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9669619"/>
        <w:docPartObj>
          <w:docPartGallery w:val="Cover Pages"/>
          <w:docPartUnique/>
        </w:docPartObj>
      </w:sdtPr>
      <w:sdtEndPr/>
      <w:sdtContent>
        <w:p w14:paraId="7685CBAC" w14:textId="2E258F8F" w:rsidR="00DD18D3" w:rsidRDefault="00DD18D3">
          <w:r>
            <w:rPr>
              <w:noProof/>
            </w:rPr>
            <mc:AlternateContent>
              <mc:Choice Requires="wpg">
                <w:drawing>
                  <wp:anchor distT="0" distB="0" distL="114300" distR="114300" simplePos="0" relativeHeight="251659264" behindDoc="1" locked="0" layoutInCell="1" allowOverlap="1" wp14:anchorId="05E37249" wp14:editId="01A4041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78A93F" w14:textId="7346A4B0" w:rsidR="00DD18D3" w:rsidRDefault="00DD18D3" w:rsidP="005C160C">
                                      <w:pPr>
                                        <w:pStyle w:val="NoSpacing"/>
                                        <w:spacing w:before="120"/>
                                        <w:jc w:val="center"/>
                                        <w:rPr>
                                          <w:color w:val="FFFFFF" w:themeColor="background1"/>
                                        </w:rPr>
                                      </w:pPr>
                                      <w:r>
                                        <w:rPr>
                                          <w:color w:val="FFFFFF" w:themeColor="background1"/>
                                        </w:rPr>
                                        <w:t>Jessica Th</w:t>
                                      </w:r>
                                      <w:r w:rsidR="005C160C">
                                        <w:rPr>
                                          <w:color w:val="FFFFFF" w:themeColor="background1"/>
                                        </w:rPr>
                                        <w:t>omas</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C32DD" w14:textId="36A3F778" w:rsidR="00DD18D3" w:rsidRDefault="00A1670F" w:rsidP="00644C2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r w:rsidR="00644C24">
                                    <w:rPr>
                                      <w:rFonts w:asciiTheme="majorHAnsi" w:eastAsiaTheme="majorEastAsia" w:hAnsiTheme="majorHAnsi" w:cstheme="majorBidi"/>
                                      <w:caps/>
                                      <w:color w:val="156082" w:themeColor="accent1"/>
                                      <w:sz w:val="72"/>
                                      <w:szCs w:val="72"/>
                                    </w:rPr>
                                    <w:t xml:space="preserve">improving </w:t>
                                  </w:r>
                                  <w:r w:rsidR="00E47633">
                                    <w:rPr>
                                      <w:rFonts w:asciiTheme="majorHAnsi" w:eastAsiaTheme="majorEastAsia" w:hAnsiTheme="majorHAnsi" w:cstheme="majorBidi"/>
                                      <w:caps/>
                                      <w:color w:val="156082" w:themeColor="accent1"/>
                                      <w:sz w:val="72"/>
                                      <w:szCs w:val="72"/>
                                    </w:rPr>
                                    <w:t xml:space="preserve">an approach </w:t>
                                  </w:r>
                                  <w:r w:rsidR="00644C24">
                                    <w:rPr>
                                      <w:rFonts w:asciiTheme="majorHAnsi" w:eastAsiaTheme="majorEastAsia" w:hAnsiTheme="majorHAnsi" w:cstheme="majorBidi"/>
                                      <w:caps/>
                                      <w:color w:val="156082" w:themeColor="accent1"/>
                                      <w:sz w:val="72"/>
                                      <w:szCs w:val="72"/>
                                    </w:rPr>
                                    <w:t>to personal care</w:t>
                                  </w:r>
                                  <w:r w:rsidR="003E15DE">
                                    <w:rPr>
                                      <w:rFonts w:asciiTheme="majorHAnsi" w:eastAsiaTheme="majorEastAsia" w:hAnsiTheme="majorHAnsi" w:cstheme="majorBidi"/>
                                      <w:caps/>
                                      <w:color w:val="156082" w:themeColor="accent1"/>
                                      <w:sz w:val="72"/>
                                      <w:szCs w:val="72"/>
                                    </w:rPr>
                                    <w:t>:</w:t>
                                  </w:r>
                                  <w:r w:rsidR="00644C24">
                                    <w:rPr>
                                      <w:rFonts w:asciiTheme="majorHAnsi" w:eastAsiaTheme="majorEastAsia" w:hAnsiTheme="majorHAnsi" w:cstheme="majorBidi"/>
                                      <w:caps/>
                                      <w:color w:val="156082" w:themeColor="accent1"/>
                                      <w:sz w:val="72"/>
                                      <w:szCs w:val="72"/>
                                    </w:rPr>
                                    <w:t xml:space="preserve"> patients living with dementia</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E3724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78A93F" w14:textId="7346A4B0" w:rsidR="00DD18D3" w:rsidRDefault="00DD18D3" w:rsidP="005C160C">
                                <w:pPr>
                                  <w:pStyle w:val="NoSpacing"/>
                                  <w:spacing w:before="120"/>
                                  <w:jc w:val="center"/>
                                  <w:rPr>
                                    <w:color w:val="FFFFFF" w:themeColor="background1"/>
                                  </w:rPr>
                                </w:pPr>
                                <w:r>
                                  <w:rPr>
                                    <w:color w:val="FFFFFF" w:themeColor="background1"/>
                                  </w:rPr>
                                  <w:t>Jessica Th</w:t>
                                </w:r>
                                <w:r w:rsidR="005C160C">
                                  <w:rPr>
                                    <w:color w:val="FFFFFF" w:themeColor="background1"/>
                                  </w:rPr>
                                  <w:t>omas</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D0C32DD" w14:textId="36A3F778" w:rsidR="00DD18D3" w:rsidRDefault="00A1670F" w:rsidP="00644C2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r w:rsidR="00644C24">
                              <w:rPr>
                                <w:rFonts w:asciiTheme="majorHAnsi" w:eastAsiaTheme="majorEastAsia" w:hAnsiTheme="majorHAnsi" w:cstheme="majorBidi"/>
                                <w:caps/>
                                <w:color w:val="156082" w:themeColor="accent1"/>
                                <w:sz w:val="72"/>
                                <w:szCs w:val="72"/>
                              </w:rPr>
                              <w:t xml:space="preserve">improving </w:t>
                            </w:r>
                            <w:r w:rsidR="00E47633">
                              <w:rPr>
                                <w:rFonts w:asciiTheme="majorHAnsi" w:eastAsiaTheme="majorEastAsia" w:hAnsiTheme="majorHAnsi" w:cstheme="majorBidi"/>
                                <w:caps/>
                                <w:color w:val="156082" w:themeColor="accent1"/>
                                <w:sz w:val="72"/>
                                <w:szCs w:val="72"/>
                              </w:rPr>
                              <w:t xml:space="preserve">an approach </w:t>
                            </w:r>
                            <w:r w:rsidR="00644C24">
                              <w:rPr>
                                <w:rFonts w:asciiTheme="majorHAnsi" w:eastAsiaTheme="majorEastAsia" w:hAnsiTheme="majorHAnsi" w:cstheme="majorBidi"/>
                                <w:caps/>
                                <w:color w:val="156082" w:themeColor="accent1"/>
                                <w:sz w:val="72"/>
                                <w:szCs w:val="72"/>
                              </w:rPr>
                              <w:t>to personal care</w:t>
                            </w:r>
                            <w:r w:rsidR="003E15DE">
                              <w:rPr>
                                <w:rFonts w:asciiTheme="majorHAnsi" w:eastAsiaTheme="majorEastAsia" w:hAnsiTheme="majorHAnsi" w:cstheme="majorBidi"/>
                                <w:caps/>
                                <w:color w:val="156082" w:themeColor="accent1"/>
                                <w:sz w:val="72"/>
                                <w:szCs w:val="72"/>
                              </w:rPr>
                              <w:t>:</w:t>
                            </w:r>
                            <w:r w:rsidR="00644C24">
                              <w:rPr>
                                <w:rFonts w:asciiTheme="majorHAnsi" w:eastAsiaTheme="majorEastAsia" w:hAnsiTheme="majorHAnsi" w:cstheme="majorBidi"/>
                                <w:caps/>
                                <w:color w:val="156082" w:themeColor="accent1"/>
                                <w:sz w:val="72"/>
                                <w:szCs w:val="72"/>
                              </w:rPr>
                              <w:t xml:space="preserve"> patients living with dementia</w:t>
                            </w:r>
                          </w:p>
                        </w:txbxContent>
                      </v:textbox>
                    </v:shape>
                    <w10:wrap anchorx="page" anchory="page"/>
                  </v:group>
                </w:pict>
              </mc:Fallback>
            </mc:AlternateContent>
          </w:r>
        </w:p>
        <w:p w14:paraId="3F05DD37" w14:textId="0C3E5262" w:rsidR="00DD18D3" w:rsidRDefault="00DD18D3">
          <w:r>
            <w:br w:type="page"/>
          </w:r>
        </w:p>
      </w:sdtContent>
    </w:sdt>
    <w:sdt>
      <w:sdtPr>
        <w:rPr>
          <w:rFonts w:asciiTheme="minorHAnsi" w:eastAsiaTheme="minorHAnsi" w:hAnsiTheme="minorHAnsi" w:cstheme="minorBidi"/>
          <w:color w:val="auto"/>
          <w:kern w:val="2"/>
          <w:sz w:val="22"/>
          <w:szCs w:val="22"/>
          <w:lang w:val="en-GB"/>
          <w14:ligatures w14:val="standardContextual"/>
        </w:rPr>
        <w:id w:val="2002845558"/>
        <w:docPartObj>
          <w:docPartGallery w:val="Table of Contents"/>
          <w:docPartUnique/>
        </w:docPartObj>
      </w:sdtPr>
      <w:sdtEndPr>
        <w:rPr>
          <w:b/>
          <w:bCs/>
          <w:noProof/>
        </w:rPr>
      </w:sdtEndPr>
      <w:sdtContent>
        <w:p w14:paraId="3BA13551" w14:textId="49542231" w:rsidR="00377397" w:rsidRDefault="00377397">
          <w:pPr>
            <w:pStyle w:val="TOCHeading"/>
          </w:pPr>
          <w:r>
            <w:t>Contents</w:t>
          </w:r>
        </w:p>
        <w:p w14:paraId="050381A8" w14:textId="3D3B05AD" w:rsidR="00C909A9" w:rsidRDefault="0037739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783979" w:history="1">
            <w:r w:rsidR="00C909A9" w:rsidRPr="0081063E">
              <w:rPr>
                <w:rStyle w:val="Hyperlink"/>
                <w:noProof/>
              </w:rPr>
              <w:t>Introduction:</w:t>
            </w:r>
            <w:r w:rsidR="00C909A9">
              <w:rPr>
                <w:noProof/>
                <w:webHidden/>
              </w:rPr>
              <w:tab/>
            </w:r>
            <w:r w:rsidR="00C909A9">
              <w:rPr>
                <w:noProof/>
                <w:webHidden/>
              </w:rPr>
              <w:fldChar w:fldCharType="begin"/>
            </w:r>
            <w:r w:rsidR="00C909A9">
              <w:rPr>
                <w:noProof/>
                <w:webHidden/>
              </w:rPr>
              <w:instrText xml:space="preserve"> PAGEREF _Toc160783979 \h </w:instrText>
            </w:r>
            <w:r w:rsidR="00C909A9">
              <w:rPr>
                <w:noProof/>
                <w:webHidden/>
              </w:rPr>
            </w:r>
            <w:r w:rsidR="00C909A9">
              <w:rPr>
                <w:noProof/>
                <w:webHidden/>
              </w:rPr>
              <w:fldChar w:fldCharType="separate"/>
            </w:r>
            <w:r w:rsidR="00C909A9">
              <w:rPr>
                <w:noProof/>
                <w:webHidden/>
              </w:rPr>
              <w:t>2</w:t>
            </w:r>
            <w:r w:rsidR="00C909A9">
              <w:rPr>
                <w:noProof/>
                <w:webHidden/>
              </w:rPr>
              <w:fldChar w:fldCharType="end"/>
            </w:r>
          </w:hyperlink>
        </w:p>
        <w:p w14:paraId="7291C3B9" w14:textId="1719D59C" w:rsidR="00C909A9" w:rsidRDefault="00B06CCB">
          <w:pPr>
            <w:pStyle w:val="TOC1"/>
            <w:tabs>
              <w:tab w:val="right" w:leader="dot" w:pos="9016"/>
            </w:tabs>
            <w:rPr>
              <w:rFonts w:eastAsiaTheme="minorEastAsia"/>
              <w:noProof/>
              <w:sz w:val="24"/>
              <w:szCs w:val="24"/>
              <w:lang w:eastAsia="en-GB"/>
            </w:rPr>
          </w:pPr>
          <w:hyperlink w:anchor="_Toc160783980" w:history="1">
            <w:r w:rsidR="00C909A9" w:rsidRPr="0081063E">
              <w:rPr>
                <w:rStyle w:val="Hyperlink"/>
                <w:noProof/>
              </w:rPr>
              <w:t>Evidence Based Practice:</w:t>
            </w:r>
            <w:r w:rsidR="00C909A9">
              <w:rPr>
                <w:noProof/>
                <w:webHidden/>
              </w:rPr>
              <w:tab/>
            </w:r>
            <w:r w:rsidR="00C909A9">
              <w:rPr>
                <w:noProof/>
                <w:webHidden/>
              </w:rPr>
              <w:fldChar w:fldCharType="begin"/>
            </w:r>
            <w:r w:rsidR="00C909A9">
              <w:rPr>
                <w:noProof/>
                <w:webHidden/>
              </w:rPr>
              <w:instrText xml:space="preserve"> PAGEREF _Toc160783980 \h </w:instrText>
            </w:r>
            <w:r w:rsidR="00C909A9">
              <w:rPr>
                <w:noProof/>
                <w:webHidden/>
              </w:rPr>
            </w:r>
            <w:r w:rsidR="00C909A9">
              <w:rPr>
                <w:noProof/>
                <w:webHidden/>
              </w:rPr>
              <w:fldChar w:fldCharType="separate"/>
            </w:r>
            <w:r w:rsidR="00C909A9">
              <w:rPr>
                <w:noProof/>
                <w:webHidden/>
              </w:rPr>
              <w:t>3</w:t>
            </w:r>
            <w:r w:rsidR="00C909A9">
              <w:rPr>
                <w:noProof/>
                <w:webHidden/>
              </w:rPr>
              <w:fldChar w:fldCharType="end"/>
            </w:r>
          </w:hyperlink>
        </w:p>
        <w:p w14:paraId="5D0E8B2A" w14:textId="72EB61C2" w:rsidR="00C909A9" w:rsidRDefault="00B06CCB">
          <w:pPr>
            <w:pStyle w:val="TOC1"/>
            <w:tabs>
              <w:tab w:val="right" w:leader="dot" w:pos="9016"/>
            </w:tabs>
            <w:rPr>
              <w:rFonts w:eastAsiaTheme="minorEastAsia"/>
              <w:noProof/>
              <w:sz w:val="24"/>
              <w:szCs w:val="24"/>
              <w:lang w:eastAsia="en-GB"/>
            </w:rPr>
          </w:pPr>
          <w:hyperlink w:anchor="_Toc160783981" w:history="1">
            <w:r w:rsidR="00C909A9" w:rsidRPr="0081063E">
              <w:rPr>
                <w:rStyle w:val="Hyperlink"/>
                <w:noProof/>
              </w:rPr>
              <w:t>Discovery:</w:t>
            </w:r>
            <w:r w:rsidR="00C909A9">
              <w:rPr>
                <w:noProof/>
                <w:webHidden/>
              </w:rPr>
              <w:tab/>
            </w:r>
            <w:r w:rsidR="00C909A9">
              <w:rPr>
                <w:noProof/>
                <w:webHidden/>
              </w:rPr>
              <w:fldChar w:fldCharType="begin"/>
            </w:r>
            <w:r w:rsidR="00C909A9">
              <w:rPr>
                <w:noProof/>
                <w:webHidden/>
              </w:rPr>
              <w:instrText xml:space="preserve"> PAGEREF _Toc160783981 \h </w:instrText>
            </w:r>
            <w:r w:rsidR="00C909A9">
              <w:rPr>
                <w:noProof/>
                <w:webHidden/>
              </w:rPr>
            </w:r>
            <w:r w:rsidR="00C909A9">
              <w:rPr>
                <w:noProof/>
                <w:webHidden/>
              </w:rPr>
              <w:fldChar w:fldCharType="separate"/>
            </w:r>
            <w:r w:rsidR="00C909A9">
              <w:rPr>
                <w:noProof/>
                <w:webHidden/>
              </w:rPr>
              <w:t>4</w:t>
            </w:r>
            <w:r w:rsidR="00C909A9">
              <w:rPr>
                <w:noProof/>
                <w:webHidden/>
              </w:rPr>
              <w:fldChar w:fldCharType="end"/>
            </w:r>
          </w:hyperlink>
        </w:p>
        <w:p w14:paraId="11FDA6F2" w14:textId="16FDC9C1" w:rsidR="00C909A9" w:rsidRDefault="00B06CCB">
          <w:pPr>
            <w:pStyle w:val="TOC1"/>
            <w:tabs>
              <w:tab w:val="right" w:leader="dot" w:pos="9016"/>
            </w:tabs>
            <w:rPr>
              <w:rFonts w:eastAsiaTheme="minorEastAsia"/>
              <w:noProof/>
              <w:sz w:val="24"/>
              <w:szCs w:val="24"/>
              <w:lang w:eastAsia="en-GB"/>
            </w:rPr>
          </w:pPr>
          <w:hyperlink w:anchor="_Toc160783982" w:history="1">
            <w:r w:rsidR="00C909A9" w:rsidRPr="0081063E">
              <w:rPr>
                <w:rStyle w:val="Hyperlink"/>
                <w:noProof/>
              </w:rPr>
              <w:t>Evidence Summary:</w:t>
            </w:r>
            <w:r w:rsidR="00C909A9">
              <w:rPr>
                <w:noProof/>
                <w:webHidden/>
              </w:rPr>
              <w:tab/>
            </w:r>
            <w:r w:rsidR="00C909A9">
              <w:rPr>
                <w:noProof/>
                <w:webHidden/>
              </w:rPr>
              <w:fldChar w:fldCharType="begin"/>
            </w:r>
            <w:r w:rsidR="00C909A9">
              <w:rPr>
                <w:noProof/>
                <w:webHidden/>
              </w:rPr>
              <w:instrText xml:space="preserve"> PAGEREF _Toc160783982 \h </w:instrText>
            </w:r>
            <w:r w:rsidR="00C909A9">
              <w:rPr>
                <w:noProof/>
                <w:webHidden/>
              </w:rPr>
            </w:r>
            <w:r w:rsidR="00C909A9">
              <w:rPr>
                <w:noProof/>
                <w:webHidden/>
              </w:rPr>
              <w:fldChar w:fldCharType="separate"/>
            </w:r>
            <w:r w:rsidR="00C909A9">
              <w:rPr>
                <w:noProof/>
                <w:webHidden/>
              </w:rPr>
              <w:t>5</w:t>
            </w:r>
            <w:r w:rsidR="00C909A9">
              <w:rPr>
                <w:noProof/>
                <w:webHidden/>
              </w:rPr>
              <w:fldChar w:fldCharType="end"/>
            </w:r>
          </w:hyperlink>
        </w:p>
        <w:p w14:paraId="4AFA5FD7" w14:textId="08E8A201" w:rsidR="00C909A9" w:rsidRDefault="00B06CCB">
          <w:pPr>
            <w:pStyle w:val="TOC1"/>
            <w:tabs>
              <w:tab w:val="right" w:leader="dot" w:pos="9016"/>
            </w:tabs>
            <w:rPr>
              <w:rFonts w:eastAsiaTheme="minorEastAsia"/>
              <w:noProof/>
              <w:sz w:val="24"/>
              <w:szCs w:val="24"/>
              <w:lang w:eastAsia="en-GB"/>
            </w:rPr>
          </w:pPr>
          <w:hyperlink w:anchor="_Toc160783983" w:history="1">
            <w:r w:rsidR="00C909A9" w:rsidRPr="0081063E">
              <w:rPr>
                <w:rStyle w:val="Hyperlink"/>
                <w:rFonts w:ascii="Arial" w:hAnsi="Arial" w:cs="Arial"/>
                <w:noProof/>
              </w:rPr>
              <w:t>Translation:</w:t>
            </w:r>
            <w:r w:rsidR="00C909A9">
              <w:rPr>
                <w:noProof/>
                <w:webHidden/>
              </w:rPr>
              <w:tab/>
            </w:r>
            <w:r w:rsidR="00C909A9">
              <w:rPr>
                <w:noProof/>
                <w:webHidden/>
              </w:rPr>
              <w:fldChar w:fldCharType="begin"/>
            </w:r>
            <w:r w:rsidR="00C909A9">
              <w:rPr>
                <w:noProof/>
                <w:webHidden/>
              </w:rPr>
              <w:instrText xml:space="preserve"> PAGEREF _Toc160783983 \h </w:instrText>
            </w:r>
            <w:r w:rsidR="00C909A9">
              <w:rPr>
                <w:noProof/>
                <w:webHidden/>
              </w:rPr>
            </w:r>
            <w:r w:rsidR="00C909A9">
              <w:rPr>
                <w:noProof/>
                <w:webHidden/>
              </w:rPr>
              <w:fldChar w:fldCharType="separate"/>
            </w:r>
            <w:r w:rsidR="00C909A9">
              <w:rPr>
                <w:noProof/>
                <w:webHidden/>
              </w:rPr>
              <w:t>6</w:t>
            </w:r>
            <w:r w:rsidR="00C909A9">
              <w:rPr>
                <w:noProof/>
                <w:webHidden/>
              </w:rPr>
              <w:fldChar w:fldCharType="end"/>
            </w:r>
          </w:hyperlink>
        </w:p>
        <w:p w14:paraId="023B915A" w14:textId="749F61A5" w:rsidR="00C909A9" w:rsidRDefault="00B06CCB">
          <w:pPr>
            <w:pStyle w:val="TOC1"/>
            <w:tabs>
              <w:tab w:val="right" w:leader="dot" w:pos="9016"/>
            </w:tabs>
            <w:rPr>
              <w:rFonts w:eastAsiaTheme="minorEastAsia"/>
              <w:noProof/>
              <w:sz w:val="24"/>
              <w:szCs w:val="24"/>
              <w:lang w:eastAsia="en-GB"/>
            </w:rPr>
          </w:pPr>
          <w:hyperlink w:anchor="_Toc160783984" w:history="1">
            <w:r w:rsidR="00C909A9" w:rsidRPr="0081063E">
              <w:rPr>
                <w:rStyle w:val="Hyperlink"/>
                <w:noProof/>
              </w:rPr>
              <w:t>Integration:</w:t>
            </w:r>
            <w:r w:rsidR="00C909A9">
              <w:rPr>
                <w:noProof/>
                <w:webHidden/>
              </w:rPr>
              <w:tab/>
            </w:r>
            <w:r w:rsidR="00C909A9">
              <w:rPr>
                <w:noProof/>
                <w:webHidden/>
              </w:rPr>
              <w:fldChar w:fldCharType="begin"/>
            </w:r>
            <w:r w:rsidR="00C909A9">
              <w:rPr>
                <w:noProof/>
                <w:webHidden/>
              </w:rPr>
              <w:instrText xml:space="preserve"> PAGEREF _Toc160783984 \h </w:instrText>
            </w:r>
            <w:r w:rsidR="00C909A9">
              <w:rPr>
                <w:noProof/>
                <w:webHidden/>
              </w:rPr>
            </w:r>
            <w:r w:rsidR="00C909A9">
              <w:rPr>
                <w:noProof/>
                <w:webHidden/>
              </w:rPr>
              <w:fldChar w:fldCharType="separate"/>
            </w:r>
            <w:r w:rsidR="00C909A9">
              <w:rPr>
                <w:noProof/>
                <w:webHidden/>
              </w:rPr>
              <w:t>8</w:t>
            </w:r>
            <w:r w:rsidR="00C909A9">
              <w:rPr>
                <w:noProof/>
                <w:webHidden/>
              </w:rPr>
              <w:fldChar w:fldCharType="end"/>
            </w:r>
          </w:hyperlink>
        </w:p>
        <w:p w14:paraId="4243DFCB" w14:textId="28CD5EAD" w:rsidR="00C909A9" w:rsidRDefault="00B06CCB">
          <w:pPr>
            <w:pStyle w:val="TOC1"/>
            <w:tabs>
              <w:tab w:val="right" w:leader="dot" w:pos="9016"/>
            </w:tabs>
            <w:rPr>
              <w:rFonts w:eastAsiaTheme="minorEastAsia"/>
              <w:noProof/>
              <w:sz w:val="24"/>
              <w:szCs w:val="24"/>
              <w:lang w:eastAsia="en-GB"/>
            </w:rPr>
          </w:pPr>
          <w:hyperlink w:anchor="_Toc160783985" w:history="1">
            <w:r w:rsidR="00C909A9" w:rsidRPr="0081063E">
              <w:rPr>
                <w:rStyle w:val="Hyperlink"/>
                <w:noProof/>
              </w:rPr>
              <w:t>Evaluation:</w:t>
            </w:r>
            <w:r w:rsidR="00C909A9">
              <w:rPr>
                <w:noProof/>
                <w:webHidden/>
              </w:rPr>
              <w:tab/>
            </w:r>
            <w:r w:rsidR="00C909A9">
              <w:rPr>
                <w:noProof/>
                <w:webHidden/>
              </w:rPr>
              <w:fldChar w:fldCharType="begin"/>
            </w:r>
            <w:r w:rsidR="00C909A9">
              <w:rPr>
                <w:noProof/>
                <w:webHidden/>
              </w:rPr>
              <w:instrText xml:space="preserve"> PAGEREF _Toc160783985 \h </w:instrText>
            </w:r>
            <w:r w:rsidR="00C909A9">
              <w:rPr>
                <w:noProof/>
                <w:webHidden/>
              </w:rPr>
            </w:r>
            <w:r w:rsidR="00C909A9">
              <w:rPr>
                <w:noProof/>
                <w:webHidden/>
              </w:rPr>
              <w:fldChar w:fldCharType="separate"/>
            </w:r>
            <w:r w:rsidR="00C909A9">
              <w:rPr>
                <w:noProof/>
                <w:webHidden/>
              </w:rPr>
              <w:t>9</w:t>
            </w:r>
            <w:r w:rsidR="00C909A9">
              <w:rPr>
                <w:noProof/>
                <w:webHidden/>
              </w:rPr>
              <w:fldChar w:fldCharType="end"/>
            </w:r>
          </w:hyperlink>
        </w:p>
        <w:p w14:paraId="40ED4E22" w14:textId="7EFEBEE1" w:rsidR="00C909A9" w:rsidRDefault="00B06CCB">
          <w:pPr>
            <w:pStyle w:val="TOC1"/>
            <w:tabs>
              <w:tab w:val="right" w:leader="dot" w:pos="9016"/>
            </w:tabs>
            <w:rPr>
              <w:rFonts w:eastAsiaTheme="minorEastAsia"/>
              <w:noProof/>
              <w:sz w:val="24"/>
              <w:szCs w:val="24"/>
              <w:lang w:eastAsia="en-GB"/>
            </w:rPr>
          </w:pPr>
          <w:hyperlink w:anchor="_Toc160783986" w:history="1">
            <w:r w:rsidR="00C909A9" w:rsidRPr="0081063E">
              <w:rPr>
                <w:rStyle w:val="Hyperlink"/>
                <w:noProof/>
              </w:rPr>
              <w:t>Conclusion:</w:t>
            </w:r>
            <w:r w:rsidR="00C909A9">
              <w:rPr>
                <w:noProof/>
                <w:webHidden/>
              </w:rPr>
              <w:tab/>
            </w:r>
            <w:r w:rsidR="00C909A9">
              <w:rPr>
                <w:noProof/>
                <w:webHidden/>
              </w:rPr>
              <w:fldChar w:fldCharType="begin"/>
            </w:r>
            <w:r w:rsidR="00C909A9">
              <w:rPr>
                <w:noProof/>
                <w:webHidden/>
              </w:rPr>
              <w:instrText xml:space="preserve"> PAGEREF _Toc160783986 \h </w:instrText>
            </w:r>
            <w:r w:rsidR="00C909A9">
              <w:rPr>
                <w:noProof/>
                <w:webHidden/>
              </w:rPr>
            </w:r>
            <w:r w:rsidR="00C909A9">
              <w:rPr>
                <w:noProof/>
                <w:webHidden/>
              </w:rPr>
              <w:fldChar w:fldCharType="separate"/>
            </w:r>
            <w:r w:rsidR="00C909A9">
              <w:rPr>
                <w:noProof/>
                <w:webHidden/>
              </w:rPr>
              <w:t>10</w:t>
            </w:r>
            <w:r w:rsidR="00C909A9">
              <w:rPr>
                <w:noProof/>
                <w:webHidden/>
              </w:rPr>
              <w:fldChar w:fldCharType="end"/>
            </w:r>
          </w:hyperlink>
        </w:p>
        <w:p w14:paraId="32872863" w14:textId="6ADB4198" w:rsidR="00377397" w:rsidRDefault="00377397">
          <w:r>
            <w:rPr>
              <w:b/>
              <w:bCs/>
              <w:noProof/>
            </w:rPr>
            <w:fldChar w:fldCharType="end"/>
          </w:r>
        </w:p>
      </w:sdtContent>
    </w:sdt>
    <w:p w14:paraId="239A5F2F" w14:textId="680F7AE9" w:rsidR="002540E2" w:rsidRDefault="002540E2" w:rsidP="00DD18D3">
      <w:pPr>
        <w:pStyle w:val="Heading1"/>
      </w:pPr>
    </w:p>
    <w:p w14:paraId="0B7DA793" w14:textId="77777777" w:rsidR="00DD18D3" w:rsidRDefault="00DD18D3" w:rsidP="00DD18D3"/>
    <w:p w14:paraId="7FDA173D" w14:textId="77777777" w:rsidR="00DD18D3" w:rsidRDefault="00DD18D3" w:rsidP="00DD18D3"/>
    <w:p w14:paraId="485BF40D" w14:textId="16227A71" w:rsidR="00DD18D3" w:rsidRDefault="00DD18D3" w:rsidP="00DD18D3"/>
    <w:p w14:paraId="43BFF4E7" w14:textId="77777777" w:rsidR="00DD18D3" w:rsidRDefault="00DD18D3">
      <w:r>
        <w:br w:type="page"/>
      </w:r>
    </w:p>
    <w:p w14:paraId="617D11D8" w14:textId="77D8EE31" w:rsidR="00DD18D3" w:rsidRDefault="00DD18D3" w:rsidP="00DD18D3">
      <w:pPr>
        <w:pStyle w:val="Heading1"/>
      </w:pPr>
      <w:bookmarkStart w:id="0" w:name="_Toc160783979"/>
      <w:r>
        <w:lastRenderedPageBreak/>
        <w:t>Introduction:</w:t>
      </w:r>
      <w:bookmarkEnd w:id="0"/>
    </w:p>
    <w:p w14:paraId="07CDD82F" w14:textId="77777777" w:rsidR="008E1A0F" w:rsidRDefault="00DD18D3" w:rsidP="00DD18D3">
      <w:pPr>
        <w:rPr>
          <w:rFonts w:ascii="Arial Nova" w:hAnsi="Arial Nova" w:cs="Arial"/>
          <w:sz w:val="24"/>
          <w:szCs w:val="24"/>
        </w:rPr>
      </w:pPr>
      <w:r w:rsidRPr="00DD18D3">
        <w:rPr>
          <w:rFonts w:ascii="Arial Nova" w:hAnsi="Arial Nova" w:cs="Arial"/>
          <w:sz w:val="24"/>
          <w:szCs w:val="24"/>
        </w:rPr>
        <w:t xml:space="preserve">A gentleman with dementia has been admitted to </w:t>
      </w:r>
      <w:r w:rsidR="00F66D4B">
        <w:rPr>
          <w:rFonts w:ascii="Arial Nova" w:hAnsi="Arial Nova" w:cs="Arial"/>
          <w:sz w:val="24"/>
          <w:szCs w:val="24"/>
        </w:rPr>
        <w:t>a</w:t>
      </w:r>
      <w:r w:rsidRPr="00DD18D3">
        <w:rPr>
          <w:rFonts w:ascii="Arial Nova" w:hAnsi="Arial Nova" w:cs="Arial"/>
          <w:sz w:val="24"/>
          <w:szCs w:val="24"/>
        </w:rPr>
        <w:t xml:space="preserve"> hospital ward. Staff are required to help him with his personal care. However, he finds this distressing and often refuses their help. </w:t>
      </w:r>
      <w:r w:rsidR="00F66D4B">
        <w:rPr>
          <w:rFonts w:ascii="Arial Nova" w:hAnsi="Arial Nova" w:cs="Arial"/>
          <w:sz w:val="24"/>
          <w:szCs w:val="24"/>
        </w:rPr>
        <w:t xml:space="preserve">This report </w:t>
      </w:r>
      <w:r w:rsidRPr="00DD18D3">
        <w:rPr>
          <w:rFonts w:ascii="Arial Nova" w:hAnsi="Arial Nova" w:cs="Arial"/>
          <w:sz w:val="24"/>
          <w:szCs w:val="24"/>
        </w:rPr>
        <w:t>w</w:t>
      </w:r>
      <w:r w:rsidR="00F66D4B">
        <w:rPr>
          <w:rFonts w:ascii="Arial Nova" w:hAnsi="Arial Nova" w:cs="Arial"/>
          <w:sz w:val="24"/>
          <w:szCs w:val="24"/>
        </w:rPr>
        <w:t>ill</w:t>
      </w:r>
      <w:r w:rsidRPr="00DD18D3">
        <w:rPr>
          <w:rFonts w:ascii="Arial Nova" w:hAnsi="Arial Nova" w:cs="Arial"/>
          <w:sz w:val="24"/>
          <w:szCs w:val="24"/>
        </w:rPr>
        <w:t xml:space="preserve"> identify some evidence-based strategies that might help to relieve his distress and make him more accepting of help with his personal care.</w:t>
      </w:r>
      <w:r>
        <w:rPr>
          <w:rFonts w:ascii="Arial Nova" w:hAnsi="Arial Nova" w:cs="Arial"/>
          <w:sz w:val="24"/>
          <w:szCs w:val="24"/>
        </w:rPr>
        <w:t xml:space="preserve"> </w:t>
      </w:r>
    </w:p>
    <w:p w14:paraId="48DD55DF" w14:textId="2B7B72F5" w:rsidR="00DD18D3" w:rsidRDefault="00DD18D3" w:rsidP="00DD18D3">
      <w:pPr>
        <w:rPr>
          <w:rFonts w:ascii="Arial Nova" w:hAnsi="Arial Nova" w:cs="Arial"/>
          <w:sz w:val="24"/>
          <w:szCs w:val="24"/>
        </w:rPr>
      </w:pPr>
      <w:r w:rsidRPr="00DD18D3">
        <w:rPr>
          <w:rFonts w:ascii="Arial Nova" w:hAnsi="Arial Nova" w:cs="Arial"/>
          <w:sz w:val="24"/>
          <w:szCs w:val="24"/>
        </w:rPr>
        <w:t>Dementia is a group of symptoms that effects an individual’s memory and is an ongoing decline in normal brain function. Dementia is something that interferes with daily life and can affect the way you think, speak, and behave (National Health Trust, 2023).</w:t>
      </w:r>
      <w:r>
        <w:rPr>
          <w:rFonts w:ascii="Arial Nova" w:hAnsi="Arial Nova" w:cs="Arial"/>
          <w:sz w:val="24"/>
          <w:szCs w:val="24"/>
        </w:rPr>
        <w:t xml:space="preserve"> This report </w:t>
      </w:r>
      <w:r w:rsidRPr="00DD18D3">
        <w:rPr>
          <w:rFonts w:ascii="Arial Nova" w:hAnsi="Arial Nova" w:cs="Arial"/>
          <w:sz w:val="24"/>
          <w:szCs w:val="24"/>
        </w:rPr>
        <w:t>will address the issues faced with caring for a gentleman with Dementia who finds it distressing letting the hospital staff help him with his personal care.</w:t>
      </w:r>
      <w:r w:rsidR="00E306B2">
        <w:rPr>
          <w:rFonts w:ascii="Arial Nova" w:hAnsi="Arial Nova" w:cs="Arial"/>
          <w:sz w:val="24"/>
          <w:szCs w:val="24"/>
        </w:rPr>
        <w:t xml:space="preserve"> Th</w:t>
      </w:r>
      <w:r w:rsidR="00EF3B03">
        <w:rPr>
          <w:rFonts w:ascii="Arial Nova" w:hAnsi="Arial Nova" w:cs="Arial"/>
          <w:sz w:val="24"/>
          <w:szCs w:val="24"/>
        </w:rPr>
        <w:t xml:space="preserve">e </w:t>
      </w:r>
      <w:r w:rsidR="00E306B2">
        <w:rPr>
          <w:rFonts w:ascii="Arial Nova" w:hAnsi="Arial Nova" w:cs="Arial"/>
          <w:sz w:val="24"/>
          <w:szCs w:val="24"/>
        </w:rPr>
        <w:t>report will</w:t>
      </w:r>
      <w:r w:rsidR="004B5A9D">
        <w:rPr>
          <w:rFonts w:ascii="Arial Nova" w:hAnsi="Arial Nova" w:cs="Arial"/>
          <w:sz w:val="24"/>
          <w:szCs w:val="24"/>
        </w:rPr>
        <w:t xml:space="preserve"> </w:t>
      </w:r>
      <w:r w:rsidRPr="00DD18D3">
        <w:rPr>
          <w:rFonts w:ascii="Arial Nova" w:hAnsi="Arial Nova" w:cs="Arial"/>
          <w:sz w:val="24"/>
          <w:szCs w:val="24"/>
        </w:rPr>
        <w:t>identify some evidence-based strategies that could help relieve his distress</w:t>
      </w:r>
      <w:r>
        <w:rPr>
          <w:rFonts w:ascii="Arial Nova" w:hAnsi="Arial Nova" w:cs="Arial"/>
          <w:sz w:val="24"/>
          <w:szCs w:val="24"/>
        </w:rPr>
        <w:t xml:space="preserve"> during his interaction with health care workers</w:t>
      </w:r>
      <w:r w:rsidRPr="00DD18D3">
        <w:rPr>
          <w:rFonts w:ascii="Arial Nova" w:hAnsi="Arial Nova" w:cs="Arial"/>
          <w:sz w:val="24"/>
          <w:szCs w:val="24"/>
        </w:rPr>
        <w:t>. Hospitals</w:t>
      </w:r>
      <w:r>
        <w:rPr>
          <w:rFonts w:ascii="Arial Nova" w:hAnsi="Arial Nova" w:cs="Arial"/>
          <w:sz w:val="24"/>
          <w:szCs w:val="24"/>
        </w:rPr>
        <w:t xml:space="preserve"> and health care settings</w:t>
      </w:r>
      <w:r w:rsidRPr="00DD18D3">
        <w:rPr>
          <w:rFonts w:ascii="Arial Nova" w:hAnsi="Arial Nova" w:cs="Arial"/>
          <w:sz w:val="24"/>
          <w:szCs w:val="24"/>
        </w:rPr>
        <w:t xml:space="preserve"> are </w:t>
      </w:r>
      <w:r>
        <w:rPr>
          <w:rFonts w:ascii="Arial Nova" w:hAnsi="Arial Nova" w:cs="Arial"/>
          <w:sz w:val="24"/>
          <w:szCs w:val="24"/>
        </w:rPr>
        <w:t>becoming more aware</w:t>
      </w:r>
      <w:r w:rsidRPr="00DD18D3">
        <w:rPr>
          <w:rFonts w:ascii="Arial Nova" w:hAnsi="Arial Nova" w:cs="Arial"/>
          <w:sz w:val="24"/>
          <w:szCs w:val="24"/>
        </w:rPr>
        <w:t xml:space="preserve"> that there is a significant increase of dementia patients being admitted for care. The need to understand and learn about the complexity of Dementia care has become significant as 25</w:t>
      </w:r>
      <w:r>
        <w:rPr>
          <w:rFonts w:ascii="Arial Nova" w:hAnsi="Arial Nova" w:cs="Arial"/>
          <w:sz w:val="24"/>
          <w:szCs w:val="24"/>
        </w:rPr>
        <w:t>%</w:t>
      </w:r>
      <w:r w:rsidRPr="00DD18D3">
        <w:rPr>
          <w:rFonts w:ascii="Arial Nova" w:hAnsi="Arial Nova" w:cs="Arial"/>
          <w:sz w:val="24"/>
          <w:szCs w:val="24"/>
        </w:rPr>
        <w:t xml:space="preserve"> of hospital beds are used up by people who are living with dementia </w:t>
      </w:r>
      <w:r w:rsidR="00322DB0">
        <w:rPr>
          <w:rFonts w:ascii="Arial Nova" w:hAnsi="Arial Nova" w:cs="Arial"/>
          <w:sz w:val="24"/>
          <w:szCs w:val="24"/>
        </w:rPr>
        <w:t>(National Audit of Dementia, 20</w:t>
      </w:r>
      <w:r w:rsidR="00957AD6">
        <w:rPr>
          <w:rFonts w:ascii="Arial Nova" w:hAnsi="Arial Nova" w:cs="Arial"/>
          <w:sz w:val="24"/>
          <w:szCs w:val="24"/>
        </w:rPr>
        <w:t>19</w:t>
      </w:r>
      <w:r w:rsidRPr="00DD18D3">
        <w:rPr>
          <w:rFonts w:ascii="Arial Nova" w:hAnsi="Arial Nova" w:cs="Arial"/>
          <w:sz w:val="24"/>
          <w:szCs w:val="24"/>
        </w:rPr>
        <w:t>).</w:t>
      </w:r>
    </w:p>
    <w:p w14:paraId="7E0B1779" w14:textId="77777777" w:rsidR="00DD18D3" w:rsidRDefault="00DD18D3" w:rsidP="00DD18D3">
      <w:pPr>
        <w:rPr>
          <w:rFonts w:ascii="Arial Nova" w:hAnsi="Arial Nova" w:cs="Arial"/>
          <w:sz w:val="24"/>
          <w:szCs w:val="24"/>
        </w:rPr>
      </w:pPr>
    </w:p>
    <w:p w14:paraId="609D87FD" w14:textId="77777777" w:rsidR="00DD18D3" w:rsidRDefault="00DD18D3" w:rsidP="00DD18D3">
      <w:pPr>
        <w:rPr>
          <w:rFonts w:ascii="Arial Nova" w:hAnsi="Arial Nova" w:cs="Arial"/>
          <w:sz w:val="24"/>
          <w:szCs w:val="24"/>
        </w:rPr>
      </w:pPr>
    </w:p>
    <w:p w14:paraId="6AD76007" w14:textId="77777777" w:rsidR="00DD18D3" w:rsidRDefault="00DD18D3" w:rsidP="00DD18D3">
      <w:pPr>
        <w:rPr>
          <w:rFonts w:ascii="Arial Nova" w:hAnsi="Arial Nova" w:cs="Arial"/>
          <w:sz w:val="24"/>
          <w:szCs w:val="24"/>
        </w:rPr>
      </w:pPr>
    </w:p>
    <w:p w14:paraId="05E73C86" w14:textId="77777777" w:rsidR="00DD18D3" w:rsidRDefault="00DD18D3" w:rsidP="00DD18D3">
      <w:pPr>
        <w:rPr>
          <w:rFonts w:ascii="Arial Nova" w:hAnsi="Arial Nova" w:cs="Arial"/>
          <w:sz w:val="24"/>
          <w:szCs w:val="24"/>
        </w:rPr>
      </w:pPr>
    </w:p>
    <w:p w14:paraId="73E418EA" w14:textId="77777777" w:rsidR="00DD18D3" w:rsidRDefault="00DD18D3" w:rsidP="00DD18D3">
      <w:pPr>
        <w:rPr>
          <w:rFonts w:ascii="Arial Nova" w:hAnsi="Arial Nova" w:cs="Arial"/>
          <w:sz w:val="24"/>
          <w:szCs w:val="24"/>
        </w:rPr>
      </w:pPr>
    </w:p>
    <w:p w14:paraId="65FA7B2A" w14:textId="77777777" w:rsidR="00DD18D3" w:rsidRDefault="00DD18D3" w:rsidP="00DD18D3">
      <w:pPr>
        <w:rPr>
          <w:rFonts w:ascii="Arial Nova" w:hAnsi="Arial Nova" w:cs="Arial"/>
          <w:sz w:val="24"/>
          <w:szCs w:val="24"/>
        </w:rPr>
      </w:pPr>
    </w:p>
    <w:p w14:paraId="0D80A34C" w14:textId="77777777" w:rsidR="00DD18D3" w:rsidRDefault="00DD18D3" w:rsidP="00DD18D3">
      <w:pPr>
        <w:rPr>
          <w:rFonts w:ascii="Arial Nova" w:hAnsi="Arial Nova" w:cs="Arial"/>
          <w:sz w:val="24"/>
          <w:szCs w:val="24"/>
        </w:rPr>
      </w:pPr>
    </w:p>
    <w:p w14:paraId="385D3376" w14:textId="77777777" w:rsidR="00DD18D3" w:rsidRDefault="00DD18D3" w:rsidP="00DD18D3">
      <w:pPr>
        <w:rPr>
          <w:rFonts w:ascii="Arial Nova" w:hAnsi="Arial Nova" w:cs="Arial"/>
          <w:sz w:val="24"/>
          <w:szCs w:val="24"/>
        </w:rPr>
      </w:pPr>
    </w:p>
    <w:p w14:paraId="1BA4F485" w14:textId="77777777" w:rsidR="00DD18D3" w:rsidRDefault="00DD18D3" w:rsidP="00DD18D3">
      <w:pPr>
        <w:rPr>
          <w:rFonts w:ascii="Arial Nova" w:hAnsi="Arial Nova" w:cs="Arial"/>
          <w:sz w:val="24"/>
          <w:szCs w:val="24"/>
        </w:rPr>
      </w:pPr>
    </w:p>
    <w:p w14:paraId="5B087B13" w14:textId="77777777" w:rsidR="00DD18D3" w:rsidRDefault="00DD18D3" w:rsidP="00DD18D3">
      <w:pPr>
        <w:rPr>
          <w:rFonts w:ascii="Arial Nova" w:hAnsi="Arial Nova" w:cs="Arial"/>
          <w:sz w:val="24"/>
          <w:szCs w:val="24"/>
        </w:rPr>
      </w:pPr>
    </w:p>
    <w:p w14:paraId="47B79110" w14:textId="77777777" w:rsidR="00DD18D3" w:rsidRDefault="00DD18D3" w:rsidP="00DD18D3">
      <w:pPr>
        <w:rPr>
          <w:rFonts w:ascii="Arial Nova" w:hAnsi="Arial Nova" w:cs="Arial"/>
          <w:sz w:val="24"/>
          <w:szCs w:val="24"/>
        </w:rPr>
      </w:pPr>
    </w:p>
    <w:p w14:paraId="385147AB" w14:textId="77777777" w:rsidR="00DD18D3" w:rsidRDefault="00DD18D3" w:rsidP="00DD18D3">
      <w:pPr>
        <w:rPr>
          <w:rFonts w:ascii="Arial Nova" w:hAnsi="Arial Nova" w:cs="Arial"/>
          <w:sz w:val="24"/>
          <w:szCs w:val="24"/>
        </w:rPr>
      </w:pPr>
    </w:p>
    <w:p w14:paraId="5D4406BB" w14:textId="77777777" w:rsidR="00DD18D3" w:rsidRDefault="00DD18D3" w:rsidP="00DD18D3">
      <w:pPr>
        <w:rPr>
          <w:rFonts w:ascii="Arial Nova" w:hAnsi="Arial Nova" w:cs="Arial"/>
          <w:sz w:val="24"/>
          <w:szCs w:val="24"/>
        </w:rPr>
      </w:pPr>
    </w:p>
    <w:p w14:paraId="7A9D4C70" w14:textId="77777777" w:rsidR="00DD18D3" w:rsidRDefault="00DD18D3" w:rsidP="00DD18D3">
      <w:pPr>
        <w:rPr>
          <w:rFonts w:ascii="Arial Nova" w:hAnsi="Arial Nova" w:cs="Arial"/>
          <w:sz w:val="24"/>
          <w:szCs w:val="24"/>
        </w:rPr>
      </w:pPr>
    </w:p>
    <w:p w14:paraId="7B1F52A4" w14:textId="77777777" w:rsidR="00DD18D3" w:rsidRDefault="00DD18D3" w:rsidP="00DD18D3">
      <w:pPr>
        <w:rPr>
          <w:rFonts w:ascii="Arial Nova" w:hAnsi="Arial Nova" w:cs="Arial"/>
          <w:sz w:val="24"/>
          <w:szCs w:val="24"/>
        </w:rPr>
      </w:pPr>
    </w:p>
    <w:p w14:paraId="04239AA6" w14:textId="77777777" w:rsidR="00DD18D3" w:rsidRDefault="00DD18D3" w:rsidP="00DD18D3">
      <w:pPr>
        <w:rPr>
          <w:rFonts w:ascii="Arial Nova" w:hAnsi="Arial Nova" w:cs="Arial"/>
          <w:sz w:val="24"/>
          <w:szCs w:val="24"/>
        </w:rPr>
      </w:pPr>
    </w:p>
    <w:p w14:paraId="7B5D0EE9" w14:textId="77777777" w:rsidR="00DD18D3" w:rsidRDefault="00DD18D3" w:rsidP="00DD18D3">
      <w:pPr>
        <w:rPr>
          <w:rFonts w:ascii="Arial Nova" w:hAnsi="Arial Nova" w:cs="Arial"/>
          <w:sz w:val="24"/>
          <w:szCs w:val="24"/>
        </w:rPr>
      </w:pPr>
    </w:p>
    <w:p w14:paraId="17DA2C0D" w14:textId="77777777" w:rsidR="00DD18D3" w:rsidRDefault="00DD18D3" w:rsidP="00DD18D3">
      <w:pPr>
        <w:rPr>
          <w:rFonts w:ascii="Arial Nova" w:hAnsi="Arial Nova" w:cs="Arial"/>
          <w:sz w:val="24"/>
          <w:szCs w:val="24"/>
        </w:rPr>
      </w:pPr>
    </w:p>
    <w:p w14:paraId="521AB512" w14:textId="6A99F34B" w:rsidR="00DD18D3" w:rsidRDefault="00DD18D3" w:rsidP="00DD18D3">
      <w:pPr>
        <w:pStyle w:val="Heading1"/>
      </w:pPr>
      <w:bookmarkStart w:id="1" w:name="_Toc160783980"/>
      <w:r>
        <w:t>Evidence Based Practice:</w:t>
      </w:r>
      <w:bookmarkEnd w:id="1"/>
    </w:p>
    <w:p w14:paraId="45511EA8" w14:textId="6125E952" w:rsidR="00854C06" w:rsidRPr="00854C06" w:rsidRDefault="00854C06" w:rsidP="00854C06">
      <w:pPr>
        <w:rPr>
          <w:shd w:val="clear" w:color="auto" w:fill="454654"/>
        </w:rPr>
      </w:pPr>
    </w:p>
    <w:p w14:paraId="3348D790" w14:textId="20DD5B0C" w:rsidR="006F664B" w:rsidRDefault="00854C06" w:rsidP="00DD18D3">
      <w:pPr>
        <w:rPr>
          <w:rFonts w:ascii="Arial Nova" w:hAnsi="Arial Nova" w:cs="Arial"/>
          <w:sz w:val="24"/>
          <w:szCs w:val="24"/>
        </w:rPr>
      </w:pPr>
      <w:r>
        <w:rPr>
          <w:rFonts w:ascii="Arial Nova" w:hAnsi="Arial Nova" w:cs="Arial"/>
          <w:sz w:val="24"/>
          <w:szCs w:val="24"/>
        </w:rPr>
        <w:t xml:space="preserve">Evidence based Practice is an approach to decision making in which practitioners </w:t>
      </w:r>
      <w:r w:rsidR="004B6FC4">
        <w:rPr>
          <w:rFonts w:ascii="Arial Nova" w:hAnsi="Arial Nova" w:cs="Arial"/>
          <w:sz w:val="24"/>
          <w:szCs w:val="24"/>
        </w:rPr>
        <w:t>integrate</w:t>
      </w:r>
      <w:r>
        <w:rPr>
          <w:rFonts w:ascii="Arial Nova" w:hAnsi="Arial Nova" w:cs="Arial"/>
          <w:sz w:val="24"/>
          <w:szCs w:val="24"/>
        </w:rPr>
        <w:t xml:space="preserve"> the best available research evidence with their clinical expertise and the preferences and values of their patients or clients. It involves critically evaluating and applying the most current and relevant research findings to inform and guide practice decisions </w:t>
      </w:r>
      <w:r w:rsidR="003B28BB">
        <w:rPr>
          <w:rFonts w:ascii="Arial Nova" w:hAnsi="Arial Nova" w:cs="Arial"/>
          <w:sz w:val="24"/>
          <w:szCs w:val="24"/>
        </w:rPr>
        <w:t>to</w:t>
      </w:r>
      <w:r>
        <w:rPr>
          <w:rFonts w:ascii="Arial Nova" w:hAnsi="Arial Nova" w:cs="Arial"/>
          <w:sz w:val="24"/>
          <w:szCs w:val="24"/>
        </w:rPr>
        <w:t xml:space="preserve"> provide the most effective and efficient care as possible</w:t>
      </w:r>
      <w:r w:rsidR="00EC246A">
        <w:rPr>
          <w:rFonts w:ascii="Arial Nova" w:hAnsi="Arial Nova" w:cs="Arial"/>
          <w:sz w:val="24"/>
          <w:szCs w:val="24"/>
        </w:rPr>
        <w:t xml:space="preserve"> (Kumah, 2022)</w:t>
      </w:r>
      <w:r>
        <w:rPr>
          <w:rFonts w:ascii="Arial Nova" w:hAnsi="Arial Nova" w:cs="Arial"/>
          <w:sz w:val="24"/>
          <w:szCs w:val="24"/>
        </w:rPr>
        <w:t>.</w:t>
      </w:r>
      <w:r w:rsidR="004B6FC4">
        <w:rPr>
          <w:rFonts w:ascii="Arial Nova" w:hAnsi="Arial Nova" w:cs="Arial"/>
          <w:sz w:val="24"/>
          <w:szCs w:val="24"/>
        </w:rPr>
        <w:t xml:space="preserve"> There are benefits and challenges that come with Evidence Based Practice. The </w:t>
      </w:r>
      <w:r w:rsidR="003A0D2F">
        <w:rPr>
          <w:rFonts w:ascii="Arial Nova" w:hAnsi="Arial Nova" w:cs="Arial"/>
          <w:sz w:val="24"/>
          <w:szCs w:val="24"/>
        </w:rPr>
        <w:t>b</w:t>
      </w:r>
      <w:r w:rsidR="004B6FC4">
        <w:rPr>
          <w:rFonts w:ascii="Arial Nova" w:hAnsi="Arial Nova" w:cs="Arial"/>
          <w:sz w:val="24"/>
          <w:szCs w:val="24"/>
        </w:rPr>
        <w:t xml:space="preserve">enefits include improved patient outcomes, increased quality of care, enhanced patient safety, greater efficiency in healthcare delivery, and increased professional satisfaction. By integrating the best available evidence with clinical expertise and patient values, </w:t>
      </w:r>
      <w:r w:rsidR="00AA70AB">
        <w:rPr>
          <w:rFonts w:ascii="Arial Nova" w:hAnsi="Arial Nova" w:cs="Arial"/>
          <w:sz w:val="24"/>
          <w:szCs w:val="24"/>
        </w:rPr>
        <w:t>evidence-based</w:t>
      </w:r>
      <w:r w:rsidR="004B6FC4">
        <w:rPr>
          <w:rFonts w:ascii="Arial Nova" w:hAnsi="Arial Nova" w:cs="Arial"/>
          <w:sz w:val="24"/>
          <w:szCs w:val="24"/>
        </w:rPr>
        <w:t xml:space="preserve"> </w:t>
      </w:r>
      <w:r w:rsidR="00AA70AB">
        <w:rPr>
          <w:rFonts w:ascii="Arial Nova" w:hAnsi="Arial Nova" w:cs="Arial"/>
          <w:sz w:val="24"/>
          <w:szCs w:val="24"/>
        </w:rPr>
        <w:t>p</w:t>
      </w:r>
      <w:r w:rsidR="004B6FC4">
        <w:rPr>
          <w:rFonts w:ascii="Arial Nova" w:hAnsi="Arial Nova" w:cs="Arial"/>
          <w:sz w:val="24"/>
          <w:szCs w:val="24"/>
        </w:rPr>
        <w:t xml:space="preserve">ractice can lead to more effective and personalised care. However, there are also challenges that come with </w:t>
      </w:r>
      <w:r w:rsidR="007C28F6">
        <w:rPr>
          <w:rFonts w:ascii="Arial Nova" w:hAnsi="Arial Nova" w:cs="Arial"/>
          <w:sz w:val="24"/>
          <w:szCs w:val="24"/>
        </w:rPr>
        <w:t>e</w:t>
      </w:r>
      <w:r w:rsidR="004B6FC4">
        <w:rPr>
          <w:rFonts w:ascii="Arial Nova" w:hAnsi="Arial Nova" w:cs="Arial"/>
          <w:sz w:val="24"/>
          <w:szCs w:val="24"/>
        </w:rPr>
        <w:t>vidence</w:t>
      </w:r>
      <w:r w:rsidR="00027B14">
        <w:rPr>
          <w:rFonts w:ascii="Arial Nova" w:hAnsi="Arial Nova" w:cs="Arial"/>
          <w:sz w:val="24"/>
          <w:szCs w:val="24"/>
        </w:rPr>
        <w:t>-</w:t>
      </w:r>
      <w:r w:rsidR="007C28F6">
        <w:rPr>
          <w:rFonts w:ascii="Arial Nova" w:hAnsi="Arial Nova" w:cs="Arial"/>
          <w:sz w:val="24"/>
          <w:szCs w:val="24"/>
        </w:rPr>
        <w:t>b</w:t>
      </w:r>
      <w:r w:rsidR="004B6FC4">
        <w:rPr>
          <w:rFonts w:ascii="Arial Nova" w:hAnsi="Arial Nova" w:cs="Arial"/>
          <w:sz w:val="24"/>
          <w:szCs w:val="24"/>
        </w:rPr>
        <w:t xml:space="preserve">ased </w:t>
      </w:r>
      <w:r w:rsidR="007C28F6">
        <w:rPr>
          <w:rFonts w:ascii="Arial Nova" w:hAnsi="Arial Nova" w:cs="Arial"/>
          <w:sz w:val="24"/>
          <w:szCs w:val="24"/>
        </w:rPr>
        <w:t>p</w:t>
      </w:r>
      <w:r w:rsidR="004B6FC4">
        <w:rPr>
          <w:rFonts w:ascii="Arial Nova" w:hAnsi="Arial Nova" w:cs="Arial"/>
          <w:sz w:val="24"/>
          <w:szCs w:val="24"/>
        </w:rPr>
        <w:t xml:space="preserve">ractice, such as the need for ongoing training and education to stay current with the latest research, the time and resources required to access and appraise evidence, the potential limitations of research findings in real world clinical settings, and the need to base </w:t>
      </w:r>
      <w:r w:rsidR="00173349">
        <w:rPr>
          <w:rFonts w:ascii="Arial Nova" w:hAnsi="Arial Nova" w:cs="Arial"/>
          <w:sz w:val="24"/>
          <w:szCs w:val="24"/>
        </w:rPr>
        <w:t>evidence-based</w:t>
      </w:r>
      <w:r w:rsidR="004B6FC4">
        <w:rPr>
          <w:rFonts w:ascii="Arial Nova" w:hAnsi="Arial Nova" w:cs="Arial"/>
          <w:sz w:val="24"/>
          <w:szCs w:val="24"/>
        </w:rPr>
        <w:t xml:space="preserve"> guidelines with individual patient needs a</w:t>
      </w:r>
      <w:r w:rsidR="00027B14">
        <w:rPr>
          <w:rFonts w:ascii="Arial Nova" w:hAnsi="Arial Nova" w:cs="Arial"/>
          <w:sz w:val="24"/>
          <w:szCs w:val="24"/>
        </w:rPr>
        <w:t>n</w:t>
      </w:r>
      <w:r w:rsidR="004B6FC4">
        <w:rPr>
          <w:rFonts w:ascii="Arial Nova" w:hAnsi="Arial Nova" w:cs="Arial"/>
          <w:sz w:val="24"/>
          <w:szCs w:val="24"/>
        </w:rPr>
        <w:t>d preferences. Additionally, there may be resistance to change among healthcare professionals who are accustomed to traditional practices</w:t>
      </w:r>
      <w:r w:rsidR="003954E6">
        <w:rPr>
          <w:rFonts w:ascii="Arial Nova" w:hAnsi="Arial Nova" w:cs="Arial"/>
          <w:sz w:val="24"/>
          <w:szCs w:val="24"/>
        </w:rPr>
        <w:t xml:space="preserve"> (</w:t>
      </w:r>
      <w:proofErr w:type="spellStart"/>
      <w:r w:rsidR="002E1E3C">
        <w:rPr>
          <w:rFonts w:ascii="Arial Nova" w:hAnsi="Arial Nova" w:cs="Arial"/>
          <w:sz w:val="24"/>
          <w:szCs w:val="24"/>
        </w:rPr>
        <w:t>Pitsillidou</w:t>
      </w:r>
      <w:proofErr w:type="spellEnd"/>
      <w:r w:rsidR="002E1E3C">
        <w:rPr>
          <w:rFonts w:ascii="Arial Nova" w:hAnsi="Arial Nova" w:cs="Arial"/>
          <w:sz w:val="24"/>
          <w:szCs w:val="24"/>
        </w:rPr>
        <w:t>, 2021)</w:t>
      </w:r>
      <w:r w:rsidR="004B6FC4">
        <w:rPr>
          <w:rFonts w:ascii="Arial Nova" w:hAnsi="Arial Nova" w:cs="Arial"/>
          <w:sz w:val="24"/>
          <w:szCs w:val="24"/>
        </w:rPr>
        <w:t xml:space="preserve">. </w:t>
      </w:r>
      <w:r w:rsidR="006F664B">
        <w:rPr>
          <w:rFonts w:ascii="Arial Nova" w:hAnsi="Arial Nova" w:cs="Arial"/>
          <w:sz w:val="24"/>
          <w:szCs w:val="24"/>
        </w:rPr>
        <w:t xml:space="preserve">This report will include Steven Star Model of Knowledge as a framework to help improve knowledge management and organisational learning. The Steven Star Model of Knowledge will be applied in the context of the report to support knowledge sharing and collaboration among team members. </w:t>
      </w:r>
      <w:r w:rsidR="000218EA">
        <w:rPr>
          <w:rFonts w:ascii="Arial Nova" w:hAnsi="Arial Nova" w:cs="Arial"/>
          <w:sz w:val="24"/>
          <w:szCs w:val="24"/>
        </w:rPr>
        <w:t>Please see</w:t>
      </w:r>
      <w:r w:rsidR="00581A2B">
        <w:rPr>
          <w:rFonts w:ascii="Arial Nova" w:hAnsi="Arial Nova" w:cs="Arial"/>
          <w:sz w:val="24"/>
          <w:szCs w:val="24"/>
        </w:rPr>
        <w:t xml:space="preserve"> below a diagram of the Steven Star Model Framework which will be introdu</w:t>
      </w:r>
      <w:r w:rsidR="00DD04B7">
        <w:rPr>
          <w:rFonts w:ascii="Arial Nova" w:hAnsi="Arial Nova" w:cs="Arial"/>
          <w:sz w:val="24"/>
          <w:szCs w:val="24"/>
        </w:rPr>
        <w:t>ced in e</w:t>
      </w:r>
      <w:r w:rsidR="007C40FC">
        <w:rPr>
          <w:rFonts w:ascii="Arial Nova" w:hAnsi="Arial Nova" w:cs="Arial"/>
          <w:sz w:val="24"/>
          <w:szCs w:val="24"/>
        </w:rPr>
        <w:t>ach</w:t>
      </w:r>
      <w:r w:rsidR="00DD04B7">
        <w:rPr>
          <w:rFonts w:ascii="Arial Nova" w:hAnsi="Arial Nova" w:cs="Arial"/>
          <w:sz w:val="24"/>
          <w:szCs w:val="24"/>
        </w:rPr>
        <w:t xml:space="preserve"> section of the report.</w:t>
      </w:r>
    </w:p>
    <w:p w14:paraId="59E32ACB" w14:textId="77777777" w:rsidR="006F664B" w:rsidRDefault="006F664B" w:rsidP="00DD18D3">
      <w:pPr>
        <w:rPr>
          <w:rFonts w:ascii="Arial Nova" w:hAnsi="Arial Nova" w:cs="Arial"/>
          <w:sz w:val="24"/>
          <w:szCs w:val="24"/>
        </w:rPr>
      </w:pPr>
    </w:p>
    <w:p w14:paraId="73758ECC" w14:textId="5E1B6657" w:rsidR="00DD18D3" w:rsidRPr="00173349" w:rsidRDefault="00173349" w:rsidP="00173349">
      <w:pPr>
        <w:jc w:val="center"/>
        <w:rPr>
          <w:rFonts w:ascii="Arial Nova" w:hAnsi="Arial Nova" w:cs="Arial"/>
          <w:sz w:val="24"/>
          <w:szCs w:val="24"/>
        </w:rPr>
      </w:pPr>
      <w:r>
        <w:rPr>
          <w:rFonts w:ascii="Arial Nova" w:hAnsi="Arial Nova"/>
          <w:noProof/>
          <w:sz w:val="24"/>
          <w:szCs w:val="24"/>
        </w:rPr>
        <w:drawing>
          <wp:inline distT="0" distB="0" distL="0" distR="0" wp14:anchorId="77EE7FBA" wp14:editId="70402CB5">
            <wp:extent cx="3764280" cy="2735236"/>
            <wp:effectExtent l="0" t="0" r="7620" b="8255"/>
            <wp:docPr id="519853112" name="Picture 1" descr="A diagram of a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53112" name="Picture 1" descr="A diagram of a sta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08851" cy="2767622"/>
                    </a:xfrm>
                    <a:prstGeom prst="rect">
                      <a:avLst/>
                    </a:prstGeom>
                    <a:noFill/>
                  </pic:spPr>
                </pic:pic>
              </a:graphicData>
            </a:graphic>
          </wp:inline>
        </w:drawing>
      </w:r>
      <w:r>
        <w:rPr>
          <w:rFonts w:ascii="Arial Nova" w:hAnsi="Arial Nova"/>
          <w:sz w:val="24"/>
          <w:szCs w:val="24"/>
        </w:rPr>
        <w:t xml:space="preserve"> </w:t>
      </w:r>
      <w:r w:rsidR="00AD6FCF">
        <w:rPr>
          <w:rFonts w:ascii="Arial Nova" w:hAnsi="Arial Nova"/>
          <w:sz w:val="24"/>
          <w:szCs w:val="24"/>
        </w:rPr>
        <w:t>(Marthe, 2012)</w:t>
      </w:r>
    </w:p>
    <w:p w14:paraId="573FD96B" w14:textId="17DDD774" w:rsidR="00AD6FCF" w:rsidRDefault="00AD6FCF" w:rsidP="00AD6FCF">
      <w:pPr>
        <w:pStyle w:val="Heading1"/>
      </w:pPr>
      <w:bookmarkStart w:id="2" w:name="_Toc160783981"/>
      <w:r>
        <w:lastRenderedPageBreak/>
        <w:t>Discovery:</w:t>
      </w:r>
      <w:bookmarkEnd w:id="2"/>
    </w:p>
    <w:p w14:paraId="0ECF8BCA" w14:textId="427159B0" w:rsidR="006E6191" w:rsidRDefault="00AD6FCF" w:rsidP="00AD6FCF">
      <w:pPr>
        <w:rPr>
          <w:rFonts w:ascii="Arial" w:hAnsi="Arial" w:cs="Arial"/>
          <w:sz w:val="24"/>
          <w:szCs w:val="24"/>
        </w:rPr>
      </w:pPr>
      <w:r>
        <w:rPr>
          <w:rFonts w:ascii="Arial" w:hAnsi="Arial" w:cs="Arial"/>
          <w:sz w:val="24"/>
          <w:szCs w:val="24"/>
        </w:rPr>
        <w:t xml:space="preserve">Evidence based practice in dementia care involves using the best available evidence, combined with clinical expertise and patient preferences, to make informed decisions about the care and treatment of patients living with dementia. This approach ensures that interventions and strategies are based on research findings and </w:t>
      </w:r>
      <w:r w:rsidR="000154BD">
        <w:rPr>
          <w:rFonts w:ascii="Arial" w:hAnsi="Arial" w:cs="Arial"/>
          <w:sz w:val="24"/>
          <w:szCs w:val="24"/>
        </w:rPr>
        <w:t xml:space="preserve">are </w:t>
      </w:r>
      <w:r>
        <w:rPr>
          <w:rFonts w:ascii="Arial" w:hAnsi="Arial" w:cs="Arial"/>
          <w:sz w:val="24"/>
          <w:szCs w:val="24"/>
        </w:rPr>
        <w:t xml:space="preserve">proven to be effective in improving outcomes with patients living with dementia. </w:t>
      </w:r>
      <w:r w:rsidR="005A1F22">
        <w:rPr>
          <w:rFonts w:ascii="Arial" w:hAnsi="Arial" w:cs="Arial"/>
          <w:sz w:val="24"/>
          <w:szCs w:val="24"/>
        </w:rPr>
        <w:t xml:space="preserve">There are </w:t>
      </w:r>
      <w:r w:rsidR="00F857A1">
        <w:rPr>
          <w:rFonts w:ascii="Arial" w:hAnsi="Arial" w:cs="Arial"/>
          <w:sz w:val="24"/>
          <w:szCs w:val="24"/>
        </w:rPr>
        <w:t xml:space="preserve">various articles and </w:t>
      </w:r>
      <w:r w:rsidR="008B3687">
        <w:rPr>
          <w:rFonts w:ascii="Arial" w:hAnsi="Arial" w:cs="Arial"/>
          <w:sz w:val="24"/>
          <w:szCs w:val="24"/>
        </w:rPr>
        <w:t>journals online that have</w:t>
      </w:r>
      <w:r w:rsidR="00493D1E">
        <w:rPr>
          <w:rFonts w:ascii="Arial" w:hAnsi="Arial" w:cs="Arial"/>
          <w:sz w:val="24"/>
          <w:szCs w:val="24"/>
        </w:rPr>
        <w:t xml:space="preserve"> undertaken </w:t>
      </w:r>
      <w:r w:rsidR="00002B2C">
        <w:rPr>
          <w:rFonts w:ascii="Arial" w:hAnsi="Arial" w:cs="Arial"/>
          <w:sz w:val="24"/>
          <w:szCs w:val="24"/>
        </w:rPr>
        <w:t>stud</w:t>
      </w:r>
      <w:r w:rsidR="00FE4580">
        <w:rPr>
          <w:rFonts w:ascii="Arial" w:hAnsi="Arial" w:cs="Arial"/>
          <w:sz w:val="24"/>
          <w:szCs w:val="24"/>
        </w:rPr>
        <w:t xml:space="preserve">ies </w:t>
      </w:r>
      <w:r w:rsidR="002C0F19">
        <w:rPr>
          <w:rFonts w:ascii="Arial" w:hAnsi="Arial" w:cs="Arial"/>
          <w:sz w:val="24"/>
          <w:szCs w:val="24"/>
        </w:rPr>
        <w:t>into</w:t>
      </w:r>
      <w:r w:rsidR="00FE4580">
        <w:rPr>
          <w:rFonts w:ascii="Arial" w:hAnsi="Arial" w:cs="Arial"/>
          <w:sz w:val="24"/>
          <w:szCs w:val="24"/>
        </w:rPr>
        <w:t xml:space="preserve"> dementia care.</w:t>
      </w:r>
      <w:r w:rsidR="001F5893">
        <w:rPr>
          <w:rFonts w:ascii="Arial" w:hAnsi="Arial" w:cs="Arial"/>
          <w:sz w:val="24"/>
          <w:szCs w:val="24"/>
        </w:rPr>
        <w:t xml:space="preserve"> The use of several key words </w:t>
      </w:r>
      <w:proofErr w:type="gramStart"/>
      <w:r w:rsidR="00F61BC6">
        <w:rPr>
          <w:rFonts w:ascii="Arial" w:hAnsi="Arial" w:cs="Arial"/>
          <w:sz w:val="24"/>
          <w:szCs w:val="24"/>
        </w:rPr>
        <w:t>w</w:t>
      </w:r>
      <w:r w:rsidR="002C0F19">
        <w:rPr>
          <w:rFonts w:ascii="Arial" w:hAnsi="Arial" w:cs="Arial"/>
          <w:sz w:val="24"/>
          <w:szCs w:val="24"/>
        </w:rPr>
        <w:t>ere</w:t>
      </w:r>
      <w:proofErr w:type="gramEnd"/>
      <w:r w:rsidR="001F5893">
        <w:rPr>
          <w:rFonts w:ascii="Arial" w:hAnsi="Arial" w:cs="Arial"/>
          <w:sz w:val="24"/>
          <w:szCs w:val="24"/>
        </w:rPr>
        <w:t xml:space="preserve"> used to </w:t>
      </w:r>
      <w:r w:rsidR="008A492C">
        <w:rPr>
          <w:rFonts w:ascii="Arial" w:hAnsi="Arial" w:cs="Arial"/>
          <w:sz w:val="24"/>
          <w:szCs w:val="24"/>
        </w:rPr>
        <w:t>identify the best articles regarding the issue that is being researched</w:t>
      </w:r>
      <w:r w:rsidR="00DF1335">
        <w:rPr>
          <w:rFonts w:ascii="Arial" w:hAnsi="Arial" w:cs="Arial"/>
          <w:sz w:val="24"/>
          <w:szCs w:val="24"/>
        </w:rPr>
        <w:t>. The key words</w:t>
      </w:r>
      <w:r w:rsidR="004D30B7">
        <w:rPr>
          <w:rFonts w:ascii="Arial" w:hAnsi="Arial" w:cs="Arial"/>
          <w:sz w:val="24"/>
          <w:szCs w:val="24"/>
        </w:rPr>
        <w:t xml:space="preserve"> used </w:t>
      </w:r>
      <w:r w:rsidR="002C0F19">
        <w:rPr>
          <w:rFonts w:ascii="Arial" w:hAnsi="Arial" w:cs="Arial"/>
          <w:sz w:val="24"/>
          <w:szCs w:val="24"/>
        </w:rPr>
        <w:t>on</w:t>
      </w:r>
      <w:r w:rsidR="007F56BC">
        <w:rPr>
          <w:rFonts w:ascii="Arial" w:hAnsi="Arial" w:cs="Arial"/>
          <w:sz w:val="24"/>
          <w:szCs w:val="24"/>
        </w:rPr>
        <w:t xml:space="preserve"> the</w:t>
      </w:r>
      <w:r w:rsidR="00DF1335">
        <w:rPr>
          <w:rFonts w:ascii="Arial" w:hAnsi="Arial" w:cs="Arial"/>
          <w:sz w:val="24"/>
          <w:szCs w:val="24"/>
        </w:rPr>
        <w:t xml:space="preserve"> </w:t>
      </w:r>
      <w:r w:rsidR="004D30B7">
        <w:rPr>
          <w:rFonts w:ascii="Arial" w:hAnsi="Arial" w:cs="Arial"/>
          <w:sz w:val="24"/>
          <w:szCs w:val="24"/>
        </w:rPr>
        <w:t>University of Wales Trinity St Davids online library data base were</w:t>
      </w:r>
      <w:r w:rsidR="00DF1335">
        <w:rPr>
          <w:rFonts w:ascii="Arial" w:hAnsi="Arial" w:cs="Arial"/>
          <w:sz w:val="24"/>
          <w:szCs w:val="24"/>
        </w:rPr>
        <w:t xml:space="preserve"> </w:t>
      </w:r>
      <w:r w:rsidR="00DF1335" w:rsidRPr="005B124E">
        <w:rPr>
          <w:rFonts w:ascii="Arial" w:hAnsi="Arial" w:cs="Arial"/>
          <w:b/>
          <w:bCs/>
          <w:i/>
          <w:iCs/>
          <w:sz w:val="24"/>
          <w:szCs w:val="24"/>
        </w:rPr>
        <w:t xml:space="preserve">‘dementia, </w:t>
      </w:r>
      <w:r w:rsidR="00852603">
        <w:rPr>
          <w:rFonts w:ascii="Arial" w:hAnsi="Arial" w:cs="Arial"/>
          <w:b/>
          <w:bCs/>
          <w:i/>
          <w:iCs/>
          <w:sz w:val="24"/>
          <w:szCs w:val="24"/>
        </w:rPr>
        <w:t>person</w:t>
      </w:r>
      <w:r w:rsidR="00117BE4">
        <w:rPr>
          <w:rFonts w:ascii="Arial" w:hAnsi="Arial" w:cs="Arial"/>
          <w:b/>
          <w:bCs/>
          <w:i/>
          <w:iCs/>
          <w:sz w:val="24"/>
          <w:szCs w:val="24"/>
        </w:rPr>
        <w:t>al</w:t>
      </w:r>
      <w:r w:rsidR="00852603">
        <w:rPr>
          <w:rFonts w:ascii="Arial" w:hAnsi="Arial" w:cs="Arial"/>
          <w:b/>
          <w:bCs/>
          <w:i/>
          <w:iCs/>
          <w:sz w:val="24"/>
          <w:szCs w:val="24"/>
        </w:rPr>
        <w:t xml:space="preserve"> care</w:t>
      </w:r>
      <w:r w:rsidR="00727A65">
        <w:rPr>
          <w:rFonts w:ascii="Arial" w:hAnsi="Arial" w:cs="Arial"/>
          <w:b/>
          <w:bCs/>
          <w:i/>
          <w:iCs/>
          <w:sz w:val="24"/>
          <w:szCs w:val="24"/>
        </w:rPr>
        <w:t xml:space="preserve"> and distress’ </w:t>
      </w:r>
      <w:r w:rsidR="008E1A0A">
        <w:rPr>
          <w:rFonts w:ascii="Arial" w:hAnsi="Arial" w:cs="Arial"/>
          <w:sz w:val="24"/>
          <w:szCs w:val="24"/>
        </w:rPr>
        <w:t xml:space="preserve">the synonyms used to broaden the search were </w:t>
      </w:r>
      <w:r w:rsidR="005B124E" w:rsidRPr="005B124E">
        <w:rPr>
          <w:rFonts w:ascii="Arial" w:hAnsi="Arial" w:cs="Arial"/>
          <w:b/>
          <w:bCs/>
          <w:i/>
          <w:iCs/>
          <w:sz w:val="24"/>
          <w:szCs w:val="24"/>
        </w:rPr>
        <w:t>decline,</w:t>
      </w:r>
      <w:r w:rsidR="00FA2466" w:rsidRPr="005B124E">
        <w:rPr>
          <w:rFonts w:ascii="Arial" w:hAnsi="Arial" w:cs="Arial"/>
          <w:b/>
          <w:bCs/>
          <w:i/>
          <w:iCs/>
          <w:sz w:val="24"/>
          <w:szCs w:val="24"/>
        </w:rPr>
        <w:t xml:space="preserve"> patient, </w:t>
      </w:r>
      <w:r w:rsidR="004403A2" w:rsidRPr="005B124E">
        <w:rPr>
          <w:rFonts w:ascii="Arial" w:hAnsi="Arial" w:cs="Arial"/>
          <w:b/>
          <w:bCs/>
          <w:i/>
          <w:iCs/>
          <w:sz w:val="24"/>
          <w:szCs w:val="24"/>
        </w:rPr>
        <w:t>resist</w:t>
      </w:r>
      <w:r w:rsidR="003763D5" w:rsidRPr="005B124E">
        <w:rPr>
          <w:rFonts w:ascii="Arial" w:hAnsi="Arial" w:cs="Arial"/>
          <w:b/>
          <w:bCs/>
          <w:i/>
          <w:iCs/>
          <w:sz w:val="24"/>
          <w:szCs w:val="24"/>
        </w:rPr>
        <w:t>,</w:t>
      </w:r>
      <w:r w:rsidR="00865A79" w:rsidRPr="005B124E">
        <w:rPr>
          <w:rFonts w:ascii="Arial" w:hAnsi="Arial" w:cs="Arial"/>
          <w:b/>
          <w:bCs/>
          <w:i/>
          <w:iCs/>
          <w:sz w:val="24"/>
          <w:szCs w:val="24"/>
        </w:rPr>
        <w:t xml:space="preserve"> well-being, quality of life</w:t>
      </w:r>
      <w:r w:rsidR="005B124E" w:rsidRPr="005B124E">
        <w:rPr>
          <w:rFonts w:ascii="Arial" w:hAnsi="Arial" w:cs="Arial"/>
          <w:b/>
          <w:bCs/>
          <w:i/>
          <w:iCs/>
          <w:sz w:val="24"/>
          <w:szCs w:val="24"/>
        </w:rPr>
        <w:t>, depression, anxiety</w:t>
      </w:r>
      <w:r w:rsidR="00117BE4">
        <w:rPr>
          <w:rFonts w:ascii="Arial" w:hAnsi="Arial" w:cs="Arial"/>
          <w:b/>
          <w:bCs/>
          <w:i/>
          <w:iCs/>
          <w:sz w:val="24"/>
          <w:szCs w:val="24"/>
        </w:rPr>
        <w:t xml:space="preserve"> and </w:t>
      </w:r>
      <w:proofErr w:type="gramStart"/>
      <w:r w:rsidR="00117BE4">
        <w:rPr>
          <w:rFonts w:ascii="Arial" w:hAnsi="Arial" w:cs="Arial"/>
          <w:b/>
          <w:bCs/>
          <w:i/>
          <w:iCs/>
          <w:sz w:val="24"/>
          <w:szCs w:val="24"/>
        </w:rPr>
        <w:t>therapies</w:t>
      </w:r>
      <w:r w:rsidR="00865A79" w:rsidRPr="005B124E">
        <w:rPr>
          <w:rFonts w:ascii="Arial" w:hAnsi="Arial" w:cs="Arial"/>
          <w:b/>
          <w:bCs/>
          <w:i/>
          <w:iCs/>
          <w:sz w:val="24"/>
          <w:szCs w:val="24"/>
        </w:rPr>
        <w:t>’</w:t>
      </w:r>
      <w:proofErr w:type="gramEnd"/>
      <w:r w:rsidR="00012959">
        <w:rPr>
          <w:rFonts w:ascii="Arial" w:hAnsi="Arial" w:cs="Arial"/>
          <w:sz w:val="24"/>
          <w:szCs w:val="24"/>
        </w:rPr>
        <w:t xml:space="preserve">. </w:t>
      </w:r>
      <w:r w:rsidR="003B7702">
        <w:rPr>
          <w:rFonts w:ascii="Arial" w:hAnsi="Arial" w:cs="Arial"/>
          <w:sz w:val="24"/>
          <w:szCs w:val="24"/>
        </w:rPr>
        <w:t>The university online library provides several articles regarding the topic that is being analysed</w:t>
      </w:r>
      <w:r w:rsidR="00064BCC">
        <w:rPr>
          <w:rFonts w:ascii="Arial" w:hAnsi="Arial" w:cs="Arial"/>
          <w:sz w:val="24"/>
          <w:szCs w:val="24"/>
        </w:rPr>
        <w:t xml:space="preserve">. </w:t>
      </w:r>
      <w:r w:rsidR="00260905">
        <w:rPr>
          <w:rFonts w:ascii="Arial" w:hAnsi="Arial" w:cs="Arial"/>
          <w:sz w:val="24"/>
          <w:szCs w:val="24"/>
        </w:rPr>
        <w:t>C</w:t>
      </w:r>
      <w:r w:rsidR="00A1711E">
        <w:rPr>
          <w:rFonts w:ascii="Arial" w:hAnsi="Arial" w:cs="Arial"/>
          <w:sz w:val="24"/>
          <w:szCs w:val="24"/>
        </w:rPr>
        <w:t xml:space="preserve">arrying out the </w:t>
      </w:r>
      <w:r w:rsidR="00246A06">
        <w:rPr>
          <w:rFonts w:ascii="Arial" w:hAnsi="Arial" w:cs="Arial"/>
          <w:sz w:val="24"/>
          <w:szCs w:val="24"/>
        </w:rPr>
        <w:t xml:space="preserve">CRAAP test </w:t>
      </w:r>
      <w:r w:rsidR="00462C9C">
        <w:rPr>
          <w:rFonts w:ascii="Arial" w:hAnsi="Arial" w:cs="Arial"/>
          <w:sz w:val="24"/>
          <w:szCs w:val="24"/>
        </w:rPr>
        <w:t xml:space="preserve">to evaluate the sources for </w:t>
      </w:r>
      <w:r w:rsidR="009213C2">
        <w:rPr>
          <w:rFonts w:ascii="Arial" w:hAnsi="Arial" w:cs="Arial"/>
          <w:sz w:val="24"/>
          <w:szCs w:val="24"/>
        </w:rPr>
        <w:t xml:space="preserve">the most </w:t>
      </w:r>
      <w:r w:rsidR="004A49A2">
        <w:rPr>
          <w:rFonts w:ascii="Arial" w:hAnsi="Arial" w:cs="Arial"/>
          <w:sz w:val="24"/>
          <w:szCs w:val="24"/>
        </w:rPr>
        <w:t>current, relevant</w:t>
      </w:r>
      <w:r w:rsidR="001C0819">
        <w:rPr>
          <w:rFonts w:ascii="Arial" w:hAnsi="Arial" w:cs="Arial"/>
          <w:sz w:val="24"/>
          <w:szCs w:val="24"/>
        </w:rPr>
        <w:t xml:space="preserve">, authority, </w:t>
      </w:r>
      <w:r w:rsidR="009213C2">
        <w:rPr>
          <w:rFonts w:ascii="Arial" w:hAnsi="Arial" w:cs="Arial"/>
          <w:sz w:val="24"/>
          <w:szCs w:val="24"/>
        </w:rPr>
        <w:t>accurate</w:t>
      </w:r>
      <w:r w:rsidR="001C0819">
        <w:rPr>
          <w:rFonts w:ascii="Arial" w:hAnsi="Arial" w:cs="Arial"/>
          <w:sz w:val="24"/>
          <w:szCs w:val="24"/>
        </w:rPr>
        <w:t xml:space="preserve"> and</w:t>
      </w:r>
      <w:r w:rsidR="00EF5CE6">
        <w:rPr>
          <w:rFonts w:ascii="Arial" w:hAnsi="Arial" w:cs="Arial"/>
          <w:sz w:val="24"/>
          <w:szCs w:val="24"/>
        </w:rPr>
        <w:t xml:space="preserve"> </w:t>
      </w:r>
      <w:r w:rsidR="001C0819">
        <w:rPr>
          <w:rFonts w:ascii="Arial" w:hAnsi="Arial" w:cs="Arial"/>
          <w:sz w:val="24"/>
          <w:szCs w:val="24"/>
        </w:rPr>
        <w:t>purposeful</w:t>
      </w:r>
      <w:r w:rsidR="009213C2">
        <w:rPr>
          <w:rFonts w:ascii="Arial" w:hAnsi="Arial" w:cs="Arial"/>
          <w:sz w:val="24"/>
          <w:szCs w:val="24"/>
        </w:rPr>
        <w:t xml:space="preserve"> articles</w:t>
      </w:r>
      <w:r w:rsidR="00EF5CE6">
        <w:rPr>
          <w:rFonts w:ascii="Arial" w:hAnsi="Arial" w:cs="Arial"/>
          <w:sz w:val="24"/>
          <w:szCs w:val="24"/>
        </w:rPr>
        <w:t xml:space="preserve"> </w:t>
      </w:r>
      <w:r w:rsidR="00E63D8E">
        <w:rPr>
          <w:rFonts w:ascii="Arial" w:hAnsi="Arial" w:cs="Arial"/>
          <w:sz w:val="24"/>
          <w:szCs w:val="24"/>
        </w:rPr>
        <w:t>(Kurpiel, 2023)</w:t>
      </w:r>
      <w:r w:rsidR="00260905">
        <w:rPr>
          <w:rFonts w:ascii="Arial" w:hAnsi="Arial" w:cs="Arial"/>
          <w:sz w:val="24"/>
          <w:szCs w:val="24"/>
        </w:rPr>
        <w:t xml:space="preserve"> e</w:t>
      </w:r>
      <w:r w:rsidR="007538B1">
        <w:rPr>
          <w:rFonts w:ascii="Arial" w:hAnsi="Arial" w:cs="Arial"/>
          <w:sz w:val="24"/>
          <w:szCs w:val="24"/>
        </w:rPr>
        <w:t xml:space="preserve">nsure </w:t>
      </w:r>
      <w:r w:rsidR="00DD26D1">
        <w:rPr>
          <w:rFonts w:ascii="Arial" w:hAnsi="Arial" w:cs="Arial"/>
          <w:sz w:val="24"/>
          <w:szCs w:val="24"/>
        </w:rPr>
        <w:t xml:space="preserve">that there </w:t>
      </w:r>
      <w:r w:rsidR="00B13797">
        <w:rPr>
          <w:rFonts w:ascii="Arial" w:hAnsi="Arial" w:cs="Arial"/>
          <w:sz w:val="24"/>
          <w:szCs w:val="24"/>
        </w:rPr>
        <w:t>is</w:t>
      </w:r>
      <w:r w:rsidR="00DD26D1">
        <w:rPr>
          <w:rFonts w:ascii="Arial" w:hAnsi="Arial" w:cs="Arial"/>
          <w:sz w:val="24"/>
          <w:szCs w:val="24"/>
        </w:rPr>
        <w:t xml:space="preserve"> a systematic approach to the evidence </w:t>
      </w:r>
      <w:r w:rsidR="00975870">
        <w:rPr>
          <w:rFonts w:ascii="Arial" w:hAnsi="Arial" w:cs="Arial"/>
          <w:sz w:val="24"/>
          <w:szCs w:val="24"/>
        </w:rPr>
        <w:t xml:space="preserve">that has been found </w:t>
      </w:r>
      <w:r w:rsidR="0082436F">
        <w:rPr>
          <w:rFonts w:ascii="Arial" w:hAnsi="Arial" w:cs="Arial"/>
          <w:sz w:val="24"/>
          <w:szCs w:val="24"/>
        </w:rPr>
        <w:t>in the refusal of personal care in patients with dementia</w:t>
      </w:r>
      <w:r w:rsidR="00555874">
        <w:rPr>
          <w:rFonts w:ascii="Arial" w:hAnsi="Arial" w:cs="Arial"/>
          <w:sz w:val="24"/>
          <w:szCs w:val="24"/>
        </w:rPr>
        <w:t>.</w:t>
      </w:r>
      <w:r w:rsidR="00B62682">
        <w:rPr>
          <w:rFonts w:ascii="Arial" w:hAnsi="Arial" w:cs="Arial"/>
          <w:sz w:val="24"/>
          <w:szCs w:val="24"/>
        </w:rPr>
        <w:t xml:space="preserve"> The </w:t>
      </w:r>
      <w:r w:rsidR="00746E90">
        <w:rPr>
          <w:rFonts w:ascii="Arial" w:hAnsi="Arial" w:cs="Arial"/>
          <w:sz w:val="24"/>
          <w:szCs w:val="24"/>
        </w:rPr>
        <w:t xml:space="preserve">articles are peer reviewed and </w:t>
      </w:r>
      <w:r w:rsidR="00864FBF">
        <w:rPr>
          <w:rFonts w:ascii="Arial" w:hAnsi="Arial" w:cs="Arial"/>
          <w:sz w:val="24"/>
          <w:szCs w:val="24"/>
        </w:rPr>
        <w:t>written by</w:t>
      </w:r>
      <w:r w:rsidR="00746E90">
        <w:rPr>
          <w:rFonts w:ascii="Arial" w:hAnsi="Arial" w:cs="Arial"/>
          <w:sz w:val="24"/>
          <w:szCs w:val="24"/>
        </w:rPr>
        <w:t xml:space="preserve"> credible sources.</w:t>
      </w:r>
      <w:r w:rsidR="00864FBF">
        <w:rPr>
          <w:rFonts w:ascii="Arial" w:hAnsi="Arial" w:cs="Arial"/>
          <w:sz w:val="24"/>
          <w:szCs w:val="24"/>
        </w:rPr>
        <w:t xml:space="preserve"> </w:t>
      </w:r>
      <w:r w:rsidR="009D0666">
        <w:rPr>
          <w:rFonts w:ascii="Arial" w:hAnsi="Arial" w:cs="Arial"/>
          <w:sz w:val="24"/>
          <w:szCs w:val="24"/>
        </w:rPr>
        <w:t>A</w:t>
      </w:r>
      <w:r w:rsidR="00864FBF">
        <w:rPr>
          <w:rFonts w:ascii="Arial" w:hAnsi="Arial" w:cs="Arial"/>
          <w:sz w:val="24"/>
          <w:szCs w:val="24"/>
        </w:rPr>
        <w:t xml:space="preserve">pplying </w:t>
      </w:r>
      <w:r w:rsidR="00924F1B">
        <w:rPr>
          <w:rFonts w:ascii="Arial" w:hAnsi="Arial" w:cs="Arial"/>
          <w:sz w:val="24"/>
          <w:szCs w:val="24"/>
        </w:rPr>
        <w:t>evidence-based</w:t>
      </w:r>
      <w:r w:rsidR="00864FBF">
        <w:rPr>
          <w:rFonts w:ascii="Arial" w:hAnsi="Arial" w:cs="Arial"/>
          <w:sz w:val="24"/>
          <w:szCs w:val="24"/>
        </w:rPr>
        <w:t xml:space="preserve"> practice</w:t>
      </w:r>
      <w:r w:rsidR="007F56BC">
        <w:rPr>
          <w:rFonts w:ascii="Arial" w:hAnsi="Arial" w:cs="Arial"/>
          <w:sz w:val="24"/>
          <w:szCs w:val="24"/>
        </w:rPr>
        <w:t>s</w:t>
      </w:r>
      <w:r w:rsidR="00864FBF">
        <w:rPr>
          <w:rFonts w:ascii="Arial" w:hAnsi="Arial" w:cs="Arial"/>
          <w:sz w:val="24"/>
          <w:szCs w:val="24"/>
        </w:rPr>
        <w:t xml:space="preserve"> to</w:t>
      </w:r>
      <w:r w:rsidR="009751F1">
        <w:rPr>
          <w:rFonts w:ascii="Arial" w:hAnsi="Arial" w:cs="Arial"/>
          <w:sz w:val="24"/>
          <w:szCs w:val="24"/>
        </w:rPr>
        <w:t xml:space="preserve"> creating </w:t>
      </w:r>
      <w:r w:rsidR="00185CFF">
        <w:rPr>
          <w:rFonts w:ascii="Arial" w:hAnsi="Arial" w:cs="Arial"/>
          <w:sz w:val="24"/>
          <w:szCs w:val="24"/>
        </w:rPr>
        <w:t>g</w:t>
      </w:r>
      <w:r w:rsidR="009751F1">
        <w:rPr>
          <w:rFonts w:ascii="Arial" w:hAnsi="Arial" w:cs="Arial"/>
          <w:sz w:val="24"/>
          <w:szCs w:val="24"/>
        </w:rPr>
        <w:t>uidelines</w:t>
      </w:r>
      <w:r w:rsidR="009440B4">
        <w:rPr>
          <w:rFonts w:ascii="Arial" w:hAnsi="Arial" w:cs="Arial"/>
          <w:sz w:val="24"/>
          <w:szCs w:val="24"/>
        </w:rPr>
        <w:t xml:space="preserve"> can ensure that the </w:t>
      </w:r>
      <w:r w:rsidR="006A227A">
        <w:rPr>
          <w:rFonts w:ascii="Arial" w:hAnsi="Arial" w:cs="Arial"/>
          <w:sz w:val="24"/>
          <w:szCs w:val="24"/>
        </w:rPr>
        <w:t>best possible advice is given to the health professionals caring for the gentleman with dementia who is refusing personal care.</w:t>
      </w:r>
      <w:r w:rsidR="00103EF0">
        <w:rPr>
          <w:rFonts w:ascii="Arial" w:hAnsi="Arial" w:cs="Arial"/>
          <w:sz w:val="24"/>
          <w:szCs w:val="24"/>
        </w:rPr>
        <w:t xml:space="preserve"> </w:t>
      </w:r>
    </w:p>
    <w:p w14:paraId="52D7BC2F" w14:textId="30136976" w:rsidR="00281C77" w:rsidRDefault="00281C77" w:rsidP="00AD6FCF">
      <w:pPr>
        <w:rPr>
          <w:rFonts w:ascii="Arial" w:hAnsi="Arial" w:cs="Arial"/>
          <w:sz w:val="24"/>
          <w:szCs w:val="24"/>
        </w:rPr>
      </w:pPr>
      <w:r>
        <w:rPr>
          <w:rFonts w:ascii="Arial" w:hAnsi="Arial" w:cs="Arial"/>
          <w:sz w:val="24"/>
          <w:szCs w:val="24"/>
        </w:rPr>
        <w:t xml:space="preserve">The </w:t>
      </w:r>
      <w:r w:rsidR="00F27EDC">
        <w:rPr>
          <w:rFonts w:ascii="Arial" w:hAnsi="Arial" w:cs="Arial"/>
          <w:sz w:val="24"/>
          <w:szCs w:val="24"/>
        </w:rPr>
        <w:t xml:space="preserve">two </w:t>
      </w:r>
      <w:r>
        <w:rPr>
          <w:rFonts w:ascii="Arial" w:hAnsi="Arial" w:cs="Arial"/>
          <w:sz w:val="24"/>
          <w:szCs w:val="24"/>
        </w:rPr>
        <w:t>articles used to help create appropriate guidelines are:</w:t>
      </w:r>
    </w:p>
    <w:p w14:paraId="38181108" w14:textId="28C1E9DB" w:rsidR="005871DC" w:rsidRPr="000E0807" w:rsidRDefault="00234358" w:rsidP="000E0807">
      <w:pPr>
        <w:pStyle w:val="ListParagraph"/>
        <w:numPr>
          <w:ilvl w:val="0"/>
          <w:numId w:val="1"/>
        </w:numPr>
        <w:rPr>
          <w:rFonts w:ascii="Arial" w:hAnsi="Arial" w:cs="Arial"/>
          <w:b/>
          <w:bCs/>
          <w:i/>
          <w:iCs/>
        </w:rPr>
      </w:pPr>
      <w:r w:rsidRPr="000E0807">
        <w:rPr>
          <w:rFonts w:ascii="Arial" w:hAnsi="Arial" w:cs="Arial"/>
          <w:b/>
          <w:bCs/>
          <w:i/>
          <w:iCs/>
          <w:sz w:val="24"/>
          <w:szCs w:val="24"/>
        </w:rPr>
        <w:t>Strategies and interventions to reduce or manage refusals in personal care in dementia: a systematic review</w:t>
      </w:r>
      <w:r w:rsidR="003C247E" w:rsidRPr="000E0807">
        <w:rPr>
          <w:rFonts w:ascii="Arial" w:hAnsi="Arial" w:cs="Arial"/>
          <w:b/>
          <w:bCs/>
          <w:i/>
          <w:iCs/>
        </w:rPr>
        <w:t xml:space="preserve">. </w:t>
      </w:r>
    </w:p>
    <w:p w14:paraId="0CFA7DD5" w14:textId="5FFF9840" w:rsidR="00BD6E34" w:rsidRDefault="00374A3B" w:rsidP="000133D7">
      <w:pPr>
        <w:jc w:val="right"/>
        <w:rPr>
          <w:rFonts w:ascii="Arial" w:hAnsi="Arial" w:cs="Arial"/>
          <w:sz w:val="24"/>
          <w:szCs w:val="24"/>
        </w:rPr>
      </w:pPr>
      <w:r>
        <w:rPr>
          <w:rFonts w:ascii="Arial" w:hAnsi="Arial" w:cs="Arial"/>
          <w:sz w:val="24"/>
          <w:szCs w:val="24"/>
        </w:rPr>
        <w:t>(B</w:t>
      </w:r>
      <w:r w:rsidR="000503CB">
        <w:rPr>
          <w:rFonts w:ascii="Arial" w:hAnsi="Arial" w:cs="Arial"/>
          <w:sz w:val="24"/>
          <w:szCs w:val="24"/>
        </w:rPr>
        <w:t xml:space="preserve">ackhouse, </w:t>
      </w:r>
      <w:r w:rsidR="0077640A">
        <w:rPr>
          <w:rFonts w:ascii="Arial" w:hAnsi="Arial" w:cs="Arial"/>
          <w:sz w:val="24"/>
          <w:szCs w:val="24"/>
        </w:rPr>
        <w:t>2020)</w:t>
      </w:r>
    </w:p>
    <w:p w14:paraId="42D25A2B" w14:textId="7D56F6AE" w:rsidR="001B3DDC" w:rsidRPr="004A2156" w:rsidRDefault="000E0807" w:rsidP="0006783D">
      <w:pPr>
        <w:pStyle w:val="ListParagraph"/>
        <w:numPr>
          <w:ilvl w:val="0"/>
          <w:numId w:val="1"/>
        </w:numPr>
        <w:rPr>
          <w:rFonts w:ascii="Arial" w:hAnsi="Arial" w:cs="Arial"/>
          <w:sz w:val="24"/>
          <w:szCs w:val="24"/>
        </w:rPr>
      </w:pPr>
      <w:r w:rsidRPr="000E0807">
        <w:rPr>
          <w:rFonts w:ascii="Arial" w:hAnsi="Arial" w:cs="Arial"/>
          <w:b/>
          <w:bCs/>
          <w:i/>
          <w:iCs/>
          <w:sz w:val="24"/>
          <w:szCs w:val="24"/>
        </w:rPr>
        <w:t xml:space="preserve"> </w:t>
      </w:r>
      <w:r w:rsidR="007C49A3">
        <w:rPr>
          <w:rFonts w:ascii="Arial" w:hAnsi="Arial" w:cs="Arial"/>
          <w:b/>
          <w:bCs/>
          <w:i/>
          <w:iCs/>
          <w:sz w:val="24"/>
          <w:szCs w:val="24"/>
        </w:rPr>
        <w:t>Home care workers</w:t>
      </w:r>
      <w:r w:rsidR="00CD0E4C">
        <w:rPr>
          <w:rFonts w:ascii="Arial" w:hAnsi="Arial" w:cs="Arial"/>
          <w:b/>
          <w:bCs/>
          <w:i/>
          <w:iCs/>
          <w:sz w:val="24"/>
          <w:szCs w:val="24"/>
        </w:rPr>
        <w:t xml:space="preserve"> experiences of assisting people with dementia with their personal care</w:t>
      </w:r>
      <w:r w:rsidR="004A2156">
        <w:rPr>
          <w:rFonts w:ascii="Arial" w:hAnsi="Arial" w:cs="Arial"/>
          <w:b/>
          <w:bCs/>
          <w:i/>
          <w:iCs/>
          <w:sz w:val="24"/>
          <w:szCs w:val="24"/>
        </w:rPr>
        <w:t>: A qualitative study.</w:t>
      </w:r>
    </w:p>
    <w:p w14:paraId="6C5BFD5F" w14:textId="287F4CCE" w:rsidR="004A2156" w:rsidRPr="004A2156" w:rsidRDefault="00924F1B" w:rsidP="004A2156">
      <w:pPr>
        <w:ind w:left="360"/>
        <w:jc w:val="right"/>
        <w:rPr>
          <w:rFonts w:ascii="Arial" w:hAnsi="Arial" w:cs="Arial"/>
          <w:sz w:val="24"/>
          <w:szCs w:val="24"/>
        </w:rPr>
      </w:pPr>
      <w:r>
        <w:rPr>
          <w:rFonts w:ascii="Arial" w:hAnsi="Arial" w:cs="Arial"/>
          <w:sz w:val="24"/>
          <w:szCs w:val="24"/>
        </w:rPr>
        <w:t>(Ruston, 2021)</w:t>
      </w:r>
    </w:p>
    <w:p w14:paraId="3A05FBD5" w14:textId="77777777" w:rsidR="006E42A5" w:rsidRDefault="006E42A5" w:rsidP="00AD6FCF">
      <w:pPr>
        <w:rPr>
          <w:rFonts w:ascii="Arial" w:hAnsi="Arial" w:cs="Arial"/>
          <w:sz w:val="24"/>
          <w:szCs w:val="24"/>
        </w:rPr>
      </w:pPr>
    </w:p>
    <w:p w14:paraId="59EEC42D" w14:textId="77777777" w:rsidR="006E42A5" w:rsidRDefault="006E42A5" w:rsidP="00AD6FCF">
      <w:pPr>
        <w:rPr>
          <w:rFonts w:ascii="Arial" w:hAnsi="Arial" w:cs="Arial"/>
          <w:sz w:val="24"/>
          <w:szCs w:val="24"/>
        </w:rPr>
      </w:pPr>
    </w:p>
    <w:p w14:paraId="78F99E97" w14:textId="77777777" w:rsidR="006E42A5" w:rsidRDefault="006E42A5" w:rsidP="00AD6FCF">
      <w:pPr>
        <w:rPr>
          <w:rFonts w:ascii="Arial" w:hAnsi="Arial" w:cs="Arial"/>
          <w:sz w:val="24"/>
          <w:szCs w:val="24"/>
        </w:rPr>
      </w:pPr>
    </w:p>
    <w:p w14:paraId="65FFF96C" w14:textId="77777777" w:rsidR="006E42A5" w:rsidRDefault="006E42A5" w:rsidP="00AD6FCF">
      <w:pPr>
        <w:rPr>
          <w:rFonts w:ascii="Arial" w:hAnsi="Arial" w:cs="Arial"/>
          <w:sz w:val="24"/>
          <w:szCs w:val="24"/>
        </w:rPr>
      </w:pPr>
    </w:p>
    <w:p w14:paraId="1E53B2F6" w14:textId="77777777" w:rsidR="006E42A5" w:rsidRDefault="006E42A5" w:rsidP="00AD6FCF">
      <w:pPr>
        <w:rPr>
          <w:rFonts w:ascii="Arial" w:hAnsi="Arial" w:cs="Arial"/>
          <w:sz w:val="24"/>
          <w:szCs w:val="24"/>
        </w:rPr>
      </w:pPr>
    </w:p>
    <w:p w14:paraId="41EB4868" w14:textId="77777777" w:rsidR="006E42A5" w:rsidRDefault="006E42A5" w:rsidP="00AD6FCF">
      <w:pPr>
        <w:rPr>
          <w:rFonts w:ascii="Arial" w:hAnsi="Arial" w:cs="Arial"/>
          <w:sz w:val="24"/>
          <w:szCs w:val="24"/>
        </w:rPr>
      </w:pPr>
    </w:p>
    <w:p w14:paraId="589A7A2B" w14:textId="77777777" w:rsidR="006E42A5" w:rsidRDefault="006E42A5" w:rsidP="00AD6FCF">
      <w:pPr>
        <w:rPr>
          <w:rFonts w:ascii="Arial" w:hAnsi="Arial" w:cs="Arial"/>
          <w:sz w:val="24"/>
          <w:szCs w:val="24"/>
        </w:rPr>
      </w:pPr>
    </w:p>
    <w:p w14:paraId="73BAF139" w14:textId="77777777" w:rsidR="006E42A5" w:rsidRDefault="006E42A5" w:rsidP="00AD6FCF">
      <w:pPr>
        <w:rPr>
          <w:rFonts w:ascii="Arial" w:hAnsi="Arial" w:cs="Arial"/>
          <w:sz w:val="24"/>
          <w:szCs w:val="24"/>
        </w:rPr>
      </w:pPr>
    </w:p>
    <w:p w14:paraId="54026519" w14:textId="77777777" w:rsidR="006E42A5" w:rsidRDefault="006E42A5" w:rsidP="00AD6FCF">
      <w:pPr>
        <w:rPr>
          <w:rFonts w:ascii="Arial" w:hAnsi="Arial" w:cs="Arial"/>
          <w:sz w:val="24"/>
          <w:szCs w:val="24"/>
        </w:rPr>
      </w:pPr>
    </w:p>
    <w:p w14:paraId="73DAA8F1" w14:textId="4AFB74F8" w:rsidR="006E42A5" w:rsidRDefault="006E42A5" w:rsidP="006E42A5">
      <w:pPr>
        <w:pStyle w:val="Heading1"/>
      </w:pPr>
      <w:bookmarkStart w:id="3" w:name="_Toc160783982"/>
      <w:r>
        <w:lastRenderedPageBreak/>
        <w:t>Evidence Summary:</w:t>
      </w:r>
      <w:bookmarkEnd w:id="3"/>
    </w:p>
    <w:p w14:paraId="1A6DDEC4" w14:textId="4F93BFDD" w:rsidR="00BF1560" w:rsidRDefault="00797725" w:rsidP="00AD6FCF">
      <w:pPr>
        <w:rPr>
          <w:rFonts w:ascii="Arial" w:hAnsi="Arial" w:cs="Arial"/>
          <w:sz w:val="24"/>
          <w:szCs w:val="24"/>
        </w:rPr>
      </w:pPr>
      <w:r>
        <w:rPr>
          <w:rFonts w:ascii="Arial" w:hAnsi="Arial" w:cs="Arial"/>
          <w:sz w:val="24"/>
          <w:szCs w:val="24"/>
        </w:rPr>
        <w:t xml:space="preserve">In this section of the Star Model </w:t>
      </w:r>
      <w:r w:rsidR="00FF3B4F">
        <w:rPr>
          <w:rFonts w:ascii="Arial" w:hAnsi="Arial" w:cs="Arial"/>
          <w:sz w:val="24"/>
          <w:szCs w:val="24"/>
        </w:rPr>
        <w:t xml:space="preserve">the report will include the evidence found in the chosen articles. </w:t>
      </w:r>
      <w:r w:rsidR="00093A7F" w:rsidRPr="000D4607">
        <w:rPr>
          <w:rFonts w:ascii="Arial" w:hAnsi="Arial" w:cs="Arial"/>
          <w:sz w:val="24"/>
          <w:szCs w:val="24"/>
        </w:rPr>
        <w:t>The Stud</w:t>
      </w:r>
      <w:r w:rsidR="008806DE">
        <w:rPr>
          <w:rFonts w:ascii="Arial" w:hAnsi="Arial" w:cs="Arial"/>
          <w:sz w:val="24"/>
          <w:szCs w:val="24"/>
        </w:rPr>
        <w:t>y</w:t>
      </w:r>
      <w:r w:rsidR="00093A7F" w:rsidRPr="000D4607">
        <w:rPr>
          <w:rFonts w:ascii="Arial" w:hAnsi="Arial" w:cs="Arial"/>
          <w:sz w:val="24"/>
          <w:szCs w:val="24"/>
        </w:rPr>
        <w:t xml:space="preserve"> undertaken in </w:t>
      </w:r>
      <w:r w:rsidR="0094365C" w:rsidRPr="000D4607">
        <w:rPr>
          <w:rFonts w:ascii="Arial" w:hAnsi="Arial" w:cs="Arial"/>
          <w:sz w:val="24"/>
          <w:szCs w:val="24"/>
        </w:rPr>
        <w:t xml:space="preserve">the </w:t>
      </w:r>
      <w:r w:rsidR="00F0724F">
        <w:rPr>
          <w:rFonts w:ascii="Arial" w:hAnsi="Arial" w:cs="Arial"/>
          <w:sz w:val="24"/>
          <w:szCs w:val="24"/>
        </w:rPr>
        <w:t>first article</w:t>
      </w:r>
      <w:r w:rsidR="00EB1AFD">
        <w:rPr>
          <w:rFonts w:ascii="Arial" w:hAnsi="Arial" w:cs="Arial"/>
          <w:sz w:val="24"/>
          <w:szCs w:val="24"/>
        </w:rPr>
        <w:t xml:space="preserve"> ‘</w:t>
      </w:r>
      <w:r w:rsidR="00EB1AFD" w:rsidRPr="000E0807">
        <w:rPr>
          <w:rFonts w:ascii="Arial" w:hAnsi="Arial" w:cs="Arial"/>
          <w:b/>
          <w:bCs/>
          <w:i/>
          <w:iCs/>
          <w:sz w:val="24"/>
          <w:szCs w:val="24"/>
        </w:rPr>
        <w:t>Strategies and interventions to reduce or manage refusals in personal care in dementia: a systematic review</w:t>
      </w:r>
      <w:r w:rsidR="003E7145">
        <w:rPr>
          <w:rFonts w:ascii="Arial" w:hAnsi="Arial" w:cs="Arial"/>
          <w:b/>
          <w:bCs/>
          <w:i/>
          <w:iCs/>
          <w:sz w:val="24"/>
          <w:szCs w:val="24"/>
        </w:rPr>
        <w:t xml:space="preserve">’ </w:t>
      </w:r>
      <w:r w:rsidR="003E7145">
        <w:rPr>
          <w:rFonts w:ascii="Arial" w:hAnsi="Arial" w:cs="Arial"/>
          <w:sz w:val="24"/>
          <w:szCs w:val="24"/>
        </w:rPr>
        <w:t>is</w:t>
      </w:r>
      <w:r w:rsidR="00F0724F">
        <w:rPr>
          <w:rFonts w:ascii="Arial" w:hAnsi="Arial" w:cs="Arial"/>
          <w:sz w:val="24"/>
          <w:szCs w:val="24"/>
        </w:rPr>
        <w:t xml:space="preserve"> a study </w:t>
      </w:r>
      <w:r w:rsidR="00C22102">
        <w:rPr>
          <w:rFonts w:ascii="Arial" w:hAnsi="Arial" w:cs="Arial"/>
          <w:sz w:val="24"/>
          <w:szCs w:val="24"/>
        </w:rPr>
        <w:t xml:space="preserve">taken from </w:t>
      </w:r>
      <w:r w:rsidR="001F395C">
        <w:rPr>
          <w:rFonts w:ascii="Arial" w:hAnsi="Arial" w:cs="Arial"/>
          <w:sz w:val="24"/>
          <w:szCs w:val="24"/>
        </w:rPr>
        <w:t xml:space="preserve">several </w:t>
      </w:r>
      <w:r w:rsidR="00C22102">
        <w:rPr>
          <w:rFonts w:ascii="Arial" w:hAnsi="Arial" w:cs="Arial"/>
          <w:sz w:val="24"/>
          <w:szCs w:val="24"/>
        </w:rPr>
        <w:t>datab</w:t>
      </w:r>
      <w:r w:rsidR="00760977">
        <w:rPr>
          <w:rFonts w:ascii="Arial" w:hAnsi="Arial" w:cs="Arial"/>
          <w:sz w:val="24"/>
          <w:szCs w:val="24"/>
        </w:rPr>
        <w:t>ases</w:t>
      </w:r>
      <w:r w:rsidR="001F395C">
        <w:rPr>
          <w:rFonts w:ascii="Arial" w:hAnsi="Arial" w:cs="Arial"/>
          <w:sz w:val="24"/>
          <w:szCs w:val="24"/>
        </w:rPr>
        <w:t xml:space="preserve"> </w:t>
      </w:r>
      <w:r w:rsidR="00362410">
        <w:rPr>
          <w:rFonts w:ascii="Arial" w:hAnsi="Arial" w:cs="Arial"/>
          <w:sz w:val="24"/>
          <w:szCs w:val="24"/>
        </w:rPr>
        <w:t>of</w:t>
      </w:r>
      <w:r w:rsidR="008806DE">
        <w:rPr>
          <w:rFonts w:ascii="Arial" w:hAnsi="Arial" w:cs="Arial"/>
          <w:sz w:val="24"/>
          <w:szCs w:val="24"/>
        </w:rPr>
        <w:t xml:space="preserve"> care homes </w:t>
      </w:r>
      <w:r w:rsidR="001F395C">
        <w:rPr>
          <w:rFonts w:ascii="Arial" w:hAnsi="Arial" w:cs="Arial"/>
          <w:sz w:val="24"/>
          <w:szCs w:val="24"/>
        </w:rPr>
        <w:t>on the refusal</w:t>
      </w:r>
      <w:r w:rsidR="00760977">
        <w:rPr>
          <w:rFonts w:ascii="Arial" w:hAnsi="Arial" w:cs="Arial"/>
          <w:sz w:val="24"/>
          <w:szCs w:val="24"/>
        </w:rPr>
        <w:t xml:space="preserve"> of people who are living with </w:t>
      </w:r>
      <w:r w:rsidR="00EC3D3B">
        <w:rPr>
          <w:rFonts w:ascii="Arial" w:hAnsi="Arial" w:cs="Arial"/>
          <w:sz w:val="24"/>
          <w:szCs w:val="24"/>
        </w:rPr>
        <w:t>d</w:t>
      </w:r>
      <w:r w:rsidR="00760977">
        <w:rPr>
          <w:rFonts w:ascii="Arial" w:hAnsi="Arial" w:cs="Arial"/>
          <w:sz w:val="24"/>
          <w:szCs w:val="24"/>
        </w:rPr>
        <w:t>ementia</w:t>
      </w:r>
      <w:r w:rsidR="00362410">
        <w:rPr>
          <w:rFonts w:ascii="Arial" w:hAnsi="Arial" w:cs="Arial"/>
          <w:sz w:val="24"/>
          <w:szCs w:val="24"/>
        </w:rPr>
        <w:t xml:space="preserve"> and the </w:t>
      </w:r>
      <w:r w:rsidR="00EE0E39">
        <w:rPr>
          <w:rFonts w:ascii="Arial" w:hAnsi="Arial" w:cs="Arial"/>
          <w:sz w:val="24"/>
          <w:szCs w:val="24"/>
        </w:rPr>
        <w:t xml:space="preserve">challenges that health </w:t>
      </w:r>
      <w:r w:rsidR="001F395C">
        <w:rPr>
          <w:rFonts w:ascii="Arial" w:hAnsi="Arial" w:cs="Arial"/>
          <w:sz w:val="24"/>
          <w:szCs w:val="24"/>
        </w:rPr>
        <w:t>care providers</w:t>
      </w:r>
      <w:r w:rsidR="00EE0E39">
        <w:rPr>
          <w:rFonts w:ascii="Arial" w:hAnsi="Arial" w:cs="Arial"/>
          <w:sz w:val="24"/>
          <w:szCs w:val="24"/>
        </w:rPr>
        <w:t xml:space="preserve"> </w:t>
      </w:r>
      <w:r w:rsidR="00044AC7">
        <w:rPr>
          <w:rFonts w:ascii="Arial" w:hAnsi="Arial" w:cs="Arial"/>
          <w:sz w:val="24"/>
          <w:szCs w:val="24"/>
        </w:rPr>
        <w:t>face with refusals of personal care</w:t>
      </w:r>
      <w:r w:rsidR="0046475D" w:rsidRPr="000D4607">
        <w:rPr>
          <w:rFonts w:ascii="Arial" w:hAnsi="Arial" w:cs="Arial"/>
          <w:sz w:val="24"/>
          <w:szCs w:val="24"/>
        </w:rPr>
        <w:t>.</w:t>
      </w:r>
      <w:r w:rsidR="001F395C">
        <w:rPr>
          <w:rFonts w:ascii="Arial" w:hAnsi="Arial" w:cs="Arial"/>
          <w:sz w:val="24"/>
          <w:szCs w:val="24"/>
        </w:rPr>
        <w:t xml:space="preserve"> </w:t>
      </w:r>
      <w:r w:rsidR="003E7145">
        <w:rPr>
          <w:rFonts w:ascii="Arial" w:hAnsi="Arial" w:cs="Arial"/>
          <w:sz w:val="24"/>
          <w:szCs w:val="24"/>
        </w:rPr>
        <w:t xml:space="preserve">The </w:t>
      </w:r>
      <w:r w:rsidR="001F395C">
        <w:rPr>
          <w:rFonts w:ascii="Arial" w:hAnsi="Arial" w:cs="Arial"/>
          <w:sz w:val="24"/>
          <w:szCs w:val="24"/>
        </w:rPr>
        <w:t>second article</w:t>
      </w:r>
      <w:r w:rsidR="00174FF6">
        <w:rPr>
          <w:rFonts w:ascii="Arial" w:hAnsi="Arial" w:cs="Arial"/>
          <w:sz w:val="24"/>
          <w:szCs w:val="24"/>
        </w:rPr>
        <w:t xml:space="preserve"> </w:t>
      </w:r>
      <w:r w:rsidR="0013141C">
        <w:rPr>
          <w:rFonts w:ascii="Arial" w:hAnsi="Arial" w:cs="Arial"/>
          <w:sz w:val="24"/>
          <w:szCs w:val="24"/>
        </w:rPr>
        <w:t>‘</w:t>
      </w:r>
      <w:r w:rsidR="00174FF6">
        <w:rPr>
          <w:rFonts w:ascii="Arial" w:hAnsi="Arial" w:cs="Arial"/>
          <w:b/>
          <w:bCs/>
          <w:i/>
          <w:iCs/>
          <w:sz w:val="24"/>
          <w:szCs w:val="24"/>
        </w:rPr>
        <w:t>Home care workers experiences of assisting people with dementia with their personal care: A qualitative study</w:t>
      </w:r>
      <w:r w:rsidR="0013141C">
        <w:rPr>
          <w:rFonts w:ascii="Arial" w:hAnsi="Arial" w:cs="Arial"/>
          <w:b/>
          <w:bCs/>
          <w:i/>
          <w:iCs/>
          <w:sz w:val="24"/>
          <w:szCs w:val="24"/>
        </w:rPr>
        <w:t>’</w:t>
      </w:r>
      <w:r w:rsidR="001F395C">
        <w:rPr>
          <w:rFonts w:ascii="Arial" w:hAnsi="Arial" w:cs="Arial"/>
          <w:sz w:val="24"/>
          <w:szCs w:val="24"/>
        </w:rPr>
        <w:t xml:space="preserve"> is </w:t>
      </w:r>
      <w:r w:rsidR="00F97918">
        <w:rPr>
          <w:rFonts w:ascii="Arial" w:hAnsi="Arial" w:cs="Arial"/>
          <w:sz w:val="24"/>
          <w:szCs w:val="24"/>
        </w:rPr>
        <w:t xml:space="preserve">a study incorporating care givers experience of caring for patients with dementia and what </w:t>
      </w:r>
      <w:r w:rsidR="00554851">
        <w:rPr>
          <w:rFonts w:ascii="Arial" w:hAnsi="Arial" w:cs="Arial"/>
          <w:sz w:val="24"/>
          <w:szCs w:val="24"/>
        </w:rPr>
        <w:t xml:space="preserve">they have found </w:t>
      </w:r>
      <w:r w:rsidR="00F97918">
        <w:rPr>
          <w:rFonts w:ascii="Arial" w:hAnsi="Arial" w:cs="Arial"/>
          <w:sz w:val="24"/>
          <w:szCs w:val="24"/>
        </w:rPr>
        <w:t>works for them</w:t>
      </w:r>
      <w:r w:rsidR="00554851">
        <w:rPr>
          <w:rFonts w:ascii="Arial" w:hAnsi="Arial" w:cs="Arial"/>
          <w:sz w:val="24"/>
          <w:szCs w:val="24"/>
        </w:rPr>
        <w:t xml:space="preserve"> from experience</w:t>
      </w:r>
      <w:r w:rsidR="00F97918">
        <w:rPr>
          <w:rFonts w:ascii="Arial" w:hAnsi="Arial" w:cs="Arial"/>
          <w:sz w:val="24"/>
          <w:szCs w:val="24"/>
        </w:rPr>
        <w:t>.</w:t>
      </w:r>
      <w:r w:rsidR="0046475D" w:rsidRPr="000D4607">
        <w:rPr>
          <w:rFonts w:ascii="Arial" w:hAnsi="Arial" w:cs="Arial"/>
          <w:sz w:val="24"/>
          <w:szCs w:val="24"/>
        </w:rPr>
        <w:t xml:space="preserve"> </w:t>
      </w:r>
      <w:r w:rsidR="008024D8">
        <w:rPr>
          <w:rFonts w:ascii="Arial" w:hAnsi="Arial" w:cs="Arial"/>
          <w:sz w:val="24"/>
          <w:szCs w:val="24"/>
        </w:rPr>
        <w:t xml:space="preserve">The care givers highlight throughout the article that time management can become problematic when </w:t>
      </w:r>
      <w:r w:rsidR="00581A84">
        <w:rPr>
          <w:rFonts w:ascii="Arial" w:hAnsi="Arial" w:cs="Arial"/>
          <w:sz w:val="24"/>
          <w:szCs w:val="24"/>
        </w:rPr>
        <w:t xml:space="preserve">caring for patients with dementia. Some individuals </w:t>
      </w:r>
      <w:r w:rsidR="00DC7F88">
        <w:rPr>
          <w:rFonts w:ascii="Arial" w:hAnsi="Arial" w:cs="Arial"/>
          <w:sz w:val="24"/>
          <w:szCs w:val="24"/>
        </w:rPr>
        <w:t xml:space="preserve">living with dementia require time and patience and the article reflects that </w:t>
      </w:r>
      <w:r w:rsidR="00BF1560">
        <w:rPr>
          <w:rFonts w:ascii="Arial" w:hAnsi="Arial" w:cs="Arial"/>
          <w:sz w:val="24"/>
          <w:szCs w:val="24"/>
        </w:rPr>
        <w:t>sometimes that is not possible.</w:t>
      </w:r>
    </w:p>
    <w:p w14:paraId="00B50981" w14:textId="145A5CC6" w:rsidR="006E42A5" w:rsidRDefault="00090B20" w:rsidP="00AD6FCF">
      <w:pPr>
        <w:rPr>
          <w:rFonts w:ascii="Arial" w:hAnsi="Arial" w:cs="Arial"/>
          <w:sz w:val="24"/>
          <w:szCs w:val="24"/>
        </w:rPr>
      </w:pPr>
      <w:r w:rsidRPr="000D4607">
        <w:rPr>
          <w:rFonts w:ascii="Arial" w:hAnsi="Arial" w:cs="Arial"/>
          <w:sz w:val="24"/>
          <w:szCs w:val="24"/>
        </w:rPr>
        <w:t xml:space="preserve">Both articles </w:t>
      </w:r>
      <w:r w:rsidR="000E535C" w:rsidRPr="000D4607">
        <w:rPr>
          <w:rFonts w:ascii="Arial" w:hAnsi="Arial" w:cs="Arial"/>
          <w:sz w:val="24"/>
          <w:szCs w:val="24"/>
        </w:rPr>
        <w:t xml:space="preserve">suggest that refusals of care </w:t>
      </w:r>
      <w:r w:rsidR="000F457F" w:rsidRPr="000D4607">
        <w:rPr>
          <w:rFonts w:ascii="Arial" w:hAnsi="Arial" w:cs="Arial"/>
          <w:sz w:val="24"/>
          <w:szCs w:val="24"/>
        </w:rPr>
        <w:t xml:space="preserve">are evident </w:t>
      </w:r>
      <w:r w:rsidR="00461BD3" w:rsidRPr="000D4607">
        <w:rPr>
          <w:rFonts w:ascii="Arial" w:hAnsi="Arial" w:cs="Arial"/>
          <w:sz w:val="24"/>
          <w:szCs w:val="24"/>
        </w:rPr>
        <w:t xml:space="preserve">in advanced </w:t>
      </w:r>
      <w:r w:rsidR="00EC3D3B">
        <w:rPr>
          <w:rFonts w:ascii="Arial" w:hAnsi="Arial" w:cs="Arial"/>
          <w:sz w:val="24"/>
          <w:szCs w:val="24"/>
        </w:rPr>
        <w:t>d</w:t>
      </w:r>
      <w:r w:rsidR="00461BD3" w:rsidRPr="000D4607">
        <w:rPr>
          <w:rFonts w:ascii="Arial" w:hAnsi="Arial" w:cs="Arial"/>
          <w:sz w:val="24"/>
          <w:szCs w:val="24"/>
        </w:rPr>
        <w:t xml:space="preserve">ementia. Individuals </w:t>
      </w:r>
      <w:r w:rsidR="00292A54" w:rsidRPr="000D4607">
        <w:rPr>
          <w:rFonts w:ascii="Arial" w:hAnsi="Arial" w:cs="Arial"/>
          <w:sz w:val="24"/>
          <w:szCs w:val="24"/>
        </w:rPr>
        <w:t xml:space="preserve">with early on set dementia require different </w:t>
      </w:r>
      <w:r w:rsidR="004545E4" w:rsidRPr="000D4607">
        <w:rPr>
          <w:rFonts w:ascii="Arial" w:hAnsi="Arial" w:cs="Arial"/>
          <w:sz w:val="24"/>
          <w:szCs w:val="24"/>
        </w:rPr>
        <w:t xml:space="preserve">support to </w:t>
      </w:r>
      <w:r w:rsidR="00797274" w:rsidRPr="000D4607">
        <w:rPr>
          <w:rFonts w:ascii="Arial" w:hAnsi="Arial" w:cs="Arial"/>
          <w:sz w:val="24"/>
          <w:szCs w:val="24"/>
        </w:rPr>
        <w:t>individuals with severe dementia</w:t>
      </w:r>
      <w:r w:rsidR="00554851">
        <w:rPr>
          <w:rFonts w:ascii="Arial" w:hAnsi="Arial" w:cs="Arial"/>
          <w:sz w:val="24"/>
          <w:szCs w:val="24"/>
        </w:rPr>
        <w:t xml:space="preserve"> as communication can be more effective </w:t>
      </w:r>
      <w:r w:rsidR="006B2E18">
        <w:rPr>
          <w:rFonts w:ascii="Arial" w:hAnsi="Arial" w:cs="Arial"/>
          <w:sz w:val="24"/>
          <w:szCs w:val="24"/>
        </w:rPr>
        <w:t>between the person and the care giver</w:t>
      </w:r>
      <w:r w:rsidR="00797274" w:rsidRPr="000D4607">
        <w:rPr>
          <w:rFonts w:ascii="Arial" w:hAnsi="Arial" w:cs="Arial"/>
          <w:sz w:val="24"/>
          <w:szCs w:val="24"/>
        </w:rPr>
        <w:t xml:space="preserve">. </w:t>
      </w:r>
      <w:r w:rsidR="00B91882" w:rsidRPr="000D4607">
        <w:rPr>
          <w:rFonts w:ascii="Arial" w:hAnsi="Arial" w:cs="Arial"/>
          <w:sz w:val="24"/>
          <w:szCs w:val="24"/>
        </w:rPr>
        <w:t xml:space="preserve">The articles suggest that </w:t>
      </w:r>
      <w:r w:rsidR="0034538E" w:rsidRPr="000D4607">
        <w:rPr>
          <w:rFonts w:ascii="Arial" w:hAnsi="Arial" w:cs="Arial"/>
          <w:sz w:val="24"/>
          <w:szCs w:val="24"/>
        </w:rPr>
        <w:t>verbally refusing personal care was the most common type of refusal</w:t>
      </w:r>
      <w:r w:rsidR="006B2E18">
        <w:rPr>
          <w:rFonts w:ascii="Arial" w:hAnsi="Arial" w:cs="Arial"/>
          <w:sz w:val="24"/>
          <w:szCs w:val="24"/>
        </w:rPr>
        <w:t>, along with agitation</w:t>
      </w:r>
      <w:r w:rsidR="00EC3D3B">
        <w:rPr>
          <w:rFonts w:ascii="Arial" w:hAnsi="Arial" w:cs="Arial"/>
          <w:sz w:val="24"/>
          <w:szCs w:val="24"/>
        </w:rPr>
        <w:t xml:space="preserve"> and </w:t>
      </w:r>
      <w:r w:rsidR="006B2E18">
        <w:rPr>
          <w:rFonts w:ascii="Arial" w:hAnsi="Arial" w:cs="Arial"/>
          <w:sz w:val="24"/>
          <w:szCs w:val="24"/>
        </w:rPr>
        <w:t>aggressio</w:t>
      </w:r>
      <w:r w:rsidR="009D6B2B">
        <w:rPr>
          <w:rFonts w:ascii="Arial" w:hAnsi="Arial" w:cs="Arial"/>
          <w:sz w:val="24"/>
          <w:szCs w:val="24"/>
        </w:rPr>
        <w:t>n</w:t>
      </w:r>
      <w:r w:rsidR="00016A88" w:rsidRPr="000D4607">
        <w:rPr>
          <w:rFonts w:ascii="Arial" w:hAnsi="Arial" w:cs="Arial"/>
          <w:sz w:val="24"/>
          <w:szCs w:val="24"/>
        </w:rPr>
        <w:t>.</w:t>
      </w:r>
      <w:r w:rsidR="00786E89">
        <w:rPr>
          <w:rFonts w:ascii="Arial" w:hAnsi="Arial" w:cs="Arial"/>
          <w:sz w:val="24"/>
          <w:szCs w:val="24"/>
        </w:rPr>
        <w:t xml:space="preserve"> The articles also state that p</w:t>
      </w:r>
      <w:r w:rsidR="006B6A38" w:rsidRPr="000D4607">
        <w:rPr>
          <w:rFonts w:ascii="Arial" w:hAnsi="Arial" w:cs="Arial"/>
          <w:sz w:val="24"/>
          <w:szCs w:val="24"/>
        </w:rPr>
        <w:t>eople living with dementia</w:t>
      </w:r>
      <w:r w:rsidR="00016A88" w:rsidRPr="000D4607">
        <w:rPr>
          <w:rFonts w:ascii="Arial" w:hAnsi="Arial" w:cs="Arial"/>
          <w:sz w:val="24"/>
          <w:szCs w:val="24"/>
        </w:rPr>
        <w:t xml:space="preserve"> refus</w:t>
      </w:r>
      <w:r w:rsidR="006B6A38" w:rsidRPr="000D4607">
        <w:rPr>
          <w:rFonts w:ascii="Arial" w:hAnsi="Arial" w:cs="Arial"/>
          <w:sz w:val="24"/>
          <w:szCs w:val="24"/>
        </w:rPr>
        <w:t xml:space="preserve">e to eat/ drink or take medication as well as the refusal of personal care or maintaining personal hygiene. </w:t>
      </w:r>
      <w:r w:rsidR="001E0DBC" w:rsidRPr="000D4607">
        <w:rPr>
          <w:rFonts w:ascii="Arial" w:hAnsi="Arial" w:cs="Arial"/>
          <w:sz w:val="24"/>
          <w:szCs w:val="24"/>
        </w:rPr>
        <w:t>These are issues that</w:t>
      </w:r>
      <w:r w:rsidR="00FA7563" w:rsidRPr="000D4607">
        <w:rPr>
          <w:rFonts w:ascii="Arial" w:hAnsi="Arial" w:cs="Arial"/>
          <w:sz w:val="24"/>
          <w:szCs w:val="24"/>
        </w:rPr>
        <w:t xml:space="preserve"> become evident in the ‘severe’ stage of Dementia</w:t>
      </w:r>
      <w:r w:rsidR="00FE10F5" w:rsidRPr="000D4607">
        <w:rPr>
          <w:rFonts w:ascii="Arial" w:hAnsi="Arial" w:cs="Arial"/>
          <w:sz w:val="24"/>
          <w:szCs w:val="24"/>
        </w:rPr>
        <w:t xml:space="preserve">. </w:t>
      </w:r>
      <w:r w:rsidR="00AE6B6E" w:rsidRPr="000D4607">
        <w:rPr>
          <w:rFonts w:ascii="Arial" w:hAnsi="Arial" w:cs="Arial"/>
          <w:sz w:val="24"/>
          <w:szCs w:val="24"/>
        </w:rPr>
        <w:t xml:space="preserve">Research indicates a </w:t>
      </w:r>
      <w:r w:rsidR="003E0896" w:rsidRPr="000D4607">
        <w:rPr>
          <w:rFonts w:ascii="Arial" w:hAnsi="Arial" w:cs="Arial"/>
          <w:sz w:val="24"/>
          <w:szCs w:val="24"/>
        </w:rPr>
        <w:t>need to develop new approaches and techniques to make assistance with personal care approachable.</w:t>
      </w:r>
      <w:r w:rsidR="00F51D84" w:rsidRPr="000D4607">
        <w:rPr>
          <w:rFonts w:ascii="Arial" w:hAnsi="Arial" w:cs="Arial"/>
          <w:sz w:val="24"/>
          <w:szCs w:val="24"/>
        </w:rPr>
        <w:t xml:space="preserve"> </w:t>
      </w:r>
      <w:r w:rsidR="001E0DBC" w:rsidRPr="000D4607">
        <w:rPr>
          <w:rFonts w:ascii="Arial" w:hAnsi="Arial" w:cs="Arial"/>
          <w:sz w:val="24"/>
          <w:szCs w:val="24"/>
        </w:rPr>
        <w:t>Little</w:t>
      </w:r>
      <w:r w:rsidR="00F51D84" w:rsidRPr="000D4607">
        <w:rPr>
          <w:rFonts w:ascii="Arial" w:hAnsi="Arial" w:cs="Arial"/>
          <w:sz w:val="24"/>
          <w:szCs w:val="24"/>
        </w:rPr>
        <w:t xml:space="preserve"> is known about </w:t>
      </w:r>
      <w:r w:rsidR="00995E9E" w:rsidRPr="000D4607">
        <w:rPr>
          <w:rFonts w:ascii="Arial" w:hAnsi="Arial" w:cs="Arial"/>
          <w:sz w:val="24"/>
          <w:szCs w:val="24"/>
        </w:rPr>
        <w:t xml:space="preserve">the best approach to manage people living with </w:t>
      </w:r>
      <w:r w:rsidR="00B141A7">
        <w:rPr>
          <w:rFonts w:ascii="Arial" w:hAnsi="Arial" w:cs="Arial"/>
          <w:sz w:val="24"/>
          <w:szCs w:val="24"/>
        </w:rPr>
        <w:t>d</w:t>
      </w:r>
      <w:r w:rsidR="00995E9E" w:rsidRPr="000D4607">
        <w:rPr>
          <w:rFonts w:ascii="Arial" w:hAnsi="Arial" w:cs="Arial"/>
          <w:sz w:val="24"/>
          <w:szCs w:val="24"/>
        </w:rPr>
        <w:t xml:space="preserve">ementia and </w:t>
      </w:r>
      <w:r w:rsidR="001E0DBC" w:rsidRPr="000D4607">
        <w:rPr>
          <w:rFonts w:ascii="Arial" w:hAnsi="Arial" w:cs="Arial"/>
          <w:sz w:val="24"/>
          <w:szCs w:val="24"/>
        </w:rPr>
        <w:t>how to manage</w:t>
      </w:r>
      <w:r w:rsidR="00995E9E" w:rsidRPr="000D4607">
        <w:rPr>
          <w:rFonts w:ascii="Arial" w:hAnsi="Arial" w:cs="Arial"/>
          <w:sz w:val="24"/>
          <w:szCs w:val="24"/>
        </w:rPr>
        <w:t xml:space="preserve"> </w:t>
      </w:r>
      <w:r w:rsidR="001E0DBC" w:rsidRPr="000D4607">
        <w:rPr>
          <w:rFonts w:ascii="Arial" w:hAnsi="Arial" w:cs="Arial"/>
          <w:sz w:val="24"/>
          <w:szCs w:val="24"/>
        </w:rPr>
        <w:t xml:space="preserve">the </w:t>
      </w:r>
      <w:r w:rsidR="00995E9E" w:rsidRPr="000D4607">
        <w:rPr>
          <w:rFonts w:ascii="Arial" w:hAnsi="Arial" w:cs="Arial"/>
          <w:sz w:val="24"/>
          <w:szCs w:val="24"/>
        </w:rPr>
        <w:t xml:space="preserve">refusing </w:t>
      </w:r>
      <w:r w:rsidR="001E0DBC" w:rsidRPr="000D4607">
        <w:rPr>
          <w:rFonts w:ascii="Arial" w:hAnsi="Arial" w:cs="Arial"/>
          <w:sz w:val="24"/>
          <w:szCs w:val="24"/>
        </w:rPr>
        <w:t xml:space="preserve">of </w:t>
      </w:r>
      <w:r w:rsidR="00995E9E" w:rsidRPr="000D4607">
        <w:rPr>
          <w:rFonts w:ascii="Arial" w:hAnsi="Arial" w:cs="Arial"/>
          <w:sz w:val="24"/>
          <w:szCs w:val="24"/>
        </w:rPr>
        <w:t>care.</w:t>
      </w:r>
      <w:r w:rsidR="00470DCB" w:rsidRPr="000D4607">
        <w:rPr>
          <w:rFonts w:ascii="Arial" w:hAnsi="Arial" w:cs="Arial"/>
          <w:sz w:val="24"/>
          <w:szCs w:val="24"/>
        </w:rPr>
        <w:t xml:space="preserve"> </w:t>
      </w:r>
      <w:r w:rsidR="00DD2101" w:rsidRPr="000D4607">
        <w:rPr>
          <w:rFonts w:ascii="Arial" w:hAnsi="Arial" w:cs="Arial"/>
          <w:sz w:val="24"/>
          <w:szCs w:val="24"/>
        </w:rPr>
        <w:t xml:space="preserve">The main finding in both </w:t>
      </w:r>
      <w:r w:rsidR="00A06800" w:rsidRPr="000D4607">
        <w:rPr>
          <w:rFonts w:ascii="Arial" w:hAnsi="Arial" w:cs="Arial"/>
          <w:sz w:val="24"/>
          <w:szCs w:val="24"/>
        </w:rPr>
        <w:t>articles is that stimulation therapy</w:t>
      </w:r>
      <w:r w:rsidR="001C68B7">
        <w:rPr>
          <w:rFonts w:ascii="Arial" w:hAnsi="Arial" w:cs="Arial"/>
          <w:sz w:val="24"/>
          <w:szCs w:val="24"/>
        </w:rPr>
        <w:t xml:space="preserve"> </w:t>
      </w:r>
      <w:r w:rsidR="004B1EC4">
        <w:rPr>
          <w:rFonts w:ascii="Arial" w:hAnsi="Arial" w:cs="Arial"/>
          <w:sz w:val="24"/>
          <w:szCs w:val="24"/>
        </w:rPr>
        <w:t xml:space="preserve">for </w:t>
      </w:r>
      <w:r w:rsidR="001C68B7">
        <w:rPr>
          <w:rFonts w:ascii="Arial" w:hAnsi="Arial" w:cs="Arial"/>
          <w:sz w:val="24"/>
          <w:szCs w:val="24"/>
        </w:rPr>
        <w:t>the individual</w:t>
      </w:r>
      <w:r w:rsidR="000A5E0E">
        <w:rPr>
          <w:rFonts w:ascii="Arial" w:hAnsi="Arial" w:cs="Arial"/>
          <w:sz w:val="24"/>
          <w:szCs w:val="24"/>
        </w:rPr>
        <w:t>, effective communication</w:t>
      </w:r>
      <w:r w:rsidR="00A06800" w:rsidRPr="000D4607">
        <w:rPr>
          <w:rFonts w:ascii="Arial" w:hAnsi="Arial" w:cs="Arial"/>
          <w:sz w:val="24"/>
          <w:szCs w:val="24"/>
        </w:rPr>
        <w:t xml:space="preserve"> </w:t>
      </w:r>
      <w:r w:rsidR="00DB119C" w:rsidRPr="000D4607">
        <w:rPr>
          <w:rFonts w:ascii="Arial" w:hAnsi="Arial" w:cs="Arial"/>
          <w:sz w:val="24"/>
          <w:szCs w:val="24"/>
        </w:rPr>
        <w:t>a</w:t>
      </w:r>
      <w:r w:rsidR="00DA7A01" w:rsidRPr="000D4607">
        <w:rPr>
          <w:rFonts w:ascii="Arial" w:hAnsi="Arial" w:cs="Arial"/>
          <w:sz w:val="24"/>
          <w:szCs w:val="24"/>
        </w:rPr>
        <w:t>n</w:t>
      </w:r>
      <w:r w:rsidR="00DB119C" w:rsidRPr="000D4607">
        <w:rPr>
          <w:rFonts w:ascii="Arial" w:hAnsi="Arial" w:cs="Arial"/>
          <w:sz w:val="24"/>
          <w:szCs w:val="24"/>
        </w:rPr>
        <w:t xml:space="preserve">d creating a calm environment </w:t>
      </w:r>
      <w:r w:rsidR="00DA7A01" w:rsidRPr="000D4607">
        <w:rPr>
          <w:rFonts w:ascii="Arial" w:hAnsi="Arial" w:cs="Arial"/>
          <w:sz w:val="24"/>
          <w:szCs w:val="24"/>
        </w:rPr>
        <w:t>where</w:t>
      </w:r>
      <w:r w:rsidR="00EE1F0A">
        <w:rPr>
          <w:rFonts w:ascii="Arial" w:hAnsi="Arial" w:cs="Arial"/>
          <w:sz w:val="24"/>
          <w:szCs w:val="24"/>
        </w:rPr>
        <w:t xml:space="preserve"> familiar</w:t>
      </w:r>
      <w:r w:rsidR="00E236F5">
        <w:rPr>
          <w:rFonts w:ascii="Arial" w:hAnsi="Arial" w:cs="Arial"/>
          <w:sz w:val="24"/>
          <w:szCs w:val="24"/>
        </w:rPr>
        <w:t xml:space="preserve"> or relaxing</w:t>
      </w:r>
      <w:r w:rsidR="00DA7A01" w:rsidRPr="000D4607">
        <w:rPr>
          <w:rFonts w:ascii="Arial" w:hAnsi="Arial" w:cs="Arial"/>
          <w:sz w:val="24"/>
          <w:szCs w:val="24"/>
        </w:rPr>
        <w:t xml:space="preserve"> music</w:t>
      </w:r>
      <w:r w:rsidR="001D1235">
        <w:rPr>
          <w:rFonts w:ascii="Arial" w:hAnsi="Arial" w:cs="Arial"/>
          <w:sz w:val="24"/>
          <w:szCs w:val="24"/>
        </w:rPr>
        <w:t>,</w:t>
      </w:r>
      <w:r w:rsidR="00DA7A01" w:rsidRPr="000D4607">
        <w:rPr>
          <w:rFonts w:ascii="Arial" w:hAnsi="Arial" w:cs="Arial"/>
          <w:sz w:val="24"/>
          <w:szCs w:val="24"/>
        </w:rPr>
        <w:t xml:space="preserve"> can be played during care</w:t>
      </w:r>
      <w:r w:rsidR="007A31D0" w:rsidRPr="000D4607">
        <w:rPr>
          <w:rFonts w:ascii="Arial" w:hAnsi="Arial" w:cs="Arial"/>
          <w:sz w:val="24"/>
          <w:szCs w:val="24"/>
        </w:rPr>
        <w:t xml:space="preserve">. </w:t>
      </w:r>
      <w:r w:rsidR="00054CF3">
        <w:rPr>
          <w:rFonts w:ascii="Arial" w:hAnsi="Arial" w:cs="Arial"/>
          <w:sz w:val="24"/>
          <w:szCs w:val="24"/>
        </w:rPr>
        <w:t>Bathing techniques and hand m</w:t>
      </w:r>
      <w:r w:rsidR="00A10AB2">
        <w:rPr>
          <w:rFonts w:ascii="Arial" w:hAnsi="Arial" w:cs="Arial"/>
          <w:sz w:val="24"/>
          <w:szCs w:val="24"/>
        </w:rPr>
        <w:t xml:space="preserve">assages </w:t>
      </w:r>
      <w:r w:rsidR="00571C6C">
        <w:rPr>
          <w:rFonts w:ascii="Arial" w:hAnsi="Arial" w:cs="Arial"/>
          <w:sz w:val="24"/>
          <w:szCs w:val="24"/>
        </w:rPr>
        <w:t xml:space="preserve">were </w:t>
      </w:r>
      <w:r w:rsidR="00057B31">
        <w:rPr>
          <w:rFonts w:ascii="Arial" w:hAnsi="Arial" w:cs="Arial"/>
          <w:sz w:val="24"/>
          <w:szCs w:val="24"/>
        </w:rPr>
        <w:t xml:space="preserve">also </w:t>
      </w:r>
      <w:r w:rsidR="00571C6C">
        <w:rPr>
          <w:rFonts w:ascii="Arial" w:hAnsi="Arial" w:cs="Arial"/>
          <w:sz w:val="24"/>
          <w:szCs w:val="24"/>
        </w:rPr>
        <w:t xml:space="preserve">found to be </w:t>
      </w:r>
      <w:r w:rsidR="00E226C9">
        <w:rPr>
          <w:rFonts w:ascii="Arial" w:hAnsi="Arial" w:cs="Arial"/>
          <w:sz w:val="24"/>
          <w:szCs w:val="24"/>
        </w:rPr>
        <w:t xml:space="preserve">beneficial in </w:t>
      </w:r>
      <w:r w:rsidR="00057B31">
        <w:rPr>
          <w:rFonts w:ascii="Arial" w:hAnsi="Arial" w:cs="Arial"/>
          <w:sz w:val="24"/>
          <w:szCs w:val="24"/>
        </w:rPr>
        <w:t xml:space="preserve">reducing anxiety. </w:t>
      </w:r>
    </w:p>
    <w:p w14:paraId="75E0B150" w14:textId="4001D67C" w:rsidR="00464ECF" w:rsidRDefault="00464ECF" w:rsidP="00464ECF">
      <w:pPr>
        <w:jc w:val="right"/>
        <w:rPr>
          <w:rFonts w:ascii="Arial" w:hAnsi="Arial" w:cs="Arial"/>
          <w:sz w:val="24"/>
          <w:szCs w:val="24"/>
        </w:rPr>
      </w:pPr>
      <w:r>
        <w:rPr>
          <w:rFonts w:ascii="Arial" w:hAnsi="Arial" w:cs="Arial"/>
          <w:sz w:val="24"/>
          <w:szCs w:val="24"/>
        </w:rPr>
        <w:t>(Backhouse,2020)</w:t>
      </w:r>
    </w:p>
    <w:p w14:paraId="67B5C29E" w14:textId="73F6AFCF" w:rsidR="00464ECF" w:rsidRPr="000D4607" w:rsidRDefault="00464ECF" w:rsidP="00464ECF">
      <w:pPr>
        <w:jc w:val="right"/>
        <w:rPr>
          <w:rFonts w:ascii="Arial" w:hAnsi="Arial" w:cs="Arial"/>
          <w:sz w:val="24"/>
          <w:szCs w:val="24"/>
        </w:rPr>
      </w:pPr>
      <w:r>
        <w:rPr>
          <w:rFonts w:ascii="Arial" w:hAnsi="Arial" w:cs="Arial"/>
          <w:sz w:val="24"/>
          <w:szCs w:val="24"/>
        </w:rPr>
        <w:t>(Ruston, 2021)</w:t>
      </w:r>
    </w:p>
    <w:p w14:paraId="545BC8D3" w14:textId="77777777" w:rsidR="00452B24" w:rsidRDefault="00452B24" w:rsidP="00AD6FCF">
      <w:pPr>
        <w:rPr>
          <w:rFonts w:ascii="Arial Nova" w:hAnsi="Arial Nova"/>
          <w:sz w:val="24"/>
          <w:szCs w:val="24"/>
        </w:rPr>
      </w:pPr>
    </w:p>
    <w:p w14:paraId="4A95D608" w14:textId="77777777" w:rsidR="00452B24" w:rsidRDefault="00452B24" w:rsidP="00AD6FCF">
      <w:pPr>
        <w:rPr>
          <w:rFonts w:ascii="Arial Nova" w:hAnsi="Arial Nova"/>
          <w:sz w:val="24"/>
          <w:szCs w:val="24"/>
        </w:rPr>
      </w:pPr>
    </w:p>
    <w:p w14:paraId="5E780A01" w14:textId="77777777" w:rsidR="00452B24" w:rsidRDefault="00452B24" w:rsidP="00AD6FCF">
      <w:pPr>
        <w:rPr>
          <w:rFonts w:ascii="Arial Nova" w:hAnsi="Arial Nova"/>
          <w:sz w:val="24"/>
          <w:szCs w:val="24"/>
        </w:rPr>
      </w:pPr>
    </w:p>
    <w:p w14:paraId="21215787" w14:textId="77777777" w:rsidR="00452B24" w:rsidRDefault="00452B24" w:rsidP="00AD6FCF">
      <w:pPr>
        <w:rPr>
          <w:rFonts w:ascii="Arial Nova" w:hAnsi="Arial Nova"/>
          <w:sz w:val="24"/>
          <w:szCs w:val="24"/>
        </w:rPr>
      </w:pPr>
    </w:p>
    <w:p w14:paraId="179C1A2B" w14:textId="77777777" w:rsidR="00452B24" w:rsidRPr="00FE5ED2" w:rsidRDefault="00452B24" w:rsidP="00AD6FCF">
      <w:pPr>
        <w:rPr>
          <w:rFonts w:ascii="Arial" w:hAnsi="Arial" w:cs="Arial"/>
          <w:sz w:val="24"/>
          <w:szCs w:val="24"/>
        </w:rPr>
      </w:pPr>
    </w:p>
    <w:p w14:paraId="3E2E1F81" w14:textId="77777777" w:rsidR="00382787" w:rsidRDefault="00382787" w:rsidP="00452B24">
      <w:pPr>
        <w:pStyle w:val="Heading1"/>
        <w:rPr>
          <w:rFonts w:ascii="Arial" w:hAnsi="Arial" w:cs="Arial"/>
        </w:rPr>
      </w:pPr>
    </w:p>
    <w:p w14:paraId="2FD852DD" w14:textId="12ED8C5A" w:rsidR="00452B24" w:rsidRPr="00FE5ED2" w:rsidRDefault="00452B24" w:rsidP="00452B24">
      <w:pPr>
        <w:pStyle w:val="Heading1"/>
        <w:rPr>
          <w:rFonts w:ascii="Arial" w:hAnsi="Arial" w:cs="Arial"/>
        </w:rPr>
      </w:pPr>
      <w:bookmarkStart w:id="4" w:name="_Toc160783983"/>
      <w:r w:rsidRPr="00FE5ED2">
        <w:rPr>
          <w:rFonts w:ascii="Arial" w:hAnsi="Arial" w:cs="Arial"/>
        </w:rPr>
        <w:t>Translation:</w:t>
      </w:r>
      <w:bookmarkEnd w:id="4"/>
    </w:p>
    <w:p w14:paraId="2B758A2B" w14:textId="41D6F456" w:rsidR="0030584B" w:rsidRDefault="00755744" w:rsidP="009C2CEE">
      <w:pPr>
        <w:tabs>
          <w:tab w:val="left" w:pos="3396"/>
        </w:tabs>
        <w:rPr>
          <w:rFonts w:ascii="Arial" w:eastAsia="Times New Roman" w:hAnsi="Arial" w:cs="Arial"/>
          <w:kern w:val="0"/>
          <w:sz w:val="24"/>
          <w:szCs w:val="24"/>
          <w:lang w:eastAsia="en-GB"/>
          <w14:ligatures w14:val="none"/>
        </w:rPr>
      </w:pPr>
      <w:r>
        <w:rPr>
          <w:rFonts w:ascii="Arial" w:hAnsi="Arial" w:cs="Arial"/>
          <w:sz w:val="24"/>
          <w:szCs w:val="24"/>
        </w:rPr>
        <w:t xml:space="preserve">This section of the </w:t>
      </w:r>
      <w:r w:rsidR="007A592F">
        <w:rPr>
          <w:rFonts w:ascii="Arial" w:hAnsi="Arial" w:cs="Arial"/>
          <w:sz w:val="24"/>
          <w:szCs w:val="24"/>
        </w:rPr>
        <w:t xml:space="preserve">Star Model </w:t>
      </w:r>
      <w:r w:rsidR="006951AC">
        <w:rPr>
          <w:rFonts w:ascii="Arial" w:hAnsi="Arial" w:cs="Arial"/>
          <w:sz w:val="24"/>
          <w:szCs w:val="24"/>
        </w:rPr>
        <w:t xml:space="preserve">translates the </w:t>
      </w:r>
      <w:r w:rsidR="00A903FA">
        <w:rPr>
          <w:rFonts w:ascii="Arial" w:hAnsi="Arial" w:cs="Arial"/>
          <w:sz w:val="24"/>
          <w:szCs w:val="24"/>
        </w:rPr>
        <w:t>evidence-based</w:t>
      </w:r>
      <w:r w:rsidR="006951AC">
        <w:rPr>
          <w:rFonts w:ascii="Arial" w:hAnsi="Arial" w:cs="Arial"/>
          <w:sz w:val="24"/>
          <w:szCs w:val="24"/>
        </w:rPr>
        <w:t xml:space="preserve"> practice discovered </w:t>
      </w:r>
      <w:r w:rsidR="002E68B8">
        <w:rPr>
          <w:rFonts w:ascii="Arial" w:hAnsi="Arial" w:cs="Arial"/>
          <w:sz w:val="24"/>
          <w:szCs w:val="24"/>
        </w:rPr>
        <w:t xml:space="preserve">in the articles and will be </w:t>
      </w:r>
      <w:r w:rsidR="00A903FA">
        <w:rPr>
          <w:rFonts w:ascii="Arial" w:hAnsi="Arial" w:cs="Arial"/>
          <w:sz w:val="24"/>
          <w:szCs w:val="24"/>
        </w:rPr>
        <w:t xml:space="preserve">adapted into guidelines. </w:t>
      </w:r>
      <w:r w:rsidR="00E63BCA" w:rsidRPr="00FE5ED2">
        <w:rPr>
          <w:rFonts w:ascii="Arial" w:hAnsi="Arial" w:cs="Arial"/>
          <w:sz w:val="24"/>
          <w:szCs w:val="24"/>
        </w:rPr>
        <w:t xml:space="preserve">The evidence shows that </w:t>
      </w:r>
      <w:r w:rsidR="00ED67F1" w:rsidRPr="00FE5ED2">
        <w:rPr>
          <w:rFonts w:ascii="Arial" w:hAnsi="Arial" w:cs="Arial"/>
          <w:sz w:val="24"/>
          <w:szCs w:val="24"/>
        </w:rPr>
        <w:t>patients who are living with dementia commonly refuse assistance with their car</w:t>
      </w:r>
      <w:r w:rsidR="00B039C2">
        <w:rPr>
          <w:rFonts w:ascii="Arial" w:hAnsi="Arial" w:cs="Arial"/>
          <w:sz w:val="24"/>
          <w:szCs w:val="24"/>
        </w:rPr>
        <w:t>e.</w:t>
      </w:r>
      <w:r w:rsidR="00855602" w:rsidRPr="00FE5ED2">
        <w:rPr>
          <w:rFonts w:ascii="Arial" w:hAnsi="Arial" w:cs="Arial"/>
          <w:sz w:val="24"/>
          <w:szCs w:val="24"/>
        </w:rPr>
        <w:t xml:space="preserve"> As a person reaches the </w:t>
      </w:r>
      <w:r w:rsidR="00791539" w:rsidRPr="00FE5ED2">
        <w:rPr>
          <w:rFonts w:ascii="Arial" w:hAnsi="Arial" w:cs="Arial"/>
          <w:sz w:val="24"/>
          <w:szCs w:val="24"/>
        </w:rPr>
        <w:t xml:space="preserve">severe stage of dementia refusals of care become more evident. </w:t>
      </w:r>
      <w:r w:rsidR="00EE1D34" w:rsidRPr="00FE5ED2">
        <w:rPr>
          <w:rFonts w:ascii="Arial" w:hAnsi="Arial" w:cs="Arial"/>
          <w:sz w:val="24"/>
          <w:szCs w:val="24"/>
        </w:rPr>
        <w:t>A</w:t>
      </w:r>
      <w:r w:rsidR="00791539" w:rsidRPr="00FE5ED2">
        <w:rPr>
          <w:rFonts w:ascii="Arial" w:hAnsi="Arial" w:cs="Arial"/>
          <w:sz w:val="24"/>
          <w:szCs w:val="24"/>
        </w:rPr>
        <w:t xml:space="preserve"> </w:t>
      </w:r>
      <w:r w:rsidR="001B11CA" w:rsidRPr="00FE5ED2">
        <w:rPr>
          <w:rFonts w:ascii="Arial" w:hAnsi="Arial" w:cs="Arial"/>
          <w:sz w:val="24"/>
          <w:szCs w:val="24"/>
        </w:rPr>
        <w:t>person-centred</w:t>
      </w:r>
      <w:r w:rsidR="00791539" w:rsidRPr="00FE5ED2">
        <w:rPr>
          <w:rFonts w:ascii="Arial" w:hAnsi="Arial" w:cs="Arial"/>
          <w:sz w:val="24"/>
          <w:szCs w:val="24"/>
        </w:rPr>
        <w:t xml:space="preserve"> approach needs to be taken to address issues involving </w:t>
      </w:r>
      <w:r w:rsidR="00775CE3" w:rsidRPr="00FE5ED2">
        <w:rPr>
          <w:rFonts w:ascii="Arial" w:hAnsi="Arial" w:cs="Arial"/>
          <w:sz w:val="24"/>
          <w:szCs w:val="24"/>
        </w:rPr>
        <w:t>the refusal of personal care.</w:t>
      </w:r>
      <w:r w:rsidR="00EF282A" w:rsidRPr="00FE5ED2">
        <w:rPr>
          <w:rFonts w:ascii="Arial" w:hAnsi="Arial" w:cs="Arial"/>
          <w:sz w:val="24"/>
          <w:szCs w:val="24"/>
        </w:rPr>
        <w:t xml:space="preserve"> </w:t>
      </w:r>
      <w:r w:rsidR="00EF282A" w:rsidRPr="00FE5ED2">
        <w:rPr>
          <w:rFonts w:ascii="Arial" w:eastAsia="Times New Roman" w:hAnsi="Arial" w:cs="Arial"/>
          <w:kern w:val="0"/>
          <w:sz w:val="24"/>
          <w:szCs w:val="24"/>
          <w:lang w:eastAsia="en-GB"/>
          <w14:ligatures w14:val="none"/>
        </w:rPr>
        <w:t>When providing personal care to patients with dementia</w:t>
      </w:r>
      <w:r w:rsidR="00A73D68">
        <w:rPr>
          <w:rFonts w:ascii="Arial" w:eastAsia="Times New Roman" w:hAnsi="Arial" w:cs="Arial"/>
          <w:kern w:val="0"/>
          <w:sz w:val="24"/>
          <w:szCs w:val="24"/>
          <w:lang w:eastAsia="en-GB"/>
          <w14:ligatures w14:val="none"/>
        </w:rPr>
        <w:t>,</w:t>
      </w:r>
      <w:r w:rsidR="00EF282A" w:rsidRPr="00FE5ED2">
        <w:rPr>
          <w:rFonts w:ascii="Arial" w:eastAsia="Times New Roman" w:hAnsi="Arial" w:cs="Arial"/>
          <w:kern w:val="0"/>
          <w:sz w:val="24"/>
          <w:szCs w:val="24"/>
          <w:lang w:eastAsia="en-GB"/>
          <w14:ligatures w14:val="none"/>
        </w:rPr>
        <w:t xml:space="preserve"> </w:t>
      </w:r>
      <w:r w:rsidR="00EE1D34">
        <w:rPr>
          <w:rFonts w:ascii="Arial" w:eastAsia="Times New Roman" w:hAnsi="Arial" w:cs="Arial"/>
          <w:kern w:val="0"/>
          <w:sz w:val="24"/>
          <w:szCs w:val="24"/>
          <w:lang w:eastAsia="en-GB"/>
          <w14:ligatures w14:val="none"/>
        </w:rPr>
        <w:t>health care providers should</w:t>
      </w:r>
      <w:r w:rsidR="00C350F3">
        <w:rPr>
          <w:rFonts w:ascii="Arial" w:eastAsia="Times New Roman" w:hAnsi="Arial" w:cs="Arial"/>
          <w:kern w:val="0"/>
          <w:sz w:val="24"/>
          <w:szCs w:val="24"/>
          <w:lang w:eastAsia="en-GB"/>
          <w14:ligatures w14:val="none"/>
        </w:rPr>
        <w:t xml:space="preserve"> </w:t>
      </w:r>
      <w:r w:rsidR="00EF282A" w:rsidRPr="00FE5ED2">
        <w:rPr>
          <w:rFonts w:ascii="Arial" w:eastAsia="Times New Roman" w:hAnsi="Arial" w:cs="Arial"/>
          <w:kern w:val="0"/>
          <w:sz w:val="24"/>
          <w:szCs w:val="24"/>
          <w:lang w:eastAsia="en-GB"/>
          <w14:ligatures w14:val="none"/>
        </w:rPr>
        <w:t>consider the individual needs, preferences, and abilities</w:t>
      </w:r>
      <w:r w:rsidR="00C350F3">
        <w:rPr>
          <w:rFonts w:ascii="Arial" w:eastAsia="Times New Roman" w:hAnsi="Arial" w:cs="Arial"/>
          <w:kern w:val="0"/>
          <w:sz w:val="24"/>
          <w:szCs w:val="24"/>
          <w:lang w:eastAsia="en-GB"/>
          <w14:ligatures w14:val="none"/>
        </w:rPr>
        <w:t xml:space="preserve"> of the person they are caring for</w:t>
      </w:r>
      <w:r w:rsidR="00EF282A" w:rsidRPr="00FE5ED2">
        <w:rPr>
          <w:rFonts w:ascii="Arial" w:eastAsia="Times New Roman" w:hAnsi="Arial" w:cs="Arial"/>
          <w:kern w:val="0"/>
          <w:sz w:val="24"/>
          <w:szCs w:val="24"/>
          <w:lang w:eastAsia="en-GB"/>
          <w14:ligatures w14:val="none"/>
        </w:rPr>
        <w:t>. This may include adapting care routines, communication strategies, and environment</w:t>
      </w:r>
      <w:r w:rsidR="00C4132D">
        <w:rPr>
          <w:rFonts w:ascii="Arial" w:eastAsia="Times New Roman" w:hAnsi="Arial" w:cs="Arial"/>
          <w:kern w:val="0"/>
          <w:sz w:val="24"/>
          <w:szCs w:val="24"/>
          <w:lang w:eastAsia="en-GB"/>
          <w14:ligatures w14:val="none"/>
        </w:rPr>
        <w:t>al modifications</w:t>
      </w:r>
      <w:r w:rsidR="00EF282A" w:rsidRPr="00FE5ED2">
        <w:rPr>
          <w:rFonts w:ascii="Arial" w:eastAsia="Times New Roman" w:hAnsi="Arial" w:cs="Arial"/>
          <w:kern w:val="0"/>
          <w:sz w:val="24"/>
          <w:szCs w:val="24"/>
          <w:lang w:eastAsia="en-GB"/>
          <w14:ligatures w14:val="none"/>
        </w:rPr>
        <w:t xml:space="preserve"> to support their </w:t>
      </w:r>
      <w:r w:rsidR="00174FF6" w:rsidRPr="00FE5ED2">
        <w:rPr>
          <w:rFonts w:ascii="Arial" w:eastAsia="Times New Roman" w:hAnsi="Arial" w:cs="Arial"/>
          <w:kern w:val="0"/>
          <w:sz w:val="24"/>
          <w:szCs w:val="24"/>
          <w:lang w:eastAsia="en-GB"/>
          <w14:ligatures w14:val="none"/>
        </w:rPr>
        <w:t>wellbeing</w:t>
      </w:r>
      <w:r w:rsidR="00EF282A" w:rsidRPr="00FE5ED2">
        <w:rPr>
          <w:rFonts w:ascii="Arial" w:eastAsia="Times New Roman" w:hAnsi="Arial" w:cs="Arial"/>
          <w:kern w:val="0"/>
          <w:sz w:val="24"/>
          <w:szCs w:val="24"/>
          <w:lang w:eastAsia="en-GB"/>
          <w14:ligatures w14:val="none"/>
        </w:rPr>
        <w:t xml:space="preserve"> and quality of life. By incorporating evidence-based practices into personal care routines, health workers can enhance the overall care experience for patients with dementia and promote positive outcomes.</w:t>
      </w:r>
      <w:r w:rsidR="008125E3">
        <w:rPr>
          <w:rFonts w:ascii="Arial" w:eastAsia="Times New Roman" w:hAnsi="Arial" w:cs="Arial"/>
          <w:kern w:val="0"/>
          <w:sz w:val="24"/>
          <w:szCs w:val="24"/>
          <w:lang w:eastAsia="en-GB"/>
          <w14:ligatures w14:val="none"/>
        </w:rPr>
        <w:t xml:space="preserve"> </w:t>
      </w:r>
      <w:r w:rsidR="007241DF">
        <w:rPr>
          <w:rFonts w:ascii="Arial" w:eastAsia="Times New Roman" w:hAnsi="Arial" w:cs="Arial"/>
          <w:kern w:val="0"/>
          <w:sz w:val="24"/>
          <w:szCs w:val="24"/>
          <w:lang w:eastAsia="en-GB"/>
          <w14:ligatures w14:val="none"/>
        </w:rPr>
        <w:t xml:space="preserve">After researching </w:t>
      </w:r>
      <w:r w:rsidR="00A73D68">
        <w:rPr>
          <w:rFonts w:ascii="Arial" w:eastAsia="Times New Roman" w:hAnsi="Arial" w:cs="Arial"/>
          <w:kern w:val="0"/>
          <w:sz w:val="24"/>
          <w:szCs w:val="24"/>
          <w:lang w:eastAsia="en-GB"/>
          <w14:ligatures w14:val="none"/>
        </w:rPr>
        <w:t>evidence-based</w:t>
      </w:r>
      <w:r w:rsidR="007241DF">
        <w:rPr>
          <w:rFonts w:ascii="Arial" w:eastAsia="Times New Roman" w:hAnsi="Arial" w:cs="Arial"/>
          <w:kern w:val="0"/>
          <w:sz w:val="24"/>
          <w:szCs w:val="24"/>
          <w:lang w:eastAsia="en-GB"/>
          <w14:ligatures w14:val="none"/>
        </w:rPr>
        <w:t xml:space="preserve"> practices this report will introduce guidelines on </w:t>
      </w:r>
      <w:r w:rsidR="008E7BEF">
        <w:rPr>
          <w:rFonts w:ascii="Arial" w:eastAsia="Times New Roman" w:hAnsi="Arial" w:cs="Arial"/>
          <w:kern w:val="0"/>
          <w:sz w:val="24"/>
          <w:szCs w:val="24"/>
          <w:lang w:eastAsia="en-GB"/>
          <w14:ligatures w14:val="none"/>
        </w:rPr>
        <w:t>strategies that could improve the quality of care given to the gentleman with dementia who is refusing personal care.</w:t>
      </w:r>
    </w:p>
    <w:p w14:paraId="0706EF34" w14:textId="77777777" w:rsidR="00910A1F" w:rsidRDefault="009C2CEE" w:rsidP="004B1EC4">
      <w:pPr>
        <w:tabs>
          <w:tab w:val="left" w:pos="3396"/>
        </w:tabs>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Person Centred Approach to</w:t>
      </w:r>
      <w:r w:rsidR="00910A1F">
        <w:rPr>
          <w:rFonts w:ascii="Arial" w:eastAsia="Times New Roman" w:hAnsi="Arial" w:cs="Arial"/>
          <w:b/>
          <w:bCs/>
          <w:kern w:val="0"/>
          <w:sz w:val="24"/>
          <w:szCs w:val="24"/>
          <w:lang w:eastAsia="en-GB"/>
          <w14:ligatures w14:val="none"/>
        </w:rPr>
        <w:t xml:space="preserve"> the individual:</w:t>
      </w:r>
    </w:p>
    <w:p w14:paraId="18912F77" w14:textId="71DCD601" w:rsidR="00FB2CF7" w:rsidRPr="004B1EC4" w:rsidRDefault="00FB2CF7" w:rsidP="004B1EC4">
      <w:pPr>
        <w:tabs>
          <w:tab w:val="left" w:pos="3396"/>
        </w:tabs>
        <w:rPr>
          <w:rFonts w:ascii="Arial" w:eastAsia="Times New Roman" w:hAnsi="Arial" w:cs="Arial"/>
          <w:b/>
          <w:bCs/>
          <w:kern w:val="0"/>
          <w:sz w:val="24"/>
          <w:szCs w:val="24"/>
          <w:lang w:eastAsia="en-GB"/>
          <w14:ligatures w14:val="none"/>
        </w:rPr>
      </w:pPr>
      <w:r w:rsidRPr="00FE5ED2">
        <w:rPr>
          <w:rFonts w:ascii="Arial" w:eastAsia="Times New Roman" w:hAnsi="Arial" w:cs="Arial"/>
          <w:kern w:val="0"/>
          <w:sz w:val="24"/>
          <w:szCs w:val="24"/>
          <w:lang w:eastAsia="en-GB"/>
          <w14:ligatures w14:val="none"/>
        </w:rPr>
        <w:t xml:space="preserve">Tailoring care approaches to the individual’s needs, preferences, and abilities </w:t>
      </w:r>
      <w:r w:rsidR="00C43A90">
        <w:rPr>
          <w:rFonts w:ascii="Arial" w:eastAsia="Times New Roman" w:hAnsi="Arial" w:cs="Arial"/>
          <w:kern w:val="0"/>
          <w:sz w:val="24"/>
          <w:szCs w:val="24"/>
          <w:lang w:eastAsia="en-GB"/>
          <w14:ligatures w14:val="none"/>
        </w:rPr>
        <w:t>for</w:t>
      </w:r>
      <w:r w:rsidR="00DA0715">
        <w:rPr>
          <w:rFonts w:ascii="Arial" w:eastAsia="Times New Roman" w:hAnsi="Arial" w:cs="Arial"/>
          <w:kern w:val="0"/>
          <w:sz w:val="24"/>
          <w:szCs w:val="24"/>
          <w:lang w:eastAsia="en-GB"/>
          <w14:ligatures w14:val="none"/>
        </w:rPr>
        <w:t xml:space="preserve"> gentleman living with dementia who is refusing personal care</w:t>
      </w:r>
      <w:r w:rsidRPr="00FE5ED2">
        <w:rPr>
          <w:rFonts w:ascii="Arial" w:eastAsia="Times New Roman" w:hAnsi="Arial" w:cs="Arial"/>
          <w:kern w:val="0"/>
          <w:sz w:val="24"/>
          <w:szCs w:val="24"/>
          <w:lang w:eastAsia="en-GB"/>
          <w14:ligatures w14:val="none"/>
        </w:rPr>
        <w:t xml:space="preserve">. </w:t>
      </w:r>
      <w:r w:rsidR="00BD097D">
        <w:rPr>
          <w:rFonts w:ascii="Arial" w:eastAsia="Times New Roman" w:hAnsi="Arial" w:cs="Arial"/>
          <w:kern w:val="0"/>
          <w:sz w:val="24"/>
          <w:szCs w:val="24"/>
          <w:lang w:eastAsia="en-GB"/>
          <w14:ligatures w14:val="none"/>
        </w:rPr>
        <w:t>Health care providers should acknowledge</w:t>
      </w:r>
      <w:r w:rsidRPr="00FE5ED2">
        <w:rPr>
          <w:rFonts w:ascii="Arial" w:eastAsia="Times New Roman" w:hAnsi="Arial" w:cs="Arial"/>
          <w:kern w:val="0"/>
          <w:sz w:val="24"/>
          <w:szCs w:val="24"/>
          <w:lang w:eastAsia="en-GB"/>
          <w14:ligatures w14:val="none"/>
        </w:rPr>
        <w:t xml:space="preserve"> perspective and realise that the p</w:t>
      </w:r>
      <w:r w:rsidR="00551990">
        <w:rPr>
          <w:rFonts w:ascii="Arial" w:eastAsia="Times New Roman" w:hAnsi="Arial" w:cs="Arial"/>
          <w:kern w:val="0"/>
          <w:sz w:val="24"/>
          <w:szCs w:val="24"/>
          <w:lang w:eastAsia="en-GB"/>
          <w14:ligatures w14:val="none"/>
        </w:rPr>
        <w:t>erson living with dementia</w:t>
      </w:r>
      <w:r w:rsidRPr="00FE5ED2">
        <w:rPr>
          <w:rFonts w:ascii="Arial" w:eastAsia="Times New Roman" w:hAnsi="Arial" w:cs="Arial"/>
          <w:kern w:val="0"/>
          <w:sz w:val="24"/>
          <w:szCs w:val="24"/>
          <w:lang w:eastAsia="en-GB"/>
          <w14:ligatures w14:val="none"/>
        </w:rPr>
        <w:t xml:space="preserve"> ha</w:t>
      </w:r>
      <w:r w:rsidR="00910A1F">
        <w:rPr>
          <w:rFonts w:ascii="Arial" w:eastAsia="Times New Roman" w:hAnsi="Arial" w:cs="Arial"/>
          <w:kern w:val="0"/>
          <w:sz w:val="24"/>
          <w:szCs w:val="24"/>
          <w:lang w:eastAsia="en-GB"/>
          <w14:ligatures w14:val="none"/>
        </w:rPr>
        <w:t xml:space="preserve">d </w:t>
      </w:r>
      <w:r w:rsidRPr="00FE5ED2">
        <w:rPr>
          <w:rFonts w:ascii="Arial" w:eastAsia="Times New Roman" w:hAnsi="Arial" w:cs="Arial"/>
          <w:kern w:val="0"/>
          <w:sz w:val="24"/>
          <w:szCs w:val="24"/>
          <w:lang w:eastAsia="en-GB"/>
          <w14:ligatures w14:val="none"/>
        </w:rPr>
        <w:t>an identity</w:t>
      </w:r>
      <w:r w:rsidR="009071B8">
        <w:rPr>
          <w:rFonts w:ascii="Arial" w:eastAsia="Times New Roman" w:hAnsi="Arial" w:cs="Arial"/>
          <w:kern w:val="0"/>
          <w:sz w:val="24"/>
          <w:szCs w:val="24"/>
          <w:lang w:eastAsia="en-GB"/>
          <w14:ligatures w14:val="none"/>
        </w:rPr>
        <w:t xml:space="preserve"> before living with dementia</w:t>
      </w:r>
      <w:r w:rsidR="00DF20FB">
        <w:rPr>
          <w:rFonts w:ascii="Arial" w:eastAsia="Times New Roman" w:hAnsi="Arial" w:cs="Arial"/>
          <w:kern w:val="0"/>
          <w:sz w:val="24"/>
          <w:szCs w:val="24"/>
          <w:lang w:eastAsia="en-GB"/>
          <w14:ligatures w14:val="none"/>
        </w:rPr>
        <w:t xml:space="preserve">. </w:t>
      </w:r>
      <w:r w:rsidR="009071B8">
        <w:rPr>
          <w:rFonts w:ascii="Arial" w:eastAsia="Times New Roman" w:hAnsi="Arial" w:cs="Arial"/>
          <w:kern w:val="0"/>
          <w:sz w:val="24"/>
          <w:szCs w:val="24"/>
          <w:lang w:eastAsia="en-GB"/>
          <w14:ligatures w14:val="none"/>
        </w:rPr>
        <w:t>G</w:t>
      </w:r>
      <w:r w:rsidR="005669D4">
        <w:rPr>
          <w:rFonts w:ascii="Arial" w:eastAsia="Times New Roman" w:hAnsi="Arial" w:cs="Arial"/>
          <w:kern w:val="0"/>
          <w:sz w:val="24"/>
          <w:szCs w:val="24"/>
          <w:lang w:eastAsia="en-GB"/>
          <w14:ligatures w14:val="none"/>
        </w:rPr>
        <w:t xml:space="preserve">aining knowledge </w:t>
      </w:r>
      <w:r w:rsidRPr="00FE5ED2">
        <w:rPr>
          <w:rFonts w:ascii="Arial" w:eastAsia="Times New Roman" w:hAnsi="Arial" w:cs="Arial"/>
          <w:kern w:val="0"/>
          <w:sz w:val="24"/>
          <w:szCs w:val="24"/>
          <w:lang w:eastAsia="en-GB"/>
          <w14:ligatures w14:val="none"/>
        </w:rPr>
        <w:t>about the person</w:t>
      </w:r>
      <w:r w:rsidR="005669D4">
        <w:rPr>
          <w:rFonts w:ascii="Arial" w:eastAsia="Times New Roman" w:hAnsi="Arial" w:cs="Arial"/>
          <w:kern w:val="0"/>
          <w:sz w:val="24"/>
          <w:szCs w:val="24"/>
          <w:lang w:eastAsia="en-GB"/>
          <w14:ligatures w14:val="none"/>
        </w:rPr>
        <w:t xml:space="preserve"> before their </w:t>
      </w:r>
      <w:r w:rsidR="00F2520C">
        <w:rPr>
          <w:rFonts w:ascii="Arial" w:eastAsia="Times New Roman" w:hAnsi="Arial" w:cs="Arial"/>
          <w:kern w:val="0"/>
          <w:sz w:val="24"/>
          <w:szCs w:val="24"/>
          <w:lang w:eastAsia="en-GB"/>
          <w14:ligatures w14:val="none"/>
        </w:rPr>
        <w:t>diagnosis</w:t>
      </w:r>
      <w:r w:rsidRPr="00FE5ED2">
        <w:rPr>
          <w:rFonts w:ascii="Arial" w:eastAsia="Times New Roman" w:hAnsi="Arial" w:cs="Arial"/>
          <w:kern w:val="0"/>
          <w:sz w:val="24"/>
          <w:szCs w:val="24"/>
          <w:lang w:eastAsia="en-GB"/>
          <w14:ligatures w14:val="none"/>
        </w:rPr>
        <w:t xml:space="preserve"> and identifying their </w:t>
      </w:r>
      <w:r w:rsidR="00C04AF2">
        <w:rPr>
          <w:rFonts w:ascii="Arial" w:eastAsia="Times New Roman" w:hAnsi="Arial" w:cs="Arial"/>
          <w:kern w:val="0"/>
          <w:sz w:val="24"/>
          <w:szCs w:val="24"/>
          <w:lang w:eastAsia="en-GB"/>
          <w14:ligatures w14:val="none"/>
        </w:rPr>
        <w:t xml:space="preserve">individuality </w:t>
      </w:r>
      <w:r w:rsidR="009071B8">
        <w:rPr>
          <w:rFonts w:ascii="Arial" w:eastAsia="Times New Roman" w:hAnsi="Arial" w:cs="Arial"/>
          <w:kern w:val="0"/>
          <w:sz w:val="24"/>
          <w:szCs w:val="24"/>
          <w:lang w:eastAsia="en-GB"/>
          <w14:ligatures w14:val="none"/>
        </w:rPr>
        <w:t xml:space="preserve">will provide an overall understanding of </w:t>
      </w:r>
      <w:r w:rsidR="006A4E77">
        <w:rPr>
          <w:rFonts w:ascii="Arial" w:eastAsia="Times New Roman" w:hAnsi="Arial" w:cs="Arial"/>
          <w:kern w:val="0"/>
          <w:sz w:val="24"/>
          <w:szCs w:val="24"/>
          <w:lang w:eastAsia="en-GB"/>
          <w14:ligatures w14:val="none"/>
        </w:rPr>
        <w:t>the gentleman</w:t>
      </w:r>
      <w:r w:rsidRPr="00FE5ED2">
        <w:rPr>
          <w:rFonts w:ascii="Arial" w:eastAsia="Times New Roman" w:hAnsi="Arial" w:cs="Arial"/>
          <w:kern w:val="0"/>
          <w:sz w:val="24"/>
          <w:szCs w:val="24"/>
          <w:lang w:eastAsia="en-GB"/>
          <w14:ligatures w14:val="none"/>
        </w:rPr>
        <w:t xml:space="preserve">. </w:t>
      </w:r>
      <w:r w:rsidR="009C794E">
        <w:rPr>
          <w:rFonts w:ascii="Arial" w:eastAsia="Times New Roman" w:hAnsi="Arial" w:cs="Arial"/>
          <w:kern w:val="0"/>
          <w:sz w:val="24"/>
          <w:szCs w:val="24"/>
          <w:lang w:eastAsia="en-GB"/>
          <w14:ligatures w14:val="none"/>
        </w:rPr>
        <w:t>Health care profession</w:t>
      </w:r>
      <w:r w:rsidR="005D1FD6">
        <w:rPr>
          <w:rFonts w:ascii="Arial" w:eastAsia="Times New Roman" w:hAnsi="Arial" w:cs="Arial"/>
          <w:kern w:val="0"/>
          <w:sz w:val="24"/>
          <w:szCs w:val="24"/>
          <w:lang w:eastAsia="en-GB"/>
          <w14:ligatures w14:val="none"/>
        </w:rPr>
        <w:t>als should</w:t>
      </w:r>
      <w:r w:rsidR="009C794E">
        <w:rPr>
          <w:rFonts w:ascii="Arial" w:eastAsia="Times New Roman" w:hAnsi="Arial" w:cs="Arial"/>
          <w:kern w:val="0"/>
          <w:sz w:val="24"/>
          <w:szCs w:val="24"/>
          <w:lang w:eastAsia="en-GB"/>
          <w14:ligatures w14:val="none"/>
        </w:rPr>
        <w:t xml:space="preserve"> </w:t>
      </w:r>
      <w:r w:rsidR="005D1FD6">
        <w:rPr>
          <w:rFonts w:ascii="Arial" w:eastAsia="Times New Roman" w:hAnsi="Arial" w:cs="Arial"/>
          <w:kern w:val="0"/>
          <w:sz w:val="24"/>
          <w:szCs w:val="24"/>
          <w:lang w:eastAsia="en-GB"/>
          <w14:ligatures w14:val="none"/>
        </w:rPr>
        <w:t>p</w:t>
      </w:r>
      <w:r w:rsidRPr="00FE5ED2">
        <w:rPr>
          <w:rFonts w:ascii="Arial" w:eastAsia="Times New Roman" w:hAnsi="Arial" w:cs="Arial"/>
          <w:kern w:val="0"/>
          <w:sz w:val="24"/>
          <w:szCs w:val="24"/>
          <w:lang w:eastAsia="en-GB"/>
          <w14:ligatures w14:val="none"/>
        </w:rPr>
        <w:t>romot</w:t>
      </w:r>
      <w:r w:rsidR="005D1FD6">
        <w:rPr>
          <w:rFonts w:ascii="Arial" w:eastAsia="Times New Roman" w:hAnsi="Arial" w:cs="Arial"/>
          <w:kern w:val="0"/>
          <w:sz w:val="24"/>
          <w:szCs w:val="24"/>
          <w:lang w:eastAsia="en-GB"/>
          <w14:ligatures w14:val="none"/>
        </w:rPr>
        <w:t xml:space="preserve">e </w:t>
      </w:r>
      <w:r w:rsidRPr="00FE5ED2">
        <w:rPr>
          <w:rFonts w:ascii="Arial" w:eastAsia="Times New Roman" w:hAnsi="Arial" w:cs="Arial"/>
          <w:kern w:val="0"/>
          <w:sz w:val="24"/>
          <w:szCs w:val="24"/>
          <w:lang w:eastAsia="en-GB"/>
          <w14:ligatures w14:val="none"/>
        </w:rPr>
        <w:t xml:space="preserve">person centred care </w:t>
      </w:r>
      <w:r w:rsidR="006A4E77">
        <w:rPr>
          <w:rFonts w:ascii="Arial" w:eastAsia="Times New Roman" w:hAnsi="Arial" w:cs="Arial"/>
          <w:kern w:val="0"/>
          <w:sz w:val="24"/>
          <w:szCs w:val="24"/>
          <w:lang w:eastAsia="en-GB"/>
          <w14:ligatures w14:val="none"/>
        </w:rPr>
        <w:t>with the gentleman</w:t>
      </w:r>
      <w:r w:rsidR="005876CF">
        <w:rPr>
          <w:rFonts w:ascii="Arial" w:eastAsia="Times New Roman" w:hAnsi="Arial" w:cs="Arial"/>
          <w:kern w:val="0"/>
          <w:sz w:val="24"/>
          <w:szCs w:val="24"/>
          <w:lang w:eastAsia="en-GB"/>
          <w14:ligatures w14:val="none"/>
        </w:rPr>
        <w:t xml:space="preserve"> to help with the refusal of personal care</w:t>
      </w:r>
      <w:r w:rsidR="000E08BB">
        <w:rPr>
          <w:rFonts w:ascii="Arial" w:eastAsia="Times New Roman" w:hAnsi="Arial" w:cs="Arial"/>
          <w:kern w:val="0"/>
          <w:sz w:val="24"/>
          <w:szCs w:val="24"/>
          <w:lang w:eastAsia="en-GB"/>
          <w14:ligatures w14:val="none"/>
        </w:rPr>
        <w:t>.</w:t>
      </w:r>
    </w:p>
    <w:p w14:paraId="703DF66E" w14:textId="77777777" w:rsidR="0030584B" w:rsidRPr="00FE5ED2" w:rsidRDefault="0030584B" w:rsidP="0030584B">
      <w:pPr>
        <w:tabs>
          <w:tab w:val="left" w:pos="3396"/>
        </w:tabs>
        <w:spacing w:after="0" w:line="240" w:lineRule="auto"/>
        <w:rPr>
          <w:rFonts w:ascii="Arial" w:eastAsia="Times New Roman" w:hAnsi="Arial" w:cs="Arial"/>
          <w:b/>
          <w:bCs/>
          <w:i/>
          <w:iCs/>
          <w:kern w:val="0"/>
          <w:sz w:val="24"/>
          <w:szCs w:val="24"/>
          <w:lang w:eastAsia="en-GB"/>
          <w14:ligatures w14:val="none"/>
        </w:rPr>
      </w:pPr>
      <w:r w:rsidRPr="00FE5ED2">
        <w:rPr>
          <w:rFonts w:ascii="Arial" w:eastAsia="Times New Roman" w:hAnsi="Arial" w:cs="Arial"/>
          <w:b/>
          <w:bCs/>
          <w:i/>
          <w:iCs/>
          <w:kern w:val="0"/>
          <w:sz w:val="24"/>
          <w:szCs w:val="24"/>
          <w:lang w:eastAsia="en-GB"/>
          <w14:ligatures w14:val="none"/>
        </w:rPr>
        <w:t>Communication Strategies:</w:t>
      </w:r>
    </w:p>
    <w:p w14:paraId="257A7293" w14:textId="77777777" w:rsidR="0030584B" w:rsidRPr="00FE5ED2" w:rsidRDefault="0030584B" w:rsidP="0030584B">
      <w:pPr>
        <w:tabs>
          <w:tab w:val="left" w:pos="3396"/>
        </w:tabs>
        <w:spacing w:after="0" w:line="240" w:lineRule="auto"/>
        <w:rPr>
          <w:rFonts w:ascii="Arial" w:eastAsia="Times New Roman" w:hAnsi="Arial" w:cs="Arial"/>
          <w:b/>
          <w:bCs/>
          <w:i/>
          <w:iCs/>
          <w:kern w:val="0"/>
          <w:sz w:val="24"/>
          <w:szCs w:val="24"/>
          <w:lang w:eastAsia="en-GB"/>
          <w14:ligatures w14:val="none"/>
        </w:rPr>
      </w:pPr>
    </w:p>
    <w:p w14:paraId="1423DEBD" w14:textId="2A054116" w:rsidR="0030584B" w:rsidRPr="00FE5ED2" w:rsidRDefault="0030584B" w:rsidP="0030584B">
      <w:pPr>
        <w:tabs>
          <w:tab w:val="left" w:pos="3396"/>
        </w:tabs>
        <w:spacing w:after="0" w:line="240" w:lineRule="auto"/>
        <w:rPr>
          <w:rFonts w:ascii="Arial" w:eastAsia="Times New Roman" w:hAnsi="Arial" w:cs="Arial"/>
          <w:kern w:val="0"/>
          <w:sz w:val="24"/>
          <w:szCs w:val="24"/>
          <w:lang w:eastAsia="en-GB"/>
          <w14:ligatures w14:val="none"/>
        </w:rPr>
      </w:pPr>
      <w:r w:rsidRPr="00FE5ED2">
        <w:rPr>
          <w:rFonts w:ascii="Arial" w:eastAsia="Times New Roman" w:hAnsi="Arial" w:cs="Arial"/>
          <w:kern w:val="0"/>
          <w:sz w:val="24"/>
          <w:szCs w:val="24"/>
          <w:lang w:eastAsia="en-GB"/>
          <w14:ligatures w14:val="none"/>
        </w:rPr>
        <w:t xml:space="preserve">Using clear simple language, non-verbal cues, and other communication techniques to effectively interact with </w:t>
      </w:r>
      <w:r w:rsidR="006A4E77">
        <w:rPr>
          <w:rFonts w:ascii="Arial" w:eastAsia="Times New Roman" w:hAnsi="Arial" w:cs="Arial"/>
          <w:kern w:val="0"/>
          <w:sz w:val="24"/>
          <w:szCs w:val="24"/>
          <w:lang w:eastAsia="en-GB"/>
          <w14:ligatures w14:val="none"/>
        </w:rPr>
        <w:t>the gentleman</w:t>
      </w:r>
      <w:r w:rsidRPr="00FE5ED2">
        <w:rPr>
          <w:rFonts w:ascii="Arial" w:eastAsia="Times New Roman" w:hAnsi="Arial" w:cs="Arial"/>
          <w:kern w:val="0"/>
          <w:sz w:val="24"/>
          <w:szCs w:val="24"/>
          <w:lang w:eastAsia="en-GB"/>
          <w14:ligatures w14:val="none"/>
        </w:rPr>
        <w:t xml:space="preserve">. Better understanding and communication can make it easier to meet the needs of </w:t>
      </w:r>
      <w:r w:rsidR="009D4341">
        <w:rPr>
          <w:rFonts w:ascii="Arial" w:eastAsia="Times New Roman" w:hAnsi="Arial" w:cs="Arial"/>
          <w:kern w:val="0"/>
          <w:sz w:val="24"/>
          <w:szCs w:val="24"/>
          <w:lang w:eastAsia="en-GB"/>
          <w14:ligatures w14:val="none"/>
        </w:rPr>
        <w:t>the gentleman</w:t>
      </w:r>
      <w:r w:rsidRPr="00FE5ED2">
        <w:rPr>
          <w:rFonts w:ascii="Arial" w:eastAsia="Times New Roman" w:hAnsi="Arial" w:cs="Arial"/>
          <w:kern w:val="0"/>
          <w:sz w:val="24"/>
          <w:szCs w:val="24"/>
          <w:lang w:eastAsia="en-GB"/>
          <w14:ligatures w14:val="none"/>
        </w:rPr>
        <w:t xml:space="preserve">. </w:t>
      </w:r>
      <w:r w:rsidR="00C7298B">
        <w:rPr>
          <w:rFonts w:ascii="Arial" w:eastAsia="Times New Roman" w:hAnsi="Arial" w:cs="Arial"/>
          <w:kern w:val="0"/>
          <w:sz w:val="24"/>
          <w:szCs w:val="24"/>
          <w:lang w:eastAsia="en-GB"/>
          <w14:ligatures w14:val="none"/>
        </w:rPr>
        <w:t>Health care providers should communicate with family and incorporate strategies together on what the gentleman likes and dislikes</w:t>
      </w:r>
      <w:r w:rsidR="00431B4B">
        <w:rPr>
          <w:rFonts w:ascii="Arial" w:eastAsia="Times New Roman" w:hAnsi="Arial" w:cs="Arial"/>
          <w:kern w:val="0"/>
          <w:sz w:val="24"/>
          <w:szCs w:val="24"/>
          <w:lang w:eastAsia="en-GB"/>
          <w14:ligatures w14:val="none"/>
        </w:rPr>
        <w:t xml:space="preserve"> are</w:t>
      </w:r>
      <w:r w:rsidR="00C7298B">
        <w:rPr>
          <w:rFonts w:ascii="Arial" w:eastAsia="Times New Roman" w:hAnsi="Arial" w:cs="Arial"/>
          <w:kern w:val="0"/>
          <w:sz w:val="24"/>
          <w:szCs w:val="24"/>
          <w:lang w:eastAsia="en-GB"/>
          <w14:ligatures w14:val="none"/>
        </w:rPr>
        <w:t xml:space="preserve">. </w:t>
      </w:r>
      <w:r w:rsidR="00851911">
        <w:rPr>
          <w:rFonts w:ascii="Arial" w:eastAsia="Times New Roman" w:hAnsi="Arial" w:cs="Arial"/>
          <w:kern w:val="0"/>
          <w:sz w:val="24"/>
          <w:szCs w:val="24"/>
          <w:lang w:eastAsia="en-GB"/>
          <w14:ligatures w14:val="none"/>
        </w:rPr>
        <w:t>Health care providers should communicate between each other on any progress or disadvantage</w:t>
      </w:r>
      <w:r w:rsidR="000E7937">
        <w:rPr>
          <w:rFonts w:ascii="Arial" w:eastAsia="Times New Roman" w:hAnsi="Arial" w:cs="Arial"/>
          <w:kern w:val="0"/>
          <w:sz w:val="24"/>
          <w:szCs w:val="24"/>
          <w:lang w:eastAsia="en-GB"/>
          <w14:ligatures w14:val="none"/>
        </w:rPr>
        <w:t>s</w:t>
      </w:r>
      <w:r w:rsidR="00851911">
        <w:rPr>
          <w:rFonts w:ascii="Arial" w:eastAsia="Times New Roman" w:hAnsi="Arial" w:cs="Arial"/>
          <w:kern w:val="0"/>
          <w:sz w:val="24"/>
          <w:szCs w:val="24"/>
          <w:lang w:eastAsia="en-GB"/>
          <w14:ligatures w14:val="none"/>
        </w:rPr>
        <w:t xml:space="preserve"> being made with the guidelines provided.</w:t>
      </w:r>
    </w:p>
    <w:p w14:paraId="5DF48854" w14:textId="77777777" w:rsidR="009B7BFD" w:rsidRPr="00FE5ED2" w:rsidRDefault="009B7BFD" w:rsidP="009B7BFD">
      <w:pPr>
        <w:tabs>
          <w:tab w:val="left" w:pos="3396"/>
        </w:tabs>
        <w:spacing w:after="0" w:line="240" w:lineRule="auto"/>
        <w:rPr>
          <w:rFonts w:ascii="Arial" w:eastAsia="Times New Roman" w:hAnsi="Arial" w:cs="Arial"/>
          <w:b/>
          <w:bCs/>
          <w:i/>
          <w:iCs/>
          <w:kern w:val="0"/>
          <w:sz w:val="24"/>
          <w:szCs w:val="24"/>
          <w:lang w:eastAsia="en-GB"/>
          <w14:ligatures w14:val="none"/>
        </w:rPr>
      </w:pPr>
    </w:p>
    <w:p w14:paraId="2335A820" w14:textId="1E058988" w:rsidR="009B7BFD" w:rsidRPr="00FE5ED2" w:rsidRDefault="009B7BFD" w:rsidP="009B7BFD">
      <w:pPr>
        <w:tabs>
          <w:tab w:val="left" w:pos="3396"/>
        </w:tabs>
        <w:spacing w:after="0" w:line="240" w:lineRule="auto"/>
        <w:rPr>
          <w:rFonts w:ascii="Arial" w:eastAsia="Times New Roman" w:hAnsi="Arial" w:cs="Arial"/>
          <w:b/>
          <w:bCs/>
          <w:i/>
          <w:iCs/>
          <w:kern w:val="0"/>
          <w:sz w:val="24"/>
          <w:szCs w:val="24"/>
          <w:lang w:eastAsia="en-GB"/>
          <w14:ligatures w14:val="none"/>
        </w:rPr>
      </w:pPr>
      <w:r w:rsidRPr="00FE5ED2">
        <w:rPr>
          <w:rFonts w:ascii="Arial" w:eastAsia="Times New Roman" w:hAnsi="Arial" w:cs="Arial"/>
          <w:b/>
          <w:bCs/>
          <w:i/>
          <w:iCs/>
          <w:kern w:val="0"/>
          <w:sz w:val="24"/>
          <w:szCs w:val="24"/>
          <w:lang w:eastAsia="en-GB"/>
          <w14:ligatures w14:val="none"/>
        </w:rPr>
        <w:t>Environmental Modifications</w:t>
      </w:r>
      <w:r w:rsidR="00D93568">
        <w:rPr>
          <w:rFonts w:ascii="Arial" w:eastAsia="Times New Roman" w:hAnsi="Arial" w:cs="Arial"/>
          <w:b/>
          <w:bCs/>
          <w:i/>
          <w:iCs/>
          <w:kern w:val="0"/>
          <w:sz w:val="24"/>
          <w:szCs w:val="24"/>
          <w:lang w:eastAsia="en-GB"/>
          <w14:ligatures w14:val="none"/>
        </w:rPr>
        <w:t xml:space="preserve"> and Behavioural Interventions</w:t>
      </w:r>
      <w:r w:rsidRPr="00FE5ED2">
        <w:rPr>
          <w:rFonts w:ascii="Arial" w:eastAsia="Times New Roman" w:hAnsi="Arial" w:cs="Arial"/>
          <w:b/>
          <w:bCs/>
          <w:i/>
          <w:iCs/>
          <w:kern w:val="0"/>
          <w:sz w:val="24"/>
          <w:szCs w:val="24"/>
          <w:lang w:eastAsia="en-GB"/>
          <w14:ligatures w14:val="none"/>
        </w:rPr>
        <w:t>:</w:t>
      </w:r>
    </w:p>
    <w:p w14:paraId="008CBF28" w14:textId="77777777" w:rsidR="009B7BFD" w:rsidRPr="00FE5ED2" w:rsidRDefault="009B7BFD" w:rsidP="009B7BFD">
      <w:pPr>
        <w:tabs>
          <w:tab w:val="left" w:pos="3396"/>
        </w:tabs>
        <w:spacing w:after="0" w:line="240" w:lineRule="auto"/>
        <w:rPr>
          <w:rFonts w:ascii="Arial" w:eastAsia="Times New Roman" w:hAnsi="Arial" w:cs="Arial"/>
          <w:b/>
          <w:bCs/>
          <w:i/>
          <w:iCs/>
          <w:kern w:val="0"/>
          <w:sz w:val="24"/>
          <w:szCs w:val="24"/>
          <w:lang w:eastAsia="en-GB"/>
          <w14:ligatures w14:val="none"/>
        </w:rPr>
      </w:pPr>
    </w:p>
    <w:p w14:paraId="1C4AA87B" w14:textId="63B3E0EA" w:rsidR="00980DB1" w:rsidRDefault="00CE2FD5" w:rsidP="009B7BFD">
      <w:pPr>
        <w:tabs>
          <w:tab w:val="left" w:pos="3396"/>
        </w:tabs>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Health care providers should create </w:t>
      </w:r>
      <w:r w:rsidR="009B7BFD" w:rsidRPr="00FE5ED2">
        <w:rPr>
          <w:rFonts w:ascii="Arial" w:eastAsia="Times New Roman" w:hAnsi="Arial" w:cs="Arial"/>
          <w:kern w:val="0"/>
          <w:sz w:val="24"/>
          <w:szCs w:val="24"/>
          <w:lang w:eastAsia="en-GB"/>
          <w14:ligatures w14:val="none"/>
        </w:rPr>
        <w:t>a safe and supportive environment</w:t>
      </w:r>
      <w:r w:rsidR="004D0747">
        <w:rPr>
          <w:rFonts w:ascii="Arial" w:eastAsia="Times New Roman" w:hAnsi="Arial" w:cs="Arial"/>
          <w:kern w:val="0"/>
          <w:sz w:val="24"/>
          <w:szCs w:val="24"/>
          <w:lang w:eastAsia="en-GB"/>
          <w14:ligatures w14:val="none"/>
        </w:rPr>
        <w:t xml:space="preserve"> for the gentleman. Introduce</w:t>
      </w:r>
      <w:r w:rsidR="0068199A">
        <w:rPr>
          <w:rFonts w:ascii="Arial" w:eastAsia="Times New Roman" w:hAnsi="Arial" w:cs="Arial"/>
          <w:kern w:val="0"/>
          <w:sz w:val="24"/>
          <w:szCs w:val="24"/>
          <w:lang w:eastAsia="en-GB"/>
          <w14:ligatures w14:val="none"/>
        </w:rPr>
        <w:t xml:space="preserve"> stimulation therapies </w:t>
      </w:r>
      <w:r w:rsidR="00FC13D4">
        <w:rPr>
          <w:rFonts w:ascii="Arial" w:eastAsia="Times New Roman" w:hAnsi="Arial" w:cs="Arial"/>
          <w:kern w:val="0"/>
          <w:sz w:val="24"/>
          <w:szCs w:val="24"/>
          <w:lang w:eastAsia="en-GB"/>
          <w14:ligatures w14:val="none"/>
        </w:rPr>
        <w:t>with the gentleman</w:t>
      </w:r>
      <w:r w:rsidR="004F0E2D">
        <w:rPr>
          <w:rFonts w:ascii="Arial" w:eastAsia="Times New Roman" w:hAnsi="Arial" w:cs="Arial"/>
          <w:kern w:val="0"/>
          <w:sz w:val="24"/>
          <w:szCs w:val="24"/>
          <w:lang w:eastAsia="en-GB"/>
          <w14:ligatures w14:val="none"/>
        </w:rPr>
        <w:t>. Communicate with</w:t>
      </w:r>
      <w:r w:rsidR="00FC13D4">
        <w:rPr>
          <w:rFonts w:ascii="Arial" w:eastAsia="Times New Roman" w:hAnsi="Arial" w:cs="Arial"/>
          <w:kern w:val="0"/>
          <w:sz w:val="24"/>
          <w:szCs w:val="24"/>
          <w:lang w:eastAsia="en-GB"/>
          <w14:ligatures w14:val="none"/>
        </w:rPr>
        <w:t xml:space="preserve"> family</w:t>
      </w:r>
      <w:r w:rsidR="002B4CE5">
        <w:rPr>
          <w:rFonts w:ascii="Arial" w:eastAsia="Times New Roman" w:hAnsi="Arial" w:cs="Arial"/>
          <w:kern w:val="0"/>
          <w:sz w:val="24"/>
          <w:szCs w:val="24"/>
          <w:lang w:eastAsia="en-GB"/>
          <w14:ligatures w14:val="none"/>
        </w:rPr>
        <w:t xml:space="preserve"> to find out</w:t>
      </w:r>
      <w:r w:rsidR="00FC13D4">
        <w:rPr>
          <w:rFonts w:ascii="Arial" w:eastAsia="Times New Roman" w:hAnsi="Arial" w:cs="Arial"/>
          <w:kern w:val="0"/>
          <w:sz w:val="24"/>
          <w:szCs w:val="24"/>
          <w:lang w:eastAsia="en-GB"/>
          <w14:ligatures w14:val="none"/>
        </w:rPr>
        <w:t xml:space="preserve"> if the</w:t>
      </w:r>
      <w:r w:rsidR="004F0E2D">
        <w:rPr>
          <w:rFonts w:ascii="Arial" w:eastAsia="Times New Roman" w:hAnsi="Arial" w:cs="Arial"/>
          <w:kern w:val="0"/>
          <w:sz w:val="24"/>
          <w:szCs w:val="24"/>
          <w:lang w:eastAsia="en-GB"/>
          <w14:ligatures w14:val="none"/>
        </w:rPr>
        <w:t xml:space="preserve"> gentleman</w:t>
      </w:r>
      <w:r w:rsidR="00FC13D4">
        <w:rPr>
          <w:rFonts w:ascii="Arial" w:eastAsia="Times New Roman" w:hAnsi="Arial" w:cs="Arial"/>
          <w:kern w:val="0"/>
          <w:sz w:val="24"/>
          <w:szCs w:val="24"/>
          <w:lang w:eastAsia="en-GB"/>
          <w14:ligatures w14:val="none"/>
        </w:rPr>
        <w:t xml:space="preserve"> like</w:t>
      </w:r>
      <w:r w:rsidR="004F0E2D">
        <w:rPr>
          <w:rFonts w:ascii="Arial" w:eastAsia="Times New Roman" w:hAnsi="Arial" w:cs="Arial"/>
          <w:kern w:val="0"/>
          <w:sz w:val="24"/>
          <w:szCs w:val="24"/>
          <w:lang w:eastAsia="en-GB"/>
          <w14:ligatures w14:val="none"/>
        </w:rPr>
        <w:t>s</w:t>
      </w:r>
      <w:r w:rsidR="00FC13D4">
        <w:rPr>
          <w:rFonts w:ascii="Arial" w:eastAsia="Times New Roman" w:hAnsi="Arial" w:cs="Arial"/>
          <w:kern w:val="0"/>
          <w:sz w:val="24"/>
          <w:szCs w:val="24"/>
          <w:lang w:eastAsia="en-GB"/>
          <w14:ligatures w14:val="none"/>
        </w:rPr>
        <w:t xml:space="preserve"> to play card games</w:t>
      </w:r>
      <w:r w:rsidR="004F0E2D">
        <w:rPr>
          <w:rFonts w:ascii="Arial" w:eastAsia="Times New Roman" w:hAnsi="Arial" w:cs="Arial"/>
          <w:kern w:val="0"/>
          <w:sz w:val="24"/>
          <w:szCs w:val="24"/>
          <w:lang w:eastAsia="en-GB"/>
          <w14:ligatures w14:val="none"/>
        </w:rPr>
        <w:t>,</w:t>
      </w:r>
      <w:r w:rsidR="00FC13D4">
        <w:rPr>
          <w:rFonts w:ascii="Arial" w:eastAsia="Times New Roman" w:hAnsi="Arial" w:cs="Arial"/>
          <w:kern w:val="0"/>
          <w:sz w:val="24"/>
          <w:szCs w:val="24"/>
          <w:lang w:eastAsia="en-GB"/>
          <w14:ligatures w14:val="none"/>
        </w:rPr>
        <w:t xml:space="preserve"> board games</w:t>
      </w:r>
      <w:r w:rsidR="004F0E2D">
        <w:rPr>
          <w:rFonts w:ascii="Arial" w:eastAsia="Times New Roman" w:hAnsi="Arial" w:cs="Arial"/>
          <w:kern w:val="0"/>
          <w:sz w:val="24"/>
          <w:szCs w:val="24"/>
          <w:lang w:eastAsia="en-GB"/>
          <w14:ligatures w14:val="none"/>
        </w:rPr>
        <w:t xml:space="preserve">, or </w:t>
      </w:r>
      <w:r w:rsidR="00971179">
        <w:rPr>
          <w:rFonts w:ascii="Arial" w:eastAsia="Times New Roman" w:hAnsi="Arial" w:cs="Arial"/>
          <w:kern w:val="0"/>
          <w:sz w:val="24"/>
          <w:szCs w:val="24"/>
          <w:lang w:eastAsia="en-GB"/>
          <w14:ligatures w14:val="none"/>
        </w:rPr>
        <w:t>what music he enjoys. Familiarisation</w:t>
      </w:r>
      <w:r w:rsidR="0015786B">
        <w:rPr>
          <w:rFonts w:ascii="Arial" w:eastAsia="Times New Roman" w:hAnsi="Arial" w:cs="Arial"/>
          <w:kern w:val="0"/>
          <w:sz w:val="24"/>
          <w:szCs w:val="24"/>
          <w:lang w:eastAsia="en-GB"/>
          <w14:ligatures w14:val="none"/>
        </w:rPr>
        <w:t xml:space="preserve"> will</w:t>
      </w:r>
      <w:r w:rsidR="00971179">
        <w:rPr>
          <w:rFonts w:ascii="Arial" w:eastAsia="Times New Roman" w:hAnsi="Arial" w:cs="Arial"/>
          <w:kern w:val="0"/>
          <w:sz w:val="24"/>
          <w:szCs w:val="24"/>
          <w:lang w:eastAsia="en-GB"/>
          <w14:ligatures w14:val="none"/>
        </w:rPr>
        <w:t xml:space="preserve"> </w:t>
      </w:r>
      <w:r w:rsidR="009B7BFD" w:rsidRPr="00FE5ED2">
        <w:rPr>
          <w:rFonts w:ascii="Arial" w:eastAsia="Times New Roman" w:hAnsi="Arial" w:cs="Arial"/>
          <w:kern w:val="0"/>
          <w:sz w:val="24"/>
          <w:szCs w:val="24"/>
          <w:lang w:eastAsia="en-GB"/>
          <w14:ligatures w14:val="none"/>
        </w:rPr>
        <w:t>minimise confusion and</w:t>
      </w:r>
      <w:r w:rsidR="00971179">
        <w:rPr>
          <w:rFonts w:ascii="Arial" w:eastAsia="Times New Roman" w:hAnsi="Arial" w:cs="Arial"/>
          <w:kern w:val="0"/>
          <w:sz w:val="24"/>
          <w:szCs w:val="24"/>
          <w:lang w:eastAsia="en-GB"/>
          <w14:ligatures w14:val="none"/>
        </w:rPr>
        <w:t xml:space="preserve"> will</w:t>
      </w:r>
      <w:r w:rsidR="009B7BFD" w:rsidRPr="00FE5ED2">
        <w:rPr>
          <w:rFonts w:ascii="Arial" w:eastAsia="Times New Roman" w:hAnsi="Arial" w:cs="Arial"/>
          <w:kern w:val="0"/>
          <w:sz w:val="24"/>
          <w:szCs w:val="24"/>
          <w:lang w:eastAsia="en-GB"/>
          <w14:ligatures w14:val="none"/>
        </w:rPr>
        <w:t xml:space="preserve"> promote</w:t>
      </w:r>
      <w:r w:rsidR="0015786B">
        <w:rPr>
          <w:rFonts w:ascii="Arial" w:eastAsia="Times New Roman" w:hAnsi="Arial" w:cs="Arial"/>
          <w:kern w:val="0"/>
          <w:sz w:val="24"/>
          <w:szCs w:val="24"/>
          <w:lang w:eastAsia="en-GB"/>
          <w14:ligatures w14:val="none"/>
        </w:rPr>
        <w:t xml:space="preserve"> a better relationship between health care providers and the gentleman</w:t>
      </w:r>
      <w:r w:rsidR="005876CF">
        <w:rPr>
          <w:rFonts w:ascii="Arial" w:eastAsia="Times New Roman" w:hAnsi="Arial" w:cs="Arial"/>
          <w:kern w:val="0"/>
          <w:sz w:val="24"/>
          <w:szCs w:val="24"/>
          <w:lang w:eastAsia="en-GB"/>
          <w14:ligatures w14:val="none"/>
        </w:rPr>
        <w:t>.</w:t>
      </w:r>
      <w:r w:rsidR="0056051B">
        <w:rPr>
          <w:rFonts w:ascii="Arial" w:eastAsia="Times New Roman" w:hAnsi="Arial" w:cs="Arial"/>
          <w:kern w:val="0"/>
          <w:sz w:val="24"/>
          <w:szCs w:val="24"/>
          <w:lang w:eastAsia="en-GB"/>
          <w14:ligatures w14:val="none"/>
        </w:rPr>
        <w:t xml:space="preserve"> Health care providers should allocate a </w:t>
      </w:r>
      <w:r w:rsidR="001B3B8A">
        <w:rPr>
          <w:rFonts w:ascii="Arial" w:eastAsia="Times New Roman" w:hAnsi="Arial" w:cs="Arial"/>
          <w:kern w:val="0"/>
          <w:sz w:val="24"/>
          <w:szCs w:val="24"/>
          <w:lang w:eastAsia="en-GB"/>
          <w14:ligatures w14:val="none"/>
        </w:rPr>
        <w:t xml:space="preserve">certain amount of time when providing personal care to ensure </w:t>
      </w:r>
      <w:r w:rsidR="003F7543">
        <w:rPr>
          <w:rFonts w:ascii="Arial" w:eastAsia="Times New Roman" w:hAnsi="Arial" w:cs="Arial"/>
          <w:kern w:val="0"/>
          <w:sz w:val="24"/>
          <w:szCs w:val="24"/>
          <w:lang w:eastAsia="en-GB"/>
          <w14:ligatures w14:val="none"/>
        </w:rPr>
        <w:t>he is in a relaxed environment</w:t>
      </w:r>
      <w:r w:rsidR="00C21C17">
        <w:rPr>
          <w:rFonts w:ascii="Arial" w:eastAsia="Times New Roman" w:hAnsi="Arial" w:cs="Arial"/>
          <w:kern w:val="0"/>
          <w:sz w:val="24"/>
          <w:szCs w:val="24"/>
          <w:lang w:eastAsia="en-GB"/>
          <w14:ligatures w14:val="none"/>
        </w:rPr>
        <w:t>,</w:t>
      </w:r>
      <w:r w:rsidR="003F7543">
        <w:rPr>
          <w:rFonts w:ascii="Arial" w:eastAsia="Times New Roman" w:hAnsi="Arial" w:cs="Arial"/>
          <w:kern w:val="0"/>
          <w:sz w:val="24"/>
          <w:szCs w:val="24"/>
          <w:lang w:eastAsia="en-GB"/>
          <w14:ligatures w14:val="none"/>
        </w:rPr>
        <w:t xml:space="preserve"> after implementing the above strategies. </w:t>
      </w:r>
      <w:r w:rsidR="009F6892">
        <w:rPr>
          <w:rFonts w:ascii="Arial" w:eastAsia="Times New Roman" w:hAnsi="Arial" w:cs="Arial"/>
          <w:kern w:val="0"/>
          <w:sz w:val="24"/>
          <w:szCs w:val="24"/>
          <w:lang w:eastAsia="en-GB"/>
          <w14:ligatures w14:val="none"/>
        </w:rPr>
        <w:t xml:space="preserve">Bathing strategies </w:t>
      </w:r>
      <w:r w:rsidR="00851911">
        <w:rPr>
          <w:rFonts w:ascii="Arial" w:eastAsia="Times New Roman" w:hAnsi="Arial" w:cs="Arial"/>
          <w:kern w:val="0"/>
          <w:sz w:val="24"/>
          <w:szCs w:val="24"/>
          <w:lang w:eastAsia="en-GB"/>
          <w14:ligatures w14:val="none"/>
        </w:rPr>
        <w:t xml:space="preserve">should be implemented when possible. </w:t>
      </w:r>
      <w:r w:rsidR="00412643">
        <w:rPr>
          <w:rFonts w:ascii="Arial" w:eastAsia="Times New Roman" w:hAnsi="Arial" w:cs="Arial"/>
          <w:kern w:val="0"/>
          <w:sz w:val="24"/>
          <w:szCs w:val="24"/>
          <w:lang w:eastAsia="en-GB"/>
          <w14:ligatures w14:val="none"/>
        </w:rPr>
        <w:t xml:space="preserve">Health care providers should </w:t>
      </w:r>
      <w:r w:rsidR="00412643">
        <w:rPr>
          <w:rFonts w:ascii="Arial" w:eastAsia="Times New Roman" w:hAnsi="Arial" w:cs="Arial"/>
          <w:kern w:val="0"/>
          <w:sz w:val="24"/>
          <w:szCs w:val="24"/>
          <w:lang w:eastAsia="en-GB"/>
          <w14:ligatures w14:val="none"/>
        </w:rPr>
        <w:lastRenderedPageBreak/>
        <w:t xml:space="preserve">communicate between each other </w:t>
      </w:r>
      <w:r w:rsidR="004A6513">
        <w:rPr>
          <w:rFonts w:ascii="Arial" w:eastAsia="Times New Roman" w:hAnsi="Arial" w:cs="Arial"/>
          <w:kern w:val="0"/>
          <w:sz w:val="24"/>
          <w:szCs w:val="24"/>
          <w:lang w:eastAsia="en-GB"/>
          <w14:ligatures w14:val="none"/>
        </w:rPr>
        <w:t xml:space="preserve">on any progress being made </w:t>
      </w:r>
      <w:r w:rsidR="000E7937">
        <w:rPr>
          <w:rFonts w:ascii="Arial" w:eastAsia="Times New Roman" w:hAnsi="Arial" w:cs="Arial"/>
          <w:kern w:val="0"/>
          <w:sz w:val="24"/>
          <w:szCs w:val="24"/>
          <w:lang w:eastAsia="en-GB"/>
          <w14:ligatures w14:val="none"/>
        </w:rPr>
        <w:t xml:space="preserve">during </w:t>
      </w:r>
      <w:r w:rsidR="00980DB1">
        <w:rPr>
          <w:rFonts w:ascii="Arial" w:eastAsia="Times New Roman" w:hAnsi="Arial" w:cs="Arial"/>
          <w:kern w:val="0"/>
          <w:sz w:val="24"/>
          <w:szCs w:val="24"/>
          <w:lang w:eastAsia="en-GB"/>
          <w14:ligatures w14:val="none"/>
        </w:rPr>
        <w:t xml:space="preserve">personal care interventions. </w:t>
      </w:r>
    </w:p>
    <w:p w14:paraId="3AC34F36" w14:textId="77777777" w:rsidR="00382787" w:rsidRDefault="00382787" w:rsidP="009B7BFD">
      <w:pPr>
        <w:tabs>
          <w:tab w:val="left" w:pos="3396"/>
        </w:tabs>
        <w:spacing w:after="0" w:line="240" w:lineRule="auto"/>
        <w:rPr>
          <w:rFonts w:ascii="Arial" w:eastAsia="Times New Roman" w:hAnsi="Arial" w:cs="Arial"/>
          <w:b/>
          <w:bCs/>
          <w:i/>
          <w:iCs/>
          <w:kern w:val="0"/>
          <w:sz w:val="24"/>
          <w:szCs w:val="24"/>
          <w:lang w:eastAsia="en-GB"/>
          <w14:ligatures w14:val="none"/>
        </w:rPr>
      </w:pPr>
    </w:p>
    <w:p w14:paraId="77EA401A" w14:textId="0A7B644B" w:rsidR="009B7BFD" w:rsidRPr="00980DB1" w:rsidRDefault="009B7BFD" w:rsidP="009B7BFD">
      <w:pPr>
        <w:tabs>
          <w:tab w:val="left" w:pos="3396"/>
        </w:tabs>
        <w:spacing w:after="0" w:line="240" w:lineRule="auto"/>
        <w:rPr>
          <w:rFonts w:ascii="Arial" w:eastAsia="Times New Roman" w:hAnsi="Arial" w:cs="Arial"/>
          <w:kern w:val="0"/>
          <w:sz w:val="24"/>
          <w:szCs w:val="24"/>
          <w:lang w:eastAsia="en-GB"/>
          <w14:ligatures w14:val="none"/>
        </w:rPr>
      </w:pPr>
      <w:r w:rsidRPr="00FE5ED2">
        <w:rPr>
          <w:rFonts w:ascii="Arial" w:eastAsia="Times New Roman" w:hAnsi="Arial" w:cs="Arial"/>
          <w:b/>
          <w:bCs/>
          <w:i/>
          <w:iCs/>
          <w:kern w:val="0"/>
          <w:sz w:val="24"/>
          <w:szCs w:val="24"/>
          <w:lang w:eastAsia="en-GB"/>
          <w14:ligatures w14:val="none"/>
        </w:rPr>
        <w:t>Education and</w:t>
      </w:r>
      <w:r w:rsidR="00492E06">
        <w:rPr>
          <w:rFonts w:ascii="Arial" w:eastAsia="Times New Roman" w:hAnsi="Arial" w:cs="Arial"/>
          <w:b/>
          <w:bCs/>
          <w:i/>
          <w:iCs/>
          <w:kern w:val="0"/>
          <w:sz w:val="24"/>
          <w:szCs w:val="24"/>
          <w:lang w:eastAsia="en-GB"/>
          <w14:ligatures w14:val="none"/>
        </w:rPr>
        <w:t xml:space="preserve"> Training</w:t>
      </w:r>
      <w:r w:rsidRPr="00FE5ED2">
        <w:rPr>
          <w:rFonts w:ascii="Arial" w:eastAsia="Times New Roman" w:hAnsi="Arial" w:cs="Arial"/>
          <w:b/>
          <w:bCs/>
          <w:i/>
          <w:iCs/>
          <w:kern w:val="0"/>
          <w:sz w:val="24"/>
          <w:szCs w:val="24"/>
          <w:lang w:eastAsia="en-GB"/>
          <w14:ligatures w14:val="none"/>
        </w:rPr>
        <w:t>:</w:t>
      </w:r>
    </w:p>
    <w:p w14:paraId="21B13B37" w14:textId="60585882" w:rsidR="00F47F2D" w:rsidRDefault="00F47F2D" w:rsidP="00452B24">
      <w:pPr>
        <w:rPr>
          <w:rFonts w:ascii="Arial" w:eastAsia="Times New Roman" w:hAnsi="Arial" w:cs="Arial"/>
          <w:kern w:val="0"/>
          <w:sz w:val="24"/>
          <w:szCs w:val="24"/>
          <w:lang w:eastAsia="en-GB"/>
          <w14:ligatures w14:val="none"/>
        </w:rPr>
      </w:pPr>
    </w:p>
    <w:p w14:paraId="3276F9B5" w14:textId="5B21EAD5" w:rsidR="00492E06" w:rsidRDefault="00F47F2D" w:rsidP="00452B24">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Health care providers should be instructed to undertake any relevant courses associated with dementia care </w:t>
      </w:r>
      <w:r w:rsidR="00B16D9B">
        <w:rPr>
          <w:rFonts w:ascii="Arial" w:eastAsia="Times New Roman" w:hAnsi="Arial" w:cs="Arial"/>
          <w:kern w:val="0"/>
          <w:sz w:val="24"/>
          <w:szCs w:val="24"/>
          <w:lang w:eastAsia="en-GB"/>
          <w14:ligatures w14:val="none"/>
        </w:rPr>
        <w:t>to promote dementia awareness.</w:t>
      </w:r>
      <w:r w:rsidR="002441E1">
        <w:rPr>
          <w:rFonts w:ascii="Arial" w:eastAsia="Times New Roman" w:hAnsi="Arial" w:cs="Arial"/>
          <w:kern w:val="0"/>
          <w:sz w:val="24"/>
          <w:szCs w:val="24"/>
          <w:lang w:eastAsia="en-GB"/>
          <w14:ligatures w14:val="none"/>
        </w:rPr>
        <w:t xml:space="preserve"> Management should consider </w:t>
      </w:r>
      <w:r w:rsidR="0029332B">
        <w:rPr>
          <w:rFonts w:ascii="Arial" w:eastAsia="Times New Roman" w:hAnsi="Arial" w:cs="Arial"/>
          <w:kern w:val="0"/>
          <w:sz w:val="24"/>
          <w:szCs w:val="24"/>
          <w:lang w:eastAsia="en-GB"/>
          <w14:ligatures w14:val="none"/>
        </w:rPr>
        <w:t xml:space="preserve">providing health care providers training on </w:t>
      </w:r>
      <w:r w:rsidR="000959C9">
        <w:rPr>
          <w:rFonts w:ascii="Arial" w:eastAsia="Times New Roman" w:hAnsi="Arial" w:cs="Arial"/>
          <w:kern w:val="0"/>
          <w:sz w:val="24"/>
          <w:szCs w:val="24"/>
          <w:lang w:eastAsia="en-GB"/>
          <w14:ligatures w14:val="none"/>
        </w:rPr>
        <w:t>hand massage. Evidence based practice reflects that this could be beneficial to the gentleman</w:t>
      </w:r>
      <w:r w:rsidR="00C21C17">
        <w:rPr>
          <w:rFonts w:ascii="Arial" w:eastAsia="Times New Roman" w:hAnsi="Arial" w:cs="Arial"/>
          <w:kern w:val="0"/>
          <w:sz w:val="24"/>
          <w:szCs w:val="24"/>
          <w:lang w:eastAsia="en-GB"/>
          <w14:ligatures w14:val="none"/>
        </w:rPr>
        <w:t xml:space="preserve"> to promote relaxation</w:t>
      </w:r>
      <w:r w:rsidR="0093470E">
        <w:rPr>
          <w:rFonts w:ascii="Arial" w:eastAsia="Times New Roman" w:hAnsi="Arial" w:cs="Arial"/>
          <w:kern w:val="0"/>
          <w:sz w:val="24"/>
          <w:szCs w:val="24"/>
          <w:lang w:eastAsia="en-GB"/>
          <w14:ligatures w14:val="none"/>
        </w:rPr>
        <w:t xml:space="preserve">. </w:t>
      </w:r>
      <w:r w:rsidR="007F7537">
        <w:rPr>
          <w:rFonts w:ascii="Arial" w:eastAsia="Times New Roman" w:hAnsi="Arial" w:cs="Arial"/>
          <w:kern w:val="0"/>
          <w:sz w:val="24"/>
          <w:szCs w:val="24"/>
          <w:lang w:eastAsia="en-GB"/>
          <w14:ligatures w14:val="none"/>
        </w:rPr>
        <w:t>Health care provider</w:t>
      </w:r>
      <w:r w:rsidR="006C7F5F">
        <w:rPr>
          <w:rFonts w:ascii="Arial" w:eastAsia="Times New Roman" w:hAnsi="Arial" w:cs="Arial"/>
          <w:kern w:val="0"/>
          <w:sz w:val="24"/>
          <w:szCs w:val="24"/>
          <w:lang w:eastAsia="en-GB"/>
          <w14:ligatures w14:val="none"/>
        </w:rPr>
        <w:t xml:space="preserve">s </w:t>
      </w:r>
      <w:r w:rsidR="007F7537">
        <w:rPr>
          <w:rFonts w:ascii="Arial" w:eastAsia="Times New Roman" w:hAnsi="Arial" w:cs="Arial"/>
          <w:kern w:val="0"/>
          <w:sz w:val="24"/>
          <w:szCs w:val="24"/>
          <w:lang w:eastAsia="en-GB"/>
          <w14:ligatures w14:val="none"/>
        </w:rPr>
        <w:t xml:space="preserve">should </w:t>
      </w:r>
      <w:r w:rsidR="00257C27">
        <w:rPr>
          <w:rFonts w:ascii="Arial" w:eastAsia="Times New Roman" w:hAnsi="Arial" w:cs="Arial"/>
          <w:kern w:val="0"/>
          <w:sz w:val="24"/>
          <w:szCs w:val="24"/>
          <w:lang w:eastAsia="en-GB"/>
          <w14:ligatures w14:val="none"/>
        </w:rPr>
        <w:t>inform management</w:t>
      </w:r>
      <w:r w:rsidR="0093470E">
        <w:rPr>
          <w:rFonts w:ascii="Arial" w:eastAsia="Times New Roman" w:hAnsi="Arial" w:cs="Arial"/>
          <w:kern w:val="0"/>
          <w:sz w:val="24"/>
          <w:szCs w:val="24"/>
          <w:lang w:eastAsia="en-GB"/>
          <w14:ligatures w14:val="none"/>
        </w:rPr>
        <w:t xml:space="preserve"> and family if strategies are effective or ineffective.</w:t>
      </w:r>
    </w:p>
    <w:p w14:paraId="18893F32" w14:textId="77777777" w:rsidR="00F47F2D" w:rsidRDefault="00F47F2D" w:rsidP="00452B24">
      <w:pPr>
        <w:rPr>
          <w:rFonts w:ascii="Arial Nova" w:hAnsi="Arial Nova"/>
          <w:sz w:val="24"/>
          <w:szCs w:val="24"/>
        </w:rPr>
      </w:pPr>
    </w:p>
    <w:p w14:paraId="2505F3E7" w14:textId="77777777" w:rsidR="009B7BFD" w:rsidRDefault="009B7BFD" w:rsidP="00452B24">
      <w:pPr>
        <w:rPr>
          <w:rFonts w:ascii="Arial Nova" w:hAnsi="Arial Nova"/>
          <w:sz w:val="24"/>
          <w:szCs w:val="24"/>
        </w:rPr>
      </w:pPr>
    </w:p>
    <w:p w14:paraId="326CE000" w14:textId="77777777" w:rsidR="009B7BFD" w:rsidRPr="0030584B" w:rsidRDefault="009B7BFD" w:rsidP="00452B24">
      <w:pPr>
        <w:rPr>
          <w:rFonts w:ascii="Arial Nova" w:hAnsi="Arial Nova"/>
          <w:sz w:val="24"/>
          <w:szCs w:val="24"/>
        </w:rPr>
      </w:pPr>
    </w:p>
    <w:p w14:paraId="2723ACC7" w14:textId="77777777" w:rsidR="0030584B" w:rsidRPr="00FB2CF7" w:rsidRDefault="0030584B" w:rsidP="00452B24">
      <w:pPr>
        <w:rPr>
          <w:rFonts w:ascii="Arial Nova" w:hAnsi="Arial Nova"/>
          <w:b/>
          <w:bCs/>
          <w:i/>
          <w:iCs/>
          <w:sz w:val="24"/>
          <w:szCs w:val="24"/>
        </w:rPr>
      </w:pPr>
    </w:p>
    <w:p w14:paraId="627AC683" w14:textId="77777777" w:rsidR="00452B24" w:rsidRPr="00452B24" w:rsidRDefault="00452B24" w:rsidP="00452B24"/>
    <w:p w14:paraId="256DA07E" w14:textId="77777777" w:rsidR="006E42A5" w:rsidRDefault="006E42A5" w:rsidP="00AD6FCF">
      <w:pPr>
        <w:rPr>
          <w:rFonts w:ascii="Arial" w:hAnsi="Arial" w:cs="Arial"/>
          <w:sz w:val="24"/>
          <w:szCs w:val="24"/>
        </w:rPr>
      </w:pPr>
    </w:p>
    <w:p w14:paraId="5CC57189" w14:textId="77777777" w:rsidR="006E42A5" w:rsidRDefault="006E42A5" w:rsidP="00AD6FCF">
      <w:pPr>
        <w:rPr>
          <w:rFonts w:ascii="Arial" w:hAnsi="Arial" w:cs="Arial"/>
          <w:sz w:val="24"/>
          <w:szCs w:val="24"/>
        </w:rPr>
      </w:pPr>
    </w:p>
    <w:p w14:paraId="56031DFF" w14:textId="77777777" w:rsidR="006E42A5" w:rsidRDefault="006E42A5" w:rsidP="00AD6FCF">
      <w:pPr>
        <w:rPr>
          <w:rFonts w:ascii="Arial" w:hAnsi="Arial" w:cs="Arial"/>
          <w:sz w:val="24"/>
          <w:szCs w:val="24"/>
        </w:rPr>
      </w:pPr>
    </w:p>
    <w:p w14:paraId="417DB230" w14:textId="77777777" w:rsidR="00195714" w:rsidRDefault="00195714" w:rsidP="00AD6FCF">
      <w:pPr>
        <w:rPr>
          <w:rFonts w:ascii="Arial" w:hAnsi="Arial" w:cs="Arial"/>
          <w:sz w:val="24"/>
          <w:szCs w:val="24"/>
        </w:rPr>
      </w:pPr>
    </w:p>
    <w:p w14:paraId="6E8CD3F3" w14:textId="77777777" w:rsidR="00195714" w:rsidRDefault="00195714" w:rsidP="00AD6FCF">
      <w:pPr>
        <w:rPr>
          <w:rFonts w:ascii="Arial" w:hAnsi="Arial" w:cs="Arial"/>
          <w:sz w:val="24"/>
          <w:szCs w:val="24"/>
        </w:rPr>
      </w:pPr>
    </w:p>
    <w:p w14:paraId="002ACFD6" w14:textId="77777777" w:rsidR="00195714" w:rsidRDefault="00195714" w:rsidP="00AD6FCF">
      <w:pPr>
        <w:rPr>
          <w:rFonts w:ascii="Arial" w:hAnsi="Arial" w:cs="Arial"/>
          <w:sz w:val="24"/>
          <w:szCs w:val="24"/>
        </w:rPr>
      </w:pPr>
    </w:p>
    <w:p w14:paraId="4B8DBEF5" w14:textId="77777777" w:rsidR="00195714" w:rsidRDefault="00195714" w:rsidP="00AD6FCF">
      <w:pPr>
        <w:rPr>
          <w:rFonts w:ascii="Arial" w:hAnsi="Arial" w:cs="Arial"/>
          <w:sz w:val="24"/>
          <w:szCs w:val="24"/>
        </w:rPr>
      </w:pPr>
    </w:p>
    <w:p w14:paraId="139F275C" w14:textId="77777777" w:rsidR="00195714" w:rsidRDefault="00195714" w:rsidP="00AD6FCF">
      <w:pPr>
        <w:rPr>
          <w:rFonts w:ascii="Arial" w:hAnsi="Arial" w:cs="Arial"/>
          <w:sz w:val="24"/>
          <w:szCs w:val="24"/>
        </w:rPr>
      </w:pPr>
    </w:p>
    <w:p w14:paraId="669A4A53" w14:textId="77777777" w:rsidR="00195714" w:rsidRDefault="00195714" w:rsidP="00AD6FCF">
      <w:pPr>
        <w:rPr>
          <w:rFonts w:ascii="Arial" w:hAnsi="Arial" w:cs="Arial"/>
          <w:sz w:val="24"/>
          <w:szCs w:val="24"/>
        </w:rPr>
      </w:pPr>
    </w:p>
    <w:p w14:paraId="630CB4C9" w14:textId="77777777" w:rsidR="00195714" w:rsidRDefault="00195714" w:rsidP="00AD6FCF">
      <w:pPr>
        <w:rPr>
          <w:rFonts w:ascii="Arial" w:hAnsi="Arial" w:cs="Arial"/>
          <w:sz w:val="24"/>
          <w:szCs w:val="24"/>
        </w:rPr>
      </w:pPr>
    </w:p>
    <w:p w14:paraId="5195FA9F" w14:textId="77777777" w:rsidR="00195714" w:rsidRDefault="00195714" w:rsidP="00AD6FCF">
      <w:pPr>
        <w:rPr>
          <w:rFonts w:ascii="Arial" w:hAnsi="Arial" w:cs="Arial"/>
          <w:sz w:val="24"/>
          <w:szCs w:val="24"/>
        </w:rPr>
      </w:pPr>
    </w:p>
    <w:p w14:paraId="3783881A" w14:textId="77777777" w:rsidR="00195714" w:rsidRDefault="00195714" w:rsidP="00AD6FCF">
      <w:pPr>
        <w:rPr>
          <w:rFonts w:ascii="Arial" w:hAnsi="Arial" w:cs="Arial"/>
          <w:sz w:val="24"/>
          <w:szCs w:val="24"/>
        </w:rPr>
      </w:pPr>
    </w:p>
    <w:p w14:paraId="13AB616D" w14:textId="77777777" w:rsidR="00195714" w:rsidRDefault="00195714" w:rsidP="00AD6FCF">
      <w:pPr>
        <w:rPr>
          <w:rFonts w:ascii="Arial" w:hAnsi="Arial" w:cs="Arial"/>
          <w:sz w:val="24"/>
          <w:szCs w:val="24"/>
        </w:rPr>
      </w:pPr>
    </w:p>
    <w:p w14:paraId="1B4936A3" w14:textId="77777777" w:rsidR="00195714" w:rsidRDefault="00195714" w:rsidP="00AD6FCF">
      <w:pPr>
        <w:rPr>
          <w:rFonts w:ascii="Arial" w:hAnsi="Arial" w:cs="Arial"/>
          <w:sz w:val="24"/>
          <w:szCs w:val="24"/>
        </w:rPr>
      </w:pPr>
    </w:p>
    <w:p w14:paraId="3FE82503" w14:textId="77777777" w:rsidR="00195714" w:rsidRDefault="00195714" w:rsidP="00AD6FCF">
      <w:pPr>
        <w:rPr>
          <w:rFonts w:ascii="Arial" w:hAnsi="Arial" w:cs="Arial"/>
          <w:sz w:val="24"/>
          <w:szCs w:val="24"/>
        </w:rPr>
      </w:pPr>
    </w:p>
    <w:p w14:paraId="155BB432" w14:textId="77777777" w:rsidR="00195714" w:rsidRDefault="00195714" w:rsidP="00AD6FCF">
      <w:pPr>
        <w:rPr>
          <w:rFonts w:ascii="Arial" w:hAnsi="Arial" w:cs="Arial"/>
          <w:sz w:val="24"/>
          <w:szCs w:val="24"/>
        </w:rPr>
      </w:pPr>
    </w:p>
    <w:p w14:paraId="3529EBD0" w14:textId="77777777" w:rsidR="00195714" w:rsidRDefault="00195714" w:rsidP="00AD6FCF">
      <w:pPr>
        <w:rPr>
          <w:rFonts w:ascii="Arial" w:hAnsi="Arial" w:cs="Arial"/>
          <w:sz w:val="24"/>
          <w:szCs w:val="24"/>
        </w:rPr>
      </w:pPr>
    </w:p>
    <w:p w14:paraId="22D18AC3" w14:textId="77777777" w:rsidR="00E21CB7" w:rsidRDefault="00E21CB7" w:rsidP="00195714">
      <w:pPr>
        <w:pStyle w:val="Heading1"/>
      </w:pPr>
    </w:p>
    <w:p w14:paraId="58502DC7" w14:textId="0E670FB0" w:rsidR="00195714" w:rsidRDefault="00195714" w:rsidP="00195714">
      <w:pPr>
        <w:pStyle w:val="Heading1"/>
      </w:pPr>
      <w:bookmarkStart w:id="5" w:name="_Toc160783984"/>
      <w:r>
        <w:t>Integration:</w:t>
      </w:r>
      <w:bookmarkEnd w:id="5"/>
    </w:p>
    <w:p w14:paraId="11DE9533" w14:textId="4C3BC98D" w:rsidR="00D53482" w:rsidRDefault="00D53482" w:rsidP="00D53482">
      <w:pPr>
        <w:rPr>
          <w:rFonts w:ascii="Arial" w:hAnsi="Arial" w:cs="Arial"/>
          <w:sz w:val="24"/>
          <w:szCs w:val="24"/>
        </w:rPr>
      </w:pPr>
      <w:r>
        <w:rPr>
          <w:rFonts w:ascii="Arial" w:hAnsi="Arial" w:cs="Arial"/>
          <w:sz w:val="24"/>
          <w:szCs w:val="24"/>
        </w:rPr>
        <w:t xml:space="preserve">This section of the star model integrates </w:t>
      </w:r>
      <w:r w:rsidR="00F97419">
        <w:rPr>
          <w:rFonts w:ascii="Arial" w:hAnsi="Arial" w:cs="Arial"/>
          <w:sz w:val="24"/>
          <w:szCs w:val="24"/>
        </w:rPr>
        <w:t xml:space="preserve">how the </w:t>
      </w:r>
      <w:r w:rsidR="00976BAD">
        <w:rPr>
          <w:rFonts w:ascii="Arial" w:hAnsi="Arial" w:cs="Arial"/>
          <w:sz w:val="24"/>
          <w:szCs w:val="24"/>
        </w:rPr>
        <w:t xml:space="preserve">guidelines can be implemented and </w:t>
      </w:r>
      <w:r w:rsidR="00AE0554">
        <w:rPr>
          <w:rFonts w:ascii="Arial" w:hAnsi="Arial" w:cs="Arial"/>
          <w:sz w:val="24"/>
          <w:szCs w:val="24"/>
        </w:rPr>
        <w:t xml:space="preserve">what </w:t>
      </w:r>
      <w:r w:rsidR="00D80C15">
        <w:rPr>
          <w:rFonts w:ascii="Arial" w:hAnsi="Arial" w:cs="Arial"/>
          <w:sz w:val="24"/>
          <w:szCs w:val="24"/>
        </w:rPr>
        <w:t>barriers</w:t>
      </w:r>
      <w:r w:rsidR="00803ED0">
        <w:rPr>
          <w:rFonts w:ascii="Arial" w:hAnsi="Arial" w:cs="Arial"/>
          <w:sz w:val="24"/>
          <w:szCs w:val="24"/>
        </w:rPr>
        <w:t xml:space="preserve"> could affect the guidelines. </w:t>
      </w:r>
      <w:r w:rsidR="00C21C17">
        <w:rPr>
          <w:rFonts w:ascii="Arial" w:hAnsi="Arial" w:cs="Arial"/>
          <w:sz w:val="24"/>
          <w:szCs w:val="24"/>
        </w:rPr>
        <w:t>To</w:t>
      </w:r>
      <w:r w:rsidR="00E26801">
        <w:rPr>
          <w:rFonts w:ascii="Arial" w:hAnsi="Arial" w:cs="Arial"/>
          <w:sz w:val="24"/>
          <w:szCs w:val="24"/>
        </w:rPr>
        <w:t xml:space="preserve"> maintain continuity for the gentleman’s care health care providers should:</w:t>
      </w:r>
    </w:p>
    <w:p w14:paraId="6CF346CD" w14:textId="6FDC771D" w:rsidR="00044E59" w:rsidRPr="00044E59" w:rsidRDefault="00921440" w:rsidP="00044E59">
      <w:pPr>
        <w:pStyle w:val="ListParagraph"/>
        <w:numPr>
          <w:ilvl w:val="0"/>
          <w:numId w:val="2"/>
        </w:numPr>
        <w:rPr>
          <w:rFonts w:ascii="Arial" w:hAnsi="Arial" w:cs="Arial"/>
          <w:sz w:val="24"/>
          <w:szCs w:val="24"/>
        </w:rPr>
      </w:pPr>
      <w:r>
        <w:rPr>
          <w:rFonts w:ascii="Arial" w:hAnsi="Arial" w:cs="Arial"/>
          <w:sz w:val="24"/>
          <w:szCs w:val="24"/>
        </w:rPr>
        <w:t xml:space="preserve">Communicate with all healthcare providers on the </w:t>
      </w:r>
      <w:r w:rsidR="00044E59">
        <w:rPr>
          <w:rFonts w:ascii="Arial" w:hAnsi="Arial" w:cs="Arial"/>
          <w:sz w:val="24"/>
          <w:szCs w:val="24"/>
        </w:rPr>
        <w:t>guidelines being</w:t>
      </w:r>
      <w:r w:rsidR="00287D66">
        <w:rPr>
          <w:rFonts w:ascii="Arial" w:hAnsi="Arial" w:cs="Arial"/>
          <w:sz w:val="24"/>
          <w:szCs w:val="24"/>
        </w:rPr>
        <w:t xml:space="preserve"> implemented.</w:t>
      </w:r>
    </w:p>
    <w:p w14:paraId="37CD7062" w14:textId="58444A62" w:rsidR="00114D7A" w:rsidRDefault="00910E61" w:rsidP="00561926">
      <w:pPr>
        <w:pStyle w:val="ListParagraph"/>
        <w:numPr>
          <w:ilvl w:val="0"/>
          <w:numId w:val="2"/>
        </w:numPr>
        <w:rPr>
          <w:rFonts w:ascii="Arial" w:hAnsi="Arial" w:cs="Arial"/>
          <w:sz w:val="24"/>
          <w:szCs w:val="24"/>
        </w:rPr>
      </w:pPr>
      <w:r w:rsidRPr="00B37752">
        <w:rPr>
          <w:rFonts w:ascii="Arial" w:hAnsi="Arial" w:cs="Arial"/>
          <w:sz w:val="24"/>
          <w:szCs w:val="24"/>
        </w:rPr>
        <w:t xml:space="preserve">Health care providers must discuss the </w:t>
      </w:r>
      <w:r w:rsidR="00B37752" w:rsidRPr="00B37752">
        <w:rPr>
          <w:rFonts w:ascii="Arial" w:hAnsi="Arial" w:cs="Arial"/>
          <w:sz w:val="24"/>
          <w:szCs w:val="24"/>
        </w:rPr>
        <w:t>guidelines with family if the gentleman is lacking capacity.</w:t>
      </w:r>
      <w:r w:rsidR="00561926">
        <w:rPr>
          <w:rFonts w:ascii="Arial" w:hAnsi="Arial" w:cs="Arial"/>
          <w:sz w:val="24"/>
          <w:szCs w:val="24"/>
        </w:rPr>
        <w:t xml:space="preserve"> </w:t>
      </w:r>
    </w:p>
    <w:p w14:paraId="7140740A" w14:textId="7B09ADE5" w:rsidR="00523FB3" w:rsidRDefault="00EA1F3B" w:rsidP="00561926">
      <w:pPr>
        <w:pStyle w:val="ListParagraph"/>
        <w:numPr>
          <w:ilvl w:val="0"/>
          <w:numId w:val="2"/>
        </w:numPr>
        <w:rPr>
          <w:rFonts w:ascii="Arial" w:hAnsi="Arial" w:cs="Arial"/>
          <w:sz w:val="24"/>
          <w:szCs w:val="24"/>
        </w:rPr>
      </w:pPr>
      <w:r>
        <w:rPr>
          <w:rFonts w:ascii="Arial" w:hAnsi="Arial" w:cs="Arial"/>
          <w:sz w:val="24"/>
          <w:szCs w:val="24"/>
        </w:rPr>
        <w:t>Discuss with family patient preferences</w:t>
      </w:r>
      <w:r w:rsidR="00157640">
        <w:rPr>
          <w:rFonts w:ascii="Arial" w:hAnsi="Arial" w:cs="Arial"/>
          <w:sz w:val="24"/>
          <w:szCs w:val="24"/>
        </w:rPr>
        <w:t>.</w:t>
      </w:r>
    </w:p>
    <w:p w14:paraId="7B98E251" w14:textId="3E8B7852" w:rsidR="002B6716" w:rsidRDefault="004428C5" w:rsidP="00561926">
      <w:pPr>
        <w:pStyle w:val="ListParagraph"/>
        <w:numPr>
          <w:ilvl w:val="0"/>
          <w:numId w:val="2"/>
        </w:numPr>
        <w:rPr>
          <w:rFonts w:ascii="Arial" w:hAnsi="Arial" w:cs="Arial"/>
          <w:sz w:val="24"/>
          <w:szCs w:val="24"/>
        </w:rPr>
      </w:pPr>
      <w:r>
        <w:rPr>
          <w:rFonts w:ascii="Arial" w:hAnsi="Arial" w:cs="Arial"/>
          <w:sz w:val="24"/>
          <w:szCs w:val="24"/>
        </w:rPr>
        <w:t>Inform staff that training on dementia care will need refreshing or be undertaken.</w:t>
      </w:r>
    </w:p>
    <w:p w14:paraId="3F4A4043" w14:textId="13668D8A" w:rsidR="0010557D" w:rsidRDefault="0010557D" w:rsidP="00561926">
      <w:pPr>
        <w:pStyle w:val="ListParagraph"/>
        <w:numPr>
          <w:ilvl w:val="0"/>
          <w:numId w:val="2"/>
        </w:numPr>
        <w:rPr>
          <w:rFonts w:ascii="Arial" w:hAnsi="Arial" w:cs="Arial"/>
          <w:sz w:val="24"/>
          <w:szCs w:val="24"/>
        </w:rPr>
      </w:pPr>
      <w:r>
        <w:rPr>
          <w:rFonts w:ascii="Arial" w:hAnsi="Arial" w:cs="Arial"/>
          <w:sz w:val="24"/>
          <w:szCs w:val="24"/>
        </w:rPr>
        <w:t>Allocate protected times to the gentleman before providing personal care.</w:t>
      </w:r>
    </w:p>
    <w:p w14:paraId="364A9A99" w14:textId="36260D53" w:rsidR="00253466" w:rsidRDefault="00FC74D1" w:rsidP="00561926">
      <w:pPr>
        <w:pStyle w:val="ListParagraph"/>
        <w:numPr>
          <w:ilvl w:val="0"/>
          <w:numId w:val="2"/>
        </w:numPr>
        <w:rPr>
          <w:rFonts w:ascii="Arial" w:hAnsi="Arial" w:cs="Arial"/>
          <w:sz w:val="24"/>
          <w:szCs w:val="24"/>
        </w:rPr>
      </w:pPr>
      <w:r>
        <w:rPr>
          <w:rFonts w:ascii="Arial" w:hAnsi="Arial" w:cs="Arial"/>
          <w:sz w:val="24"/>
          <w:szCs w:val="24"/>
        </w:rPr>
        <w:t>Provide access to resources: Cards, board games, music player.</w:t>
      </w:r>
    </w:p>
    <w:p w14:paraId="4F13807D" w14:textId="2BFF3ADA" w:rsidR="00157640" w:rsidRPr="0010557D" w:rsidRDefault="00157640" w:rsidP="0010557D">
      <w:pPr>
        <w:ind w:left="360"/>
        <w:rPr>
          <w:rFonts w:ascii="Arial" w:hAnsi="Arial" w:cs="Arial"/>
          <w:sz w:val="24"/>
          <w:szCs w:val="24"/>
        </w:rPr>
      </w:pPr>
    </w:p>
    <w:p w14:paraId="339D55C3" w14:textId="0CF2886A" w:rsidR="00E21CB7" w:rsidRDefault="0010557D" w:rsidP="00E21CB7">
      <w:pPr>
        <w:rPr>
          <w:rFonts w:ascii="Arial" w:hAnsi="Arial" w:cs="Arial"/>
          <w:sz w:val="24"/>
          <w:szCs w:val="24"/>
        </w:rPr>
      </w:pPr>
      <w:r>
        <w:rPr>
          <w:rFonts w:ascii="Arial" w:hAnsi="Arial" w:cs="Arial"/>
          <w:sz w:val="24"/>
          <w:szCs w:val="24"/>
        </w:rPr>
        <w:t>Chall</w:t>
      </w:r>
      <w:r w:rsidR="005915BD">
        <w:rPr>
          <w:rFonts w:ascii="Arial" w:hAnsi="Arial" w:cs="Arial"/>
          <w:sz w:val="24"/>
          <w:szCs w:val="24"/>
        </w:rPr>
        <w:t>enges could be faced when following these guidelines. Health care providers</w:t>
      </w:r>
      <w:r w:rsidR="00C95434">
        <w:rPr>
          <w:rFonts w:ascii="Arial" w:hAnsi="Arial" w:cs="Arial"/>
          <w:sz w:val="24"/>
          <w:szCs w:val="24"/>
        </w:rPr>
        <w:t xml:space="preserve"> should expect challenges such as:</w:t>
      </w:r>
    </w:p>
    <w:p w14:paraId="635F4007" w14:textId="070699C0" w:rsidR="00C95434" w:rsidRPr="00D57FCD" w:rsidRDefault="00D57FCD" w:rsidP="00C95434">
      <w:pPr>
        <w:pStyle w:val="ListParagraph"/>
        <w:numPr>
          <w:ilvl w:val="0"/>
          <w:numId w:val="3"/>
        </w:numPr>
        <w:rPr>
          <w:rFonts w:ascii="Arial" w:hAnsi="Arial" w:cs="Arial"/>
        </w:rPr>
      </w:pPr>
      <w:r w:rsidRPr="00D57FCD">
        <w:rPr>
          <w:rFonts w:ascii="Arial" w:hAnsi="Arial" w:cs="Arial"/>
          <w:sz w:val="24"/>
          <w:szCs w:val="24"/>
        </w:rPr>
        <w:t>Patient not responding</w:t>
      </w:r>
      <w:r w:rsidR="006D2849">
        <w:rPr>
          <w:rFonts w:ascii="Arial" w:hAnsi="Arial" w:cs="Arial"/>
          <w:sz w:val="24"/>
          <w:szCs w:val="24"/>
        </w:rPr>
        <w:t xml:space="preserve"> well</w:t>
      </w:r>
      <w:r w:rsidRPr="00D57FCD">
        <w:rPr>
          <w:rFonts w:ascii="Arial" w:hAnsi="Arial" w:cs="Arial"/>
          <w:sz w:val="24"/>
          <w:szCs w:val="24"/>
        </w:rPr>
        <w:t xml:space="preserve"> to guidelines</w:t>
      </w:r>
      <w:r>
        <w:rPr>
          <w:rFonts w:ascii="Arial" w:hAnsi="Arial" w:cs="Arial"/>
          <w:sz w:val="24"/>
          <w:szCs w:val="24"/>
        </w:rPr>
        <w:t>.</w:t>
      </w:r>
    </w:p>
    <w:p w14:paraId="6D289560" w14:textId="7128265A" w:rsidR="00D57FCD" w:rsidRPr="00944E7A" w:rsidRDefault="006D2849" w:rsidP="00C95434">
      <w:pPr>
        <w:pStyle w:val="ListParagraph"/>
        <w:numPr>
          <w:ilvl w:val="0"/>
          <w:numId w:val="3"/>
        </w:numPr>
        <w:rPr>
          <w:rFonts w:ascii="Arial" w:hAnsi="Arial" w:cs="Arial"/>
        </w:rPr>
      </w:pPr>
      <w:r>
        <w:rPr>
          <w:rFonts w:ascii="Arial" w:hAnsi="Arial" w:cs="Arial"/>
          <w:sz w:val="24"/>
          <w:szCs w:val="24"/>
        </w:rPr>
        <w:t xml:space="preserve">Staff members being </w:t>
      </w:r>
      <w:r w:rsidR="00AD32FC">
        <w:rPr>
          <w:rFonts w:ascii="Arial" w:hAnsi="Arial" w:cs="Arial"/>
          <w:sz w:val="24"/>
          <w:szCs w:val="24"/>
        </w:rPr>
        <w:t>“</w:t>
      </w:r>
      <w:r>
        <w:rPr>
          <w:rFonts w:ascii="Arial" w:hAnsi="Arial" w:cs="Arial"/>
          <w:sz w:val="24"/>
          <w:szCs w:val="24"/>
        </w:rPr>
        <w:t>resistant to change</w:t>
      </w:r>
      <w:r w:rsidR="00AD32FC">
        <w:rPr>
          <w:rFonts w:ascii="Arial" w:hAnsi="Arial" w:cs="Arial"/>
          <w:sz w:val="24"/>
          <w:szCs w:val="24"/>
        </w:rPr>
        <w:t>” (</w:t>
      </w:r>
      <w:r w:rsidR="002D34C0">
        <w:rPr>
          <w:rFonts w:ascii="Arial" w:hAnsi="Arial" w:cs="Arial"/>
          <w:sz w:val="24"/>
          <w:szCs w:val="24"/>
        </w:rPr>
        <w:t xml:space="preserve">Mares, </w:t>
      </w:r>
      <w:r w:rsidR="0059480D">
        <w:rPr>
          <w:rFonts w:ascii="Arial" w:hAnsi="Arial" w:cs="Arial"/>
          <w:sz w:val="24"/>
          <w:szCs w:val="24"/>
        </w:rPr>
        <w:t>2018)</w:t>
      </w:r>
    </w:p>
    <w:p w14:paraId="36093EE1" w14:textId="33D2ACE7" w:rsidR="00944E7A" w:rsidRPr="00B054A0" w:rsidRDefault="00B054A0" w:rsidP="00C95434">
      <w:pPr>
        <w:pStyle w:val="ListParagraph"/>
        <w:numPr>
          <w:ilvl w:val="0"/>
          <w:numId w:val="3"/>
        </w:numPr>
        <w:rPr>
          <w:rFonts w:ascii="Arial" w:hAnsi="Arial" w:cs="Arial"/>
        </w:rPr>
      </w:pPr>
      <w:r>
        <w:rPr>
          <w:rFonts w:ascii="Arial" w:hAnsi="Arial" w:cs="Arial"/>
          <w:sz w:val="24"/>
          <w:szCs w:val="24"/>
        </w:rPr>
        <w:t>Staff members unable to attend training.</w:t>
      </w:r>
    </w:p>
    <w:p w14:paraId="1221460D" w14:textId="3A5AF7C6" w:rsidR="00B054A0" w:rsidRPr="009C41A9" w:rsidRDefault="00A07E4B" w:rsidP="00C95434">
      <w:pPr>
        <w:pStyle w:val="ListParagraph"/>
        <w:numPr>
          <w:ilvl w:val="0"/>
          <w:numId w:val="3"/>
        </w:numPr>
        <w:rPr>
          <w:rFonts w:ascii="Arial" w:hAnsi="Arial" w:cs="Arial"/>
        </w:rPr>
      </w:pPr>
      <w:r>
        <w:rPr>
          <w:rFonts w:ascii="Arial" w:hAnsi="Arial" w:cs="Arial"/>
          <w:sz w:val="24"/>
          <w:szCs w:val="24"/>
        </w:rPr>
        <w:t>Unable to gain access to resources to provide music and stimulati</w:t>
      </w:r>
      <w:r w:rsidR="00054284">
        <w:rPr>
          <w:rFonts w:ascii="Arial" w:hAnsi="Arial" w:cs="Arial"/>
          <w:sz w:val="24"/>
          <w:szCs w:val="24"/>
        </w:rPr>
        <w:t>on therapy games.</w:t>
      </w:r>
    </w:p>
    <w:p w14:paraId="3773354F" w14:textId="54D1B07B" w:rsidR="009C41A9" w:rsidRPr="00B054A0" w:rsidRDefault="009C41A9" w:rsidP="00C95434">
      <w:pPr>
        <w:pStyle w:val="ListParagraph"/>
        <w:numPr>
          <w:ilvl w:val="0"/>
          <w:numId w:val="3"/>
        </w:numPr>
        <w:rPr>
          <w:rFonts w:ascii="Arial" w:hAnsi="Arial" w:cs="Arial"/>
        </w:rPr>
      </w:pPr>
      <w:r>
        <w:rPr>
          <w:rFonts w:ascii="Arial" w:hAnsi="Arial" w:cs="Arial"/>
          <w:sz w:val="24"/>
          <w:szCs w:val="24"/>
        </w:rPr>
        <w:t xml:space="preserve">Time management. </w:t>
      </w:r>
    </w:p>
    <w:p w14:paraId="3F59C05E" w14:textId="77777777" w:rsidR="00B054A0" w:rsidRDefault="00B054A0" w:rsidP="00054284">
      <w:pPr>
        <w:pStyle w:val="ListParagraph"/>
        <w:rPr>
          <w:rFonts w:ascii="Arial" w:hAnsi="Arial" w:cs="Arial"/>
        </w:rPr>
      </w:pPr>
    </w:p>
    <w:p w14:paraId="0694C0CB" w14:textId="77777777" w:rsidR="00054284" w:rsidRDefault="00054284" w:rsidP="00054284">
      <w:pPr>
        <w:pStyle w:val="ListParagraph"/>
        <w:jc w:val="both"/>
        <w:rPr>
          <w:rFonts w:ascii="Arial" w:hAnsi="Arial" w:cs="Arial"/>
          <w:sz w:val="24"/>
          <w:szCs w:val="24"/>
        </w:rPr>
      </w:pPr>
    </w:p>
    <w:p w14:paraId="0A920938" w14:textId="785DE91A" w:rsidR="00054284" w:rsidRDefault="00054284" w:rsidP="00054284">
      <w:pPr>
        <w:pStyle w:val="ListParagraph"/>
        <w:rPr>
          <w:rFonts w:ascii="Arial" w:hAnsi="Arial" w:cs="Arial"/>
          <w:sz w:val="24"/>
          <w:szCs w:val="24"/>
        </w:rPr>
      </w:pPr>
      <w:r w:rsidRPr="00054284">
        <w:rPr>
          <w:rFonts w:ascii="Arial" w:hAnsi="Arial" w:cs="Arial"/>
          <w:sz w:val="24"/>
          <w:szCs w:val="24"/>
        </w:rPr>
        <w:t>Health care providers</w:t>
      </w:r>
      <w:r>
        <w:rPr>
          <w:rFonts w:ascii="Arial" w:hAnsi="Arial" w:cs="Arial"/>
          <w:sz w:val="24"/>
          <w:szCs w:val="24"/>
        </w:rPr>
        <w:t xml:space="preserve"> should monitor how the gentleman is responding to the guidelines provided. </w:t>
      </w:r>
      <w:r w:rsidR="004134E4">
        <w:rPr>
          <w:rFonts w:ascii="Arial" w:hAnsi="Arial" w:cs="Arial"/>
          <w:sz w:val="24"/>
          <w:szCs w:val="24"/>
        </w:rPr>
        <w:t xml:space="preserve">Regular meetings should be held between health care providers and family members. </w:t>
      </w:r>
      <w:r w:rsidR="00B479DA">
        <w:rPr>
          <w:rFonts w:ascii="Arial" w:hAnsi="Arial" w:cs="Arial"/>
          <w:sz w:val="24"/>
          <w:szCs w:val="24"/>
        </w:rPr>
        <w:t>Health care providers should voice any concerns regarding the guidelines</w:t>
      </w:r>
      <w:r w:rsidR="008B7EF4">
        <w:rPr>
          <w:rFonts w:ascii="Arial" w:hAnsi="Arial" w:cs="Arial"/>
          <w:sz w:val="24"/>
          <w:szCs w:val="24"/>
        </w:rPr>
        <w:t xml:space="preserve"> and f</w:t>
      </w:r>
      <w:r w:rsidR="004134E4">
        <w:rPr>
          <w:rFonts w:ascii="Arial" w:hAnsi="Arial" w:cs="Arial"/>
          <w:sz w:val="24"/>
          <w:szCs w:val="24"/>
        </w:rPr>
        <w:t>amily members</w:t>
      </w:r>
      <w:r w:rsidR="00525F4F">
        <w:rPr>
          <w:rFonts w:ascii="Arial" w:hAnsi="Arial" w:cs="Arial"/>
          <w:sz w:val="24"/>
          <w:szCs w:val="24"/>
        </w:rPr>
        <w:t xml:space="preserve"> should be informed on how the gentleman is responding to the guidelines</w:t>
      </w:r>
      <w:r w:rsidR="008B7EF4">
        <w:rPr>
          <w:rFonts w:ascii="Arial" w:hAnsi="Arial" w:cs="Arial"/>
          <w:sz w:val="24"/>
          <w:szCs w:val="24"/>
        </w:rPr>
        <w:t>.</w:t>
      </w:r>
    </w:p>
    <w:p w14:paraId="55674414" w14:textId="77777777" w:rsidR="002A2D67" w:rsidRDefault="002A2D67" w:rsidP="00054284">
      <w:pPr>
        <w:pStyle w:val="ListParagraph"/>
        <w:rPr>
          <w:rFonts w:ascii="Arial" w:hAnsi="Arial" w:cs="Arial"/>
          <w:sz w:val="24"/>
          <w:szCs w:val="24"/>
        </w:rPr>
      </w:pPr>
    </w:p>
    <w:p w14:paraId="504B8240" w14:textId="77777777" w:rsidR="002A2D67" w:rsidRDefault="002A2D67" w:rsidP="00054284">
      <w:pPr>
        <w:pStyle w:val="ListParagraph"/>
        <w:rPr>
          <w:rFonts w:ascii="Arial" w:hAnsi="Arial" w:cs="Arial"/>
          <w:sz w:val="24"/>
          <w:szCs w:val="24"/>
        </w:rPr>
      </w:pPr>
    </w:p>
    <w:p w14:paraId="0DE7728D" w14:textId="77777777" w:rsidR="002A2D67" w:rsidRDefault="002A2D67" w:rsidP="00054284">
      <w:pPr>
        <w:pStyle w:val="ListParagraph"/>
        <w:rPr>
          <w:rFonts w:ascii="Arial" w:hAnsi="Arial" w:cs="Arial"/>
          <w:sz w:val="24"/>
          <w:szCs w:val="24"/>
        </w:rPr>
      </w:pPr>
    </w:p>
    <w:p w14:paraId="531FB275" w14:textId="77777777" w:rsidR="002A2D67" w:rsidRDefault="002A2D67" w:rsidP="00054284">
      <w:pPr>
        <w:pStyle w:val="ListParagraph"/>
        <w:rPr>
          <w:rFonts w:ascii="Arial" w:hAnsi="Arial" w:cs="Arial"/>
          <w:sz w:val="24"/>
          <w:szCs w:val="24"/>
        </w:rPr>
      </w:pPr>
    </w:p>
    <w:p w14:paraId="727A97EE" w14:textId="77777777" w:rsidR="002A2D67" w:rsidRDefault="002A2D67" w:rsidP="00054284">
      <w:pPr>
        <w:pStyle w:val="ListParagraph"/>
        <w:rPr>
          <w:rFonts w:ascii="Arial" w:hAnsi="Arial" w:cs="Arial"/>
          <w:sz w:val="24"/>
          <w:szCs w:val="24"/>
        </w:rPr>
      </w:pPr>
    </w:p>
    <w:p w14:paraId="413ED9D8" w14:textId="77777777" w:rsidR="002A2D67" w:rsidRDefault="002A2D67" w:rsidP="00054284">
      <w:pPr>
        <w:pStyle w:val="ListParagraph"/>
        <w:rPr>
          <w:rFonts w:ascii="Arial" w:hAnsi="Arial" w:cs="Arial"/>
          <w:sz w:val="24"/>
          <w:szCs w:val="24"/>
        </w:rPr>
      </w:pPr>
    </w:p>
    <w:p w14:paraId="3985B44F" w14:textId="77777777" w:rsidR="002A2D67" w:rsidRDefault="002A2D67" w:rsidP="00054284">
      <w:pPr>
        <w:pStyle w:val="ListParagraph"/>
        <w:rPr>
          <w:rFonts w:ascii="Arial" w:hAnsi="Arial" w:cs="Arial"/>
          <w:sz w:val="24"/>
          <w:szCs w:val="24"/>
        </w:rPr>
      </w:pPr>
    </w:p>
    <w:p w14:paraId="49E3DA9F" w14:textId="77777777" w:rsidR="002A2D67" w:rsidRDefault="002A2D67" w:rsidP="00054284">
      <w:pPr>
        <w:pStyle w:val="ListParagraph"/>
        <w:rPr>
          <w:rFonts w:ascii="Arial" w:hAnsi="Arial" w:cs="Arial"/>
          <w:sz w:val="24"/>
          <w:szCs w:val="24"/>
        </w:rPr>
      </w:pPr>
    </w:p>
    <w:p w14:paraId="4D10B0B1" w14:textId="77777777" w:rsidR="002A2D67" w:rsidRDefault="002A2D67" w:rsidP="00054284">
      <w:pPr>
        <w:pStyle w:val="ListParagraph"/>
        <w:rPr>
          <w:rFonts w:ascii="Arial" w:hAnsi="Arial" w:cs="Arial"/>
          <w:sz w:val="24"/>
          <w:szCs w:val="24"/>
        </w:rPr>
      </w:pPr>
    </w:p>
    <w:p w14:paraId="7553DF1E" w14:textId="77777777" w:rsidR="002A2D67" w:rsidRDefault="002A2D67" w:rsidP="00054284">
      <w:pPr>
        <w:pStyle w:val="ListParagraph"/>
        <w:rPr>
          <w:rFonts w:ascii="Arial" w:hAnsi="Arial" w:cs="Arial"/>
          <w:sz w:val="24"/>
          <w:szCs w:val="24"/>
        </w:rPr>
      </w:pPr>
    </w:p>
    <w:p w14:paraId="72C06844" w14:textId="77777777" w:rsidR="002A2D67" w:rsidRDefault="002A2D67" w:rsidP="00054284">
      <w:pPr>
        <w:pStyle w:val="ListParagraph"/>
        <w:rPr>
          <w:rFonts w:ascii="Arial" w:hAnsi="Arial" w:cs="Arial"/>
          <w:sz w:val="24"/>
          <w:szCs w:val="24"/>
        </w:rPr>
      </w:pPr>
    </w:p>
    <w:p w14:paraId="1D1501F7" w14:textId="77777777" w:rsidR="002A2D67" w:rsidRDefault="002A2D67" w:rsidP="00054284">
      <w:pPr>
        <w:pStyle w:val="ListParagraph"/>
        <w:rPr>
          <w:rFonts w:ascii="Arial" w:hAnsi="Arial" w:cs="Arial"/>
          <w:sz w:val="24"/>
          <w:szCs w:val="24"/>
        </w:rPr>
      </w:pPr>
    </w:p>
    <w:p w14:paraId="55CBA50A" w14:textId="143DE7CC" w:rsidR="002A2D67" w:rsidRDefault="0026701C" w:rsidP="002A2D67">
      <w:pPr>
        <w:pStyle w:val="Heading1"/>
      </w:pPr>
      <w:bookmarkStart w:id="6" w:name="_Toc160783985"/>
      <w:r>
        <w:t>Evaluation:</w:t>
      </w:r>
      <w:bookmarkEnd w:id="6"/>
    </w:p>
    <w:p w14:paraId="3E4DAC42" w14:textId="7C502986" w:rsidR="00195714" w:rsidRDefault="0026701C" w:rsidP="00CE39FD">
      <w:pPr>
        <w:rPr>
          <w:rFonts w:ascii="Arial" w:hAnsi="Arial" w:cs="Arial"/>
          <w:sz w:val="24"/>
          <w:szCs w:val="24"/>
        </w:rPr>
      </w:pPr>
      <w:r>
        <w:rPr>
          <w:rFonts w:ascii="Arial" w:hAnsi="Arial" w:cs="Arial"/>
          <w:sz w:val="24"/>
          <w:szCs w:val="24"/>
        </w:rPr>
        <w:t xml:space="preserve">In this section of the star model </w:t>
      </w:r>
      <w:r w:rsidR="00213998">
        <w:rPr>
          <w:rFonts w:ascii="Arial" w:hAnsi="Arial" w:cs="Arial"/>
          <w:sz w:val="24"/>
          <w:szCs w:val="24"/>
        </w:rPr>
        <w:t>the evaluation of the guidelines will be introduced.</w:t>
      </w:r>
      <w:r w:rsidR="00CE39FD">
        <w:rPr>
          <w:rFonts w:ascii="Arial" w:hAnsi="Arial" w:cs="Arial"/>
          <w:sz w:val="24"/>
          <w:szCs w:val="24"/>
        </w:rPr>
        <w:t xml:space="preserve"> </w:t>
      </w:r>
      <w:r w:rsidR="00213998">
        <w:rPr>
          <w:rFonts w:ascii="Arial" w:hAnsi="Arial" w:cs="Arial"/>
          <w:sz w:val="24"/>
          <w:szCs w:val="24"/>
        </w:rPr>
        <w:t>T</w:t>
      </w:r>
      <w:r w:rsidR="00683F50">
        <w:rPr>
          <w:rFonts w:ascii="Arial" w:hAnsi="Arial" w:cs="Arial"/>
          <w:sz w:val="24"/>
          <w:szCs w:val="24"/>
        </w:rPr>
        <w:t>o monitor</w:t>
      </w:r>
      <w:r w:rsidR="00833AE7">
        <w:rPr>
          <w:rFonts w:ascii="Arial" w:hAnsi="Arial" w:cs="Arial"/>
          <w:sz w:val="24"/>
          <w:szCs w:val="24"/>
        </w:rPr>
        <w:t xml:space="preserve"> the guidelines</w:t>
      </w:r>
      <w:r w:rsidR="00C752BC">
        <w:rPr>
          <w:rFonts w:ascii="Arial" w:hAnsi="Arial" w:cs="Arial"/>
          <w:sz w:val="24"/>
          <w:szCs w:val="24"/>
        </w:rPr>
        <w:t xml:space="preserve"> and establish if they</w:t>
      </w:r>
      <w:r w:rsidR="00833AE7">
        <w:rPr>
          <w:rFonts w:ascii="Arial" w:hAnsi="Arial" w:cs="Arial"/>
          <w:sz w:val="24"/>
          <w:szCs w:val="24"/>
        </w:rPr>
        <w:t xml:space="preserve"> are</w:t>
      </w:r>
      <w:r w:rsidR="00DD41C0">
        <w:rPr>
          <w:rFonts w:ascii="Arial" w:hAnsi="Arial" w:cs="Arial"/>
          <w:sz w:val="24"/>
          <w:szCs w:val="24"/>
        </w:rPr>
        <w:t xml:space="preserve"> </w:t>
      </w:r>
      <w:r w:rsidR="00B6604E">
        <w:rPr>
          <w:rFonts w:ascii="Arial" w:hAnsi="Arial" w:cs="Arial"/>
          <w:sz w:val="24"/>
          <w:szCs w:val="24"/>
        </w:rPr>
        <w:t>providing a good or bad outcome,</w:t>
      </w:r>
      <w:r w:rsidR="00AF1546">
        <w:rPr>
          <w:rFonts w:ascii="Arial" w:hAnsi="Arial" w:cs="Arial"/>
          <w:sz w:val="24"/>
          <w:szCs w:val="24"/>
        </w:rPr>
        <w:t xml:space="preserve"> health care providers w</w:t>
      </w:r>
      <w:r w:rsidR="00855E83">
        <w:rPr>
          <w:rFonts w:ascii="Arial" w:hAnsi="Arial" w:cs="Arial"/>
          <w:sz w:val="24"/>
          <w:szCs w:val="24"/>
        </w:rPr>
        <w:t xml:space="preserve">ill have </w:t>
      </w:r>
      <w:r w:rsidR="00AF1546">
        <w:rPr>
          <w:rFonts w:ascii="Arial" w:hAnsi="Arial" w:cs="Arial"/>
          <w:sz w:val="24"/>
          <w:szCs w:val="24"/>
        </w:rPr>
        <w:t xml:space="preserve">questionnaires </w:t>
      </w:r>
      <w:r w:rsidR="00EC0485">
        <w:rPr>
          <w:rFonts w:ascii="Arial" w:hAnsi="Arial" w:cs="Arial"/>
          <w:sz w:val="24"/>
          <w:szCs w:val="24"/>
        </w:rPr>
        <w:t xml:space="preserve">to fill in to </w:t>
      </w:r>
      <w:r w:rsidR="00F34DA6">
        <w:rPr>
          <w:rFonts w:ascii="Arial" w:hAnsi="Arial" w:cs="Arial"/>
          <w:sz w:val="24"/>
          <w:szCs w:val="24"/>
        </w:rPr>
        <w:t>evaluate</w:t>
      </w:r>
      <w:r w:rsidR="00EC0485">
        <w:rPr>
          <w:rFonts w:ascii="Arial" w:hAnsi="Arial" w:cs="Arial"/>
          <w:sz w:val="24"/>
          <w:szCs w:val="24"/>
        </w:rPr>
        <w:t xml:space="preserve"> how effective the guidelines are</w:t>
      </w:r>
      <w:r w:rsidR="00350498">
        <w:rPr>
          <w:rFonts w:ascii="Arial" w:hAnsi="Arial" w:cs="Arial"/>
          <w:sz w:val="24"/>
          <w:szCs w:val="24"/>
        </w:rPr>
        <w:t xml:space="preserve"> regarding </w:t>
      </w:r>
      <w:r w:rsidR="00C8759E">
        <w:rPr>
          <w:rFonts w:ascii="Arial" w:hAnsi="Arial" w:cs="Arial"/>
          <w:sz w:val="24"/>
          <w:szCs w:val="24"/>
        </w:rPr>
        <w:t>the gentleman</w:t>
      </w:r>
      <w:r w:rsidR="00EC0485">
        <w:rPr>
          <w:rFonts w:ascii="Arial" w:hAnsi="Arial" w:cs="Arial"/>
          <w:sz w:val="24"/>
          <w:szCs w:val="24"/>
        </w:rPr>
        <w:t xml:space="preserve"> </w:t>
      </w:r>
      <w:r w:rsidR="00350498">
        <w:rPr>
          <w:rFonts w:ascii="Arial" w:hAnsi="Arial" w:cs="Arial"/>
          <w:sz w:val="24"/>
          <w:szCs w:val="24"/>
        </w:rPr>
        <w:t xml:space="preserve">with his personal care. </w:t>
      </w:r>
      <w:r w:rsidR="00C8759E">
        <w:rPr>
          <w:rFonts w:ascii="Arial" w:hAnsi="Arial" w:cs="Arial"/>
          <w:sz w:val="24"/>
          <w:szCs w:val="24"/>
        </w:rPr>
        <w:t xml:space="preserve">Questionnaires are an effective way of </w:t>
      </w:r>
      <w:r w:rsidR="00A940F2">
        <w:rPr>
          <w:rFonts w:ascii="Arial" w:hAnsi="Arial" w:cs="Arial"/>
          <w:sz w:val="24"/>
          <w:szCs w:val="24"/>
        </w:rPr>
        <w:t>measuring how a patie</w:t>
      </w:r>
      <w:r w:rsidR="00370F37">
        <w:rPr>
          <w:rFonts w:ascii="Arial" w:hAnsi="Arial" w:cs="Arial"/>
          <w:sz w:val="24"/>
          <w:szCs w:val="24"/>
        </w:rPr>
        <w:t>nt is responding to care</w:t>
      </w:r>
      <w:r w:rsidR="00B9650A">
        <w:rPr>
          <w:rFonts w:ascii="Arial" w:hAnsi="Arial" w:cs="Arial"/>
          <w:sz w:val="24"/>
          <w:szCs w:val="24"/>
        </w:rPr>
        <w:t>.</w:t>
      </w:r>
      <w:r w:rsidR="00370F37">
        <w:rPr>
          <w:rFonts w:ascii="Arial" w:hAnsi="Arial" w:cs="Arial"/>
          <w:sz w:val="24"/>
          <w:szCs w:val="24"/>
        </w:rPr>
        <w:t xml:space="preserve"> </w:t>
      </w:r>
      <w:r w:rsidR="009C41A9">
        <w:rPr>
          <w:rFonts w:ascii="Arial" w:hAnsi="Arial" w:cs="Arial"/>
          <w:sz w:val="24"/>
          <w:szCs w:val="24"/>
        </w:rPr>
        <w:t xml:space="preserve">By providing questionnaires to health care </w:t>
      </w:r>
      <w:r w:rsidR="00B9650A">
        <w:rPr>
          <w:rFonts w:ascii="Arial" w:hAnsi="Arial" w:cs="Arial"/>
          <w:sz w:val="24"/>
          <w:szCs w:val="24"/>
        </w:rPr>
        <w:t>providers,</w:t>
      </w:r>
      <w:r w:rsidR="00E83950">
        <w:rPr>
          <w:rFonts w:ascii="Arial" w:hAnsi="Arial" w:cs="Arial"/>
          <w:sz w:val="24"/>
          <w:szCs w:val="24"/>
        </w:rPr>
        <w:t xml:space="preserve"> it captures </w:t>
      </w:r>
      <w:r w:rsidR="00BC0720">
        <w:rPr>
          <w:rFonts w:ascii="Arial" w:hAnsi="Arial" w:cs="Arial"/>
          <w:sz w:val="24"/>
          <w:szCs w:val="24"/>
        </w:rPr>
        <w:t xml:space="preserve">information about </w:t>
      </w:r>
      <w:r w:rsidR="00785E1F">
        <w:rPr>
          <w:rFonts w:ascii="Arial" w:hAnsi="Arial" w:cs="Arial"/>
          <w:sz w:val="24"/>
          <w:szCs w:val="24"/>
        </w:rPr>
        <w:t>behaviours</w:t>
      </w:r>
      <w:r w:rsidR="00EC5C34">
        <w:rPr>
          <w:rFonts w:ascii="Arial" w:hAnsi="Arial" w:cs="Arial"/>
          <w:sz w:val="24"/>
          <w:szCs w:val="24"/>
        </w:rPr>
        <w:t>.</w:t>
      </w:r>
      <w:r w:rsidR="000C6B41">
        <w:rPr>
          <w:rFonts w:ascii="Arial" w:hAnsi="Arial" w:cs="Arial"/>
          <w:sz w:val="24"/>
          <w:szCs w:val="24"/>
        </w:rPr>
        <w:t xml:space="preserve"> Questionnaires are a good tool of knowledge a</w:t>
      </w:r>
      <w:r w:rsidR="00626A4C">
        <w:rPr>
          <w:rFonts w:ascii="Arial" w:hAnsi="Arial" w:cs="Arial"/>
          <w:sz w:val="24"/>
          <w:szCs w:val="24"/>
        </w:rPr>
        <w:t>nd are used to collect “quantitative” or “qualitative” information (</w:t>
      </w:r>
      <w:r w:rsidR="00694F6F">
        <w:rPr>
          <w:rFonts w:ascii="Arial" w:hAnsi="Arial" w:cs="Arial"/>
          <w:sz w:val="24"/>
          <w:szCs w:val="24"/>
        </w:rPr>
        <w:t>Bhandari, 2023).</w:t>
      </w:r>
      <w:r w:rsidR="00B61019">
        <w:rPr>
          <w:rFonts w:ascii="Arial" w:hAnsi="Arial" w:cs="Arial"/>
          <w:sz w:val="24"/>
          <w:szCs w:val="24"/>
        </w:rPr>
        <w:t xml:space="preserve"> </w:t>
      </w:r>
      <w:r w:rsidR="000F7F53">
        <w:rPr>
          <w:rFonts w:ascii="Arial" w:hAnsi="Arial" w:cs="Arial"/>
          <w:sz w:val="24"/>
          <w:szCs w:val="24"/>
        </w:rPr>
        <w:t>Meetings with family should be arranged regularly to see how they feel the patient is responding to the guidelines</w:t>
      </w:r>
      <w:r w:rsidR="00F02000">
        <w:rPr>
          <w:rFonts w:ascii="Arial" w:hAnsi="Arial" w:cs="Arial"/>
          <w:sz w:val="24"/>
          <w:szCs w:val="24"/>
        </w:rPr>
        <w:t>.</w:t>
      </w:r>
    </w:p>
    <w:p w14:paraId="04E665CC" w14:textId="77777777" w:rsidR="000F7F53" w:rsidRDefault="000F7F53" w:rsidP="00195714">
      <w:pPr>
        <w:rPr>
          <w:rFonts w:ascii="Arial" w:hAnsi="Arial" w:cs="Arial"/>
          <w:sz w:val="24"/>
          <w:szCs w:val="24"/>
        </w:rPr>
      </w:pPr>
    </w:p>
    <w:p w14:paraId="348C7EC5" w14:textId="77777777" w:rsidR="000F7F53" w:rsidRDefault="000F7F53" w:rsidP="00195714">
      <w:pPr>
        <w:rPr>
          <w:rFonts w:ascii="Arial" w:hAnsi="Arial" w:cs="Arial"/>
          <w:sz w:val="24"/>
          <w:szCs w:val="24"/>
        </w:rPr>
      </w:pPr>
    </w:p>
    <w:p w14:paraId="41D7F607" w14:textId="77777777" w:rsidR="000F7F53" w:rsidRDefault="000F7F53" w:rsidP="00195714">
      <w:pPr>
        <w:rPr>
          <w:rFonts w:ascii="Arial" w:hAnsi="Arial" w:cs="Arial"/>
          <w:sz w:val="24"/>
          <w:szCs w:val="24"/>
        </w:rPr>
      </w:pPr>
    </w:p>
    <w:p w14:paraId="2E8B1D7B" w14:textId="77777777" w:rsidR="000F7F53" w:rsidRDefault="000F7F53" w:rsidP="00195714">
      <w:pPr>
        <w:rPr>
          <w:rFonts w:ascii="Arial" w:hAnsi="Arial" w:cs="Arial"/>
          <w:sz w:val="24"/>
          <w:szCs w:val="24"/>
        </w:rPr>
      </w:pPr>
    </w:p>
    <w:p w14:paraId="7858C6D2" w14:textId="77777777" w:rsidR="000F7F53" w:rsidRDefault="000F7F53" w:rsidP="00195714">
      <w:pPr>
        <w:rPr>
          <w:rFonts w:ascii="Arial" w:hAnsi="Arial" w:cs="Arial"/>
          <w:sz w:val="24"/>
          <w:szCs w:val="24"/>
        </w:rPr>
      </w:pPr>
    </w:p>
    <w:p w14:paraId="547D5297" w14:textId="77777777" w:rsidR="000F7F53" w:rsidRDefault="000F7F53" w:rsidP="00195714">
      <w:pPr>
        <w:rPr>
          <w:rFonts w:ascii="Arial" w:hAnsi="Arial" w:cs="Arial"/>
          <w:sz w:val="24"/>
          <w:szCs w:val="24"/>
        </w:rPr>
      </w:pPr>
    </w:p>
    <w:p w14:paraId="4718C6A7" w14:textId="77777777" w:rsidR="000F7F53" w:rsidRDefault="000F7F53" w:rsidP="00195714">
      <w:pPr>
        <w:rPr>
          <w:rFonts w:ascii="Arial" w:hAnsi="Arial" w:cs="Arial"/>
          <w:sz w:val="24"/>
          <w:szCs w:val="24"/>
        </w:rPr>
      </w:pPr>
    </w:p>
    <w:p w14:paraId="6B2F00A4" w14:textId="77777777" w:rsidR="000F7F53" w:rsidRDefault="000F7F53" w:rsidP="00195714">
      <w:pPr>
        <w:rPr>
          <w:rFonts w:ascii="Arial" w:hAnsi="Arial" w:cs="Arial"/>
          <w:sz w:val="24"/>
          <w:szCs w:val="24"/>
        </w:rPr>
      </w:pPr>
    </w:p>
    <w:p w14:paraId="64C9C593" w14:textId="77777777" w:rsidR="000F7F53" w:rsidRDefault="000F7F53" w:rsidP="00195714">
      <w:pPr>
        <w:rPr>
          <w:rFonts w:ascii="Arial" w:hAnsi="Arial" w:cs="Arial"/>
          <w:sz w:val="24"/>
          <w:szCs w:val="24"/>
        </w:rPr>
      </w:pPr>
    </w:p>
    <w:p w14:paraId="3D59E8C4" w14:textId="77777777" w:rsidR="000F7F53" w:rsidRDefault="000F7F53" w:rsidP="00195714">
      <w:pPr>
        <w:rPr>
          <w:rFonts w:ascii="Arial" w:hAnsi="Arial" w:cs="Arial"/>
          <w:sz w:val="24"/>
          <w:szCs w:val="24"/>
        </w:rPr>
      </w:pPr>
    </w:p>
    <w:p w14:paraId="6183B720" w14:textId="77777777" w:rsidR="000F7F53" w:rsidRDefault="000F7F53" w:rsidP="00195714">
      <w:pPr>
        <w:rPr>
          <w:rFonts w:ascii="Arial" w:hAnsi="Arial" w:cs="Arial"/>
          <w:sz w:val="24"/>
          <w:szCs w:val="24"/>
        </w:rPr>
      </w:pPr>
    </w:p>
    <w:p w14:paraId="66B664F6" w14:textId="77777777" w:rsidR="000F7F53" w:rsidRDefault="000F7F53" w:rsidP="00195714">
      <w:pPr>
        <w:rPr>
          <w:rFonts w:ascii="Arial" w:hAnsi="Arial" w:cs="Arial"/>
          <w:sz w:val="24"/>
          <w:szCs w:val="24"/>
        </w:rPr>
      </w:pPr>
    </w:p>
    <w:p w14:paraId="488188F7" w14:textId="77777777" w:rsidR="000F7F53" w:rsidRDefault="000F7F53" w:rsidP="00195714">
      <w:pPr>
        <w:rPr>
          <w:rFonts w:ascii="Arial" w:hAnsi="Arial" w:cs="Arial"/>
          <w:sz w:val="24"/>
          <w:szCs w:val="24"/>
        </w:rPr>
      </w:pPr>
    </w:p>
    <w:p w14:paraId="6BA532A3" w14:textId="77777777" w:rsidR="000F7F53" w:rsidRDefault="000F7F53" w:rsidP="00195714">
      <w:pPr>
        <w:rPr>
          <w:rFonts w:ascii="Arial" w:hAnsi="Arial" w:cs="Arial"/>
          <w:sz w:val="24"/>
          <w:szCs w:val="24"/>
        </w:rPr>
      </w:pPr>
    </w:p>
    <w:p w14:paraId="4D68024B" w14:textId="77777777" w:rsidR="000F7F53" w:rsidRDefault="000F7F53" w:rsidP="00195714">
      <w:pPr>
        <w:rPr>
          <w:rFonts w:ascii="Arial" w:hAnsi="Arial" w:cs="Arial"/>
          <w:sz w:val="24"/>
          <w:szCs w:val="24"/>
        </w:rPr>
      </w:pPr>
    </w:p>
    <w:p w14:paraId="12A07EB6" w14:textId="77777777" w:rsidR="000F7F53" w:rsidRDefault="000F7F53" w:rsidP="00195714">
      <w:pPr>
        <w:rPr>
          <w:rFonts w:ascii="Arial" w:hAnsi="Arial" w:cs="Arial"/>
          <w:sz w:val="24"/>
          <w:szCs w:val="24"/>
        </w:rPr>
      </w:pPr>
    </w:p>
    <w:p w14:paraId="0A53F19B" w14:textId="77777777" w:rsidR="000F7F53" w:rsidRDefault="000F7F53" w:rsidP="00195714">
      <w:pPr>
        <w:rPr>
          <w:rFonts w:ascii="Arial" w:hAnsi="Arial" w:cs="Arial"/>
          <w:sz w:val="24"/>
          <w:szCs w:val="24"/>
        </w:rPr>
      </w:pPr>
    </w:p>
    <w:p w14:paraId="2F6F2BE0" w14:textId="77777777" w:rsidR="000F7F53" w:rsidRDefault="000F7F53" w:rsidP="00195714">
      <w:pPr>
        <w:rPr>
          <w:rFonts w:ascii="Arial" w:hAnsi="Arial" w:cs="Arial"/>
          <w:sz w:val="24"/>
          <w:szCs w:val="24"/>
        </w:rPr>
      </w:pPr>
    </w:p>
    <w:p w14:paraId="37D9C8A7" w14:textId="77777777" w:rsidR="00F02000" w:rsidRDefault="00F02000" w:rsidP="000F7F53">
      <w:pPr>
        <w:pStyle w:val="Heading1"/>
      </w:pPr>
    </w:p>
    <w:p w14:paraId="098D515C" w14:textId="4528588C" w:rsidR="000F7F53" w:rsidRDefault="000F7F53" w:rsidP="000F7F53">
      <w:pPr>
        <w:pStyle w:val="Heading1"/>
      </w:pPr>
      <w:bookmarkStart w:id="7" w:name="_Toc160783986"/>
      <w:r>
        <w:t>Conclusion:</w:t>
      </w:r>
      <w:bookmarkEnd w:id="7"/>
    </w:p>
    <w:p w14:paraId="4C193CB0" w14:textId="58190877" w:rsidR="009B11E6" w:rsidRPr="009B11E6" w:rsidRDefault="009B11E6" w:rsidP="009B11E6">
      <w:pPr>
        <w:rPr>
          <w:rFonts w:ascii="Arial" w:hAnsi="Arial" w:cs="Arial"/>
          <w:sz w:val="24"/>
          <w:szCs w:val="24"/>
        </w:rPr>
      </w:pPr>
      <w:r>
        <w:rPr>
          <w:rFonts w:ascii="Arial" w:hAnsi="Arial" w:cs="Arial"/>
          <w:sz w:val="24"/>
          <w:szCs w:val="24"/>
        </w:rPr>
        <w:t xml:space="preserve">In conclusion, adhering to guidelines set by </w:t>
      </w:r>
      <w:r w:rsidR="00093491">
        <w:rPr>
          <w:rFonts w:ascii="Arial" w:hAnsi="Arial" w:cs="Arial"/>
          <w:sz w:val="24"/>
          <w:szCs w:val="24"/>
        </w:rPr>
        <w:t>evidence-based</w:t>
      </w:r>
      <w:r>
        <w:rPr>
          <w:rFonts w:ascii="Arial" w:hAnsi="Arial" w:cs="Arial"/>
          <w:sz w:val="24"/>
          <w:szCs w:val="24"/>
        </w:rPr>
        <w:t xml:space="preserve"> practice in health care settings is crucial for ensuring high quality, effective </w:t>
      </w:r>
      <w:r w:rsidR="000F104F">
        <w:rPr>
          <w:rFonts w:ascii="Arial" w:hAnsi="Arial" w:cs="Arial"/>
          <w:sz w:val="24"/>
          <w:szCs w:val="24"/>
        </w:rPr>
        <w:t>and patient centred care. B</w:t>
      </w:r>
      <w:r w:rsidR="00102D0A">
        <w:rPr>
          <w:rFonts w:ascii="Arial" w:hAnsi="Arial" w:cs="Arial"/>
          <w:sz w:val="24"/>
          <w:szCs w:val="24"/>
        </w:rPr>
        <w:t xml:space="preserve">y </w:t>
      </w:r>
      <w:r w:rsidR="000F104F">
        <w:rPr>
          <w:rFonts w:ascii="Arial" w:hAnsi="Arial" w:cs="Arial"/>
          <w:sz w:val="24"/>
          <w:szCs w:val="24"/>
        </w:rPr>
        <w:t xml:space="preserve">integrating the best available </w:t>
      </w:r>
      <w:r w:rsidR="00093491">
        <w:rPr>
          <w:rFonts w:ascii="Arial" w:hAnsi="Arial" w:cs="Arial"/>
          <w:sz w:val="24"/>
          <w:szCs w:val="24"/>
        </w:rPr>
        <w:t>evidence-based</w:t>
      </w:r>
      <w:r w:rsidR="000F104F">
        <w:rPr>
          <w:rFonts w:ascii="Arial" w:hAnsi="Arial" w:cs="Arial"/>
          <w:sz w:val="24"/>
          <w:szCs w:val="24"/>
        </w:rPr>
        <w:t xml:space="preserve"> research in how to</w:t>
      </w:r>
      <w:r w:rsidR="00096835">
        <w:rPr>
          <w:rFonts w:ascii="Arial" w:hAnsi="Arial" w:cs="Arial"/>
          <w:sz w:val="24"/>
          <w:szCs w:val="24"/>
        </w:rPr>
        <w:t xml:space="preserve"> help </w:t>
      </w:r>
      <w:r w:rsidR="001C6A51">
        <w:rPr>
          <w:rFonts w:ascii="Arial" w:hAnsi="Arial" w:cs="Arial"/>
          <w:sz w:val="24"/>
          <w:szCs w:val="24"/>
        </w:rPr>
        <w:t>patient</w:t>
      </w:r>
      <w:r w:rsidR="00255542">
        <w:rPr>
          <w:rFonts w:ascii="Arial" w:hAnsi="Arial" w:cs="Arial"/>
          <w:sz w:val="24"/>
          <w:szCs w:val="24"/>
        </w:rPr>
        <w:t>s</w:t>
      </w:r>
      <w:r w:rsidR="001C6A51">
        <w:rPr>
          <w:rFonts w:ascii="Arial" w:hAnsi="Arial" w:cs="Arial"/>
          <w:sz w:val="24"/>
          <w:szCs w:val="24"/>
        </w:rPr>
        <w:t xml:space="preserve"> </w:t>
      </w:r>
      <w:r w:rsidR="00096835">
        <w:rPr>
          <w:rFonts w:ascii="Arial" w:hAnsi="Arial" w:cs="Arial"/>
          <w:sz w:val="24"/>
          <w:szCs w:val="24"/>
        </w:rPr>
        <w:t xml:space="preserve">living with dementia </w:t>
      </w:r>
      <w:r w:rsidR="001C6A51">
        <w:rPr>
          <w:rFonts w:ascii="Arial" w:hAnsi="Arial" w:cs="Arial"/>
          <w:sz w:val="24"/>
          <w:szCs w:val="24"/>
        </w:rPr>
        <w:t>who are refusing personal care, guidelines were established</w:t>
      </w:r>
      <w:r w:rsidR="00E62A8E">
        <w:rPr>
          <w:rFonts w:ascii="Arial" w:hAnsi="Arial" w:cs="Arial"/>
          <w:sz w:val="24"/>
          <w:szCs w:val="24"/>
        </w:rPr>
        <w:t xml:space="preserve"> </w:t>
      </w:r>
      <w:r w:rsidR="00F64A9D">
        <w:rPr>
          <w:rFonts w:ascii="Arial" w:hAnsi="Arial" w:cs="Arial"/>
          <w:sz w:val="24"/>
          <w:szCs w:val="24"/>
        </w:rPr>
        <w:t>to</w:t>
      </w:r>
      <w:r w:rsidR="00E62A8E">
        <w:rPr>
          <w:rFonts w:ascii="Arial" w:hAnsi="Arial" w:cs="Arial"/>
          <w:sz w:val="24"/>
          <w:szCs w:val="24"/>
        </w:rPr>
        <w:t xml:space="preserve"> implement strategies that </w:t>
      </w:r>
      <w:r w:rsidR="008573BE">
        <w:rPr>
          <w:rFonts w:ascii="Arial" w:hAnsi="Arial" w:cs="Arial"/>
          <w:sz w:val="24"/>
          <w:szCs w:val="24"/>
        </w:rPr>
        <w:t>could</w:t>
      </w:r>
      <w:r w:rsidR="00E62A8E">
        <w:rPr>
          <w:rFonts w:ascii="Arial" w:hAnsi="Arial" w:cs="Arial"/>
          <w:sz w:val="24"/>
          <w:szCs w:val="24"/>
        </w:rPr>
        <w:t xml:space="preserve"> help a gentleman refusing persona</w:t>
      </w:r>
      <w:r w:rsidR="00CC03F5">
        <w:rPr>
          <w:rFonts w:ascii="Arial" w:hAnsi="Arial" w:cs="Arial"/>
          <w:sz w:val="24"/>
          <w:szCs w:val="24"/>
        </w:rPr>
        <w:t>l care. Health care professionals can make informed decisions that are grounded in scientific rigor and proven outcomes.</w:t>
      </w:r>
      <w:r w:rsidR="00C42847">
        <w:rPr>
          <w:rFonts w:ascii="Arial" w:hAnsi="Arial" w:cs="Arial"/>
          <w:sz w:val="24"/>
          <w:szCs w:val="24"/>
        </w:rPr>
        <w:t xml:space="preserve"> Introducing guidelines </w:t>
      </w:r>
      <w:r w:rsidR="00F64A9D">
        <w:rPr>
          <w:rFonts w:ascii="Arial" w:hAnsi="Arial" w:cs="Arial"/>
          <w:sz w:val="24"/>
          <w:szCs w:val="24"/>
        </w:rPr>
        <w:t>into</w:t>
      </w:r>
      <w:r w:rsidR="00F21088">
        <w:rPr>
          <w:rFonts w:ascii="Arial" w:hAnsi="Arial" w:cs="Arial"/>
          <w:sz w:val="24"/>
          <w:szCs w:val="24"/>
        </w:rPr>
        <w:t xml:space="preserve"> the gentleman’s routine</w:t>
      </w:r>
      <w:r w:rsidR="00F02000">
        <w:rPr>
          <w:rFonts w:ascii="Arial" w:hAnsi="Arial" w:cs="Arial"/>
          <w:sz w:val="24"/>
          <w:szCs w:val="24"/>
        </w:rPr>
        <w:t xml:space="preserve"> will not only enhance the quality of care provided, but also promote a better understanding of dementia care for health care providers. Today’s rapidly</w:t>
      </w:r>
      <w:r w:rsidR="00601A4A">
        <w:rPr>
          <w:rFonts w:ascii="Arial" w:hAnsi="Arial" w:cs="Arial"/>
          <w:sz w:val="24"/>
          <w:szCs w:val="24"/>
        </w:rPr>
        <w:t xml:space="preserve"> evolving healthcare landscape, evidence-based practice serves a cornerstone for driving innovation, advanc</w:t>
      </w:r>
      <w:r w:rsidR="00C43EBE">
        <w:rPr>
          <w:rFonts w:ascii="Arial" w:hAnsi="Arial" w:cs="Arial"/>
          <w:sz w:val="24"/>
          <w:szCs w:val="24"/>
        </w:rPr>
        <w:t>ing patient care, and ultimately achieving better health outcomes for individuals and populations.</w:t>
      </w:r>
      <w:r w:rsidR="000122EF">
        <w:rPr>
          <w:rFonts w:ascii="Arial" w:hAnsi="Arial" w:cs="Arial"/>
          <w:sz w:val="24"/>
          <w:szCs w:val="24"/>
        </w:rPr>
        <w:t xml:space="preserve"> Embracing </w:t>
      </w:r>
      <w:r w:rsidR="00F64A9D">
        <w:rPr>
          <w:rFonts w:ascii="Arial" w:hAnsi="Arial" w:cs="Arial"/>
          <w:sz w:val="24"/>
          <w:szCs w:val="24"/>
        </w:rPr>
        <w:t>evidence-based</w:t>
      </w:r>
      <w:r w:rsidR="000122EF">
        <w:rPr>
          <w:rFonts w:ascii="Arial" w:hAnsi="Arial" w:cs="Arial"/>
          <w:sz w:val="24"/>
          <w:szCs w:val="24"/>
        </w:rPr>
        <w:t xml:space="preserve"> practice guidelines is essential for promoting excellence in healthcare and ensuring the highest standards of qualit</w:t>
      </w:r>
      <w:r w:rsidR="00040C3C">
        <w:rPr>
          <w:rFonts w:ascii="Arial" w:hAnsi="Arial" w:cs="Arial"/>
          <w:sz w:val="24"/>
          <w:szCs w:val="24"/>
        </w:rPr>
        <w:t>y and safety for all patients</w:t>
      </w:r>
      <w:r w:rsidR="00093491">
        <w:rPr>
          <w:rFonts w:ascii="Arial" w:hAnsi="Arial" w:cs="Arial"/>
          <w:sz w:val="24"/>
          <w:szCs w:val="24"/>
        </w:rPr>
        <w:t xml:space="preserve"> (Morris, 2023).</w:t>
      </w:r>
    </w:p>
    <w:p w14:paraId="6B803674" w14:textId="77777777" w:rsidR="009B11E6" w:rsidRPr="009B11E6" w:rsidRDefault="009B11E6" w:rsidP="009B11E6"/>
    <w:p w14:paraId="52DCEDCB" w14:textId="39798552" w:rsidR="000F7F53" w:rsidRDefault="000F7F53" w:rsidP="000F7F53">
      <w:pPr>
        <w:rPr>
          <w:rFonts w:ascii="Arial" w:hAnsi="Arial" w:cs="Arial"/>
        </w:rPr>
      </w:pPr>
    </w:p>
    <w:p w14:paraId="1DBC3C1A" w14:textId="77777777" w:rsidR="00C909A9" w:rsidRDefault="00C909A9" w:rsidP="000F7F53">
      <w:pPr>
        <w:rPr>
          <w:rFonts w:ascii="Arial" w:hAnsi="Arial" w:cs="Arial"/>
        </w:rPr>
      </w:pPr>
    </w:p>
    <w:p w14:paraId="7D73D12B" w14:textId="77777777" w:rsidR="00C909A9" w:rsidRDefault="00C909A9" w:rsidP="000F7F53">
      <w:pPr>
        <w:rPr>
          <w:rFonts w:ascii="Arial" w:hAnsi="Arial" w:cs="Arial"/>
        </w:rPr>
      </w:pPr>
    </w:p>
    <w:p w14:paraId="4355C0F3" w14:textId="77777777" w:rsidR="00C909A9" w:rsidRDefault="00C909A9" w:rsidP="000F7F53">
      <w:pPr>
        <w:rPr>
          <w:rFonts w:ascii="Arial" w:hAnsi="Arial" w:cs="Arial"/>
        </w:rPr>
      </w:pPr>
    </w:p>
    <w:p w14:paraId="39706114" w14:textId="77777777" w:rsidR="00C909A9" w:rsidRDefault="00C909A9" w:rsidP="000F7F53">
      <w:pPr>
        <w:rPr>
          <w:rFonts w:ascii="Arial" w:hAnsi="Arial" w:cs="Arial"/>
        </w:rPr>
      </w:pPr>
    </w:p>
    <w:p w14:paraId="3A6335A9" w14:textId="77777777" w:rsidR="00C909A9" w:rsidRDefault="00C909A9" w:rsidP="000F7F53">
      <w:pPr>
        <w:rPr>
          <w:rFonts w:ascii="Arial" w:hAnsi="Arial" w:cs="Arial"/>
        </w:rPr>
      </w:pPr>
    </w:p>
    <w:p w14:paraId="448ADB41" w14:textId="77777777" w:rsidR="00C909A9" w:rsidRDefault="00C909A9" w:rsidP="000F7F53">
      <w:pPr>
        <w:rPr>
          <w:rFonts w:ascii="Arial" w:hAnsi="Arial" w:cs="Arial"/>
        </w:rPr>
      </w:pPr>
    </w:p>
    <w:p w14:paraId="039502CB" w14:textId="77777777" w:rsidR="00C909A9" w:rsidRDefault="00C909A9" w:rsidP="000F7F53">
      <w:pPr>
        <w:rPr>
          <w:rFonts w:ascii="Arial" w:hAnsi="Arial" w:cs="Arial"/>
        </w:rPr>
      </w:pPr>
    </w:p>
    <w:p w14:paraId="3302B829" w14:textId="77777777" w:rsidR="00C909A9" w:rsidRDefault="00C909A9" w:rsidP="000F7F53">
      <w:pPr>
        <w:rPr>
          <w:rFonts w:ascii="Arial" w:hAnsi="Arial" w:cs="Arial"/>
        </w:rPr>
      </w:pPr>
    </w:p>
    <w:p w14:paraId="19FA1941" w14:textId="77777777" w:rsidR="00C909A9" w:rsidRDefault="00C909A9" w:rsidP="000F7F53">
      <w:pPr>
        <w:rPr>
          <w:rFonts w:ascii="Arial" w:hAnsi="Arial" w:cs="Arial"/>
        </w:rPr>
      </w:pPr>
    </w:p>
    <w:p w14:paraId="7C05E187" w14:textId="77777777" w:rsidR="00C909A9" w:rsidRDefault="00C909A9" w:rsidP="000F7F53">
      <w:pPr>
        <w:rPr>
          <w:rFonts w:ascii="Arial" w:hAnsi="Arial" w:cs="Arial"/>
        </w:rPr>
      </w:pPr>
    </w:p>
    <w:p w14:paraId="79F34E15" w14:textId="77777777" w:rsidR="00C909A9" w:rsidRDefault="00C909A9" w:rsidP="000F7F53">
      <w:pPr>
        <w:rPr>
          <w:rFonts w:ascii="Arial" w:hAnsi="Arial" w:cs="Arial"/>
        </w:rPr>
      </w:pPr>
    </w:p>
    <w:p w14:paraId="6959FE5C" w14:textId="77777777" w:rsidR="00C909A9" w:rsidRDefault="00C909A9" w:rsidP="000F7F53">
      <w:pPr>
        <w:rPr>
          <w:rFonts w:ascii="Arial" w:hAnsi="Arial" w:cs="Arial"/>
        </w:rPr>
      </w:pPr>
    </w:p>
    <w:p w14:paraId="1712683E" w14:textId="77777777" w:rsidR="00C909A9" w:rsidRDefault="00C909A9" w:rsidP="000F7F53">
      <w:pPr>
        <w:rPr>
          <w:rFonts w:ascii="Arial" w:hAnsi="Arial" w:cs="Arial"/>
        </w:rPr>
      </w:pPr>
    </w:p>
    <w:p w14:paraId="00FFAAED" w14:textId="77777777" w:rsidR="00C909A9" w:rsidRDefault="00C909A9" w:rsidP="000F7F53">
      <w:pPr>
        <w:rPr>
          <w:rFonts w:ascii="Arial" w:hAnsi="Arial" w:cs="Arial"/>
        </w:rPr>
      </w:pPr>
    </w:p>
    <w:p w14:paraId="04FAD7F7" w14:textId="77777777" w:rsidR="00C909A9" w:rsidRDefault="00C909A9" w:rsidP="000F7F53">
      <w:pPr>
        <w:rPr>
          <w:rFonts w:ascii="Arial" w:hAnsi="Arial" w:cs="Arial"/>
        </w:rPr>
      </w:pPr>
    </w:p>
    <w:p w14:paraId="5F891219" w14:textId="77777777" w:rsidR="00C909A9" w:rsidRDefault="00C909A9" w:rsidP="000F7F53">
      <w:pPr>
        <w:rPr>
          <w:rFonts w:ascii="Arial" w:hAnsi="Arial" w:cs="Arial"/>
        </w:rPr>
      </w:pPr>
    </w:p>
    <w:p w14:paraId="0B543687" w14:textId="77777777" w:rsidR="00C909A9" w:rsidRDefault="00C909A9" w:rsidP="000F7F53">
      <w:pPr>
        <w:rPr>
          <w:rFonts w:ascii="Arial" w:hAnsi="Arial" w:cs="Arial"/>
        </w:rPr>
      </w:pPr>
    </w:p>
    <w:p w14:paraId="23EFC7D8" w14:textId="77777777" w:rsidR="00C909A9" w:rsidRPr="00C909A9" w:rsidRDefault="00C909A9" w:rsidP="00C909A9">
      <w:r w:rsidRPr="00C909A9">
        <w:lastRenderedPageBreak/>
        <w:t>Reference List for Evidence Based Practice:</w:t>
      </w:r>
    </w:p>
    <w:p w14:paraId="40D27D8A" w14:textId="77777777" w:rsidR="00C909A9" w:rsidRPr="00C909A9" w:rsidRDefault="00C909A9" w:rsidP="00C909A9">
      <w:r w:rsidRPr="00C909A9">
        <w:t xml:space="preserve">A, Ruston., and T, Backhouse., (2021), ‘Home care workers’ experience of assisting people with dementia with their personal care: A qualitative interview study.’, </w:t>
      </w:r>
      <w:r w:rsidRPr="00C909A9">
        <w:rPr>
          <w:i/>
          <w:iCs/>
        </w:rPr>
        <w:t xml:space="preserve">Health and Social care in the community, </w:t>
      </w:r>
      <w:r w:rsidRPr="00C909A9">
        <w:t xml:space="preserve">Volume 20, (3), pp:749-759, Available at: </w:t>
      </w:r>
      <w:hyperlink r:id="rId9" w:history="1">
        <w:r w:rsidRPr="00C909A9">
          <w:rPr>
            <w:color w:val="0000FF"/>
            <w:u w:val="single"/>
          </w:rPr>
          <w:t>Home</w:t>
        </w:r>
        <w:r w:rsidRPr="00C909A9">
          <w:rPr>
            <w:rFonts w:ascii="Cambria Math" w:hAnsi="Cambria Math" w:cs="Cambria Math"/>
            <w:color w:val="0000FF"/>
            <w:u w:val="single"/>
          </w:rPr>
          <w:t>‐</w:t>
        </w:r>
        <w:r w:rsidRPr="00C909A9">
          <w:rPr>
            <w:color w:val="0000FF"/>
            <w:u w:val="single"/>
          </w:rPr>
          <w:t>care workers' experiences of assisting people with dementia with their personal care: A qualitative interview study - Backhouse - 2022 - Health &amp; Social Care in the Community - Wiley Online Library (uwtsd.ac.uk)</w:t>
        </w:r>
      </w:hyperlink>
    </w:p>
    <w:p w14:paraId="6626E954" w14:textId="77777777" w:rsidR="00C909A9" w:rsidRPr="00C909A9" w:rsidRDefault="00C909A9" w:rsidP="00C909A9">
      <w:r w:rsidRPr="00C909A9">
        <w:t xml:space="preserve">E, A, Kumah., R, </w:t>
      </w:r>
      <w:proofErr w:type="spellStart"/>
      <w:r w:rsidRPr="00C909A9">
        <w:t>Mcsherry</w:t>
      </w:r>
      <w:proofErr w:type="spellEnd"/>
      <w:r w:rsidRPr="00C909A9">
        <w:t>., J, Bettany-</w:t>
      </w:r>
      <w:proofErr w:type="spellStart"/>
      <w:r w:rsidRPr="00C909A9">
        <w:t>Saltikov</w:t>
      </w:r>
      <w:proofErr w:type="spellEnd"/>
      <w:r w:rsidRPr="00C909A9">
        <w:t xml:space="preserve">., and P, Shaik, (2022), Evidence-informed Practice: simplifying and applying the concept for nursing students and academics, </w:t>
      </w:r>
      <w:r w:rsidRPr="00C909A9">
        <w:rPr>
          <w:i/>
          <w:iCs/>
        </w:rPr>
        <w:t>BJN</w:t>
      </w:r>
      <w:r w:rsidRPr="00C909A9">
        <w:t xml:space="preserve">, Available at: </w:t>
      </w:r>
      <w:hyperlink r:id="rId10" w:history="1">
        <w:r w:rsidRPr="00C909A9">
          <w:rPr>
            <w:color w:val="0000FF"/>
            <w:u w:val="single"/>
          </w:rPr>
          <w:t>British Journal of Nursing - Evidence-informed practice: simplifying and applying the concept for nursing students and academics</w:t>
        </w:r>
      </w:hyperlink>
      <w:r w:rsidRPr="00C909A9">
        <w:t>, (Accessed:5/3/2024)</w:t>
      </w:r>
    </w:p>
    <w:p w14:paraId="7DD21F51" w14:textId="77777777" w:rsidR="00C909A9" w:rsidRPr="00C909A9" w:rsidRDefault="00C909A9" w:rsidP="00C909A9">
      <w:r w:rsidRPr="00C909A9">
        <w:t xml:space="preserve">H Moawad, (2023), </w:t>
      </w:r>
      <w:r w:rsidRPr="00C909A9">
        <w:rPr>
          <w:i/>
          <w:iCs/>
        </w:rPr>
        <w:t xml:space="preserve">What to know about dementia therapies, </w:t>
      </w:r>
      <w:r w:rsidRPr="00C909A9">
        <w:t>Available at</w:t>
      </w:r>
      <w:r w:rsidRPr="00C909A9">
        <w:rPr>
          <w:i/>
          <w:iCs/>
        </w:rPr>
        <w:t xml:space="preserve">: </w:t>
      </w:r>
      <w:hyperlink r:id="rId11" w:history="1">
        <w:r w:rsidRPr="00C909A9">
          <w:rPr>
            <w:color w:val="0000FF"/>
            <w:u w:val="single"/>
          </w:rPr>
          <w:t>Therapy for dementia: Types, benefits, and more (medicalnewstoday.com)</w:t>
        </w:r>
      </w:hyperlink>
      <w:r w:rsidRPr="00C909A9">
        <w:rPr>
          <w:color w:val="0000FF"/>
          <w:u w:val="single"/>
        </w:rPr>
        <w:t>, (Accessed:3/3/2024)</w:t>
      </w:r>
    </w:p>
    <w:p w14:paraId="01086489" w14:textId="77777777" w:rsidR="00C909A9" w:rsidRPr="00C909A9" w:rsidRDefault="00C909A9" w:rsidP="00C909A9">
      <w:r w:rsidRPr="00C909A9">
        <w:t xml:space="preserve">J, Mares., (2018), ‘Resistance of health personnel to changes in healthcare’ , </w:t>
      </w:r>
      <w:r w:rsidRPr="00C909A9">
        <w:rPr>
          <w:i/>
          <w:iCs/>
        </w:rPr>
        <w:t xml:space="preserve">Elsevier, </w:t>
      </w:r>
      <w:r w:rsidRPr="00C909A9">
        <w:t xml:space="preserve">Available at: </w:t>
      </w:r>
      <w:hyperlink r:id="rId12" w:history="1">
        <w:r w:rsidRPr="00C909A9">
          <w:rPr>
            <w:color w:val="0000FF"/>
            <w:u w:val="single"/>
          </w:rPr>
          <w:t>Resistance of health personnel to changes in healthcare - ScienceDirect</w:t>
        </w:r>
      </w:hyperlink>
      <w:r w:rsidRPr="00C909A9">
        <w:t xml:space="preserve">. (Accessed:4/3/2024) </w:t>
      </w:r>
    </w:p>
    <w:p w14:paraId="3A0583DB" w14:textId="77777777" w:rsidR="00C909A9" w:rsidRPr="00C909A9" w:rsidRDefault="00C909A9" w:rsidP="00C909A9">
      <w:r w:rsidRPr="00C909A9">
        <w:t xml:space="preserve">M, M, Morris., and B, A, Brunt., (2023), </w:t>
      </w:r>
      <w:r w:rsidRPr="00C909A9">
        <w:rPr>
          <w:i/>
          <w:iCs/>
        </w:rPr>
        <w:t xml:space="preserve">Nursing professional development evidence based practice, </w:t>
      </w:r>
      <w:r w:rsidRPr="00C909A9">
        <w:t xml:space="preserve">Available at: </w:t>
      </w:r>
      <w:hyperlink r:id="rId13" w:history="1">
        <w:r w:rsidRPr="00C909A9">
          <w:rPr>
            <w:color w:val="0000FF"/>
            <w:u w:val="single"/>
          </w:rPr>
          <w:t xml:space="preserve">Nursing Professional Development Evidence-Based Practice - </w:t>
        </w:r>
        <w:proofErr w:type="spellStart"/>
        <w:r w:rsidRPr="00C909A9">
          <w:rPr>
            <w:color w:val="0000FF"/>
            <w:u w:val="single"/>
          </w:rPr>
          <w:t>StatPearls</w:t>
        </w:r>
        <w:proofErr w:type="spellEnd"/>
        <w:r w:rsidRPr="00C909A9">
          <w:rPr>
            <w:color w:val="0000FF"/>
            <w:u w:val="single"/>
          </w:rPr>
          <w:t xml:space="preserve"> - NCBI Bookshelf (nih.gov)</w:t>
        </w:r>
      </w:hyperlink>
      <w:r w:rsidRPr="00C909A9">
        <w:t>, (Accessed:4/3/2024)</w:t>
      </w:r>
    </w:p>
    <w:p w14:paraId="00A04939" w14:textId="77777777" w:rsidR="00C909A9" w:rsidRPr="00C909A9" w:rsidRDefault="00C909A9" w:rsidP="00C909A9">
      <w:r w:rsidRPr="00C909A9">
        <w:t xml:space="preserve">National Health Service, (2023), What is Dementia, Available at: </w:t>
      </w:r>
      <w:hyperlink r:id="rId14" w:history="1">
        <w:r w:rsidRPr="00C909A9">
          <w:rPr>
            <w:color w:val="0000FF"/>
            <w:u w:val="single"/>
          </w:rPr>
          <w:t>What is dementia - NHS (www.nhs.uk)</w:t>
        </w:r>
      </w:hyperlink>
      <w:r w:rsidRPr="00C909A9">
        <w:t>, (Accessed: 14/2/2024)</w:t>
      </w:r>
    </w:p>
    <w:p w14:paraId="2025B46D" w14:textId="77777777" w:rsidR="00C909A9" w:rsidRPr="00C909A9" w:rsidRDefault="00C909A9" w:rsidP="00C909A9">
      <w:r w:rsidRPr="00C909A9">
        <w:t xml:space="preserve">National Audit of Dementia, (2019), </w:t>
      </w:r>
      <w:r w:rsidRPr="00C909A9">
        <w:rPr>
          <w:i/>
          <w:iCs/>
        </w:rPr>
        <w:t xml:space="preserve">National Audit OF Dementia care in general hospitals 2018-2019, </w:t>
      </w:r>
      <w:r w:rsidRPr="00C909A9">
        <w:t xml:space="preserve">Available at: </w:t>
      </w:r>
      <w:hyperlink r:id="rId15" w:history="1">
        <w:r w:rsidRPr="00C909A9">
          <w:rPr>
            <w:color w:val="0000FF"/>
            <w:u w:val="single"/>
          </w:rPr>
          <w:t>ref-113-national-audit-of-dementia-round-4-report-final-online-v4.pdf (hqip.org.uk)</w:t>
        </w:r>
      </w:hyperlink>
      <w:r w:rsidRPr="00C909A9">
        <w:t>, ( Accessed: 16/2/2024)</w:t>
      </w:r>
    </w:p>
    <w:p w14:paraId="61876D39" w14:textId="77777777" w:rsidR="00C909A9" w:rsidRPr="00C909A9" w:rsidRDefault="00C909A9" w:rsidP="00C909A9">
      <w:r w:rsidRPr="00C909A9">
        <w:t>NICE, (2018), ‘</w:t>
      </w:r>
      <w:r w:rsidRPr="00C909A9">
        <w:rPr>
          <w:i/>
          <w:iCs/>
        </w:rPr>
        <w:t xml:space="preserve">Dementia, assessment, management and support for people living with dementia and their carer’, </w:t>
      </w:r>
      <w:r w:rsidRPr="00C909A9">
        <w:t xml:space="preserve">Available at: </w:t>
      </w:r>
      <w:hyperlink r:id="rId16" w:history="1">
        <w:r w:rsidRPr="00C909A9">
          <w:rPr>
            <w:color w:val="0000FF"/>
            <w:u w:val="single"/>
          </w:rPr>
          <w:t>Person-centred care | Dementia: assessment, management and support for people living with dementia and their carers | Guidance | NICE</w:t>
        </w:r>
      </w:hyperlink>
      <w:r w:rsidRPr="00C909A9">
        <w:t>, (Accessed:2/5/2023)</w:t>
      </w:r>
    </w:p>
    <w:p w14:paraId="23760ED2" w14:textId="77777777" w:rsidR="00C909A9" w:rsidRPr="00C909A9" w:rsidRDefault="00C909A9" w:rsidP="00C909A9">
      <w:proofErr w:type="spellStart"/>
      <w:r w:rsidRPr="00C909A9">
        <w:rPr>
          <w:color w:val="212121"/>
          <w:shd w:val="clear" w:color="auto" w:fill="FFFFFF"/>
        </w:rPr>
        <w:t>Pitsillidou</w:t>
      </w:r>
      <w:proofErr w:type="spellEnd"/>
      <w:r w:rsidRPr="00C909A9">
        <w:rPr>
          <w:color w:val="212121"/>
          <w:shd w:val="clear" w:color="auto" w:fill="FFFFFF"/>
        </w:rPr>
        <w:t xml:space="preserve"> M, </w:t>
      </w:r>
      <w:proofErr w:type="spellStart"/>
      <w:r w:rsidRPr="00C909A9">
        <w:rPr>
          <w:color w:val="212121"/>
          <w:shd w:val="clear" w:color="auto" w:fill="FFFFFF"/>
        </w:rPr>
        <w:t>Roupa</w:t>
      </w:r>
      <w:proofErr w:type="spellEnd"/>
      <w:r w:rsidRPr="00C909A9">
        <w:rPr>
          <w:color w:val="212121"/>
          <w:shd w:val="clear" w:color="auto" w:fill="FFFFFF"/>
        </w:rPr>
        <w:t xml:space="preserve"> Z, </w:t>
      </w:r>
      <w:proofErr w:type="spellStart"/>
      <w:r w:rsidRPr="00C909A9">
        <w:rPr>
          <w:color w:val="212121"/>
          <w:shd w:val="clear" w:color="auto" w:fill="FFFFFF"/>
        </w:rPr>
        <w:t>Farmakas</w:t>
      </w:r>
      <w:proofErr w:type="spellEnd"/>
      <w:r w:rsidRPr="00C909A9">
        <w:rPr>
          <w:color w:val="212121"/>
          <w:shd w:val="clear" w:color="auto" w:fill="FFFFFF"/>
        </w:rPr>
        <w:t xml:space="preserve"> A, Noula M.(2021) , ‘ Factors Affecting the Application and Implementation of Evidence-based Practice in Nursing’ , National Library of Medicine, Available at: </w:t>
      </w:r>
      <w:hyperlink r:id="rId17" w:history="1">
        <w:r w:rsidRPr="00C909A9">
          <w:rPr>
            <w:color w:val="0000FF"/>
            <w:u w:val="single"/>
          </w:rPr>
          <w:t>Factors Affecting the Application and Implementation of Evidence-based Practice in Nursing - PMC (nih.gov)</w:t>
        </w:r>
      </w:hyperlink>
    </w:p>
    <w:p w14:paraId="032347B0" w14:textId="77777777" w:rsidR="00C909A9" w:rsidRPr="00C909A9" w:rsidRDefault="00C909A9" w:rsidP="00C909A9">
      <w:r w:rsidRPr="00C909A9">
        <w:t xml:space="preserve">P, Bandari., (2023), </w:t>
      </w:r>
      <w:r w:rsidRPr="00C909A9">
        <w:rPr>
          <w:i/>
          <w:iCs/>
        </w:rPr>
        <w:t xml:space="preserve">Questionnaire design/ Methods/ Question types &amp; examples, </w:t>
      </w:r>
      <w:r w:rsidRPr="00C909A9">
        <w:t xml:space="preserve">Available at: </w:t>
      </w:r>
      <w:hyperlink r:id="rId18" w:anchor=":~:text=Researcher-administered%20questionnaires%20can%3A%201%20help%20you%20ensure%20the,interview%20when%20personal%20attention%20is%20given%20to%20respondents" w:history="1">
        <w:r w:rsidRPr="00C909A9">
          <w:rPr>
            <w:color w:val="0000FF"/>
            <w:u w:val="single"/>
          </w:rPr>
          <w:t>Questionnaire Design | Methods, Question Types &amp; Examples (scribbr.com)</w:t>
        </w:r>
      </w:hyperlink>
      <w:r w:rsidRPr="00C909A9">
        <w:t>, (Accessed:5/3/2024)</w:t>
      </w:r>
    </w:p>
    <w:p w14:paraId="7B81E3A8" w14:textId="77777777" w:rsidR="00C909A9" w:rsidRPr="00C909A9" w:rsidRDefault="00C909A9" w:rsidP="00C909A9">
      <w:r w:rsidRPr="00C909A9">
        <w:t xml:space="preserve">S, Kurpiel., (2023), Evaluating Sources: The CRAAP Test, Available at: </w:t>
      </w:r>
      <w:hyperlink r:id="rId19" w:history="1">
        <w:r w:rsidRPr="00C909A9">
          <w:rPr>
            <w:color w:val="0000FF"/>
            <w:u w:val="single"/>
          </w:rPr>
          <w:t>The CRAAP Test - Evaluating Sources - Research Guides at Benedictine University Library</w:t>
        </w:r>
      </w:hyperlink>
      <w:r w:rsidRPr="00C909A9">
        <w:t>, (Accessed:5/3/2024)</w:t>
      </w:r>
    </w:p>
    <w:p w14:paraId="41079121" w14:textId="77777777" w:rsidR="00C909A9" w:rsidRPr="00C909A9" w:rsidRDefault="00C909A9" w:rsidP="00C909A9">
      <w:r w:rsidRPr="00C909A9">
        <w:t>T, Backhouse., (2021), ‘Understanding and reducing refusals of personal care in dementia’</w:t>
      </w:r>
      <w:r w:rsidRPr="00C909A9">
        <w:rPr>
          <w:i/>
          <w:iCs/>
        </w:rPr>
        <w:t xml:space="preserve"> </w:t>
      </w:r>
      <w:r w:rsidRPr="00C909A9">
        <w:t xml:space="preserve">, </w:t>
      </w:r>
      <w:r w:rsidRPr="00C909A9">
        <w:rPr>
          <w:i/>
          <w:iCs/>
        </w:rPr>
        <w:t>Nursing and residential care</w:t>
      </w:r>
      <w:r w:rsidRPr="00C909A9">
        <w:t xml:space="preserve">, Volume 23, Available at: </w:t>
      </w:r>
      <w:hyperlink r:id="rId20" w:history="1">
        <w:r w:rsidRPr="00C909A9">
          <w:rPr>
            <w:color w:val="0000FF"/>
            <w:u w:val="single"/>
          </w:rPr>
          <w:t>Understanding and reducing refusals of personal care in dementia | Nursing and Residential Care (magonlinelibrary.com)</w:t>
        </w:r>
      </w:hyperlink>
      <w:r w:rsidRPr="00C909A9">
        <w:rPr>
          <w:color w:val="0000FF"/>
          <w:u w:val="single"/>
        </w:rPr>
        <w:t xml:space="preserve"> </w:t>
      </w:r>
    </w:p>
    <w:p w14:paraId="362807D0" w14:textId="77777777" w:rsidR="00C909A9" w:rsidRDefault="00C909A9" w:rsidP="000F7F53">
      <w:pPr>
        <w:rPr>
          <w:rFonts w:ascii="Arial" w:hAnsi="Arial" w:cs="Arial"/>
        </w:rPr>
      </w:pPr>
    </w:p>
    <w:p w14:paraId="4FC3C1D4" w14:textId="77777777" w:rsidR="00C909A9" w:rsidRPr="009B11E6" w:rsidRDefault="00C909A9" w:rsidP="000F7F53">
      <w:pPr>
        <w:rPr>
          <w:rFonts w:ascii="Arial" w:hAnsi="Arial" w:cs="Arial"/>
        </w:rPr>
      </w:pPr>
    </w:p>
    <w:sectPr w:rsidR="00C909A9" w:rsidRPr="009B11E6" w:rsidSect="00CD73D3">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19966" w14:textId="77777777" w:rsidR="00CD73D3" w:rsidRDefault="00CD73D3" w:rsidP="009C0C10">
      <w:pPr>
        <w:spacing w:after="0" w:line="240" w:lineRule="auto"/>
      </w:pPr>
      <w:r>
        <w:separator/>
      </w:r>
    </w:p>
  </w:endnote>
  <w:endnote w:type="continuationSeparator" w:id="0">
    <w:p w14:paraId="6A95088A" w14:textId="77777777" w:rsidR="00CD73D3" w:rsidRDefault="00CD73D3" w:rsidP="009C0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346452"/>
      <w:docPartObj>
        <w:docPartGallery w:val="Page Numbers (Bottom of Page)"/>
        <w:docPartUnique/>
      </w:docPartObj>
    </w:sdtPr>
    <w:sdtEndPr>
      <w:rPr>
        <w:noProof/>
      </w:rPr>
    </w:sdtEndPr>
    <w:sdtContent>
      <w:p w14:paraId="1B16D346" w14:textId="3994AA32" w:rsidR="009C0C10" w:rsidRDefault="009C0C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8CC300" w14:textId="77777777" w:rsidR="009C0C10" w:rsidRDefault="009C0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D7EC4" w14:textId="77777777" w:rsidR="00CD73D3" w:rsidRDefault="00CD73D3" w:rsidP="009C0C10">
      <w:pPr>
        <w:spacing w:after="0" w:line="240" w:lineRule="auto"/>
      </w:pPr>
      <w:r>
        <w:separator/>
      </w:r>
    </w:p>
  </w:footnote>
  <w:footnote w:type="continuationSeparator" w:id="0">
    <w:p w14:paraId="0F04BF83" w14:textId="77777777" w:rsidR="00CD73D3" w:rsidRDefault="00CD73D3" w:rsidP="009C0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53F87"/>
    <w:multiLevelType w:val="hybridMultilevel"/>
    <w:tmpl w:val="9B7C4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A2FEF"/>
    <w:multiLevelType w:val="hybridMultilevel"/>
    <w:tmpl w:val="85FEEF06"/>
    <w:lvl w:ilvl="0" w:tplc="A1E0809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6576DC"/>
    <w:multiLevelType w:val="hybridMultilevel"/>
    <w:tmpl w:val="4C442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074315">
    <w:abstractNumId w:val="1"/>
  </w:num>
  <w:num w:numId="2" w16cid:durableId="998000877">
    <w:abstractNumId w:val="2"/>
  </w:num>
  <w:num w:numId="3" w16cid:durableId="194826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8D3"/>
    <w:rsid w:val="00002B2C"/>
    <w:rsid w:val="000122EF"/>
    <w:rsid w:val="00012959"/>
    <w:rsid w:val="000133D7"/>
    <w:rsid w:val="000154BD"/>
    <w:rsid w:val="00016A88"/>
    <w:rsid w:val="000200E2"/>
    <w:rsid w:val="000218EA"/>
    <w:rsid w:val="00027B14"/>
    <w:rsid w:val="00030B14"/>
    <w:rsid w:val="00031FB3"/>
    <w:rsid w:val="00040C3C"/>
    <w:rsid w:val="00044AC7"/>
    <w:rsid w:val="00044E59"/>
    <w:rsid w:val="000503CB"/>
    <w:rsid w:val="00054284"/>
    <w:rsid w:val="00054CF3"/>
    <w:rsid w:val="00057B31"/>
    <w:rsid w:val="00064BCC"/>
    <w:rsid w:val="0006783D"/>
    <w:rsid w:val="00076057"/>
    <w:rsid w:val="00090B20"/>
    <w:rsid w:val="00093491"/>
    <w:rsid w:val="00093A7F"/>
    <w:rsid w:val="000959C9"/>
    <w:rsid w:val="00096835"/>
    <w:rsid w:val="000979D3"/>
    <w:rsid w:val="000A5E0E"/>
    <w:rsid w:val="000C4C69"/>
    <w:rsid w:val="000C6B41"/>
    <w:rsid w:val="000D4607"/>
    <w:rsid w:val="000E0807"/>
    <w:rsid w:val="000E08BB"/>
    <w:rsid w:val="000E535C"/>
    <w:rsid w:val="000E5572"/>
    <w:rsid w:val="000E7937"/>
    <w:rsid w:val="000F104F"/>
    <w:rsid w:val="000F176B"/>
    <w:rsid w:val="000F457F"/>
    <w:rsid w:val="000F6E21"/>
    <w:rsid w:val="000F7F53"/>
    <w:rsid w:val="00102D0A"/>
    <w:rsid w:val="00103EF0"/>
    <w:rsid w:val="0010557D"/>
    <w:rsid w:val="00114D7A"/>
    <w:rsid w:val="00114FFC"/>
    <w:rsid w:val="00117BE4"/>
    <w:rsid w:val="0013141C"/>
    <w:rsid w:val="00157640"/>
    <w:rsid w:val="0015786B"/>
    <w:rsid w:val="00173349"/>
    <w:rsid w:val="00174FF6"/>
    <w:rsid w:val="00185CFF"/>
    <w:rsid w:val="0019569D"/>
    <w:rsid w:val="00195714"/>
    <w:rsid w:val="001B11CA"/>
    <w:rsid w:val="001B3B8A"/>
    <w:rsid w:val="001B3DDC"/>
    <w:rsid w:val="001C0819"/>
    <w:rsid w:val="001C68B7"/>
    <w:rsid w:val="001C6A51"/>
    <w:rsid w:val="001D1235"/>
    <w:rsid w:val="001E0DBC"/>
    <w:rsid w:val="001F395C"/>
    <w:rsid w:val="001F5893"/>
    <w:rsid w:val="002078FB"/>
    <w:rsid w:val="00213998"/>
    <w:rsid w:val="00234358"/>
    <w:rsid w:val="002441E1"/>
    <w:rsid w:val="0024433B"/>
    <w:rsid w:val="00246A06"/>
    <w:rsid w:val="00253466"/>
    <w:rsid w:val="002540E2"/>
    <w:rsid w:val="00255542"/>
    <w:rsid w:val="00257188"/>
    <w:rsid w:val="00257C27"/>
    <w:rsid w:val="00260905"/>
    <w:rsid w:val="0026701C"/>
    <w:rsid w:val="00281C77"/>
    <w:rsid w:val="0028320B"/>
    <w:rsid w:val="00287D66"/>
    <w:rsid w:val="00292896"/>
    <w:rsid w:val="00292A54"/>
    <w:rsid w:val="0029332B"/>
    <w:rsid w:val="002A2D67"/>
    <w:rsid w:val="002B4CE5"/>
    <w:rsid w:val="002B6716"/>
    <w:rsid w:val="002C0F19"/>
    <w:rsid w:val="002C2C10"/>
    <w:rsid w:val="002D34C0"/>
    <w:rsid w:val="002E1E3C"/>
    <w:rsid w:val="002E68B8"/>
    <w:rsid w:val="002F5D1F"/>
    <w:rsid w:val="0030584B"/>
    <w:rsid w:val="0031014F"/>
    <w:rsid w:val="00322DB0"/>
    <w:rsid w:val="003276EE"/>
    <w:rsid w:val="00332D17"/>
    <w:rsid w:val="00332F81"/>
    <w:rsid w:val="0034538E"/>
    <w:rsid w:val="00345FAD"/>
    <w:rsid w:val="00350498"/>
    <w:rsid w:val="00362410"/>
    <w:rsid w:val="00370F27"/>
    <w:rsid w:val="00370F37"/>
    <w:rsid w:val="00374A3B"/>
    <w:rsid w:val="003763D5"/>
    <w:rsid w:val="00377397"/>
    <w:rsid w:val="00382787"/>
    <w:rsid w:val="003954E6"/>
    <w:rsid w:val="003A0D2F"/>
    <w:rsid w:val="003A7FC4"/>
    <w:rsid w:val="003B28BB"/>
    <w:rsid w:val="003B7702"/>
    <w:rsid w:val="003C247E"/>
    <w:rsid w:val="003E0896"/>
    <w:rsid w:val="003E15DE"/>
    <w:rsid w:val="003E7145"/>
    <w:rsid w:val="003F7543"/>
    <w:rsid w:val="0040107B"/>
    <w:rsid w:val="00412643"/>
    <w:rsid w:val="004134E4"/>
    <w:rsid w:val="00431B4B"/>
    <w:rsid w:val="004403A2"/>
    <w:rsid w:val="004428C5"/>
    <w:rsid w:val="0044502F"/>
    <w:rsid w:val="00452B24"/>
    <w:rsid w:val="004545E4"/>
    <w:rsid w:val="00456BD6"/>
    <w:rsid w:val="00461BD3"/>
    <w:rsid w:val="00462C9C"/>
    <w:rsid w:val="0046475D"/>
    <w:rsid w:val="00464ECF"/>
    <w:rsid w:val="00470DCB"/>
    <w:rsid w:val="004719CE"/>
    <w:rsid w:val="00492E06"/>
    <w:rsid w:val="00493D1E"/>
    <w:rsid w:val="004A2156"/>
    <w:rsid w:val="004A49A2"/>
    <w:rsid w:val="004A6513"/>
    <w:rsid w:val="004B1EC4"/>
    <w:rsid w:val="004B5A9D"/>
    <w:rsid w:val="004B6FC4"/>
    <w:rsid w:val="004B7BF4"/>
    <w:rsid w:val="004D0747"/>
    <w:rsid w:val="004D30B7"/>
    <w:rsid w:val="004F0E2D"/>
    <w:rsid w:val="004F50EC"/>
    <w:rsid w:val="0050110E"/>
    <w:rsid w:val="005110F6"/>
    <w:rsid w:val="00514526"/>
    <w:rsid w:val="00521EF3"/>
    <w:rsid w:val="00523FB3"/>
    <w:rsid w:val="00525F4F"/>
    <w:rsid w:val="00551990"/>
    <w:rsid w:val="00554851"/>
    <w:rsid w:val="00555874"/>
    <w:rsid w:val="0056051B"/>
    <w:rsid w:val="00561926"/>
    <w:rsid w:val="005669D4"/>
    <w:rsid w:val="00566A1E"/>
    <w:rsid w:val="00571C6C"/>
    <w:rsid w:val="00581A2B"/>
    <w:rsid w:val="00581A84"/>
    <w:rsid w:val="005871DC"/>
    <w:rsid w:val="005876CF"/>
    <w:rsid w:val="00587730"/>
    <w:rsid w:val="005915BD"/>
    <w:rsid w:val="0059480D"/>
    <w:rsid w:val="005A1F22"/>
    <w:rsid w:val="005B124E"/>
    <w:rsid w:val="005C160C"/>
    <w:rsid w:val="005D1FD6"/>
    <w:rsid w:val="005D7B2F"/>
    <w:rsid w:val="005F1C0B"/>
    <w:rsid w:val="00601A4A"/>
    <w:rsid w:val="00604C96"/>
    <w:rsid w:val="00626A4C"/>
    <w:rsid w:val="00643498"/>
    <w:rsid w:val="00644C24"/>
    <w:rsid w:val="00663116"/>
    <w:rsid w:val="00677F28"/>
    <w:rsid w:val="0068199A"/>
    <w:rsid w:val="00682228"/>
    <w:rsid w:val="00683F50"/>
    <w:rsid w:val="00694F6F"/>
    <w:rsid w:val="006951AC"/>
    <w:rsid w:val="006A227A"/>
    <w:rsid w:val="006A4E77"/>
    <w:rsid w:val="006B2E18"/>
    <w:rsid w:val="006B6A38"/>
    <w:rsid w:val="006C7F5F"/>
    <w:rsid w:val="006D2849"/>
    <w:rsid w:val="006E1226"/>
    <w:rsid w:val="006E42A5"/>
    <w:rsid w:val="006E6191"/>
    <w:rsid w:val="006F664B"/>
    <w:rsid w:val="007241DF"/>
    <w:rsid w:val="00727A65"/>
    <w:rsid w:val="00746E90"/>
    <w:rsid w:val="007538B1"/>
    <w:rsid w:val="00755744"/>
    <w:rsid w:val="00760977"/>
    <w:rsid w:val="00775CE3"/>
    <w:rsid w:val="0077640A"/>
    <w:rsid w:val="00785E1F"/>
    <w:rsid w:val="00786E89"/>
    <w:rsid w:val="00791539"/>
    <w:rsid w:val="00797274"/>
    <w:rsid w:val="00797725"/>
    <w:rsid w:val="007A0F9D"/>
    <w:rsid w:val="007A31D0"/>
    <w:rsid w:val="007A4452"/>
    <w:rsid w:val="007A592F"/>
    <w:rsid w:val="007A7703"/>
    <w:rsid w:val="007C28F6"/>
    <w:rsid w:val="007C40FC"/>
    <w:rsid w:val="007C49A3"/>
    <w:rsid w:val="007F56BC"/>
    <w:rsid w:val="007F7537"/>
    <w:rsid w:val="008024D8"/>
    <w:rsid w:val="00803ED0"/>
    <w:rsid w:val="0080644A"/>
    <w:rsid w:val="008125E3"/>
    <w:rsid w:val="0082436F"/>
    <w:rsid w:val="00833AE7"/>
    <w:rsid w:val="008443A0"/>
    <w:rsid w:val="00851911"/>
    <w:rsid w:val="00852603"/>
    <w:rsid w:val="00854C06"/>
    <w:rsid w:val="00855602"/>
    <w:rsid w:val="00855E83"/>
    <w:rsid w:val="008573BE"/>
    <w:rsid w:val="00864FBF"/>
    <w:rsid w:val="00865A79"/>
    <w:rsid w:val="008806DE"/>
    <w:rsid w:val="00893068"/>
    <w:rsid w:val="00894186"/>
    <w:rsid w:val="008A492C"/>
    <w:rsid w:val="008B3687"/>
    <w:rsid w:val="008B7EF4"/>
    <w:rsid w:val="008E1A0A"/>
    <w:rsid w:val="008E1A0F"/>
    <w:rsid w:val="008E3CEC"/>
    <w:rsid w:val="008E7BEF"/>
    <w:rsid w:val="009071B8"/>
    <w:rsid w:val="00910A1F"/>
    <w:rsid w:val="00910E61"/>
    <w:rsid w:val="009213C2"/>
    <w:rsid w:val="00921440"/>
    <w:rsid w:val="00924F1B"/>
    <w:rsid w:val="009334FF"/>
    <w:rsid w:val="0093470E"/>
    <w:rsid w:val="0094365C"/>
    <w:rsid w:val="009440B4"/>
    <w:rsid w:val="00944E7A"/>
    <w:rsid w:val="00952937"/>
    <w:rsid w:val="00954B94"/>
    <w:rsid w:val="00957AD6"/>
    <w:rsid w:val="00964E3E"/>
    <w:rsid w:val="00971179"/>
    <w:rsid w:val="009751F1"/>
    <w:rsid w:val="00975870"/>
    <w:rsid w:val="00976BAD"/>
    <w:rsid w:val="00980DB1"/>
    <w:rsid w:val="0099043E"/>
    <w:rsid w:val="00995E9E"/>
    <w:rsid w:val="009B11E6"/>
    <w:rsid w:val="009B7BFD"/>
    <w:rsid w:val="009C0C10"/>
    <w:rsid w:val="009C2CEE"/>
    <w:rsid w:val="009C41A9"/>
    <w:rsid w:val="009C794E"/>
    <w:rsid w:val="009D0666"/>
    <w:rsid w:val="009D4341"/>
    <w:rsid w:val="009D4FD9"/>
    <w:rsid w:val="009D6B2B"/>
    <w:rsid w:val="009D75F1"/>
    <w:rsid w:val="009E7E1D"/>
    <w:rsid w:val="009F6892"/>
    <w:rsid w:val="00A06800"/>
    <w:rsid w:val="00A06F18"/>
    <w:rsid w:val="00A07E4B"/>
    <w:rsid w:val="00A10AB2"/>
    <w:rsid w:val="00A1670F"/>
    <w:rsid w:val="00A1711E"/>
    <w:rsid w:val="00A67AA1"/>
    <w:rsid w:val="00A73D68"/>
    <w:rsid w:val="00A903FA"/>
    <w:rsid w:val="00A940F2"/>
    <w:rsid w:val="00AA70AB"/>
    <w:rsid w:val="00AD32FC"/>
    <w:rsid w:val="00AD6FCF"/>
    <w:rsid w:val="00AE0554"/>
    <w:rsid w:val="00AE23DC"/>
    <w:rsid w:val="00AE6B6E"/>
    <w:rsid w:val="00AF1546"/>
    <w:rsid w:val="00B039C2"/>
    <w:rsid w:val="00B054A0"/>
    <w:rsid w:val="00B06CCB"/>
    <w:rsid w:val="00B10DAC"/>
    <w:rsid w:val="00B12C8B"/>
    <w:rsid w:val="00B13797"/>
    <w:rsid w:val="00B141A7"/>
    <w:rsid w:val="00B16D9B"/>
    <w:rsid w:val="00B37752"/>
    <w:rsid w:val="00B479DA"/>
    <w:rsid w:val="00B61019"/>
    <w:rsid w:val="00B62682"/>
    <w:rsid w:val="00B6604E"/>
    <w:rsid w:val="00B75252"/>
    <w:rsid w:val="00B82770"/>
    <w:rsid w:val="00B85BC6"/>
    <w:rsid w:val="00B91882"/>
    <w:rsid w:val="00B9650A"/>
    <w:rsid w:val="00BC0720"/>
    <w:rsid w:val="00BC1582"/>
    <w:rsid w:val="00BC6878"/>
    <w:rsid w:val="00BD097D"/>
    <w:rsid w:val="00BD6E34"/>
    <w:rsid w:val="00BE59D0"/>
    <w:rsid w:val="00BE7204"/>
    <w:rsid w:val="00BF1560"/>
    <w:rsid w:val="00C0431E"/>
    <w:rsid w:val="00C04AF2"/>
    <w:rsid w:val="00C065DD"/>
    <w:rsid w:val="00C12776"/>
    <w:rsid w:val="00C21C17"/>
    <w:rsid w:val="00C22102"/>
    <w:rsid w:val="00C350F3"/>
    <w:rsid w:val="00C4132D"/>
    <w:rsid w:val="00C42847"/>
    <w:rsid w:val="00C43A90"/>
    <w:rsid w:val="00C43EBE"/>
    <w:rsid w:val="00C45AE6"/>
    <w:rsid w:val="00C7298B"/>
    <w:rsid w:val="00C752BC"/>
    <w:rsid w:val="00C82FA2"/>
    <w:rsid w:val="00C8759E"/>
    <w:rsid w:val="00C909A9"/>
    <w:rsid w:val="00C95434"/>
    <w:rsid w:val="00CB68D8"/>
    <w:rsid w:val="00CC03F5"/>
    <w:rsid w:val="00CD0E4C"/>
    <w:rsid w:val="00CD73D3"/>
    <w:rsid w:val="00CE2FD5"/>
    <w:rsid w:val="00CE39FD"/>
    <w:rsid w:val="00D0405A"/>
    <w:rsid w:val="00D47142"/>
    <w:rsid w:val="00D53482"/>
    <w:rsid w:val="00D57FC3"/>
    <w:rsid w:val="00D57FCD"/>
    <w:rsid w:val="00D66617"/>
    <w:rsid w:val="00D72ABE"/>
    <w:rsid w:val="00D7583B"/>
    <w:rsid w:val="00D77438"/>
    <w:rsid w:val="00D80C15"/>
    <w:rsid w:val="00D86361"/>
    <w:rsid w:val="00D93568"/>
    <w:rsid w:val="00DA0715"/>
    <w:rsid w:val="00DA20C3"/>
    <w:rsid w:val="00DA7A01"/>
    <w:rsid w:val="00DB119C"/>
    <w:rsid w:val="00DB325A"/>
    <w:rsid w:val="00DC7F88"/>
    <w:rsid w:val="00DD04B7"/>
    <w:rsid w:val="00DD18D3"/>
    <w:rsid w:val="00DD2101"/>
    <w:rsid w:val="00DD26D1"/>
    <w:rsid w:val="00DD41C0"/>
    <w:rsid w:val="00DF1335"/>
    <w:rsid w:val="00DF20FB"/>
    <w:rsid w:val="00DF5D8E"/>
    <w:rsid w:val="00E001C4"/>
    <w:rsid w:val="00E21CB7"/>
    <w:rsid w:val="00E226C9"/>
    <w:rsid w:val="00E236F5"/>
    <w:rsid w:val="00E26801"/>
    <w:rsid w:val="00E26F0E"/>
    <w:rsid w:val="00E306B2"/>
    <w:rsid w:val="00E343EE"/>
    <w:rsid w:val="00E47633"/>
    <w:rsid w:val="00E513CA"/>
    <w:rsid w:val="00E62A8E"/>
    <w:rsid w:val="00E63BCA"/>
    <w:rsid w:val="00E63D8E"/>
    <w:rsid w:val="00E83950"/>
    <w:rsid w:val="00E91410"/>
    <w:rsid w:val="00EA0861"/>
    <w:rsid w:val="00EA1F3B"/>
    <w:rsid w:val="00EB1AFD"/>
    <w:rsid w:val="00EC0485"/>
    <w:rsid w:val="00EC246A"/>
    <w:rsid w:val="00EC3D3B"/>
    <w:rsid w:val="00EC4161"/>
    <w:rsid w:val="00EC5C34"/>
    <w:rsid w:val="00ED67F1"/>
    <w:rsid w:val="00EE0E39"/>
    <w:rsid w:val="00EE1D34"/>
    <w:rsid w:val="00EE1F0A"/>
    <w:rsid w:val="00EE4BFA"/>
    <w:rsid w:val="00EF282A"/>
    <w:rsid w:val="00EF3B03"/>
    <w:rsid w:val="00EF5CE6"/>
    <w:rsid w:val="00F02000"/>
    <w:rsid w:val="00F0724F"/>
    <w:rsid w:val="00F21088"/>
    <w:rsid w:val="00F2142A"/>
    <w:rsid w:val="00F2520C"/>
    <w:rsid w:val="00F27EDC"/>
    <w:rsid w:val="00F306A4"/>
    <w:rsid w:val="00F30B85"/>
    <w:rsid w:val="00F34DA6"/>
    <w:rsid w:val="00F47F2D"/>
    <w:rsid w:val="00F51D84"/>
    <w:rsid w:val="00F527DF"/>
    <w:rsid w:val="00F61BC6"/>
    <w:rsid w:val="00F64A9D"/>
    <w:rsid w:val="00F66D4B"/>
    <w:rsid w:val="00F857A1"/>
    <w:rsid w:val="00F97419"/>
    <w:rsid w:val="00F97918"/>
    <w:rsid w:val="00FA2466"/>
    <w:rsid w:val="00FA7563"/>
    <w:rsid w:val="00FB2CF7"/>
    <w:rsid w:val="00FB3377"/>
    <w:rsid w:val="00FC00B7"/>
    <w:rsid w:val="00FC13D4"/>
    <w:rsid w:val="00FC26F4"/>
    <w:rsid w:val="00FC6132"/>
    <w:rsid w:val="00FC74D1"/>
    <w:rsid w:val="00FD3685"/>
    <w:rsid w:val="00FD5FBC"/>
    <w:rsid w:val="00FE10F5"/>
    <w:rsid w:val="00FE4580"/>
    <w:rsid w:val="00FE5ED2"/>
    <w:rsid w:val="00FE7621"/>
    <w:rsid w:val="00FF3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837AA"/>
  <w15:chartTrackingRefBased/>
  <w15:docId w15:val="{5A9AFBE3-18AE-4A88-B5ED-601C1CD3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1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1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1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1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1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1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8D3"/>
    <w:rPr>
      <w:rFonts w:eastAsiaTheme="majorEastAsia" w:cstheme="majorBidi"/>
      <w:color w:val="272727" w:themeColor="text1" w:themeTint="D8"/>
    </w:rPr>
  </w:style>
  <w:style w:type="paragraph" w:styleId="Title">
    <w:name w:val="Title"/>
    <w:basedOn w:val="Normal"/>
    <w:next w:val="Normal"/>
    <w:link w:val="TitleChar"/>
    <w:uiPriority w:val="10"/>
    <w:qFormat/>
    <w:rsid w:val="00DD1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8D3"/>
    <w:pPr>
      <w:spacing w:before="160"/>
      <w:jc w:val="center"/>
    </w:pPr>
    <w:rPr>
      <w:i/>
      <w:iCs/>
      <w:color w:val="404040" w:themeColor="text1" w:themeTint="BF"/>
    </w:rPr>
  </w:style>
  <w:style w:type="character" w:customStyle="1" w:styleId="QuoteChar">
    <w:name w:val="Quote Char"/>
    <w:basedOn w:val="DefaultParagraphFont"/>
    <w:link w:val="Quote"/>
    <w:uiPriority w:val="29"/>
    <w:rsid w:val="00DD18D3"/>
    <w:rPr>
      <w:i/>
      <w:iCs/>
      <w:color w:val="404040" w:themeColor="text1" w:themeTint="BF"/>
    </w:rPr>
  </w:style>
  <w:style w:type="paragraph" w:styleId="ListParagraph">
    <w:name w:val="List Paragraph"/>
    <w:basedOn w:val="Normal"/>
    <w:uiPriority w:val="34"/>
    <w:qFormat/>
    <w:rsid w:val="00DD18D3"/>
    <w:pPr>
      <w:ind w:left="720"/>
      <w:contextualSpacing/>
    </w:pPr>
  </w:style>
  <w:style w:type="character" w:styleId="IntenseEmphasis">
    <w:name w:val="Intense Emphasis"/>
    <w:basedOn w:val="DefaultParagraphFont"/>
    <w:uiPriority w:val="21"/>
    <w:qFormat/>
    <w:rsid w:val="00DD18D3"/>
    <w:rPr>
      <w:i/>
      <w:iCs/>
      <w:color w:val="0F4761" w:themeColor="accent1" w:themeShade="BF"/>
    </w:rPr>
  </w:style>
  <w:style w:type="paragraph" w:styleId="IntenseQuote">
    <w:name w:val="Intense Quote"/>
    <w:basedOn w:val="Normal"/>
    <w:next w:val="Normal"/>
    <w:link w:val="IntenseQuoteChar"/>
    <w:uiPriority w:val="30"/>
    <w:qFormat/>
    <w:rsid w:val="00DD1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8D3"/>
    <w:rPr>
      <w:i/>
      <w:iCs/>
      <w:color w:val="0F4761" w:themeColor="accent1" w:themeShade="BF"/>
    </w:rPr>
  </w:style>
  <w:style w:type="character" w:styleId="IntenseReference">
    <w:name w:val="Intense Reference"/>
    <w:basedOn w:val="DefaultParagraphFont"/>
    <w:uiPriority w:val="32"/>
    <w:qFormat/>
    <w:rsid w:val="00DD18D3"/>
    <w:rPr>
      <w:b/>
      <w:bCs/>
      <w:smallCaps/>
      <w:color w:val="0F4761" w:themeColor="accent1" w:themeShade="BF"/>
      <w:spacing w:val="5"/>
    </w:rPr>
  </w:style>
  <w:style w:type="paragraph" w:styleId="NoSpacing">
    <w:name w:val="No Spacing"/>
    <w:link w:val="NoSpacingChar"/>
    <w:uiPriority w:val="1"/>
    <w:qFormat/>
    <w:rsid w:val="00DD18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18D3"/>
    <w:rPr>
      <w:rFonts w:eastAsiaTheme="minorEastAsia"/>
      <w:kern w:val="0"/>
      <w:lang w:val="en-US"/>
      <w14:ligatures w14:val="none"/>
    </w:rPr>
  </w:style>
  <w:style w:type="paragraph" w:styleId="Header">
    <w:name w:val="header"/>
    <w:basedOn w:val="Normal"/>
    <w:link w:val="HeaderChar"/>
    <w:uiPriority w:val="99"/>
    <w:unhideWhenUsed/>
    <w:rsid w:val="009C0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C10"/>
  </w:style>
  <w:style w:type="paragraph" w:styleId="Footer">
    <w:name w:val="footer"/>
    <w:basedOn w:val="Normal"/>
    <w:link w:val="FooterChar"/>
    <w:uiPriority w:val="99"/>
    <w:unhideWhenUsed/>
    <w:rsid w:val="009C0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C10"/>
  </w:style>
  <w:style w:type="paragraph" w:styleId="TOCHeading">
    <w:name w:val="TOC Heading"/>
    <w:basedOn w:val="Heading1"/>
    <w:next w:val="Normal"/>
    <w:uiPriority w:val="39"/>
    <w:unhideWhenUsed/>
    <w:qFormat/>
    <w:rsid w:val="0037739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7397"/>
    <w:pPr>
      <w:spacing w:after="100"/>
    </w:pPr>
  </w:style>
  <w:style w:type="character" w:styleId="Hyperlink">
    <w:name w:val="Hyperlink"/>
    <w:basedOn w:val="DefaultParagraphFont"/>
    <w:uiPriority w:val="99"/>
    <w:unhideWhenUsed/>
    <w:rsid w:val="003773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books/NBK589676/" TargetMode="External"/><Relationship Id="rId18" Type="http://schemas.openxmlformats.org/officeDocument/2006/relationships/hyperlink" Target="https://www.scribbr.com/methodology/questionnai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ciencedirect.com/science/article/abs/pii/S1212411718300114" TargetMode="External"/><Relationship Id="rId17" Type="http://schemas.openxmlformats.org/officeDocument/2006/relationships/hyperlink" Target="https://www.ncbi.nlm.nih.gov/pmc/articles/PMC8800576/" TargetMode="External"/><Relationship Id="rId2" Type="http://schemas.openxmlformats.org/officeDocument/2006/relationships/numbering" Target="numbering.xml"/><Relationship Id="rId16" Type="http://schemas.openxmlformats.org/officeDocument/2006/relationships/hyperlink" Target="https://www.nice.org.uk/guidance/ng97/chapter/Person-centred-care" TargetMode="External"/><Relationship Id="rId20" Type="http://schemas.openxmlformats.org/officeDocument/2006/relationships/hyperlink" Target="https://www.magonlinelibrary.com/doi/full/10.12968/nrec.2021.23.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dicalnewstoday.com/articles/dementia-therapies" TargetMode="External"/><Relationship Id="rId5" Type="http://schemas.openxmlformats.org/officeDocument/2006/relationships/webSettings" Target="webSettings.xml"/><Relationship Id="rId15" Type="http://schemas.openxmlformats.org/officeDocument/2006/relationships/hyperlink" Target="https://www.hqip.org.uk/wp-content/uploads/2019/07/ref-113-national-audit-of-dementia-round-4-report-final-online-v4.pdf" TargetMode="External"/><Relationship Id="rId23" Type="http://schemas.openxmlformats.org/officeDocument/2006/relationships/theme" Target="theme/theme1.xml"/><Relationship Id="rId10" Type="http://schemas.openxmlformats.org/officeDocument/2006/relationships/hyperlink" Target="https://www.britishjournalofnursing.com/content/professional/evidence-informed-practice-simplifying-and-applying-the-concept-for-nursing-students-and-academics" TargetMode="External"/><Relationship Id="rId19" Type="http://schemas.openxmlformats.org/officeDocument/2006/relationships/hyperlink" Target="https://researchguides.ben.edu/source-evaluation" TargetMode="External"/><Relationship Id="rId4" Type="http://schemas.openxmlformats.org/officeDocument/2006/relationships/settings" Target="settings.xml"/><Relationship Id="rId9" Type="http://schemas.openxmlformats.org/officeDocument/2006/relationships/hyperlink" Target="https://onlinelibrary-wiley-com.ezproxy.uwtsd.ac.uk/doi/full/10.1111/hsc.13445" TargetMode="External"/><Relationship Id="rId14" Type="http://schemas.openxmlformats.org/officeDocument/2006/relationships/hyperlink" Target="https://www.nhs.uk/conditions/dementia/about-dementia/what-is-dementi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6E6A4-18DA-4609-AEA6-309422B90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2834</Words>
  <Characters>16158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improve</dc:title>
  <dc:subject/>
  <dc:creator>Jessica Thomas</dc:creator>
  <cp:keywords/>
  <dc:description/>
  <cp:lastModifiedBy>Jessica Thomas</cp:lastModifiedBy>
  <cp:revision>2</cp:revision>
  <dcterms:created xsi:type="dcterms:W3CDTF">2024-03-08T10:11:00Z</dcterms:created>
  <dcterms:modified xsi:type="dcterms:W3CDTF">2024-03-08T10:11:00Z</dcterms:modified>
</cp:coreProperties>
</file>