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C19F6A" w14:textId="35B14548" w:rsidR="001E7AEC" w:rsidRDefault="00876535">
      <w:r>
        <w:fldChar w:fldCharType="begin"/>
      </w:r>
      <w:r>
        <w:instrText xml:space="preserve"> HYPERLINK "</w:instrText>
      </w:r>
      <w:r w:rsidRPr="00876535">
        <w:instrText>https://web.microsoftstream.com/video/3d897a6d-867a-4181-991b-2c7a894d0325</w:instrText>
      </w:r>
      <w:r>
        <w:instrText xml:space="preserve">" </w:instrText>
      </w:r>
      <w:r>
        <w:fldChar w:fldCharType="separate"/>
      </w:r>
      <w:r w:rsidRPr="006D5660">
        <w:rPr>
          <w:rStyle w:val="Hyperlink"/>
        </w:rPr>
        <w:t>https://web.microsoftstream.com/video/</w:t>
      </w:r>
      <w:r w:rsidRPr="006D5660">
        <w:rPr>
          <w:rStyle w:val="Hyperlink"/>
        </w:rPr>
        <w:t>3</w:t>
      </w:r>
      <w:r w:rsidRPr="006D5660">
        <w:rPr>
          <w:rStyle w:val="Hyperlink"/>
        </w:rPr>
        <w:t>d897a6d-867a-4181-991b-2c7a894d0325</w:t>
      </w:r>
      <w:r>
        <w:fldChar w:fldCharType="end"/>
      </w:r>
      <w:r>
        <w:t xml:space="preserve"> </w:t>
      </w:r>
    </w:p>
    <w:p w14:paraId="7CB715AE" w14:textId="77777777" w:rsidR="00876535" w:rsidRDefault="00876535" w:rsidP="00876535">
      <w:pPr>
        <w:spacing w:after="0" w:line="360" w:lineRule="atLeast"/>
        <w:outlineLvl w:val="3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  <w:bookmarkStart w:id="0" w:name="_Hlk64118568"/>
      <w:r w:rsidRPr="00337018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Asda.com. (2021). </w:t>
      </w:r>
      <w:bookmarkEnd w:id="0"/>
      <w:r w:rsidRPr="00337018">
        <w:rPr>
          <w:rFonts w:ascii="Segoe UI" w:eastAsia="Times New Roman" w:hAnsi="Segoe UI" w:cs="Segoe UI"/>
          <w:i/>
          <w:iCs/>
          <w:color w:val="000000"/>
          <w:sz w:val="21"/>
          <w:szCs w:val="21"/>
          <w:lang w:eastAsia="en-GB"/>
        </w:rPr>
        <w:t>Asda.com - Online Food Shopping, George, &amp; more</w:t>
      </w:r>
      <w:r w:rsidRPr="00337018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. [online] Available at: </w:t>
      </w:r>
      <w:hyperlink r:id="rId4" w:history="1">
        <w:r w:rsidRPr="00337018">
          <w:rPr>
            <w:rStyle w:val="Hyperlink"/>
            <w:rFonts w:ascii="Segoe UI" w:eastAsia="Times New Roman" w:hAnsi="Segoe UI" w:cs="Segoe UI"/>
            <w:sz w:val="21"/>
            <w:szCs w:val="21"/>
            <w:lang w:eastAsia="en-GB"/>
          </w:rPr>
          <w:t>https://www.asda.com/creating-change-for-better/we-are-all-in-this-together</w:t>
        </w:r>
      </w:hyperlink>
      <w:r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</w:t>
      </w:r>
      <w:r w:rsidRPr="00337018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[Accessed 13 Feb. 2021].</w:t>
      </w:r>
    </w:p>
    <w:p w14:paraId="16C79F23" w14:textId="77777777" w:rsidR="00876535" w:rsidRPr="00822CCE" w:rsidRDefault="00876535" w:rsidP="00876535">
      <w:pPr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  <w:r w:rsidRPr="00822CCE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Business.qld.gov.au. (2021). </w:t>
      </w:r>
      <w:r w:rsidRPr="00822CCE">
        <w:rPr>
          <w:rFonts w:ascii="Segoe UI" w:eastAsia="Times New Roman" w:hAnsi="Segoe UI" w:cs="Segoe UI"/>
          <w:i/>
          <w:iCs/>
          <w:color w:val="000000"/>
          <w:sz w:val="21"/>
          <w:szCs w:val="21"/>
          <w:lang w:eastAsia="en-GB"/>
        </w:rPr>
        <w:t>Uses of SWOT analysis | Business Queensland</w:t>
      </w:r>
      <w:r w:rsidRPr="00822CCE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. [online] Available at: </w:t>
      </w:r>
      <w:hyperlink r:id="rId5" w:history="1">
        <w:r w:rsidRPr="00822CCE">
          <w:rPr>
            <w:rStyle w:val="Hyperlink"/>
            <w:rFonts w:ascii="Segoe UI" w:eastAsia="Times New Roman" w:hAnsi="Segoe UI" w:cs="Segoe UI"/>
            <w:sz w:val="21"/>
            <w:szCs w:val="21"/>
            <w:lang w:eastAsia="en-GB"/>
          </w:rPr>
          <w:t>https://www.business.qld.gov.au/starting-business/planning/market-customer-research/swot-analysis/uses</w:t>
        </w:r>
      </w:hyperlink>
      <w:r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</w:t>
      </w:r>
      <w:r w:rsidRPr="00822CCE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[Accessed 13 Feb. 2021].</w:t>
      </w:r>
    </w:p>
    <w:p w14:paraId="0330BCFD" w14:textId="77777777" w:rsidR="00876535" w:rsidRDefault="00876535" w:rsidP="00876535">
      <w:pPr>
        <w:rPr>
          <w:lang w:val="en-US"/>
        </w:rPr>
      </w:pPr>
      <w:bookmarkStart w:id="1" w:name="_Hlk64118745"/>
      <w:r w:rsidRPr="00337018">
        <w:rPr>
          <w:lang w:val="en-US"/>
        </w:rPr>
        <w:t xml:space="preserve">CIPD. (2021). </w:t>
      </w:r>
      <w:bookmarkEnd w:id="1"/>
      <w:r w:rsidRPr="00337018">
        <w:rPr>
          <w:lang w:val="en-US"/>
        </w:rPr>
        <w:t xml:space="preserve">PESTLE Analysis | Factsheets | CIPD. [online] Available at: </w:t>
      </w:r>
      <w:hyperlink r:id="rId6" w:anchor="gref" w:history="1">
        <w:r w:rsidRPr="006A7E09">
          <w:rPr>
            <w:rStyle w:val="Hyperlink"/>
            <w:lang w:val="en-US"/>
          </w:rPr>
          <w:t>https://www.cipd.co.uk/knowledge/strategy/organisational-development/pestle-analysis-factsheet#gref</w:t>
        </w:r>
      </w:hyperlink>
      <w:r>
        <w:rPr>
          <w:lang w:val="en-US"/>
        </w:rPr>
        <w:t xml:space="preserve"> </w:t>
      </w:r>
      <w:r w:rsidRPr="00337018">
        <w:rPr>
          <w:lang w:val="en-US"/>
        </w:rPr>
        <w:t xml:space="preserve"> </w:t>
      </w:r>
      <w:r w:rsidRPr="00A93DCF">
        <w:rPr>
          <w:rFonts w:ascii="Segoe UI" w:hAnsi="Segoe UI" w:cs="Segoe UI"/>
          <w:sz w:val="21"/>
          <w:szCs w:val="21"/>
          <w:lang w:val="en-US"/>
        </w:rPr>
        <w:t>[Accessed 13 Feb. 2021].</w:t>
      </w:r>
      <w:r>
        <w:rPr>
          <w:lang w:val="en-US"/>
        </w:rPr>
        <w:t xml:space="preserve"> </w:t>
      </w:r>
      <w:bookmarkStart w:id="2" w:name="_Hlk63105347"/>
    </w:p>
    <w:p w14:paraId="7FCEDD05" w14:textId="77777777" w:rsidR="00876535" w:rsidRPr="00072F16" w:rsidRDefault="00876535" w:rsidP="00876535">
      <w:pPr>
        <w:spacing w:after="0" w:line="360" w:lineRule="atLeast"/>
        <w:outlineLvl w:val="3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  <w:r w:rsidRPr="00072F16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Google.co.uk. (2021). </w:t>
      </w:r>
      <w:r w:rsidRPr="00072F16">
        <w:rPr>
          <w:rFonts w:ascii="Segoe UI" w:eastAsia="Times New Roman" w:hAnsi="Segoe UI" w:cs="Segoe UI"/>
          <w:i/>
          <w:iCs/>
          <w:color w:val="000000"/>
          <w:sz w:val="21"/>
          <w:szCs w:val="21"/>
          <w:lang w:eastAsia="en-GB"/>
        </w:rPr>
        <w:t>Deal and Kennedy (1982) - Google Search</w:t>
      </w:r>
      <w:r w:rsidRPr="00072F16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. [online] Available at: </w:t>
      </w:r>
      <w:hyperlink r:id="rId7" w:anchor="imgrc=VPJrVjHRnOeTkM" w:history="1">
        <w:r w:rsidRPr="00072F16">
          <w:rPr>
            <w:rStyle w:val="Hyperlink"/>
            <w:rFonts w:ascii="Segoe UI" w:eastAsia="Times New Roman" w:hAnsi="Segoe UI" w:cs="Segoe UI"/>
            <w:sz w:val="21"/>
            <w:szCs w:val="21"/>
            <w:lang w:eastAsia="en-GB"/>
          </w:rPr>
          <w:t>https://www.google.co.uk/search?q=Deal+and+Kennedy+(1982)&amp;tbm=isch&amp;ved=2ahUKEwj71ZSFk-_uAhWP1uAKHc17DjQQ2-cCegQIABAA&amp;oq=Deal+and+Kennedy+(1982)&amp;gs_lcp=CgNpbWcQAzIECAAQHjIECAAQGDoHCCMQ6gIQJ1DOxRhY3ucYYKXqGGgBcAB4AIABlQGIAZUBkgEDMC4xmAEAoAEBqgELZ3dzLXdpei1pbWewAQrAAQE&amp;sclient=img&amp;ei=QR4sYLuxB4-tgwfN97mgAw&amp;bih=754&amp;biw=1536#imgrc=VPJrVjHRnOeTkM</w:t>
        </w:r>
      </w:hyperlink>
      <w:r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</w:t>
      </w:r>
      <w:r w:rsidRPr="00072F16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[Accessed 16 Feb. 2021].</w:t>
      </w:r>
    </w:p>
    <w:p w14:paraId="3E0201FA" w14:textId="77777777" w:rsidR="00876535" w:rsidRDefault="00876535" w:rsidP="00876535">
      <w:pPr>
        <w:spacing w:after="0" w:line="360" w:lineRule="atLeast"/>
        <w:outlineLvl w:val="3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  <w:r w:rsidRPr="00E66401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Google.co.uk. (2021). </w:t>
      </w:r>
      <w:r w:rsidRPr="00E66401">
        <w:rPr>
          <w:rFonts w:ascii="Segoe UI" w:eastAsia="Times New Roman" w:hAnsi="Segoe UI" w:cs="Segoe UI"/>
          <w:i/>
          <w:iCs/>
          <w:color w:val="000000"/>
          <w:sz w:val="21"/>
          <w:szCs w:val="21"/>
          <w:lang w:eastAsia="en-GB"/>
        </w:rPr>
        <w:t>cultural web - Google Search</w:t>
      </w:r>
      <w:r w:rsidRPr="00E66401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. [online] Available at: </w:t>
      </w:r>
      <w:hyperlink r:id="rId8" w:anchor="imgrc=ISYol0XjujP3YM" w:history="1">
        <w:r w:rsidRPr="00E66401">
          <w:rPr>
            <w:rStyle w:val="Hyperlink"/>
            <w:rFonts w:ascii="Segoe UI" w:eastAsia="Times New Roman" w:hAnsi="Segoe UI" w:cs="Segoe UI"/>
            <w:sz w:val="21"/>
            <w:szCs w:val="21"/>
            <w:lang w:eastAsia="en-GB"/>
          </w:rPr>
          <w:t>https://www.google.co.uk/search?q=cultural+web&amp;tbm=isch&amp;ved=2ahUKEwjrub-9j-_uAhVgEWMBHZJDAb8Q2-cCegQIABAA&amp;oq=cul&amp;gs_lcp=CgNpbWcQARgBMgQIIxAnMgQIIxAnMgUIABCxAzIFCAAQsQMyAggAMgUIABCxAzIFCAAQsQMyAggAMgUIABCxAzIFCAAQsQM6BwgAELEDEEM6BAgAEEM6BwgjEOoCECc6CAgAELEDEIMBUPDMIli__SNgm5EkaAFwAHgCgAGDAYgBzAWSAQM2LjKYAQCgAQGqAQtnd3Mtd2l6LWltZ7ABCsABAQ&amp;sclient=img&amp;ei=hRosYKvjH-CijLsPkoeF-As&amp;bih=754&amp;biw=1536#imgrc=ISYol0XjujP3YM</w:t>
        </w:r>
      </w:hyperlink>
      <w:r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</w:t>
      </w:r>
      <w:r w:rsidRPr="00E66401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[Accessed 16 Feb. 2021].</w:t>
      </w:r>
    </w:p>
    <w:p w14:paraId="6E12B9A5" w14:textId="77777777" w:rsidR="00876535" w:rsidRPr="00114532" w:rsidRDefault="00876535" w:rsidP="00876535">
      <w:pPr>
        <w:spacing w:after="0" w:line="360" w:lineRule="atLeast"/>
        <w:outlineLvl w:val="3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  <w:r w:rsidRPr="00114532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Google.co.uk. (2021). </w:t>
      </w:r>
      <w:r w:rsidRPr="00114532">
        <w:rPr>
          <w:rFonts w:ascii="Segoe UI" w:eastAsia="Times New Roman" w:hAnsi="Segoe UI" w:cs="Segoe UI"/>
          <w:i/>
          <w:iCs/>
          <w:color w:val="000000"/>
          <w:sz w:val="21"/>
          <w:szCs w:val="21"/>
          <w:lang w:eastAsia="en-GB"/>
        </w:rPr>
        <w:t>Schein model - Google Search</w:t>
      </w:r>
      <w:r w:rsidRPr="00114532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. [online] Available at: </w:t>
      </w:r>
      <w:hyperlink r:id="rId9" w:anchor="imgrc=SHkoav_TFFGKkM" w:history="1">
        <w:r w:rsidRPr="00114532">
          <w:rPr>
            <w:rStyle w:val="Hyperlink"/>
            <w:rFonts w:ascii="Segoe UI" w:eastAsia="Times New Roman" w:hAnsi="Segoe UI" w:cs="Segoe UI"/>
            <w:sz w:val="21"/>
            <w:szCs w:val="21"/>
            <w:lang w:eastAsia="en-GB"/>
          </w:rPr>
          <w:t>https://www.google.co.uk/search?q=Schein+model+&amp;tbm=isch&amp;ved=2ahUKEwizt8zYke_uAhUO2uAKHZdbCLYQ2-cCegQIABAA&amp;oq=Schein+model+&amp;gs_lcp=CgNpbWcQAzICCAAyAggAMgIIADICCAAyAggAMgIIADIECAAQHjIECAAQHjIECAAQHjIGCAAQBRAeOgcIIxDqAhAnUKO_FVjw-RVg0v8VaAJwAHgAgAGEAYgBhAGSAQMwLjGYAQCgAQGqAQtnd3Mtd2l6LWltZ7ABCsABAQ&amp;sclient=img&amp;ei=1xwsYPPvDY60gweXt6GwCw&amp;bih=754&amp;biw=1536#imgrc=SHkoav_TFFGKkM</w:t>
        </w:r>
      </w:hyperlink>
      <w:r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</w:t>
      </w:r>
      <w:r w:rsidRPr="00114532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[Accessed 16 Feb. 2021].</w:t>
      </w:r>
    </w:p>
    <w:p w14:paraId="5F68E95F" w14:textId="77777777" w:rsidR="00876535" w:rsidRDefault="00876535" w:rsidP="00876535">
      <w:pPr>
        <w:spacing w:after="0" w:line="360" w:lineRule="atLeast"/>
        <w:outlineLvl w:val="3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  <w:r w:rsidRPr="00E66401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Google.co.uk. (2021). </w:t>
      </w:r>
      <w:r w:rsidRPr="00E66401">
        <w:rPr>
          <w:rFonts w:ascii="Segoe UI" w:eastAsia="Times New Roman" w:hAnsi="Segoe UI" w:cs="Segoe UI"/>
          <w:i/>
          <w:iCs/>
          <w:color w:val="000000"/>
          <w:sz w:val="21"/>
          <w:szCs w:val="21"/>
          <w:lang w:eastAsia="en-GB"/>
        </w:rPr>
        <w:t>pestle - Google Search</w:t>
      </w:r>
      <w:r w:rsidRPr="00E66401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. [online] Available at: </w:t>
      </w:r>
      <w:hyperlink r:id="rId10" w:anchor="imgrc=5KK4kVeovo-0FM" w:history="1">
        <w:r w:rsidRPr="00E66401">
          <w:rPr>
            <w:rStyle w:val="Hyperlink"/>
            <w:rFonts w:ascii="Segoe UI" w:eastAsia="Times New Roman" w:hAnsi="Segoe UI" w:cs="Segoe UI"/>
            <w:sz w:val="21"/>
            <w:szCs w:val="21"/>
            <w:lang w:eastAsia="en-GB"/>
          </w:rPr>
          <w:t>https://www.google.co.uk/search?q=pestle&amp;tbm=isch&amp;ved=2ahUKEwiIgIrNje_uAhUPDGMBHf_9AQMQ2-cCegQIABAA&amp;oq=pestle&amp;gs_lcp=CgNpbWcQAzIFCAAQsQMyBQgAELEDMgUIABCxAzIFCAAQsQMyAggAMgIIADICCAAyAggAMgIIADICCAA6BwgAELEDEEM6BAgAEEM6CAgAELEDEIMBOgQIIxAn</w:t>
        </w:r>
        <w:r w:rsidRPr="00E66401">
          <w:rPr>
            <w:rStyle w:val="Hyperlink"/>
            <w:rFonts w:ascii="Segoe UI" w:eastAsia="Times New Roman" w:hAnsi="Segoe UI" w:cs="Segoe UI"/>
            <w:sz w:val="21"/>
            <w:szCs w:val="21"/>
            <w:lang w:eastAsia="en-GB"/>
          </w:rPr>
          <w:lastRenderedPageBreak/>
          <w:t>OgcIIxDqAhAnUIu8Hlje0x5goNUeaAFwAHgAgAFaiAGTBZIBATmYAQCgAQGqAQtnd3Mtd2l6LWltZ7ABCsABAQ&amp;sclient=img&amp;ei=jRgsYMiFFI-YjLsP__uHGA&amp;bih=754&amp;biw=1536#imgrc=5KK4kVeovo-0FM</w:t>
        </w:r>
      </w:hyperlink>
      <w:r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</w:t>
      </w:r>
      <w:r w:rsidRPr="00E66401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[Accessed 16 Feb. 2021].</w:t>
      </w:r>
    </w:p>
    <w:p w14:paraId="56CDDA38" w14:textId="77777777" w:rsidR="00876535" w:rsidRPr="00114532" w:rsidRDefault="00876535" w:rsidP="00876535">
      <w:pPr>
        <w:rPr>
          <w:lang w:val="en-US"/>
        </w:rPr>
      </w:pPr>
      <w:bookmarkStart w:id="3" w:name="_Hlk64113668"/>
      <w:bookmarkEnd w:id="2"/>
      <w:r w:rsidRPr="0038677F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Team, M. (2021). </w:t>
      </w:r>
      <w:bookmarkEnd w:id="3"/>
      <w:r w:rsidRPr="0038677F">
        <w:rPr>
          <w:rFonts w:ascii="Segoe UI" w:eastAsia="Times New Roman" w:hAnsi="Segoe UI" w:cs="Segoe UI"/>
          <w:i/>
          <w:iCs/>
          <w:color w:val="000000"/>
          <w:sz w:val="21"/>
          <w:szCs w:val="21"/>
          <w:lang w:eastAsia="en-GB"/>
        </w:rPr>
        <w:t xml:space="preserve">ASDA SWOT Analysis | Top ASDA Competitors, STP &amp; USP | Detailed SWOT Analysis of Brands | MBA </w:t>
      </w:r>
      <w:proofErr w:type="spellStart"/>
      <w:r w:rsidRPr="0038677F">
        <w:rPr>
          <w:rFonts w:ascii="Segoe UI" w:eastAsia="Times New Roman" w:hAnsi="Segoe UI" w:cs="Segoe UI"/>
          <w:i/>
          <w:iCs/>
          <w:color w:val="000000"/>
          <w:sz w:val="21"/>
          <w:szCs w:val="21"/>
          <w:lang w:eastAsia="en-GB"/>
        </w:rPr>
        <w:t>Skool-</w:t>
      </w:r>
      <w:proofErr w:type="gramStart"/>
      <w:r w:rsidRPr="0038677F">
        <w:rPr>
          <w:rFonts w:ascii="Segoe UI" w:eastAsia="Times New Roman" w:hAnsi="Segoe UI" w:cs="Segoe UI"/>
          <w:i/>
          <w:iCs/>
          <w:color w:val="000000"/>
          <w:sz w:val="21"/>
          <w:szCs w:val="21"/>
          <w:lang w:eastAsia="en-GB"/>
        </w:rPr>
        <w:t>Study.Learn.Share</w:t>
      </w:r>
      <w:proofErr w:type="spellEnd"/>
      <w:r w:rsidRPr="0038677F">
        <w:rPr>
          <w:rFonts w:ascii="Segoe UI" w:eastAsia="Times New Roman" w:hAnsi="Segoe UI" w:cs="Segoe UI"/>
          <w:i/>
          <w:iCs/>
          <w:color w:val="000000"/>
          <w:sz w:val="21"/>
          <w:szCs w:val="21"/>
          <w:lang w:eastAsia="en-GB"/>
        </w:rPr>
        <w:t>.</w:t>
      </w:r>
      <w:r w:rsidRPr="0038677F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.</w:t>
      </w:r>
      <w:proofErr w:type="gramEnd"/>
      <w:r w:rsidRPr="0038677F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[online] MBA </w:t>
      </w:r>
      <w:proofErr w:type="spellStart"/>
      <w:r w:rsidRPr="0038677F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Skool-</w:t>
      </w:r>
      <w:proofErr w:type="gramStart"/>
      <w:r w:rsidRPr="0038677F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Study.Learn.Share</w:t>
      </w:r>
      <w:proofErr w:type="spellEnd"/>
      <w:proofErr w:type="gramEnd"/>
      <w:r w:rsidRPr="0038677F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. Available at: </w:t>
      </w:r>
      <w:hyperlink r:id="rId11" w:history="1">
        <w:r w:rsidRPr="0038677F">
          <w:rPr>
            <w:rStyle w:val="Hyperlink"/>
            <w:rFonts w:ascii="Segoe UI" w:eastAsia="Times New Roman" w:hAnsi="Segoe UI" w:cs="Segoe UI"/>
            <w:sz w:val="21"/>
            <w:szCs w:val="21"/>
            <w:lang w:eastAsia="en-GB"/>
          </w:rPr>
          <w:t>https://www.mbaskool.com/brandguide/lifestyle-and-retail/2040-asda.html</w:t>
        </w:r>
      </w:hyperlink>
      <w:r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</w:t>
      </w:r>
      <w:r w:rsidRPr="0038677F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[Accessed 13 Feb. 2021].</w:t>
      </w:r>
    </w:p>
    <w:p w14:paraId="32398816" w14:textId="77777777" w:rsidR="00876535" w:rsidRPr="00114532" w:rsidRDefault="00876535" w:rsidP="00876535">
      <w:pPr>
        <w:spacing w:after="0" w:line="360" w:lineRule="atLeast"/>
        <w:outlineLvl w:val="3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  <w:r w:rsidRPr="00114532">
        <w:rPr>
          <w:rFonts w:ascii="Segoe UI" w:eastAsia="Times New Roman" w:hAnsi="Segoe UI" w:cs="Segoe UI"/>
          <w:color w:val="000000"/>
          <w:sz w:val="21"/>
          <w:szCs w:val="21"/>
          <w:lang w:val="en-US" w:eastAsia="en-GB"/>
        </w:rPr>
        <w:t>tutor2u. (2021). </w:t>
      </w:r>
      <w:proofErr w:type="spellStart"/>
      <w:r w:rsidRPr="00114532">
        <w:rPr>
          <w:rFonts w:ascii="Segoe UI" w:eastAsia="Times New Roman" w:hAnsi="Segoe UI" w:cs="Segoe UI"/>
          <w:i/>
          <w:iCs/>
          <w:color w:val="000000"/>
          <w:sz w:val="21"/>
          <w:szCs w:val="21"/>
          <w:lang w:val="en-US" w:eastAsia="en-GB"/>
        </w:rPr>
        <w:t>Handy's</w:t>
      </w:r>
      <w:proofErr w:type="spellEnd"/>
      <w:r w:rsidRPr="00114532">
        <w:rPr>
          <w:rFonts w:ascii="Segoe UI" w:eastAsia="Times New Roman" w:hAnsi="Segoe UI" w:cs="Segoe UI"/>
          <w:i/>
          <w:iCs/>
          <w:color w:val="000000"/>
          <w:sz w:val="21"/>
          <w:szCs w:val="21"/>
          <w:lang w:val="en-US" w:eastAsia="en-GB"/>
        </w:rPr>
        <w:t xml:space="preserve"> Model of </w:t>
      </w:r>
      <w:proofErr w:type="spellStart"/>
      <w:r w:rsidRPr="00114532">
        <w:rPr>
          <w:rFonts w:ascii="Segoe UI" w:eastAsia="Times New Roman" w:hAnsi="Segoe UI" w:cs="Segoe UI"/>
          <w:i/>
          <w:iCs/>
          <w:color w:val="000000"/>
          <w:sz w:val="21"/>
          <w:szCs w:val="21"/>
          <w:lang w:val="en-US" w:eastAsia="en-GB"/>
        </w:rPr>
        <w:t>Organisational</w:t>
      </w:r>
      <w:proofErr w:type="spellEnd"/>
      <w:r w:rsidRPr="00114532">
        <w:rPr>
          <w:rFonts w:ascii="Segoe UI" w:eastAsia="Times New Roman" w:hAnsi="Segoe UI" w:cs="Segoe UI"/>
          <w:i/>
          <w:iCs/>
          <w:color w:val="000000"/>
          <w:sz w:val="21"/>
          <w:szCs w:val="21"/>
          <w:lang w:val="en-US" w:eastAsia="en-GB"/>
        </w:rPr>
        <w:t xml:space="preserve"> Culture | Business | tutor2u</w:t>
      </w:r>
      <w:r w:rsidRPr="00114532">
        <w:rPr>
          <w:rFonts w:ascii="Segoe UI" w:eastAsia="Times New Roman" w:hAnsi="Segoe UI" w:cs="Segoe UI"/>
          <w:color w:val="000000"/>
          <w:sz w:val="21"/>
          <w:szCs w:val="21"/>
          <w:lang w:val="en-US" w:eastAsia="en-GB"/>
        </w:rPr>
        <w:t xml:space="preserve">. [online] Available at: </w:t>
      </w:r>
      <w:hyperlink r:id="rId12" w:history="1">
        <w:r w:rsidRPr="00114532">
          <w:rPr>
            <w:rStyle w:val="Hyperlink"/>
            <w:rFonts w:ascii="Segoe UI" w:eastAsia="Times New Roman" w:hAnsi="Segoe UI" w:cs="Segoe UI"/>
            <w:sz w:val="21"/>
            <w:szCs w:val="21"/>
            <w:lang w:val="en-US" w:eastAsia="en-GB"/>
          </w:rPr>
          <w:t>https://www.tutor2u.net/business/reference/models-of-organisational-culture-handy</w:t>
        </w:r>
      </w:hyperlink>
      <w:r w:rsidRPr="00114532">
        <w:rPr>
          <w:rFonts w:ascii="Segoe UI" w:eastAsia="Times New Roman" w:hAnsi="Segoe UI" w:cs="Segoe UI"/>
          <w:color w:val="000000"/>
          <w:sz w:val="21"/>
          <w:szCs w:val="21"/>
          <w:lang w:val="en-US" w:eastAsia="en-GB"/>
        </w:rPr>
        <w:t xml:space="preserve">  [Accessed 10 Feb. 2021].</w:t>
      </w:r>
    </w:p>
    <w:p w14:paraId="6426837D" w14:textId="77777777" w:rsidR="00876535" w:rsidRDefault="00876535" w:rsidP="00876535">
      <w:pPr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  <w:r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Wong. K</w:t>
      </w:r>
      <w:r w:rsidRPr="005C7909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. (2020). </w:t>
      </w:r>
      <w:r w:rsidRPr="005C7909">
        <w:rPr>
          <w:rFonts w:ascii="Segoe UI" w:eastAsia="Times New Roman" w:hAnsi="Segoe UI" w:cs="Segoe UI"/>
          <w:i/>
          <w:iCs/>
          <w:color w:val="000000"/>
          <w:sz w:val="21"/>
          <w:szCs w:val="21"/>
          <w:lang w:eastAsia="en-GB"/>
        </w:rPr>
        <w:t>Organizational Culture: Definition, Importance, and Development | Engage Blog</w:t>
      </w:r>
      <w:r w:rsidRPr="005C7909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. [online] Available at: </w:t>
      </w:r>
      <w:hyperlink r:id="rId13" w:history="1">
        <w:r w:rsidRPr="005C7909">
          <w:rPr>
            <w:rStyle w:val="Hyperlink"/>
            <w:rFonts w:ascii="Segoe UI" w:eastAsia="Times New Roman" w:hAnsi="Segoe UI" w:cs="Segoe UI"/>
            <w:sz w:val="21"/>
            <w:szCs w:val="21"/>
            <w:lang w:eastAsia="en-GB"/>
          </w:rPr>
          <w:t>https://www.achievers.com/blog/organizational-culture-definition/</w:t>
        </w:r>
      </w:hyperlink>
      <w:r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</w:t>
      </w:r>
      <w:r w:rsidRPr="005C7909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[Accessed 1 Feb. 2021].</w:t>
      </w:r>
    </w:p>
    <w:p w14:paraId="6CBBB37F" w14:textId="77777777" w:rsidR="00876535" w:rsidRDefault="00876535"/>
    <w:sectPr w:rsidR="008765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TQysTC1MDU1MTAyNDdV0lEKTi0uzszPAykwrAUAqY/0PiwAAAA="/>
  </w:docVars>
  <w:rsids>
    <w:rsidRoot w:val="00876535"/>
    <w:rsid w:val="001E1231"/>
    <w:rsid w:val="001E7AEC"/>
    <w:rsid w:val="001F26A1"/>
    <w:rsid w:val="00876535"/>
    <w:rsid w:val="00A11DD8"/>
    <w:rsid w:val="00A93D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03322D"/>
  <w15:chartTrackingRefBased/>
  <w15:docId w15:val="{7E2105E5-7216-458B-985C-CE3F00B5AB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765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53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7653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search?q=cultural+web&amp;tbm=isch&amp;ved=2ahUKEwjrub-9j-_uAhVgEWMBHZJDAb8Q2-cCegQIABAA&amp;oq=cul&amp;gs_lcp=CgNpbWcQARgBMgQIIxAnMgQIIxAnMgUIABCxAzIFCAAQsQMyAggAMgUIABCxAzIFCAAQsQMyAggAMgUIABCxAzIFCAAQsQM6BwgAELEDEEM6BAgAEEM6BwgjEOoCECc6CAgAELEDEIMBUPDMIli__SNgm5EkaAFwAHgCgAGDAYgBzAWSAQM2LjKYAQCgAQGqAQtnd3Mtd2l6LWltZ7ABCsABAQ&amp;sclient=img&amp;ei=hRosYKvjH-CijLsPkoeF-As&amp;bih=754&amp;biw=1536" TargetMode="External"/><Relationship Id="rId13" Type="http://schemas.openxmlformats.org/officeDocument/2006/relationships/hyperlink" Target="https://www.achievers.com/blog/organizational-culture-definition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ogle.co.uk/search?q=Deal+and+Kennedy+(1982)&amp;tbm=isch&amp;ved=2ahUKEwj71ZSFk-_uAhWP1uAKHc17DjQQ2-cCegQIABAA&amp;oq=Deal+and+Kennedy+(1982)&amp;gs_lcp=CgNpbWcQAzIECAAQHjIECAAQGDoHCCMQ6gIQJ1DOxRhY3ucYYKXqGGgBcAB4AIABlQGIAZUBkgEDMC4xmAEAoAEBqgELZ3dzLXdpei1pbWewAQrAAQE&amp;sclient=img&amp;ei=QR4sYLuxB4-tgwfN97mgAw&amp;bih=754&amp;biw=1536" TargetMode="External"/><Relationship Id="rId12" Type="http://schemas.openxmlformats.org/officeDocument/2006/relationships/hyperlink" Target="https://www.tutor2u.net/business/reference/models-of-organisational-culture-handy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ipd.co.uk/knowledge/strategy/organisational-development/pestle-analysis-factsheet" TargetMode="External"/><Relationship Id="rId11" Type="http://schemas.openxmlformats.org/officeDocument/2006/relationships/hyperlink" Target="https://www.mbaskool.com/brandguide/lifestyle-and-retail/2040-asda.html" TargetMode="External"/><Relationship Id="rId5" Type="http://schemas.openxmlformats.org/officeDocument/2006/relationships/hyperlink" Target="https://www.business.qld.gov.au/starting-business/planning/market-customer-research/swot-analysis/uses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google.co.uk/search?q=pestle&amp;tbm=isch&amp;ved=2ahUKEwiIgIrNje_uAhUPDGMBHf_9AQMQ2-cCegQIABAA&amp;oq=pestle&amp;gs_lcp=CgNpbWcQAzIFCAAQsQMyBQgAELEDMgUIABCxAzIFCAAQsQMyAggAMgIIADICCAAyAggAMgIIADICCAA6BwgAELEDEEM6BAgAEEM6CAgAELEDEIMBOgQIIxAnOgcIIxDqAhAnUIu8Hlje0x5goNUeaAFwAHgAgAFaiAGTBZIBATmYAQCgAQGqAQtnd3Mtd2l6LWltZ7ABCsABAQ&amp;sclient=img&amp;ei=jRgsYMiFFI-YjLsP__uHGA&amp;bih=754&amp;biw=1536" TargetMode="External"/><Relationship Id="rId4" Type="http://schemas.openxmlformats.org/officeDocument/2006/relationships/hyperlink" Target="https://www.asda.com/creating-change-for-better/we-are-all-in-this-together" TargetMode="External"/><Relationship Id="rId9" Type="http://schemas.openxmlformats.org/officeDocument/2006/relationships/hyperlink" Target="https://www.google.co.uk/search?q=Schein+model+&amp;tbm=isch&amp;ved=2ahUKEwizt8zYke_uAhUO2uAKHZdbCLYQ2-cCegQIABAA&amp;oq=Schein+model+&amp;gs_lcp=CgNpbWcQAzICCAAyAggAMgIIADICCAAyAggAMgIIADIECAAQHjIECAAQHjIECAAQHjIGCAAQBRAeOgcIIxDqAhAnUKO_FVjw-RVg0v8VaAJwAHgAgAGEAYgBhAGSAQMwLjGYAQCgAQGqAQtnd3Mtd2l6LWltZ7ABCsABAQ&amp;sclient=img&amp;ei=1xwsYPPvDY60gweXt6GwCw&amp;bih=754&amp;biw=1536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843</Words>
  <Characters>4810</Characters>
  <Application>Microsoft Office Word</Application>
  <DocSecurity>0</DocSecurity>
  <Lines>40</Lines>
  <Paragraphs>11</Paragraphs>
  <ScaleCrop>false</ScaleCrop>
  <Company/>
  <LinksUpToDate>false</LinksUpToDate>
  <CharactersWithSpaces>5642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Marie Edwards (1812182)</dc:creator>
  <cp:keywords/>
  <dc:description/>
  <cp:lastModifiedBy>Claire Marie Edwards (1812182)</cp:lastModifiedBy>
  <cp:revision>4</cp:revision>
  <dcterms:created xsi:type="dcterms:W3CDTF">2021-03-03T12:36:00Z</dcterms:created>
  <dcterms:modified xsi:type="dcterms:W3CDTF">2021-03-03T12:59:00Z</dcterms:modified>
</cp:coreProperties>
</file>