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350D5" w:rsidRPr="004B4928" w:rsidRDefault="00B350D5" w:rsidP="00B350D5">
      <w:pPr>
        <w:rPr>
          <w:rFonts w:ascii="Arial" w:eastAsia="Times New Roman" w:hAnsi="Arial" w:cs="Arial"/>
          <w:sz w:val="24"/>
          <w:szCs w:val="24"/>
          <w:lang w:eastAsia="en-GB"/>
        </w:rPr>
      </w:pPr>
      <w:r w:rsidRPr="004B4928">
        <w:rPr>
          <w:rFonts w:ascii="Arial" w:eastAsia="Times New Roman" w:hAnsi="Arial" w:cs="Arial"/>
          <w:b/>
          <w:bCs/>
          <w:sz w:val="24"/>
          <w:szCs w:val="24"/>
          <w:lang w:eastAsia="en-GB"/>
        </w:rPr>
        <w:t>Essay one title:</w:t>
      </w:r>
    </w:p>
    <w:p w:rsidR="00B350D5" w:rsidRPr="004B4928" w:rsidRDefault="00B350D5" w:rsidP="00B350D5">
      <w:pPr>
        <w:rPr>
          <w:rFonts w:ascii="Arial" w:eastAsia="Times New Roman" w:hAnsi="Arial" w:cs="Arial"/>
          <w:sz w:val="24"/>
          <w:szCs w:val="24"/>
          <w:u w:val="single"/>
          <w:lang w:eastAsia="en-GB"/>
        </w:rPr>
      </w:pPr>
      <w:r w:rsidRPr="004B4928">
        <w:rPr>
          <w:rFonts w:ascii="Arial" w:eastAsia="Times New Roman" w:hAnsi="Arial" w:cs="Arial"/>
          <w:sz w:val="24"/>
          <w:szCs w:val="24"/>
          <w:u w:val="single"/>
          <w:lang w:eastAsia="en-GB"/>
        </w:rPr>
        <w:t>Analyse the role of independent bodies (i.e., IOPC/HMICFRS) in holding the police accountable t</w:t>
      </w:r>
      <w:r w:rsidRPr="004B4928">
        <w:rPr>
          <w:rFonts w:ascii="Arial" w:eastAsia="Times New Roman" w:hAnsi="Arial" w:cs="Arial"/>
          <w:sz w:val="24"/>
          <w:szCs w:val="24"/>
          <w:u w:val="single"/>
          <w:lang w:eastAsia="en-GB"/>
        </w:rPr>
        <w:t xml:space="preserve">o those they serve. </w:t>
      </w:r>
    </w:p>
    <w:p w:rsidR="00B350D5" w:rsidRPr="004B4928" w:rsidRDefault="00B350D5" w:rsidP="004B4928">
      <w:pPr>
        <w:spacing w:line="480" w:lineRule="auto"/>
        <w:rPr>
          <w:rFonts w:ascii="Arial" w:eastAsia="Times New Roman" w:hAnsi="Arial" w:cs="Arial"/>
          <w:sz w:val="24"/>
          <w:szCs w:val="24"/>
          <w:lang w:eastAsia="en-GB"/>
        </w:rPr>
      </w:pPr>
      <w:r w:rsidRPr="004B4928">
        <w:rPr>
          <w:rFonts w:ascii="Arial" w:eastAsia="Times New Roman" w:hAnsi="Arial" w:cs="Arial"/>
          <w:sz w:val="24"/>
          <w:szCs w:val="24"/>
          <w:lang w:eastAsia="en-GB"/>
        </w:rPr>
        <w:t>In this assignment, I will analyse the role that independent bodies have in holding the police accountable to those they serve and explore reasons for officers behaving unethically. The role of independent bodies such as the College of Policing (COP), the Independent Office for Police Conduct (IOPC) and Her Majesty’s Inspectorate of Constabulary, Fire and Rescue Services (HMICFRS) will also be explored within this assignment and the dismissal of PC Benjamin Kemp will be referred to as an example of malpractice (IOPC, 2021). A hearing was held in May 2019 regarding PC Kemp who was dismissed for hitting a vulnerable girl ‘more than 30 times’ with a baton (The Guardian, 2021).</w:t>
      </w:r>
    </w:p>
    <w:p w:rsidR="00B350D5" w:rsidRPr="004B4928" w:rsidRDefault="00B350D5" w:rsidP="004B4928">
      <w:pPr>
        <w:spacing w:line="480" w:lineRule="auto"/>
        <w:rPr>
          <w:rFonts w:ascii="Arial" w:eastAsia="Times New Roman" w:hAnsi="Arial" w:cs="Arial"/>
          <w:sz w:val="24"/>
          <w:szCs w:val="24"/>
          <w:lang w:eastAsia="en-GB"/>
        </w:rPr>
      </w:pPr>
      <w:r w:rsidRPr="004B4928">
        <w:rPr>
          <w:rFonts w:ascii="Arial" w:eastAsia="Times New Roman" w:hAnsi="Arial" w:cs="Arial"/>
          <w:sz w:val="24"/>
          <w:szCs w:val="24"/>
          <w:lang w:eastAsia="en-GB"/>
        </w:rPr>
        <w:t xml:space="preserve">COP, 2021) state that they are an operationally, independent, arm’s length body that give a voice to professional policing standards so that ‘individuals provide consistency and better service for the public’. However, there have been examples of when officers have failed to adhere to the standards outlined by this body. The IOPC (2021) published an article relating to the dismissal of PC Kemp which reported that the officer had breached standards of professional behaviour relating to use of force, authority, respect and courtesy. This suggests that despite there being professional standards in place for officers, some have a propensity to behave unethically and not ‘…protect the public and secure the public’s trust’ (COP, 2021). However, the article also points out that no case was brought against other officers who had attended the scene which suggests that the actions of one officer, may not account for the many. Findings such as these, suggest that action taken by independent bodies may be more effective if targeted towards individuals rather than the majority. However, research dictates that actions taken to improve ethical </w:t>
      </w:r>
      <w:r w:rsidRPr="004B4928">
        <w:rPr>
          <w:rFonts w:ascii="Arial" w:eastAsia="Times New Roman" w:hAnsi="Arial" w:cs="Arial"/>
          <w:sz w:val="24"/>
          <w:szCs w:val="24"/>
          <w:lang w:eastAsia="en-GB"/>
        </w:rPr>
        <w:lastRenderedPageBreak/>
        <w:t>behaviour should be targeted at individual, situational and organisational levels rather than focussing on ‘bad apples’ on their own (McDowall et al 2021). This encourages the view that individually focussed intervention is not effective when attempting to address the reasons behind misconduct.</w:t>
      </w:r>
    </w:p>
    <w:p w:rsidR="00B350D5" w:rsidRPr="004B4928" w:rsidRDefault="00B350D5" w:rsidP="004B4928">
      <w:pPr>
        <w:spacing w:line="480" w:lineRule="auto"/>
        <w:rPr>
          <w:rFonts w:ascii="Arial" w:eastAsia="Times New Roman" w:hAnsi="Arial" w:cs="Arial"/>
          <w:sz w:val="24"/>
          <w:szCs w:val="24"/>
          <w:lang w:eastAsia="en-GB"/>
        </w:rPr>
      </w:pPr>
      <w:r w:rsidRPr="004B4928">
        <w:rPr>
          <w:rFonts w:ascii="Arial" w:eastAsia="Times New Roman" w:hAnsi="Arial" w:cs="Arial"/>
          <w:sz w:val="24"/>
          <w:szCs w:val="24"/>
          <w:lang w:eastAsia="en-GB"/>
        </w:rPr>
        <w:t>The IOPC (2020) state that their role includes overseeing police complaints in England and Wales that are considered the most serious. In the case of PC Kemp, the IOPC conducted their own investigation into the incident and presented their findings to the force which led to an agreement that gross misconduct had taken place (IOPC, 2021). The IOPC concluded that the officer would receive ‘management action’ which eventually led to his dismissal from the Metropolitan Police (IOPC, 2021). This example of how the IOPC hold police accountable evidences that they investigate and propose appropriate disciplinary action however, there is evidence to suggest that others do not feel like they deal with police complaints efficiently. The Guardian (2021) has scrutinised the IOPC for their ability to deal with police complaints effectively as they report that fewer that one in ten police officers were fired after gross misconduct findings. This suggests that there are instances where the IOPC are not robust enough in their approach when holding police accountable.</w:t>
      </w:r>
    </w:p>
    <w:p w:rsidR="00B350D5" w:rsidRPr="004B4928" w:rsidRDefault="00B350D5" w:rsidP="004B4928">
      <w:pPr>
        <w:spacing w:line="480" w:lineRule="auto"/>
        <w:rPr>
          <w:rFonts w:ascii="Arial" w:eastAsia="Times New Roman" w:hAnsi="Arial" w:cs="Arial"/>
          <w:sz w:val="24"/>
          <w:szCs w:val="24"/>
          <w:lang w:eastAsia="en-GB"/>
        </w:rPr>
      </w:pPr>
      <w:r w:rsidRPr="004B4928">
        <w:rPr>
          <w:rFonts w:ascii="Arial" w:eastAsia="Times New Roman" w:hAnsi="Arial" w:cs="Arial"/>
          <w:sz w:val="24"/>
          <w:szCs w:val="24"/>
          <w:lang w:eastAsia="en-GB"/>
        </w:rPr>
        <w:t xml:space="preserve">The HMICFRS state that they are responsible for assessing and reporting on the ‘effectiveness and efficiency of police forces’ in England and Wales which suggests that their role would be concerned with actions taken at organisational level to deter unethical behaviour amongst officers (HMICFRS, </w:t>
      </w:r>
      <w:proofErr w:type="spellStart"/>
      <w:r w:rsidRPr="004B4928">
        <w:rPr>
          <w:rFonts w:ascii="Arial" w:eastAsia="Times New Roman" w:hAnsi="Arial" w:cs="Arial"/>
          <w:sz w:val="24"/>
          <w:szCs w:val="24"/>
          <w:lang w:eastAsia="en-GB"/>
        </w:rPr>
        <w:t>n.d</w:t>
      </w:r>
      <w:proofErr w:type="spellEnd"/>
      <w:r w:rsidRPr="004B4928">
        <w:rPr>
          <w:rFonts w:ascii="Arial" w:eastAsia="Times New Roman" w:hAnsi="Arial" w:cs="Arial"/>
          <w:sz w:val="24"/>
          <w:szCs w:val="24"/>
          <w:lang w:eastAsia="en-GB"/>
        </w:rPr>
        <w:t xml:space="preserve">). As stated by McDowall (2015), leadership and the organisational environment are strong influences on the attitudes and behaviours of officers which suggests that these are important factors to consider when aiming to improve the standards of behaviour. A PEEL (police </w:t>
      </w:r>
      <w:r w:rsidRPr="004B4928">
        <w:rPr>
          <w:rFonts w:ascii="Arial" w:eastAsia="Times New Roman" w:hAnsi="Arial" w:cs="Arial"/>
          <w:sz w:val="24"/>
          <w:szCs w:val="24"/>
          <w:lang w:eastAsia="en-GB"/>
        </w:rPr>
        <w:lastRenderedPageBreak/>
        <w:t xml:space="preserve">effectiveness, efficiency and legitimacy) assessment completed by HMICFRS for the Metropolitan Police in 2018/19 indicated that the extent to which the force treats the public and its workforce legitimately was ‘good’ despite PC Kemp undergoing disciplinary action for his use of excessive force against a young female in 2019. This would suggest that there may be issues with the accuracy of data published by HMICFRS and may indicate that their assessments are not representative of all officers who work within force. The last assessment completed for the Metropolitan police was in 2019 so findings may not reflect the current workforce. </w:t>
      </w:r>
    </w:p>
    <w:p w:rsidR="00B350D5" w:rsidRPr="004B4928" w:rsidRDefault="00B350D5" w:rsidP="004B4928">
      <w:pPr>
        <w:spacing w:line="480" w:lineRule="auto"/>
        <w:rPr>
          <w:rFonts w:ascii="Arial" w:eastAsia="Times New Roman" w:hAnsi="Arial" w:cs="Arial"/>
          <w:sz w:val="24"/>
          <w:szCs w:val="24"/>
          <w:lang w:eastAsia="en-GB"/>
        </w:rPr>
      </w:pPr>
      <w:r w:rsidRPr="004B4928">
        <w:rPr>
          <w:rFonts w:ascii="Arial" w:eastAsia="Times New Roman" w:hAnsi="Arial" w:cs="Arial"/>
          <w:sz w:val="24"/>
          <w:szCs w:val="24"/>
          <w:lang w:eastAsia="en-GB"/>
        </w:rPr>
        <w:t xml:space="preserve">Leadership is a further environmental factor that should be considered in instances of officer malpractice. Leadership has been identified as a protective factor against wrongdoing which in itself can comprise of positive role modelling, openness and strictness (McDowall et al, 2015). Further evidence suggests that ethical behaviour is a ‘natural consequence’ of ethical leadership (Porter et al, 2015). Moreover, historic cases that support this view include the murder of Lynette White in 1988. During a police corruption trial held in 2012, eight former police officers were found not guilty after it was claimed that the senior detective in charge of the case had ordered colleagues to destroy documents that could have helped prove each of the suspect’s innocence (The Guardian, 2012). In this instance, lower ranking officers were directed to behave unethically by a leader and despite acting on his instruction, it was ruled that the officers themselves were not guilty.  </w:t>
      </w:r>
    </w:p>
    <w:p w:rsidR="00B350D5" w:rsidRPr="004B4928" w:rsidRDefault="00B350D5" w:rsidP="004B4928">
      <w:pPr>
        <w:spacing w:line="480" w:lineRule="auto"/>
        <w:rPr>
          <w:rFonts w:ascii="Arial" w:eastAsia="Times New Roman" w:hAnsi="Arial" w:cs="Arial"/>
          <w:sz w:val="24"/>
          <w:szCs w:val="24"/>
          <w:lang w:eastAsia="en-GB"/>
        </w:rPr>
      </w:pPr>
      <w:r w:rsidRPr="004B4928">
        <w:rPr>
          <w:rFonts w:ascii="Arial" w:eastAsia="Times New Roman" w:hAnsi="Arial" w:cs="Arial"/>
          <w:sz w:val="24"/>
          <w:szCs w:val="24"/>
          <w:lang w:eastAsia="en-GB"/>
        </w:rPr>
        <w:t xml:space="preserve">Situational factors that lead officers to behave unethically often refer to instances which involve the misuse of police powers such as use of force (HMICFRS, 2021). COP (2013) inform officers to consider information before using force such as whether the use of force is required to attain a lawful objective, whether there are any other means suitable to achieve the lawful objective and the minimal level of </w:t>
      </w:r>
      <w:r w:rsidRPr="004B4928">
        <w:rPr>
          <w:rFonts w:ascii="Arial" w:eastAsia="Times New Roman" w:hAnsi="Arial" w:cs="Arial"/>
          <w:sz w:val="24"/>
          <w:szCs w:val="24"/>
          <w:lang w:eastAsia="en-GB"/>
        </w:rPr>
        <w:lastRenderedPageBreak/>
        <w:t>force required. However, research reported by CIPD (2019) indicates that individuals with a high level of moral relativism are more likely to engage in unethical behaviour. CIPD (2019) explain that those that display high levels of idealism are more concerned with the social implications of their actions but that in contrast, relativists will deem harm as necessary and justified given the context of a situation. These findings propose the view that regardless of the lawful objective, training and standards of behaviour, individuals exhibit beliefs that predispose them to potentially misuse force. This also highlights the issue that officer’s sometimes use force that is proportionate to their perception of the level of risk that they are experiencing which introduces complexities when trying to hold them accountable for misconduct. However, HMICFRS (2019) dictate that police forces must be able to show the public evidence that their use of police powers is fair, lawful and appropriate.</w:t>
      </w:r>
    </w:p>
    <w:p w:rsidR="00B350D5" w:rsidRPr="004B4928" w:rsidRDefault="00B350D5" w:rsidP="004B4928">
      <w:pPr>
        <w:spacing w:line="480" w:lineRule="auto"/>
        <w:rPr>
          <w:rFonts w:ascii="Arial" w:eastAsia="Times New Roman" w:hAnsi="Arial" w:cs="Arial"/>
          <w:sz w:val="24"/>
          <w:szCs w:val="24"/>
          <w:lang w:eastAsia="en-GB"/>
        </w:rPr>
      </w:pPr>
      <w:r w:rsidRPr="004B4928">
        <w:rPr>
          <w:rFonts w:ascii="Arial" w:eastAsia="Times New Roman" w:hAnsi="Arial" w:cs="Arial"/>
          <w:sz w:val="24"/>
          <w:szCs w:val="24"/>
          <w:lang w:eastAsia="en-GB"/>
        </w:rPr>
        <w:t>To conclude, independent bodies should target enquiry and action at individual, situational and organisational level when attempting to hold the police accountable in instances of malpractice. This approach should be taken so that all factors responsible for misconduct can be addressed and specific recommendations made</w:t>
      </w:r>
      <w:r w:rsidRPr="004B4928">
        <w:rPr>
          <w:rFonts w:ascii="Arial" w:eastAsia="Times New Roman" w:hAnsi="Arial" w:cs="Arial"/>
          <w:sz w:val="24"/>
          <w:szCs w:val="24"/>
          <w:lang w:eastAsia="en-GB"/>
        </w:rPr>
        <w:t>.</w:t>
      </w:r>
    </w:p>
    <w:p w:rsidR="00B350D5" w:rsidRPr="004B4928" w:rsidRDefault="00B350D5" w:rsidP="00B350D5">
      <w:pPr>
        <w:rPr>
          <w:rFonts w:ascii="Arial" w:eastAsia="Times New Roman" w:hAnsi="Arial" w:cs="Arial"/>
          <w:b/>
          <w:sz w:val="24"/>
          <w:szCs w:val="24"/>
          <w:lang w:eastAsia="en-GB"/>
        </w:rPr>
      </w:pPr>
      <w:r w:rsidRPr="004B4928">
        <w:rPr>
          <w:rFonts w:ascii="Arial" w:eastAsia="Times New Roman" w:hAnsi="Arial" w:cs="Arial"/>
          <w:b/>
          <w:sz w:val="24"/>
          <w:szCs w:val="24"/>
          <w:lang w:eastAsia="en-GB"/>
        </w:rPr>
        <w:t>(Word count: 1100)</w:t>
      </w:r>
    </w:p>
    <w:p w:rsidR="00B350D5" w:rsidRPr="004B4928" w:rsidRDefault="00B350D5" w:rsidP="00B350D5">
      <w:pPr>
        <w:rPr>
          <w:rFonts w:ascii="Arial" w:eastAsia="Times New Roman" w:hAnsi="Arial" w:cs="Arial"/>
          <w:b/>
          <w:sz w:val="24"/>
          <w:szCs w:val="24"/>
          <w:lang w:eastAsia="en-GB"/>
        </w:rPr>
      </w:pPr>
      <w:bookmarkStart w:id="0" w:name="_GoBack"/>
      <w:bookmarkEnd w:id="0"/>
    </w:p>
    <w:p w:rsidR="00B350D5" w:rsidRPr="004B4928" w:rsidRDefault="00B350D5" w:rsidP="00B350D5">
      <w:pPr>
        <w:rPr>
          <w:rFonts w:ascii="Arial" w:eastAsia="Times New Roman" w:hAnsi="Arial" w:cs="Arial"/>
          <w:b/>
          <w:sz w:val="24"/>
          <w:szCs w:val="24"/>
          <w:lang w:eastAsia="en-GB"/>
        </w:rPr>
      </w:pPr>
    </w:p>
    <w:p w:rsidR="00B350D5" w:rsidRPr="004B4928" w:rsidRDefault="00B350D5" w:rsidP="00B350D5">
      <w:pPr>
        <w:rPr>
          <w:rFonts w:ascii="Arial" w:eastAsia="Times New Roman" w:hAnsi="Arial" w:cs="Arial"/>
          <w:b/>
          <w:sz w:val="24"/>
          <w:szCs w:val="24"/>
          <w:lang w:eastAsia="en-GB"/>
        </w:rPr>
      </w:pPr>
    </w:p>
    <w:p w:rsidR="00B350D5" w:rsidRPr="004B4928" w:rsidRDefault="00B350D5" w:rsidP="00B350D5">
      <w:pPr>
        <w:rPr>
          <w:rFonts w:ascii="Arial" w:eastAsia="Times New Roman" w:hAnsi="Arial" w:cs="Arial"/>
          <w:b/>
          <w:sz w:val="24"/>
          <w:szCs w:val="24"/>
          <w:lang w:eastAsia="en-GB"/>
        </w:rPr>
      </w:pPr>
    </w:p>
    <w:p w:rsidR="00B350D5" w:rsidRPr="004B4928" w:rsidRDefault="00B350D5" w:rsidP="00B350D5">
      <w:pPr>
        <w:rPr>
          <w:rFonts w:ascii="Arial" w:eastAsia="Times New Roman" w:hAnsi="Arial" w:cs="Arial"/>
          <w:b/>
          <w:sz w:val="24"/>
          <w:szCs w:val="24"/>
          <w:lang w:eastAsia="en-GB"/>
        </w:rPr>
      </w:pPr>
    </w:p>
    <w:p w:rsidR="00B350D5" w:rsidRPr="004B4928" w:rsidRDefault="00B350D5" w:rsidP="00B350D5">
      <w:pPr>
        <w:rPr>
          <w:rFonts w:ascii="Arial" w:eastAsia="Times New Roman" w:hAnsi="Arial" w:cs="Arial"/>
          <w:b/>
          <w:sz w:val="24"/>
          <w:szCs w:val="24"/>
          <w:lang w:eastAsia="en-GB"/>
        </w:rPr>
      </w:pPr>
    </w:p>
    <w:p w:rsidR="004B4928" w:rsidRDefault="004B4928" w:rsidP="00B350D5">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rsidR="004B4928" w:rsidRDefault="004B4928" w:rsidP="00B350D5">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rsidR="004B4928" w:rsidRDefault="004B4928" w:rsidP="00B350D5">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rsidR="00B350D5" w:rsidRPr="004B4928" w:rsidRDefault="00B350D5" w:rsidP="00B350D5">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sidRPr="004B4928">
        <w:rPr>
          <w:rFonts w:ascii="Arial" w:eastAsia="Times New Roman" w:hAnsi="Arial" w:cs="Arial"/>
          <w:b/>
          <w:bCs/>
          <w:sz w:val="24"/>
          <w:szCs w:val="24"/>
          <w:lang w:eastAsia="en-GB"/>
        </w:rPr>
        <w:lastRenderedPageBreak/>
        <w:t>Essay two title:</w:t>
      </w:r>
      <w:r w:rsidRPr="004B4928">
        <w:rPr>
          <w:rFonts w:ascii="Arial" w:eastAsia="Times New Roman" w:hAnsi="Arial" w:cs="Arial"/>
          <w:sz w:val="24"/>
          <w:szCs w:val="24"/>
          <w:lang w:eastAsia="en-GB"/>
        </w:rPr>
        <w:t xml:space="preserve"> </w:t>
      </w:r>
    </w:p>
    <w:p w:rsidR="004B4928" w:rsidRDefault="004B4928" w:rsidP="004B4928">
      <w:pPr>
        <w:overflowPunct w:val="0"/>
        <w:autoSpaceDE w:val="0"/>
        <w:autoSpaceDN w:val="0"/>
        <w:adjustRightInd w:val="0"/>
        <w:spacing w:after="0" w:line="240" w:lineRule="auto"/>
        <w:textAlignment w:val="baseline"/>
        <w:rPr>
          <w:rFonts w:ascii="Arial" w:eastAsia="Times New Roman" w:hAnsi="Arial" w:cs="Arial"/>
          <w:sz w:val="24"/>
          <w:szCs w:val="24"/>
          <w:u w:val="single"/>
          <w:lang w:eastAsia="en-GB"/>
        </w:rPr>
      </w:pPr>
    </w:p>
    <w:p w:rsidR="00B350D5" w:rsidRPr="004B4928" w:rsidRDefault="00B350D5" w:rsidP="004B4928">
      <w:pPr>
        <w:overflowPunct w:val="0"/>
        <w:autoSpaceDE w:val="0"/>
        <w:autoSpaceDN w:val="0"/>
        <w:adjustRightInd w:val="0"/>
        <w:spacing w:after="0" w:line="240" w:lineRule="auto"/>
        <w:textAlignment w:val="baseline"/>
        <w:rPr>
          <w:rFonts w:ascii="Arial" w:eastAsia="Times New Roman" w:hAnsi="Arial" w:cs="Arial"/>
          <w:sz w:val="24"/>
          <w:szCs w:val="24"/>
          <w:u w:val="single"/>
          <w:lang w:eastAsia="en-GB"/>
        </w:rPr>
      </w:pPr>
      <w:r w:rsidRPr="004B4928">
        <w:rPr>
          <w:rFonts w:ascii="Arial" w:eastAsia="Times New Roman" w:hAnsi="Arial" w:cs="Arial"/>
          <w:sz w:val="24"/>
          <w:szCs w:val="24"/>
          <w:u w:val="single"/>
          <w:lang w:eastAsia="en-GB"/>
        </w:rPr>
        <w:t>Examine the ethical dimension of ‘real time’ operational decisions</w:t>
      </w:r>
    </w:p>
    <w:p w:rsidR="00B350D5" w:rsidRPr="004B4928" w:rsidRDefault="00B350D5" w:rsidP="004B4928">
      <w:pPr>
        <w:overflowPunct w:val="0"/>
        <w:autoSpaceDE w:val="0"/>
        <w:autoSpaceDN w:val="0"/>
        <w:adjustRightInd w:val="0"/>
        <w:spacing w:after="0" w:line="240" w:lineRule="auto"/>
        <w:ind w:left="426"/>
        <w:textAlignment w:val="baseline"/>
        <w:rPr>
          <w:rFonts w:ascii="Arial" w:eastAsia="Times New Roman" w:hAnsi="Arial" w:cs="Arial"/>
          <w:sz w:val="24"/>
          <w:szCs w:val="24"/>
          <w:lang w:eastAsia="en-GB"/>
        </w:rPr>
      </w:pPr>
    </w:p>
    <w:p w:rsidR="00B350D5" w:rsidRPr="004B4928" w:rsidRDefault="00B350D5" w:rsidP="004B4928">
      <w:pPr>
        <w:overflowPunct w:val="0"/>
        <w:autoSpaceDE w:val="0"/>
        <w:autoSpaceDN w:val="0"/>
        <w:adjustRightInd w:val="0"/>
        <w:spacing w:after="0" w:line="480" w:lineRule="auto"/>
        <w:textAlignment w:val="baseline"/>
        <w:rPr>
          <w:rFonts w:ascii="Arial" w:eastAsia="Times New Roman" w:hAnsi="Arial" w:cs="Arial"/>
          <w:sz w:val="24"/>
          <w:szCs w:val="24"/>
          <w:lang w:eastAsia="en-GB"/>
        </w:rPr>
      </w:pPr>
      <w:r w:rsidRPr="004B4928">
        <w:rPr>
          <w:rFonts w:ascii="Arial" w:eastAsia="Times New Roman" w:hAnsi="Arial" w:cs="Arial"/>
          <w:sz w:val="24"/>
          <w:szCs w:val="24"/>
          <w:lang w:eastAsia="en-GB"/>
        </w:rPr>
        <w:t xml:space="preserve">This assignment will examine how officers demonstrate ethical decision making when dealing with real time, operational dilemmas and explore how circumstances can influence the decision making process. Practitioners’ ability to recognise and resolve ethical dilemmas is fundamental to remaining effective and gaining trust with its key stakeholders, when exercising professional judgement (CIPD, 2015). In relation to police work, ethical decision making is fundamental to demonstrating competence as an officer and in gaining the trust of the public. </w:t>
      </w:r>
    </w:p>
    <w:p w:rsidR="00B350D5" w:rsidRPr="004B4928" w:rsidRDefault="00B350D5" w:rsidP="004B4928">
      <w:pPr>
        <w:overflowPunct w:val="0"/>
        <w:autoSpaceDE w:val="0"/>
        <w:autoSpaceDN w:val="0"/>
        <w:adjustRightInd w:val="0"/>
        <w:spacing w:after="0" w:line="480" w:lineRule="auto"/>
        <w:textAlignment w:val="baseline"/>
        <w:rPr>
          <w:rFonts w:ascii="Arial" w:eastAsia="Times New Roman" w:hAnsi="Arial" w:cs="Arial"/>
          <w:sz w:val="24"/>
          <w:szCs w:val="24"/>
          <w:lang w:eastAsia="en-GB"/>
        </w:rPr>
      </w:pPr>
    </w:p>
    <w:p w:rsidR="00B350D5" w:rsidRPr="004B4928" w:rsidRDefault="00B350D5" w:rsidP="004B4928">
      <w:pPr>
        <w:overflowPunct w:val="0"/>
        <w:autoSpaceDE w:val="0"/>
        <w:autoSpaceDN w:val="0"/>
        <w:adjustRightInd w:val="0"/>
        <w:spacing w:after="0" w:line="480" w:lineRule="auto"/>
        <w:textAlignment w:val="baseline"/>
        <w:rPr>
          <w:rFonts w:ascii="Arial" w:eastAsia="Times New Roman" w:hAnsi="Arial" w:cs="Arial"/>
          <w:sz w:val="24"/>
          <w:szCs w:val="24"/>
          <w:lang w:eastAsia="en-GB"/>
        </w:rPr>
      </w:pPr>
      <w:r w:rsidRPr="004B4928">
        <w:rPr>
          <w:rFonts w:ascii="Arial" w:eastAsia="Times New Roman" w:hAnsi="Arial" w:cs="Arial"/>
          <w:sz w:val="24"/>
          <w:szCs w:val="24"/>
          <w:lang w:eastAsia="en-GB"/>
        </w:rPr>
        <w:t xml:space="preserve">The ideology behind ethical practice has been widely researched within the field of social science and is regarded as a feature of professional practice that must be demonstrated in all capacities. Kidder (1995) states ‘as we practice resolving dilemmas we find ethics to be less a goal than a pathway, less a destination than a trip, less an inoculation than a process’ which indicates that ethical decision making can be developed over time so that it forms part of all facets of professional behaviour. However, officers may experience circumstances which cause them to make decisions that are not ethically sound which include; time pressures, information underload or overload, risk and uncertainty and accountability (Alison, 2020). </w:t>
      </w:r>
    </w:p>
    <w:p w:rsidR="00B350D5" w:rsidRPr="004B4928" w:rsidRDefault="00B350D5" w:rsidP="004B4928">
      <w:pPr>
        <w:overflowPunct w:val="0"/>
        <w:autoSpaceDE w:val="0"/>
        <w:autoSpaceDN w:val="0"/>
        <w:adjustRightInd w:val="0"/>
        <w:spacing w:after="0" w:line="480" w:lineRule="auto"/>
        <w:textAlignment w:val="baseline"/>
        <w:rPr>
          <w:rFonts w:ascii="Arial" w:eastAsia="Times New Roman" w:hAnsi="Arial" w:cs="Arial"/>
          <w:sz w:val="24"/>
          <w:szCs w:val="24"/>
          <w:lang w:eastAsia="en-GB"/>
        </w:rPr>
      </w:pPr>
    </w:p>
    <w:p w:rsidR="00B350D5" w:rsidRPr="004B4928" w:rsidRDefault="00B350D5" w:rsidP="004B4928">
      <w:pPr>
        <w:overflowPunct w:val="0"/>
        <w:autoSpaceDE w:val="0"/>
        <w:autoSpaceDN w:val="0"/>
        <w:adjustRightInd w:val="0"/>
        <w:spacing w:after="0" w:line="480" w:lineRule="auto"/>
        <w:textAlignment w:val="baseline"/>
        <w:rPr>
          <w:rFonts w:ascii="Arial" w:eastAsia="Times New Roman" w:hAnsi="Arial" w:cs="Arial"/>
          <w:sz w:val="24"/>
          <w:szCs w:val="24"/>
          <w:lang w:eastAsia="en-GB"/>
        </w:rPr>
      </w:pPr>
      <w:r w:rsidRPr="004B4928">
        <w:rPr>
          <w:rFonts w:ascii="Arial" w:eastAsia="Times New Roman" w:hAnsi="Arial" w:cs="Arial"/>
          <w:sz w:val="24"/>
          <w:szCs w:val="24"/>
          <w:lang w:eastAsia="en-GB"/>
        </w:rPr>
        <w:t xml:space="preserve">Alison (2020) argues that people do not have time to take a rational and comprehensive approach to decision making when ‘under severe time pressures’. It could be argued that officers demonstrate a comprehensive approach to decision making through the use of the national decision making model and that within time </w:t>
      </w:r>
      <w:r w:rsidRPr="004B4928">
        <w:rPr>
          <w:rFonts w:ascii="Arial" w:eastAsia="Times New Roman" w:hAnsi="Arial" w:cs="Arial"/>
          <w:sz w:val="24"/>
          <w:szCs w:val="24"/>
          <w:lang w:eastAsia="en-GB"/>
        </w:rPr>
        <w:lastRenderedPageBreak/>
        <w:t>pressured scenarios they cannot effectively demonstrate the use of this model (COP, 2014). Moreover, ‘severe time pressures’ may impact on the opportunities that officers have to satisfy the first stage of the NDM which requires officers to gather information and intelligence relevant to the circumstances that they are in. Research suggests that when decision makers have access to limited information they are likely to experience feelings of ‘information underload’ (Alison. 2020). According to Alison (2020) information underload means having access to limited information which can lead to an ‘inaccurate assessment of the problem’. Carrying out assessments that are based on problems or risk is common practice within policing and features within the stage of the NDM that requires officers to ‘assess threat and risk…’ (COP, 2014). COP (2020) state that risk assessing supports officers in using their ‘professional judgement’ and is ‘central to public protection’ which indicates that without proper opportunity to risk assess officers cannot effectively promote public safety. Research suggests that in instances like this, officers should record a rationale and justification for their decision according to the principles of auditable decision making (COP, 2020).</w:t>
      </w:r>
    </w:p>
    <w:p w:rsidR="00B350D5" w:rsidRPr="004B4928" w:rsidRDefault="00B350D5" w:rsidP="004B4928">
      <w:pPr>
        <w:overflowPunct w:val="0"/>
        <w:autoSpaceDE w:val="0"/>
        <w:autoSpaceDN w:val="0"/>
        <w:adjustRightInd w:val="0"/>
        <w:spacing w:after="0" w:line="480" w:lineRule="auto"/>
        <w:textAlignment w:val="baseline"/>
        <w:rPr>
          <w:rFonts w:ascii="Arial" w:eastAsia="Times New Roman" w:hAnsi="Arial" w:cs="Arial"/>
          <w:sz w:val="24"/>
          <w:szCs w:val="24"/>
          <w:lang w:eastAsia="en-GB"/>
        </w:rPr>
      </w:pPr>
    </w:p>
    <w:p w:rsidR="00B350D5" w:rsidRPr="004B4928" w:rsidRDefault="00B350D5" w:rsidP="004B4928">
      <w:pPr>
        <w:overflowPunct w:val="0"/>
        <w:autoSpaceDE w:val="0"/>
        <w:autoSpaceDN w:val="0"/>
        <w:adjustRightInd w:val="0"/>
        <w:spacing w:after="0" w:line="480" w:lineRule="auto"/>
        <w:textAlignment w:val="baseline"/>
        <w:rPr>
          <w:rFonts w:ascii="Arial" w:eastAsia="Times New Roman" w:hAnsi="Arial" w:cs="Arial"/>
          <w:sz w:val="24"/>
          <w:szCs w:val="24"/>
          <w:lang w:eastAsia="en-GB"/>
        </w:rPr>
      </w:pPr>
      <w:r w:rsidRPr="004B4928">
        <w:rPr>
          <w:rFonts w:ascii="Arial" w:eastAsia="Times New Roman" w:hAnsi="Arial" w:cs="Arial"/>
          <w:sz w:val="24"/>
          <w:szCs w:val="24"/>
          <w:lang w:eastAsia="en-GB"/>
        </w:rPr>
        <w:t>Risk and uncertainty can influence decision making due to it sometimes causing ‘decision avoidance’ which is linked to the individual not wishing to experience unpleasant emotions such as sorrow or losses (Alison, 2020). This indicates that officers experiencing certain levels of risk and uncertainty will not be able to satisfy the stage of the NDM that requires officers to take action and implement their decision (COP, 2014). However, research indicates that officers in these circumstances try to opt for the ‘least bad’ option when dealing with a critical incident (</w:t>
      </w:r>
      <w:proofErr w:type="spellStart"/>
      <w:r w:rsidRPr="004B4928">
        <w:rPr>
          <w:rFonts w:ascii="Arial" w:eastAsia="Times New Roman" w:hAnsi="Arial" w:cs="Arial"/>
          <w:sz w:val="24"/>
          <w:szCs w:val="24"/>
          <w:lang w:eastAsia="en-GB"/>
        </w:rPr>
        <w:t>Roycroft</w:t>
      </w:r>
      <w:proofErr w:type="spellEnd"/>
      <w:r w:rsidRPr="004B4928">
        <w:rPr>
          <w:rFonts w:ascii="Arial" w:eastAsia="Times New Roman" w:hAnsi="Arial" w:cs="Arial"/>
          <w:sz w:val="24"/>
          <w:szCs w:val="24"/>
          <w:lang w:eastAsia="en-GB"/>
        </w:rPr>
        <w:t xml:space="preserve"> and Roach, 2019). Further evidence that supports this viewpoint comes </w:t>
      </w:r>
      <w:r w:rsidRPr="004B4928">
        <w:rPr>
          <w:rFonts w:ascii="Arial" w:eastAsia="Times New Roman" w:hAnsi="Arial" w:cs="Arial"/>
          <w:sz w:val="24"/>
          <w:szCs w:val="24"/>
          <w:lang w:eastAsia="en-GB"/>
        </w:rPr>
        <w:lastRenderedPageBreak/>
        <w:t xml:space="preserve">from the health sciences that refer to the idea of beneficence and non-maleficence. Beneficence and Non-maleficence refers to the onus on health professionals to do no harm but also urges them to consider actions that would cause the greatest harm when making decisions that are in the best interests of patients (UKCEN, </w:t>
      </w:r>
      <w:proofErr w:type="spellStart"/>
      <w:r w:rsidRPr="004B4928">
        <w:rPr>
          <w:rFonts w:ascii="Arial" w:eastAsia="Times New Roman" w:hAnsi="Arial" w:cs="Arial"/>
          <w:sz w:val="24"/>
          <w:szCs w:val="24"/>
          <w:lang w:eastAsia="en-GB"/>
        </w:rPr>
        <w:t>n.d</w:t>
      </w:r>
      <w:proofErr w:type="spellEnd"/>
      <w:r w:rsidRPr="004B4928">
        <w:rPr>
          <w:rFonts w:ascii="Arial" w:eastAsia="Times New Roman" w:hAnsi="Arial" w:cs="Arial"/>
          <w:sz w:val="24"/>
          <w:szCs w:val="24"/>
          <w:lang w:eastAsia="en-GB"/>
        </w:rPr>
        <w:t xml:space="preserve">). In relation to policing, officers could consider this view when making decisions so that they implement actions that cause the least harm, avoid those that cause greatest harm and make choices that fall within the public’s interest. This approach would be supported by principle 2 of the </w:t>
      </w:r>
      <w:proofErr w:type="spellStart"/>
      <w:r w:rsidRPr="004B4928">
        <w:rPr>
          <w:rFonts w:ascii="Arial" w:eastAsia="Times New Roman" w:hAnsi="Arial" w:cs="Arial"/>
          <w:sz w:val="24"/>
          <w:szCs w:val="24"/>
          <w:lang w:eastAsia="en-GB"/>
        </w:rPr>
        <w:t>Peelian</w:t>
      </w:r>
      <w:proofErr w:type="spellEnd"/>
      <w:r w:rsidRPr="004B4928">
        <w:rPr>
          <w:rFonts w:ascii="Arial" w:eastAsia="Times New Roman" w:hAnsi="Arial" w:cs="Arial"/>
          <w:sz w:val="24"/>
          <w:szCs w:val="24"/>
          <w:lang w:eastAsia="en-GB"/>
        </w:rPr>
        <w:t xml:space="preserve"> principles (1829) where it dictates that the ability of the police to perform duties is dependent on public approval of police actions.</w:t>
      </w:r>
    </w:p>
    <w:p w:rsidR="00B350D5" w:rsidRPr="004B4928" w:rsidRDefault="00B350D5" w:rsidP="004B4928">
      <w:pPr>
        <w:overflowPunct w:val="0"/>
        <w:autoSpaceDE w:val="0"/>
        <w:autoSpaceDN w:val="0"/>
        <w:adjustRightInd w:val="0"/>
        <w:spacing w:after="0" w:line="480" w:lineRule="auto"/>
        <w:textAlignment w:val="baseline"/>
        <w:rPr>
          <w:rFonts w:ascii="Arial" w:eastAsia="Times New Roman" w:hAnsi="Arial" w:cs="Arial"/>
          <w:sz w:val="24"/>
          <w:szCs w:val="24"/>
          <w:lang w:eastAsia="en-GB"/>
        </w:rPr>
      </w:pPr>
    </w:p>
    <w:p w:rsidR="00B350D5" w:rsidRPr="004B4928" w:rsidRDefault="00B350D5" w:rsidP="004B4928">
      <w:pPr>
        <w:spacing w:line="480" w:lineRule="auto"/>
        <w:rPr>
          <w:rFonts w:ascii="Arial" w:eastAsia="Times New Roman" w:hAnsi="Arial" w:cs="Arial"/>
          <w:sz w:val="24"/>
          <w:szCs w:val="24"/>
          <w:lang w:eastAsia="en-GB"/>
        </w:rPr>
      </w:pPr>
      <w:r w:rsidRPr="004B4928">
        <w:rPr>
          <w:rFonts w:ascii="Arial" w:eastAsia="Times New Roman" w:hAnsi="Arial" w:cs="Arial"/>
          <w:sz w:val="24"/>
          <w:szCs w:val="24"/>
          <w:lang w:eastAsia="en-GB"/>
        </w:rPr>
        <w:t xml:space="preserve">Public approval forms part of a further factor that can influence ethical decision making known as accountability. Alison (2020) claims that ‘accountability’ is a factor in poor decision making due to individuals sometimes experiencing ‘cognitive load’ caused by having to consider too much information and the ‘overwhelming need to protect ourselves’. Evidence such as this suggests that decision makers may sometimes be too influenced by external pressures and focus less on their own intuition and discretion as an officer. The IOPC (2018) point out that media attention often focuses on ‘negative findings’ which may cause officers to feel that ‘scrutiny and public criticism awaits everything they do’. This suggests that officers who are too heavily influenced by risk and uncertainty may not be able to surpass the ‘identify options and contingencies’ stage of the NDM, due to feeling too concerned with the scrutiny they may experience after taking action (COP, 2014). However, according to principle 1 of the ‘risk principles’ officers should consider decision making as ‘risk taking’ and by doing so the quality of decision making can be better improved and </w:t>
      </w:r>
      <w:r w:rsidRPr="004B4928">
        <w:rPr>
          <w:rFonts w:ascii="Arial" w:eastAsia="Times New Roman" w:hAnsi="Arial" w:cs="Arial"/>
          <w:sz w:val="24"/>
          <w:szCs w:val="24"/>
          <w:lang w:eastAsia="en-GB"/>
        </w:rPr>
        <w:lastRenderedPageBreak/>
        <w:t xml:space="preserve">controlled (COP, 2018).This view is further supported by Sir Ronnie Flanagan in his 2008 ‘Review of Policing’ report where he says that police officers must take greater risk in their decision making to achieve higher levels of confidence in policing. However, Flanagan (2008) does stipulate that when taking risks in decision making, officers ‘need to know that they have the support of their force’. Conversely, the investigation into the disappearance of Sian O’Callaghan in 2011 could be considered an example of when an officer has not been supported after making a ‘risky’ decision (Lewis, 2017). This case involved Detective Sergeant Steve Fulcher making the decision to breach code C of PACE (1984) by taking Christopher </w:t>
      </w:r>
      <w:proofErr w:type="spellStart"/>
      <w:r w:rsidRPr="004B4928">
        <w:rPr>
          <w:rFonts w:ascii="Arial" w:eastAsia="Times New Roman" w:hAnsi="Arial" w:cs="Arial"/>
          <w:sz w:val="24"/>
          <w:szCs w:val="24"/>
          <w:lang w:eastAsia="en-GB"/>
        </w:rPr>
        <w:t>Halliwell</w:t>
      </w:r>
      <w:proofErr w:type="spellEnd"/>
      <w:r w:rsidRPr="004B4928">
        <w:rPr>
          <w:rFonts w:ascii="Arial" w:eastAsia="Times New Roman" w:hAnsi="Arial" w:cs="Arial"/>
          <w:sz w:val="24"/>
          <w:szCs w:val="24"/>
          <w:lang w:eastAsia="en-GB"/>
        </w:rPr>
        <w:t xml:space="preserve"> to a location so that he could conduct immediate further questioning to ascertain whether O’Callaghan was still alive (Lewis, 2017). Fulcher’s decision making in this investigation resulted in him being found guilty of gross misconduct and his actions described as ‘catastrophic’ by the IOPC (Lewis, 2017).</w:t>
      </w:r>
    </w:p>
    <w:p w:rsidR="00B350D5" w:rsidRPr="004B4928" w:rsidRDefault="00B350D5" w:rsidP="004B4928">
      <w:pPr>
        <w:spacing w:line="480" w:lineRule="auto"/>
        <w:rPr>
          <w:rFonts w:ascii="Arial" w:eastAsia="Times New Roman" w:hAnsi="Arial" w:cs="Arial"/>
          <w:sz w:val="24"/>
          <w:szCs w:val="24"/>
          <w:lang w:eastAsia="en-GB"/>
        </w:rPr>
      </w:pPr>
      <w:r w:rsidRPr="004B4928">
        <w:rPr>
          <w:rFonts w:ascii="Arial" w:eastAsia="Times New Roman" w:hAnsi="Arial" w:cs="Arial"/>
          <w:sz w:val="24"/>
          <w:szCs w:val="24"/>
          <w:lang w:eastAsia="en-GB"/>
        </w:rPr>
        <w:t>In conclusion, it is clear that officers should aim to record their rationale for decisions that they have reached without access to adequate information and when doing so under time constraints. It can also be concluded that officers should aim to consider the interests of the public and actions that would achieve the greater good when demonstrating ethical decision making. Lastly, despite officers being encouraged to take risks when decision making, there will always be the reality of concern for the support that will be received from the organisation following the implementation of a risky decision.</w:t>
      </w:r>
    </w:p>
    <w:p w:rsidR="00B350D5" w:rsidRPr="004B4928" w:rsidRDefault="00B350D5" w:rsidP="00B350D5">
      <w:pPr>
        <w:rPr>
          <w:rFonts w:ascii="Arial" w:hAnsi="Arial" w:cs="Arial"/>
          <w:b/>
          <w:sz w:val="24"/>
          <w:szCs w:val="24"/>
        </w:rPr>
      </w:pPr>
      <w:r w:rsidRPr="004B4928">
        <w:rPr>
          <w:rFonts w:ascii="Arial" w:hAnsi="Arial" w:cs="Arial"/>
          <w:b/>
          <w:sz w:val="24"/>
          <w:szCs w:val="24"/>
        </w:rPr>
        <w:t>(Word count: 1092)</w:t>
      </w:r>
    </w:p>
    <w:p w:rsidR="00B350D5" w:rsidRPr="004B4928" w:rsidRDefault="00B350D5" w:rsidP="00B350D5">
      <w:pPr>
        <w:rPr>
          <w:rFonts w:ascii="Arial" w:hAnsi="Arial" w:cs="Arial"/>
          <w:b/>
          <w:sz w:val="24"/>
          <w:szCs w:val="24"/>
        </w:rPr>
      </w:pPr>
    </w:p>
    <w:p w:rsidR="004B4928" w:rsidRDefault="004B4928" w:rsidP="00B350D5">
      <w:pPr>
        <w:rPr>
          <w:rFonts w:ascii="Arial" w:eastAsia="Times New Roman" w:hAnsi="Arial" w:cs="Arial"/>
          <w:b/>
          <w:bCs/>
          <w:sz w:val="24"/>
          <w:szCs w:val="24"/>
          <w:lang w:eastAsia="en-GB"/>
        </w:rPr>
      </w:pPr>
    </w:p>
    <w:p w:rsidR="004B4928" w:rsidRDefault="004B4928" w:rsidP="00B350D5">
      <w:pPr>
        <w:rPr>
          <w:rFonts w:ascii="Arial" w:eastAsia="Times New Roman" w:hAnsi="Arial" w:cs="Arial"/>
          <w:b/>
          <w:bCs/>
          <w:sz w:val="24"/>
          <w:szCs w:val="24"/>
          <w:lang w:eastAsia="en-GB"/>
        </w:rPr>
      </w:pPr>
    </w:p>
    <w:p w:rsidR="00B350D5" w:rsidRPr="004B4928" w:rsidRDefault="00B350D5" w:rsidP="00B350D5">
      <w:pPr>
        <w:rPr>
          <w:rFonts w:ascii="Arial" w:eastAsia="Times New Roman" w:hAnsi="Arial" w:cs="Arial"/>
          <w:b/>
          <w:bCs/>
          <w:sz w:val="24"/>
          <w:szCs w:val="24"/>
          <w:lang w:eastAsia="en-GB"/>
        </w:rPr>
      </w:pPr>
      <w:r w:rsidRPr="004B4928">
        <w:rPr>
          <w:rFonts w:ascii="Arial" w:eastAsia="Times New Roman" w:hAnsi="Arial" w:cs="Arial"/>
          <w:b/>
          <w:bCs/>
          <w:sz w:val="24"/>
          <w:szCs w:val="24"/>
          <w:lang w:eastAsia="en-GB"/>
        </w:rPr>
        <w:lastRenderedPageBreak/>
        <w:t xml:space="preserve">Essay three title: </w:t>
      </w:r>
    </w:p>
    <w:p w:rsidR="00B350D5" w:rsidRPr="004B4928" w:rsidRDefault="00B350D5" w:rsidP="00B350D5">
      <w:pPr>
        <w:rPr>
          <w:rFonts w:ascii="Arial" w:eastAsia="Times New Roman" w:hAnsi="Arial" w:cs="Arial"/>
          <w:sz w:val="24"/>
          <w:szCs w:val="24"/>
          <w:u w:val="single"/>
          <w:lang w:eastAsia="en-GB"/>
        </w:rPr>
      </w:pPr>
      <w:r w:rsidRPr="004B4928">
        <w:rPr>
          <w:rFonts w:ascii="Arial" w:eastAsia="Times New Roman" w:hAnsi="Arial" w:cs="Arial"/>
          <w:sz w:val="24"/>
          <w:szCs w:val="24"/>
          <w:u w:val="single"/>
          <w:lang w:eastAsia="en-GB"/>
        </w:rPr>
        <w:t>Assess the impact of organisational justic</w:t>
      </w:r>
      <w:r w:rsidRPr="004B4928">
        <w:rPr>
          <w:rFonts w:ascii="Arial" w:eastAsia="Times New Roman" w:hAnsi="Arial" w:cs="Arial"/>
          <w:sz w:val="24"/>
          <w:szCs w:val="24"/>
          <w:u w:val="single"/>
          <w:lang w:eastAsia="en-GB"/>
        </w:rPr>
        <w:t>e on police agency</w:t>
      </w:r>
    </w:p>
    <w:p w:rsidR="00B350D5" w:rsidRPr="004B4928" w:rsidRDefault="00B350D5" w:rsidP="004B4928">
      <w:pPr>
        <w:spacing w:line="480" w:lineRule="auto"/>
        <w:rPr>
          <w:rFonts w:ascii="Arial" w:hAnsi="Arial" w:cs="Arial"/>
          <w:sz w:val="24"/>
          <w:szCs w:val="24"/>
        </w:rPr>
      </w:pPr>
      <w:r w:rsidRPr="004B4928">
        <w:rPr>
          <w:rFonts w:ascii="Arial" w:hAnsi="Arial" w:cs="Arial"/>
          <w:sz w:val="24"/>
          <w:szCs w:val="24"/>
        </w:rPr>
        <w:t>This assignment will assess the impact that organisational justice has on police agency by considering how distributive, procedural, interpersonal and informational justice affect police practice. According to Greenberg (1987) organisational justice theory ‘focuses on perceptions of fairness in organisations, by categorising employees’ views and feelings about their treatment and that of others within an organisation’. In addition, this assignment will also consider the impact that organisational culture has on officer’s perceptions of fair treatment within the organisation.</w:t>
      </w:r>
    </w:p>
    <w:p w:rsidR="00B350D5" w:rsidRPr="004B4928" w:rsidRDefault="00B350D5" w:rsidP="004B4928">
      <w:pPr>
        <w:spacing w:line="480" w:lineRule="auto"/>
        <w:rPr>
          <w:rFonts w:ascii="Arial" w:hAnsi="Arial" w:cs="Arial"/>
          <w:sz w:val="24"/>
          <w:szCs w:val="24"/>
        </w:rPr>
      </w:pPr>
      <w:r w:rsidRPr="004B4928">
        <w:rPr>
          <w:rFonts w:ascii="Arial" w:hAnsi="Arial" w:cs="Arial"/>
          <w:sz w:val="24"/>
          <w:szCs w:val="24"/>
        </w:rPr>
        <w:t xml:space="preserve">In order to assess the impact that organisational justice may have on police agency, it is important to consider the influence of police culture. Police culture has recently been the source of a great deal of scrutiny, particularly since the death of Sarah </w:t>
      </w:r>
      <w:proofErr w:type="spellStart"/>
      <w:r w:rsidRPr="004B4928">
        <w:rPr>
          <w:rFonts w:ascii="Arial" w:hAnsi="Arial" w:cs="Arial"/>
          <w:sz w:val="24"/>
          <w:szCs w:val="24"/>
        </w:rPr>
        <w:t>Everard</w:t>
      </w:r>
      <w:proofErr w:type="spellEnd"/>
      <w:r w:rsidRPr="004B4928">
        <w:rPr>
          <w:rFonts w:ascii="Arial" w:hAnsi="Arial" w:cs="Arial"/>
          <w:sz w:val="24"/>
          <w:szCs w:val="24"/>
        </w:rPr>
        <w:t xml:space="preserve"> in 2021 (The Guardian, 2021). ‘Institutional change’ has been the source of many media articles following Sarah’s death which has been reinforced through further examples of malpractice in the media, where officers have been found to be sending messages that were considered of a sexist, homophobic, misogynistic and racist nature (Open Access Government, 2021).  Improving organisational culture is something that has always been of focus in the police world and has been the subject of research and literature concerning police and other life sciences. Pascale (1985) put forward the idea that intervention at an early stage, during the process of ‘</w:t>
      </w:r>
      <w:r w:rsidRPr="004B4928">
        <w:rPr>
          <w:rFonts w:ascii="Arial" w:hAnsi="Arial" w:cs="Arial"/>
          <w:i/>
          <w:iCs/>
          <w:sz w:val="24"/>
          <w:szCs w:val="24"/>
        </w:rPr>
        <w:t>Organizational Socialization</w:t>
      </w:r>
      <w:r w:rsidRPr="004B4928">
        <w:rPr>
          <w:rFonts w:ascii="Arial" w:hAnsi="Arial" w:cs="Arial"/>
          <w:sz w:val="24"/>
          <w:szCs w:val="24"/>
        </w:rPr>
        <w:t xml:space="preserve">’, may be a method that can be used in changing organisational culture. In respect of police organisations, this idea suggests that leaders should target intervention at new recruits for there to be effective change in police culture. </w:t>
      </w:r>
      <w:proofErr w:type="spellStart"/>
      <w:r w:rsidRPr="004B4928">
        <w:rPr>
          <w:rFonts w:ascii="Arial" w:hAnsi="Arial" w:cs="Arial"/>
          <w:sz w:val="24"/>
          <w:szCs w:val="24"/>
        </w:rPr>
        <w:t>Charman</w:t>
      </w:r>
      <w:proofErr w:type="spellEnd"/>
      <w:r w:rsidRPr="004B4928">
        <w:rPr>
          <w:rFonts w:ascii="Arial" w:hAnsi="Arial" w:cs="Arial"/>
          <w:sz w:val="24"/>
          <w:szCs w:val="24"/>
        </w:rPr>
        <w:t xml:space="preserve"> (2017) identifies the acquisition of cultural characteristics at </w:t>
      </w:r>
      <w:r w:rsidRPr="004B4928">
        <w:rPr>
          <w:rFonts w:ascii="Arial" w:hAnsi="Arial" w:cs="Arial"/>
          <w:sz w:val="24"/>
          <w:szCs w:val="24"/>
        </w:rPr>
        <w:lastRenderedPageBreak/>
        <w:t xml:space="preserve">the lower ranks in policing which include cynicism and comradeship. </w:t>
      </w:r>
      <w:proofErr w:type="spellStart"/>
      <w:r w:rsidRPr="004B4928">
        <w:rPr>
          <w:rFonts w:ascii="Arial" w:hAnsi="Arial" w:cs="Arial"/>
          <w:sz w:val="24"/>
          <w:szCs w:val="24"/>
        </w:rPr>
        <w:t>Charman</w:t>
      </w:r>
      <w:proofErr w:type="spellEnd"/>
      <w:r w:rsidRPr="004B4928">
        <w:rPr>
          <w:rFonts w:ascii="Arial" w:hAnsi="Arial" w:cs="Arial"/>
          <w:sz w:val="24"/>
          <w:szCs w:val="24"/>
        </w:rPr>
        <w:t xml:space="preserve"> (2017) claims that the acquisition of cynicism can cause officers to feel a level of disrespect towards those outside their group. In respect of comradeship, </w:t>
      </w:r>
      <w:proofErr w:type="spellStart"/>
      <w:r w:rsidRPr="004B4928">
        <w:rPr>
          <w:rFonts w:ascii="Arial" w:hAnsi="Arial" w:cs="Arial"/>
          <w:sz w:val="24"/>
          <w:szCs w:val="24"/>
        </w:rPr>
        <w:t>Charman</w:t>
      </w:r>
      <w:proofErr w:type="spellEnd"/>
      <w:r w:rsidRPr="004B4928">
        <w:rPr>
          <w:rFonts w:ascii="Arial" w:hAnsi="Arial" w:cs="Arial"/>
          <w:sz w:val="24"/>
          <w:szCs w:val="24"/>
        </w:rPr>
        <w:t xml:space="preserve"> also points out that officers are more likely to demonstrate commitment towards colleagues rather than towards the police organisation as a whole which is a view further supported by the ‘blue code of silence’ (</w:t>
      </w:r>
      <w:proofErr w:type="spellStart"/>
      <w:r w:rsidRPr="004B4928">
        <w:rPr>
          <w:rFonts w:ascii="Arial" w:hAnsi="Arial" w:cs="Arial"/>
          <w:sz w:val="24"/>
          <w:szCs w:val="24"/>
        </w:rPr>
        <w:t>Westerland</w:t>
      </w:r>
      <w:proofErr w:type="spellEnd"/>
      <w:r w:rsidRPr="004B4928">
        <w:rPr>
          <w:rFonts w:ascii="Arial" w:hAnsi="Arial" w:cs="Arial"/>
          <w:sz w:val="24"/>
          <w:szCs w:val="24"/>
        </w:rPr>
        <w:t xml:space="preserve"> et al 2005 as cited by </w:t>
      </w:r>
      <w:proofErr w:type="spellStart"/>
      <w:r w:rsidRPr="004B4928">
        <w:rPr>
          <w:rFonts w:ascii="Arial" w:hAnsi="Arial" w:cs="Arial"/>
          <w:sz w:val="24"/>
          <w:szCs w:val="24"/>
        </w:rPr>
        <w:t>Charman</w:t>
      </w:r>
      <w:proofErr w:type="spellEnd"/>
      <w:r w:rsidRPr="004B4928">
        <w:rPr>
          <w:rFonts w:ascii="Arial" w:hAnsi="Arial" w:cs="Arial"/>
          <w:sz w:val="24"/>
          <w:szCs w:val="24"/>
        </w:rPr>
        <w:t xml:space="preserve">, 2017). Characteristics that introduce propensities such as those mentioned, could be considered influential in determining officer’s perceptions of fairness within the organisation. </w:t>
      </w:r>
    </w:p>
    <w:p w:rsidR="00B350D5" w:rsidRPr="004B4928" w:rsidRDefault="00B350D5" w:rsidP="004B4928">
      <w:pPr>
        <w:spacing w:line="480" w:lineRule="auto"/>
        <w:rPr>
          <w:rFonts w:ascii="Arial" w:hAnsi="Arial" w:cs="Arial"/>
          <w:sz w:val="24"/>
          <w:szCs w:val="24"/>
        </w:rPr>
      </w:pPr>
      <w:r w:rsidRPr="004B4928">
        <w:rPr>
          <w:rFonts w:ascii="Arial" w:hAnsi="Arial" w:cs="Arial"/>
          <w:sz w:val="24"/>
          <w:szCs w:val="24"/>
        </w:rPr>
        <w:t>Distributive justice has been identified as a factor that should be considered when assessing organisational justice and it relates to a person’s perception of the outcome of decisions made within an organisation (</w:t>
      </w:r>
      <w:proofErr w:type="spellStart"/>
      <w:r w:rsidRPr="004B4928">
        <w:rPr>
          <w:rFonts w:ascii="Arial" w:hAnsi="Arial" w:cs="Arial"/>
          <w:sz w:val="24"/>
          <w:szCs w:val="24"/>
        </w:rPr>
        <w:t>Homans</w:t>
      </w:r>
      <w:proofErr w:type="spellEnd"/>
      <w:r w:rsidRPr="004B4928">
        <w:rPr>
          <w:rFonts w:ascii="Arial" w:hAnsi="Arial" w:cs="Arial"/>
          <w:sz w:val="24"/>
          <w:szCs w:val="24"/>
        </w:rPr>
        <w:t xml:space="preserve">, 1961; Leventhal, 1976 as cited by Saunders and Thornhill, 2002). This form of organisational justice refers to the ‘equity principle’ which dictates that perceived fairness is based on the perception of one’s input into relations and the output of those relations in comparison to others (Adams, 1963). Furthermore this form of justice causes individuals to consider whether outcomes that are distributed are proportionate to inputs (Adams, 1965 as cited by Baldwin 2006). This suggests that an officer’s performance may be affected by their perception of whether they or their colleagues are receiving outcomes that are based on the degree of input that they have demonstrated. Baldwin (2006) explains that this form of justice can be measured by individuals in reference to someone’s length of service and whether they receive promotion and also claims that if individuals feel that they have been treated differently to their peers, they may choose to reduce their level of effort or seek to </w:t>
      </w:r>
      <w:proofErr w:type="gramStart"/>
      <w:r w:rsidRPr="004B4928">
        <w:rPr>
          <w:rFonts w:ascii="Arial" w:hAnsi="Arial" w:cs="Arial"/>
          <w:sz w:val="24"/>
          <w:szCs w:val="24"/>
        </w:rPr>
        <w:t xml:space="preserve">be </w:t>
      </w:r>
      <w:r w:rsidRPr="004B4928">
        <w:rPr>
          <w:rFonts w:ascii="Arial" w:hAnsi="Arial" w:cs="Arial"/>
          <w:sz w:val="24"/>
          <w:szCs w:val="24"/>
        </w:rPr>
        <w:lastRenderedPageBreak/>
        <w:t>‘re</w:t>
      </w:r>
      <w:proofErr w:type="gramEnd"/>
      <w:r w:rsidRPr="004B4928">
        <w:rPr>
          <w:rFonts w:ascii="Arial" w:hAnsi="Arial" w:cs="Arial"/>
          <w:sz w:val="24"/>
          <w:szCs w:val="24"/>
        </w:rPr>
        <w:t xml:space="preserve">-compensated’; both of which can be considered ‘damaging’ to employers (Baldwin, 2006). </w:t>
      </w:r>
    </w:p>
    <w:p w:rsidR="00B350D5" w:rsidRPr="004B4928" w:rsidRDefault="00B350D5" w:rsidP="004B4928">
      <w:pPr>
        <w:spacing w:line="480" w:lineRule="auto"/>
        <w:rPr>
          <w:rFonts w:ascii="Arial" w:hAnsi="Arial" w:cs="Arial"/>
          <w:sz w:val="24"/>
          <w:szCs w:val="24"/>
        </w:rPr>
      </w:pPr>
      <w:r w:rsidRPr="004B4928">
        <w:rPr>
          <w:rFonts w:ascii="Arial" w:hAnsi="Arial" w:cs="Arial"/>
          <w:sz w:val="24"/>
          <w:szCs w:val="24"/>
        </w:rPr>
        <w:t xml:space="preserve">However, instances of ‘reduced effort’ and the need to be compensated need not occur if officers feel a sense of procedural justice where they perceive the procedure used to make a decision is fair (Thibaut and Walker, 1975 as cited by Saunders and Thornhill, 2002).  This form of organisational justice suggests that people are more accepting of outcomes if they perceive that the process followed to achieve them, was procedurally fair and just (HMIP, 2019). Procedural justice is also of significance when considering the general public’s perception of police and has been evidenced in the procedural justice model developed by </w:t>
      </w:r>
      <w:proofErr w:type="spellStart"/>
      <w:r w:rsidRPr="004B4928">
        <w:rPr>
          <w:rFonts w:ascii="Arial" w:hAnsi="Arial" w:cs="Arial"/>
          <w:sz w:val="24"/>
          <w:szCs w:val="24"/>
        </w:rPr>
        <w:t>Wheller</w:t>
      </w:r>
      <w:proofErr w:type="spellEnd"/>
      <w:r w:rsidRPr="004B4928">
        <w:rPr>
          <w:rFonts w:ascii="Arial" w:hAnsi="Arial" w:cs="Arial"/>
          <w:sz w:val="24"/>
          <w:szCs w:val="24"/>
        </w:rPr>
        <w:t xml:space="preserve"> et al (2013). This model highlights that members of the public are more willing to cooperate with police when they perceive officers to be acting with fairness and that this perception outweighs the perceived risk of sanction (</w:t>
      </w:r>
      <w:proofErr w:type="spellStart"/>
      <w:r w:rsidRPr="004B4928">
        <w:rPr>
          <w:rFonts w:ascii="Arial" w:hAnsi="Arial" w:cs="Arial"/>
          <w:sz w:val="24"/>
          <w:szCs w:val="24"/>
        </w:rPr>
        <w:t>Wheller</w:t>
      </w:r>
      <w:proofErr w:type="spellEnd"/>
      <w:r w:rsidRPr="004B4928">
        <w:rPr>
          <w:rFonts w:ascii="Arial" w:hAnsi="Arial" w:cs="Arial"/>
          <w:sz w:val="24"/>
          <w:szCs w:val="24"/>
        </w:rPr>
        <w:t xml:space="preserve"> et al, 2013). This evidence is of relevance to the impact of organisational justice both in relation to how police officers perceive those internally and how those externally perceive officers. The effect that public perception has on police performance is further illustrated in principle two of Sir Robert Peel’s Principles of Law Enforcement 1829 where it dictates that, ‘the ability of the police to perform their duties is dependent upon public approval of police existence, actions, behaviour and the ability of the police to secure and maintain public respect’ (Police Now, 2020). </w:t>
      </w:r>
    </w:p>
    <w:p w:rsidR="00B350D5" w:rsidRPr="004B4928" w:rsidRDefault="00B350D5" w:rsidP="004B4928">
      <w:pPr>
        <w:spacing w:line="480" w:lineRule="auto"/>
        <w:rPr>
          <w:rFonts w:ascii="Arial" w:hAnsi="Arial" w:cs="Arial"/>
          <w:sz w:val="24"/>
          <w:szCs w:val="24"/>
        </w:rPr>
      </w:pPr>
      <w:r w:rsidRPr="004B4928">
        <w:rPr>
          <w:rFonts w:ascii="Arial" w:hAnsi="Arial" w:cs="Arial"/>
          <w:sz w:val="24"/>
          <w:szCs w:val="24"/>
        </w:rPr>
        <w:t>Moreover, police agency can be impacted by ‘interpersonal justice’ (sometimes known as interactional justice) which refers to how individuals perceive their treatment throughout the implementation of an outcome (</w:t>
      </w:r>
      <w:proofErr w:type="spellStart"/>
      <w:r w:rsidRPr="004B4928">
        <w:rPr>
          <w:rFonts w:ascii="Arial" w:hAnsi="Arial" w:cs="Arial"/>
          <w:sz w:val="24"/>
          <w:szCs w:val="24"/>
        </w:rPr>
        <w:t>Bies</w:t>
      </w:r>
      <w:proofErr w:type="spellEnd"/>
      <w:r w:rsidRPr="004B4928">
        <w:rPr>
          <w:rFonts w:ascii="Arial" w:hAnsi="Arial" w:cs="Arial"/>
          <w:sz w:val="24"/>
          <w:szCs w:val="24"/>
        </w:rPr>
        <w:t xml:space="preserve"> and </w:t>
      </w:r>
      <w:proofErr w:type="spellStart"/>
      <w:r w:rsidRPr="004B4928">
        <w:rPr>
          <w:rFonts w:ascii="Arial" w:hAnsi="Arial" w:cs="Arial"/>
          <w:sz w:val="24"/>
          <w:szCs w:val="24"/>
        </w:rPr>
        <w:t>Moag</w:t>
      </w:r>
      <w:proofErr w:type="spellEnd"/>
      <w:r w:rsidRPr="004B4928">
        <w:rPr>
          <w:rFonts w:ascii="Arial" w:hAnsi="Arial" w:cs="Arial"/>
          <w:sz w:val="24"/>
          <w:szCs w:val="24"/>
        </w:rPr>
        <w:t xml:space="preserve">, 1986). Research indicates that interpersonal justice promotes positive effects within the workplace, particularly when encouraging commitment towards change </w:t>
      </w:r>
      <w:r w:rsidRPr="004B4928">
        <w:rPr>
          <w:rFonts w:ascii="Arial" w:hAnsi="Arial" w:cs="Arial"/>
          <w:sz w:val="24"/>
          <w:szCs w:val="24"/>
        </w:rPr>
        <w:lastRenderedPageBreak/>
        <w:t>(</w:t>
      </w:r>
      <w:proofErr w:type="spellStart"/>
      <w:r w:rsidRPr="004B4928">
        <w:rPr>
          <w:rFonts w:ascii="Arial" w:hAnsi="Arial" w:cs="Arial"/>
          <w:sz w:val="24"/>
          <w:szCs w:val="24"/>
        </w:rPr>
        <w:t>Bouckenooghe</w:t>
      </w:r>
      <w:proofErr w:type="spellEnd"/>
      <w:r w:rsidRPr="004B4928">
        <w:rPr>
          <w:rFonts w:ascii="Arial" w:hAnsi="Arial" w:cs="Arial"/>
          <w:sz w:val="24"/>
          <w:szCs w:val="24"/>
        </w:rPr>
        <w:t xml:space="preserve"> et al, 2013). This suggests that an individual’s perception of their own value within an organisation can be influenced by how they are treated by others and will affect their ability to adapt to and/or facilitate change. </w:t>
      </w:r>
      <w:proofErr w:type="spellStart"/>
      <w:r w:rsidRPr="004B4928">
        <w:rPr>
          <w:rFonts w:ascii="Arial" w:hAnsi="Arial" w:cs="Arial"/>
          <w:sz w:val="24"/>
          <w:szCs w:val="24"/>
        </w:rPr>
        <w:t>Bies</w:t>
      </w:r>
      <w:proofErr w:type="spellEnd"/>
      <w:r w:rsidRPr="004B4928">
        <w:rPr>
          <w:rFonts w:ascii="Arial" w:hAnsi="Arial" w:cs="Arial"/>
          <w:sz w:val="24"/>
          <w:szCs w:val="24"/>
        </w:rPr>
        <w:t xml:space="preserve"> and </w:t>
      </w:r>
      <w:proofErr w:type="spellStart"/>
      <w:r w:rsidRPr="004B4928">
        <w:rPr>
          <w:rFonts w:ascii="Arial" w:hAnsi="Arial" w:cs="Arial"/>
          <w:sz w:val="24"/>
          <w:szCs w:val="24"/>
        </w:rPr>
        <w:t>Moag</w:t>
      </w:r>
      <w:proofErr w:type="spellEnd"/>
      <w:r w:rsidRPr="004B4928">
        <w:rPr>
          <w:rFonts w:ascii="Arial" w:hAnsi="Arial" w:cs="Arial"/>
          <w:sz w:val="24"/>
          <w:szCs w:val="24"/>
        </w:rPr>
        <w:t xml:space="preserve"> (1986) identified key aspects of interactional justice that include; truthfulness, respect, propriety and justification. Similarly to procedural justice, the promotion of interpersonal justice relies on officer’s feeling that their treatment is respectful. However, research indicates that without ‘fair decision-making processes’, ‘treating employees with dignity and respect on an interpersonal level’ is ‘</w:t>
      </w:r>
      <w:proofErr w:type="spellStart"/>
      <w:r w:rsidRPr="004B4928">
        <w:rPr>
          <w:rFonts w:ascii="Arial" w:hAnsi="Arial" w:cs="Arial"/>
          <w:sz w:val="24"/>
          <w:szCs w:val="24"/>
        </w:rPr>
        <w:t>unlikley</w:t>
      </w:r>
      <w:proofErr w:type="spellEnd"/>
      <w:r w:rsidRPr="004B4928">
        <w:rPr>
          <w:rFonts w:ascii="Arial" w:hAnsi="Arial" w:cs="Arial"/>
          <w:sz w:val="24"/>
          <w:szCs w:val="24"/>
        </w:rPr>
        <w:t xml:space="preserve"> to be sufficient on its own to engender trust’ (Quinton et al 2015). Informational justice may be an additional form of justice that can support officer’s perceptions of fair treatment. Informational justice refers to the accuracy and quality of explanations about procedures used to make decisions that is provided to employees within an organisation (Chou, 2009; Shi et al., 2009 as cited by </w:t>
      </w:r>
      <w:proofErr w:type="spellStart"/>
      <w:r w:rsidRPr="004B4928">
        <w:rPr>
          <w:rFonts w:ascii="Arial" w:hAnsi="Arial" w:cs="Arial"/>
          <w:sz w:val="24"/>
          <w:szCs w:val="24"/>
        </w:rPr>
        <w:t>Engstrom</w:t>
      </w:r>
      <w:proofErr w:type="spellEnd"/>
      <w:r w:rsidRPr="004B4928">
        <w:rPr>
          <w:rFonts w:ascii="Arial" w:hAnsi="Arial" w:cs="Arial"/>
          <w:sz w:val="24"/>
          <w:szCs w:val="24"/>
        </w:rPr>
        <w:t>, 2016).</w:t>
      </w:r>
    </w:p>
    <w:p w:rsidR="00B350D5" w:rsidRPr="004B4928" w:rsidRDefault="00B350D5" w:rsidP="004B4928">
      <w:pPr>
        <w:spacing w:line="480" w:lineRule="auto"/>
        <w:rPr>
          <w:rFonts w:ascii="Arial" w:hAnsi="Arial" w:cs="Arial"/>
          <w:sz w:val="24"/>
          <w:szCs w:val="24"/>
        </w:rPr>
      </w:pPr>
      <w:r w:rsidRPr="004B4928">
        <w:rPr>
          <w:rFonts w:ascii="Arial" w:hAnsi="Arial" w:cs="Arial"/>
          <w:sz w:val="24"/>
          <w:szCs w:val="24"/>
        </w:rPr>
        <w:t>To conclude, research indicates that an officer’s sense of organisational justice can be improved by the organisation creating a working environment that awards officers with outcomes according to their efforts, and by demonstrating transparency when sharing the processes that have been followed to make decisions. Organisational justice can also be promoted through officer’s feeling that their contribution is valued during the implementation of a change and that they have been informed adequately of the procedures used to make decisions that affect them as an employee of the organisation.</w:t>
      </w:r>
    </w:p>
    <w:p w:rsidR="00B350D5" w:rsidRPr="004B4928" w:rsidRDefault="00B350D5" w:rsidP="00B350D5">
      <w:pPr>
        <w:rPr>
          <w:rFonts w:ascii="Arial" w:hAnsi="Arial" w:cs="Arial"/>
          <w:b/>
          <w:sz w:val="24"/>
          <w:szCs w:val="24"/>
        </w:rPr>
      </w:pPr>
      <w:r w:rsidRPr="004B4928">
        <w:rPr>
          <w:rFonts w:ascii="Arial" w:hAnsi="Arial" w:cs="Arial"/>
          <w:b/>
          <w:sz w:val="24"/>
          <w:szCs w:val="24"/>
        </w:rPr>
        <w:t>(Word count: 1100)</w:t>
      </w:r>
    </w:p>
    <w:p w:rsidR="00B350D5" w:rsidRPr="004B4928" w:rsidRDefault="00B350D5" w:rsidP="00B350D5">
      <w:pPr>
        <w:overflowPunct w:val="0"/>
        <w:autoSpaceDE w:val="0"/>
        <w:autoSpaceDN w:val="0"/>
        <w:adjustRightInd w:val="0"/>
        <w:spacing w:before="240" w:after="0" w:line="240" w:lineRule="auto"/>
        <w:textAlignment w:val="baseline"/>
        <w:rPr>
          <w:rFonts w:ascii="Arial" w:hAnsi="Arial" w:cs="Arial"/>
          <w:b/>
          <w:sz w:val="24"/>
          <w:szCs w:val="24"/>
        </w:rPr>
      </w:pPr>
    </w:p>
    <w:p w:rsidR="004B4928" w:rsidRDefault="004B4928" w:rsidP="00B350D5">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rsidR="004B4928" w:rsidRDefault="004B4928" w:rsidP="00B350D5">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rsidR="00B350D5" w:rsidRPr="004B4928" w:rsidRDefault="00B350D5" w:rsidP="00B350D5">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sidRPr="004B4928">
        <w:rPr>
          <w:rFonts w:ascii="Arial" w:eastAsia="Times New Roman" w:hAnsi="Arial" w:cs="Arial"/>
          <w:b/>
          <w:bCs/>
          <w:sz w:val="24"/>
          <w:szCs w:val="24"/>
          <w:lang w:eastAsia="en-GB"/>
        </w:rPr>
        <w:lastRenderedPageBreak/>
        <w:t>Essay four title:</w:t>
      </w:r>
      <w:r w:rsidRPr="004B4928">
        <w:rPr>
          <w:rFonts w:ascii="Arial" w:eastAsia="Times New Roman" w:hAnsi="Arial" w:cs="Arial"/>
          <w:sz w:val="24"/>
          <w:szCs w:val="24"/>
          <w:lang w:eastAsia="en-GB"/>
        </w:rPr>
        <w:t xml:space="preserve"> </w:t>
      </w:r>
    </w:p>
    <w:p w:rsidR="00B350D5" w:rsidRPr="004B4928" w:rsidRDefault="00B350D5" w:rsidP="00B350D5">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rsidR="00B350D5" w:rsidRPr="004B4928" w:rsidRDefault="00B350D5" w:rsidP="00B350D5">
      <w:pPr>
        <w:rPr>
          <w:rFonts w:ascii="Arial" w:eastAsia="Times New Roman" w:hAnsi="Arial" w:cs="Arial"/>
          <w:sz w:val="24"/>
          <w:szCs w:val="24"/>
          <w:u w:val="single"/>
          <w:lang w:eastAsia="en-GB"/>
        </w:rPr>
      </w:pPr>
      <w:r w:rsidRPr="004B4928">
        <w:rPr>
          <w:rFonts w:ascii="Arial" w:eastAsia="Times New Roman" w:hAnsi="Arial" w:cs="Arial"/>
          <w:sz w:val="24"/>
          <w:szCs w:val="24"/>
          <w:u w:val="single"/>
          <w:lang w:eastAsia="en-GB"/>
        </w:rPr>
        <w:t xml:space="preserve">Analyse potential links between serious and organised crime and public protection issues </w:t>
      </w:r>
    </w:p>
    <w:p w:rsidR="00B350D5" w:rsidRPr="00B350D5" w:rsidRDefault="00B350D5" w:rsidP="004B4928">
      <w:pPr>
        <w:overflowPunct w:val="0"/>
        <w:autoSpaceDE w:val="0"/>
        <w:autoSpaceDN w:val="0"/>
        <w:adjustRightInd w:val="0"/>
        <w:spacing w:after="0" w:line="480" w:lineRule="auto"/>
        <w:textAlignment w:val="baseline"/>
        <w:rPr>
          <w:rFonts w:ascii="Arial" w:eastAsia="Times New Roman" w:hAnsi="Arial" w:cs="Arial"/>
          <w:sz w:val="24"/>
          <w:szCs w:val="24"/>
          <w:lang w:eastAsia="en-GB"/>
        </w:rPr>
      </w:pPr>
      <w:r w:rsidRPr="00B350D5">
        <w:rPr>
          <w:rFonts w:ascii="Arial" w:eastAsia="Times New Roman" w:hAnsi="Arial" w:cs="Arial"/>
          <w:sz w:val="24"/>
          <w:szCs w:val="24"/>
          <w:lang w:eastAsia="en-GB"/>
        </w:rPr>
        <w:t>The CPS (2017) define organised crime as ‘planned and co-ordinated criminal behaviour’ that has a ‘corrosive impact on our communities’. This assignment will contain an analysis of potential links between serious and organised criminal behaviour and the ‘corrosive’ impact that it has on the public. Evidence dictates that there are various types of organised crime which each instigate a multitude of public protection issues. In addition, the UK Government (2018) claim that serious and organised crime (SOC) ‘leads to more deaths in the UK each year than all other national security threats combined’, indicating that SOC must be a priority to the police service if they are to fulfil their duty to ‘protect human life’ (COP, 2018).</w:t>
      </w:r>
    </w:p>
    <w:p w:rsidR="00B350D5" w:rsidRPr="00B350D5" w:rsidRDefault="00B350D5" w:rsidP="004B4928">
      <w:pPr>
        <w:overflowPunct w:val="0"/>
        <w:autoSpaceDE w:val="0"/>
        <w:autoSpaceDN w:val="0"/>
        <w:adjustRightInd w:val="0"/>
        <w:spacing w:after="0" w:line="480" w:lineRule="auto"/>
        <w:textAlignment w:val="baseline"/>
        <w:rPr>
          <w:rFonts w:ascii="Arial" w:eastAsia="Times New Roman" w:hAnsi="Arial" w:cs="Arial"/>
          <w:sz w:val="24"/>
          <w:szCs w:val="24"/>
          <w:lang w:eastAsia="en-GB"/>
        </w:rPr>
      </w:pPr>
    </w:p>
    <w:p w:rsidR="00B350D5" w:rsidRPr="00B350D5" w:rsidRDefault="00B350D5" w:rsidP="004B4928">
      <w:pPr>
        <w:spacing w:line="480" w:lineRule="auto"/>
        <w:rPr>
          <w:rFonts w:ascii="Arial" w:eastAsia="Times New Roman" w:hAnsi="Arial" w:cs="Arial"/>
          <w:sz w:val="24"/>
          <w:szCs w:val="24"/>
          <w:lang w:eastAsia="en-GB"/>
        </w:rPr>
      </w:pPr>
      <w:r w:rsidRPr="00B350D5">
        <w:rPr>
          <w:rFonts w:ascii="Arial" w:eastAsia="Times New Roman" w:hAnsi="Arial" w:cs="Arial"/>
          <w:sz w:val="24"/>
          <w:szCs w:val="24"/>
          <w:lang w:eastAsia="en-GB"/>
        </w:rPr>
        <w:t xml:space="preserve">The UK Government (2018) identify categories of SOC that include, ‘child sexual exploitation and abuse; illegal drugs; illegal firearms; fraud; money laundering and other economic crime; bribery and corruption; organised immigration crime; modern slavery and human trafficking; and cyber-crime’. ‘Pursue, Prepare, Protect and </w:t>
      </w:r>
      <w:proofErr w:type="gramStart"/>
      <w:r w:rsidRPr="00B350D5">
        <w:rPr>
          <w:rFonts w:ascii="Arial" w:eastAsia="Times New Roman" w:hAnsi="Arial" w:cs="Arial"/>
          <w:sz w:val="24"/>
          <w:szCs w:val="24"/>
          <w:lang w:eastAsia="en-GB"/>
        </w:rPr>
        <w:t>Prevent</w:t>
      </w:r>
      <w:proofErr w:type="gramEnd"/>
      <w:r w:rsidRPr="00B350D5">
        <w:rPr>
          <w:rFonts w:ascii="Arial" w:eastAsia="Times New Roman" w:hAnsi="Arial" w:cs="Arial"/>
          <w:sz w:val="24"/>
          <w:szCs w:val="24"/>
          <w:lang w:eastAsia="en-GB"/>
        </w:rPr>
        <w:t xml:space="preserve">’ is the delivery framework that is currently being used to prevent the commission of SOC offences in the first instance, convict perpetrators and help victims (UK Government, 2018). However, evidence suggests that there are instances where those involved in the commission of SOC could be considered both perpetrator and victim. </w:t>
      </w:r>
    </w:p>
    <w:p w:rsidR="00B350D5" w:rsidRPr="00B350D5" w:rsidRDefault="00B350D5" w:rsidP="004B4928">
      <w:pPr>
        <w:spacing w:line="480" w:lineRule="auto"/>
        <w:rPr>
          <w:rFonts w:ascii="Arial" w:eastAsia="Times New Roman" w:hAnsi="Arial" w:cs="Arial"/>
          <w:sz w:val="24"/>
          <w:szCs w:val="24"/>
          <w:lang w:eastAsia="en-GB"/>
        </w:rPr>
      </w:pPr>
      <w:r w:rsidRPr="00B350D5">
        <w:rPr>
          <w:rFonts w:ascii="Arial" w:eastAsia="Times New Roman" w:hAnsi="Arial" w:cs="Arial"/>
          <w:sz w:val="24"/>
          <w:szCs w:val="24"/>
          <w:lang w:eastAsia="en-GB"/>
        </w:rPr>
        <w:t xml:space="preserve">The NCA (2021) identify that criminals will often exploit the vulnerable and highlight that victims of modern slavery may be ‘forced to commit crimes’ such as becoming ‘runners’ in the supply of drugs or ‘working in cannabis farms’, often linked to county </w:t>
      </w:r>
      <w:r w:rsidRPr="00B350D5">
        <w:rPr>
          <w:rFonts w:ascii="Arial" w:eastAsia="Times New Roman" w:hAnsi="Arial" w:cs="Arial"/>
          <w:sz w:val="24"/>
          <w:szCs w:val="24"/>
          <w:lang w:eastAsia="en-GB"/>
        </w:rPr>
        <w:lastRenderedPageBreak/>
        <w:t>lines operations. This indicates that strategies used to reduce the impact of SOC must target intervention at those that would be considered vulnerable to exploitation. The UK Government (2018) seem to have acknowledged this in their most recent SOC strategy in objective 3 which refers to, ‘stopping the problem at source, identifying and supporting those at risk of engaging in criminality’. However, the Public Accounts Committee (2019) produced a report stating that in spite of this strategy, the government does not fully understand the threats associated with organised crime. The report states that SOC is ‘difficult to tackle’ due to its ‘varied nature’ and because it is often ‘hidden from view’ and accuses professional bodies of focussing on pursuing criminals after offences have been committed. They go on to state that this is done ‘at the expense of doing work to 'prevent' crime from happening in the first place’ (Public Accounts Committee, 2019). This suggests that current strategies that are being implemented to reduce the implications of SOC must be more proactive than reactive.</w:t>
      </w:r>
    </w:p>
    <w:p w:rsidR="00B350D5" w:rsidRPr="00B350D5" w:rsidRDefault="00B350D5" w:rsidP="004B4928">
      <w:pPr>
        <w:overflowPunct w:val="0"/>
        <w:autoSpaceDE w:val="0"/>
        <w:autoSpaceDN w:val="0"/>
        <w:adjustRightInd w:val="0"/>
        <w:spacing w:before="240" w:after="0" w:line="480" w:lineRule="auto"/>
        <w:textAlignment w:val="baseline"/>
        <w:rPr>
          <w:rFonts w:ascii="Arial" w:eastAsia="Times New Roman" w:hAnsi="Arial" w:cs="Arial"/>
          <w:sz w:val="24"/>
          <w:szCs w:val="24"/>
          <w:lang w:eastAsia="en-GB"/>
        </w:rPr>
      </w:pPr>
      <w:r w:rsidRPr="00B350D5">
        <w:rPr>
          <w:rFonts w:ascii="Arial" w:eastAsia="Times New Roman" w:hAnsi="Arial" w:cs="Arial"/>
          <w:sz w:val="24"/>
          <w:szCs w:val="24"/>
          <w:lang w:eastAsia="en-GB"/>
        </w:rPr>
        <w:t xml:space="preserve">However, strategies such as the Multi-Agency Public Protection Arrangements (MAPPA) could be viewed as a method of addressing the problem at both stages. The Criminal Justice Act 2003 instigated the use of MAPPAs which are utilised to protect the public from serious harm caused by sexual and violent offenders (HMIP, 2021). MAPPA guidance published in 2021 states that offenders are risk assessed according to their likelihood of reconviction, reoffending and risk of serious harm. The UK Government indicated that serious further offending rates were recorded at their lowest in the last 8 years but acknowledged that this may be down to ‘restricted operation of courts during the COVID-19 pandemic’. This finding does not indicate that the MAPPA process is effective nor ineffective but does point out that processes </w:t>
      </w:r>
      <w:r w:rsidRPr="00B350D5">
        <w:rPr>
          <w:rFonts w:ascii="Arial" w:eastAsia="Times New Roman" w:hAnsi="Arial" w:cs="Arial"/>
          <w:sz w:val="24"/>
          <w:szCs w:val="24"/>
          <w:lang w:eastAsia="en-GB"/>
        </w:rPr>
        <w:lastRenderedPageBreak/>
        <w:t>used to tackle SOC and its impact on the public can be influenced by other factors influencing communities.</w:t>
      </w:r>
    </w:p>
    <w:p w:rsidR="00B350D5" w:rsidRPr="00B350D5" w:rsidRDefault="00B350D5" w:rsidP="004B4928">
      <w:pPr>
        <w:overflowPunct w:val="0"/>
        <w:autoSpaceDE w:val="0"/>
        <w:autoSpaceDN w:val="0"/>
        <w:adjustRightInd w:val="0"/>
        <w:spacing w:before="240" w:after="0" w:line="480" w:lineRule="auto"/>
        <w:textAlignment w:val="baseline"/>
        <w:rPr>
          <w:rFonts w:ascii="Arial" w:eastAsia="Times New Roman" w:hAnsi="Arial" w:cs="Arial"/>
          <w:sz w:val="24"/>
          <w:szCs w:val="24"/>
          <w:lang w:eastAsia="en-GB"/>
        </w:rPr>
      </w:pPr>
      <w:r w:rsidRPr="00B350D5">
        <w:rPr>
          <w:rFonts w:ascii="Arial" w:eastAsia="Times New Roman" w:hAnsi="Arial" w:cs="Arial"/>
          <w:sz w:val="24"/>
          <w:szCs w:val="24"/>
          <w:lang w:eastAsia="en-GB"/>
        </w:rPr>
        <w:t>The NCA (2021) report that the COVID 19 pandemic has encouraged organised crime gang members (OCGs) to ‘seek out new opportunities’ that include ‘exploiting changes in how the public live their lives’. In addition, Newson (2021) points out that the pandemic was likely to ‘drive crime further underground’ and affect the capacity that services have to support victims of modern slavery. This new wave of offending suggests that strategies to manage the threats of offenders such as MAPPA will not be entirely effective if offences are not detected. This view is further supported in an article published by the NCA titled, ‘online is the new frontline’ where it states that perpetrators have turned to offending online to avoid detention (NCA, 2021).</w:t>
      </w:r>
    </w:p>
    <w:p w:rsidR="00B350D5" w:rsidRPr="00B350D5" w:rsidRDefault="00B350D5" w:rsidP="004B4928">
      <w:pPr>
        <w:overflowPunct w:val="0"/>
        <w:autoSpaceDE w:val="0"/>
        <w:autoSpaceDN w:val="0"/>
        <w:adjustRightInd w:val="0"/>
        <w:spacing w:before="240" w:after="0" w:line="480" w:lineRule="auto"/>
        <w:textAlignment w:val="baseline"/>
        <w:rPr>
          <w:rFonts w:ascii="Arial" w:hAnsi="Arial" w:cs="Arial"/>
          <w:color w:val="333333"/>
          <w:sz w:val="24"/>
          <w:szCs w:val="24"/>
          <w:shd w:val="clear" w:color="auto" w:fill="FFFFFF"/>
        </w:rPr>
      </w:pPr>
      <w:r w:rsidRPr="00B350D5">
        <w:rPr>
          <w:rFonts w:ascii="Arial" w:eastAsia="Times New Roman" w:hAnsi="Arial" w:cs="Arial"/>
          <w:sz w:val="24"/>
          <w:szCs w:val="24"/>
          <w:lang w:eastAsia="en-GB"/>
        </w:rPr>
        <w:t xml:space="preserve">Another method used to support public protection issues that exist as a consequence of SOC is through the recording and managing information on </w:t>
      </w:r>
      <w:r w:rsidRPr="00B350D5">
        <w:rPr>
          <w:rFonts w:ascii="Arial" w:hAnsi="Arial" w:cs="Arial"/>
          <w:color w:val="333333"/>
          <w:sz w:val="24"/>
          <w:szCs w:val="24"/>
          <w:shd w:val="clear" w:color="auto" w:fill="FFFFFF"/>
        </w:rPr>
        <w:t xml:space="preserve">violent offenders, sex offenders </w:t>
      </w:r>
      <w:r w:rsidRPr="00B350D5">
        <w:rPr>
          <w:rFonts w:ascii="Arial" w:eastAsia="Times New Roman" w:hAnsi="Arial" w:cs="Arial"/>
          <w:sz w:val="24"/>
          <w:szCs w:val="24"/>
          <w:lang w:eastAsia="en-GB"/>
        </w:rPr>
        <w:t>(</w:t>
      </w:r>
      <w:proofErr w:type="spellStart"/>
      <w:r w:rsidRPr="00B350D5">
        <w:rPr>
          <w:rFonts w:ascii="Arial" w:hAnsi="Arial" w:cs="Arial"/>
          <w:sz w:val="24"/>
          <w:szCs w:val="24"/>
        </w:rPr>
        <w:t>ViSOR</w:t>
      </w:r>
      <w:proofErr w:type="spellEnd"/>
      <w:r w:rsidRPr="00B350D5">
        <w:rPr>
          <w:rFonts w:ascii="Arial" w:hAnsi="Arial" w:cs="Arial"/>
          <w:color w:val="333333"/>
          <w:sz w:val="24"/>
          <w:szCs w:val="24"/>
          <w:shd w:val="clear" w:color="auto" w:fill="FFFFFF"/>
        </w:rPr>
        <w:t xml:space="preserve">) and potentially dangerous persons (PDPs)(COP, 2020). For these methods to be effective, officers need to have access to appropriate information that includes modus operandi, patterns of offending and other behaviour and associations of the offenders (COP, 2020). However, SOC perpetrators ‘prey on the most vulnerable in society including children’ which may limit the possibility that information is shared regarding the risk perpetrators pose to the public (UK Government, 2018). To counteract this, COP (2020) </w:t>
      </w:r>
      <w:proofErr w:type="gramStart"/>
      <w:r w:rsidRPr="00B350D5">
        <w:rPr>
          <w:rFonts w:ascii="Arial" w:hAnsi="Arial" w:cs="Arial"/>
          <w:color w:val="333333"/>
          <w:sz w:val="24"/>
          <w:szCs w:val="24"/>
          <w:shd w:val="clear" w:color="auto" w:fill="FFFFFF"/>
        </w:rPr>
        <w:t>advise</w:t>
      </w:r>
      <w:proofErr w:type="gramEnd"/>
      <w:r w:rsidRPr="00B350D5">
        <w:rPr>
          <w:rFonts w:ascii="Arial" w:hAnsi="Arial" w:cs="Arial"/>
          <w:color w:val="333333"/>
          <w:sz w:val="24"/>
          <w:szCs w:val="24"/>
          <w:shd w:val="clear" w:color="auto" w:fill="FFFFFF"/>
        </w:rPr>
        <w:t xml:space="preserve"> that officers develop an awareness of the local situation and feelings of vulnerability and insecurity within the community as a whole.</w:t>
      </w:r>
    </w:p>
    <w:p w:rsidR="00B350D5" w:rsidRPr="00B350D5" w:rsidRDefault="00B350D5" w:rsidP="004B4928">
      <w:pPr>
        <w:overflowPunct w:val="0"/>
        <w:autoSpaceDE w:val="0"/>
        <w:autoSpaceDN w:val="0"/>
        <w:adjustRightInd w:val="0"/>
        <w:spacing w:before="240" w:after="0" w:line="480" w:lineRule="auto"/>
        <w:textAlignment w:val="baseline"/>
        <w:rPr>
          <w:rFonts w:ascii="Arial" w:hAnsi="Arial" w:cs="Arial"/>
          <w:color w:val="444444"/>
          <w:sz w:val="24"/>
          <w:szCs w:val="24"/>
          <w:shd w:val="clear" w:color="auto" w:fill="FFFFFF"/>
        </w:rPr>
      </w:pPr>
      <w:r w:rsidRPr="00B350D5">
        <w:rPr>
          <w:rFonts w:ascii="Arial" w:eastAsia="Times New Roman" w:hAnsi="Arial" w:cs="Arial"/>
          <w:sz w:val="24"/>
          <w:szCs w:val="24"/>
          <w:lang w:eastAsia="en-GB"/>
        </w:rPr>
        <w:t xml:space="preserve">A strategy that is being used to support victims of serious crime is Multi-Agency Risk Assessment Conferences (MARAC) (Safe Lives, 2014). MARAC involves regular </w:t>
      </w:r>
      <w:r w:rsidRPr="00B350D5">
        <w:rPr>
          <w:rFonts w:ascii="Arial" w:eastAsia="Times New Roman" w:hAnsi="Arial" w:cs="Arial"/>
          <w:sz w:val="24"/>
          <w:szCs w:val="24"/>
          <w:lang w:eastAsia="en-GB"/>
        </w:rPr>
        <w:lastRenderedPageBreak/>
        <w:t>meetings that are used for the purpose of sharing information that is relevant and proportionate to current risks that are affecting domestic abuse victim’s safety (Safe Lives, 2014). Safe Lives (2014) report that following victim’s involvement in the MARAC process, ‘up to 60% of domestic abuse victims report no further violence’. On the one hand, the reduction in reporting could be viewed as a consequence of the success of actions implemented by MARAC. On the other hand, the contact victim’s had from agencies as a result of MARAC could have furthered the threat to their safety causing them to no longer report incidents of abuse. This way of thinking is further supported by Kate Brown CPS lead for domestic abuse who states that victims of domestic may not see through a prosecution due to feelings of ‘</w:t>
      </w:r>
      <w:r w:rsidRPr="00B350D5">
        <w:rPr>
          <w:rFonts w:ascii="Arial" w:hAnsi="Arial" w:cs="Arial"/>
          <w:sz w:val="24"/>
          <w:szCs w:val="24"/>
          <w:shd w:val="clear" w:color="auto" w:fill="FFFFFF"/>
        </w:rPr>
        <w:t>love, shame, guilt, isolation, fear of the process and language barriers’ (Brown as cited by CPS, 2020). Characteristics such as these need to be considered when supporting victims of serious organised crime, in order for intervention to be effective</w:t>
      </w:r>
      <w:r w:rsidRPr="00B350D5">
        <w:rPr>
          <w:rFonts w:ascii="Arial" w:hAnsi="Arial" w:cs="Arial"/>
          <w:color w:val="444444"/>
          <w:sz w:val="24"/>
          <w:szCs w:val="24"/>
          <w:shd w:val="clear" w:color="auto" w:fill="FFFFFF"/>
        </w:rPr>
        <w:t>.</w:t>
      </w:r>
    </w:p>
    <w:p w:rsidR="00B350D5" w:rsidRPr="004B4928" w:rsidRDefault="00B350D5" w:rsidP="004B4928">
      <w:pPr>
        <w:overflowPunct w:val="0"/>
        <w:autoSpaceDE w:val="0"/>
        <w:autoSpaceDN w:val="0"/>
        <w:adjustRightInd w:val="0"/>
        <w:spacing w:before="240" w:after="0" w:line="480" w:lineRule="auto"/>
        <w:textAlignment w:val="baseline"/>
        <w:rPr>
          <w:rFonts w:ascii="Arial" w:hAnsi="Arial" w:cs="Arial"/>
          <w:color w:val="444444"/>
          <w:sz w:val="24"/>
          <w:szCs w:val="24"/>
          <w:shd w:val="clear" w:color="auto" w:fill="FFFFFF"/>
        </w:rPr>
      </w:pPr>
      <w:r w:rsidRPr="00B350D5">
        <w:rPr>
          <w:rFonts w:ascii="Arial" w:hAnsi="Arial" w:cs="Arial"/>
          <w:color w:val="444444"/>
          <w:sz w:val="24"/>
          <w:szCs w:val="24"/>
          <w:shd w:val="clear" w:color="auto" w:fill="FFFFFF"/>
        </w:rPr>
        <w:t xml:space="preserve">Overall, the links between SOC and public protection issues are vast due to perpetrators using </w:t>
      </w:r>
      <w:proofErr w:type="spellStart"/>
      <w:proofErr w:type="gramStart"/>
      <w:r w:rsidRPr="00B350D5">
        <w:rPr>
          <w:rFonts w:ascii="Arial" w:hAnsi="Arial" w:cs="Arial"/>
          <w:color w:val="202124"/>
          <w:sz w:val="24"/>
          <w:szCs w:val="24"/>
          <w:shd w:val="clear" w:color="auto" w:fill="FFFFFF"/>
        </w:rPr>
        <w:t>machiavellian</w:t>
      </w:r>
      <w:proofErr w:type="spellEnd"/>
      <w:proofErr w:type="gramEnd"/>
      <w:r w:rsidRPr="00B350D5">
        <w:rPr>
          <w:rFonts w:ascii="Arial" w:hAnsi="Arial" w:cs="Arial"/>
          <w:color w:val="202124"/>
          <w:sz w:val="24"/>
          <w:szCs w:val="24"/>
          <w:shd w:val="clear" w:color="auto" w:fill="FFFFFF"/>
        </w:rPr>
        <w:t xml:space="preserve"> </w:t>
      </w:r>
      <w:r w:rsidRPr="00B350D5">
        <w:rPr>
          <w:rFonts w:ascii="Arial" w:hAnsi="Arial" w:cs="Arial"/>
          <w:color w:val="444444"/>
          <w:sz w:val="24"/>
          <w:szCs w:val="24"/>
          <w:shd w:val="clear" w:color="auto" w:fill="FFFFFF"/>
        </w:rPr>
        <w:t>ways of offending and capitalising on issues that are negatively impacting on society. Public protection issues that surround SOC are complex due to victim vulnerability and require officers and other agencies to offer support that is holistic. Research indicates that officers should continuously gather information to help manage the risk that perpetrators pose towards victims and their communities and be proactive in the efforts to reduce SOC.</w:t>
      </w:r>
    </w:p>
    <w:p w:rsidR="00B350D5" w:rsidRPr="00B350D5" w:rsidRDefault="00B350D5" w:rsidP="00B350D5">
      <w:pPr>
        <w:overflowPunct w:val="0"/>
        <w:autoSpaceDE w:val="0"/>
        <w:autoSpaceDN w:val="0"/>
        <w:adjustRightInd w:val="0"/>
        <w:spacing w:before="240" w:after="0" w:line="240" w:lineRule="auto"/>
        <w:textAlignment w:val="baseline"/>
        <w:rPr>
          <w:rFonts w:ascii="Arial" w:eastAsia="Times New Roman" w:hAnsi="Arial" w:cs="Arial"/>
          <w:b/>
          <w:sz w:val="24"/>
          <w:szCs w:val="24"/>
          <w:lang w:eastAsia="en-GB"/>
        </w:rPr>
      </w:pPr>
      <w:r w:rsidRPr="004B4928">
        <w:rPr>
          <w:rFonts w:ascii="Arial" w:hAnsi="Arial" w:cs="Arial"/>
          <w:b/>
          <w:color w:val="444444"/>
          <w:sz w:val="24"/>
          <w:szCs w:val="24"/>
          <w:shd w:val="clear" w:color="auto" w:fill="FFFFFF"/>
        </w:rPr>
        <w:t>(Word count: 1100)</w:t>
      </w:r>
    </w:p>
    <w:p w:rsidR="00B350D5" w:rsidRPr="004B4928" w:rsidRDefault="00B350D5" w:rsidP="00B350D5">
      <w:pPr>
        <w:rPr>
          <w:rFonts w:ascii="Arial" w:hAnsi="Arial" w:cs="Arial"/>
          <w:b/>
          <w:sz w:val="24"/>
          <w:szCs w:val="24"/>
          <w:u w:val="single"/>
        </w:rPr>
      </w:pPr>
    </w:p>
    <w:p w:rsidR="00B350D5" w:rsidRDefault="00B350D5" w:rsidP="00B350D5">
      <w:pPr>
        <w:rPr>
          <w:rFonts w:ascii="Arial" w:eastAsia="Times New Roman" w:hAnsi="Arial" w:cs="Arial"/>
          <w:sz w:val="24"/>
          <w:szCs w:val="24"/>
          <w:u w:val="single"/>
          <w:lang w:eastAsia="en-GB"/>
        </w:rPr>
      </w:pPr>
    </w:p>
    <w:p w:rsidR="004B4928" w:rsidRDefault="004B4928" w:rsidP="00B350D5">
      <w:pPr>
        <w:rPr>
          <w:rFonts w:ascii="Arial" w:eastAsia="Times New Roman" w:hAnsi="Arial" w:cs="Arial"/>
          <w:sz w:val="24"/>
          <w:szCs w:val="24"/>
          <w:u w:val="single"/>
          <w:lang w:eastAsia="en-GB"/>
        </w:rPr>
      </w:pPr>
    </w:p>
    <w:p w:rsidR="004B4928" w:rsidRDefault="004B4928" w:rsidP="00B350D5">
      <w:pPr>
        <w:rPr>
          <w:rFonts w:ascii="Arial" w:eastAsia="Times New Roman" w:hAnsi="Arial" w:cs="Arial"/>
          <w:sz w:val="24"/>
          <w:szCs w:val="24"/>
          <w:u w:val="single"/>
          <w:lang w:eastAsia="en-GB"/>
        </w:rPr>
      </w:pPr>
    </w:p>
    <w:p w:rsidR="004B4928" w:rsidRDefault="004B4928" w:rsidP="00B350D5">
      <w:pPr>
        <w:rPr>
          <w:rFonts w:ascii="Arial" w:eastAsia="Times New Roman" w:hAnsi="Arial" w:cs="Arial"/>
          <w:sz w:val="24"/>
          <w:szCs w:val="24"/>
          <w:u w:val="single"/>
          <w:lang w:eastAsia="en-GB"/>
        </w:rPr>
      </w:pPr>
    </w:p>
    <w:p w:rsidR="004B4928" w:rsidRPr="004B4928" w:rsidRDefault="004B4928" w:rsidP="004B4928">
      <w:pPr>
        <w:spacing w:after="0" w:line="240" w:lineRule="auto"/>
        <w:jc w:val="center"/>
        <w:textAlignment w:val="baseline"/>
        <w:outlineLvl w:val="0"/>
        <w:rPr>
          <w:rFonts w:ascii="Arial" w:eastAsia="Times New Roman" w:hAnsi="Arial" w:cs="Arial"/>
          <w:b/>
          <w:bCs/>
          <w:kern w:val="36"/>
          <w:sz w:val="24"/>
          <w:szCs w:val="24"/>
          <w:u w:val="single"/>
          <w:lang w:eastAsia="en-GB"/>
        </w:rPr>
      </w:pPr>
      <w:r w:rsidRPr="004B4928">
        <w:rPr>
          <w:rFonts w:ascii="Arial" w:eastAsia="Times New Roman" w:hAnsi="Arial" w:cs="Arial"/>
          <w:b/>
          <w:bCs/>
          <w:kern w:val="36"/>
          <w:sz w:val="24"/>
          <w:szCs w:val="24"/>
          <w:u w:val="single"/>
          <w:lang w:eastAsia="en-GB"/>
        </w:rPr>
        <w:lastRenderedPageBreak/>
        <w:t>Bibliography – Assignment 1</w:t>
      </w:r>
    </w:p>
    <w:p w:rsidR="004B4928" w:rsidRPr="004B4928" w:rsidRDefault="004B4928" w:rsidP="004B4928">
      <w:pPr>
        <w:spacing w:after="0" w:line="240" w:lineRule="auto"/>
        <w:textAlignment w:val="baseline"/>
        <w:outlineLvl w:val="0"/>
        <w:rPr>
          <w:rFonts w:ascii="Arial" w:eastAsia="Times New Roman" w:hAnsi="Arial" w:cs="Arial"/>
          <w:bCs/>
          <w:kern w:val="36"/>
          <w:sz w:val="24"/>
          <w:szCs w:val="24"/>
          <w:lang w:eastAsia="en-GB"/>
        </w:rPr>
      </w:pPr>
    </w:p>
    <w:p w:rsidR="004B4928" w:rsidRPr="004B4928" w:rsidRDefault="004B4928" w:rsidP="004B4928">
      <w:pPr>
        <w:spacing w:after="0" w:line="240" w:lineRule="auto"/>
        <w:textAlignment w:val="baseline"/>
        <w:outlineLvl w:val="0"/>
        <w:rPr>
          <w:rFonts w:ascii="Georgia" w:eastAsia="Times New Roman" w:hAnsi="Georgia" w:cs="Times New Roman"/>
          <w:color w:val="121212"/>
          <w:kern w:val="36"/>
          <w:sz w:val="48"/>
          <w:szCs w:val="48"/>
          <w:lang w:eastAsia="en-GB"/>
        </w:rPr>
      </w:pPr>
      <w:r w:rsidRPr="004B4928">
        <w:rPr>
          <w:rFonts w:ascii="Arial" w:eastAsia="Times New Roman" w:hAnsi="Arial" w:cs="Arial"/>
          <w:bCs/>
          <w:kern w:val="36"/>
          <w:sz w:val="24"/>
          <w:szCs w:val="24"/>
          <w:lang w:eastAsia="en-GB"/>
        </w:rPr>
        <w:t xml:space="preserve">Busby, M (2021). </w:t>
      </w:r>
      <w:proofErr w:type="gramStart"/>
      <w:r w:rsidRPr="004B4928">
        <w:rPr>
          <w:rFonts w:ascii="Arial" w:eastAsia="Times New Roman" w:hAnsi="Arial" w:cs="Arial"/>
          <w:i/>
          <w:color w:val="121212"/>
          <w:kern w:val="36"/>
          <w:sz w:val="24"/>
          <w:szCs w:val="24"/>
          <w:lang w:eastAsia="en-GB"/>
        </w:rPr>
        <w:t>Fewer</w:t>
      </w:r>
      <w:proofErr w:type="gramEnd"/>
      <w:r w:rsidRPr="004B4928">
        <w:rPr>
          <w:rFonts w:ascii="Arial" w:eastAsia="Times New Roman" w:hAnsi="Arial" w:cs="Arial"/>
          <w:i/>
          <w:color w:val="121212"/>
          <w:kern w:val="36"/>
          <w:sz w:val="24"/>
          <w:szCs w:val="24"/>
          <w:lang w:eastAsia="en-GB"/>
        </w:rPr>
        <w:t xml:space="preserve"> than one in 10 police officers fired after gross misconduct finding. </w:t>
      </w:r>
      <w:r w:rsidRPr="004B4928">
        <w:rPr>
          <w:rFonts w:ascii="Arial" w:eastAsia="Times New Roman" w:hAnsi="Arial" w:cs="Arial"/>
          <w:color w:val="121212"/>
          <w:kern w:val="36"/>
          <w:sz w:val="24"/>
          <w:szCs w:val="24"/>
          <w:lang w:eastAsia="en-GB"/>
        </w:rPr>
        <w:t>Available at:</w:t>
      </w:r>
    </w:p>
    <w:p w:rsidR="004B4928" w:rsidRPr="004B4928" w:rsidRDefault="004B4928" w:rsidP="004B4928">
      <w:pPr>
        <w:spacing w:after="0"/>
        <w:rPr>
          <w:rFonts w:ascii="Arial" w:hAnsi="Arial" w:cs="Arial"/>
          <w:sz w:val="24"/>
          <w:szCs w:val="24"/>
        </w:rPr>
      </w:pPr>
      <w:hyperlink r:id="rId6" w:history="1">
        <w:r w:rsidRPr="004B4928">
          <w:rPr>
            <w:rFonts w:ascii="Arial" w:hAnsi="Arial" w:cs="Arial"/>
            <w:color w:val="0563C1" w:themeColor="hyperlink"/>
            <w:sz w:val="24"/>
            <w:szCs w:val="24"/>
            <w:u w:val="single"/>
          </w:rPr>
          <w:t>https://www.theguardian.com/uk-news/2021/jan/18/fewer-than-one-in-10-police-officers-fired-after-gross-misconduct-finding</w:t>
        </w:r>
      </w:hyperlink>
      <w:r w:rsidRPr="004B4928">
        <w:rPr>
          <w:rFonts w:ascii="Arial" w:hAnsi="Arial" w:cs="Arial"/>
          <w:sz w:val="24"/>
          <w:szCs w:val="24"/>
        </w:rPr>
        <w:t xml:space="preserve"> </w:t>
      </w:r>
    </w:p>
    <w:p w:rsidR="004B4928" w:rsidRPr="004B4928" w:rsidRDefault="004B4928" w:rsidP="004B4928">
      <w:pPr>
        <w:spacing w:after="0"/>
        <w:rPr>
          <w:rFonts w:ascii="Arial" w:hAnsi="Arial" w:cs="Arial"/>
          <w:sz w:val="24"/>
          <w:szCs w:val="24"/>
        </w:rPr>
      </w:pPr>
      <w:r w:rsidRPr="004B4928">
        <w:rPr>
          <w:rFonts w:ascii="Arial" w:hAnsi="Arial" w:cs="Arial"/>
          <w:sz w:val="24"/>
          <w:szCs w:val="24"/>
        </w:rPr>
        <w:t>(Accessed: 22/12/21)</w:t>
      </w:r>
    </w:p>
    <w:p w:rsidR="004B4928" w:rsidRPr="004B4928" w:rsidRDefault="004B4928" w:rsidP="004B4928">
      <w:pPr>
        <w:spacing w:after="0"/>
        <w:rPr>
          <w:rFonts w:ascii="Arial" w:hAnsi="Arial" w:cs="Arial"/>
          <w:sz w:val="24"/>
          <w:szCs w:val="24"/>
        </w:rPr>
      </w:pPr>
    </w:p>
    <w:p w:rsidR="004B4928" w:rsidRPr="004B4928" w:rsidRDefault="004B4928" w:rsidP="004B4928">
      <w:pPr>
        <w:spacing w:after="0"/>
        <w:rPr>
          <w:rFonts w:ascii="Arial" w:hAnsi="Arial" w:cs="Arial"/>
          <w:sz w:val="24"/>
          <w:szCs w:val="24"/>
        </w:rPr>
      </w:pPr>
      <w:r w:rsidRPr="004B4928">
        <w:rPr>
          <w:rFonts w:ascii="Arial" w:hAnsi="Arial" w:cs="Arial"/>
          <w:sz w:val="24"/>
          <w:szCs w:val="24"/>
        </w:rPr>
        <w:t xml:space="preserve">CIPD (2019). </w:t>
      </w:r>
      <w:r w:rsidRPr="004B4928">
        <w:rPr>
          <w:rFonts w:ascii="Arial" w:hAnsi="Arial" w:cs="Arial"/>
          <w:i/>
          <w:sz w:val="24"/>
          <w:szCs w:val="24"/>
        </w:rPr>
        <w:t>ROTTEN APPLES, BAD BARRELS AND STICKY SITUATIONS A rapid evidence assessment of the research literature on unethical workplace behaviour</w:t>
      </w:r>
      <w:r w:rsidRPr="004B4928">
        <w:rPr>
          <w:rFonts w:ascii="Arial" w:hAnsi="Arial" w:cs="Arial"/>
          <w:sz w:val="24"/>
          <w:szCs w:val="24"/>
        </w:rPr>
        <w:t xml:space="preserve">. Available at: </w:t>
      </w:r>
    </w:p>
    <w:p w:rsidR="004B4928" w:rsidRPr="004B4928" w:rsidRDefault="004B4928" w:rsidP="004B4928">
      <w:pPr>
        <w:spacing w:after="0"/>
        <w:rPr>
          <w:rFonts w:ascii="Arial" w:hAnsi="Arial" w:cs="Arial"/>
          <w:sz w:val="24"/>
          <w:szCs w:val="24"/>
        </w:rPr>
      </w:pPr>
      <w:hyperlink r:id="rId7" w:history="1">
        <w:r w:rsidRPr="004B4928">
          <w:rPr>
            <w:rFonts w:ascii="Arial" w:hAnsi="Arial" w:cs="Arial"/>
            <w:color w:val="0563C1" w:themeColor="hyperlink"/>
            <w:sz w:val="24"/>
            <w:szCs w:val="24"/>
            <w:u w:val="single"/>
          </w:rPr>
          <w:t>https://www.cipd.co.uk/Images/unethical-behaviour-in-the-workplace_technical-report-1_tcm18-57020.pdf</w:t>
        </w:r>
      </w:hyperlink>
      <w:r w:rsidRPr="004B4928">
        <w:rPr>
          <w:rFonts w:ascii="Arial" w:hAnsi="Arial" w:cs="Arial"/>
          <w:sz w:val="24"/>
          <w:szCs w:val="24"/>
        </w:rPr>
        <w:t xml:space="preserve"> </w:t>
      </w:r>
    </w:p>
    <w:p w:rsidR="004B4928" w:rsidRPr="004B4928" w:rsidRDefault="004B4928" w:rsidP="004B4928">
      <w:pPr>
        <w:spacing w:after="0"/>
        <w:rPr>
          <w:rFonts w:ascii="Arial" w:hAnsi="Arial" w:cs="Arial"/>
          <w:sz w:val="24"/>
          <w:szCs w:val="24"/>
        </w:rPr>
      </w:pPr>
      <w:r w:rsidRPr="004B4928">
        <w:rPr>
          <w:rFonts w:ascii="Arial" w:hAnsi="Arial" w:cs="Arial"/>
          <w:sz w:val="24"/>
          <w:szCs w:val="24"/>
        </w:rPr>
        <w:t>(Accessed: 23/12/22)</w:t>
      </w:r>
    </w:p>
    <w:p w:rsidR="004B4928" w:rsidRPr="004B4928" w:rsidRDefault="004B4928" w:rsidP="004B4928">
      <w:pPr>
        <w:spacing w:after="0"/>
        <w:rPr>
          <w:rFonts w:ascii="Arial" w:hAnsi="Arial" w:cs="Arial"/>
          <w:sz w:val="24"/>
          <w:szCs w:val="24"/>
        </w:rPr>
      </w:pPr>
    </w:p>
    <w:p w:rsidR="004B4928" w:rsidRPr="004B4928" w:rsidRDefault="004B4928" w:rsidP="004B4928">
      <w:pPr>
        <w:spacing w:after="0"/>
        <w:rPr>
          <w:rFonts w:ascii="Arial" w:hAnsi="Arial" w:cs="Arial"/>
          <w:sz w:val="24"/>
          <w:szCs w:val="24"/>
        </w:rPr>
      </w:pPr>
      <w:r w:rsidRPr="004B4928">
        <w:rPr>
          <w:rFonts w:ascii="Arial" w:hAnsi="Arial" w:cs="Arial"/>
          <w:sz w:val="24"/>
          <w:szCs w:val="24"/>
        </w:rPr>
        <w:t xml:space="preserve">College of Policing (2022). </w:t>
      </w:r>
      <w:r w:rsidRPr="004B4928">
        <w:rPr>
          <w:rFonts w:ascii="Arial" w:hAnsi="Arial" w:cs="Arial"/>
          <w:i/>
          <w:sz w:val="24"/>
          <w:szCs w:val="24"/>
        </w:rPr>
        <w:t>About us</w:t>
      </w:r>
      <w:r w:rsidRPr="004B4928">
        <w:rPr>
          <w:rFonts w:ascii="Arial" w:hAnsi="Arial" w:cs="Arial"/>
          <w:sz w:val="24"/>
          <w:szCs w:val="24"/>
        </w:rPr>
        <w:t>. Available at:</w:t>
      </w:r>
    </w:p>
    <w:p w:rsidR="004B4928" w:rsidRPr="004B4928" w:rsidRDefault="004B4928" w:rsidP="004B4928">
      <w:pPr>
        <w:spacing w:after="0"/>
        <w:rPr>
          <w:rFonts w:ascii="Arial" w:hAnsi="Arial" w:cs="Arial"/>
          <w:sz w:val="24"/>
          <w:szCs w:val="24"/>
        </w:rPr>
      </w:pPr>
      <w:hyperlink r:id="rId8" w:history="1">
        <w:r w:rsidRPr="004B4928">
          <w:rPr>
            <w:rFonts w:ascii="Arial" w:hAnsi="Arial" w:cs="Arial"/>
            <w:color w:val="0563C1" w:themeColor="hyperlink"/>
            <w:sz w:val="24"/>
            <w:szCs w:val="24"/>
            <w:u w:val="single"/>
          </w:rPr>
          <w:t>https://www.college.police.uk/about</w:t>
        </w:r>
      </w:hyperlink>
      <w:r w:rsidRPr="004B4928">
        <w:rPr>
          <w:rFonts w:ascii="Arial" w:hAnsi="Arial" w:cs="Arial"/>
          <w:sz w:val="24"/>
          <w:szCs w:val="24"/>
        </w:rPr>
        <w:t xml:space="preserve"> </w:t>
      </w:r>
    </w:p>
    <w:p w:rsidR="004B4928" w:rsidRPr="004B4928" w:rsidRDefault="004B4928" w:rsidP="004B4928">
      <w:pPr>
        <w:spacing w:after="0"/>
        <w:rPr>
          <w:rFonts w:ascii="Arial" w:hAnsi="Arial" w:cs="Arial"/>
          <w:sz w:val="24"/>
          <w:szCs w:val="24"/>
        </w:rPr>
      </w:pPr>
      <w:r w:rsidRPr="004B4928">
        <w:rPr>
          <w:rFonts w:ascii="Arial" w:hAnsi="Arial" w:cs="Arial"/>
          <w:sz w:val="24"/>
          <w:szCs w:val="24"/>
        </w:rPr>
        <w:t>(Accessed: 20/12/21)</w:t>
      </w:r>
    </w:p>
    <w:p w:rsidR="004B4928" w:rsidRPr="004B4928" w:rsidRDefault="004B4928" w:rsidP="004B4928">
      <w:pPr>
        <w:spacing w:after="0"/>
        <w:rPr>
          <w:rFonts w:ascii="Arial" w:hAnsi="Arial" w:cs="Arial"/>
          <w:sz w:val="24"/>
          <w:szCs w:val="24"/>
        </w:rPr>
      </w:pPr>
    </w:p>
    <w:p w:rsidR="004B4928" w:rsidRPr="004B4928" w:rsidRDefault="004B4928" w:rsidP="004B4928">
      <w:pPr>
        <w:spacing w:after="0"/>
        <w:rPr>
          <w:rFonts w:ascii="Arial" w:hAnsi="Arial" w:cs="Arial"/>
          <w:sz w:val="24"/>
          <w:szCs w:val="24"/>
        </w:rPr>
      </w:pPr>
      <w:r w:rsidRPr="004B4928">
        <w:rPr>
          <w:rFonts w:ascii="Arial" w:hAnsi="Arial" w:cs="Arial"/>
          <w:sz w:val="24"/>
          <w:szCs w:val="24"/>
        </w:rPr>
        <w:t xml:space="preserve">College of Policing (2022). </w:t>
      </w:r>
      <w:r w:rsidRPr="004B4928">
        <w:rPr>
          <w:rFonts w:ascii="Arial" w:hAnsi="Arial" w:cs="Arial"/>
          <w:i/>
          <w:sz w:val="24"/>
          <w:szCs w:val="24"/>
        </w:rPr>
        <w:t>Governance</w:t>
      </w:r>
      <w:r w:rsidRPr="004B4928">
        <w:rPr>
          <w:rFonts w:ascii="Arial" w:hAnsi="Arial" w:cs="Arial"/>
          <w:sz w:val="24"/>
          <w:szCs w:val="24"/>
        </w:rPr>
        <w:t xml:space="preserve">. Available at: </w:t>
      </w:r>
      <w:hyperlink r:id="rId9" w:history="1">
        <w:r w:rsidRPr="004B4928">
          <w:rPr>
            <w:rFonts w:ascii="Arial" w:hAnsi="Arial" w:cs="Arial"/>
            <w:color w:val="0563C1" w:themeColor="hyperlink"/>
            <w:sz w:val="24"/>
            <w:szCs w:val="24"/>
            <w:u w:val="single"/>
          </w:rPr>
          <w:t>https://www.college.police.uk/about/governance</w:t>
        </w:r>
      </w:hyperlink>
      <w:r w:rsidRPr="004B4928">
        <w:rPr>
          <w:rFonts w:ascii="Arial" w:hAnsi="Arial" w:cs="Arial"/>
          <w:sz w:val="24"/>
          <w:szCs w:val="24"/>
        </w:rPr>
        <w:t xml:space="preserve"> </w:t>
      </w:r>
    </w:p>
    <w:p w:rsidR="004B4928" w:rsidRPr="004B4928" w:rsidRDefault="004B4928" w:rsidP="004B4928">
      <w:pPr>
        <w:spacing w:after="0"/>
        <w:rPr>
          <w:rFonts w:ascii="Arial" w:hAnsi="Arial" w:cs="Arial"/>
          <w:sz w:val="24"/>
          <w:szCs w:val="24"/>
        </w:rPr>
      </w:pPr>
      <w:r w:rsidRPr="004B4928">
        <w:rPr>
          <w:rFonts w:ascii="Arial" w:hAnsi="Arial" w:cs="Arial"/>
          <w:sz w:val="24"/>
          <w:szCs w:val="24"/>
        </w:rPr>
        <w:t>(Accessed: 21/12/21)</w:t>
      </w:r>
    </w:p>
    <w:p w:rsidR="004B4928" w:rsidRPr="004B4928" w:rsidRDefault="004B4928" w:rsidP="004B4928">
      <w:pPr>
        <w:spacing w:after="0"/>
        <w:rPr>
          <w:rFonts w:ascii="Arial" w:hAnsi="Arial" w:cs="Arial"/>
          <w:sz w:val="24"/>
          <w:szCs w:val="24"/>
        </w:rPr>
      </w:pPr>
    </w:p>
    <w:p w:rsidR="004B4928" w:rsidRPr="004B4928" w:rsidRDefault="004B4928" w:rsidP="004B4928">
      <w:pPr>
        <w:spacing w:after="0"/>
        <w:rPr>
          <w:rFonts w:ascii="Arial" w:hAnsi="Arial" w:cs="Arial"/>
          <w:sz w:val="24"/>
          <w:szCs w:val="24"/>
        </w:rPr>
      </w:pPr>
      <w:r w:rsidRPr="004B4928">
        <w:rPr>
          <w:rFonts w:ascii="Arial" w:hAnsi="Arial" w:cs="Arial"/>
          <w:sz w:val="24"/>
          <w:szCs w:val="24"/>
        </w:rPr>
        <w:t xml:space="preserve">College of Policing (2013). </w:t>
      </w:r>
      <w:r w:rsidRPr="004B4928">
        <w:rPr>
          <w:rFonts w:ascii="Arial" w:hAnsi="Arial" w:cs="Arial"/>
          <w:i/>
          <w:sz w:val="24"/>
          <w:szCs w:val="24"/>
        </w:rPr>
        <w:t>Public order: Police use of force.</w:t>
      </w:r>
      <w:r w:rsidRPr="004B4928">
        <w:rPr>
          <w:rFonts w:ascii="Arial" w:hAnsi="Arial" w:cs="Arial"/>
          <w:sz w:val="24"/>
          <w:szCs w:val="24"/>
        </w:rPr>
        <w:t xml:space="preserve"> Available at: </w:t>
      </w:r>
      <w:hyperlink r:id="rId10" w:history="1">
        <w:r w:rsidRPr="004B4928">
          <w:rPr>
            <w:rFonts w:ascii="Arial" w:hAnsi="Arial" w:cs="Arial"/>
            <w:color w:val="0563C1" w:themeColor="hyperlink"/>
            <w:sz w:val="24"/>
            <w:szCs w:val="24"/>
            <w:u w:val="single"/>
          </w:rPr>
          <w:t>https://www.app.college.police.uk/app-content/public-order/core-principles-and-legislation/police-use-of-force/</w:t>
        </w:r>
      </w:hyperlink>
      <w:r w:rsidRPr="004B4928">
        <w:rPr>
          <w:rFonts w:ascii="Arial" w:hAnsi="Arial" w:cs="Arial"/>
          <w:sz w:val="24"/>
          <w:szCs w:val="24"/>
        </w:rPr>
        <w:t xml:space="preserve"> </w:t>
      </w:r>
    </w:p>
    <w:p w:rsidR="004B4928" w:rsidRPr="004B4928" w:rsidRDefault="004B4928" w:rsidP="004B4928">
      <w:pPr>
        <w:spacing w:after="0"/>
        <w:rPr>
          <w:rFonts w:ascii="Arial" w:hAnsi="Arial" w:cs="Arial"/>
          <w:sz w:val="24"/>
          <w:szCs w:val="24"/>
        </w:rPr>
      </w:pPr>
      <w:r w:rsidRPr="004B4928">
        <w:rPr>
          <w:rFonts w:ascii="Arial" w:hAnsi="Arial" w:cs="Arial"/>
          <w:sz w:val="24"/>
          <w:szCs w:val="24"/>
        </w:rPr>
        <w:t>(Accessed: 24/12/21)</w:t>
      </w:r>
    </w:p>
    <w:p w:rsidR="004B4928" w:rsidRPr="004B4928" w:rsidRDefault="004B4928" w:rsidP="004B4928">
      <w:pPr>
        <w:spacing w:after="0"/>
        <w:rPr>
          <w:rFonts w:ascii="Arial" w:hAnsi="Arial" w:cs="Arial"/>
          <w:sz w:val="24"/>
          <w:szCs w:val="24"/>
        </w:rPr>
      </w:pPr>
    </w:p>
    <w:p w:rsidR="004B4928" w:rsidRPr="004B4928" w:rsidRDefault="004B4928" w:rsidP="004B4928">
      <w:pPr>
        <w:spacing w:after="0"/>
        <w:rPr>
          <w:rFonts w:ascii="Arial" w:hAnsi="Arial" w:cs="Arial"/>
          <w:sz w:val="24"/>
          <w:szCs w:val="24"/>
        </w:rPr>
      </w:pPr>
      <w:r w:rsidRPr="004B4928">
        <w:rPr>
          <w:rFonts w:ascii="Arial" w:hAnsi="Arial" w:cs="Arial"/>
          <w:sz w:val="24"/>
          <w:szCs w:val="24"/>
        </w:rPr>
        <w:t xml:space="preserve">HMICFRS (2019). </w:t>
      </w:r>
      <w:r w:rsidRPr="004B4928">
        <w:rPr>
          <w:rFonts w:ascii="Arial" w:hAnsi="Arial" w:cs="Arial"/>
          <w:i/>
          <w:sz w:val="24"/>
          <w:szCs w:val="24"/>
        </w:rPr>
        <w:t>Disproportionate use of police powers: A spotlight on stop and search and the use of force.</w:t>
      </w:r>
      <w:r w:rsidRPr="004B4928">
        <w:rPr>
          <w:rFonts w:ascii="Arial" w:hAnsi="Arial" w:cs="Arial"/>
          <w:sz w:val="24"/>
          <w:szCs w:val="24"/>
        </w:rPr>
        <w:t xml:space="preserve"> Available at: </w:t>
      </w:r>
      <w:hyperlink r:id="rId11" w:history="1">
        <w:r w:rsidRPr="004B4928">
          <w:rPr>
            <w:rFonts w:ascii="Arial" w:hAnsi="Arial" w:cs="Arial"/>
            <w:color w:val="0563C1" w:themeColor="hyperlink"/>
            <w:sz w:val="24"/>
            <w:szCs w:val="24"/>
            <w:u w:val="single"/>
          </w:rPr>
          <w:t>https://www.justiceinspectorates.gov.uk/hmicfrs/wp-content/uploads/disproportionate-use-of-police-powers-spotlight-on-stop-search-and-use-of-force.pdf</w:t>
        </w:r>
      </w:hyperlink>
      <w:r w:rsidRPr="004B4928">
        <w:rPr>
          <w:rFonts w:ascii="Arial" w:hAnsi="Arial" w:cs="Arial"/>
          <w:sz w:val="24"/>
          <w:szCs w:val="24"/>
        </w:rPr>
        <w:t xml:space="preserve"> </w:t>
      </w:r>
    </w:p>
    <w:p w:rsidR="004B4928" w:rsidRPr="004B4928" w:rsidRDefault="004B4928" w:rsidP="004B4928">
      <w:pPr>
        <w:spacing w:after="0"/>
        <w:rPr>
          <w:rFonts w:ascii="Arial" w:hAnsi="Arial" w:cs="Arial"/>
          <w:sz w:val="24"/>
          <w:szCs w:val="24"/>
        </w:rPr>
      </w:pPr>
      <w:r w:rsidRPr="004B4928">
        <w:rPr>
          <w:rFonts w:ascii="Arial" w:hAnsi="Arial" w:cs="Arial"/>
          <w:sz w:val="24"/>
          <w:szCs w:val="24"/>
        </w:rPr>
        <w:t>(Accessed: 23/12/21)</w:t>
      </w:r>
    </w:p>
    <w:p w:rsidR="004B4928" w:rsidRPr="004B4928" w:rsidRDefault="004B4928" w:rsidP="004B4928">
      <w:pPr>
        <w:spacing w:after="0"/>
        <w:rPr>
          <w:rFonts w:ascii="Arial" w:hAnsi="Arial" w:cs="Arial"/>
          <w:sz w:val="24"/>
          <w:szCs w:val="24"/>
        </w:rPr>
      </w:pPr>
    </w:p>
    <w:p w:rsidR="004B4928" w:rsidRPr="004B4928" w:rsidRDefault="004B4928" w:rsidP="004B4928">
      <w:pPr>
        <w:spacing w:after="0"/>
        <w:rPr>
          <w:rFonts w:ascii="Arial" w:hAnsi="Arial" w:cs="Arial"/>
          <w:sz w:val="24"/>
          <w:szCs w:val="24"/>
        </w:rPr>
      </w:pPr>
      <w:r w:rsidRPr="004B4928">
        <w:rPr>
          <w:rFonts w:ascii="Arial" w:hAnsi="Arial" w:cs="Arial"/>
          <w:sz w:val="24"/>
          <w:szCs w:val="24"/>
        </w:rPr>
        <w:t xml:space="preserve">HMICFRS (2019). </w:t>
      </w:r>
      <w:r w:rsidRPr="004B4928">
        <w:rPr>
          <w:rFonts w:ascii="Arial" w:hAnsi="Arial" w:cs="Arial"/>
          <w:i/>
          <w:sz w:val="24"/>
          <w:szCs w:val="24"/>
        </w:rPr>
        <w:t>Metropolitan 2018/19</w:t>
      </w:r>
      <w:r w:rsidRPr="004B4928">
        <w:rPr>
          <w:rFonts w:ascii="Arial" w:hAnsi="Arial" w:cs="Arial"/>
          <w:sz w:val="24"/>
          <w:szCs w:val="24"/>
        </w:rPr>
        <w:t>. Available at:</w:t>
      </w:r>
    </w:p>
    <w:p w:rsidR="004B4928" w:rsidRPr="004B4928" w:rsidRDefault="004B4928" w:rsidP="004B4928">
      <w:pPr>
        <w:spacing w:after="0"/>
        <w:rPr>
          <w:rFonts w:ascii="Arial" w:hAnsi="Arial" w:cs="Arial"/>
          <w:sz w:val="24"/>
          <w:szCs w:val="24"/>
        </w:rPr>
      </w:pPr>
      <w:hyperlink r:id="rId12" w:history="1">
        <w:r w:rsidRPr="004B4928">
          <w:rPr>
            <w:rFonts w:ascii="Arial" w:hAnsi="Arial" w:cs="Arial"/>
            <w:color w:val="0563C1" w:themeColor="hyperlink"/>
            <w:sz w:val="24"/>
            <w:szCs w:val="24"/>
            <w:u w:val="single"/>
          </w:rPr>
          <w:t>https://www.justiceinspectorates.gov.uk/hmicfrs/peel-assessments/peel-2018/metropolitan/</w:t>
        </w:r>
      </w:hyperlink>
      <w:r w:rsidRPr="004B4928">
        <w:rPr>
          <w:rFonts w:ascii="Arial" w:hAnsi="Arial" w:cs="Arial"/>
          <w:sz w:val="24"/>
          <w:szCs w:val="24"/>
        </w:rPr>
        <w:t xml:space="preserve"> </w:t>
      </w:r>
    </w:p>
    <w:p w:rsidR="004B4928" w:rsidRPr="004B4928" w:rsidRDefault="004B4928" w:rsidP="004B4928">
      <w:pPr>
        <w:spacing w:after="0"/>
        <w:rPr>
          <w:rFonts w:ascii="Arial" w:hAnsi="Arial" w:cs="Arial"/>
          <w:sz w:val="24"/>
          <w:szCs w:val="24"/>
        </w:rPr>
      </w:pPr>
      <w:r w:rsidRPr="004B4928">
        <w:rPr>
          <w:rFonts w:ascii="Arial" w:hAnsi="Arial" w:cs="Arial"/>
          <w:sz w:val="24"/>
          <w:szCs w:val="24"/>
        </w:rPr>
        <w:t>(Accessed: 23/12/21)</w:t>
      </w:r>
    </w:p>
    <w:p w:rsidR="004B4928" w:rsidRPr="004B4928" w:rsidRDefault="004B4928" w:rsidP="004B4928">
      <w:pPr>
        <w:spacing w:after="0"/>
        <w:rPr>
          <w:rFonts w:ascii="Arial" w:hAnsi="Arial" w:cs="Arial"/>
          <w:sz w:val="24"/>
          <w:szCs w:val="24"/>
        </w:rPr>
      </w:pPr>
    </w:p>
    <w:p w:rsidR="004B4928" w:rsidRPr="004B4928" w:rsidRDefault="004B4928" w:rsidP="004B4928">
      <w:pPr>
        <w:spacing w:after="0"/>
        <w:rPr>
          <w:rFonts w:ascii="Arial" w:hAnsi="Arial" w:cs="Arial"/>
          <w:sz w:val="24"/>
          <w:szCs w:val="24"/>
        </w:rPr>
      </w:pPr>
      <w:r w:rsidRPr="004B4928">
        <w:rPr>
          <w:rFonts w:ascii="Arial" w:hAnsi="Arial" w:cs="Arial"/>
          <w:sz w:val="24"/>
          <w:szCs w:val="24"/>
        </w:rPr>
        <w:t>HMICFRS (</w:t>
      </w:r>
      <w:proofErr w:type="spellStart"/>
      <w:r w:rsidRPr="004B4928">
        <w:rPr>
          <w:rFonts w:ascii="Arial" w:hAnsi="Arial" w:cs="Arial"/>
          <w:sz w:val="24"/>
          <w:szCs w:val="24"/>
        </w:rPr>
        <w:t>n.d</w:t>
      </w:r>
      <w:proofErr w:type="spellEnd"/>
      <w:r w:rsidRPr="004B4928">
        <w:rPr>
          <w:rFonts w:ascii="Arial" w:hAnsi="Arial" w:cs="Arial"/>
          <w:sz w:val="24"/>
          <w:szCs w:val="24"/>
        </w:rPr>
        <w:t xml:space="preserve">). </w:t>
      </w:r>
      <w:r w:rsidRPr="004B4928">
        <w:rPr>
          <w:rFonts w:ascii="Arial" w:hAnsi="Arial" w:cs="Arial"/>
          <w:i/>
          <w:sz w:val="24"/>
          <w:szCs w:val="24"/>
        </w:rPr>
        <w:t>Our Role</w:t>
      </w:r>
      <w:r w:rsidRPr="004B4928">
        <w:rPr>
          <w:rFonts w:ascii="Arial" w:hAnsi="Arial" w:cs="Arial"/>
          <w:sz w:val="24"/>
          <w:szCs w:val="24"/>
        </w:rPr>
        <w:t xml:space="preserve">. Available at: </w:t>
      </w:r>
      <w:hyperlink r:id="rId13" w:history="1">
        <w:r w:rsidRPr="004B4928">
          <w:rPr>
            <w:rFonts w:ascii="Arial" w:hAnsi="Arial" w:cs="Arial"/>
            <w:color w:val="0563C1" w:themeColor="hyperlink"/>
            <w:sz w:val="24"/>
            <w:szCs w:val="24"/>
            <w:u w:val="single"/>
          </w:rPr>
          <w:t>https://www.justiceinspectorates.gov.uk/hmicfrs/</w:t>
        </w:r>
      </w:hyperlink>
      <w:r w:rsidRPr="004B4928">
        <w:rPr>
          <w:rFonts w:ascii="Arial" w:hAnsi="Arial" w:cs="Arial"/>
          <w:sz w:val="24"/>
          <w:szCs w:val="24"/>
        </w:rPr>
        <w:t xml:space="preserve"> </w:t>
      </w:r>
    </w:p>
    <w:p w:rsidR="004B4928" w:rsidRPr="004B4928" w:rsidRDefault="004B4928" w:rsidP="004B4928">
      <w:pPr>
        <w:spacing w:after="0"/>
        <w:rPr>
          <w:rFonts w:ascii="Arial" w:hAnsi="Arial" w:cs="Arial"/>
          <w:sz w:val="24"/>
          <w:szCs w:val="24"/>
        </w:rPr>
      </w:pPr>
      <w:r w:rsidRPr="004B4928">
        <w:rPr>
          <w:rFonts w:ascii="Arial" w:hAnsi="Arial" w:cs="Arial"/>
          <w:sz w:val="24"/>
          <w:szCs w:val="24"/>
        </w:rPr>
        <w:t>(Accessed: 23/12/21)</w:t>
      </w:r>
    </w:p>
    <w:p w:rsidR="004B4928" w:rsidRPr="004B4928" w:rsidRDefault="004B4928" w:rsidP="004B4928">
      <w:pPr>
        <w:spacing w:after="0"/>
        <w:rPr>
          <w:rFonts w:ascii="Arial" w:hAnsi="Arial" w:cs="Arial"/>
          <w:sz w:val="24"/>
          <w:szCs w:val="24"/>
        </w:rPr>
      </w:pPr>
    </w:p>
    <w:p w:rsidR="004B4928" w:rsidRPr="004B4928" w:rsidRDefault="004B4928" w:rsidP="004B4928">
      <w:pPr>
        <w:spacing w:after="0"/>
        <w:rPr>
          <w:rFonts w:ascii="Arial" w:hAnsi="Arial" w:cs="Arial"/>
          <w:sz w:val="24"/>
          <w:szCs w:val="24"/>
        </w:rPr>
      </w:pPr>
    </w:p>
    <w:p w:rsidR="004B4928" w:rsidRPr="004B4928" w:rsidRDefault="004B4928" w:rsidP="004B4928">
      <w:pPr>
        <w:spacing w:after="0"/>
        <w:rPr>
          <w:rFonts w:ascii="Arial" w:hAnsi="Arial" w:cs="Arial"/>
          <w:sz w:val="24"/>
          <w:szCs w:val="24"/>
        </w:rPr>
      </w:pPr>
    </w:p>
    <w:p w:rsidR="004B4928" w:rsidRPr="004B4928" w:rsidRDefault="004B4928" w:rsidP="004B4928">
      <w:pPr>
        <w:spacing w:after="0"/>
        <w:rPr>
          <w:rFonts w:ascii="Arial" w:hAnsi="Arial" w:cs="Arial"/>
          <w:sz w:val="24"/>
          <w:szCs w:val="24"/>
        </w:rPr>
      </w:pPr>
    </w:p>
    <w:p w:rsidR="004B4928" w:rsidRPr="004B4928" w:rsidRDefault="004B4928" w:rsidP="004B4928">
      <w:pPr>
        <w:spacing w:after="0"/>
        <w:rPr>
          <w:rFonts w:ascii="Arial" w:hAnsi="Arial" w:cs="Arial"/>
          <w:sz w:val="24"/>
          <w:szCs w:val="24"/>
        </w:rPr>
      </w:pPr>
      <w:r w:rsidRPr="004B4928">
        <w:rPr>
          <w:rFonts w:ascii="Arial" w:hAnsi="Arial" w:cs="Arial"/>
          <w:sz w:val="24"/>
          <w:szCs w:val="24"/>
        </w:rPr>
        <w:lastRenderedPageBreak/>
        <w:t xml:space="preserve">HMICFRS (2018). </w:t>
      </w:r>
      <w:r w:rsidRPr="004B4928">
        <w:rPr>
          <w:rFonts w:ascii="Arial" w:hAnsi="Arial" w:cs="Arial"/>
          <w:i/>
          <w:sz w:val="24"/>
          <w:szCs w:val="24"/>
        </w:rPr>
        <w:t xml:space="preserve">PEEL: Police leadership 2017: A national overview. </w:t>
      </w:r>
      <w:r w:rsidRPr="004B4928">
        <w:rPr>
          <w:rFonts w:ascii="Arial" w:hAnsi="Arial" w:cs="Arial"/>
          <w:sz w:val="24"/>
          <w:szCs w:val="24"/>
        </w:rPr>
        <w:t>Available at:</w:t>
      </w:r>
    </w:p>
    <w:p w:rsidR="004B4928" w:rsidRPr="004B4928" w:rsidRDefault="004B4928" w:rsidP="004B4928">
      <w:pPr>
        <w:spacing w:after="0"/>
        <w:rPr>
          <w:rFonts w:ascii="Arial" w:hAnsi="Arial" w:cs="Arial"/>
          <w:sz w:val="24"/>
          <w:szCs w:val="24"/>
        </w:rPr>
      </w:pPr>
      <w:hyperlink r:id="rId14" w:history="1">
        <w:r w:rsidRPr="004B4928">
          <w:rPr>
            <w:rFonts w:ascii="Arial" w:hAnsi="Arial" w:cs="Arial"/>
            <w:color w:val="0563C1" w:themeColor="hyperlink"/>
            <w:sz w:val="24"/>
            <w:szCs w:val="24"/>
            <w:u w:val="single"/>
          </w:rPr>
          <w:t>https://www.justiceinspectorates.gov.uk/hmicfrs/wp-content/uploads/peel-police-leadership-2017.pdf</w:t>
        </w:r>
      </w:hyperlink>
      <w:r w:rsidRPr="004B4928">
        <w:rPr>
          <w:rFonts w:ascii="Arial" w:hAnsi="Arial" w:cs="Arial"/>
          <w:sz w:val="24"/>
          <w:szCs w:val="24"/>
        </w:rPr>
        <w:t xml:space="preserve"> </w:t>
      </w:r>
    </w:p>
    <w:p w:rsidR="004B4928" w:rsidRPr="004B4928" w:rsidRDefault="004B4928" w:rsidP="004B4928">
      <w:pPr>
        <w:spacing w:after="0"/>
        <w:rPr>
          <w:rFonts w:ascii="Arial" w:hAnsi="Arial" w:cs="Arial"/>
          <w:sz w:val="24"/>
          <w:szCs w:val="24"/>
        </w:rPr>
      </w:pPr>
      <w:r w:rsidRPr="004B4928">
        <w:rPr>
          <w:rFonts w:ascii="Arial" w:hAnsi="Arial" w:cs="Arial"/>
          <w:sz w:val="24"/>
          <w:szCs w:val="24"/>
        </w:rPr>
        <w:t>(Accessed: 22/12/21)</w:t>
      </w:r>
    </w:p>
    <w:p w:rsidR="004B4928" w:rsidRPr="004B4928" w:rsidRDefault="004B4928" w:rsidP="004B4928">
      <w:pPr>
        <w:spacing w:after="0" w:line="240" w:lineRule="auto"/>
        <w:rPr>
          <w:rFonts w:ascii="Arial" w:hAnsi="Arial" w:cs="Arial"/>
          <w:sz w:val="24"/>
          <w:szCs w:val="24"/>
        </w:rPr>
      </w:pPr>
    </w:p>
    <w:p w:rsidR="004B4928" w:rsidRPr="004B4928" w:rsidRDefault="004B4928" w:rsidP="004B4928">
      <w:pPr>
        <w:spacing w:after="0" w:line="240" w:lineRule="auto"/>
        <w:rPr>
          <w:rFonts w:ascii="Arial" w:hAnsi="Arial" w:cs="Arial"/>
          <w:color w:val="0563C1" w:themeColor="hyperlink"/>
          <w:sz w:val="24"/>
          <w:szCs w:val="24"/>
          <w:u w:val="single"/>
        </w:rPr>
      </w:pPr>
      <w:r w:rsidRPr="004B4928">
        <w:rPr>
          <w:rFonts w:ascii="Arial" w:hAnsi="Arial" w:cs="Arial"/>
          <w:sz w:val="24"/>
          <w:szCs w:val="24"/>
        </w:rPr>
        <w:t>HMICFRS (2018).</w:t>
      </w:r>
      <w:r w:rsidRPr="004B4928">
        <w:rPr>
          <w:rFonts w:ascii="Arial" w:hAnsi="Arial" w:cs="Arial"/>
          <w:bCs/>
          <w:i/>
          <w:color w:val="282828"/>
          <w:sz w:val="24"/>
          <w:szCs w:val="24"/>
          <w:shd w:val="clear" w:color="auto" w:fill="FFFFFF"/>
        </w:rPr>
        <w:t>The College of Policing and the IOPC</w:t>
      </w:r>
      <w:r w:rsidRPr="004B4928">
        <w:rPr>
          <w:rFonts w:ascii="Arial" w:hAnsi="Arial" w:cs="Arial"/>
          <w:sz w:val="24"/>
          <w:szCs w:val="24"/>
        </w:rPr>
        <w:t xml:space="preserve">. Available at: </w:t>
      </w:r>
      <w:hyperlink r:id="rId15" w:history="1">
        <w:r w:rsidRPr="004B4928">
          <w:rPr>
            <w:rFonts w:ascii="Arial" w:hAnsi="Arial" w:cs="Arial"/>
            <w:color w:val="0563C1" w:themeColor="hyperlink"/>
            <w:sz w:val="24"/>
            <w:szCs w:val="24"/>
            <w:u w:val="single"/>
          </w:rPr>
          <w:t>https://www.justiceinspectorates.gov.uk/hmicfrs/police-forces/working-with-others/college-policing-ipcc/</w:t>
        </w:r>
      </w:hyperlink>
    </w:p>
    <w:p w:rsidR="004B4928" w:rsidRPr="004B4928" w:rsidRDefault="004B4928" w:rsidP="004B4928">
      <w:pPr>
        <w:spacing w:after="0" w:line="240" w:lineRule="auto"/>
        <w:rPr>
          <w:rFonts w:ascii="Arial" w:hAnsi="Arial" w:cs="Arial"/>
          <w:sz w:val="24"/>
          <w:szCs w:val="24"/>
        </w:rPr>
      </w:pPr>
      <w:r w:rsidRPr="004B4928">
        <w:rPr>
          <w:rFonts w:ascii="Arial" w:hAnsi="Arial" w:cs="Arial"/>
          <w:sz w:val="24"/>
          <w:szCs w:val="24"/>
        </w:rPr>
        <w:t>(Accessed: 20/12/21)</w:t>
      </w:r>
    </w:p>
    <w:p w:rsidR="004B4928" w:rsidRPr="004B4928" w:rsidRDefault="004B4928" w:rsidP="004B4928">
      <w:pPr>
        <w:spacing w:after="0"/>
        <w:rPr>
          <w:rFonts w:ascii="Arial" w:hAnsi="Arial" w:cs="Arial"/>
          <w:sz w:val="24"/>
          <w:szCs w:val="24"/>
        </w:rPr>
      </w:pPr>
    </w:p>
    <w:p w:rsidR="004B4928" w:rsidRPr="004B4928" w:rsidRDefault="004B4928" w:rsidP="004B4928">
      <w:pPr>
        <w:spacing w:after="0"/>
        <w:rPr>
          <w:rFonts w:ascii="Arial" w:hAnsi="Arial" w:cs="Arial"/>
          <w:sz w:val="24"/>
          <w:szCs w:val="24"/>
        </w:rPr>
      </w:pPr>
      <w:r w:rsidRPr="004B4928">
        <w:rPr>
          <w:rFonts w:ascii="Arial" w:hAnsi="Arial" w:cs="Arial"/>
          <w:sz w:val="24"/>
          <w:szCs w:val="24"/>
        </w:rPr>
        <w:t xml:space="preserve">HMICFRS (2021). </w:t>
      </w:r>
      <w:r w:rsidRPr="004B4928">
        <w:rPr>
          <w:rFonts w:ascii="Arial" w:hAnsi="Arial" w:cs="Arial"/>
          <w:i/>
          <w:sz w:val="24"/>
          <w:szCs w:val="24"/>
        </w:rPr>
        <w:t xml:space="preserve">What is </w:t>
      </w:r>
      <w:proofErr w:type="spellStart"/>
      <w:r w:rsidRPr="004B4928">
        <w:rPr>
          <w:rFonts w:ascii="Arial" w:hAnsi="Arial" w:cs="Arial"/>
          <w:i/>
          <w:sz w:val="24"/>
          <w:szCs w:val="24"/>
        </w:rPr>
        <w:t>PEEL</w:t>
      </w:r>
      <w:proofErr w:type="gramStart"/>
      <w:r w:rsidRPr="004B4928">
        <w:rPr>
          <w:rFonts w:ascii="Arial" w:hAnsi="Arial" w:cs="Arial"/>
          <w:i/>
          <w:sz w:val="24"/>
          <w:szCs w:val="24"/>
        </w:rPr>
        <w:t>?</w:t>
      </w:r>
      <w:r w:rsidRPr="004B4928">
        <w:rPr>
          <w:rFonts w:ascii="Arial" w:hAnsi="Arial" w:cs="Arial"/>
          <w:sz w:val="24"/>
          <w:szCs w:val="24"/>
        </w:rPr>
        <w:t>.</w:t>
      </w:r>
      <w:proofErr w:type="gramEnd"/>
      <w:r w:rsidRPr="004B4928">
        <w:rPr>
          <w:rFonts w:ascii="Arial" w:hAnsi="Arial" w:cs="Arial"/>
          <w:sz w:val="24"/>
          <w:szCs w:val="24"/>
        </w:rPr>
        <w:t>Available</w:t>
      </w:r>
      <w:proofErr w:type="spellEnd"/>
      <w:r w:rsidRPr="004B4928">
        <w:rPr>
          <w:rFonts w:ascii="Arial" w:hAnsi="Arial" w:cs="Arial"/>
          <w:sz w:val="24"/>
          <w:szCs w:val="24"/>
        </w:rPr>
        <w:t xml:space="preserve"> at: </w:t>
      </w:r>
      <w:hyperlink r:id="rId16" w:history="1">
        <w:r w:rsidRPr="004B4928">
          <w:rPr>
            <w:rFonts w:ascii="Arial" w:hAnsi="Arial" w:cs="Arial"/>
            <w:color w:val="0563C1" w:themeColor="hyperlink"/>
            <w:sz w:val="24"/>
            <w:szCs w:val="24"/>
            <w:u w:val="single"/>
          </w:rPr>
          <w:t>https://www.justiceinspectorates.gov.uk/hmicfrs/peel-assessments/what-is-peel/</w:t>
        </w:r>
      </w:hyperlink>
      <w:r w:rsidRPr="004B4928">
        <w:rPr>
          <w:rFonts w:ascii="Arial" w:hAnsi="Arial" w:cs="Arial"/>
          <w:sz w:val="24"/>
          <w:szCs w:val="24"/>
        </w:rPr>
        <w:t xml:space="preserve"> </w:t>
      </w:r>
    </w:p>
    <w:p w:rsidR="004B4928" w:rsidRPr="004B4928" w:rsidRDefault="004B4928" w:rsidP="004B4928">
      <w:pPr>
        <w:spacing w:after="0"/>
        <w:rPr>
          <w:rFonts w:ascii="Arial" w:hAnsi="Arial" w:cs="Arial"/>
          <w:sz w:val="24"/>
          <w:szCs w:val="24"/>
        </w:rPr>
      </w:pPr>
      <w:r w:rsidRPr="004B4928">
        <w:rPr>
          <w:rFonts w:ascii="Arial" w:hAnsi="Arial" w:cs="Arial"/>
          <w:sz w:val="24"/>
          <w:szCs w:val="24"/>
        </w:rPr>
        <w:t>(Accessed: 20/12/21)</w:t>
      </w:r>
    </w:p>
    <w:p w:rsidR="004B4928" w:rsidRPr="004B4928" w:rsidRDefault="004B4928" w:rsidP="004B4928">
      <w:pPr>
        <w:spacing w:after="0" w:line="240" w:lineRule="auto"/>
        <w:rPr>
          <w:rFonts w:ascii="Arial" w:hAnsi="Arial" w:cs="Arial"/>
          <w:sz w:val="24"/>
          <w:szCs w:val="24"/>
        </w:rPr>
      </w:pPr>
    </w:p>
    <w:p w:rsidR="004B4928" w:rsidRPr="004B4928" w:rsidRDefault="004B4928" w:rsidP="004B4928">
      <w:pPr>
        <w:spacing w:after="0"/>
        <w:rPr>
          <w:rFonts w:ascii="Arial" w:hAnsi="Arial" w:cs="Arial"/>
          <w:sz w:val="24"/>
          <w:szCs w:val="24"/>
        </w:rPr>
      </w:pPr>
      <w:r w:rsidRPr="004B4928">
        <w:rPr>
          <w:rFonts w:ascii="Arial" w:hAnsi="Arial" w:cs="Arial"/>
          <w:sz w:val="24"/>
          <w:szCs w:val="24"/>
        </w:rPr>
        <w:t xml:space="preserve">House of Lords (2020). </w:t>
      </w:r>
      <w:r w:rsidRPr="004B4928">
        <w:rPr>
          <w:rFonts w:ascii="Arial" w:hAnsi="Arial" w:cs="Arial"/>
          <w:i/>
          <w:sz w:val="24"/>
          <w:szCs w:val="24"/>
        </w:rPr>
        <w:t>Policing in the UK: Governance, Oversight and Complaints</w:t>
      </w:r>
      <w:r w:rsidRPr="004B4928">
        <w:rPr>
          <w:rFonts w:ascii="Arial" w:hAnsi="Arial" w:cs="Arial"/>
          <w:sz w:val="24"/>
          <w:szCs w:val="24"/>
        </w:rPr>
        <w:t xml:space="preserve">. Available at: </w:t>
      </w:r>
    </w:p>
    <w:p w:rsidR="004B4928" w:rsidRPr="004B4928" w:rsidRDefault="004B4928" w:rsidP="004B4928">
      <w:pPr>
        <w:spacing w:after="0"/>
        <w:rPr>
          <w:rFonts w:ascii="Arial" w:hAnsi="Arial" w:cs="Arial"/>
          <w:sz w:val="24"/>
          <w:szCs w:val="24"/>
        </w:rPr>
      </w:pPr>
      <w:hyperlink r:id="rId17" w:history="1">
        <w:r w:rsidRPr="004B4928">
          <w:rPr>
            <w:rFonts w:ascii="Arial" w:hAnsi="Arial" w:cs="Arial"/>
            <w:color w:val="0563C1" w:themeColor="hyperlink"/>
            <w:sz w:val="24"/>
            <w:szCs w:val="24"/>
            <w:u w:val="single"/>
          </w:rPr>
          <w:t>https://researchbriefings.files.parliament.uk/documents/LLN-2020-0013/LLN-2020-0013.pdf</w:t>
        </w:r>
      </w:hyperlink>
      <w:r w:rsidRPr="004B4928">
        <w:rPr>
          <w:rFonts w:ascii="Arial" w:hAnsi="Arial" w:cs="Arial"/>
          <w:sz w:val="24"/>
          <w:szCs w:val="24"/>
        </w:rPr>
        <w:t xml:space="preserve"> </w:t>
      </w:r>
    </w:p>
    <w:p w:rsidR="004B4928" w:rsidRPr="004B4928" w:rsidRDefault="004B4928" w:rsidP="004B4928">
      <w:pPr>
        <w:spacing w:after="0"/>
        <w:rPr>
          <w:rFonts w:ascii="Arial" w:hAnsi="Arial" w:cs="Arial"/>
          <w:sz w:val="24"/>
          <w:szCs w:val="24"/>
        </w:rPr>
      </w:pPr>
      <w:r w:rsidRPr="004B4928">
        <w:rPr>
          <w:rFonts w:ascii="Arial" w:hAnsi="Arial" w:cs="Arial"/>
          <w:sz w:val="24"/>
          <w:szCs w:val="24"/>
        </w:rPr>
        <w:t>(Accessed: 23/12/21)</w:t>
      </w:r>
    </w:p>
    <w:p w:rsidR="004B4928" w:rsidRPr="004B4928" w:rsidRDefault="004B4928" w:rsidP="004B4928">
      <w:pPr>
        <w:rPr>
          <w:rFonts w:ascii="Arial" w:hAnsi="Arial" w:cs="Arial"/>
          <w:sz w:val="24"/>
          <w:szCs w:val="24"/>
        </w:rPr>
      </w:pPr>
    </w:p>
    <w:p w:rsidR="004B4928" w:rsidRPr="004B4928" w:rsidRDefault="004B4928" w:rsidP="004B4928">
      <w:pPr>
        <w:spacing w:after="0"/>
        <w:rPr>
          <w:rFonts w:ascii="Arial" w:hAnsi="Arial" w:cs="Arial"/>
          <w:sz w:val="24"/>
          <w:szCs w:val="24"/>
        </w:rPr>
      </w:pPr>
      <w:r w:rsidRPr="004B4928">
        <w:rPr>
          <w:rFonts w:ascii="Arial" w:hAnsi="Arial" w:cs="Arial"/>
          <w:sz w:val="24"/>
          <w:szCs w:val="24"/>
        </w:rPr>
        <w:t xml:space="preserve">IOPC (2021). </w:t>
      </w:r>
      <w:r w:rsidRPr="004B4928">
        <w:rPr>
          <w:rFonts w:ascii="Arial" w:hAnsi="Arial" w:cs="Arial"/>
          <w:i/>
          <w:color w:val="4A4A4A"/>
          <w:sz w:val="24"/>
          <w:szCs w:val="24"/>
          <w:shd w:val="clear" w:color="auto" w:fill="FAFAFA"/>
        </w:rPr>
        <w:t xml:space="preserve">Met officer dismissed without notice after using excessive force on teenage girl. </w:t>
      </w:r>
      <w:r w:rsidRPr="004B4928">
        <w:rPr>
          <w:rFonts w:ascii="Arial" w:hAnsi="Arial" w:cs="Arial"/>
          <w:color w:val="4A4A4A"/>
          <w:sz w:val="24"/>
          <w:szCs w:val="24"/>
          <w:shd w:val="clear" w:color="auto" w:fill="FAFAFA"/>
        </w:rPr>
        <w:t xml:space="preserve">Available at: </w:t>
      </w:r>
      <w:hyperlink r:id="rId18" w:history="1">
        <w:r w:rsidRPr="004B4928">
          <w:rPr>
            <w:rFonts w:ascii="Arial" w:hAnsi="Arial" w:cs="Arial"/>
            <w:color w:val="0563C1" w:themeColor="hyperlink"/>
            <w:sz w:val="24"/>
            <w:szCs w:val="24"/>
            <w:u w:val="single"/>
          </w:rPr>
          <w:t>https://www.policeconduct.gov.uk/news/met-officer-dismissed-without-notice-after-using-excessive-force-teenage-girl</w:t>
        </w:r>
      </w:hyperlink>
      <w:r w:rsidRPr="004B4928">
        <w:rPr>
          <w:rFonts w:ascii="Arial" w:hAnsi="Arial" w:cs="Arial"/>
          <w:sz w:val="24"/>
          <w:szCs w:val="24"/>
        </w:rPr>
        <w:t xml:space="preserve"> </w:t>
      </w:r>
    </w:p>
    <w:p w:rsidR="004B4928" w:rsidRPr="004B4928" w:rsidRDefault="004B4928" w:rsidP="004B4928">
      <w:pPr>
        <w:spacing w:after="0"/>
        <w:rPr>
          <w:rFonts w:ascii="Arial" w:hAnsi="Arial" w:cs="Arial"/>
          <w:sz w:val="24"/>
          <w:szCs w:val="24"/>
        </w:rPr>
      </w:pPr>
      <w:r w:rsidRPr="004B4928">
        <w:rPr>
          <w:rFonts w:ascii="Arial" w:hAnsi="Arial" w:cs="Arial"/>
          <w:sz w:val="24"/>
          <w:szCs w:val="24"/>
        </w:rPr>
        <w:t>(Accessed: 22/12/21)</w:t>
      </w:r>
    </w:p>
    <w:p w:rsidR="004B4928" w:rsidRPr="004B4928" w:rsidRDefault="004B4928" w:rsidP="004B4928">
      <w:pPr>
        <w:spacing w:after="0"/>
        <w:rPr>
          <w:rFonts w:ascii="Arial" w:hAnsi="Arial" w:cs="Arial"/>
          <w:sz w:val="24"/>
          <w:szCs w:val="24"/>
        </w:rPr>
      </w:pPr>
    </w:p>
    <w:p w:rsidR="004B4928" w:rsidRPr="004B4928" w:rsidRDefault="004B4928" w:rsidP="004B4928">
      <w:pPr>
        <w:spacing w:after="0"/>
        <w:rPr>
          <w:rFonts w:ascii="Arial" w:hAnsi="Arial" w:cs="Arial"/>
          <w:sz w:val="24"/>
          <w:szCs w:val="24"/>
        </w:rPr>
      </w:pPr>
      <w:r w:rsidRPr="004B4928">
        <w:rPr>
          <w:rFonts w:ascii="Arial" w:hAnsi="Arial" w:cs="Arial"/>
          <w:sz w:val="24"/>
          <w:szCs w:val="24"/>
        </w:rPr>
        <w:t xml:space="preserve">IOPC (2021). </w:t>
      </w:r>
      <w:r w:rsidRPr="004B4928">
        <w:rPr>
          <w:rFonts w:ascii="Arial" w:hAnsi="Arial" w:cs="Arial"/>
          <w:i/>
          <w:color w:val="4A4A4A"/>
          <w:sz w:val="24"/>
          <w:szCs w:val="24"/>
          <w:shd w:val="clear" w:color="auto" w:fill="FAFAFA"/>
        </w:rPr>
        <w:t>Misconduct found for Met Chief Superintendent over misleading witness statement</w:t>
      </w:r>
      <w:r w:rsidRPr="004B4928">
        <w:rPr>
          <w:rFonts w:ascii="Arial" w:hAnsi="Arial" w:cs="Arial"/>
          <w:color w:val="4A4A4A"/>
          <w:sz w:val="24"/>
          <w:szCs w:val="24"/>
          <w:shd w:val="clear" w:color="auto" w:fill="FAFAFA"/>
        </w:rPr>
        <w:t>. Available at:</w:t>
      </w:r>
      <w:r w:rsidRPr="004B4928">
        <w:rPr>
          <w:rFonts w:ascii="Arial" w:hAnsi="Arial" w:cs="Arial"/>
          <w:color w:val="4A4A4A"/>
          <w:sz w:val="54"/>
          <w:szCs w:val="54"/>
          <w:shd w:val="clear" w:color="auto" w:fill="FAFAFA"/>
        </w:rPr>
        <w:t xml:space="preserve"> </w:t>
      </w:r>
      <w:hyperlink r:id="rId19" w:history="1">
        <w:r w:rsidRPr="004B4928">
          <w:rPr>
            <w:rFonts w:ascii="Arial" w:hAnsi="Arial" w:cs="Arial"/>
            <w:color w:val="0563C1" w:themeColor="hyperlink"/>
            <w:sz w:val="24"/>
            <w:szCs w:val="24"/>
            <w:u w:val="single"/>
          </w:rPr>
          <w:t>https://www.policeconduct.gov.uk/news/misconduct-found-met-chief-superintendent-over-misleading-witness-statement</w:t>
        </w:r>
      </w:hyperlink>
      <w:r w:rsidRPr="004B4928">
        <w:rPr>
          <w:rFonts w:ascii="Arial" w:hAnsi="Arial" w:cs="Arial"/>
          <w:sz w:val="24"/>
          <w:szCs w:val="24"/>
        </w:rPr>
        <w:t xml:space="preserve"> </w:t>
      </w:r>
    </w:p>
    <w:p w:rsidR="004B4928" w:rsidRPr="004B4928" w:rsidRDefault="004B4928" w:rsidP="004B4928">
      <w:pPr>
        <w:spacing w:after="0"/>
        <w:rPr>
          <w:rFonts w:ascii="Arial" w:hAnsi="Arial" w:cs="Arial"/>
          <w:sz w:val="24"/>
          <w:szCs w:val="24"/>
        </w:rPr>
      </w:pPr>
      <w:r w:rsidRPr="004B4928">
        <w:rPr>
          <w:rFonts w:ascii="Arial" w:hAnsi="Arial" w:cs="Arial"/>
          <w:sz w:val="24"/>
          <w:szCs w:val="24"/>
        </w:rPr>
        <w:t>(Accessed: 22/12/21)</w:t>
      </w:r>
    </w:p>
    <w:p w:rsidR="004B4928" w:rsidRPr="004B4928" w:rsidRDefault="004B4928" w:rsidP="004B4928">
      <w:pPr>
        <w:spacing w:after="0"/>
        <w:rPr>
          <w:rFonts w:ascii="Arial" w:hAnsi="Arial" w:cs="Arial"/>
          <w:sz w:val="24"/>
          <w:szCs w:val="24"/>
        </w:rPr>
      </w:pPr>
    </w:p>
    <w:p w:rsidR="004B4928" w:rsidRPr="004B4928" w:rsidRDefault="004B4928" w:rsidP="004B4928">
      <w:pPr>
        <w:spacing w:after="0"/>
        <w:rPr>
          <w:rFonts w:ascii="Arial" w:hAnsi="Arial" w:cs="Arial"/>
          <w:sz w:val="24"/>
          <w:szCs w:val="24"/>
        </w:rPr>
      </w:pPr>
      <w:r w:rsidRPr="004B4928">
        <w:rPr>
          <w:rFonts w:ascii="Arial" w:hAnsi="Arial" w:cs="Arial"/>
          <w:sz w:val="24"/>
          <w:szCs w:val="24"/>
        </w:rPr>
        <w:t xml:space="preserve">IOPC (2020). </w:t>
      </w:r>
      <w:r w:rsidRPr="004B4928">
        <w:rPr>
          <w:rFonts w:ascii="Arial" w:hAnsi="Arial" w:cs="Arial"/>
          <w:i/>
          <w:color w:val="4A4A4A"/>
          <w:sz w:val="24"/>
          <w:szCs w:val="24"/>
          <w:shd w:val="clear" w:color="auto" w:fill="FAFAFA"/>
        </w:rPr>
        <w:t xml:space="preserve">North Wales Police officer dismissed following gross misconduct hearing. </w:t>
      </w:r>
      <w:r w:rsidRPr="004B4928">
        <w:rPr>
          <w:rFonts w:ascii="Arial" w:hAnsi="Arial" w:cs="Arial"/>
          <w:color w:val="4A4A4A"/>
          <w:sz w:val="24"/>
          <w:szCs w:val="24"/>
          <w:shd w:val="clear" w:color="auto" w:fill="FAFAFA"/>
        </w:rPr>
        <w:t xml:space="preserve">Available at: </w:t>
      </w:r>
      <w:hyperlink r:id="rId20" w:history="1">
        <w:r w:rsidRPr="004B4928">
          <w:rPr>
            <w:rFonts w:ascii="Arial" w:hAnsi="Arial" w:cs="Arial"/>
            <w:color w:val="0563C1" w:themeColor="hyperlink"/>
            <w:sz w:val="24"/>
            <w:szCs w:val="24"/>
            <w:u w:val="single"/>
          </w:rPr>
          <w:t>https://www.policeconduct.gov.uk/news/north-wales-police-officer-dismissed-following-gross-misconduct-hearing</w:t>
        </w:r>
      </w:hyperlink>
      <w:r w:rsidRPr="004B4928">
        <w:rPr>
          <w:rFonts w:ascii="Arial" w:hAnsi="Arial" w:cs="Arial"/>
          <w:sz w:val="24"/>
          <w:szCs w:val="24"/>
        </w:rPr>
        <w:t xml:space="preserve"> </w:t>
      </w:r>
    </w:p>
    <w:p w:rsidR="004B4928" w:rsidRPr="004B4928" w:rsidRDefault="004B4928" w:rsidP="004B4928">
      <w:pPr>
        <w:spacing w:after="0"/>
        <w:rPr>
          <w:rFonts w:ascii="Arial" w:hAnsi="Arial" w:cs="Arial"/>
          <w:sz w:val="24"/>
          <w:szCs w:val="24"/>
        </w:rPr>
      </w:pPr>
      <w:r w:rsidRPr="004B4928">
        <w:rPr>
          <w:rFonts w:ascii="Arial" w:hAnsi="Arial" w:cs="Arial"/>
          <w:sz w:val="24"/>
          <w:szCs w:val="24"/>
        </w:rPr>
        <w:t>(Accessed: 21/12/21)</w:t>
      </w:r>
    </w:p>
    <w:p w:rsidR="004B4928" w:rsidRPr="004B4928" w:rsidRDefault="004B4928" w:rsidP="004B4928">
      <w:pPr>
        <w:spacing w:after="0"/>
        <w:rPr>
          <w:rFonts w:ascii="Arial" w:hAnsi="Arial" w:cs="Arial"/>
          <w:sz w:val="24"/>
          <w:szCs w:val="24"/>
        </w:rPr>
      </w:pPr>
    </w:p>
    <w:p w:rsidR="004B4928" w:rsidRPr="004B4928" w:rsidRDefault="004B4928" w:rsidP="004B4928">
      <w:pPr>
        <w:spacing w:after="0"/>
        <w:rPr>
          <w:rFonts w:ascii="Arial" w:hAnsi="Arial" w:cs="Arial"/>
          <w:sz w:val="24"/>
          <w:szCs w:val="24"/>
        </w:rPr>
      </w:pPr>
      <w:r w:rsidRPr="004B4928">
        <w:rPr>
          <w:rFonts w:ascii="Arial" w:hAnsi="Arial" w:cs="Arial"/>
          <w:sz w:val="24"/>
          <w:szCs w:val="24"/>
        </w:rPr>
        <w:t xml:space="preserve">IOPC (2020). </w:t>
      </w:r>
      <w:r w:rsidRPr="004B4928">
        <w:rPr>
          <w:rFonts w:ascii="Arial" w:hAnsi="Arial" w:cs="Arial"/>
          <w:i/>
          <w:color w:val="4A4A4A"/>
          <w:sz w:val="24"/>
          <w:szCs w:val="24"/>
          <w:shd w:val="clear" w:color="auto" w:fill="FAFAFA"/>
        </w:rPr>
        <w:t>What we investigate and next steps</w:t>
      </w:r>
      <w:r w:rsidRPr="004B4928">
        <w:rPr>
          <w:rFonts w:ascii="Arial" w:hAnsi="Arial" w:cs="Arial"/>
          <w:sz w:val="24"/>
          <w:szCs w:val="24"/>
        </w:rPr>
        <w:t xml:space="preserve">. Available at: </w:t>
      </w:r>
      <w:hyperlink r:id="rId21" w:history="1">
        <w:r w:rsidRPr="004B4928">
          <w:rPr>
            <w:rFonts w:ascii="Arial" w:hAnsi="Arial" w:cs="Arial"/>
            <w:color w:val="0563C1" w:themeColor="hyperlink"/>
            <w:sz w:val="24"/>
            <w:szCs w:val="24"/>
            <w:u w:val="single"/>
          </w:rPr>
          <w:t>https://www.policeconduct.gov.uk/investigations/what-we-investigate-and-next-steps</w:t>
        </w:r>
      </w:hyperlink>
      <w:r w:rsidRPr="004B4928">
        <w:rPr>
          <w:rFonts w:ascii="Arial" w:hAnsi="Arial" w:cs="Arial"/>
          <w:sz w:val="24"/>
          <w:szCs w:val="24"/>
        </w:rPr>
        <w:t xml:space="preserve"> </w:t>
      </w:r>
    </w:p>
    <w:p w:rsidR="004B4928" w:rsidRPr="004B4928" w:rsidRDefault="004B4928" w:rsidP="004B4928">
      <w:pPr>
        <w:spacing w:after="0"/>
        <w:rPr>
          <w:rFonts w:ascii="Arial" w:hAnsi="Arial" w:cs="Arial"/>
          <w:sz w:val="24"/>
          <w:szCs w:val="24"/>
        </w:rPr>
      </w:pPr>
      <w:r w:rsidRPr="004B4928">
        <w:rPr>
          <w:rFonts w:ascii="Arial" w:hAnsi="Arial" w:cs="Arial"/>
          <w:sz w:val="24"/>
          <w:szCs w:val="24"/>
        </w:rPr>
        <w:t>(Accessed: 20/12/21)</w:t>
      </w:r>
    </w:p>
    <w:p w:rsidR="004B4928" w:rsidRPr="004B4928" w:rsidRDefault="004B4928" w:rsidP="004B4928">
      <w:pPr>
        <w:spacing w:after="0"/>
        <w:rPr>
          <w:rFonts w:ascii="Arial" w:hAnsi="Arial" w:cs="Arial"/>
          <w:sz w:val="24"/>
          <w:szCs w:val="24"/>
        </w:rPr>
      </w:pPr>
    </w:p>
    <w:p w:rsidR="004B4928" w:rsidRPr="004B4928" w:rsidRDefault="004B4928" w:rsidP="004B4928">
      <w:pPr>
        <w:spacing w:after="0"/>
        <w:rPr>
          <w:rFonts w:ascii="Arial" w:hAnsi="Arial" w:cs="Arial"/>
          <w:sz w:val="24"/>
          <w:szCs w:val="24"/>
        </w:rPr>
      </w:pPr>
      <w:r w:rsidRPr="004B4928">
        <w:rPr>
          <w:rFonts w:ascii="Arial" w:hAnsi="Arial" w:cs="Arial"/>
          <w:sz w:val="24"/>
          <w:szCs w:val="24"/>
        </w:rPr>
        <w:t xml:space="preserve">McDowall et al (2015) </w:t>
      </w:r>
      <w:r w:rsidRPr="004B4928">
        <w:rPr>
          <w:rFonts w:ascii="Arial" w:hAnsi="Arial" w:cs="Arial"/>
          <w:i/>
          <w:sz w:val="24"/>
          <w:szCs w:val="24"/>
        </w:rPr>
        <w:t>Promoting ethical behaviour and preventing wrongdoing in organisations: A rapid evidence assessment</w:t>
      </w:r>
      <w:r w:rsidRPr="004B4928">
        <w:rPr>
          <w:rFonts w:ascii="Arial" w:hAnsi="Arial" w:cs="Arial"/>
          <w:sz w:val="24"/>
          <w:szCs w:val="24"/>
        </w:rPr>
        <w:t>. Available at: (</w:t>
      </w:r>
      <w:hyperlink r:id="rId22" w:history="1">
        <w:r w:rsidRPr="004B4928">
          <w:rPr>
            <w:rFonts w:ascii="Arial" w:hAnsi="Arial" w:cs="Arial"/>
            <w:color w:val="0563C1" w:themeColor="hyperlink"/>
            <w:sz w:val="24"/>
            <w:szCs w:val="24"/>
            <w:u w:val="single"/>
          </w:rPr>
          <w:t>https://whatworks.college.police.uk/Research/Documents/150317_Integrity_REA_FINAL_REPORT.pdf</w:t>
        </w:r>
      </w:hyperlink>
      <w:r w:rsidRPr="004B4928">
        <w:rPr>
          <w:rFonts w:ascii="Arial" w:hAnsi="Arial" w:cs="Arial"/>
          <w:sz w:val="24"/>
          <w:szCs w:val="24"/>
        </w:rPr>
        <w:t xml:space="preserve">  </w:t>
      </w:r>
    </w:p>
    <w:p w:rsidR="004B4928" w:rsidRPr="004B4928" w:rsidRDefault="004B4928" w:rsidP="004B4928">
      <w:pPr>
        <w:spacing w:after="0"/>
        <w:rPr>
          <w:rFonts w:ascii="Arial" w:hAnsi="Arial" w:cs="Arial"/>
          <w:sz w:val="24"/>
          <w:szCs w:val="24"/>
        </w:rPr>
      </w:pPr>
      <w:r w:rsidRPr="004B4928">
        <w:rPr>
          <w:rFonts w:ascii="Arial" w:hAnsi="Arial" w:cs="Arial"/>
          <w:sz w:val="24"/>
          <w:szCs w:val="24"/>
        </w:rPr>
        <w:t>(Accessed: 23/12/21)</w:t>
      </w:r>
    </w:p>
    <w:p w:rsidR="004B4928" w:rsidRPr="004B4928" w:rsidRDefault="004B4928" w:rsidP="004B4928">
      <w:pPr>
        <w:spacing w:after="0"/>
        <w:rPr>
          <w:rFonts w:ascii="Arial" w:hAnsi="Arial" w:cs="Arial"/>
          <w:sz w:val="24"/>
          <w:szCs w:val="24"/>
        </w:rPr>
      </w:pPr>
    </w:p>
    <w:p w:rsidR="004B4928" w:rsidRPr="004B4928" w:rsidRDefault="004B4928" w:rsidP="004B4928">
      <w:pPr>
        <w:spacing w:after="0"/>
        <w:rPr>
          <w:rFonts w:ascii="Arial" w:hAnsi="Arial" w:cs="Arial"/>
          <w:color w:val="121212"/>
          <w:shd w:val="clear" w:color="auto" w:fill="FFFFFF"/>
        </w:rPr>
      </w:pPr>
      <w:r w:rsidRPr="004B4928">
        <w:rPr>
          <w:rFonts w:ascii="Arial" w:hAnsi="Arial" w:cs="Arial"/>
          <w:sz w:val="24"/>
          <w:szCs w:val="24"/>
        </w:rPr>
        <w:lastRenderedPageBreak/>
        <w:t xml:space="preserve">Morris, S. (2012). </w:t>
      </w:r>
      <w:r w:rsidRPr="004B4928">
        <w:rPr>
          <w:rFonts w:ascii="Arial" w:hAnsi="Arial" w:cs="Arial"/>
          <w:i/>
          <w:color w:val="121212"/>
          <w:shd w:val="clear" w:color="auto" w:fill="FFFFFF"/>
        </w:rPr>
        <w:t>Lynette White police corruption trial evidence found in south Wales</w:t>
      </w:r>
      <w:r w:rsidRPr="004B4928">
        <w:rPr>
          <w:rFonts w:ascii="Arial" w:hAnsi="Arial" w:cs="Arial"/>
          <w:color w:val="121212"/>
          <w:shd w:val="clear" w:color="auto" w:fill="FFFFFF"/>
        </w:rPr>
        <w:t>. Available at:</w:t>
      </w:r>
    </w:p>
    <w:p w:rsidR="004B4928" w:rsidRPr="004B4928" w:rsidRDefault="004B4928" w:rsidP="004B4928">
      <w:pPr>
        <w:spacing w:after="0"/>
        <w:rPr>
          <w:rFonts w:ascii="Arial" w:hAnsi="Arial" w:cs="Arial"/>
        </w:rPr>
      </w:pPr>
      <w:hyperlink r:id="rId23" w:history="1">
        <w:r w:rsidRPr="004B4928">
          <w:rPr>
            <w:rFonts w:ascii="Arial" w:hAnsi="Arial" w:cs="Arial"/>
            <w:color w:val="0563C1" w:themeColor="hyperlink"/>
            <w:sz w:val="24"/>
            <w:szCs w:val="24"/>
            <w:u w:val="single"/>
          </w:rPr>
          <w:t>https://www.theguardian.com/uk/2012/jan/26/lynette-white-police-corruption-evidence</w:t>
        </w:r>
      </w:hyperlink>
      <w:r w:rsidRPr="004B4928">
        <w:rPr>
          <w:rFonts w:ascii="Arial" w:hAnsi="Arial" w:cs="Arial"/>
        </w:rPr>
        <w:t xml:space="preserve"> </w:t>
      </w:r>
    </w:p>
    <w:p w:rsidR="004B4928" w:rsidRPr="004B4928" w:rsidRDefault="004B4928" w:rsidP="004B4928">
      <w:pPr>
        <w:spacing w:after="0"/>
        <w:rPr>
          <w:rFonts w:ascii="Arial" w:hAnsi="Arial" w:cs="Arial"/>
        </w:rPr>
      </w:pPr>
      <w:r w:rsidRPr="004B4928">
        <w:rPr>
          <w:rFonts w:ascii="Arial" w:hAnsi="Arial" w:cs="Arial"/>
        </w:rPr>
        <w:t>(Accessed: 24/12/21)</w:t>
      </w:r>
    </w:p>
    <w:p w:rsidR="004B4928" w:rsidRPr="004B4928" w:rsidRDefault="004B4928" w:rsidP="004B4928">
      <w:pPr>
        <w:spacing w:after="0"/>
        <w:rPr>
          <w:rFonts w:ascii="Arial" w:hAnsi="Arial" w:cs="Arial"/>
        </w:rPr>
      </w:pPr>
    </w:p>
    <w:p w:rsidR="004B4928" w:rsidRPr="004B4928" w:rsidRDefault="004B4928" w:rsidP="004B4928">
      <w:pPr>
        <w:spacing w:after="0"/>
        <w:rPr>
          <w:rFonts w:ascii="Arial" w:hAnsi="Arial" w:cs="Arial"/>
          <w:sz w:val="24"/>
          <w:szCs w:val="24"/>
        </w:rPr>
      </w:pPr>
      <w:r w:rsidRPr="004B4928">
        <w:rPr>
          <w:rFonts w:ascii="Arial" w:hAnsi="Arial" w:cs="Arial"/>
          <w:sz w:val="24"/>
          <w:szCs w:val="24"/>
        </w:rPr>
        <w:t xml:space="preserve">Porter et al (2015). </w:t>
      </w:r>
      <w:r w:rsidRPr="004B4928">
        <w:rPr>
          <w:rFonts w:ascii="Arial" w:hAnsi="Arial" w:cs="Arial"/>
          <w:i/>
          <w:sz w:val="24"/>
          <w:szCs w:val="24"/>
        </w:rPr>
        <w:t xml:space="preserve">The role of leadership in promoting ethical police behaviour </w:t>
      </w:r>
      <w:proofErr w:type="gramStart"/>
      <w:r w:rsidRPr="004B4928">
        <w:rPr>
          <w:rFonts w:ascii="Arial" w:hAnsi="Arial" w:cs="Arial"/>
          <w:i/>
          <w:sz w:val="24"/>
          <w:szCs w:val="24"/>
        </w:rPr>
        <w:t>The</w:t>
      </w:r>
      <w:proofErr w:type="gramEnd"/>
      <w:r w:rsidRPr="004B4928">
        <w:rPr>
          <w:rFonts w:ascii="Arial" w:hAnsi="Arial" w:cs="Arial"/>
          <w:i/>
          <w:sz w:val="24"/>
          <w:szCs w:val="24"/>
        </w:rPr>
        <w:t xml:space="preserve"> findings of qualitative case study research</w:t>
      </w:r>
      <w:r w:rsidRPr="004B4928">
        <w:rPr>
          <w:rFonts w:ascii="Arial" w:hAnsi="Arial" w:cs="Arial"/>
          <w:sz w:val="24"/>
          <w:szCs w:val="24"/>
        </w:rPr>
        <w:t xml:space="preserve">. Available at: </w:t>
      </w:r>
      <w:hyperlink r:id="rId24" w:history="1">
        <w:r w:rsidRPr="004B4928">
          <w:rPr>
            <w:rFonts w:ascii="Arial" w:hAnsi="Arial" w:cs="Arial"/>
            <w:color w:val="0563C1" w:themeColor="hyperlink"/>
            <w:sz w:val="24"/>
            <w:szCs w:val="24"/>
            <w:u w:val="single"/>
          </w:rPr>
          <w:t>https://whatworks.college.police.uk/Research/Documents/150317_Ethical_leadership_FINAL_REPORT.pdf</w:t>
        </w:r>
      </w:hyperlink>
      <w:r w:rsidRPr="004B4928">
        <w:rPr>
          <w:rFonts w:ascii="Arial" w:hAnsi="Arial" w:cs="Arial"/>
          <w:sz w:val="24"/>
          <w:szCs w:val="24"/>
        </w:rPr>
        <w:t xml:space="preserve"> </w:t>
      </w:r>
    </w:p>
    <w:p w:rsidR="004B4928" w:rsidRPr="004B4928" w:rsidRDefault="004B4928" w:rsidP="004B4928">
      <w:pPr>
        <w:spacing w:after="0"/>
        <w:rPr>
          <w:rFonts w:ascii="Arial" w:hAnsi="Arial" w:cs="Arial"/>
          <w:sz w:val="24"/>
          <w:szCs w:val="24"/>
        </w:rPr>
      </w:pPr>
      <w:r w:rsidRPr="004B4928">
        <w:rPr>
          <w:rFonts w:ascii="Arial" w:hAnsi="Arial" w:cs="Arial"/>
          <w:sz w:val="24"/>
          <w:szCs w:val="24"/>
        </w:rPr>
        <w:t>(Accessed: 23/12/21)</w:t>
      </w:r>
    </w:p>
    <w:p w:rsidR="004B4928" w:rsidRPr="004B4928" w:rsidRDefault="004B4928" w:rsidP="004B4928">
      <w:pPr>
        <w:spacing w:after="0"/>
        <w:rPr>
          <w:rFonts w:ascii="Arial" w:hAnsi="Arial" w:cs="Arial"/>
          <w:sz w:val="24"/>
          <w:szCs w:val="24"/>
        </w:rPr>
      </w:pPr>
    </w:p>
    <w:p w:rsidR="004B4928" w:rsidRPr="004B4928" w:rsidRDefault="004B4928" w:rsidP="004B4928">
      <w:pPr>
        <w:spacing w:after="0"/>
        <w:rPr>
          <w:rFonts w:ascii="Arial" w:hAnsi="Arial" w:cs="Arial"/>
          <w:sz w:val="24"/>
          <w:szCs w:val="24"/>
        </w:rPr>
      </w:pPr>
      <w:r w:rsidRPr="004B4928">
        <w:rPr>
          <w:rFonts w:ascii="Arial" w:hAnsi="Arial" w:cs="Arial"/>
          <w:sz w:val="24"/>
          <w:szCs w:val="24"/>
        </w:rPr>
        <w:t xml:space="preserve">UK Government (2021). </w:t>
      </w:r>
      <w:r w:rsidRPr="004B4928">
        <w:rPr>
          <w:rFonts w:ascii="Arial" w:hAnsi="Arial" w:cs="Arial"/>
          <w:i/>
          <w:sz w:val="24"/>
          <w:szCs w:val="24"/>
        </w:rPr>
        <w:t xml:space="preserve">A duty to protect: Police use of protective measures in cases involving violence against women and girls. </w:t>
      </w:r>
      <w:r w:rsidRPr="004B4928">
        <w:rPr>
          <w:rFonts w:ascii="Arial" w:hAnsi="Arial" w:cs="Arial"/>
          <w:sz w:val="24"/>
          <w:szCs w:val="24"/>
        </w:rPr>
        <w:t>Available at:</w:t>
      </w:r>
    </w:p>
    <w:p w:rsidR="004B4928" w:rsidRPr="004B4928" w:rsidRDefault="004B4928" w:rsidP="004B4928">
      <w:pPr>
        <w:spacing w:after="0"/>
        <w:rPr>
          <w:rFonts w:ascii="Arial" w:hAnsi="Arial" w:cs="Arial"/>
          <w:sz w:val="24"/>
          <w:szCs w:val="24"/>
        </w:rPr>
      </w:pPr>
      <w:hyperlink r:id="rId25" w:history="1">
        <w:r w:rsidRPr="004B4928">
          <w:rPr>
            <w:rFonts w:ascii="Arial" w:hAnsi="Arial" w:cs="Arial"/>
            <w:color w:val="0563C1" w:themeColor="hyperlink"/>
            <w:sz w:val="24"/>
            <w:szCs w:val="24"/>
            <w:u w:val="single"/>
          </w:rPr>
          <w:t>https://www.gov.uk/government/publications/police-use-of-protective-measures-in-cases-of-violence-against-women-and-girls/a-duty-to-protect-police-use-of-protective-measures-in-cases-involving-violence-against-women-and-girls</w:t>
        </w:r>
      </w:hyperlink>
      <w:r w:rsidRPr="004B4928">
        <w:rPr>
          <w:rFonts w:ascii="Arial" w:hAnsi="Arial" w:cs="Arial"/>
          <w:sz w:val="24"/>
          <w:szCs w:val="24"/>
        </w:rPr>
        <w:t xml:space="preserve"> </w:t>
      </w:r>
    </w:p>
    <w:p w:rsidR="004B4928" w:rsidRPr="004B4928" w:rsidRDefault="004B4928" w:rsidP="004B4928">
      <w:pPr>
        <w:spacing w:after="0"/>
        <w:rPr>
          <w:rFonts w:ascii="Arial" w:hAnsi="Arial" w:cs="Arial"/>
          <w:sz w:val="24"/>
          <w:szCs w:val="24"/>
        </w:rPr>
      </w:pPr>
      <w:r w:rsidRPr="004B4928">
        <w:rPr>
          <w:rFonts w:ascii="Arial" w:hAnsi="Arial" w:cs="Arial"/>
          <w:sz w:val="24"/>
          <w:szCs w:val="24"/>
        </w:rPr>
        <w:t>(Accessed: 24/12/21)</w:t>
      </w:r>
    </w:p>
    <w:p w:rsidR="004B4928" w:rsidRPr="004B4928" w:rsidRDefault="004B4928" w:rsidP="004B4928">
      <w:pPr>
        <w:spacing w:after="0"/>
        <w:rPr>
          <w:rFonts w:ascii="Arial" w:hAnsi="Arial" w:cs="Arial"/>
          <w:sz w:val="24"/>
          <w:szCs w:val="24"/>
        </w:rPr>
      </w:pPr>
    </w:p>
    <w:p w:rsidR="004B4928" w:rsidRPr="004B4928" w:rsidRDefault="004B4928" w:rsidP="00B350D5">
      <w:pPr>
        <w:rPr>
          <w:rFonts w:ascii="Arial" w:eastAsia="Times New Roman" w:hAnsi="Arial" w:cs="Arial"/>
          <w:sz w:val="24"/>
          <w:szCs w:val="24"/>
          <w:u w:val="single"/>
          <w:lang w:eastAsia="en-GB"/>
        </w:rPr>
      </w:pPr>
    </w:p>
    <w:p w:rsidR="00B350D5" w:rsidRDefault="00B350D5"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Pr="004B4928" w:rsidRDefault="004B4928" w:rsidP="004B4928">
      <w:pPr>
        <w:spacing w:after="0"/>
        <w:ind w:left="2880"/>
        <w:rPr>
          <w:rFonts w:ascii="Arial" w:hAnsi="Arial" w:cs="Arial"/>
          <w:b/>
          <w:sz w:val="24"/>
          <w:szCs w:val="24"/>
          <w:u w:val="single"/>
        </w:rPr>
      </w:pPr>
      <w:r w:rsidRPr="004B4928">
        <w:rPr>
          <w:rFonts w:ascii="Arial" w:hAnsi="Arial" w:cs="Arial"/>
          <w:b/>
          <w:sz w:val="24"/>
          <w:szCs w:val="24"/>
          <w:u w:val="single"/>
        </w:rPr>
        <w:lastRenderedPageBreak/>
        <w:t>Bibliography – Assignment 2</w:t>
      </w:r>
    </w:p>
    <w:p w:rsidR="004B4928" w:rsidRPr="004B4928" w:rsidRDefault="004B4928" w:rsidP="004B4928">
      <w:pPr>
        <w:rPr>
          <w:rFonts w:ascii="Arial" w:hAnsi="Arial" w:cs="Arial"/>
          <w:sz w:val="24"/>
          <w:szCs w:val="24"/>
        </w:rPr>
      </w:pPr>
    </w:p>
    <w:p w:rsidR="004B4928" w:rsidRPr="004B4928" w:rsidRDefault="004B4928" w:rsidP="004B4928">
      <w:pPr>
        <w:spacing w:after="0"/>
        <w:rPr>
          <w:rFonts w:ascii="var(--font-condensed)" w:hAnsi="var(--font-condensed)"/>
          <w:color w:val="313036"/>
          <w:shd w:val="clear" w:color="auto" w:fill="FFFFFF"/>
        </w:rPr>
      </w:pPr>
      <w:r w:rsidRPr="004B4928">
        <w:rPr>
          <w:rFonts w:ascii="Arial" w:hAnsi="Arial" w:cs="Arial"/>
          <w:sz w:val="24"/>
          <w:szCs w:val="24"/>
        </w:rPr>
        <w:t xml:space="preserve">Alison, L (2020). </w:t>
      </w:r>
      <w:r w:rsidRPr="004B4928">
        <w:rPr>
          <w:rFonts w:ascii="Arial" w:hAnsi="Arial" w:cs="Arial"/>
          <w:i/>
          <w:color w:val="313036"/>
          <w:sz w:val="24"/>
          <w:szCs w:val="24"/>
          <w:shd w:val="clear" w:color="auto" w:fill="FFFFFF"/>
        </w:rPr>
        <w:t>Factors that Affect Command Decision-Making</w:t>
      </w:r>
      <w:r w:rsidRPr="004B4928">
        <w:rPr>
          <w:rFonts w:ascii="Arial" w:hAnsi="Arial" w:cs="Arial"/>
          <w:color w:val="313036"/>
          <w:sz w:val="24"/>
          <w:szCs w:val="24"/>
          <w:shd w:val="clear" w:color="auto" w:fill="FFFFFF"/>
        </w:rPr>
        <w:t>. Available a:</w:t>
      </w:r>
    </w:p>
    <w:p w:rsidR="004B4928" w:rsidRPr="004B4928" w:rsidRDefault="004B4928" w:rsidP="004B4928">
      <w:pPr>
        <w:spacing w:after="0"/>
        <w:rPr>
          <w:rFonts w:ascii="Arial" w:hAnsi="Arial" w:cs="Arial"/>
          <w:sz w:val="24"/>
          <w:szCs w:val="24"/>
        </w:rPr>
      </w:pPr>
      <w:hyperlink r:id="rId26" w:history="1">
        <w:r w:rsidRPr="004B4928">
          <w:rPr>
            <w:rFonts w:ascii="Arial" w:hAnsi="Arial" w:cs="Arial"/>
            <w:color w:val="0563C1" w:themeColor="hyperlink"/>
            <w:sz w:val="24"/>
            <w:szCs w:val="24"/>
            <w:u w:val="single"/>
          </w:rPr>
          <w:t>https://crestresearch.ac.uk/resources/factors-that-affect-command-decision-making/</w:t>
        </w:r>
      </w:hyperlink>
      <w:r w:rsidRPr="004B4928">
        <w:rPr>
          <w:rFonts w:ascii="Arial" w:hAnsi="Arial" w:cs="Arial"/>
          <w:sz w:val="24"/>
          <w:szCs w:val="24"/>
        </w:rPr>
        <w:t xml:space="preserve"> </w:t>
      </w:r>
    </w:p>
    <w:p w:rsidR="004B4928" w:rsidRPr="004B4928" w:rsidRDefault="004B4928" w:rsidP="004B4928">
      <w:pPr>
        <w:spacing w:after="0"/>
        <w:rPr>
          <w:rFonts w:ascii="Arial" w:hAnsi="Arial" w:cs="Arial"/>
          <w:sz w:val="24"/>
          <w:szCs w:val="24"/>
        </w:rPr>
      </w:pPr>
      <w:r w:rsidRPr="004B4928">
        <w:rPr>
          <w:rFonts w:ascii="Arial" w:hAnsi="Arial" w:cs="Arial"/>
          <w:sz w:val="24"/>
          <w:szCs w:val="24"/>
        </w:rPr>
        <w:t>(Accessed: 03/01/22)</w:t>
      </w:r>
    </w:p>
    <w:p w:rsidR="004B4928" w:rsidRPr="004B4928" w:rsidRDefault="004B4928" w:rsidP="004B4928">
      <w:pPr>
        <w:spacing w:after="0"/>
        <w:rPr>
          <w:rFonts w:ascii="Arial" w:hAnsi="Arial" w:cs="Arial"/>
          <w:sz w:val="24"/>
          <w:szCs w:val="24"/>
        </w:rPr>
      </w:pPr>
    </w:p>
    <w:p w:rsidR="004B4928" w:rsidRPr="004B4928" w:rsidRDefault="004B4928" w:rsidP="004B4928">
      <w:pPr>
        <w:spacing w:after="0"/>
        <w:rPr>
          <w:rFonts w:ascii="Arial" w:hAnsi="Arial" w:cs="Arial"/>
          <w:sz w:val="24"/>
          <w:szCs w:val="24"/>
        </w:rPr>
      </w:pPr>
      <w:r w:rsidRPr="004B4928">
        <w:rPr>
          <w:rFonts w:ascii="Arial" w:hAnsi="Arial" w:cs="Arial"/>
          <w:sz w:val="24"/>
          <w:szCs w:val="24"/>
        </w:rPr>
        <w:t xml:space="preserve">CIPD (2015). </w:t>
      </w:r>
      <w:r w:rsidRPr="004B4928">
        <w:rPr>
          <w:rFonts w:ascii="Arial" w:hAnsi="Arial" w:cs="Arial"/>
          <w:i/>
          <w:sz w:val="24"/>
          <w:szCs w:val="24"/>
        </w:rPr>
        <w:t xml:space="preserve">Perspectives on ethical workplace decision-making. </w:t>
      </w:r>
      <w:r w:rsidRPr="004B4928">
        <w:rPr>
          <w:rFonts w:ascii="Arial" w:hAnsi="Arial" w:cs="Arial"/>
          <w:sz w:val="24"/>
          <w:szCs w:val="24"/>
        </w:rPr>
        <w:t>Available at:</w:t>
      </w:r>
      <w:r w:rsidRPr="004B4928">
        <w:rPr>
          <w:rFonts w:ascii="Arial" w:hAnsi="Arial" w:cs="Arial"/>
          <w:i/>
          <w:sz w:val="24"/>
          <w:szCs w:val="24"/>
        </w:rPr>
        <w:t xml:space="preserve"> </w:t>
      </w:r>
      <w:hyperlink r:id="rId27" w:anchor="gref" w:history="1">
        <w:r w:rsidRPr="004B4928">
          <w:rPr>
            <w:rFonts w:ascii="Arial" w:hAnsi="Arial" w:cs="Arial"/>
            <w:color w:val="0563C1" w:themeColor="hyperlink"/>
            <w:sz w:val="24"/>
            <w:szCs w:val="24"/>
            <w:u w:val="single"/>
          </w:rPr>
          <w:t>https://www.cipd.co.uk/knowledge/culture/ethics/workplace-decisions-report#gref</w:t>
        </w:r>
      </w:hyperlink>
      <w:r w:rsidRPr="004B4928">
        <w:rPr>
          <w:rFonts w:ascii="Arial" w:hAnsi="Arial" w:cs="Arial"/>
          <w:sz w:val="24"/>
          <w:szCs w:val="24"/>
        </w:rPr>
        <w:t xml:space="preserve"> </w:t>
      </w:r>
    </w:p>
    <w:p w:rsidR="004B4928" w:rsidRPr="004B4928" w:rsidRDefault="004B4928" w:rsidP="004B4928">
      <w:pPr>
        <w:tabs>
          <w:tab w:val="left" w:pos="2774"/>
        </w:tabs>
        <w:spacing w:after="0"/>
        <w:rPr>
          <w:rFonts w:ascii="Arial" w:hAnsi="Arial" w:cs="Arial"/>
          <w:sz w:val="24"/>
          <w:szCs w:val="24"/>
        </w:rPr>
      </w:pPr>
      <w:r w:rsidRPr="004B4928">
        <w:rPr>
          <w:rFonts w:ascii="Arial" w:hAnsi="Arial" w:cs="Arial"/>
          <w:sz w:val="24"/>
          <w:szCs w:val="24"/>
        </w:rPr>
        <w:t>(Accessed: 03/01/22)</w:t>
      </w:r>
      <w:r w:rsidRPr="004B4928">
        <w:rPr>
          <w:rFonts w:ascii="Arial" w:hAnsi="Arial" w:cs="Arial"/>
          <w:sz w:val="24"/>
          <w:szCs w:val="24"/>
        </w:rPr>
        <w:tab/>
      </w:r>
    </w:p>
    <w:p w:rsidR="004B4928" w:rsidRPr="004B4928" w:rsidRDefault="004B4928" w:rsidP="004B4928">
      <w:pPr>
        <w:spacing w:after="0"/>
        <w:rPr>
          <w:rFonts w:ascii="Arial" w:hAnsi="Arial" w:cs="Arial"/>
          <w:sz w:val="24"/>
          <w:szCs w:val="24"/>
        </w:rPr>
      </w:pPr>
    </w:p>
    <w:p w:rsidR="004B4928" w:rsidRPr="004B4928" w:rsidRDefault="004B4928" w:rsidP="004B4928">
      <w:pPr>
        <w:spacing w:after="0"/>
        <w:rPr>
          <w:rFonts w:ascii="Arial" w:hAnsi="Arial" w:cs="Arial"/>
          <w:sz w:val="24"/>
          <w:szCs w:val="24"/>
        </w:rPr>
      </w:pPr>
      <w:r w:rsidRPr="004B4928">
        <w:rPr>
          <w:rFonts w:ascii="Arial" w:hAnsi="Arial" w:cs="Arial"/>
          <w:sz w:val="24"/>
          <w:szCs w:val="24"/>
        </w:rPr>
        <w:t xml:space="preserve">College of Policing (2014). </w:t>
      </w:r>
      <w:r w:rsidRPr="004B4928">
        <w:rPr>
          <w:rFonts w:ascii="Arial" w:hAnsi="Arial" w:cs="Arial"/>
          <w:i/>
          <w:sz w:val="24"/>
          <w:szCs w:val="24"/>
        </w:rPr>
        <w:t>Code of the Ethics</w:t>
      </w:r>
      <w:r w:rsidRPr="004B4928">
        <w:rPr>
          <w:rFonts w:ascii="Arial" w:hAnsi="Arial" w:cs="Arial"/>
          <w:sz w:val="24"/>
          <w:szCs w:val="24"/>
        </w:rPr>
        <w:t>. Available at:</w:t>
      </w:r>
    </w:p>
    <w:p w:rsidR="004B4928" w:rsidRPr="004B4928" w:rsidRDefault="004B4928" w:rsidP="004B4928">
      <w:pPr>
        <w:spacing w:after="0"/>
        <w:rPr>
          <w:rFonts w:ascii="Arial" w:hAnsi="Arial" w:cs="Arial"/>
          <w:color w:val="FF0000"/>
          <w:sz w:val="24"/>
          <w:szCs w:val="24"/>
        </w:rPr>
      </w:pPr>
      <w:hyperlink r:id="rId28" w:history="1">
        <w:r w:rsidRPr="004B4928">
          <w:rPr>
            <w:rFonts w:ascii="Arial" w:hAnsi="Arial" w:cs="Arial"/>
            <w:color w:val="0563C1" w:themeColor="hyperlink"/>
            <w:sz w:val="24"/>
            <w:szCs w:val="24"/>
            <w:u w:val="single"/>
          </w:rPr>
          <w:t>https://www.college.police.uk/ethics/code-of-ethics</w:t>
        </w:r>
      </w:hyperlink>
      <w:r w:rsidRPr="004B4928">
        <w:rPr>
          <w:rFonts w:ascii="Arial" w:hAnsi="Arial" w:cs="Arial"/>
          <w:color w:val="FF0000"/>
          <w:sz w:val="24"/>
          <w:szCs w:val="24"/>
        </w:rPr>
        <w:t xml:space="preserve"> </w:t>
      </w:r>
    </w:p>
    <w:p w:rsidR="004B4928" w:rsidRPr="004B4928" w:rsidRDefault="004B4928" w:rsidP="004B4928">
      <w:pPr>
        <w:spacing w:after="0"/>
        <w:rPr>
          <w:rFonts w:ascii="Arial" w:hAnsi="Arial" w:cs="Arial"/>
          <w:sz w:val="24"/>
          <w:szCs w:val="24"/>
        </w:rPr>
      </w:pPr>
      <w:r w:rsidRPr="004B4928">
        <w:rPr>
          <w:rFonts w:ascii="Arial" w:hAnsi="Arial" w:cs="Arial"/>
          <w:sz w:val="24"/>
          <w:szCs w:val="24"/>
        </w:rPr>
        <w:t>(Accessed: 21/01/21)</w:t>
      </w:r>
    </w:p>
    <w:p w:rsidR="004B4928" w:rsidRPr="004B4928" w:rsidRDefault="004B4928" w:rsidP="004B4928">
      <w:pPr>
        <w:spacing w:before="300" w:after="0" w:line="240" w:lineRule="auto"/>
        <w:outlineLvl w:val="0"/>
        <w:rPr>
          <w:rFonts w:ascii="Arial" w:eastAsia="Times New Roman" w:hAnsi="Arial" w:cs="Arial"/>
          <w:bCs/>
          <w:i/>
          <w:kern w:val="36"/>
          <w:sz w:val="24"/>
          <w:szCs w:val="24"/>
          <w:lang w:eastAsia="en-GB"/>
        </w:rPr>
      </w:pPr>
      <w:r w:rsidRPr="004B4928">
        <w:rPr>
          <w:rFonts w:ascii="Arial" w:eastAsia="Times New Roman" w:hAnsi="Arial" w:cs="Arial"/>
          <w:bCs/>
          <w:color w:val="000000" w:themeColor="text1"/>
          <w:kern w:val="36"/>
          <w:sz w:val="24"/>
          <w:szCs w:val="24"/>
          <w:lang w:eastAsia="en-GB"/>
        </w:rPr>
        <w:t xml:space="preserve">College of Policing (2020). </w:t>
      </w:r>
      <w:r w:rsidRPr="004B4928">
        <w:rPr>
          <w:rFonts w:ascii="Arial" w:eastAsia="Times New Roman" w:hAnsi="Arial" w:cs="Arial"/>
          <w:bCs/>
          <w:i/>
          <w:kern w:val="36"/>
          <w:sz w:val="24"/>
          <w:szCs w:val="24"/>
          <w:lang w:eastAsia="en-GB"/>
        </w:rPr>
        <w:t>Major investigation and public protection</w:t>
      </w:r>
    </w:p>
    <w:p w:rsidR="004B4928" w:rsidRPr="004B4928" w:rsidRDefault="004B4928" w:rsidP="004B4928">
      <w:pPr>
        <w:spacing w:after="0" w:line="240" w:lineRule="auto"/>
        <w:outlineLvl w:val="1"/>
        <w:rPr>
          <w:rFonts w:ascii="Arial" w:eastAsia="Times New Roman" w:hAnsi="Arial" w:cs="Arial"/>
          <w:bCs/>
          <w:sz w:val="24"/>
          <w:szCs w:val="24"/>
          <w:lang w:eastAsia="en-GB"/>
        </w:rPr>
      </w:pPr>
      <w:r w:rsidRPr="004B4928">
        <w:rPr>
          <w:rFonts w:ascii="Arial" w:eastAsia="Times New Roman" w:hAnsi="Arial" w:cs="Arial"/>
          <w:bCs/>
          <w:i/>
          <w:sz w:val="24"/>
          <w:szCs w:val="24"/>
          <w:lang w:eastAsia="en-GB"/>
        </w:rPr>
        <w:t xml:space="preserve">Identifying, assessing and managing risk. </w:t>
      </w:r>
      <w:r w:rsidRPr="004B4928">
        <w:rPr>
          <w:rFonts w:ascii="Arial" w:eastAsia="Times New Roman" w:hAnsi="Arial" w:cs="Arial"/>
          <w:bCs/>
          <w:sz w:val="24"/>
          <w:szCs w:val="24"/>
          <w:lang w:eastAsia="en-GB"/>
        </w:rPr>
        <w:t>Available at:</w:t>
      </w:r>
    </w:p>
    <w:p w:rsidR="004B4928" w:rsidRPr="004B4928" w:rsidRDefault="004B4928" w:rsidP="004B4928">
      <w:pPr>
        <w:spacing w:after="0" w:line="240" w:lineRule="auto"/>
        <w:outlineLvl w:val="1"/>
        <w:rPr>
          <w:rFonts w:ascii="Arial" w:eastAsia="Times New Roman" w:hAnsi="Arial" w:cs="Arial"/>
          <w:bCs/>
          <w:sz w:val="24"/>
          <w:szCs w:val="24"/>
          <w:lang w:eastAsia="en-GB"/>
        </w:rPr>
      </w:pPr>
      <w:hyperlink r:id="rId29" w:anchor="professional-judgement" w:history="1">
        <w:r w:rsidRPr="004B4928">
          <w:rPr>
            <w:rFonts w:ascii="Arial" w:eastAsia="Times New Roman" w:hAnsi="Arial" w:cs="Arial"/>
            <w:bCs/>
            <w:color w:val="0563C1" w:themeColor="hyperlink"/>
            <w:sz w:val="24"/>
            <w:szCs w:val="24"/>
            <w:u w:val="single"/>
            <w:lang w:eastAsia="en-GB"/>
          </w:rPr>
          <w:t>https://www.app.college.police.uk/app-content/major-investigation-and-public-protection/managing-sexual-offenders-and-violent-offenders/identifying-assessing-and-managing-risk/#professional-judgement</w:t>
        </w:r>
      </w:hyperlink>
      <w:r w:rsidRPr="004B4928">
        <w:rPr>
          <w:rFonts w:ascii="Arial" w:eastAsia="Times New Roman" w:hAnsi="Arial" w:cs="Arial"/>
          <w:bCs/>
          <w:sz w:val="24"/>
          <w:szCs w:val="24"/>
          <w:lang w:eastAsia="en-GB"/>
        </w:rPr>
        <w:t xml:space="preserve"> </w:t>
      </w:r>
    </w:p>
    <w:p w:rsidR="004B4928" w:rsidRPr="004B4928" w:rsidRDefault="004B4928" w:rsidP="004B4928">
      <w:pPr>
        <w:spacing w:after="0" w:line="240" w:lineRule="auto"/>
        <w:outlineLvl w:val="1"/>
        <w:rPr>
          <w:rFonts w:ascii="Arial" w:eastAsia="Times New Roman" w:hAnsi="Arial" w:cs="Arial"/>
          <w:bCs/>
          <w:sz w:val="24"/>
          <w:szCs w:val="24"/>
          <w:lang w:eastAsia="en-GB"/>
        </w:rPr>
      </w:pPr>
      <w:r w:rsidRPr="004B4928">
        <w:rPr>
          <w:rFonts w:ascii="Arial" w:eastAsia="Times New Roman" w:hAnsi="Arial" w:cs="Arial"/>
          <w:bCs/>
          <w:sz w:val="24"/>
          <w:szCs w:val="24"/>
          <w:lang w:eastAsia="en-GB"/>
        </w:rPr>
        <w:t>(Accessed: 21/01/22)</w:t>
      </w:r>
    </w:p>
    <w:p w:rsidR="004B4928" w:rsidRPr="004B4928" w:rsidRDefault="004B4928" w:rsidP="004B4928">
      <w:pPr>
        <w:spacing w:after="0"/>
        <w:rPr>
          <w:rFonts w:ascii="Arial" w:hAnsi="Arial" w:cs="Arial"/>
          <w:sz w:val="24"/>
          <w:szCs w:val="24"/>
        </w:rPr>
      </w:pPr>
    </w:p>
    <w:p w:rsidR="004B4928" w:rsidRPr="004B4928" w:rsidRDefault="004B4928" w:rsidP="004B4928">
      <w:pPr>
        <w:spacing w:after="0"/>
        <w:rPr>
          <w:rFonts w:ascii="Arial" w:hAnsi="Arial" w:cs="Arial"/>
          <w:sz w:val="24"/>
          <w:szCs w:val="24"/>
        </w:rPr>
      </w:pPr>
      <w:r w:rsidRPr="004B4928">
        <w:rPr>
          <w:rFonts w:ascii="Arial" w:hAnsi="Arial" w:cs="Arial"/>
          <w:sz w:val="24"/>
          <w:szCs w:val="24"/>
        </w:rPr>
        <w:t xml:space="preserve">College of Policing (2014). </w:t>
      </w:r>
      <w:r w:rsidRPr="004B4928">
        <w:rPr>
          <w:rFonts w:ascii="Arial" w:hAnsi="Arial" w:cs="Arial"/>
          <w:i/>
          <w:sz w:val="24"/>
          <w:szCs w:val="24"/>
        </w:rPr>
        <w:t>National Decision Making Model</w:t>
      </w:r>
      <w:r w:rsidRPr="004B4928">
        <w:rPr>
          <w:rFonts w:ascii="Arial" w:hAnsi="Arial" w:cs="Arial"/>
          <w:sz w:val="24"/>
          <w:szCs w:val="24"/>
        </w:rPr>
        <w:t xml:space="preserve">. Available at: </w:t>
      </w:r>
      <w:hyperlink r:id="rId30" w:history="1">
        <w:r w:rsidRPr="004B4928">
          <w:rPr>
            <w:rFonts w:ascii="Arial" w:hAnsi="Arial" w:cs="Arial"/>
            <w:color w:val="0563C1" w:themeColor="hyperlink"/>
            <w:sz w:val="24"/>
            <w:szCs w:val="24"/>
            <w:u w:val="single"/>
          </w:rPr>
          <w:t>https://www.app.college.police.uk/app-content/national-decision-model/the-national-decision-model/</w:t>
        </w:r>
      </w:hyperlink>
      <w:r w:rsidRPr="004B4928">
        <w:rPr>
          <w:rFonts w:ascii="Arial" w:hAnsi="Arial" w:cs="Arial"/>
          <w:sz w:val="24"/>
          <w:szCs w:val="24"/>
        </w:rPr>
        <w:t xml:space="preserve"> </w:t>
      </w:r>
    </w:p>
    <w:p w:rsidR="004B4928" w:rsidRPr="004B4928" w:rsidRDefault="004B4928" w:rsidP="004B4928">
      <w:pPr>
        <w:spacing w:after="0"/>
        <w:rPr>
          <w:rFonts w:ascii="Arial" w:hAnsi="Arial" w:cs="Arial"/>
          <w:sz w:val="24"/>
          <w:szCs w:val="24"/>
        </w:rPr>
      </w:pPr>
      <w:r w:rsidRPr="004B4928">
        <w:rPr>
          <w:rFonts w:ascii="Arial" w:hAnsi="Arial" w:cs="Arial"/>
          <w:sz w:val="24"/>
          <w:szCs w:val="24"/>
        </w:rPr>
        <w:t>(Accessed: 02/01/22)</w:t>
      </w:r>
    </w:p>
    <w:p w:rsidR="004B4928" w:rsidRPr="004B4928" w:rsidRDefault="004B4928" w:rsidP="004B4928">
      <w:pPr>
        <w:spacing w:after="0"/>
        <w:rPr>
          <w:rFonts w:ascii="Arial" w:hAnsi="Arial" w:cs="Arial"/>
          <w:sz w:val="24"/>
          <w:szCs w:val="24"/>
        </w:rPr>
      </w:pPr>
    </w:p>
    <w:p w:rsidR="004B4928" w:rsidRPr="004B4928" w:rsidRDefault="004B4928" w:rsidP="004B4928">
      <w:pPr>
        <w:spacing w:after="0"/>
        <w:rPr>
          <w:rFonts w:ascii="Arial" w:hAnsi="Arial" w:cs="Arial"/>
          <w:sz w:val="24"/>
          <w:szCs w:val="24"/>
        </w:rPr>
      </w:pPr>
      <w:r w:rsidRPr="004B4928">
        <w:rPr>
          <w:rFonts w:ascii="Arial" w:hAnsi="Arial" w:cs="Arial"/>
          <w:sz w:val="24"/>
          <w:szCs w:val="24"/>
        </w:rPr>
        <w:t xml:space="preserve">College of Policing (2018). </w:t>
      </w:r>
      <w:r w:rsidRPr="004B4928">
        <w:rPr>
          <w:rFonts w:ascii="Arial" w:hAnsi="Arial" w:cs="Arial"/>
          <w:i/>
          <w:sz w:val="24"/>
          <w:szCs w:val="24"/>
        </w:rPr>
        <w:t>Risk</w:t>
      </w:r>
      <w:r w:rsidRPr="004B4928">
        <w:rPr>
          <w:rFonts w:ascii="Arial" w:hAnsi="Arial" w:cs="Arial"/>
          <w:sz w:val="24"/>
          <w:szCs w:val="24"/>
        </w:rPr>
        <w:t>. Available at:</w:t>
      </w:r>
    </w:p>
    <w:p w:rsidR="004B4928" w:rsidRPr="004B4928" w:rsidRDefault="004B4928" w:rsidP="004B4928">
      <w:pPr>
        <w:spacing w:after="0"/>
        <w:rPr>
          <w:rFonts w:ascii="Arial" w:hAnsi="Arial" w:cs="Arial"/>
          <w:color w:val="FF0000"/>
          <w:sz w:val="24"/>
          <w:szCs w:val="24"/>
        </w:rPr>
      </w:pPr>
      <w:hyperlink r:id="rId31" w:history="1">
        <w:r w:rsidRPr="004B4928">
          <w:rPr>
            <w:rFonts w:ascii="Arial" w:hAnsi="Arial" w:cs="Arial"/>
            <w:color w:val="0563C1" w:themeColor="hyperlink"/>
            <w:sz w:val="24"/>
            <w:szCs w:val="24"/>
            <w:u w:val="single"/>
          </w:rPr>
          <w:t>https://www.app.college.police.uk/app-content/risk-2/risk/</w:t>
        </w:r>
      </w:hyperlink>
      <w:r w:rsidRPr="004B4928">
        <w:rPr>
          <w:rFonts w:ascii="Arial" w:hAnsi="Arial" w:cs="Arial"/>
          <w:color w:val="FF0000"/>
          <w:sz w:val="24"/>
          <w:szCs w:val="24"/>
        </w:rPr>
        <w:t xml:space="preserve"> </w:t>
      </w:r>
    </w:p>
    <w:p w:rsidR="004B4928" w:rsidRPr="004B4928" w:rsidRDefault="004B4928" w:rsidP="004B4928">
      <w:pPr>
        <w:spacing w:after="0"/>
        <w:rPr>
          <w:rFonts w:ascii="Arial" w:hAnsi="Arial" w:cs="Arial"/>
          <w:color w:val="FF0000"/>
          <w:sz w:val="24"/>
          <w:szCs w:val="24"/>
        </w:rPr>
      </w:pPr>
      <w:r w:rsidRPr="004B4928">
        <w:rPr>
          <w:rFonts w:ascii="Arial" w:hAnsi="Arial" w:cs="Arial"/>
          <w:sz w:val="24"/>
          <w:szCs w:val="24"/>
        </w:rPr>
        <w:t>(Accessed: 27/01/22)</w:t>
      </w:r>
    </w:p>
    <w:p w:rsidR="004B4928" w:rsidRPr="004B4928" w:rsidRDefault="004B4928" w:rsidP="004B4928">
      <w:pPr>
        <w:spacing w:after="0"/>
        <w:rPr>
          <w:rFonts w:ascii="Arial" w:hAnsi="Arial" w:cs="Arial"/>
          <w:sz w:val="24"/>
          <w:szCs w:val="24"/>
        </w:rPr>
      </w:pPr>
    </w:p>
    <w:p w:rsidR="004B4928" w:rsidRPr="004B4928" w:rsidRDefault="004B4928" w:rsidP="004B4928">
      <w:pPr>
        <w:spacing w:after="0"/>
        <w:rPr>
          <w:rFonts w:ascii="Arial" w:hAnsi="Arial" w:cs="Arial"/>
          <w:sz w:val="24"/>
          <w:szCs w:val="24"/>
        </w:rPr>
      </w:pPr>
      <w:r w:rsidRPr="004B4928">
        <w:rPr>
          <w:rFonts w:ascii="Arial" w:hAnsi="Arial" w:cs="Arial"/>
          <w:sz w:val="24"/>
          <w:szCs w:val="24"/>
        </w:rPr>
        <w:t xml:space="preserve">Curley, L (2017). </w:t>
      </w:r>
      <w:r w:rsidRPr="004B4928">
        <w:rPr>
          <w:rFonts w:ascii="Arial" w:hAnsi="Arial" w:cs="Arial"/>
          <w:i/>
          <w:color w:val="444444"/>
          <w:sz w:val="24"/>
          <w:szCs w:val="24"/>
          <w:shd w:val="clear" w:color="auto" w:fill="FFFFFF"/>
        </w:rPr>
        <w:t>Decision Making Theory and its Implications for Policing</w:t>
      </w:r>
      <w:r w:rsidRPr="004B4928">
        <w:rPr>
          <w:rFonts w:ascii="Arial" w:hAnsi="Arial" w:cs="Arial"/>
          <w:color w:val="444444"/>
          <w:sz w:val="24"/>
          <w:szCs w:val="24"/>
          <w:shd w:val="clear" w:color="auto" w:fill="FFFFFF"/>
        </w:rPr>
        <w:t>. Available at:</w:t>
      </w:r>
      <w:r w:rsidRPr="004B4928">
        <w:rPr>
          <w:rFonts w:ascii="Georgia" w:hAnsi="Georgia"/>
          <w:color w:val="444444"/>
          <w:shd w:val="clear" w:color="auto" w:fill="FFFFFF"/>
        </w:rPr>
        <w:t xml:space="preserve"> </w:t>
      </w:r>
      <w:hyperlink r:id="rId32" w:history="1">
        <w:r w:rsidRPr="004B4928">
          <w:rPr>
            <w:rFonts w:ascii="Arial" w:hAnsi="Arial" w:cs="Arial"/>
            <w:color w:val="0563C1" w:themeColor="hyperlink"/>
            <w:sz w:val="24"/>
            <w:szCs w:val="24"/>
            <w:u w:val="single"/>
          </w:rPr>
          <w:t>https://bscpolicingnetwork.com/2017/04/03/decision-making-theory-and-its-implications-for-policing/</w:t>
        </w:r>
      </w:hyperlink>
      <w:r w:rsidRPr="004B4928">
        <w:rPr>
          <w:rFonts w:ascii="Arial" w:hAnsi="Arial" w:cs="Arial"/>
          <w:sz w:val="24"/>
          <w:szCs w:val="24"/>
        </w:rPr>
        <w:t xml:space="preserve"> </w:t>
      </w:r>
    </w:p>
    <w:p w:rsidR="004B4928" w:rsidRPr="004B4928" w:rsidRDefault="004B4928" w:rsidP="004B4928">
      <w:pPr>
        <w:spacing w:after="0"/>
        <w:rPr>
          <w:rFonts w:ascii="Arial" w:hAnsi="Arial" w:cs="Arial"/>
          <w:sz w:val="24"/>
          <w:szCs w:val="24"/>
        </w:rPr>
      </w:pPr>
      <w:r w:rsidRPr="004B4928">
        <w:rPr>
          <w:rFonts w:ascii="Arial" w:hAnsi="Arial" w:cs="Arial"/>
          <w:sz w:val="24"/>
          <w:szCs w:val="24"/>
        </w:rPr>
        <w:t>(Accessed: 02/01/22)</w:t>
      </w:r>
    </w:p>
    <w:p w:rsidR="004B4928" w:rsidRPr="004B4928" w:rsidRDefault="004B4928" w:rsidP="004B4928">
      <w:pPr>
        <w:spacing w:after="0"/>
        <w:rPr>
          <w:rFonts w:ascii="Arial" w:hAnsi="Arial" w:cs="Arial"/>
          <w:sz w:val="24"/>
          <w:szCs w:val="24"/>
        </w:rPr>
      </w:pPr>
    </w:p>
    <w:p w:rsidR="004B4928" w:rsidRPr="004B4928" w:rsidRDefault="004B4928" w:rsidP="004B4928">
      <w:pPr>
        <w:spacing w:after="0"/>
        <w:rPr>
          <w:rFonts w:ascii="Arial" w:hAnsi="Arial" w:cs="Arial"/>
          <w:color w:val="FF0000"/>
          <w:sz w:val="24"/>
          <w:szCs w:val="24"/>
        </w:rPr>
      </w:pPr>
      <w:r w:rsidRPr="004B4928">
        <w:rPr>
          <w:rFonts w:ascii="Arial" w:hAnsi="Arial" w:cs="Arial"/>
          <w:sz w:val="24"/>
          <w:szCs w:val="24"/>
        </w:rPr>
        <w:t xml:space="preserve">Flanagan, R (2008). </w:t>
      </w:r>
      <w:r w:rsidRPr="004B4928">
        <w:rPr>
          <w:rFonts w:ascii="Arial" w:hAnsi="Arial" w:cs="Arial"/>
          <w:i/>
          <w:sz w:val="24"/>
          <w:szCs w:val="24"/>
        </w:rPr>
        <w:t>The Review of Policing: Final Report</w:t>
      </w:r>
      <w:r w:rsidRPr="004B4928">
        <w:rPr>
          <w:rFonts w:ascii="Arial" w:hAnsi="Arial" w:cs="Arial"/>
          <w:sz w:val="24"/>
          <w:szCs w:val="24"/>
        </w:rPr>
        <w:t xml:space="preserve">. Available at: </w:t>
      </w:r>
      <w:hyperlink r:id="rId33" w:history="1">
        <w:r w:rsidRPr="004B4928">
          <w:rPr>
            <w:rFonts w:ascii="Arial" w:hAnsi="Arial" w:cs="Arial"/>
            <w:color w:val="0563C1" w:themeColor="hyperlink"/>
            <w:sz w:val="24"/>
            <w:szCs w:val="24"/>
            <w:u w:val="single"/>
          </w:rPr>
          <w:t>https://www.justiceinspectorates.gov.uk/hmicfrs/media/flanagan-review-of-policing-20080201.pdf</w:t>
        </w:r>
      </w:hyperlink>
      <w:r w:rsidRPr="004B4928">
        <w:rPr>
          <w:rFonts w:ascii="Arial" w:hAnsi="Arial" w:cs="Arial"/>
          <w:color w:val="FF0000"/>
          <w:sz w:val="24"/>
          <w:szCs w:val="24"/>
        </w:rPr>
        <w:t xml:space="preserve"> </w:t>
      </w:r>
    </w:p>
    <w:p w:rsidR="004B4928" w:rsidRPr="004B4928" w:rsidRDefault="004B4928" w:rsidP="004B4928">
      <w:pPr>
        <w:spacing w:after="0"/>
        <w:rPr>
          <w:rFonts w:ascii="Arial" w:hAnsi="Arial" w:cs="Arial"/>
          <w:sz w:val="24"/>
          <w:szCs w:val="24"/>
        </w:rPr>
      </w:pPr>
      <w:r w:rsidRPr="004B4928">
        <w:rPr>
          <w:rFonts w:ascii="Arial" w:hAnsi="Arial" w:cs="Arial"/>
          <w:sz w:val="24"/>
          <w:szCs w:val="24"/>
        </w:rPr>
        <w:t>(Accessed: 22/01/22)</w:t>
      </w:r>
    </w:p>
    <w:p w:rsidR="004B4928" w:rsidRPr="004B4928" w:rsidRDefault="004B4928" w:rsidP="004B4928">
      <w:pPr>
        <w:spacing w:after="0"/>
        <w:rPr>
          <w:rFonts w:ascii="Arial" w:hAnsi="Arial" w:cs="Arial"/>
          <w:sz w:val="24"/>
          <w:szCs w:val="24"/>
        </w:rPr>
      </w:pPr>
    </w:p>
    <w:p w:rsidR="004B4928" w:rsidRPr="004B4928" w:rsidRDefault="004B4928" w:rsidP="004B4928">
      <w:pPr>
        <w:spacing w:after="0"/>
        <w:rPr>
          <w:rFonts w:ascii="Arial" w:hAnsi="Arial" w:cs="Arial"/>
          <w:sz w:val="24"/>
          <w:szCs w:val="24"/>
        </w:rPr>
      </w:pPr>
      <w:r w:rsidRPr="004B4928">
        <w:rPr>
          <w:rFonts w:ascii="Arial" w:hAnsi="Arial" w:cs="Arial"/>
          <w:sz w:val="24"/>
          <w:szCs w:val="24"/>
        </w:rPr>
        <w:t xml:space="preserve">IOPC (2018). </w:t>
      </w:r>
      <w:r w:rsidRPr="004B4928">
        <w:rPr>
          <w:rFonts w:ascii="Arial" w:hAnsi="Arial" w:cs="Arial"/>
          <w:i/>
          <w:sz w:val="24"/>
          <w:szCs w:val="24"/>
        </w:rPr>
        <w:t>IOPC position statement: Risk in police decision-making and accountability in operational policing.</w:t>
      </w:r>
      <w:r w:rsidRPr="004B4928">
        <w:rPr>
          <w:rFonts w:ascii="Arial" w:hAnsi="Arial" w:cs="Arial"/>
          <w:sz w:val="24"/>
          <w:szCs w:val="24"/>
        </w:rPr>
        <w:t xml:space="preserve"> Available at: </w:t>
      </w:r>
      <w:hyperlink r:id="rId34" w:history="1">
        <w:r w:rsidRPr="004B4928">
          <w:rPr>
            <w:rFonts w:ascii="Arial" w:hAnsi="Arial" w:cs="Arial"/>
            <w:color w:val="0563C1" w:themeColor="hyperlink"/>
            <w:sz w:val="24"/>
            <w:szCs w:val="24"/>
            <w:u w:val="single"/>
          </w:rPr>
          <w:t>https://policeconduct.gov.uk/sites/default/files/Documents/Who-we-are/Our-Policies/position_statement_on_risk_in_police_decision_making_2018.pdf</w:t>
        </w:r>
      </w:hyperlink>
      <w:r w:rsidRPr="004B4928">
        <w:rPr>
          <w:rFonts w:ascii="Arial" w:hAnsi="Arial" w:cs="Arial"/>
          <w:sz w:val="24"/>
          <w:szCs w:val="24"/>
        </w:rPr>
        <w:t xml:space="preserve"> </w:t>
      </w:r>
    </w:p>
    <w:p w:rsidR="004B4928" w:rsidRPr="004B4928" w:rsidRDefault="004B4928" w:rsidP="004B4928">
      <w:pPr>
        <w:spacing w:after="0"/>
        <w:rPr>
          <w:rFonts w:ascii="Arial" w:hAnsi="Arial" w:cs="Arial"/>
          <w:sz w:val="24"/>
          <w:szCs w:val="24"/>
        </w:rPr>
      </w:pPr>
      <w:r w:rsidRPr="004B4928">
        <w:rPr>
          <w:rFonts w:ascii="Arial" w:hAnsi="Arial" w:cs="Arial"/>
          <w:sz w:val="24"/>
          <w:szCs w:val="24"/>
        </w:rPr>
        <w:t>(Accessed: 02/01/22)</w:t>
      </w:r>
    </w:p>
    <w:p w:rsidR="004B4928" w:rsidRPr="004B4928" w:rsidRDefault="004B4928" w:rsidP="004B4928">
      <w:pPr>
        <w:spacing w:after="0"/>
        <w:rPr>
          <w:rFonts w:ascii="Arial" w:hAnsi="Arial" w:cs="Arial"/>
          <w:sz w:val="24"/>
          <w:szCs w:val="24"/>
        </w:rPr>
      </w:pPr>
    </w:p>
    <w:p w:rsidR="004B4928" w:rsidRPr="004B4928" w:rsidRDefault="004B4928" w:rsidP="004B4928">
      <w:pPr>
        <w:spacing w:after="0"/>
        <w:rPr>
          <w:rFonts w:ascii="Arial" w:hAnsi="Arial" w:cs="Arial"/>
          <w:sz w:val="24"/>
          <w:szCs w:val="24"/>
        </w:rPr>
      </w:pPr>
      <w:r w:rsidRPr="004B4928">
        <w:rPr>
          <w:rFonts w:ascii="Arial" w:hAnsi="Arial" w:cs="Arial"/>
          <w:sz w:val="24"/>
          <w:szCs w:val="24"/>
        </w:rPr>
        <w:lastRenderedPageBreak/>
        <w:t xml:space="preserve">Kidder, R. M. (1995). </w:t>
      </w:r>
      <w:r w:rsidRPr="004B4928">
        <w:rPr>
          <w:rFonts w:ascii="Arial" w:hAnsi="Arial" w:cs="Arial"/>
          <w:i/>
          <w:sz w:val="24"/>
          <w:szCs w:val="24"/>
        </w:rPr>
        <w:t>How good people make tough choices: Resolving the dilemmas of ethical living</w:t>
      </w:r>
      <w:r w:rsidRPr="004B4928">
        <w:rPr>
          <w:rFonts w:ascii="Arial" w:hAnsi="Arial" w:cs="Arial"/>
          <w:sz w:val="24"/>
          <w:szCs w:val="24"/>
        </w:rPr>
        <w:t xml:space="preserve">. New York: Fireside. </w:t>
      </w:r>
    </w:p>
    <w:p w:rsidR="004B4928" w:rsidRPr="004B4928" w:rsidRDefault="004B4928" w:rsidP="004B4928">
      <w:pPr>
        <w:spacing w:after="0"/>
        <w:rPr>
          <w:rFonts w:ascii="Arial" w:hAnsi="Arial" w:cs="Arial"/>
          <w:sz w:val="24"/>
          <w:szCs w:val="24"/>
        </w:rPr>
      </w:pPr>
    </w:p>
    <w:p w:rsidR="004B4928" w:rsidRPr="004B4928" w:rsidRDefault="004B4928" w:rsidP="004B4928">
      <w:pPr>
        <w:spacing w:after="0"/>
        <w:rPr>
          <w:rFonts w:ascii="Arial" w:hAnsi="Arial" w:cs="Arial"/>
          <w:sz w:val="24"/>
          <w:szCs w:val="24"/>
        </w:rPr>
      </w:pPr>
      <w:r w:rsidRPr="004B4928">
        <w:rPr>
          <w:rFonts w:ascii="Arial" w:hAnsi="Arial" w:cs="Arial"/>
          <w:sz w:val="24"/>
          <w:szCs w:val="24"/>
        </w:rPr>
        <w:t xml:space="preserve">Lewis, T (2017). </w:t>
      </w:r>
      <w:r w:rsidRPr="004B4928">
        <w:rPr>
          <w:rFonts w:ascii="Arial" w:hAnsi="Arial" w:cs="Arial"/>
          <w:bCs/>
          <w:i/>
          <w:sz w:val="24"/>
          <w:szCs w:val="24"/>
          <w:shd w:val="clear" w:color="auto" w:fill="FFFFFF"/>
        </w:rPr>
        <w:t>‘How I caught a serial killer – and lost my career in the police’</w:t>
      </w:r>
      <w:r w:rsidRPr="004B4928">
        <w:rPr>
          <w:rFonts w:ascii="Arial" w:hAnsi="Arial" w:cs="Arial"/>
          <w:bCs/>
          <w:sz w:val="24"/>
          <w:szCs w:val="24"/>
          <w:shd w:val="clear" w:color="auto" w:fill="FFFFFF"/>
        </w:rPr>
        <w:t>. Available at:</w:t>
      </w:r>
    </w:p>
    <w:p w:rsidR="004B4928" w:rsidRPr="004B4928" w:rsidRDefault="004B4928" w:rsidP="004B4928">
      <w:pPr>
        <w:spacing w:after="0"/>
        <w:rPr>
          <w:rFonts w:ascii="Arial" w:hAnsi="Arial" w:cs="Arial"/>
          <w:color w:val="FF0000"/>
          <w:sz w:val="24"/>
          <w:szCs w:val="24"/>
        </w:rPr>
      </w:pPr>
      <w:hyperlink r:id="rId35" w:history="1">
        <w:r w:rsidRPr="004B4928">
          <w:rPr>
            <w:rFonts w:ascii="Arial" w:hAnsi="Arial" w:cs="Arial"/>
            <w:color w:val="0563C1" w:themeColor="hyperlink"/>
            <w:sz w:val="24"/>
            <w:szCs w:val="24"/>
            <w:u w:val="single"/>
          </w:rPr>
          <w:t>https://www.theguardian.com/global/2017/jun/25/catching-a-serial-killer-stephen-fulcher-police</w:t>
        </w:r>
      </w:hyperlink>
      <w:r w:rsidRPr="004B4928">
        <w:rPr>
          <w:rFonts w:ascii="Arial" w:hAnsi="Arial" w:cs="Arial"/>
          <w:color w:val="FF0000"/>
          <w:sz w:val="24"/>
          <w:szCs w:val="24"/>
        </w:rPr>
        <w:t xml:space="preserve"> </w:t>
      </w:r>
    </w:p>
    <w:p w:rsidR="004B4928" w:rsidRPr="004B4928" w:rsidRDefault="004B4928" w:rsidP="004B4928">
      <w:pPr>
        <w:spacing w:after="0"/>
        <w:rPr>
          <w:rFonts w:ascii="Arial" w:hAnsi="Arial" w:cs="Arial"/>
          <w:sz w:val="24"/>
          <w:szCs w:val="24"/>
        </w:rPr>
      </w:pPr>
      <w:r w:rsidRPr="004B4928">
        <w:rPr>
          <w:rFonts w:ascii="Arial" w:hAnsi="Arial" w:cs="Arial"/>
          <w:sz w:val="24"/>
          <w:szCs w:val="24"/>
        </w:rPr>
        <w:t>(Accessed: 27/01/22)</w:t>
      </w:r>
    </w:p>
    <w:p w:rsidR="004B4928" w:rsidRPr="004B4928" w:rsidRDefault="004B4928" w:rsidP="004B4928">
      <w:pPr>
        <w:spacing w:after="0"/>
        <w:rPr>
          <w:rFonts w:ascii="Arial" w:hAnsi="Arial" w:cs="Arial"/>
          <w:sz w:val="24"/>
          <w:szCs w:val="24"/>
          <w:lang w:val="en"/>
        </w:rPr>
      </w:pPr>
    </w:p>
    <w:p w:rsidR="004B4928" w:rsidRPr="004B4928" w:rsidRDefault="004B4928" w:rsidP="004B4928">
      <w:pPr>
        <w:spacing w:after="0"/>
        <w:rPr>
          <w:rFonts w:ascii="Arial" w:hAnsi="Arial" w:cs="Arial"/>
          <w:sz w:val="24"/>
          <w:szCs w:val="24"/>
        </w:rPr>
      </w:pPr>
      <w:proofErr w:type="spellStart"/>
      <w:r w:rsidRPr="004B4928">
        <w:rPr>
          <w:rFonts w:ascii="Arial" w:hAnsi="Arial" w:cs="Arial"/>
          <w:sz w:val="24"/>
          <w:szCs w:val="24"/>
          <w:lang w:val="en"/>
        </w:rPr>
        <w:t>Roycroft</w:t>
      </w:r>
      <w:proofErr w:type="spellEnd"/>
      <w:r w:rsidRPr="004B4928">
        <w:rPr>
          <w:rFonts w:ascii="Arial" w:hAnsi="Arial" w:cs="Arial"/>
          <w:sz w:val="24"/>
          <w:szCs w:val="24"/>
          <w:lang w:val="en"/>
        </w:rPr>
        <w:t xml:space="preserve">, M and Roach, J. (2019) </w:t>
      </w:r>
      <w:r w:rsidRPr="004B4928">
        <w:rPr>
          <w:rFonts w:ascii="Arial" w:hAnsi="Arial" w:cs="Arial"/>
          <w:i/>
          <w:sz w:val="24"/>
          <w:szCs w:val="24"/>
          <w:lang w:val="en"/>
        </w:rPr>
        <w:t>Decision Making in Police Enquiries and Critical Incidents: What Really Works</w:t>
      </w:r>
      <w:proofErr w:type="gramStart"/>
      <w:r w:rsidRPr="004B4928">
        <w:rPr>
          <w:rFonts w:ascii="Arial" w:hAnsi="Arial" w:cs="Arial"/>
          <w:i/>
          <w:sz w:val="24"/>
          <w:szCs w:val="24"/>
          <w:lang w:val="en"/>
        </w:rPr>
        <w:t>?.</w:t>
      </w:r>
      <w:proofErr w:type="gramEnd"/>
      <w:r w:rsidRPr="004B4928">
        <w:rPr>
          <w:rFonts w:ascii="Arial" w:hAnsi="Arial" w:cs="Arial"/>
          <w:i/>
          <w:sz w:val="24"/>
          <w:szCs w:val="24"/>
          <w:lang w:val="en"/>
        </w:rPr>
        <w:t xml:space="preserve"> </w:t>
      </w:r>
      <w:r w:rsidRPr="004B4928">
        <w:rPr>
          <w:rFonts w:ascii="Arial" w:hAnsi="Arial" w:cs="Arial"/>
          <w:sz w:val="24"/>
          <w:szCs w:val="24"/>
          <w:lang w:val="en"/>
        </w:rPr>
        <w:t>Palgrave Macmillan: London.</w:t>
      </w:r>
    </w:p>
    <w:p w:rsidR="004B4928" w:rsidRPr="004B4928" w:rsidRDefault="004B4928" w:rsidP="004B4928">
      <w:pPr>
        <w:spacing w:after="0"/>
        <w:rPr>
          <w:rFonts w:ascii="Arial" w:hAnsi="Arial" w:cs="Arial"/>
          <w:sz w:val="24"/>
          <w:szCs w:val="24"/>
        </w:rPr>
      </w:pPr>
      <w:r w:rsidRPr="004B4928">
        <w:rPr>
          <w:rFonts w:ascii="Arial" w:hAnsi="Arial" w:cs="Arial"/>
          <w:sz w:val="24"/>
          <w:szCs w:val="24"/>
        </w:rPr>
        <w:t xml:space="preserve">The Crime Prevention Website (2022). </w:t>
      </w:r>
      <w:r w:rsidRPr="004B4928">
        <w:rPr>
          <w:rFonts w:ascii="Arial" w:hAnsi="Arial" w:cs="Arial"/>
          <w:i/>
          <w:sz w:val="24"/>
          <w:szCs w:val="24"/>
        </w:rPr>
        <w:t xml:space="preserve">The </w:t>
      </w:r>
      <w:proofErr w:type="spellStart"/>
      <w:r w:rsidRPr="004B4928">
        <w:rPr>
          <w:rFonts w:ascii="Arial" w:hAnsi="Arial" w:cs="Arial"/>
          <w:i/>
          <w:sz w:val="24"/>
          <w:szCs w:val="24"/>
        </w:rPr>
        <w:t>Peelian</w:t>
      </w:r>
      <w:proofErr w:type="spellEnd"/>
      <w:r w:rsidRPr="004B4928">
        <w:rPr>
          <w:rFonts w:ascii="Arial" w:hAnsi="Arial" w:cs="Arial"/>
          <w:i/>
          <w:sz w:val="24"/>
          <w:szCs w:val="24"/>
        </w:rPr>
        <w:t xml:space="preserve"> Principles</w:t>
      </w:r>
      <w:r w:rsidRPr="004B4928">
        <w:rPr>
          <w:rFonts w:ascii="Arial" w:hAnsi="Arial" w:cs="Arial"/>
          <w:sz w:val="24"/>
          <w:szCs w:val="24"/>
        </w:rPr>
        <w:t>. Available at:</w:t>
      </w:r>
    </w:p>
    <w:p w:rsidR="004B4928" w:rsidRPr="004B4928" w:rsidRDefault="004B4928" w:rsidP="004B4928">
      <w:pPr>
        <w:spacing w:after="0"/>
        <w:rPr>
          <w:rFonts w:ascii="Arial" w:hAnsi="Arial" w:cs="Arial"/>
          <w:color w:val="FF0000"/>
          <w:sz w:val="24"/>
          <w:szCs w:val="24"/>
        </w:rPr>
      </w:pPr>
      <w:hyperlink r:id="rId36" w:history="1">
        <w:r w:rsidRPr="004B4928">
          <w:rPr>
            <w:rFonts w:ascii="Arial" w:hAnsi="Arial" w:cs="Arial"/>
            <w:color w:val="0563C1" w:themeColor="hyperlink"/>
            <w:sz w:val="24"/>
            <w:szCs w:val="24"/>
            <w:u w:val="single"/>
          </w:rPr>
          <w:t>https://thecrimepreventionwebsite.com/police-crime-prevention-service---a-short-history/744/the-peelian-principles/</w:t>
        </w:r>
      </w:hyperlink>
      <w:r w:rsidRPr="004B4928">
        <w:rPr>
          <w:rFonts w:ascii="Arial" w:hAnsi="Arial" w:cs="Arial"/>
          <w:sz w:val="24"/>
          <w:szCs w:val="24"/>
        </w:rPr>
        <w:t xml:space="preserve"> </w:t>
      </w:r>
      <w:r w:rsidRPr="004B4928">
        <w:rPr>
          <w:rFonts w:ascii="Arial" w:hAnsi="Arial" w:cs="Arial"/>
          <w:color w:val="FF0000"/>
          <w:sz w:val="24"/>
          <w:szCs w:val="24"/>
        </w:rPr>
        <w:t xml:space="preserve"> </w:t>
      </w:r>
    </w:p>
    <w:p w:rsidR="004B4928" w:rsidRPr="004B4928" w:rsidRDefault="004B4928" w:rsidP="004B4928">
      <w:pPr>
        <w:spacing w:after="0"/>
        <w:rPr>
          <w:rFonts w:ascii="Arial" w:hAnsi="Arial" w:cs="Arial"/>
          <w:sz w:val="24"/>
          <w:szCs w:val="24"/>
        </w:rPr>
      </w:pPr>
      <w:r w:rsidRPr="004B4928">
        <w:rPr>
          <w:rFonts w:ascii="Arial" w:hAnsi="Arial" w:cs="Arial"/>
          <w:sz w:val="24"/>
          <w:szCs w:val="24"/>
        </w:rPr>
        <w:t>(Accessed: 26/01/22)</w:t>
      </w:r>
    </w:p>
    <w:p w:rsidR="004B4928" w:rsidRPr="004B4928" w:rsidRDefault="004B4928" w:rsidP="004B4928">
      <w:pPr>
        <w:spacing w:after="0"/>
        <w:rPr>
          <w:rFonts w:ascii="Arial" w:hAnsi="Arial" w:cs="Arial"/>
          <w:sz w:val="24"/>
          <w:szCs w:val="24"/>
        </w:rPr>
      </w:pPr>
    </w:p>
    <w:p w:rsidR="004B4928" w:rsidRPr="004B4928" w:rsidRDefault="004B4928" w:rsidP="004B4928">
      <w:pPr>
        <w:spacing w:after="0"/>
        <w:rPr>
          <w:rFonts w:ascii="Arial" w:hAnsi="Arial" w:cs="Arial"/>
          <w:sz w:val="24"/>
          <w:szCs w:val="24"/>
        </w:rPr>
      </w:pPr>
      <w:r w:rsidRPr="004B4928">
        <w:rPr>
          <w:rFonts w:ascii="Arial" w:hAnsi="Arial" w:cs="Arial"/>
          <w:sz w:val="24"/>
          <w:szCs w:val="24"/>
        </w:rPr>
        <w:t>UKCEN (</w:t>
      </w:r>
      <w:proofErr w:type="spellStart"/>
      <w:r w:rsidRPr="004B4928">
        <w:rPr>
          <w:rFonts w:ascii="Arial" w:hAnsi="Arial" w:cs="Arial"/>
          <w:sz w:val="24"/>
          <w:szCs w:val="24"/>
        </w:rPr>
        <w:t>n.d</w:t>
      </w:r>
      <w:proofErr w:type="spellEnd"/>
      <w:r w:rsidRPr="004B4928">
        <w:rPr>
          <w:rFonts w:ascii="Arial" w:hAnsi="Arial" w:cs="Arial"/>
          <w:sz w:val="24"/>
          <w:szCs w:val="24"/>
        </w:rPr>
        <w:t xml:space="preserve">). </w:t>
      </w:r>
      <w:r w:rsidRPr="004B4928">
        <w:rPr>
          <w:rFonts w:ascii="Arial" w:hAnsi="Arial" w:cs="Arial"/>
          <w:i/>
          <w:sz w:val="24"/>
          <w:szCs w:val="24"/>
        </w:rPr>
        <w:t>The four principles of biomedical ethics</w:t>
      </w:r>
      <w:r w:rsidRPr="004B4928">
        <w:rPr>
          <w:rFonts w:ascii="Arial" w:hAnsi="Arial" w:cs="Arial"/>
          <w:sz w:val="24"/>
          <w:szCs w:val="24"/>
        </w:rPr>
        <w:t>. Available at:</w:t>
      </w:r>
    </w:p>
    <w:p w:rsidR="004B4928" w:rsidRPr="004B4928" w:rsidRDefault="004B4928" w:rsidP="004B4928">
      <w:pPr>
        <w:spacing w:after="0"/>
        <w:rPr>
          <w:rFonts w:ascii="Arial" w:hAnsi="Arial" w:cs="Arial"/>
          <w:color w:val="0563C1" w:themeColor="hyperlink"/>
          <w:sz w:val="24"/>
          <w:szCs w:val="24"/>
          <w:u w:val="single"/>
        </w:rPr>
      </w:pPr>
      <w:hyperlink r:id="rId37" w:history="1">
        <w:r w:rsidRPr="004B4928">
          <w:rPr>
            <w:rFonts w:ascii="Arial" w:hAnsi="Arial" w:cs="Arial"/>
            <w:color w:val="0563C1" w:themeColor="hyperlink"/>
            <w:sz w:val="24"/>
            <w:szCs w:val="24"/>
            <w:u w:val="single"/>
          </w:rPr>
          <w:t>http://www.ukcen.net/ethical_issues/confidentiality/the_four_principles_of_biomedical_ethics</w:t>
        </w:r>
      </w:hyperlink>
    </w:p>
    <w:p w:rsidR="004B4928" w:rsidRPr="004B4928" w:rsidRDefault="004B4928" w:rsidP="004B4928">
      <w:pPr>
        <w:spacing w:after="0"/>
        <w:rPr>
          <w:rFonts w:ascii="Arial" w:hAnsi="Arial" w:cs="Arial"/>
          <w:color w:val="000000" w:themeColor="text1"/>
          <w:sz w:val="24"/>
          <w:szCs w:val="24"/>
        </w:rPr>
      </w:pPr>
      <w:r w:rsidRPr="004B4928">
        <w:rPr>
          <w:rFonts w:ascii="Arial" w:hAnsi="Arial" w:cs="Arial"/>
          <w:color w:val="000000" w:themeColor="text1"/>
          <w:sz w:val="24"/>
          <w:szCs w:val="24"/>
        </w:rPr>
        <w:t>(Accessed: 03/01/22)</w:t>
      </w:r>
    </w:p>
    <w:p w:rsidR="004B4928" w:rsidRPr="004B4928" w:rsidRDefault="004B4928" w:rsidP="004B4928">
      <w:pPr>
        <w:spacing w:after="0"/>
        <w:rPr>
          <w:rFonts w:ascii="Arial" w:hAnsi="Arial" w:cs="Arial"/>
          <w:color w:val="000000" w:themeColor="text1"/>
          <w:sz w:val="24"/>
          <w:szCs w:val="24"/>
        </w:rPr>
      </w:pPr>
    </w:p>
    <w:p w:rsidR="004B4928" w:rsidRPr="004B4928" w:rsidRDefault="004B4928" w:rsidP="004B4928">
      <w:pPr>
        <w:spacing w:after="0"/>
        <w:rPr>
          <w:rFonts w:ascii="Arial" w:hAnsi="Arial" w:cs="Arial"/>
          <w:color w:val="000000" w:themeColor="text1"/>
          <w:sz w:val="24"/>
          <w:szCs w:val="24"/>
        </w:rPr>
      </w:pPr>
    </w:p>
    <w:p w:rsidR="004B4928" w:rsidRPr="004B4928" w:rsidRDefault="004B4928" w:rsidP="004B4928">
      <w:pPr>
        <w:spacing w:after="0"/>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Pr="00523EF0" w:rsidRDefault="004B4928" w:rsidP="004B4928">
      <w:pPr>
        <w:jc w:val="center"/>
        <w:rPr>
          <w:rFonts w:ascii="Arial" w:hAnsi="Arial" w:cs="Arial"/>
          <w:b/>
          <w:sz w:val="24"/>
          <w:szCs w:val="24"/>
          <w:u w:val="single"/>
        </w:rPr>
      </w:pPr>
      <w:r w:rsidRPr="00523EF0">
        <w:rPr>
          <w:rFonts w:ascii="Arial" w:hAnsi="Arial" w:cs="Arial"/>
          <w:b/>
          <w:sz w:val="24"/>
          <w:szCs w:val="24"/>
          <w:u w:val="single"/>
        </w:rPr>
        <w:lastRenderedPageBreak/>
        <w:t>Bibliography – Assignment 3</w:t>
      </w:r>
    </w:p>
    <w:p w:rsidR="004B4928" w:rsidRDefault="004B4928" w:rsidP="004B4928">
      <w:pPr>
        <w:rPr>
          <w:rFonts w:ascii="Arial" w:hAnsi="Arial" w:cs="Arial"/>
          <w:sz w:val="24"/>
          <w:szCs w:val="24"/>
        </w:rPr>
      </w:pPr>
    </w:p>
    <w:p w:rsidR="004B4928" w:rsidRPr="00702006" w:rsidRDefault="004B4928" w:rsidP="004B4928">
      <w:pPr>
        <w:spacing w:after="0"/>
        <w:rPr>
          <w:rFonts w:ascii="Arial" w:hAnsi="Arial" w:cs="Arial"/>
          <w:sz w:val="24"/>
          <w:szCs w:val="24"/>
        </w:rPr>
      </w:pPr>
      <w:r w:rsidRPr="00702006">
        <w:rPr>
          <w:rFonts w:ascii="Arial" w:hAnsi="Arial" w:cs="Arial"/>
          <w:sz w:val="24"/>
          <w:szCs w:val="24"/>
        </w:rPr>
        <w:t xml:space="preserve">Adams, J.S. (1965) Inequity in Social Exchange. Advances in Experimental Social Psychology, 2, 267-299. </w:t>
      </w:r>
      <w:hyperlink r:id="rId38" w:history="1">
        <w:r w:rsidRPr="00702006">
          <w:rPr>
            <w:rStyle w:val="Hyperlink"/>
            <w:rFonts w:ascii="Arial" w:hAnsi="Arial" w:cs="Arial"/>
            <w:sz w:val="24"/>
            <w:szCs w:val="24"/>
          </w:rPr>
          <w:t>http://dx.doi.org/10.1016/S0065-2601(08)60108-2</w:t>
        </w:r>
      </w:hyperlink>
      <w:r w:rsidRPr="00702006">
        <w:rPr>
          <w:rFonts w:ascii="Arial" w:hAnsi="Arial" w:cs="Arial"/>
          <w:sz w:val="24"/>
          <w:szCs w:val="24"/>
        </w:rPr>
        <w:t xml:space="preserve"> </w:t>
      </w:r>
    </w:p>
    <w:p w:rsidR="004B4928" w:rsidRDefault="004B4928" w:rsidP="004B4928">
      <w:pPr>
        <w:spacing w:after="0"/>
        <w:rPr>
          <w:rFonts w:ascii="Arial" w:hAnsi="Arial" w:cs="Arial"/>
          <w:sz w:val="24"/>
          <w:szCs w:val="24"/>
        </w:rPr>
      </w:pPr>
    </w:p>
    <w:p w:rsidR="004B4928" w:rsidRPr="00702006" w:rsidRDefault="004B4928" w:rsidP="004B4928">
      <w:pPr>
        <w:spacing w:after="0"/>
        <w:rPr>
          <w:rFonts w:ascii="Arial" w:hAnsi="Arial" w:cs="Arial"/>
          <w:sz w:val="24"/>
          <w:szCs w:val="24"/>
        </w:rPr>
      </w:pPr>
      <w:r w:rsidRPr="00702006">
        <w:rPr>
          <w:rFonts w:ascii="Arial" w:hAnsi="Arial" w:cs="Arial"/>
          <w:sz w:val="24"/>
          <w:szCs w:val="24"/>
        </w:rPr>
        <w:t>Baldwin, S (2006) Organisational Justice. Available at:</w:t>
      </w:r>
    </w:p>
    <w:p w:rsidR="004B4928" w:rsidRPr="00702006" w:rsidRDefault="004B4928" w:rsidP="004B4928">
      <w:pPr>
        <w:spacing w:after="0"/>
        <w:rPr>
          <w:rFonts w:ascii="Arial" w:hAnsi="Arial" w:cs="Arial"/>
          <w:sz w:val="24"/>
          <w:szCs w:val="24"/>
        </w:rPr>
      </w:pPr>
      <w:hyperlink r:id="rId39" w:history="1">
        <w:r w:rsidRPr="00702006">
          <w:rPr>
            <w:rStyle w:val="Hyperlink"/>
            <w:rFonts w:ascii="Arial" w:hAnsi="Arial" w:cs="Arial"/>
            <w:sz w:val="24"/>
            <w:szCs w:val="24"/>
          </w:rPr>
          <w:t>https://www.employment-studies.co.uk/system/files/resources/files/mp73.pdf</w:t>
        </w:r>
      </w:hyperlink>
      <w:r w:rsidRPr="00702006">
        <w:rPr>
          <w:rFonts w:ascii="Arial" w:hAnsi="Arial" w:cs="Arial"/>
          <w:sz w:val="24"/>
          <w:szCs w:val="24"/>
        </w:rPr>
        <w:t xml:space="preserve"> </w:t>
      </w:r>
    </w:p>
    <w:p w:rsidR="004B4928" w:rsidRDefault="004B4928" w:rsidP="004B4928">
      <w:pPr>
        <w:spacing w:after="0"/>
        <w:rPr>
          <w:rFonts w:ascii="Arial" w:hAnsi="Arial" w:cs="Arial"/>
          <w:sz w:val="24"/>
          <w:szCs w:val="24"/>
        </w:rPr>
      </w:pPr>
      <w:r w:rsidRPr="00702006">
        <w:rPr>
          <w:rFonts w:ascii="Arial" w:hAnsi="Arial" w:cs="Arial"/>
          <w:sz w:val="24"/>
          <w:szCs w:val="24"/>
        </w:rPr>
        <w:t>(Accessed</w:t>
      </w:r>
      <w:proofErr w:type="gramStart"/>
      <w:r w:rsidRPr="00702006">
        <w:rPr>
          <w:rFonts w:ascii="Arial" w:hAnsi="Arial" w:cs="Arial"/>
          <w:sz w:val="24"/>
          <w:szCs w:val="24"/>
        </w:rPr>
        <w:t>:10</w:t>
      </w:r>
      <w:proofErr w:type="gramEnd"/>
      <w:r w:rsidRPr="00702006">
        <w:rPr>
          <w:rFonts w:ascii="Arial" w:hAnsi="Arial" w:cs="Arial"/>
          <w:sz w:val="24"/>
          <w:szCs w:val="24"/>
        </w:rPr>
        <w:t>/12/21)</w:t>
      </w:r>
    </w:p>
    <w:p w:rsidR="004B4928" w:rsidRPr="00702006" w:rsidRDefault="004B4928" w:rsidP="004B4928">
      <w:pPr>
        <w:spacing w:after="0"/>
        <w:rPr>
          <w:rFonts w:ascii="Arial" w:hAnsi="Arial" w:cs="Arial"/>
          <w:sz w:val="24"/>
          <w:szCs w:val="24"/>
        </w:rPr>
      </w:pPr>
    </w:p>
    <w:p w:rsidR="004B4928" w:rsidRDefault="004B4928" w:rsidP="004B4928">
      <w:pPr>
        <w:spacing w:after="0"/>
        <w:rPr>
          <w:rFonts w:ascii="Arial" w:hAnsi="Arial" w:cs="Arial"/>
          <w:color w:val="232323"/>
          <w:sz w:val="24"/>
          <w:szCs w:val="24"/>
          <w:shd w:val="clear" w:color="auto" w:fill="FFFFFF"/>
        </w:rPr>
      </w:pPr>
      <w:proofErr w:type="spellStart"/>
      <w:r w:rsidRPr="00702006">
        <w:rPr>
          <w:rFonts w:ascii="Arial" w:hAnsi="Arial" w:cs="Arial"/>
          <w:color w:val="232323"/>
          <w:sz w:val="24"/>
          <w:szCs w:val="24"/>
          <w:shd w:val="clear" w:color="auto" w:fill="FFFFFF"/>
        </w:rPr>
        <w:t>Bies</w:t>
      </w:r>
      <w:proofErr w:type="spellEnd"/>
      <w:r w:rsidRPr="00702006">
        <w:rPr>
          <w:rFonts w:ascii="Arial" w:hAnsi="Arial" w:cs="Arial"/>
          <w:color w:val="232323"/>
          <w:sz w:val="24"/>
          <w:szCs w:val="24"/>
          <w:shd w:val="clear" w:color="auto" w:fill="FFFFFF"/>
        </w:rPr>
        <w:t xml:space="preserve">, R.J. and </w:t>
      </w:r>
      <w:proofErr w:type="spellStart"/>
      <w:r w:rsidRPr="00702006">
        <w:rPr>
          <w:rFonts w:ascii="Arial" w:hAnsi="Arial" w:cs="Arial"/>
          <w:color w:val="232323"/>
          <w:sz w:val="24"/>
          <w:szCs w:val="24"/>
          <w:shd w:val="clear" w:color="auto" w:fill="FFFFFF"/>
        </w:rPr>
        <w:t>Moag</w:t>
      </w:r>
      <w:proofErr w:type="spellEnd"/>
      <w:r w:rsidRPr="00702006">
        <w:rPr>
          <w:rFonts w:ascii="Arial" w:hAnsi="Arial" w:cs="Arial"/>
          <w:color w:val="232323"/>
          <w:sz w:val="24"/>
          <w:szCs w:val="24"/>
          <w:shd w:val="clear" w:color="auto" w:fill="FFFFFF"/>
        </w:rPr>
        <w:t xml:space="preserve">, J.F. (1986) Interactional Justice: Communication Criteria of Fairness. In: </w:t>
      </w:r>
      <w:proofErr w:type="spellStart"/>
      <w:r w:rsidRPr="00702006">
        <w:rPr>
          <w:rFonts w:ascii="Arial" w:hAnsi="Arial" w:cs="Arial"/>
          <w:color w:val="232323"/>
          <w:sz w:val="24"/>
          <w:szCs w:val="24"/>
          <w:shd w:val="clear" w:color="auto" w:fill="FFFFFF"/>
        </w:rPr>
        <w:t>Lewicki</w:t>
      </w:r>
      <w:proofErr w:type="spellEnd"/>
      <w:r w:rsidRPr="00702006">
        <w:rPr>
          <w:rFonts w:ascii="Arial" w:hAnsi="Arial" w:cs="Arial"/>
          <w:color w:val="232323"/>
          <w:sz w:val="24"/>
          <w:szCs w:val="24"/>
          <w:shd w:val="clear" w:color="auto" w:fill="FFFFFF"/>
        </w:rPr>
        <w:t xml:space="preserve">, R.J., Sheppard, B.H. and </w:t>
      </w:r>
      <w:proofErr w:type="spellStart"/>
      <w:r w:rsidRPr="00702006">
        <w:rPr>
          <w:rFonts w:ascii="Arial" w:hAnsi="Arial" w:cs="Arial"/>
          <w:color w:val="232323"/>
          <w:sz w:val="24"/>
          <w:szCs w:val="24"/>
          <w:shd w:val="clear" w:color="auto" w:fill="FFFFFF"/>
        </w:rPr>
        <w:t>Bazerman</w:t>
      </w:r>
      <w:proofErr w:type="spellEnd"/>
      <w:r w:rsidRPr="00702006">
        <w:rPr>
          <w:rFonts w:ascii="Arial" w:hAnsi="Arial" w:cs="Arial"/>
          <w:color w:val="232323"/>
          <w:sz w:val="24"/>
          <w:szCs w:val="24"/>
          <w:shd w:val="clear" w:color="auto" w:fill="FFFFFF"/>
        </w:rPr>
        <w:t>, M.H., Eds., Research on Negotiations in Organizations, Vol. 1, JAI Press, Greenwich, 43-55.</w:t>
      </w:r>
    </w:p>
    <w:p w:rsidR="004B4928" w:rsidRPr="00702006" w:rsidRDefault="004B4928" w:rsidP="004B4928">
      <w:pPr>
        <w:spacing w:after="0"/>
        <w:rPr>
          <w:rFonts w:ascii="Arial" w:hAnsi="Arial" w:cs="Arial"/>
          <w:color w:val="232323"/>
          <w:sz w:val="24"/>
          <w:szCs w:val="24"/>
          <w:shd w:val="clear" w:color="auto" w:fill="FFFFFF"/>
        </w:rPr>
      </w:pPr>
    </w:p>
    <w:p w:rsidR="004B4928" w:rsidRPr="00702006" w:rsidRDefault="004B4928" w:rsidP="004B4928">
      <w:pPr>
        <w:spacing w:after="0"/>
        <w:rPr>
          <w:rFonts w:ascii="Arial" w:hAnsi="Arial" w:cs="Arial"/>
          <w:sz w:val="24"/>
          <w:szCs w:val="24"/>
        </w:rPr>
      </w:pPr>
      <w:proofErr w:type="spellStart"/>
      <w:r w:rsidRPr="00702006">
        <w:rPr>
          <w:rFonts w:ascii="Arial" w:hAnsi="Arial" w:cs="Arial"/>
          <w:sz w:val="24"/>
          <w:szCs w:val="24"/>
        </w:rPr>
        <w:t>Bouckenooghe</w:t>
      </w:r>
      <w:proofErr w:type="spellEnd"/>
      <w:r w:rsidRPr="00702006">
        <w:rPr>
          <w:rFonts w:ascii="Arial" w:hAnsi="Arial" w:cs="Arial"/>
          <w:sz w:val="24"/>
          <w:szCs w:val="24"/>
        </w:rPr>
        <w:t xml:space="preserve"> et al (2013). </w:t>
      </w:r>
      <w:r w:rsidRPr="00702006">
        <w:rPr>
          <w:rFonts w:ascii="Arial" w:hAnsi="Arial" w:cs="Arial"/>
          <w:i/>
          <w:color w:val="111111"/>
          <w:sz w:val="24"/>
          <w:szCs w:val="24"/>
          <w:shd w:val="clear" w:color="auto" w:fill="FFFFFF"/>
        </w:rPr>
        <w:t xml:space="preserve">Combined Effects of Positive and Negative Affectivity and Job Satisfaction on Job Performance and Turnover Intentions. </w:t>
      </w:r>
      <w:r w:rsidRPr="00702006">
        <w:rPr>
          <w:rFonts w:ascii="Arial" w:hAnsi="Arial" w:cs="Arial"/>
          <w:color w:val="111111"/>
          <w:sz w:val="24"/>
          <w:szCs w:val="24"/>
          <w:shd w:val="clear" w:color="auto" w:fill="FFFFFF"/>
        </w:rPr>
        <w:t>Available at:</w:t>
      </w:r>
      <w:r w:rsidRPr="00702006">
        <w:rPr>
          <w:rFonts w:ascii="Arial" w:hAnsi="Arial" w:cs="Arial"/>
          <w:i/>
          <w:sz w:val="24"/>
          <w:szCs w:val="24"/>
        </w:rPr>
        <w:t xml:space="preserve"> </w:t>
      </w:r>
      <w:hyperlink r:id="rId40" w:history="1">
        <w:r w:rsidRPr="00702006">
          <w:rPr>
            <w:rStyle w:val="Hyperlink"/>
            <w:rFonts w:ascii="Arial" w:hAnsi="Arial" w:cs="Arial"/>
            <w:sz w:val="24"/>
            <w:szCs w:val="24"/>
          </w:rPr>
          <w:t>https://www.researchgate.net/publication/235883867_Combined_Effects_of_Positive_and_Negative_Affectivity_and_Job_Satisfaction_on_Job_Performance_and_Turnover_Intentions</w:t>
        </w:r>
      </w:hyperlink>
      <w:r w:rsidRPr="00702006">
        <w:rPr>
          <w:rFonts w:ascii="Arial" w:hAnsi="Arial" w:cs="Arial"/>
          <w:sz w:val="24"/>
          <w:szCs w:val="24"/>
        </w:rPr>
        <w:t xml:space="preserve"> </w:t>
      </w:r>
    </w:p>
    <w:p w:rsidR="004B4928" w:rsidRPr="00702006" w:rsidRDefault="004B4928" w:rsidP="004B4928">
      <w:pPr>
        <w:spacing w:after="0"/>
        <w:rPr>
          <w:rFonts w:ascii="Arial" w:hAnsi="Arial" w:cs="Arial"/>
          <w:sz w:val="24"/>
          <w:szCs w:val="24"/>
        </w:rPr>
      </w:pPr>
      <w:r w:rsidRPr="00702006">
        <w:rPr>
          <w:rFonts w:ascii="Arial" w:hAnsi="Arial" w:cs="Arial"/>
          <w:sz w:val="24"/>
          <w:szCs w:val="24"/>
        </w:rPr>
        <w:t>(Accessed: 10/12/21)</w:t>
      </w:r>
    </w:p>
    <w:p w:rsidR="004B4928" w:rsidRPr="00702006" w:rsidRDefault="004B4928" w:rsidP="004B4928">
      <w:pPr>
        <w:spacing w:after="0"/>
        <w:rPr>
          <w:rFonts w:ascii="Arial" w:hAnsi="Arial" w:cs="Arial"/>
          <w:sz w:val="24"/>
          <w:szCs w:val="24"/>
        </w:rPr>
      </w:pPr>
    </w:p>
    <w:p w:rsidR="004B4928" w:rsidRDefault="004B4928" w:rsidP="004B4928">
      <w:pPr>
        <w:spacing w:after="0"/>
        <w:rPr>
          <w:rFonts w:ascii="Arial" w:hAnsi="Arial" w:cs="Arial"/>
          <w:sz w:val="24"/>
          <w:szCs w:val="24"/>
        </w:rPr>
      </w:pPr>
      <w:proofErr w:type="spellStart"/>
      <w:r w:rsidRPr="00702006">
        <w:rPr>
          <w:rFonts w:ascii="Arial" w:hAnsi="Arial" w:cs="Arial"/>
          <w:sz w:val="24"/>
          <w:szCs w:val="24"/>
        </w:rPr>
        <w:t>Charman</w:t>
      </w:r>
      <w:proofErr w:type="spellEnd"/>
      <w:r w:rsidRPr="00702006">
        <w:rPr>
          <w:rFonts w:ascii="Arial" w:hAnsi="Arial" w:cs="Arial"/>
          <w:sz w:val="24"/>
          <w:szCs w:val="24"/>
        </w:rPr>
        <w:t xml:space="preserve">, Sarah. (2017) </w:t>
      </w:r>
      <w:r w:rsidRPr="00702006">
        <w:rPr>
          <w:rFonts w:ascii="Arial" w:hAnsi="Arial" w:cs="Arial"/>
          <w:i/>
          <w:sz w:val="24"/>
          <w:szCs w:val="24"/>
        </w:rPr>
        <w:t xml:space="preserve">Police Socialisation, Identity and Culture: Becoming Blue. </w:t>
      </w:r>
      <w:r w:rsidRPr="00702006">
        <w:rPr>
          <w:rFonts w:ascii="Arial" w:hAnsi="Arial" w:cs="Arial"/>
          <w:sz w:val="24"/>
          <w:szCs w:val="24"/>
        </w:rPr>
        <w:t>Cham: Palgrave Macmillan</w:t>
      </w:r>
    </w:p>
    <w:p w:rsidR="004B4928" w:rsidRDefault="004B4928" w:rsidP="004B4928">
      <w:pPr>
        <w:spacing w:after="0"/>
        <w:rPr>
          <w:rFonts w:ascii="Arial" w:hAnsi="Arial" w:cs="Arial"/>
          <w:sz w:val="24"/>
          <w:szCs w:val="24"/>
        </w:rPr>
      </w:pPr>
    </w:p>
    <w:p w:rsidR="004B4928" w:rsidRPr="005D2CD7" w:rsidRDefault="004B4928" w:rsidP="004B4928">
      <w:pPr>
        <w:spacing w:after="0"/>
        <w:rPr>
          <w:rStyle w:val="Hyperlink"/>
          <w:rFonts w:ascii="Arial" w:hAnsi="Arial" w:cs="Arial"/>
          <w:color w:val="000000" w:themeColor="text1"/>
          <w:sz w:val="24"/>
          <w:szCs w:val="24"/>
        </w:rPr>
      </w:pPr>
      <w:r>
        <w:rPr>
          <w:rFonts w:ascii="Arial" w:hAnsi="Arial" w:cs="Arial"/>
          <w:sz w:val="24"/>
          <w:szCs w:val="24"/>
        </w:rPr>
        <w:fldChar w:fldCharType="begin"/>
      </w:r>
      <w:r>
        <w:rPr>
          <w:rFonts w:ascii="Arial" w:hAnsi="Arial" w:cs="Arial"/>
          <w:sz w:val="24"/>
          <w:szCs w:val="24"/>
        </w:rPr>
        <w:instrText>HYPERLINK "C:\\Users\\407420\\Desktop\\YEAR 2\\Dodd, V and Siddique, H (2021). Sarah Everard murder: Wayne Couzens given whole-life sentence. Available at:https:\\www.theguardian.com\\uk-news\\2021\\sep\\30\\sarah-everard-murder-wayne-couzens-whole-life-sentence"</w:instrText>
      </w:r>
      <w:r>
        <w:rPr>
          <w:rFonts w:ascii="Arial" w:hAnsi="Arial" w:cs="Arial"/>
          <w:sz w:val="24"/>
          <w:szCs w:val="24"/>
        </w:rPr>
        <w:fldChar w:fldCharType="separate"/>
      </w:r>
      <w:r w:rsidRPr="005D2CD7">
        <w:rPr>
          <w:rStyle w:val="Hyperlink"/>
          <w:rFonts w:ascii="Arial" w:hAnsi="Arial" w:cs="Arial"/>
          <w:color w:val="000000" w:themeColor="text1"/>
          <w:sz w:val="24"/>
          <w:szCs w:val="24"/>
        </w:rPr>
        <w:t>Dodd, V and Siddique, H (2021).</w:t>
      </w:r>
      <w:r w:rsidRPr="005D2CD7">
        <w:rPr>
          <w:rStyle w:val="Hyperlink"/>
          <w:rFonts w:ascii="Arial" w:hAnsi="Arial" w:cs="Arial"/>
          <w:i/>
          <w:color w:val="000000" w:themeColor="text1"/>
          <w:sz w:val="24"/>
          <w:szCs w:val="24"/>
        </w:rPr>
        <w:t xml:space="preserve"> Sarah </w:t>
      </w:r>
      <w:proofErr w:type="spellStart"/>
      <w:r w:rsidRPr="005D2CD7">
        <w:rPr>
          <w:rStyle w:val="Hyperlink"/>
          <w:rFonts w:ascii="Arial" w:hAnsi="Arial" w:cs="Arial"/>
          <w:i/>
          <w:color w:val="000000" w:themeColor="text1"/>
          <w:sz w:val="24"/>
          <w:szCs w:val="24"/>
        </w:rPr>
        <w:t>Everard</w:t>
      </w:r>
      <w:proofErr w:type="spellEnd"/>
      <w:r w:rsidRPr="005D2CD7">
        <w:rPr>
          <w:rStyle w:val="Hyperlink"/>
          <w:rFonts w:ascii="Arial" w:hAnsi="Arial" w:cs="Arial"/>
          <w:i/>
          <w:color w:val="000000" w:themeColor="text1"/>
          <w:sz w:val="24"/>
          <w:szCs w:val="24"/>
        </w:rPr>
        <w:t xml:space="preserve"> murder: Wayne </w:t>
      </w:r>
      <w:proofErr w:type="spellStart"/>
      <w:r w:rsidRPr="005D2CD7">
        <w:rPr>
          <w:rStyle w:val="Hyperlink"/>
          <w:rFonts w:ascii="Arial" w:hAnsi="Arial" w:cs="Arial"/>
          <w:i/>
          <w:color w:val="000000" w:themeColor="text1"/>
          <w:sz w:val="24"/>
          <w:szCs w:val="24"/>
        </w:rPr>
        <w:t>Couzens</w:t>
      </w:r>
      <w:proofErr w:type="spellEnd"/>
      <w:r w:rsidRPr="005D2CD7">
        <w:rPr>
          <w:rStyle w:val="Hyperlink"/>
          <w:rFonts w:ascii="Arial" w:hAnsi="Arial" w:cs="Arial"/>
          <w:i/>
          <w:color w:val="000000" w:themeColor="text1"/>
          <w:sz w:val="24"/>
          <w:szCs w:val="24"/>
        </w:rPr>
        <w:t xml:space="preserve"> given whole-life sentence</w:t>
      </w:r>
      <w:r w:rsidRPr="005D2CD7">
        <w:rPr>
          <w:rStyle w:val="Hyperlink"/>
          <w:rFonts w:ascii="Arial" w:hAnsi="Arial" w:cs="Arial"/>
          <w:color w:val="000000" w:themeColor="text1"/>
          <w:sz w:val="24"/>
          <w:szCs w:val="24"/>
        </w:rPr>
        <w:t>. Available at:</w:t>
      </w:r>
    </w:p>
    <w:p w:rsidR="004B4928" w:rsidRDefault="004B4928" w:rsidP="004B4928">
      <w:pPr>
        <w:spacing w:after="0"/>
        <w:rPr>
          <w:rFonts w:ascii="Arial" w:hAnsi="Arial" w:cs="Arial"/>
          <w:sz w:val="24"/>
          <w:szCs w:val="24"/>
        </w:rPr>
      </w:pPr>
      <w:r w:rsidRPr="00312B41">
        <w:rPr>
          <w:rStyle w:val="Hyperlink"/>
          <w:rFonts w:ascii="Arial" w:hAnsi="Arial" w:cs="Arial"/>
          <w:sz w:val="24"/>
          <w:szCs w:val="24"/>
        </w:rPr>
        <w:t>https://www.theguardian.com/uk-news/2021/sep/30/sarah-everard-murder-wayne-couzens-whole-life-sentence</w:t>
      </w:r>
      <w:r>
        <w:rPr>
          <w:rFonts w:ascii="Arial" w:hAnsi="Arial" w:cs="Arial"/>
          <w:sz w:val="24"/>
          <w:szCs w:val="24"/>
        </w:rPr>
        <w:fldChar w:fldCharType="end"/>
      </w:r>
      <w:r w:rsidRPr="00702006">
        <w:rPr>
          <w:rFonts w:ascii="Arial" w:hAnsi="Arial" w:cs="Arial"/>
          <w:sz w:val="24"/>
          <w:szCs w:val="24"/>
        </w:rPr>
        <w:t xml:space="preserve"> </w:t>
      </w:r>
    </w:p>
    <w:p w:rsidR="004B4928" w:rsidRDefault="004B4928" w:rsidP="004B4928">
      <w:pPr>
        <w:spacing w:after="0"/>
        <w:rPr>
          <w:rFonts w:ascii="Arial" w:hAnsi="Arial" w:cs="Arial"/>
          <w:sz w:val="24"/>
          <w:szCs w:val="24"/>
        </w:rPr>
      </w:pPr>
      <w:r>
        <w:rPr>
          <w:rFonts w:ascii="Arial" w:hAnsi="Arial" w:cs="Arial"/>
          <w:sz w:val="24"/>
          <w:szCs w:val="24"/>
        </w:rPr>
        <w:t>(Accessed: 09/12/21)</w:t>
      </w:r>
    </w:p>
    <w:p w:rsidR="004B4928" w:rsidRDefault="004B4928" w:rsidP="004B4928">
      <w:pPr>
        <w:spacing w:after="0"/>
        <w:rPr>
          <w:rFonts w:ascii="Arial" w:hAnsi="Arial" w:cs="Arial"/>
          <w:sz w:val="24"/>
          <w:szCs w:val="24"/>
        </w:rPr>
      </w:pPr>
    </w:p>
    <w:p w:rsidR="004B4928" w:rsidRDefault="004B4928" w:rsidP="004B4928">
      <w:pPr>
        <w:spacing w:after="0"/>
        <w:rPr>
          <w:rFonts w:ascii="Arial" w:hAnsi="Arial" w:cs="Arial"/>
          <w:sz w:val="24"/>
          <w:szCs w:val="24"/>
        </w:rPr>
      </w:pPr>
      <w:proofErr w:type="spellStart"/>
      <w:r>
        <w:rPr>
          <w:rFonts w:ascii="Arial" w:hAnsi="Arial" w:cs="Arial"/>
          <w:sz w:val="24"/>
          <w:szCs w:val="24"/>
        </w:rPr>
        <w:t>Engstrom</w:t>
      </w:r>
      <w:proofErr w:type="spellEnd"/>
      <w:r>
        <w:rPr>
          <w:rFonts w:ascii="Arial" w:hAnsi="Arial" w:cs="Arial"/>
          <w:sz w:val="24"/>
          <w:szCs w:val="24"/>
        </w:rPr>
        <w:t xml:space="preserve">, S (2016). </w:t>
      </w:r>
      <w:r w:rsidRPr="005D2CD7">
        <w:rPr>
          <w:rFonts w:ascii="Arial" w:hAnsi="Arial" w:cs="Arial"/>
          <w:i/>
          <w:sz w:val="24"/>
          <w:szCs w:val="24"/>
        </w:rPr>
        <w:t>Organisational Justice and Emotion among Social Workers: An exploration of the lived experience of child and family social workers.</w:t>
      </w:r>
      <w:r>
        <w:rPr>
          <w:rFonts w:ascii="Arial" w:hAnsi="Arial" w:cs="Arial"/>
          <w:sz w:val="24"/>
          <w:szCs w:val="24"/>
        </w:rPr>
        <w:t xml:space="preserve"> Available at:</w:t>
      </w:r>
    </w:p>
    <w:p w:rsidR="004B4928" w:rsidRDefault="004B4928" w:rsidP="004B4928">
      <w:pPr>
        <w:spacing w:after="0"/>
        <w:rPr>
          <w:rFonts w:ascii="Arial" w:hAnsi="Arial" w:cs="Arial"/>
          <w:sz w:val="24"/>
          <w:szCs w:val="24"/>
        </w:rPr>
      </w:pPr>
      <w:hyperlink r:id="rId41" w:history="1">
        <w:r w:rsidRPr="00702006">
          <w:rPr>
            <w:rStyle w:val="Hyperlink"/>
            <w:rFonts w:ascii="Arial" w:hAnsi="Arial" w:cs="Arial"/>
            <w:sz w:val="24"/>
            <w:szCs w:val="24"/>
          </w:rPr>
          <w:t>https://era.ed.ac.uk/bitstream/handle/1842/30986/Engstrom2016.pdf?sequence=2</w:t>
        </w:r>
      </w:hyperlink>
      <w:r w:rsidRPr="00702006">
        <w:rPr>
          <w:rFonts w:ascii="Arial" w:hAnsi="Arial" w:cs="Arial"/>
          <w:sz w:val="24"/>
          <w:szCs w:val="24"/>
        </w:rPr>
        <w:t xml:space="preserve"> </w:t>
      </w:r>
    </w:p>
    <w:p w:rsidR="004B4928" w:rsidRDefault="004B4928" w:rsidP="004B4928">
      <w:pPr>
        <w:spacing w:after="0"/>
        <w:rPr>
          <w:rFonts w:ascii="Arial" w:hAnsi="Arial" w:cs="Arial"/>
          <w:sz w:val="24"/>
          <w:szCs w:val="24"/>
        </w:rPr>
      </w:pPr>
      <w:r>
        <w:rPr>
          <w:rFonts w:ascii="Arial" w:hAnsi="Arial" w:cs="Arial"/>
          <w:sz w:val="24"/>
          <w:szCs w:val="24"/>
        </w:rPr>
        <w:t>(Accessed: 10/12/21)</w:t>
      </w:r>
    </w:p>
    <w:p w:rsidR="004B4928" w:rsidRPr="00702006" w:rsidRDefault="004B4928" w:rsidP="004B4928">
      <w:pPr>
        <w:spacing w:after="0"/>
        <w:rPr>
          <w:rFonts w:ascii="Arial" w:hAnsi="Arial" w:cs="Arial"/>
          <w:sz w:val="24"/>
          <w:szCs w:val="24"/>
        </w:rPr>
      </w:pPr>
    </w:p>
    <w:p w:rsidR="004B4928" w:rsidRPr="005D2CD7" w:rsidRDefault="004B4928" w:rsidP="004B4928">
      <w:pPr>
        <w:spacing w:after="0"/>
        <w:rPr>
          <w:rStyle w:val="Hyperlink"/>
          <w:rFonts w:ascii="Arial" w:hAnsi="Arial" w:cs="Arial"/>
          <w:color w:val="2C72B7"/>
          <w:sz w:val="24"/>
          <w:szCs w:val="24"/>
        </w:rPr>
      </w:pPr>
      <w:r w:rsidRPr="00702006">
        <w:rPr>
          <w:rFonts w:ascii="Arial" w:hAnsi="Arial" w:cs="Arial"/>
          <w:color w:val="333333"/>
          <w:sz w:val="24"/>
          <w:szCs w:val="24"/>
          <w:shd w:val="clear" w:color="auto" w:fill="FFFFFF"/>
        </w:rPr>
        <w:t xml:space="preserve">Greenberg, J. (1987). A taxonomy of organizational justice theories. </w:t>
      </w:r>
      <w:r w:rsidRPr="00702006">
        <w:rPr>
          <w:rStyle w:val="Emphasis"/>
          <w:rFonts w:ascii="Arial" w:hAnsi="Arial" w:cs="Arial"/>
          <w:color w:val="333333"/>
          <w:sz w:val="24"/>
          <w:szCs w:val="24"/>
        </w:rPr>
        <w:t xml:space="preserve">The Academy of </w:t>
      </w:r>
      <w:r w:rsidRPr="005D2CD7">
        <w:rPr>
          <w:rStyle w:val="Emphasis"/>
          <w:rFonts w:ascii="Arial" w:hAnsi="Arial" w:cs="Arial"/>
          <w:color w:val="333333"/>
          <w:sz w:val="24"/>
          <w:szCs w:val="24"/>
        </w:rPr>
        <w:t>Management Review, 12</w:t>
      </w:r>
      <w:r w:rsidRPr="005D2CD7">
        <w:rPr>
          <w:rFonts w:ascii="Arial" w:hAnsi="Arial" w:cs="Arial"/>
          <w:color w:val="333333"/>
          <w:sz w:val="24"/>
          <w:szCs w:val="24"/>
          <w:shd w:val="clear" w:color="auto" w:fill="FFFFFF"/>
        </w:rPr>
        <w:t xml:space="preserve">(1), 9–22. </w:t>
      </w:r>
      <w:hyperlink r:id="rId42" w:history="1">
        <w:r w:rsidRPr="00312B41">
          <w:rPr>
            <w:rStyle w:val="Hyperlink"/>
            <w:rFonts w:ascii="Arial" w:hAnsi="Arial" w:cs="Arial"/>
            <w:sz w:val="24"/>
            <w:szCs w:val="24"/>
          </w:rPr>
          <w:t>https://doi.org/10.2307/257990</w:t>
        </w:r>
      </w:hyperlink>
      <w:r>
        <w:rPr>
          <w:rFonts w:ascii="Arial" w:hAnsi="Arial" w:cs="Arial"/>
          <w:sz w:val="24"/>
          <w:szCs w:val="24"/>
        </w:rPr>
        <w:t xml:space="preserve"> </w:t>
      </w:r>
      <w:r>
        <w:rPr>
          <w:rStyle w:val="Hyperlink"/>
          <w:rFonts w:ascii="Arial" w:hAnsi="Arial" w:cs="Arial"/>
          <w:color w:val="2C72B7"/>
          <w:sz w:val="24"/>
          <w:szCs w:val="24"/>
        </w:rPr>
        <w:t xml:space="preserve"> </w:t>
      </w:r>
    </w:p>
    <w:p w:rsidR="004B4928" w:rsidRDefault="004B4928" w:rsidP="004B4928">
      <w:pPr>
        <w:tabs>
          <w:tab w:val="left" w:pos="2850"/>
        </w:tabs>
        <w:spacing w:after="0"/>
        <w:rPr>
          <w:rStyle w:val="Hyperlink"/>
          <w:rFonts w:ascii="Arial" w:hAnsi="Arial" w:cs="Arial"/>
          <w:color w:val="2C72B7"/>
          <w:sz w:val="24"/>
          <w:szCs w:val="24"/>
        </w:rPr>
      </w:pPr>
      <w:r>
        <w:rPr>
          <w:rStyle w:val="Hyperlink"/>
          <w:rFonts w:ascii="Arial" w:hAnsi="Arial" w:cs="Arial"/>
          <w:color w:val="000000" w:themeColor="text1"/>
          <w:sz w:val="24"/>
          <w:szCs w:val="24"/>
        </w:rPr>
        <w:t>(Accessed</w:t>
      </w:r>
      <w:proofErr w:type="gramStart"/>
      <w:r>
        <w:rPr>
          <w:rStyle w:val="Hyperlink"/>
          <w:rFonts w:ascii="Arial" w:hAnsi="Arial" w:cs="Arial"/>
          <w:color w:val="000000" w:themeColor="text1"/>
          <w:sz w:val="24"/>
          <w:szCs w:val="24"/>
        </w:rPr>
        <w:t>:</w:t>
      </w:r>
      <w:r w:rsidRPr="005D2CD7">
        <w:rPr>
          <w:rStyle w:val="Hyperlink"/>
          <w:rFonts w:ascii="Arial" w:hAnsi="Arial" w:cs="Arial"/>
          <w:color w:val="000000" w:themeColor="text1"/>
          <w:sz w:val="24"/>
          <w:szCs w:val="24"/>
        </w:rPr>
        <w:t>10</w:t>
      </w:r>
      <w:proofErr w:type="gramEnd"/>
      <w:r w:rsidRPr="005D2CD7">
        <w:rPr>
          <w:rStyle w:val="Hyperlink"/>
          <w:rFonts w:ascii="Arial" w:hAnsi="Arial" w:cs="Arial"/>
          <w:color w:val="000000" w:themeColor="text1"/>
          <w:sz w:val="24"/>
          <w:szCs w:val="24"/>
        </w:rPr>
        <w:t>/12/21)</w:t>
      </w:r>
      <w:r>
        <w:rPr>
          <w:rStyle w:val="Hyperlink"/>
          <w:rFonts w:ascii="Arial" w:hAnsi="Arial" w:cs="Arial"/>
          <w:color w:val="2C72B7"/>
          <w:sz w:val="24"/>
          <w:szCs w:val="24"/>
        </w:rPr>
        <w:tab/>
      </w:r>
    </w:p>
    <w:p w:rsidR="004B4928" w:rsidRDefault="004B4928" w:rsidP="004B4928">
      <w:pPr>
        <w:tabs>
          <w:tab w:val="left" w:pos="2850"/>
        </w:tabs>
        <w:spacing w:after="0"/>
        <w:rPr>
          <w:rStyle w:val="Hyperlink"/>
          <w:rFonts w:ascii="Arial" w:hAnsi="Arial" w:cs="Arial"/>
          <w:color w:val="2C72B7"/>
          <w:sz w:val="24"/>
          <w:szCs w:val="24"/>
        </w:rPr>
      </w:pPr>
    </w:p>
    <w:p w:rsidR="004B4928" w:rsidRDefault="004B4928" w:rsidP="004B4928">
      <w:pPr>
        <w:spacing w:after="0"/>
        <w:rPr>
          <w:rFonts w:ascii="Arial" w:hAnsi="Arial" w:cs="Arial"/>
          <w:b/>
          <w:bCs/>
          <w:color w:val="000000"/>
          <w:shd w:val="clear" w:color="auto" w:fill="FFFFFF"/>
        </w:rPr>
      </w:pPr>
      <w:proofErr w:type="spellStart"/>
      <w:r>
        <w:rPr>
          <w:rFonts w:ascii="Arial" w:hAnsi="Arial" w:cs="Arial"/>
          <w:sz w:val="24"/>
          <w:szCs w:val="24"/>
        </w:rPr>
        <w:t>Hesketh</w:t>
      </w:r>
      <w:proofErr w:type="spellEnd"/>
      <w:r>
        <w:rPr>
          <w:rFonts w:ascii="Arial" w:hAnsi="Arial" w:cs="Arial"/>
          <w:sz w:val="24"/>
          <w:szCs w:val="24"/>
        </w:rPr>
        <w:t>, Ian (2010).</w:t>
      </w:r>
      <w:r w:rsidRPr="005D2CD7">
        <w:rPr>
          <w:rFonts w:ascii="Arial" w:hAnsi="Arial" w:cs="Arial"/>
          <w:sz w:val="24"/>
          <w:szCs w:val="24"/>
        </w:rPr>
        <w:t xml:space="preserve"> </w:t>
      </w:r>
      <w:r w:rsidRPr="005D2CD7">
        <w:rPr>
          <w:rFonts w:ascii="Arial" w:hAnsi="Arial" w:cs="Arial"/>
          <w:bCs/>
          <w:i/>
          <w:color w:val="000000"/>
          <w:sz w:val="24"/>
          <w:szCs w:val="24"/>
          <w:shd w:val="clear" w:color="auto" w:fill="FFFFFF"/>
        </w:rPr>
        <w:t>Organisational culture and the police: keeping your head above the water.</w:t>
      </w:r>
      <w:r w:rsidRPr="005D2CD7">
        <w:rPr>
          <w:rFonts w:ascii="Arial" w:hAnsi="Arial" w:cs="Arial"/>
          <w:bCs/>
          <w:color w:val="000000"/>
          <w:sz w:val="24"/>
          <w:szCs w:val="24"/>
          <w:shd w:val="clear" w:color="auto" w:fill="FFFFFF"/>
        </w:rPr>
        <w:t xml:space="preserve"> Available at: </w:t>
      </w:r>
    </w:p>
    <w:p w:rsidR="004B4928" w:rsidRDefault="004B4928" w:rsidP="004B4928">
      <w:pPr>
        <w:spacing w:after="0"/>
        <w:rPr>
          <w:rFonts w:ascii="Arial" w:hAnsi="Arial" w:cs="Arial"/>
          <w:sz w:val="24"/>
          <w:szCs w:val="24"/>
        </w:rPr>
      </w:pPr>
      <w:hyperlink r:id="rId43" w:history="1">
        <w:r w:rsidRPr="00702006">
          <w:rPr>
            <w:rStyle w:val="Hyperlink"/>
            <w:rFonts w:ascii="Arial" w:hAnsi="Arial" w:cs="Arial"/>
            <w:sz w:val="24"/>
            <w:szCs w:val="24"/>
          </w:rPr>
          <w:t>https://www.bl.uk/britishlibrary/~/media/bl/global/business-and-management/pdfs/non-secure/o/r/g/organisational-culture-and-the-police-keeping-your-head-above-the-water.pdf</w:t>
        </w:r>
      </w:hyperlink>
      <w:r w:rsidRPr="00702006">
        <w:rPr>
          <w:rFonts w:ascii="Arial" w:hAnsi="Arial" w:cs="Arial"/>
          <w:sz w:val="24"/>
          <w:szCs w:val="24"/>
        </w:rPr>
        <w:t xml:space="preserve"> </w:t>
      </w:r>
    </w:p>
    <w:p w:rsidR="004B4928" w:rsidRDefault="004B4928" w:rsidP="004B4928">
      <w:pPr>
        <w:spacing w:after="0"/>
        <w:rPr>
          <w:rFonts w:ascii="Arial" w:hAnsi="Arial" w:cs="Arial"/>
          <w:sz w:val="24"/>
          <w:szCs w:val="24"/>
        </w:rPr>
      </w:pPr>
      <w:r>
        <w:rPr>
          <w:rFonts w:ascii="Arial" w:hAnsi="Arial" w:cs="Arial"/>
          <w:sz w:val="24"/>
          <w:szCs w:val="24"/>
        </w:rPr>
        <w:t>(Accessed: 09/12/21)</w:t>
      </w:r>
    </w:p>
    <w:p w:rsidR="004B4928" w:rsidRDefault="004B4928" w:rsidP="004B4928">
      <w:pPr>
        <w:tabs>
          <w:tab w:val="left" w:pos="2850"/>
        </w:tabs>
        <w:spacing w:after="0"/>
        <w:rPr>
          <w:rStyle w:val="Hyperlink"/>
          <w:rFonts w:ascii="Arial" w:hAnsi="Arial" w:cs="Arial"/>
          <w:color w:val="2C72B7"/>
          <w:sz w:val="24"/>
          <w:szCs w:val="24"/>
        </w:rPr>
      </w:pPr>
    </w:p>
    <w:p w:rsidR="004B4928" w:rsidRDefault="004B4928" w:rsidP="004B4928">
      <w:pPr>
        <w:spacing w:after="0"/>
        <w:rPr>
          <w:rFonts w:ascii="Arial" w:hAnsi="Arial" w:cs="Arial"/>
          <w:sz w:val="24"/>
          <w:szCs w:val="24"/>
        </w:rPr>
      </w:pPr>
      <w:r>
        <w:rPr>
          <w:rFonts w:ascii="Arial" w:hAnsi="Arial" w:cs="Arial"/>
          <w:sz w:val="24"/>
          <w:szCs w:val="24"/>
        </w:rPr>
        <w:lastRenderedPageBreak/>
        <w:t xml:space="preserve">HM Inspectorate of Probation (2020). </w:t>
      </w:r>
      <w:r w:rsidRPr="005D2CD7">
        <w:rPr>
          <w:rFonts w:ascii="Arial" w:hAnsi="Arial" w:cs="Arial"/>
          <w:i/>
          <w:sz w:val="24"/>
          <w:szCs w:val="24"/>
        </w:rPr>
        <w:t>Procedural Justice</w:t>
      </w:r>
      <w:r>
        <w:rPr>
          <w:rFonts w:ascii="Arial" w:hAnsi="Arial" w:cs="Arial"/>
          <w:sz w:val="24"/>
          <w:szCs w:val="24"/>
        </w:rPr>
        <w:t>. Available at:</w:t>
      </w:r>
    </w:p>
    <w:p w:rsidR="004B4928" w:rsidRDefault="004B4928" w:rsidP="004B4928">
      <w:pPr>
        <w:spacing w:after="0"/>
        <w:rPr>
          <w:rFonts w:ascii="Arial" w:hAnsi="Arial" w:cs="Arial"/>
          <w:sz w:val="24"/>
          <w:szCs w:val="24"/>
        </w:rPr>
      </w:pPr>
      <w:hyperlink r:id="rId44" w:history="1">
        <w:r w:rsidRPr="00702006">
          <w:rPr>
            <w:rStyle w:val="Hyperlink"/>
            <w:rFonts w:ascii="Arial" w:hAnsi="Arial" w:cs="Arial"/>
            <w:sz w:val="24"/>
            <w:szCs w:val="24"/>
          </w:rPr>
          <w:t>https://www.justiceinspectorates.gov.uk/hmiprobation/research/the-evidence-base-probation/models-and-principles/procedural-justice/</w:t>
        </w:r>
      </w:hyperlink>
      <w:r w:rsidRPr="00702006">
        <w:rPr>
          <w:rFonts w:ascii="Arial" w:hAnsi="Arial" w:cs="Arial"/>
          <w:sz w:val="24"/>
          <w:szCs w:val="24"/>
        </w:rPr>
        <w:t xml:space="preserve"> </w:t>
      </w:r>
    </w:p>
    <w:p w:rsidR="004B4928" w:rsidRDefault="004B4928" w:rsidP="004B4928">
      <w:pPr>
        <w:spacing w:after="0"/>
        <w:rPr>
          <w:rFonts w:ascii="Arial" w:hAnsi="Arial" w:cs="Arial"/>
          <w:sz w:val="24"/>
          <w:szCs w:val="24"/>
        </w:rPr>
      </w:pPr>
      <w:r>
        <w:rPr>
          <w:rFonts w:ascii="Arial" w:hAnsi="Arial" w:cs="Arial"/>
          <w:sz w:val="24"/>
          <w:szCs w:val="24"/>
        </w:rPr>
        <w:t>(Accessed: 10/12/21)</w:t>
      </w:r>
    </w:p>
    <w:p w:rsidR="004B4928" w:rsidRDefault="004B4928" w:rsidP="004B4928">
      <w:pPr>
        <w:spacing w:after="0"/>
        <w:rPr>
          <w:rFonts w:ascii="Arial" w:hAnsi="Arial" w:cs="Arial"/>
          <w:sz w:val="24"/>
          <w:szCs w:val="24"/>
        </w:rPr>
      </w:pPr>
    </w:p>
    <w:p w:rsidR="004B4928" w:rsidRPr="00702006" w:rsidRDefault="004B4928" w:rsidP="004B4928">
      <w:pPr>
        <w:spacing w:after="0"/>
        <w:rPr>
          <w:rFonts w:ascii="Arial" w:hAnsi="Arial" w:cs="Arial"/>
          <w:sz w:val="24"/>
          <w:szCs w:val="24"/>
        </w:rPr>
      </w:pPr>
      <w:r>
        <w:rPr>
          <w:rFonts w:ascii="Arial" w:hAnsi="Arial" w:cs="Arial"/>
          <w:sz w:val="24"/>
          <w:szCs w:val="24"/>
        </w:rPr>
        <w:t xml:space="preserve">Open Access Government (2021) </w:t>
      </w:r>
      <w:r w:rsidRPr="004511EA">
        <w:rPr>
          <w:rFonts w:ascii="Arial" w:hAnsi="Arial" w:cs="Arial"/>
          <w:i/>
          <w:color w:val="000000" w:themeColor="text1"/>
          <w:sz w:val="24"/>
          <w:szCs w:val="24"/>
          <w:shd w:val="clear" w:color="auto" w:fill="FFFFFF"/>
        </w:rPr>
        <w:t>Barrister says “institutional change” needed in UK police culture.</w:t>
      </w:r>
      <w:r>
        <w:rPr>
          <w:rFonts w:ascii="Arial" w:hAnsi="Arial" w:cs="Arial"/>
          <w:color w:val="000000" w:themeColor="text1"/>
          <w:sz w:val="24"/>
          <w:szCs w:val="24"/>
          <w:shd w:val="clear" w:color="auto" w:fill="FFFFFF"/>
        </w:rPr>
        <w:t xml:space="preserve"> Available at:</w:t>
      </w:r>
    </w:p>
    <w:p w:rsidR="004B4928" w:rsidRDefault="004B4928" w:rsidP="004B4928">
      <w:pPr>
        <w:spacing w:after="0"/>
        <w:rPr>
          <w:rFonts w:ascii="Arial" w:hAnsi="Arial" w:cs="Arial"/>
          <w:sz w:val="24"/>
          <w:szCs w:val="24"/>
        </w:rPr>
      </w:pPr>
      <w:hyperlink r:id="rId45" w:history="1">
        <w:r w:rsidRPr="00702006">
          <w:rPr>
            <w:rStyle w:val="Hyperlink"/>
            <w:rFonts w:ascii="Arial" w:hAnsi="Arial" w:cs="Arial"/>
            <w:sz w:val="24"/>
            <w:szCs w:val="24"/>
          </w:rPr>
          <w:t>https://www.openaccessgovernment.org/uk-police-culture/124343/</w:t>
        </w:r>
      </w:hyperlink>
      <w:r w:rsidRPr="00702006">
        <w:rPr>
          <w:rFonts w:ascii="Arial" w:hAnsi="Arial" w:cs="Arial"/>
          <w:sz w:val="24"/>
          <w:szCs w:val="24"/>
        </w:rPr>
        <w:t xml:space="preserve"> </w:t>
      </w:r>
    </w:p>
    <w:p w:rsidR="004B4928" w:rsidRDefault="004B4928" w:rsidP="004B4928">
      <w:pPr>
        <w:spacing w:after="0"/>
        <w:rPr>
          <w:rFonts w:ascii="Arial" w:hAnsi="Arial" w:cs="Arial"/>
          <w:sz w:val="24"/>
          <w:szCs w:val="24"/>
        </w:rPr>
      </w:pPr>
      <w:r>
        <w:rPr>
          <w:rFonts w:ascii="Arial" w:hAnsi="Arial" w:cs="Arial"/>
          <w:sz w:val="24"/>
          <w:szCs w:val="24"/>
        </w:rPr>
        <w:t>(Accessed: 08/12/21)</w:t>
      </w:r>
    </w:p>
    <w:p w:rsidR="004B4928" w:rsidRPr="00702006" w:rsidRDefault="004B4928" w:rsidP="004B4928">
      <w:pPr>
        <w:spacing w:after="0"/>
        <w:rPr>
          <w:rFonts w:ascii="Arial" w:hAnsi="Arial" w:cs="Arial"/>
          <w:sz w:val="24"/>
          <w:szCs w:val="24"/>
        </w:rPr>
      </w:pPr>
    </w:p>
    <w:p w:rsidR="004B4928" w:rsidRDefault="004B4928" w:rsidP="004B4928">
      <w:pPr>
        <w:spacing w:after="0"/>
        <w:rPr>
          <w:rFonts w:ascii="Arial" w:hAnsi="Arial" w:cs="Arial"/>
          <w:sz w:val="24"/>
          <w:szCs w:val="24"/>
        </w:rPr>
      </w:pPr>
      <w:r>
        <w:rPr>
          <w:rFonts w:ascii="Arial" w:hAnsi="Arial" w:cs="Arial"/>
          <w:sz w:val="24"/>
          <w:szCs w:val="24"/>
        </w:rPr>
        <w:t xml:space="preserve">Police Now (2020). </w:t>
      </w:r>
      <w:r w:rsidRPr="005D2CD7">
        <w:rPr>
          <w:rFonts w:ascii="Arial" w:hAnsi="Arial" w:cs="Arial"/>
          <w:i/>
          <w:sz w:val="24"/>
          <w:szCs w:val="24"/>
        </w:rPr>
        <w:t>Procedural Justice</w:t>
      </w:r>
      <w:r>
        <w:rPr>
          <w:rFonts w:ascii="Arial" w:hAnsi="Arial" w:cs="Arial"/>
          <w:sz w:val="24"/>
          <w:szCs w:val="24"/>
        </w:rPr>
        <w:t>. Available at:</w:t>
      </w:r>
    </w:p>
    <w:p w:rsidR="004B4928" w:rsidRDefault="004B4928" w:rsidP="004B4928">
      <w:pPr>
        <w:spacing w:after="0"/>
        <w:rPr>
          <w:rFonts w:ascii="Arial" w:hAnsi="Arial" w:cs="Arial"/>
          <w:sz w:val="24"/>
          <w:szCs w:val="24"/>
        </w:rPr>
      </w:pPr>
      <w:hyperlink r:id="rId46" w:history="1">
        <w:r w:rsidRPr="00702006">
          <w:rPr>
            <w:rStyle w:val="Hyperlink"/>
            <w:rFonts w:ascii="Arial" w:hAnsi="Arial" w:cs="Arial"/>
            <w:sz w:val="24"/>
            <w:szCs w:val="24"/>
          </w:rPr>
          <w:t>https://www.policenow.org.uk/wp-content/uploads/2020/10/Procedural-justice-insight-briefing.pdf</w:t>
        </w:r>
      </w:hyperlink>
      <w:r w:rsidRPr="00702006">
        <w:rPr>
          <w:rFonts w:ascii="Arial" w:hAnsi="Arial" w:cs="Arial"/>
          <w:sz w:val="24"/>
          <w:szCs w:val="24"/>
        </w:rPr>
        <w:t xml:space="preserve"> </w:t>
      </w:r>
    </w:p>
    <w:p w:rsidR="004B4928" w:rsidRDefault="004B4928" w:rsidP="004B4928">
      <w:pPr>
        <w:spacing w:after="0"/>
        <w:rPr>
          <w:rFonts w:ascii="Arial" w:hAnsi="Arial" w:cs="Arial"/>
          <w:sz w:val="24"/>
          <w:szCs w:val="24"/>
        </w:rPr>
      </w:pPr>
      <w:r>
        <w:rPr>
          <w:rFonts w:ascii="Arial" w:hAnsi="Arial" w:cs="Arial"/>
          <w:sz w:val="24"/>
          <w:szCs w:val="24"/>
        </w:rPr>
        <w:t>(Accessed: 10/12/21)</w:t>
      </w:r>
    </w:p>
    <w:p w:rsidR="004B4928" w:rsidRPr="005D2CD7" w:rsidRDefault="004B4928" w:rsidP="004B4928">
      <w:pPr>
        <w:spacing w:after="0"/>
        <w:rPr>
          <w:rFonts w:ascii="Arial" w:hAnsi="Arial" w:cs="Arial"/>
          <w:sz w:val="24"/>
          <w:szCs w:val="24"/>
        </w:rPr>
      </w:pPr>
    </w:p>
    <w:p w:rsidR="004B4928" w:rsidRDefault="004B4928" w:rsidP="004B4928">
      <w:pPr>
        <w:spacing w:after="0"/>
        <w:rPr>
          <w:rFonts w:ascii="Arial" w:hAnsi="Arial" w:cs="Arial"/>
          <w:sz w:val="24"/>
          <w:szCs w:val="24"/>
        </w:rPr>
      </w:pPr>
      <w:r w:rsidRPr="005D2CD7">
        <w:rPr>
          <w:rFonts w:ascii="Arial" w:hAnsi="Arial" w:cs="Arial"/>
          <w:sz w:val="24"/>
          <w:szCs w:val="24"/>
        </w:rPr>
        <w:t xml:space="preserve">Saunders, M and Thornhill, </w:t>
      </w:r>
      <w:proofErr w:type="gramStart"/>
      <w:r w:rsidRPr="005D2CD7">
        <w:rPr>
          <w:rFonts w:ascii="Arial" w:hAnsi="Arial" w:cs="Arial"/>
          <w:sz w:val="24"/>
          <w:szCs w:val="24"/>
        </w:rPr>
        <w:t>A</w:t>
      </w:r>
      <w:proofErr w:type="gramEnd"/>
      <w:r w:rsidRPr="005D2CD7">
        <w:rPr>
          <w:rFonts w:ascii="Arial" w:hAnsi="Arial" w:cs="Arial"/>
          <w:sz w:val="24"/>
          <w:szCs w:val="24"/>
        </w:rPr>
        <w:t xml:space="preserve"> (2003). </w:t>
      </w:r>
      <w:r w:rsidRPr="005D2CD7">
        <w:rPr>
          <w:rFonts w:ascii="Arial" w:hAnsi="Arial" w:cs="Arial"/>
          <w:i/>
          <w:color w:val="111111"/>
          <w:sz w:val="24"/>
          <w:szCs w:val="24"/>
          <w:shd w:val="clear" w:color="auto" w:fill="FFFFFF"/>
        </w:rPr>
        <w:t>Organisational justice, trust and the management of change: An exploration</w:t>
      </w:r>
      <w:r w:rsidRPr="005D2CD7">
        <w:rPr>
          <w:rFonts w:ascii="Arial" w:hAnsi="Arial" w:cs="Arial"/>
          <w:color w:val="111111"/>
          <w:sz w:val="24"/>
          <w:szCs w:val="24"/>
          <w:shd w:val="clear" w:color="auto" w:fill="FFFFFF"/>
        </w:rPr>
        <w:t xml:space="preserve">. Available at: </w:t>
      </w:r>
      <w:hyperlink r:id="rId47" w:history="1">
        <w:r w:rsidRPr="00702006">
          <w:rPr>
            <w:rStyle w:val="Hyperlink"/>
            <w:rFonts w:ascii="Arial" w:hAnsi="Arial" w:cs="Arial"/>
            <w:sz w:val="24"/>
            <w:szCs w:val="24"/>
          </w:rPr>
          <w:t>https://www.researchgate.net/publication/241684709_Organisational_justice_trust_and_the_management_of_change_An_exploration</w:t>
        </w:r>
      </w:hyperlink>
      <w:r w:rsidRPr="00702006">
        <w:rPr>
          <w:rFonts w:ascii="Arial" w:hAnsi="Arial" w:cs="Arial"/>
          <w:sz w:val="24"/>
          <w:szCs w:val="24"/>
        </w:rPr>
        <w:t xml:space="preserve"> </w:t>
      </w:r>
    </w:p>
    <w:p w:rsidR="004B4928" w:rsidRPr="00702006" w:rsidRDefault="004B4928" w:rsidP="004B4928">
      <w:pPr>
        <w:spacing w:after="0"/>
        <w:rPr>
          <w:rFonts w:ascii="Arial" w:hAnsi="Arial" w:cs="Arial"/>
          <w:sz w:val="24"/>
          <w:szCs w:val="24"/>
        </w:rPr>
      </w:pPr>
      <w:r>
        <w:rPr>
          <w:rFonts w:ascii="Arial" w:hAnsi="Arial" w:cs="Arial"/>
          <w:sz w:val="24"/>
          <w:szCs w:val="24"/>
        </w:rPr>
        <w:t>(Accessed: 09/12/21)</w:t>
      </w:r>
    </w:p>
    <w:p w:rsidR="004B4928" w:rsidRDefault="004B4928" w:rsidP="004B4928">
      <w:pPr>
        <w:spacing w:after="0"/>
        <w:rPr>
          <w:rFonts w:ascii="Arial" w:hAnsi="Arial" w:cs="Arial"/>
          <w:sz w:val="24"/>
          <w:szCs w:val="24"/>
        </w:rPr>
      </w:pPr>
    </w:p>
    <w:p w:rsidR="004B4928" w:rsidRDefault="004B4928" w:rsidP="004B4928">
      <w:pPr>
        <w:spacing w:after="0"/>
        <w:rPr>
          <w:rFonts w:ascii="Arial" w:hAnsi="Arial" w:cs="Arial"/>
          <w:sz w:val="24"/>
          <w:szCs w:val="24"/>
        </w:rPr>
      </w:pPr>
      <w:r>
        <w:rPr>
          <w:rFonts w:ascii="Arial" w:hAnsi="Arial" w:cs="Arial"/>
          <w:sz w:val="24"/>
          <w:szCs w:val="24"/>
        </w:rPr>
        <w:t xml:space="preserve">Quinton et al (2015) </w:t>
      </w:r>
      <w:r w:rsidRPr="005D2CD7">
        <w:rPr>
          <w:rFonts w:ascii="Arial" w:hAnsi="Arial" w:cs="Arial"/>
          <w:i/>
          <w:sz w:val="24"/>
          <w:szCs w:val="24"/>
        </w:rPr>
        <w:t xml:space="preserve">Fair cop 2: Organisational justice, behaviour and ethical </w:t>
      </w:r>
      <w:proofErr w:type="gramStart"/>
      <w:r w:rsidRPr="005D2CD7">
        <w:rPr>
          <w:rFonts w:ascii="Arial" w:hAnsi="Arial" w:cs="Arial"/>
          <w:i/>
          <w:sz w:val="24"/>
          <w:szCs w:val="24"/>
        </w:rPr>
        <w:t>policing  An</w:t>
      </w:r>
      <w:proofErr w:type="gramEnd"/>
      <w:r w:rsidRPr="005D2CD7">
        <w:rPr>
          <w:rFonts w:ascii="Arial" w:hAnsi="Arial" w:cs="Arial"/>
          <w:i/>
          <w:sz w:val="24"/>
          <w:szCs w:val="24"/>
        </w:rPr>
        <w:t xml:space="preserve"> interpretative evidence commentary.</w:t>
      </w:r>
      <w:r>
        <w:rPr>
          <w:rFonts w:ascii="Arial" w:hAnsi="Arial" w:cs="Arial"/>
          <w:sz w:val="24"/>
          <w:szCs w:val="24"/>
        </w:rPr>
        <w:t xml:space="preserve"> Available at: </w:t>
      </w:r>
      <w:hyperlink r:id="rId48" w:history="1">
        <w:r w:rsidRPr="00702006">
          <w:rPr>
            <w:rStyle w:val="Hyperlink"/>
            <w:rFonts w:ascii="Arial" w:hAnsi="Arial" w:cs="Arial"/>
            <w:sz w:val="24"/>
            <w:szCs w:val="24"/>
          </w:rPr>
          <w:t>https://whatworks.college.police.uk/Research/Documents/150317_Fair_cop%202_FINAL_REPORT.pdf</w:t>
        </w:r>
      </w:hyperlink>
      <w:r w:rsidRPr="00702006">
        <w:rPr>
          <w:rFonts w:ascii="Arial" w:hAnsi="Arial" w:cs="Arial"/>
          <w:sz w:val="24"/>
          <w:szCs w:val="24"/>
        </w:rPr>
        <w:t xml:space="preserve"> </w:t>
      </w:r>
    </w:p>
    <w:p w:rsidR="004B4928" w:rsidRDefault="004B4928" w:rsidP="004B4928">
      <w:pPr>
        <w:spacing w:after="0"/>
        <w:rPr>
          <w:rFonts w:ascii="Arial" w:hAnsi="Arial" w:cs="Arial"/>
          <w:sz w:val="24"/>
          <w:szCs w:val="24"/>
        </w:rPr>
      </w:pPr>
      <w:r>
        <w:rPr>
          <w:rFonts w:ascii="Arial" w:hAnsi="Arial" w:cs="Arial"/>
          <w:sz w:val="24"/>
          <w:szCs w:val="24"/>
        </w:rPr>
        <w:t>(Accessed: 10/12/21)</w:t>
      </w:r>
    </w:p>
    <w:p w:rsidR="004B4928" w:rsidRPr="00702006" w:rsidRDefault="004B4928" w:rsidP="004B4928">
      <w:pPr>
        <w:spacing w:after="0"/>
        <w:rPr>
          <w:rFonts w:ascii="Arial" w:hAnsi="Arial" w:cs="Arial"/>
          <w:sz w:val="24"/>
          <w:szCs w:val="24"/>
        </w:rPr>
      </w:pPr>
    </w:p>
    <w:p w:rsidR="004B4928" w:rsidRPr="00702006" w:rsidRDefault="004B4928" w:rsidP="004B4928">
      <w:pPr>
        <w:spacing w:after="0"/>
        <w:rPr>
          <w:rFonts w:ascii="Arial" w:hAnsi="Arial" w:cs="Arial"/>
          <w:sz w:val="24"/>
          <w:szCs w:val="24"/>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B350D5">
      <w:pPr>
        <w:rPr>
          <w:b/>
        </w:rPr>
      </w:pPr>
    </w:p>
    <w:p w:rsidR="004B4928" w:rsidRDefault="004B4928" w:rsidP="004B4928">
      <w:pPr>
        <w:jc w:val="center"/>
        <w:rPr>
          <w:rFonts w:ascii="Arial" w:hAnsi="Arial" w:cs="Arial"/>
          <w:b/>
          <w:u w:val="single"/>
        </w:rPr>
      </w:pPr>
      <w:r w:rsidRPr="00F63627">
        <w:rPr>
          <w:rFonts w:ascii="Arial" w:hAnsi="Arial" w:cs="Arial"/>
          <w:b/>
          <w:u w:val="single"/>
        </w:rPr>
        <w:lastRenderedPageBreak/>
        <w:t>Bibliography – Assignment 4</w:t>
      </w:r>
    </w:p>
    <w:p w:rsidR="004B4928" w:rsidRDefault="004B4928" w:rsidP="004B4928">
      <w:pPr>
        <w:spacing w:after="0"/>
        <w:rPr>
          <w:rFonts w:ascii="Arial" w:hAnsi="Arial" w:cs="Arial"/>
          <w:b/>
          <w:u w:val="single"/>
        </w:rPr>
      </w:pPr>
    </w:p>
    <w:p w:rsidR="004B4928" w:rsidRPr="0057046F" w:rsidRDefault="004B4928" w:rsidP="004B4928">
      <w:pPr>
        <w:spacing w:after="0"/>
        <w:rPr>
          <w:rFonts w:ascii="Arial" w:hAnsi="Arial" w:cs="Arial"/>
          <w:i/>
          <w:sz w:val="24"/>
          <w:szCs w:val="24"/>
        </w:rPr>
      </w:pPr>
      <w:r>
        <w:rPr>
          <w:rFonts w:ascii="Arial" w:hAnsi="Arial" w:cs="Arial"/>
          <w:sz w:val="24"/>
          <w:szCs w:val="24"/>
        </w:rPr>
        <w:t>College of Policing (2020).</w:t>
      </w:r>
      <w:r w:rsidRPr="0057046F">
        <w:t xml:space="preserve"> </w:t>
      </w:r>
      <w:r w:rsidRPr="0057046F">
        <w:rPr>
          <w:rFonts w:ascii="Arial" w:hAnsi="Arial" w:cs="Arial"/>
          <w:i/>
          <w:sz w:val="24"/>
          <w:szCs w:val="24"/>
        </w:rPr>
        <w:t>Major investigation and public protection</w:t>
      </w:r>
      <w:r>
        <w:rPr>
          <w:rFonts w:ascii="Arial" w:hAnsi="Arial" w:cs="Arial"/>
          <w:i/>
          <w:sz w:val="24"/>
          <w:szCs w:val="24"/>
        </w:rPr>
        <w:t>:</w:t>
      </w:r>
    </w:p>
    <w:p w:rsidR="004B4928" w:rsidRPr="0057046F" w:rsidRDefault="004B4928" w:rsidP="004B4928">
      <w:pPr>
        <w:spacing w:after="0"/>
        <w:rPr>
          <w:rFonts w:ascii="Arial" w:hAnsi="Arial" w:cs="Arial"/>
          <w:sz w:val="24"/>
          <w:szCs w:val="24"/>
        </w:rPr>
      </w:pPr>
      <w:r w:rsidRPr="0057046F">
        <w:rPr>
          <w:rFonts w:ascii="Arial" w:hAnsi="Arial" w:cs="Arial"/>
          <w:i/>
          <w:sz w:val="24"/>
          <w:szCs w:val="24"/>
        </w:rPr>
        <w:t>Introduction to managing sexual offenders and violent offenders</w:t>
      </w:r>
      <w:r>
        <w:rPr>
          <w:rFonts w:ascii="Arial" w:hAnsi="Arial" w:cs="Arial"/>
          <w:i/>
          <w:sz w:val="24"/>
          <w:szCs w:val="24"/>
        </w:rPr>
        <w:t xml:space="preserve">. </w:t>
      </w:r>
      <w:r>
        <w:rPr>
          <w:rFonts w:ascii="Arial" w:hAnsi="Arial" w:cs="Arial"/>
          <w:sz w:val="24"/>
          <w:szCs w:val="24"/>
        </w:rPr>
        <w:t>Available at:</w:t>
      </w:r>
    </w:p>
    <w:p w:rsidR="004B4928" w:rsidRDefault="004B4928" w:rsidP="004B4928">
      <w:pPr>
        <w:spacing w:after="0"/>
        <w:rPr>
          <w:rFonts w:ascii="Arial" w:hAnsi="Arial" w:cs="Arial"/>
          <w:sz w:val="24"/>
          <w:szCs w:val="24"/>
        </w:rPr>
      </w:pPr>
      <w:hyperlink r:id="rId49" w:history="1">
        <w:r w:rsidRPr="00667A51">
          <w:rPr>
            <w:rStyle w:val="Hyperlink"/>
            <w:rFonts w:ascii="Arial" w:hAnsi="Arial" w:cs="Arial"/>
            <w:sz w:val="24"/>
            <w:szCs w:val="24"/>
          </w:rPr>
          <w:t>https://www.app.college.police.uk/app-content/major-investigation-and-public-protection/managing-sexual-offenders-and-violent-offenders/</w:t>
        </w:r>
      </w:hyperlink>
      <w:r>
        <w:rPr>
          <w:rFonts w:ascii="Arial" w:hAnsi="Arial" w:cs="Arial"/>
          <w:sz w:val="24"/>
          <w:szCs w:val="24"/>
        </w:rPr>
        <w:t xml:space="preserve"> </w:t>
      </w:r>
    </w:p>
    <w:p w:rsidR="004B4928" w:rsidRDefault="004B4928" w:rsidP="004B4928">
      <w:pPr>
        <w:spacing w:after="0"/>
        <w:rPr>
          <w:rFonts w:ascii="Arial" w:hAnsi="Arial" w:cs="Arial"/>
          <w:sz w:val="24"/>
          <w:szCs w:val="24"/>
        </w:rPr>
      </w:pPr>
      <w:r>
        <w:rPr>
          <w:rFonts w:ascii="Arial" w:hAnsi="Arial" w:cs="Arial"/>
          <w:sz w:val="24"/>
          <w:szCs w:val="24"/>
        </w:rPr>
        <w:t>(Accessed: 02/01/22)</w:t>
      </w:r>
    </w:p>
    <w:p w:rsidR="004B4928" w:rsidRDefault="004B4928" w:rsidP="004B4928">
      <w:pPr>
        <w:spacing w:after="0"/>
        <w:rPr>
          <w:rFonts w:ascii="Arial" w:hAnsi="Arial" w:cs="Arial"/>
          <w:sz w:val="24"/>
          <w:szCs w:val="24"/>
        </w:rPr>
      </w:pPr>
    </w:p>
    <w:p w:rsidR="004B4928" w:rsidRDefault="004B4928" w:rsidP="004B4928">
      <w:pPr>
        <w:spacing w:after="0"/>
        <w:rPr>
          <w:rFonts w:ascii="Arial" w:hAnsi="Arial" w:cs="Arial"/>
          <w:sz w:val="24"/>
          <w:szCs w:val="24"/>
        </w:rPr>
      </w:pPr>
      <w:r>
        <w:rPr>
          <w:rFonts w:ascii="Arial" w:hAnsi="Arial" w:cs="Arial"/>
          <w:sz w:val="24"/>
          <w:szCs w:val="24"/>
        </w:rPr>
        <w:t xml:space="preserve">College of Policing (2018). </w:t>
      </w:r>
      <w:r w:rsidRPr="0057046F">
        <w:rPr>
          <w:rFonts w:ascii="Arial" w:hAnsi="Arial" w:cs="Arial"/>
          <w:i/>
          <w:sz w:val="24"/>
          <w:szCs w:val="24"/>
        </w:rPr>
        <w:t>Operations: Core Planning Principles</w:t>
      </w:r>
      <w:r>
        <w:rPr>
          <w:rFonts w:ascii="Arial" w:hAnsi="Arial" w:cs="Arial"/>
          <w:sz w:val="24"/>
          <w:szCs w:val="24"/>
        </w:rPr>
        <w:t>. Available at:</w:t>
      </w:r>
    </w:p>
    <w:p w:rsidR="004B4928" w:rsidRDefault="004B4928" w:rsidP="004B4928">
      <w:pPr>
        <w:spacing w:after="0"/>
        <w:rPr>
          <w:rFonts w:ascii="Arial" w:hAnsi="Arial" w:cs="Arial"/>
          <w:sz w:val="24"/>
          <w:szCs w:val="24"/>
        </w:rPr>
      </w:pPr>
      <w:hyperlink r:id="rId50" w:history="1">
        <w:r w:rsidRPr="00667A51">
          <w:rPr>
            <w:rStyle w:val="Hyperlink"/>
            <w:rFonts w:ascii="Arial" w:hAnsi="Arial" w:cs="Arial"/>
            <w:sz w:val="24"/>
            <w:szCs w:val="24"/>
          </w:rPr>
          <w:t>https://www.app.college.police.uk/app-content/operations/operational-planning/core-principles/</w:t>
        </w:r>
      </w:hyperlink>
      <w:r>
        <w:rPr>
          <w:rFonts w:ascii="Arial" w:hAnsi="Arial" w:cs="Arial"/>
          <w:sz w:val="24"/>
          <w:szCs w:val="24"/>
        </w:rPr>
        <w:t xml:space="preserve"> </w:t>
      </w:r>
    </w:p>
    <w:p w:rsidR="004B4928" w:rsidRDefault="004B4928" w:rsidP="004B4928">
      <w:pPr>
        <w:spacing w:after="0"/>
        <w:rPr>
          <w:rFonts w:ascii="Arial" w:hAnsi="Arial" w:cs="Arial"/>
          <w:sz w:val="24"/>
          <w:szCs w:val="24"/>
        </w:rPr>
      </w:pPr>
      <w:r>
        <w:rPr>
          <w:rFonts w:ascii="Arial" w:hAnsi="Arial" w:cs="Arial"/>
          <w:sz w:val="24"/>
          <w:szCs w:val="24"/>
        </w:rPr>
        <w:t>(Accessed: 02/01/22)</w:t>
      </w:r>
    </w:p>
    <w:p w:rsidR="004B4928" w:rsidRDefault="004B4928" w:rsidP="004B4928">
      <w:pPr>
        <w:spacing w:after="0"/>
        <w:rPr>
          <w:rFonts w:ascii="Arial" w:hAnsi="Arial" w:cs="Arial"/>
        </w:rPr>
      </w:pPr>
    </w:p>
    <w:p w:rsidR="004B4928" w:rsidRDefault="004B4928" w:rsidP="004B4928">
      <w:pPr>
        <w:spacing w:after="0"/>
        <w:rPr>
          <w:rFonts w:ascii="Arial" w:hAnsi="Arial" w:cs="Arial"/>
          <w:sz w:val="24"/>
          <w:szCs w:val="24"/>
        </w:rPr>
      </w:pPr>
      <w:r>
        <w:rPr>
          <w:rFonts w:ascii="Arial" w:hAnsi="Arial" w:cs="Arial"/>
          <w:sz w:val="24"/>
          <w:szCs w:val="24"/>
        </w:rPr>
        <w:t xml:space="preserve">CPS (2021). </w:t>
      </w:r>
      <w:r w:rsidRPr="0057046F">
        <w:rPr>
          <w:rFonts w:ascii="Arial" w:hAnsi="Arial" w:cs="Arial"/>
          <w:i/>
          <w:sz w:val="24"/>
          <w:szCs w:val="24"/>
        </w:rPr>
        <w:t xml:space="preserve">Domestic abuse: Foreword from Kate Brown, CPS lead for domestic abuse. </w:t>
      </w:r>
      <w:r>
        <w:rPr>
          <w:rFonts w:ascii="Arial" w:hAnsi="Arial" w:cs="Arial"/>
          <w:sz w:val="24"/>
          <w:szCs w:val="24"/>
        </w:rPr>
        <w:t>Available at:</w:t>
      </w:r>
    </w:p>
    <w:p w:rsidR="004B4928" w:rsidRDefault="004B4928" w:rsidP="004B4928">
      <w:pPr>
        <w:spacing w:after="0"/>
        <w:rPr>
          <w:rFonts w:ascii="Arial" w:hAnsi="Arial" w:cs="Arial"/>
          <w:sz w:val="24"/>
          <w:szCs w:val="24"/>
        </w:rPr>
      </w:pPr>
      <w:hyperlink r:id="rId51" w:history="1">
        <w:r w:rsidRPr="00667A51">
          <w:rPr>
            <w:rStyle w:val="Hyperlink"/>
            <w:rFonts w:ascii="Arial" w:hAnsi="Arial" w:cs="Arial"/>
            <w:sz w:val="24"/>
            <w:szCs w:val="24"/>
          </w:rPr>
          <w:t>https://www.cps.gov.uk/crime-info/domestic-abuse</w:t>
        </w:r>
      </w:hyperlink>
      <w:r>
        <w:rPr>
          <w:rFonts w:ascii="Arial" w:hAnsi="Arial" w:cs="Arial"/>
          <w:sz w:val="24"/>
          <w:szCs w:val="24"/>
        </w:rPr>
        <w:t xml:space="preserve"> </w:t>
      </w:r>
    </w:p>
    <w:p w:rsidR="004B4928" w:rsidRPr="0057046F" w:rsidRDefault="004B4928" w:rsidP="004B4928">
      <w:pPr>
        <w:spacing w:after="0"/>
        <w:rPr>
          <w:rFonts w:ascii="Arial" w:hAnsi="Arial" w:cs="Arial"/>
          <w:sz w:val="24"/>
          <w:szCs w:val="24"/>
        </w:rPr>
      </w:pPr>
      <w:r>
        <w:rPr>
          <w:rFonts w:ascii="Arial" w:hAnsi="Arial" w:cs="Arial"/>
          <w:sz w:val="24"/>
          <w:szCs w:val="24"/>
        </w:rPr>
        <w:t>(Accessed: 10/01/22)</w:t>
      </w:r>
    </w:p>
    <w:p w:rsidR="004B4928" w:rsidRDefault="004B4928" w:rsidP="004B4928">
      <w:pPr>
        <w:spacing w:after="0"/>
        <w:rPr>
          <w:rFonts w:ascii="Arial" w:hAnsi="Arial" w:cs="Arial"/>
        </w:rPr>
      </w:pPr>
    </w:p>
    <w:p w:rsidR="004B4928" w:rsidRDefault="004B4928" w:rsidP="004B4928">
      <w:pPr>
        <w:spacing w:after="0"/>
        <w:rPr>
          <w:rFonts w:ascii="Arial" w:hAnsi="Arial" w:cs="Arial"/>
        </w:rPr>
      </w:pPr>
      <w:r>
        <w:rPr>
          <w:rFonts w:ascii="Arial" w:hAnsi="Arial" w:cs="Arial"/>
        </w:rPr>
        <w:t>CPS (2017). Organised Crime - Strategy. Available at:</w:t>
      </w:r>
    </w:p>
    <w:p w:rsidR="004B4928" w:rsidRDefault="004B4928" w:rsidP="004B4928">
      <w:pPr>
        <w:spacing w:after="0"/>
        <w:rPr>
          <w:rFonts w:ascii="Arial" w:hAnsi="Arial" w:cs="Arial"/>
        </w:rPr>
      </w:pPr>
      <w:hyperlink r:id="rId52" w:history="1">
        <w:r w:rsidRPr="00667A51">
          <w:rPr>
            <w:rStyle w:val="Hyperlink"/>
            <w:rFonts w:ascii="Arial" w:hAnsi="Arial" w:cs="Arial"/>
          </w:rPr>
          <w:t>https://www.cps.gov.uk/organised-crime-strategy</w:t>
        </w:r>
      </w:hyperlink>
      <w:r>
        <w:rPr>
          <w:rFonts w:ascii="Arial" w:hAnsi="Arial" w:cs="Arial"/>
        </w:rPr>
        <w:t xml:space="preserve"> </w:t>
      </w:r>
    </w:p>
    <w:p w:rsidR="004B4928" w:rsidRDefault="004B4928" w:rsidP="004B4928">
      <w:pPr>
        <w:spacing w:after="0"/>
        <w:rPr>
          <w:rFonts w:ascii="Arial" w:hAnsi="Arial" w:cs="Arial"/>
        </w:rPr>
      </w:pPr>
      <w:r>
        <w:rPr>
          <w:rFonts w:ascii="Arial" w:hAnsi="Arial" w:cs="Arial"/>
        </w:rPr>
        <w:t>(Accessed 08/01/22)</w:t>
      </w:r>
    </w:p>
    <w:p w:rsidR="004B4928" w:rsidRDefault="004B4928" w:rsidP="004B4928">
      <w:pPr>
        <w:spacing w:after="0"/>
        <w:rPr>
          <w:rFonts w:ascii="Arial" w:hAnsi="Arial" w:cs="Arial"/>
        </w:rPr>
      </w:pPr>
    </w:p>
    <w:p w:rsidR="004B4928" w:rsidRDefault="004B4928" w:rsidP="004B4928">
      <w:pPr>
        <w:spacing w:after="0"/>
        <w:rPr>
          <w:rFonts w:ascii="Arial" w:hAnsi="Arial" w:cs="Arial"/>
        </w:rPr>
      </w:pPr>
      <w:r w:rsidRPr="00C50FC1">
        <w:rPr>
          <w:rFonts w:ascii="Arial" w:hAnsi="Arial" w:cs="Arial"/>
          <w:i/>
        </w:rPr>
        <w:t>Criminal Justice Act 2003</w:t>
      </w:r>
      <w:r>
        <w:rPr>
          <w:rFonts w:ascii="Arial" w:hAnsi="Arial" w:cs="Arial"/>
        </w:rPr>
        <w:t>. Available at:</w:t>
      </w:r>
    </w:p>
    <w:p w:rsidR="004B4928" w:rsidRDefault="004B4928" w:rsidP="004B4928">
      <w:pPr>
        <w:spacing w:after="0"/>
        <w:rPr>
          <w:rFonts w:ascii="Arial" w:hAnsi="Arial" w:cs="Arial"/>
        </w:rPr>
      </w:pPr>
      <w:hyperlink r:id="rId53" w:history="1">
        <w:r w:rsidRPr="00667A51">
          <w:rPr>
            <w:rStyle w:val="Hyperlink"/>
            <w:rFonts w:ascii="Arial" w:hAnsi="Arial" w:cs="Arial"/>
          </w:rPr>
          <w:t>https://www.legislation.gov.uk/ukpga/2003/44/contents</w:t>
        </w:r>
      </w:hyperlink>
      <w:r>
        <w:rPr>
          <w:rFonts w:ascii="Arial" w:hAnsi="Arial" w:cs="Arial"/>
        </w:rPr>
        <w:t xml:space="preserve"> </w:t>
      </w:r>
    </w:p>
    <w:p w:rsidR="004B4928" w:rsidRDefault="004B4928" w:rsidP="004B4928">
      <w:pPr>
        <w:spacing w:after="0"/>
        <w:rPr>
          <w:rFonts w:ascii="Arial" w:hAnsi="Arial" w:cs="Arial"/>
        </w:rPr>
      </w:pPr>
      <w:r>
        <w:rPr>
          <w:rFonts w:ascii="Arial" w:hAnsi="Arial" w:cs="Arial"/>
        </w:rPr>
        <w:t xml:space="preserve">(Accessed: 08/01/22) </w:t>
      </w:r>
    </w:p>
    <w:p w:rsidR="004B4928" w:rsidRDefault="004B4928" w:rsidP="004B4928">
      <w:pPr>
        <w:spacing w:after="0"/>
        <w:rPr>
          <w:rFonts w:ascii="Arial" w:hAnsi="Arial" w:cs="Arial"/>
        </w:rPr>
      </w:pPr>
    </w:p>
    <w:p w:rsidR="004B4928" w:rsidRDefault="004B4928" w:rsidP="004B4928">
      <w:pPr>
        <w:spacing w:after="0"/>
        <w:rPr>
          <w:rFonts w:ascii="Arial" w:hAnsi="Arial" w:cs="Arial"/>
        </w:rPr>
      </w:pPr>
      <w:r>
        <w:rPr>
          <w:rFonts w:ascii="Arial" w:hAnsi="Arial" w:cs="Arial"/>
        </w:rPr>
        <w:t>GCHQ (</w:t>
      </w:r>
      <w:proofErr w:type="spellStart"/>
      <w:r>
        <w:rPr>
          <w:rFonts w:ascii="Arial" w:hAnsi="Arial" w:cs="Arial"/>
        </w:rPr>
        <w:t>n.d</w:t>
      </w:r>
      <w:proofErr w:type="spellEnd"/>
      <w:r>
        <w:rPr>
          <w:rFonts w:ascii="Arial" w:hAnsi="Arial" w:cs="Arial"/>
        </w:rPr>
        <w:t>). Serious and Organised Crime. Available at:</w:t>
      </w:r>
    </w:p>
    <w:p w:rsidR="004B4928" w:rsidRPr="005F4ECE" w:rsidRDefault="004B4928" w:rsidP="004B4928">
      <w:pPr>
        <w:spacing w:after="0"/>
        <w:rPr>
          <w:rFonts w:ascii="Arial" w:hAnsi="Arial" w:cs="Arial"/>
        </w:rPr>
      </w:pPr>
      <w:hyperlink r:id="rId54" w:history="1">
        <w:r w:rsidRPr="00667A51">
          <w:rPr>
            <w:rStyle w:val="Hyperlink"/>
            <w:rFonts w:ascii="Arial" w:hAnsi="Arial" w:cs="Arial"/>
          </w:rPr>
          <w:t>https://www.gchq.gov.uk/section/mission/serious-crime</w:t>
        </w:r>
      </w:hyperlink>
      <w:r>
        <w:rPr>
          <w:rFonts w:ascii="Arial" w:hAnsi="Arial" w:cs="Arial"/>
        </w:rPr>
        <w:t xml:space="preserve"> </w:t>
      </w:r>
    </w:p>
    <w:p w:rsidR="004B4928" w:rsidRDefault="004B4928" w:rsidP="004B4928">
      <w:pPr>
        <w:spacing w:after="0"/>
        <w:rPr>
          <w:rFonts w:ascii="Arial" w:hAnsi="Arial" w:cs="Arial"/>
        </w:rPr>
      </w:pPr>
      <w:r>
        <w:rPr>
          <w:rFonts w:ascii="Arial" w:hAnsi="Arial" w:cs="Arial"/>
        </w:rPr>
        <w:t>(Accessed: 08/01/22)</w:t>
      </w:r>
    </w:p>
    <w:p w:rsidR="004B4928" w:rsidRDefault="004B4928" w:rsidP="004B4928">
      <w:pPr>
        <w:spacing w:after="0"/>
        <w:rPr>
          <w:rFonts w:ascii="Arial" w:hAnsi="Arial" w:cs="Arial"/>
        </w:rPr>
      </w:pPr>
    </w:p>
    <w:p w:rsidR="004B4928" w:rsidRDefault="004B4928" w:rsidP="004B4928">
      <w:pPr>
        <w:spacing w:after="0"/>
        <w:rPr>
          <w:rFonts w:ascii="Arial" w:hAnsi="Arial" w:cs="Arial"/>
          <w:sz w:val="24"/>
          <w:szCs w:val="24"/>
        </w:rPr>
      </w:pPr>
      <w:r>
        <w:rPr>
          <w:rFonts w:ascii="Arial" w:hAnsi="Arial" w:cs="Arial"/>
        </w:rPr>
        <w:t xml:space="preserve">HMIP (2021). </w:t>
      </w:r>
      <w:r w:rsidRPr="00C509A6">
        <w:rPr>
          <w:rFonts w:ascii="Arial" w:hAnsi="Arial" w:cs="Arial"/>
          <w:bCs/>
          <w:i/>
          <w:sz w:val="24"/>
          <w:szCs w:val="24"/>
        </w:rPr>
        <w:t>MAPPA Guidance</w:t>
      </w:r>
      <w:r w:rsidRPr="00C509A6">
        <w:rPr>
          <w:rFonts w:ascii="Arial" w:hAnsi="Arial" w:cs="Arial"/>
          <w:bCs/>
          <w:i/>
        </w:rPr>
        <w:t xml:space="preserve">: </w:t>
      </w:r>
      <w:r w:rsidRPr="00C509A6">
        <w:rPr>
          <w:rFonts w:ascii="Arial" w:hAnsi="Arial" w:cs="Arial"/>
          <w:bCs/>
          <w:i/>
          <w:sz w:val="24"/>
          <w:szCs w:val="24"/>
        </w:rPr>
        <w:t>Updated November 2021</w:t>
      </w:r>
      <w:r>
        <w:rPr>
          <w:rFonts w:ascii="Arial" w:hAnsi="Arial" w:cs="Arial"/>
          <w:bCs/>
        </w:rPr>
        <w:t xml:space="preserve">. Available at: </w:t>
      </w:r>
      <w:hyperlink r:id="rId55" w:history="1">
        <w:r w:rsidRPr="00043886">
          <w:rPr>
            <w:rStyle w:val="Hyperlink"/>
            <w:rFonts w:ascii="Arial" w:hAnsi="Arial" w:cs="Arial"/>
            <w:sz w:val="24"/>
            <w:szCs w:val="24"/>
          </w:rPr>
          <w:t>https://www.gov.uk/government/publications/multi-agency-public-protection-arrangements-mappa-guidance</w:t>
        </w:r>
      </w:hyperlink>
      <w:r>
        <w:rPr>
          <w:rFonts w:ascii="Arial" w:hAnsi="Arial" w:cs="Arial"/>
          <w:sz w:val="24"/>
          <w:szCs w:val="24"/>
        </w:rPr>
        <w:t xml:space="preserve"> </w:t>
      </w:r>
    </w:p>
    <w:p w:rsidR="004B4928" w:rsidRPr="00C509A6" w:rsidRDefault="004B4928" w:rsidP="004B4928">
      <w:pPr>
        <w:spacing w:after="0"/>
        <w:rPr>
          <w:rFonts w:ascii="Arial" w:hAnsi="Arial" w:cs="Arial"/>
          <w:sz w:val="24"/>
          <w:szCs w:val="24"/>
        </w:rPr>
      </w:pPr>
      <w:r>
        <w:rPr>
          <w:rFonts w:ascii="Arial" w:hAnsi="Arial" w:cs="Arial"/>
          <w:sz w:val="24"/>
          <w:szCs w:val="24"/>
        </w:rPr>
        <w:t>(Accessed: 09/01/22)</w:t>
      </w:r>
    </w:p>
    <w:p w:rsidR="004B4928" w:rsidRDefault="004B4928" w:rsidP="004B4928">
      <w:pPr>
        <w:spacing w:after="0"/>
        <w:rPr>
          <w:rFonts w:ascii="Arial" w:hAnsi="Arial" w:cs="Arial"/>
          <w:sz w:val="24"/>
          <w:szCs w:val="24"/>
        </w:rPr>
      </w:pPr>
    </w:p>
    <w:p w:rsidR="004B4928" w:rsidRDefault="004B4928" w:rsidP="004B4928">
      <w:pPr>
        <w:spacing w:after="0"/>
        <w:rPr>
          <w:rFonts w:ascii="Arial" w:hAnsi="Arial" w:cs="Arial"/>
          <w:sz w:val="24"/>
          <w:szCs w:val="24"/>
        </w:rPr>
      </w:pPr>
      <w:r>
        <w:rPr>
          <w:rFonts w:ascii="Arial" w:hAnsi="Arial" w:cs="Arial"/>
          <w:sz w:val="24"/>
          <w:szCs w:val="24"/>
        </w:rPr>
        <w:t xml:space="preserve">HMIP (2015). </w:t>
      </w:r>
      <w:r w:rsidRPr="00F63627">
        <w:rPr>
          <w:rFonts w:ascii="Arial" w:hAnsi="Arial" w:cs="Arial"/>
          <w:i/>
          <w:sz w:val="24"/>
          <w:szCs w:val="24"/>
        </w:rPr>
        <w:t>A follow-up inspection of Multi-Agency Public Protection Arrangement</w:t>
      </w:r>
      <w:r>
        <w:rPr>
          <w:rFonts w:ascii="Arial" w:hAnsi="Arial" w:cs="Arial"/>
          <w:i/>
          <w:sz w:val="24"/>
          <w:szCs w:val="24"/>
        </w:rPr>
        <w:t xml:space="preserve">. </w:t>
      </w:r>
      <w:r>
        <w:rPr>
          <w:rFonts w:ascii="Arial" w:hAnsi="Arial" w:cs="Arial"/>
          <w:sz w:val="24"/>
          <w:szCs w:val="24"/>
        </w:rPr>
        <w:t>Available at:</w:t>
      </w:r>
    </w:p>
    <w:p w:rsidR="004B4928" w:rsidRDefault="004B4928" w:rsidP="004B4928">
      <w:pPr>
        <w:spacing w:after="0"/>
        <w:rPr>
          <w:rFonts w:ascii="Arial" w:hAnsi="Arial" w:cs="Arial"/>
          <w:sz w:val="24"/>
          <w:szCs w:val="24"/>
        </w:rPr>
      </w:pPr>
      <w:hyperlink r:id="rId56" w:history="1">
        <w:r w:rsidRPr="00043886">
          <w:rPr>
            <w:rStyle w:val="Hyperlink"/>
            <w:rFonts w:ascii="Arial" w:hAnsi="Arial" w:cs="Arial"/>
            <w:sz w:val="24"/>
            <w:szCs w:val="24"/>
          </w:rPr>
          <w:t>https://www.justiceinspectorates.gov.uk/cjji/wp-content/uploads/sites/2/2015/10/MAPPA-follow-up-thematic-report.pdf</w:t>
        </w:r>
      </w:hyperlink>
      <w:r>
        <w:rPr>
          <w:rFonts w:ascii="Arial" w:hAnsi="Arial" w:cs="Arial"/>
          <w:sz w:val="24"/>
          <w:szCs w:val="24"/>
        </w:rPr>
        <w:t xml:space="preserve"> </w:t>
      </w:r>
    </w:p>
    <w:p w:rsidR="004B4928" w:rsidRDefault="004B4928" w:rsidP="004B4928">
      <w:pPr>
        <w:spacing w:after="0"/>
        <w:rPr>
          <w:rFonts w:ascii="Arial" w:hAnsi="Arial" w:cs="Arial"/>
          <w:sz w:val="24"/>
          <w:szCs w:val="24"/>
        </w:rPr>
      </w:pPr>
      <w:r>
        <w:rPr>
          <w:rFonts w:ascii="Arial" w:hAnsi="Arial" w:cs="Arial"/>
          <w:sz w:val="24"/>
          <w:szCs w:val="24"/>
        </w:rPr>
        <w:t>(Accessed: 09/01/22)</w:t>
      </w:r>
    </w:p>
    <w:p w:rsidR="004B4928" w:rsidRDefault="004B4928" w:rsidP="004B4928">
      <w:pPr>
        <w:spacing w:after="0"/>
        <w:rPr>
          <w:rFonts w:ascii="Arial" w:hAnsi="Arial" w:cs="Arial"/>
          <w:sz w:val="24"/>
          <w:szCs w:val="24"/>
        </w:rPr>
      </w:pPr>
    </w:p>
    <w:p w:rsidR="004B4928" w:rsidRDefault="004B4928" w:rsidP="004B4928">
      <w:pPr>
        <w:spacing w:after="0"/>
        <w:rPr>
          <w:rFonts w:ascii="Arial" w:hAnsi="Arial" w:cs="Arial"/>
          <w:i/>
          <w:sz w:val="24"/>
          <w:szCs w:val="24"/>
        </w:rPr>
      </w:pPr>
      <w:r>
        <w:rPr>
          <w:rFonts w:ascii="Arial" w:hAnsi="Arial" w:cs="Arial"/>
          <w:sz w:val="24"/>
          <w:szCs w:val="24"/>
        </w:rPr>
        <w:t xml:space="preserve">National Crime Agency (2019). </w:t>
      </w:r>
      <w:r>
        <w:rPr>
          <w:rFonts w:ascii="Arial" w:hAnsi="Arial" w:cs="Arial"/>
          <w:i/>
          <w:sz w:val="24"/>
          <w:szCs w:val="24"/>
        </w:rPr>
        <w:t>Leading the UK</w:t>
      </w:r>
      <w:r w:rsidRPr="00F63627">
        <w:rPr>
          <w:rFonts w:ascii="Arial" w:hAnsi="Arial" w:cs="Arial"/>
          <w:i/>
          <w:sz w:val="24"/>
          <w:szCs w:val="24"/>
        </w:rPr>
        <w:t>’s fight to cut serious and organised crime</w:t>
      </w:r>
      <w:r>
        <w:rPr>
          <w:rFonts w:ascii="Arial" w:hAnsi="Arial" w:cs="Arial"/>
          <w:i/>
          <w:sz w:val="24"/>
          <w:szCs w:val="24"/>
        </w:rPr>
        <w:t>: Annual P</w:t>
      </w:r>
      <w:r w:rsidRPr="00F63627">
        <w:rPr>
          <w:rFonts w:ascii="Arial" w:hAnsi="Arial" w:cs="Arial"/>
          <w:i/>
          <w:sz w:val="24"/>
          <w:szCs w:val="24"/>
        </w:rPr>
        <w:t>lan</w:t>
      </w:r>
      <w:r>
        <w:rPr>
          <w:rFonts w:ascii="Arial" w:hAnsi="Arial" w:cs="Arial"/>
          <w:i/>
          <w:sz w:val="24"/>
          <w:szCs w:val="24"/>
        </w:rPr>
        <w:t xml:space="preserve">. </w:t>
      </w:r>
      <w:r w:rsidRPr="00F63627">
        <w:rPr>
          <w:rFonts w:ascii="Arial" w:hAnsi="Arial" w:cs="Arial"/>
          <w:sz w:val="24"/>
          <w:szCs w:val="24"/>
        </w:rPr>
        <w:t>Available at:</w:t>
      </w:r>
    </w:p>
    <w:p w:rsidR="004B4928" w:rsidRDefault="004B4928" w:rsidP="004B4928">
      <w:pPr>
        <w:spacing w:after="0"/>
        <w:rPr>
          <w:rFonts w:ascii="Arial" w:hAnsi="Arial" w:cs="Arial"/>
          <w:sz w:val="24"/>
          <w:szCs w:val="24"/>
        </w:rPr>
      </w:pPr>
      <w:hyperlink r:id="rId57" w:history="1">
        <w:r w:rsidRPr="00043886">
          <w:rPr>
            <w:rStyle w:val="Hyperlink"/>
            <w:rFonts w:ascii="Arial" w:hAnsi="Arial" w:cs="Arial"/>
            <w:sz w:val="24"/>
            <w:szCs w:val="24"/>
          </w:rPr>
          <w:t>https://www.nationalcrimeagency.gov.uk/who-we-are/publications/289-nca-annual-plan-2019-20/file</w:t>
        </w:r>
      </w:hyperlink>
      <w:r>
        <w:rPr>
          <w:rFonts w:ascii="Arial" w:hAnsi="Arial" w:cs="Arial"/>
          <w:sz w:val="24"/>
          <w:szCs w:val="24"/>
        </w:rPr>
        <w:t xml:space="preserve"> </w:t>
      </w:r>
    </w:p>
    <w:p w:rsidR="004B4928" w:rsidRDefault="004B4928" w:rsidP="004B4928">
      <w:pPr>
        <w:spacing w:after="0"/>
        <w:rPr>
          <w:rFonts w:ascii="Arial" w:hAnsi="Arial" w:cs="Arial"/>
          <w:sz w:val="24"/>
          <w:szCs w:val="24"/>
        </w:rPr>
      </w:pPr>
      <w:r>
        <w:rPr>
          <w:rFonts w:ascii="Arial" w:hAnsi="Arial" w:cs="Arial"/>
          <w:sz w:val="24"/>
          <w:szCs w:val="24"/>
        </w:rPr>
        <w:t>(Accessed: 10/01/22)</w:t>
      </w:r>
    </w:p>
    <w:p w:rsidR="004B4928" w:rsidRDefault="004B4928" w:rsidP="004B4928">
      <w:pPr>
        <w:spacing w:after="0"/>
        <w:rPr>
          <w:rFonts w:ascii="Arial" w:hAnsi="Arial" w:cs="Arial"/>
          <w:sz w:val="24"/>
          <w:szCs w:val="24"/>
        </w:rPr>
      </w:pPr>
    </w:p>
    <w:p w:rsidR="004B4928" w:rsidRDefault="004B4928" w:rsidP="004B4928">
      <w:pPr>
        <w:spacing w:after="0"/>
        <w:rPr>
          <w:rFonts w:ascii="Arial" w:hAnsi="Arial" w:cs="Arial"/>
          <w:sz w:val="24"/>
          <w:szCs w:val="24"/>
        </w:rPr>
      </w:pPr>
      <w:r>
        <w:rPr>
          <w:rFonts w:ascii="Arial" w:hAnsi="Arial" w:cs="Arial"/>
          <w:sz w:val="24"/>
          <w:szCs w:val="24"/>
        </w:rPr>
        <w:lastRenderedPageBreak/>
        <w:t xml:space="preserve">National Crime Agency (2021). </w:t>
      </w:r>
      <w:r w:rsidRPr="00F63627">
        <w:rPr>
          <w:rFonts w:ascii="Arial" w:hAnsi="Arial" w:cs="Arial"/>
          <w:i/>
          <w:sz w:val="24"/>
          <w:szCs w:val="24"/>
        </w:rPr>
        <w:t xml:space="preserve">National Strategic Assessment of Serious and Organised Crime. </w:t>
      </w:r>
      <w:r>
        <w:rPr>
          <w:rFonts w:ascii="Arial" w:hAnsi="Arial" w:cs="Arial"/>
          <w:sz w:val="24"/>
          <w:szCs w:val="24"/>
        </w:rPr>
        <w:t>Available at:</w:t>
      </w:r>
    </w:p>
    <w:p w:rsidR="004B4928" w:rsidRDefault="004B4928" w:rsidP="004B4928">
      <w:pPr>
        <w:spacing w:after="0"/>
        <w:rPr>
          <w:rFonts w:ascii="Arial" w:hAnsi="Arial" w:cs="Arial"/>
          <w:sz w:val="24"/>
          <w:szCs w:val="24"/>
        </w:rPr>
      </w:pPr>
      <w:hyperlink r:id="rId58" w:history="1">
        <w:r w:rsidRPr="00043886">
          <w:rPr>
            <w:rStyle w:val="Hyperlink"/>
            <w:rFonts w:ascii="Arial" w:hAnsi="Arial" w:cs="Arial"/>
            <w:sz w:val="24"/>
            <w:szCs w:val="24"/>
          </w:rPr>
          <w:t>https://www.nationalcrimeagency.gov.uk/who-we-are/publications/533-national-strategic-assessment-of-serious-and-organised-crime-2021/file</w:t>
        </w:r>
      </w:hyperlink>
      <w:r>
        <w:rPr>
          <w:rFonts w:ascii="Arial" w:hAnsi="Arial" w:cs="Arial"/>
          <w:sz w:val="24"/>
          <w:szCs w:val="24"/>
        </w:rPr>
        <w:t xml:space="preserve"> </w:t>
      </w:r>
    </w:p>
    <w:p w:rsidR="004B4928" w:rsidRDefault="004B4928" w:rsidP="004B4928">
      <w:pPr>
        <w:spacing w:after="0"/>
        <w:rPr>
          <w:rFonts w:ascii="Arial" w:hAnsi="Arial" w:cs="Arial"/>
          <w:sz w:val="24"/>
          <w:szCs w:val="24"/>
        </w:rPr>
      </w:pPr>
      <w:r>
        <w:rPr>
          <w:rFonts w:ascii="Arial" w:hAnsi="Arial" w:cs="Arial"/>
          <w:sz w:val="24"/>
          <w:szCs w:val="24"/>
        </w:rPr>
        <w:t>(Accessed: 10/01/22)</w:t>
      </w:r>
    </w:p>
    <w:p w:rsidR="004B4928" w:rsidRDefault="004B4928" w:rsidP="004B4928">
      <w:pPr>
        <w:spacing w:after="0"/>
        <w:rPr>
          <w:rFonts w:ascii="Arial" w:hAnsi="Arial" w:cs="Arial"/>
          <w:sz w:val="24"/>
          <w:szCs w:val="24"/>
        </w:rPr>
      </w:pPr>
    </w:p>
    <w:p w:rsidR="004B4928" w:rsidRDefault="004B4928" w:rsidP="004B4928">
      <w:pPr>
        <w:spacing w:after="0"/>
        <w:rPr>
          <w:rFonts w:ascii="Arial" w:hAnsi="Arial" w:cs="Arial"/>
          <w:bCs/>
          <w:sz w:val="24"/>
          <w:szCs w:val="24"/>
          <w:shd w:val="clear" w:color="auto" w:fill="FFFFFF"/>
        </w:rPr>
      </w:pPr>
      <w:r>
        <w:rPr>
          <w:rFonts w:ascii="Arial" w:hAnsi="Arial" w:cs="Arial"/>
          <w:sz w:val="24"/>
          <w:szCs w:val="24"/>
        </w:rPr>
        <w:t xml:space="preserve">National Crime Agency (2021). </w:t>
      </w:r>
      <w:r w:rsidRPr="00F63627">
        <w:rPr>
          <w:rFonts w:ascii="Arial" w:hAnsi="Arial" w:cs="Arial"/>
          <w:bCs/>
          <w:i/>
          <w:sz w:val="24"/>
          <w:szCs w:val="24"/>
          <w:shd w:val="clear" w:color="auto" w:fill="FFFFFF"/>
        </w:rPr>
        <w:t>Online is the new frontline in fight against organised crime– says NCA on publication of annual threat assessment</w:t>
      </w:r>
      <w:r>
        <w:rPr>
          <w:rFonts w:ascii="Arial" w:hAnsi="Arial" w:cs="Arial"/>
          <w:bCs/>
          <w:sz w:val="24"/>
          <w:szCs w:val="24"/>
          <w:shd w:val="clear" w:color="auto" w:fill="FFFFFF"/>
        </w:rPr>
        <w:t>. Available at:</w:t>
      </w:r>
    </w:p>
    <w:p w:rsidR="004B4928" w:rsidRDefault="004B4928" w:rsidP="004B4928">
      <w:pPr>
        <w:spacing w:after="0"/>
        <w:rPr>
          <w:rFonts w:ascii="Arial" w:hAnsi="Arial" w:cs="Arial"/>
          <w:sz w:val="24"/>
          <w:szCs w:val="24"/>
        </w:rPr>
      </w:pPr>
      <w:hyperlink r:id="rId59" w:history="1">
        <w:r w:rsidRPr="00043886">
          <w:rPr>
            <w:rStyle w:val="Hyperlink"/>
            <w:rFonts w:ascii="Arial" w:hAnsi="Arial" w:cs="Arial"/>
            <w:sz w:val="24"/>
            <w:szCs w:val="24"/>
          </w:rPr>
          <w:t>https://www.nationalcrimeagency.gov.uk/news/online-is-the-new-frontline-in-fight-against-organised-crime-says-national-crime-agency-on-publication-of-annual-threat-assessment</w:t>
        </w:r>
      </w:hyperlink>
      <w:r>
        <w:rPr>
          <w:rFonts w:ascii="Arial" w:hAnsi="Arial" w:cs="Arial"/>
          <w:sz w:val="24"/>
          <w:szCs w:val="24"/>
        </w:rPr>
        <w:t xml:space="preserve"> </w:t>
      </w:r>
    </w:p>
    <w:p w:rsidR="004B4928" w:rsidRDefault="004B4928" w:rsidP="004B4928">
      <w:pPr>
        <w:spacing w:after="0"/>
        <w:rPr>
          <w:rFonts w:ascii="Arial" w:hAnsi="Arial" w:cs="Arial"/>
          <w:sz w:val="24"/>
          <w:szCs w:val="24"/>
        </w:rPr>
      </w:pPr>
      <w:r>
        <w:rPr>
          <w:rFonts w:ascii="Arial" w:hAnsi="Arial" w:cs="Arial"/>
          <w:sz w:val="24"/>
          <w:szCs w:val="24"/>
        </w:rPr>
        <w:t>(Accessed: 09/01/22)</w:t>
      </w:r>
    </w:p>
    <w:p w:rsidR="004B4928" w:rsidRDefault="004B4928" w:rsidP="004B4928">
      <w:pPr>
        <w:spacing w:after="0"/>
        <w:rPr>
          <w:rFonts w:ascii="Arial" w:hAnsi="Arial" w:cs="Arial"/>
          <w:sz w:val="24"/>
          <w:szCs w:val="24"/>
        </w:rPr>
      </w:pPr>
    </w:p>
    <w:p w:rsidR="004B4928" w:rsidRDefault="004B4928" w:rsidP="004B4928">
      <w:pPr>
        <w:spacing w:after="0"/>
        <w:rPr>
          <w:rFonts w:ascii="Arial" w:hAnsi="Arial" w:cs="Arial"/>
          <w:sz w:val="24"/>
          <w:szCs w:val="24"/>
        </w:rPr>
      </w:pPr>
      <w:r>
        <w:rPr>
          <w:rFonts w:ascii="Arial" w:hAnsi="Arial" w:cs="Arial"/>
          <w:sz w:val="24"/>
          <w:szCs w:val="24"/>
        </w:rPr>
        <w:t xml:space="preserve">Newson, N (2020). </w:t>
      </w:r>
      <w:r w:rsidRPr="007055CD">
        <w:rPr>
          <w:rFonts w:ascii="Arial" w:hAnsi="Arial" w:cs="Arial"/>
          <w:i/>
          <w:sz w:val="24"/>
          <w:szCs w:val="24"/>
        </w:rPr>
        <w:t>Covid-19: The impact on human trafficking</w:t>
      </w:r>
      <w:r>
        <w:rPr>
          <w:rFonts w:ascii="Arial" w:hAnsi="Arial" w:cs="Arial"/>
          <w:sz w:val="24"/>
          <w:szCs w:val="24"/>
        </w:rPr>
        <w:t>. Available at:</w:t>
      </w:r>
    </w:p>
    <w:p w:rsidR="004B4928" w:rsidRDefault="004B4928" w:rsidP="004B4928">
      <w:pPr>
        <w:spacing w:after="0"/>
        <w:rPr>
          <w:rFonts w:ascii="Arial" w:hAnsi="Arial" w:cs="Arial"/>
          <w:sz w:val="24"/>
          <w:szCs w:val="24"/>
        </w:rPr>
      </w:pPr>
      <w:hyperlink r:id="rId60" w:history="1">
        <w:r w:rsidRPr="00667A51">
          <w:rPr>
            <w:rStyle w:val="Hyperlink"/>
            <w:rFonts w:ascii="Arial" w:hAnsi="Arial" w:cs="Arial"/>
            <w:sz w:val="24"/>
            <w:szCs w:val="24"/>
          </w:rPr>
          <w:t>https://lordslibrary.parliament.uk/covid-19-the-impact-on-human-trafficking/</w:t>
        </w:r>
      </w:hyperlink>
      <w:r>
        <w:rPr>
          <w:rFonts w:ascii="Arial" w:hAnsi="Arial" w:cs="Arial"/>
          <w:sz w:val="24"/>
          <w:szCs w:val="24"/>
        </w:rPr>
        <w:t xml:space="preserve"> </w:t>
      </w:r>
    </w:p>
    <w:p w:rsidR="004B4928" w:rsidRDefault="004B4928" w:rsidP="004B4928">
      <w:pPr>
        <w:spacing w:after="0"/>
        <w:rPr>
          <w:rFonts w:ascii="Arial" w:hAnsi="Arial" w:cs="Arial"/>
          <w:sz w:val="24"/>
          <w:szCs w:val="24"/>
        </w:rPr>
      </w:pPr>
      <w:r>
        <w:rPr>
          <w:rFonts w:ascii="Arial" w:hAnsi="Arial" w:cs="Arial"/>
          <w:sz w:val="24"/>
          <w:szCs w:val="24"/>
        </w:rPr>
        <w:t>(Accessed: 10/01/22)</w:t>
      </w:r>
    </w:p>
    <w:p w:rsidR="004B4928" w:rsidRDefault="004B4928" w:rsidP="004B4928">
      <w:pPr>
        <w:spacing w:after="0"/>
        <w:rPr>
          <w:rFonts w:ascii="Arial" w:hAnsi="Arial" w:cs="Arial"/>
          <w:sz w:val="24"/>
          <w:szCs w:val="24"/>
        </w:rPr>
      </w:pPr>
    </w:p>
    <w:p w:rsidR="004B4928" w:rsidRDefault="004B4928" w:rsidP="004B4928">
      <w:pPr>
        <w:spacing w:after="0"/>
        <w:rPr>
          <w:rFonts w:ascii="Arial" w:hAnsi="Arial" w:cs="Arial"/>
          <w:sz w:val="24"/>
          <w:szCs w:val="24"/>
        </w:rPr>
      </w:pPr>
      <w:r>
        <w:rPr>
          <w:rFonts w:ascii="Arial" w:hAnsi="Arial" w:cs="Arial"/>
          <w:sz w:val="24"/>
          <w:szCs w:val="24"/>
        </w:rPr>
        <w:t xml:space="preserve">Safe Lives (2014). </w:t>
      </w:r>
      <w:r w:rsidRPr="00C509A6">
        <w:rPr>
          <w:rFonts w:ascii="Arial" w:hAnsi="Arial" w:cs="Arial"/>
          <w:i/>
          <w:sz w:val="24"/>
          <w:szCs w:val="24"/>
        </w:rPr>
        <w:t xml:space="preserve">Frequently asked questions Multi-Agency Risk </w:t>
      </w:r>
      <w:proofErr w:type="gramStart"/>
      <w:r w:rsidRPr="00C509A6">
        <w:rPr>
          <w:rFonts w:ascii="Arial" w:hAnsi="Arial" w:cs="Arial"/>
          <w:i/>
          <w:sz w:val="24"/>
          <w:szCs w:val="24"/>
        </w:rPr>
        <w:t>Assessment  Conferences</w:t>
      </w:r>
      <w:proofErr w:type="gramEnd"/>
      <w:r w:rsidRPr="00C509A6">
        <w:rPr>
          <w:rFonts w:ascii="Arial" w:hAnsi="Arial" w:cs="Arial"/>
          <w:i/>
          <w:sz w:val="24"/>
          <w:szCs w:val="24"/>
        </w:rPr>
        <w:t xml:space="preserve"> (MARAC)</w:t>
      </w:r>
      <w:r>
        <w:rPr>
          <w:rFonts w:ascii="Arial" w:hAnsi="Arial" w:cs="Arial"/>
          <w:i/>
          <w:sz w:val="24"/>
          <w:szCs w:val="24"/>
        </w:rPr>
        <w:t xml:space="preserve">. </w:t>
      </w:r>
      <w:r>
        <w:rPr>
          <w:rFonts w:ascii="Arial" w:hAnsi="Arial" w:cs="Arial"/>
          <w:sz w:val="24"/>
          <w:szCs w:val="24"/>
        </w:rPr>
        <w:t>Available at:</w:t>
      </w:r>
    </w:p>
    <w:p w:rsidR="004B4928" w:rsidRDefault="004B4928" w:rsidP="004B4928">
      <w:pPr>
        <w:spacing w:after="0"/>
        <w:rPr>
          <w:rFonts w:ascii="Arial" w:hAnsi="Arial" w:cs="Arial"/>
          <w:sz w:val="24"/>
          <w:szCs w:val="24"/>
        </w:rPr>
      </w:pPr>
      <w:hyperlink r:id="rId61" w:history="1">
        <w:r w:rsidRPr="00043886">
          <w:rPr>
            <w:rStyle w:val="Hyperlink"/>
            <w:rFonts w:ascii="Arial" w:hAnsi="Arial" w:cs="Arial"/>
            <w:sz w:val="24"/>
            <w:szCs w:val="24"/>
          </w:rPr>
          <w:t>https://safelives.org.uk/sites/default/files/resources/MARAC%20FAQs%20General%20FINAL.pdf</w:t>
        </w:r>
      </w:hyperlink>
      <w:r>
        <w:rPr>
          <w:rFonts w:ascii="Arial" w:hAnsi="Arial" w:cs="Arial"/>
          <w:sz w:val="24"/>
          <w:szCs w:val="24"/>
        </w:rPr>
        <w:t xml:space="preserve"> </w:t>
      </w:r>
    </w:p>
    <w:p w:rsidR="004B4928" w:rsidRPr="00C509A6" w:rsidRDefault="004B4928" w:rsidP="004B4928">
      <w:pPr>
        <w:spacing w:after="0"/>
        <w:rPr>
          <w:rFonts w:ascii="Arial" w:hAnsi="Arial" w:cs="Arial"/>
          <w:sz w:val="24"/>
          <w:szCs w:val="24"/>
        </w:rPr>
      </w:pPr>
      <w:r>
        <w:rPr>
          <w:rFonts w:ascii="Arial" w:hAnsi="Arial" w:cs="Arial"/>
          <w:sz w:val="24"/>
          <w:szCs w:val="24"/>
        </w:rPr>
        <w:t>(Accessed: 09/01/22)</w:t>
      </w:r>
    </w:p>
    <w:p w:rsidR="004B4928" w:rsidRDefault="004B4928" w:rsidP="004B4928">
      <w:pPr>
        <w:spacing w:after="0"/>
        <w:rPr>
          <w:rFonts w:ascii="Arial" w:hAnsi="Arial" w:cs="Arial"/>
          <w:sz w:val="24"/>
          <w:szCs w:val="24"/>
        </w:rPr>
      </w:pPr>
    </w:p>
    <w:p w:rsidR="004B4928" w:rsidRDefault="004B4928" w:rsidP="004B4928">
      <w:pPr>
        <w:spacing w:after="0"/>
        <w:rPr>
          <w:rFonts w:ascii="Arial" w:hAnsi="Arial" w:cs="Arial"/>
          <w:sz w:val="24"/>
          <w:szCs w:val="24"/>
        </w:rPr>
      </w:pPr>
      <w:r>
        <w:rPr>
          <w:rFonts w:ascii="Arial" w:hAnsi="Arial" w:cs="Arial"/>
          <w:sz w:val="24"/>
          <w:szCs w:val="24"/>
        </w:rPr>
        <w:t xml:space="preserve">UK Government (2021). </w:t>
      </w:r>
      <w:r w:rsidRPr="00F63627">
        <w:rPr>
          <w:rFonts w:ascii="Arial" w:hAnsi="Arial" w:cs="Arial"/>
          <w:i/>
          <w:sz w:val="24"/>
          <w:szCs w:val="24"/>
        </w:rPr>
        <w:t>Multi-Agency Public Protection Arrangements (MAPPA) Annual Report 2020/21.</w:t>
      </w:r>
      <w:r>
        <w:rPr>
          <w:rFonts w:ascii="Arial" w:hAnsi="Arial" w:cs="Arial"/>
          <w:sz w:val="24"/>
          <w:szCs w:val="24"/>
        </w:rPr>
        <w:t xml:space="preserve"> Available at:</w:t>
      </w:r>
      <w:r w:rsidRPr="00F63627">
        <w:rPr>
          <w:rFonts w:ascii="Arial" w:hAnsi="Arial" w:cs="Arial"/>
          <w:sz w:val="24"/>
          <w:szCs w:val="24"/>
        </w:rPr>
        <w:t xml:space="preserve"> </w:t>
      </w:r>
      <w:hyperlink r:id="rId62" w:history="1">
        <w:r w:rsidRPr="00043886">
          <w:rPr>
            <w:rStyle w:val="Hyperlink"/>
            <w:rFonts w:ascii="Arial" w:hAnsi="Arial" w:cs="Arial"/>
            <w:sz w:val="24"/>
            <w:szCs w:val="24"/>
          </w:rPr>
          <w:t>https://assets.publishing.service.gov.uk/government/uploads/system/uploads/attachment_data/file/1029349/MAPPA_Annual_Report_2020-21.pdf</w:t>
        </w:r>
      </w:hyperlink>
      <w:r>
        <w:rPr>
          <w:rFonts w:ascii="Arial" w:hAnsi="Arial" w:cs="Arial"/>
          <w:sz w:val="24"/>
          <w:szCs w:val="24"/>
        </w:rPr>
        <w:t xml:space="preserve"> </w:t>
      </w:r>
      <w:r w:rsidRPr="00F63627">
        <w:rPr>
          <w:rFonts w:ascii="Arial" w:hAnsi="Arial" w:cs="Arial"/>
          <w:sz w:val="24"/>
          <w:szCs w:val="24"/>
        </w:rPr>
        <w:cr/>
      </w:r>
      <w:r>
        <w:rPr>
          <w:rFonts w:ascii="Arial" w:hAnsi="Arial" w:cs="Arial"/>
          <w:sz w:val="24"/>
          <w:szCs w:val="24"/>
        </w:rPr>
        <w:t>(Accessed: 12/01/22)</w:t>
      </w:r>
    </w:p>
    <w:p w:rsidR="004B4928" w:rsidRDefault="004B4928" w:rsidP="004B4928">
      <w:pPr>
        <w:spacing w:after="0"/>
        <w:rPr>
          <w:rFonts w:ascii="Arial" w:hAnsi="Arial" w:cs="Arial"/>
          <w:sz w:val="24"/>
          <w:szCs w:val="24"/>
        </w:rPr>
      </w:pPr>
    </w:p>
    <w:p w:rsidR="004B4928" w:rsidRDefault="004B4928" w:rsidP="004B4928">
      <w:pPr>
        <w:spacing w:after="0"/>
        <w:rPr>
          <w:rFonts w:ascii="Arial" w:hAnsi="Arial" w:cs="Arial"/>
          <w:sz w:val="24"/>
          <w:szCs w:val="24"/>
        </w:rPr>
      </w:pPr>
      <w:r>
        <w:rPr>
          <w:rFonts w:ascii="Arial" w:hAnsi="Arial" w:cs="Arial"/>
          <w:sz w:val="24"/>
          <w:szCs w:val="24"/>
        </w:rPr>
        <w:t xml:space="preserve">UK Government (2018). </w:t>
      </w:r>
      <w:r w:rsidRPr="00F63627">
        <w:rPr>
          <w:rFonts w:ascii="Arial" w:hAnsi="Arial" w:cs="Arial"/>
          <w:i/>
          <w:sz w:val="24"/>
          <w:szCs w:val="24"/>
        </w:rPr>
        <w:t>Serious and Organised Crime Strategy</w:t>
      </w:r>
      <w:r>
        <w:rPr>
          <w:rFonts w:ascii="Arial" w:hAnsi="Arial" w:cs="Arial"/>
          <w:sz w:val="24"/>
          <w:szCs w:val="24"/>
        </w:rPr>
        <w:t>. Available at:</w:t>
      </w:r>
    </w:p>
    <w:p w:rsidR="004B4928" w:rsidRPr="00F63627" w:rsidRDefault="004B4928" w:rsidP="004B4928">
      <w:pPr>
        <w:spacing w:after="0"/>
        <w:rPr>
          <w:rFonts w:ascii="Arial" w:hAnsi="Arial" w:cs="Arial"/>
          <w:sz w:val="24"/>
          <w:szCs w:val="24"/>
        </w:rPr>
      </w:pPr>
      <w:hyperlink r:id="rId63" w:history="1">
        <w:r w:rsidRPr="00043886">
          <w:rPr>
            <w:rStyle w:val="Hyperlink"/>
            <w:rFonts w:ascii="Arial" w:eastAsia="Times New Roman" w:hAnsi="Arial" w:cs="Arial"/>
            <w:lang w:eastAsia="en-GB"/>
          </w:rPr>
          <w:t>https://assets.publishing.service.gov.uk/government/uploads/system/uploads/attachment_data/file/752850/SOC-2018-web.pdf</w:t>
        </w:r>
      </w:hyperlink>
      <w:r>
        <w:rPr>
          <w:rFonts w:ascii="Arial" w:eastAsia="Times New Roman" w:hAnsi="Arial" w:cs="Arial"/>
          <w:lang w:eastAsia="en-GB"/>
        </w:rPr>
        <w:t xml:space="preserve"> </w:t>
      </w:r>
    </w:p>
    <w:p w:rsidR="004B4928" w:rsidRDefault="004B4928" w:rsidP="004B4928">
      <w:pPr>
        <w:spacing w:after="0"/>
        <w:rPr>
          <w:rFonts w:ascii="Arial" w:hAnsi="Arial" w:cs="Arial"/>
          <w:sz w:val="24"/>
          <w:szCs w:val="24"/>
        </w:rPr>
      </w:pPr>
      <w:r>
        <w:rPr>
          <w:rFonts w:ascii="Arial" w:hAnsi="Arial" w:cs="Arial"/>
          <w:sz w:val="24"/>
          <w:szCs w:val="24"/>
        </w:rPr>
        <w:t>(Accessed: 10/01/22)</w:t>
      </w:r>
    </w:p>
    <w:p w:rsidR="004B4928" w:rsidRPr="00F63627" w:rsidRDefault="004B4928" w:rsidP="004B4928">
      <w:pPr>
        <w:spacing w:after="0"/>
        <w:rPr>
          <w:rFonts w:ascii="Arial" w:hAnsi="Arial" w:cs="Arial"/>
          <w:sz w:val="24"/>
          <w:szCs w:val="24"/>
        </w:rPr>
      </w:pPr>
    </w:p>
    <w:p w:rsidR="004B4928" w:rsidRPr="00B350D5" w:rsidRDefault="004B4928" w:rsidP="00B350D5">
      <w:pPr>
        <w:rPr>
          <w:b/>
        </w:rPr>
      </w:pPr>
    </w:p>
    <w:sectPr w:rsidR="004B4928" w:rsidRPr="00B350D5">
      <w:headerReference w:type="default" r:id="rId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10016" w:rsidRDefault="00B10016" w:rsidP="00B350D5">
      <w:pPr>
        <w:spacing w:after="0" w:line="240" w:lineRule="auto"/>
      </w:pPr>
      <w:r>
        <w:separator/>
      </w:r>
    </w:p>
  </w:endnote>
  <w:endnote w:type="continuationSeparator" w:id="0">
    <w:p w:rsidR="00B10016" w:rsidRDefault="00B10016" w:rsidP="00B350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ar(--font-condensed)">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10016" w:rsidRDefault="00B10016" w:rsidP="00B350D5">
      <w:pPr>
        <w:spacing w:after="0" w:line="240" w:lineRule="auto"/>
      </w:pPr>
      <w:r>
        <w:separator/>
      </w:r>
    </w:p>
  </w:footnote>
  <w:footnote w:type="continuationSeparator" w:id="0">
    <w:p w:rsidR="00B10016" w:rsidRDefault="00B10016" w:rsidP="00B350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50D5" w:rsidRDefault="004B4928" w:rsidP="004B4928">
    <w:pPr>
      <w:pStyle w:val="Header"/>
    </w:pPr>
    <w:r>
      <w:t xml:space="preserve">Nathan Elias                                          </w:t>
    </w:r>
    <w:r w:rsidR="00B350D5">
      <w:t xml:space="preserve">PCDA – Assignment 1                    </w:t>
    </w:r>
    <w:r>
      <w:t xml:space="preserve">           Student number: </w:t>
    </w:r>
    <w:r w:rsidR="00B350D5">
      <w:t>2016268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50D5"/>
    <w:rsid w:val="004B4928"/>
    <w:rsid w:val="00962E28"/>
    <w:rsid w:val="00994C8C"/>
    <w:rsid w:val="00B10016"/>
    <w:rsid w:val="00B350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2EE0D"/>
  <w15:chartTrackingRefBased/>
  <w15:docId w15:val="{13D770E0-7FDF-4E06-8741-61A3903C4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350D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50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50D5"/>
  </w:style>
  <w:style w:type="paragraph" w:styleId="Footer">
    <w:name w:val="footer"/>
    <w:basedOn w:val="Normal"/>
    <w:link w:val="FooterChar"/>
    <w:uiPriority w:val="99"/>
    <w:unhideWhenUsed/>
    <w:rsid w:val="00B350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50D5"/>
  </w:style>
  <w:style w:type="character" w:styleId="Hyperlink">
    <w:name w:val="Hyperlink"/>
    <w:basedOn w:val="DefaultParagraphFont"/>
    <w:uiPriority w:val="99"/>
    <w:unhideWhenUsed/>
    <w:rsid w:val="004B4928"/>
    <w:rPr>
      <w:color w:val="0563C1" w:themeColor="hyperlink"/>
      <w:u w:val="single"/>
    </w:rPr>
  </w:style>
  <w:style w:type="character" w:styleId="Emphasis">
    <w:name w:val="Emphasis"/>
    <w:basedOn w:val="DefaultParagraphFont"/>
    <w:uiPriority w:val="20"/>
    <w:qFormat/>
    <w:rsid w:val="004B492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usticeinspectorates.gov.uk/hmicfrs/" TargetMode="External"/><Relationship Id="rId18" Type="http://schemas.openxmlformats.org/officeDocument/2006/relationships/hyperlink" Target="https://www.policeconduct.gov.uk/news/met-officer-dismissed-without-notice-after-using-excessive-force-teenage-girl" TargetMode="External"/><Relationship Id="rId26" Type="http://schemas.openxmlformats.org/officeDocument/2006/relationships/hyperlink" Target="https://crestresearch.ac.uk/resources/factors-that-affect-command-decision-making/" TargetMode="External"/><Relationship Id="rId39" Type="http://schemas.openxmlformats.org/officeDocument/2006/relationships/hyperlink" Target="https://www.employment-studies.co.uk/system/files/resources/files/mp73.pdf" TargetMode="External"/><Relationship Id="rId21" Type="http://schemas.openxmlformats.org/officeDocument/2006/relationships/hyperlink" Target="https://www.policeconduct.gov.uk/investigations/what-we-investigate-and-next-steps" TargetMode="External"/><Relationship Id="rId34" Type="http://schemas.openxmlformats.org/officeDocument/2006/relationships/hyperlink" Target="https://policeconduct.gov.uk/sites/default/files/Documents/Who-we-are/Our-Policies/position_statement_on_risk_in_police_decision_making_2018.pdf" TargetMode="External"/><Relationship Id="rId42" Type="http://schemas.openxmlformats.org/officeDocument/2006/relationships/hyperlink" Target="https://doi.org/10.2307/257990" TargetMode="External"/><Relationship Id="rId47" Type="http://schemas.openxmlformats.org/officeDocument/2006/relationships/hyperlink" Target="https://www.researchgate.net/publication/241684709_Organisational_justice_trust_and_the_management_of_change_An_exploration" TargetMode="External"/><Relationship Id="rId50" Type="http://schemas.openxmlformats.org/officeDocument/2006/relationships/hyperlink" Target="https://www.app.college.police.uk/app-content/operations/operational-planning/core-principles/" TargetMode="External"/><Relationship Id="rId55" Type="http://schemas.openxmlformats.org/officeDocument/2006/relationships/hyperlink" Target="https://www.gov.uk/government/publications/multi-agency-public-protection-arrangements-mappa-guidance" TargetMode="External"/><Relationship Id="rId63" Type="http://schemas.openxmlformats.org/officeDocument/2006/relationships/hyperlink" Target="https://assets.publishing.service.gov.uk/government/uploads/system/uploads/attachment_data/file/752850/SOC-2018-web.pdf" TargetMode="External"/><Relationship Id="rId7" Type="http://schemas.openxmlformats.org/officeDocument/2006/relationships/hyperlink" Target="https://www.cipd.co.uk/Images/unethical-behaviour-in-the-workplace_technical-report-1_tcm18-57020.pdf" TargetMode="External"/><Relationship Id="rId2" Type="http://schemas.openxmlformats.org/officeDocument/2006/relationships/settings" Target="settings.xml"/><Relationship Id="rId16" Type="http://schemas.openxmlformats.org/officeDocument/2006/relationships/hyperlink" Target="https://www.justiceinspectorates.gov.uk/hmicfrs/peel-assessments/what-is-peel/" TargetMode="External"/><Relationship Id="rId20" Type="http://schemas.openxmlformats.org/officeDocument/2006/relationships/hyperlink" Target="https://www.policeconduct.gov.uk/news/north-wales-police-officer-dismissed-following-gross-misconduct-hearing" TargetMode="External"/><Relationship Id="rId29" Type="http://schemas.openxmlformats.org/officeDocument/2006/relationships/hyperlink" Target="https://www.app.college.police.uk/app-content/major-investigation-and-public-protection/managing-sexual-offenders-and-violent-offenders/identifying-assessing-and-managing-risk/" TargetMode="External"/><Relationship Id="rId41" Type="http://schemas.openxmlformats.org/officeDocument/2006/relationships/hyperlink" Target="https://era.ed.ac.uk/bitstream/handle/1842/30986/Engstrom2016.pdf?sequence=2" TargetMode="External"/><Relationship Id="rId54" Type="http://schemas.openxmlformats.org/officeDocument/2006/relationships/hyperlink" Target="https://www.gchq.gov.uk/section/mission/serious-crime" TargetMode="External"/><Relationship Id="rId62" Type="http://schemas.openxmlformats.org/officeDocument/2006/relationships/hyperlink" Target="https://assets.publishing.service.gov.uk/government/uploads/system/uploads/attachment_data/file/1029349/MAPPA_Annual_Report_2020-21.pdf" TargetMode="External"/><Relationship Id="rId1" Type="http://schemas.openxmlformats.org/officeDocument/2006/relationships/styles" Target="styles.xml"/><Relationship Id="rId6" Type="http://schemas.openxmlformats.org/officeDocument/2006/relationships/hyperlink" Target="https://www.theguardian.com/uk-news/2021/jan/18/fewer-than-one-in-10-police-officers-fired-after-gross-misconduct-finding" TargetMode="External"/><Relationship Id="rId11" Type="http://schemas.openxmlformats.org/officeDocument/2006/relationships/hyperlink" Target="https://www.justiceinspectorates.gov.uk/hmicfrs/wp-content/uploads/disproportionate-use-of-police-powers-spotlight-on-stop-search-and-use-of-force.pdf" TargetMode="External"/><Relationship Id="rId24" Type="http://schemas.openxmlformats.org/officeDocument/2006/relationships/hyperlink" Target="https://whatworks.college.police.uk/Research/Documents/150317_Ethical_leadership_FINAL_REPORT.pdf" TargetMode="External"/><Relationship Id="rId32" Type="http://schemas.openxmlformats.org/officeDocument/2006/relationships/hyperlink" Target="https://bscpolicingnetwork.com/2017/04/03/decision-making-theory-and-its-implications-for-policing/" TargetMode="External"/><Relationship Id="rId37" Type="http://schemas.openxmlformats.org/officeDocument/2006/relationships/hyperlink" Target="http://www.ukcen.net/ethical_issues/confidentiality/the_four_principles_of_biomedical_ethics" TargetMode="External"/><Relationship Id="rId40" Type="http://schemas.openxmlformats.org/officeDocument/2006/relationships/hyperlink" Target="https://www.researchgate.net/publication/235883867_Combined_Effects_of_Positive_and_Negative_Affectivity_and_Job_Satisfaction_on_Job_Performance_and_Turnover_Intentions" TargetMode="External"/><Relationship Id="rId45" Type="http://schemas.openxmlformats.org/officeDocument/2006/relationships/hyperlink" Target="https://www.openaccessgovernment.org/uk-police-culture/124343/" TargetMode="External"/><Relationship Id="rId53" Type="http://schemas.openxmlformats.org/officeDocument/2006/relationships/hyperlink" Target="https://www.legislation.gov.uk/ukpga/2003/44/contents" TargetMode="External"/><Relationship Id="rId58" Type="http://schemas.openxmlformats.org/officeDocument/2006/relationships/hyperlink" Target="https://www.nationalcrimeagency.gov.uk/who-we-are/publications/533-national-strategic-assessment-of-serious-and-organised-crime-2021/file" TargetMode="External"/><Relationship Id="rId66"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justiceinspectorates.gov.uk/hmicfrs/police-forces/working-with-others/college-policing-ipcc/" TargetMode="External"/><Relationship Id="rId23" Type="http://schemas.openxmlformats.org/officeDocument/2006/relationships/hyperlink" Target="https://www.theguardian.com/uk/2012/jan/26/lynette-white-police-corruption-evidence" TargetMode="External"/><Relationship Id="rId28" Type="http://schemas.openxmlformats.org/officeDocument/2006/relationships/hyperlink" Target="https://www.college.police.uk/ethics/code-of-ethics" TargetMode="External"/><Relationship Id="rId36" Type="http://schemas.openxmlformats.org/officeDocument/2006/relationships/hyperlink" Target="https://thecrimepreventionwebsite.com/police-crime-prevention-service---a-short-history/744/the-peelian-principles/" TargetMode="External"/><Relationship Id="rId49" Type="http://schemas.openxmlformats.org/officeDocument/2006/relationships/hyperlink" Target="https://www.app.college.police.uk/app-content/major-investigation-and-public-protection/managing-sexual-offenders-and-violent-offenders/" TargetMode="External"/><Relationship Id="rId57" Type="http://schemas.openxmlformats.org/officeDocument/2006/relationships/hyperlink" Target="https://www.nationalcrimeagency.gov.uk/who-we-are/publications/289-nca-annual-plan-2019-20/file" TargetMode="External"/><Relationship Id="rId61" Type="http://schemas.openxmlformats.org/officeDocument/2006/relationships/hyperlink" Target="https://safelives.org.uk/sites/default/files/resources/MARAC%20FAQs%20General%20FINAL.pdf" TargetMode="External"/><Relationship Id="rId10" Type="http://schemas.openxmlformats.org/officeDocument/2006/relationships/hyperlink" Target="https://www.app.college.police.uk/app-content/public-order/core-principles-and-legislation/police-use-of-force/" TargetMode="External"/><Relationship Id="rId19" Type="http://schemas.openxmlformats.org/officeDocument/2006/relationships/hyperlink" Target="https://www.policeconduct.gov.uk/news/misconduct-found-met-chief-superintendent-over-misleading-witness-statement" TargetMode="External"/><Relationship Id="rId31" Type="http://schemas.openxmlformats.org/officeDocument/2006/relationships/hyperlink" Target="https://www.app.college.police.uk/app-content/risk-2/risk/" TargetMode="External"/><Relationship Id="rId44" Type="http://schemas.openxmlformats.org/officeDocument/2006/relationships/hyperlink" Target="https://www.justiceinspectorates.gov.uk/hmiprobation/research/the-evidence-base-probation/models-and-principles/procedural-justice/" TargetMode="External"/><Relationship Id="rId52" Type="http://schemas.openxmlformats.org/officeDocument/2006/relationships/hyperlink" Target="https://www.cps.gov.uk/organised-crime-strategy" TargetMode="External"/><Relationship Id="rId60" Type="http://schemas.openxmlformats.org/officeDocument/2006/relationships/hyperlink" Target="https://lordslibrary.parliament.uk/covid-19-the-impact-on-human-trafficking/" TargetMode="External"/><Relationship Id="rId65"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college.police.uk/about/governance" TargetMode="External"/><Relationship Id="rId14" Type="http://schemas.openxmlformats.org/officeDocument/2006/relationships/hyperlink" Target="https://www.justiceinspectorates.gov.uk/hmicfrs/wp-content/uploads/peel-police-leadership-2017.pdf" TargetMode="External"/><Relationship Id="rId22" Type="http://schemas.openxmlformats.org/officeDocument/2006/relationships/hyperlink" Target="https://whatworks.college.police.uk/Research/Documents/150317_Integrity_REA_FINAL_REPORT.pdf" TargetMode="External"/><Relationship Id="rId27" Type="http://schemas.openxmlformats.org/officeDocument/2006/relationships/hyperlink" Target="https://www.cipd.co.uk/knowledge/culture/ethics/workplace-decisions-report" TargetMode="External"/><Relationship Id="rId30" Type="http://schemas.openxmlformats.org/officeDocument/2006/relationships/hyperlink" Target="https://www.app.college.police.uk/app-content/national-decision-model/the-national-decision-model/" TargetMode="External"/><Relationship Id="rId35" Type="http://schemas.openxmlformats.org/officeDocument/2006/relationships/hyperlink" Target="https://www.theguardian.com/global/2017/jun/25/catching-a-serial-killer-stephen-fulcher-police" TargetMode="External"/><Relationship Id="rId43" Type="http://schemas.openxmlformats.org/officeDocument/2006/relationships/hyperlink" Target="https://www.bl.uk/britishlibrary/~/media/bl/global/business-and-management/pdfs/non-secure/o/r/g/organisational-culture-and-the-police-keeping-your-head-above-the-water.pdf" TargetMode="External"/><Relationship Id="rId48" Type="http://schemas.openxmlformats.org/officeDocument/2006/relationships/hyperlink" Target="https://whatworks.college.police.uk/Research/Documents/150317_Fair_cop%202_FINAL_REPORT.pdf" TargetMode="External"/><Relationship Id="rId56" Type="http://schemas.openxmlformats.org/officeDocument/2006/relationships/hyperlink" Target="https://www.justiceinspectorates.gov.uk/cjji/wp-content/uploads/sites/2/2015/10/MAPPA-follow-up-thematic-report.pdf" TargetMode="External"/><Relationship Id="rId64" Type="http://schemas.openxmlformats.org/officeDocument/2006/relationships/header" Target="header1.xml"/><Relationship Id="rId8" Type="http://schemas.openxmlformats.org/officeDocument/2006/relationships/hyperlink" Target="https://www.college.police.uk/about" TargetMode="External"/><Relationship Id="rId51" Type="http://schemas.openxmlformats.org/officeDocument/2006/relationships/hyperlink" Target="https://www.cps.gov.uk/crime-info/domestic-abuse" TargetMode="External"/><Relationship Id="rId3" Type="http://schemas.openxmlformats.org/officeDocument/2006/relationships/webSettings" Target="webSettings.xml"/><Relationship Id="rId12" Type="http://schemas.openxmlformats.org/officeDocument/2006/relationships/hyperlink" Target="https://www.justiceinspectorates.gov.uk/hmicfrs/peel-assessments/peel-2018/metropolitan/" TargetMode="External"/><Relationship Id="rId17" Type="http://schemas.openxmlformats.org/officeDocument/2006/relationships/hyperlink" Target="https://researchbriefings.files.parliament.uk/documents/LLN-2020-0013/LLN-2020-0013.pdf" TargetMode="External"/><Relationship Id="rId25" Type="http://schemas.openxmlformats.org/officeDocument/2006/relationships/hyperlink" Target="https://www.gov.uk/government/publications/police-use-of-protective-measures-in-cases-of-violence-against-women-and-girls/a-duty-to-protect-police-use-of-protective-measures-in-cases-involving-violence-against-women-and-girls" TargetMode="External"/><Relationship Id="rId33" Type="http://schemas.openxmlformats.org/officeDocument/2006/relationships/hyperlink" Target="https://www.justiceinspectorates.gov.uk/hmicfrs/media/flanagan-review-of-policing-20080201.pdf" TargetMode="External"/><Relationship Id="rId38" Type="http://schemas.openxmlformats.org/officeDocument/2006/relationships/hyperlink" Target="http://dx.doi.org/10.1016/S0065-2601(08)60108-2" TargetMode="External"/><Relationship Id="rId46" Type="http://schemas.openxmlformats.org/officeDocument/2006/relationships/hyperlink" Target="https://www.policenow.org.uk/wp-content/uploads/2020/10/Procedural-justice-insight-briefing.pdf" TargetMode="External"/><Relationship Id="rId59" Type="http://schemas.openxmlformats.org/officeDocument/2006/relationships/hyperlink" Target="https://www.nationalcrimeagency.gov.uk/news/online-is-the-new-frontline-in-fight-against-organised-crime-says-national-crime-agency-on-publication-of-annual-threat-assess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25</Pages>
  <Words>7421</Words>
  <Characters>42306</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49628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Elias, Nathan</dc:creator>
  <cp:keywords/>
  <dc:description/>
  <cp:lastModifiedBy>Elias, Nathan</cp:lastModifiedBy>
  <cp:revision>2</cp:revision>
  <dcterms:created xsi:type="dcterms:W3CDTF">2022-01-30T15:56:00Z</dcterms:created>
  <dcterms:modified xsi:type="dcterms:W3CDTF">2022-01-30T16:18:00Z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