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277AD921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C</w:t>
      </w:r>
      <w:r>
        <w:br/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2C18A614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BB058E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B</w:t>
      </w:r>
      <w:r w:rsidR="001F746A">
        <w:br/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74A0B79C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43815769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BB058E" w:rsidRP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Smith J </w:t>
      </w:r>
      <w:r w:rsid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(</w:t>
      </w:r>
      <w:r w:rsidR="00BB058E" w:rsidRP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2022</w:t>
      </w:r>
      <w:r w:rsid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). </w:t>
      </w:r>
      <w:r w:rsidR="00BB058E" w:rsidRP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Understanding Care Sage London</w:t>
      </w:r>
      <w:r w:rsid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.</w:t>
      </w:r>
      <w:r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263F0C30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>
        <w:br/>
      </w:r>
      <w:r w:rsidR="00BB058E" w:rsidRPr="00BB058E">
        <w:t xml:space="preserve">Social Care Institute for Excellence </w:t>
      </w:r>
      <w:r w:rsidR="00BB058E">
        <w:t>(</w:t>
      </w:r>
      <w:r w:rsidR="00BB058E" w:rsidRPr="00BB058E">
        <w:t>2024</w:t>
      </w:r>
      <w:r w:rsidR="00BB058E">
        <w:t>)</w:t>
      </w:r>
      <w:r w:rsidR="00BB058E" w:rsidRPr="00BB058E">
        <w:t xml:space="preserve">. Safeguarding adults sharing information. </w:t>
      </w:r>
      <w:r w:rsidR="009B424A">
        <w:t xml:space="preserve">Available at: </w:t>
      </w:r>
      <w:r w:rsidR="00BB058E" w:rsidRPr="00BB058E">
        <w:t xml:space="preserve">www.scie.org.uk/safeguarding/adults/practice/sharing-information </w:t>
      </w:r>
      <w:r w:rsidR="00BB058E">
        <w:t>(</w:t>
      </w:r>
      <w:r w:rsidR="00BB058E" w:rsidRPr="00BB058E">
        <w:t>Accessed 10 October 2025</w:t>
      </w:r>
      <w:r w:rsidR="00BB058E">
        <w:t>).</w:t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 xmlns:a="http://schemas.openxmlformats.org/drawingml/2006/main" xmlns:pic="http://schemas.openxmlformats.org/drawingml/2006/picture" xmlns:a14="http://schemas.microsoft.com/office/drawing/2010/main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69A81C30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BB058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Book</w:t>
      </w:r>
    </w:p>
    <w:p w14:paraId="361BB3D4" w14:textId="6B39B3FB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(Connelly , J. and  Forsyth , P. , 2011)</w:t>
      </w:r>
    </w:p>
    <w:p w14:paraId="5FCE8BA1" w14:textId="23A897D2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D52321" w:rsidRPr="00D52321">
        <w:t xml:space="preserve"> </w:t>
      </w:r>
      <w:r w:rsidR="00D52321" w:rsidRP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Connelly , J. and  Forsyth , P. 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(</w:t>
      </w:r>
      <w:r w:rsidR="00D52321" w:rsidRP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2011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)</w:t>
      </w:r>
    </w:p>
    <w:p w14:paraId="60A7AF17" w14:textId="3C9527EC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D52321" w:rsidRP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Connelly , J. and  Forsyth , P. 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,(</w:t>
      </w:r>
      <w:r w:rsidR="00D52321" w:rsidRP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2011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) Essay writing skills</w:t>
      </w:r>
      <w:r w:rsidR="009B424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: Essential techniques to gain top marks.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4E344DCD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Journal </w:t>
      </w:r>
    </w:p>
    <w:p w14:paraId="758B4806" w14:textId="47E1413E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(Callinan , J.C., Zee ,E. and Willson , G. 2015)</w:t>
      </w:r>
    </w:p>
    <w:p w14:paraId="7B570756" w14:textId="3A94EDB0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D52321" w:rsidRP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: Callinan , J.C., Zee ,E. and Willson , G. 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(</w:t>
      </w:r>
      <w:r w:rsidR="00D52321" w:rsidRP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2015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)</w:t>
      </w:r>
    </w:p>
    <w:p w14:paraId="54C16381" w14:textId="17F1D77F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D52321" w:rsidRP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: Callinan , J.C., Zee ,E. and Willson , G. 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(</w:t>
      </w:r>
      <w:r w:rsidR="00D52321" w:rsidRP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2015</w:t>
      </w:r>
      <w:r w:rsidR="00D5232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). Developing essay writing skills: and evaluation of the modelling behaviour method and the influence of student self-efficacy.</w:t>
      </w:r>
      <w:r w:rsidR="00B846D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(Accessed : 28 July 2016)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38BEA0FF" w:rsidR="00216CC6" w:rsidRDefault="00B846D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6EE7413D" w:rsidR="00216CC6" w:rsidRDefault="00B846DF"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33E4E30D" w:rsidR="00216CC6" w:rsidRDefault="00B846DF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333259C4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</w:t>
      </w:r>
      <w:r w:rsidR="00B846DF">
        <w:rPr>
          <w:rFonts w:ascii="Cambria" w:hAnsi="Cambria"/>
          <w:sz w:val="24"/>
          <w:szCs w:val="24"/>
        </w:rPr>
        <w:t xml:space="preserve"> (Brown, 2023). </w:t>
      </w:r>
      <w:r>
        <w:rPr>
          <w:rFonts w:ascii="Cambria" w:hAnsi="Cambria"/>
          <w:sz w:val="24"/>
          <w:szCs w:val="24"/>
        </w:rPr>
        <w:t>Communication between professionals is essential for safe care</w:t>
      </w:r>
      <w:r w:rsidR="00B846DF" w:rsidRPr="00B846DF">
        <w:rPr>
          <w:rFonts w:ascii="Cambria" w:hAnsi="Cambria"/>
          <w:sz w:val="24"/>
          <w:szCs w:val="24"/>
        </w:rPr>
        <w:t>(NHS England, 2023)</w:t>
      </w:r>
      <w:r>
        <w:rPr>
          <w:rFonts w:ascii="Cambria" w:hAnsi="Cambria"/>
          <w:sz w:val="24"/>
          <w:szCs w:val="24"/>
        </w:rPr>
        <w:t xml:space="preserve">. </w:t>
      </w:r>
      <w:r w:rsidR="00B846DF">
        <w:rPr>
          <w:rFonts w:ascii="Cambria" w:hAnsi="Cambria"/>
          <w:sz w:val="24"/>
          <w:szCs w:val="24"/>
        </w:rPr>
        <w:t xml:space="preserve">According to Smith (2022) </w:t>
      </w:r>
      <w:r>
        <w:rPr>
          <w:rFonts w:ascii="Cambria" w:hAnsi="Cambria"/>
          <w:sz w:val="24"/>
          <w:szCs w:val="24"/>
        </w:rPr>
        <w:t>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60B855B3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846D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10F3A71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 w:rsidR="00B846D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A,C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21C007F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846D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28E927E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 w:rsidR="00B846D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D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D4B65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846D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C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9B543F" w14:textId="77777777" w:rsidR="00C72ADF" w:rsidRDefault="00C72ADF" w:rsidP="001E7F7E">
      <w:pPr>
        <w:spacing w:after="0" w:line="240" w:lineRule="auto"/>
      </w:pPr>
      <w:r>
        <w:separator/>
      </w:r>
    </w:p>
  </w:endnote>
  <w:endnote w:type="continuationSeparator" w:id="0">
    <w:p w14:paraId="1B75C466" w14:textId="77777777" w:rsidR="00C72ADF" w:rsidRDefault="00C72ADF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65B176" w14:textId="77777777" w:rsidR="00C72ADF" w:rsidRDefault="00C72ADF" w:rsidP="001E7F7E">
      <w:pPr>
        <w:spacing w:after="0" w:line="240" w:lineRule="auto"/>
      </w:pPr>
      <w:r>
        <w:separator/>
      </w:r>
    </w:p>
  </w:footnote>
  <w:footnote w:type="continuationSeparator" w:id="0">
    <w:p w14:paraId="2BD71131" w14:textId="77777777" w:rsidR="00C72ADF" w:rsidRDefault="00C72ADF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B424A"/>
    <w:rsid w:val="009C589C"/>
    <w:rsid w:val="00A23089"/>
    <w:rsid w:val="00A33A46"/>
    <w:rsid w:val="00A350E9"/>
    <w:rsid w:val="00A404A7"/>
    <w:rsid w:val="00A80874"/>
    <w:rsid w:val="00AA5818"/>
    <w:rsid w:val="00AA5BD3"/>
    <w:rsid w:val="00AB4977"/>
    <w:rsid w:val="00AF33FD"/>
    <w:rsid w:val="00B549A7"/>
    <w:rsid w:val="00B72B93"/>
    <w:rsid w:val="00B841B5"/>
    <w:rsid w:val="00B846DF"/>
    <w:rsid w:val="00B91B72"/>
    <w:rsid w:val="00BA05B1"/>
    <w:rsid w:val="00BB058E"/>
    <w:rsid w:val="00BB78D0"/>
    <w:rsid w:val="00BD1B72"/>
    <w:rsid w:val="00BD65D4"/>
    <w:rsid w:val="00BF016B"/>
    <w:rsid w:val="00C01391"/>
    <w:rsid w:val="00C311C3"/>
    <w:rsid w:val="00C40C30"/>
    <w:rsid w:val="00C4135F"/>
    <w:rsid w:val="00C72ADF"/>
    <w:rsid w:val="00CA4E09"/>
    <w:rsid w:val="00CD6924"/>
    <w:rsid w:val="00D04A1C"/>
    <w:rsid w:val="00D059DD"/>
    <w:rsid w:val="00D15BFB"/>
    <w:rsid w:val="00D359B5"/>
    <w:rsid w:val="00D45F98"/>
    <w:rsid w:val="00D52321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11</Pages>
  <Words>703</Words>
  <Characters>3953</Characters>
  <Application>Microsoft Office Word</Application>
  <DocSecurity>0</DocSecurity>
  <Lines>232</Lines>
  <Paragraphs>141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Magda Milczarek</cp:lastModifiedBy>
  <cp:revision>3</cp:revision>
  <dcterms:created xsi:type="dcterms:W3CDTF">2026-10-02T08:57:00Z</dcterms:created>
  <dcterms:modified xsi:type="dcterms:W3CDTF">2026-10-02T09:38:00Z</dcterms:modified>
</cp:coreProperties>
</file>