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A88AF" w14:textId="45C7E753" w:rsidR="00474E4E" w:rsidRDefault="0064415C" w:rsidP="000130DA">
      <w:pPr>
        <w:jc w:val="both"/>
        <w:rPr>
          <w:rFonts w:ascii="Times New Roman" w:hAnsi="Times New Roman" w:cs="Times New Roman"/>
          <w:sz w:val="24"/>
          <w:szCs w:val="24"/>
          <w:u w:val="single"/>
        </w:rPr>
      </w:pPr>
      <w:r w:rsidRPr="0064415C">
        <w:rPr>
          <w:rFonts w:ascii="Times New Roman" w:hAnsi="Times New Roman" w:cs="Times New Roman"/>
          <w:sz w:val="24"/>
          <w:szCs w:val="24"/>
          <w:u w:val="single"/>
        </w:rPr>
        <w:t xml:space="preserve">Critically reflect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 </w:t>
      </w:r>
    </w:p>
    <w:p w14:paraId="1EAA1C84" w14:textId="77777777" w:rsidR="0088382B" w:rsidRDefault="0088382B" w:rsidP="000130DA">
      <w:pPr>
        <w:jc w:val="both"/>
        <w:rPr>
          <w:rFonts w:ascii="Times New Roman" w:hAnsi="Times New Roman" w:cs="Times New Roman"/>
          <w:sz w:val="24"/>
          <w:szCs w:val="24"/>
          <w:u w:val="single"/>
        </w:rPr>
      </w:pPr>
    </w:p>
    <w:p w14:paraId="776D5497" w14:textId="5A689D4E" w:rsidR="009C2CEB" w:rsidRDefault="00F33EFA" w:rsidP="002328B8">
      <w:pPr>
        <w:jc w:val="both"/>
        <w:rPr>
          <w:rFonts w:ascii="Times New Roman" w:hAnsi="Times New Roman" w:cs="Times New Roman"/>
          <w:sz w:val="24"/>
          <w:szCs w:val="24"/>
        </w:rPr>
      </w:pPr>
      <w:r>
        <w:rPr>
          <w:rFonts w:ascii="Times New Roman" w:hAnsi="Times New Roman" w:cs="Times New Roman"/>
          <w:sz w:val="24"/>
          <w:szCs w:val="24"/>
        </w:rPr>
        <w:t>This essay will critically reflect on the use</w:t>
      </w:r>
      <w:r w:rsidR="0063715F">
        <w:rPr>
          <w:rFonts w:ascii="Times New Roman" w:hAnsi="Times New Roman" w:cs="Times New Roman"/>
          <w:sz w:val="24"/>
          <w:szCs w:val="24"/>
        </w:rPr>
        <w:t xml:space="preserve"> and development</w:t>
      </w:r>
      <w:r>
        <w:rPr>
          <w:rFonts w:ascii="Times New Roman" w:hAnsi="Times New Roman" w:cs="Times New Roman"/>
          <w:sz w:val="24"/>
          <w:szCs w:val="24"/>
        </w:rPr>
        <w:t xml:space="preserve"> of assessment for learning (</w:t>
      </w:r>
      <w:proofErr w:type="spellStart"/>
      <w:r>
        <w:rPr>
          <w:rFonts w:ascii="Times New Roman" w:hAnsi="Times New Roman" w:cs="Times New Roman"/>
          <w:sz w:val="24"/>
          <w:szCs w:val="24"/>
        </w:rPr>
        <w:t>AfL</w:t>
      </w:r>
      <w:proofErr w:type="spellEnd"/>
      <w:r>
        <w:rPr>
          <w:rFonts w:ascii="Times New Roman" w:hAnsi="Times New Roman" w:cs="Times New Roman"/>
          <w:sz w:val="24"/>
          <w:szCs w:val="24"/>
        </w:rPr>
        <w:t xml:space="preserve">) strategies </w:t>
      </w:r>
      <w:r w:rsidR="001F0029">
        <w:rPr>
          <w:rFonts w:ascii="Times New Roman" w:hAnsi="Times New Roman" w:cs="Times New Roman"/>
          <w:sz w:val="24"/>
          <w:szCs w:val="24"/>
        </w:rPr>
        <w:t>employed</w:t>
      </w:r>
      <w:r>
        <w:rPr>
          <w:rFonts w:ascii="Times New Roman" w:hAnsi="Times New Roman" w:cs="Times New Roman"/>
          <w:sz w:val="24"/>
          <w:szCs w:val="24"/>
        </w:rPr>
        <w:t xml:space="preserve"> </w:t>
      </w:r>
      <w:r w:rsidR="001F0029">
        <w:rPr>
          <w:rFonts w:ascii="Times New Roman" w:hAnsi="Times New Roman" w:cs="Times New Roman"/>
          <w:sz w:val="24"/>
          <w:szCs w:val="24"/>
        </w:rPr>
        <w:t xml:space="preserve">throughout the </w:t>
      </w:r>
      <w:r>
        <w:rPr>
          <w:rFonts w:ascii="Times New Roman" w:hAnsi="Times New Roman" w:cs="Times New Roman"/>
          <w:sz w:val="24"/>
          <w:szCs w:val="24"/>
        </w:rPr>
        <w:t xml:space="preserve">first professional teaching experience </w:t>
      </w:r>
      <w:r w:rsidR="00892D8C">
        <w:rPr>
          <w:rFonts w:ascii="Times New Roman" w:hAnsi="Times New Roman" w:cs="Times New Roman"/>
          <w:sz w:val="24"/>
          <w:szCs w:val="24"/>
        </w:rPr>
        <w:t>(PTE1)</w:t>
      </w:r>
      <w:r w:rsidR="001F0029">
        <w:rPr>
          <w:rFonts w:ascii="Times New Roman" w:hAnsi="Times New Roman" w:cs="Times New Roman"/>
          <w:sz w:val="24"/>
          <w:szCs w:val="24"/>
        </w:rPr>
        <w:t xml:space="preserve"> of my Primary PGCE</w:t>
      </w:r>
      <w:r w:rsidR="00785EC1">
        <w:rPr>
          <w:rFonts w:ascii="Times New Roman" w:hAnsi="Times New Roman" w:cs="Times New Roman"/>
          <w:sz w:val="24"/>
          <w:szCs w:val="24"/>
        </w:rPr>
        <w:t xml:space="preserve">. </w:t>
      </w:r>
      <w:r w:rsidR="001A3B83">
        <w:rPr>
          <w:rFonts w:ascii="Times New Roman" w:hAnsi="Times New Roman" w:cs="Times New Roman"/>
          <w:sz w:val="24"/>
          <w:szCs w:val="24"/>
        </w:rPr>
        <w:t xml:space="preserve">The body of this essay will critically analyse the pedagogical principles </w:t>
      </w:r>
      <w:r w:rsidR="00921E94">
        <w:rPr>
          <w:rFonts w:ascii="Times New Roman" w:hAnsi="Times New Roman" w:cs="Times New Roman"/>
          <w:sz w:val="24"/>
          <w:szCs w:val="24"/>
        </w:rPr>
        <w:t xml:space="preserve">of good learning and teaching </w:t>
      </w:r>
      <w:r w:rsidR="001A3B83" w:rsidRPr="00BE73E5">
        <w:rPr>
          <w:rFonts w:ascii="Times New Roman" w:hAnsi="Times New Roman" w:cs="Times New Roman"/>
          <w:sz w:val="24"/>
          <w:szCs w:val="24"/>
        </w:rPr>
        <w:t>(Donaldson 2015)</w:t>
      </w:r>
      <w:r w:rsidR="001A3B83">
        <w:rPr>
          <w:rFonts w:ascii="Times New Roman" w:hAnsi="Times New Roman" w:cs="Times New Roman"/>
          <w:sz w:val="24"/>
          <w:szCs w:val="24"/>
        </w:rPr>
        <w:t xml:space="preserve"> that underpin </w:t>
      </w:r>
      <w:proofErr w:type="spellStart"/>
      <w:r w:rsidR="001A3B83">
        <w:rPr>
          <w:rFonts w:ascii="Times New Roman" w:hAnsi="Times New Roman" w:cs="Times New Roman"/>
          <w:sz w:val="24"/>
          <w:szCs w:val="24"/>
        </w:rPr>
        <w:t>AfL</w:t>
      </w:r>
      <w:proofErr w:type="spellEnd"/>
      <w:r w:rsidR="001A3B83">
        <w:rPr>
          <w:rFonts w:ascii="Times New Roman" w:hAnsi="Times New Roman" w:cs="Times New Roman"/>
          <w:sz w:val="24"/>
          <w:szCs w:val="24"/>
        </w:rPr>
        <w:t xml:space="preserve"> strategies.</w:t>
      </w:r>
      <w:r w:rsidR="00CC7022">
        <w:rPr>
          <w:rFonts w:ascii="Times New Roman" w:hAnsi="Times New Roman" w:cs="Times New Roman"/>
          <w:sz w:val="24"/>
          <w:szCs w:val="24"/>
        </w:rPr>
        <w:t xml:space="preserve"> </w:t>
      </w:r>
      <w:proofErr w:type="spellStart"/>
      <w:r w:rsidR="003A7952">
        <w:rPr>
          <w:rFonts w:ascii="Times New Roman" w:hAnsi="Times New Roman" w:cs="Times New Roman"/>
          <w:sz w:val="24"/>
          <w:szCs w:val="24"/>
        </w:rPr>
        <w:t>AfL</w:t>
      </w:r>
      <w:proofErr w:type="spellEnd"/>
      <w:r w:rsidR="003A7952">
        <w:rPr>
          <w:rFonts w:ascii="Times New Roman" w:hAnsi="Times New Roman" w:cs="Times New Roman"/>
          <w:sz w:val="24"/>
          <w:szCs w:val="24"/>
        </w:rPr>
        <w:t xml:space="preserve"> strategies were t</w:t>
      </w:r>
      <w:r w:rsidR="001D1C97">
        <w:rPr>
          <w:rFonts w:ascii="Times New Roman" w:hAnsi="Times New Roman" w:cs="Times New Roman"/>
          <w:sz w:val="24"/>
          <w:szCs w:val="24"/>
        </w:rPr>
        <w:t xml:space="preserve">he focus for learning of </w:t>
      </w:r>
      <w:r w:rsidR="00F31685">
        <w:rPr>
          <w:rFonts w:ascii="Times New Roman" w:hAnsi="Times New Roman" w:cs="Times New Roman"/>
          <w:sz w:val="24"/>
          <w:szCs w:val="24"/>
        </w:rPr>
        <w:t>the second bridging experience of the PGCE</w:t>
      </w:r>
      <w:r w:rsidR="001D1C97">
        <w:rPr>
          <w:rFonts w:ascii="Times New Roman" w:hAnsi="Times New Roman" w:cs="Times New Roman"/>
          <w:sz w:val="24"/>
          <w:szCs w:val="24"/>
        </w:rPr>
        <w:t>. During the meet phase,</w:t>
      </w:r>
      <w:r w:rsidR="001D70F3">
        <w:rPr>
          <w:rFonts w:ascii="Times New Roman" w:hAnsi="Times New Roman" w:cs="Times New Roman"/>
          <w:sz w:val="24"/>
          <w:szCs w:val="24"/>
        </w:rPr>
        <w:t xml:space="preserve"> </w:t>
      </w:r>
      <w:proofErr w:type="spellStart"/>
      <w:r w:rsidR="001D70F3">
        <w:rPr>
          <w:rFonts w:ascii="Times New Roman" w:hAnsi="Times New Roman" w:cs="Times New Roman"/>
          <w:sz w:val="24"/>
          <w:szCs w:val="24"/>
        </w:rPr>
        <w:t>AfL</w:t>
      </w:r>
      <w:proofErr w:type="spellEnd"/>
      <w:r w:rsidR="001D70F3">
        <w:rPr>
          <w:rFonts w:ascii="Times New Roman" w:hAnsi="Times New Roman" w:cs="Times New Roman"/>
          <w:sz w:val="24"/>
          <w:szCs w:val="24"/>
        </w:rPr>
        <w:t xml:space="preserve"> strategies were critically analysed and identified for use during the test phase. During th</w:t>
      </w:r>
      <w:r w:rsidR="009C2CEB">
        <w:rPr>
          <w:rFonts w:ascii="Times New Roman" w:hAnsi="Times New Roman" w:cs="Times New Roman"/>
          <w:sz w:val="24"/>
          <w:szCs w:val="24"/>
        </w:rPr>
        <w:t>e test</w:t>
      </w:r>
      <w:r w:rsidR="001D70F3">
        <w:rPr>
          <w:rFonts w:ascii="Times New Roman" w:hAnsi="Times New Roman" w:cs="Times New Roman"/>
          <w:sz w:val="24"/>
          <w:szCs w:val="24"/>
        </w:rPr>
        <w:t xml:space="preserve"> phase </w:t>
      </w:r>
      <w:r w:rsidR="00706C4B">
        <w:rPr>
          <w:rFonts w:ascii="Times New Roman" w:hAnsi="Times New Roman" w:cs="Times New Roman"/>
          <w:sz w:val="24"/>
          <w:szCs w:val="24"/>
        </w:rPr>
        <w:t>I experimented</w:t>
      </w:r>
      <w:r w:rsidR="003A7952">
        <w:rPr>
          <w:rFonts w:ascii="Times New Roman" w:hAnsi="Times New Roman" w:cs="Times New Roman"/>
          <w:sz w:val="24"/>
          <w:szCs w:val="24"/>
        </w:rPr>
        <w:t xml:space="preserve"> building on existing strategies </w:t>
      </w:r>
      <w:r w:rsidR="00474E4E">
        <w:rPr>
          <w:rFonts w:ascii="Times New Roman" w:hAnsi="Times New Roman" w:cs="Times New Roman"/>
          <w:sz w:val="24"/>
          <w:szCs w:val="24"/>
        </w:rPr>
        <w:t>utilized</w:t>
      </w:r>
      <w:r w:rsidR="003A7952">
        <w:rPr>
          <w:rFonts w:ascii="Times New Roman" w:hAnsi="Times New Roman" w:cs="Times New Roman"/>
          <w:sz w:val="24"/>
          <w:szCs w:val="24"/>
        </w:rPr>
        <w:t xml:space="preserve"> by my mentors</w:t>
      </w:r>
      <w:r w:rsidR="009C2CEB">
        <w:rPr>
          <w:rFonts w:ascii="Times New Roman" w:hAnsi="Times New Roman" w:cs="Times New Roman"/>
          <w:sz w:val="24"/>
          <w:szCs w:val="24"/>
        </w:rPr>
        <w:t xml:space="preserve"> at my placement school</w:t>
      </w:r>
      <w:r w:rsidR="003A7952">
        <w:rPr>
          <w:rFonts w:ascii="Times New Roman" w:hAnsi="Times New Roman" w:cs="Times New Roman"/>
          <w:sz w:val="24"/>
          <w:szCs w:val="24"/>
        </w:rPr>
        <w:t xml:space="preserve"> </w:t>
      </w:r>
      <w:r w:rsidR="00706C4B">
        <w:rPr>
          <w:rFonts w:ascii="Times New Roman" w:hAnsi="Times New Roman" w:cs="Times New Roman"/>
          <w:sz w:val="24"/>
          <w:szCs w:val="24"/>
        </w:rPr>
        <w:t>to understand student confidence</w:t>
      </w:r>
      <w:r w:rsidR="0030636E">
        <w:rPr>
          <w:rFonts w:ascii="Times New Roman" w:hAnsi="Times New Roman" w:cs="Times New Roman"/>
          <w:sz w:val="24"/>
          <w:szCs w:val="24"/>
        </w:rPr>
        <w:t xml:space="preserve"> through </w:t>
      </w:r>
      <w:proofErr w:type="spellStart"/>
      <w:r w:rsidR="0030636E">
        <w:rPr>
          <w:rFonts w:ascii="Times New Roman" w:hAnsi="Times New Roman" w:cs="Times New Roman"/>
          <w:sz w:val="24"/>
          <w:szCs w:val="24"/>
        </w:rPr>
        <w:t>AfL</w:t>
      </w:r>
      <w:proofErr w:type="spellEnd"/>
      <w:r w:rsidR="003A7952">
        <w:rPr>
          <w:rFonts w:ascii="Times New Roman" w:hAnsi="Times New Roman" w:cs="Times New Roman"/>
          <w:sz w:val="24"/>
          <w:szCs w:val="24"/>
        </w:rPr>
        <w:t xml:space="preserve">. </w:t>
      </w:r>
      <w:r w:rsidR="006F3D67">
        <w:rPr>
          <w:rFonts w:ascii="Times New Roman" w:hAnsi="Times New Roman" w:cs="Times New Roman"/>
          <w:sz w:val="24"/>
          <w:szCs w:val="24"/>
        </w:rPr>
        <w:t xml:space="preserve">Reflections </w:t>
      </w:r>
      <w:r w:rsidR="000922EB">
        <w:rPr>
          <w:rFonts w:ascii="Times New Roman" w:hAnsi="Times New Roman" w:cs="Times New Roman"/>
          <w:sz w:val="24"/>
          <w:szCs w:val="24"/>
        </w:rPr>
        <w:t xml:space="preserve">from my PLP (see appendix) </w:t>
      </w:r>
      <w:r w:rsidR="006F736C">
        <w:rPr>
          <w:rFonts w:ascii="Times New Roman" w:hAnsi="Times New Roman" w:cs="Times New Roman"/>
          <w:sz w:val="24"/>
          <w:szCs w:val="24"/>
        </w:rPr>
        <w:t>is an analysis of</w:t>
      </w:r>
      <w:r w:rsidR="000922EB">
        <w:rPr>
          <w:rFonts w:ascii="Times New Roman" w:hAnsi="Times New Roman" w:cs="Times New Roman"/>
          <w:sz w:val="24"/>
          <w:szCs w:val="24"/>
        </w:rPr>
        <w:t xml:space="preserve"> the use of </w:t>
      </w:r>
      <w:proofErr w:type="spellStart"/>
      <w:r w:rsidR="000922EB">
        <w:rPr>
          <w:rFonts w:ascii="Times New Roman" w:hAnsi="Times New Roman" w:cs="Times New Roman"/>
          <w:sz w:val="24"/>
          <w:szCs w:val="24"/>
        </w:rPr>
        <w:t>AfL</w:t>
      </w:r>
      <w:proofErr w:type="spellEnd"/>
      <w:r w:rsidR="000922EB">
        <w:rPr>
          <w:rFonts w:ascii="Times New Roman" w:hAnsi="Times New Roman" w:cs="Times New Roman"/>
          <w:sz w:val="24"/>
          <w:szCs w:val="24"/>
        </w:rPr>
        <w:t xml:space="preserve"> strategies implemented during PTE1 </w:t>
      </w:r>
      <w:r w:rsidR="00427982">
        <w:rPr>
          <w:rFonts w:ascii="Times New Roman" w:hAnsi="Times New Roman" w:cs="Times New Roman"/>
          <w:sz w:val="24"/>
          <w:szCs w:val="24"/>
        </w:rPr>
        <w:t xml:space="preserve">across different pedagogy standards. </w:t>
      </w:r>
    </w:p>
    <w:p w14:paraId="42ED2ADC" w14:textId="54D4E6DF" w:rsidR="0091306C" w:rsidRDefault="00F76588" w:rsidP="00612239">
      <w:pPr>
        <w:jc w:val="both"/>
        <w:rPr>
          <w:rFonts w:ascii="Times New Roman" w:hAnsi="Times New Roman" w:cs="Times New Roman"/>
          <w:sz w:val="24"/>
          <w:szCs w:val="24"/>
        </w:rPr>
      </w:pPr>
      <w:proofErr w:type="spellStart"/>
      <w:r>
        <w:rPr>
          <w:rFonts w:ascii="Times New Roman" w:hAnsi="Times New Roman" w:cs="Times New Roman"/>
          <w:sz w:val="24"/>
          <w:szCs w:val="24"/>
        </w:rPr>
        <w:t>AfL</w:t>
      </w:r>
      <w:proofErr w:type="spellEnd"/>
      <w:r>
        <w:rPr>
          <w:rFonts w:ascii="Times New Roman" w:hAnsi="Times New Roman" w:cs="Times New Roman"/>
          <w:sz w:val="24"/>
          <w:szCs w:val="24"/>
        </w:rPr>
        <w:t xml:space="preserve"> is at the heart of effective teaching (Black and William 2010) </w:t>
      </w:r>
      <w:r w:rsidR="00F40A7B">
        <w:rPr>
          <w:rFonts w:ascii="Times New Roman" w:hAnsi="Times New Roman" w:cs="Times New Roman"/>
          <w:sz w:val="24"/>
          <w:szCs w:val="24"/>
        </w:rPr>
        <w:t xml:space="preserve">and intersects other </w:t>
      </w:r>
      <w:r w:rsidR="00F13B5B">
        <w:rPr>
          <w:rFonts w:ascii="Times New Roman" w:hAnsi="Times New Roman" w:cs="Times New Roman"/>
          <w:sz w:val="24"/>
          <w:szCs w:val="24"/>
        </w:rPr>
        <w:t>elements of education</w:t>
      </w:r>
      <w:r w:rsidR="000F0276">
        <w:rPr>
          <w:rFonts w:ascii="Times New Roman" w:hAnsi="Times New Roman" w:cs="Times New Roman"/>
          <w:sz w:val="24"/>
          <w:szCs w:val="24"/>
        </w:rPr>
        <w:t xml:space="preserve">, </w:t>
      </w:r>
      <w:r w:rsidR="000F0276" w:rsidRPr="006E080F">
        <w:rPr>
          <w:rFonts w:ascii="Times New Roman" w:hAnsi="Times New Roman" w:cs="Times New Roman"/>
          <w:sz w:val="24"/>
          <w:szCs w:val="24"/>
        </w:rPr>
        <w:t>‘Assessment is an ongoing process which is indistinguishable from learning and teaching.’ (Welsh Government 2021)</w:t>
      </w:r>
      <w:r w:rsidR="000F0276">
        <w:rPr>
          <w:rFonts w:ascii="Times New Roman" w:hAnsi="Times New Roman" w:cs="Times New Roman"/>
          <w:sz w:val="24"/>
          <w:szCs w:val="24"/>
        </w:rPr>
        <w:t xml:space="preserve">. </w:t>
      </w:r>
      <w:r w:rsidR="00F13B5B">
        <w:rPr>
          <w:rFonts w:ascii="Times New Roman" w:hAnsi="Times New Roman" w:cs="Times New Roman"/>
          <w:sz w:val="24"/>
          <w:szCs w:val="24"/>
        </w:rPr>
        <w:t>I will explore th</w:t>
      </w:r>
      <w:r w:rsidR="0052780C">
        <w:rPr>
          <w:rFonts w:ascii="Times New Roman" w:hAnsi="Times New Roman" w:cs="Times New Roman"/>
          <w:sz w:val="24"/>
          <w:szCs w:val="24"/>
        </w:rPr>
        <w:t>ese intersections through t</w:t>
      </w:r>
      <w:r w:rsidR="00F40A7B">
        <w:rPr>
          <w:rFonts w:ascii="Times New Roman" w:hAnsi="Times New Roman" w:cs="Times New Roman"/>
          <w:sz w:val="24"/>
          <w:szCs w:val="24"/>
        </w:rPr>
        <w:t xml:space="preserve">he critical discussion </w:t>
      </w:r>
      <w:r w:rsidR="007F1C51">
        <w:rPr>
          <w:rFonts w:ascii="Times New Roman" w:hAnsi="Times New Roman" w:cs="Times New Roman"/>
          <w:sz w:val="24"/>
          <w:szCs w:val="24"/>
        </w:rPr>
        <w:t>of this essay</w:t>
      </w:r>
      <w:r w:rsidR="0052780C">
        <w:rPr>
          <w:rFonts w:ascii="Times New Roman" w:hAnsi="Times New Roman" w:cs="Times New Roman"/>
          <w:sz w:val="24"/>
          <w:szCs w:val="24"/>
        </w:rPr>
        <w:t xml:space="preserve">, </w:t>
      </w:r>
      <w:r w:rsidR="006F736C">
        <w:rPr>
          <w:rFonts w:ascii="Times New Roman" w:hAnsi="Times New Roman" w:cs="Times New Roman"/>
          <w:sz w:val="24"/>
          <w:szCs w:val="24"/>
        </w:rPr>
        <w:t>beginning</w:t>
      </w:r>
      <w:r w:rsidR="007F1C51">
        <w:rPr>
          <w:rFonts w:ascii="Times New Roman" w:hAnsi="Times New Roman" w:cs="Times New Roman"/>
          <w:sz w:val="24"/>
          <w:szCs w:val="24"/>
        </w:rPr>
        <w:t xml:space="preserve"> by </w:t>
      </w:r>
      <w:r w:rsidR="00D541E5">
        <w:rPr>
          <w:rFonts w:ascii="Times New Roman" w:hAnsi="Times New Roman" w:cs="Times New Roman"/>
          <w:sz w:val="24"/>
          <w:szCs w:val="24"/>
        </w:rPr>
        <w:t>analysing</w:t>
      </w:r>
      <w:r w:rsidR="007F1C51">
        <w:rPr>
          <w:rFonts w:ascii="Times New Roman" w:hAnsi="Times New Roman" w:cs="Times New Roman"/>
          <w:sz w:val="24"/>
          <w:szCs w:val="24"/>
        </w:rPr>
        <w:t xml:space="preserve"> contemporary </w:t>
      </w:r>
      <w:r w:rsidR="00D541E5">
        <w:rPr>
          <w:rFonts w:ascii="Times New Roman" w:hAnsi="Times New Roman" w:cs="Times New Roman"/>
          <w:sz w:val="24"/>
          <w:szCs w:val="24"/>
        </w:rPr>
        <w:t xml:space="preserve">discussions around the </w:t>
      </w:r>
      <w:r w:rsidR="007F1C51">
        <w:rPr>
          <w:rFonts w:ascii="Times New Roman" w:hAnsi="Times New Roman" w:cs="Times New Roman"/>
          <w:sz w:val="24"/>
          <w:szCs w:val="24"/>
        </w:rPr>
        <w:t xml:space="preserve">categorisation of assessment </w:t>
      </w:r>
      <w:r w:rsidR="00D541E5">
        <w:rPr>
          <w:rFonts w:ascii="Times New Roman" w:hAnsi="Times New Roman" w:cs="Times New Roman"/>
          <w:sz w:val="24"/>
          <w:szCs w:val="24"/>
        </w:rPr>
        <w:t>strategies and their uses</w:t>
      </w:r>
      <w:r w:rsidR="000F0276">
        <w:rPr>
          <w:rFonts w:ascii="Times New Roman" w:hAnsi="Times New Roman" w:cs="Times New Roman"/>
          <w:sz w:val="24"/>
          <w:szCs w:val="24"/>
        </w:rPr>
        <w:t xml:space="preserve"> </w:t>
      </w:r>
      <w:r w:rsidR="009739EC">
        <w:rPr>
          <w:rFonts w:ascii="Times New Roman" w:hAnsi="Times New Roman" w:cs="Times New Roman"/>
          <w:sz w:val="24"/>
          <w:szCs w:val="24"/>
        </w:rPr>
        <w:t xml:space="preserve">in connection with learning and teaching. Feedback as an element of the </w:t>
      </w:r>
      <w:proofErr w:type="spellStart"/>
      <w:r w:rsidR="009739EC">
        <w:rPr>
          <w:rFonts w:ascii="Times New Roman" w:hAnsi="Times New Roman" w:cs="Times New Roman"/>
          <w:sz w:val="24"/>
          <w:szCs w:val="24"/>
        </w:rPr>
        <w:t>AfL</w:t>
      </w:r>
      <w:proofErr w:type="spellEnd"/>
      <w:r w:rsidR="009739EC">
        <w:rPr>
          <w:rFonts w:ascii="Times New Roman" w:hAnsi="Times New Roman" w:cs="Times New Roman"/>
          <w:sz w:val="24"/>
          <w:szCs w:val="24"/>
        </w:rPr>
        <w:t xml:space="preserve"> process will be </w:t>
      </w:r>
      <w:r w:rsidR="00B6170E">
        <w:rPr>
          <w:rFonts w:ascii="Times New Roman" w:hAnsi="Times New Roman" w:cs="Times New Roman"/>
          <w:sz w:val="24"/>
          <w:szCs w:val="24"/>
        </w:rPr>
        <w:t>discussed</w:t>
      </w:r>
      <w:r w:rsidR="007955E4">
        <w:rPr>
          <w:rFonts w:ascii="Times New Roman" w:hAnsi="Times New Roman" w:cs="Times New Roman"/>
          <w:sz w:val="24"/>
          <w:szCs w:val="24"/>
        </w:rPr>
        <w:t xml:space="preserve">, </w:t>
      </w:r>
      <w:r w:rsidR="00373350">
        <w:rPr>
          <w:rFonts w:ascii="Times New Roman" w:hAnsi="Times New Roman" w:cs="Times New Roman"/>
          <w:sz w:val="24"/>
          <w:szCs w:val="24"/>
        </w:rPr>
        <w:t xml:space="preserve">I aim to </w:t>
      </w:r>
      <w:r w:rsidR="00672902">
        <w:rPr>
          <w:rFonts w:ascii="Times New Roman" w:hAnsi="Times New Roman" w:cs="Times New Roman"/>
          <w:sz w:val="24"/>
          <w:szCs w:val="24"/>
        </w:rPr>
        <w:t>comment on different methods of feedback and their usefulness in application</w:t>
      </w:r>
      <w:r w:rsidR="00682F7A">
        <w:rPr>
          <w:rFonts w:ascii="Times New Roman" w:hAnsi="Times New Roman" w:cs="Times New Roman"/>
          <w:sz w:val="24"/>
          <w:szCs w:val="24"/>
        </w:rPr>
        <w:t xml:space="preserve"> in the classroom</w:t>
      </w:r>
      <w:r w:rsidR="00672902">
        <w:rPr>
          <w:rFonts w:ascii="Times New Roman" w:hAnsi="Times New Roman" w:cs="Times New Roman"/>
          <w:sz w:val="24"/>
          <w:szCs w:val="24"/>
        </w:rPr>
        <w:t xml:space="preserve"> for </w:t>
      </w:r>
      <w:r w:rsidR="00682F7A">
        <w:rPr>
          <w:rFonts w:ascii="Times New Roman" w:hAnsi="Times New Roman" w:cs="Times New Roman"/>
          <w:sz w:val="24"/>
          <w:szCs w:val="24"/>
        </w:rPr>
        <w:t xml:space="preserve">improving </w:t>
      </w:r>
      <w:r w:rsidR="00672902">
        <w:rPr>
          <w:rFonts w:ascii="Times New Roman" w:hAnsi="Times New Roman" w:cs="Times New Roman"/>
          <w:sz w:val="24"/>
          <w:szCs w:val="24"/>
        </w:rPr>
        <w:t>both teaching and learning</w:t>
      </w:r>
      <w:r w:rsidR="003413A4">
        <w:rPr>
          <w:rFonts w:ascii="Times New Roman" w:hAnsi="Times New Roman" w:cs="Times New Roman"/>
          <w:sz w:val="24"/>
          <w:szCs w:val="24"/>
        </w:rPr>
        <w:t xml:space="preserve">. </w:t>
      </w:r>
      <w:r w:rsidR="007F1675">
        <w:rPr>
          <w:rFonts w:ascii="Times New Roman" w:hAnsi="Times New Roman" w:cs="Times New Roman"/>
          <w:sz w:val="24"/>
          <w:szCs w:val="24"/>
        </w:rPr>
        <w:t>The critical discussion will then focus on the use of assessment</w:t>
      </w:r>
      <w:r w:rsidR="00682F7A">
        <w:rPr>
          <w:rFonts w:ascii="Times New Roman" w:hAnsi="Times New Roman" w:cs="Times New Roman"/>
          <w:sz w:val="24"/>
          <w:szCs w:val="24"/>
        </w:rPr>
        <w:t xml:space="preserve"> in other countries adding a</w:t>
      </w:r>
      <w:r w:rsidR="00F5462D">
        <w:rPr>
          <w:rFonts w:ascii="Times New Roman" w:hAnsi="Times New Roman" w:cs="Times New Roman"/>
          <w:sz w:val="24"/>
          <w:szCs w:val="24"/>
        </w:rPr>
        <w:t>n analysis of t</w:t>
      </w:r>
      <w:r w:rsidR="0045673B">
        <w:rPr>
          <w:rFonts w:ascii="Times New Roman" w:hAnsi="Times New Roman" w:cs="Times New Roman"/>
          <w:sz w:val="24"/>
          <w:szCs w:val="24"/>
        </w:rPr>
        <w:t>eacher</w:t>
      </w:r>
      <w:r w:rsidR="000F0355">
        <w:rPr>
          <w:rFonts w:ascii="Times New Roman" w:hAnsi="Times New Roman" w:cs="Times New Roman"/>
          <w:sz w:val="24"/>
          <w:szCs w:val="24"/>
        </w:rPr>
        <w:t xml:space="preserve"> education </w:t>
      </w:r>
      <w:r w:rsidR="0045673B">
        <w:rPr>
          <w:rFonts w:ascii="Times New Roman" w:hAnsi="Times New Roman" w:cs="Times New Roman"/>
          <w:sz w:val="24"/>
          <w:szCs w:val="24"/>
        </w:rPr>
        <w:t>of assessment methods and their implementation in the classroom</w:t>
      </w:r>
      <w:r w:rsidR="00682F7A">
        <w:rPr>
          <w:rFonts w:ascii="Times New Roman" w:hAnsi="Times New Roman" w:cs="Times New Roman"/>
          <w:sz w:val="24"/>
          <w:szCs w:val="24"/>
        </w:rPr>
        <w:t xml:space="preserve">. </w:t>
      </w:r>
      <w:r w:rsidR="007F5052">
        <w:rPr>
          <w:rFonts w:ascii="Times New Roman" w:hAnsi="Times New Roman" w:cs="Times New Roman"/>
          <w:sz w:val="24"/>
          <w:szCs w:val="24"/>
        </w:rPr>
        <w:t xml:space="preserve">The final section of the critical discussion will analyse </w:t>
      </w:r>
      <w:r w:rsidR="0039776C">
        <w:rPr>
          <w:rFonts w:ascii="Times New Roman" w:hAnsi="Times New Roman" w:cs="Times New Roman"/>
          <w:sz w:val="24"/>
          <w:szCs w:val="24"/>
        </w:rPr>
        <w:t xml:space="preserve">how </w:t>
      </w:r>
      <w:proofErr w:type="spellStart"/>
      <w:r w:rsidR="0039776C">
        <w:rPr>
          <w:rFonts w:ascii="Times New Roman" w:hAnsi="Times New Roman" w:cs="Times New Roman"/>
          <w:sz w:val="24"/>
          <w:szCs w:val="24"/>
        </w:rPr>
        <w:t>AfL</w:t>
      </w:r>
      <w:proofErr w:type="spellEnd"/>
      <w:r w:rsidR="0039776C">
        <w:rPr>
          <w:rFonts w:ascii="Times New Roman" w:hAnsi="Times New Roman" w:cs="Times New Roman"/>
          <w:sz w:val="24"/>
          <w:szCs w:val="24"/>
        </w:rPr>
        <w:t xml:space="preserve"> can be utilised</w:t>
      </w:r>
      <w:r w:rsidR="003F7A83">
        <w:rPr>
          <w:rFonts w:ascii="Times New Roman" w:hAnsi="Times New Roman" w:cs="Times New Roman"/>
          <w:sz w:val="24"/>
          <w:szCs w:val="24"/>
        </w:rPr>
        <w:t xml:space="preserve"> in combination with the Haylock and Cockburn, Making Connections Model (2013)</w:t>
      </w:r>
      <w:r w:rsidR="0039776C">
        <w:rPr>
          <w:rFonts w:ascii="Times New Roman" w:hAnsi="Times New Roman" w:cs="Times New Roman"/>
          <w:sz w:val="24"/>
          <w:szCs w:val="24"/>
        </w:rPr>
        <w:t xml:space="preserve"> to teach numeracy/ mathematics</w:t>
      </w:r>
      <w:r w:rsidR="003F7A83">
        <w:rPr>
          <w:rFonts w:ascii="Times New Roman" w:hAnsi="Times New Roman" w:cs="Times New Roman"/>
          <w:sz w:val="24"/>
          <w:szCs w:val="24"/>
        </w:rPr>
        <w:t xml:space="preserve">. </w:t>
      </w:r>
      <w:r w:rsidR="003E6607">
        <w:rPr>
          <w:rFonts w:ascii="Times New Roman" w:hAnsi="Times New Roman" w:cs="Times New Roman"/>
          <w:sz w:val="24"/>
          <w:szCs w:val="24"/>
        </w:rPr>
        <w:t xml:space="preserve">The essay will conclude </w:t>
      </w:r>
      <w:r w:rsidR="00A65E4A">
        <w:rPr>
          <w:rFonts w:ascii="Times New Roman" w:hAnsi="Times New Roman" w:cs="Times New Roman"/>
          <w:sz w:val="24"/>
          <w:szCs w:val="24"/>
        </w:rPr>
        <w:t xml:space="preserve">with a summery of the ideas discussed surrounding </w:t>
      </w:r>
      <w:proofErr w:type="spellStart"/>
      <w:r w:rsidR="00A65E4A">
        <w:rPr>
          <w:rFonts w:ascii="Times New Roman" w:hAnsi="Times New Roman" w:cs="Times New Roman"/>
          <w:sz w:val="24"/>
          <w:szCs w:val="24"/>
        </w:rPr>
        <w:t>AfL</w:t>
      </w:r>
      <w:proofErr w:type="spellEnd"/>
      <w:r w:rsidR="003F7A83">
        <w:rPr>
          <w:rFonts w:ascii="Times New Roman" w:hAnsi="Times New Roman" w:cs="Times New Roman"/>
          <w:sz w:val="24"/>
          <w:szCs w:val="24"/>
        </w:rPr>
        <w:t xml:space="preserve"> and how they were implemented throughout PTE</w:t>
      </w:r>
      <w:r w:rsidR="00612239">
        <w:rPr>
          <w:rFonts w:ascii="Times New Roman" w:hAnsi="Times New Roman" w:cs="Times New Roman"/>
          <w:sz w:val="24"/>
          <w:szCs w:val="24"/>
        </w:rPr>
        <w:t>1</w:t>
      </w:r>
      <w:r w:rsidR="003F7A83">
        <w:rPr>
          <w:rFonts w:ascii="Times New Roman" w:hAnsi="Times New Roman" w:cs="Times New Roman"/>
          <w:sz w:val="24"/>
          <w:szCs w:val="24"/>
        </w:rPr>
        <w:t xml:space="preserve">. </w:t>
      </w:r>
      <w:r w:rsidR="00534507">
        <w:rPr>
          <w:rFonts w:ascii="Times New Roman" w:hAnsi="Times New Roman" w:cs="Times New Roman"/>
          <w:sz w:val="24"/>
          <w:szCs w:val="24"/>
        </w:rPr>
        <w:t>T</w:t>
      </w:r>
      <w:r w:rsidR="0091306C">
        <w:rPr>
          <w:rFonts w:ascii="Times New Roman" w:hAnsi="Times New Roman" w:cs="Times New Roman"/>
          <w:sz w:val="24"/>
          <w:szCs w:val="24"/>
        </w:rPr>
        <w:t xml:space="preserve">he </w:t>
      </w:r>
      <w:r w:rsidR="00922C28">
        <w:rPr>
          <w:rFonts w:ascii="Times New Roman" w:hAnsi="Times New Roman" w:cs="Times New Roman"/>
          <w:sz w:val="24"/>
          <w:szCs w:val="24"/>
        </w:rPr>
        <w:t xml:space="preserve">next steps for further improving </w:t>
      </w:r>
      <w:proofErr w:type="spellStart"/>
      <w:r w:rsidR="00922C28">
        <w:rPr>
          <w:rFonts w:ascii="Times New Roman" w:hAnsi="Times New Roman" w:cs="Times New Roman"/>
          <w:sz w:val="24"/>
          <w:szCs w:val="24"/>
        </w:rPr>
        <w:t>AfL</w:t>
      </w:r>
      <w:proofErr w:type="spellEnd"/>
      <w:r w:rsidR="00922C28">
        <w:rPr>
          <w:rFonts w:ascii="Times New Roman" w:hAnsi="Times New Roman" w:cs="Times New Roman"/>
          <w:sz w:val="24"/>
          <w:szCs w:val="24"/>
        </w:rPr>
        <w:t xml:space="preserve"> strategy within the context of </w:t>
      </w:r>
      <w:r w:rsidR="00534507">
        <w:rPr>
          <w:rFonts w:ascii="Times New Roman" w:hAnsi="Times New Roman" w:cs="Times New Roman"/>
          <w:sz w:val="24"/>
          <w:szCs w:val="24"/>
        </w:rPr>
        <w:t>foundation phase learning with conclude the essay</w:t>
      </w:r>
      <w:r w:rsidR="0091306C">
        <w:rPr>
          <w:rFonts w:ascii="Times New Roman" w:hAnsi="Times New Roman" w:cs="Times New Roman"/>
          <w:sz w:val="24"/>
          <w:szCs w:val="24"/>
        </w:rPr>
        <w:t xml:space="preserve">. </w:t>
      </w:r>
      <w:r w:rsidR="00922C28">
        <w:rPr>
          <w:rFonts w:ascii="Times New Roman" w:hAnsi="Times New Roman" w:cs="Times New Roman"/>
          <w:sz w:val="24"/>
          <w:szCs w:val="24"/>
        </w:rPr>
        <w:t xml:space="preserve"> </w:t>
      </w:r>
    </w:p>
    <w:p w14:paraId="3EB3C335" w14:textId="1E0BBA0C" w:rsidR="00E74A63" w:rsidRDefault="007D086A" w:rsidP="007D086A">
      <w:pPr>
        <w:jc w:val="center"/>
        <w:rPr>
          <w:rFonts w:ascii="Times New Roman" w:hAnsi="Times New Roman" w:cs="Times New Roman"/>
          <w:sz w:val="24"/>
          <w:szCs w:val="24"/>
        </w:rPr>
      </w:pPr>
      <w:r w:rsidRPr="007D086A">
        <w:rPr>
          <w:rFonts w:ascii="Times New Roman" w:hAnsi="Times New Roman" w:cs="Times New Roman"/>
          <w:sz w:val="24"/>
          <w:szCs w:val="24"/>
        </w:rPr>
        <w:t>Critical Discussion</w:t>
      </w:r>
    </w:p>
    <w:p w14:paraId="6AB5D4FD" w14:textId="4AC6A6A1" w:rsidR="00672BEF" w:rsidRPr="00672BEF" w:rsidRDefault="00672BEF" w:rsidP="006256C5">
      <w:pPr>
        <w:jc w:val="both"/>
        <w:rPr>
          <w:rFonts w:ascii="Times New Roman" w:hAnsi="Times New Roman" w:cs="Times New Roman"/>
          <w:sz w:val="24"/>
          <w:szCs w:val="24"/>
          <w:u w:val="single"/>
        </w:rPr>
      </w:pPr>
      <w:r w:rsidRPr="00672BEF">
        <w:rPr>
          <w:rFonts w:ascii="Times New Roman" w:hAnsi="Times New Roman" w:cs="Times New Roman"/>
          <w:sz w:val="24"/>
          <w:szCs w:val="24"/>
          <w:u w:val="single"/>
        </w:rPr>
        <w:t xml:space="preserve">Assessment categorisations </w:t>
      </w:r>
    </w:p>
    <w:p w14:paraId="1F3D1713" w14:textId="1E362ACC" w:rsidR="004F5635" w:rsidRDefault="00755A9D" w:rsidP="006256C5">
      <w:pPr>
        <w:jc w:val="both"/>
        <w:rPr>
          <w:rFonts w:ascii="Times New Roman" w:hAnsi="Times New Roman" w:cs="Times New Roman"/>
          <w:sz w:val="24"/>
          <w:szCs w:val="24"/>
        </w:rPr>
      </w:pPr>
      <w:r>
        <w:rPr>
          <w:rFonts w:ascii="Times New Roman" w:hAnsi="Times New Roman" w:cs="Times New Roman"/>
          <w:sz w:val="24"/>
          <w:szCs w:val="24"/>
        </w:rPr>
        <w:t xml:space="preserve">Employing assessment for learning principles is the seventh </w:t>
      </w:r>
      <w:r w:rsidR="00F81AFB">
        <w:rPr>
          <w:rFonts w:ascii="Times New Roman" w:hAnsi="Times New Roman" w:cs="Times New Roman"/>
          <w:sz w:val="24"/>
          <w:szCs w:val="24"/>
        </w:rPr>
        <w:t>pedagogical principle of good teaching and learning (</w:t>
      </w:r>
      <w:r w:rsidR="00F81AFB" w:rsidRPr="00F81AFB">
        <w:rPr>
          <w:rFonts w:ascii="Times New Roman" w:hAnsi="Times New Roman" w:cs="Times New Roman"/>
          <w:sz w:val="24"/>
          <w:szCs w:val="24"/>
        </w:rPr>
        <w:t>Donaldson 2015</w:t>
      </w:r>
      <w:r w:rsidR="00F81AFB">
        <w:rPr>
          <w:rFonts w:ascii="Times New Roman" w:hAnsi="Times New Roman" w:cs="Times New Roman"/>
          <w:sz w:val="24"/>
          <w:szCs w:val="24"/>
        </w:rPr>
        <w:t>)</w:t>
      </w:r>
      <w:r w:rsidR="00BD6215">
        <w:rPr>
          <w:rFonts w:ascii="Times New Roman" w:hAnsi="Times New Roman" w:cs="Times New Roman"/>
          <w:sz w:val="24"/>
          <w:szCs w:val="24"/>
        </w:rPr>
        <w:t xml:space="preserve"> </w:t>
      </w:r>
      <w:r w:rsidR="00BC5FB7">
        <w:rPr>
          <w:rFonts w:ascii="Times New Roman" w:hAnsi="Times New Roman" w:cs="Times New Roman"/>
          <w:sz w:val="24"/>
          <w:szCs w:val="24"/>
        </w:rPr>
        <w:t>and is therefore a crucial aspect</w:t>
      </w:r>
      <w:r w:rsidR="00FC6224">
        <w:rPr>
          <w:rFonts w:ascii="Times New Roman" w:hAnsi="Times New Roman" w:cs="Times New Roman"/>
          <w:sz w:val="24"/>
          <w:szCs w:val="24"/>
        </w:rPr>
        <w:t xml:space="preserve"> </w:t>
      </w:r>
      <w:r w:rsidR="00385568">
        <w:rPr>
          <w:rFonts w:ascii="Times New Roman" w:hAnsi="Times New Roman" w:cs="Times New Roman"/>
          <w:sz w:val="24"/>
          <w:szCs w:val="24"/>
        </w:rPr>
        <w:t xml:space="preserve">of education. The categorisation of assessment strategies </w:t>
      </w:r>
      <w:r w:rsidR="00BA135E">
        <w:rPr>
          <w:rFonts w:ascii="Times New Roman" w:hAnsi="Times New Roman" w:cs="Times New Roman"/>
          <w:sz w:val="24"/>
          <w:szCs w:val="24"/>
        </w:rPr>
        <w:t xml:space="preserve">and their implementation in the classroom </w:t>
      </w:r>
      <w:r w:rsidR="001F5176">
        <w:rPr>
          <w:rFonts w:ascii="Times New Roman" w:hAnsi="Times New Roman" w:cs="Times New Roman"/>
          <w:sz w:val="24"/>
          <w:szCs w:val="24"/>
        </w:rPr>
        <w:t>is a large area of academic interest</w:t>
      </w:r>
      <w:r w:rsidR="00DA7CFF">
        <w:rPr>
          <w:rFonts w:ascii="Times New Roman" w:hAnsi="Times New Roman" w:cs="Times New Roman"/>
          <w:sz w:val="24"/>
          <w:szCs w:val="24"/>
        </w:rPr>
        <w:t xml:space="preserve"> (Black and William </w:t>
      </w:r>
      <w:r w:rsidR="00832238">
        <w:rPr>
          <w:rFonts w:ascii="Times New Roman" w:hAnsi="Times New Roman" w:cs="Times New Roman"/>
          <w:sz w:val="24"/>
          <w:szCs w:val="24"/>
        </w:rPr>
        <w:t>2010</w:t>
      </w:r>
      <w:r w:rsidR="00DA7CFF">
        <w:rPr>
          <w:rFonts w:ascii="Times New Roman" w:hAnsi="Times New Roman" w:cs="Times New Roman"/>
          <w:sz w:val="24"/>
          <w:szCs w:val="24"/>
        </w:rPr>
        <w:t>)</w:t>
      </w:r>
      <w:r w:rsidR="001F5176">
        <w:rPr>
          <w:rFonts w:ascii="Times New Roman" w:hAnsi="Times New Roman" w:cs="Times New Roman"/>
          <w:sz w:val="24"/>
          <w:szCs w:val="24"/>
        </w:rPr>
        <w:t xml:space="preserve">. </w:t>
      </w:r>
      <w:r w:rsidR="00A83AEB">
        <w:rPr>
          <w:rFonts w:ascii="Times New Roman" w:hAnsi="Times New Roman" w:cs="Times New Roman"/>
          <w:sz w:val="24"/>
          <w:szCs w:val="24"/>
        </w:rPr>
        <w:t xml:space="preserve">The </w:t>
      </w:r>
      <w:r w:rsidR="00FE093A">
        <w:rPr>
          <w:rFonts w:ascii="Times New Roman" w:hAnsi="Times New Roman" w:cs="Times New Roman"/>
          <w:sz w:val="24"/>
          <w:szCs w:val="24"/>
        </w:rPr>
        <w:t>two main categories of assessment are formative</w:t>
      </w:r>
      <w:r w:rsidR="00092962">
        <w:rPr>
          <w:rFonts w:ascii="Times New Roman" w:hAnsi="Times New Roman" w:cs="Times New Roman"/>
          <w:sz w:val="24"/>
          <w:szCs w:val="24"/>
        </w:rPr>
        <w:t xml:space="preserve"> and summative</w:t>
      </w:r>
      <w:r w:rsidR="00895B29">
        <w:rPr>
          <w:rFonts w:ascii="Times New Roman" w:hAnsi="Times New Roman" w:cs="Times New Roman"/>
          <w:sz w:val="24"/>
          <w:szCs w:val="24"/>
        </w:rPr>
        <w:t xml:space="preserve"> assessment.</w:t>
      </w:r>
      <w:r w:rsidR="00FE093A">
        <w:rPr>
          <w:rFonts w:ascii="Times New Roman" w:hAnsi="Times New Roman" w:cs="Times New Roman"/>
          <w:sz w:val="24"/>
          <w:szCs w:val="24"/>
        </w:rPr>
        <w:t xml:space="preserve"> </w:t>
      </w:r>
      <w:r w:rsidR="00092962">
        <w:rPr>
          <w:rFonts w:ascii="Times New Roman" w:hAnsi="Times New Roman" w:cs="Times New Roman"/>
          <w:sz w:val="24"/>
          <w:szCs w:val="24"/>
        </w:rPr>
        <w:t xml:space="preserve">Formative </w:t>
      </w:r>
      <w:r w:rsidR="00FE093A">
        <w:rPr>
          <w:rFonts w:ascii="Times New Roman" w:hAnsi="Times New Roman" w:cs="Times New Roman"/>
          <w:sz w:val="24"/>
          <w:szCs w:val="24"/>
        </w:rPr>
        <w:t xml:space="preserve">is used to </w:t>
      </w:r>
      <w:r w:rsidR="00784A14">
        <w:rPr>
          <w:rFonts w:ascii="Times New Roman" w:hAnsi="Times New Roman" w:cs="Times New Roman"/>
          <w:sz w:val="24"/>
          <w:szCs w:val="24"/>
        </w:rPr>
        <w:t>enhance learning</w:t>
      </w:r>
      <w:r w:rsidR="00CE3E81">
        <w:rPr>
          <w:rFonts w:ascii="Times New Roman" w:hAnsi="Times New Roman" w:cs="Times New Roman"/>
          <w:sz w:val="24"/>
          <w:szCs w:val="24"/>
        </w:rPr>
        <w:t xml:space="preserve"> through </w:t>
      </w:r>
      <w:r w:rsidR="00A17DAE">
        <w:rPr>
          <w:rFonts w:ascii="Times New Roman" w:hAnsi="Times New Roman" w:cs="Times New Roman"/>
          <w:sz w:val="24"/>
          <w:szCs w:val="24"/>
        </w:rPr>
        <w:t>feedback and promotion of self-understanding</w:t>
      </w:r>
      <w:r w:rsidR="004F5635">
        <w:rPr>
          <w:rFonts w:ascii="Times New Roman" w:hAnsi="Times New Roman" w:cs="Times New Roman"/>
          <w:sz w:val="24"/>
          <w:szCs w:val="24"/>
        </w:rPr>
        <w:t xml:space="preserve">, often viewed as less formal than </w:t>
      </w:r>
      <w:r w:rsidR="00ED088C">
        <w:rPr>
          <w:rFonts w:ascii="Times New Roman" w:hAnsi="Times New Roman" w:cs="Times New Roman"/>
          <w:sz w:val="24"/>
          <w:szCs w:val="24"/>
        </w:rPr>
        <w:t>summative assessment</w:t>
      </w:r>
      <w:r w:rsidR="004F5635">
        <w:rPr>
          <w:rFonts w:ascii="Times New Roman" w:hAnsi="Times New Roman" w:cs="Times New Roman"/>
          <w:sz w:val="24"/>
          <w:szCs w:val="24"/>
        </w:rPr>
        <w:t>,</w:t>
      </w:r>
      <w:r w:rsidR="00ED088C">
        <w:rPr>
          <w:rFonts w:ascii="Times New Roman" w:hAnsi="Times New Roman" w:cs="Times New Roman"/>
          <w:sz w:val="24"/>
          <w:szCs w:val="24"/>
        </w:rPr>
        <w:t xml:space="preserve"> which grades students against set criteria</w:t>
      </w:r>
      <w:r w:rsidR="004F5635">
        <w:rPr>
          <w:rFonts w:ascii="Times New Roman" w:hAnsi="Times New Roman" w:cs="Times New Roman"/>
          <w:sz w:val="24"/>
          <w:szCs w:val="24"/>
        </w:rPr>
        <w:t xml:space="preserve"> (</w:t>
      </w:r>
      <w:r w:rsidR="002E415C">
        <w:rPr>
          <w:rFonts w:ascii="Times New Roman" w:hAnsi="Times New Roman" w:cs="Times New Roman"/>
          <w:sz w:val="24"/>
          <w:szCs w:val="24"/>
        </w:rPr>
        <w:t>Black and William</w:t>
      </w:r>
      <w:r w:rsidR="00553220">
        <w:rPr>
          <w:rFonts w:ascii="Times New Roman" w:hAnsi="Times New Roman" w:cs="Times New Roman"/>
          <w:sz w:val="24"/>
          <w:szCs w:val="24"/>
        </w:rPr>
        <w:t xml:space="preserve"> </w:t>
      </w:r>
      <w:r w:rsidR="00832238">
        <w:rPr>
          <w:rFonts w:ascii="Times New Roman" w:hAnsi="Times New Roman" w:cs="Times New Roman"/>
          <w:sz w:val="24"/>
          <w:szCs w:val="24"/>
        </w:rPr>
        <w:t>2010</w:t>
      </w:r>
      <w:r w:rsidR="00553220">
        <w:rPr>
          <w:rFonts w:ascii="Times New Roman" w:hAnsi="Times New Roman" w:cs="Times New Roman"/>
          <w:sz w:val="24"/>
          <w:szCs w:val="24"/>
        </w:rPr>
        <w:t xml:space="preserve">; </w:t>
      </w:r>
      <w:r w:rsidR="007B3C7E">
        <w:rPr>
          <w:rFonts w:ascii="Times New Roman" w:hAnsi="Times New Roman" w:cs="Times New Roman"/>
          <w:sz w:val="24"/>
          <w:szCs w:val="24"/>
        </w:rPr>
        <w:t xml:space="preserve">Black et al 2002; </w:t>
      </w:r>
      <w:proofErr w:type="spellStart"/>
      <w:r w:rsidR="004F5635">
        <w:rPr>
          <w:rFonts w:ascii="Times New Roman" w:hAnsi="Times New Roman" w:cs="Times New Roman"/>
          <w:sz w:val="24"/>
          <w:szCs w:val="24"/>
        </w:rPr>
        <w:t>Kyriacou</w:t>
      </w:r>
      <w:proofErr w:type="spellEnd"/>
      <w:r w:rsidR="004F5635">
        <w:rPr>
          <w:rFonts w:ascii="Times New Roman" w:hAnsi="Times New Roman" w:cs="Times New Roman"/>
          <w:sz w:val="24"/>
          <w:szCs w:val="24"/>
        </w:rPr>
        <w:t xml:space="preserve"> 2009). </w:t>
      </w:r>
      <w:r w:rsidR="00B00411">
        <w:rPr>
          <w:rFonts w:ascii="Times New Roman" w:hAnsi="Times New Roman" w:cs="Times New Roman"/>
          <w:sz w:val="24"/>
          <w:szCs w:val="24"/>
        </w:rPr>
        <w:t xml:space="preserve">The focus of this critical discussion is </w:t>
      </w:r>
      <w:proofErr w:type="spellStart"/>
      <w:r w:rsidR="00B00411">
        <w:rPr>
          <w:rFonts w:ascii="Times New Roman" w:hAnsi="Times New Roman" w:cs="Times New Roman"/>
          <w:sz w:val="24"/>
          <w:szCs w:val="24"/>
        </w:rPr>
        <w:t>AfL</w:t>
      </w:r>
      <w:proofErr w:type="spellEnd"/>
      <w:r w:rsidR="00B00411">
        <w:rPr>
          <w:rFonts w:ascii="Times New Roman" w:hAnsi="Times New Roman" w:cs="Times New Roman"/>
          <w:sz w:val="24"/>
          <w:szCs w:val="24"/>
        </w:rPr>
        <w:t xml:space="preserve"> which is considered a formative </w:t>
      </w:r>
      <w:r w:rsidR="002255CE">
        <w:rPr>
          <w:rFonts w:ascii="Times New Roman" w:hAnsi="Times New Roman" w:cs="Times New Roman"/>
          <w:sz w:val="24"/>
          <w:szCs w:val="24"/>
        </w:rPr>
        <w:t>method of assessment</w:t>
      </w:r>
      <w:r w:rsidR="00553220">
        <w:rPr>
          <w:rFonts w:ascii="Times New Roman" w:hAnsi="Times New Roman" w:cs="Times New Roman"/>
          <w:sz w:val="24"/>
          <w:szCs w:val="24"/>
        </w:rPr>
        <w:t xml:space="preserve">, </w:t>
      </w:r>
      <w:r w:rsidR="00832238">
        <w:rPr>
          <w:rFonts w:ascii="Times New Roman" w:hAnsi="Times New Roman" w:cs="Times New Roman"/>
          <w:sz w:val="24"/>
          <w:szCs w:val="24"/>
        </w:rPr>
        <w:t>which</w:t>
      </w:r>
      <w:r w:rsidR="00CE5A0E">
        <w:rPr>
          <w:rFonts w:ascii="Times New Roman" w:hAnsi="Times New Roman" w:cs="Times New Roman"/>
          <w:sz w:val="24"/>
          <w:szCs w:val="24"/>
        </w:rPr>
        <w:t xml:space="preserve"> encourages students to be active participants in the learning process through a variety of </w:t>
      </w:r>
      <w:r w:rsidR="00951A9C">
        <w:rPr>
          <w:rFonts w:ascii="Times New Roman" w:hAnsi="Times New Roman" w:cs="Times New Roman"/>
          <w:sz w:val="24"/>
          <w:szCs w:val="24"/>
        </w:rPr>
        <w:t>systems and approaches</w:t>
      </w:r>
      <w:r w:rsidR="005E4B24">
        <w:rPr>
          <w:rFonts w:ascii="Times New Roman" w:hAnsi="Times New Roman" w:cs="Times New Roman"/>
          <w:sz w:val="24"/>
          <w:szCs w:val="24"/>
        </w:rPr>
        <w:t xml:space="preserve">. </w:t>
      </w:r>
      <w:r w:rsidR="00CE5A0E">
        <w:rPr>
          <w:rFonts w:ascii="Times New Roman" w:hAnsi="Times New Roman" w:cs="Times New Roman"/>
          <w:sz w:val="24"/>
          <w:szCs w:val="24"/>
        </w:rPr>
        <w:t xml:space="preserve"> </w:t>
      </w:r>
    </w:p>
    <w:p w14:paraId="7F12DCBC" w14:textId="1D075E0C" w:rsidR="007B3C7E" w:rsidRDefault="009D2A42" w:rsidP="005E141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To understand </w:t>
      </w:r>
      <w:proofErr w:type="spellStart"/>
      <w:r>
        <w:rPr>
          <w:rFonts w:ascii="Times New Roman" w:hAnsi="Times New Roman" w:cs="Times New Roman"/>
          <w:sz w:val="24"/>
          <w:szCs w:val="24"/>
        </w:rPr>
        <w:t>AfL</w:t>
      </w:r>
      <w:proofErr w:type="spellEnd"/>
      <w:r>
        <w:rPr>
          <w:rFonts w:ascii="Times New Roman" w:hAnsi="Times New Roman" w:cs="Times New Roman"/>
          <w:sz w:val="24"/>
          <w:szCs w:val="24"/>
        </w:rPr>
        <w:t xml:space="preserve">, </w:t>
      </w:r>
      <w:r w:rsidR="00CB770E">
        <w:rPr>
          <w:rFonts w:ascii="Times New Roman" w:hAnsi="Times New Roman" w:cs="Times New Roman"/>
          <w:sz w:val="24"/>
          <w:szCs w:val="24"/>
        </w:rPr>
        <w:t>a wider perspective on assessment is required, i</w:t>
      </w:r>
      <w:r w:rsidR="00110073" w:rsidRPr="006972DC">
        <w:rPr>
          <w:rFonts w:ascii="Times New Roman" w:hAnsi="Times New Roman" w:cs="Times New Roman"/>
          <w:sz w:val="24"/>
          <w:szCs w:val="24"/>
        </w:rPr>
        <w:t xml:space="preserve">n their study </w:t>
      </w:r>
      <w:r w:rsidR="00D16281">
        <w:rPr>
          <w:rFonts w:ascii="Times New Roman" w:hAnsi="Times New Roman" w:cs="Times New Roman"/>
          <w:sz w:val="24"/>
          <w:szCs w:val="24"/>
        </w:rPr>
        <w:t>on</w:t>
      </w:r>
      <w:r w:rsidR="00110073" w:rsidRPr="006972DC">
        <w:rPr>
          <w:rFonts w:ascii="Times New Roman" w:hAnsi="Times New Roman" w:cs="Times New Roman"/>
          <w:sz w:val="24"/>
          <w:szCs w:val="24"/>
        </w:rPr>
        <w:t xml:space="preserve"> </w:t>
      </w:r>
      <w:r w:rsidR="006256C5">
        <w:rPr>
          <w:rFonts w:ascii="Times New Roman" w:hAnsi="Times New Roman" w:cs="Times New Roman"/>
          <w:sz w:val="24"/>
          <w:szCs w:val="24"/>
        </w:rPr>
        <w:t xml:space="preserve">education </w:t>
      </w:r>
      <w:r w:rsidR="006972DC">
        <w:rPr>
          <w:rFonts w:ascii="Times New Roman" w:hAnsi="Times New Roman" w:cs="Times New Roman"/>
          <w:sz w:val="24"/>
          <w:szCs w:val="24"/>
        </w:rPr>
        <w:t>assessment</w:t>
      </w:r>
      <w:r w:rsidR="00281077">
        <w:rPr>
          <w:rFonts w:ascii="Times New Roman" w:hAnsi="Times New Roman" w:cs="Times New Roman"/>
          <w:sz w:val="24"/>
          <w:szCs w:val="24"/>
        </w:rPr>
        <w:t xml:space="preserve">, </w:t>
      </w:r>
      <w:proofErr w:type="spellStart"/>
      <w:r w:rsidR="00200275" w:rsidRPr="006972DC">
        <w:rPr>
          <w:rFonts w:ascii="Times New Roman" w:hAnsi="Times New Roman" w:cs="Times New Roman"/>
          <w:sz w:val="24"/>
          <w:szCs w:val="24"/>
          <w:shd w:val="clear" w:color="auto" w:fill="FFFFFF"/>
        </w:rPr>
        <w:t>Schellekens</w:t>
      </w:r>
      <w:proofErr w:type="spellEnd"/>
      <w:r w:rsidR="00200275" w:rsidRPr="006972DC">
        <w:rPr>
          <w:rFonts w:ascii="Times New Roman" w:hAnsi="Times New Roman" w:cs="Times New Roman"/>
          <w:sz w:val="24"/>
          <w:szCs w:val="24"/>
          <w:shd w:val="clear" w:color="auto" w:fill="FFFFFF"/>
        </w:rPr>
        <w:t xml:space="preserve"> et al (2021) </w:t>
      </w:r>
      <w:r w:rsidR="006256C5">
        <w:rPr>
          <w:rFonts w:ascii="Times New Roman" w:hAnsi="Times New Roman" w:cs="Times New Roman"/>
          <w:sz w:val="24"/>
          <w:szCs w:val="24"/>
        </w:rPr>
        <w:t xml:space="preserve">note the </w:t>
      </w:r>
      <w:r w:rsidR="007B3C7E">
        <w:rPr>
          <w:rFonts w:ascii="Times New Roman" w:hAnsi="Times New Roman" w:cs="Times New Roman"/>
          <w:sz w:val="24"/>
          <w:szCs w:val="24"/>
        </w:rPr>
        <w:t>shift</w:t>
      </w:r>
      <w:r w:rsidR="006256C5">
        <w:rPr>
          <w:rFonts w:ascii="Times New Roman" w:hAnsi="Times New Roman" w:cs="Times New Roman"/>
          <w:sz w:val="24"/>
          <w:szCs w:val="24"/>
        </w:rPr>
        <w:t xml:space="preserve"> from formative and summative assessment to </w:t>
      </w:r>
      <w:proofErr w:type="spellStart"/>
      <w:r w:rsidR="006256C5">
        <w:rPr>
          <w:rFonts w:ascii="Times New Roman" w:hAnsi="Times New Roman" w:cs="Times New Roman"/>
          <w:sz w:val="24"/>
          <w:szCs w:val="24"/>
        </w:rPr>
        <w:t>AfL</w:t>
      </w:r>
      <w:proofErr w:type="spellEnd"/>
      <w:r w:rsidR="006256C5">
        <w:rPr>
          <w:rFonts w:ascii="Times New Roman" w:hAnsi="Times New Roman" w:cs="Times New Roman"/>
          <w:sz w:val="24"/>
          <w:szCs w:val="24"/>
        </w:rPr>
        <w:t xml:space="preserve"> and </w:t>
      </w:r>
      <w:proofErr w:type="spellStart"/>
      <w:r w:rsidR="006256C5">
        <w:rPr>
          <w:rFonts w:ascii="Times New Roman" w:hAnsi="Times New Roman" w:cs="Times New Roman"/>
          <w:sz w:val="24"/>
          <w:szCs w:val="24"/>
        </w:rPr>
        <w:t>AoL</w:t>
      </w:r>
      <w:proofErr w:type="spellEnd"/>
      <w:r w:rsidR="00DB5581">
        <w:rPr>
          <w:rFonts w:ascii="Times New Roman" w:hAnsi="Times New Roman" w:cs="Times New Roman"/>
          <w:sz w:val="24"/>
          <w:szCs w:val="24"/>
        </w:rPr>
        <w:t xml:space="preserve"> within the UK</w:t>
      </w:r>
      <w:r w:rsidR="007D086A">
        <w:rPr>
          <w:rFonts w:ascii="Times New Roman" w:hAnsi="Times New Roman" w:cs="Times New Roman"/>
          <w:sz w:val="24"/>
          <w:szCs w:val="24"/>
        </w:rPr>
        <w:t xml:space="preserve">, </w:t>
      </w:r>
      <w:r w:rsidR="007B3C7E">
        <w:rPr>
          <w:rFonts w:ascii="Times New Roman" w:hAnsi="Times New Roman" w:cs="Times New Roman"/>
          <w:sz w:val="24"/>
          <w:szCs w:val="24"/>
        </w:rPr>
        <w:t>emphasising</w:t>
      </w:r>
      <w:r w:rsidR="000B2986">
        <w:rPr>
          <w:rFonts w:ascii="Times New Roman" w:hAnsi="Times New Roman" w:cs="Times New Roman"/>
          <w:sz w:val="24"/>
          <w:szCs w:val="24"/>
        </w:rPr>
        <w:t xml:space="preserve"> </w:t>
      </w:r>
      <w:r w:rsidR="007B3C7E">
        <w:rPr>
          <w:rFonts w:ascii="Times New Roman" w:hAnsi="Times New Roman" w:cs="Times New Roman"/>
          <w:sz w:val="24"/>
          <w:szCs w:val="24"/>
        </w:rPr>
        <w:t>a</w:t>
      </w:r>
      <w:r w:rsidR="000B2986">
        <w:rPr>
          <w:rFonts w:ascii="Times New Roman" w:hAnsi="Times New Roman" w:cs="Times New Roman"/>
          <w:sz w:val="24"/>
          <w:szCs w:val="24"/>
        </w:rPr>
        <w:t xml:space="preserve"> lack of clarity </w:t>
      </w:r>
      <w:r w:rsidR="00DB5581">
        <w:rPr>
          <w:rFonts w:ascii="Times New Roman" w:hAnsi="Times New Roman" w:cs="Times New Roman"/>
          <w:sz w:val="24"/>
          <w:szCs w:val="24"/>
        </w:rPr>
        <w:t xml:space="preserve">in </w:t>
      </w:r>
      <w:r w:rsidR="00D067CF">
        <w:rPr>
          <w:rFonts w:ascii="Times New Roman" w:hAnsi="Times New Roman" w:cs="Times New Roman"/>
          <w:sz w:val="24"/>
          <w:szCs w:val="24"/>
        </w:rPr>
        <w:t xml:space="preserve">the </w:t>
      </w:r>
      <w:r w:rsidR="00DB5581">
        <w:rPr>
          <w:rFonts w:ascii="Times New Roman" w:hAnsi="Times New Roman" w:cs="Times New Roman"/>
          <w:sz w:val="24"/>
          <w:szCs w:val="24"/>
        </w:rPr>
        <w:t>definition</w:t>
      </w:r>
      <w:r w:rsidR="00BF6BD2">
        <w:rPr>
          <w:rFonts w:ascii="Times New Roman" w:hAnsi="Times New Roman" w:cs="Times New Roman"/>
          <w:sz w:val="24"/>
          <w:szCs w:val="24"/>
        </w:rPr>
        <w:t>s</w:t>
      </w:r>
      <w:r w:rsidR="00DB5581">
        <w:rPr>
          <w:rFonts w:ascii="Times New Roman" w:hAnsi="Times New Roman" w:cs="Times New Roman"/>
          <w:sz w:val="24"/>
          <w:szCs w:val="24"/>
        </w:rPr>
        <w:t xml:space="preserve"> </w:t>
      </w:r>
      <w:r w:rsidR="00D067CF">
        <w:rPr>
          <w:rFonts w:ascii="Times New Roman" w:hAnsi="Times New Roman" w:cs="Times New Roman"/>
          <w:sz w:val="24"/>
          <w:szCs w:val="24"/>
        </w:rPr>
        <w:t xml:space="preserve">of </w:t>
      </w:r>
      <w:r w:rsidR="00DB5581">
        <w:rPr>
          <w:rFonts w:ascii="Times New Roman" w:hAnsi="Times New Roman" w:cs="Times New Roman"/>
          <w:sz w:val="24"/>
          <w:szCs w:val="24"/>
        </w:rPr>
        <w:t xml:space="preserve">these terms. </w:t>
      </w:r>
      <w:r w:rsidR="00EB694B">
        <w:rPr>
          <w:rFonts w:ascii="Times New Roman" w:hAnsi="Times New Roman" w:cs="Times New Roman"/>
          <w:sz w:val="24"/>
          <w:szCs w:val="24"/>
        </w:rPr>
        <w:t>In their study into the use of assessment terms in education</w:t>
      </w:r>
      <w:r w:rsidR="00BF6BD2">
        <w:rPr>
          <w:rFonts w:ascii="Times New Roman" w:hAnsi="Times New Roman" w:cs="Times New Roman"/>
          <w:sz w:val="24"/>
          <w:szCs w:val="24"/>
        </w:rPr>
        <w:t xml:space="preserve"> research papers</w:t>
      </w:r>
      <w:r w:rsidR="00D067CF">
        <w:rPr>
          <w:rFonts w:ascii="Times New Roman" w:hAnsi="Times New Roman" w:cs="Times New Roman"/>
          <w:sz w:val="24"/>
          <w:szCs w:val="24"/>
        </w:rPr>
        <w:t>,</w:t>
      </w:r>
      <w:r w:rsidR="00EB694B">
        <w:rPr>
          <w:rFonts w:ascii="Times New Roman" w:hAnsi="Times New Roman" w:cs="Times New Roman"/>
          <w:sz w:val="24"/>
          <w:szCs w:val="24"/>
        </w:rPr>
        <w:t xml:space="preserve"> the</w:t>
      </w:r>
      <w:r w:rsidR="00D067CF">
        <w:rPr>
          <w:rFonts w:ascii="Times New Roman" w:hAnsi="Times New Roman" w:cs="Times New Roman"/>
          <w:sz w:val="24"/>
          <w:szCs w:val="24"/>
        </w:rPr>
        <w:t>y</w:t>
      </w:r>
      <w:r w:rsidR="00EB694B">
        <w:rPr>
          <w:rFonts w:ascii="Times New Roman" w:hAnsi="Times New Roman" w:cs="Times New Roman"/>
          <w:sz w:val="24"/>
          <w:szCs w:val="24"/>
        </w:rPr>
        <w:t xml:space="preserve"> conclude the terms are</w:t>
      </w:r>
      <w:r w:rsidR="00D77F37">
        <w:rPr>
          <w:rFonts w:ascii="Times New Roman" w:hAnsi="Times New Roman" w:cs="Times New Roman"/>
          <w:sz w:val="24"/>
          <w:szCs w:val="24"/>
        </w:rPr>
        <w:t xml:space="preserve"> not used</w:t>
      </w:r>
      <w:r w:rsidR="00E37A10">
        <w:rPr>
          <w:rFonts w:ascii="Times New Roman" w:hAnsi="Times New Roman" w:cs="Times New Roman"/>
          <w:sz w:val="24"/>
          <w:szCs w:val="24"/>
        </w:rPr>
        <w:t xml:space="preserve"> singularly </w:t>
      </w:r>
      <w:r w:rsidR="0047060B">
        <w:rPr>
          <w:rFonts w:ascii="Times New Roman" w:hAnsi="Times New Roman" w:cs="Times New Roman"/>
          <w:sz w:val="24"/>
          <w:szCs w:val="24"/>
        </w:rPr>
        <w:t>but are frequently combined</w:t>
      </w:r>
      <w:r w:rsidR="00EB694B">
        <w:rPr>
          <w:rFonts w:ascii="Times New Roman" w:hAnsi="Times New Roman" w:cs="Times New Roman"/>
          <w:sz w:val="24"/>
          <w:szCs w:val="24"/>
        </w:rPr>
        <w:t xml:space="preserve">. </w:t>
      </w:r>
      <w:r w:rsidR="00825EF3">
        <w:rPr>
          <w:rFonts w:ascii="Times New Roman" w:hAnsi="Times New Roman" w:cs="Times New Roman"/>
          <w:sz w:val="24"/>
          <w:szCs w:val="24"/>
        </w:rPr>
        <w:t>They define these methods of assessment as</w:t>
      </w:r>
      <w:r w:rsidR="0063069D">
        <w:rPr>
          <w:rFonts w:ascii="Times New Roman" w:hAnsi="Times New Roman" w:cs="Times New Roman"/>
          <w:sz w:val="24"/>
          <w:szCs w:val="24"/>
        </w:rPr>
        <w:t xml:space="preserve">, ‘integrated entities in coherence with the entire education model…’ </w:t>
      </w:r>
      <w:r w:rsidR="0063069D" w:rsidRPr="00DF52ED">
        <w:rPr>
          <w:rFonts w:ascii="Times New Roman" w:hAnsi="Times New Roman" w:cs="Times New Roman"/>
          <w:sz w:val="24"/>
          <w:szCs w:val="24"/>
        </w:rPr>
        <w:t>(</w:t>
      </w:r>
      <w:proofErr w:type="spellStart"/>
      <w:r w:rsidR="0063069D" w:rsidRPr="00DF52ED">
        <w:rPr>
          <w:rFonts w:ascii="Times New Roman" w:hAnsi="Times New Roman" w:cs="Times New Roman"/>
          <w:sz w:val="24"/>
          <w:szCs w:val="24"/>
        </w:rPr>
        <w:t>Schellekens</w:t>
      </w:r>
      <w:proofErr w:type="spellEnd"/>
      <w:r w:rsidR="0063069D" w:rsidRPr="00DF52ED">
        <w:rPr>
          <w:rFonts w:ascii="Times New Roman" w:hAnsi="Times New Roman" w:cs="Times New Roman"/>
          <w:sz w:val="24"/>
          <w:szCs w:val="24"/>
        </w:rPr>
        <w:t xml:space="preserve"> et al. 2021)</w:t>
      </w:r>
      <w:r w:rsidR="00D1272E">
        <w:rPr>
          <w:rFonts w:ascii="Times New Roman" w:hAnsi="Times New Roman" w:cs="Times New Roman"/>
          <w:sz w:val="24"/>
          <w:szCs w:val="24"/>
        </w:rPr>
        <w:t xml:space="preserve"> suggesting the</w:t>
      </w:r>
      <w:r w:rsidR="005E4B24">
        <w:rPr>
          <w:rFonts w:ascii="Times New Roman" w:hAnsi="Times New Roman" w:cs="Times New Roman"/>
          <w:sz w:val="24"/>
          <w:szCs w:val="24"/>
        </w:rPr>
        <w:t xml:space="preserve"> purposes of </w:t>
      </w:r>
      <w:proofErr w:type="spellStart"/>
      <w:r w:rsidR="005E4B24">
        <w:rPr>
          <w:rFonts w:ascii="Times New Roman" w:hAnsi="Times New Roman" w:cs="Times New Roman"/>
          <w:sz w:val="24"/>
          <w:szCs w:val="24"/>
        </w:rPr>
        <w:t>AfL</w:t>
      </w:r>
      <w:proofErr w:type="spellEnd"/>
      <w:r w:rsidR="005E4B24">
        <w:rPr>
          <w:rFonts w:ascii="Times New Roman" w:hAnsi="Times New Roman" w:cs="Times New Roman"/>
          <w:sz w:val="24"/>
          <w:szCs w:val="24"/>
        </w:rPr>
        <w:t xml:space="preserve">, </w:t>
      </w:r>
      <w:proofErr w:type="spellStart"/>
      <w:r w:rsidR="005E4B24">
        <w:rPr>
          <w:rFonts w:ascii="Times New Roman" w:hAnsi="Times New Roman" w:cs="Times New Roman"/>
          <w:sz w:val="24"/>
          <w:szCs w:val="24"/>
        </w:rPr>
        <w:t>AoL</w:t>
      </w:r>
      <w:proofErr w:type="spellEnd"/>
      <w:r w:rsidR="005E4B24">
        <w:rPr>
          <w:rFonts w:ascii="Times New Roman" w:hAnsi="Times New Roman" w:cs="Times New Roman"/>
          <w:sz w:val="24"/>
          <w:szCs w:val="24"/>
        </w:rPr>
        <w:t xml:space="preserve">, summative assessment and formative assessment are contested and overlap. </w:t>
      </w:r>
      <w:r w:rsidR="001F5176">
        <w:rPr>
          <w:rFonts w:ascii="Times New Roman" w:hAnsi="Times New Roman" w:cs="Times New Roman"/>
          <w:sz w:val="24"/>
          <w:szCs w:val="24"/>
        </w:rPr>
        <w:t xml:space="preserve">Others argue </w:t>
      </w:r>
      <w:r w:rsidR="002F6BA7">
        <w:rPr>
          <w:rFonts w:ascii="Times New Roman" w:hAnsi="Times New Roman" w:cs="Times New Roman"/>
          <w:sz w:val="24"/>
          <w:szCs w:val="24"/>
        </w:rPr>
        <w:t xml:space="preserve">that </w:t>
      </w:r>
      <w:proofErr w:type="spellStart"/>
      <w:r w:rsidR="002F6BA7">
        <w:rPr>
          <w:rFonts w:ascii="Times New Roman" w:hAnsi="Times New Roman" w:cs="Times New Roman"/>
          <w:sz w:val="24"/>
          <w:szCs w:val="24"/>
        </w:rPr>
        <w:t>AfL</w:t>
      </w:r>
      <w:proofErr w:type="spellEnd"/>
      <w:r w:rsidR="002F6BA7">
        <w:rPr>
          <w:rFonts w:ascii="Times New Roman" w:hAnsi="Times New Roman" w:cs="Times New Roman"/>
          <w:sz w:val="24"/>
          <w:szCs w:val="24"/>
        </w:rPr>
        <w:t xml:space="preserve"> builds and extends formative assessment which is different from summative assessment </w:t>
      </w:r>
      <w:r w:rsidR="005E1413">
        <w:rPr>
          <w:rFonts w:ascii="Times New Roman" w:hAnsi="Times New Roman" w:cs="Times New Roman"/>
          <w:sz w:val="24"/>
          <w:szCs w:val="24"/>
        </w:rPr>
        <w:t>(</w:t>
      </w:r>
      <w:proofErr w:type="spellStart"/>
      <w:r w:rsidR="005E1413">
        <w:rPr>
          <w:rFonts w:ascii="Times New Roman" w:hAnsi="Times New Roman" w:cs="Times New Roman"/>
          <w:sz w:val="24"/>
          <w:szCs w:val="24"/>
        </w:rPr>
        <w:t>Kyriacou</w:t>
      </w:r>
      <w:proofErr w:type="spellEnd"/>
      <w:r w:rsidR="005E1413">
        <w:rPr>
          <w:rFonts w:ascii="Times New Roman" w:hAnsi="Times New Roman" w:cs="Times New Roman"/>
          <w:sz w:val="24"/>
          <w:szCs w:val="24"/>
        </w:rPr>
        <w:t xml:space="preserve"> 2009; Black et al 2002). </w:t>
      </w:r>
      <w:r w:rsidR="005E4B24">
        <w:rPr>
          <w:rFonts w:ascii="Times New Roman" w:hAnsi="Times New Roman" w:cs="Times New Roman"/>
          <w:sz w:val="24"/>
          <w:szCs w:val="24"/>
        </w:rPr>
        <w:t>The intersection at which different assessment categorisations meet</w:t>
      </w:r>
      <w:r w:rsidR="007B3C7E">
        <w:rPr>
          <w:rFonts w:ascii="Times New Roman" w:hAnsi="Times New Roman" w:cs="Times New Roman"/>
          <w:sz w:val="24"/>
          <w:szCs w:val="24"/>
        </w:rPr>
        <w:t>,</w:t>
      </w:r>
      <w:r w:rsidR="005E4B24">
        <w:rPr>
          <w:rFonts w:ascii="Times New Roman" w:hAnsi="Times New Roman" w:cs="Times New Roman"/>
          <w:sz w:val="24"/>
          <w:szCs w:val="24"/>
        </w:rPr>
        <w:t xml:space="preserve"> is where the teaching and learning takes place.</w:t>
      </w:r>
    </w:p>
    <w:p w14:paraId="5A25202D" w14:textId="1F843DDA" w:rsidR="00D30C52" w:rsidRDefault="005E4B24" w:rsidP="00C102F6">
      <w:pPr>
        <w:jc w:val="both"/>
        <w:rPr>
          <w:rFonts w:ascii="Times New Roman" w:hAnsi="Times New Roman" w:cs="Times New Roman"/>
          <w:sz w:val="24"/>
          <w:szCs w:val="24"/>
        </w:rPr>
      </w:pPr>
      <w:proofErr w:type="spellStart"/>
      <w:r w:rsidRPr="00DF52ED">
        <w:rPr>
          <w:rFonts w:ascii="Times New Roman" w:hAnsi="Times New Roman" w:cs="Times New Roman"/>
          <w:sz w:val="24"/>
          <w:szCs w:val="24"/>
        </w:rPr>
        <w:t>Schellekens</w:t>
      </w:r>
      <w:proofErr w:type="spellEnd"/>
      <w:r w:rsidRPr="00DF52ED">
        <w:rPr>
          <w:rFonts w:ascii="Times New Roman" w:hAnsi="Times New Roman" w:cs="Times New Roman"/>
          <w:sz w:val="24"/>
          <w:szCs w:val="24"/>
        </w:rPr>
        <w:t xml:space="preserve"> et al. </w:t>
      </w:r>
      <w:r>
        <w:rPr>
          <w:rFonts w:ascii="Times New Roman" w:hAnsi="Times New Roman" w:cs="Times New Roman"/>
          <w:sz w:val="24"/>
          <w:szCs w:val="24"/>
        </w:rPr>
        <w:t xml:space="preserve">discuss the concept of </w:t>
      </w:r>
      <w:r w:rsidR="003E399D">
        <w:rPr>
          <w:rFonts w:ascii="Times New Roman" w:hAnsi="Times New Roman" w:cs="Times New Roman"/>
          <w:sz w:val="24"/>
          <w:szCs w:val="24"/>
        </w:rPr>
        <w:t>Assessment as Learning (</w:t>
      </w:r>
      <w:proofErr w:type="spellStart"/>
      <w:r w:rsidR="003E399D">
        <w:rPr>
          <w:rFonts w:ascii="Times New Roman" w:hAnsi="Times New Roman" w:cs="Times New Roman"/>
          <w:sz w:val="24"/>
          <w:szCs w:val="24"/>
        </w:rPr>
        <w:t>AaL</w:t>
      </w:r>
      <w:proofErr w:type="spellEnd"/>
      <w:r w:rsidR="003E399D">
        <w:rPr>
          <w:rFonts w:ascii="Times New Roman" w:hAnsi="Times New Roman" w:cs="Times New Roman"/>
          <w:sz w:val="24"/>
          <w:szCs w:val="24"/>
        </w:rPr>
        <w:t>)</w:t>
      </w:r>
      <w:r w:rsidR="00652ACC">
        <w:rPr>
          <w:rFonts w:ascii="Times New Roman" w:hAnsi="Times New Roman" w:cs="Times New Roman"/>
          <w:sz w:val="24"/>
          <w:szCs w:val="24"/>
        </w:rPr>
        <w:t xml:space="preserve"> </w:t>
      </w:r>
      <w:r w:rsidR="00B27007">
        <w:rPr>
          <w:rFonts w:ascii="Times New Roman" w:hAnsi="Times New Roman" w:cs="Times New Roman"/>
          <w:sz w:val="24"/>
          <w:szCs w:val="24"/>
        </w:rPr>
        <w:t xml:space="preserve">adding a </w:t>
      </w:r>
      <w:r w:rsidR="00652ACC">
        <w:rPr>
          <w:rFonts w:ascii="Times New Roman" w:hAnsi="Times New Roman" w:cs="Times New Roman"/>
          <w:sz w:val="24"/>
          <w:szCs w:val="24"/>
        </w:rPr>
        <w:t xml:space="preserve">further dimension </w:t>
      </w:r>
      <w:r w:rsidR="00B27007">
        <w:rPr>
          <w:rFonts w:ascii="Times New Roman" w:hAnsi="Times New Roman" w:cs="Times New Roman"/>
          <w:sz w:val="24"/>
          <w:szCs w:val="24"/>
        </w:rPr>
        <w:t xml:space="preserve">to assessment strategy. </w:t>
      </w:r>
      <w:proofErr w:type="spellStart"/>
      <w:r w:rsidR="00B27007">
        <w:rPr>
          <w:rFonts w:ascii="Times New Roman" w:hAnsi="Times New Roman" w:cs="Times New Roman"/>
          <w:sz w:val="24"/>
          <w:szCs w:val="24"/>
        </w:rPr>
        <w:t>AaL</w:t>
      </w:r>
      <w:proofErr w:type="spellEnd"/>
      <w:r w:rsidR="00C102F6">
        <w:rPr>
          <w:rFonts w:ascii="Times New Roman" w:hAnsi="Times New Roman" w:cs="Times New Roman"/>
          <w:sz w:val="24"/>
          <w:szCs w:val="24"/>
        </w:rPr>
        <w:t xml:space="preserve"> is u</w:t>
      </w:r>
      <w:r w:rsidR="00FF4A67">
        <w:rPr>
          <w:rFonts w:ascii="Times New Roman" w:hAnsi="Times New Roman" w:cs="Times New Roman"/>
          <w:sz w:val="24"/>
          <w:szCs w:val="24"/>
        </w:rPr>
        <w:t>se</w:t>
      </w:r>
      <w:r w:rsidR="00C102F6">
        <w:rPr>
          <w:rFonts w:ascii="Times New Roman" w:hAnsi="Times New Roman" w:cs="Times New Roman"/>
          <w:sz w:val="24"/>
          <w:szCs w:val="24"/>
        </w:rPr>
        <w:t>d</w:t>
      </w:r>
      <w:r w:rsidR="004314F1">
        <w:rPr>
          <w:rFonts w:ascii="Times New Roman" w:hAnsi="Times New Roman" w:cs="Times New Roman"/>
          <w:sz w:val="24"/>
          <w:szCs w:val="24"/>
        </w:rPr>
        <w:t xml:space="preserve"> interchangeably with </w:t>
      </w:r>
      <w:proofErr w:type="spellStart"/>
      <w:r w:rsidR="004314F1">
        <w:rPr>
          <w:rFonts w:ascii="Times New Roman" w:hAnsi="Times New Roman" w:cs="Times New Roman"/>
          <w:sz w:val="24"/>
          <w:szCs w:val="24"/>
        </w:rPr>
        <w:t>AfL</w:t>
      </w:r>
      <w:proofErr w:type="spellEnd"/>
      <w:r w:rsidR="00C102F6">
        <w:rPr>
          <w:rFonts w:ascii="Times New Roman" w:hAnsi="Times New Roman" w:cs="Times New Roman"/>
          <w:sz w:val="24"/>
          <w:szCs w:val="24"/>
        </w:rPr>
        <w:t xml:space="preserve"> </w:t>
      </w:r>
      <w:r w:rsidR="001D44F4">
        <w:rPr>
          <w:rFonts w:ascii="Times New Roman" w:hAnsi="Times New Roman" w:cs="Times New Roman"/>
          <w:sz w:val="24"/>
          <w:szCs w:val="24"/>
        </w:rPr>
        <w:t>demonst</w:t>
      </w:r>
      <w:r w:rsidR="00D30C52">
        <w:rPr>
          <w:rFonts w:ascii="Times New Roman" w:hAnsi="Times New Roman" w:cs="Times New Roman"/>
          <w:sz w:val="24"/>
          <w:szCs w:val="24"/>
        </w:rPr>
        <w:t>rat</w:t>
      </w:r>
      <w:r w:rsidR="00FF4A67">
        <w:rPr>
          <w:rFonts w:ascii="Times New Roman" w:hAnsi="Times New Roman" w:cs="Times New Roman"/>
          <w:sz w:val="24"/>
          <w:szCs w:val="24"/>
        </w:rPr>
        <w:t>ing</w:t>
      </w:r>
      <w:r w:rsidR="00D30C52">
        <w:rPr>
          <w:rFonts w:ascii="Times New Roman" w:hAnsi="Times New Roman" w:cs="Times New Roman"/>
          <w:sz w:val="24"/>
          <w:szCs w:val="24"/>
        </w:rPr>
        <w:t xml:space="preserve"> </w:t>
      </w:r>
      <w:r w:rsidR="001D44F4">
        <w:rPr>
          <w:rFonts w:ascii="Times New Roman" w:hAnsi="Times New Roman" w:cs="Times New Roman"/>
          <w:sz w:val="24"/>
          <w:szCs w:val="24"/>
        </w:rPr>
        <w:t>the role of assessment as</w:t>
      </w:r>
      <w:r w:rsidR="00262907">
        <w:rPr>
          <w:rFonts w:ascii="Times New Roman" w:hAnsi="Times New Roman" w:cs="Times New Roman"/>
          <w:sz w:val="24"/>
          <w:szCs w:val="24"/>
        </w:rPr>
        <w:t xml:space="preserve"> a vehicle for guiding teaching and learning</w:t>
      </w:r>
      <w:r w:rsidR="00D30C52">
        <w:rPr>
          <w:rFonts w:ascii="Times New Roman" w:hAnsi="Times New Roman" w:cs="Times New Roman"/>
          <w:sz w:val="24"/>
          <w:szCs w:val="24"/>
        </w:rPr>
        <w:t>, making it</w:t>
      </w:r>
      <w:r w:rsidR="00457991">
        <w:rPr>
          <w:rFonts w:ascii="Times New Roman" w:hAnsi="Times New Roman" w:cs="Times New Roman"/>
          <w:sz w:val="24"/>
          <w:szCs w:val="24"/>
        </w:rPr>
        <w:t xml:space="preserve"> a cooperative process</w:t>
      </w:r>
      <w:r w:rsidR="00313FD5">
        <w:rPr>
          <w:rFonts w:ascii="Times New Roman" w:hAnsi="Times New Roman" w:cs="Times New Roman"/>
          <w:sz w:val="24"/>
          <w:szCs w:val="24"/>
        </w:rPr>
        <w:t>.</w:t>
      </w:r>
    </w:p>
    <w:p w14:paraId="09A0916E" w14:textId="6C648390" w:rsidR="00D30C52" w:rsidRPr="00EA2F5B" w:rsidRDefault="00D30C52" w:rsidP="00EA2F5B">
      <w:pPr>
        <w:ind w:left="720"/>
        <w:rPr>
          <w:rFonts w:ascii="Times New Roman" w:hAnsi="Times New Roman" w:cs="Times New Roman"/>
          <w:sz w:val="24"/>
          <w:szCs w:val="24"/>
        </w:rPr>
      </w:pPr>
      <w:r w:rsidRPr="00EA2F5B">
        <w:rPr>
          <w:rFonts w:ascii="Times New Roman" w:hAnsi="Times New Roman" w:cs="Times New Roman"/>
          <w:sz w:val="24"/>
          <w:szCs w:val="24"/>
        </w:rPr>
        <w:t>‘The teacher acts as a guide of students’ learning processes, and students act as partners instead of being passive recipients of teachers’ decisions and actions.’ (</w:t>
      </w:r>
      <w:proofErr w:type="spellStart"/>
      <w:r w:rsidRPr="00EA2F5B">
        <w:rPr>
          <w:rFonts w:ascii="Times New Roman" w:hAnsi="Times New Roman" w:cs="Times New Roman"/>
          <w:sz w:val="24"/>
          <w:szCs w:val="24"/>
        </w:rPr>
        <w:t>Schellekens</w:t>
      </w:r>
      <w:proofErr w:type="spellEnd"/>
      <w:r w:rsidRPr="00EA2F5B">
        <w:rPr>
          <w:rFonts w:ascii="Times New Roman" w:hAnsi="Times New Roman" w:cs="Times New Roman"/>
          <w:sz w:val="24"/>
          <w:szCs w:val="24"/>
        </w:rPr>
        <w:t xml:space="preserve"> et al. 2021 p.5)</w:t>
      </w:r>
    </w:p>
    <w:p w14:paraId="623698C0" w14:textId="17ECAC92" w:rsidR="005E1413" w:rsidRDefault="000347F9" w:rsidP="005E1413">
      <w:pPr>
        <w:jc w:val="both"/>
        <w:rPr>
          <w:rFonts w:ascii="Times New Roman" w:hAnsi="Times New Roman" w:cs="Times New Roman"/>
          <w:sz w:val="24"/>
          <w:szCs w:val="24"/>
        </w:rPr>
      </w:pPr>
      <w:r>
        <w:rPr>
          <w:rFonts w:ascii="Times New Roman" w:hAnsi="Times New Roman" w:cs="Times New Roman"/>
          <w:sz w:val="24"/>
          <w:szCs w:val="24"/>
        </w:rPr>
        <w:t xml:space="preserve">This </w:t>
      </w:r>
      <w:r w:rsidR="007B3C7E">
        <w:rPr>
          <w:rFonts w:ascii="Times New Roman" w:hAnsi="Times New Roman" w:cs="Times New Roman"/>
          <w:sz w:val="24"/>
          <w:szCs w:val="24"/>
        </w:rPr>
        <w:t xml:space="preserve">highlights a </w:t>
      </w:r>
      <w:r>
        <w:rPr>
          <w:rFonts w:ascii="Times New Roman" w:hAnsi="Times New Roman" w:cs="Times New Roman"/>
          <w:sz w:val="24"/>
          <w:szCs w:val="24"/>
        </w:rPr>
        <w:t xml:space="preserve">notion of </w:t>
      </w:r>
      <w:r w:rsidR="005E1413">
        <w:rPr>
          <w:rFonts w:ascii="Times New Roman" w:hAnsi="Times New Roman" w:cs="Times New Roman"/>
          <w:sz w:val="24"/>
          <w:szCs w:val="24"/>
        </w:rPr>
        <w:t xml:space="preserve">collaborative learning that </w:t>
      </w:r>
      <w:r w:rsidR="00F34A37">
        <w:rPr>
          <w:rFonts w:ascii="Times New Roman" w:hAnsi="Times New Roman" w:cs="Times New Roman"/>
          <w:sz w:val="24"/>
          <w:szCs w:val="24"/>
        </w:rPr>
        <w:t>encourages</w:t>
      </w:r>
      <w:r w:rsidR="005E1413">
        <w:rPr>
          <w:rFonts w:ascii="Times New Roman" w:hAnsi="Times New Roman" w:cs="Times New Roman"/>
          <w:sz w:val="24"/>
          <w:szCs w:val="24"/>
        </w:rPr>
        <w:t xml:space="preserve"> a student-centric perspective whereby the teacher takes a supportive role as opposed to the traditional leadership role. </w:t>
      </w:r>
      <w:r w:rsidR="00C23C7C">
        <w:rPr>
          <w:rFonts w:ascii="Times New Roman" w:hAnsi="Times New Roman" w:cs="Times New Roman"/>
          <w:sz w:val="24"/>
          <w:szCs w:val="24"/>
        </w:rPr>
        <w:t xml:space="preserve">Black et al (2002) discuss a similar notion they define as </w:t>
      </w:r>
      <w:r w:rsidR="008E1251">
        <w:rPr>
          <w:rFonts w:ascii="Times New Roman" w:hAnsi="Times New Roman" w:cs="Times New Roman"/>
          <w:sz w:val="24"/>
          <w:szCs w:val="24"/>
        </w:rPr>
        <w:t>‘</w:t>
      </w:r>
      <w:r w:rsidR="00C23C7C">
        <w:rPr>
          <w:rFonts w:ascii="Times New Roman" w:hAnsi="Times New Roman" w:cs="Times New Roman"/>
          <w:sz w:val="24"/>
          <w:szCs w:val="24"/>
        </w:rPr>
        <w:t>the classroom cont</w:t>
      </w:r>
      <w:r w:rsidR="008E1251">
        <w:rPr>
          <w:rFonts w:ascii="Times New Roman" w:hAnsi="Times New Roman" w:cs="Times New Roman"/>
          <w:sz w:val="24"/>
          <w:szCs w:val="24"/>
        </w:rPr>
        <w:t xml:space="preserve">ract’. </w:t>
      </w:r>
      <w:r w:rsidR="002D3DCD">
        <w:rPr>
          <w:rFonts w:ascii="Times New Roman" w:hAnsi="Times New Roman" w:cs="Times New Roman"/>
          <w:sz w:val="24"/>
          <w:szCs w:val="24"/>
        </w:rPr>
        <w:t xml:space="preserve">They argue that </w:t>
      </w:r>
      <w:r w:rsidR="00A907B5">
        <w:rPr>
          <w:rFonts w:ascii="Times New Roman" w:hAnsi="Times New Roman" w:cs="Times New Roman"/>
          <w:sz w:val="24"/>
          <w:szCs w:val="24"/>
        </w:rPr>
        <w:t xml:space="preserve">use </w:t>
      </w:r>
      <w:r w:rsidR="00BF2BAD">
        <w:rPr>
          <w:rFonts w:ascii="Times New Roman" w:hAnsi="Times New Roman" w:cs="Times New Roman"/>
          <w:sz w:val="24"/>
          <w:szCs w:val="24"/>
        </w:rPr>
        <w:t xml:space="preserve">of </w:t>
      </w:r>
      <w:proofErr w:type="spellStart"/>
      <w:r w:rsidR="00A907B5">
        <w:rPr>
          <w:rFonts w:ascii="Times New Roman" w:hAnsi="Times New Roman" w:cs="Times New Roman"/>
          <w:sz w:val="24"/>
          <w:szCs w:val="24"/>
        </w:rPr>
        <w:t>AfL</w:t>
      </w:r>
      <w:proofErr w:type="spellEnd"/>
      <w:r w:rsidR="00A907B5">
        <w:rPr>
          <w:rFonts w:ascii="Times New Roman" w:hAnsi="Times New Roman" w:cs="Times New Roman"/>
          <w:sz w:val="24"/>
          <w:szCs w:val="24"/>
        </w:rPr>
        <w:t xml:space="preserve"> strategies promotes</w:t>
      </w:r>
      <w:r w:rsidR="00BF2BAD">
        <w:rPr>
          <w:rFonts w:ascii="Times New Roman" w:hAnsi="Times New Roman" w:cs="Times New Roman"/>
          <w:sz w:val="24"/>
          <w:szCs w:val="24"/>
        </w:rPr>
        <w:t xml:space="preserve"> </w:t>
      </w:r>
      <w:r w:rsidR="00DE4A95">
        <w:rPr>
          <w:rFonts w:ascii="Times New Roman" w:hAnsi="Times New Roman" w:cs="Times New Roman"/>
          <w:sz w:val="24"/>
          <w:szCs w:val="24"/>
        </w:rPr>
        <w:t>learning function</w:t>
      </w:r>
      <w:r w:rsidR="00BF2BAD">
        <w:rPr>
          <w:rFonts w:ascii="Times New Roman" w:hAnsi="Times New Roman" w:cs="Times New Roman"/>
          <w:sz w:val="24"/>
          <w:szCs w:val="24"/>
        </w:rPr>
        <w:t xml:space="preserve"> as the focus</w:t>
      </w:r>
      <w:r w:rsidR="006A57E1">
        <w:rPr>
          <w:rFonts w:ascii="Times New Roman" w:hAnsi="Times New Roman" w:cs="Times New Roman"/>
          <w:sz w:val="24"/>
          <w:szCs w:val="24"/>
        </w:rPr>
        <w:t xml:space="preserve"> of teaching</w:t>
      </w:r>
      <w:r w:rsidR="00DE4A95">
        <w:rPr>
          <w:rFonts w:ascii="Times New Roman" w:hAnsi="Times New Roman" w:cs="Times New Roman"/>
          <w:sz w:val="24"/>
          <w:szCs w:val="24"/>
        </w:rPr>
        <w:t>. When the teacher is focused on the function of learning</w:t>
      </w:r>
      <w:r w:rsidR="001939CD">
        <w:rPr>
          <w:rFonts w:ascii="Times New Roman" w:hAnsi="Times New Roman" w:cs="Times New Roman"/>
          <w:sz w:val="24"/>
          <w:szCs w:val="24"/>
        </w:rPr>
        <w:t>,</w:t>
      </w:r>
      <w:r w:rsidR="004858D6">
        <w:rPr>
          <w:rFonts w:ascii="Times New Roman" w:hAnsi="Times New Roman" w:cs="Times New Roman"/>
          <w:sz w:val="24"/>
          <w:szCs w:val="24"/>
        </w:rPr>
        <w:t xml:space="preserve"> a classroom contract is created</w:t>
      </w:r>
      <w:r w:rsidR="001836B0">
        <w:rPr>
          <w:rFonts w:ascii="Times New Roman" w:hAnsi="Times New Roman" w:cs="Times New Roman"/>
          <w:sz w:val="24"/>
          <w:szCs w:val="24"/>
        </w:rPr>
        <w:t xml:space="preserve">, the </w:t>
      </w:r>
      <w:r w:rsidR="004858D6">
        <w:rPr>
          <w:rFonts w:ascii="Times New Roman" w:hAnsi="Times New Roman" w:cs="Times New Roman"/>
          <w:sz w:val="24"/>
          <w:szCs w:val="24"/>
        </w:rPr>
        <w:t>responsibility of learning is</w:t>
      </w:r>
      <w:r w:rsidR="001836B0">
        <w:rPr>
          <w:rFonts w:ascii="Times New Roman" w:hAnsi="Times New Roman" w:cs="Times New Roman"/>
          <w:sz w:val="24"/>
          <w:szCs w:val="24"/>
        </w:rPr>
        <w:t xml:space="preserve"> therefore</w:t>
      </w:r>
      <w:r w:rsidR="004858D6">
        <w:rPr>
          <w:rFonts w:ascii="Times New Roman" w:hAnsi="Times New Roman" w:cs="Times New Roman"/>
          <w:sz w:val="24"/>
          <w:szCs w:val="24"/>
        </w:rPr>
        <w:t xml:space="preserve"> shared between teacher and students. </w:t>
      </w:r>
      <w:r w:rsidR="0043188B">
        <w:rPr>
          <w:rFonts w:ascii="Times New Roman" w:hAnsi="Times New Roman" w:cs="Times New Roman"/>
          <w:sz w:val="24"/>
          <w:szCs w:val="24"/>
        </w:rPr>
        <w:t xml:space="preserve">To stimulate </w:t>
      </w:r>
      <w:r w:rsidR="00B23E29">
        <w:rPr>
          <w:rFonts w:ascii="Times New Roman" w:hAnsi="Times New Roman" w:cs="Times New Roman"/>
          <w:sz w:val="24"/>
          <w:szCs w:val="24"/>
        </w:rPr>
        <w:t>active participation in the learning process</w:t>
      </w:r>
      <w:r w:rsidR="00D97910">
        <w:rPr>
          <w:rFonts w:ascii="Times New Roman" w:hAnsi="Times New Roman" w:cs="Times New Roman"/>
          <w:sz w:val="24"/>
          <w:szCs w:val="24"/>
        </w:rPr>
        <w:t xml:space="preserve">, a classroom contract </w:t>
      </w:r>
      <w:r w:rsidR="00392B0B">
        <w:rPr>
          <w:rFonts w:ascii="Times New Roman" w:hAnsi="Times New Roman" w:cs="Times New Roman"/>
          <w:sz w:val="24"/>
          <w:szCs w:val="24"/>
        </w:rPr>
        <w:t xml:space="preserve">(Black et al. 2002) </w:t>
      </w:r>
      <w:r w:rsidR="00D97910">
        <w:rPr>
          <w:rFonts w:ascii="Times New Roman" w:hAnsi="Times New Roman" w:cs="Times New Roman"/>
          <w:sz w:val="24"/>
          <w:szCs w:val="24"/>
        </w:rPr>
        <w:t xml:space="preserve">or collaborative learning </w:t>
      </w:r>
      <w:r w:rsidR="00392B0B">
        <w:rPr>
          <w:rFonts w:ascii="Times New Roman" w:hAnsi="Times New Roman" w:cs="Times New Roman"/>
          <w:sz w:val="24"/>
          <w:szCs w:val="24"/>
        </w:rPr>
        <w:t>environment (</w:t>
      </w:r>
      <w:proofErr w:type="spellStart"/>
      <w:r w:rsidR="00392B0B" w:rsidRPr="00DF52ED">
        <w:rPr>
          <w:rFonts w:ascii="Times New Roman" w:hAnsi="Times New Roman" w:cs="Times New Roman"/>
          <w:sz w:val="24"/>
          <w:szCs w:val="24"/>
        </w:rPr>
        <w:t>Schellekens</w:t>
      </w:r>
      <w:proofErr w:type="spellEnd"/>
      <w:r w:rsidR="00392B0B" w:rsidRPr="00DF52ED">
        <w:rPr>
          <w:rFonts w:ascii="Times New Roman" w:hAnsi="Times New Roman" w:cs="Times New Roman"/>
          <w:sz w:val="24"/>
          <w:szCs w:val="24"/>
        </w:rPr>
        <w:t xml:space="preserve"> et al</w:t>
      </w:r>
      <w:r w:rsidR="00392B0B">
        <w:rPr>
          <w:rFonts w:ascii="Times New Roman" w:hAnsi="Times New Roman" w:cs="Times New Roman"/>
          <w:sz w:val="24"/>
          <w:szCs w:val="24"/>
        </w:rPr>
        <w:t xml:space="preserve"> 2009) </w:t>
      </w:r>
      <w:r w:rsidR="003E399D">
        <w:rPr>
          <w:rFonts w:ascii="Times New Roman" w:hAnsi="Times New Roman" w:cs="Times New Roman"/>
          <w:sz w:val="24"/>
          <w:szCs w:val="24"/>
        </w:rPr>
        <w:t xml:space="preserve">is formed </w:t>
      </w:r>
      <w:r w:rsidR="009D6B77">
        <w:rPr>
          <w:rFonts w:ascii="Times New Roman" w:hAnsi="Times New Roman" w:cs="Times New Roman"/>
          <w:sz w:val="24"/>
          <w:szCs w:val="24"/>
        </w:rPr>
        <w:t>using</w:t>
      </w:r>
      <w:r w:rsidR="003E399D">
        <w:rPr>
          <w:rFonts w:ascii="Times New Roman" w:hAnsi="Times New Roman" w:cs="Times New Roman"/>
          <w:sz w:val="24"/>
          <w:szCs w:val="24"/>
        </w:rPr>
        <w:t xml:space="preserve"> </w:t>
      </w:r>
      <w:proofErr w:type="spellStart"/>
      <w:r w:rsidR="003E399D">
        <w:rPr>
          <w:rFonts w:ascii="Times New Roman" w:hAnsi="Times New Roman" w:cs="Times New Roman"/>
          <w:sz w:val="24"/>
          <w:szCs w:val="24"/>
        </w:rPr>
        <w:t>AfL</w:t>
      </w:r>
      <w:proofErr w:type="spellEnd"/>
      <w:r w:rsidR="006A57E1">
        <w:rPr>
          <w:rFonts w:ascii="Times New Roman" w:hAnsi="Times New Roman" w:cs="Times New Roman"/>
          <w:sz w:val="24"/>
          <w:szCs w:val="24"/>
        </w:rPr>
        <w:t xml:space="preserve"> and </w:t>
      </w:r>
      <w:proofErr w:type="spellStart"/>
      <w:r w:rsidR="006A57E1">
        <w:rPr>
          <w:rFonts w:ascii="Times New Roman" w:hAnsi="Times New Roman" w:cs="Times New Roman"/>
          <w:sz w:val="24"/>
          <w:szCs w:val="24"/>
        </w:rPr>
        <w:t>AaL</w:t>
      </w:r>
      <w:proofErr w:type="spellEnd"/>
      <w:r w:rsidR="003E399D">
        <w:rPr>
          <w:rFonts w:ascii="Times New Roman" w:hAnsi="Times New Roman" w:cs="Times New Roman"/>
          <w:sz w:val="24"/>
          <w:szCs w:val="24"/>
        </w:rPr>
        <w:t xml:space="preserve"> strategies. </w:t>
      </w:r>
    </w:p>
    <w:p w14:paraId="71211E1B" w14:textId="70CA6781" w:rsidR="00457ADE" w:rsidRPr="001F3FCD" w:rsidRDefault="00457ADE" w:rsidP="005E1413">
      <w:pPr>
        <w:jc w:val="both"/>
        <w:rPr>
          <w:rFonts w:ascii="Times New Roman" w:hAnsi="Times New Roman" w:cs="Times New Roman"/>
          <w:sz w:val="24"/>
          <w:szCs w:val="24"/>
        </w:rPr>
      </w:pPr>
      <w:r>
        <w:rPr>
          <w:rFonts w:ascii="Times New Roman" w:hAnsi="Times New Roman" w:cs="Times New Roman"/>
          <w:sz w:val="24"/>
          <w:szCs w:val="24"/>
        </w:rPr>
        <w:t xml:space="preserve">In their study into the use of assessment strategies for inclusive education in Canada, </w:t>
      </w:r>
      <w:r w:rsidRPr="002F55FD">
        <w:rPr>
          <w:rFonts w:ascii="Times New Roman" w:hAnsi="Times New Roman" w:cs="Times New Roman"/>
          <w:sz w:val="24"/>
          <w:szCs w:val="24"/>
        </w:rPr>
        <w:t>Lin</w:t>
      </w:r>
      <w:r>
        <w:rPr>
          <w:rFonts w:ascii="Times New Roman" w:hAnsi="Times New Roman" w:cs="Times New Roman"/>
          <w:sz w:val="24"/>
          <w:szCs w:val="24"/>
        </w:rPr>
        <w:t xml:space="preserve"> and </w:t>
      </w:r>
      <w:r w:rsidRPr="002F55FD">
        <w:rPr>
          <w:rFonts w:ascii="Times New Roman" w:hAnsi="Times New Roman" w:cs="Times New Roman"/>
          <w:sz w:val="24"/>
          <w:szCs w:val="24"/>
        </w:rPr>
        <w:t>L</w:t>
      </w:r>
      <w:r>
        <w:rPr>
          <w:rFonts w:ascii="Times New Roman" w:hAnsi="Times New Roman" w:cs="Times New Roman"/>
          <w:sz w:val="24"/>
          <w:szCs w:val="24"/>
        </w:rPr>
        <w:t>in (</w:t>
      </w:r>
      <w:r w:rsidRPr="002F55FD">
        <w:rPr>
          <w:rFonts w:ascii="Times New Roman" w:hAnsi="Times New Roman" w:cs="Times New Roman"/>
          <w:sz w:val="24"/>
          <w:szCs w:val="24"/>
        </w:rPr>
        <w:t>2019)</w:t>
      </w:r>
      <w:r>
        <w:rPr>
          <w:rFonts w:ascii="Times New Roman" w:hAnsi="Times New Roman" w:cs="Times New Roman"/>
          <w:sz w:val="24"/>
          <w:szCs w:val="24"/>
        </w:rPr>
        <w:t xml:space="preserve"> found </w:t>
      </w:r>
      <w:r w:rsidRPr="002F55FD">
        <w:rPr>
          <w:rFonts w:ascii="Times New Roman" w:hAnsi="Times New Roman" w:cs="Times New Roman"/>
          <w:sz w:val="24"/>
          <w:szCs w:val="24"/>
        </w:rPr>
        <w:t>‘teachers who put one assessment concept into practice tended to utilize the other concepts.’</w:t>
      </w:r>
      <w:r w:rsidRPr="008172F7">
        <w:rPr>
          <w:rFonts w:ascii="Times New Roman" w:hAnsi="Times New Roman" w:cs="Times New Roman"/>
          <w:sz w:val="24"/>
          <w:szCs w:val="24"/>
        </w:rPr>
        <w:t xml:space="preserve">. This again returns to the notion of assessment categorisation and highlights the intersectionality of assessment. </w:t>
      </w:r>
      <w:proofErr w:type="spellStart"/>
      <w:r w:rsidRPr="008172F7">
        <w:rPr>
          <w:rFonts w:ascii="Times New Roman" w:hAnsi="Times New Roman" w:cs="Times New Roman"/>
          <w:sz w:val="24"/>
          <w:szCs w:val="24"/>
        </w:rPr>
        <w:t>AfL</w:t>
      </w:r>
      <w:proofErr w:type="spellEnd"/>
      <w:r w:rsidRPr="008172F7">
        <w:rPr>
          <w:rFonts w:ascii="Times New Roman" w:hAnsi="Times New Roman" w:cs="Times New Roman"/>
          <w:sz w:val="24"/>
          <w:szCs w:val="24"/>
        </w:rPr>
        <w:t xml:space="preserve">, </w:t>
      </w:r>
      <w:proofErr w:type="spellStart"/>
      <w:r w:rsidRPr="008172F7">
        <w:rPr>
          <w:rFonts w:ascii="Times New Roman" w:hAnsi="Times New Roman" w:cs="Times New Roman"/>
          <w:sz w:val="24"/>
          <w:szCs w:val="24"/>
        </w:rPr>
        <w:t>AoL</w:t>
      </w:r>
      <w:proofErr w:type="spellEnd"/>
      <w:r w:rsidRPr="008172F7">
        <w:rPr>
          <w:rFonts w:ascii="Times New Roman" w:hAnsi="Times New Roman" w:cs="Times New Roman"/>
          <w:sz w:val="24"/>
          <w:szCs w:val="24"/>
        </w:rPr>
        <w:t xml:space="preserve"> and </w:t>
      </w:r>
      <w:r>
        <w:rPr>
          <w:rFonts w:ascii="Times New Roman" w:hAnsi="Times New Roman" w:cs="Times New Roman"/>
          <w:sz w:val="24"/>
          <w:szCs w:val="24"/>
        </w:rPr>
        <w:t>Assessment Accommodations (ACC) are all categorisations of assessment strategy that are employed by inclusive educators.  Students with diverse needs and or additional learning needs benefit from a mixed methods approach to assessment that includes</w:t>
      </w:r>
      <w:r w:rsidR="00CB770E">
        <w:rPr>
          <w:rFonts w:ascii="Times New Roman" w:hAnsi="Times New Roman" w:cs="Times New Roman"/>
          <w:sz w:val="24"/>
          <w:szCs w:val="24"/>
        </w:rPr>
        <w:t xml:space="preserve"> </w:t>
      </w:r>
      <w:proofErr w:type="spellStart"/>
      <w:r w:rsidR="00CB770E">
        <w:rPr>
          <w:rFonts w:ascii="Times New Roman" w:hAnsi="Times New Roman" w:cs="Times New Roman"/>
          <w:sz w:val="24"/>
          <w:szCs w:val="24"/>
        </w:rPr>
        <w:t>AaL</w:t>
      </w:r>
      <w:proofErr w:type="spellEnd"/>
      <w:r w:rsidR="00CB770E">
        <w:rPr>
          <w:rFonts w:ascii="Times New Roman" w:hAnsi="Times New Roman" w:cs="Times New Roman"/>
          <w:sz w:val="24"/>
          <w:szCs w:val="24"/>
        </w:rPr>
        <w:t xml:space="preserve"> and</w:t>
      </w:r>
      <w:r>
        <w:rPr>
          <w:rFonts w:ascii="Times New Roman" w:hAnsi="Times New Roman" w:cs="Times New Roman"/>
          <w:sz w:val="24"/>
          <w:szCs w:val="24"/>
        </w:rPr>
        <w:t xml:space="preserve"> ACC (Lin and Lin 2019).  Research suggests a combination of assessment strategies provides</w:t>
      </w:r>
      <w:r w:rsidR="00225D24">
        <w:rPr>
          <w:rFonts w:ascii="Times New Roman" w:hAnsi="Times New Roman" w:cs="Times New Roman"/>
          <w:sz w:val="24"/>
          <w:szCs w:val="24"/>
        </w:rPr>
        <w:t xml:space="preserve"> better teaching and learning </w:t>
      </w:r>
      <w:r w:rsidR="001F3FCD">
        <w:rPr>
          <w:rFonts w:ascii="Times New Roman" w:hAnsi="Times New Roman" w:cs="Times New Roman"/>
          <w:sz w:val="24"/>
          <w:szCs w:val="24"/>
        </w:rPr>
        <w:t>(</w:t>
      </w:r>
      <w:proofErr w:type="spellStart"/>
      <w:r w:rsidR="001F3FCD">
        <w:rPr>
          <w:rFonts w:ascii="Times New Roman" w:hAnsi="Times New Roman" w:cs="Times New Roman"/>
          <w:sz w:val="24"/>
          <w:szCs w:val="24"/>
        </w:rPr>
        <w:t>Kyriacou</w:t>
      </w:r>
      <w:proofErr w:type="spellEnd"/>
      <w:r w:rsidR="001F3FCD">
        <w:rPr>
          <w:rFonts w:ascii="Times New Roman" w:hAnsi="Times New Roman" w:cs="Times New Roman"/>
          <w:sz w:val="24"/>
          <w:szCs w:val="24"/>
        </w:rPr>
        <w:t xml:space="preserve"> 2009; Black et al 2002; </w:t>
      </w:r>
      <w:proofErr w:type="spellStart"/>
      <w:r w:rsidR="001F3FCD" w:rsidRPr="00DF52ED">
        <w:rPr>
          <w:rFonts w:ascii="Times New Roman" w:hAnsi="Times New Roman" w:cs="Times New Roman"/>
          <w:sz w:val="24"/>
          <w:szCs w:val="24"/>
        </w:rPr>
        <w:t>Schellekens</w:t>
      </w:r>
      <w:proofErr w:type="spellEnd"/>
      <w:r w:rsidR="001F3FCD" w:rsidRPr="00DF52ED">
        <w:rPr>
          <w:rFonts w:ascii="Times New Roman" w:hAnsi="Times New Roman" w:cs="Times New Roman"/>
          <w:sz w:val="24"/>
          <w:szCs w:val="24"/>
        </w:rPr>
        <w:t xml:space="preserve"> et al</w:t>
      </w:r>
      <w:r w:rsidR="001F3FCD">
        <w:rPr>
          <w:rFonts w:ascii="Times New Roman" w:hAnsi="Times New Roman" w:cs="Times New Roman"/>
          <w:sz w:val="24"/>
          <w:szCs w:val="24"/>
        </w:rPr>
        <w:t xml:space="preserve"> 2009; Lin and Lin 2019). </w:t>
      </w:r>
      <w:r w:rsidR="00BC3E3F">
        <w:rPr>
          <w:rFonts w:ascii="Times New Roman" w:hAnsi="Times New Roman" w:cs="Times New Roman"/>
          <w:sz w:val="24"/>
          <w:szCs w:val="24"/>
        </w:rPr>
        <w:t>Using a combination of a</w:t>
      </w:r>
      <w:r w:rsidR="001F3FCD">
        <w:rPr>
          <w:rFonts w:ascii="Times New Roman" w:hAnsi="Times New Roman" w:cs="Times New Roman"/>
          <w:sz w:val="24"/>
          <w:szCs w:val="24"/>
        </w:rPr>
        <w:t>ssessment</w:t>
      </w:r>
      <w:r w:rsidR="00BC3E3F">
        <w:rPr>
          <w:rFonts w:ascii="Times New Roman" w:hAnsi="Times New Roman" w:cs="Times New Roman"/>
          <w:sz w:val="24"/>
          <w:szCs w:val="24"/>
        </w:rPr>
        <w:t xml:space="preserve"> strategies</w:t>
      </w:r>
      <w:r w:rsidR="001F3FCD">
        <w:rPr>
          <w:rFonts w:ascii="Times New Roman" w:hAnsi="Times New Roman" w:cs="Times New Roman"/>
          <w:sz w:val="24"/>
          <w:szCs w:val="24"/>
        </w:rPr>
        <w:t xml:space="preserve"> provides </w:t>
      </w:r>
      <w:r>
        <w:rPr>
          <w:rFonts w:ascii="Times New Roman" w:hAnsi="Times New Roman" w:cs="Times New Roman"/>
          <w:sz w:val="24"/>
          <w:szCs w:val="24"/>
        </w:rPr>
        <w:t>a foundation for students to take responsibility for their own learning, the tenth pedagogical principle of good teaching and learning (Donaldson 2015).</w:t>
      </w:r>
    </w:p>
    <w:p w14:paraId="23F442C2" w14:textId="77777777" w:rsidR="008C18DE" w:rsidRDefault="008C18DE" w:rsidP="008C18DE">
      <w:pPr>
        <w:jc w:val="both"/>
        <w:rPr>
          <w:rFonts w:ascii="Times New Roman" w:hAnsi="Times New Roman" w:cs="Times New Roman"/>
          <w:sz w:val="24"/>
          <w:szCs w:val="24"/>
        </w:rPr>
      </w:pPr>
    </w:p>
    <w:p w14:paraId="7A6B61D1" w14:textId="203445C0" w:rsidR="008C18DE" w:rsidRPr="008C18DE" w:rsidRDefault="008C18DE" w:rsidP="008C18DE">
      <w:pPr>
        <w:jc w:val="both"/>
        <w:rPr>
          <w:rFonts w:ascii="Times New Roman" w:hAnsi="Times New Roman" w:cs="Times New Roman"/>
          <w:sz w:val="24"/>
          <w:szCs w:val="24"/>
          <w:u w:val="single"/>
        </w:rPr>
      </w:pPr>
      <w:r w:rsidRPr="008C18DE">
        <w:rPr>
          <w:rFonts w:ascii="Times New Roman" w:hAnsi="Times New Roman" w:cs="Times New Roman"/>
          <w:sz w:val="24"/>
          <w:szCs w:val="24"/>
          <w:u w:val="single"/>
        </w:rPr>
        <w:t>Feedback</w:t>
      </w:r>
    </w:p>
    <w:p w14:paraId="7E0D3776" w14:textId="1A31ECB5" w:rsidR="00222FD8" w:rsidRDefault="00C664A4" w:rsidP="00222FD8">
      <w:pPr>
        <w:jc w:val="both"/>
        <w:rPr>
          <w:rFonts w:ascii="Times New Roman" w:hAnsi="Times New Roman" w:cs="Times New Roman"/>
          <w:sz w:val="24"/>
          <w:szCs w:val="24"/>
        </w:rPr>
      </w:pPr>
      <w:r w:rsidRPr="00222FD8">
        <w:rPr>
          <w:rFonts w:ascii="Times New Roman" w:hAnsi="Times New Roman" w:cs="Times New Roman"/>
          <w:sz w:val="24"/>
          <w:szCs w:val="24"/>
        </w:rPr>
        <w:t xml:space="preserve">Arguably the most important element of the </w:t>
      </w:r>
      <w:proofErr w:type="spellStart"/>
      <w:r w:rsidR="007E53E3">
        <w:rPr>
          <w:rFonts w:ascii="Times New Roman" w:hAnsi="Times New Roman" w:cs="Times New Roman"/>
          <w:sz w:val="24"/>
          <w:szCs w:val="24"/>
        </w:rPr>
        <w:t>AfL</w:t>
      </w:r>
      <w:proofErr w:type="spellEnd"/>
      <w:r w:rsidR="007E53E3">
        <w:rPr>
          <w:rFonts w:ascii="Times New Roman" w:hAnsi="Times New Roman" w:cs="Times New Roman"/>
          <w:sz w:val="24"/>
          <w:szCs w:val="24"/>
        </w:rPr>
        <w:t xml:space="preserve"> </w:t>
      </w:r>
      <w:r w:rsidRPr="00222FD8">
        <w:rPr>
          <w:rFonts w:ascii="Times New Roman" w:hAnsi="Times New Roman" w:cs="Times New Roman"/>
          <w:sz w:val="24"/>
          <w:szCs w:val="24"/>
        </w:rPr>
        <w:t xml:space="preserve">process </w:t>
      </w:r>
      <w:r w:rsidR="008D4F9E" w:rsidRPr="00222FD8">
        <w:rPr>
          <w:rFonts w:ascii="Times New Roman" w:hAnsi="Times New Roman" w:cs="Times New Roman"/>
          <w:sz w:val="24"/>
          <w:szCs w:val="24"/>
        </w:rPr>
        <w:t>is feedback</w:t>
      </w:r>
      <w:r w:rsidR="0052780C">
        <w:rPr>
          <w:rFonts w:ascii="Times New Roman" w:hAnsi="Times New Roman" w:cs="Times New Roman"/>
          <w:sz w:val="24"/>
          <w:szCs w:val="24"/>
        </w:rPr>
        <w:t xml:space="preserve"> (Hattie and Clarke 2019)</w:t>
      </w:r>
      <w:r w:rsidR="008D4F9E" w:rsidRPr="00222FD8">
        <w:rPr>
          <w:rFonts w:ascii="Times New Roman" w:hAnsi="Times New Roman" w:cs="Times New Roman"/>
          <w:sz w:val="24"/>
          <w:szCs w:val="24"/>
        </w:rPr>
        <w:t xml:space="preserve">. </w:t>
      </w:r>
      <w:r w:rsidR="008C18DE" w:rsidRPr="00222FD8">
        <w:rPr>
          <w:rFonts w:ascii="Times New Roman" w:hAnsi="Times New Roman" w:cs="Times New Roman"/>
          <w:sz w:val="24"/>
          <w:szCs w:val="24"/>
        </w:rPr>
        <w:t>One of the markers of an effective learning environment is for the teacher to ‘formulate feedback so that it guides improvement in learning.’ (</w:t>
      </w:r>
      <w:r w:rsidR="008C18DE">
        <w:rPr>
          <w:rFonts w:ascii="Times New Roman" w:hAnsi="Times New Roman" w:cs="Times New Roman"/>
          <w:sz w:val="24"/>
          <w:szCs w:val="24"/>
        </w:rPr>
        <w:t xml:space="preserve">Black et al. 2002 </w:t>
      </w:r>
      <w:r w:rsidR="008C18DE" w:rsidRPr="00222FD8">
        <w:rPr>
          <w:rFonts w:ascii="Times New Roman" w:hAnsi="Times New Roman" w:cs="Times New Roman"/>
          <w:sz w:val="24"/>
          <w:szCs w:val="24"/>
        </w:rPr>
        <w:t>pg. 21)</w:t>
      </w:r>
      <w:r w:rsidR="00BA1AB5">
        <w:rPr>
          <w:rFonts w:ascii="Times New Roman" w:hAnsi="Times New Roman" w:cs="Times New Roman"/>
          <w:sz w:val="24"/>
          <w:szCs w:val="24"/>
        </w:rPr>
        <w:t xml:space="preserve">. </w:t>
      </w:r>
      <w:r w:rsidR="008169E8">
        <w:rPr>
          <w:rFonts w:ascii="Times New Roman" w:hAnsi="Times New Roman" w:cs="Times New Roman"/>
          <w:sz w:val="24"/>
          <w:szCs w:val="24"/>
        </w:rPr>
        <w:t xml:space="preserve">Feedback provides </w:t>
      </w:r>
      <w:r w:rsidR="00F9462B">
        <w:rPr>
          <w:rFonts w:ascii="Times New Roman" w:hAnsi="Times New Roman" w:cs="Times New Roman"/>
          <w:sz w:val="24"/>
          <w:szCs w:val="24"/>
        </w:rPr>
        <w:t xml:space="preserve">learning </w:t>
      </w:r>
      <w:r w:rsidR="008169E8">
        <w:rPr>
          <w:rFonts w:ascii="Times New Roman" w:hAnsi="Times New Roman" w:cs="Times New Roman"/>
          <w:sz w:val="24"/>
          <w:szCs w:val="24"/>
        </w:rPr>
        <w:t xml:space="preserve">opportunities </w:t>
      </w:r>
      <w:r w:rsidR="00782BBC">
        <w:rPr>
          <w:rFonts w:ascii="Times New Roman" w:hAnsi="Times New Roman" w:cs="Times New Roman"/>
          <w:sz w:val="24"/>
          <w:szCs w:val="24"/>
        </w:rPr>
        <w:t xml:space="preserve">however it is redundant unless it is </w:t>
      </w:r>
      <w:r w:rsidR="00F9462B">
        <w:rPr>
          <w:rFonts w:ascii="Times New Roman" w:hAnsi="Times New Roman" w:cs="Times New Roman"/>
          <w:sz w:val="24"/>
          <w:szCs w:val="24"/>
        </w:rPr>
        <w:t>acknowledged,</w:t>
      </w:r>
      <w:r w:rsidR="00782BBC">
        <w:rPr>
          <w:rFonts w:ascii="Times New Roman" w:hAnsi="Times New Roman" w:cs="Times New Roman"/>
          <w:sz w:val="24"/>
          <w:szCs w:val="24"/>
        </w:rPr>
        <w:t xml:space="preserve"> and suitable time is </w:t>
      </w:r>
      <w:r w:rsidR="00F9462B">
        <w:rPr>
          <w:rFonts w:ascii="Times New Roman" w:hAnsi="Times New Roman" w:cs="Times New Roman"/>
          <w:sz w:val="24"/>
          <w:szCs w:val="24"/>
        </w:rPr>
        <w:t>permitted</w:t>
      </w:r>
      <w:r w:rsidR="00782BBC">
        <w:rPr>
          <w:rFonts w:ascii="Times New Roman" w:hAnsi="Times New Roman" w:cs="Times New Roman"/>
          <w:sz w:val="24"/>
          <w:szCs w:val="24"/>
        </w:rPr>
        <w:t xml:space="preserve"> for it to be t</w:t>
      </w:r>
      <w:r w:rsidR="0052780C">
        <w:rPr>
          <w:rFonts w:ascii="Times New Roman" w:hAnsi="Times New Roman" w:cs="Times New Roman"/>
          <w:sz w:val="24"/>
          <w:szCs w:val="24"/>
        </w:rPr>
        <w:t>aken in</w:t>
      </w:r>
      <w:r w:rsidR="00782BBC">
        <w:rPr>
          <w:rFonts w:ascii="Times New Roman" w:hAnsi="Times New Roman" w:cs="Times New Roman"/>
          <w:sz w:val="24"/>
          <w:szCs w:val="24"/>
        </w:rPr>
        <w:t xml:space="preserve"> and acted on</w:t>
      </w:r>
      <w:r w:rsidR="00F9462B">
        <w:rPr>
          <w:rFonts w:ascii="Times New Roman" w:hAnsi="Times New Roman" w:cs="Times New Roman"/>
          <w:sz w:val="24"/>
          <w:szCs w:val="24"/>
        </w:rPr>
        <w:t>.</w:t>
      </w:r>
      <w:r w:rsidR="00396B2E">
        <w:rPr>
          <w:rFonts w:ascii="Times New Roman" w:hAnsi="Times New Roman" w:cs="Times New Roman"/>
          <w:sz w:val="24"/>
          <w:szCs w:val="24"/>
        </w:rPr>
        <w:t xml:space="preserve"> </w:t>
      </w:r>
      <w:r w:rsidR="00F9462B">
        <w:rPr>
          <w:rFonts w:ascii="Times New Roman" w:hAnsi="Times New Roman" w:cs="Times New Roman"/>
          <w:sz w:val="24"/>
          <w:szCs w:val="24"/>
        </w:rPr>
        <w:t>W</w:t>
      </w:r>
      <w:r w:rsidR="00396B2E">
        <w:rPr>
          <w:rFonts w:ascii="Times New Roman" w:hAnsi="Times New Roman" w:cs="Times New Roman"/>
          <w:sz w:val="24"/>
          <w:szCs w:val="24"/>
        </w:rPr>
        <w:t xml:space="preserve">hen a student </w:t>
      </w:r>
      <w:r w:rsidR="00F9462B">
        <w:rPr>
          <w:rFonts w:ascii="Times New Roman" w:hAnsi="Times New Roman" w:cs="Times New Roman"/>
          <w:sz w:val="24"/>
          <w:szCs w:val="24"/>
        </w:rPr>
        <w:t xml:space="preserve">receives </w:t>
      </w:r>
      <w:r w:rsidR="00396B2E">
        <w:rPr>
          <w:rFonts w:ascii="Times New Roman" w:hAnsi="Times New Roman" w:cs="Times New Roman"/>
          <w:sz w:val="24"/>
          <w:szCs w:val="24"/>
        </w:rPr>
        <w:t>feedback, it should cause them to think</w:t>
      </w:r>
      <w:r w:rsidR="00FD3884">
        <w:rPr>
          <w:rFonts w:ascii="Times New Roman" w:hAnsi="Times New Roman" w:cs="Times New Roman"/>
          <w:sz w:val="24"/>
          <w:szCs w:val="24"/>
        </w:rPr>
        <w:t xml:space="preserve"> (Black et al. 2002</w:t>
      </w:r>
      <w:r w:rsidR="003A6C1A">
        <w:rPr>
          <w:rFonts w:ascii="Times New Roman" w:hAnsi="Times New Roman" w:cs="Times New Roman"/>
          <w:sz w:val="24"/>
          <w:szCs w:val="24"/>
        </w:rPr>
        <w:t>; Welsh Government 2010</w:t>
      </w:r>
      <w:r w:rsidR="00FD3884">
        <w:rPr>
          <w:rFonts w:ascii="Times New Roman" w:hAnsi="Times New Roman" w:cs="Times New Roman"/>
          <w:sz w:val="24"/>
          <w:szCs w:val="24"/>
        </w:rPr>
        <w:t xml:space="preserve">). Hattie and Clarke (2019) argue that the most valuable form of feedback is </w:t>
      </w:r>
      <w:r w:rsidR="00136753">
        <w:rPr>
          <w:rFonts w:ascii="Times New Roman" w:hAnsi="Times New Roman" w:cs="Times New Roman"/>
          <w:sz w:val="24"/>
          <w:szCs w:val="24"/>
        </w:rPr>
        <w:t>that which is given during the lesson, this</w:t>
      </w:r>
      <w:r w:rsidR="0052780C">
        <w:rPr>
          <w:rFonts w:ascii="Times New Roman" w:hAnsi="Times New Roman" w:cs="Times New Roman"/>
          <w:sz w:val="24"/>
          <w:szCs w:val="24"/>
        </w:rPr>
        <w:t xml:space="preserve"> is usually in verbal form and</w:t>
      </w:r>
      <w:r w:rsidR="00136753">
        <w:rPr>
          <w:rFonts w:ascii="Times New Roman" w:hAnsi="Times New Roman" w:cs="Times New Roman"/>
          <w:sz w:val="24"/>
          <w:szCs w:val="24"/>
        </w:rPr>
        <w:t xml:space="preserve"> allows the student to think and </w:t>
      </w:r>
      <w:r w:rsidR="00F32726">
        <w:rPr>
          <w:rFonts w:ascii="Times New Roman" w:hAnsi="Times New Roman" w:cs="Times New Roman"/>
          <w:sz w:val="24"/>
          <w:szCs w:val="24"/>
        </w:rPr>
        <w:t>enhance their already existing work.</w:t>
      </w:r>
      <w:r w:rsidR="002032AE">
        <w:rPr>
          <w:rFonts w:ascii="Times New Roman" w:hAnsi="Times New Roman" w:cs="Times New Roman"/>
          <w:sz w:val="24"/>
          <w:szCs w:val="24"/>
        </w:rPr>
        <w:t xml:space="preserve"> Feedback should be provided throughout the lesson and should be an ongoing process (Welsh Government 2010)</w:t>
      </w:r>
      <w:r w:rsidR="00972139">
        <w:rPr>
          <w:rFonts w:ascii="Times New Roman" w:hAnsi="Times New Roman" w:cs="Times New Roman"/>
          <w:sz w:val="24"/>
          <w:szCs w:val="24"/>
        </w:rPr>
        <w:t>.</w:t>
      </w:r>
      <w:r w:rsidR="00F32726">
        <w:rPr>
          <w:rFonts w:ascii="Times New Roman" w:hAnsi="Times New Roman" w:cs="Times New Roman"/>
          <w:sz w:val="24"/>
          <w:szCs w:val="24"/>
        </w:rPr>
        <w:t xml:space="preserve"> </w:t>
      </w:r>
      <w:r w:rsidR="00013F32">
        <w:rPr>
          <w:rFonts w:ascii="Times New Roman" w:hAnsi="Times New Roman" w:cs="Times New Roman"/>
          <w:sz w:val="24"/>
          <w:szCs w:val="24"/>
        </w:rPr>
        <w:t xml:space="preserve">When giving individual feedback is not possible during the lesson, teachers may need to </w:t>
      </w:r>
      <w:r w:rsidR="00013F32" w:rsidRPr="00222FD8">
        <w:rPr>
          <w:rFonts w:ascii="Times New Roman" w:hAnsi="Times New Roman" w:cs="Times New Roman"/>
          <w:sz w:val="24"/>
          <w:szCs w:val="24"/>
        </w:rPr>
        <w:t xml:space="preserve">‘extend the learning beyond the boundaries of the lesson’ </w:t>
      </w:r>
      <w:r w:rsidR="00F9462B">
        <w:rPr>
          <w:rFonts w:ascii="Times New Roman" w:hAnsi="Times New Roman" w:cs="Times New Roman"/>
          <w:sz w:val="24"/>
          <w:szCs w:val="24"/>
        </w:rPr>
        <w:t>(</w:t>
      </w:r>
      <w:r w:rsidR="002032AE">
        <w:rPr>
          <w:rFonts w:ascii="Times New Roman" w:hAnsi="Times New Roman" w:cs="Times New Roman"/>
          <w:sz w:val="24"/>
          <w:szCs w:val="24"/>
        </w:rPr>
        <w:t xml:space="preserve">Hattie and Clarke </w:t>
      </w:r>
      <w:r w:rsidR="00F9462B">
        <w:rPr>
          <w:rFonts w:ascii="Times New Roman" w:hAnsi="Times New Roman" w:cs="Times New Roman"/>
          <w:sz w:val="24"/>
          <w:szCs w:val="24"/>
        </w:rPr>
        <w:t xml:space="preserve">2019 </w:t>
      </w:r>
      <w:proofErr w:type="spellStart"/>
      <w:r w:rsidR="00013F32" w:rsidRPr="00222FD8">
        <w:rPr>
          <w:rFonts w:ascii="Times New Roman" w:hAnsi="Times New Roman" w:cs="Times New Roman"/>
          <w:sz w:val="24"/>
          <w:szCs w:val="24"/>
        </w:rPr>
        <w:t>pg</w:t>
      </w:r>
      <w:proofErr w:type="spellEnd"/>
      <w:r w:rsidR="00013F32" w:rsidRPr="00222FD8">
        <w:rPr>
          <w:rFonts w:ascii="Times New Roman" w:hAnsi="Times New Roman" w:cs="Times New Roman"/>
          <w:sz w:val="24"/>
          <w:szCs w:val="24"/>
        </w:rPr>
        <w:t xml:space="preserve"> 136</w:t>
      </w:r>
      <w:r w:rsidR="00F9462B">
        <w:rPr>
          <w:rFonts w:ascii="Times New Roman" w:hAnsi="Times New Roman" w:cs="Times New Roman"/>
          <w:sz w:val="24"/>
          <w:szCs w:val="24"/>
        </w:rPr>
        <w:t>)</w:t>
      </w:r>
      <w:r w:rsidR="00A36313">
        <w:rPr>
          <w:rFonts w:ascii="Times New Roman" w:hAnsi="Times New Roman" w:cs="Times New Roman"/>
          <w:sz w:val="24"/>
          <w:szCs w:val="24"/>
        </w:rPr>
        <w:t xml:space="preserve"> </w:t>
      </w:r>
      <w:r w:rsidR="005F65DE">
        <w:rPr>
          <w:rFonts w:ascii="Times New Roman" w:hAnsi="Times New Roman" w:cs="Times New Roman"/>
          <w:sz w:val="24"/>
          <w:szCs w:val="24"/>
        </w:rPr>
        <w:t xml:space="preserve">written </w:t>
      </w:r>
      <w:r w:rsidR="00A36313">
        <w:rPr>
          <w:rFonts w:ascii="Times New Roman" w:hAnsi="Times New Roman" w:cs="Times New Roman"/>
          <w:sz w:val="24"/>
          <w:szCs w:val="24"/>
        </w:rPr>
        <w:t xml:space="preserve">feedback is a tool which </w:t>
      </w:r>
      <w:r w:rsidR="005E053F">
        <w:rPr>
          <w:rFonts w:ascii="Times New Roman" w:hAnsi="Times New Roman" w:cs="Times New Roman"/>
          <w:sz w:val="24"/>
          <w:szCs w:val="24"/>
        </w:rPr>
        <w:t xml:space="preserve">can aid this. </w:t>
      </w:r>
      <w:r w:rsidR="00D05EC9">
        <w:rPr>
          <w:rFonts w:ascii="Times New Roman" w:hAnsi="Times New Roman" w:cs="Times New Roman"/>
          <w:sz w:val="24"/>
          <w:szCs w:val="24"/>
        </w:rPr>
        <w:t>In producing</w:t>
      </w:r>
      <w:r w:rsidR="005F65DE">
        <w:rPr>
          <w:rFonts w:ascii="Times New Roman" w:hAnsi="Times New Roman" w:cs="Times New Roman"/>
          <w:sz w:val="24"/>
          <w:szCs w:val="24"/>
        </w:rPr>
        <w:t xml:space="preserve"> written</w:t>
      </w:r>
      <w:r w:rsidR="00D05EC9">
        <w:rPr>
          <w:rFonts w:ascii="Times New Roman" w:hAnsi="Times New Roman" w:cs="Times New Roman"/>
          <w:sz w:val="24"/>
          <w:szCs w:val="24"/>
        </w:rPr>
        <w:t xml:space="preserve"> feedback for students, the teacher can inform the</w:t>
      </w:r>
      <w:r w:rsidR="009720B2">
        <w:rPr>
          <w:rFonts w:ascii="Times New Roman" w:hAnsi="Times New Roman" w:cs="Times New Roman"/>
          <w:sz w:val="24"/>
          <w:szCs w:val="24"/>
        </w:rPr>
        <w:t>ir practice and change the learning objectives to suit the needs of the students. This is a</w:t>
      </w:r>
      <w:r w:rsidR="00D203E4">
        <w:rPr>
          <w:rFonts w:ascii="Times New Roman" w:hAnsi="Times New Roman" w:cs="Times New Roman"/>
          <w:sz w:val="24"/>
          <w:szCs w:val="24"/>
        </w:rPr>
        <w:t>nother</w:t>
      </w:r>
      <w:r w:rsidR="007D34B2">
        <w:rPr>
          <w:rFonts w:ascii="Times New Roman" w:hAnsi="Times New Roman" w:cs="Times New Roman"/>
          <w:sz w:val="24"/>
          <w:szCs w:val="24"/>
        </w:rPr>
        <w:t xml:space="preserve"> </w:t>
      </w:r>
      <w:r w:rsidR="009720B2">
        <w:rPr>
          <w:rFonts w:ascii="Times New Roman" w:hAnsi="Times New Roman" w:cs="Times New Roman"/>
          <w:sz w:val="24"/>
          <w:szCs w:val="24"/>
        </w:rPr>
        <w:t xml:space="preserve">marker of </w:t>
      </w:r>
      <w:r w:rsidR="007D34B2">
        <w:rPr>
          <w:rFonts w:ascii="Times New Roman" w:hAnsi="Times New Roman" w:cs="Times New Roman"/>
          <w:sz w:val="24"/>
          <w:szCs w:val="24"/>
        </w:rPr>
        <w:t>good teaching and learning</w:t>
      </w:r>
      <w:r w:rsidR="00D203E4">
        <w:rPr>
          <w:rFonts w:ascii="Times New Roman" w:hAnsi="Times New Roman" w:cs="Times New Roman"/>
          <w:sz w:val="24"/>
          <w:szCs w:val="24"/>
        </w:rPr>
        <w:t>, ‘</w:t>
      </w:r>
      <w:r w:rsidR="00EE09EB">
        <w:rPr>
          <w:rFonts w:ascii="Times New Roman" w:hAnsi="Times New Roman" w:cs="Times New Roman"/>
          <w:sz w:val="24"/>
          <w:szCs w:val="24"/>
        </w:rPr>
        <w:t>…</w:t>
      </w:r>
      <w:r w:rsidR="00222FD8" w:rsidRPr="00222FD8">
        <w:rPr>
          <w:rFonts w:ascii="Times New Roman" w:hAnsi="Times New Roman" w:cs="Times New Roman"/>
          <w:sz w:val="24"/>
          <w:szCs w:val="24"/>
        </w:rPr>
        <w:t xml:space="preserve">sets tasks and </w:t>
      </w:r>
      <w:r w:rsidR="00D203E4" w:rsidRPr="00222FD8">
        <w:rPr>
          <w:rFonts w:ascii="Times New Roman" w:hAnsi="Times New Roman" w:cs="Times New Roman"/>
          <w:sz w:val="24"/>
          <w:szCs w:val="24"/>
        </w:rPr>
        <w:t>select</w:t>
      </w:r>
      <w:r w:rsidR="00222FD8" w:rsidRPr="00222FD8">
        <w:rPr>
          <w:rFonts w:ascii="Times New Roman" w:hAnsi="Times New Roman" w:cs="Times New Roman"/>
          <w:sz w:val="24"/>
          <w:szCs w:val="24"/>
        </w:rPr>
        <w:t xml:space="preserve"> resources that build on previous knowledge and experience and engage interest.</w:t>
      </w:r>
      <w:r w:rsidR="00D203E4">
        <w:rPr>
          <w:rFonts w:ascii="Times New Roman" w:hAnsi="Times New Roman" w:cs="Times New Roman"/>
          <w:sz w:val="24"/>
          <w:szCs w:val="24"/>
        </w:rPr>
        <w:t xml:space="preserve">’ (Donaldson 2015). </w:t>
      </w:r>
      <w:r w:rsidR="00EE09EB">
        <w:rPr>
          <w:rFonts w:ascii="Times New Roman" w:hAnsi="Times New Roman" w:cs="Times New Roman"/>
          <w:sz w:val="24"/>
          <w:szCs w:val="24"/>
        </w:rPr>
        <w:t xml:space="preserve">Students learn best when </w:t>
      </w:r>
      <w:r w:rsidR="004E1FC8">
        <w:rPr>
          <w:rFonts w:ascii="Times New Roman" w:hAnsi="Times New Roman" w:cs="Times New Roman"/>
          <w:sz w:val="24"/>
          <w:szCs w:val="24"/>
        </w:rPr>
        <w:t>they feel they are building on their knowledge (Black et al. 2002)</w:t>
      </w:r>
      <w:r w:rsidR="00250DA6">
        <w:rPr>
          <w:rFonts w:ascii="Times New Roman" w:hAnsi="Times New Roman" w:cs="Times New Roman"/>
          <w:sz w:val="24"/>
          <w:szCs w:val="24"/>
        </w:rPr>
        <w:t xml:space="preserve">. By providing feedback on their learning, </w:t>
      </w:r>
      <w:r w:rsidR="00FF1D94">
        <w:rPr>
          <w:rFonts w:ascii="Times New Roman" w:hAnsi="Times New Roman" w:cs="Times New Roman"/>
          <w:sz w:val="24"/>
          <w:szCs w:val="24"/>
        </w:rPr>
        <w:t>and setting individual targets for improvement, the teacher</w:t>
      </w:r>
      <w:r w:rsidR="00250DA6">
        <w:rPr>
          <w:rFonts w:ascii="Times New Roman" w:hAnsi="Times New Roman" w:cs="Times New Roman"/>
          <w:sz w:val="24"/>
          <w:szCs w:val="24"/>
        </w:rPr>
        <w:t xml:space="preserve"> sustains </w:t>
      </w:r>
      <w:r w:rsidR="00FF1D94">
        <w:rPr>
          <w:rFonts w:ascii="Times New Roman" w:hAnsi="Times New Roman" w:cs="Times New Roman"/>
          <w:sz w:val="24"/>
          <w:szCs w:val="24"/>
        </w:rPr>
        <w:t>student</w:t>
      </w:r>
      <w:r w:rsidR="00250DA6">
        <w:rPr>
          <w:rFonts w:ascii="Times New Roman" w:hAnsi="Times New Roman" w:cs="Times New Roman"/>
          <w:sz w:val="24"/>
          <w:szCs w:val="24"/>
        </w:rPr>
        <w:t xml:space="preserve"> engagement </w:t>
      </w:r>
      <w:r w:rsidR="00041E02">
        <w:rPr>
          <w:rFonts w:ascii="Times New Roman" w:hAnsi="Times New Roman" w:cs="Times New Roman"/>
          <w:sz w:val="24"/>
          <w:szCs w:val="24"/>
        </w:rPr>
        <w:t xml:space="preserve">whilst creating a positive learning environment which encourages </w:t>
      </w:r>
      <w:r w:rsidR="006C7D3E">
        <w:rPr>
          <w:rFonts w:ascii="Times New Roman" w:hAnsi="Times New Roman" w:cs="Times New Roman"/>
          <w:sz w:val="24"/>
          <w:szCs w:val="24"/>
        </w:rPr>
        <w:t>continuous learning</w:t>
      </w:r>
      <w:r w:rsidR="002032AE">
        <w:rPr>
          <w:rFonts w:ascii="Times New Roman" w:hAnsi="Times New Roman" w:cs="Times New Roman"/>
          <w:sz w:val="24"/>
          <w:szCs w:val="24"/>
        </w:rPr>
        <w:t xml:space="preserve"> (Black et al. 2002; Welsh Government 2021)</w:t>
      </w:r>
      <w:r w:rsidR="006C7D3E">
        <w:rPr>
          <w:rFonts w:ascii="Times New Roman" w:hAnsi="Times New Roman" w:cs="Times New Roman"/>
          <w:sz w:val="24"/>
          <w:szCs w:val="24"/>
        </w:rPr>
        <w:t xml:space="preserve">. </w:t>
      </w:r>
      <w:r w:rsidR="0011057D">
        <w:rPr>
          <w:rFonts w:ascii="Times New Roman" w:hAnsi="Times New Roman" w:cs="Times New Roman"/>
          <w:sz w:val="24"/>
          <w:szCs w:val="24"/>
        </w:rPr>
        <w:t xml:space="preserve">This process is what makes </w:t>
      </w:r>
      <w:proofErr w:type="spellStart"/>
      <w:r w:rsidR="00304E58">
        <w:rPr>
          <w:rFonts w:ascii="Times New Roman" w:hAnsi="Times New Roman" w:cs="Times New Roman"/>
          <w:sz w:val="24"/>
          <w:szCs w:val="24"/>
        </w:rPr>
        <w:t>AfL</w:t>
      </w:r>
      <w:proofErr w:type="spellEnd"/>
      <w:r w:rsidR="00304E58">
        <w:rPr>
          <w:rFonts w:ascii="Times New Roman" w:hAnsi="Times New Roman" w:cs="Times New Roman"/>
          <w:sz w:val="24"/>
          <w:szCs w:val="24"/>
        </w:rPr>
        <w:t xml:space="preserve"> an invaluable tool for teachers</w:t>
      </w:r>
      <w:r w:rsidR="000D4360">
        <w:rPr>
          <w:rFonts w:ascii="Times New Roman" w:hAnsi="Times New Roman" w:cs="Times New Roman"/>
          <w:sz w:val="24"/>
          <w:szCs w:val="24"/>
        </w:rPr>
        <w:t xml:space="preserve"> because the learning needs of the students are highlighted through feedback which then drives the direction of the t</w:t>
      </w:r>
      <w:r w:rsidR="0027074B">
        <w:rPr>
          <w:rFonts w:ascii="Times New Roman" w:hAnsi="Times New Roman" w:cs="Times New Roman"/>
          <w:sz w:val="24"/>
          <w:szCs w:val="24"/>
        </w:rPr>
        <w:t>eaching</w:t>
      </w:r>
      <w:r w:rsidR="000635D7">
        <w:rPr>
          <w:rFonts w:ascii="Times New Roman" w:hAnsi="Times New Roman" w:cs="Times New Roman"/>
          <w:sz w:val="24"/>
          <w:szCs w:val="24"/>
        </w:rPr>
        <w:t xml:space="preserve"> and learning</w:t>
      </w:r>
      <w:r w:rsidR="00B14DF5">
        <w:rPr>
          <w:rFonts w:ascii="Times New Roman" w:hAnsi="Times New Roman" w:cs="Times New Roman"/>
          <w:sz w:val="24"/>
          <w:szCs w:val="24"/>
        </w:rPr>
        <w:t xml:space="preserve"> (Hattie and Clarke 2019). </w:t>
      </w:r>
    </w:p>
    <w:p w14:paraId="4DE809B6" w14:textId="0852978D" w:rsidR="004915CE" w:rsidRDefault="00242312" w:rsidP="00222FD8">
      <w:pPr>
        <w:jc w:val="both"/>
        <w:rPr>
          <w:rFonts w:ascii="Times New Roman" w:hAnsi="Times New Roman" w:cs="Times New Roman"/>
          <w:sz w:val="24"/>
          <w:szCs w:val="24"/>
        </w:rPr>
      </w:pPr>
      <w:r>
        <w:rPr>
          <w:rFonts w:ascii="Times New Roman" w:hAnsi="Times New Roman" w:cs="Times New Roman"/>
          <w:sz w:val="24"/>
          <w:szCs w:val="24"/>
        </w:rPr>
        <w:t>U</w:t>
      </w:r>
      <w:r w:rsidR="000F5A46">
        <w:rPr>
          <w:rFonts w:ascii="Times New Roman" w:hAnsi="Times New Roman" w:cs="Times New Roman"/>
          <w:sz w:val="24"/>
          <w:szCs w:val="24"/>
        </w:rPr>
        <w:t xml:space="preserve">sing marking codes and symbols for written feedback provides both student and teacher </w:t>
      </w:r>
      <w:r w:rsidR="0026761F">
        <w:rPr>
          <w:rFonts w:ascii="Times New Roman" w:hAnsi="Times New Roman" w:cs="Times New Roman"/>
          <w:sz w:val="24"/>
          <w:szCs w:val="24"/>
        </w:rPr>
        <w:t xml:space="preserve">with an account </w:t>
      </w:r>
      <w:r>
        <w:rPr>
          <w:rFonts w:ascii="Times New Roman" w:hAnsi="Times New Roman" w:cs="Times New Roman"/>
          <w:sz w:val="24"/>
          <w:szCs w:val="24"/>
        </w:rPr>
        <w:t xml:space="preserve">of the </w:t>
      </w:r>
      <w:r w:rsidR="006D7907">
        <w:rPr>
          <w:rFonts w:ascii="Times New Roman" w:hAnsi="Times New Roman" w:cs="Times New Roman"/>
          <w:sz w:val="24"/>
          <w:szCs w:val="24"/>
        </w:rPr>
        <w:t>learners’</w:t>
      </w:r>
      <w:r>
        <w:rPr>
          <w:rFonts w:ascii="Times New Roman" w:hAnsi="Times New Roman" w:cs="Times New Roman"/>
          <w:sz w:val="24"/>
          <w:szCs w:val="24"/>
        </w:rPr>
        <w:t xml:space="preserve"> individual progress over time</w:t>
      </w:r>
      <w:r w:rsidR="00020BC9">
        <w:rPr>
          <w:rFonts w:ascii="Times New Roman" w:hAnsi="Times New Roman" w:cs="Times New Roman"/>
          <w:sz w:val="24"/>
          <w:szCs w:val="24"/>
        </w:rPr>
        <w:t>, this can be revisited to understand, identify and reflect on the individual</w:t>
      </w:r>
      <w:r w:rsidR="000D384B">
        <w:rPr>
          <w:rFonts w:ascii="Times New Roman" w:hAnsi="Times New Roman" w:cs="Times New Roman"/>
          <w:sz w:val="24"/>
          <w:szCs w:val="24"/>
        </w:rPr>
        <w:t>s’ learning</w:t>
      </w:r>
      <w:r w:rsidR="00582C9E">
        <w:rPr>
          <w:rFonts w:ascii="Times New Roman" w:hAnsi="Times New Roman" w:cs="Times New Roman"/>
          <w:sz w:val="24"/>
          <w:szCs w:val="24"/>
        </w:rPr>
        <w:t xml:space="preserve">. </w:t>
      </w:r>
      <w:r w:rsidR="001F2B4D">
        <w:rPr>
          <w:rFonts w:ascii="Times New Roman" w:hAnsi="Times New Roman" w:cs="Times New Roman"/>
          <w:sz w:val="24"/>
          <w:szCs w:val="24"/>
        </w:rPr>
        <w:t>Codes and symbols</w:t>
      </w:r>
      <w:r w:rsidR="006D7907">
        <w:rPr>
          <w:rFonts w:ascii="Times New Roman" w:hAnsi="Times New Roman" w:cs="Times New Roman"/>
          <w:sz w:val="24"/>
          <w:szCs w:val="24"/>
        </w:rPr>
        <w:t xml:space="preserve">, if explained </w:t>
      </w:r>
      <w:r w:rsidR="00F019B0">
        <w:rPr>
          <w:rFonts w:ascii="Times New Roman" w:hAnsi="Times New Roman" w:cs="Times New Roman"/>
          <w:sz w:val="24"/>
          <w:szCs w:val="24"/>
        </w:rPr>
        <w:t xml:space="preserve">clearly </w:t>
      </w:r>
      <w:r w:rsidR="006D7907">
        <w:rPr>
          <w:rFonts w:ascii="Times New Roman" w:hAnsi="Times New Roman" w:cs="Times New Roman"/>
          <w:sz w:val="24"/>
          <w:szCs w:val="24"/>
        </w:rPr>
        <w:t>by the teacher</w:t>
      </w:r>
      <w:r w:rsidR="009147BF">
        <w:rPr>
          <w:rFonts w:ascii="Times New Roman" w:hAnsi="Times New Roman" w:cs="Times New Roman"/>
          <w:sz w:val="24"/>
          <w:szCs w:val="24"/>
        </w:rPr>
        <w:t xml:space="preserve"> can be used for other forms of </w:t>
      </w:r>
      <w:r w:rsidR="00F019B0">
        <w:rPr>
          <w:rFonts w:ascii="Times New Roman" w:hAnsi="Times New Roman" w:cs="Times New Roman"/>
          <w:sz w:val="24"/>
          <w:szCs w:val="24"/>
        </w:rPr>
        <w:t>feedback</w:t>
      </w:r>
      <w:r w:rsidR="009147BF">
        <w:rPr>
          <w:rFonts w:ascii="Times New Roman" w:hAnsi="Times New Roman" w:cs="Times New Roman"/>
          <w:sz w:val="24"/>
          <w:szCs w:val="24"/>
        </w:rPr>
        <w:t xml:space="preserve"> such as peer-marking </w:t>
      </w:r>
      <w:r w:rsidR="003809EE">
        <w:rPr>
          <w:rFonts w:ascii="Times New Roman" w:hAnsi="Times New Roman" w:cs="Times New Roman"/>
          <w:sz w:val="24"/>
          <w:szCs w:val="24"/>
        </w:rPr>
        <w:t xml:space="preserve">(Hattie and Clarke 2019). </w:t>
      </w:r>
      <w:r w:rsidR="00F019B0">
        <w:rPr>
          <w:rFonts w:ascii="Times New Roman" w:hAnsi="Times New Roman" w:cs="Times New Roman"/>
          <w:sz w:val="24"/>
          <w:szCs w:val="24"/>
        </w:rPr>
        <w:t xml:space="preserve">Peer-marking has been proven to be a useful tool as </w:t>
      </w:r>
      <w:r w:rsidR="004C5C67">
        <w:rPr>
          <w:rFonts w:ascii="Times New Roman" w:hAnsi="Times New Roman" w:cs="Times New Roman"/>
          <w:sz w:val="24"/>
          <w:szCs w:val="24"/>
        </w:rPr>
        <w:t>feedback from peers provides a different perspective for the student</w:t>
      </w:r>
      <w:r w:rsidR="00D5481E">
        <w:rPr>
          <w:rFonts w:ascii="Times New Roman" w:hAnsi="Times New Roman" w:cs="Times New Roman"/>
          <w:sz w:val="24"/>
          <w:szCs w:val="24"/>
        </w:rPr>
        <w:t xml:space="preserve"> (</w:t>
      </w:r>
      <w:r w:rsidR="009F35F7">
        <w:rPr>
          <w:rFonts w:ascii="Times New Roman" w:hAnsi="Times New Roman" w:cs="Times New Roman"/>
          <w:sz w:val="24"/>
          <w:szCs w:val="24"/>
        </w:rPr>
        <w:t xml:space="preserve">Welsh Government 2010; </w:t>
      </w:r>
      <w:proofErr w:type="spellStart"/>
      <w:r w:rsidR="00D5481E">
        <w:rPr>
          <w:rFonts w:ascii="Times New Roman" w:hAnsi="Times New Roman" w:cs="Times New Roman"/>
          <w:sz w:val="24"/>
          <w:szCs w:val="24"/>
        </w:rPr>
        <w:t>Kyriacou</w:t>
      </w:r>
      <w:proofErr w:type="spellEnd"/>
      <w:r w:rsidR="00D5481E">
        <w:rPr>
          <w:rFonts w:ascii="Times New Roman" w:hAnsi="Times New Roman" w:cs="Times New Roman"/>
          <w:sz w:val="24"/>
          <w:szCs w:val="24"/>
        </w:rPr>
        <w:t xml:space="preserve"> 2009). </w:t>
      </w:r>
      <w:r w:rsidR="00366E31">
        <w:rPr>
          <w:rFonts w:ascii="Times New Roman" w:hAnsi="Times New Roman" w:cs="Times New Roman"/>
          <w:sz w:val="24"/>
          <w:szCs w:val="24"/>
        </w:rPr>
        <w:t>Relying t</w:t>
      </w:r>
      <w:r w:rsidR="009157BF">
        <w:rPr>
          <w:rFonts w:ascii="Times New Roman" w:hAnsi="Times New Roman" w:cs="Times New Roman"/>
          <w:sz w:val="24"/>
          <w:szCs w:val="24"/>
        </w:rPr>
        <w:t>o</w:t>
      </w:r>
      <w:r w:rsidR="00366E31">
        <w:rPr>
          <w:rFonts w:ascii="Times New Roman" w:hAnsi="Times New Roman" w:cs="Times New Roman"/>
          <w:sz w:val="24"/>
          <w:szCs w:val="24"/>
        </w:rPr>
        <w:t xml:space="preserve">o heavily on one form of feedback is however </w:t>
      </w:r>
      <w:r w:rsidR="009157BF">
        <w:rPr>
          <w:rFonts w:ascii="Times New Roman" w:hAnsi="Times New Roman" w:cs="Times New Roman"/>
          <w:sz w:val="24"/>
          <w:szCs w:val="24"/>
        </w:rPr>
        <w:t xml:space="preserve">unhelpful for the students, the key to good feedback as part of the </w:t>
      </w:r>
      <w:proofErr w:type="spellStart"/>
      <w:r w:rsidR="009157BF">
        <w:rPr>
          <w:rFonts w:ascii="Times New Roman" w:hAnsi="Times New Roman" w:cs="Times New Roman"/>
          <w:sz w:val="24"/>
          <w:szCs w:val="24"/>
        </w:rPr>
        <w:t>AfL</w:t>
      </w:r>
      <w:proofErr w:type="spellEnd"/>
      <w:r w:rsidR="009157BF">
        <w:rPr>
          <w:rFonts w:ascii="Times New Roman" w:hAnsi="Times New Roman" w:cs="Times New Roman"/>
          <w:sz w:val="24"/>
          <w:szCs w:val="24"/>
        </w:rPr>
        <w:t xml:space="preserve"> process is to </w:t>
      </w:r>
      <w:r w:rsidR="009218B1">
        <w:rPr>
          <w:rFonts w:ascii="Times New Roman" w:hAnsi="Times New Roman" w:cs="Times New Roman"/>
          <w:sz w:val="24"/>
          <w:szCs w:val="24"/>
        </w:rPr>
        <w:t xml:space="preserve">keep the students engaged (Hattie and Clarke 2019). </w:t>
      </w:r>
      <w:r w:rsidR="0027074B">
        <w:rPr>
          <w:rFonts w:ascii="Times New Roman" w:hAnsi="Times New Roman" w:cs="Times New Roman"/>
          <w:sz w:val="24"/>
          <w:szCs w:val="24"/>
        </w:rPr>
        <w:t xml:space="preserve">Creating a system </w:t>
      </w:r>
      <w:r w:rsidR="007D12F4">
        <w:rPr>
          <w:rFonts w:ascii="Times New Roman" w:hAnsi="Times New Roman" w:cs="Times New Roman"/>
          <w:sz w:val="24"/>
          <w:szCs w:val="24"/>
        </w:rPr>
        <w:t xml:space="preserve">for marking that utilises codes and symbols, can act as a </w:t>
      </w:r>
      <w:r w:rsidR="000D384B">
        <w:rPr>
          <w:rFonts w:ascii="Times New Roman" w:hAnsi="Times New Roman" w:cs="Times New Roman"/>
          <w:sz w:val="24"/>
          <w:szCs w:val="24"/>
        </w:rPr>
        <w:t xml:space="preserve">simple and accessible </w:t>
      </w:r>
      <w:r w:rsidR="007D12F4">
        <w:rPr>
          <w:rFonts w:ascii="Times New Roman" w:hAnsi="Times New Roman" w:cs="Times New Roman"/>
          <w:sz w:val="24"/>
          <w:szCs w:val="24"/>
        </w:rPr>
        <w:t>guide for the students and the teachers</w:t>
      </w:r>
      <w:r w:rsidR="00AA74C3">
        <w:rPr>
          <w:rFonts w:ascii="Times New Roman" w:hAnsi="Times New Roman" w:cs="Times New Roman"/>
          <w:sz w:val="24"/>
          <w:szCs w:val="24"/>
        </w:rPr>
        <w:t>, thus</w:t>
      </w:r>
      <w:r w:rsidR="007D12F4">
        <w:rPr>
          <w:rFonts w:ascii="Times New Roman" w:hAnsi="Times New Roman" w:cs="Times New Roman"/>
          <w:sz w:val="24"/>
          <w:szCs w:val="24"/>
        </w:rPr>
        <w:t xml:space="preserve"> </w:t>
      </w:r>
      <w:r w:rsidR="008C3520">
        <w:rPr>
          <w:rFonts w:ascii="Times New Roman" w:hAnsi="Times New Roman" w:cs="Times New Roman"/>
          <w:sz w:val="24"/>
          <w:szCs w:val="24"/>
        </w:rPr>
        <w:t>driving</w:t>
      </w:r>
      <w:r w:rsidR="007D12F4">
        <w:rPr>
          <w:rFonts w:ascii="Times New Roman" w:hAnsi="Times New Roman" w:cs="Times New Roman"/>
          <w:sz w:val="24"/>
          <w:szCs w:val="24"/>
        </w:rPr>
        <w:t xml:space="preserve"> the learning direction and aims of teaching</w:t>
      </w:r>
      <w:r w:rsidR="00AA74C3">
        <w:rPr>
          <w:rFonts w:ascii="Times New Roman" w:hAnsi="Times New Roman" w:cs="Times New Roman"/>
          <w:sz w:val="24"/>
          <w:szCs w:val="24"/>
        </w:rPr>
        <w:t xml:space="preserve">. </w:t>
      </w:r>
      <w:r w:rsidR="00905E1B">
        <w:rPr>
          <w:rFonts w:ascii="Times New Roman" w:hAnsi="Times New Roman" w:cs="Times New Roman"/>
          <w:sz w:val="24"/>
          <w:szCs w:val="24"/>
        </w:rPr>
        <w:t xml:space="preserve">Different types of feedback are suitable for different </w:t>
      </w:r>
      <w:r w:rsidR="009218B1">
        <w:rPr>
          <w:rFonts w:ascii="Times New Roman" w:hAnsi="Times New Roman" w:cs="Times New Roman"/>
          <w:sz w:val="24"/>
          <w:szCs w:val="24"/>
        </w:rPr>
        <w:t>scenarios,</w:t>
      </w:r>
      <w:r w:rsidR="00905E1B">
        <w:rPr>
          <w:rFonts w:ascii="Times New Roman" w:hAnsi="Times New Roman" w:cs="Times New Roman"/>
          <w:sz w:val="24"/>
          <w:szCs w:val="24"/>
        </w:rPr>
        <w:t xml:space="preserve"> and it is decided by the teacher which form is appropriate </w:t>
      </w:r>
      <w:r w:rsidR="00817DFB">
        <w:rPr>
          <w:rFonts w:ascii="Times New Roman" w:hAnsi="Times New Roman" w:cs="Times New Roman"/>
          <w:sz w:val="24"/>
          <w:szCs w:val="24"/>
        </w:rPr>
        <w:t xml:space="preserve">(Hattie and Clarke 2019). </w:t>
      </w:r>
      <w:r w:rsidR="00405DA1">
        <w:rPr>
          <w:rFonts w:ascii="Times New Roman" w:hAnsi="Times New Roman" w:cs="Times New Roman"/>
          <w:sz w:val="24"/>
          <w:szCs w:val="24"/>
        </w:rPr>
        <w:t>Group feedback that is general</w:t>
      </w:r>
      <w:r w:rsidR="00C7403F">
        <w:rPr>
          <w:rFonts w:ascii="Times New Roman" w:hAnsi="Times New Roman" w:cs="Times New Roman"/>
          <w:sz w:val="24"/>
          <w:szCs w:val="24"/>
        </w:rPr>
        <w:t>ised,</w:t>
      </w:r>
      <w:r w:rsidR="00405DA1">
        <w:rPr>
          <w:rFonts w:ascii="Times New Roman" w:hAnsi="Times New Roman" w:cs="Times New Roman"/>
          <w:sz w:val="24"/>
          <w:szCs w:val="24"/>
        </w:rPr>
        <w:t xml:space="preserve"> is easier to give to a whole class if a recurring issue is highlighted </w:t>
      </w:r>
      <w:r w:rsidR="00C7403F">
        <w:rPr>
          <w:rFonts w:ascii="Times New Roman" w:hAnsi="Times New Roman" w:cs="Times New Roman"/>
          <w:sz w:val="24"/>
          <w:szCs w:val="24"/>
        </w:rPr>
        <w:t xml:space="preserve">through marking. </w:t>
      </w:r>
      <w:r w:rsidR="005D3334">
        <w:rPr>
          <w:rFonts w:ascii="Times New Roman" w:hAnsi="Times New Roman" w:cs="Times New Roman"/>
          <w:sz w:val="24"/>
          <w:szCs w:val="24"/>
        </w:rPr>
        <w:t xml:space="preserve">It is important that </w:t>
      </w:r>
      <w:r w:rsidR="00F16378">
        <w:rPr>
          <w:rFonts w:ascii="Times New Roman" w:hAnsi="Times New Roman" w:cs="Times New Roman"/>
          <w:sz w:val="24"/>
          <w:szCs w:val="24"/>
        </w:rPr>
        <w:t xml:space="preserve">feedback is </w:t>
      </w:r>
      <w:r w:rsidR="00393D32">
        <w:rPr>
          <w:rFonts w:ascii="Times New Roman" w:hAnsi="Times New Roman" w:cs="Times New Roman"/>
          <w:sz w:val="24"/>
          <w:szCs w:val="24"/>
        </w:rPr>
        <w:t xml:space="preserve">also </w:t>
      </w:r>
      <w:r w:rsidR="00F16378">
        <w:rPr>
          <w:rFonts w:ascii="Times New Roman" w:hAnsi="Times New Roman" w:cs="Times New Roman"/>
          <w:sz w:val="24"/>
          <w:szCs w:val="24"/>
        </w:rPr>
        <w:t xml:space="preserve">tailored to the individual and doesn’t </w:t>
      </w:r>
      <w:r w:rsidR="00D55588">
        <w:rPr>
          <w:rFonts w:ascii="Times New Roman" w:hAnsi="Times New Roman" w:cs="Times New Roman"/>
          <w:sz w:val="24"/>
          <w:szCs w:val="24"/>
        </w:rPr>
        <w:t>cause any student to feel that they lack ability in the same way that summative assessment feedback has been</w:t>
      </w:r>
      <w:r w:rsidR="0003652D">
        <w:rPr>
          <w:rFonts w:ascii="Times New Roman" w:hAnsi="Times New Roman" w:cs="Times New Roman"/>
          <w:sz w:val="24"/>
          <w:szCs w:val="24"/>
        </w:rPr>
        <w:t xml:space="preserve"> found to </w:t>
      </w:r>
      <w:r w:rsidR="00D55588">
        <w:rPr>
          <w:rFonts w:ascii="Times New Roman" w:hAnsi="Times New Roman" w:cs="Times New Roman"/>
          <w:sz w:val="24"/>
          <w:szCs w:val="24"/>
        </w:rPr>
        <w:t>(Black and William 2010)</w:t>
      </w:r>
      <w:r w:rsidR="00FB7B58">
        <w:rPr>
          <w:rFonts w:ascii="Times New Roman" w:hAnsi="Times New Roman" w:cs="Times New Roman"/>
          <w:sz w:val="24"/>
          <w:szCs w:val="24"/>
        </w:rPr>
        <w:t xml:space="preserve">. </w:t>
      </w:r>
      <w:r w:rsidR="00126AAE">
        <w:rPr>
          <w:rFonts w:ascii="Times New Roman" w:hAnsi="Times New Roman" w:cs="Times New Roman"/>
          <w:sz w:val="24"/>
          <w:szCs w:val="24"/>
        </w:rPr>
        <w:t>Good feedback should include setting individual targets for</w:t>
      </w:r>
      <w:r w:rsidR="008F1804">
        <w:rPr>
          <w:rFonts w:ascii="Times New Roman" w:hAnsi="Times New Roman" w:cs="Times New Roman"/>
          <w:sz w:val="24"/>
          <w:szCs w:val="24"/>
        </w:rPr>
        <w:t xml:space="preserve"> improvement that are achievable</w:t>
      </w:r>
      <w:r w:rsidR="000130DA">
        <w:rPr>
          <w:rFonts w:ascii="Times New Roman" w:hAnsi="Times New Roman" w:cs="Times New Roman"/>
          <w:sz w:val="24"/>
          <w:szCs w:val="24"/>
        </w:rPr>
        <w:t xml:space="preserve">. </w:t>
      </w:r>
      <w:r w:rsidR="004915CE">
        <w:rPr>
          <w:rFonts w:ascii="Times New Roman" w:hAnsi="Times New Roman" w:cs="Times New Roman"/>
          <w:sz w:val="24"/>
          <w:szCs w:val="24"/>
        </w:rPr>
        <w:t xml:space="preserve">By consistently providing students with </w:t>
      </w:r>
      <w:r w:rsidR="002A1FD4">
        <w:rPr>
          <w:rFonts w:ascii="Times New Roman" w:hAnsi="Times New Roman" w:cs="Times New Roman"/>
          <w:sz w:val="24"/>
          <w:szCs w:val="24"/>
        </w:rPr>
        <w:t xml:space="preserve">tailored feedback as part of the </w:t>
      </w:r>
      <w:proofErr w:type="spellStart"/>
      <w:r w:rsidR="002A1FD4">
        <w:rPr>
          <w:rFonts w:ascii="Times New Roman" w:hAnsi="Times New Roman" w:cs="Times New Roman"/>
          <w:sz w:val="24"/>
          <w:szCs w:val="24"/>
        </w:rPr>
        <w:t>AfL</w:t>
      </w:r>
      <w:proofErr w:type="spellEnd"/>
      <w:r w:rsidR="002A1FD4">
        <w:rPr>
          <w:rFonts w:ascii="Times New Roman" w:hAnsi="Times New Roman" w:cs="Times New Roman"/>
          <w:sz w:val="24"/>
          <w:szCs w:val="24"/>
        </w:rPr>
        <w:t xml:space="preserve"> process, teachers will </w:t>
      </w:r>
      <w:r w:rsidR="007E1B71">
        <w:rPr>
          <w:rFonts w:ascii="Times New Roman" w:hAnsi="Times New Roman" w:cs="Times New Roman"/>
          <w:sz w:val="24"/>
          <w:szCs w:val="24"/>
        </w:rPr>
        <w:t xml:space="preserve">naturally </w:t>
      </w:r>
      <w:r w:rsidR="002A1FD4">
        <w:rPr>
          <w:rFonts w:ascii="Times New Roman" w:hAnsi="Times New Roman" w:cs="Times New Roman"/>
          <w:sz w:val="24"/>
          <w:szCs w:val="24"/>
        </w:rPr>
        <w:t xml:space="preserve">encourage </w:t>
      </w:r>
      <w:r w:rsidR="002F5BA7">
        <w:rPr>
          <w:rFonts w:ascii="Times New Roman" w:hAnsi="Times New Roman" w:cs="Times New Roman"/>
          <w:sz w:val="24"/>
          <w:szCs w:val="24"/>
        </w:rPr>
        <w:t xml:space="preserve">sustained effort in meeting expectations, another element of good learning and teaching (Donaldson 2015). </w:t>
      </w:r>
    </w:p>
    <w:p w14:paraId="17CE60DC" w14:textId="77777777" w:rsidR="00864828" w:rsidRDefault="00864828" w:rsidP="00FF1C65">
      <w:pPr>
        <w:rPr>
          <w:rFonts w:ascii="ArialMT" w:eastAsia="ArialMT" w:hAnsi="ArialMT" w:cs="ArialMT"/>
          <w:color w:val="000000" w:themeColor="text1"/>
          <w:sz w:val="24"/>
          <w:szCs w:val="24"/>
        </w:rPr>
      </w:pPr>
    </w:p>
    <w:p w14:paraId="79EC0555" w14:textId="10649984" w:rsidR="00B959E6" w:rsidRPr="00B959E6" w:rsidRDefault="000D14AF" w:rsidP="000D18A0">
      <w:pPr>
        <w:jc w:val="both"/>
        <w:rPr>
          <w:rFonts w:ascii="Times New Roman" w:hAnsi="Times New Roman" w:cs="Times New Roman"/>
          <w:sz w:val="24"/>
          <w:szCs w:val="24"/>
          <w:u w:val="single"/>
        </w:rPr>
      </w:pPr>
      <w:r>
        <w:rPr>
          <w:rFonts w:ascii="Times New Roman" w:hAnsi="Times New Roman" w:cs="Times New Roman"/>
          <w:sz w:val="24"/>
          <w:szCs w:val="24"/>
          <w:u w:val="single"/>
        </w:rPr>
        <w:t>Using</w:t>
      </w:r>
      <w:r w:rsidR="00B959E6" w:rsidRPr="00B959E6">
        <w:rPr>
          <w:rFonts w:ascii="Times New Roman" w:hAnsi="Times New Roman" w:cs="Times New Roman"/>
          <w:sz w:val="24"/>
          <w:szCs w:val="24"/>
          <w:u w:val="single"/>
        </w:rPr>
        <w:t xml:space="preserve"> </w:t>
      </w:r>
      <w:r w:rsidR="00022342">
        <w:rPr>
          <w:rFonts w:ascii="Times New Roman" w:hAnsi="Times New Roman" w:cs="Times New Roman"/>
          <w:sz w:val="24"/>
          <w:szCs w:val="24"/>
          <w:u w:val="single"/>
        </w:rPr>
        <w:t>a</w:t>
      </w:r>
      <w:r w:rsidR="00B959E6" w:rsidRPr="00B959E6">
        <w:rPr>
          <w:rFonts w:ascii="Times New Roman" w:hAnsi="Times New Roman" w:cs="Times New Roman"/>
          <w:sz w:val="24"/>
          <w:szCs w:val="24"/>
          <w:u w:val="single"/>
        </w:rPr>
        <w:t xml:space="preserve">ssessment </w:t>
      </w:r>
    </w:p>
    <w:p w14:paraId="00E30964" w14:textId="737DC1A4" w:rsidR="00377D99" w:rsidRDefault="0072371C" w:rsidP="002518E3">
      <w:pPr>
        <w:jc w:val="both"/>
        <w:rPr>
          <w:rFonts w:ascii="Times New Roman" w:hAnsi="Times New Roman" w:cs="Times New Roman"/>
          <w:sz w:val="24"/>
          <w:szCs w:val="24"/>
        </w:rPr>
      </w:pPr>
      <w:r w:rsidRPr="000D18A0">
        <w:rPr>
          <w:rFonts w:ascii="Times New Roman" w:hAnsi="Times New Roman" w:cs="Times New Roman"/>
          <w:sz w:val="24"/>
          <w:szCs w:val="24"/>
        </w:rPr>
        <w:t>In their</w:t>
      </w:r>
      <w:r w:rsidR="003E501A">
        <w:rPr>
          <w:rFonts w:ascii="Times New Roman" w:hAnsi="Times New Roman" w:cs="Times New Roman"/>
          <w:sz w:val="24"/>
          <w:szCs w:val="24"/>
        </w:rPr>
        <w:t xml:space="preserve"> research</w:t>
      </w:r>
      <w:r w:rsidR="00C40244">
        <w:rPr>
          <w:rFonts w:ascii="Times New Roman" w:hAnsi="Times New Roman" w:cs="Times New Roman"/>
          <w:sz w:val="24"/>
          <w:szCs w:val="24"/>
        </w:rPr>
        <w:t>,</w:t>
      </w:r>
      <w:r w:rsidR="003E501A">
        <w:rPr>
          <w:rFonts w:ascii="Times New Roman" w:hAnsi="Times New Roman" w:cs="Times New Roman"/>
          <w:sz w:val="24"/>
          <w:szCs w:val="24"/>
        </w:rPr>
        <w:t xml:space="preserve"> </w:t>
      </w:r>
      <w:proofErr w:type="spellStart"/>
      <w:r w:rsidR="003E501A" w:rsidRPr="003E501A">
        <w:rPr>
          <w:rFonts w:ascii="Times New Roman" w:hAnsi="Times New Roman" w:cs="Times New Roman"/>
          <w:sz w:val="24"/>
          <w:szCs w:val="24"/>
        </w:rPr>
        <w:t>Sayac</w:t>
      </w:r>
      <w:proofErr w:type="spellEnd"/>
      <w:r w:rsidR="003E501A" w:rsidRPr="000D18A0">
        <w:rPr>
          <w:rFonts w:ascii="Times New Roman" w:hAnsi="Times New Roman" w:cs="Times New Roman"/>
          <w:sz w:val="24"/>
          <w:szCs w:val="24"/>
        </w:rPr>
        <w:t xml:space="preserve"> </w:t>
      </w:r>
      <w:r w:rsidR="000D18A0" w:rsidRPr="000D18A0">
        <w:rPr>
          <w:rFonts w:ascii="Times New Roman" w:hAnsi="Times New Roman" w:cs="Times New Roman"/>
          <w:sz w:val="24"/>
          <w:szCs w:val="24"/>
        </w:rPr>
        <w:t>and Veldhuis (2021)</w:t>
      </w:r>
      <w:r w:rsidR="000D18A0">
        <w:rPr>
          <w:rFonts w:ascii="Times New Roman" w:hAnsi="Times New Roman" w:cs="Times New Roman"/>
          <w:sz w:val="24"/>
          <w:szCs w:val="24"/>
        </w:rPr>
        <w:t xml:space="preserve"> discuss </w:t>
      </w:r>
      <w:r w:rsidR="00D840B2">
        <w:rPr>
          <w:rFonts w:ascii="Times New Roman" w:hAnsi="Times New Roman" w:cs="Times New Roman"/>
          <w:sz w:val="24"/>
          <w:szCs w:val="24"/>
        </w:rPr>
        <w:t xml:space="preserve">current assessment practices employed </w:t>
      </w:r>
      <w:r w:rsidR="0041677E">
        <w:rPr>
          <w:rFonts w:ascii="Times New Roman" w:hAnsi="Times New Roman" w:cs="Times New Roman"/>
          <w:sz w:val="24"/>
          <w:szCs w:val="24"/>
        </w:rPr>
        <w:t xml:space="preserve">by French primary school teachers in mathematics lessons. </w:t>
      </w:r>
      <w:r w:rsidR="0059049C">
        <w:rPr>
          <w:rFonts w:ascii="Times New Roman" w:hAnsi="Times New Roman" w:cs="Times New Roman"/>
          <w:sz w:val="24"/>
          <w:szCs w:val="24"/>
        </w:rPr>
        <w:t xml:space="preserve">They describe the common use of assessment strategy </w:t>
      </w:r>
      <w:r w:rsidR="00D25FF8">
        <w:rPr>
          <w:rFonts w:ascii="Times New Roman" w:hAnsi="Times New Roman" w:cs="Times New Roman"/>
          <w:sz w:val="24"/>
          <w:szCs w:val="24"/>
        </w:rPr>
        <w:t xml:space="preserve">by the teachers </w:t>
      </w:r>
      <w:r w:rsidR="0059049C">
        <w:rPr>
          <w:rFonts w:ascii="Times New Roman" w:hAnsi="Times New Roman" w:cs="Times New Roman"/>
          <w:sz w:val="24"/>
          <w:szCs w:val="24"/>
        </w:rPr>
        <w:t>as ‘traditional and normative’</w:t>
      </w:r>
      <w:r w:rsidR="00876E66">
        <w:rPr>
          <w:rFonts w:ascii="Times New Roman" w:hAnsi="Times New Roman" w:cs="Times New Roman"/>
          <w:sz w:val="24"/>
          <w:szCs w:val="24"/>
        </w:rPr>
        <w:t xml:space="preserve"> relying on summative assessment methods</w:t>
      </w:r>
      <w:r w:rsidR="002802F9">
        <w:rPr>
          <w:rFonts w:ascii="Times New Roman" w:hAnsi="Times New Roman" w:cs="Times New Roman"/>
          <w:sz w:val="24"/>
          <w:szCs w:val="24"/>
        </w:rPr>
        <w:t xml:space="preserve">. </w:t>
      </w:r>
      <w:r w:rsidR="000003FE">
        <w:rPr>
          <w:rFonts w:ascii="Times New Roman" w:hAnsi="Times New Roman" w:cs="Times New Roman"/>
          <w:sz w:val="24"/>
          <w:szCs w:val="24"/>
        </w:rPr>
        <w:t>This type of</w:t>
      </w:r>
      <w:r w:rsidR="003A6368">
        <w:rPr>
          <w:rFonts w:ascii="Times New Roman" w:hAnsi="Times New Roman" w:cs="Times New Roman"/>
          <w:sz w:val="24"/>
          <w:szCs w:val="24"/>
        </w:rPr>
        <w:t xml:space="preserve"> assessment</w:t>
      </w:r>
      <w:r w:rsidR="000003FE">
        <w:rPr>
          <w:rFonts w:ascii="Times New Roman" w:hAnsi="Times New Roman" w:cs="Times New Roman"/>
          <w:sz w:val="24"/>
          <w:szCs w:val="24"/>
        </w:rPr>
        <w:t xml:space="preserve"> relies on grading</w:t>
      </w:r>
      <w:r w:rsidR="003A6368">
        <w:rPr>
          <w:rFonts w:ascii="Times New Roman" w:hAnsi="Times New Roman" w:cs="Times New Roman"/>
          <w:sz w:val="24"/>
          <w:szCs w:val="24"/>
        </w:rPr>
        <w:t xml:space="preserve"> the students against standardised criteria such as </w:t>
      </w:r>
      <w:r w:rsidR="00A61013">
        <w:rPr>
          <w:rFonts w:ascii="Times New Roman" w:hAnsi="Times New Roman" w:cs="Times New Roman"/>
          <w:sz w:val="24"/>
          <w:szCs w:val="24"/>
        </w:rPr>
        <w:t xml:space="preserve">the </w:t>
      </w:r>
      <w:r w:rsidR="003A6368">
        <w:rPr>
          <w:rFonts w:ascii="Times New Roman" w:hAnsi="Times New Roman" w:cs="Times New Roman"/>
          <w:sz w:val="24"/>
          <w:szCs w:val="24"/>
        </w:rPr>
        <w:t>national curriculum</w:t>
      </w:r>
      <w:r w:rsidR="000003FE">
        <w:rPr>
          <w:rFonts w:ascii="Times New Roman" w:hAnsi="Times New Roman" w:cs="Times New Roman"/>
          <w:sz w:val="24"/>
          <w:szCs w:val="24"/>
        </w:rPr>
        <w:t xml:space="preserve"> which can leave</w:t>
      </w:r>
      <w:r w:rsidR="007A51E3">
        <w:rPr>
          <w:rFonts w:ascii="Times New Roman" w:hAnsi="Times New Roman" w:cs="Times New Roman"/>
          <w:sz w:val="24"/>
          <w:szCs w:val="24"/>
        </w:rPr>
        <w:t xml:space="preserve"> </w:t>
      </w:r>
      <w:r w:rsidR="007D1397">
        <w:rPr>
          <w:rFonts w:ascii="Times New Roman" w:hAnsi="Times New Roman" w:cs="Times New Roman"/>
          <w:sz w:val="24"/>
          <w:szCs w:val="24"/>
        </w:rPr>
        <w:t>low</w:t>
      </w:r>
      <w:r w:rsidR="006A4A10">
        <w:rPr>
          <w:rFonts w:ascii="Times New Roman" w:hAnsi="Times New Roman" w:cs="Times New Roman"/>
          <w:sz w:val="24"/>
          <w:szCs w:val="24"/>
        </w:rPr>
        <w:t xml:space="preserve">-achieving </w:t>
      </w:r>
      <w:r w:rsidR="007D1397">
        <w:rPr>
          <w:rFonts w:ascii="Times New Roman" w:hAnsi="Times New Roman" w:cs="Times New Roman"/>
          <w:sz w:val="24"/>
          <w:szCs w:val="24"/>
        </w:rPr>
        <w:t xml:space="preserve">students </w:t>
      </w:r>
      <w:r w:rsidR="006A4A10">
        <w:rPr>
          <w:rFonts w:ascii="Times New Roman" w:hAnsi="Times New Roman" w:cs="Times New Roman"/>
          <w:sz w:val="24"/>
          <w:szCs w:val="24"/>
        </w:rPr>
        <w:t>feel</w:t>
      </w:r>
      <w:r w:rsidR="00A61013">
        <w:rPr>
          <w:rFonts w:ascii="Times New Roman" w:hAnsi="Times New Roman" w:cs="Times New Roman"/>
          <w:sz w:val="24"/>
          <w:szCs w:val="24"/>
        </w:rPr>
        <w:t>ing as though</w:t>
      </w:r>
      <w:r w:rsidR="006A4A10">
        <w:rPr>
          <w:rFonts w:ascii="Times New Roman" w:hAnsi="Times New Roman" w:cs="Times New Roman"/>
          <w:sz w:val="24"/>
          <w:szCs w:val="24"/>
        </w:rPr>
        <w:t xml:space="preserve"> they lack ability (Black and William 2010)</w:t>
      </w:r>
      <w:r w:rsidR="003A6368">
        <w:rPr>
          <w:rFonts w:ascii="Times New Roman" w:hAnsi="Times New Roman" w:cs="Times New Roman"/>
          <w:sz w:val="24"/>
          <w:szCs w:val="24"/>
        </w:rPr>
        <w:t>. This can</w:t>
      </w:r>
      <w:r w:rsidR="006A4A10">
        <w:rPr>
          <w:rFonts w:ascii="Times New Roman" w:hAnsi="Times New Roman" w:cs="Times New Roman"/>
          <w:sz w:val="24"/>
          <w:szCs w:val="24"/>
        </w:rPr>
        <w:t xml:space="preserve"> negatively impact </w:t>
      </w:r>
      <w:r w:rsidR="003A6368">
        <w:rPr>
          <w:rFonts w:ascii="Times New Roman" w:hAnsi="Times New Roman" w:cs="Times New Roman"/>
          <w:sz w:val="24"/>
          <w:szCs w:val="24"/>
        </w:rPr>
        <w:t>student</w:t>
      </w:r>
      <w:r w:rsidR="006A4A10">
        <w:rPr>
          <w:rFonts w:ascii="Times New Roman" w:hAnsi="Times New Roman" w:cs="Times New Roman"/>
          <w:sz w:val="24"/>
          <w:szCs w:val="24"/>
        </w:rPr>
        <w:t xml:space="preserve"> confidence </w:t>
      </w:r>
      <w:r w:rsidR="00B34AAF">
        <w:rPr>
          <w:rFonts w:ascii="Times New Roman" w:hAnsi="Times New Roman" w:cs="Times New Roman"/>
          <w:sz w:val="24"/>
          <w:szCs w:val="24"/>
        </w:rPr>
        <w:t xml:space="preserve">which has the opposite affect of encouraging sustained effort. </w:t>
      </w:r>
      <w:proofErr w:type="spellStart"/>
      <w:r w:rsidR="00B34AAF" w:rsidRPr="003E501A">
        <w:rPr>
          <w:rFonts w:ascii="Times New Roman" w:hAnsi="Times New Roman" w:cs="Times New Roman"/>
          <w:sz w:val="24"/>
          <w:szCs w:val="24"/>
        </w:rPr>
        <w:t>Sayac</w:t>
      </w:r>
      <w:proofErr w:type="spellEnd"/>
      <w:r w:rsidR="00B34AAF" w:rsidRPr="000D18A0">
        <w:rPr>
          <w:rFonts w:ascii="Times New Roman" w:hAnsi="Times New Roman" w:cs="Times New Roman"/>
          <w:sz w:val="24"/>
          <w:szCs w:val="24"/>
        </w:rPr>
        <w:t xml:space="preserve"> and Veldhuis </w:t>
      </w:r>
      <w:r w:rsidR="00D25FF8">
        <w:rPr>
          <w:rFonts w:ascii="Times New Roman" w:hAnsi="Times New Roman" w:cs="Times New Roman"/>
          <w:sz w:val="24"/>
          <w:szCs w:val="24"/>
        </w:rPr>
        <w:t>define</w:t>
      </w:r>
      <w:r w:rsidR="002802F9">
        <w:rPr>
          <w:rFonts w:ascii="Times New Roman" w:hAnsi="Times New Roman" w:cs="Times New Roman"/>
          <w:sz w:val="24"/>
          <w:szCs w:val="24"/>
        </w:rPr>
        <w:t xml:space="preserve"> teachers who use assessment more creatively or for formative purposes</w:t>
      </w:r>
      <w:r w:rsidR="003E501A">
        <w:rPr>
          <w:rFonts w:ascii="Times New Roman" w:hAnsi="Times New Roman" w:cs="Times New Roman"/>
          <w:sz w:val="24"/>
          <w:szCs w:val="24"/>
        </w:rPr>
        <w:t>,</w:t>
      </w:r>
      <w:r w:rsidR="002802F9">
        <w:rPr>
          <w:rFonts w:ascii="Times New Roman" w:hAnsi="Times New Roman" w:cs="Times New Roman"/>
          <w:sz w:val="24"/>
          <w:szCs w:val="24"/>
        </w:rPr>
        <w:t xml:space="preserve"> as enthusiastic </w:t>
      </w:r>
      <w:r w:rsidR="00852C4E">
        <w:rPr>
          <w:rFonts w:ascii="Times New Roman" w:hAnsi="Times New Roman" w:cs="Times New Roman"/>
          <w:sz w:val="24"/>
          <w:szCs w:val="24"/>
        </w:rPr>
        <w:t>assessors. C</w:t>
      </w:r>
      <w:r w:rsidR="004F1B62">
        <w:rPr>
          <w:rFonts w:ascii="Times New Roman" w:hAnsi="Times New Roman" w:cs="Times New Roman"/>
          <w:sz w:val="24"/>
          <w:szCs w:val="24"/>
        </w:rPr>
        <w:t>ontrastingly</w:t>
      </w:r>
      <w:r w:rsidR="00EA79B8">
        <w:rPr>
          <w:rFonts w:ascii="Times New Roman" w:hAnsi="Times New Roman" w:cs="Times New Roman"/>
          <w:sz w:val="24"/>
          <w:szCs w:val="24"/>
        </w:rPr>
        <w:t xml:space="preserve">, </w:t>
      </w:r>
      <w:r w:rsidR="00514760">
        <w:rPr>
          <w:rFonts w:ascii="Times New Roman" w:hAnsi="Times New Roman" w:cs="Times New Roman"/>
          <w:sz w:val="24"/>
          <w:szCs w:val="24"/>
        </w:rPr>
        <w:t xml:space="preserve">unenthusiastic assessors </w:t>
      </w:r>
      <w:r w:rsidR="00E966CB">
        <w:rPr>
          <w:rFonts w:ascii="Times New Roman" w:hAnsi="Times New Roman" w:cs="Times New Roman"/>
          <w:sz w:val="24"/>
          <w:szCs w:val="24"/>
        </w:rPr>
        <w:t xml:space="preserve">are </w:t>
      </w:r>
      <w:r w:rsidR="00514760">
        <w:rPr>
          <w:rFonts w:ascii="Times New Roman" w:hAnsi="Times New Roman" w:cs="Times New Roman"/>
          <w:sz w:val="24"/>
          <w:szCs w:val="24"/>
        </w:rPr>
        <w:t>teachers who identified</w:t>
      </w:r>
      <w:r w:rsidR="004F1B62">
        <w:rPr>
          <w:rFonts w:ascii="Times New Roman" w:hAnsi="Times New Roman" w:cs="Times New Roman"/>
          <w:sz w:val="24"/>
          <w:szCs w:val="24"/>
        </w:rPr>
        <w:t xml:space="preserve"> themselves as </w:t>
      </w:r>
      <w:r w:rsidR="00711A71">
        <w:rPr>
          <w:rFonts w:ascii="Times New Roman" w:hAnsi="Times New Roman" w:cs="Times New Roman"/>
          <w:sz w:val="24"/>
          <w:szCs w:val="24"/>
        </w:rPr>
        <w:t>struggl</w:t>
      </w:r>
      <w:r w:rsidR="004F1B62">
        <w:rPr>
          <w:rFonts w:ascii="Times New Roman" w:hAnsi="Times New Roman" w:cs="Times New Roman"/>
          <w:sz w:val="24"/>
          <w:szCs w:val="24"/>
        </w:rPr>
        <w:t>ing</w:t>
      </w:r>
      <w:r w:rsidR="00711A71">
        <w:rPr>
          <w:rFonts w:ascii="Times New Roman" w:hAnsi="Times New Roman" w:cs="Times New Roman"/>
          <w:sz w:val="24"/>
          <w:szCs w:val="24"/>
        </w:rPr>
        <w:t xml:space="preserve"> to assess mathematics</w:t>
      </w:r>
      <w:r w:rsidR="004A7867">
        <w:rPr>
          <w:rFonts w:ascii="Times New Roman" w:hAnsi="Times New Roman" w:cs="Times New Roman"/>
          <w:sz w:val="24"/>
          <w:szCs w:val="24"/>
        </w:rPr>
        <w:t xml:space="preserve">, they reported rarely using assessment </w:t>
      </w:r>
      <w:r w:rsidR="00432949">
        <w:rPr>
          <w:rFonts w:ascii="Times New Roman" w:hAnsi="Times New Roman" w:cs="Times New Roman"/>
          <w:sz w:val="24"/>
          <w:szCs w:val="24"/>
        </w:rPr>
        <w:t xml:space="preserve">or </w:t>
      </w:r>
      <w:r w:rsidR="00EA79B8">
        <w:rPr>
          <w:rFonts w:ascii="Times New Roman" w:hAnsi="Times New Roman" w:cs="Times New Roman"/>
          <w:sz w:val="24"/>
          <w:szCs w:val="24"/>
        </w:rPr>
        <w:t>rel</w:t>
      </w:r>
      <w:r w:rsidR="00432949">
        <w:rPr>
          <w:rFonts w:ascii="Times New Roman" w:hAnsi="Times New Roman" w:cs="Times New Roman"/>
          <w:sz w:val="24"/>
          <w:szCs w:val="24"/>
        </w:rPr>
        <w:t>ying</w:t>
      </w:r>
      <w:r w:rsidR="00EA79B8">
        <w:rPr>
          <w:rFonts w:ascii="Times New Roman" w:hAnsi="Times New Roman" w:cs="Times New Roman"/>
          <w:sz w:val="24"/>
          <w:szCs w:val="24"/>
        </w:rPr>
        <w:t xml:space="preserve"> on </w:t>
      </w:r>
      <w:r w:rsidR="00E714E4">
        <w:rPr>
          <w:rFonts w:ascii="Times New Roman" w:hAnsi="Times New Roman" w:cs="Times New Roman"/>
          <w:sz w:val="24"/>
          <w:szCs w:val="24"/>
        </w:rPr>
        <w:t xml:space="preserve">the forementioned traditional </w:t>
      </w:r>
      <w:r w:rsidR="000635D7">
        <w:rPr>
          <w:rFonts w:ascii="Times New Roman" w:hAnsi="Times New Roman" w:cs="Times New Roman"/>
          <w:sz w:val="24"/>
          <w:szCs w:val="24"/>
        </w:rPr>
        <w:t xml:space="preserve">summative </w:t>
      </w:r>
      <w:r w:rsidR="000D14AF">
        <w:rPr>
          <w:rFonts w:ascii="Times New Roman" w:hAnsi="Times New Roman" w:cs="Times New Roman"/>
          <w:sz w:val="24"/>
          <w:szCs w:val="24"/>
        </w:rPr>
        <w:t>strategie</w:t>
      </w:r>
      <w:r w:rsidR="000635D7">
        <w:rPr>
          <w:rFonts w:ascii="Times New Roman" w:hAnsi="Times New Roman" w:cs="Times New Roman"/>
          <w:sz w:val="24"/>
          <w:szCs w:val="24"/>
        </w:rPr>
        <w:t>s</w:t>
      </w:r>
      <w:r w:rsidR="00711A71">
        <w:rPr>
          <w:rFonts w:ascii="Times New Roman" w:hAnsi="Times New Roman" w:cs="Times New Roman"/>
          <w:sz w:val="24"/>
          <w:szCs w:val="24"/>
        </w:rPr>
        <w:t xml:space="preserve">. </w:t>
      </w:r>
      <w:r w:rsidR="000D14AF">
        <w:rPr>
          <w:rFonts w:ascii="Times New Roman" w:hAnsi="Times New Roman" w:cs="Times New Roman"/>
          <w:sz w:val="24"/>
          <w:szCs w:val="24"/>
        </w:rPr>
        <w:t>The study analysed</w:t>
      </w:r>
      <w:r w:rsidR="00FE6CBB">
        <w:rPr>
          <w:rFonts w:ascii="Times New Roman" w:hAnsi="Times New Roman" w:cs="Times New Roman"/>
          <w:sz w:val="24"/>
          <w:szCs w:val="24"/>
        </w:rPr>
        <w:t xml:space="preserve"> personal characteristics and assessment and grading practices</w:t>
      </w:r>
      <w:r w:rsidR="00304F9B">
        <w:rPr>
          <w:rFonts w:ascii="Times New Roman" w:hAnsi="Times New Roman" w:cs="Times New Roman"/>
          <w:sz w:val="24"/>
          <w:szCs w:val="24"/>
        </w:rPr>
        <w:t xml:space="preserve"> of 600 French primary school teachers, focusing on </w:t>
      </w:r>
      <w:r w:rsidR="00C70761">
        <w:rPr>
          <w:rFonts w:ascii="Times New Roman" w:hAnsi="Times New Roman" w:cs="Times New Roman"/>
          <w:sz w:val="24"/>
          <w:szCs w:val="24"/>
        </w:rPr>
        <w:t>what assessment</w:t>
      </w:r>
      <w:r w:rsidR="00FE0215">
        <w:rPr>
          <w:rFonts w:ascii="Times New Roman" w:hAnsi="Times New Roman" w:cs="Times New Roman"/>
          <w:sz w:val="24"/>
          <w:szCs w:val="24"/>
        </w:rPr>
        <w:t xml:space="preserve"> of mathematics</w:t>
      </w:r>
      <w:r w:rsidR="00C70761">
        <w:rPr>
          <w:rFonts w:ascii="Times New Roman" w:hAnsi="Times New Roman" w:cs="Times New Roman"/>
          <w:sz w:val="24"/>
          <w:szCs w:val="24"/>
        </w:rPr>
        <w:t xml:space="preserve"> looks like in </w:t>
      </w:r>
      <w:r w:rsidR="00FE0215">
        <w:rPr>
          <w:rFonts w:ascii="Times New Roman" w:hAnsi="Times New Roman" w:cs="Times New Roman"/>
          <w:sz w:val="24"/>
          <w:szCs w:val="24"/>
        </w:rPr>
        <w:t xml:space="preserve">French </w:t>
      </w:r>
      <w:r w:rsidR="00C70761">
        <w:rPr>
          <w:rFonts w:ascii="Times New Roman" w:hAnsi="Times New Roman" w:cs="Times New Roman"/>
          <w:sz w:val="24"/>
          <w:szCs w:val="24"/>
        </w:rPr>
        <w:t xml:space="preserve">schools. </w:t>
      </w:r>
      <w:r w:rsidR="000F69F6">
        <w:rPr>
          <w:rFonts w:ascii="Times New Roman" w:hAnsi="Times New Roman" w:cs="Times New Roman"/>
          <w:sz w:val="24"/>
          <w:szCs w:val="24"/>
        </w:rPr>
        <w:t xml:space="preserve">They note that in </w:t>
      </w:r>
      <w:r w:rsidR="000F69F6" w:rsidRPr="00884B83">
        <w:rPr>
          <w:rFonts w:ascii="Times New Roman" w:hAnsi="Times New Roman" w:cs="Times New Roman"/>
          <w:sz w:val="24"/>
          <w:szCs w:val="24"/>
        </w:rPr>
        <w:t>‘France, assessment, formative or positive, is not a substantial factor in the teacher education curriculum’</w:t>
      </w:r>
      <w:r w:rsidR="0089188B">
        <w:rPr>
          <w:rFonts w:ascii="Times New Roman" w:hAnsi="Times New Roman" w:cs="Times New Roman"/>
          <w:sz w:val="24"/>
          <w:szCs w:val="24"/>
        </w:rPr>
        <w:t>. The</w:t>
      </w:r>
      <w:r w:rsidR="00FE0215">
        <w:rPr>
          <w:rFonts w:ascii="Times New Roman" w:hAnsi="Times New Roman" w:cs="Times New Roman"/>
          <w:sz w:val="24"/>
          <w:szCs w:val="24"/>
        </w:rPr>
        <w:t xml:space="preserve"> identified</w:t>
      </w:r>
      <w:r w:rsidR="0089188B">
        <w:rPr>
          <w:rFonts w:ascii="Times New Roman" w:hAnsi="Times New Roman" w:cs="Times New Roman"/>
          <w:sz w:val="24"/>
          <w:szCs w:val="24"/>
        </w:rPr>
        <w:t xml:space="preserve"> enthusiastic assessors</w:t>
      </w:r>
      <w:r w:rsidR="00FE0215">
        <w:rPr>
          <w:rFonts w:ascii="Times New Roman" w:hAnsi="Times New Roman" w:cs="Times New Roman"/>
          <w:sz w:val="24"/>
          <w:szCs w:val="24"/>
        </w:rPr>
        <w:t>,</w:t>
      </w:r>
      <w:r w:rsidR="0089188B">
        <w:rPr>
          <w:rFonts w:ascii="Times New Roman" w:hAnsi="Times New Roman" w:cs="Times New Roman"/>
          <w:sz w:val="24"/>
          <w:szCs w:val="24"/>
        </w:rPr>
        <w:t xml:space="preserve"> recognise </w:t>
      </w:r>
      <w:r w:rsidR="004C67EA">
        <w:rPr>
          <w:rFonts w:ascii="Times New Roman" w:hAnsi="Times New Roman" w:cs="Times New Roman"/>
          <w:sz w:val="24"/>
          <w:szCs w:val="24"/>
        </w:rPr>
        <w:t xml:space="preserve">the value of </w:t>
      </w:r>
      <w:proofErr w:type="spellStart"/>
      <w:r w:rsidR="004C67EA">
        <w:rPr>
          <w:rFonts w:ascii="Times New Roman" w:hAnsi="Times New Roman" w:cs="Times New Roman"/>
          <w:sz w:val="24"/>
          <w:szCs w:val="24"/>
        </w:rPr>
        <w:t>AfL</w:t>
      </w:r>
      <w:proofErr w:type="spellEnd"/>
      <w:r w:rsidR="004C67EA">
        <w:rPr>
          <w:rFonts w:ascii="Times New Roman" w:hAnsi="Times New Roman" w:cs="Times New Roman"/>
          <w:sz w:val="24"/>
          <w:szCs w:val="24"/>
        </w:rPr>
        <w:t xml:space="preserve"> but lack the </w:t>
      </w:r>
      <w:r w:rsidR="00F538CE">
        <w:rPr>
          <w:rFonts w:ascii="Times New Roman" w:hAnsi="Times New Roman" w:cs="Times New Roman"/>
          <w:sz w:val="24"/>
          <w:szCs w:val="24"/>
        </w:rPr>
        <w:t>knowledge and understanding of how to use it to improve their teaching and learning</w:t>
      </w:r>
      <w:r w:rsidR="00B52EA9">
        <w:rPr>
          <w:rFonts w:ascii="Times New Roman" w:hAnsi="Times New Roman" w:cs="Times New Roman"/>
          <w:sz w:val="24"/>
          <w:szCs w:val="24"/>
        </w:rPr>
        <w:t xml:space="preserve">. </w:t>
      </w:r>
      <w:proofErr w:type="spellStart"/>
      <w:r w:rsidR="007F0318">
        <w:rPr>
          <w:rFonts w:ascii="Times New Roman" w:hAnsi="Times New Roman" w:cs="Times New Roman"/>
          <w:sz w:val="24"/>
          <w:szCs w:val="24"/>
        </w:rPr>
        <w:t>AfL</w:t>
      </w:r>
      <w:proofErr w:type="spellEnd"/>
      <w:r w:rsidR="007F0318">
        <w:rPr>
          <w:rFonts w:ascii="Times New Roman" w:hAnsi="Times New Roman" w:cs="Times New Roman"/>
          <w:sz w:val="24"/>
          <w:szCs w:val="24"/>
        </w:rPr>
        <w:t xml:space="preserve"> strategy </w:t>
      </w:r>
      <w:r w:rsidR="009B5929">
        <w:rPr>
          <w:rFonts w:ascii="Times New Roman" w:hAnsi="Times New Roman" w:cs="Times New Roman"/>
          <w:sz w:val="24"/>
          <w:szCs w:val="24"/>
        </w:rPr>
        <w:t xml:space="preserve">in France </w:t>
      </w:r>
      <w:r w:rsidR="007F0318">
        <w:rPr>
          <w:rFonts w:ascii="Times New Roman" w:hAnsi="Times New Roman" w:cs="Times New Roman"/>
          <w:sz w:val="24"/>
          <w:szCs w:val="24"/>
        </w:rPr>
        <w:t xml:space="preserve">is therefore </w:t>
      </w:r>
      <w:r w:rsidR="009B5929">
        <w:rPr>
          <w:rFonts w:ascii="Times New Roman" w:hAnsi="Times New Roman" w:cs="Times New Roman"/>
          <w:sz w:val="24"/>
          <w:szCs w:val="24"/>
        </w:rPr>
        <w:t>informed</w:t>
      </w:r>
      <w:r w:rsidR="007F0318">
        <w:rPr>
          <w:rFonts w:ascii="Times New Roman" w:hAnsi="Times New Roman" w:cs="Times New Roman"/>
          <w:sz w:val="24"/>
          <w:szCs w:val="24"/>
        </w:rPr>
        <w:t xml:space="preserve"> by personal judgement </w:t>
      </w:r>
      <w:r w:rsidR="009B5929">
        <w:rPr>
          <w:rFonts w:ascii="Times New Roman" w:hAnsi="Times New Roman" w:cs="Times New Roman"/>
          <w:sz w:val="24"/>
          <w:szCs w:val="24"/>
        </w:rPr>
        <w:t xml:space="preserve">and is reportedly </w:t>
      </w:r>
      <w:r w:rsidR="00421647">
        <w:rPr>
          <w:rFonts w:ascii="Times New Roman" w:hAnsi="Times New Roman" w:cs="Times New Roman"/>
          <w:sz w:val="24"/>
          <w:szCs w:val="24"/>
        </w:rPr>
        <w:t>unpredictable</w:t>
      </w:r>
      <w:r w:rsidR="009B5929">
        <w:rPr>
          <w:rFonts w:ascii="Times New Roman" w:hAnsi="Times New Roman" w:cs="Times New Roman"/>
          <w:sz w:val="24"/>
          <w:szCs w:val="24"/>
        </w:rPr>
        <w:t xml:space="preserve"> and unstructured </w:t>
      </w:r>
      <w:r w:rsidR="00421647">
        <w:rPr>
          <w:rFonts w:ascii="Times New Roman" w:hAnsi="Times New Roman" w:cs="Times New Roman"/>
          <w:sz w:val="24"/>
          <w:szCs w:val="24"/>
        </w:rPr>
        <w:t xml:space="preserve">due to the personal and contextual parameters of the individual teacher </w:t>
      </w:r>
      <w:r w:rsidR="009B5929">
        <w:rPr>
          <w:rFonts w:ascii="Times New Roman" w:hAnsi="Times New Roman" w:cs="Times New Roman"/>
          <w:sz w:val="24"/>
          <w:szCs w:val="24"/>
        </w:rPr>
        <w:t>(</w:t>
      </w:r>
      <w:proofErr w:type="spellStart"/>
      <w:r w:rsidR="009B5929" w:rsidRPr="003E501A">
        <w:rPr>
          <w:rFonts w:ascii="Times New Roman" w:hAnsi="Times New Roman" w:cs="Times New Roman"/>
          <w:sz w:val="24"/>
          <w:szCs w:val="24"/>
        </w:rPr>
        <w:t>Sayac</w:t>
      </w:r>
      <w:proofErr w:type="spellEnd"/>
      <w:r w:rsidR="009B5929" w:rsidRPr="000D18A0">
        <w:rPr>
          <w:rFonts w:ascii="Times New Roman" w:hAnsi="Times New Roman" w:cs="Times New Roman"/>
          <w:sz w:val="24"/>
          <w:szCs w:val="24"/>
        </w:rPr>
        <w:t xml:space="preserve"> and Veldhuis</w:t>
      </w:r>
      <w:r w:rsidR="009B5929">
        <w:rPr>
          <w:rFonts w:ascii="Times New Roman" w:hAnsi="Times New Roman" w:cs="Times New Roman"/>
          <w:sz w:val="24"/>
          <w:szCs w:val="24"/>
        </w:rPr>
        <w:t xml:space="preserve"> 2021). </w:t>
      </w:r>
    </w:p>
    <w:p w14:paraId="7E09D7A6" w14:textId="6F63575D" w:rsidR="00C46C2B" w:rsidRDefault="001C6E87" w:rsidP="002518E3">
      <w:pPr>
        <w:jc w:val="both"/>
        <w:rPr>
          <w:rFonts w:ascii="Times New Roman" w:hAnsi="Times New Roman" w:cs="Times New Roman"/>
          <w:sz w:val="24"/>
          <w:szCs w:val="24"/>
        </w:rPr>
      </w:pPr>
      <w:r>
        <w:rPr>
          <w:rFonts w:ascii="Times New Roman" w:hAnsi="Times New Roman" w:cs="Times New Roman"/>
          <w:sz w:val="24"/>
          <w:szCs w:val="24"/>
        </w:rPr>
        <w:t>In China and The Netherlands s</w:t>
      </w:r>
      <w:r w:rsidR="009B7B02">
        <w:rPr>
          <w:rFonts w:ascii="Times New Roman" w:hAnsi="Times New Roman" w:cs="Times New Roman"/>
          <w:sz w:val="24"/>
          <w:szCs w:val="24"/>
        </w:rPr>
        <w:t xml:space="preserve">tudies into </w:t>
      </w:r>
      <w:r>
        <w:rPr>
          <w:rFonts w:ascii="Times New Roman" w:hAnsi="Times New Roman" w:cs="Times New Roman"/>
          <w:sz w:val="24"/>
          <w:szCs w:val="24"/>
        </w:rPr>
        <w:t>evaluations</w:t>
      </w:r>
      <w:r w:rsidR="00FC7D6B">
        <w:rPr>
          <w:rFonts w:ascii="Times New Roman" w:hAnsi="Times New Roman" w:cs="Times New Roman"/>
          <w:sz w:val="24"/>
          <w:szCs w:val="24"/>
        </w:rPr>
        <w:t xml:space="preserve"> of </w:t>
      </w:r>
      <w:r w:rsidR="00140561">
        <w:rPr>
          <w:rFonts w:ascii="Times New Roman" w:hAnsi="Times New Roman" w:cs="Times New Roman"/>
          <w:sz w:val="24"/>
          <w:szCs w:val="24"/>
        </w:rPr>
        <w:t xml:space="preserve">teacher </w:t>
      </w:r>
      <w:r w:rsidR="00FC7D6B">
        <w:rPr>
          <w:rFonts w:ascii="Times New Roman" w:hAnsi="Times New Roman" w:cs="Times New Roman"/>
          <w:sz w:val="24"/>
          <w:szCs w:val="24"/>
        </w:rPr>
        <w:t xml:space="preserve">use of assessment strategies </w:t>
      </w:r>
      <w:r w:rsidR="00E71B0A">
        <w:rPr>
          <w:rFonts w:ascii="Times New Roman" w:hAnsi="Times New Roman" w:cs="Times New Roman"/>
          <w:sz w:val="24"/>
          <w:szCs w:val="24"/>
        </w:rPr>
        <w:t>have</w:t>
      </w:r>
      <w:r w:rsidR="00FC7D6B">
        <w:rPr>
          <w:rFonts w:ascii="Times New Roman" w:hAnsi="Times New Roman" w:cs="Times New Roman"/>
          <w:sz w:val="24"/>
          <w:szCs w:val="24"/>
        </w:rPr>
        <w:t xml:space="preserve"> categori</w:t>
      </w:r>
      <w:r w:rsidR="00E71B0A">
        <w:rPr>
          <w:rFonts w:ascii="Times New Roman" w:hAnsi="Times New Roman" w:cs="Times New Roman"/>
          <w:sz w:val="24"/>
          <w:szCs w:val="24"/>
        </w:rPr>
        <w:t>sed</w:t>
      </w:r>
      <w:r w:rsidR="00FC7D6B">
        <w:rPr>
          <w:rFonts w:ascii="Times New Roman" w:hAnsi="Times New Roman" w:cs="Times New Roman"/>
          <w:sz w:val="24"/>
          <w:szCs w:val="24"/>
        </w:rPr>
        <w:t xml:space="preserve"> teachers as </w:t>
      </w:r>
      <w:r w:rsidR="002E2DE0">
        <w:rPr>
          <w:rFonts w:ascii="Times New Roman" w:hAnsi="Times New Roman" w:cs="Times New Roman"/>
          <w:sz w:val="24"/>
          <w:szCs w:val="24"/>
        </w:rPr>
        <w:t>enthusiastic</w:t>
      </w:r>
      <w:r w:rsidR="00FC7D6B">
        <w:rPr>
          <w:rFonts w:ascii="Times New Roman" w:hAnsi="Times New Roman" w:cs="Times New Roman"/>
          <w:sz w:val="24"/>
          <w:szCs w:val="24"/>
        </w:rPr>
        <w:t xml:space="preserve"> assessors, </w:t>
      </w:r>
      <w:r w:rsidR="002E2DE0">
        <w:rPr>
          <w:rFonts w:ascii="Times New Roman" w:hAnsi="Times New Roman" w:cs="Times New Roman"/>
          <w:sz w:val="24"/>
          <w:szCs w:val="24"/>
        </w:rPr>
        <w:t>unenthusiastic</w:t>
      </w:r>
      <w:r w:rsidR="00FC7D6B">
        <w:rPr>
          <w:rFonts w:ascii="Times New Roman" w:hAnsi="Times New Roman" w:cs="Times New Roman"/>
          <w:sz w:val="24"/>
          <w:szCs w:val="24"/>
        </w:rPr>
        <w:t xml:space="preserve"> assessors as well as mainstream assessors and </w:t>
      </w:r>
      <w:r w:rsidR="002E2DE0">
        <w:rPr>
          <w:rFonts w:ascii="Times New Roman" w:hAnsi="Times New Roman" w:cs="Times New Roman"/>
          <w:sz w:val="24"/>
          <w:szCs w:val="24"/>
        </w:rPr>
        <w:t>alternative assessors</w:t>
      </w:r>
      <w:r>
        <w:rPr>
          <w:rFonts w:ascii="Times New Roman" w:hAnsi="Times New Roman" w:cs="Times New Roman"/>
          <w:sz w:val="24"/>
          <w:szCs w:val="24"/>
        </w:rPr>
        <w:t xml:space="preserve"> </w:t>
      </w:r>
      <w:r w:rsidR="002E2DE0">
        <w:rPr>
          <w:rFonts w:ascii="Times New Roman" w:hAnsi="Times New Roman" w:cs="Times New Roman"/>
          <w:sz w:val="24"/>
          <w:szCs w:val="24"/>
        </w:rPr>
        <w:t>(</w:t>
      </w:r>
      <w:proofErr w:type="spellStart"/>
      <w:r w:rsidR="002E2DE0" w:rsidRPr="003E501A">
        <w:rPr>
          <w:rFonts w:ascii="Times New Roman" w:hAnsi="Times New Roman" w:cs="Times New Roman"/>
          <w:sz w:val="24"/>
          <w:szCs w:val="24"/>
        </w:rPr>
        <w:t>Sayac</w:t>
      </w:r>
      <w:proofErr w:type="spellEnd"/>
      <w:r w:rsidR="002E2DE0" w:rsidRPr="000D18A0">
        <w:rPr>
          <w:rFonts w:ascii="Times New Roman" w:hAnsi="Times New Roman" w:cs="Times New Roman"/>
          <w:sz w:val="24"/>
          <w:szCs w:val="24"/>
        </w:rPr>
        <w:t xml:space="preserve"> and Veldhuis</w:t>
      </w:r>
      <w:r w:rsidR="002E2DE0">
        <w:rPr>
          <w:rFonts w:ascii="Times New Roman" w:hAnsi="Times New Roman" w:cs="Times New Roman"/>
          <w:sz w:val="24"/>
          <w:szCs w:val="24"/>
        </w:rPr>
        <w:t xml:space="preserve"> 2021). </w:t>
      </w:r>
      <w:r w:rsidR="009E1842">
        <w:rPr>
          <w:rFonts w:ascii="Times New Roman" w:hAnsi="Times New Roman" w:cs="Times New Roman"/>
          <w:sz w:val="24"/>
          <w:szCs w:val="24"/>
        </w:rPr>
        <w:t>The a</w:t>
      </w:r>
      <w:r w:rsidR="00140561">
        <w:rPr>
          <w:rFonts w:ascii="Times New Roman" w:hAnsi="Times New Roman" w:cs="Times New Roman"/>
          <w:sz w:val="24"/>
          <w:szCs w:val="24"/>
        </w:rPr>
        <w:t>im</w:t>
      </w:r>
      <w:r w:rsidR="002E2DE0">
        <w:rPr>
          <w:rFonts w:ascii="Times New Roman" w:hAnsi="Times New Roman" w:cs="Times New Roman"/>
          <w:sz w:val="24"/>
          <w:szCs w:val="24"/>
        </w:rPr>
        <w:t xml:space="preserve"> of this research is to diagnose the gaps in assessment </w:t>
      </w:r>
      <w:r w:rsidR="0046563E">
        <w:rPr>
          <w:rFonts w:ascii="Times New Roman" w:hAnsi="Times New Roman" w:cs="Times New Roman"/>
          <w:sz w:val="24"/>
          <w:szCs w:val="24"/>
        </w:rPr>
        <w:t>usage.</w:t>
      </w:r>
      <w:r w:rsidR="009E1842">
        <w:rPr>
          <w:rFonts w:ascii="Times New Roman" w:hAnsi="Times New Roman" w:cs="Times New Roman"/>
          <w:sz w:val="24"/>
          <w:szCs w:val="24"/>
        </w:rPr>
        <w:t xml:space="preserve"> This highlights the importance of using assessment</w:t>
      </w:r>
      <w:r w:rsidR="00761604">
        <w:rPr>
          <w:rFonts w:ascii="Times New Roman" w:hAnsi="Times New Roman" w:cs="Times New Roman"/>
          <w:sz w:val="24"/>
          <w:szCs w:val="24"/>
        </w:rPr>
        <w:t>.</w:t>
      </w:r>
      <w:r w:rsidR="0046563E">
        <w:rPr>
          <w:rFonts w:ascii="Times New Roman" w:hAnsi="Times New Roman" w:cs="Times New Roman"/>
          <w:sz w:val="24"/>
          <w:szCs w:val="24"/>
        </w:rPr>
        <w:t xml:space="preserve"> </w:t>
      </w:r>
      <w:r w:rsidR="00140561">
        <w:rPr>
          <w:rFonts w:ascii="Times New Roman" w:hAnsi="Times New Roman" w:cs="Times New Roman"/>
          <w:sz w:val="24"/>
          <w:szCs w:val="24"/>
        </w:rPr>
        <w:t>Teacher</w:t>
      </w:r>
      <w:r w:rsidR="0046563E">
        <w:rPr>
          <w:rFonts w:ascii="Times New Roman" w:hAnsi="Times New Roman" w:cs="Times New Roman"/>
          <w:sz w:val="24"/>
          <w:szCs w:val="24"/>
        </w:rPr>
        <w:t xml:space="preserve"> education, personal</w:t>
      </w:r>
      <w:r w:rsidR="00140561">
        <w:rPr>
          <w:rFonts w:ascii="Times New Roman" w:hAnsi="Times New Roman" w:cs="Times New Roman"/>
          <w:sz w:val="24"/>
          <w:szCs w:val="24"/>
        </w:rPr>
        <w:t>/ professional judgement and opinion on assessment are the main factors that decide how assessment is used for teaching and learning</w:t>
      </w:r>
      <w:r w:rsidR="00761604">
        <w:rPr>
          <w:rFonts w:ascii="Times New Roman" w:hAnsi="Times New Roman" w:cs="Times New Roman"/>
          <w:sz w:val="24"/>
          <w:szCs w:val="24"/>
        </w:rPr>
        <w:t xml:space="preserve"> in the classroom</w:t>
      </w:r>
      <w:r w:rsidR="00140561">
        <w:rPr>
          <w:rFonts w:ascii="Times New Roman" w:hAnsi="Times New Roman" w:cs="Times New Roman"/>
          <w:sz w:val="24"/>
          <w:szCs w:val="24"/>
        </w:rPr>
        <w:t xml:space="preserve">. </w:t>
      </w:r>
      <w:r w:rsidR="00C118E4">
        <w:rPr>
          <w:rFonts w:ascii="Times New Roman" w:hAnsi="Times New Roman" w:cs="Times New Roman"/>
          <w:sz w:val="24"/>
          <w:szCs w:val="24"/>
        </w:rPr>
        <w:t>To improve the use of assessment</w:t>
      </w:r>
      <w:r w:rsidR="00361FED">
        <w:rPr>
          <w:rFonts w:ascii="Times New Roman" w:hAnsi="Times New Roman" w:cs="Times New Roman"/>
          <w:sz w:val="24"/>
          <w:szCs w:val="24"/>
        </w:rPr>
        <w:t>, teachers must be given the time and tools to prioriti</w:t>
      </w:r>
      <w:r w:rsidR="00761604">
        <w:rPr>
          <w:rFonts w:ascii="Times New Roman" w:hAnsi="Times New Roman" w:cs="Times New Roman"/>
          <w:sz w:val="24"/>
          <w:szCs w:val="24"/>
        </w:rPr>
        <w:t>se</w:t>
      </w:r>
      <w:r w:rsidR="00361FED">
        <w:rPr>
          <w:rFonts w:ascii="Times New Roman" w:hAnsi="Times New Roman" w:cs="Times New Roman"/>
          <w:sz w:val="24"/>
          <w:szCs w:val="24"/>
        </w:rPr>
        <w:t xml:space="preserve"> assessment in all its forms. As noted above, assessment is</w:t>
      </w:r>
      <w:r w:rsidR="0027521F">
        <w:rPr>
          <w:rFonts w:ascii="Times New Roman" w:hAnsi="Times New Roman" w:cs="Times New Roman"/>
          <w:sz w:val="24"/>
          <w:szCs w:val="24"/>
        </w:rPr>
        <w:t xml:space="preserve"> at an intersection of teaching and learning, </w:t>
      </w:r>
      <w:r w:rsidR="009D71A6">
        <w:rPr>
          <w:rFonts w:ascii="Times New Roman" w:hAnsi="Times New Roman" w:cs="Times New Roman"/>
          <w:sz w:val="24"/>
          <w:szCs w:val="24"/>
        </w:rPr>
        <w:t>improvements in one of these areas cannot be supported without improving all</w:t>
      </w:r>
      <w:r w:rsidR="00A13341">
        <w:rPr>
          <w:rFonts w:ascii="Times New Roman" w:hAnsi="Times New Roman" w:cs="Times New Roman"/>
          <w:sz w:val="24"/>
          <w:szCs w:val="24"/>
        </w:rPr>
        <w:t>. Black and William (</w:t>
      </w:r>
      <w:r w:rsidR="00DE0F63">
        <w:rPr>
          <w:rFonts w:ascii="Times New Roman" w:hAnsi="Times New Roman" w:cs="Times New Roman"/>
          <w:sz w:val="24"/>
          <w:szCs w:val="24"/>
        </w:rPr>
        <w:t xml:space="preserve">2010) illustrate this issue within the UK, stating that the lack of clarification within assessment policy </w:t>
      </w:r>
      <w:r w:rsidR="000859B1">
        <w:rPr>
          <w:rFonts w:ascii="Times New Roman" w:hAnsi="Times New Roman" w:cs="Times New Roman"/>
          <w:sz w:val="24"/>
          <w:szCs w:val="24"/>
        </w:rPr>
        <w:t>creates a problem</w:t>
      </w:r>
      <w:r w:rsidR="000635D7">
        <w:rPr>
          <w:rFonts w:ascii="Times New Roman" w:hAnsi="Times New Roman" w:cs="Times New Roman"/>
          <w:sz w:val="24"/>
          <w:szCs w:val="24"/>
        </w:rPr>
        <w:t xml:space="preserve"> associated with</w:t>
      </w:r>
      <w:r w:rsidR="00281F0D">
        <w:rPr>
          <w:rFonts w:ascii="Times New Roman" w:hAnsi="Times New Roman" w:cs="Times New Roman"/>
          <w:sz w:val="24"/>
          <w:szCs w:val="24"/>
        </w:rPr>
        <w:t>, ‘</w:t>
      </w:r>
      <w:r w:rsidR="00281F0D" w:rsidRPr="00281F0D">
        <w:rPr>
          <w:rFonts w:ascii="Times New Roman" w:hAnsi="Times New Roman" w:cs="Times New Roman"/>
          <w:sz w:val="24"/>
          <w:szCs w:val="24"/>
        </w:rPr>
        <w:t xml:space="preserve">the relationship between teachers’ formative and summative roles,’. </w:t>
      </w:r>
      <w:r w:rsidR="00281F0D">
        <w:rPr>
          <w:rFonts w:ascii="Times New Roman" w:hAnsi="Times New Roman" w:cs="Times New Roman"/>
          <w:sz w:val="24"/>
          <w:szCs w:val="24"/>
        </w:rPr>
        <w:t>If teacher education and assessment policy cannot outline how teachers use assessment in the classroom</w:t>
      </w:r>
      <w:r w:rsidR="005432BD">
        <w:rPr>
          <w:rFonts w:ascii="Times New Roman" w:hAnsi="Times New Roman" w:cs="Times New Roman"/>
          <w:sz w:val="24"/>
          <w:szCs w:val="24"/>
        </w:rPr>
        <w:t xml:space="preserve">, assessment strategies cannot be implemented effectively and therefore </w:t>
      </w:r>
      <w:r w:rsidR="00084D4F">
        <w:rPr>
          <w:rFonts w:ascii="Times New Roman" w:hAnsi="Times New Roman" w:cs="Times New Roman"/>
          <w:sz w:val="24"/>
          <w:szCs w:val="24"/>
        </w:rPr>
        <w:t xml:space="preserve">cannot </w:t>
      </w:r>
      <w:r w:rsidR="005D5956">
        <w:rPr>
          <w:rFonts w:ascii="Times New Roman" w:hAnsi="Times New Roman" w:cs="Times New Roman"/>
          <w:sz w:val="24"/>
          <w:szCs w:val="24"/>
        </w:rPr>
        <w:t>improve</w:t>
      </w:r>
      <w:r w:rsidR="005432BD">
        <w:rPr>
          <w:rFonts w:ascii="Times New Roman" w:hAnsi="Times New Roman" w:cs="Times New Roman"/>
          <w:sz w:val="24"/>
          <w:szCs w:val="24"/>
        </w:rPr>
        <w:t xml:space="preserve"> teaching and learning practice.  </w:t>
      </w:r>
    </w:p>
    <w:p w14:paraId="714553E8" w14:textId="77777777" w:rsidR="00361FED" w:rsidRPr="002518E3" w:rsidRDefault="00361FED" w:rsidP="002518E3">
      <w:pPr>
        <w:jc w:val="both"/>
        <w:rPr>
          <w:rFonts w:ascii="Times New Roman" w:hAnsi="Times New Roman" w:cs="Times New Roman"/>
          <w:sz w:val="24"/>
          <w:szCs w:val="24"/>
        </w:rPr>
      </w:pPr>
    </w:p>
    <w:p w14:paraId="1D09F90A" w14:textId="32D07F3A" w:rsidR="00C91941" w:rsidRPr="00405423" w:rsidRDefault="00C07A3E" w:rsidP="00405423">
      <w:pPr>
        <w:jc w:val="both"/>
        <w:rPr>
          <w:rFonts w:ascii="Times New Roman" w:hAnsi="Times New Roman" w:cs="Times New Roman"/>
          <w:sz w:val="24"/>
          <w:szCs w:val="24"/>
          <w:u w:val="single"/>
        </w:rPr>
      </w:pPr>
      <w:r w:rsidRPr="00405423">
        <w:rPr>
          <w:rFonts w:ascii="Times New Roman" w:hAnsi="Times New Roman" w:cs="Times New Roman"/>
          <w:sz w:val="24"/>
          <w:szCs w:val="24"/>
          <w:u w:val="single"/>
        </w:rPr>
        <w:t xml:space="preserve">Assessing </w:t>
      </w:r>
      <w:r w:rsidR="0012489C">
        <w:rPr>
          <w:rFonts w:ascii="Times New Roman" w:hAnsi="Times New Roman" w:cs="Times New Roman"/>
          <w:sz w:val="24"/>
          <w:szCs w:val="24"/>
          <w:u w:val="single"/>
        </w:rPr>
        <w:t xml:space="preserve">Numeracy/ Mathematics </w:t>
      </w:r>
    </w:p>
    <w:p w14:paraId="65A8E6D5" w14:textId="1A6BAA43" w:rsidR="00A86B5C" w:rsidRDefault="00E54600" w:rsidP="00CA2F2D">
      <w:pPr>
        <w:jc w:val="both"/>
        <w:rPr>
          <w:rFonts w:ascii="Times New Roman" w:hAnsi="Times New Roman" w:cs="Times New Roman"/>
          <w:sz w:val="24"/>
          <w:szCs w:val="24"/>
        </w:rPr>
      </w:pPr>
      <w:r w:rsidRPr="00E54600">
        <w:rPr>
          <w:rFonts w:ascii="Times New Roman" w:hAnsi="Times New Roman" w:cs="Times New Roman"/>
          <w:sz w:val="24"/>
          <w:szCs w:val="24"/>
        </w:rPr>
        <w:t>The concept of maths anxiety in students and teachers has been highlighted as an area of study (Haylock and Manning 2014</w:t>
      </w:r>
      <w:r w:rsidR="00CA2F2D">
        <w:rPr>
          <w:rFonts w:ascii="Times New Roman" w:hAnsi="Times New Roman" w:cs="Times New Roman"/>
          <w:sz w:val="24"/>
          <w:szCs w:val="24"/>
        </w:rPr>
        <w:t>; Russo et al. 2021</w:t>
      </w:r>
      <w:r w:rsidRPr="00E54600">
        <w:rPr>
          <w:rFonts w:ascii="Times New Roman" w:hAnsi="Times New Roman" w:cs="Times New Roman"/>
          <w:sz w:val="24"/>
          <w:szCs w:val="24"/>
        </w:rPr>
        <w:t xml:space="preserve">). </w:t>
      </w:r>
      <w:r w:rsidR="000D092D">
        <w:rPr>
          <w:rFonts w:ascii="Times New Roman" w:hAnsi="Times New Roman" w:cs="Times New Roman"/>
          <w:sz w:val="24"/>
          <w:szCs w:val="24"/>
        </w:rPr>
        <w:t xml:space="preserve">Changing the way teachers approach subjects that cause anxiety such as </w:t>
      </w:r>
      <w:r w:rsidR="003479BD">
        <w:rPr>
          <w:rFonts w:ascii="Times New Roman" w:hAnsi="Times New Roman" w:cs="Times New Roman"/>
          <w:sz w:val="24"/>
          <w:szCs w:val="24"/>
        </w:rPr>
        <w:t>numeracy,</w:t>
      </w:r>
      <w:r w:rsidR="000D092D">
        <w:rPr>
          <w:rFonts w:ascii="Times New Roman" w:hAnsi="Times New Roman" w:cs="Times New Roman"/>
          <w:sz w:val="24"/>
          <w:szCs w:val="24"/>
        </w:rPr>
        <w:t xml:space="preserve"> is </w:t>
      </w:r>
      <w:r w:rsidR="003479BD">
        <w:rPr>
          <w:rFonts w:ascii="Times New Roman" w:hAnsi="Times New Roman" w:cs="Times New Roman"/>
          <w:sz w:val="24"/>
          <w:szCs w:val="24"/>
        </w:rPr>
        <w:t xml:space="preserve">important in creating an inclusive learning environment. </w:t>
      </w:r>
      <w:r w:rsidR="00B6705E">
        <w:rPr>
          <w:rFonts w:ascii="Times New Roman" w:hAnsi="Times New Roman" w:cs="Times New Roman"/>
          <w:sz w:val="24"/>
          <w:szCs w:val="24"/>
        </w:rPr>
        <w:t xml:space="preserve">The methods employed to do this vary depending on the school, </w:t>
      </w:r>
      <w:r w:rsidR="00CC3865">
        <w:rPr>
          <w:rFonts w:ascii="Times New Roman" w:hAnsi="Times New Roman" w:cs="Times New Roman"/>
          <w:sz w:val="24"/>
          <w:szCs w:val="24"/>
        </w:rPr>
        <w:t xml:space="preserve">the subject, the </w:t>
      </w:r>
      <w:r w:rsidR="009E08A2">
        <w:rPr>
          <w:rFonts w:ascii="Times New Roman" w:hAnsi="Times New Roman" w:cs="Times New Roman"/>
          <w:sz w:val="24"/>
          <w:szCs w:val="24"/>
        </w:rPr>
        <w:t>students,</w:t>
      </w:r>
      <w:r w:rsidR="00CC3865">
        <w:rPr>
          <w:rFonts w:ascii="Times New Roman" w:hAnsi="Times New Roman" w:cs="Times New Roman"/>
          <w:sz w:val="24"/>
          <w:szCs w:val="24"/>
        </w:rPr>
        <w:t xml:space="preserve"> and the teacher. </w:t>
      </w:r>
      <w:r w:rsidR="00080F64">
        <w:rPr>
          <w:rFonts w:ascii="Times New Roman" w:hAnsi="Times New Roman" w:cs="Times New Roman"/>
          <w:sz w:val="24"/>
          <w:szCs w:val="24"/>
        </w:rPr>
        <w:t xml:space="preserve">As highlighted above, employing a range of assessment methods is the most </w:t>
      </w:r>
      <w:r w:rsidR="00FE0AAA">
        <w:rPr>
          <w:rFonts w:ascii="Times New Roman" w:hAnsi="Times New Roman" w:cs="Times New Roman"/>
          <w:sz w:val="24"/>
          <w:szCs w:val="24"/>
        </w:rPr>
        <w:t xml:space="preserve">inclusive way to teach and represents good pedagogy (Donaldson 2015). </w:t>
      </w:r>
      <w:r w:rsidR="00EA756E">
        <w:rPr>
          <w:rFonts w:ascii="Times New Roman" w:hAnsi="Times New Roman" w:cs="Times New Roman"/>
          <w:sz w:val="24"/>
          <w:szCs w:val="24"/>
        </w:rPr>
        <w:t xml:space="preserve">Numeracy and mathematics can be daunting to teach and learn however employing </w:t>
      </w:r>
      <w:r w:rsidR="00313CD4">
        <w:rPr>
          <w:rFonts w:ascii="Times New Roman" w:hAnsi="Times New Roman" w:cs="Times New Roman"/>
          <w:sz w:val="24"/>
          <w:szCs w:val="24"/>
        </w:rPr>
        <w:t xml:space="preserve">strategies to aid teaching can help to alleviate anxieties for both student and teacher </w:t>
      </w:r>
      <w:r w:rsidR="00313CD4">
        <w:rPr>
          <w:rFonts w:ascii="Times New Roman" w:hAnsi="Times New Roman" w:cs="Times New Roman"/>
          <w:sz w:val="24"/>
          <w:szCs w:val="24"/>
        </w:rPr>
        <w:t>(Haylock and Manning 2014)</w:t>
      </w:r>
      <w:r w:rsidR="00313CD4">
        <w:rPr>
          <w:rFonts w:ascii="Times New Roman" w:hAnsi="Times New Roman" w:cs="Times New Roman"/>
          <w:sz w:val="24"/>
          <w:szCs w:val="24"/>
        </w:rPr>
        <w:t xml:space="preserve">. </w:t>
      </w:r>
      <w:r w:rsidR="0082720F">
        <w:rPr>
          <w:rFonts w:ascii="Times New Roman" w:hAnsi="Times New Roman" w:cs="Times New Roman"/>
          <w:sz w:val="24"/>
          <w:szCs w:val="24"/>
        </w:rPr>
        <w:t>The Haylock and Cockburn Making Connections Model (see appendix</w:t>
      </w:r>
      <w:r w:rsidR="00103044">
        <w:rPr>
          <w:rFonts w:ascii="Times New Roman" w:hAnsi="Times New Roman" w:cs="Times New Roman"/>
          <w:sz w:val="24"/>
          <w:szCs w:val="24"/>
        </w:rPr>
        <w:t xml:space="preserve"> image 2</w:t>
      </w:r>
      <w:r w:rsidR="0082720F">
        <w:rPr>
          <w:rFonts w:ascii="Times New Roman" w:hAnsi="Times New Roman" w:cs="Times New Roman"/>
          <w:sz w:val="24"/>
          <w:szCs w:val="24"/>
        </w:rPr>
        <w:t xml:space="preserve">) provides teachers with a guide </w:t>
      </w:r>
      <w:r w:rsidR="00C332A7">
        <w:rPr>
          <w:rFonts w:ascii="Times New Roman" w:hAnsi="Times New Roman" w:cs="Times New Roman"/>
          <w:sz w:val="24"/>
          <w:szCs w:val="24"/>
        </w:rPr>
        <w:t>for teaching mathematical concepts wh</w:t>
      </w:r>
      <w:r w:rsidR="002E209B">
        <w:rPr>
          <w:rFonts w:ascii="Times New Roman" w:hAnsi="Times New Roman" w:cs="Times New Roman"/>
          <w:sz w:val="24"/>
          <w:szCs w:val="24"/>
        </w:rPr>
        <w:t xml:space="preserve">ilst </w:t>
      </w:r>
      <w:r w:rsidR="00C332A7">
        <w:rPr>
          <w:rFonts w:ascii="Times New Roman" w:hAnsi="Times New Roman" w:cs="Times New Roman"/>
          <w:sz w:val="24"/>
          <w:szCs w:val="24"/>
        </w:rPr>
        <w:t>also provid</w:t>
      </w:r>
      <w:r w:rsidR="002E209B">
        <w:rPr>
          <w:rFonts w:ascii="Times New Roman" w:hAnsi="Times New Roman" w:cs="Times New Roman"/>
          <w:sz w:val="24"/>
          <w:szCs w:val="24"/>
        </w:rPr>
        <w:t>ing</w:t>
      </w:r>
      <w:r w:rsidR="00C332A7">
        <w:rPr>
          <w:rFonts w:ascii="Times New Roman" w:hAnsi="Times New Roman" w:cs="Times New Roman"/>
          <w:sz w:val="24"/>
          <w:szCs w:val="24"/>
        </w:rPr>
        <w:t xml:space="preserve"> the basis for assessment. The model </w:t>
      </w:r>
      <w:r w:rsidR="00D70DA6">
        <w:rPr>
          <w:rFonts w:ascii="Times New Roman" w:hAnsi="Times New Roman" w:cs="Times New Roman"/>
          <w:sz w:val="24"/>
          <w:szCs w:val="24"/>
        </w:rPr>
        <w:t>(</w:t>
      </w:r>
      <w:r w:rsidR="00D70DA6" w:rsidRPr="002039FD">
        <w:rPr>
          <w:rFonts w:ascii="Times New Roman" w:hAnsi="Times New Roman" w:cs="Times New Roman"/>
          <w:sz w:val="24"/>
          <w:szCs w:val="24"/>
        </w:rPr>
        <w:t>Haylock and Cockburn 2013)</w:t>
      </w:r>
      <w:r w:rsidR="00D70DA6">
        <w:rPr>
          <w:rFonts w:ascii="Times New Roman" w:hAnsi="Times New Roman" w:cs="Times New Roman"/>
          <w:sz w:val="24"/>
          <w:szCs w:val="24"/>
        </w:rPr>
        <w:t xml:space="preserve"> is composed of four </w:t>
      </w:r>
      <w:r w:rsidR="008C039B">
        <w:rPr>
          <w:rFonts w:ascii="Times New Roman" w:hAnsi="Times New Roman" w:cs="Times New Roman"/>
          <w:sz w:val="24"/>
          <w:szCs w:val="24"/>
        </w:rPr>
        <w:t xml:space="preserve">elements: </w:t>
      </w:r>
      <w:r w:rsidR="008C039B">
        <w:rPr>
          <w:rFonts w:ascii="Times New Roman" w:hAnsi="Times New Roman" w:cs="Times New Roman"/>
          <w:sz w:val="24"/>
          <w:szCs w:val="24"/>
        </w:rPr>
        <w:t>symbols, pictures, language, and concrete experiences.</w:t>
      </w:r>
      <w:r w:rsidR="008C039B">
        <w:rPr>
          <w:rFonts w:ascii="Times New Roman" w:hAnsi="Times New Roman" w:cs="Times New Roman"/>
          <w:sz w:val="24"/>
          <w:szCs w:val="24"/>
        </w:rPr>
        <w:t xml:space="preserve"> </w:t>
      </w:r>
      <w:r w:rsidR="008C039B">
        <w:rPr>
          <w:rFonts w:ascii="Times New Roman" w:hAnsi="Times New Roman" w:cs="Times New Roman"/>
          <w:sz w:val="24"/>
          <w:szCs w:val="24"/>
        </w:rPr>
        <w:t>To teach a mathematical concept effectively, meaning the students understand the concept and can apply it to different contexts, the teacher must ensure they provide students with learning that incorporates each of the four connection elements.</w:t>
      </w:r>
      <w:r w:rsidR="00A66C8D">
        <w:rPr>
          <w:rFonts w:ascii="Times New Roman" w:hAnsi="Times New Roman" w:cs="Times New Roman"/>
          <w:sz w:val="24"/>
          <w:szCs w:val="24"/>
        </w:rPr>
        <w:t xml:space="preserve"> </w:t>
      </w:r>
      <w:r w:rsidR="002E209B">
        <w:rPr>
          <w:rFonts w:ascii="Times New Roman" w:hAnsi="Times New Roman" w:cs="Times New Roman"/>
          <w:sz w:val="24"/>
          <w:szCs w:val="24"/>
        </w:rPr>
        <w:t xml:space="preserve">For example the students should be able to </w:t>
      </w:r>
      <w:r w:rsidR="00086ADA">
        <w:rPr>
          <w:rFonts w:ascii="Times New Roman" w:hAnsi="Times New Roman" w:cs="Times New Roman"/>
          <w:sz w:val="24"/>
          <w:szCs w:val="24"/>
        </w:rPr>
        <w:t xml:space="preserve">use mathematical symbols to illustrate the concept, provide a visual aid to </w:t>
      </w:r>
      <w:r w:rsidR="006C38EB">
        <w:rPr>
          <w:rFonts w:ascii="Times New Roman" w:hAnsi="Times New Roman" w:cs="Times New Roman"/>
          <w:sz w:val="24"/>
          <w:szCs w:val="24"/>
        </w:rPr>
        <w:t xml:space="preserve">demonstrate the concept, use language to explain what is happening and apply the concept to real-world experiences (Haylock and Manning 2014). </w:t>
      </w:r>
      <w:r w:rsidR="00A66C8D">
        <w:rPr>
          <w:rFonts w:ascii="Times New Roman" w:hAnsi="Times New Roman" w:cs="Times New Roman"/>
          <w:sz w:val="24"/>
          <w:szCs w:val="24"/>
        </w:rPr>
        <w:t>Teachers who encourage students to</w:t>
      </w:r>
      <w:r w:rsidR="008C039B">
        <w:rPr>
          <w:rFonts w:ascii="Times New Roman" w:hAnsi="Times New Roman" w:cs="Times New Roman"/>
          <w:sz w:val="24"/>
          <w:szCs w:val="24"/>
        </w:rPr>
        <w:t xml:space="preserve"> </w:t>
      </w:r>
      <w:r w:rsidR="00A66C8D">
        <w:rPr>
          <w:rFonts w:ascii="Times New Roman" w:hAnsi="Times New Roman" w:cs="Times New Roman"/>
          <w:sz w:val="24"/>
          <w:szCs w:val="24"/>
        </w:rPr>
        <w:t>c</w:t>
      </w:r>
      <w:r w:rsidR="00A66C8D">
        <w:rPr>
          <w:rFonts w:ascii="Times New Roman" w:hAnsi="Times New Roman" w:cs="Times New Roman"/>
          <w:sz w:val="24"/>
          <w:szCs w:val="24"/>
        </w:rPr>
        <w:t>reat</w:t>
      </w:r>
      <w:r w:rsidR="00A66C8D">
        <w:rPr>
          <w:rFonts w:ascii="Times New Roman" w:hAnsi="Times New Roman" w:cs="Times New Roman"/>
          <w:sz w:val="24"/>
          <w:szCs w:val="24"/>
        </w:rPr>
        <w:t>e</w:t>
      </w:r>
      <w:r w:rsidR="00A66C8D">
        <w:rPr>
          <w:rFonts w:ascii="Times New Roman" w:hAnsi="Times New Roman" w:cs="Times New Roman"/>
          <w:sz w:val="24"/>
          <w:szCs w:val="24"/>
        </w:rPr>
        <w:t xml:space="preserve"> connections between these elements</w:t>
      </w:r>
      <w:r w:rsidR="00A66C8D">
        <w:rPr>
          <w:rFonts w:ascii="Times New Roman" w:hAnsi="Times New Roman" w:cs="Times New Roman"/>
          <w:sz w:val="24"/>
          <w:szCs w:val="24"/>
        </w:rPr>
        <w:t xml:space="preserve">, will aid </w:t>
      </w:r>
      <w:r w:rsidR="00A66C8D">
        <w:rPr>
          <w:rFonts w:ascii="Times New Roman" w:hAnsi="Times New Roman" w:cs="Times New Roman"/>
          <w:sz w:val="24"/>
          <w:szCs w:val="24"/>
        </w:rPr>
        <w:t>student understanding.</w:t>
      </w:r>
      <w:r w:rsidR="00515C19">
        <w:rPr>
          <w:rFonts w:ascii="Times New Roman" w:hAnsi="Times New Roman" w:cs="Times New Roman"/>
          <w:sz w:val="24"/>
          <w:szCs w:val="24"/>
        </w:rPr>
        <w:t xml:space="preserve"> </w:t>
      </w:r>
      <w:proofErr w:type="spellStart"/>
      <w:r w:rsidR="00515C19">
        <w:rPr>
          <w:rFonts w:ascii="Times New Roman" w:hAnsi="Times New Roman" w:cs="Times New Roman"/>
          <w:sz w:val="24"/>
          <w:szCs w:val="24"/>
        </w:rPr>
        <w:t>AfL</w:t>
      </w:r>
      <w:proofErr w:type="spellEnd"/>
      <w:r w:rsidR="00515C19">
        <w:rPr>
          <w:rFonts w:ascii="Times New Roman" w:hAnsi="Times New Roman" w:cs="Times New Roman"/>
          <w:sz w:val="24"/>
          <w:szCs w:val="24"/>
        </w:rPr>
        <w:t xml:space="preserve"> strategies can then be employed by the teacher to </w:t>
      </w:r>
      <w:r w:rsidR="00EB6857">
        <w:rPr>
          <w:rFonts w:ascii="Times New Roman" w:hAnsi="Times New Roman" w:cs="Times New Roman"/>
          <w:sz w:val="24"/>
          <w:szCs w:val="24"/>
        </w:rPr>
        <w:t xml:space="preserve">understand where gaps in student knowledge appear. </w:t>
      </w:r>
      <w:r w:rsidR="00EB6857">
        <w:rPr>
          <w:rFonts w:ascii="Times New Roman" w:hAnsi="Times New Roman" w:cs="Times New Roman"/>
          <w:sz w:val="24"/>
          <w:szCs w:val="24"/>
        </w:rPr>
        <w:t>If a student can write a mathematical calculation but cannot explain what they are doing and apply it to a real-world context, their learning is not deep or meaningful enough (Black and William 2010).</w:t>
      </w:r>
      <w:r w:rsidR="00E01881">
        <w:rPr>
          <w:rFonts w:ascii="Times New Roman" w:hAnsi="Times New Roman" w:cs="Times New Roman"/>
          <w:sz w:val="24"/>
          <w:szCs w:val="24"/>
        </w:rPr>
        <w:t xml:space="preserve"> </w:t>
      </w:r>
      <w:r w:rsidR="00AA773F">
        <w:rPr>
          <w:rFonts w:ascii="Times New Roman" w:hAnsi="Times New Roman" w:cs="Times New Roman"/>
          <w:sz w:val="24"/>
          <w:szCs w:val="24"/>
        </w:rPr>
        <w:t xml:space="preserve">The Making Connections Model provides a format for teaching mathematics that can be easily assessed to improve understanding and direct the teaching and learning of mathematical concepts. </w:t>
      </w:r>
      <w:r w:rsidR="00E01881">
        <w:rPr>
          <w:rFonts w:ascii="Times New Roman" w:hAnsi="Times New Roman" w:cs="Times New Roman"/>
          <w:sz w:val="24"/>
          <w:szCs w:val="24"/>
        </w:rPr>
        <w:t xml:space="preserve">When these connections are </w:t>
      </w:r>
      <w:r w:rsidR="00AA773F">
        <w:rPr>
          <w:rFonts w:ascii="Times New Roman" w:hAnsi="Times New Roman" w:cs="Times New Roman"/>
          <w:sz w:val="24"/>
          <w:szCs w:val="24"/>
        </w:rPr>
        <w:t>made,</w:t>
      </w:r>
      <w:r w:rsidR="00E01881">
        <w:rPr>
          <w:rFonts w:ascii="Times New Roman" w:hAnsi="Times New Roman" w:cs="Times New Roman"/>
          <w:sz w:val="24"/>
          <w:szCs w:val="24"/>
        </w:rPr>
        <w:t xml:space="preserve"> they </w:t>
      </w:r>
      <w:r w:rsidR="006F4B84">
        <w:rPr>
          <w:rFonts w:ascii="Times New Roman" w:hAnsi="Times New Roman" w:cs="Times New Roman"/>
          <w:sz w:val="24"/>
          <w:szCs w:val="24"/>
        </w:rPr>
        <w:t>are a display of the so-called</w:t>
      </w:r>
      <w:r w:rsidR="00627C5C">
        <w:rPr>
          <w:rFonts w:ascii="Times New Roman" w:hAnsi="Times New Roman" w:cs="Times New Roman"/>
          <w:sz w:val="24"/>
          <w:szCs w:val="24"/>
        </w:rPr>
        <w:t xml:space="preserve"> </w:t>
      </w:r>
      <w:r w:rsidR="00E01881">
        <w:rPr>
          <w:rFonts w:ascii="Times New Roman" w:hAnsi="Times New Roman" w:cs="Times New Roman"/>
          <w:sz w:val="24"/>
          <w:szCs w:val="24"/>
        </w:rPr>
        <w:t>‘light-bulb’ moments described by Russo</w:t>
      </w:r>
      <w:r w:rsidR="006507CB">
        <w:rPr>
          <w:rFonts w:ascii="Times New Roman" w:hAnsi="Times New Roman" w:cs="Times New Roman"/>
          <w:sz w:val="24"/>
          <w:szCs w:val="24"/>
        </w:rPr>
        <w:t xml:space="preserve"> et al. (2021)</w:t>
      </w:r>
      <w:r w:rsidR="0097457E">
        <w:rPr>
          <w:rFonts w:ascii="Times New Roman" w:hAnsi="Times New Roman" w:cs="Times New Roman"/>
          <w:sz w:val="24"/>
          <w:szCs w:val="24"/>
        </w:rPr>
        <w:t xml:space="preserve"> in their paper on </w:t>
      </w:r>
      <w:r w:rsidR="00CA2F2D">
        <w:rPr>
          <w:rFonts w:ascii="Times New Roman" w:hAnsi="Times New Roman" w:cs="Times New Roman"/>
          <w:sz w:val="24"/>
          <w:szCs w:val="24"/>
        </w:rPr>
        <w:t>the characteristics of high enjoyment primary mathematics teachers</w:t>
      </w:r>
      <w:r w:rsidR="006507CB">
        <w:rPr>
          <w:rFonts w:ascii="Times New Roman" w:hAnsi="Times New Roman" w:cs="Times New Roman"/>
          <w:sz w:val="24"/>
          <w:szCs w:val="24"/>
        </w:rPr>
        <w:t xml:space="preserve">. These moments </w:t>
      </w:r>
      <w:r w:rsidR="00FB2084">
        <w:rPr>
          <w:rFonts w:ascii="Times New Roman" w:hAnsi="Times New Roman" w:cs="Times New Roman"/>
          <w:sz w:val="24"/>
          <w:szCs w:val="24"/>
        </w:rPr>
        <w:t>are defined as factors that improve the experience of teaching mathematics</w:t>
      </w:r>
      <w:r w:rsidR="00486C15">
        <w:rPr>
          <w:rFonts w:ascii="Times New Roman" w:hAnsi="Times New Roman" w:cs="Times New Roman"/>
          <w:sz w:val="24"/>
          <w:szCs w:val="24"/>
        </w:rPr>
        <w:t>. S</w:t>
      </w:r>
      <w:r w:rsidR="00CE41EB">
        <w:rPr>
          <w:rFonts w:ascii="Times New Roman" w:hAnsi="Times New Roman" w:cs="Times New Roman"/>
          <w:sz w:val="24"/>
          <w:szCs w:val="24"/>
        </w:rPr>
        <w:t xml:space="preserve">tructured inquiry </w:t>
      </w:r>
      <w:r w:rsidR="00B139C8">
        <w:rPr>
          <w:rFonts w:ascii="Times New Roman" w:hAnsi="Times New Roman" w:cs="Times New Roman"/>
          <w:sz w:val="24"/>
          <w:szCs w:val="24"/>
        </w:rPr>
        <w:t xml:space="preserve">facilitated by </w:t>
      </w:r>
      <w:r w:rsidR="00CE41EB">
        <w:rPr>
          <w:rFonts w:ascii="Times New Roman" w:hAnsi="Times New Roman" w:cs="Times New Roman"/>
          <w:sz w:val="24"/>
          <w:szCs w:val="24"/>
        </w:rPr>
        <w:t>the Making Connections Model</w:t>
      </w:r>
      <w:r w:rsidR="00486C15">
        <w:rPr>
          <w:rFonts w:ascii="Times New Roman" w:hAnsi="Times New Roman" w:cs="Times New Roman"/>
          <w:sz w:val="24"/>
          <w:szCs w:val="24"/>
        </w:rPr>
        <w:t>,</w:t>
      </w:r>
      <w:r w:rsidR="00CE41EB">
        <w:rPr>
          <w:rFonts w:ascii="Times New Roman" w:hAnsi="Times New Roman" w:cs="Times New Roman"/>
          <w:sz w:val="24"/>
          <w:szCs w:val="24"/>
        </w:rPr>
        <w:t xml:space="preserve"> is </w:t>
      </w:r>
      <w:r w:rsidR="00EE6A85">
        <w:rPr>
          <w:rFonts w:ascii="Times New Roman" w:hAnsi="Times New Roman" w:cs="Times New Roman"/>
          <w:sz w:val="24"/>
          <w:szCs w:val="24"/>
        </w:rPr>
        <w:t xml:space="preserve">an example of </w:t>
      </w:r>
      <w:r w:rsidR="00486C15">
        <w:rPr>
          <w:rFonts w:ascii="Times New Roman" w:hAnsi="Times New Roman" w:cs="Times New Roman"/>
          <w:sz w:val="24"/>
          <w:szCs w:val="24"/>
        </w:rPr>
        <w:t xml:space="preserve">teaching strategy that simultaneously improves teacher enjoyment of teaching </w:t>
      </w:r>
      <w:r w:rsidR="00EF4C55">
        <w:rPr>
          <w:rFonts w:ascii="Times New Roman" w:hAnsi="Times New Roman" w:cs="Times New Roman"/>
          <w:sz w:val="24"/>
          <w:szCs w:val="24"/>
        </w:rPr>
        <w:t>mathematics and</w:t>
      </w:r>
      <w:r w:rsidR="00486C15">
        <w:rPr>
          <w:rFonts w:ascii="Times New Roman" w:hAnsi="Times New Roman" w:cs="Times New Roman"/>
          <w:sz w:val="24"/>
          <w:szCs w:val="24"/>
        </w:rPr>
        <w:t xml:space="preserve"> </w:t>
      </w:r>
      <w:r w:rsidR="009F1611">
        <w:rPr>
          <w:rFonts w:ascii="Times New Roman" w:hAnsi="Times New Roman" w:cs="Times New Roman"/>
          <w:sz w:val="24"/>
          <w:szCs w:val="24"/>
        </w:rPr>
        <w:t xml:space="preserve">provides a guide for learning and assessment. </w:t>
      </w:r>
    </w:p>
    <w:p w14:paraId="3A4DAC96" w14:textId="77777777" w:rsidR="00CA2F2D" w:rsidRPr="00CA2F2D" w:rsidRDefault="00CA2F2D" w:rsidP="00CA2F2D">
      <w:pPr>
        <w:jc w:val="both"/>
        <w:rPr>
          <w:rFonts w:ascii="Times New Roman" w:hAnsi="Times New Roman" w:cs="Times New Roman"/>
          <w:sz w:val="24"/>
          <w:szCs w:val="24"/>
        </w:rPr>
      </w:pPr>
    </w:p>
    <w:p w14:paraId="0BB79198" w14:textId="77777777" w:rsidR="00FF1C65" w:rsidRDefault="00FF1C65" w:rsidP="00FF1C65">
      <w:r>
        <w:rPr>
          <w:rFonts w:ascii="ArialMT" w:eastAsia="ArialMT" w:hAnsi="ArialMT" w:cs="ArialMT"/>
          <w:color w:val="000000" w:themeColor="text1"/>
          <w:sz w:val="24"/>
          <w:szCs w:val="24"/>
        </w:rPr>
        <w:t>3. CONCLUSION (approximately 700 - 800 words)</w:t>
      </w:r>
    </w:p>
    <w:p w14:paraId="1C5934BC" w14:textId="77777777" w:rsidR="00FF1C65" w:rsidRDefault="00FF1C65" w:rsidP="00FF1C65">
      <w:r>
        <w:rPr>
          <w:rFonts w:ascii="ArialMT" w:eastAsia="ArialMT" w:hAnsi="ArialMT" w:cs="ArialMT"/>
          <w:color w:val="000000" w:themeColor="text1"/>
          <w:sz w:val="24"/>
          <w:szCs w:val="24"/>
        </w:rPr>
        <w:t xml:space="preserve">In this section, provide an assessment and summary of the approach you have taken and identify your next steps. It is important that you link your approach to the role of the reflective practitioner in Wales and the new Professional Standards for Teaching and Leadership. </w:t>
      </w:r>
      <w:r>
        <w:rPr>
          <w:rFonts w:ascii="Arial" w:eastAsia="Arial" w:hAnsi="Arial" w:cs="Arial"/>
          <w:color w:val="000000" w:themeColor="text1"/>
          <w:sz w:val="24"/>
          <w:szCs w:val="24"/>
        </w:rPr>
        <w:t xml:space="preserve">Justify specific actions you will take in future teaching experiences. These should derive from the critical discussion. </w:t>
      </w:r>
    </w:p>
    <w:p w14:paraId="0E10E67F" w14:textId="77777777" w:rsidR="006B780A" w:rsidRDefault="006B780A" w:rsidP="004961AB">
      <w:pPr>
        <w:rPr>
          <w:rFonts w:ascii="Roboto" w:hAnsi="Roboto"/>
          <w:i/>
          <w:iCs/>
          <w:color w:val="53565A"/>
          <w:sz w:val="21"/>
          <w:szCs w:val="21"/>
          <w:shd w:val="clear" w:color="auto" w:fill="FFFFFF"/>
        </w:rPr>
      </w:pPr>
    </w:p>
    <w:p w14:paraId="60695541" w14:textId="07A1DAAA" w:rsidR="009B7AFF" w:rsidRDefault="009B7AFF" w:rsidP="009B7AFF">
      <w:pPr>
        <w:jc w:val="both"/>
        <w:rPr>
          <w:rFonts w:ascii="Times New Roman" w:hAnsi="Times New Roman" w:cs="Times New Roman"/>
          <w:sz w:val="24"/>
          <w:szCs w:val="24"/>
        </w:rPr>
      </w:pPr>
      <w:r>
        <w:rPr>
          <w:rFonts w:ascii="Times New Roman" w:hAnsi="Times New Roman" w:cs="Times New Roman"/>
          <w:sz w:val="24"/>
          <w:szCs w:val="24"/>
        </w:rPr>
        <w:t xml:space="preserve">As noted in Reflections from my PLP (see appendix) the already existing </w:t>
      </w:r>
      <w:proofErr w:type="spellStart"/>
      <w:r>
        <w:rPr>
          <w:rFonts w:ascii="Times New Roman" w:hAnsi="Times New Roman" w:cs="Times New Roman"/>
          <w:sz w:val="24"/>
          <w:szCs w:val="24"/>
        </w:rPr>
        <w:t>AfL</w:t>
      </w:r>
      <w:proofErr w:type="spellEnd"/>
      <w:r>
        <w:rPr>
          <w:rFonts w:ascii="Times New Roman" w:hAnsi="Times New Roman" w:cs="Times New Roman"/>
          <w:sz w:val="24"/>
          <w:szCs w:val="24"/>
        </w:rPr>
        <w:t xml:space="preserve"> strategy employed by the school is termed challenge grids. </w:t>
      </w:r>
      <w:r w:rsidRPr="001F5EE2">
        <w:rPr>
          <w:rFonts w:ascii="Times New Roman" w:hAnsi="Times New Roman" w:cs="Times New Roman"/>
          <w:sz w:val="24"/>
          <w:szCs w:val="24"/>
        </w:rPr>
        <w:t xml:space="preserve">Challenge grids </w:t>
      </w:r>
      <w:r>
        <w:rPr>
          <w:rFonts w:ascii="Times New Roman" w:hAnsi="Times New Roman" w:cs="Times New Roman"/>
          <w:sz w:val="24"/>
          <w:szCs w:val="24"/>
        </w:rPr>
        <w:t>can be used to track</w:t>
      </w:r>
      <w:r w:rsidRPr="001F5EE2">
        <w:rPr>
          <w:rFonts w:ascii="Times New Roman" w:hAnsi="Times New Roman" w:cs="Times New Roman"/>
          <w:sz w:val="24"/>
          <w:szCs w:val="24"/>
        </w:rPr>
        <w:t xml:space="preserve"> </w:t>
      </w:r>
      <w:r w:rsidRPr="002328B8">
        <w:rPr>
          <w:rFonts w:ascii="Times New Roman" w:hAnsi="Times New Roman" w:cs="Times New Roman"/>
          <w:sz w:val="24"/>
          <w:szCs w:val="24"/>
        </w:rPr>
        <w:t>student progress</w:t>
      </w:r>
      <w:r>
        <w:rPr>
          <w:rFonts w:ascii="Times New Roman" w:hAnsi="Times New Roman" w:cs="Times New Roman"/>
          <w:sz w:val="24"/>
          <w:szCs w:val="24"/>
        </w:rPr>
        <w:t>, they are</w:t>
      </w:r>
      <w:r w:rsidRPr="001F5EE2">
        <w:rPr>
          <w:rFonts w:ascii="Times New Roman" w:hAnsi="Times New Roman" w:cs="Times New Roman"/>
          <w:sz w:val="24"/>
          <w:szCs w:val="24"/>
        </w:rPr>
        <w:t xml:space="preserve"> employed by the school</w:t>
      </w:r>
      <w:r>
        <w:rPr>
          <w:rFonts w:ascii="Times New Roman" w:hAnsi="Times New Roman" w:cs="Times New Roman"/>
          <w:sz w:val="24"/>
          <w:szCs w:val="24"/>
        </w:rPr>
        <w:t xml:space="preserve"> across</w:t>
      </w:r>
      <w:r w:rsidRPr="001F5EE2">
        <w:rPr>
          <w:rFonts w:ascii="Times New Roman" w:hAnsi="Times New Roman" w:cs="Times New Roman"/>
          <w:sz w:val="24"/>
          <w:szCs w:val="24"/>
        </w:rPr>
        <w:t xml:space="preserve"> all mainstream classes</w:t>
      </w:r>
      <w:r w:rsidR="00CF5163">
        <w:rPr>
          <w:rFonts w:ascii="Times New Roman" w:hAnsi="Times New Roman" w:cs="Times New Roman"/>
          <w:sz w:val="24"/>
          <w:szCs w:val="24"/>
        </w:rPr>
        <w:t xml:space="preserve"> and </w:t>
      </w:r>
      <w:r w:rsidRPr="001F5EE2">
        <w:rPr>
          <w:rFonts w:ascii="Times New Roman" w:hAnsi="Times New Roman" w:cs="Times New Roman"/>
          <w:sz w:val="24"/>
          <w:szCs w:val="24"/>
        </w:rPr>
        <w:t xml:space="preserve">are prepared by the teacher for each lesson </w:t>
      </w:r>
      <w:r>
        <w:rPr>
          <w:rFonts w:ascii="Times New Roman" w:hAnsi="Times New Roman" w:cs="Times New Roman"/>
          <w:sz w:val="24"/>
          <w:szCs w:val="24"/>
        </w:rPr>
        <w:t xml:space="preserve">for which </w:t>
      </w:r>
      <w:r w:rsidRPr="001F5EE2">
        <w:rPr>
          <w:rFonts w:ascii="Times New Roman" w:hAnsi="Times New Roman" w:cs="Times New Roman"/>
          <w:sz w:val="24"/>
          <w:szCs w:val="24"/>
        </w:rPr>
        <w:t>written work is required from the students.</w:t>
      </w:r>
      <w:r w:rsidR="0035063A">
        <w:rPr>
          <w:rFonts w:ascii="Times New Roman" w:hAnsi="Times New Roman" w:cs="Times New Roman"/>
          <w:sz w:val="24"/>
          <w:szCs w:val="24"/>
        </w:rPr>
        <w:t xml:space="preserve"> Challenge grids are </w:t>
      </w:r>
      <w:r w:rsidR="009433ED">
        <w:rPr>
          <w:rFonts w:ascii="Times New Roman" w:hAnsi="Times New Roman" w:cs="Times New Roman"/>
          <w:sz w:val="24"/>
          <w:szCs w:val="24"/>
        </w:rPr>
        <w:t xml:space="preserve">sometimes </w:t>
      </w:r>
      <w:r w:rsidR="0035063A">
        <w:rPr>
          <w:rFonts w:ascii="Times New Roman" w:hAnsi="Times New Roman" w:cs="Times New Roman"/>
          <w:sz w:val="24"/>
          <w:szCs w:val="24"/>
        </w:rPr>
        <w:t>created collaboratively</w:t>
      </w:r>
      <w:r w:rsidR="009433ED">
        <w:rPr>
          <w:rFonts w:ascii="Times New Roman" w:hAnsi="Times New Roman" w:cs="Times New Roman"/>
          <w:sz w:val="24"/>
          <w:szCs w:val="24"/>
        </w:rPr>
        <w:t xml:space="preserve"> for entire year groups and class teachers adapt them </w:t>
      </w:r>
      <w:r w:rsidR="00C01871">
        <w:rPr>
          <w:rFonts w:ascii="Times New Roman" w:hAnsi="Times New Roman" w:cs="Times New Roman"/>
          <w:sz w:val="24"/>
          <w:szCs w:val="24"/>
        </w:rPr>
        <w:t>accordingly.</w:t>
      </w:r>
      <w:r w:rsidRPr="001F5EE2">
        <w:rPr>
          <w:rFonts w:ascii="Times New Roman" w:hAnsi="Times New Roman" w:cs="Times New Roman"/>
          <w:sz w:val="24"/>
          <w:szCs w:val="24"/>
        </w:rPr>
        <w:t xml:space="preserve"> </w:t>
      </w:r>
      <w:r>
        <w:rPr>
          <w:rFonts w:ascii="Times New Roman" w:hAnsi="Times New Roman" w:cs="Times New Roman"/>
          <w:sz w:val="24"/>
          <w:szCs w:val="24"/>
        </w:rPr>
        <w:t>The</w:t>
      </w:r>
      <w:r w:rsidRPr="001F5EE2">
        <w:rPr>
          <w:rFonts w:ascii="Times New Roman" w:hAnsi="Times New Roman" w:cs="Times New Roman"/>
          <w:sz w:val="24"/>
          <w:szCs w:val="24"/>
        </w:rPr>
        <w:t xml:space="preserve"> challenge grid</w:t>
      </w:r>
      <w:r>
        <w:rPr>
          <w:rFonts w:ascii="Times New Roman" w:hAnsi="Times New Roman" w:cs="Times New Roman"/>
          <w:sz w:val="24"/>
          <w:szCs w:val="24"/>
        </w:rPr>
        <w:t xml:space="preserve"> format I used, </w:t>
      </w:r>
      <w:r w:rsidRPr="001F5EE2">
        <w:rPr>
          <w:rFonts w:ascii="Times New Roman" w:hAnsi="Times New Roman" w:cs="Times New Roman"/>
          <w:sz w:val="24"/>
          <w:szCs w:val="24"/>
        </w:rPr>
        <w:t>provide</w:t>
      </w:r>
      <w:r>
        <w:rPr>
          <w:rFonts w:ascii="Times New Roman" w:hAnsi="Times New Roman" w:cs="Times New Roman"/>
          <w:sz w:val="24"/>
          <w:szCs w:val="24"/>
        </w:rPr>
        <w:t>s</w:t>
      </w:r>
      <w:r w:rsidRPr="001F5EE2">
        <w:rPr>
          <w:rFonts w:ascii="Times New Roman" w:hAnsi="Times New Roman" w:cs="Times New Roman"/>
          <w:sz w:val="24"/>
          <w:szCs w:val="24"/>
        </w:rPr>
        <w:t xml:space="preserve"> three tasks</w:t>
      </w:r>
      <w:r>
        <w:rPr>
          <w:rFonts w:ascii="Times New Roman" w:hAnsi="Times New Roman" w:cs="Times New Roman"/>
          <w:sz w:val="24"/>
          <w:szCs w:val="24"/>
        </w:rPr>
        <w:t>,</w:t>
      </w:r>
      <w:r w:rsidRPr="001F5EE2">
        <w:rPr>
          <w:rFonts w:ascii="Times New Roman" w:hAnsi="Times New Roman" w:cs="Times New Roman"/>
          <w:sz w:val="24"/>
          <w:szCs w:val="24"/>
        </w:rPr>
        <w:t xml:space="preserve"> each differing in challenge level; bronze, </w:t>
      </w:r>
      <w:r w:rsidR="000919C8" w:rsidRPr="001F5EE2">
        <w:rPr>
          <w:rFonts w:ascii="Times New Roman" w:hAnsi="Times New Roman" w:cs="Times New Roman"/>
          <w:sz w:val="24"/>
          <w:szCs w:val="24"/>
        </w:rPr>
        <w:t>silver</w:t>
      </w:r>
      <w:r w:rsidR="000919C8">
        <w:rPr>
          <w:rFonts w:ascii="Times New Roman" w:hAnsi="Times New Roman" w:cs="Times New Roman"/>
          <w:sz w:val="24"/>
          <w:szCs w:val="24"/>
        </w:rPr>
        <w:t xml:space="preserve"> </w:t>
      </w:r>
      <w:r w:rsidRPr="001F5EE2">
        <w:rPr>
          <w:rFonts w:ascii="Times New Roman" w:hAnsi="Times New Roman" w:cs="Times New Roman"/>
          <w:sz w:val="24"/>
          <w:szCs w:val="24"/>
        </w:rPr>
        <w:t>and gold</w:t>
      </w:r>
      <w:r>
        <w:rPr>
          <w:rFonts w:ascii="Times New Roman" w:hAnsi="Times New Roman" w:cs="Times New Roman"/>
          <w:sz w:val="24"/>
          <w:szCs w:val="24"/>
        </w:rPr>
        <w:t xml:space="preserve"> (see image 1 in appendix)</w:t>
      </w:r>
      <w:r w:rsidRPr="001F5EE2">
        <w:rPr>
          <w:rFonts w:ascii="Times New Roman" w:hAnsi="Times New Roman" w:cs="Times New Roman"/>
          <w:sz w:val="24"/>
          <w:szCs w:val="24"/>
        </w:rPr>
        <w:t>. Th</w:t>
      </w:r>
      <w:r>
        <w:rPr>
          <w:rFonts w:ascii="Times New Roman" w:hAnsi="Times New Roman" w:cs="Times New Roman"/>
          <w:sz w:val="24"/>
          <w:szCs w:val="24"/>
        </w:rPr>
        <w:t xml:space="preserve">is </w:t>
      </w:r>
      <w:r w:rsidRPr="001F5EE2">
        <w:rPr>
          <w:rFonts w:ascii="Times New Roman" w:hAnsi="Times New Roman" w:cs="Times New Roman"/>
          <w:sz w:val="24"/>
          <w:szCs w:val="24"/>
        </w:rPr>
        <w:t>enable</w:t>
      </w:r>
      <w:r>
        <w:rPr>
          <w:rFonts w:ascii="Times New Roman" w:hAnsi="Times New Roman" w:cs="Times New Roman"/>
          <w:sz w:val="24"/>
          <w:szCs w:val="24"/>
        </w:rPr>
        <w:t>s</w:t>
      </w:r>
      <w:r w:rsidRPr="001F5EE2">
        <w:rPr>
          <w:rFonts w:ascii="Times New Roman" w:hAnsi="Times New Roman" w:cs="Times New Roman"/>
          <w:sz w:val="24"/>
          <w:szCs w:val="24"/>
        </w:rPr>
        <w:t> the students to choose the level of difficulty they attempt that lesson</w:t>
      </w:r>
      <w:r>
        <w:rPr>
          <w:rFonts w:ascii="Times New Roman" w:hAnsi="Times New Roman" w:cs="Times New Roman"/>
          <w:sz w:val="24"/>
          <w:szCs w:val="24"/>
        </w:rPr>
        <w:t xml:space="preserve"> thus f</w:t>
      </w:r>
      <w:r w:rsidRPr="001F5EE2">
        <w:rPr>
          <w:rFonts w:ascii="Times New Roman" w:hAnsi="Times New Roman" w:cs="Times New Roman"/>
          <w:sz w:val="24"/>
          <w:szCs w:val="24"/>
        </w:rPr>
        <w:t>ree</w:t>
      </w:r>
      <w:r>
        <w:rPr>
          <w:rFonts w:ascii="Times New Roman" w:hAnsi="Times New Roman" w:cs="Times New Roman"/>
          <w:sz w:val="24"/>
          <w:szCs w:val="24"/>
        </w:rPr>
        <w:t>ing</w:t>
      </w:r>
      <w:r w:rsidRPr="001F5EE2">
        <w:rPr>
          <w:rFonts w:ascii="Times New Roman" w:hAnsi="Times New Roman" w:cs="Times New Roman"/>
          <w:sz w:val="24"/>
          <w:szCs w:val="24"/>
        </w:rPr>
        <w:t xml:space="preserve"> students from</w:t>
      </w:r>
      <w:r>
        <w:rPr>
          <w:rFonts w:ascii="Times New Roman" w:hAnsi="Times New Roman" w:cs="Times New Roman"/>
          <w:sz w:val="24"/>
          <w:szCs w:val="24"/>
        </w:rPr>
        <w:t xml:space="preserve"> teacher-led</w:t>
      </w:r>
      <w:r w:rsidRPr="001F5EE2">
        <w:rPr>
          <w:rFonts w:ascii="Times New Roman" w:hAnsi="Times New Roman" w:cs="Times New Roman"/>
          <w:sz w:val="24"/>
          <w:szCs w:val="24"/>
        </w:rPr>
        <w:t xml:space="preserve"> ability </w:t>
      </w:r>
      <w:r>
        <w:rPr>
          <w:rFonts w:ascii="Times New Roman" w:hAnsi="Times New Roman" w:cs="Times New Roman"/>
          <w:sz w:val="24"/>
          <w:szCs w:val="24"/>
        </w:rPr>
        <w:t>grouping</w:t>
      </w:r>
      <w:r w:rsidR="00CF5163">
        <w:rPr>
          <w:rFonts w:ascii="Times New Roman" w:hAnsi="Times New Roman" w:cs="Times New Roman"/>
          <w:sz w:val="24"/>
          <w:szCs w:val="24"/>
        </w:rPr>
        <w:t xml:space="preserve"> and allows the students to </w:t>
      </w:r>
      <w:r w:rsidR="008B5B3A">
        <w:rPr>
          <w:rFonts w:ascii="Times New Roman" w:hAnsi="Times New Roman" w:cs="Times New Roman"/>
          <w:sz w:val="24"/>
          <w:szCs w:val="24"/>
        </w:rPr>
        <w:t>take responsibility for their own learning</w:t>
      </w:r>
      <w:r>
        <w:rPr>
          <w:rFonts w:ascii="Times New Roman" w:hAnsi="Times New Roman" w:cs="Times New Roman"/>
          <w:sz w:val="24"/>
          <w:szCs w:val="24"/>
        </w:rPr>
        <w:t>. Challenge grids</w:t>
      </w:r>
      <w:r w:rsidRPr="001F5EE2">
        <w:rPr>
          <w:rFonts w:ascii="Times New Roman" w:hAnsi="Times New Roman" w:cs="Times New Roman"/>
          <w:sz w:val="24"/>
          <w:szCs w:val="24"/>
        </w:rPr>
        <w:t xml:space="preserve"> </w:t>
      </w:r>
      <w:r>
        <w:rPr>
          <w:rFonts w:ascii="Times New Roman" w:hAnsi="Times New Roman" w:cs="Times New Roman"/>
          <w:sz w:val="24"/>
          <w:szCs w:val="24"/>
        </w:rPr>
        <w:t>empower students</w:t>
      </w:r>
      <w:r w:rsidRPr="001F5EE2">
        <w:rPr>
          <w:rFonts w:ascii="Times New Roman" w:hAnsi="Times New Roman" w:cs="Times New Roman"/>
          <w:sz w:val="24"/>
          <w:szCs w:val="24"/>
        </w:rPr>
        <w:t xml:space="preserve"> to challenge themselves across subject disciplines. </w:t>
      </w:r>
      <w:r>
        <w:rPr>
          <w:rFonts w:ascii="Times New Roman" w:hAnsi="Times New Roman" w:cs="Times New Roman"/>
          <w:sz w:val="24"/>
          <w:szCs w:val="24"/>
        </w:rPr>
        <w:t>T</w:t>
      </w:r>
      <w:r w:rsidRPr="002328B8">
        <w:rPr>
          <w:rFonts w:ascii="Times New Roman" w:hAnsi="Times New Roman" w:cs="Times New Roman"/>
          <w:sz w:val="24"/>
          <w:szCs w:val="24"/>
        </w:rPr>
        <w:t xml:space="preserve">eachers can track </w:t>
      </w:r>
      <w:r>
        <w:rPr>
          <w:rFonts w:ascii="Times New Roman" w:hAnsi="Times New Roman" w:cs="Times New Roman"/>
          <w:sz w:val="24"/>
          <w:szCs w:val="24"/>
        </w:rPr>
        <w:t xml:space="preserve">student progress </w:t>
      </w:r>
      <w:r w:rsidRPr="002328B8">
        <w:rPr>
          <w:rFonts w:ascii="Times New Roman" w:hAnsi="Times New Roman" w:cs="Times New Roman"/>
          <w:sz w:val="24"/>
          <w:szCs w:val="24"/>
        </w:rPr>
        <w:t>by identifying which level of challenge students choose in each subject. At the end of each lesson</w:t>
      </w:r>
      <w:r>
        <w:rPr>
          <w:rFonts w:ascii="Times New Roman" w:hAnsi="Times New Roman" w:cs="Times New Roman"/>
          <w:sz w:val="24"/>
          <w:szCs w:val="24"/>
        </w:rPr>
        <w:t>,</w:t>
      </w:r>
      <w:r w:rsidRPr="002328B8">
        <w:rPr>
          <w:rFonts w:ascii="Times New Roman" w:hAnsi="Times New Roman" w:cs="Times New Roman"/>
          <w:sz w:val="24"/>
          <w:szCs w:val="24"/>
        </w:rPr>
        <w:t xml:space="preserve"> student confidence and ability can be individually and collectively identified by analysing the level of challenge chosen and the work completed</w:t>
      </w:r>
      <w:r w:rsidR="00747BE1">
        <w:rPr>
          <w:rFonts w:ascii="Times New Roman" w:hAnsi="Times New Roman" w:cs="Times New Roman"/>
          <w:sz w:val="24"/>
          <w:szCs w:val="24"/>
        </w:rPr>
        <w:t xml:space="preserve">, </w:t>
      </w:r>
      <w:r w:rsidR="00D4037D">
        <w:rPr>
          <w:rFonts w:ascii="Times New Roman" w:hAnsi="Times New Roman" w:cs="Times New Roman"/>
          <w:sz w:val="24"/>
          <w:szCs w:val="24"/>
        </w:rPr>
        <w:t xml:space="preserve">this </w:t>
      </w:r>
      <w:r w:rsidR="00111312">
        <w:rPr>
          <w:rFonts w:ascii="Times New Roman" w:hAnsi="Times New Roman" w:cs="Times New Roman"/>
          <w:sz w:val="24"/>
          <w:szCs w:val="24"/>
        </w:rPr>
        <w:t>progressively refines the teaching as per the teaching standards (</w:t>
      </w:r>
      <w:r w:rsidR="00C66487">
        <w:rPr>
          <w:rFonts w:ascii="Times New Roman" w:hAnsi="Times New Roman" w:cs="Times New Roman"/>
          <w:sz w:val="24"/>
          <w:szCs w:val="24"/>
        </w:rPr>
        <w:t>Welsh Government 2018)</w:t>
      </w:r>
      <w:r>
        <w:rPr>
          <w:rFonts w:ascii="Times New Roman" w:hAnsi="Times New Roman" w:cs="Times New Roman"/>
          <w:sz w:val="24"/>
          <w:szCs w:val="24"/>
        </w:rPr>
        <w:t xml:space="preserve">. </w:t>
      </w:r>
      <w:r w:rsidR="008B5B3A">
        <w:rPr>
          <w:rFonts w:ascii="Times New Roman" w:hAnsi="Times New Roman" w:cs="Times New Roman"/>
          <w:sz w:val="24"/>
          <w:szCs w:val="24"/>
        </w:rPr>
        <w:t>When teaching numeracy lessons</w:t>
      </w:r>
      <w:r w:rsidR="007420F2">
        <w:rPr>
          <w:rFonts w:ascii="Times New Roman" w:hAnsi="Times New Roman" w:cs="Times New Roman"/>
          <w:sz w:val="24"/>
          <w:szCs w:val="24"/>
        </w:rPr>
        <w:t>,</w:t>
      </w:r>
      <w:r w:rsidR="008B5B3A">
        <w:rPr>
          <w:rFonts w:ascii="Times New Roman" w:hAnsi="Times New Roman" w:cs="Times New Roman"/>
          <w:sz w:val="24"/>
          <w:szCs w:val="24"/>
        </w:rPr>
        <w:t xml:space="preserve"> I was given the school </w:t>
      </w:r>
      <w:r w:rsidR="00EC693C">
        <w:rPr>
          <w:rFonts w:ascii="Times New Roman" w:hAnsi="Times New Roman" w:cs="Times New Roman"/>
          <w:sz w:val="24"/>
          <w:szCs w:val="24"/>
        </w:rPr>
        <w:t xml:space="preserve">calculation guide (Rayner and </w:t>
      </w:r>
      <w:r w:rsidR="00EC693C" w:rsidRPr="00396476">
        <w:rPr>
          <w:rFonts w:ascii="Times New Roman" w:hAnsi="Times New Roman" w:cs="Times New Roman"/>
          <w:sz w:val="24"/>
          <w:szCs w:val="24"/>
          <w:highlight w:val="black"/>
        </w:rPr>
        <w:t>Marlborough</w:t>
      </w:r>
      <w:r w:rsidR="00EC693C">
        <w:rPr>
          <w:rFonts w:ascii="Times New Roman" w:hAnsi="Times New Roman" w:cs="Times New Roman"/>
          <w:sz w:val="24"/>
          <w:szCs w:val="24"/>
        </w:rPr>
        <w:t xml:space="preserve"> Primary School 2017). The</w:t>
      </w:r>
      <w:r w:rsidR="008B5B3A">
        <w:rPr>
          <w:rFonts w:ascii="Times New Roman" w:hAnsi="Times New Roman" w:cs="Times New Roman"/>
          <w:sz w:val="24"/>
          <w:szCs w:val="24"/>
        </w:rPr>
        <w:t xml:space="preserve"> school</w:t>
      </w:r>
      <w:r w:rsidR="00EC693C">
        <w:rPr>
          <w:rFonts w:ascii="Times New Roman" w:hAnsi="Times New Roman" w:cs="Times New Roman"/>
          <w:sz w:val="24"/>
          <w:szCs w:val="24"/>
        </w:rPr>
        <w:t xml:space="preserve"> had adapted the Making Connections Model </w:t>
      </w:r>
      <w:r w:rsidR="00EC693C" w:rsidRPr="002039FD">
        <w:rPr>
          <w:rFonts w:ascii="Times New Roman" w:hAnsi="Times New Roman" w:cs="Times New Roman"/>
          <w:sz w:val="24"/>
          <w:szCs w:val="24"/>
        </w:rPr>
        <w:t xml:space="preserve">(Haylock and Cockburn 2013) for teaching multiplication and division, and I used this as a model for </w:t>
      </w:r>
      <w:r w:rsidR="007420F2">
        <w:rPr>
          <w:rFonts w:ascii="Times New Roman" w:hAnsi="Times New Roman" w:cs="Times New Roman"/>
          <w:sz w:val="24"/>
          <w:szCs w:val="24"/>
        </w:rPr>
        <w:t xml:space="preserve">lesson planning and </w:t>
      </w:r>
      <w:proofErr w:type="spellStart"/>
      <w:r w:rsidR="00EC693C" w:rsidRPr="002039FD">
        <w:rPr>
          <w:rFonts w:ascii="Times New Roman" w:hAnsi="Times New Roman" w:cs="Times New Roman"/>
          <w:sz w:val="24"/>
          <w:szCs w:val="24"/>
        </w:rPr>
        <w:t>AfL</w:t>
      </w:r>
      <w:proofErr w:type="spellEnd"/>
      <w:r w:rsidR="00EC693C" w:rsidRPr="002039FD">
        <w:rPr>
          <w:rFonts w:ascii="Times New Roman" w:hAnsi="Times New Roman" w:cs="Times New Roman"/>
          <w:sz w:val="24"/>
          <w:szCs w:val="24"/>
        </w:rPr>
        <w:t xml:space="preserve"> (see appendix image 3)</w:t>
      </w:r>
      <w:r w:rsidR="00EC693C" w:rsidRPr="005F040E">
        <w:rPr>
          <w:rFonts w:ascii="Times New Roman" w:hAnsi="Times New Roman" w:cs="Times New Roman"/>
          <w:sz w:val="24"/>
          <w:szCs w:val="24"/>
        </w:rPr>
        <w:t xml:space="preserve">. </w:t>
      </w:r>
      <w:r w:rsidR="00EC693C">
        <w:rPr>
          <w:rFonts w:ascii="Times New Roman" w:hAnsi="Times New Roman" w:cs="Times New Roman"/>
          <w:sz w:val="24"/>
          <w:szCs w:val="24"/>
        </w:rPr>
        <w:t>The</w:t>
      </w:r>
      <w:r w:rsidR="00F20DE0">
        <w:rPr>
          <w:rFonts w:ascii="Times New Roman" w:hAnsi="Times New Roman" w:cs="Times New Roman"/>
          <w:sz w:val="24"/>
          <w:szCs w:val="24"/>
        </w:rPr>
        <w:t xml:space="preserve">y incorporate professional learning (Welsh Government 2018) by </w:t>
      </w:r>
      <w:r w:rsidR="00EC693C">
        <w:rPr>
          <w:rFonts w:ascii="Times New Roman" w:hAnsi="Times New Roman" w:cs="Times New Roman"/>
          <w:sz w:val="24"/>
          <w:szCs w:val="24"/>
        </w:rPr>
        <w:t>adapt</w:t>
      </w:r>
      <w:r w:rsidR="00F20DE0">
        <w:rPr>
          <w:rFonts w:ascii="Times New Roman" w:hAnsi="Times New Roman" w:cs="Times New Roman"/>
          <w:sz w:val="24"/>
          <w:szCs w:val="24"/>
        </w:rPr>
        <w:t>ing the</w:t>
      </w:r>
      <w:r w:rsidR="00EC693C">
        <w:rPr>
          <w:rFonts w:ascii="Times New Roman" w:hAnsi="Times New Roman" w:cs="Times New Roman"/>
          <w:sz w:val="24"/>
          <w:szCs w:val="24"/>
        </w:rPr>
        <w:t xml:space="preserve"> model </w:t>
      </w:r>
      <w:r w:rsidR="00F20DE0">
        <w:rPr>
          <w:rFonts w:ascii="Times New Roman" w:hAnsi="Times New Roman" w:cs="Times New Roman"/>
          <w:sz w:val="24"/>
          <w:szCs w:val="24"/>
        </w:rPr>
        <w:t xml:space="preserve">by </w:t>
      </w:r>
      <w:r w:rsidR="00EC693C">
        <w:rPr>
          <w:rFonts w:ascii="Times New Roman" w:hAnsi="Times New Roman" w:cs="Times New Roman"/>
          <w:sz w:val="24"/>
          <w:szCs w:val="24"/>
        </w:rPr>
        <w:t>chang</w:t>
      </w:r>
      <w:r w:rsidR="00F20DE0">
        <w:rPr>
          <w:rFonts w:ascii="Times New Roman" w:hAnsi="Times New Roman" w:cs="Times New Roman"/>
          <w:sz w:val="24"/>
          <w:szCs w:val="24"/>
        </w:rPr>
        <w:t xml:space="preserve">ing </w:t>
      </w:r>
      <w:r w:rsidR="00EC693C">
        <w:rPr>
          <w:rFonts w:ascii="Times New Roman" w:hAnsi="Times New Roman" w:cs="Times New Roman"/>
          <w:sz w:val="24"/>
          <w:szCs w:val="24"/>
        </w:rPr>
        <w:t>the wording of the</w:t>
      </w:r>
      <w:r w:rsidR="003403F4">
        <w:rPr>
          <w:rFonts w:ascii="Times New Roman" w:hAnsi="Times New Roman" w:cs="Times New Roman"/>
          <w:sz w:val="24"/>
          <w:szCs w:val="24"/>
        </w:rPr>
        <w:t xml:space="preserve"> four </w:t>
      </w:r>
      <w:r w:rsidR="00EC693C">
        <w:rPr>
          <w:rFonts w:ascii="Times New Roman" w:hAnsi="Times New Roman" w:cs="Times New Roman"/>
          <w:sz w:val="24"/>
          <w:szCs w:val="24"/>
        </w:rPr>
        <w:t>elements to</w:t>
      </w:r>
      <w:r w:rsidR="003403F4">
        <w:rPr>
          <w:rFonts w:ascii="Times New Roman" w:hAnsi="Times New Roman" w:cs="Times New Roman"/>
          <w:sz w:val="24"/>
          <w:szCs w:val="24"/>
        </w:rPr>
        <w:t>:</w:t>
      </w:r>
      <w:r w:rsidR="00EC693C">
        <w:rPr>
          <w:rFonts w:ascii="Times New Roman" w:hAnsi="Times New Roman" w:cs="Times New Roman"/>
          <w:sz w:val="24"/>
          <w:szCs w:val="24"/>
        </w:rPr>
        <w:t xml:space="preserve"> write, draw, say and do. Checking the student’s ability to use these elements is how </w:t>
      </w:r>
      <w:proofErr w:type="spellStart"/>
      <w:r w:rsidR="00EC693C">
        <w:rPr>
          <w:rFonts w:ascii="Times New Roman" w:hAnsi="Times New Roman" w:cs="Times New Roman"/>
          <w:sz w:val="24"/>
          <w:szCs w:val="24"/>
        </w:rPr>
        <w:t>AfL</w:t>
      </w:r>
      <w:proofErr w:type="spellEnd"/>
      <w:r w:rsidR="00EC693C">
        <w:rPr>
          <w:rFonts w:ascii="Times New Roman" w:hAnsi="Times New Roman" w:cs="Times New Roman"/>
          <w:sz w:val="24"/>
          <w:szCs w:val="24"/>
        </w:rPr>
        <w:t xml:space="preserve"> is incorporated into numeracy lessons at my placement school. </w:t>
      </w:r>
      <w:r w:rsidR="000919C8">
        <w:rPr>
          <w:rFonts w:ascii="Times New Roman" w:hAnsi="Times New Roman" w:cs="Times New Roman"/>
          <w:sz w:val="24"/>
          <w:szCs w:val="24"/>
        </w:rPr>
        <w:t xml:space="preserve">The feedback generated during and after </w:t>
      </w:r>
      <w:r w:rsidR="00B578DC">
        <w:rPr>
          <w:rFonts w:ascii="Times New Roman" w:hAnsi="Times New Roman" w:cs="Times New Roman"/>
          <w:sz w:val="24"/>
          <w:szCs w:val="24"/>
        </w:rPr>
        <w:t>numeracy</w:t>
      </w:r>
      <w:r w:rsidR="000919C8">
        <w:rPr>
          <w:rFonts w:ascii="Times New Roman" w:hAnsi="Times New Roman" w:cs="Times New Roman"/>
          <w:sz w:val="24"/>
          <w:szCs w:val="24"/>
        </w:rPr>
        <w:t xml:space="preserve"> lesson</w:t>
      </w:r>
      <w:r w:rsidR="004B6236">
        <w:rPr>
          <w:rFonts w:ascii="Times New Roman" w:hAnsi="Times New Roman" w:cs="Times New Roman"/>
          <w:sz w:val="24"/>
          <w:szCs w:val="24"/>
        </w:rPr>
        <w:t>s</w:t>
      </w:r>
      <w:r w:rsidR="000919C8">
        <w:rPr>
          <w:rFonts w:ascii="Times New Roman" w:hAnsi="Times New Roman" w:cs="Times New Roman"/>
          <w:sz w:val="24"/>
          <w:szCs w:val="24"/>
        </w:rPr>
        <w:t xml:space="preserve"> proves</w:t>
      </w:r>
      <w:r w:rsidR="00B578DC">
        <w:rPr>
          <w:rFonts w:ascii="Times New Roman" w:hAnsi="Times New Roman" w:cs="Times New Roman"/>
          <w:sz w:val="24"/>
          <w:szCs w:val="24"/>
        </w:rPr>
        <w:t xml:space="preserve"> t</w:t>
      </w:r>
      <w:r w:rsidR="004B6236">
        <w:rPr>
          <w:rFonts w:ascii="Times New Roman" w:hAnsi="Times New Roman" w:cs="Times New Roman"/>
          <w:sz w:val="24"/>
          <w:szCs w:val="24"/>
        </w:rPr>
        <w:t>hat employing a</w:t>
      </w:r>
      <w:r w:rsidR="00B578DC">
        <w:rPr>
          <w:rFonts w:ascii="Times New Roman" w:hAnsi="Times New Roman" w:cs="Times New Roman"/>
          <w:sz w:val="24"/>
          <w:szCs w:val="24"/>
        </w:rPr>
        <w:t xml:space="preserve"> </w:t>
      </w:r>
      <w:r w:rsidR="00E16E65">
        <w:rPr>
          <w:rFonts w:ascii="Times New Roman" w:hAnsi="Times New Roman" w:cs="Times New Roman"/>
          <w:sz w:val="24"/>
          <w:szCs w:val="24"/>
        </w:rPr>
        <w:t>blend</w:t>
      </w:r>
      <w:r w:rsidR="00B578DC">
        <w:rPr>
          <w:rFonts w:ascii="Times New Roman" w:hAnsi="Times New Roman" w:cs="Times New Roman"/>
          <w:sz w:val="24"/>
          <w:szCs w:val="24"/>
        </w:rPr>
        <w:t xml:space="preserve"> of </w:t>
      </w:r>
      <w:r w:rsidR="004B6236">
        <w:rPr>
          <w:rFonts w:ascii="Times New Roman" w:hAnsi="Times New Roman" w:cs="Times New Roman"/>
          <w:sz w:val="24"/>
          <w:szCs w:val="24"/>
        </w:rPr>
        <w:t xml:space="preserve">planning using the </w:t>
      </w:r>
      <w:r w:rsidR="00B578DC">
        <w:rPr>
          <w:rFonts w:ascii="Times New Roman" w:hAnsi="Times New Roman" w:cs="Times New Roman"/>
          <w:sz w:val="24"/>
          <w:szCs w:val="24"/>
        </w:rPr>
        <w:t>connections model</w:t>
      </w:r>
      <w:r w:rsidR="004B6236">
        <w:rPr>
          <w:rFonts w:ascii="Times New Roman" w:hAnsi="Times New Roman" w:cs="Times New Roman"/>
          <w:sz w:val="24"/>
          <w:szCs w:val="24"/>
        </w:rPr>
        <w:t>s</w:t>
      </w:r>
      <w:r w:rsidR="00B578DC">
        <w:rPr>
          <w:rFonts w:ascii="Times New Roman" w:hAnsi="Times New Roman" w:cs="Times New Roman"/>
          <w:sz w:val="24"/>
          <w:szCs w:val="24"/>
        </w:rPr>
        <w:t xml:space="preserve"> (</w:t>
      </w:r>
      <w:r w:rsidR="00B578DC">
        <w:rPr>
          <w:rFonts w:ascii="Times New Roman" w:hAnsi="Times New Roman" w:cs="Times New Roman"/>
          <w:sz w:val="24"/>
          <w:szCs w:val="24"/>
        </w:rPr>
        <w:t xml:space="preserve">Rayner and </w:t>
      </w:r>
      <w:r w:rsidR="00B578DC" w:rsidRPr="00396476">
        <w:rPr>
          <w:rFonts w:ascii="Times New Roman" w:hAnsi="Times New Roman" w:cs="Times New Roman"/>
          <w:sz w:val="24"/>
          <w:szCs w:val="24"/>
          <w:highlight w:val="black"/>
        </w:rPr>
        <w:t>Marlborough</w:t>
      </w:r>
      <w:r w:rsidR="00B578DC">
        <w:rPr>
          <w:rFonts w:ascii="Times New Roman" w:hAnsi="Times New Roman" w:cs="Times New Roman"/>
          <w:sz w:val="24"/>
          <w:szCs w:val="24"/>
        </w:rPr>
        <w:t xml:space="preserve"> Primary School 2017</w:t>
      </w:r>
      <w:r w:rsidR="00B578DC">
        <w:rPr>
          <w:rFonts w:ascii="Times New Roman" w:hAnsi="Times New Roman" w:cs="Times New Roman"/>
          <w:sz w:val="24"/>
          <w:szCs w:val="24"/>
        </w:rPr>
        <w:t>; Haylock and Cockburn 2013)</w:t>
      </w:r>
      <w:r w:rsidR="000919C8">
        <w:rPr>
          <w:rFonts w:ascii="Times New Roman" w:hAnsi="Times New Roman" w:cs="Times New Roman"/>
          <w:sz w:val="24"/>
          <w:szCs w:val="24"/>
        </w:rPr>
        <w:t xml:space="preserve"> </w:t>
      </w:r>
      <w:r w:rsidR="004B6236">
        <w:rPr>
          <w:rFonts w:ascii="Times New Roman" w:hAnsi="Times New Roman" w:cs="Times New Roman"/>
          <w:sz w:val="24"/>
          <w:szCs w:val="24"/>
        </w:rPr>
        <w:t xml:space="preserve">and </w:t>
      </w:r>
      <w:r w:rsidR="000919C8">
        <w:rPr>
          <w:rFonts w:ascii="Times New Roman" w:hAnsi="Times New Roman" w:cs="Times New Roman"/>
          <w:sz w:val="24"/>
          <w:szCs w:val="24"/>
        </w:rPr>
        <w:t xml:space="preserve">challenge grids are an effective tool for both </w:t>
      </w:r>
      <w:proofErr w:type="spellStart"/>
      <w:r w:rsidR="000919C8">
        <w:rPr>
          <w:rFonts w:ascii="Times New Roman" w:hAnsi="Times New Roman" w:cs="Times New Roman"/>
          <w:sz w:val="24"/>
          <w:szCs w:val="24"/>
        </w:rPr>
        <w:t>AfL</w:t>
      </w:r>
      <w:proofErr w:type="spellEnd"/>
      <w:r w:rsidR="000919C8">
        <w:rPr>
          <w:rFonts w:ascii="Times New Roman" w:hAnsi="Times New Roman" w:cs="Times New Roman"/>
          <w:sz w:val="24"/>
          <w:szCs w:val="24"/>
        </w:rPr>
        <w:t xml:space="preserve"> and </w:t>
      </w:r>
      <w:proofErr w:type="spellStart"/>
      <w:r w:rsidR="000919C8">
        <w:rPr>
          <w:rFonts w:ascii="Times New Roman" w:hAnsi="Times New Roman" w:cs="Times New Roman"/>
          <w:sz w:val="24"/>
          <w:szCs w:val="24"/>
        </w:rPr>
        <w:t>AoL</w:t>
      </w:r>
      <w:proofErr w:type="spellEnd"/>
      <w:r w:rsidR="000919C8">
        <w:rPr>
          <w:rFonts w:ascii="Times New Roman" w:hAnsi="Times New Roman" w:cs="Times New Roman"/>
          <w:sz w:val="24"/>
          <w:szCs w:val="24"/>
        </w:rPr>
        <w:t>.</w:t>
      </w:r>
      <w:r w:rsidR="004225DB">
        <w:rPr>
          <w:rFonts w:ascii="Times New Roman" w:hAnsi="Times New Roman" w:cs="Times New Roman"/>
          <w:sz w:val="24"/>
          <w:szCs w:val="24"/>
        </w:rPr>
        <w:t xml:space="preserve"> Combining these strategies alleviated my maths anxiety </w:t>
      </w:r>
      <w:r w:rsidR="00C9491A">
        <w:rPr>
          <w:rFonts w:ascii="Times New Roman" w:hAnsi="Times New Roman" w:cs="Times New Roman"/>
          <w:sz w:val="24"/>
          <w:szCs w:val="24"/>
        </w:rPr>
        <w:t xml:space="preserve">and created a clear direction for teaching and learning. I experimented with </w:t>
      </w:r>
      <w:r w:rsidR="00AC0254">
        <w:rPr>
          <w:rFonts w:ascii="Times New Roman" w:hAnsi="Times New Roman" w:cs="Times New Roman"/>
          <w:sz w:val="24"/>
          <w:szCs w:val="24"/>
        </w:rPr>
        <w:t xml:space="preserve">group and individual verbal and written feedback to drive the direction of learning </w:t>
      </w:r>
      <w:r w:rsidR="002F1874">
        <w:rPr>
          <w:rFonts w:ascii="Times New Roman" w:hAnsi="Times New Roman" w:cs="Times New Roman"/>
          <w:sz w:val="24"/>
          <w:szCs w:val="24"/>
        </w:rPr>
        <w:t>as exemplifie</w:t>
      </w:r>
      <w:r w:rsidR="00E16E65">
        <w:rPr>
          <w:rFonts w:ascii="Times New Roman" w:hAnsi="Times New Roman" w:cs="Times New Roman"/>
          <w:sz w:val="24"/>
          <w:szCs w:val="24"/>
        </w:rPr>
        <w:t>d</w:t>
      </w:r>
      <w:r w:rsidR="002F1874">
        <w:rPr>
          <w:rFonts w:ascii="Times New Roman" w:hAnsi="Times New Roman" w:cs="Times New Roman"/>
          <w:sz w:val="24"/>
          <w:szCs w:val="24"/>
        </w:rPr>
        <w:t xml:space="preserve"> (see appendix image 4 an</w:t>
      </w:r>
      <w:r w:rsidR="00E16E65">
        <w:rPr>
          <w:rFonts w:ascii="Times New Roman" w:hAnsi="Times New Roman" w:cs="Times New Roman"/>
          <w:sz w:val="24"/>
          <w:szCs w:val="24"/>
        </w:rPr>
        <w:t>d</w:t>
      </w:r>
      <w:r w:rsidR="002F1874">
        <w:rPr>
          <w:rFonts w:ascii="Times New Roman" w:hAnsi="Times New Roman" w:cs="Times New Roman"/>
          <w:sz w:val="24"/>
          <w:szCs w:val="24"/>
        </w:rPr>
        <w:t xml:space="preserve"> 5). </w:t>
      </w:r>
    </w:p>
    <w:p w14:paraId="54F7EEAD" w14:textId="11A1AC09" w:rsidR="00AD7F38" w:rsidRDefault="009B7AFF" w:rsidP="009B7AFF">
      <w:pPr>
        <w:jc w:val="both"/>
        <w:rPr>
          <w:rFonts w:ascii="Times New Roman" w:hAnsi="Times New Roman" w:cs="Times New Roman"/>
          <w:sz w:val="24"/>
          <w:szCs w:val="24"/>
        </w:rPr>
      </w:pPr>
      <w:r>
        <w:rPr>
          <w:rFonts w:ascii="Times New Roman" w:hAnsi="Times New Roman" w:cs="Times New Roman"/>
          <w:sz w:val="24"/>
          <w:szCs w:val="24"/>
        </w:rPr>
        <w:t xml:space="preserve">Throughout my placement I was encouraged to utilize plenaries as a method of assessment. </w:t>
      </w:r>
      <w:r w:rsidR="00AD7F38">
        <w:rPr>
          <w:rFonts w:ascii="Times New Roman" w:hAnsi="Times New Roman" w:cs="Times New Roman"/>
          <w:sz w:val="24"/>
          <w:szCs w:val="24"/>
        </w:rPr>
        <w:t xml:space="preserve">I would conclude my lessons with a plenary task to check student understanding. </w:t>
      </w:r>
      <w:r w:rsidR="00703928">
        <w:rPr>
          <w:rFonts w:ascii="Times New Roman" w:hAnsi="Times New Roman" w:cs="Times New Roman"/>
          <w:sz w:val="24"/>
          <w:szCs w:val="24"/>
        </w:rPr>
        <w:t xml:space="preserve">As the lessons progressed, simply writing a maths question on the board and asking for student answers was becoming less and less engaging. During a team teach lesson, my mentor </w:t>
      </w:r>
      <w:r w:rsidR="000E146B">
        <w:rPr>
          <w:rFonts w:ascii="Times New Roman" w:hAnsi="Times New Roman" w:cs="Times New Roman"/>
          <w:sz w:val="24"/>
          <w:szCs w:val="24"/>
        </w:rPr>
        <w:t xml:space="preserve">wrote a ‘spot the mistake’ plenary question on the board </w:t>
      </w:r>
      <w:r w:rsidR="007E4220">
        <w:rPr>
          <w:rFonts w:ascii="Times New Roman" w:hAnsi="Times New Roman" w:cs="Times New Roman"/>
          <w:sz w:val="24"/>
          <w:szCs w:val="24"/>
        </w:rPr>
        <w:t xml:space="preserve">(see appendix image 3) </w:t>
      </w:r>
      <w:r w:rsidR="000E146B">
        <w:rPr>
          <w:rFonts w:ascii="Times New Roman" w:hAnsi="Times New Roman" w:cs="Times New Roman"/>
          <w:sz w:val="24"/>
          <w:szCs w:val="24"/>
        </w:rPr>
        <w:t xml:space="preserve">and the students discussed the </w:t>
      </w:r>
      <w:r w:rsidR="007E4220">
        <w:rPr>
          <w:rFonts w:ascii="Times New Roman" w:hAnsi="Times New Roman" w:cs="Times New Roman"/>
          <w:sz w:val="24"/>
          <w:szCs w:val="24"/>
        </w:rPr>
        <w:t>question</w:t>
      </w:r>
      <w:r w:rsidR="002B6115">
        <w:rPr>
          <w:rFonts w:ascii="Times New Roman" w:hAnsi="Times New Roman" w:cs="Times New Roman"/>
          <w:sz w:val="24"/>
          <w:szCs w:val="24"/>
        </w:rPr>
        <w:t>.</w:t>
      </w:r>
      <w:r w:rsidR="00C22AD6">
        <w:rPr>
          <w:rFonts w:ascii="Times New Roman" w:hAnsi="Times New Roman" w:cs="Times New Roman"/>
          <w:sz w:val="24"/>
          <w:szCs w:val="24"/>
        </w:rPr>
        <w:t xml:space="preserve"> </w:t>
      </w:r>
      <w:r w:rsidR="00DA678E">
        <w:rPr>
          <w:rFonts w:ascii="Times New Roman" w:hAnsi="Times New Roman" w:cs="Times New Roman"/>
          <w:sz w:val="24"/>
          <w:szCs w:val="24"/>
        </w:rPr>
        <w:t xml:space="preserve">This was a demonstration of the </w:t>
      </w:r>
      <w:r w:rsidR="00DF761D">
        <w:rPr>
          <w:rFonts w:ascii="Times New Roman" w:hAnsi="Times New Roman" w:cs="Times New Roman"/>
          <w:sz w:val="24"/>
          <w:szCs w:val="24"/>
        </w:rPr>
        <w:t xml:space="preserve">professional standard: innovation </w:t>
      </w:r>
      <w:r w:rsidR="00DA678E">
        <w:rPr>
          <w:rFonts w:ascii="Times New Roman" w:hAnsi="Times New Roman" w:cs="Times New Roman"/>
          <w:sz w:val="24"/>
          <w:szCs w:val="24"/>
        </w:rPr>
        <w:t>(Welsh Government 2018)</w:t>
      </w:r>
      <w:r w:rsidR="002B6115">
        <w:rPr>
          <w:rFonts w:ascii="Times New Roman" w:hAnsi="Times New Roman" w:cs="Times New Roman"/>
          <w:sz w:val="24"/>
          <w:szCs w:val="24"/>
        </w:rPr>
        <w:t xml:space="preserve"> </w:t>
      </w:r>
      <w:r w:rsidR="00DF761D">
        <w:rPr>
          <w:rFonts w:ascii="Times New Roman" w:hAnsi="Times New Roman" w:cs="Times New Roman"/>
          <w:sz w:val="24"/>
          <w:szCs w:val="24"/>
        </w:rPr>
        <w:t xml:space="preserve">which enabled </w:t>
      </w:r>
      <w:r w:rsidR="007E4220">
        <w:rPr>
          <w:rFonts w:ascii="Times New Roman" w:hAnsi="Times New Roman" w:cs="Times New Roman"/>
          <w:sz w:val="24"/>
          <w:szCs w:val="24"/>
        </w:rPr>
        <w:t xml:space="preserve">the students </w:t>
      </w:r>
      <w:r w:rsidR="00DF761D">
        <w:rPr>
          <w:rFonts w:ascii="Times New Roman" w:hAnsi="Times New Roman" w:cs="Times New Roman"/>
          <w:sz w:val="24"/>
          <w:szCs w:val="24"/>
        </w:rPr>
        <w:t xml:space="preserve">to </w:t>
      </w:r>
      <w:r w:rsidR="007E4220">
        <w:rPr>
          <w:rFonts w:ascii="Times New Roman" w:hAnsi="Times New Roman" w:cs="Times New Roman"/>
          <w:sz w:val="24"/>
          <w:szCs w:val="24"/>
        </w:rPr>
        <w:t>making connection</w:t>
      </w:r>
      <w:r w:rsidR="00DF761D">
        <w:rPr>
          <w:rFonts w:ascii="Times New Roman" w:hAnsi="Times New Roman" w:cs="Times New Roman"/>
          <w:sz w:val="24"/>
          <w:szCs w:val="24"/>
        </w:rPr>
        <w:t>s and have their light-bulb moments</w:t>
      </w:r>
      <w:r w:rsidR="007E4220">
        <w:rPr>
          <w:rFonts w:ascii="Times New Roman" w:hAnsi="Times New Roman" w:cs="Times New Roman"/>
          <w:sz w:val="24"/>
          <w:szCs w:val="24"/>
        </w:rPr>
        <w:t xml:space="preserve"> </w:t>
      </w:r>
      <w:r w:rsidR="002B6115">
        <w:rPr>
          <w:rFonts w:ascii="Times New Roman" w:hAnsi="Times New Roman" w:cs="Times New Roman"/>
          <w:sz w:val="24"/>
          <w:szCs w:val="24"/>
        </w:rPr>
        <w:t>(Haylock and Manning 2014</w:t>
      </w:r>
      <w:r w:rsidR="00DF761D">
        <w:rPr>
          <w:rFonts w:ascii="Times New Roman" w:hAnsi="Times New Roman" w:cs="Times New Roman"/>
          <w:sz w:val="24"/>
          <w:szCs w:val="24"/>
        </w:rPr>
        <w:t>; Russo et al. 2020</w:t>
      </w:r>
      <w:r w:rsidR="002B6115">
        <w:rPr>
          <w:rFonts w:ascii="Times New Roman" w:hAnsi="Times New Roman" w:cs="Times New Roman"/>
          <w:sz w:val="24"/>
          <w:szCs w:val="24"/>
        </w:rPr>
        <w:t>)</w:t>
      </w:r>
      <w:r w:rsidR="00DF761D">
        <w:rPr>
          <w:rFonts w:ascii="Times New Roman" w:hAnsi="Times New Roman" w:cs="Times New Roman"/>
          <w:sz w:val="24"/>
          <w:szCs w:val="24"/>
        </w:rPr>
        <w:t>.</w:t>
      </w:r>
      <w:r w:rsidR="007E4220">
        <w:rPr>
          <w:rFonts w:ascii="Times New Roman" w:hAnsi="Times New Roman" w:cs="Times New Roman"/>
          <w:sz w:val="24"/>
          <w:szCs w:val="24"/>
        </w:rPr>
        <w:t xml:space="preserve"> </w:t>
      </w:r>
      <w:r w:rsidR="00DF761D">
        <w:rPr>
          <w:rFonts w:ascii="Times New Roman" w:hAnsi="Times New Roman" w:cs="Times New Roman"/>
          <w:sz w:val="24"/>
          <w:szCs w:val="24"/>
        </w:rPr>
        <w:t>T</w:t>
      </w:r>
      <w:r w:rsidR="007E4220">
        <w:rPr>
          <w:rFonts w:ascii="Times New Roman" w:hAnsi="Times New Roman" w:cs="Times New Roman"/>
          <w:sz w:val="24"/>
          <w:szCs w:val="24"/>
        </w:rPr>
        <w:t xml:space="preserve">hey were using language to talk about </w:t>
      </w:r>
      <w:r w:rsidR="00017E8D">
        <w:rPr>
          <w:rFonts w:ascii="Times New Roman" w:hAnsi="Times New Roman" w:cs="Times New Roman"/>
          <w:sz w:val="24"/>
          <w:szCs w:val="24"/>
        </w:rPr>
        <w:t xml:space="preserve">the mathematical concept as well as symbols to write it. </w:t>
      </w:r>
      <w:r w:rsidR="00C54CA2">
        <w:rPr>
          <w:rFonts w:ascii="Times New Roman" w:hAnsi="Times New Roman" w:cs="Times New Roman"/>
          <w:sz w:val="24"/>
          <w:szCs w:val="24"/>
        </w:rPr>
        <w:t xml:space="preserve">This task was much more engaging and acted as an </w:t>
      </w:r>
      <w:proofErr w:type="spellStart"/>
      <w:r w:rsidR="00C54CA2">
        <w:rPr>
          <w:rFonts w:ascii="Times New Roman" w:hAnsi="Times New Roman" w:cs="Times New Roman"/>
          <w:sz w:val="24"/>
          <w:szCs w:val="24"/>
        </w:rPr>
        <w:t>AfL</w:t>
      </w:r>
      <w:proofErr w:type="spellEnd"/>
      <w:r w:rsidR="00C54CA2">
        <w:rPr>
          <w:rFonts w:ascii="Times New Roman" w:hAnsi="Times New Roman" w:cs="Times New Roman"/>
          <w:sz w:val="24"/>
          <w:szCs w:val="24"/>
        </w:rPr>
        <w:t xml:space="preserve"> strategy, through their answers and discussion I could </w:t>
      </w:r>
      <w:r w:rsidR="00B91859">
        <w:rPr>
          <w:rFonts w:ascii="Times New Roman" w:hAnsi="Times New Roman" w:cs="Times New Roman"/>
          <w:sz w:val="24"/>
          <w:szCs w:val="24"/>
        </w:rPr>
        <w:t xml:space="preserve">identify the gaps in their knowledge which informed the planning of my next lesson. </w:t>
      </w:r>
    </w:p>
    <w:p w14:paraId="0C65C499" w14:textId="5F988525" w:rsidR="00AD7F38" w:rsidRPr="004731C4" w:rsidRDefault="00F5109E" w:rsidP="009B7AFF">
      <w:pPr>
        <w:jc w:val="both"/>
        <w:rPr>
          <w:rFonts w:ascii="Times New Roman" w:hAnsi="Times New Roman" w:cs="Times New Roman"/>
          <w:sz w:val="24"/>
          <w:szCs w:val="24"/>
        </w:rPr>
      </w:pPr>
      <w:r>
        <w:rPr>
          <w:rFonts w:ascii="Times New Roman" w:hAnsi="Times New Roman" w:cs="Times New Roman"/>
          <w:sz w:val="24"/>
          <w:szCs w:val="24"/>
        </w:rPr>
        <w:t xml:space="preserve">Moving forward I aim to continue applying assessment strategies in the classroom </w:t>
      </w:r>
      <w:r w:rsidR="00B9511D">
        <w:rPr>
          <w:rFonts w:ascii="Times New Roman" w:hAnsi="Times New Roman" w:cs="Times New Roman"/>
          <w:sz w:val="24"/>
          <w:szCs w:val="24"/>
        </w:rPr>
        <w:t xml:space="preserve">to develop good pedagogy. I will use </w:t>
      </w:r>
      <w:proofErr w:type="spellStart"/>
      <w:r w:rsidR="00E12825">
        <w:rPr>
          <w:rFonts w:ascii="Times New Roman" w:hAnsi="Times New Roman" w:cs="Times New Roman"/>
          <w:sz w:val="24"/>
          <w:szCs w:val="24"/>
        </w:rPr>
        <w:t>AaL</w:t>
      </w:r>
      <w:proofErr w:type="spellEnd"/>
      <w:r w:rsidR="00E12825">
        <w:rPr>
          <w:rFonts w:ascii="Times New Roman" w:hAnsi="Times New Roman" w:cs="Times New Roman"/>
          <w:sz w:val="24"/>
          <w:szCs w:val="24"/>
        </w:rPr>
        <w:t>/</w:t>
      </w:r>
      <w:proofErr w:type="spellStart"/>
      <w:r w:rsidR="00E12825">
        <w:rPr>
          <w:rFonts w:ascii="Times New Roman" w:hAnsi="Times New Roman" w:cs="Times New Roman"/>
          <w:sz w:val="24"/>
          <w:szCs w:val="24"/>
        </w:rPr>
        <w:t>AfL</w:t>
      </w:r>
      <w:proofErr w:type="spellEnd"/>
      <w:r w:rsidR="00E12825">
        <w:rPr>
          <w:rFonts w:ascii="Times New Roman" w:hAnsi="Times New Roman" w:cs="Times New Roman"/>
          <w:sz w:val="24"/>
          <w:szCs w:val="24"/>
        </w:rPr>
        <w:t xml:space="preserve">/formative assessment to raise standards of achievement </w:t>
      </w:r>
      <w:r w:rsidR="00A262E3">
        <w:rPr>
          <w:rFonts w:ascii="Times New Roman" w:hAnsi="Times New Roman" w:cs="Times New Roman"/>
          <w:sz w:val="24"/>
          <w:szCs w:val="24"/>
        </w:rPr>
        <w:t xml:space="preserve">as I have learnt it is an essential component of good practice </w:t>
      </w:r>
      <w:r w:rsidR="00A262E3" w:rsidRPr="00A262E3">
        <w:rPr>
          <w:rFonts w:ascii="Times New Roman" w:hAnsi="Times New Roman" w:cs="Times New Roman"/>
          <w:sz w:val="24"/>
          <w:szCs w:val="24"/>
        </w:rPr>
        <w:t>(Black and William 2010)</w:t>
      </w:r>
      <w:r w:rsidR="00A262E3" w:rsidRPr="00A262E3">
        <w:rPr>
          <w:rFonts w:ascii="Times New Roman" w:hAnsi="Times New Roman" w:cs="Times New Roman"/>
          <w:sz w:val="24"/>
          <w:szCs w:val="24"/>
        </w:rPr>
        <w:t>.</w:t>
      </w:r>
      <w:r w:rsidR="00A262E3" w:rsidRPr="004731C4">
        <w:rPr>
          <w:rFonts w:ascii="Times New Roman" w:hAnsi="Times New Roman" w:cs="Times New Roman"/>
          <w:sz w:val="24"/>
          <w:szCs w:val="24"/>
        </w:rPr>
        <w:t xml:space="preserve"> </w:t>
      </w:r>
      <w:proofErr w:type="spellStart"/>
      <w:r w:rsidR="003E43EA" w:rsidRPr="004731C4">
        <w:rPr>
          <w:rFonts w:ascii="Times New Roman" w:hAnsi="Times New Roman" w:cs="Times New Roman"/>
          <w:sz w:val="24"/>
          <w:szCs w:val="24"/>
        </w:rPr>
        <w:t>Transfering</w:t>
      </w:r>
      <w:proofErr w:type="spellEnd"/>
      <w:r w:rsidR="003E43EA" w:rsidRPr="004731C4">
        <w:rPr>
          <w:rFonts w:ascii="Times New Roman" w:hAnsi="Times New Roman" w:cs="Times New Roman"/>
          <w:sz w:val="24"/>
          <w:szCs w:val="24"/>
        </w:rPr>
        <w:t xml:space="preserve"> my knowledge to a foundation phase setting will require </w:t>
      </w:r>
      <w:r w:rsidR="004731C4" w:rsidRPr="004731C4">
        <w:rPr>
          <w:rFonts w:ascii="Times New Roman" w:hAnsi="Times New Roman" w:cs="Times New Roman"/>
          <w:sz w:val="24"/>
          <w:szCs w:val="24"/>
        </w:rPr>
        <w:t>innovation and collaboration</w:t>
      </w:r>
      <w:r w:rsidR="004731C4">
        <w:rPr>
          <w:rFonts w:ascii="Times New Roman" w:hAnsi="Times New Roman" w:cs="Times New Roman"/>
          <w:sz w:val="24"/>
          <w:szCs w:val="24"/>
        </w:rPr>
        <w:t xml:space="preserve"> (</w:t>
      </w:r>
      <w:r w:rsidR="003F613C">
        <w:rPr>
          <w:rFonts w:ascii="Times New Roman" w:hAnsi="Times New Roman" w:cs="Times New Roman"/>
          <w:sz w:val="24"/>
          <w:szCs w:val="24"/>
        </w:rPr>
        <w:t>Welsh Government 2018)</w:t>
      </w:r>
      <w:r w:rsidR="004731C4" w:rsidRPr="004731C4">
        <w:rPr>
          <w:rFonts w:ascii="Times New Roman" w:hAnsi="Times New Roman" w:cs="Times New Roman"/>
          <w:sz w:val="24"/>
          <w:szCs w:val="24"/>
        </w:rPr>
        <w:t xml:space="preserve"> to adapt the skills I have buil</w:t>
      </w:r>
      <w:r w:rsidR="003F613C">
        <w:rPr>
          <w:rFonts w:ascii="Times New Roman" w:hAnsi="Times New Roman" w:cs="Times New Roman"/>
          <w:sz w:val="24"/>
          <w:szCs w:val="24"/>
        </w:rPr>
        <w:t xml:space="preserve">t. As I become more confident within the next placement </w:t>
      </w:r>
      <w:r w:rsidR="00442267">
        <w:rPr>
          <w:rFonts w:ascii="Times New Roman" w:hAnsi="Times New Roman" w:cs="Times New Roman"/>
          <w:sz w:val="24"/>
          <w:szCs w:val="24"/>
        </w:rPr>
        <w:t>setting,</w:t>
      </w:r>
      <w:r w:rsidR="003F613C">
        <w:rPr>
          <w:rFonts w:ascii="Times New Roman" w:hAnsi="Times New Roman" w:cs="Times New Roman"/>
          <w:sz w:val="24"/>
          <w:szCs w:val="24"/>
        </w:rPr>
        <w:t xml:space="preserve"> I can continue to </w:t>
      </w:r>
      <w:r w:rsidR="000057E7">
        <w:rPr>
          <w:rFonts w:ascii="Times New Roman" w:hAnsi="Times New Roman" w:cs="Times New Roman"/>
          <w:sz w:val="24"/>
          <w:szCs w:val="24"/>
        </w:rPr>
        <w:t xml:space="preserve">improve my implementation of the professional standards in the classroom. </w:t>
      </w:r>
    </w:p>
    <w:p w14:paraId="7DB6FD14" w14:textId="77777777" w:rsidR="004F04E6" w:rsidRPr="00682539" w:rsidRDefault="004F04E6" w:rsidP="00682539">
      <w:pPr>
        <w:jc w:val="both"/>
        <w:rPr>
          <w:rFonts w:ascii="Times New Roman" w:hAnsi="Times New Roman" w:cs="Times New Roman"/>
          <w:sz w:val="24"/>
          <w:szCs w:val="24"/>
        </w:rPr>
      </w:pPr>
    </w:p>
    <w:p w14:paraId="7C2F20BF" w14:textId="549E8D2F" w:rsidR="0020146C" w:rsidRDefault="00FF1C65" w:rsidP="0020146C">
      <w:pPr>
        <w:ind w:left="844"/>
        <w:jc w:val="center"/>
        <w:rPr>
          <w:rFonts w:ascii="Times New Roman" w:hAnsi="Times New Roman" w:cs="Times New Roman"/>
          <w:sz w:val="24"/>
          <w:u w:val="single"/>
        </w:rPr>
      </w:pPr>
      <w:r>
        <w:rPr>
          <w:rFonts w:ascii="Times New Roman" w:hAnsi="Times New Roman" w:cs="Times New Roman"/>
          <w:sz w:val="24"/>
          <w:u w:val="single"/>
        </w:rPr>
        <w:t xml:space="preserve">References </w:t>
      </w:r>
    </w:p>
    <w:p w14:paraId="1F642D88"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BLACK, P. AND WILLIAM, D. 2010. Inside the Black Box: Raising Standards Through Classroom Assessment. </w:t>
      </w:r>
      <w:r>
        <w:rPr>
          <w:rFonts w:ascii="Roboto" w:hAnsi="Roboto"/>
          <w:i/>
          <w:iCs/>
          <w:color w:val="53565A"/>
          <w:sz w:val="21"/>
          <w:szCs w:val="21"/>
          <w:shd w:val="clear" w:color="auto" w:fill="FFFFFF"/>
        </w:rPr>
        <w:t xml:space="preserve">Phi Delta </w:t>
      </w:r>
      <w:proofErr w:type="spellStart"/>
      <w:r>
        <w:rPr>
          <w:rFonts w:ascii="Roboto" w:hAnsi="Roboto"/>
          <w:i/>
          <w:iCs/>
          <w:color w:val="53565A"/>
          <w:sz w:val="21"/>
          <w:szCs w:val="21"/>
          <w:shd w:val="clear" w:color="auto" w:fill="FFFFFF"/>
        </w:rPr>
        <w:t>Kappan</w:t>
      </w:r>
      <w:proofErr w:type="spellEnd"/>
      <w:r>
        <w:rPr>
          <w:rFonts w:ascii="Roboto" w:hAnsi="Roboto"/>
          <w:i/>
          <w:iCs/>
          <w:color w:val="53565A"/>
          <w:sz w:val="21"/>
          <w:szCs w:val="21"/>
          <w:shd w:val="clear" w:color="auto" w:fill="FFFFFF"/>
        </w:rPr>
        <w:t>, </w:t>
      </w:r>
      <w:r>
        <w:rPr>
          <w:rFonts w:ascii="Roboto" w:hAnsi="Roboto"/>
          <w:b/>
          <w:bCs/>
          <w:color w:val="53565A"/>
          <w:sz w:val="21"/>
          <w:szCs w:val="21"/>
          <w:shd w:val="clear" w:color="auto" w:fill="FFFFFF"/>
        </w:rPr>
        <w:t>81</w:t>
      </w:r>
      <w:r>
        <w:rPr>
          <w:rFonts w:ascii="Roboto" w:hAnsi="Roboto"/>
          <w:color w:val="53565A"/>
          <w:sz w:val="21"/>
          <w:szCs w:val="21"/>
          <w:shd w:val="clear" w:color="auto" w:fill="FFFFFF"/>
        </w:rPr>
        <w:t>.</w:t>
      </w:r>
    </w:p>
    <w:p w14:paraId="61338F00"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BLACK, P., HARRISON, C., LEE, C., MARSHALL, B. AND WILLIAM, D. 2002. </w:t>
      </w:r>
      <w:r>
        <w:rPr>
          <w:rFonts w:ascii="Roboto" w:hAnsi="Roboto"/>
          <w:i/>
          <w:iCs/>
          <w:color w:val="53565A"/>
          <w:sz w:val="21"/>
          <w:szCs w:val="21"/>
          <w:shd w:val="clear" w:color="auto" w:fill="FFFFFF"/>
        </w:rPr>
        <w:t>Working inside the black box. </w:t>
      </w:r>
      <w:r>
        <w:rPr>
          <w:rFonts w:ascii="Roboto" w:hAnsi="Roboto"/>
          <w:color w:val="53565A"/>
          <w:sz w:val="21"/>
          <w:szCs w:val="21"/>
          <w:shd w:val="clear" w:color="auto" w:fill="FFFFFF"/>
        </w:rPr>
        <w:t>London: GL Assessment.</w:t>
      </w:r>
    </w:p>
    <w:p w14:paraId="1201CF9D" w14:textId="77777777" w:rsidR="00682539" w:rsidRDefault="00682539" w:rsidP="007E33D8">
      <w:pPr>
        <w:rPr>
          <w:rFonts w:ascii="Roboto" w:hAnsi="Roboto"/>
          <w:i/>
          <w:iCs/>
          <w:color w:val="53565A"/>
          <w:sz w:val="21"/>
          <w:szCs w:val="21"/>
          <w:shd w:val="clear" w:color="auto" w:fill="FFFFFF"/>
        </w:rPr>
      </w:pPr>
      <w:r>
        <w:rPr>
          <w:rFonts w:ascii="Roboto" w:hAnsi="Roboto"/>
          <w:color w:val="53565A"/>
          <w:sz w:val="21"/>
          <w:szCs w:val="21"/>
          <w:shd w:val="clear" w:color="auto" w:fill="FFFFFF"/>
        </w:rPr>
        <w:t>DONALDSON, G., 2015. </w:t>
      </w:r>
      <w:r>
        <w:rPr>
          <w:rFonts w:ascii="Roboto" w:hAnsi="Roboto"/>
          <w:i/>
          <w:iCs/>
          <w:color w:val="53565A"/>
          <w:sz w:val="21"/>
          <w:szCs w:val="21"/>
          <w:shd w:val="clear" w:color="auto" w:fill="FFFFFF"/>
        </w:rPr>
        <w:t>Successful Futures: Independent review of Curriculum and Assessment Arrangements in Wales.</w:t>
      </w:r>
    </w:p>
    <w:p w14:paraId="6A8680FD"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FARAGHER, R. and CLARKE, B., 2016. Teacher Identified Professional Learning Needs to Effectively Include a Child with Down Syndrome in Primary Mathematics. </w:t>
      </w:r>
      <w:r>
        <w:rPr>
          <w:rFonts w:ascii="Roboto" w:hAnsi="Roboto"/>
          <w:i/>
          <w:iCs/>
          <w:color w:val="53565A"/>
          <w:sz w:val="21"/>
          <w:szCs w:val="21"/>
          <w:shd w:val="clear" w:color="auto" w:fill="FFFFFF"/>
        </w:rPr>
        <w:t>Journal of policy and practice in intellectual disabilities, </w:t>
      </w:r>
      <w:r>
        <w:rPr>
          <w:rFonts w:ascii="Roboto" w:hAnsi="Roboto"/>
          <w:b/>
          <w:bCs/>
          <w:color w:val="53565A"/>
          <w:sz w:val="21"/>
          <w:szCs w:val="21"/>
          <w:shd w:val="clear" w:color="auto" w:fill="FFFFFF"/>
        </w:rPr>
        <w:t>13</w:t>
      </w:r>
      <w:r>
        <w:rPr>
          <w:rFonts w:ascii="Roboto" w:hAnsi="Roboto"/>
          <w:color w:val="53565A"/>
          <w:sz w:val="21"/>
          <w:szCs w:val="21"/>
          <w:shd w:val="clear" w:color="auto" w:fill="FFFFFF"/>
        </w:rPr>
        <w:t>(2), pp. 132-141.</w:t>
      </w:r>
    </w:p>
    <w:p w14:paraId="450F6AA3"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HATTIE, J. AND CLARKE, S., 2019. </w:t>
      </w:r>
      <w:r>
        <w:rPr>
          <w:rFonts w:ascii="Roboto" w:hAnsi="Roboto"/>
          <w:i/>
          <w:iCs/>
          <w:color w:val="53565A"/>
          <w:sz w:val="21"/>
          <w:szCs w:val="21"/>
          <w:shd w:val="clear" w:color="auto" w:fill="FFFFFF"/>
        </w:rPr>
        <w:t>Visible Learning Feedback . </w:t>
      </w:r>
      <w:r>
        <w:rPr>
          <w:rFonts w:ascii="Roboto" w:hAnsi="Roboto"/>
          <w:color w:val="53565A"/>
          <w:sz w:val="21"/>
          <w:szCs w:val="21"/>
          <w:shd w:val="clear" w:color="auto" w:fill="FFFFFF"/>
        </w:rPr>
        <w:t>New York: Routledge.</w:t>
      </w:r>
    </w:p>
    <w:p w14:paraId="7B7ACB4C"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HAYLOCK, D. AND COCKBURN, A, 2013. </w:t>
      </w:r>
      <w:r>
        <w:rPr>
          <w:rFonts w:ascii="Roboto" w:hAnsi="Roboto"/>
          <w:i/>
          <w:iCs/>
          <w:color w:val="53565A"/>
          <w:sz w:val="21"/>
          <w:szCs w:val="21"/>
          <w:shd w:val="clear" w:color="auto" w:fill="FFFFFF"/>
        </w:rPr>
        <w:t>Understanding Mathematics for Young Children. </w:t>
      </w:r>
      <w:r>
        <w:rPr>
          <w:rFonts w:ascii="Roboto" w:hAnsi="Roboto"/>
          <w:color w:val="53565A"/>
          <w:sz w:val="21"/>
          <w:szCs w:val="21"/>
          <w:shd w:val="clear" w:color="auto" w:fill="FFFFFF"/>
        </w:rPr>
        <w:t xml:space="preserve">4th </w:t>
      </w:r>
      <w:proofErr w:type="spellStart"/>
      <w:r>
        <w:rPr>
          <w:rFonts w:ascii="Roboto" w:hAnsi="Roboto"/>
          <w:color w:val="53565A"/>
          <w:sz w:val="21"/>
          <w:szCs w:val="21"/>
          <w:shd w:val="clear" w:color="auto" w:fill="FFFFFF"/>
        </w:rPr>
        <w:t>edn</w:t>
      </w:r>
      <w:proofErr w:type="spellEnd"/>
      <w:r>
        <w:rPr>
          <w:rFonts w:ascii="Roboto" w:hAnsi="Roboto"/>
          <w:color w:val="53565A"/>
          <w:sz w:val="21"/>
          <w:szCs w:val="21"/>
          <w:shd w:val="clear" w:color="auto" w:fill="FFFFFF"/>
        </w:rPr>
        <w:t>. London: SAGE.</w:t>
      </w:r>
    </w:p>
    <w:p w14:paraId="30D62BE1"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HAYLOCK, D. AND MANNING, R. 2014. </w:t>
      </w:r>
      <w:r>
        <w:rPr>
          <w:rFonts w:ascii="Roboto" w:hAnsi="Roboto"/>
          <w:i/>
          <w:iCs/>
          <w:color w:val="53565A"/>
          <w:sz w:val="21"/>
          <w:szCs w:val="21"/>
          <w:shd w:val="clear" w:color="auto" w:fill="FFFFFF"/>
        </w:rPr>
        <w:t>Mathematics Explained for Primary Teachers. </w:t>
      </w:r>
      <w:r>
        <w:rPr>
          <w:rFonts w:ascii="Roboto" w:hAnsi="Roboto"/>
          <w:color w:val="53565A"/>
          <w:sz w:val="21"/>
          <w:szCs w:val="21"/>
          <w:shd w:val="clear" w:color="auto" w:fill="FFFFFF"/>
        </w:rPr>
        <w:t xml:space="preserve">5th </w:t>
      </w:r>
      <w:proofErr w:type="spellStart"/>
      <w:r>
        <w:rPr>
          <w:rFonts w:ascii="Roboto" w:hAnsi="Roboto"/>
          <w:color w:val="53565A"/>
          <w:sz w:val="21"/>
          <w:szCs w:val="21"/>
          <w:shd w:val="clear" w:color="auto" w:fill="FFFFFF"/>
        </w:rPr>
        <w:t>edn</w:t>
      </w:r>
      <w:proofErr w:type="spellEnd"/>
      <w:r>
        <w:rPr>
          <w:rFonts w:ascii="Roboto" w:hAnsi="Roboto"/>
          <w:color w:val="53565A"/>
          <w:sz w:val="21"/>
          <w:szCs w:val="21"/>
          <w:shd w:val="clear" w:color="auto" w:fill="FFFFFF"/>
        </w:rPr>
        <w:t>. London: SAGE.</w:t>
      </w:r>
    </w:p>
    <w:p w14:paraId="235E2797" w14:textId="77777777" w:rsidR="00682539" w:rsidRDefault="00682539" w:rsidP="007E33D8">
      <w:pPr>
        <w:rPr>
          <w:rStyle w:val="Hyperlink"/>
          <w:rFonts w:ascii="Times New Roman" w:hAnsi="Times New Roman" w:cs="Times New Roman"/>
        </w:rPr>
      </w:pPr>
      <w:r>
        <w:rPr>
          <w:rFonts w:ascii="Roboto" w:hAnsi="Roboto"/>
          <w:color w:val="53565A"/>
          <w:sz w:val="21"/>
          <w:szCs w:val="21"/>
          <w:shd w:val="clear" w:color="auto" w:fill="FFFFFF"/>
        </w:rPr>
        <w:t>KYRIACOU, C., 2009. </w:t>
      </w:r>
      <w:r>
        <w:rPr>
          <w:rFonts w:ascii="Roboto" w:hAnsi="Roboto"/>
          <w:i/>
          <w:iCs/>
          <w:color w:val="53565A"/>
          <w:sz w:val="21"/>
          <w:szCs w:val="21"/>
          <w:shd w:val="clear" w:color="auto" w:fill="FFFFFF"/>
        </w:rPr>
        <w:t>Effective Teaching in Schools: Theory in Practice. </w:t>
      </w:r>
      <w:r>
        <w:rPr>
          <w:rFonts w:ascii="Roboto" w:hAnsi="Roboto"/>
          <w:color w:val="53565A"/>
          <w:sz w:val="21"/>
          <w:szCs w:val="21"/>
          <w:shd w:val="clear" w:color="auto" w:fill="FFFFFF"/>
        </w:rPr>
        <w:t>United Kingdom: Nelson Thornes Ltd.</w:t>
      </w:r>
    </w:p>
    <w:p w14:paraId="6E217EF4"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 xml:space="preserve">RAYNER, S AND </w:t>
      </w:r>
      <w:r w:rsidRPr="00AB4BE5">
        <w:rPr>
          <w:rFonts w:ascii="Roboto" w:hAnsi="Roboto"/>
          <w:sz w:val="21"/>
          <w:szCs w:val="21"/>
          <w:highlight w:val="black"/>
          <w:shd w:val="clear" w:color="auto" w:fill="FFFFFF"/>
        </w:rPr>
        <w:t>MARLBOROUGH</w:t>
      </w:r>
      <w:r w:rsidRPr="00AB4BE5">
        <w:rPr>
          <w:rFonts w:ascii="Roboto" w:hAnsi="Roboto"/>
          <w:sz w:val="21"/>
          <w:szCs w:val="21"/>
          <w:shd w:val="clear" w:color="auto" w:fill="FFFFFF"/>
        </w:rPr>
        <w:t xml:space="preserve"> </w:t>
      </w:r>
      <w:r>
        <w:rPr>
          <w:rFonts w:ascii="Roboto" w:hAnsi="Roboto"/>
          <w:color w:val="53565A"/>
          <w:sz w:val="21"/>
          <w:szCs w:val="21"/>
          <w:shd w:val="clear" w:color="auto" w:fill="FFFFFF"/>
        </w:rPr>
        <w:t>PRIMARY SCHOOL, 2017. </w:t>
      </w:r>
      <w:r w:rsidRPr="001115A7">
        <w:rPr>
          <w:rFonts w:ascii="Roboto" w:hAnsi="Roboto"/>
          <w:i/>
          <w:iCs/>
          <w:sz w:val="21"/>
          <w:szCs w:val="21"/>
          <w:highlight w:val="black"/>
          <w:shd w:val="clear" w:color="auto" w:fill="FFFFFF"/>
        </w:rPr>
        <w:t>Marlborough</w:t>
      </w:r>
      <w:r>
        <w:rPr>
          <w:rFonts w:ascii="Roboto" w:hAnsi="Roboto"/>
          <w:i/>
          <w:iCs/>
          <w:color w:val="53565A"/>
          <w:sz w:val="21"/>
          <w:szCs w:val="21"/>
          <w:shd w:val="clear" w:color="auto" w:fill="FFFFFF"/>
        </w:rPr>
        <w:t xml:space="preserve"> Primary School Calculation Guidance for Multiplication and Division.</w:t>
      </w:r>
    </w:p>
    <w:p w14:paraId="16105233" w14:textId="77777777" w:rsidR="00682539" w:rsidRDefault="00682539" w:rsidP="007E33D8">
      <w:pPr>
        <w:rPr>
          <w:rFonts w:ascii="Roboto" w:hAnsi="Roboto"/>
          <w:i/>
          <w:iCs/>
          <w:color w:val="53565A"/>
          <w:sz w:val="21"/>
          <w:szCs w:val="21"/>
          <w:shd w:val="clear" w:color="auto" w:fill="FFFFFF"/>
        </w:rPr>
      </w:pPr>
      <w:r>
        <w:rPr>
          <w:rFonts w:ascii="Roboto" w:hAnsi="Roboto"/>
          <w:color w:val="53565A"/>
          <w:sz w:val="21"/>
          <w:szCs w:val="21"/>
          <w:shd w:val="clear" w:color="auto" w:fill="FFFFFF"/>
        </w:rPr>
        <w:t>SAYAC, N. and VELDHUIS, M. 2021. Mathematics Assessment Practices of Primary School Teachers in France. </w:t>
      </w:r>
      <w:r>
        <w:rPr>
          <w:rFonts w:ascii="Roboto" w:hAnsi="Roboto"/>
          <w:i/>
          <w:iCs/>
          <w:color w:val="53565A"/>
          <w:sz w:val="21"/>
          <w:szCs w:val="21"/>
          <w:shd w:val="clear" w:color="auto" w:fill="FFFFFF"/>
        </w:rPr>
        <w:t>International journal of science and mathematics education.</w:t>
      </w:r>
    </w:p>
    <w:p w14:paraId="0B2E363D" w14:textId="77777777" w:rsidR="00682539" w:rsidRDefault="00682539" w:rsidP="007E33D8">
      <w:pPr>
        <w:rPr>
          <w:rFonts w:ascii="Source Sans Pro" w:hAnsi="Source Sans Pro"/>
          <w:color w:val="3A3A3A"/>
          <w:sz w:val="23"/>
          <w:szCs w:val="23"/>
          <w:shd w:val="clear" w:color="auto" w:fill="F3F3F3"/>
        </w:rPr>
      </w:pPr>
      <w:r>
        <w:rPr>
          <w:rFonts w:ascii="Roboto" w:hAnsi="Roboto"/>
          <w:color w:val="53565A"/>
          <w:sz w:val="21"/>
          <w:szCs w:val="21"/>
          <w:shd w:val="clear" w:color="auto" w:fill="FFFFFF"/>
        </w:rPr>
        <w:t>SCHELLEKENS, L. and HAROLD G.J. BOK, LUBBERTA H. DE JONG, MARIEKE F. VAN DER SCHAAF, WIM D.J. KREMER, CEES P.M. VAN DER VLEUTEN, 2021. A scoping review on the notions of Assessment as Learning (</w:t>
      </w:r>
      <w:proofErr w:type="spellStart"/>
      <w:r>
        <w:rPr>
          <w:rFonts w:ascii="Roboto" w:hAnsi="Roboto"/>
          <w:color w:val="53565A"/>
          <w:sz w:val="21"/>
          <w:szCs w:val="21"/>
          <w:shd w:val="clear" w:color="auto" w:fill="FFFFFF"/>
        </w:rPr>
        <w:t>AaL</w:t>
      </w:r>
      <w:proofErr w:type="spellEnd"/>
      <w:r>
        <w:rPr>
          <w:rFonts w:ascii="Roboto" w:hAnsi="Roboto"/>
          <w:color w:val="53565A"/>
          <w:sz w:val="21"/>
          <w:szCs w:val="21"/>
          <w:shd w:val="clear" w:color="auto" w:fill="FFFFFF"/>
        </w:rPr>
        <w:t>),</w:t>
      </w:r>
      <w:r>
        <w:rPr>
          <w:rFonts w:ascii="Roboto" w:hAnsi="Roboto"/>
          <w:color w:val="53565A"/>
          <w:sz w:val="21"/>
          <w:szCs w:val="21"/>
        </w:rPr>
        <w:br/>
      </w:r>
      <w:r>
        <w:rPr>
          <w:rFonts w:ascii="Roboto" w:hAnsi="Roboto"/>
          <w:color w:val="53565A"/>
          <w:sz w:val="21"/>
          <w:szCs w:val="21"/>
          <w:shd w:val="clear" w:color="auto" w:fill="FFFFFF"/>
        </w:rPr>
        <w:t>Assessment for Learning (</w:t>
      </w:r>
      <w:proofErr w:type="spellStart"/>
      <w:r>
        <w:rPr>
          <w:rFonts w:ascii="Roboto" w:hAnsi="Roboto"/>
          <w:color w:val="53565A"/>
          <w:sz w:val="21"/>
          <w:szCs w:val="21"/>
          <w:shd w:val="clear" w:color="auto" w:fill="FFFFFF"/>
        </w:rPr>
        <w:t>AfL</w:t>
      </w:r>
      <w:proofErr w:type="spellEnd"/>
      <w:r>
        <w:rPr>
          <w:rFonts w:ascii="Roboto" w:hAnsi="Roboto"/>
          <w:color w:val="53565A"/>
          <w:sz w:val="21"/>
          <w:szCs w:val="21"/>
          <w:shd w:val="clear" w:color="auto" w:fill="FFFFFF"/>
        </w:rPr>
        <w:t>), and Assessment of Learning (</w:t>
      </w:r>
      <w:proofErr w:type="spellStart"/>
      <w:r>
        <w:rPr>
          <w:rFonts w:ascii="Roboto" w:hAnsi="Roboto"/>
          <w:color w:val="53565A"/>
          <w:sz w:val="21"/>
          <w:szCs w:val="21"/>
          <w:shd w:val="clear" w:color="auto" w:fill="FFFFFF"/>
        </w:rPr>
        <w:t>AoL</w:t>
      </w:r>
      <w:proofErr w:type="spellEnd"/>
      <w:r>
        <w:rPr>
          <w:rFonts w:ascii="Roboto" w:hAnsi="Roboto"/>
          <w:color w:val="53565A"/>
          <w:sz w:val="21"/>
          <w:szCs w:val="21"/>
          <w:shd w:val="clear" w:color="auto" w:fill="FFFFFF"/>
        </w:rPr>
        <w:t>). </w:t>
      </w:r>
      <w:r>
        <w:rPr>
          <w:rFonts w:ascii="Roboto" w:hAnsi="Roboto"/>
          <w:i/>
          <w:iCs/>
          <w:color w:val="53565A"/>
          <w:sz w:val="21"/>
          <w:szCs w:val="21"/>
          <w:shd w:val="clear" w:color="auto" w:fill="FFFFFF"/>
        </w:rPr>
        <w:t>Studies in Educational Evaluation, </w:t>
      </w:r>
      <w:r>
        <w:rPr>
          <w:rFonts w:ascii="Roboto" w:hAnsi="Roboto"/>
          <w:color w:val="53565A"/>
          <w:sz w:val="21"/>
          <w:szCs w:val="21"/>
          <w:shd w:val="clear" w:color="auto" w:fill="FFFFFF"/>
        </w:rPr>
        <w:t xml:space="preserve">(71). </w:t>
      </w:r>
      <w:r>
        <w:rPr>
          <w:rFonts w:ascii="Source Sans Pro" w:hAnsi="Source Sans Pro"/>
          <w:color w:val="3A3A3A"/>
          <w:sz w:val="23"/>
          <w:szCs w:val="23"/>
          <w:shd w:val="clear" w:color="auto" w:fill="F3F3F3"/>
        </w:rPr>
        <w:t>DOI: 10.1016/j.stueduc.2021.101094</w:t>
      </w:r>
    </w:p>
    <w:p w14:paraId="06E36F1F"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WELSH GOVERNMENT, 30 September, 2021-last update, Developing a vision for curriculum design . Available: </w:t>
      </w:r>
      <w:hyperlink r:id="rId7" w:anchor="assessment" w:tgtFrame="_blank" w:history="1">
        <w:r>
          <w:rPr>
            <w:rStyle w:val="Hyperlink"/>
            <w:rFonts w:ascii="Roboto" w:hAnsi="Roboto"/>
            <w:color w:val="0066CC"/>
            <w:sz w:val="21"/>
            <w:szCs w:val="21"/>
            <w:shd w:val="clear" w:color="auto" w:fill="FFFFFF"/>
          </w:rPr>
          <w:t>https://hwb.gov.wales/curriculum-for-wales/designing-your-curriculum/developing-a-vision-for-curriculum-design/#assessment</w:t>
        </w:r>
      </w:hyperlink>
      <w:r>
        <w:rPr>
          <w:rFonts w:ascii="Roboto" w:hAnsi="Roboto"/>
          <w:color w:val="53565A"/>
          <w:sz w:val="21"/>
          <w:szCs w:val="21"/>
          <w:shd w:val="clear" w:color="auto" w:fill="FFFFFF"/>
        </w:rPr>
        <w:t> [15/12/2021]</w:t>
      </w:r>
    </w:p>
    <w:p w14:paraId="5E2AAB23" w14:textId="77777777" w:rsidR="00682539" w:rsidRDefault="00682539" w:rsidP="007E33D8">
      <w:pPr>
        <w:rPr>
          <w:rFonts w:ascii="Roboto" w:hAnsi="Roboto"/>
          <w:color w:val="53565A"/>
          <w:sz w:val="21"/>
          <w:szCs w:val="21"/>
          <w:shd w:val="clear" w:color="auto" w:fill="FFFFFF"/>
        </w:rPr>
      </w:pPr>
      <w:r>
        <w:rPr>
          <w:rFonts w:ascii="Roboto" w:hAnsi="Roboto"/>
          <w:color w:val="53565A"/>
          <w:sz w:val="21"/>
          <w:szCs w:val="21"/>
          <w:shd w:val="clear" w:color="auto" w:fill="FFFFFF"/>
        </w:rPr>
        <w:t xml:space="preserve">WELSH GOVERNMENT. 2010. How to develop thinking and assessment for learning in the classroom. Welsh Government. </w:t>
      </w:r>
    </w:p>
    <w:p w14:paraId="6A7728CD" w14:textId="0AB9455B" w:rsidR="009F481C" w:rsidRDefault="009F481C" w:rsidP="007E33D8">
      <w:pPr>
        <w:rPr>
          <w:rFonts w:ascii="Roboto" w:hAnsi="Roboto"/>
          <w:color w:val="53565A"/>
          <w:sz w:val="21"/>
          <w:szCs w:val="21"/>
          <w:shd w:val="clear" w:color="auto" w:fill="FFFFFF"/>
        </w:rPr>
      </w:pPr>
      <w:r>
        <w:rPr>
          <w:rFonts w:ascii="Roboto" w:hAnsi="Roboto"/>
          <w:color w:val="53565A"/>
          <w:sz w:val="21"/>
          <w:szCs w:val="21"/>
          <w:shd w:val="clear" w:color="auto" w:fill="FFFFFF"/>
        </w:rPr>
        <w:t>PEI-YING LIN and YU-CHENG LIN, 2019. Understanding how teachers practise inclusive classroom assessment. </w:t>
      </w:r>
      <w:r>
        <w:rPr>
          <w:rFonts w:ascii="Roboto" w:hAnsi="Roboto"/>
          <w:i/>
          <w:iCs/>
          <w:color w:val="53565A"/>
          <w:sz w:val="21"/>
          <w:szCs w:val="21"/>
          <w:shd w:val="clear" w:color="auto" w:fill="FFFFFF"/>
        </w:rPr>
        <w:t>Studies in Educational Evaluation, </w:t>
      </w:r>
      <w:r>
        <w:rPr>
          <w:rFonts w:ascii="Roboto" w:hAnsi="Roboto"/>
          <w:b/>
          <w:bCs/>
          <w:color w:val="53565A"/>
          <w:sz w:val="21"/>
          <w:szCs w:val="21"/>
          <w:shd w:val="clear" w:color="auto" w:fill="FFFFFF"/>
        </w:rPr>
        <w:t>63</w:t>
      </w:r>
      <w:r>
        <w:rPr>
          <w:rFonts w:ascii="Roboto" w:hAnsi="Roboto"/>
          <w:color w:val="53565A"/>
          <w:sz w:val="21"/>
          <w:szCs w:val="21"/>
          <w:shd w:val="clear" w:color="auto" w:fill="FFFFFF"/>
        </w:rPr>
        <w:t>, pp. 113-121.</w:t>
      </w:r>
    </w:p>
    <w:p w14:paraId="6484754E" w14:textId="1A843564" w:rsidR="00AA773F" w:rsidRDefault="00AA773F" w:rsidP="007E33D8">
      <w:pPr>
        <w:rPr>
          <w:rFonts w:ascii="Roboto" w:hAnsi="Roboto"/>
          <w:color w:val="53565A"/>
          <w:sz w:val="21"/>
          <w:szCs w:val="21"/>
          <w:shd w:val="clear" w:color="auto" w:fill="FFFFFF"/>
        </w:rPr>
      </w:pPr>
      <w:r>
        <w:rPr>
          <w:rFonts w:ascii="Roboto" w:hAnsi="Roboto"/>
          <w:color w:val="53565A"/>
          <w:sz w:val="21"/>
          <w:szCs w:val="21"/>
          <w:shd w:val="clear" w:color="auto" w:fill="FFFFFF"/>
        </w:rPr>
        <w:t>RUSSO, J., BOBIS, J., DOWNTON, A., FENG, M., HUGHES, S., LIVY, S., MCCORMICK, M. and SULLIVAN, P., 2021. Characteristics of high enjoyment teachers of mathematics in primary schools. </w:t>
      </w:r>
      <w:r>
        <w:rPr>
          <w:rFonts w:ascii="Roboto" w:hAnsi="Roboto"/>
          <w:i/>
          <w:iCs/>
          <w:color w:val="53565A"/>
          <w:sz w:val="21"/>
          <w:szCs w:val="21"/>
          <w:shd w:val="clear" w:color="auto" w:fill="FFFFFF"/>
        </w:rPr>
        <w:t>Mathematics education research journal</w:t>
      </w:r>
      <w:r>
        <w:rPr>
          <w:rFonts w:ascii="Roboto" w:hAnsi="Roboto"/>
          <w:i/>
          <w:iCs/>
          <w:color w:val="53565A"/>
          <w:sz w:val="21"/>
          <w:szCs w:val="21"/>
          <w:shd w:val="clear" w:color="auto" w:fill="FFFFFF"/>
        </w:rPr>
        <w:t>.</w:t>
      </w:r>
    </w:p>
    <w:p w14:paraId="159CCFAB" w14:textId="77777777" w:rsidR="007E33D8" w:rsidRDefault="007E33D8" w:rsidP="009B7AFF">
      <w:pPr>
        <w:rPr>
          <w:rFonts w:ascii="Times New Roman" w:hAnsi="Times New Roman" w:cs="Times New Roman"/>
          <w:sz w:val="24"/>
          <w:u w:val="single"/>
        </w:rPr>
      </w:pPr>
    </w:p>
    <w:p w14:paraId="734B8389" w14:textId="78C75E62" w:rsidR="00F33EFA" w:rsidRPr="00FF1C65" w:rsidRDefault="00FF1C65" w:rsidP="00FF1C65">
      <w:pPr>
        <w:ind w:left="844"/>
        <w:jc w:val="center"/>
        <w:rPr>
          <w:rFonts w:ascii="Times New Roman" w:hAnsi="Times New Roman" w:cs="Times New Roman"/>
          <w:sz w:val="24"/>
          <w:u w:val="single"/>
        </w:rPr>
      </w:pPr>
      <w:r w:rsidRPr="0078615E">
        <w:rPr>
          <w:rFonts w:ascii="Times New Roman" w:hAnsi="Times New Roman" w:cs="Times New Roman"/>
          <w:sz w:val="24"/>
          <w:u w:val="single"/>
        </w:rPr>
        <w:t>Appendix</w:t>
      </w:r>
    </w:p>
    <w:p w14:paraId="6522AC51" w14:textId="5C102AEC" w:rsidR="00025523" w:rsidRPr="0064415C" w:rsidRDefault="00CF4B9D" w:rsidP="00FF1C65">
      <w:pPr>
        <w:rPr>
          <w:rFonts w:ascii="Times New Roman" w:hAnsi="Times New Roman" w:cs="Times New Roman"/>
          <w:sz w:val="24"/>
          <w:szCs w:val="24"/>
        </w:rPr>
      </w:pPr>
      <w:r w:rsidRPr="0064415C">
        <w:rPr>
          <w:rFonts w:ascii="Times New Roman" w:hAnsi="Times New Roman" w:cs="Times New Roman"/>
          <w:sz w:val="24"/>
          <w:szCs w:val="24"/>
        </w:rPr>
        <w:t xml:space="preserve">Reflections from </w:t>
      </w:r>
      <w:r w:rsidR="00F33EFA">
        <w:rPr>
          <w:rFonts w:ascii="Times New Roman" w:hAnsi="Times New Roman" w:cs="Times New Roman"/>
          <w:sz w:val="24"/>
          <w:szCs w:val="24"/>
        </w:rPr>
        <w:t xml:space="preserve">my </w:t>
      </w:r>
      <w:r w:rsidRPr="0064415C">
        <w:rPr>
          <w:rFonts w:ascii="Times New Roman" w:hAnsi="Times New Roman" w:cs="Times New Roman"/>
          <w:sz w:val="24"/>
          <w:szCs w:val="24"/>
        </w:rPr>
        <w:t>PLP</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0F5A5A35" w14:textId="77777777" w:rsidTr="00860793">
        <w:tc>
          <w:tcPr>
            <w:tcW w:w="2689" w:type="dxa"/>
          </w:tcPr>
          <w:p w14:paraId="7E398660" w14:textId="09EC9574" w:rsidR="00860793" w:rsidRDefault="00860793" w:rsidP="00860793">
            <w:pPr>
              <w:pStyle w:val="Heading2"/>
              <w:jc w:val="center"/>
              <w:outlineLvl w:val="1"/>
            </w:pPr>
            <w:r>
              <w:t>Professional Experience 1</w:t>
            </w:r>
          </w:p>
        </w:tc>
        <w:tc>
          <w:tcPr>
            <w:tcW w:w="6327" w:type="dxa"/>
          </w:tcPr>
          <w:p w14:paraId="7FE500BD" w14:textId="72FF96CE" w:rsidR="00860793" w:rsidRDefault="00636ADE" w:rsidP="00860793">
            <w:r>
              <w:t>501</w:t>
            </w:r>
          </w:p>
        </w:tc>
      </w:tr>
      <w:tr w:rsidR="00860793" w14:paraId="0D519FAF" w14:textId="77777777" w:rsidTr="00860793">
        <w:tc>
          <w:tcPr>
            <w:tcW w:w="2689" w:type="dxa"/>
          </w:tcPr>
          <w:p w14:paraId="18436D5C" w14:textId="77777777" w:rsidR="00860793" w:rsidRDefault="00860793" w:rsidP="00860793">
            <w:pPr>
              <w:pStyle w:val="Heading2"/>
              <w:jc w:val="center"/>
              <w:outlineLvl w:val="1"/>
            </w:pPr>
            <w:r>
              <w:t>Pedagogy Standard</w:t>
            </w:r>
          </w:p>
        </w:tc>
        <w:tc>
          <w:tcPr>
            <w:tcW w:w="6327" w:type="dxa"/>
          </w:tcPr>
          <w:p w14:paraId="6DC72E8C"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09CC6F5C" w14:textId="77777777" w:rsidTr="00860793">
        <w:tc>
          <w:tcPr>
            <w:tcW w:w="2689" w:type="dxa"/>
          </w:tcPr>
          <w:p w14:paraId="0F67A291" w14:textId="77777777" w:rsidR="00860793" w:rsidRDefault="00860793" w:rsidP="00860793">
            <w:pPr>
              <w:pStyle w:val="Heading3"/>
              <w:jc w:val="center"/>
              <w:outlineLvl w:val="2"/>
            </w:pPr>
            <w:r>
              <w:t>What did you do and why?</w:t>
            </w:r>
          </w:p>
          <w:p w14:paraId="15D44BAD" w14:textId="77777777" w:rsidR="00860793" w:rsidRDefault="00860793" w:rsidP="00860793">
            <w:pPr>
              <w:jc w:val="center"/>
            </w:pPr>
          </w:p>
        </w:tc>
        <w:tc>
          <w:tcPr>
            <w:tcW w:w="6327" w:type="dxa"/>
          </w:tcPr>
          <w:p w14:paraId="68106129" w14:textId="77777777" w:rsidR="00D62AC7" w:rsidRPr="00357225" w:rsidRDefault="00D62AC7" w:rsidP="00D62AC7">
            <w:pPr>
              <w:rPr>
                <w:b/>
                <w:bCs/>
              </w:rPr>
            </w:pPr>
            <w:r w:rsidRPr="00357225">
              <w:rPr>
                <w:b/>
                <w:bCs/>
              </w:rPr>
              <w:t>Challenge grids</w:t>
            </w:r>
          </w:p>
          <w:p w14:paraId="3D972485" w14:textId="5E92744F" w:rsidR="00860793" w:rsidRDefault="00266219" w:rsidP="00860793">
            <w:r>
              <w:t xml:space="preserve">Building on the already existing </w:t>
            </w:r>
            <w:proofErr w:type="spellStart"/>
            <w:r>
              <w:t>AfL</w:t>
            </w:r>
            <w:proofErr w:type="spellEnd"/>
            <w:r>
              <w:t xml:space="preserve"> strategies employed by my mentors I chose to </w:t>
            </w:r>
            <w:r w:rsidR="0041384F">
              <w:t>focus on challenge grids in n</w:t>
            </w:r>
            <w:r w:rsidR="00D85B61">
              <w:t>umeracy lessons</w:t>
            </w:r>
            <w:r w:rsidR="0041384F">
              <w:t xml:space="preserve"> to help understand </w:t>
            </w:r>
            <w:r w:rsidR="000C7AED">
              <w:t xml:space="preserve">student confidence with the subject content. </w:t>
            </w:r>
            <w:r w:rsidR="00D85B61">
              <w:t xml:space="preserve"> </w:t>
            </w:r>
          </w:p>
          <w:p w14:paraId="361C6331" w14:textId="5F91EC65" w:rsidR="006F2082" w:rsidRDefault="000C7AED" w:rsidP="00860793">
            <w:r>
              <w:t>I</w:t>
            </w:r>
            <w:r w:rsidR="006F2082">
              <w:t xml:space="preserve"> was given the task of teaching two weeks’ worth of </w:t>
            </w:r>
            <w:r w:rsidR="0070437C">
              <w:t>numeracy lessons</w:t>
            </w:r>
            <w:r>
              <w:t xml:space="preserve"> to teac</w:t>
            </w:r>
            <w:r w:rsidR="00AF0F12">
              <w:t>h</w:t>
            </w:r>
            <w:r w:rsidR="0070437C">
              <w:t xml:space="preserve"> multiplication </w:t>
            </w:r>
            <w:r w:rsidR="00E132FC">
              <w:t>and then division</w:t>
            </w:r>
            <w:r>
              <w:t>.</w:t>
            </w:r>
          </w:p>
          <w:p w14:paraId="5E3712B6" w14:textId="32A0B68E" w:rsidR="008050AC" w:rsidRDefault="00875E00" w:rsidP="00860793">
            <w:r>
              <w:t>I had not taught numeracy to this age group before</w:t>
            </w:r>
            <w:r w:rsidR="009C1DFB">
              <w:t xml:space="preserve"> so needed to target my subject knowledge</w:t>
            </w:r>
            <w:r>
              <w:t>. I was provided with a calculation guide by the school and told to use previous planning</w:t>
            </w:r>
            <w:r w:rsidR="00D8722A">
              <w:t xml:space="preserve"> to help structure my lessons. </w:t>
            </w:r>
          </w:p>
          <w:p w14:paraId="060E8F87" w14:textId="12C651DB" w:rsidR="00D85B61" w:rsidRDefault="004C1D45" w:rsidP="004F1FDF">
            <w:r>
              <w:t xml:space="preserve">Building my </w:t>
            </w:r>
            <w:r w:rsidR="006F2082">
              <w:t>Assessment for Learning (</w:t>
            </w:r>
            <w:proofErr w:type="spellStart"/>
            <w:r w:rsidR="006F2082">
              <w:t>AfL</w:t>
            </w:r>
            <w:proofErr w:type="spellEnd"/>
            <w:r w:rsidR="006F2082">
              <w:t xml:space="preserve">) </w:t>
            </w:r>
            <w:r w:rsidR="008050AC">
              <w:t xml:space="preserve">techniques was the most important skill I practiced whilst teaching these numeracy lessons. Over the course of 8 lessons, I </w:t>
            </w:r>
            <w:r w:rsidR="009777B3">
              <w:t xml:space="preserve">combined challenge grids with </w:t>
            </w:r>
            <w:r w:rsidR="00645023">
              <w:t xml:space="preserve">a variety of plenary </w:t>
            </w:r>
            <w:r w:rsidR="00CE5D0B">
              <w:t xml:space="preserve">strategies and </w:t>
            </w:r>
            <w:proofErr w:type="spellStart"/>
            <w:r w:rsidR="00CE5D0B">
              <w:t>AfL</w:t>
            </w:r>
            <w:proofErr w:type="spellEnd"/>
            <w:r w:rsidR="00CE5D0B">
              <w:t xml:space="preserve"> </w:t>
            </w:r>
            <w:r w:rsidR="009777B3">
              <w:t xml:space="preserve">techniques </w:t>
            </w:r>
            <w:r w:rsidR="00CE5D0B">
              <w:t xml:space="preserve">to check student understanding of the content I was attempting to teach. If they did not grasp a </w:t>
            </w:r>
            <w:r w:rsidR="004F1FDF">
              <w:t>concept,</w:t>
            </w:r>
            <w:r w:rsidR="00CE5D0B">
              <w:t xml:space="preserve"> I could </w:t>
            </w:r>
            <w:r w:rsidR="004F1FDF">
              <w:t xml:space="preserve">use </w:t>
            </w:r>
            <w:proofErr w:type="spellStart"/>
            <w:r w:rsidR="004F1FDF">
              <w:t>AfL</w:t>
            </w:r>
            <w:proofErr w:type="spellEnd"/>
            <w:r w:rsidR="004F1FDF">
              <w:t xml:space="preserve"> to understand their needs and tailor the next lesson accordingly. </w:t>
            </w:r>
          </w:p>
          <w:p w14:paraId="1B824E5E" w14:textId="08279E53" w:rsidR="00991813" w:rsidRDefault="00991813" w:rsidP="004F1FDF">
            <w:r>
              <w:t xml:space="preserve">Some of the techniques I employed were: </w:t>
            </w:r>
          </w:p>
          <w:p w14:paraId="3930C087" w14:textId="4C049865" w:rsidR="00991813" w:rsidRDefault="00991813" w:rsidP="00991813">
            <w:pPr>
              <w:pStyle w:val="ListParagraph"/>
              <w:numPr>
                <w:ilvl w:val="0"/>
                <w:numId w:val="3"/>
              </w:numPr>
            </w:pPr>
            <w:r>
              <w:t xml:space="preserve">Student traffic light evaluation of confidence </w:t>
            </w:r>
          </w:p>
          <w:p w14:paraId="17AF5545" w14:textId="2363D28D" w:rsidR="00991813" w:rsidRDefault="00991813" w:rsidP="00991813">
            <w:pPr>
              <w:pStyle w:val="ListParagraph"/>
              <w:numPr>
                <w:ilvl w:val="0"/>
                <w:numId w:val="3"/>
              </w:numPr>
            </w:pPr>
            <w:r>
              <w:t xml:space="preserve">Student thumb scale to indicate confidence </w:t>
            </w:r>
          </w:p>
          <w:p w14:paraId="259E4757" w14:textId="25A9325F" w:rsidR="00991813" w:rsidRDefault="00BE7FBA" w:rsidP="00991813">
            <w:pPr>
              <w:pStyle w:val="ListParagraph"/>
              <w:numPr>
                <w:ilvl w:val="0"/>
                <w:numId w:val="3"/>
              </w:numPr>
            </w:pPr>
            <w:r>
              <w:t>Individual targets set by me</w:t>
            </w:r>
          </w:p>
          <w:p w14:paraId="40163F8A" w14:textId="6F2239F2" w:rsidR="00BE7FBA" w:rsidRDefault="00BE7FBA" w:rsidP="00991813">
            <w:pPr>
              <w:pStyle w:val="ListParagraph"/>
              <w:numPr>
                <w:ilvl w:val="0"/>
                <w:numId w:val="3"/>
              </w:numPr>
            </w:pPr>
            <w:r>
              <w:t xml:space="preserve">Individual targets set by themselves </w:t>
            </w:r>
          </w:p>
          <w:p w14:paraId="59C35D0E" w14:textId="093B5691" w:rsidR="00BE7FBA" w:rsidRDefault="00BE7FBA" w:rsidP="00991813">
            <w:pPr>
              <w:pStyle w:val="ListParagraph"/>
              <w:numPr>
                <w:ilvl w:val="0"/>
                <w:numId w:val="3"/>
              </w:numPr>
            </w:pPr>
            <w:r>
              <w:t xml:space="preserve">Class targets set by me </w:t>
            </w:r>
          </w:p>
          <w:p w14:paraId="1A3FE29F" w14:textId="0C46C658" w:rsidR="00BE7FBA" w:rsidRDefault="00BE7FBA" w:rsidP="00991813">
            <w:pPr>
              <w:pStyle w:val="ListParagraph"/>
              <w:numPr>
                <w:ilvl w:val="0"/>
                <w:numId w:val="3"/>
              </w:numPr>
            </w:pPr>
            <w:r>
              <w:t xml:space="preserve">Time at the start of every lesson to revisit targets </w:t>
            </w:r>
          </w:p>
          <w:p w14:paraId="0C67EBC4" w14:textId="07228179" w:rsidR="00357225" w:rsidRDefault="0032165A" w:rsidP="004F1FDF">
            <w:r w:rsidRPr="0032165A">
              <w:t>Taking the time to do t</w:t>
            </w:r>
            <w:r w:rsidR="00357225" w:rsidRPr="0032165A">
              <w:t xml:space="preserve">his helped me understand which </w:t>
            </w:r>
            <w:r w:rsidRPr="0032165A">
              <w:t xml:space="preserve">students </w:t>
            </w:r>
            <w:r w:rsidR="00357225" w:rsidRPr="0032165A">
              <w:t xml:space="preserve">I should help more with confidence and who needs to adjust their level of challenge. This work in their books is something I can revisit at any time because it is evidence of their ability to </w:t>
            </w:r>
            <w:r w:rsidR="00357225" w:rsidRPr="0032165A">
              <w:rPr>
                <w:rStyle w:val="Strong"/>
              </w:rPr>
              <w:t>record, report and reflect</w:t>
            </w:r>
            <w:r w:rsidR="00357225" w:rsidRPr="0032165A">
              <w:t xml:space="preserve"> on their learning journey.</w:t>
            </w:r>
            <w:r w:rsidR="00357225">
              <w:t> </w:t>
            </w:r>
          </w:p>
        </w:tc>
      </w:tr>
      <w:tr w:rsidR="00860793" w14:paraId="71402250" w14:textId="77777777" w:rsidTr="00860793">
        <w:tc>
          <w:tcPr>
            <w:tcW w:w="2689" w:type="dxa"/>
          </w:tcPr>
          <w:p w14:paraId="02D8D5E5" w14:textId="77777777" w:rsidR="00860793" w:rsidRDefault="00860793" w:rsidP="00860793">
            <w:pPr>
              <w:pStyle w:val="Heading3"/>
              <w:jc w:val="center"/>
              <w:outlineLvl w:val="2"/>
            </w:pPr>
            <w:r>
              <w:t>What have you learned?</w:t>
            </w:r>
          </w:p>
          <w:p w14:paraId="539271E1" w14:textId="77777777" w:rsidR="00860793" w:rsidRDefault="00860793" w:rsidP="00860793">
            <w:pPr>
              <w:jc w:val="center"/>
            </w:pPr>
          </w:p>
        </w:tc>
        <w:tc>
          <w:tcPr>
            <w:tcW w:w="6327" w:type="dxa"/>
          </w:tcPr>
          <w:p w14:paraId="30C4CA13" w14:textId="3C45F6B2" w:rsidR="00D85B61" w:rsidRDefault="006E512A" w:rsidP="00860793">
            <w:r>
              <w:t xml:space="preserve">It was difficult to teach maths at first, I struggled reading the </w:t>
            </w:r>
            <w:r w:rsidR="0046769F">
              <w:t xml:space="preserve">school </w:t>
            </w:r>
            <w:r w:rsidR="00CE2BAD">
              <w:t xml:space="preserve">calculation guide and understanding </w:t>
            </w:r>
            <w:r w:rsidR="00D85B61">
              <w:t>the subject specific knowledge</w:t>
            </w:r>
            <w:r w:rsidR="00CE2BAD">
              <w:t>. I learnt that taking the time to fully understand the content</w:t>
            </w:r>
            <w:r w:rsidR="009C4D4A">
              <w:t xml:space="preserve"> and in particular the subject specific knowledge</w:t>
            </w:r>
            <w:r w:rsidR="00D85B61">
              <w:t xml:space="preserve"> before </w:t>
            </w:r>
            <w:r w:rsidR="009C4D4A">
              <w:t xml:space="preserve">I </w:t>
            </w:r>
            <w:r w:rsidR="00D85B61">
              <w:t>teach</w:t>
            </w:r>
            <w:r w:rsidR="009C4D4A">
              <w:t xml:space="preserve">, </w:t>
            </w:r>
            <w:r w:rsidR="00D85B61">
              <w:t xml:space="preserve">is paramount. </w:t>
            </w:r>
          </w:p>
          <w:p w14:paraId="014724DE" w14:textId="77777777" w:rsidR="00D85B61" w:rsidRDefault="009C4D4A" w:rsidP="00D85B61">
            <w:r>
              <w:t xml:space="preserve">I have also learnt </w:t>
            </w:r>
            <w:r w:rsidR="008A1AAF">
              <w:t xml:space="preserve">that </w:t>
            </w:r>
            <w:r w:rsidR="0043456E">
              <w:t xml:space="preserve">tools such as </w:t>
            </w:r>
            <w:r w:rsidR="008A1AAF">
              <w:t>‘</w:t>
            </w:r>
            <w:r w:rsidR="0043456E">
              <w:t>thumb scale</w:t>
            </w:r>
            <w:r w:rsidR="008A1AAF">
              <w:t>s’</w:t>
            </w:r>
            <w:r w:rsidR="0043456E">
              <w:t xml:space="preserve"> to indicate </w:t>
            </w:r>
            <w:r w:rsidR="008A1AAF">
              <w:t xml:space="preserve">learner </w:t>
            </w:r>
            <w:r w:rsidR="0043456E">
              <w:t>confidence with a topic</w:t>
            </w:r>
            <w:r w:rsidR="008A1AAF">
              <w:t>,</w:t>
            </w:r>
            <w:r w:rsidR="0043456E">
              <w:t xml:space="preserve"> are useful to an extent</w:t>
            </w:r>
            <w:r w:rsidR="008A1AAF">
              <w:t xml:space="preserve">. </w:t>
            </w:r>
            <w:r w:rsidR="0055257F">
              <w:t>However,</w:t>
            </w:r>
            <w:r w:rsidR="0043456E">
              <w:t xml:space="preserve"> one of my targets highlighted in my </w:t>
            </w:r>
            <w:r w:rsidR="008A1AAF">
              <w:t>mid-term</w:t>
            </w:r>
            <w:r w:rsidR="0043456E">
              <w:t xml:space="preserve"> review</w:t>
            </w:r>
            <w:r w:rsidR="008A1AAF">
              <w:t>,</w:t>
            </w:r>
            <w:r w:rsidR="0043456E">
              <w:t xml:space="preserve"> is to move </w:t>
            </w:r>
            <w:r w:rsidR="00D85B61">
              <w:t>towards a combination of understanding both learner confidence and competence.</w:t>
            </w:r>
            <w:r w:rsidR="0043456E">
              <w:t xml:space="preserve"> Employing </w:t>
            </w:r>
            <w:proofErr w:type="spellStart"/>
            <w:r w:rsidR="0043456E">
              <w:t>AfL</w:t>
            </w:r>
            <w:proofErr w:type="spellEnd"/>
            <w:r w:rsidR="0043456E">
              <w:t xml:space="preserve"> strategies and tools to </w:t>
            </w:r>
            <w:r w:rsidR="00612CA5">
              <w:t xml:space="preserve">understand both learner confidence and competence is something I will take </w:t>
            </w:r>
            <w:r w:rsidR="008A1AAF">
              <w:t xml:space="preserve">foreword. </w:t>
            </w:r>
          </w:p>
          <w:p w14:paraId="3427ADB7" w14:textId="696DBC41" w:rsidR="007F5C22" w:rsidRDefault="007F5C22" w:rsidP="00D85B61">
            <w:r w:rsidRPr="00A633D1">
              <w:t>I have</w:t>
            </w:r>
            <w:r w:rsidR="00717931" w:rsidRPr="00A633D1">
              <w:t xml:space="preserve"> also</w:t>
            </w:r>
            <w:r w:rsidRPr="00A633D1">
              <w:t xml:space="preserve"> learned that explaining the challenge grid tasks clearly is the most important part of the lesson because if the students have the knowledge but can't complete the task to show their knowledge, there is no formal evidence of their learning. </w:t>
            </w:r>
          </w:p>
        </w:tc>
      </w:tr>
      <w:tr w:rsidR="00860793" w14:paraId="0B365930" w14:textId="77777777" w:rsidTr="00860793">
        <w:tc>
          <w:tcPr>
            <w:tcW w:w="2689" w:type="dxa"/>
          </w:tcPr>
          <w:p w14:paraId="4471594A" w14:textId="77777777" w:rsidR="00860793" w:rsidRPr="007C32AA" w:rsidRDefault="00860793" w:rsidP="00860793">
            <w:pPr>
              <w:pStyle w:val="Heading3"/>
              <w:jc w:val="center"/>
              <w:outlineLvl w:val="2"/>
            </w:pPr>
            <w:r>
              <w:t>What next?</w:t>
            </w:r>
          </w:p>
          <w:p w14:paraId="4B7B3A08" w14:textId="77777777" w:rsidR="00860793" w:rsidRDefault="00860793" w:rsidP="00860793">
            <w:pPr>
              <w:jc w:val="center"/>
            </w:pPr>
          </w:p>
        </w:tc>
        <w:tc>
          <w:tcPr>
            <w:tcW w:w="6327" w:type="dxa"/>
          </w:tcPr>
          <w:p w14:paraId="53B2266B" w14:textId="77777777" w:rsidR="00D85B61" w:rsidRDefault="004C4CDB" w:rsidP="00860793">
            <w:r>
              <w:t xml:space="preserve">I aim to continue </w:t>
            </w:r>
            <w:r w:rsidR="00DD0301">
              <w:t xml:space="preserve">experimenting with </w:t>
            </w:r>
            <w:proofErr w:type="spellStart"/>
            <w:r w:rsidR="00DD0301">
              <w:t>AfL</w:t>
            </w:r>
            <w:proofErr w:type="spellEnd"/>
            <w:r w:rsidR="00DD0301">
              <w:t xml:space="preserve"> strategies and plenary tools</w:t>
            </w:r>
            <w:r w:rsidR="00D85B61">
              <w:t xml:space="preserve"> </w:t>
            </w:r>
            <w:r w:rsidR="00DD0301">
              <w:t xml:space="preserve">as what works with one class might not be applicable to another. </w:t>
            </w:r>
          </w:p>
          <w:p w14:paraId="2B99EDC3" w14:textId="77777777" w:rsidR="005A2D49" w:rsidRDefault="00A633D1" w:rsidP="00860793">
            <w:r>
              <w:t xml:space="preserve">Transferring my knowledge of </w:t>
            </w:r>
            <w:proofErr w:type="spellStart"/>
            <w:r>
              <w:t>AfL</w:t>
            </w:r>
            <w:proofErr w:type="spellEnd"/>
            <w:r>
              <w:t xml:space="preserve"> to the foundation phase w</w:t>
            </w:r>
            <w:r w:rsidR="00566158">
              <w:t xml:space="preserve">ill mean that I must alter my strategy and technique to </w:t>
            </w:r>
            <w:r w:rsidR="00BC2CF1">
              <w:t xml:space="preserve">an appropriate level. Some of these strategies will not be applicable to a younger age group. </w:t>
            </w:r>
          </w:p>
          <w:p w14:paraId="516E300E" w14:textId="53A68B42" w:rsidR="00BC2CF1" w:rsidRDefault="00BC2CF1" w:rsidP="00860793">
            <w:r>
              <w:t xml:space="preserve">I also aim to improve my subject knowledge of numeracy and mathematics to aid my teaching by reading around the subject and observing other teachers when possible. </w:t>
            </w:r>
          </w:p>
        </w:tc>
      </w:tr>
    </w:tbl>
    <w:p w14:paraId="3F084095" w14:textId="77777777" w:rsidR="007145BF" w:rsidRPr="007145BF" w:rsidRDefault="007145BF" w:rsidP="007145BF">
      <w:pPr>
        <w:jc w:val="center"/>
        <w:rPr>
          <w:sz w:val="32"/>
          <w:szCs w:val="32"/>
        </w:rPr>
      </w:pPr>
    </w:p>
    <w:tbl>
      <w:tblPr>
        <w:tblStyle w:val="TableGrid"/>
        <w:tblW w:w="0" w:type="auto"/>
        <w:tblLook w:val="04A0" w:firstRow="1" w:lastRow="0" w:firstColumn="1" w:lastColumn="0" w:noHBand="0" w:noVBand="1"/>
      </w:tblPr>
      <w:tblGrid>
        <w:gridCol w:w="2689"/>
        <w:gridCol w:w="6327"/>
      </w:tblGrid>
      <w:tr w:rsidR="007145BF" w14:paraId="57FB0F37" w14:textId="77777777" w:rsidTr="007145BF">
        <w:tc>
          <w:tcPr>
            <w:tcW w:w="2689" w:type="dxa"/>
          </w:tcPr>
          <w:p w14:paraId="3AA26C2C" w14:textId="3476F05D" w:rsidR="007145BF" w:rsidRDefault="007145BF" w:rsidP="000B52F4">
            <w:pPr>
              <w:pStyle w:val="Heading2"/>
              <w:jc w:val="center"/>
              <w:outlineLvl w:val="1"/>
            </w:pPr>
            <w:r>
              <w:t xml:space="preserve">Professional Experience </w:t>
            </w:r>
            <w:r w:rsidR="00860793">
              <w:t>2</w:t>
            </w:r>
          </w:p>
        </w:tc>
        <w:tc>
          <w:tcPr>
            <w:tcW w:w="6327" w:type="dxa"/>
          </w:tcPr>
          <w:p w14:paraId="4789B0C6" w14:textId="77777777" w:rsidR="007145BF" w:rsidRDefault="00D85B61">
            <w:r>
              <w:t>708</w:t>
            </w:r>
          </w:p>
          <w:p w14:paraId="041C97E0" w14:textId="7782ED55" w:rsidR="00CC3521" w:rsidRDefault="00CC3521">
            <w:r w:rsidRPr="00CC3521">
              <w:rPr>
                <w:highlight w:val="yellow"/>
              </w:rPr>
              <w:t>UPLOADED TO PLP</w:t>
            </w:r>
            <w:r>
              <w:t xml:space="preserve"> </w:t>
            </w:r>
          </w:p>
        </w:tc>
      </w:tr>
      <w:tr w:rsidR="007145BF" w14:paraId="16EF41C3" w14:textId="77777777" w:rsidTr="007145BF">
        <w:tc>
          <w:tcPr>
            <w:tcW w:w="2689" w:type="dxa"/>
          </w:tcPr>
          <w:p w14:paraId="55839C94" w14:textId="77777777" w:rsidR="007145BF" w:rsidRDefault="007145BF" w:rsidP="000B52F4">
            <w:pPr>
              <w:pStyle w:val="Heading2"/>
              <w:jc w:val="center"/>
              <w:outlineLvl w:val="1"/>
            </w:pPr>
            <w:r>
              <w:t>Pe</w:t>
            </w:r>
            <w:r w:rsidR="000B52F4">
              <w:t>dagogy Standard</w:t>
            </w:r>
          </w:p>
        </w:tc>
        <w:tc>
          <w:tcPr>
            <w:tcW w:w="6327" w:type="dxa"/>
          </w:tcPr>
          <w:p w14:paraId="351AAD50"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5B779DD8" w14:textId="77777777" w:rsidR="007145BF" w:rsidRPr="00BD56CC" w:rsidRDefault="007145BF">
            <w:pPr>
              <w:rPr>
                <w:rFonts w:asciiTheme="majorHAnsi" w:hAnsiTheme="majorHAnsi" w:cstheme="majorHAnsi"/>
                <w:color w:val="2E74B5" w:themeColor="accent1" w:themeShade="BF"/>
                <w:sz w:val="28"/>
                <w:szCs w:val="28"/>
              </w:rPr>
            </w:pPr>
          </w:p>
        </w:tc>
      </w:tr>
      <w:tr w:rsidR="007145BF" w14:paraId="7E175546" w14:textId="77777777" w:rsidTr="007145BF">
        <w:tc>
          <w:tcPr>
            <w:tcW w:w="2689" w:type="dxa"/>
          </w:tcPr>
          <w:p w14:paraId="73BA8498" w14:textId="77777777" w:rsidR="007145BF" w:rsidRDefault="007145BF" w:rsidP="000B52F4">
            <w:pPr>
              <w:pStyle w:val="Heading3"/>
              <w:jc w:val="center"/>
              <w:outlineLvl w:val="2"/>
            </w:pPr>
            <w:r>
              <w:t>What did you do and why?</w:t>
            </w:r>
          </w:p>
          <w:p w14:paraId="557DA23F" w14:textId="77777777" w:rsidR="007145BF" w:rsidRDefault="007145BF" w:rsidP="000B52F4">
            <w:pPr>
              <w:jc w:val="center"/>
            </w:pPr>
          </w:p>
        </w:tc>
        <w:tc>
          <w:tcPr>
            <w:tcW w:w="6327" w:type="dxa"/>
          </w:tcPr>
          <w:p w14:paraId="0095F69E" w14:textId="77777777" w:rsidR="007145BF" w:rsidRDefault="00AB6FF1">
            <w:r>
              <w:t>Literacy W4 L4 and W5 L1</w:t>
            </w:r>
          </w:p>
          <w:p w14:paraId="0F2F4852" w14:textId="77777777" w:rsidR="00AB6FF1" w:rsidRDefault="00AB6FF1">
            <w:r>
              <w:t xml:space="preserve">We are producing a Diwali information page. </w:t>
            </w:r>
          </w:p>
          <w:p w14:paraId="3628860E" w14:textId="77777777" w:rsidR="00AB6FF1" w:rsidRDefault="00AB6FF1"/>
          <w:p w14:paraId="7858B1A8" w14:textId="2E92657A" w:rsidR="00AB6FF1" w:rsidRDefault="00AB6FF1">
            <w:r>
              <w:t xml:space="preserve">Over the course of two weeks, I took 8 literacy lessons which scaffolded learning towards a Big Write. The students were learning about non-chronological reports. I chose an information page as the format for their non-chronological reports. </w:t>
            </w:r>
            <w:r w:rsidR="000F09CB">
              <w:t>Halfway</w:t>
            </w:r>
            <w:r w:rsidR="00BA5A3D">
              <w:t xml:space="preserve"> through the 8 lessons I planned for the students to trial creating their own information pages on a topic they had previously explored in Literacy. I explained to them that together as a class we would plan and construct an information page on Diwali. We had been learning about and celebrating Diwali the previous week. </w:t>
            </w:r>
          </w:p>
          <w:p w14:paraId="1A3AC39A" w14:textId="0CC4ECB5" w:rsidR="00BA5A3D" w:rsidRDefault="00BA5A3D">
            <w:r>
              <w:t>For week 4 l</w:t>
            </w:r>
            <w:r w:rsidR="0097309C">
              <w:t>esson 4</w:t>
            </w:r>
            <w:r>
              <w:t xml:space="preserve"> (W4L</w:t>
            </w:r>
            <w:r w:rsidR="0097309C">
              <w:t>4</w:t>
            </w:r>
            <w:r>
              <w:t xml:space="preserve">) I let them choose their own pairs and instructed them to plan an information page on Diwali. I provided them with an A3 sheet to plan. Some of the students also created mind maps on Diwali to help. </w:t>
            </w:r>
          </w:p>
          <w:p w14:paraId="4FC61B6F" w14:textId="54C7F1BF" w:rsidR="00BA5A3D" w:rsidRDefault="00BA5A3D">
            <w:r>
              <w:t xml:space="preserve">I marked </w:t>
            </w:r>
            <w:r w:rsidR="0097309C">
              <w:t xml:space="preserve">their plans and mind maps </w:t>
            </w:r>
            <w:r>
              <w:t xml:space="preserve">and set targets </w:t>
            </w:r>
            <w:r w:rsidR="0097309C">
              <w:t xml:space="preserve">for them. I then copied and resized their plans for them to stick in their books. The first part of week 5 lesson 1 (W5L1) was spent reviewing personal targets individually and setting class targets. I then set them on task creating their Diwali information page in their pairs on the class chrome books. They shared one-between-two and submitted their work on Google Classroom to me. </w:t>
            </w:r>
          </w:p>
        </w:tc>
      </w:tr>
      <w:tr w:rsidR="007145BF" w14:paraId="47EE8EB1" w14:textId="77777777" w:rsidTr="007145BF">
        <w:tc>
          <w:tcPr>
            <w:tcW w:w="2689" w:type="dxa"/>
          </w:tcPr>
          <w:p w14:paraId="602F6A78" w14:textId="77777777" w:rsidR="007145BF" w:rsidRDefault="007145BF" w:rsidP="000B52F4">
            <w:pPr>
              <w:pStyle w:val="Heading3"/>
              <w:jc w:val="center"/>
              <w:outlineLvl w:val="2"/>
            </w:pPr>
            <w:r>
              <w:t>What have you learned?</w:t>
            </w:r>
          </w:p>
          <w:p w14:paraId="16146A2B" w14:textId="77777777" w:rsidR="007145BF" w:rsidRDefault="007145BF" w:rsidP="000B52F4">
            <w:pPr>
              <w:jc w:val="center"/>
            </w:pPr>
          </w:p>
        </w:tc>
        <w:tc>
          <w:tcPr>
            <w:tcW w:w="6327" w:type="dxa"/>
          </w:tcPr>
          <w:p w14:paraId="65FE588C" w14:textId="77777777" w:rsidR="007145BF" w:rsidRDefault="00627CE7">
            <w:r>
              <w:t xml:space="preserve">The students are usually designated partners by the teacher, </w:t>
            </w:r>
            <w:r w:rsidR="00A14377">
              <w:t xml:space="preserve">allowing them freedom of choice was abnormal for them. This meant that a small handful of students did not pick wisely, and failed to complete their planning during W4 L4. This was reflected in their Diwali information pages submitted online in W5 L1. I set them targets to concentrate on their work and they learned a valuable lesson in choosing who they work with. I also learned that letting the students pick their own pairs is only useful in certain contexts. </w:t>
            </w:r>
          </w:p>
          <w:p w14:paraId="2839AEAB" w14:textId="6E7EF9E1" w:rsidR="00A14377" w:rsidRDefault="00A14377">
            <w:r>
              <w:t xml:space="preserve">I was unfamiliar with Google Classroom before the lesson and had to ask for help from one of my mentors to set up an assignment. I learned that asking for help before the lesson alleviates pressure during, as technology </w:t>
            </w:r>
            <w:r w:rsidR="000F09CB">
              <w:t xml:space="preserve">cannot always be relied on. </w:t>
            </w:r>
          </w:p>
        </w:tc>
      </w:tr>
      <w:tr w:rsidR="007145BF" w14:paraId="6DC868B2" w14:textId="77777777" w:rsidTr="007145BF">
        <w:tc>
          <w:tcPr>
            <w:tcW w:w="2689" w:type="dxa"/>
          </w:tcPr>
          <w:p w14:paraId="25E4FB76" w14:textId="77777777" w:rsidR="007145BF" w:rsidRPr="007C32AA" w:rsidRDefault="007145BF" w:rsidP="000B52F4">
            <w:pPr>
              <w:pStyle w:val="Heading3"/>
              <w:jc w:val="center"/>
              <w:outlineLvl w:val="2"/>
            </w:pPr>
            <w:r>
              <w:t>What next?</w:t>
            </w:r>
          </w:p>
          <w:p w14:paraId="5C8FAB91" w14:textId="77777777" w:rsidR="007145BF" w:rsidRDefault="007145BF" w:rsidP="000B52F4">
            <w:pPr>
              <w:jc w:val="center"/>
            </w:pPr>
          </w:p>
        </w:tc>
        <w:tc>
          <w:tcPr>
            <w:tcW w:w="6327" w:type="dxa"/>
          </w:tcPr>
          <w:p w14:paraId="0EB5C161" w14:textId="69B34A6D" w:rsidR="007145BF" w:rsidRDefault="0097309C">
            <w:r>
              <w:t>I marked their Google Classroom submissions</w:t>
            </w:r>
            <w:r w:rsidR="000F09CB">
              <w:t xml:space="preserve"> online</w:t>
            </w:r>
            <w:r>
              <w:t xml:space="preserve"> using the two stars and a wish method. The following lesson we reviewed these targets, and the students wrote a response to my feedback</w:t>
            </w:r>
            <w:r w:rsidR="00627CE7">
              <w:t>.</w:t>
            </w:r>
            <w:r w:rsidR="000F09CB">
              <w:t xml:space="preserve"> Informed by this,</w:t>
            </w:r>
            <w:r w:rsidR="00627CE7">
              <w:t xml:space="preserve"> I </w:t>
            </w:r>
            <w:r w:rsidR="000F09CB">
              <w:t xml:space="preserve">noted general </w:t>
            </w:r>
            <w:r w:rsidR="00627CE7">
              <w:t xml:space="preserve">class targets and produced a ‘tick list’ for the students to refer back to during their Big Write. </w:t>
            </w:r>
          </w:p>
        </w:tc>
      </w:tr>
    </w:tbl>
    <w:p w14:paraId="3C65794A" w14:textId="77777777" w:rsidR="007145BF" w:rsidRDefault="007145BF"/>
    <w:p w14:paraId="1BEAD2D8"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29984D1E" w14:textId="77777777" w:rsidTr="00815CFA">
        <w:tc>
          <w:tcPr>
            <w:tcW w:w="2689" w:type="dxa"/>
          </w:tcPr>
          <w:p w14:paraId="1AA75C79" w14:textId="137CC3F9" w:rsidR="00BC0E87" w:rsidRDefault="00BC0E87" w:rsidP="000B52F4">
            <w:pPr>
              <w:pStyle w:val="Heading2"/>
              <w:jc w:val="center"/>
              <w:outlineLvl w:val="1"/>
            </w:pPr>
            <w:r>
              <w:t xml:space="preserve">Professional Experience </w:t>
            </w:r>
            <w:r w:rsidR="00860793">
              <w:t>3</w:t>
            </w:r>
          </w:p>
        </w:tc>
        <w:tc>
          <w:tcPr>
            <w:tcW w:w="6327" w:type="dxa"/>
          </w:tcPr>
          <w:p w14:paraId="65677213" w14:textId="77777777" w:rsidR="00BC0E87" w:rsidRDefault="00B0486B" w:rsidP="00815CFA">
            <w:r>
              <w:t>319</w:t>
            </w:r>
          </w:p>
          <w:p w14:paraId="219343AF" w14:textId="4C902C07" w:rsidR="00BF6ABE" w:rsidRDefault="00BF6ABE" w:rsidP="00815CFA">
            <w:r w:rsidRPr="00CC3521">
              <w:rPr>
                <w:highlight w:val="yellow"/>
              </w:rPr>
              <w:t>UPLOADED TO PLP</w:t>
            </w:r>
          </w:p>
        </w:tc>
      </w:tr>
      <w:tr w:rsidR="00BC0E87" w14:paraId="3B2AE3F6" w14:textId="77777777" w:rsidTr="00815CFA">
        <w:tc>
          <w:tcPr>
            <w:tcW w:w="2689" w:type="dxa"/>
          </w:tcPr>
          <w:p w14:paraId="52D348BF" w14:textId="77777777" w:rsidR="00BC0E87" w:rsidRDefault="00BC0E87" w:rsidP="000B52F4">
            <w:pPr>
              <w:pStyle w:val="Heading2"/>
              <w:jc w:val="center"/>
              <w:outlineLvl w:val="1"/>
            </w:pPr>
            <w:r>
              <w:t>Pe</w:t>
            </w:r>
            <w:r w:rsidR="000B52F4">
              <w:t>dagogy Standard</w:t>
            </w:r>
          </w:p>
        </w:tc>
        <w:tc>
          <w:tcPr>
            <w:tcW w:w="6327" w:type="dxa"/>
          </w:tcPr>
          <w:p w14:paraId="0E9AA0DB"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5D19A063" w14:textId="77777777" w:rsidR="00BC0E87" w:rsidRDefault="00BC0E87" w:rsidP="00815CFA"/>
        </w:tc>
      </w:tr>
      <w:tr w:rsidR="00BC0E87" w14:paraId="4FABE5E1" w14:textId="77777777" w:rsidTr="00815CFA">
        <w:tc>
          <w:tcPr>
            <w:tcW w:w="2689" w:type="dxa"/>
          </w:tcPr>
          <w:p w14:paraId="777820B7" w14:textId="77777777" w:rsidR="00BC0E87" w:rsidRDefault="00BC0E87" w:rsidP="000B52F4">
            <w:pPr>
              <w:pStyle w:val="Heading3"/>
              <w:jc w:val="center"/>
              <w:outlineLvl w:val="2"/>
            </w:pPr>
            <w:r>
              <w:t>What did you do and why?</w:t>
            </w:r>
          </w:p>
          <w:p w14:paraId="568C1034" w14:textId="77777777" w:rsidR="00BC0E87" w:rsidRDefault="00BC0E87" w:rsidP="000B52F4">
            <w:pPr>
              <w:jc w:val="center"/>
            </w:pPr>
          </w:p>
        </w:tc>
        <w:tc>
          <w:tcPr>
            <w:tcW w:w="6327" w:type="dxa"/>
          </w:tcPr>
          <w:p w14:paraId="34F6FB51" w14:textId="77777777" w:rsidR="00BC0E87" w:rsidRDefault="00627CE7" w:rsidP="00815CFA">
            <w:r>
              <w:t xml:space="preserve">Topic W1 L1 </w:t>
            </w:r>
          </w:p>
          <w:p w14:paraId="3828E025" w14:textId="69CEC2DD" w:rsidR="0033108D" w:rsidRDefault="0033108D" w:rsidP="00815CFA">
            <w:r>
              <w:t xml:space="preserve">We are learning to </w:t>
            </w:r>
            <w:r w:rsidR="006E52CD">
              <w:t xml:space="preserve">understand and </w:t>
            </w:r>
            <w:r>
              <w:t>respect other people’s</w:t>
            </w:r>
            <w:r w:rsidR="006E52CD">
              <w:t xml:space="preserve"> cultures.</w:t>
            </w:r>
          </w:p>
          <w:p w14:paraId="3F11A573" w14:textId="77777777" w:rsidR="002F2F42" w:rsidRDefault="002F2F42" w:rsidP="00815CFA"/>
          <w:p w14:paraId="56568151" w14:textId="761036AC" w:rsidR="00627CE7" w:rsidRDefault="00F51805" w:rsidP="00815CFA">
            <w:r>
              <w:t>I utilised my first topic lesson to introduce myself to the students</w:t>
            </w:r>
            <w:r w:rsidR="00C6187D">
              <w:t xml:space="preserve">. Using the school-wide topic of ‘respect and relationships’, I </w:t>
            </w:r>
            <w:r w:rsidR="0045358B">
              <w:t>drew from my real</w:t>
            </w:r>
            <w:r w:rsidR="001425D8">
              <w:t>-</w:t>
            </w:r>
            <w:r w:rsidR="0045358B">
              <w:t xml:space="preserve">life authentic context of respecting other people’s cultures from a mixed-race perspective. </w:t>
            </w:r>
            <w:r w:rsidR="00BD176F">
              <w:t xml:space="preserve">I created a PowerPoint presentation of images of my family members with geographical </w:t>
            </w:r>
            <w:proofErr w:type="spellStart"/>
            <w:r w:rsidR="00BD176F">
              <w:t>markers</w:t>
            </w:r>
            <w:proofErr w:type="spellEnd"/>
            <w:r w:rsidR="00BD176F">
              <w:t xml:space="preserve"> such as maps and flags to </w:t>
            </w:r>
            <w:r w:rsidR="001425D8">
              <w:t xml:space="preserve">demonstrate the differences in culture. I facilitated a class discussion about differences and why it might be good or bad to </w:t>
            </w:r>
            <w:r w:rsidR="00C522E0">
              <w:t xml:space="preserve">be different. I drew from </w:t>
            </w:r>
            <w:r w:rsidR="00F537D0" w:rsidRPr="00F537D0">
              <w:rPr>
                <w:i/>
                <w:iCs/>
              </w:rPr>
              <w:t>Philosophy for Young Children, A Practical Guide</w:t>
            </w:r>
            <w:r w:rsidR="00F537D0">
              <w:t xml:space="preserve"> by </w:t>
            </w:r>
            <w:proofErr w:type="spellStart"/>
            <w:r w:rsidR="00F537D0">
              <w:t>Gaut</w:t>
            </w:r>
            <w:proofErr w:type="spellEnd"/>
            <w:r w:rsidR="00F537D0">
              <w:t xml:space="preserve"> and </w:t>
            </w:r>
            <w:proofErr w:type="spellStart"/>
            <w:r w:rsidR="00F537D0">
              <w:t>Gaut</w:t>
            </w:r>
            <w:proofErr w:type="spellEnd"/>
            <w:r w:rsidR="00F537D0">
              <w:t xml:space="preserve">. </w:t>
            </w:r>
            <w:r w:rsidR="00701D65">
              <w:t xml:space="preserve">I then got the students to draw them and their families. They then discussed the differences between their families. </w:t>
            </w:r>
          </w:p>
        </w:tc>
      </w:tr>
      <w:tr w:rsidR="00BC0E87" w14:paraId="1E554269" w14:textId="77777777" w:rsidTr="00815CFA">
        <w:tc>
          <w:tcPr>
            <w:tcW w:w="2689" w:type="dxa"/>
          </w:tcPr>
          <w:p w14:paraId="109EC055" w14:textId="77777777" w:rsidR="00BC0E87" w:rsidRDefault="00BC0E87" w:rsidP="000B52F4">
            <w:pPr>
              <w:pStyle w:val="Heading3"/>
              <w:jc w:val="center"/>
              <w:outlineLvl w:val="2"/>
            </w:pPr>
            <w:r>
              <w:t>What have you learned?</w:t>
            </w:r>
          </w:p>
          <w:p w14:paraId="35453D51" w14:textId="77777777" w:rsidR="00BC0E87" w:rsidRDefault="00BC0E87" w:rsidP="000B52F4">
            <w:pPr>
              <w:jc w:val="center"/>
            </w:pPr>
          </w:p>
        </w:tc>
        <w:tc>
          <w:tcPr>
            <w:tcW w:w="6327" w:type="dxa"/>
          </w:tcPr>
          <w:p w14:paraId="587AD466" w14:textId="6126C509" w:rsidR="00701D65" w:rsidRDefault="00701D65" w:rsidP="00815CFA">
            <w:pPr>
              <w:rPr>
                <w:rStyle w:val="Strong"/>
                <w:bCs w:val="0"/>
              </w:rPr>
            </w:pPr>
            <w:r>
              <w:t>As this was my first lesson</w:t>
            </w:r>
            <w:r w:rsidR="00681212">
              <w:t>,</w:t>
            </w:r>
            <w:r>
              <w:t xml:space="preserve"> I learned that I need to be strict with my time management. We did not have enough time at the end of the lesson to discuss </w:t>
            </w:r>
            <w:r w:rsidR="00212309">
              <w:t xml:space="preserve">the students’ real-life authentic contexts meaningfully. I enjoyed marking their drawings </w:t>
            </w:r>
            <w:r w:rsidR="00C35266">
              <w:t xml:space="preserve">as it gave me more of an insight into them as individuals and how they perceive their own </w:t>
            </w:r>
            <w:r w:rsidR="00C35266" w:rsidRPr="00C35266">
              <w:rPr>
                <w:rStyle w:val="Strong"/>
                <w:b w:val="0"/>
                <w:bCs w:val="0"/>
              </w:rPr>
              <w:t>real-life authentic context</w:t>
            </w:r>
            <w:r w:rsidR="00C35266">
              <w:rPr>
                <w:rStyle w:val="Strong"/>
                <w:bCs w:val="0"/>
              </w:rPr>
              <w:t xml:space="preserve">s. </w:t>
            </w:r>
          </w:p>
          <w:p w14:paraId="3C4E2E5C" w14:textId="44D8F58E" w:rsidR="006F68A4" w:rsidRPr="001E5B0F" w:rsidRDefault="006F68A4" w:rsidP="00815CFA">
            <w:pPr>
              <w:rPr>
                <w:b/>
                <w:bCs/>
              </w:rPr>
            </w:pPr>
            <w:r w:rsidRPr="001E5B0F">
              <w:rPr>
                <w:rStyle w:val="Strong"/>
                <w:b w:val="0"/>
                <w:bCs w:val="0"/>
              </w:rPr>
              <w:t xml:space="preserve">I will also rely on these types of activities when I am next introduced to a new class. </w:t>
            </w:r>
            <w:r w:rsidR="00C25C74" w:rsidRPr="001E5B0F">
              <w:rPr>
                <w:rStyle w:val="Strong"/>
                <w:b w:val="0"/>
                <w:bCs w:val="0"/>
              </w:rPr>
              <w:t>Introducing myself and giving the students the platform to introduce themselves is important for building rapport</w:t>
            </w:r>
            <w:r w:rsidR="001E5B0F" w:rsidRPr="001E5B0F">
              <w:rPr>
                <w:rStyle w:val="Strong"/>
                <w:b w:val="0"/>
                <w:bCs w:val="0"/>
              </w:rPr>
              <w:t xml:space="preserve"> and understanding the learners. </w:t>
            </w:r>
          </w:p>
        </w:tc>
      </w:tr>
      <w:tr w:rsidR="00BC0E87" w14:paraId="672B8BDA" w14:textId="77777777" w:rsidTr="00815CFA">
        <w:tc>
          <w:tcPr>
            <w:tcW w:w="2689" w:type="dxa"/>
          </w:tcPr>
          <w:p w14:paraId="47E17875" w14:textId="77777777" w:rsidR="00BC0E87" w:rsidRPr="007C32AA" w:rsidRDefault="00BC0E87" w:rsidP="000B52F4">
            <w:pPr>
              <w:pStyle w:val="Heading3"/>
              <w:jc w:val="center"/>
              <w:outlineLvl w:val="2"/>
            </w:pPr>
            <w:r>
              <w:t>What next?</w:t>
            </w:r>
          </w:p>
          <w:p w14:paraId="2FD6F0D4" w14:textId="77777777" w:rsidR="00BC0E87" w:rsidRDefault="00BC0E87" w:rsidP="000B52F4">
            <w:pPr>
              <w:jc w:val="center"/>
            </w:pPr>
          </w:p>
        </w:tc>
        <w:tc>
          <w:tcPr>
            <w:tcW w:w="6327" w:type="dxa"/>
          </w:tcPr>
          <w:p w14:paraId="2C7AE324" w14:textId="77777777" w:rsidR="00177A77" w:rsidRDefault="006F68A4" w:rsidP="00C35266">
            <w:r>
              <w:t>I think it is imperative that I continue to draw from my own experiences as a mixed-race woman to educate students on BAME issues. This must be communicated clearly and appropriately for the age group and setting. Discussions surrounding BAME issues can and should be had with children and people of all ages, finding the correct context is crucial. </w:t>
            </w:r>
          </w:p>
          <w:p w14:paraId="63E1C410" w14:textId="3E6A75E1" w:rsidR="00F90047" w:rsidRDefault="00F90047" w:rsidP="00C35266">
            <w:r>
              <w:t xml:space="preserve">I recognise that real-life authentic contexts are not only personal </w:t>
            </w:r>
            <w:r w:rsidR="00BF072E">
              <w:t>experiences,</w:t>
            </w:r>
            <w:r>
              <w:t xml:space="preserve"> and I should not rely </w:t>
            </w:r>
            <w:r w:rsidR="00782D86">
              <w:t xml:space="preserve">solely </w:t>
            </w:r>
            <w:r>
              <w:t xml:space="preserve">on my real-life </w:t>
            </w:r>
            <w:r w:rsidR="00782D86">
              <w:t xml:space="preserve">context </w:t>
            </w:r>
            <w:r>
              <w:t xml:space="preserve">but utilize other authentic contexts in the future to plan </w:t>
            </w:r>
            <w:r w:rsidR="00887C9F">
              <w:t xml:space="preserve">other lessons. </w:t>
            </w:r>
          </w:p>
        </w:tc>
      </w:tr>
    </w:tbl>
    <w:p w14:paraId="0CA11592" w14:textId="77777777" w:rsidR="00BC0E87" w:rsidRDefault="00BC0E87"/>
    <w:p w14:paraId="1AC540AF"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250D1564" w14:textId="77777777" w:rsidTr="00815CFA">
        <w:tc>
          <w:tcPr>
            <w:tcW w:w="2689" w:type="dxa"/>
          </w:tcPr>
          <w:p w14:paraId="1C4F275C" w14:textId="51EFEF82" w:rsidR="00BC0E87" w:rsidRDefault="00BC0E87" w:rsidP="000B52F4">
            <w:pPr>
              <w:pStyle w:val="Heading2"/>
              <w:jc w:val="center"/>
              <w:outlineLvl w:val="1"/>
            </w:pPr>
            <w:r>
              <w:t xml:space="preserve">Professional Experience </w:t>
            </w:r>
            <w:r w:rsidR="00860793">
              <w:t>4</w:t>
            </w:r>
          </w:p>
        </w:tc>
        <w:tc>
          <w:tcPr>
            <w:tcW w:w="6327" w:type="dxa"/>
          </w:tcPr>
          <w:p w14:paraId="3C282BFA" w14:textId="77777777" w:rsidR="00BC0E87" w:rsidRDefault="00B41270" w:rsidP="00815CFA">
            <w:r>
              <w:t>388</w:t>
            </w:r>
          </w:p>
          <w:p w14:paraId="23A5A73A" w14:textId="7805B1C4" w:rsidR="00477154" w:rsidRDefault="00477154" w:rsidP="00815CFA">
            <w:r w:rsidRPr="00477154">
              <w:rPr>
                <w:highlight w:val="yellow"/>
              </w:rPr>
              <w:t>UPLOADED TO PLP</w:t>
            </w:r>
            <w:r>
              <w:t xml:space="preserve"> </w:t>
            </w:r>
          </w:p>
        </w:tc>
      </w:tr>
      <w:tr w:rsidR="00BC0E87" w14:paraId="7DC109C5" w14:textId="77777777" w:rsidTr="00815CFA">
        <w:tc>
          <w:tcPr>
            <w:tcW w:w="2689" w:type="dxa"/>
          </w:tcPr>
          <w:p w14:paraId="01FA7573" w14:textId="77777777" w:rsidR="00BC0E87" w:rsidRDefault="00BC0E87" w:rsidP="000B52F4">
            <w:pPr>
              <w:pStyle w:val="Heading2"/>
              <w:jc w:val="center"/>
              <w:outlineLvl w:val="1"/>
            </w:pPr>
            <w:r>
              <w:t>Pe</w:t>
            </w:r>
            <w:r w:rsidR="000B52F4">
              <w:t>dagogy Standard</w:t>
            </w:r>
          </w:p>
        </w:tc>
        <w:tc>
          <w:tcPr>
            <w:tcW w:w="6327" w:type="dxa"/>
          </w:tcPr>
          <w:p w14:paraId="00786146"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25385928" w14:textId="77777777" w:rsidR="00BC0E87" w:rsidRDefault="00BC0E87" w:rsidP="00815CFA"/>
        </w:tc>
      </w:tr>
      <w:tr w:rsidR="00BC0E87" w14:paraId="0F17972E" w14:textId="77777777" w:rsidTr="00815CFA">
        <w:tc>
          <w:tcPr>
            <w:tcW w:w="2689" w:type="dxa"/>
          </w:tcPr>
          <w:p w14:paraId="71A0CB1A" w14:textId="77777777" w:rsidR="00BC0E87" w:rsidRDefault="00BC0E87" w:rsidP="000B52F4">
            <w:pPr>
              <w:pStyle w:val="Heading3"/>
              <w:jc w:val="center"/>
              <w:outlineLvl w:val="2"/>
            </w:pPr>
            <w:r>
              <w:t>What did you do and why?</w:t>
            </w:r>
          </w:p>
          <w:p w14:paraId="409CA8B2" w14:textId="77777777" w:rsidR="00BC0E87" w:rsidRDefault="00BC0E87" w:rsidP="000B52F4">
            <w:pPr>
              <w:jc w:val="center"/>
            </w:pPr>
          </w:p>
        </w:tc>
        <w:tc>
          <w:tcPr>
            <w:tcW w:w="6327" w:type="dxa"/>
          </w:tcPr>
          <w:p w14:paraId="4084819F" w14:textId="77777777" w:rsidR="00627CE7" w:rsidRDefault="00627CE7" w:rsidP="00815CFA">
            <w:r>
              <w:t xml:space="preserve">Topic W3- Emotions </w:t>
            </w:r>
          </w:p>
          <w:p w14:paraId="205D2ACC" w14:textId="77777777" w:rsidR="00627CE7" w:rsidRDefault="00627CE7" w:rsidP="00815CFA"/>
          <w:p w14:paraId="38D9B34A" w14:textId="4531E904" w:rsidR="001F0B0E" w:rsidRDefault="007D235E" w:rsidP="00307DFA">
            <w:r>
              <w:t>Following the given school</w:t>
            </w:r>
            <w:r w:rsidR="005945A0">
              <w:t>-</w:t>
            </w:r>
            <w:r>
              <w:t xml:space="preserve">wide topic of ‘respect and relationships’ I chose to </w:t>
            </w:r>
            <w:r w:rsidR="00570CA2">
              <w:t xml:space="preserve">frame week 3 lessons 1 and 2 (W3 L1 and L2) around emotions. </w:t>
            </w:r>
            <w:r w:rsidR="00307DFA">
              <w:t xml:space="preserve">The cross-curricular themes I combined for these lessons were Expressive Arts </w:t>
            </w:r>
            <w:proofErr w:type="spellStart"/>
            <w:r w:rsidR="00307DFA">
              <w:t>AoLE</w:t>
            </w:r>
            <w:proofErr w:type="spellEnd"/>
            <w:r w:rsidR="00307DFA">
              <w:t xml:space="preserve"> and Health and Wellbeing </w:t>
            </w:r>
            <w:proofErr w:type="spellStart"/>
            <w:r w:rsidR="00307DFA">
              <w:t>AoLE</w:t>
            </w:r>
            <w:proofErr w:type="spellEnd"/>
            <w:r w:rsidR="00307DFA">
              <w:t xml:space="preserve">. </w:t>
            </w:r>
          </w:p>
          <w:p w14:paraId="5F9E515E" w14:textId="77777777" w:rsidR="00307DFA" w:rsidRDefault="00307DFA" w:rsidP="00307DFA"/>
          <w:p w14:paraId="48902F37" w14:textId="19881E78" w:rsidR="00545D63" w:rsidRDefault="00545D63" w:rsidP="00815CFA">
            <w:r w:rsidRPr="00AC2AB4">
              <w:t>L1</w:t>
            </w:r>
            <w:r w:rsidR="006B6287">
              <w:t xml:space="preserve">: </w:t>
            </w:r>
            <w:r w:rsidRPr="00AC2AB4">
              <w:t>We are learning to understand other people’s emotions</w:t>
            </w:r>
            <w:r w:rsidR="006B6287">
              <w:t>.</w:t>
            </w:r>
          </w:p>
          <w:p w14:paraId="35A81AD9" w14:textId="13281C17" w:rsidR="00DE4AF5" w:rsidRDefault="00DE4AF5" w:rsidP="00815CFA">
            <w:r>
              <w:t>We recapped previous learning about emotions and moods and how they affect our feelings</w:t>
            </w:r>
            <w:r w:rsidR="009A7D7F">
              <w:t xml:space="preserve">, this was informed by the Health and Wellbeing </w:t>
            </w:r>
            <w:proofErr w:type="spellStart"/>
            <w:r w:rsidR="009A7D7F">
              <w:t>AoLE</w:t>
            </w:r>
            <w:proofErr w:type="spellEnd"/>
            <w:r w:rsidR="005910C0">
              <w:t xml:space="preserve">. We set class rules for a drama lesson and then moved the furniture </w:t>
            </w:r>
            <w:r w:rsidR="00307DFA">
              <w:t>to make space</w:t>
            </w:r>
            <w:r w:rsidR="009A7D7F">
              <w:t xml:space="preserve">. </w:t>
            </w:r>
            <w:r w:rsidR="000E6F92">
              <w:t xml:space="preserve">Drama is a brilliant </w:t>
            </w:r>
            <w:r w:rsidR="000B47B5">
              <w:t xml:space="preserve">way to incorporate Expressive Arts into a lesson. </w:t>
            </w:r>
            <w:r w:rsidR="008850ED">
              <w:t>Groups were selected randomly using lollipop sticks and each group was given a scenario. The</w:t>
            </w:r>
            <w:r w:rsidR="000B47B5">
              <w:t>y</w:t>
            </w:r>
            <w:r w:rsidR="008850ED">
              <w:t xml:space="preserve"> </w:t>
            </w:r>
            <w:r w:rsidR="00BB0E7B">
              <w:t xml:space="preserve">then </w:t>
            </w:r>
            <w:r w:rsidR="008850ED">
              <w:t>spen</w:t>
            </w:r>
            <w:r w:rsidR="000B47B5">
              <w:t>t</w:t>
            </w:r>
            <w:r w:rsidR="008850ED">
              <w:t xml:space="preserve"> the rest of the lesson planning how they would express their </w:t>
            </w:r>
            <w:r w:rsidR="0072773A">
              <w:t xml:space="preserve">emotions. </w:t>
            </w:r>
          </w:p>
          <w:p w14:paraId="55856D88" w14:textId="77777777" w:rsidR="00DE4AF5" w:rsidRDefault="00DE4AF5" w:rsidP="00815CFA"/>
          <w:p w14:paraId="7B9C2A23" w14:textId="0114A03F" w:rsidR="00AC2AB4" w:rsidRPr="00AC2AB4" w:rsidRDefault="0054502E" w:rsidP="00AC2AB4">
            <w:r>
              <w:t>L2</w:t>
            </w:r>
            <w:r w:rsidR="00BB0E7B">
              <w:t xml:space="preserve">: </w:t>
            </w:r>
            <w:r w:rsidR="00AC2AB4" w:rsidRPr="00AC2AB4">
              <w:t>We are learning to analyse other people’s emotions</w:t>
            </w:r>
            <w:r w:rsidR="00BB0E7B">
              <w:t xml:space="preserve">. </w:t>
            </w:r>
          </w:p>
          <w:p w14:paraId="64201B4A" w14:textId="77777777" w:rsidR="00BB0E7B" w:rsidRDefault="0072773A" w:rsidP="00815CFA">
            <w:r>
              <w:t xml:space="preserve">We picked up from where we left off after re-acknowledging the classroom rules for a drama lesson. </w:t>
            </w:r>
            <w:r w:rsidR="0023332B">
              <w:t xml:space="preserve">I gave students time to perfect their drama pieces </w:t>
            </w:r>
            <w:r w:rsidR="000B47B5">
              <w:t xml:space="preserve">and </w:t>
            </w:r>
            <w:r w:rsidR="00CF600C">
              <w:t xml:space="preserve">reaffirmed the lesson objective that we would be performing to </w:t>
            </w:r>
            <w:r w:rsidR="00BB0E7B">
              <w:t>each other,</w:t>
            </w:r>
            <w:r w:rsidR="00CF600C">
              <w:t xml:space="preserve"> and I would be asking them to freeze so that the class could analyse the emotions</w:t>
            </w:r>
            <w:r w:rsidR="00E42247">
              <w:t xml:space="preserve"> of each student.</w:t>
            </w:r>
          </w:p>
          <w:p w14:paraId="7EE91D49" w14:textId="2F7A1F5B" w:rsidR="0054502E" w:rsidRDefault="00BB0E7B" w:rsidP="00815CFA">
            <w:r>
              <w:t xml:space="preserve">Performing took a while and we did not get a chance to </w:t>
            </w:r>
            <w:r w:rsidR="00C22622">
              <w:t xml:space="preserve">complete the written reflection at the end of lesson, so I increased the verbal reflection time during each performance. </w:t>
            </w:r>
          </w:p>
          <w:p w14:paraId="55007F11" w14:textId="694D9810" w:rsidR="00627CE7" w:rsidRDefault="00627CE7" w:rsidP="00815CFA">
            <w:r>
              <w:t xml:space="preserve"> </w:t>
            </w:r>
          </w:p>
        </w:tc>
      </w:tr>
      <w:tr w:rsidR="00BC0E87" w14:paraId="51EAC7B4" w14:textId="77777777" w:rsidTr="00815CFA">
        <w:tc>
          <w:tcPr>
            <w:tcW w:w="2689" w:type="dxa"/>
          </w:tcPr>
          <w:p w14:paraId="170F77AF" w14:textId="77777777" w:rsidR="00BC0E87" w:rsidRDefault="00BC0E87" w:rsidP="000B52F4">
            <w:pPr>
              <w:pStyle w:val="Heading3"/>
              <w:jc w:val="center"/>
              <w:outlineLvl w:val="2"/>
            </w:pPr>
            <w:r>
              <w:t>What have you learned?</w:t>
            </w:r>
          </w:p>
          <w:p w14:paraId="476F425A" w14:textId="77777777" w:rsidR="00BC0E87" w:rsidRDefault="00BC0E87" w:rsidP="000B52F4">
            <w:pPr>
              <w:jc w:val="center"/>
            </w:pPr>
          </w:p>
        </w:tc>
        <w:tc>
          <w:tcPr>
            <w:tcW w:w="6327" w:type="dxa"/>
          </w:tcPr>
          <w:p w14:paraId="27245AFB" w14:textId="5F463AC6" w:rsidR="00E42247" w:rsidRDefault="00E42247" w:rsidP="00815CFA">
            <w:r>
              <w:t>I really enjoyed</w:t>
            </w:r>
            <w:r w:rsidR="0010381D">
              <w:t xml:space="preserve"> bringing together different </w:t>
            </w:r>
            <w:proofErr w:type="spellStart"/>
            <w:r w:rsidR="0010381D">
              <w:t>AoLE</w:t>
            </w:r>
            <w:r w:rsidR="00C22622">
              <w:t>s</w:t>
            </w:r>
            <w:proofErr w:type="spellEnd"/>
            <w:r w:rsidR="0010381D">
              <w:t xml:space="preserve">, the holistic learning approach is </w:t>
            </w:r>
            <w:r w:rsidR="008C0896">
              <w:t xml:space="preserve">exciting for the teacher and the students. During W3 L2, we had a supply class teacher and she noted this </w:t>
            </w:r>
            <w:r w:rsidR="00F265F2">
              <w:t xml:space="preserve">during her observations of my teaching. </w:t>
            </w:r>
          </w:p>
          <w:p w14:paraId="12A22352" w14:textId="7B42F872" w:rsidR="00F265F2" w:rsidRDefault="00F265F2" w:rsidP="00815CFA">
            <w:r>
              <w:t xml:space="preserve">Drama is an exciting lesson for students because </w:t>
            </w:r>
            <w:r w:rsidR="009C4875">
              <w:t xml:space="preserve">the classroom transforms physically. </w:t>
            </w:r>
            <w:r w:rsidR="006D1105">
              <w:t>However,</w:t>
            </w:r>
            <w:r w:rsidR="009C4875">
              <w:t xml:space="preserve"> I have learned that this level of excitement is sometimes difficult to control</w:t>
            </w:r>
            <w:r w:rsidR="00A00465">
              <w:t>. Drama is an excellent tool but cannot be relied on too heavily</w:t>
            </w:r>
            <w:r w:rsidR="006D1105">
              <w:t>. My time management of the lesson meant that the students missed out on the plenary and did not solidify their learning</w:t>
            </w:r>
            <w:r w:rsidR="00C22622">
              <w:t xml:space="preserve"> to the extent that I had intended for them</w:t>
            </w:r>
            <w:r w:rsidR="006D1105">
              <w:t xml:space="preserve">. </w:t>
            </w:r>
          </w:p>
          <w:p w14:paraId="12513F01" w14:textId="597B1830" w:rsidR="0072773A" w:rsidRDefault="00442D11" w:rsidP="001656FB">
            <w:r>
              <w:t>I should have changed the learning objectives for the lessons to tailor them more specifically for the students. W3 L1 should have been</w:t>
            </w:r>
            <w:r w:rsidR="00BE1F3C">
              <w:t xml:space="preserve">, </w:t>
            </w:r>
            <w:r>
              <w:t>we are learning to express emotions</w:t>
            </w:r>
            <w:r w:rsidR="00D75566">
              <w:t>, followed by W3</w:t>
            </w:r>
            <w:r w:rsidR="00BE1F3C">
              <w:t xml:space="preserve"> L2</w:t>
            </w:r>
            <w:r w:rsidR="00D75566">
              <w:t xml:space="preserve"> we are learning to analyse other people’s expression of emotion. </w:t>
            </w:r>
          </w:p>
        </w:tc>
      </w:tr>
      <w:tr w:rsidR="00BC0E87" w14:paraId="626CF7BB" w14:textId="77777777" w:rsidTr="00815CFA">
        <w:tc>
          <w:tcPr>
            <w:tcW w:w="2689" w:type="dxa"/>
          </w:tcPr>
          <w:p w14:paraId="36FC2307" w14:textId="77777777" w:rsidR="00BC0E87" w:rsidRPr="007C32AA" w:rsidRDefault="00BC0E87" w:rsidP="000B52F4">
            <w:pPr>
              <w:pStyle w:val="Heading3"/>
              <w:jc w:val="center"/>
              <w:outlineLvl w:val="2"/>
            </w:pPr>
            <w:r>
              <w:t>What next?</w:t>
            </w:r>
          </w:p>
          <w:p w14:paraId="01D886D5" w14:textId="77777777" w:rsidR="00BC0E87" w:rsidRDefault="00BC0E87" w:rsidP="000B52F4">
            <w:pPr>
              <w:jc w:val="center"/>
            </w:pPr>
          </w:p>
        </w:tc>
        <w:tc>
          <w:tcPr>
            <w:tcW w:w="6327" w:type="dxa"/>
          </w:tcPr>
          <w:p w14:paraId="6AB95133" w14:textId="717BE9F9" w:rsidR="00D75566" w:rsidRDefault="00B81203" w:rsidP="00815CFA">
            <w:r>
              <w:t xml:space="preserve">I </w:t>
            </w:r>
            <w:r w:rsidR="001656FB">
              <w:t xml:space="preserve">verbally reflected my experiences of these lessons to my </w:t>
            </w:r>
            <w:r w:rsidR="00BE1F3C">
              <w:t xml:space="preserve">mentor; </w:t>
            </w:r>
            <w:r w:rsidR="001656FB">
              <w:t xml:space="preserve">she suggested a team teach to introduce the students to mind mapping. We would use a mind map as a plenary of all my topic lessons </w:t>
            </w:r>
            <w:r w:rsidR="004D26B0">
              <w:t xml:space="preserve">to solidify </w:t>
            </w:r>
            <w:r w:rsidR="00BE1F3C">
              <w:t xml:space="preserve">all </w:t>
            </w:r>
            <w:r w:rsidR="004D26B0">
              <w:t xml:space="preserve">the work </w:t>
            </w:r>
            <w:r w:rsidR="00BE1F3C">
              <w:t xml:space="preserve">I had done with them on ‘respect and relationships’. </w:t>
            </w:r>
          </w:p>
        </w:tc>
      </w:tr>
    </w:tbl>
    <w:p w14:paraId="3C784120" w14:textId="1128775F" w:rsidR="0064415C" w:rsidRDefault="0064415C" w:rsidP="00FF1C65">
      <w:pPr>
        <w:rPr>
          <w:rFonts w:ascii="Times New Roman" w:hAnsi="Times New Roman" w:cs="Times New Roman"/>
          <w:sz w:val="24"/>
          <w:u w:val="single"/>
        </w:rPr>
      </w:pPr>
    </w:p>
    <w:p w14:paraId="6808DA2B" w14:textId="4A7B2884" w:rsidR="00DE77C3" w:rsidRDefault="007746DC" w:rsidP="00FF1C65">
      <w:pPr>
        <w:rPr>
          <w:rFonts w:ascii="Times New Roman" w:hAnsi="Times New Roman" w:cs="Times New Roman"/>
          <w:sz w:val="24"/>
        </w:rPr>
      </w:pPr>
      <w:r>
        <w:rPr>
          <w:rFonts w:ascii="Times New Roman" w:hAnsi="Times New Roman" w:cs="Times New Roman"/>
          <w:sz w:val="24"/>
        </w:rPr>
        <w:t xml:space="preserve">Image 1 – Challenge grid example </w:t>
      </w:r>
    </w:p>
    <w:tbl>
      <w:tblPr>
        <w:tblStyle w:val="TableGrid"/>
        <w:tblW w:w="0" w:type="auto"/>
        <w:tblLayout w:type="fixed"/>
        <w:tblLook w:val="04A0" w:firstRow="1" w:lastRow="0" w:firstColumn="1" w:lastColumn="0" w:noHBand="0" w:noVBand="1"/>
      </w:tblPr>
      <w:tblGrid>
        <w:gridCol w:w="3005"/>
        <w:gridCol w:w="3005"/>
        <w:gridCol w:w="3005"/>
      </w:tblGrid>
      <w:tr w:rsidR="007746DC" w14:paraId="53B5CB7E" w14:textId="77777777" w:rsidTr="00661DE8">
        <w:trPr>
          <w:trHeight w:val="300"/>
        </w:trPr>
        <w:tc>
          <w:tcPr>
            <w:tcW w:w="3005" w:type="dxa"/>
            <w:shd w:val="clear" w:color="auto" w:fill="F4B083" w:themeFill="accent2" w:themeFillTint="99"/>
          </w:tcPr>
          <w:p w14:paraId="2C8F846B" w14:textId="77777777" w:rsidR="007746DC" w:rsidRDefault="007746DC" w:rsidP="00661DE8">
            <w:pPr>
              <w:spacing w:line="259" w:lineRule="auto"/>
              <w:jc w:val="center"/>
              <w:rPr>
                <w:rFonts w:ascii="Calibri" w:eastAsia="Calibri" w:hAnsi="Calibri" w:cs="Calibri"/>
                <w:color w:val="000000" w:themeColor="text1"/>
              </w:rPr>
            </w:pPr>
            <w:r w:rsidRPr="554CB705">
              <w:rPr>
                <w:rFonts w:ascii="Calibri" w:eastAsia="Calibri" w:hAnsi="Calibri" w:cs="Calibri"/>
                <w:b/>
                <w:bCs/>
                <w:color w:val="000000" w:themeColor="text1"/>
                <w:lang w:val="en-US"/>
              </w:rPr>
              <w:t>Bronze</w:t>
            </w:r>
          </w:p>
        </w:tc>
        <w:tc>
          <w:tcPr>
            <w:tcW w:w="3005" w:type="dxa"/>
            <w:shd w:val="clear" w:color="auto" w:fill="E7E6E6" w:themeFill="background2"/>
          </w:tcPr>
          <w:p w14:paraId="18D7BCDD" w14:textId="77777777" w:rsidR="007746DC" w:rsidRDefault="007746DC" w:rsidP="00661DE8">
            <w:pPr>
              <w:spacing w:line="259" w:lineRule="auto"/>
              <w:jc w:val="center"/>
              <w:rPr>
                <w:rFonts w:ascii="Calibri" w:eastAsia="Calibri" w:hAnsi="Calibri" w:cs="Calibri"/>
                <w:color w:val="000000" w:themeColor="text1"/>
              </w:rPr>
            </w:pPr>
            <w:r w:rsidRPr="554CB705">
              <w:rPr>
                <w:rFonts w:ascii="Calibri" w:eastAsia="Calibri" w:hAnsi="Calibri" w:cs="Calibri"/>
                <w:b/>
                <w:bCs/>
                <w:color w:val="000000" w:themeColor="text1"/>
                <w:lang w:val="en-US"/>
              </w:rPr>
              <w:t>Silver</w:t>
            </w:r>
          </w:p>
        </w:tc>
        <w:tc>
          <w:tcPr>
            <w:tcW w:w="3005" w:type="dxa"/>
            <w:shd w:val="clear" w:color="auto" w:fill="FFF2CC" w:themeFill="accent4" w:themeFillTint="33"/>
          </w:tcPr>
          <w:p w14:paraId="27752269" w14:textId="77777777" w:rsidR="007746DC" w:rsidRDefault="007746DC" w:rsidP="00661DE8">
            <w:pPr>
              <w:spacing w:line="259" w:lineRule="auto"/>
              <w:jc w:val="center"/>
              <w:rPr>
                <w:rFonts w:ascii="Calibri" w:eastAsia="Calibri" w:hAnsi="Calibri" w:cs="Calibri"/>
                <w:color w:val="000000" w:themeColor="text1"/>
              </w:rPr>
            </w:pPr>
            <w:r w:rsidRPr="554CB705">
              <w:rPr>
                <w:rFonts w:ascii="Calibri" w:eastAsia="Calibri" w:hAnsi="Calibri" w:cs="Calibri"/>
                <w:b/>
                <w:bCs/>
                <w:color w:val="000000" w:themeColor="text1"/>
                <w:lang w:val="en-US"/>
              </w:rPr>
              <w:t>Gold</w:t>
            </w:r>
          </w:p>
        </w:tc>
      </w:tr>
      <w:tr w:rsidR="007746DC" w14:paraId="4926BB76" w14:textId="77777777" w:rsidTr="00661DE8">
        <w:trPr>
          <w:trHeight w:val="780"/>
        </w:trPr>
        <w:tc>
          <w:tcPr>
            <w:tcW w:w="3005" w:type="dxa"/>
          </w:tcPr>
          <w:p w14:paraId="004C8734" w14:textId="77777777" w:rsidR="007746DC" w:rsidRPr="005E1C15" w:rsidRDefault="007746DC" w:rsidP="007746DC">
            <w:pPr>
              <w:pStyle w:val="ListParagraph"/>
              <w:numPr>
                <w:ilvl w:val="0"/>
                <w:numId w:val="6"/>
              </w:numPr>
              <w:rPr>
                <w:rFonts w:ascii="Calibri" w:eastAsia="Calibri" w:hAnsi="Calibri" w:cs="Calibri"/>
                <w:color w:val="000000" w:themeColor="text1"/>
                <w:lang w:val="en-US"/>
              </w:rPr>
            </w:pPr>
            <w:r w:rsidRPr="005E1C15">
              <w:rPr>
                <w:rFonts w:ascii="Calibri" w:eastAsia="Calibri" w:hAnsi="Calibri" w:cs="Calibri"/>
                <w:color w:val="000000" w:themeColor="text1"/>
                <w:lang w:val="en-US"/>
              </w:rPr>
              <w:t xml:space="preserve">Demonstrate the 3 and 4 times tables in arrays </w:t>
            </w:r>
            <w:r>
              <w:rPr>
                <w:rFonts w:ascii="Calibri" w:eastAsia="Calibri" w:hAnsi="Calibri" w:cs="Calibri"/>
                <w:color w:val="000000" w:themeColor="text1"/>
                <w:lang w:val="en-US"/>
              </w:rPr>
              <w:t xml:space="preserve">using any method you choose </w:t>
            </w:r>
          </w:p>
          <w:p w14:paraId="12EB94FC" w14:textId="77777777" w:rsidR="007746DC" w:rsidRDefault="007746DC" w:rsidP="00661DE8">
            <w:pPr>
              <w:spacing w:line="259" w:lineRule="auto"/>
              <w:rPr>
                <w:rFonts w:ascii="Calibri" w:eastAsia="Calibri" w:hAnsi="Calibri" w:cs="Calibri"/>
                <w:color w:val="000000" w:themeColor="text1"/>
                <w:lang w:val="en-US"/>
              </w:rPr>
            </w:pPr>
          </w:p>
          <w:p w14:paraId="72BF38C6" w14:textId="77777777" w:rsidR="007746DC" w:rsidRPr="005E1C15" w:rsidRDefault="007746DC" w:rsidP="007746DC">
            <w:pPr>
              <w:pStyle w:val="ListParagraph"/>
              <w:numPr>
                <w:ilvl w:val="0"/>
                <w:numId w:val="6"/>
              </w:numPr>
              <w:rPr>
                <w:rFonts w:ascii="Calibri" w:eastAsia="Calibri" w:hAnsi="Calibri" w:cs="Calibri"/>
                <w:color w:val="000000" w:themeColor="text1"/>
                <w:lang w:val="en-US"/>
              </w:rPr>
            </w:pPr>
            <w:r w:rsidRPr="005E1C15">
              <w:rPr>
                <w:rFonts w:ascii="Calibri" w:eastAsia="Calibri" w:hAnsi="Calibri" w:cs="Calibri"/>
                <w:color w:val="000000" w:themeColor="text1"/>
                <w:lang w:val="en-US"/>
              </w:rPr>
              <w:t>Textbook 1, page 11</w:t>
            </w:r>
          </w:p>
          <w:p w14:paraId="2CF1F91A" w14:textId="77777777" w:rsidR="007746DC" w:rsidRDefault="007746DC" w:rsidP="00661DE8">
            <w:pPr>
              <w:spacing w:line="259" w:lineRule="auto"/>
              <w:rPr>
                <w:rFonts w:ascii="Calibri" w:eastAsia="Calibri" w:hAnsi="Calibri" w:cs="Calibri"/>
                <w:color w:val="000000" w:themeColor="text1"/>
                <w:lang w:val="en-US"/>
              </w:rPr>
            </w:pPr>
          </w:p>
        </w:tc>
        <w:tc>
          <w:tcPr>
            <w:tcW w:w="3005" w:type="dxa"/>
          </w:tcPr>
          <w:p w14:paraId="59EE1929" w14:textId="77777777" w:rsidR="007746DC" w:rsidRPr="005E1C15" w:rsidRDefault="007746DC" w:rsidP="007746DC">
            <w:pPr>
              <w:pStyle w:val="ListParagraph"/>
              <w:numPr>
                <w:ilvl w:val="0"/>
                <w:numId w:val="5"/>
              </w:numPr>
              <w:rPr>
                <w:rFonts w:ascii="Calibri" w:eastAsia="Calibri" w:hAnsi="Calibri" w:cs="Calibri"/>
                <w:color w:val="000000" w:themeColor="text1"/>
                <w:lang w:val="en-US"/>
              </w:rPr>
            </w:pPr>
            <w:r w:rsidRPr="005E1C15">
              <w:rPr>
                <w:rFonts w:ascii="Calibri" w:eastAsia="Calibri" w:hAnsi="Calibri" w:cs="Calibri"/>
                <w:color w:val="000000" w:themeColor="text1"/>
                <w:lang w:val="en-US"/>
              </w:rPr>
              <w:t xml:space="preserve">Demonstrate the 4 and 6 times tables in arrays </w:t>
            </w:r>
          </w:p>
          <w:p w14:paraId="1E481502" w14:textId="77777777" w:rsidR="007746DC" w:rsidRDefault="007746DC" w:rsidP="00661DE8">
            <w:pPr>
              <w:spacing w:line="259" w:lineRule="auto"/>
              <w:rPr>
                <w:rFonts w:ascii="Calibri" w:eastAsia="Calibri" w:hAnsi="Calibri" w:cs="Calibri"/>
                <w:color w:val="000000" w:themeColor="text1"/>
                <w:lang w:val="en-US"/>
              </w:rPr>
            </w:pPr>
          </w:p>
          <w:p w14:paraId="4E5AC2C5" w14:textId="77777777" w:rsidR="007746DC" w:rsidRPr="005E1C15" w:rsidRDefault="007746DC" w:rsidP="007746DC">
            <w:pPr>
              <w:pStyle w:val="ListParagraph"/>
              <w:numPr>
                <w:ilvl w:val="0"/>
                <w:numId w:val="5"/>
              </w:numPr>
              <w:rPr>
                <w:rFonts w:ascii="Calibri" w:eastAsia="Calibri" w:hAnsi="Calibri" w:cs="Calibri"/>
                <w:color w:val="000000" w:themeColor="text1"/>
                <w:lang w:val="en-US"/>
              </w:rPr>
            </w:pPr>
            <w:r w:rsidRPr="005E1C15">
              <w:rPr>
                <w:rFonts w:ascii="Calibri" w:eastAsia="Calibri" w:hAnsi="Calibri" w:cs="Calibri"/>
                <w:color w:val="000000" w:themeColor="text1"/>
                <w:lang w:val="en-US"/>
              </w:rPr>
              <w:t>Textbook 1, page 12</w:t>
            </w:r>
          </w:p>
        </w:tc>
        <w:tc>
          <w:tcPr>
            <w:tcW w:w="3005" w:type="dxa"/>
          </w:tcPr>
          <w:p w14:paraId="0AEEDFA1" w14:textId="77777777" w:rsidR="007746DC" w:rsidRPr="005E1C15" w:rsidRDefault="007746DC" w:rsidP="007746DC">
            <w:pPr>
              <w:pStyle w:val="ListParagraph"/>
              <w:numPr>
                <w:ilvl w:val="0"/>
                <w:numId w:val="4"/>
              </w:numPr>
              <w:rPr>
                <w:rFonts w:ascii="Calibri" w:eastAsia="Calibri" w:hAnsi="Calibri" w:cs="Calibri"/>
                <w:color w:val="000000" w:themeColor="text1"/>
                <w:lang w:val="en-US"/>
              </w:rPr>
            </w:pPr>
            <w:r w:rsidRPr="005E1C15">
              <w:rPr>
                <w:rFonts w:ascii="Calibri" w:eastAsia="Calibri" w:hAnsi="Calibri" w:cs="Calibri"/>
                <w:color w:val="000000" w:themeColor="text1"/>
                <w:lang w:val="en-US"/>
              </w:rPr>
              <w:t xml:space="preserve">Demonstrate the 6 and 8 times tables in arrays </w:t>
            </w:r>
          </w:p>
          <w:p w14:paraId="0905D1B9" w14:textId="77777777" w:rsidR="007746DC" w:rsidRDefault="007746DC" w:rsidP="00661DE8">
            <w:pPr>
              <w:spacing w:line="259" w:lineRule="auto"/>
              <w:rPr>
                <w:rFonts w:ascii="Calibri" w:eastAsia="Calibri" w:hAnsi="Calibri" w:cs="Calibri"/>
                <w:color w:val="000000" w:themeColor="text1"/>
                <w:lang w:val="en-US"/>
              </w:rPr>
            </w:pPr>
          </w:p>
          <w:p w14:paraId="3F4B5C75" w14:textId="77777777" w:rsidR="007746DC" w:rsidRPr="005E1C15" w:rsidRDefault="007746DC" w:rsidP="007746DC">
            <w:pPr>
              <w:pStyle w:val="ListParagraph"/>
              <w:numPr>
                <w:ilvl w:val="0"/>
                <w:numId w:val="4"/>
              </w:numPr>
              <w:rPr>
                <w:rFonts w:ascii="Calibri" w:eastAsia="Calibri" w:hAnsi="Calibri" w:cs="Calibri"/>
                <w:color w:val="000000" w:themeColor="text1"/>
                <w:lang w:val="en-US"/>
              </w:rPr>
            </w:pPr>
            <w:r w:rsidRPr="005E1C15">
              <w:rPr>
                <w:rFonts w:ascii="Calibri" w:eastAsia="Calibri" w:hAnsi="Calibri" w:cs="Calibri"/>
                <w:color w:val="000000" w:themeColor="text1"/>
                <w:lang w:val="en-US"/>
              </w:rPr>
              <w:t>Textbook 1, page 12 and 13</w:t>
            </w:r>
          </w:p>
        </w:tc>
      </w:tr>
    </w:tbl>
    <w:p w14:paraId="0CB8E756" w14:textId="77777777" w:rsidR="007746DC" w:rsidRPr="007746DC" w:rsidRDefault="007746DC" w:rsidP="00FF1C65">
      <w:pPr>
        <w:rPr>
          <w:rFonts w:ascii="Times New Roman" w:hAnsi="Times New Roman" w:cs="Times New Roman"/>
          <w:b/>
          <w:bCs/>
          <w:sz w:val="24"/>
        </w:rPr>
      </w:pPr>
    </w:p>
    <w:p w14:paraId="0DC8D443" w14:textId="3AE01A12" w:rsidR="00FF1C65" w:rsidRPr="007746DC" w:rsidRDefault="00253379" w:rsidP="007746DC">
      <w:pPr>
        <w:jc w:val="both"/>
        <w:rPr>
          <w:rFonts w:ascii="Times New Roman" w:hAnsi="Times New Roman" w:cs="Times New Roman"/>
          <w:sz w:val="24"/>
          <w:szCs w:val="24"/>
        </w:rPr>
      </w:pPr>
      <w:r w:rsidRPr="00253379">
        <w:rPr>
          <w:rFonts w:ascii="Times New Roman" w:hAnsi="Times New Roman" w:cs="Times New Roman"/>
          <w:sz w:val="24"/>
        </w:rPr>
        <w:t xml:space="preserve">Image </w:t>
      </w:r>
      <w:r w:rsidR="007746DC">
        <w:rPr>
          <w:rFonts w:ascii="Times New Roman" w:hAnsi="Times New Roman" w:cs="Times New Roman"/>
          <w:sz w:val="24"/>
        </w:rPr>
        <w:t xml:space="preserve">2 - </w:t>
      </w:r>
      <w:r w:rsidR="007746DC" w:rsidRPr="006E080F">
        <w:rPr>
          <w:rFonts w:ascii="Times New Roman" w:hAnsi="Times New Roman" w:cs="Times New Roman"/>
          <w:sz w:val="24"/>
          <w:szCs w:val="24"/>
        </w:rPr>
        <w:t xml:space="preserve">Making Connections Model (Haylock and Cockburn 2013) </w:t>
      </w:r>
    </w:p>
    <w:p w14:paraId="5058E9C3" w14:textId="7E0CD07A" w:rsidR="00253379" w:rsidRDefault="00253379" w:rsidP="00FF1C65">
      <w:pPr>
        <w:rPr>
          <w:rFonts w:ascii="Times New Roman" w:hAnsi="Times New Roman" w:cs="Times New Roman"/>
          <w:sz w:val="24"/>
          <w:u w:val="single"/>
        </w:rPr>
      </w:pPr>
      <w:r>
        <w:rPr>
          <w:rFonts w:ascii="Times New Roman" w:hAnsi="Times New Roman" w:cs="Times New Roman"/>
          <w:noProof/>
          <w:sz w:val="24"/>
          <w:szCs w:val="24"/>
        </w:rPr>
        <w:drawing>
          <wp:inline distT="0" distB="0" distL="0" distR="0" wp14:anchorId="4CA6D513" wp14:editId="37492460">
            <wp:extent cx="5486400" cy="2838450"/>
            <wp:effectExtent l="0" t="0" r="0" b="0"/>
            <wp:docPr id="1" name="Picture 1" descr="Diagram,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rad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86400" cy="2838450"/>
                    </a:xfrm>
                    <a:prstGeom prst="rect">
                      <a:avLst/>
                    </a:prstGeom>
                  </pic:spPr>
                </pic:pic>
              </a:graphicData>
            </a:graphic>
          </wp:inline>
        </w:drawing>
      </w:r>
    </w:p>
    <w:p w14:paraId="23EA1933" w14:textId="77777777" w:rsidR="008A265F" w:rsidRDefault="008A265F" w:rsidP="00FF1C65">
      <w:pPr>
        <w:rPr>
          <w:rFonts w:ascii="Times New Roman" w:hAnsi="Times New Roman" w:cs="Times New Roman"/>
          <w:sz w:val="24"/>
        </w:rPr>
      </w:pPr>
    </w:p>
    <w:p w14:paraId="1217F35C" w14:textId="681D69AD" w:rsidR="00AE7D6D" w:rsidRPr="0022548B" w:rsidRDefault="00253379" w:rsidP="00FF1C65">
      <w:pPr>
        <w:rPr>
          <w:rFonts w:ascii="Times New Roman" w:hAnsi="Times New Roman" w:cs="Times New Roman"/>
          <w:sz w:val="24"/>
        </w:rPr>
      </w:pPr>
      <w:r w:rsidRPr="0022548B">
        <w:rPr>
          <w:rFonts w:ascii="Times New Roman" w:hAnsi="Times New Roman" w:cs="Times New Roman"/>
          <w:sz w:val="24"/>
        </w:rPr>
        <w:t>Image 2</w:t>
      </w:r>
      <w:r w:rsidR="007746DC">
        <w:rPr>
          <w:rFonts w:ascii="Times New Roman" w:hAnsi="Times New Roman" w:cs="Times New Roman"/>
          <w:sz w:val="24"/>
        </w:rPr>
        <w:t>-</w:t>
      </w:r>
      <w:r w:rsidR="004777D1">
        <w:rPr>
          <w:rFonts w:ascii="Times New Roman" w:hAnsi="Times New Roman" w:cs="Times New Roman"/>
          <w:sz w:val="24"/>
        </w:rPr>
        <w:t xml:space="preserve"> Adapted Connections Model</w:t>
      </w:r>
      <w:r w:rsidR="007746DC">
        <w:rPr>
          <w:rFonts w:ascii="Times New Roman" w:hAnsi="Times New Roman" w:cs="Times New Roman"/>
          <w:sz w:val="24"/>
        </w:rPr>
        <w:t xml:space="preserve"> </w:t>
      </w:r>
      <w:r w:rsidR="004777D1">
        <w:rPr>
          <w:rFonts w:ascii="Times New Roman" w:hAnsi="Times New Roman" w:cs="Times New Roman"/>
          <w:sz w:val="24"/>
        </w:rPr>
        <w:t>(</w:t>
      </w:r>
      <w:r w:rsidR="007746DC">
        <w:rPr>
          <w:rFonts w:ascii="Times New Roman" w:hAnsi="Times New Roman" w:cs="Times New Roman"/>
          <w:sz w:val="24"/>
        </w:rPr>
        <w:t xml:space="preserve">Rayner </w:t>
      </w:r>
      <w:r w:rsidR="004777D1">
        <w:rPr>
          <w:rFonts w:ascii="Times New Roman" w:hAnsi="Times New Roman" w:cs="Times New Roman"/>
          <w:sz w:val="24"/>
        </w:rPr>
        <w:t xml:space="preserve">and </w:t>
      </w:r>
      <w:r w:rsidR="004777D1" w:rsidRPr="004777D1">
        <w:rPr>
          <w:rFonts w:ascii="Times New Roman" w:hAnsi="Times New Roman" w:cs="Times New Roman"/>
          <w:sz w:val="24"/>
          <w:highlight w:val="black"/>
        </w:rPr>
        <w:t>Marlborough</w:t>
      </w:r>
      <w:r w:rsidR="004777D1">
        <w:rPr>
          <w:rFonts w:ascii="Times New Roman" w:hAnsi="Times New Roman" w:cs="Times New Roman"/>
          <w:sz w:val="24"/>
        </w:rPr>
        <w:t xml:space="preserve"> Primary School 2017)</w:t>
      </w:r>
    </w:p>
    <w:p w14:paraId="6C46ECBD" w14:textId="48767EA5" w:rsidR="00253379" w:rsidRDefault="008A265F" w:rsidP="008A265F">
      <w:pPr>
        <w:jc w:val="center"/>
        <w:rPr>
          <w:rFonts w:ascii="Times New Roman" w:hAnsi="Times New Roman" w:cs="Times New Roman"/>
          <w:sz w:val="24"/>
          <w:u w:val="single"/>
        </w:rPr>
      </w:pPr>
      <w:r>
        <w:rPr>
          <w:rFonts w:ascii="Times New Roman" w:hAnsi="Times New Roman" w:cs="Times New Roman"/>
          <w:noProof/>
          <w:sz w:val="24"/>
          <w:u w:val="single"/>
        </w:rPr>
        <w:drawing>
          <wp:inline distT="0" distB="0" distL="0" distR="0" wp14:anchorId="04E5616D" wp14:editId="094FCC3E">
            <wp:extent cx="4315460" cy="2464679"/>
            <wp:effectExtent l="0" t="0" r="889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1516" cy="2468138"/>
                    </a:xfrm>
                    <a:prstGeom prst="rect">
                      <a:avLst/>
                    </a:prstGeom>
                  </pic:spPr>
                </pic:pic>
              </a:graphicData>
            </a:graphic>
          </wp:inline>
        </w:drawing>
      </w:r>
    </w:p>
    <w:p w14:paraId="7406F53A" w14:textId="0D9BDD05" w:rsidR="006E3B58" w:rsidRDefault="006E3B58" w:rsidP="006E3B58">
      <w:pPr>
        <w:rPr>
          <w:rFonts w:ascii="Times New Roman" w:hAnsi="Times New Roman" w:cs="Times New Roman"/>
          <w:sz w:val="24"/>
        </w:rPr>
      </w:pPr>
      <w:r w:rsidRPr="006E3B58">
        <w:rPr>
          <w:rFonts w:ascii="Times New Roman" w:hAnsi="Times New Roman" w:cs="Times New Roman"/>
          <w:sz w:val="24"/>
        </w:rPr>
        <w:t>Image</w:t>
      </w:r>
      <w:r w:rsidR="00AF0F12">
        <w:rPr>
          <w:rFonts w:ascii="Times New Roman" w:hAnsi="Times New Roman" w:cs="Times New Roman"/>
          <w:sz w:val="24"/>
        </w:rPr>
        <w:t xml:space="preserve"> 3</w:t>
      </w:r>
      <w:r w:rsidRPr="006E3B58">
        <w:rPr>
          <w:rFonts w:ascii="Times New Roman" w:hAnsi="Times New Roman" w:cs="Times New Roman"/>
          <w:sz w:val="24"/>
        </w:rPr>
        <w:t xml:space="preserve"> </w:t>
      </w:r>
      <w:r w:rsidR="00AF0F12">
        <w:rPr>
          <w:rFonts w:ascii="Times New Roman" w:hAnsi="Times New Roman" w:cs="Times New Roman"/>
          <w:sz w:val="24"/>
        </w:rPr>
        <w:t xml:space="preserve">– White Board Plenary </w:t>
      </w:r>
      <w:r w:rsidR="001F272E">
        <w:rPr>
          <w:rFonts w:ascii="Times New Roman" w:hAnsi="Times New Roman" w:cs="Times New Roman"/>
          <w:sz w:val="24"/>
        </w:rPr>
        <w:t>26/11/21</w:t>
      </w:r>
    </w:p>
    <w:p w14:paraId="679AEE42" w14:textId="2717CEE3" w:rsidR="006E3B58" w:rsidRDefault="006E3B58" w:rsidP="006E3B58">
      <w:pPr>
        <w:rPr>
          <w:rFonts w:ascii="Times New Roman" w:hAnsi="Times New Roman" w:cs="Times New Roman"/>
          <w:sz w:val="24"/>
        </w:rPr>
      </w:pPr>
      <w:r>
        <w:rPr>
          <w:rFonts w:ascii="Times New Roman" w:hAnsi="Times New Roman" w:cs="Times New Roman"/>
          <w:noProof/>
          <w:sz w:val="24"/>
        </w:rPr>
        <w:drawing>
          <wp:inline distT="0" distB="0" distL="0" distR="0" wp14:anchorId="5768A8D7" wp14:editId="4D89F315">
            <wp:extent cx="5318372" cy="3870960"/>
            <wp:effectExtent l="0" t="0" r="0" b="0"/>
            <wp:docPr id="3" name="Picture 3"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whiteboard&#10;&#10;Description automatically generated"/>
                    <pic:cNvPicPr/>
                  </pic:nvPicPr>
                  <pic:blipFill rotWithShape="1">
                    <a:blip r:embed="rId10">
                      <a:extLst>
                        <a:ext uri="{28A0092B-C50C-407E-A947-70E740481C1C}">
                          <a14:useLocalDpi xmlns:a14="http://schemas.microsoft.com/office/drawing/2010/main" val="0"/>
                        </a:ext>
                      </a:extLst>
                    </a:blip>
                    <a:srcRect l="7194" t="15073"/>
                    <a:stretch/>
                  </pic:blipFill>
                  <pic:spPr bwMode="auto">
                    <a:xfrm>
                      <a:off x="0" y="0"/>
                      <a:ext cx="5319174" cy="3871544"/>
                    </a:xfrm>
                    <a:prstGeom prst="rect">
                      <a:avLst/>
                    </a:prstGeom>
                    <a:ln>
                      <a:noFill/>
                    </a:ln>
                    <a:extLst>
                      <a:ext uri="{53640926-AAD7-44D8-BBD7-CCE9431645EC}">
                        <a14:shadowObscured xmlns:a14="http://schemas.microsoft.com/office/drawing/2010/main"/>
                      </a:ext>
                    </a:extLst>
                  </pic:spPr>
                </pic:pic>
              </a:graphicData>
            </a:graphic>
          </wp:inline>
        </w:drawing>
      </w:r>
    </w:p>
    <w:p w14:paraId="0114CB1C" w14:textId="77777777" w:rsidR="00DD046F" w:rsidRDefault="00DD046F" w:rsidP="006E3B58">
      <w:pPr>
        <w:rPr>
          <w:rFonts w:ascii="Times New Roman" w:hAnsi="Times New Roman" w:cs="Times New Roman"/>
          <w:sz w:val="24"/>
        </w:rPr>
      </w:pPr>
    </w:p>
    <w:p w14:paraId="568ABABF" w14:textId="3817AFEF" w:rsidR="006E3B58" w:rsidRDefault="006E3B58" w:rsidP="006E3B58">
      <w:pPr>
        <w:rPr>
          <w:rFonts w:ascii="Times New Roman" w:hAnsi="Times New Roman" w:cs="Times New Roman"/>
          <w:sz w:val="24"/>
        </w:rPr>
      </w:pPr>
      <w:r>
        <w:rPr>
          <w:rFonts w:ascii="Times New Roman" w:hAnsi="Times New Roman" w:cs="Times New Roman"/>
          <w:sz w:val="24"/>
        </w:rPr>
        <w:t>Image 4</w:t>
      </w:r>
      <w:r w:rsidR="001F272E">
        <w:rPr>
          <w:rFonts w:ascii="Times New Roman" w:hAnsi="Times New Roman" w:cs="Times New Roman"/>
          <w:sz w:val="24"/>
        </w:rPr>
        <w:t xml:space="preserve"> – </w:t>
      </w:r>
      <w:r w:rsidR="00EF2FE5">
        <w:rPr>
          <w:rFonts w:ascii="Times New Roman" w:hAnsi="Times New Roman" w:cs="Times New Roman"/>
          <w:sz w:val="24"/>
        </w:rPr>
        <w:t xml:space="preserve">Silver </w:t>
      </w:r>
      <w:r w:rsidR="001F272E">
        <w:rPr>
          <w:rFonts w:ascii="Times New Roman" w:hAnsi="Times New Roman" w:cs="Times New Roman"/>
          <w:sz w:val="24"/>
        </w:rPr>
        <w:t xml:space="preserve">challenge numeracy book </w:t>
      </w:r>
    </w:p>
    <w:p w14:paraId="225104D3" w14:textId="24A65048" w:rsidR="00DD046F" w:rsidRDefault="00DD046F" w:rsidP="006E3B58">
      <w:pPr>
        <w:rPr>
          <w:rFonts w:ascii="Times New Roman" w:hAnsi="Times New Roman" w:cs="Times New Roman"/>
          <w:sz w:val="24"/>
        </w:rPr>
      </w:pPr>
      <w:r>
        <w:rPr>
          <w:rFonts w:ascii="Times New Roman" w:hAnsi="Times New Roman" w:cs="Times New Roman"/>
          <w:noProof/>
          <w:sz w:val="24"/>
        </w:rPr>
        <w:drawing>
          <wp:inline distT="0" distB="0" distL="0" distR="0" wp14:anchorId="1B629893" wp14:editId="3083FEA5">
            <wp:extent cx="2747464" cy="3663387"/>
            <wp:effectExtent l="0" t="0" r="0" b="0"/>
            <wp:docPr id="6" name="Picture 6"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55963" cy="3674720"/>
                    </a:xfrm>
                    <a:prstGeom prst="rect">
                      <a:avLst/>
                    </a:prstGeom>
                  </pic:spPr>
                </pic:pic>
              </a:graphicData>
            </a:graphic>
          </wp:inline>
        </w:drawing>
      </w:r>
    </w:p>
    <w:p w14:paraId="74644869" w14:textId="77777777" w:rsidR="00DD046F" w:rsidRDefault="00DD046F" w:rsidP="006E3B58">
      <w:pPr>
        <w:rPr>
          <w:rFonts w:ascii="Times New Roman" w:hAnsi="Times New Roman" w:cs="Times New Roman"/>
          <w:sz w:val="24"/>
        </w:rPr>
      </w:pPr>
    </w:p>
    <w:p w14:paraId="4F65A970" w14:textId="258BAAD5" w:rsidR="00DD046F" w:rsidRDefault="00DD046F" w:rsidP="006E3B58">
      <w:pPr>
        <w:rPr>
          <w:rFonts w:ascii="Times New Roman" w:hAnsi="Times New Roman" w:cs="Times New Roman"/>
          <w:sz w:val="24"/>
        </w:rPr>
      </w:pPr>
      <w:r>
        <w:rPr>
          <w:rFonts w:ascii="Times New Roman" w:hAnsi="Times New Roman" w:cs="Times New Roman"/>
          <w:sz w:val="24"/>
        </w:rPr>
        <w:t>Image 5</w:t>
      </w:r>
      <w:r w:rsidR="001F272E">
        <w:rPr>
          <w:rFonts w:ascii="Times New Roman" w:hAnsi="Times New Roman" w:cs="Times New Roman"/>
          <w:sz w:val="24"/>
        </w:rPr>
        <w:t xml:space="preserve">- </w:t>
      </w:r>
      <w:r w:rsidR="00EF2FE5">
        <w:rPr>
          <w:rFonts w:ascii="Times New Roman" w:hAnsi="Times New Roman" w:cs="Times New Roman"/>
          <w:sz w:val="24"/>
        </w:rPr>
        <w:t xml:space="preserve">Gold challenge numeracy book </w:t>
      </w:r>
    </w:p>
    <w:p w14:paraId="3AD88745" w14:textId="3A8ADFDE" w:rsidR="006E3B58" w:rsidRDefault="005A2D49" w:rsidP="006E3B58">
      <w:pPr>
        <w:rPr>
          <w:rFonts w:ascii="Times New Roman" w:hAnsi="Times New Roman" w:cs="Times New Roman"/>
          <w:sz w:val="24"/>
        </w:rPr>
      </w:pPr>
      <w:r>
        <w:rPr>
          <w:rFonts w:ascii="Times New Roman" w:hAnsi="Times New Roman" w:cs="Times New Roman"/>
          <w:noProof/>
          <w:sz w:val="24"/>
        </w:rPr>
        <w:drawing>
          <wp:inline distT="0" distB="0" distL="0" distR="0" wp14:anchorId="7CBB14BF" wp14:editId="3A180657">
            <wp:extent cx="2827327" cy="3769874"/>
            <wp:effectExtent l="0" t="0" r="0" b="254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46437" cy="3795354"/>
                    </a:xfrm>
                    <a:prstGeom prst="rect">
                      <a:avLst/>
                    </a:prstGeom>
                  </pic:spPr>
                </pic:pic>
              </a:graphicData>
            </a:graphic>
          </wp:inline>
        </w:drawing>
      </w:r>
    </w:p>
    <w:p w14:paraId="36DB7666" w14:textId="77777777" w:rsidR="00DD046F" w:rsidRDefault="00DD046F" w:rsidP="006E3B58">
      <w:pPr>
        <w:rPr>
          <w:rFonts w:ascii="Times New Roman" w:hAnsi="Times New Roman" w:cs="Times New Roman"/>
          <w:sz w:val="24"/>
        </w:rPr>
      </w:pPr>
    </w:p>
    <w:p w14:paraId="41A7FC78" w14:textId="46B818DD" w:rsidR="00DD046F" w:rsidRPr="006E3B58" w:rsidRDefault="00DD046F" w:rsidP="006E3B58">
      <w:pPr>
        <w:rPr>
          <w:rFonts w:ascii="Times New Roman" w:hAnsi="Times New Roman" w:cs="Times New Roman"/>
          <w:sz w:val="24"/>
        </w:rPr>
      </w:pPr>
    </w:p>
    <w:sectPr w:rsidR="00DD046F" w:rsidRPr="006E3B5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2FBFE" w14:textId="77777777" w:rsidR="00971720" w:rsidRDefault="00971720" w:rsidP="00724292">
      <w:pPr>
        <w:spacing w:after="0" w:line="240" w:lineRule="auto"/>
      </w:pPr>
      <w:r>
        <w:separator/>
      </w:r>
    </w:p>
  </w:endnote>
  <w:endnote w:type="continuationSeparator" w:id="0">
    <w:p w14:paraId="6287000A" w14:textId="77777777" w:rsidR="00971720" w:rsidRDefault="00971720" w:rsidP="00724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CA8E8" w14:textId="77777777" w:rsidR="00971720" w:rsidRDefault="00971720" w:rsidP="00724292">
      <w:pPr>
        <w:spacing w:after="0" w:line="240" w:lineRule="auto"/>
      </w:pPr>
      <w:r>
        <w:separator/>
      </w:r>
    </w:p>
  </w:footnote>
  <w:footnote w:type="continuationSeparator" w:id="0">
    <w:p w14:paraId="274D0014" w14:textId="77777777" w:rsidR="00971720" w:rsidRDefault="00971720" w:rsidP="00724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CD4A7" w14:textId="3674A140" w:rsidR="00724292" w:rsidRDefault="00724292">
    <w:pPr>
      <w:pStyle w:val="Header"/>
    </w:pPr>
    <w:r>
      <w:t>2</w:t>
    </w:r>
    <w:r w:rsidR="00370EED">
      <w:t>105201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E1B8D"/>
    <w:multiLevelType w:val="hybridMultilevel"/>
    <w:tmpl w:val="AF84C72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90067"/>
    <w:multiLevelType w:val="multilevel"/>
    <w:tmpl w:val="2638B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414E9"/>
    <w:multiLevelType w:val="hybridMultilevel"/>
    <w:tmpl w:val="44DC03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AC1BB1"/>
    <w:multiLevelType w:val="hybridMultilevel"/>
    <w:tmpl w:val="D772B9C2"/>
    <w:lvl w:ilvl="0" w:tplc="0382F4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492317"/>
    <w:multiLevelType w:val="hybridMultilevel"/>
    <w:tmpl w:val="E58A6FFE"/>
    <w:lvl w:ilvl="0" w:tplc="25A45C7E">
      <w:start w:val="1"/>
      <w:numFmt w:val="bullet"/>
      <w:lvlText w:val="-"/>
      <w:lvlJc w:val="left"/>
      <w:pPr>
        <w:ind w:left="720" w:hanging="360"/>
      </w:pPr>
      <w:rPr>
        <w:rFonts w:ascii="ArialMT" w:eastAsia="ArialMT" w:hAnsi="ArialMT" w:cs="Arial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E5B5C"/>
    <w:multiLevelType w:val="hybridMultilevel"/>
    <w:tmpl w:val="4D868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3F493A"/>
    <w:multiLevelType w:val="hybridMultilevel"/>
    <w:tmpl w:val="65E444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0"/>
  </w:num>
  <w:num w:numId="5">
    <w:abstractNumId w:val="6"/>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03FE"/>
    <w:rsid w:val="000006DB"/>
    <w:rsid w:val="000057E7"/>
    <w:rsid w:val="00007CFC"/>
    <w:rsid w:val="000112F3"/>
    <w:rsid w:val="000130DA"/>
    <w:rsid w:val="00013F32"/>
    <w:rsid w:val="00017E8D"/>
    <w:rsid w:val="00020590"/>
    <w:rsid w:val="00020BC9"/>
    <w:rsid w:val="00021735"/>
    <w:rsid w:val="00022342"/>
    <w:rsid w:val="0002255E"/>
    <w:rsid w:val="00025523"/>
    <w:rsid w:val="000311DC"/>
    <w:rsid w:val="000347F9"/>
    <w:rsid w:val="0003652D"/>
    <w:rsid w:val="00041E02"/>
    <w:rsid w:val="000635D7"/>
    <w:rsid w:val="00080F64"/>
    <w:rsid w:val="00084D4F"/>
    <w:rsid w:val="000859B1"/>
    <w:rsid w:val="00086ADA"/>
    <w:rsid w:val="000919C8"/>
    <w:rsid w:val="000922EB"/>
    <w:rsid w:val="00092962"/>
    <w:rsid w:val="00093A17"/>
    <w:rsid w:val="000A31FA"/>
    <w:rsid w:val="000A49EB"/>
    <w:rsid w:val="000B2986"/>
    <w:rsid w:val="000B45AF"/>
    <w:rsid w:val="000B47B5"/>
    <w:rsid w:val="000B52F4"/>
    <w:rsid w:val="000B625A"/>
    <w:rsid w:val="000B6537"/>
    <w:rsid w:val="000C7AED"/>
    <w:rsid w:val="000D092D"/>
    <w:rsid w:val="000D14AF"/>
    <w:rsid w:val="000D18A0"/>
    <w:rsid w:val="000D384B"/>
    <w:rsid w:val="000D4360"/>
    <w:rsid w:val="000D558A"/>
    <w:rsid w:val="000E146B"/>
    <w:rsid w:val="000E6F92"/>
    <w:rsid w:val="000F0276"/>
    <w:rsid w:val="000F0355"/>
    <w:rsid w:val="000F09CB"/>
    <w:rsid w:val="000F260F"/>
    <w:rsid w:val="000F5899"/>
    <w:rsid w:val="000F58B2"/>
    <w:rsid w:val="000F5A46"/>
    <w:rsid w:val="000F629F"/>
    <w:rsid w:val="000F69F6"/>
    <w:rsid w:val="00100B6B"/>
    <w:rsid w:val="00101BFE"/>
    <w:rsid w:val="00103044"/>
    <w:rsid w:val="0010381D"/>
    <w:rsid w:val="00110073"/>
    <w:rsid w:val="0011057D"/>
    <w:rsid w:val="00111312"/>
    <w:rsid w:val="001115A7"/>
    <w:rsid w:val="001119DD"/>
    <w:rsid w:val="001221D9"/>
    <w:rsid w:val="0012489C"/>
    <w:rsid w:val="00126AAE"/>
    <w:rsid w:val="0013050A"/>
    <w:rsid w:val="001323C1"/>
    <w:rsid w:val="00136753"/>
    <w:rsid w:val="001404D5"/>
    <w:rsid w:val="00140561"/>
    <w:rsid w:val="00140A6B"/>
    <w:rsid w:val="00141D09"/>
    <w:rsid w:val="001425D8"/>
    <w:rsid w:val="00146576"/>
    <w:rsid w:val="0016158F"/>
    <w:rsid w:val="001656FB"/>
    <w:rsid w:val="0017522B"/>
    <w:rsid w:val="00177A77"/>
    <w:rsid w:val="001830FF"/>
    <w:rsid w:val="001836B0"/>
    <w:rsid w:val="001939CD"/>
    <w:rsid w:val="001A0FE3"/>
    <w:rsid w:val="001A3181"/>
    <w:rsid w:val="001A3B83"/>
    <w:rsid w:val="001A4E8E"/>
    <w:rsid w:val="001B0B4E"/>
    <w:rsid w:val="001C08C3"/>
    <w:rsid w:val="001C0F5B"/>
    <w:rsid w:val="001C39CF"/>
    <w:rsid w:val="001C4982"/>
    <w:rsid w:val="001C6E87"/>
    <w:rsid w:val="001C73AF"/>
    <w:rsid w:val="001D1C97"/>
    <w:rsid w:val="001D2468"/>
    <w:rsid w:val="001D26A5"/>
    <w:rsid w:val="001D44F4"/>
    <w:rsid w:val="001D70F3"/>
    <w:rsid w:val="001E59C6"/>
    <w:rsid w:val="001E5B0F"/>
    <w:rsid w:val="001F0029"/>
    <w:rsid w:val="001F0B0E"/>
    <w:rsid w:val="001F19EF"/>
    <w:rsid w:val="001F272E"/>
    <w:rsid w:val="001F2B4D"/>
    <w:rsid w:val="001F3133"/>
    <w:rsid w:val="001F3FCD"/>
    <w:rsid w:val="001F4403"/>
    <w:rsid w:val="001F5176"/>
    <w:rsid w:val="001F5EE2"/>
    <w:rsid w:val="00200275"/>
    <w:rsid w:val="0020146C"/>
    <w:rsid w:val="002032AE"/>
    <w:rsid w:val="002039FD"/>
    <w:rsid w:val="00212277"/>
    <w:rsid w:val="00212309"/>
    <w:rsid w:val="0021263F"/>
    <w:rsid w:val="002227F7"/>
    <w:rsid w:val="00222FD8"/>
    <w:rsid w:val="0022344C"/>
    <w:rsid w:val="002238D5"/>
    <w:rsid w:val="0022548B"/>
    <w:rsid w:val="002255CE"/>
    <w:rsid w:val="00225D24"/>
    <w:rsid w:val="002328B8"/>
    <w:rsid w:val="0023332B"/>
    <w:rsid w:val="002339FD"/>
    <w:rsid w:val="0023491C"/>
    <w:rsid w:val="002358D4"/>
    <w:rsid w:val="00242312"/>
    <w:rsid w:val="00245E92"/>
    <w:rsid w:val="00250DA6"/>
    <w:rsid w:val="0025112B"/>
    <w:rsid w:val="002518E3"/>
    <w:rsid w:val="00253379"/>
    <w:rsid w:val="00257625"/>
    <w:rsid w:val="00262907"/>
    <w:rsid w:val="00266219"/>
    <w:rsid w:val="0026761F"/>
    <w:rsid w:val="0027074B"/>
    <w:rsid w:val="0027521F"/>
    <w:rsid w:val="00275E11"/>
    <w:rsid w:val="002777CD"/>
    <w:rsid w:val="002802F9"/>
    <w:rsid w:val="00281077"/>
    <w:rsid w:val="00281EC2"/>
    <w:rsid w:val="00281F0D"/>
    <w:rsid w:val="00285665"/>
    <w:rsid w:val="00286D69"/>
    <w:rsid w:val="002A1FD4"/>
    <w:rsid w:val="002A2247"/>
    <w:rsid w:val="002B6115"/>
    <w:rsid w:val="002C02C2"/>
    <w:rsid w:val="002D3590"/>
    <w:rsid w:val="002D3DCD"/>
    <w:rsid w:val="002E209B"/>
    <w:rsid w:val="002E2DE0"/>
    <w:rsid w:val="002E415C"/>
    <w:rsid w:val="002E4BFD"/>
    <w:rsid w:val="002F1874"/>
    <w:rsid w:val="002F2F42"/>
    <w:rsid w:val="002F55FD"/>
    <w:rsid w:val="002F5BA7"/>
    <w:rsid w:val="002F6BA7"/>
    <w:rsid w:val="002F6EE3"/>
    <w:rsid w:val="002F756B"/>
    <w:rsid w:val="002F7585"/>
    <w:rsid w:val="00304E58"/>
    <w:rsid w:val="00304F9B"/>
    <w:rsid w:val="00305E6C"/>
    <w:rsid w:val="0030636E"/>
    <w:rsid w:val="00307DFA"/>
    <w:rsid w:val="0031119A"/>
    <w:rsid w:val="00313CD4"/>
    <w:rsid w:val="00313FD5"/>
    <w:rsid w:val="00317B74"/>
    <w:rsid w:val="0032165A"/>
    <w:rsid w:val="00322109"/>
    <w:rsid w:val="00325217"/>
    <w:rsid w:val="0033108D"/>
    <w:rsid w:val="00333D17"/>
    <w:rsid w:val="003403F4"/>
    <w:rsid w:val="003413A4"/>
    <w:rsid w:val="00343BA1"/>
    <w:rsid w:val="003479BD"/>
    <w:rsid w:val="003502E2"/>
    <w:rsid w:val="0035063A"/>
    <w:rsid w:val="00353540"/>
    <w:rsid w:val="00357225"/>
    <w:rsid w:val="00361FED"/>
    <w:rsid w:val="00366E31"/>
    <w:rsid w:val="00370EED"/>
    <w:rsid w:val="0037217B"/>
    <w:rsid w:val="00373350"/>
    <w:rsid w:val="00373A69"/>
    <w:rsid w:val="00377D99"/>
    <w:rsid w:val="00380483"/>
    <w:rsid w:val="003808AC"/>
    <w:rsid w:val="003809EE"/>
    <w:rsid w:val="00385568"/>
    <w:rsid w:val="00387953"/>
    <w:rsid w:val="00387B28"/>
    <w:rsid w:val="00392B0B"/>
    <w:rsid w:val="00393D32"/>
    <w:rsid w:val="00396476"/>
    <w:rsid w:val="00396B2E"/>
    <w:rsid w:val="0039776C"/>
    <w:rsid w:val="003A3695"/>
    <w:rsid w:val="003A6368"/>
    <w:rsid w:val="003A6C1A"/>
    <w:rsid w:val="003A7952"/>
    <w:rsid w:val="003B4E7A"/>
    <w:rsid w:val="003B5E69"/>
    <w:rsid w:val="003B5F81"/>
    <w:rsid w:val="003C1C6B"/>
    <w:rsid w:val="003E399D"/>
    <w:rsid w:val="003E43EA"/>
    <w:rsid w:val="003E501A"/>
    <w:rsid w:val="003E6607"/>
    <w:rsid w:val="003F303E"/>
    <w:rsid w:val="003F3D6C"/>
    <w:rsid w:val="003F613C"/>
    <w:rsid w:val="003F7A83"/>
    <w:rsid w:val="00405423"/>
    <w:rsid w:val="00405DA1"/>
    <w:rsid w:val="0041225A"/>
    <w:rsid w:val="0041384F"/>
    <w:rsid w:val="0041677E"/>
    <w:rsid w:val="00421647"/>
    <w:rsid w:val="004225DB"/>
    <w:rsid w:val="00427982"/>
    <w:rsid w:val="004314F1"/>
    <w:rsid w:val="0043188B"/>
    <w:rsid w:val="00432949"/>
    <w:rsid w:val="0043456E"/>
    <w:rsid w:val="00442267"/>
    <w:rsid w:val="00442D11"/>
    <w:rsid w:val="0045358B"/>
    <w:rsid w:val="0045673B"/>
    <w:rsid w:val="00457991"/>
    <w:rsid w:val="00457ADE"/>
    <w:rsid w:val="0046563E"/>
    <w:rsid w:val="0046769F"/>
    <w:rsid w:val="0047060B"/>
    <w:rsid w:val="004731C4"/>
    <w:rsid w:val="00474E4E"/>
    <w:rsid w:val="004755DC"/>
    <w:rsid w:val="00477154"/>
    <w:rsid w:val="004777D1"/>
    <w:rsid w:val="004858D6"/>
    <w:rsid w:val="00486C15"/>
    <w:rsid w:val="00490F4B"/>
    <w:rsid w:val="004915CE"/>
    <w:rsid w:val="004961AB"/>
    <w:rsid w:val="004976A0"/>
    <w:rsid w:val="004A2872"/>
    <w:rsid w:val="004A5E9B"/>
    <w:rsid w:val="004A7867"/>
    <w:rsid w:val="004B6236"/>
    <w:rsid w:val="004B72D1"/>
    <w:rsid w:val="004C1D45"/>
    <w:rsid w:val="004C4CDB"/>
    <w:rsid w:val="004C5C67"/>
    <w:rsid w:val="004C67EA"/>
    <w:rsid w:val="004D26B0"/>
    <w:rsid w:val="004E1D46"/>
    <w:rsid w:val="004E1FC8"/>
    <w:rsid w:val="004F04E6"/>
    <w:rsid w:val="004F1B62"/>
    <w:rsid w:val="004F1FDF"/>
    <w:rsid w:val="004F2DD1"/>
    <w:rsid w:val="004F5635"/>
    <w:rsid w:val="00500846"/>
    <w:rsid w:val="005069AF"/>
    <w:rsid w:val="005073D6"/>
    <w:rsid w:val="00511F02"/>
    <w:rsid w:val="00514760"/>
    <w:rsid w:val="00515C19"/>
    <w:rsid w:val="0052173A"/>
    <w:rsid w:val="0052780C"/>
    <w:rsid w:val="00534507"/>
    <w:rsid w:val="00535F50"/>
    <w:rsid w:val="005432BD"/>
    <w:rsid w:val="0054502E"/>
    <w:rsid w:val="00545D63"/>
    <w:rsid w:val="00547948"/>
    <w:rsid w:val="005503F1"/>
    <w:rsid w:val="00551401"/>
    <w:rsid w:val="00552367"/>
    <w:rsid w:val="0055257F"/>
    <w:rsid w:val="00553220"/>
    <w:rsid w:val="005534CE"/>
    <w:rsid w:val="00566158"/>
    <w:rsid w:val="00570CA2"/>
    <w:rsid w:val="00581136"/>
    <w:rsid w:val="005817C7"/>
    <w:rsid w:val="00582C9E"/>
    <w:rsid w:val="00583193"/>
    <w:rsid w:val="0059049C"/>
    <w:rsid w:val="005910C0"/>
    <w:rsid w:val="005945A0"/>
    <w:rsid w:val="005A1711"/>
    <w:rsid w:val="005A27B2"/>
    <w:rsid w:val="005A2D49"/>
    <w:rsid w:val="005B1376"/>
    <w:rsid w:val="005C7661"/>
    <w:rsid w:val="005D3334"/>
    <w:rsid w:val="005D43BD"/>
    <w:rsid w:val="005D5956"/>
    <w:rsid w:val="005E053F"/>
    <w:rsid w:val="005E1413"/>
    <w:rsid w:val="005E44AC"/>
    <w:rsid w:val="005E4B24"/>
    <w:rsid w:val="005E7197"/>
    <w:rsid w:val="005F040E"/>
    <w:rsid w:val="005F65DE"/>
    <w:rsid w:val="00601F2A"/>
    <w:rsid w:val="00604F60"/>
    <w:rsid w:val="0060515E"/>
    <w:rsid w:val="006115AD"/>
    <w:rsid w:val="00612239"/>
    <w:rsid w:val="00612CA5"/>
    <w:rsid w:val="00617E9C"/>
    <w:rsid w:val="00624529"/>
    <w:rsid w:val="006256C5"/>
    <w:rsid w:val="00627C5C"/>
    <w:rsid w:val="00627CE7"/>
    <w:rsid w:val="0063069D"/>
    <w:rsid w:val="00636ADE"/>
    <w:rsid w:val="0063715F"/>
    <w:rsid w:val="0064004D"/>
    <w:rsid w:val="00640C01"/>
    <w:rsid w:val="0064214D"/>
    <w:rsid w:val="0064415C"/>
    <w:rsid w:val="00644747"/>
    <w:rsid w:val="00644AAC"/>
    <w:rsid w:val="00645023"/>
    <w:rsid w:val="006507CB"/>
    <w:rsid w:val="00650D66"/>
    <w:rsid w:val="00652ACC"/>
    <w:rsid w:val="0066759D"/>
    <w:rsid w:val="00672902"/>
    <w:rsid w:val="00672BEF"/>
    <w:rsid w:val="00676011"/>
    <w:rsid w:val="00677ED4"/>
    <w:rsid w:val="0068008B"/>
    <w:rsid w:val="00681212"/>
    <w:rsid w:val="00682539"/>
    <w:rsid w:val="00682F7A"/>
    <w:rsid w:val="00683E56"/>
    <w:rsid w:val="00685994"/>
    <w:rsid w:val="006938E9"/>
    <w:rsid w:val="006968F6"/>
    <w:rsid w:val="006972DC"/>
    <w:rsid w:val="006A2605"/>
    <w:rsid w:val="006A4A10"/>
    <w:rsid w:val="006A57E1"/>
    <w:rsid w:val="006B1723"/>
    <w:rsid w:val="006B6287"/>
    <w:rsid w:val="006B780A"/>
    <w:rsid w:val="006C308E"/>
    <w:rsid w:val="006C38EB"/>
    <w:rsid w:val="006C5673"/>
    <w:rsid w:val="006C7D3E"/>
    <w:rsid w:val="006D1105"/>
    <w:rsid w:val="006D7907"/>
    <w:rsid w:val="006E080F"/>
    <w:rsid w:val="006E3567"/>
    <w:rsid w:val="006E3953"/>
    <w:rsid w:val="006E3B58"/>
    <w:rsid w:val="006E512A"/>
    <w:rsid w:val="006E52CD"/>
    <w:rsid w:val="006F1840"/>
    <w:rsid w:val="006F2082"/>
    <w:rsid w:val="006F3D67"/>
    <w:rsid w:val="006F4B84"/>
    <w:rsid w:val="006F6111"/>
    <w:rsid w:val="006F68A4"/>
    <w:rsid w:val="006F7097"/>
    <w:rsid w:val="006F736C"/>
    <w:rsid w:val="006F7C85"/>
    <w:rsid w:val="00701D65"/>
    <w:rsid w:val="00703580"/>
    <w:rsid w:val="00703928"/>
    <w:rsid w:val="007041F4"/>
    <w:rsid w:val="0070437C"/>
    <w:rsid w:val="007058F7"/>
    <w:rsid w:val="00706C4B"/>
    <w:rsid w:val="00711A71"/>
    <w:rsid w:val="007145BF"/>
    <w:rsid w:val="00717931"/>
    <w:rsid w:val="0072371C"/>
    <w:rsid w:val="00724292"/>
    <w:rsid w:val="0072773A"/>
    <w:rsid w:val="007277A4"/>
    <w:rsid w:val="0073504C"/>
    <w:rsid w:val="007420F2"/>
    <w:rsid w:val="00747BE1"/>
    <w:rsid w:val="007552D3"/>
    <w:rsid w:val="00755A9D"/>
    <w:rsid w:val="007579D1"/>
    <w:rsid w:val="00761604"/>
    <w:rsid w:val="007746DC"/>
    <w:rsid w:val="00777CCC"/>
    <w:rsid w:val="00782BBC"/>
    <w:rsid w:val="00782D86"/>
    <w:rsid w:val="00784A14"/>
    <w:rsid w:val="00785EC1"/>
    <w:rsid w:val="0078615E"/>
    <w:rsid w:val="007955E4"/>
    <w:rsid w:val="007A2F9B"/>
    <w:rsid w:val="007A51E3"/>
    <w:rsid w:val="007A5647"/>
    <w:rsid w:val="007A5FFC"/>
    <w:rsid w:val="007B01A8"/>
    <w:rsid w:val="007B3C7E"/>
    <w:rsid w:val="007B48D4"/>
    <w:rsid w:val="007D086A"/>
    <w:rsid w:val="007D12F4"/>
    <w:rsid w:val="007D1397"/>
    <w:rsid w:val="007D235E"/>
    <w:rsid w:val="007D2BC0"/>
    <w:rsid w:val="007D34B2"/>
    <w:rsid w:val="007E10F0"/>
    <w:rsid w:val="007E1B71"/>
    <w:rsid w:val="007E33D8"/>
    <w:rsid w:val="007E4220"/>
    <w:rsid w:val="007E4A09"/>
    <w:rsid w:val="007E53E3"/>
    <w:rsid w:val="007F0318"/>
    <w:rsid w:val="007F1675"/>
    <w:rsid w:val="007F1C51"/>
    <w:rsid w:val="007F5052"/>
    <w:rsid w:val="007F5C22"/>
    <w:rsid w:val="008050AC"/>
    <w:rsid w:val="008169E8"/>
    <w:rsid w:val="008172F7"/>
    <w:rsid w:val="00817DFB"/>
    <w:rsid w:val="008214AD"/>
    <w:rsid w:val="00825EF3"/>
    <w:rsid w:val="0082720F"/>
    <w:rsid w:val="008312F7"/>
    <w:rsid w:val="00832238"/>
    <w:rsid w:val="00834920"/>
    <w:rsid w:val="00852C4E"/>
    <w:rsid w:val="00860793"/>
    <w:rsid w:val="00864828"/>
    <w:rsid w:val="0086743B"/>
    <w:rsid w:val="00875E00"/>
    <w:rsid w:val="00876E66"/>
    <w:rsid w:val="0088382B"/>
    <w:rsid w:val="00884B83"/>
    <w:rsid w:val="008850ED"/>
    <w:rsid w:val="008873CB"/>
    <w:rsid w:val="00887C9F"/>
    <w:rsid w:val="0089188B"/>
    <w:rsid w:val="00892D8C"/>
    <w:rsid w:val="00895B29"/>
    <w:rsid w:val="0089756F"/>
    <w:rsid w:val="008A1AAF"/>
    <w:rsid w:val="008A265F"/>
    <w:rsid w:val="008A602C"/>
    <w:rsid w:val="008B5B3A"/>
    <w:rsid w:val="008C039B"/>
    <w:rsid w:val="008C0896"/>
    <w:rsid w:val="008C18DE"/>
    <w:rsid w:val="008C3520"/>
    <w:rsid w:val="008D2180"/>
    <w:rsid w:val="008D4F9E"/>
    <w:rsid w:val="008E1251"/>
    <w:rsid w:val="008F1546"/>
    <w:rsid w:val="008F1804"/>
    <w:rsid w:val="008F6D9C"/>
    <w:rsid w:val="008F7C74"/>
    <w:rsid w:val="00905E1B"/>
    <w:rsid w:val="0091306C"/>
    <w:rsid w:val="009147BF"/>
    <w:rsid w:val="009157BF"/>
    <w:rsid w:val="009218B1"/>
    <w:rsid w:val="00921E94"/>
    <w:rsid w:val="00922C28"/>
    <w:rsid w:val="00925A05"/>
    <w:rsid w:val="00927F41"/>
    <w:rsid w:val="00941E28"/>
    <w:rsid w:val="009433ED"/>
    <w:rsid w:val="00951A9C"/>
    <w:rsid w:val="0095772A"/>
    <w:rsid w:val="0096047F"/>
    <w:rsid w:val="00960559"/>
    <w:rsid w:val="00971720"/>
    <w:rsid w:val="009720B2"/>
    <w:rsid w:val="00972139"/>
    <w:rsid w:val="0097309C"/>
    <w:rsid w:val="009739EC"/>
    <w:rsid w:val="0097457E"/>
    <w:rsid w:val="009777B3"/>
    <w:rsid w:val="00985AB1"/>
    <w:rsid w:val="00991813"/>
    <w:rsid w:val="009A0D9A"/>
    <w:rsid w:val="009A1DA9"/>
    <w:rsid w:val="009A2720"/>
    <w:rsid w:val="009A789F"/>
    <w:rsid w:val="009A7D7F"/>
    <w:rsid w:val="009B5929"/>
    <w:rsid w:val="009B7AFF"/>
    <w:rsid w:val="009B7B02"/>
    <w:rsid w:val="009C1DFB"/>
    <w:rsid w:val="009C1E26"/>
    <w:rsid w:val="009C2BD5"/>
    <w:rsid w:val="009C2CEB"/>
    <w:rsid w:val="009C2F3C"/>
    <w:rsid w:val="009C4875"/>
    <w:rsid w:val="009C4D4A"/>
    <w:rsid w:val="009D2A42"/>
    <w:rsid w:val="009D2F73"/>
    <w:rsid w:val="009D6B77"/>
    <w:rsid w:val="009D71A6"/>
    <w:rsid w:val="009E08A2"/>
    <w:rsid w:val="009E1842"/>
    <w:rsid w:val="009F1611"/>
    <w:rsid w:val="009F35F7"/>
    <w:rsid w:val="009F481C"/>
    <w:rsid w:val="00A00465"/>
    <w:rsid w:val="00A02F05"/>
    <w:rsid w:val="00A070B4"/>
    <w:rsid w:val="00A13341"/>
    <w:rsid w:val="00A14377"/>
    <w:rsid w:val="00A17DAE"/>
    <w:rsid w:val="00A262E3"/>
    <w:rsid w:val="00A32F57"/>
    <w:rsid w:val="00A349E6"/>
    <w:rsid w:val="00A36313"/>
    <w:rsid w:val="00A37AFC"/>
    <w:rsid w:val="00A419C4"/>
    <w:rsid w:val="00A447A3"/>
    <w:rsid w:val="00A61013"/>
    <w:rsid w:val="00A614A6"/>
    <w:rsid w:val="00A633D1"/>
    <w:rsid w:val="00A65E4A"/>
    <w:rsid w:val="00A66C8D"/>
    <w:rsid w:val="00A70A8B"/>
    <w:rsid w:val="00A83AEB"/>
    <w:rsid w:val="00A86B5C"/>
    <w:rsid w:val="00A90069"/>
    <w:rsid w:val="00A907B5"/>
    <w:rsid w:val="00A925CE"/>
    <w:rsid w:val="00AA74C3"/>
    <w:rsid w:val="00AA773F"/>
    <w:rsid w:val="00AB1EC1"/>
    <w:rsid w:val="00AB2253"/>
    <w:rsid w:val="00AB4BE5"/>
    <w:rsid w:val="00AB6FF1"/>
    <w:rsid w:val="00AC0254"/>
    <w:rsid w:val="00AC2AB4"/>
    <w:rsid w:val="00AD09F1"/>
    <w:rsid w:val="00AD0C90"/>
    <w:rsid w:val="00AD5DC9"/>
    <w:rsid w:val="00AD7F38"/>
    <w:rsid w:val="00AE609D"/>
    <w:rsid w:val="00AE7D6D"/>
    <w:rsid w:val="00AF0F12"/>
    <w:rsid w:val="00AF1D31"/>
    <w:rsid w:val="00AF4197"/>
    <w:rsid w:val="00AF63E6"/>
    <w:rsid w:val="00B00411"/>
    <w:rsid w:val="00B0486B"/>
    <w:rsid w:val="00B139C8"/>
    <w:rsid w:val="00B14DF5"/>
    <w:rsid w:val="00B238AB"/>
    <w:rsid w:val="00B23E29"/>
    <w:rsid w:val="00B27007"/>
    <w:rsid w:val="00B34AAF"/>
    <w:rsid w:val="00B35D74"/>
    <w:rsid w:val="00B362DD"/>
    <w:rsid w:val="00B41270"/>
    <w:rsid w:val="00B52EA9"/>
    <w:rsid w:val="00B52EF3"/>
    <w:rsid w:val="00B578DC"/>
    <w:rsid w:val="00B6170E"/>
    <w:rsid w:val="00B61984"/>
    <w:rsid w:val="00B63DEC"/>
    <w:rsid w:val="00B64965"/>
    <w:rsid w:val="00B6705E"/>
    <w:rsid w:val="00B81203"/>
    <w:rsid w:val="00B91859"/>
    <w:rsid w:val="00B9511D"/>
    <w:rsid w:val="00B959E6"/>
    <w:rsid w:val="00BA135E"/>
    <w:rsid w:val="00BA1AB5"/>
    <w:rsid w:val="00BA5A3D"/>
    <w:rsid w:val="00BB0E7B"/>
    <w:rsid w:val="00BC0E87"/>
    <w:rsid w:val="00BC2CF1"/>
    <w:rsid w:val="00BC3E3F"/>
    <w:rsid w:val="00BC5FB7"/>
    <w:rsid w:val="00BD176F"/>
    <w:rsid w:val="00BD56CC"/>
    <w:rsid w:val="00BD6215"/>
    <w:rsid w:val="00BE0CE2"/>
    <w:rsid w:val="00BE1F3C"/>
    <w:rsid w:val="00BE3DF7"/>
    <w:rsid w:val="00BE73E5"/>
    <w:rsid w:val="00BE7FBA"/>
    <w:rsid w:val="00BF072E"/>
    <w:rsid w:val="00BF2BAD"/>
    <w:rsid w:val="00BF6ABE"/>
    <w:rsid w:val="00BF6BD2"/>
    <w:rsid w:val="00C01871"/>
    <w:rsid w:val="00C01EF3"/>
    <w:rsid w:val="00C07A3E"/>
    <w:rsid w:val="00C102F6"/>
    <w:rsid w:val="00C118E4"/>
    <w:rsid w:val="00C17259"/>
    <w:rsid w:val="00C2153C"/>
    <w:rsid w:val="00C21C1B"/>
    <w:rsid w:val="00C22622"/>
    <w:rsid w:val="00C227D0"/>
    <w:rsid w:val="00C22AD6"/>
    <w:rsid w:val="00C23C7C"/>
    <w:rsid w:val="00C25C74"/>
    <w:rsid w:val="00C332A7"/>
    <w:rsid w:val="00C35266"/>
    <w:rsid w:val="00C40244"/>
    <w:rsid w:val="00C42BA9"/>
    <w:rsid w:val="00C46C2B"/>
    <w:rsid w:val="00C522E0"/>
    <w:rsid w:val="00C54CA2"/>
    <w:rsid w:val="00C55C83"/>
    <w:rsid w:val="00C6187D"/>
    <w:rsid w:val="00C65BD1"/>
    <w:rsid w:val="00C66487"/>
    <w:rsid w:val="00C664A4"/>
    <w:rsid w:val="00C70761"/>
    <w:rsid w:val="00C7403F"/>
    <w:rsid w:val="00C747FC"/>
    <w:rsid w:val="00C808E4"/>
    <w:rsid w:val="00C86FA9"/>
    <w:rsid w:val="00C90DCE"/>
    <w:rsid w:val="00C91941"/>
    <w:rsid w:val="00C9236A"/>
    <w:rsid w:val="00C9251A"/>
    <w:rsid w:val="00C9491A"/>
    <w:rsid w:val="00C97E37"/>
    <w:rsid w:val="00CA2F2D"/>
    <w:rsid w:val="00CA410B"/>
    <w:rsid w:val="00CA444D"/>
    <w:rsid w:val="00CA74E5"/>
    <w:rsid w:val="00CB770E"/>
    <w:rsid w:val="00CC2282"/>
    <w:rsid w:val="00CC3521"/>
    <w:rsid w:val="00CC3865"/>
    <w:rsid w:val="00CC4919"/>
    <w:rsid w:val="00CC7022"/>
    <w:rsid w:val="00CC7645"/>
    <w:rsid w:val="00CD3E2D"/>
    <w:rsid w:val="00CD4955"/>
    <w:rsid w:val="00CE2123"/>
    <w:rsid w:val="00CE264C"/>
    <w:rsid w:val="00CE2BAD"/>
    <w:rsid w:val="00CE3E81"/>
    <w:rsid w:val="00CE41EB"/>
    <w:rsid w:val="00CE5A0E"/>
    <w:rsid w:val="00CE5D0B"/>
    <w:rsid w:val="00CE61AB"/>
    <w:rsid w:val="00CE7C5C"/>
    <w:rsid w:val="00CF4B9D"/>
    <w:rsid w:val="00CF5163"/>
    <w:rsid w:val="00CF600C"/>
    <w:rsid w:val="00D05EC9"/>
    <w:rsid w:val="00D067CF"/>
    <w:rsid w:val="00D1272E"/>
    <w:rsid w:val="00D14D47"/>
    <w:rsid w:val="00D16281"/>
    <w:rsid w:val="00D203E4"/>
    <w:rsid w:val="00D25FF8"/>
    <w:rsid w:val="00D278D4"/>
    <w:rsid w:val="00D30C52"/>
    <w:rsid w:val="00D340E0"/>
    <w:rsid w:val="00D4037D"/>
    <w:rsid w:val="00D40F33"/>
    <w:rsid w:val="00D440E3"/>
    <w:rsid w:val="00D53BDC"/>
    <w:rsid w:val="00D541E5"/>
    <w:rsid w:val="00D5481E"/>
    <w:rsid w:val="00D55588"/>
    <w:rsid w:val="00D57F44"/>
    <w:rsid w:val="00D62A12"/>
    <w:rsid w:val="00D62AC7"/>
    <w:rsid w:val="00D63AEB"/>
    <w:rsid w:val="00D70DA6"/>
    <w:rsid w:val="00D739B5"/>
    <w:rsid w:val="00D75566"/>
    <w:rsid w:val="00D77F37"/>
    <w:rsid w:val="00D817CD"/>
    <w:rsid w:val="00D840B2"/>
    <w:rsid w:val="00D85232"/>
    <w:rsid w:val="00D85B61"/>
    <w:rsid w:val="00D8722A"/>
    <w:rsid w:val="00D87BE0"/>
    <w:rsid w:val="00D90620"/>
    <w:rsid w:val="00D960CC"/>
    <w:rsid w:val="00D977CD"/>
    <w:rsid w:val="00D97910"/>
    <w:rsid w:val="00DA001B"/>
    <w:rsid w:val="00DA4EEA"/>
    <w:rsid w:val="00DA678E"/>
    <w:rsid w:val="00DA7CFF"/>
    <w:rsid w:val="00DB258E"/>
    <w:rsid w:val="00DB2C77"/>
    <w:rsid w:val="00DB2CEA"/>
    <w:rsid w:val="00DB5581"/>
    <w:rsid w:val="00DD0301"/>
    <w:rsid w:val="00DD046F"/>
    <w:rsid w:val="00DE0F63"/>
    <w:rsid w:val="00DE2D26"/>
    <w:rsid w:val="00DE4A95"/>
    <w:rsid w:val="00DE4AF5"/>
    <w:rsid w:val="00DE77C3"/>
    <w:rsid w:val="00DF0A6E"/>
    <w:rsid w:val="00DF52ED"/>
    <w:rsid w:val="00DF761D"/>
    <w:rsid w:val="00E01881"/>
    <w:rsid w:val="00E04E37"/>
    <w:rsid w:val="00E12825"/>
    <w:rsid w:val="00E132FC"/>
    <w:rsid w:val="00E16E65"/>
    <w:rsid w:val="00E2210B"/>
    <w:rsid w:val="00E37A10"/>
    <w:rsid w:val="00E42247"/>
    <w:rsid w:val="00E4318C"/>
    <w:rsid w:val="00E4703B"/>
    <w:rsid w:val="00E51505"/>
    <w:rsid w:val="00E532FC"/>
    <w:rsid w:val="00E54600"/>
    <w:rsid w:val="00E547CB"/>
    <w:rsid w:val="00E559EC"/>
    <w:rsid w:val="00E57DBA"/>
    <w:rsid w:val="00E714E4"/>
    <w:rsid w:val="00E71B0A"/>
    <w:rsid w:val="00E74A63"/>
    <w:rsid w:val="00E86765"/>
    <w:rsid w:val="00E90705"/>
    <w:rsid w:val="00E949F1"/>
    <w:rsid w:val="00E966CB"/>
    <w:rsid w:val="00EA132F"/>
    <w:rsid w:val="00EA2F5B"/>
    <w:rsid w:val="00EA756E"/>
    <w:rsid w:val="00EA79B8"/>
    <w:rsid w:val="00EB6857"/>
    <w:rsid w:val="00EB694B"/>
    <w:rsid w:val="00EC2C42"/>
    <w:rsid w:val="00EC3219"/>
    <w:rsid w:val="00EC693C"/>
    <w:rsid w:val="00EC739B"/>
    <w:rsid w:val="00ED0269"/>
    <w:rsid w:val="00ED088C"/>
    <w:rsid w:val="00EE09EB"/>
    <w:rsid w:val="00EE1928"/>
    <w:rsid w:val="00EE6A85"/>
    <w:rsid w:val="00EF2FE5"/>
    <w:rsid w:val="00EF4C55"/>
    <w:rsid w:val="00F019B0"/>
    <w:rsid w:val="00F03B93"/>
    <w:rsid w:val="00F10C82"/>
    <w:rsid w:val="00F11916"/>
    <w:rsid w:val="00F13356"/>
    <w:rsid w:val="00F1335E"/>
    <w:rsid w:val="00F13B5B"/>
    <w:rsid w:val="00F16378"/>
    <w:rsid w:val="00F20DE0"/>
    <w:rsid w:val="00F265F2"/>
    <w:rsid w:val="00F31685"/>
    <w:rsid w:val="00F3253C"/>
    <w:rsid w:val="00F32726"/>
    <w:rsid w:val="00F33EFA"/>
    <w:rsid w:val="00F34A37"/>
    <w:rsid w:val="00F35A18"/>
    <w:rsid w:val="00F4060C"/>
    <w:rsid w:val="00F40A7B"/>
    <w:rsid w:val="00F40CEC"/>
    <w:rsid w:val="00F44AD0"/>
    <w:rsid w:val="00F4696F"/>
    <w:rsid w:val="00F5109E"/>
    <w:rsid w:val="00F51805"/>
    <w:rsid w:val="00F52A39"/>
    <w:rsid w:val="00F537D0"/>
    <w:rsid w:val="00F538CE"/>
    <w:rsid w:val="00F5462D"/>
    <w:rsid w:val="00F63588"/>
    <w:rsid w:val="00F76588"/>
    <w:rsid w:val="00F81AFB"/>
    <w:rsid w:val="00F824A3"/>
    <w:rsid w:val="00F90047"/>
    <w:rsid w:val="00F9462B"/>
    <w:rsid w:val="00FB122E"/>
    <w:rsid w:val="00FB2084"/>
    <w:rsid w:val="00FB7B58"/>
    <w:rsid w:val="00FB7D37"/>
    <w:rsid w:val="00FC3AED"/>
    <w:rsid w:val="00FC6224"/>
    <w:rsid w:val="00FC7D6B"/>
    <w:rsid w:val="00FD3884"/>
    <w:rsid w:val="00FD7A07"/>
    <w:rsid w:val="00FE0215"/>
    <w:rsid w:val="00FE04E0"/>
    <w:rsid w:val="00FE093A"/>
    <w:rsid w:val="00FE0AAA"/>
    <w:rsid w:val="00FE284E"/>
    <w:rsid w:val="00FE6CBB"/>
    <w:rsid w:val="00FF1C65"/>
    <w:rsid w:val="00FF1D94"/>
    <w:rsid w:val="00FF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A7A57"/>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character" w:styleId="Strong">
    <w:name w:val="Strong"/>
    <w:basedOn w:val="DefaultParagraphFont"/>
    <w:uiPriority w:val="22"/>
    <w:qFormat/>
    <w:rsid w:val="00C35266"/>
    <w:rPr>
      <w:b/>
      <w:bCs/>
    </w:rPr>
  </w:style>
  <w:style w:type="paragraph" w:styleId="NormalWeb">
    <w:name w:val="Normal (Web)"/>
    <w:basedOn w:val="Normal"/>
    <w:uiPriority w:val="99"/>
    <w:semiHidden/>
    <w:unhideWhenUsed/>
    <w:rsid w:val="006F68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78615E"/>
    <w:pPr>
      <w:widowControl w:val="0"/>
      <w:autoSpaceDE w:val="0"/>
      <w:autoSpaceDN w:val="0"/>
      <w:spacing w:after="0" w:line="240" w:lineRule="auto"/>
    </w:pPr>
    <w:rPr>
      <w:rFonts w:ascii="Arial" w:eastAsia="Arial" w:hAnsi="Arial" w:cs="Arial"/>
      <w:lang w:eastAsia="en-GB" w:bidi="en-GB"/>
    </w:rPr>
  </w:style>
  <w:style w:type="character" w:customStyle="1" w:styleId="BodyTextChar">
    <w:name w:val="Body Text Char"/>
    <w:basedOn w:val="DefaultParagraphFont"/>
    <w:link w:val="BodyText"/>
    <w:uiPriority w:val="1"/>
    <w:rsid w:val="0078615E"/>
    <w:rPr>
      <w:rFonts w:ascii="Arial" w:eastAsia="Arial" w:hAnsi="Arial" w:cs="Arial"/>
      <w:lang w:eastAsia="en-GB" w:bidi="en-GB"/>
    </w:rPr>
  </w:style>
  <w:style w:type="paragraph" w:styleId="Header">
    <w:name w:val="header"/>
    <w:basedOn w:val="Normal"/>
    <w:link w:val="HeaderChar"/>
    <w:uiPriority w:val="99"/>
    <w:unhideWhenUsed/>
    <w:rsid w:val="00724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292"/>
  </w:style>
  <w:style w:type="paragraph" w:styleId="Footer">
    <w:name w:val="footer"/>
    <w:basedOn w:val="Normal"/>
    <w:link w:val="FooterChar"/>
    <w:uiPriority w:val="99"/>
    <w:unhideWhenUsed/>
    <w:rsid w:val="00724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292"/>
  </w:style>
  <w:style w:type="character" w:styleId="Hyperlink">
    <w:name w:val="Hyperlink"/>
    <w:basedOn w:val="DefaultParagraphFont"/>
    <w:uiPriority w:val="99"/>
    <w:semiHidden/>
    <w:unhideWhenUsed/>
    <w:rsid w:val="00D53BDC"/>
    <w:rPr>
      <w:color w:val="0000FF"/>
      <w:u w:val="single"/>
    </w:rPr>
  </w:style>
  <w:style w:type="paragraph" w:styleId="ListParagraph">
    <w:name w:val="List Paragraph"/>
    <w:basedOn w:val="Normal"/>
    <w:uiPriority w:val="34"/>
    <w:qFormat/>
    <w:rsid w:val="001C73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553137">
      <w:bodyDiv w:val="1"/>
      <w:marLeft w:val="0"/>
      <w:marRight w:val="0"/>
      <w:marTop w:val="0"/>
      <w:marBottom w:val="0"/>
      <w:divBdr>
        <w:top w:val="none" w:sz="0" w:space="0" w:color="auto"/>
        <w:left w:val="none" w:sz="0" w:space="0" w:color="auto"/>
        <w:bottom w:val="none" w:sz="0" w:space="0" w:color="auto"/>
        <w:right w:val="none" w:sz="0" w:space="0" w:color="auto"/>
      </w:divBdr>
    </w:div>
    <w:div w:id="1503087277">
      <w:bodyDiv w:val="1"/>
      <w:marLeft w:val="0"/>
      <w:marRight w:val="0"/>
      <w:marTop w:val="0"/>
      <w:marBottom w:val="0"/>
      <w:divBdr>
        <w:top w:val="none" w:sz="0" w:space="0" w:color="auto"/>
        <w:left w:val="none" w:sz="0" w:space="0" w:color="auto"/>
        <w:bottom w:val="none" w:sz="0" w:space="0" w:color="auto"/>
        <w:right w:val="none" w:sz="0" w:space="0" w:color="auto"/>
      </w:divBdr>
    </w:div>
    <w:div w:id="181668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wb.gov.wales/curriculum-for-wales/designing-your-curriculum/developing-a-vision-for-curriculum-design/" TargetMode="Externa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6598</TotalTime>
  <Pages>14</Pages>
  <Words>5080</Words>
  <Characters>28957</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Emily</cp:lastModifiedBy>
  <cp:revision>793</cp:revision>
  <dcterms:created xsi:type="dcterms:W3CDTF">2021-12-13T12:42:00Z</dcterms:created>
  <dcterms:modified xsi:type="dcterms:W3CDTF">2022-01-04T14:49:00Z</dcterms:modified>
</cp:coreProperties>
</file>