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ED1214" w14:textId="29DB4DE7" w:rsidR="00A845E6" w:rsidRPr="009C040E" w:rsidRDefault="00A845E6" w:rsidP="009C040E">
      <w:pPr>
        <w:spacing w:before="120" w:after="120" w:line="360" w:lineRule="auto"/>
        <w:jc w:val="center"/>
        <w:rPr>
          <w:rFonts w:ascii="Arial" w:hAnsi="Arial" w:cs="Arial"/>
          <w:b/>
          <w:sz w:val="22"/>
          <w:szCs w:val="22"/>
        </w:rPr>
      </w:pPr>
      <w:r w:rsidRPr="009C040E">
        <w:rPr>
          <w:rFonts w:ascii="Arial" w:eastAsiaTheme="minorEastAsia" w:hAnsi="Arial" w:cs="Arial"/>
          <w:color w:val="000000" w:themeColor="text1"/>
          <w:kern w:val="24"/>
          <w:sz w:val="22"/>
          <w:szCs w:val="22"/>
        </w:rPr>
        <w:t>Amanda McCann – 2416685</w:t>
      </w:r>
      <w:r w:rsidRPr="009C040E">
        <w:rPr>
          <w:rFonts w:ascii="Arial" w:eastAsiaTheme="minorEastAsia" w:hAnsi="Arial" w:cs="Arial"/>
          <w:color w:val="000000" w:themeColor="text1"/>
          <w:kern w:val="24"/>
          <w:sz w:val="22"/>
          <w:szCs w:val="22"/>
        </w:rPr>
        <w:br/>
      </w:r>
      <w:r w:rsidRPr="009C040E">
        <w:rPr>
          <w:rFonts w:ascii="Arial" w:hAnsi="Arial" w:cs="Arial"/>
          <w:bCs/>
          <w:sz w:val="22"/>
          <w:szCs w:val="22"/>
        </w:rPr>
        <w:t>Academic and Employability skills</w:t>
      </w:r>
    </w:p>
    <w:p w14:paraId="6F0148DF" w14:textId="1CF94686" w:rsidR="00A845E6" w:rsidRPr="009C040E" w:rsidRDefault="00A845E6" w:rsidP="009C040E">
      <w:pPr>
        <w:spacing w:before="120" w:after="120" w:line="360" w:lineRule="auto"/>
        <w:jc w:val="center"/>
        <w:rPr>
          <w:rFonts w:ascii="Arial" w:hAnsi="Arial" w:cs="Arial"/>
          <w:b/>
          <w:bCs/>
          <w:sz w:val="22"/>
          <w:szCs w:val="22"/>
        </w:rPr>
      </w:pPr>
      <w:r w:rsidRPr="009C040E">
        <w:rPr>
          <w:rFonts w:ascii="Arial" w:eastAsiaTheme="minorEastAsia" w:hAnsi="Arial" w:cs="Arial"/>
          <w:color w:val="000000" w:themeColor="text1"/>
          <w:kern w:val="24"/>
          <w:sz w:val="22"/>
          <w:szCs w:val="22"/>
        </w:rPr>
        <w:t>(LCHS400</w:t>
      </w:r>
      <w:r w:rsidRPr="009C040E">
        <w:rPr>
          <w:rFonts w:ascii="Arial" w:eastAsiaTheme="minorEastAsia" w:hAnsi="Arial" w:cs="Arial"/>
          <w:color w:val="000000" w:themeColor="text1"/>
          <w:kern w:val="24"/>
          <w:sz w:val="22"/>
          <w:szCs w:val="22"/>
        </w:rPr>
        <w:t>1</w:t>
      </w:r>
      <w:r w:rsidRPr="009C040E">
        <w:rPr>
          <w:rFonts w:ascii="Arial" w:eastAsiaTheme="minorEastAsia" w:hAnsi="Arial" w:cs="Arial"/>
          <w:color w:val="000000" w:themeColor="text1"/>
          <w:kern w:val="24"/>
          <w:sz w:val="22"/>
          <w:szCs w:val="22"/>
        </w:rPr>
        <w:t>_BIRM)</w:t>
      </w:r>
      <w:r w:rsidRPr="009C040E">
        <w:rPr>
          <w:rFonts w:ascii="Arial" w:eastAsiaTheme="minorEastAsia" w:hAnsi="Arial" w:cs="Arial"/>
          <w:color w:val="000000" w:themeColor="text1"/>
          <w:kern w:val="24"/>
          <w:sz w:val="22"/>
          <w:szCs w:val="22"/>
        </w:rPr>
        <w:br/>
        <w:t>Category: Birmingham Campus</w:t>
      </w:r>
      <w:r w:rsidRPr="009C040E">
        <w:rPr>
          <w:rFonts w:ascii="Arial" w:eastAsiaTheme="minorEastAsia" w:hAnsi="Arial" w:cs="Arial"/>
          <w:color w:val="000000" w:themeColor="text1"/>
          <w:kern w:val="24"/>
          <w:sz w:val="22"/>
          <w:szCs w:val="22"/>
        </w:rPr>
        <w:br/>
        <w:t xml:space="preserve">Lecturer – </w:t>
      </w:r>
      <w:r w:rsidRPr="009C040E">
        <w:rPr>
          <w:rFonts w:ascii="Arial" w:hAnsi="Arial" w:cs="Arial"/>
          <w:sz w:val="22"/>
          <w:szCs w:val="22"/>
        </w:rPr>
        <w:t>Markus Klingelfuss (Module Lead- Birmingham)</w:t>
      </w:r>
    </w:p>
    <w:p w14:paraId="18E0B0E2" w14:textId="4F06EFEC" w:rsidR="00A845E6" w:rsidRPr="009C040E" w:rsidRDefault="00A845E6" w:rsidP="009C040E">
      <w:pPr>
        <w:pStyle w:val="NormalWeb"/>
        <w:spacing w:before="200" w:beforeAutospacing="0" w:after="0" w:afterAutospacing="0" w:line="360" w:lineRule="auto"/>
        <w:jc w:val="center"/>
        <w:rPr>
          <w:rFonts w:ascii="Arial" w:eastAsiaTheme="minorEastAsia" w:hAnsi="Arial" w:cs="Arial"/>
          <w:color w:val="000000" w:themeColor="text1"/>
          <w:kern w:val="24"/>
          <w:sz w:val="22"/>
          <w:szCs w:val="22"/>
        </w:rPr>
      </w:pPr>
      <w:r w:rsidRPr="009C040E">
        <w:rPr>
          <w:rFonts w:ascii="Arial" w:eastAsiaTheme="minorEastAsia" w:hAnsi="Arial" w:cs="Arial"/>
          <w:color w:val="000000" w:themeColor="text1"/>
          <w:kern w:val="24"/>
          <w:sz w:val="22"/>
          <w:szCs w:val="22"/>
        </w:rPr>
        <w:br/>
      </w:r>
      <w:r w:rsidRPr="009C040E">
        <w:rPr>
          <w:rFonts w:ascii="Arial" w:eastAsiaTheme="minorEastAsia" w:hAnsi="Arial" w:cs="Arial"/>
          <w:color w:val="000000" w:themeColor="text1"/>
          <w:kern w:val="24"/>
          <w:sz w:val="22"/>
          <w:szCs w:val="22"/>
        </w:rPr>
        <w:t xml:space="preserve">Task 3 </w:t>
      </w:r>
    </w:p>
    <w:p w14:paraId="1DFACEFE" w14:textId="77777777" w:rsidR="00A845E6" w:rsidRPr="009C040E" w:rsidRDefault="00A845E6" w:rsidP="009C040E">
      <w:pPr>
        <w:pStyle w:val="NormalWeb"/>
        <w:spacing w:before="200" w:beforeAutospacing="0" w:after="0" w:afterAutospacing="0" w:line="360" w:lineRule="auto"/>
        <w:jc w:val="center"/>
        <w:rPr>
          <w:rFonts w:ascii="Arial" w:eastAsiaTheme="minorEastAsia" w:hAnsi="Arial" w:cs="Arial"/>
          <w:color w:val="000000" w:themeColor="text1"/>
          <w:kern w:val="24"/>
          <w:sz w:val="22"/>
          <w:szCs w:val="22"/>
        </w:rPr>
      </w:pPr>
    </w:p>
    <w:p w14:paraId="6E9C093E" w14:textId="77777777" w:rsidR="00A845E6" w:rsidRPr="009C040E" w:rsidRDefault="00A845E6" w:rsidP="009C040E">
      <w:pPr>
        <w:pStyle w:val="NormalWeb"/>
        <w:spacing w:before="200" w:beforeAutospacing="0" w:after="0" w:afterAutospacing="0" w:line="360" w:lineRule="auto"/>
        <w:jc w:val="center"/>
        <w:rPr>
          <w:rFonts w:ascii="Arial" w:eastAsiaTheme="minorEastAsia" w:hAnsi="Arial" w:cs="Arial"/>
          <w:color w:val="000000" w:themeColor="text1"/>
          <w:kern w:val="24"/>
          <w:sz w:val="22"/>
          <w:szCs w:val="22"/>
        </w:rPr>
      </w:pPr>
    </w:p>
    <w:p w14:paraId="02127395" w14:textId="77777777" w:rsidR="00A845E6" w:rsidRPr="009C040E" w:rsidRDefault="00A845E6" w:rsidP="009C040E">
      <w:pPr>
        <w:pStyle w:val="NormalWeb"/>
        <w:spacing w:before="200" w:beforeAutospacing="0" w:after="0" w:afterAutospacing="0" w:line="360" w:lineRule="auto"/>
        <w:jc w:val="center"/>
        <w:rPr>
          <w:rFonts w:ascii="Arial" w:eastAsiaTheme="minorEastAsia" w:hAnsi="Arial" w:cs="Arial"/>
          <w:color w:val="000000" w:themeColor="text1"/>
          <w:kern w:val="24"/>
          <w:sz w:val="22"/>
          <w:szCs w:val="22"/>
        </w:rPr>
      </w:pPr>
    </w:p>
    <w:p w14:paraId="356AAC12" w14:textId="77777777" w:rsidR="00A845E6" w:rsidRPr="009C040E" w:rsidRDefault="00A845E6" w:rsidP="009C040E">
      <w:pPr>
        <w:pStyle w:val="NormalWeb"/>
        <w:spacing w:before="200" w:beforeAutospacing="0" w:after="0" w:afterAutospacing="0" w:line="360" w:lineRule="auto"/>
        <w:jc w:val="center"/>
        <w:rPr>
          <w:rFonts w:ascii="Arial" w:eastAsiaTheme="minorEastAsia" w:hAnsi="Arial" w:cs="Arial"/>
          <w:color w:val="000000" w:themeColor="text1"/>
          <w:kern w:val="24"/>
          <w:sz w:val="22"/>
          <w:szCs w:val="22"/>
        </w:rPr>
      </w:pPr>
    </w:p>
    <w:p w14:paraId="4415651C" w14:textId="77777777" w:rsidR="00A845E6" w:rsidRPr="009C040E" w:rsidRDefault="00A845E6" w:rsidP="009C040E">
      <w:pPr>
        <w:pStyle w:val="NormalWeb"/>
        <w:spacing w:before="200" w:beforeAutospacing="0" w:after="0" w:afterAutospacing="0" w:line="360" w:lineRule="auto"/>
        <w:jc w:val="center"/>
        <w:rPr>
          <w:rFonts w:ascii="Arial" w:eastAsiaTheme="minorEastAsia" w:hAnsi="Arial" w:cs="Arial"/>
          <w:color w:val="000000" w:themeColor="text1"/>
          <w:kern w:val="24"/>
          <w:sz w:val="22"/>
          <w:szCs w:val="22"/>
        </w:rPr>
      </w:pPr>
    </w:p>
    <w:p w14:paraId="1252DA0D" w14:textId="77777777" w:rsidR="00A845E6" w:rsidRPr="009C040E" w:rsidRDefault="00A845E6" w:rsidP="009C040E">
      <w:pPr>
        <w:pStyle w:val="NormalWeb"/>
        <w:spacing w:before="200" w:beforeAutospacing="0" w:after="0" w:afterAutospacing="0" w:line="360" w:lineRule="auto"/>
        <w:jc w:val="center"/>
        <w:rPr>
          <w:rFonts w:ascii="Arial" w:eastAsiaTheme="minorEastAsia" w:hAnsi="Arial" w:cs="Arial"/>
          <w:color w:val="000000" w:themeColor="text1"/>
          <w:kern w:val="24"/>
          <w:sz w:val="22"/>
          <w:szCs w:val="22"/>
        </w:rPr>
      </w:pPr>
    </w:p>
    <w:p w14:paraId="51268165" w14:textId="77777777" w:rsidR="00A845E6" w:rsidRPr="009C040E" w:rsidRDefault="00A845E6" w:rsidP="009C040E">
      <w:pPr>
        <w:pStyle w:val="NormalWeb"/>
        <w:spacing w:before="200" w:beforeAutospacing="0" w:after="0" w:afterAutospacing="0" w:line="360" w:lineRule="auto"/>
        <w:jc w:val="center"/>
        <w:rPr>
          <w:rFonts w:ascii="Arial" w:eastAsiaTheme="minorEastAsia" w:hAnsi="Arial" w:cs="Arial"/>
          <w:color w:val="000000" w:themeColor="text1"/>
          <w:kern w:val="24"/>
          <w:sz w:val="22"/>
          <w:szCs w:val="22"/>
        </w:rPr>
      </w:pPr>
    </w:p>
    <w:p w14:paraId="013450AD" w14:textId="77777777" w:rsidR="00A845E6" w:rsidRPr="009C040E" w:rsidRDefault="00A845E6" w:rsidP="009C040E">
      <w:pPr>
        <w:pStyle w:val="NormalWeb"/>
        <w:spacing w:before="200" w:beforeAutospacing="0" w:after="0" w:afterAutospacing="0" w:line="360" w:lineRule="auto"/>
        <w:jc w:val="center"/>
        <w:rPr>
          <w:rFonts w:ascii="Arial" w:eastAsiaTheme="minorEastAsia" w:hAnsi="Arial" w:cs="Arial"/>
          <w:color w:val="000000" w:themeColor="text1"/>
          <w:kern w:val="24"/>
          <w:sz w:val="22"/>
          <w:szCs w:val="22"/>
        </w:rPr>
      </w:pPr>
    </w:p>
    <w:p w14:paraId="72666FF5" w14:textId="77777777" w:rsidR="00A845E6" w:rsidRPr="009C040E" w:rsidRDefault="00A845E6" w:rsidP="009C040E">
      <w:pPr>
        <w:pStyle w:val="NormalWeb"/>
        <w:spacing w:before="200" w:beforeAutospacing="0" w:after="0" w:afterAutospacing="0" w:line="360" w:lineRule="auto"/>
        <w:jc w:val="center"/>
        <w:rPr>
          <w:rFonts w:ascii="Arial" w:eastAsiaTheme="minorEastAsia" w:hAnsi="Arial" w:cs="Arial"/>
          <w:color w:val="000000" w:themeColor="text1"/>
          <w:kern w:val="24"/>
          <w:sz w:val="22"/>
          <w:szCs w:val="22"/>
        </w:rPr>
      </w:pPr>
    </w:p>
    <w:p w14:paraId="1CC05244" w14:textId="77777777" w:rsidR="00A845E6" w:rsidRPr="009C040E" w:rsidRDefault="00A845E6" w:rsidP="009C040E">
      <w:pPr>
        <w:pStyle w:val="NormalWeb"/>
        <w:spacing w:before="200" w:beforeAutospacing="0" w:after="0" w:afterAutospacing="0" w:line="360" w:lineRule="auto"/>
        <w:jc w:val="center"/>
        <w:rPr>
          <w:rFonts w:ascii="Arial" w:eastAsiaTheme="minorEastAsia" w:hAnsi="Arial" w:cs="Arial"/>
          <w:color w:val="000000" w:themeColor="text1"/>
          <w:kern w:val="24"/>
          <w:sz w:val="22"/>
          <w:szCs w:val="22"/>
        </w:rPr>
      </w:pPr>
    </w:p>
    <w:p w14:paraId="1A30998F" w14:textId="77777777" w:rsidR="00A845E6" w:rsidRPr="009C040E" w:rsidRDefault="00A845E6" w:rsidP="009C040E">
      <w:pPr>
        <w:pStyle w:val="NormalWeb"/>
        <w:spacing w:before="200" w:beforeAutospacing="0" w:after="0" w:afterAutospacing="0" w:line="360" w:lineRule="auto"/>
        <w:jc w:val="center"/>
        <w:rPr>
          <w:rFonts w:ascii="Arial" w:eastAsiaTheme="minorEastAsia" w:hAnsi="Arial" w:cs="Arial"/>
          <w:color w:val="000000" w:themeColor="text1"/>
          <w:kern w:val="24"/>
          <w:sz w:val="22"/>
          <w:szCs w:val="22"/>
        </w:rPr>
      </w:pPr>
    </w:p>
    <w:p w14:paraId="23F5B230" w14:textId="77777777" w:rsidR="00A845E6" w:rsidRPr="009C040E" w:rsidRDefault="00A845E6" w:rsidP="009C040E">
      <w:pPr>
        <w:pStyle w:val="NormalWeb"/>
        <w:spacing w:before="200" w:beforeAutospacing="0" w:after="0" w:afterAutospacing="0" w:line="360" w:lineRule="auto"/>
        <w:jc w:val="center"/>
        <w:rPr>
          <w:rFonts w:ascii="Arial" w:eastAsiaTheme="minorEastAsia" w:hAnsi="Arial" w:cs="Arial"/>
          <w:color w:val="000000" w:themeColor="text1"/>
          <w:kern w:val="24"/>
          <w:sz w:val="22"/>
          <w:szCs w:val="22"/>
        </w:rPr>
      </w:pPr>
    </w:p>
    <w:p w14:paraId="56C7B3D2" w14:textId="77777777" w:rsidR="00A845E6" w:rsidRPr="009C040E" w:rsidRDefault="00A845E6" w:rsidP="009C040E">
      <w:pPr>
        <w:pStyle w:val="NormalWeb"/>
        <w:spacing w:before="200" w:beforeAutospacing="0" w:after="0" w:afterAutospacing="0" w:line="360" w:lineRule="auto"/>
        <w:jc w:val="center"/>
        <w:rPr>
          <w:rFonts w:ascii="Arial" w:eastAsiaTheme="minorEastAsia" w:hAnsi="Arial" w:cs="Arial"/>
          <w:color w:val="000000" w:themeColor="text1"/>
          <w:kern w:val="24"/>
          <w:sz w:val="22"/>
          <w:szCs w:val="22"/>
        </w:rPr>
      </w:pPr>
    </w:p>
    <w:p w14:paraId="2F6F1FF6" w14:textId="77777777" w:rsidR="00A845E6" w:rsidRPr="009C040E" w:rsidRDefault="00A845E6" w:rsidP="009C040E">
      <w:pPr>
        <w:pStyle w:val="NormalWeb"/>
        <w:spacing w:before="200" w:beforeAutospacing="0" w:after="0" w:afterAutospacing="0" w:line="360" w:lineRule="auto"/>
        <w:jc w:val="center"/>
        <w:rPr>
          <w:rFonts w:ascii="Arial" w:eastAsiaTheme="minorEastAsia" w:hAnsi="Arial" w:cs="Arial"/>
          <w:color w:val="000000" w:themeColor="text1"/>
          <w:kern w:val="24"/>
          <w:sz w:val="22"/>
          <w:szCs w:val="22"/>
        </w:rPr>
      </w:pPr>
    </w:p>
    <w:p w14:paraId="436597F9" w14:textId="77777777" w:rsidR="00A845E6" w:rsidRPr="009C040E" w:rsidRDefault="00A845E6" w:rsidP="009C040E">
      <w:pPr>
        <w:pStyle w:val="NormalWeb"/>
        <w:spacing w:before="200" w:beforeAutospacing="0" w:after="0" w:afterAutospacing="0" w:line="360" w:lineRule="auto"/>
        <w:jc w:val="center"/>
        <w:rPr>
          <w:rFonts w:ascii="Arial" w:eastAsiaTheme="minorEastAsia" w:hAnsi="Arial" w:cs="Arial"/>
          <w:color w:val="000000" w:themeColor="text1"/>
          <w:kern w:val="24"/>
          <w:sz w:val="22"/>
          <w:szCs w:val="22"/>
        </w:rPr>
      </w:pPr>
    </w:p>
    <w:p w14:paraId="035E9FB1" w14:textId="77777777" w:rsidR="00A845E6" w:rsidRPr="009C040E" w:rsidRDefault="00A845E6" w:rsidP="009C040E">
      <w:pPr>
        <w:pStyle w:val="NormalWeb"/>
        <w:spacing w:before="200" w:beforeAutospacing="0" w:after="0" w:afterAutospacing="0" w:line="360" w:lineRule="auto"/>
        <w:jc w:val="center"/>
        <w:rPr>
          <w:rFonts w:ascii="Arial" w:eastAsiaTheme="minorEastAsia" w:hAnsi="Arial" w:cs="Arial"/>
          <w:color w:val="000000" w:themeColor="text1"/>
          <w:kern w:val="24"/>
          <w:sz w:val="22"/>
          <w:szCs w:val="22"/>
        </w:rPr>
      </w:pPr>
    </w:p>
    <w:p w14:paraId="69BCB06C" w14:textId="77777777" w:rsidR="00A845E6" w:rsidRPr="009C040E" w:rsidRDefault="00A845E6" w:rsidP="009C040E">
      <w:pPr>
        <w:pStyle w:val="NormalWeb"/>
        <w:spacing w:before="200" w:beforeAutospacing="0" w:after="0" w:afterAutospacing="0" w:line="360" w:lineRule="auto"/>
        <w:jc w:val="center"/>
        <w:rPr>
          <w:rFonts w:ascii="Arial" w:eastAsiaTheme="minorEastAsia" w:hAnsi="Arial" w:cs="Arial"/>
          <w:color w:val="000000" w:themeColor="text1"/>
          <w:kern w:val="24"/>
          <w:sz w:val="22"/>
          <w:szCs w:val="22"/>
        </w:rPr>
      </w:pPr>
    </w:p>
    <w:p w14:paraId="6C800097" w14:textId="77777777" w:rsidR="00A845E6" w:rsidRPr="009C040E" w:rsidRDefault="00A845E6" w:rsidP="009C040E">
      <w:pPr>
        <w:pStyle w:val="NormalWeb"/>
        <w:spacing w:before="200" w:beforeAutospacing="0" w:after="0" w:afterAutospacing="0" w:line="360" w:lineRule="auto"/>
        <w:jc w:val="center"/>
        <w:rPr>
          <w:rFonts w:ascii="Arial" w:eastAsiaTheme="minorEastAsia" w:hAnsi="Arial" w:cs="Arial"/>
          <w:color w:val="000000" w:themeColor="text1"/>
          <w:kern w:val="24"/>
          <w:sz w:val="22"/>
          <w:szCs w:val="22"/>
        </w:rPr>
      </w:pPr>
    </w:p>
    <w:p w14:paraId="6E18289B" w14:textId="7C052C18" w:rsidR="00A845E6" w:rsidRPr="009C040E" w:rsidRDefault="00A845E6" w:rsidP="009C040E">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9C040E">
        <w:rPr>
          <w:rFonts w:ascii="Arial" w:eastAsia="Times New Roman" w:hAnsi="Arial" w:cs="Arial"/>
          <w:b/>
          <w:bCs/>
          <w:kern w:val="36"/>
          <w:sz w:val="22"/>
          <w:szCs w:val="22"/>
          <w:lang w:eastAsia="en-GB"/>
          <w14:ligatures w14:val="none"/>
        </w:rPr>
        <w:lastRenderedPageBreak/>
        <w:t xml:space="preserve"> Introduction</w:t>
      </w:r>
    </w:p>
    <w:p w14:paraId="2FDABF71" w14:textId="77777777" w:rsidR="00A845E6" w:rsidRPr="009C040E" w:rsidRDefault="00A845E6" w:rsidP="009C040E">
      <w:pPr>
        <w:spacing w:before="100" w:beforeAutospacing="1" w:after="100" w:afterAutospacing="1" w:line="360" w:lineRule="auto"/>
        <w:rPr>
          <w:rFonts w:ascii="Arial" w:eastAsia="Times New Roman" w:hAnsi="Arial" w:cs="Arial"/>
          <w:kern w:val="0"/>
          <w:sz w:val="22"/>
          <w:szCs w:val="22"/>
          <w:lang w:eastAsia="en-GB"/>
          <w14:ligatures w14:val="none"/>
        </w:rPr>
      </w:pPr>
      <w:r w:rsidRPr="009C040E">
        <w:rPr>
          <w:rFonts w:ascii="Arial" w:eastAsia="Times New Roman" w:hAnsi="Arial" w:cs="Arial"/>
          <w:kern w:val="0"/>
          <w:sz w:val="22"/>
          <w:szCs w:val="22"/>
          <w:lang w:eastAsia="en-GB"/>
          <w14:ligatures w14:val="none"/>
        </w:rPr>
        <w:t xml:space="preserve">The health and social care sector </w:t>
      </w:r>
      <w:proofErr w:type="gramStart"/>
      <w:r w:rsidRPr="009C040E">
        <w:rPr>
          <w:rFonts w:ascii="Arial" w:eastAsia="Times New Roman" w:hAnsi="Arial" w:cs="Arial"/>
          <w:kern w:val="0"/>
          <w:sz w:val="22"/>
          <w:szCs w:val="22"/>
          <w:lang w:eastAsia="en-GB"/>
          <w14:ligatures w14:val="none"/>
        </w:rPr>
        <w:t>relies</w:t>
      </w:r>
      <w:proofErr w:type="gramEnd"/>
      <w:r w:rsidRPr="009C040E">
        <w:rPr>
          <w:rFonts w:ascii="Arial" w:eastAsia="Times New Roman" w:hAnsi="Arial" w:cs="Arial"/>
          <w:kern w:val="0"/>
          <w:sz w:val="22"/>
          <w:szCs w:val="22"/>
          <w:lang w:eastAsia="en-GB"/>
          <w14:ligatures w14:val="none"/>
        </w:rPr>
        <w:t xml:space="preserve"> on a wide range of professionals who work directly with individuals, families, and communities to promote wellbeing and safeguard vulnerable people. One key role within this sector is the </w:t>
      </w:r>
      <w:r w:rsidRPr="009C040E">
        <w:rPr>
          <w:rFonts w:ascii="Arial" w:eastAsia="Times New Roman" w:hAnsi="Arial" w:cs="Arial"/>
          <w:b/>
          <w:bCs/>
          <w:kern w:val="0"/>
          <w:sz w:val="22"/>
          <w:szCs w:val="22"/>
          <w:lang w:eastAsia="en-GB"/>
          <w14:ligatures w14:val="none"/>
        </w:rPr>
        <w:t>Family Support Worker</w:t>
      </w:r>
      <w:r w:rsidRPr="009C040E">
        <w:rPr>
          <w:rFonts w:ascii="Arial" w:eastAsia="Times New Roman" w:hAnsi="Arial" w:cs="Arial"/>
          <w:kern w:val="0"/>
          <w:sz w:val="22"/>
          <w:szCs w:val="22"/>
          <w:lang w:eastAsia="en-GB"/>
          <w14:ligatures w14:val="none"/>
        </w:rPr>
        <w:t>, a practitioner who provides early help, practical assistance, and emotional support to families experiencing challenges. This report will describe the role of a Family Support Worker, outline three essential skills required to perform the role effectively, and discuss strategies to improve each skill. The report will draw on academic literature, professional guidance, and role</w:t>
      </w:r>
      <w:r w:rsidRPr="009C040E">
        <w:rPr>
          <w:rFonts w:ascii="Arial" w:eastAsia="Times New Roman" w:hAnsi="Arial" w:cs="Arial"/>
          <w:kern w:val="0"/>
          <w:sz w:val="22"/>
          <w:szCs w:val="22"/>
          <w:lang w:eastAsia="en-GB"/>
          <w14:ligatures w14:val="none"/>
        </w:rPr>
        <w:noBreakHyphen/>
        <w:t>specific examples to demonstrate understanding and application.</w:t>
      </w:r>
    </w:p>
    <w:p w14:paraId="75EF12B6" w14:textId="30298F34" w:rsidR="00A845E6" w:rsidRPr="009C040E" w:rsidRDefault="00A845E6" w:rsidP="009C040E">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9C040E">
        <w:rPr>
          <w:rFonts w:ascii="Arial" w:eastAsia="Times New Roman" w:hAnsi="Arial" w:cs="Arial"/>
          <w:b/>
          <w:bCs/>
          <w:kern w:val="36"/>
          <w:sz w:val="22"/>
          <w:szCs w:val="22"/>
          <w:lang w:eastAsia="en-GB"/>
          <w14:ligatures w14:val="none"/>
        </w:rPr>
        <w:t>Description of the Family Support Worker Role</w:t>
      </w:r>
    </w:p>
    <w:p w14:paraId="6FADC6F3" w14:textId="77777777" w:rsidR="00A845E6" w:rsidRPr="009C040E" w:rsidRDefault="00A845E6" w:rsidP="009C040E">
      <w:pPr>
        <w:spacing w:before="100" w:beforeAutospacing="1" w:after="100" w:afterAutospacing="1" w:line="360" w:lineRule="auto"/>
        <w:rPr>
          <w:rFonts w:ascii="Arial" w:eastAsia="Times New Roman" w:hAnsi="Arial" w:cs="Arial"/>
          <w:kern w:val="0"/>
          <w:sz w:val="22"/>
          <w:szCs w:val="22"/>
          <w:lang w:eastAsia="en-GB"/>
          <w14:ligatures w14:val="none"/>
        </w:rPr>
      </w:pPr>
      <w:r w:rsidRPr="009C040E">
        <w:rPr>
          <w:rFonts w:ascii="Arial" w:eastAsia="Times New Roman" w:hAnsi="Arial" w:cs="Arial"/>
          <w:kern w:val="0"/>
          <w:sz w:val="22"/>
          <w:szCs w:val="22"/>
          <w:lang w:eastAsia="en-GB"/>
          <w14:ligatures w14:val="none"/>
        </w:rPr>
        <w:t>A Family Support Worker provides early intervention to families who may be experiencing difficulties such as poverty, housing issues, mental health challenges, domestic abuse, or safeguarding concerns. According to NHS Careers (2024), the role involves offering practical and emotional support, helping families develop coping strategies, and working collaboratively with other professionals such as social workers, teachers, and health visitors.</w:t>
      </w:r>
    </w:p>
    <w:p w14:paraId="78B65BC6" w14:textId="77777777" w:rsidR="00A845E6" w:rsidRPr="009C040E" w:rsidRDefault="00A845E6" w:rsidP="009C040E">
      <w:pPr>
        <w:spacing w:before="100" w:beforeAutospacing="1" w:after="100" w:afterAutospacing="1" w:line="360" w:lineRule="auto"/>
        <w:rPr>
          <w:rFonts w:ascii="Arial" w:eastAsia="Times New Roman" w:hAnsi="Arial" w:cs="Arial"/>
          <w:kern w:val="0"/>
          <w:sz w:val="22"/>
          <w:szCs w:val="22"/>
          <w:lang w:eastAsia="en-GB"/>
          <w14:ligatures w14:val="none"/>
        </w:rPr>
      </w:pPr>
      <w:r w:rsidRPr="009C040E">
        <w:rPr>
          <w:rFonts w:ascii="Arial" w:eastAsia="Times New Roman" w:hAnsi="Arial" w:cs="Arial"/>
          <w:kern w:val="0"/>
          <w:sz w:val="22"/>
          <w:szCs w:val="22"/>
          <w:lang w:eastAsia="en-GB"/>
          <w14:ligatures w14:val="none"/>
        </w:rPr>
        <w:t>Typical duties include completing Early Help Assessments, supporting parents with routines and behaviour management, attending multi</w:t>
      </w:r>
      <w:r w:rsidRPr="009C040E">
        <w:rPr>
          <w:rFonts w:ascii="Arial" w:eastAsia="Times New Roman" w:hAnsi="Arial" w:cs="Arial"/>
          <w:kern w:val="0"/>
          <w:sz w:val="22"/>
          <w:szCs w:val="22"/>
          <w:lang w:eastAsia="en-GB"/>
          <w14:ligatures w14:val="none"/>
        </w:rPr>
        <w:noBreakHyphen/>
        <w:t>agency meetings, and signposting families to relevant services (Barnardo’s, 2023). Family Support Workers may also deliver parenting programmes, assist with budgeting or accessing benefits, and monitor the wellbeing of children through home visits. The role requires strong interpersonal skills, professional boundaries, and the ability to build trust with families who may feel anxious or reluctant to engage.</w:t>
      </w:r>
    </w:p>
    <w:p w14:paraId="06EBB2BE" w14:textId="745BC5F2" w:rsidR="00A845E6" w:rsidRPr="009C040E" w:rsidRDefault="00A845E6" w:rsidP="009C040E">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9C040E">
        <w:rPr>
          <w:rFonts w:ascii="Arial" w:eastAsia="Times New Roman" w:hAnsi="Arial" w:cs="Arial"/>
          <w:b/>
          <w:bCs/>
          <w:kern w:val="36"/>
          <w:sz w:val="22"/>
          <w:szCs w:val="22"/>
          <w:lang w:eastAsia="en-GB"/>
          <w14:ligatures w14:val="none"/>
        </w:rPr>
        <w:t>Essential Skills Required for the Role</w:t>
      </w:r>
    </w:p>
    <w:p w14:paraId="1B34E796" w14:textId="77777777" w:rsidR="00A845E6" w:rsidRPr="009C040E" w:rsidRDefault="00A845E6" w:rsidP="009C040E">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9C040E">
        <w:rPr>
          <w:rFonts w:ascii="Arial" w:eastAsia="Times New Roman" w:hAnsi="Arial" w:cs="Arial"/>
          <w:b/>
          <w:bCs/>
          <w:kern w:val="0"/>
          <w:sz w:val="22"/>
          <w:szCs w:val="22"/>
          <w:lang w:eastAsia="en-GB"/>
          <w14:ligatures w14:val="none"/>
        </w:rPr>
        <w:t>3.1 Communication</w:t>
      </w:r>
    </w:p>
    <w:p w14:paraId="57A520AF" w14:textId="77777777" w:rsidR="00A845E6" w:rsidRPr="009C040E" w:rsidRDefault="00A845E6" w:rsidP="009C040E">
      <w:pPr>
        <w:spacing w:before="100" w:beforeAutospacing="1" w:after="100" w:afterAutospacing="1" w:line="360" w:lineRule="auto"/>
        <w:rPr>
          <w:rFonts w:ascii="Arial" w:eastAsia="Times New Roman" w:hAnsi="Arial" w:cs="Arial"/>
          <w:kern w:val="0"/>
          <w:sz w:val="22"/>
          <w:szCs w:val="22"/>
          <w:lang w:eastAsia="en-GB"/>
          <w14:ligatures w14:val="none"/>
        </w:rPr>
      </w:pPr>
      <w:r w:rsidRPr="009C040E">
        <w:rPr>
          <w:rFonts w:ascii="Arial" w:eastAsia="Times New Roman" w:hAnsi="Arial" w:cs="Arial"/>
          <w:kern w:val="0"/>
          <w:sz w:val="22"/>
          <w:szCs w:val="22"/>
          <w:lang w:eastAsia="en-GB"/>
          <w14:ligatures w14:val="none"/>
        </w:rPr>
        <w:t>Effective communication is essential for Family Support Workers because they must build rapport with families, explain processes clearly, and gather accurate information. Clear communication helps families feel understood and supported, which increases engagement. For example, when completing an Early Help Assessment, the worker must ask sensitive questions in a non</w:t>
      </w:r>
      <w:r w:rsidRPr="009C040E">
        <w:rPr>
          <w:rFonts w:ascii="Arial" w:eastAsia="Times New Roman" w:hAnsi="Arial" w:cs="Arial"/>
          <w:kern w:val="0"/>
          <w:sz w:val="22"/>
          <w:szCs w:val="22"/>
          <w:lang w:eastAsia="en-GB"/>
          <w14:ligatures w14:val="none"/>
        </w:rPr>
        <w:noBreakHyphen/>
        <w:t>judgemental way to encourage honest responses. Communication also includes active listening, using appropriate body language, and adapting communication styles for children, adults, and professionals (Thompson, 2018).</w:t>
      </w:r>
    </w:p>
    <w:p w14:paraId="74E3C671" w14:textId="77777777" w:rsidR="00A845E6" w:rsidRPr="009C040E" w:rsidRDefault="00A845E6" w:rsidP="009C040E">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9C040E">
        <w:rPr>
          <w:rFonts w:ascii="Arial" w:eastAsia="Times New Roman" w:hAnsi="Arial" w:cs="Arial"/>
          <w:b/>
          <w:bCs/>
          <w:kern w:val="0"/>
          <w:sz w:val="22"/>
          <w:szCs w:val="22"/>
          <w:lang w:eastAsia="en-GB"/>
          <w14:ligatures w14:val="none"/>
        </w:rPr>
        <w:lastRenderedPageBreak/>
        <w:t>3.2 Empathy and Emotional Intelligence</w:t>
      </w:r>
    </w:p>
    <w:p w14:paraId="6140DA54" w14:textId="77777777" w:rsidR="00A845E6" w:rsidRPr="009C040E" w:rsidRDefault="00A845E6" w:rsidP="009C040E">
      <w:pPr>
        <w:spacing w:before="100" w:beforeAutospacing="1" w:after="100" w:afterAutospacing="1" w:line="360" w:lineRule="auto"/>
        <w:rPr>
          <w:rFonts w:ascii="Arial" w:eastAsia="Times New Roman" w:hAnsi="Arial" w:cs="Arial"/>
          <w:kern w:val="0"/>
          <w:sz w:val="22"/>
          <w:szCs w:val="22"/>
          <w:lang w:eastAsia="en-GB"/>
          <w14:ligatures w14:val="none"/>
        </w:rPr>
      </w:pPr>
      <w:r w:rsidRPr="009C040E">
        <w:rPr>
          <w:rFonts w:ascii="Arial" w:eastAsia="Times New Roman" w:hAnsi="Arial" w:cs="Arial"/>
          <w:kern w:val="0"/>
          <w:sz w:val="22"/>
          <w:szCs w:val="22"/>
          <w:lang w:eastAsia="en-GB"/>
          <w14:ligatures w14:val="none"/>
        </w:rPr>
        <w:t>Empathy allows Family Support Workers to understand the experiences and emotions of families who may be facing complex challenges. Emotional intelligence helps practitioners respond sensitively, manage their own reactions, and maintain professional boundaries. For example, when supporting a parent experiencing mental health difficulties, empathy enables the worker to validate their feelings while still encouraging positive change. Research shows that empathy strengthens trust and improves outcomes in family support interventions (Howe, 2017).</w:t>
      </w:r>
    </w:p>
    <w:p w14:paraId="1004BD55" w14:textId="77777777" w:rsidR="00A845E6" w:rsidRPr="009C040E" w:rsidRDefault="00A845E6" w:rsidP="009C040E">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9C040E">
        <w:rPr>
          <w:rFonts w:ascii="Arial" w:eastAsia="Times New Roman" w:hAnsi="Arial" w:cs="Arial"/>
          <w:b/>
          <w:bCs/>
          <w:kern w:val="0"/>
          <w:sz w:val="22"/>
          <w:szCs w:val="22"/>
          <w:lang w:eastAsia="en-GB"/>
          <w14:ligatures w14:val="none"/>
        </w:rPr>
        <w:t>3.3 Record</w:t>
      </w:r>
      <w:r w:rsidRPr="009C040E">
        <w:rPr>
          <w:rFonts w:ascii="Arial" w:eastAsia="Times New Roman" w:hAnsi="Arial" w:cs="Arial"/>
          <w:b/>
          <w:bCs/>
          <w:kern w:val="0"/>
          <w:sz w:val="22"/>
          <w:szCs w:val="22"/>
          <w:lang w:eastAsia="en-GB"/>
          <w14:ligatures w14:val="none"/>
        </w:rPr>
        <w:noBreakHyphen/>
        <w:t>Keeping and Organisation</w:t>
      </w:r>
    </w:p>
    <w:p w14:paraId="20E0202D" w14:textId="77777777" w:rsidR="00A845E6" w:rsidRPr="009C040E" w:rsidRDefault="00A845E6" w:rsidP="009C040E">
      <w:pPr>
        <w:spacing w:before="100" w:beforeAutospacing="1" w:after="100" w:afterAutospacing="1" w:line="360" w:lineRule="auto"/>
        <w:rPr>
          <w:rFonts w:ascii="Arial" w:eastAsia="Times New Roman" w:hAnsi="Arial" w:cs="Arial"/>
          <w:kern w:val="0"/>
          <w:sz w:val="22"/>
          <w:szCs w:val="22"/>
          <w:lang w:eastAsia="en-GB"/>
          <w14:ligatures w14:val="none"/>
        </w:rPr>
      </w:pPr>
      <w:r w:rsidRPr="009C040E">
        <w:rPr>
          <w:rFonts w:ascii="Arial" w:eastAsia="Times New Roman" w:hAnsi="Arial" w:cs="Arial"/>
          <w:kern w:val="0"/>
          <w:sz w:val="22"/>
          <w:szCs w:val="22"/>
          <w:lang w:eastAsia="en-GB"/>
          <w14:ligatures w14:val="none"/>
        </w:rPr>
        <w:t>Accurate record</w:t>
      </w:r>
      <w:r w:rsidRPr="009C040E">
        <w:rPr>
          <w:rFonts w:ascii="Arial" w:eastAsia="Times New Roman" w:hAnsi="Arial" w:cs="Arial"/>
          <w:kern w:val="0"/>
          <w:sz w:val="22"/>
          <w:szCs w:val="22"/>
          <w:lang w:eastAsia="en-GB"/>
          <w14:ligatures w14:val="none"/>
        </w:rPr>
        <w:noBreakHyphen/>
        <w:t>keeping is a legal and professional requirement in family support work. Workers must document home visits, concerns, actions taken, and outcomes. Good organisation ensures that information is stored correctly, shared appropriately, and available for multi</w:t>
      </w:r>
      <w:r w:rsidRPr="009C040E">
        <w:rPr>
          <w:rFonts w:ascii="Arial" w:eastAsia="Times New Roman" w:hAnsi="Arial" w:cs="Arial"/>
          <w:kern w:val="0"/>
          <w:sz w:val="22"/>
          <w:szCs w:val="22"/>
          <w:lang w:eastAsia="en-GB"/>
          <w14:ligatures w14:val="none"/>
        </w:rPr>
        <w:noBreakHyphen/>
        <w:t>agency meetings. Poor record</w:t>
      </w:r>
      <w:r w:rsidRPr="009C040E">
        <w:rPr>
          <w:rFonts w:ascii="Arial" w:eastAsia="Times New Roman" w:hAnsi="Arial" w:cs="Arial"/>
          <w:kern w:val="0"/>
          <w:sz w:val="22"/>
          <w:szCs w:val="22"/>
          <w:lang w:eastAsia="en-GB"/>
          <w14:ligatures w14:val="none"/>
        </w:rPr>
        <w:noBreakHyphen/>
        <w:t>keeping can lead to missed safeguarding concerns or inconsistent support. For example, if a worker fails to record a child’s disclosure, other professionals may not be aware of potential risks. Therefore, organisational skills are essential for ensuring accountability and continuity of care (Working Together to Safeguard Children, 2023).</w:t>
      </w:r>
    </w:p>
    <w:p w14:paraId="513F1DF6" w14:textId="2CD513A6" w:rsidR="00A845E6" w:rsidRPr="009C040E" w:rsidRDefault="00A845E6" w:rsidP="009C040E">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9C040E">
        <w:rPr>
          <w:rFonts w:ascii="Arial" w:eastAsia="Times New Roman" w:hAnsi="Arial" w:cs="Arial"/>
          <w:b/>
          <w:bCs/>
          <w:kern w:val="36"/>
          <w:sz w:val="22"/>
          <w:szCs w:val="22"/>
          <w:lang w:eastAsia="en-GB"/>
          <w14:ligatures w14:val="none"/>
        </w:rPr>
        <w:t>Strategies to Improve Each Skill</w:t>
      </w:r>
    </w:p>
    <w:p w14:paraId="7D6D485F" w14:textId="77777777" w:rsidR="00A845E6" w:rsidRPr="009C040E" w:rsidRDefault="00A845E6" w:rsidP="009C040E">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9C040E">
        <w:rPr>
          <w:rFonts w:ascii="Arial" w:eastAsia="Times New Roman" w:hAnsi="Arial" w:cs="Arial"/>
          <w:b/>
          <w:bCs/>
          <w:kern w:val="0"/>
          <w:sz w:val="22"/>
          <w:szCs w:val="22"/>
          <w:lang w:eastAsia="en-GB"/>
          <w14:ligatures w14:val="none"/>
        </w:rPr>
        <w:t>4.1 Strategies to Improve Communication</w:t>
      </w:r>
    </w:p>
    <w:p w14:paraId="647E54D4" w14:textId="77777777" w:rsidR="00A845E6" w:rsidRPr="009C040E" w:rsidRDefault="00A845E6" w:rsidP="009C040E">
      <w:pPr>
        <w:spacing w:before="100" w:beforeAutospacing="1" w:after="100" w:afterAutospacing="1" w:line="360" w:lineRule="auto"/>
        <w:rPr>
          <w:rFonts w:ascii="Arial" w:eastAsia="Times New Roman" w:hAnsi="Arial" w:cs="Arial"/>
          <w:kern w:val="0"/>
          <w:sz w:val="22"/>
          <w:szCs w:val="22"/>
          <w:lang w:eastAsia="en-GB"/>
          <w14:ligatures w14:val="none"/>
        </w:rPr>
      </w:pPr>
      <w:r w:rsidRPr="009C040E">
        <w:rPr>
          <w:rFonts w:ascii="Arial" w:eastAsia="Times New Roman" w:hAnsi="Arial" w:cs="Arial"/>
          <w:kern w:val="0"/>
          <w:sz w:val="22"/>
          <w:szCs w:val="22"/>
          <w:lang w:eastAsia="en-GB"/>
          <w14:ligatures w14:val="none"/>
        </w:rPr>
        <w:t xml:space="preserve">One strategy to improve communication is </w:t>
      </w:r>
      <w:r w:rsidRPr="009C040E">
        <w:rPr>
          <w:rFonts w:ascii="Arial" w:eastAsia="Times New Roman" w:hAnsi="Arial" w:cs="Arial"/>
          <w:b/>
          <w:bCs/>
          <w:kern w:val="0"/>
          <w:sz w:val="22"/>
          <w:szCs w:val="22"/>
          <w:lang w:eastAsia="en-GB"/>
          <w14:ligatures w14:val="none"/>
        </w:rPr>
        <w:t>practising active listening</w:t>
      </w:r>
      <w:r w:rsidRPr="009C040E">
        <w:rPr>
          <w:rFonts w:ascii="Arial" w:eastAsia="Times New Roman" w:hAnsi="Arial" w:cs="Arial"/>
          <w:kern w:val="0"/>
          <w:sz w:val="22"/>
          <w:szCs w:val="22"/>
          <w:lang w:eastAsia="en-GB"/>
          <w14:ligatures w14:val="none"/>
        </w:rPr>
        <w:t>, which involves giving full attention, summarising key points, and checking understanding. This helps build trust and ensures that families feel heard. For example, during a home visit, the worker might repeat back a parent’s concerns to show understanding and clarify details.</w:t>
      </w:r>
    </w:p>
    <w:p w14:paraId="5D892DA5" w14:textId="77777777" w:rsidR="00A845E6" w:rsidRPr="009C040E" w:rsidRDefault="00A845E6" w:rsidP="009C040E">
      <w:pPr>
        <w:spacing w:before="100" w:beforeAutospacing="1" w:after="100" w:afterAutospacing="1" w:line="360" w:lineRule="auto"/>
        <w:rPr>
          <w:rFonts w:ascii="Arial" w:eastAsia="Times New Roman" w:hAnsi="Arial" w:cs="Arial"/>
          <w:kern w:val="0"/>
          <w:sz w:val="22"/>
          <w:szCs w:val="22"/>
          <w:lang w:eastAsia="en-GB"/>
          <w14:ligatures w14:val="none"/>
        </w:rPr>
      </w:pPr>
      <w:r w:rsidRPr="009C040E">
        <w:rPr>
          <w:rFonts w:ascii="Arial" w:eastAsia="Times New Roman" w:hAnsi="Arial" w:cs="Arial"/>
          <w:kern w:val="0"/>
          <w:sz w:val="22"/>
          <w:szCs w:val="22"/>
          <w:lang w:eastAsia="en-GB"/>
          <w14:ligatures w14:val="none"/>
        </w:rPr>
        <w:t xml:space="preserve">A second strategy is </w:t>
      </w:r>
      <w:r w:rsidRPr="009C040E">
        <w:rPr>
          <w:rFonts w:ascii="Arial" w:eastAsia="Times New Roman" w:hAnsi="Arial" w:cs="Arial"/>
          <w:b/>
          <w:bCs/>
          <w:kern w:val="0"/>
          <w:sz w:val="22"/>
          <w:szCs w:val="22"/>
          <w:lang w:eastAsia="en-GB"/>
          <w14:ligatures w14:val="none"/>
        </w:rPr>
        <w:t>seeking feedback from supervisors or colleagues</w:t>
      </w:r>
      <w:r w:rsidRPr="009C040E">
        <w:rPr>
          <w:rFonts w:ascii="Arial" w:eastAsia="Times New Roman" w:hAnsi="Arial" w:cs="Arial"/>
          <w:kern w:val="0"/>
          <w:sz w:val="22"/>
          <w:szCs w:val="22"/>
          <w:lang w:eastAsia="en-GB"/>
          <w14:ligatures w14:val="none"/>
        </w:rPr>
        <w:t>. Constructive feedback can highlight strengths and areas for improvement, such as tone of voice or clarity of explanations. This is particularly useful when preparing for difficult conversations, such as discussing safeguarding concerns.</w:t>
      </w:r>
    </w:p>
    <w:p w14:paraId="72A8EA9B" w14:textId="77777777" w:rsidR="00A845E6" w:rsidRPr="009C040E" w:rsidRDefault="00A845E6" w:rsidP="009C040E">
      <w:pPr>
        <w:spacing w:before="100" w:beforeAutospacing="1" w:after="100" w:afterAutospacing="1" w:line="360" w:lineRule="auto"/>
        <w:rPr>
          <w:rFonts w:ascii="Arial" w:eastAsia="Times New Roman" w:hAnsi="Arial" w:cs="Arial"/>
          <w:kern w:val="0"/>
          <w:sz w:val="22"/>
          <w:szCs w:val="22"/>
          <w:lang w:eastAsia="en-GB"/>
          <w14:ligatures w14:val="none"/>
        </w:rPr>
      </w:pPr>
      <w:r w:rsidRPr="009C040E">
        <w:rPr>
          <w:rFonts w:ascii="Arial" w:eastAsia="Times New Roman" w:hAnsi="Arial" w:cs="Arial"/>
          <w:kern w:val="0"/>
          <w:sz w:val="22"/>
          <w:szCs w:val="22"/>
          <w:lang w:eastAsia="en-GB"/>
          <w14:ligatures w14:val="none"/>
        </w:rPr>
        <w:t xml:space="preserve">A third strategy is </w:t>
      </w:r>
      <w:r w:rsidRPr="009C040E">
        <w:rPr>
          <w:rFonts w:ascii="Arial" w:eastAsia="Times New Roman" w:hAnsi="Arial" w:cs="Arial"/>
          <w:b/>
          <w:bCs/>
          <w:kern w:val="0"/>
          <w:sz w:val="22"/>
          <w:szCs w:val="22"/>
          <w:lang w:eastAsia="en-GB"/>
          <w14:ligatures w14:val="none"/>
        </w:rPr>
        <w:t>participating in communication or motivational interviewing training</w:t>
      </w:r>
      <w:r w:rsidRPr="009C040E">
        <w:rPr>
          <w:rFonts w:ascii="Arial" w:eastAsia="Times New Roman" w:hAnsi="Arial" w:cs="Arial"/>
          <w:kern w:val="0"/>
          <w:sz w:val="22"/>
          <w:szCs w:val="22"/>
          <w:lang w:eastAsia="en-GB"/>
          <w14:ligatures w14:val="none"/>
        </w:rPr>
        <w:t>. These courses teach techniques for encouraging behaviour change, asking open questions, and managing resistance. This would help a Family Support Worker support parents who may be reluctant to engage with services.</w:t>
      </w:r>
    </w:p>
    <w:p w14:paraId="553D2A14" w14:textId="77777777" w:rsidR="00A845E6" w:rsidRPr="009C040E" w:rsidRDefault="00A845E6" w:rsidP="009C040E">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9C040E">
        <w:rPr>
          <w:rFonts w:ascii="Arial" w:eastAsia="Times New Roman" w:hAnsi="Arial" w:cs="Arial"/>
          <w:b/>
          <w:bCs/>
          <w:kern w:val="0"/>
          <w:sz w:val="22"/>
          <w:szCs w:val="22"/>
          <w:lang w:eastAsia="en-GB"/>
          <w14:ligatures w14:val="none"/>
        </w:rPr>
        <w:lastRenderedPageBreak/>
        <w:t>4.2 Strategies to Improve Empathy and Emotional Intelligence</w:t>
      </w:r>
    </w:p>
    <w:p w14:paraId="26841F27" w14:textId="77777777" w:rsidR="00A845E6" w:rsidRPr="009C040E" w:rsidRDefault="00A845E6" w:rsidP="009C040E">
      <w:pPr>
        <w:spacing w:before="100" w:beforeAutospacing="1" w:after="100" w:afterAutospacing="1" w:line="360" w:lineRule="auto"/>
        <w:rPr>
          <w:rFonts w:ascii="Arial" w:eastAsia="Times New Roman" w:hAnsi="Arial" w:cs="Arial"/>
          <w:kern w:val="0"/>
          <w:sz w:val="22"/>
          <w:szCs w:val="22"/>
          <w:lang w:eastAsia="en-GB"/>
          <w14:ligatures w14:val="none"/>
        </w:rPr>
      </w:pPr>
      <w:r w:rsidRPr="009C040E">
        <w:rPr>
          <w:rFonts w:ascii="Arial" w:eastAsia="Times New Roman" w:hAnsi="Arial" w:cs="Arial"/>
          <w:kern w:val="0"/>
          <w:sz w:val="22"/>
          <w:szCs w:val="22"/>
          <w:lang w:eastAsia="en-GB"/>
          <w14:ligatures w14:val="none"/>
        </w:rPr>
        <w:t xml:space="preserve">One strategy to develop empathy is </w:t>
      </w:r>
      <w:r w:rsidRPr="009C040E">
        <w:rPr>
          <w:rFonts w:ascii="Arial" w:eastAsia="Times New Roman" w:hAnsi="Arial" w:cs="Arial"/>
          <w:b/>
          <w:bCs/>
          <w:kern w:val="0"/>
          <w:sz w:val="22"/>
          <w:szCs w:val="22"/>
          <w:lang w:eastAsia="en-GB"/>
          <w14:ligatures w14:val="none"/>
        </w:rPr>
        <w:t>engaging in reflective practice</w:t>
      </w:r>
      <w:r w:rsidRPr="009C040E">
        <w:rPr>
          <w:rFonts w:ascii="Arial" w:eastAsia="Times New Roman" w:hAnsi="Arial" w:cs="Arial"/>
          <w:kern w:val="0"/>
          <w:sz w:val="22"/>
          <w:szCs w:val="22"/>
          <w:lang w:eastAsia="en-GB"/>
          <w14:ligatures w14:val="none"/>
        </w:rPr>
        <w:t>, such as using Gibbs’ Reflective Cycle to analyse interactions and consider how families may have felt. Reflection helps practitioners understand their own emotional responses and improve future practice.</w:t>
      </w:r>
    </w:p>
    <w:p w14:paraId="35ABE57F" w14:textId="77777777" w:rsidR="00A845E6" w:rsidRPr="009C040E" w:rsidRDefault="00A845E6" w:rsidP="009C040E">
      <w:pPr>
        <w:spacing w:before="100" w:beforeAutospacing="1" w:after="100" w:afterAutospacing="1" w:line="360" w:lineRule="auto"/>
        <w:rPr>
          <w:rFonts w:ascii="Arial" w:eastAsia="Times New Roman" w:hAnsi="Arial" w:cs="Arial"/>
          <w:kern w:val="0"/>
          <w:sz w:val="22"/>
          <w:szCs w:val="22"/>
          <w:lang w:eastAsia="en-GB"/>
          <w14:ligatures w14:val="none"/>
        </w:rPr>
      </w:pPr>
      <w:r w:rsidRPr="009C040E">
        <w:rPr>
          <w:rFonts w:ascii="Arial" w:eastAsia="Times New Roman" w:hAnsi="Arial" w:cs="Arial"/>
          <w:kern w:val="0"/>
          <w:sz w:val="22"/>
          <w:szCs w:val="22"/>
          <w:lang w:eastAsia="en-GB"/>
          <w14:ligatures w14:val="none"/>
        </w:rPr>
        <w:t xml:space="preserve">A second strategy is </w:t>
      </w:r>
      <w:r w:rsidRPr="009C040E">
        <w:rPr>
          <w:rFonts w:ascii="Arial" w:eastAsia="Times New Roman" w:hAnsi="Arial" w:cs="Arial"/>
          <w:b/>
          <w:bCs/>
          <w:kern w:val="0"/>
          <w:sz w:val="22"/>
          <w:szCs w:val="22"/>
          <w:lang w:eastAsia="en-GB"/>
          <w14:ligatures w14:val="none"/>
        </w:rPr>
        <w:t>attending training on trauma</w:t>
      </w:r>
      <w:r w:rsidRPr="009C040E">
        <w:rPr>
          <w:rFonts w:ascii="Arial" w:eastAsia="Times New Roman" w:hAnsi="Arial" w:cs="Arial"/>
          <w:b/>
          <w:bCs/>
          <w:kern w:val="0"/>
          <w:sz w:val="22"/>
          <w:szCs w:val="22"/>
          <w:lang w:eastAsia="en-GB"/>
          <w14:ligatures w14:val="none"/>
        </w:rPr>
        <w:noBreakHyphen/>
        <w:t>informed practice</w:t>
      </w:r>
      <w:r w:rsidRPr="009C040E">
        <w:rPr>
          <w:rFonts w:ascii="Arial" w:eastAsia="Times New Roman" w:hAnsi="Arial" w:cs="Arial"/>
          <w:kern w:val="0"/>
          <w:sz w:val="22"/>
          <w:szCs w:val="22"/>
          <w:lang w:eastAsia="en-GB"/>
          <w14:ligatures w14:val="none"/>
        </w:rPr>
        <w:t>, which increases understanding of how adverse childhood experiences (ACEs) affect behaviour and emotions. This knowledge helps workers respond with sensitivity and avoid judgement.</w:t>
      </w:r>
    </w:p>
    <w:p w14:paraId="1E901A2C" w14:textId="77777777" w:rsidR="00A845E6" w:rsidRPr="009C040E" w:rsidRDefault="00A845E6" w:rsidP="009C040E">
      <w:pPr>
        <w:spacing w:before="100" w:beforeAutospacing="1" w:after="100" w:afterAutospacing="1" w:line="360" w:lineRule="auto"/>
        <w:rPr>
          <w:rFonts w:ascii="Arial" w:eastAsia="Times New Roman" w:hAnsi="Arial" w:cs="Arial"/>
          <w:kern w:val="0"/>
          <w:sz w:val="22"/>
          <w:szCs w:val="22"/>
          <w:lang w:eastAsia="en-GB"/>
          <w14:ligatures w14:val="none"/>
        </w:rPr>
      </w:pPr>
      <w:r w:rsidRPr="009C040E">
        <w:rPr>
          <w:rFonts w:ascii="Arial" w:eastAsia="Times New Roman" w:hAnsi="Arial" w:cs="Arial"/>
          <w:kern w:val="0"/>
          <w:sz w:val="22"/>
          <w:szCs w:val="22"/>
          <w:lang w:eastAsia="en-GB"/>
          <w14:ligatures w14:val="none"/>
        </w:rPr>
        <w:t xml:space="preserve">A third strategy is </w:t>
      </w:r>
      <w:r w:rsidRPr="009C040E">
        <w:rPr>
          <w:rFonts w:ascii="Arial" w:eastAsia="Times New Roman" w:hAnsi="Arial" w:cs="Arial"/>
          <w:b/>
          <w:bCs/>
          <w:kern w:val="0"/>
          <w:sz w:val="22"/>
          <w:szCs w:val="22"/>
          <w:lang w:eastAsia="en-GB"/>
          <w14:ligatures w14:val="none"/>
        </w:rPr>
        <w:t>shadowing experienced practitioners</w:t>
      </w:r>
      <w:r w:rsidRPr="009C040E">
        <w:rPr>
          <w:rFonts w:ascii="Arial" w:eastAsia="Times New Roman" w:hAnsi="Arial" w:cs="Arial"/>
          <w:kern w:val="0"/>
          <w:sz w:val="22"/>
          <w:szCs w:val="22"/>
          <w:lang w:eastAsia="en-GB"/>
          <w14:ligatures w14:val="none"/>
        </w:rPr>
        <w:t>. Observing how skilled Family Support Workers communicate with families, manage emotions, and maintain boundaries provides practical learning and builds confidence.</w:t>
      </w:r>
    </w:p>
    <w:p w14:paraId="1948C614" w14:textId="77777777" w:rsidR="00A845E6" w:rsidRPr="009C040E" w:rsidRDefault="00A845E6" w:rsidP="009C040E">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9C040E">
        <w:rPr>
          <w:rFonts w:ascii="Arial" w:eastAsia="Times New Roman" w:hAnsi="Arial" w:cs="Arial"/>
          <w:b/>
          <w:bCs/>
          <w:kern w:val="0"/>
          <w:sz w:val="22"/>
          <w:szCs w:val="22"/>
          <w:lang w:eastAsia="en-GB"/>
          <w14:ligatures w14:val="none"/>
        </w:rPr>
        <w:t>4.3 Strategies to Improve Record</w:t>
      </w:r>
      <w:r w:rsidRPr="009C040E">
        <w:rPr>
          <w:rFonts w:ascii="Arial" w:eastAsia="Times New Roman" w:hAnsi="Arial" w:cs="Arial"/>
          <w:b/>
          <w:bCs/>
          <w:kern w:val="0"/>
          <w:sz w:val="22"/>
          <w:szCs w:val="22"/>
          <w:lang w:eastAsia="en-GB"/>
          <w14:ligatures w14:val="none"/>
        </w:rPr>
        <w:noBreakHyphen/>
        <w:t>Keeping and Organisation</w:t>
      </w:r>
    </w:p>
    <w:p w14:paraId="17E3BAAB" w14:textId="77777777" w:rsidR="00A845E6" w:rsidRPr="009C040E" w:rsidRDefault="00A845E6" w:rsidP="009C040E">
      <w:pPr>
        <w:spacing w:before="100" w:beforeAutospacing="1" w:after="100" w:afterAutospacing="1" w:line="360" w:lineRule="auto"/>
        <w:rPr>
          <w:rFonts w:ascii="Arial" w:eastAsia="Times New Roman" w:hAnsi="Arial" w:cs="Arial"/>
          <w:kern w:val="0"/>
          <w:sz w:val="22"/>
          <w:szCs w:val="22"/>
          <w:lang w:eastAsia="en-GB"/>
          <w14:ligatures w14:val="none"/>
        </w:rPr>
      </w:pPr>
      <w:r w:rsidRPr="009C040E">
        <w:rPr>
          <w:rFonts w:ascii="Arial" w:eastAsia="Times New Roman" w:hAnsi="Arial" w:cs="Arial"/>
          <w:kern w:val="0"/>
          <w:sz w:val="22"/>
          <w:szCs w:val="22"/>
          <w:lang w:eastAsia="en-GB"/>
          <w14:ligatures w14:val="none"/>
        </w:rPr>
        <w:t>One strategy to improve record</w:t>
      </w:r>
      <w:r w:rsidRPr="009C040E">
        <w:rPr>
          <w:rFonts w:ascii="Arial" w:eastAsia="Times New Roman" w:hAnsi="Arial" w:cs="Arial"/>
          <w:kern w:val="0"/>
          <w:sz w:val="22"/>
          <w:szCs w:val="22"/>
          <w:lang w:eastAsia="en-GB"/>
          <w14:ligatures w14:val="none"/>
        </w:rPr>
        <w:noBreakHyphen/>
        <w:t xml:space="preserve">keeping is </w:t>
      </w:r>
      <w:r w:rsidRPr="009C040E">
        <w:rPr>
          <w:rFonts w:ascii="Arial" w:eastAsia="Times New Roman" w:hAnsi="Arial" w:cs="Arial"/>
          <w:b/>
          <w:bCs/>
          <w:kern w:val="0"/>
          <w:sz w:val="22"/>
          <w:szCs w:val="22"/>
          <w:lang w:eastAsia="en-GB"/>
          <w14:ligatures w14:val="none"/>
        </w:rPr>
        <w:t>using structured templates or checklists</w:t>
      </w:r>
      <w:r w:rsidRPr="009C040E">
        <w:rPr>
          <w:rFonts w:ascii="Arial" w:eastAsia="Times New Roman" w:hAnsi="Arial" w:cs="Arial"/>
          <w:kern w:val="0"/>
          <w:sz w:val="22"/>
          <w:szCs w:val="22"/>
          <w:lang w:eastAsia="en-GB"/>
          <w14:ligatures w14:val="none"/>
        </w:rPr>
        <w:t>. These ensure that all relevant information is recorded consistently, such as dates, actions, and outcomes. This reduces the risk of missing important details.</w:t>
      </w:r>
    </w:p>
    <w:p w14:paraId="167CFDF4" w14:textId="77777777" w:rsidR="00A845E6" w:rsidRPr="009C040E" w:rsidRDefault="00A845E6" w:rsidP="009C040E">
      <w:pPr>
        <w:spacing w:before="100" w:beforeAutospacing="1" w:after="100" w:afterAutospacing="1" w:line="360" w:lineRule="auto"/>
        <w:rPr>
          <w:rFonts w:ascii="Arial" w:eastAsia="Times New Roman" w:hAnsi="Arial" w:cs="Arial"/>
          <w:kern w:val="0"/>
          <w:sz w:val="22"/>
          <w:szCs w:val="22"/>
          <w:lang w:eastAsia="en-GB"/>
          <w14:ligatures w14:val="none"/>
        </w:rPr>
      </w:pPr>
      <w:r w:rsidRPr="009C040E">
        <w:rPr>
          <w:rFonts w:ascii="Arial" w:eastAsia="Times New Roman" w:hAnsi="Arial" w:cs="Arial"/>
          <w:kern w:val="0"/>
          <w:sz w:val="22"/>
          <w:szCs w:val="22"/>
          <w:lang w:eastAsia="en-GB"/>
          <w14:ligatures w14:val="none"/>
        </w:rPr>
        <w:t xml:space="preserve">A second strategy is </w:t>
      </w:r>
      <w:r w:rsidRPr="009C040E">
        <w:rPr>
          <w:rFonts w:ascii="Arial" w:eastAsia="Times New Roman" w:hAnsi="Arial" w:cs="Arial"/>
          <w:b/>
          <w:bCs/>
          <w:kern w:val="0"/>
          <w:sz w:val="22"/>
          <w:szCs w:val="22"/>
          <w:lang w:eastAsia="en-GB"/>
          <w14:ligatures w14:val="none"/>
        </w:rPr>
        <w:t>setting aside dedicated time after each visit</w:t>
      </w:r>
      <w:r w:rsidRPr="009C040E">
        <w:rPr>
          <w:rFonts w:ascii="Arial" w:eastAsia="Times New Roman" w:hAnsi="Arial" w:cs="Arial"/>
          <w:kern w:val="0"/>
          <w:sz w:val="22"/>
          <w:szCs w:val="22"/>
          <w:lang w:eastAsia="en-GB"/>
          <w14:ligatures w14:val="none"/>
        </w:rPr>
        <w:t xml:space="preserve"> to write up notes while information is still fresh. This helps maintain accuracy and prevents backlogs.</w:t>
      </w:r>
    </w:p>
    <w:p w14:paraId="54272639" w14:textId="77777777" w:rsidR="00A845E6" w:rsidRPr="009C040E" w:rsidRDefault="00A845E6" w:rsidP="009C040E">
      <w:pPr>
        <w:spacing w:before="100" w:beforeAutospacing="1" w:after="100" w:afterAutospacing="1" w:line="360" w:lineRule="auto"/>
        <w:rPr>
          <w:rFonts w:ascii="Arial" w:eastAsia="Times New Roman" w:hAnsi="Arial" w:cs="Arial"/>
          <w:kern w:val="0"/>
          <w:sz w:val="22"/>
          <w:szCs w:val="22"/>
          <w:lang w:eastAsia="en-GB"/>
          <w14:ligatures w14:val="none"/>
        </w:rPr>
      </w:pPr>
      <w:r w:rsidRPr="009C040E">
        <w:rPr>
          <w:rFonts w:ascii="Arial" w:eastAsia="Times New Roman" w:hAnsi="Arial" w:cs="Arial"/>
          <w:kern w:val="0"/>
          <w:sz w:val="22"/>
          <w:szCs w:val="22"/>
          <w:lang w:eastAsia="en-GB"/>
          <w14:ligatures w14:val="none"/>
        </w:rPr>
        <w:t xml:space="preserve">A third strategy is </w:t>
      </w:r>
      <w:r w:rsidRPr="009C040E">
        <w:rPr>
          <w:rFonts w:ascii="Arial" w:eastAsia="Times New Roman" w:hAnsi="Arial" w:cs="Arial"/>
          <w:b/>
          <w:bCs/>
          <w:kern w:val="0"/>
          <w:sz w:val="22"/>
          <w:szCs w:val="22"/>
          <w:lang w:eastAsia="en-GB"/>
          <w14:ligatures w14:val="none"/>
        </w:rPr>
        <w:t>attending training on data protection and professional recording standards</w:t>
      </w:r>
      <w:r w:rsidRPr="009C040E">
        <w:rPr>
          <w:rFonts w:ascii="Arial" w:eastAsia="Times New Roman" w:hAnsi="Arial" w:cs="Arial"/>
          <w:kern w:val="0"/>
          <w:sz w:val="22"/>
          <w:szCs w:val="22"/>
          <w:lang w:eastAsia="en-GB"/>
          <w14:ligatures w14:val="none"/>
        </w:rPr>
        <w:t>. Understanding legal requirements, confidentiality, and information</w:t>
      </w:r>
      <w:r w:rsidRPr="009C040E">
        <w:rPr>
          <w:rFonts w:ascii="Arial" w:eastAsia="Times New Roman" w:hAnsi="Arial" w:cs="Arial"/>
          <w:kern w:val="0"/>
          <w:sz w:val="22"/>
          <w:szCs w:val="22"/>
          <w:lang w:eastAsia="en-GB"/>
          <w14:ligatures w14:val="none"/>
        </w:rPr>
        <w:noBreakHyphen/>
        <w:t>sharing protocols ensures that records are completed correctly and stored securely.</w:t>
      </w:r>
    </w:p>
    <w:p w14:paraId="525E31BF" w14:textId="77777777" w:rsidR="00A845E6" w:rsidRPr="009C040E" w:rsidRDefault="00A845E6" w:rsidP="009C040E">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67CA9EE5" w14:textId="77777777" w:rsidR="00A845E6" w:rsidRPr="009C040E" w:rsidRDefault="00A845E6" w:rsidP="009C040E">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73403DB7" w14:textId="77777777" w:rsidR="00A845E6" w:rsidRPr="009C040E" w:rsidRDefault="00A845E6" w:rsidP="009C040E">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64C79E38" w14:textId="77777777" w:rsidR="00A845E6" w:rsidRPr="009C040E" w:rsidRDefault="00A845E6" w:rsidP="009C040E">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00AA6AD7" w14:textId="77777777" w:rsidR="00A845E6" w:rsidRPr="009C040E" w:rsidRDefault="00A845E6" w:rsidP="009C040E">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124BB475" w14:textId="77777777" w:rsidR="00A845E6" w:rsidRPr="009C040E" w:rsidRDefault="00A845E6" w:rsidP="009C040E">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034213E2" w14:textId="77777777" w:rsidR="00A845E6" w:rsidRPr="009C040E" w:rsidRDefault="00A845E6" w:rsidP="009C040E">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6A364385" w14:textId="77777777" w:rsidR="00A845E6" w:rsidRPr="009C040E" w:rsidRDefault="00A845E6" w:rsidP="009C040E">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3E6E545E" w14:textId="77777777" w:rsidR="00A845E6" w:rsidRPr="009C040E" w:rsidRDefault="00A845E6" w:rsidP="009C040E">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16EBB02A" w14:textId="77777777" w:rsidR="00A845E6" w:rsidRPr="009C040E" w:rsidRDefault="00A845E6" w:rsidP="009C040E">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4D4B7989" w14:textId="29A76C1F" w:rsidR="00A845E6" w:rsidRPr="009C040E" w:rsidRDefault="00A845E6" w:rsidP="009C040E">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9C040E">
        <w:rPr>
          <w:rFonts w:ascii="Arial" w:eastAsia="Times New Roman" w:hAnsi="Arial" w:cs="Arial"/>
          <w:b/>
          <w:bCs/>
          <w:kern w:val="36"/>
          <w:sz w:val="22"/>
          <w:szCs w:val="22"/>
          <w:lang w:eastAsia="en-GB"/>
          <w14:ligatures w14:val="none"/>
        </w:rPr>
        <w:t>Conclusion</w:t>
      </w:r>
    </w:p>
    <w:p w14:paraId="6382575B" w14:textId="77777777" w:rsidR="00A845E6" w:rsidRPr="009C040E" w:rsidRDefault="00A845E6" w:rsidP="009C040E">
      <w:pPr>
        <w:spacing w:before="100" w:beforeAutospacing="1" w:after="100" w:afterAutospacing="1" w:line="360" w:lineRule="auto"/>
        <w:rPr>
          <w:rFonts w:ascii="Arial" w:eastAsia="Times New Roman" w:hAnsi="Arial" w:cs="Arial"/>
          <w:kern w:val="0"/>
          <w:sz w:val="22"/>
          <w:szCs w:val="22"/>
          <w:lang w:eastAsia="en-GB"/>
          <w14:ligatures w14:val="none"/>
        </w:rPr>
      </w:pPr>
      <w:r w:rsidRPr="009C040E">
        <w:rPr>
          <w:rFonts w:ascii="Arial" w:eastAsia="Times New Roman" w:hAnsi="Arial" w:cs="Arial"/>
          <w:kern w:val="0"/>
          <w:sz w:val="22"/>
          <w:szCs w:val="22"/>
          <w:lang w:eastAsia="en-GB"/>
          <w14:ligatures w14:val="none"/>
        </w:rPr>
        <w:t>The role of a Family Support Worker is vital in supporting vulnerable families and promoting positive outcomes for children. The role requires strong communication, empathy, and organisational skills, all of which contribute to effective practice and safeguarding. By using strategies such as reflective practice, training, feedback, and structured recording methods, practitioners can continue to develop their skills and provide high</w:t>
      </w:r>
      <w:r w:rsidRPr="009C040E">
        <w:rPr>
          <w:rFonts w:ascii="Arial" w:eastAsia="Times New Roman" w:hAnsi="Arial" w:cs="Arial"/>
          <w:kern w:val="0"/>
          <w:sz w:val="22"/>
          <w:szCs w:val="22"/>
          <w:lang w:eastAsia="en-GB"/>
          <w14:ligatures w14:val="none"/>
        </w:rPr>
        <w:noBreakHyphen/>
        <w:t>quality support. This report has demonstrated the importance of these skills and outlined practical ways to improve them in preparation for professional practice.</w:t>
      </w:r>
    </w:p>
    <w:p w14:paraId="6E8794A6" w14:textId="77777777" w:rsidR="00A845E6" w:rsidRPr="009C040E" w:rsidRDefault="00A845E6" w:rsidP="009C040E">
      <w:pPr>
        <w:spacing w:before="100" w:beforeAutospacing="1" w:after="100" w:afterAutospacing="1" w:line="360" w:lineRule="auto"/>
        <w:outlineLvl w:val="0"/>
        <w:rPr>
          <w:rFonts w:ascii="Arial" w:eastAsia="Times New Roman" w:hAnsi="Arial" w:cs="Arial"/>
          <w:kern w:val="36"/>
          <w:sz w:val="22"/>
          <w:szCs w:val="22"/>
          <w:lang w:eastAsia="en-GB"/>
          <w14:ligatures w14:val="none"/>
        </w:rPr>
      </w:pPr>
    </w:p>
    <w:p w14:paraId="61D47840" w14:textId="77777777" w:rsidR="00A845E6" w:rsidRPr="009C040E" w:rsidRDefault="00A845E6" w:rsidP="009C040E">
      <w:pPr>
        <w:spacing w:before="100" w:beforeAutospacing="1" w:after="100" w:afterAutospacing="1" w:line="360" w:lineRule="auto"/>
        <w:outlineLvl w:val="0"/>
        <w:rPr>
          <w:rFonts w:ascii="Arial" w:eastAsia="Times New Roman" w:hAnsi="Arial" w:cs="Arial"/>
          <w:kern w:val="36"/>
          <w:sz w:val="22"/>
          <w:szCs w:val="22"/>
          <w:lang w:eastAsia="en-GB"/>
          <w14:ligatures w14:val="none"/>
        </w:rPr>
      </w:pPr>
    </w:p>
    <w:p w14:paraId="7E500787" w14:textId="77777777" w:rsidR="00A845E6" w:rsidRPr="009C040E" w:rsidRDefault="00A845E6" w:rsidP="009C040E">
      <w:pPr>
        <w:spacing w:before="100" w:beforeAutospacing="1" w:after="100" w:afterAutospacing="1" w:line="360" w:lineRule="auto"/>
        <w:outlineLvl w:val="0"/>
        <w:rPr>
          <w:rFonts w:ascii="Arial" w:eastAsia="Times New Roman" w:hAnsi="Arial" w:cs="Arial"/>
          <w:kern w:val="36"/>
          <w:sz w:val="22"/>
          <w:szCs w:val="22"/>
          <w:lang w:eastAsia="en-GB"/>
          <w14:ligatures w14:val="none"/>
        </w:rPr>
      </w:pPr>
    </w:p>
    <w:p w14:paraId="60DF8590" w14:textId="77777777" w:rsidR="00A845E6" w:rsidRPr="009C040E" w:rsidRDefault="00A845E6" w:rsidP="009C040E">
      <w:pPr>
        <w:spacing w:before="100" w:beforeAutospacing="1" w:after="100" w:afterAutospacing="1" w:line="360" w:lineRule="auto"/>
        <w:outlineLvl w:val="0"/>
        <w:rPr>
          <w:rFonts w:ascii="Arial" w:eastAsia="Times New Roman" w:hAnsi="Arial" w:cs="Arial"/>
          <w:kern w:val="36"/>
          <w:sz w:val="22"/>
          <w:szCs w:val="22"/>
          <w:lang w:eastAsia="en-GB"/>
          <w14:ligatures w14:val="none"/>
        </w:rPr>
      </w:pPr>
    </w:p>
    <w:p w14:paraId="6786F410" w14:textId="77777777" w:rsidR="00A845E6" w:rsidRPr="009C040E" w:rsidRDefault="00A845E6" w:rsidP="009C040E">
      <w:pPr>
        <w:spacing w:before="100" w:beforeAutospacing="1" w:after="100" w:afterAutospacing="1" w:line="360" w:lineRule="auto"/>
        <w:outlineLvl w:val="0"/>
        <w:rPr>
          <w:rFonts w:ascii="Arial" w:eastAsia="Times New Roman" w:hAnsi="Arial" w:cs="Arial"/>
          <w:kern w:val="36"/>
          <w:sz w:val="22"/>
          <w:szCs w:val="22"/>
          <w:lang w:eastAsia="en-GB"/>
          <w14:ligatures w14:val="none"/>
        </w:rPr>
      </w:pPr>
    </w:p>
    <w:p w14:paraId="2EEBD840" w14:textId="77777777" w:rsidR="00A845E6" w:rsidRPr="009C040E" w:rsidRDefault="00A845E6" w:rsidP="009C040E">
      <w:pPr>
        <w:spacing w:before="100" w:beforeAutospacing="1" w:after="100" w:afterAutospacing="1" w:line="360" w:lineRule="auto"/>
        <w:outlineLvl w:val="0"/>
        <w:rPr>
          <w:rFonts w:ascii="Arial" w:eastAsia="Times New Roman" w:hAnsi="Arial" w:cs="Arial"/>
          <w:kern w:val="36"/>
          <w:sz w:val="22"/>
          <w:szCs w:val="22"/>
          <w:lang w:eastAsia="en-GB"/>
          <w14:ligatures w14:val="none"/>
        </w:rPr>
      </w:pPr>
    </w:p>
    <w:p w14:paraId="602F9C3D" w14:textId="77777777" w:rsidR="00A845E6" w:rsidRPr="009C040E" w:rsidRDefault="00A845E6" w:rsidP="009C040E">
      <w:pPr>
        <w:spacing w:before="100" w:beforeAutospacing="1" w:after="100" w:afterAutospacing="1" w:line="360" w:lineRule="auto"/>
        <w:outlineLvl w:val="0"/>
        <w:rPr>
          <w:rFonts w:ascii="Arial" w:eastAsia="Times New Roman" w:hAnsi="Arial" w:cs="Arial"/>
          <w:kern w:val="36"/>
          <w:sz w:val="22"/>
          <w:szCs w:val="22"/>
          <w:lang w:eastAsia="en-GB"/>
          <w14:ligatures w14:val="none"/>
        </w:rPr>
      </w:pPr>
    </w:p>
    <w:p w14:paraId="4853B0C1" w14:textId="77777777" w:rsidR="00A845E6" w:rsidRPr="009C040E" w:rsidRDefault="00A845E6" w:rsidP="009C040E">
      <w:pPr>
        <w:spacing w:before="100" w:beforeAutospacing="1" w:after="100" w:afterAutospacing="1" w:line="360" w:lineRule="auto"/>
        <w:outlineLvl w:val="0"/>
        <w:rPr>
          <w:rFonts w:ascii="Arial" w:eastAsia="Times New Roman" w:hAnsi="Arial" w:cs="Arial"/>
          <w:kern w:val="36"/>
          <w:sz w:val="22"/>
          <w:szCs w:val="22"/>
          <w:lang w:eastAsia="en-GB"/>
          <w14:ligatures w14:val="none"/>
        </w:rPr>
      </w:pPr>
    </w:p>
    <w:p w14:paraId="0F2A245A" w14:textId="77777777" w:rsidR="00A845E6" w:rsidRPr="009C040E" w:rsidRDefault="00A845E6" w:rsidP="009C040E">
      <w:pPr>
        <w:spacing w:before="100" w:beforeAutospacing="1" w:after="100" w:afterAutospacing="1" w:line="360" w:lineRule="auto"/>
        <w:outlineLvl w:val="0"/>
        <w:rPr>
          <w:rFonts w:ascii="Arial" w:eastAsia="Times New Roman" w:hAnsi="Arial" w:cs="Arial"/>
          <w:kern w:val="36"/>
          <w:sz w:val="22"/>
          <w:szCs w:val="22"/>
          <w:lang w:eastAsia="en-GB"/>
          <w14:ligatures w14:val="none"/>
        </w:rPr>
      </w:pPr>
    </w:p>
    <w:p w14:paraId="3680E7BF" w14:textId="77777777" w:rsidR="00A845E6" w:rsidRPr="009C040E" w:rsidRDefault="00A845E6" w:rsidP="009C040E">
      <w:pPr>
        <w:spacing w:before="100" w:beforeAutospacing="1" w:after="100" w:afterAutospacing="1" w:line="360" w:lineRule="auto"/>
        <w:outlineLvl w:val="0"/>
        <w:rPr>
          <w:rFonts w:ascii="Arial" w:eastAsia="Times New Roman" w:hAnsi="Arial" w:cs="Arial"/>
          <w:kern w:val="36"/>
          <w:sz w:val="22"/>
          <w:szCs w:val="22"/>
          <w:lang w:eastAsia="en-GB"/>
          <w14:ligatures w14:val="none"/>
        </w:rPr>
      </w:pPr>
    </w:p>
    <w:p w14:paraId="6C3980A4" w14:textId="77777777" w:rsidR="00A845E6" w:rsidRPr="009C040E" w:rsidRDefault="00A845E6" w:rsidP="009C040E">
      <w:pPr>
        <w:spacing w:before="100" w:beforeAutospacing="1" w:after="100" w:afterAutospacing="1" w:line="360" w:lineRule="auto"/>
        <w:outlineLvl w:val="0"/>
        <w:rPr>
          <w:rFonts w:ascii="Arial" w:eastAsia="Times New Roman" w:hAnsi="Arial" w:cs="Arial"/>
          <w:kern w:val="36"/>
          <w:sz w:val="22"/>
          <w:szCs w:val="22"/>
          <w:lang w:eastAsia="en-GB"/>
          <w14:ligatures w14:val="none"/>
        </w:rPr>
      </w:pPr>
    </w:p>
    <w:p w14:paraId="7717FF1C" w14:textId="77777777" w:rsidR="00A845E6" w:rsidRPr="009C040E" w:rsidRDefault="00A845E6" w:rsidP="009C040E">
      <w:pPr>
        <w:spacing w:before="100" w:beforeAutospacing="1" w:after="100" w:afterAutospacing="1" w:line="360" w:lineRule="auto"/>
        <w:outlineLvl w:val="0"/>
        <w:rPr>
          <w:rFonts w:ascii="Arial" w:eastAsia="Times New Roman" w:hAnsi="Arial" w:cs="Arial"/>
          <w:kern w:val="36"/>
          <w:sz w:val="22"/>
          <w:szCs w:val="22"/>
          <w:lang w:eastAsia="en-GB"/>
          <w14:ligatures w14:val="none"/>
        </w:rPr>
      </w:pPr>
    </w:p>
    <w:p w14:paraId="7556F2D9" w14:textId="77777777" w:rsidR="00A845E6" w:rsidRPr="009C040E" w:rsidRDefault="00A845E6" w:rsidP="009C040E">
      <w:pPr>
        <w:spacing w:before="100" w:beforeAutospacing="1" w:after="100" w:afterAutospacing="1" w:line="360" w:lineRule="auto"/>
        <w:outlineLvl w:val="0"/>
        <w:rPr>
          <w:rFonts w:ascii="Arial" w:eastAsia="Times New Roman" w:hAnsi="Arial" w:cs="Arial"/>
          <w:kern w:val="36"/>
          <w:sz w:val="22"/>
          <w:szCs w:val="22"/>
          <w:lang w:eastAsia="en-GB"/>
          <w14:ligatures w14:val="none"/>
        </w:rPr>
      </w:pPr>
    </w:p>
    <w:p w14:paraId="1918E27D" w14:textId="77777777" w:rsidR="00A845E6" w:rsidRPr="009C040E" w:rsidRDefault="00A845E6" w:rsidP="009C040E">
      <w:pPr>
        <w:spacing w:before="100" w:beforeAutospacing="1" w:after="100" w:afterAutospacing="1" w:line="360" w:lineRule="auto"/>
        <w:outlineLvl w:val="0"/>
        <w:rPr>
          <w:rFonts w:ascii="Arial" w:eastAsia="Times New Roman" w:hAnsi="Arial" w:cs="Arial"/>
          <w:kern w:val="36"/>
          <w:sz w:val="22"/>
          <w:szCs w:val="22"/>
          <w:lang w:eastAsia="en-GB"/>
          <w14:ligatures w14:val="none"/>
        </w:rPr>
      </w:pPr>
    </w:p>
    <w:p w14:paraId="53FA7F7C" w14:textId="77777777" w:rsidR="00A845E6" w:rsidRPr="009C040E" w:rsidRDefault="00A845E6" w:rsidP="009C040E">
      <w:pPr>
        <w:spacing w:before="100" w:beforeAutospacing="1" w:after="100" w:afterAutospacing="1" w:line="360" w:lineRule="auto"/>
        <w:outlineLvl w:val="0"/>
        <w:rPr>
          <w:rFonts w:ascii="Arial" w:eastAsia="Times New Roman" w:hAnsi="Arial" w:cs="Arial"/>
          <w:kern w:val="36"/>
          <w:sz w:val="22"/>
          <w:szCs w:val="22"/>
          <w:lang w:eastAsia="en-GB"/>
          <w14:ligatures w14:val="none"/>
        </w:rPr>
      </w:pPr>
    </w:p>
    <w:p w14:paraId="43698017" w14:textId="77777777" w:rsidR="00A845E6" w:rsidRPr="009C040E" w:rsidRDefault="00A845E6" w:rsidP="009C040E">
      <w:pPr>
        <w:spacing w:before="100" w:beforeAutospacing="1" w:after="100" w:afterAutospacing="1" w:line="360" w:lineRule="auto"/>
        <w:outlineLvl w:val="0"/>
        <w:rPr>
          <w:rFonts w:ascii="Arial" w:eastAsia="Times New Roman" w:hAnsi="Arial" w:cs="Arial"/>
          <w:kern w:val="36"/>
          <w:sz w:val="22"/>
          <w:szCs w:val="22"/>
          <w:lang w:eastAsia="en-GB"/>
          <w14:ligatures w14:val="none"/>
        </w:rPr>
      </w:pPr>
    </w:p>
    <w:p w14:paraId="2BE853FC" w14:textId="77777777" w:rsidR="00A845E6" w:rsidRPr="009C040E" w:rsidRDefault="00A845E6" w:rsidP="009C040E">
      <w:pPr>
        <w:spacing w:before="100" w:beforeAutospacing="1" w:after="100" w:afterAutospacing="1" w:line="360" w:lineRule="auto"/>
        <w:outlineLvl w:val="0"/>
        <w:rPr>
          <w:rFonts w:ascii="Arial" w:eastAsia="Times New Roman" w:hAnsi="Arial" w:cs="Arial"/>
          <w:kern w:val="36"/>
          <w:sz w:val="22"/>
          <w:szCs w:val="22"/>
          <w:lang w:eastAsia="en-GB"/>
          <w14:ligatures w14:val="none"/>
        </w:rPr>
      </w:pPr>
    </w:p>
    <w:p w14:paraId="6A158BCD" w14:textId="77777777" w:rsidR="00A845E6" w:rsidRPr="009C040E" w:rsidRDefault="00A845E6" w:rsidP="009C040E">
      <w:pPr>
        <w:spacing w:before="100" w:beforeAutospacing="1" w:after="100" w:afterAutospacing="1" w:line="360" w:lineRule="auto"/>
        <w:outlineLvl w:val="0"/>
        <w:rPr>
          <w:rFonts w:ascii="Arial" w:eastAsia="Times New Roman" w:hAnsi="Arial" w:cs="Arial"/>
          <w:kern w:val="36"/>
          <w:sz w:val="22"/>
          <w:szCs w:val="22"/>
          <w:lang w:eastAsia="en-GB"/>
          <w14:ligatures w14:val="none"/>
        </w:rPr>
      </w:pPr>
    </w:p>
    <w:p w14:paraId="5B864030" w14:textId="77777777" w:rsidR="00A845E6" w:rsidRPr="009C040E" w:rsidRDefault="00A845E6" w:rsidP="009C040E">
      <w:pPr>
        <w:spacing w:before="100" w:beforeAutospacing="1" w:after="100" w:afterAutospacing="1" w:line="360" w:lineRule="auto"/>
        <w:outlineLvl w:val="0"/>
        <w:rPr>
          <w:rFonts w:ascii="Arial" w:eastAsia="Times New Roman" w:hAnsi="Arial" w:cs="Arial"/>
          <w:kern w:val="36"/>
          <w:sz w:val="22"/>
          <w:szCs w:val="22"/>
          <w:lang w:eastAsia="en-GB"/>
          <w14:ligatures w14:val="none"/>
        </w:rPr>
      </w:pPr>
    </w:p>
    <w:p w14:paraId="2547CD5B" w14:textId="77777777" w:rsidR="00A845E6" w:rsidRPr="009C040E" w:rsidRDefault="00A845E6" w:rsidP="009C040E">
      <w:pPr>
        <w:spacing w:before="100" w:beforeAutospacing="1" w:after="100" w:afterAutospacing="1" w:line="360" w:lineRule="auto"/>
        <w:outlineLvl w:val="0"/>
        <w:rPr>
          <w:rFonts w:ascii="Arial" w:eastAsia="Times New Roman" w:hAnsi="Arial" w:cs="Arial"/>
          <w:kern w:val="36"/>
          <w:sz w:val="22"/>
          <w:szCs w:val="22"/>
          <w:lang w:eastAsia="en-GB"/>
          <w14:ligatures w14:val="none"/>
        </w:rPr>
      </w:pPr>
    </w:p>
    <w:p w14:paraId="17A56724" w14:textId="77777777" w:rsidR="00A845E6" w:rsidRPr="009C040E" w:rsidRDefault="00A845E6" w:rsidP="009C040E">
      <w:pPr>
        <w:spacing w:before="100" w:beforeAutospacing="1" w:after="100" w:afterAutospacing="1" w:line="360" w:lineRule="auto"/>
        <w:outlineLvl w:val="0"/>
        <w:rPr>
          <w:rFonts w:ascii="Arial" w:eastAsia="Times New Roman" w:hAnsi="Arial" w:cs="Arial"/>
          <w:kern w:val="36"/>
          <w:sz w:val="22"/>
          <w:szCs w:val="22"/>
          <w:lang w:eastAsia="en-GB"/>
          <w14:ligatures w14:val="none"/>
        </w:rPr>
      </w:pPr>
    </w:p>
    <w:p w14:paraId="2A892997" w14:textId="77777777" w:rsidR="00A845E6" w:rsidRPr="009C040E" w:rsidRDefault="00A845E6" w:rsidP="009C040E">
      <w:pPr>
        <w:spacing w:before="100" w:beforeAutospacing="1" w:after="100" w:afterAutospacing="1" w:line="360" w:lineRule="auto"/>
        <w:outlineLvl w:val="0"/>
        <w:rPr>
          <w:rFonts w:ascii="Arial" w:eastAsia="Times New Roman" w:hAnsi="Arial" w:cs="Arial"/>
          <w:kern w:val="36"/>
          <w:sz w:val="22"/>
          <w:szCs w:val="22"/>
          <w:lang w:eastAsia="en-GB"/>
          <w14:ligatures w14:val="none"/>
        </w:rPr>
      </w:pPr>
    </w:p>
    <w:p w14:paraId="4A52ADB1" w14:textId="27A1C828" w:rsidR="00A845E6" w:rsidRPr="009C040E" w:rsidRDefault="00A845E6" w:rsidP="009C040E">
      <w:pPr>
        <w:spacing w:before="100" w:beforeAutospacing="1" w:after="100" w:afterAutospacing="1" w:line="360" w:lineRule="auto"/>
        <w:outlineLvl w:val="0"/>
        <w:rPr>
          <w:rFonts w:ascii="Arial" w:eastAsia="Times New Roman" w:hAnsi="Arial" w:cs="Arial"/>
          <w:kern w:val="36"/>
          <w:sz w:val="22"/>
          <w:szCs w:val="22"/>
          <w:lang w:eastAsia="en-GB"/>
          <w14:ligatures w14:val="none"/>
        </w:rPr>
      </w:pPr>
      <w:r w:rsidRPr="009C040E">
        <w:rPr>
          <w:rFonts w:ascii="Arial" w:eastAsia="Times New Roman" w:hAnsi="Arial" w:cs="Arial"/>
          <w:kern w:val="36"/>
          <w:sz w:val="22"/>
          <w:szCs w:val="22"/>
          <w:lang w:eastAsia="en-GB"/>
          <w14:ligatures w14:val="none"/>
        </w:rPr>
        <w:t xml:space="preserve">References </w:t>
      </w:r>
    </w:p>
    <w:p w14:paraId="60DE2967" w14:textId="7AA00D14" w:rsidR="00A845E6" w:rsidRPr="009C040E" w:rsidRDefault="00A845E6" w:rsidP="009C040E">
      <w:pPr>
        <w:spacing w:before="100" w:beforeAutospacing="1" w:after="100" w:afterAutospacing="1" w:line="360" w:lineRule="auto"/>
        <w:rPr>
          <w:rFonts w:ascii="Arial" w:eastAsia="Times New Roman" w:hAnsi="Arial" w:cs="Arial"/>
          <w:kern w:val="0"/>
          <w:sz w:val="22"/>
          <w:szCs w:val="22"/>
          <w:lang w:eastAsia="en-GB"/>
          <w14:ligatures w14:val="none"/>
        </w:rPr>
      </w:pPr>
      <w:r w:rsidRPr="009C040E">
        <w:rPr>
          <w:rFonts w:ascii="Arial" w:eastAsia="Times New Roman" w:hAnsi="Arial" w:cs="Arial"/>
          <w:kern w:val="0"/>
          <w:sz w:val="22"/>
          <w:szCs w:val="22"/>
          <w:lang w:eastAsia="en-GB"/>
          <w14:ligatures w14:val="none"/>
        </w:rPr>
        <w:t xml:space="preserve">Barnardo’s (2023) </w:t>
      </w:r>
      <w:r w:rsidRPr="009C040E">
        <w:rPr>
          <w:rFonts w:ascii="Arial" w:eastAsia="Times New Roman" w:hAnsi="Arial" w:cs="Arial"/>
          <w:i/>
          <w:iCs/>
          <w:kern w:val="0"/>
          <w:sz w:val="22"/>
          <w:szCs w:val="22"/>
          <w:lang w:eastAsia="en-GB"/>
          <w14:ligatures w14:val="none"/>
        </w:rPr>
        <w:t>Family Support Services</w:t>
      </w:r>
      <w:r w:rsidRPr="009C040E">
        <w:rPr>
          <w:rFonts w:ascii="Arial" w:eastAsia="Times New Roman" w:hAnsi="Arial" w:cs="Arial"/>
          <w:kern w:val="0"/>
          <w:sz w:val="22"/>
          <w:szCs w:val="22"/>
          <w:lang w:eastAsia="en-GB"/>
          <w14:ligatures w14:val="none"/>
        </w:rPr>
        <w:t xml:space="preserve">. Available at: </w:t>
      </w:r>
      <w:hyperlink r:id="rId7" w:history="1">
        <w:r w:rsidRPr="009C040E">
          <w:rPr>
            <w:rFonts w:ascii="Arial" w:eastAsia="Times New Roman" w:hAnsi="Arial" w:cs="Arial"/>
            <w:color w:val="0000FF"/>
            <w:kern w:val="0"/>
            <w:sz w:val="22"/>
            <w:szCs w:val="22"/>
            <w:u w:val="single"/>
            <w:lang w:eastAsia="en-GB"/>
            <w14:ligatures w14:val="none"/>
          </w:rPr>
          <w:t>https://www.barnardos.org.uk</w:t>
        </w:r>
      </w:hyperlink>
      <w:r w:rsidRPr="009C040E">
        <w:rPr>
          <w:rFonts w:ascii="Arial" w:eastAsia="Times New Roman" w:hAnsi="Arial" w:cs="Arial"/>
          <w:kern w:val="0"/>
          <w:sz w:val="22"/>
          <w:szCs w:val="22"/>
          <w:lang w:eastAsia="en-GB"/>
          <w14:ligatures w14:val="none"/>
        </w:rPr>
        <w:t xml:space="preserve"> (Accessed: </w:t>
      </w:r>
      <w:r w:rsidRPr="009C040E">
        <w:rPr>
          <w:rFonts w:ascii="Arial" w:eastAsia="Times New Roman" w:hAnsi="Arial" w:cs="Arial"/>
          <w:kern w:val="0"/>
          <w:sz w:val="22"/>
          <w:szCs w:val="22"/>
          <w:lang w:eastAsia="en-GB"/>
          <w14:ligatures w14:val="none"/>
        </w:rPr>
        <w:t>9</w:t>
      </w:r>
      <w:r w:rsidRPr="009C040E">
        <w:rPr>
          <w:rFonts w:ascii="Arial" w:eastAsia="Times New Roman" w:hAnsi="Arial" w:cs="Arial"/>
          <w:kern w:val="0"/>
          <w:sz w:val="22"/>
          <w:szCs w:val="22"/>
          <w:lang w:eastAsia="en-GB"/>
          <w14:ligatures w14:val="none"/>
        </w:rPr>
        <w:t xml:space="preserve"> June 2026).</w:t>
      </w:r>
    </w:p>
    <w:p w14:paraId="45E746E9" w14:textId="77777777" w:rsidR="00A845E6" w:rsidRPr="009C040E" w:rsidRDefault="00A845E6" w:rsidP="009C040E">
      <w:pPr>
        <w:spacing w:before="100" w:beforeAutospacing="1" w:after="100" w:afterAutospacing="1" w:line="360" w:lineRule="auto"/>
        <w:rPr>
          <w:rFonts w:ascii="Arial" w:eastAsia="Times New Roman" w:hAnsi="Arial" w:cs="Arial"/>
          <w:kern w:val="0"/>
          <w:sz w:val="22"/>
          <w:szCs w:val="22"/>
          <w:lang w:eastAsia="en-GB"/>
          <w14:ligatures w14:val="none"/>
        </w:rPr>
      </w:pPr>
      <w:r w:rsidRPr="009C040E">
        <w:rPr>
          <w:rFonts w:ascii="Arial" w:eastAsia="Times New Roman" w:hAnsi="Arial" w:cs="Arial"/>
          <w:kern w:val="0"/>
          <w:sz w:val="22"/>
          <w:szCs w:val="22"/>
          <w:lang w:eastAsia="en-GB"/>
          <w14:ligatures w14:val="none"/>
        </w:rPr>
        <w:t xml:space="preserve">Howe, D. (2017) </w:t>
      </w:r>
      <w:r w:rsidRPr="009C040E">
        <w:rPr>
          <w:rFonts w:ascii="Arial" w:eastAsia="Times New Roman" w:hAnsi="Arial" w:cs="Arial"/>
          <w:i/>
          <w:iCs/>
          <w:kern w:val="0"/>
          <w:sz w:val="22"/>
          <w:szCs w:val="22"/>
          <w:lang w:eastAsia="en-GB"/>
          <w14:ligatures w14:val="none"/>
        </w:rPr>
        <w:t>Empathy: What It Is and Why It Matters</w:t>
      </w:r>
      <w:r w:rsidRPr="009C040E">
        <w:rPr>
          <w:rFonts w:ascii="Arial" w:eastAsia="Times New Roman" w:hAnsi="Arial" w:cs="Arial"/>
          <w:kern w:val="0"/>
          <w:sz w:val="22"/>
          <w:szCs w:val="22"/>
          <w:lang w:eastAsia="en-GB"/>
          <w14:ligatures w14:val="none"/>
        </w:rPr>
        <w:t>. London: Palgrave Macmillan.</w:t>
      </w:r>
    </w:p>
    <w:p w14:paraId="54982119" w14:textId="2B28B2B2" w:rsidR="00A845E6" w:rsidRPr="009C040E" w:rsidRDefault="00A845E6" w:rsidP="009C040E">
      <w:pPr>
        <w:spacing w:before="100" w:beforeAutospacing="1" w:after="100" w:afterAutospacing="1" w:line="360" w:lineRule="auto"/>
        <w:rPr>
          <w:rFonts w:ascii="Arial" w:eastAsia="Times New Roman" w:hAnsi="Arial" w:cs="Arial"/>
          <w:kern w:val="0"/>
          <w:sz w:val="22"/>
          <w:szCs w:val="22"/>
          <w:lang w:eastAsia="en-GB"/>
          <w14:ligatures w14:val="none"/>
        </w:rPr>
      </w:pPr>
      <w:r w:rsidRPr="009C040E">
        <w:rPr>
          <w:rFonts w:ascii="Arial" w:eastAsia="Times New Roman" w:hAnsi="Arial" w:cs="Arial"/>
          <w:kern w:val="0"/>
          <w:sz w:val="22"/>
          <w:szCs w:val="22"/>
          <w:lang w:eastAsia="en-GB"/>
          <w14:ligatures w14:val="none"/>
        </w:rPr>
        <w:t xml:space="preserve">NHS Careers (2024) </w:t>
      </w:r>
      <w:r w:rsidRPr="009C040E">
        <w:rPr>
          <w:rFonts w:ascii="Arial" w:eastAsia="Times New Roman" w:hAnsi="Arial" w:cs="Arial"/>
          <w:i/>
          <w:iCs/>
          <w:kern w:val="0"/>
          <w:sz w:val="22"/>
          <w:szCs w:val="22"/>
          <w:lang w:eastAsia="en-GB"/>
          <w14:ligatures w14:val="none"/>
        </w:rPr>
        <w:t>Family Support Worker</w:t>
      </w:r>
      <w:r w:rsidRPr="009C040E">
        <w:rPr>
          <w:rFonts w:ascii="Arial" w:eastAsia="Times New Roman" w:hAnsi="Arial" w:cs="Arial"/>
          <w:kern w:val="0"/>
          <w:sz w:val="22"/>
          <w:szCs w:val="22"/>
          <w:lang w:eastAsia="en-GB"/>
          <w14:ligatures w14:val="none"/>
        </w:rPr>
        <w:t xml:space="preserve">. Available at: https://www.healthcareers.nhs.uk </w:t>
      </w:r>
      <w:hyperlink r:id="rId8" w:history="1">
        <w:r w:rsidRPr="009C040E">
          <w:rPr>
            <w:rFonts w:ascii="Arial" w:eastAsia="Times New Roman" w:hAnsi="Arial" w:cs="Arial"/>
            <w:color w:val="0000FF"/>
            <w:kern w:val="0"/>
            <w:sz w:val="22"/>
            <w:szCs w:val="22"/>
            <w:u w:val="single"/>
            <w:lang w:eastAsia="en-GB"/>
            <w14:ligatures w14:val="none"/>
          </w:rPr>
          <w:t>(healthcareers.nhs.uk in Bing)</w:t>
        </w:r>
      </w:hyperlink>
      <w:r w:rsidRPr="009C040E">
        <w:rPr>
          <w:rFonts w:ascii="Arial" w:eastAsia="Times New Roman" w:hAnsi="Arial" w:cs="Arial"/>
          <w:kern w:val="0"/>
          <w:sz w:val="22"/>
          <w:szCs w:val="22"/>
          <w:lang w:eastAsia="en-GB"/>
          <w14:ligatures w14:val="none"/>
        </w:rPr>
        <w:t xml:space="preserve"> (Accessed: </w:t>
      </w:r>
      <w:r w:rsidRPr="009C040E">
        <w:rPr>
          <w:rFonts w:ascii="Arial" w:eastAsia="Times New Roman" w:hAnsi="Arial" w:cs="Arial"/>
          <w:kern w:val="0"/>
          <w:sz w:val="22"/>
          <w:szCs w:val="22"/>
          <w:lang w:eastAsia="en-GB"/>
          <w14:ligatures w14:val="none"/>
        </w:rPr>
        <w:t>9</w:t>
      </w:r>
      <w:r w:rsidRPr="009C040E">
        <w:rPr>
          <w:rFonts w:ascii="Arial" w:eastAsia="Times New Roman" w:hAnsi="Arial" w:cs="Arial"/>
          <w:kern w:val="0"/>
          <w:sz w:val="22"/>
          <w:szCs w:val="22"/>
          <w:lang w:eastAsia="en-GB"/>
          <w14:ligatures w14:val="none"/>
        </w:rPr>
        <w:t xml:space="preserve"> June 2026).</w:t>
      </w:r>
    </w:p>
    <w:p w14:paraId="6B3AAEB8" w14:textId="77777777" w:rsidR="00A845E6" w:rsidRPr="009C040E" w:rsidRDefault="00A845E6" w:rsidP="009C040E">
      <w:pPr>
        <w:spacing w:before="100" w:beforeAutospacing="1" w:after="100" w:afterAutospacing="1" w:line="360" w:lineRule="auto"/>
        <w:rPr>
          <w:rFonts w:ascii="Arial" w:eastAsia="Times New Roman" w:hAnsi="Arial" w:cs="Arial"/>
          <w:kern w:val="0"/>
          <w:sz w:val="22"/>
          <w:szCs w:val="22"/>
          <w:lang w:eastAsia="en-GB"/>
          <w14:ligatures w14:val="none"/>
        </w:rPr>
      </w:pPr>
      <w:r w:rsidRPr="009C040E">
        <w:rPr>
          <w:rFonts w:ascii="Arial" w:eastAsia="Times New Roman" w:hAnsi="Arial" w:cs="Arial"/>
          <w:kern w:val="0"/>
          <w:sz w:val="22"/>
          <w:szCs w:val="22"/>
          <w:lang w:eastAsia="en-GB"/>
          <w14:ligatures w14:val="none"/>
        </w:rPr>
        <w:t xml:space="preserve">Thompson, N. (2018) </w:t>
      </w:r>
      <w:r w:rsidRPr="009C040E">
        <w:rPr>
          <w:rFonts w:ascii="Arial" w:eastAsia="Times New Roman" w:hAnsi="Arial" w:cs="Arial"/>
          <w:i/>
          <w:iCs/>
          <w:kern w:val="0"/>
          <w:sz w:val="22"/>
          <w:szCs w:val="22"/>
          <w:lang w:eastAsia="en-GB"/>
          <w14:ligatures w14:val="none"/>
        </w:rPr>
        <w:t>Effective Communication in Health and Social Care</w:t>
      </w:r>
      <w:r w:rsidRPr="009C040E">
        <w:rPr>
          <w:rFonts w:ascii="Arial" w:eastAsia="Times New Roman" w:hAnsi="Arial" w:cs="Arial"/>
          <w:kern w:val="0"/>
          <w:sz w:val="22"/>
          <w:szCs w:val="22"/>
          <w:lang w:eastAsia="en-GB"/>
          <w14:ligatures w14:val="none"/>
        </w:rPr>
        <w:t xml:space="preserve">. 3rd </w:t>
      </w:r>
      <w:proofErr w:type="spellStart"/>
      <w:r w:rsidRPr="009C040E">
        <w:rPr>
          <w:rFonts w:ascii="Arial" w:eastAsia="Times New Roman" w:hAnsi="Arial" w:cs="Arial"/>
          <w:kern w:val="0"/>
          <w:sz w:val="22"/>
          <w:szCs w:val="22"/>
          <w:lang w:eastAsia="en-GB"/>
          <w14:ligatures w14:val="none"/>
        </w:rPr>
        <w:t>edn</w:t>
      </w:r>
      <w:proofErr w:type="spellEnd"/>
      <w:r w:rsidRPr="009C040E">
        <w:rPr>
          <w:rFonts w:ascii="Arial" w:eastAsia="Times New Roman" w:hAnsi="Arial" w:cs="Arial"/>
          <w:kern w:val="0"/>
          <w:sz w:val="22"/>
          <w:szCs w:val="22"/>
          <w:lang w:eastAsia="en-GB"/>
          <w14:ligatures w14:val="none"/>
        </w:rPr>
        <w:t>. London: Red Globe Press.</w:t>
      </w:r>
    </w:p>
    <w:p w14:paraId="454DC599" w14:textId="77777777" w:rsidR="00A845E6" w:rsidRPr="009C040E" w:rsidRDefault="00A845E6" w:rsidP="009C040E">
      <w:pPr>
        <w:spacing w:before="100" w:beforeAutospacing="1" w:after="100" w:afterAutospacing="1" w:line="360" w:lineRule="auto"/>
        <w:rPr>
          <w:rFonts w:ascii="Arial" w:eastAsia="Times New Roman" w:hAnsi="Arial" w:cs="Arial"/>
          <w:kern w:val="0"/>
          <w:sz w:val="22"/>
          <w:szCs w:val="22"/>
          <w:lang w:eastAsia="en-GB"/>
          <w14:ligatures w14:val="none"/>
        </w:rPr>
      </w:pPr>
      <w:r w:rsidRPr="009C040E">
        <w:rPr>
          <w:rFonts w:ascii="Arial" w:eastAsia="Times New Roman" w:hAnsi="Arial" w:cs="Arial"/>
          <w:kern w:val="0"/>
          <w:sz w:val="22"/>
          <w:szCs w:val="22"/>
          <w:lang w:eastAsia="en-GB"/>
          <w14:ligatures w14:val="none"/>
        </w:rPr>
        <w:t xml:space="preserve">UK Government (2023) </w:t>
      </w:r>
      <w:r w:rsidRPr="009C040E">
        <w:rPr>
          <w:rFonts w:ascii="Arial" w:eastAsia="Times New Roman" w:hAnsi="Arial" w:cs="Arial"/>
          <w:i/>
          <w:iCs/>
          <w:kern w:val="0"/>
          <w:sz w:val="22"/>
          <w:szCs w:val="22"/>
          <w:lang w:eastAsia="en-GB"/>
          <w14:ligatures w14:val="none"/>
        </w:rPr>
        <w:t>Working Together to Safeguard Children</w:t>
      </w:r>
      <w:r w:rsidRPr="009C040E">
        <w:rPr>
          <w:rFonts w:ascii="Arial" w:eastAsia="Times New Roman" w:hAnsi="Arial" w:cs="Arial"/>
          <w:kern w:val="0"/>
          <w:sz w:val="22"/>
          <w:szCs w:val="22"/>
          <w:lang w:eastAsia="en-GB"/>
          <w14:ligatures w14:val="none"/>
        </w:rPr>
        <w:t>. London: Department for Education.</w:t>
      </w:r>
    </w:p>
    <w:p w14:paraId="14C7C72F" w14:textId="77777777" w:rsidR="00A845E6" w:rsidRPr="005B4D1B" w:rsidRDefault="00A845E6" w:rsidP="00A845E6">
      <w:pPr>
        <w:pStyle w:val="NormalWeb"/>
        <w:spacing w:before="200" w:beforeAutospacing="0" w:after="0" w:afterAutospacing="0" w:line="360" w:lineRule="auto"/>
        <w:rPr>
          <w:sz w:val="22"/>
          <w:szCs w:val="22"/>
        </w:rPr>
      </w:pPr>
    </w:p>
    <w:p w14:paraId="110A76BC" w14:textId="77777777" w:rsidR="003A4E79" w:rsidRDefault="003A4E79" w:rsidP="00A845E6">
      <w:pPr>
        <w:jc w:val="center"/>
      </w:pPr>
    </w:p>
    <w:sectPr w:rsidR="003A4E79">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B4EFE6" w14:textId="77777777" w:rsidR="00A80DB8" w:rsidRDefault="00A80DB8" w:rsidP="009C040E">
      <w:pPr>
        <w:spacing w:after="0" w:line="240" w:lineRule="auto"/>
      </w:pPr>
      <w:r>
        <w:separator/>
      </w:r>
    </w:p>
  </w:endnote>
  <w:endnote w:type="continuationSeparator" w:id="0">
    <w:p w14:paraId="69A70A6E" w14:textId="77777777" w:rsidR="00A80DB8" w:rsidRDefault="00A80DB8" w:rsidP="009C04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4344905"/>
      <w:docPartObj>
        <w:docPartGallery w:val="Page Numbers (Bottom of Page)"/>
        <w:docPartUnique/>
      </w:docPartObj>
    </w:sdtPr>
    <w:sdtContent>
      <w:p w14:paraId="3EF925F1" w14:textId="0CC10E97" w:rsidR="009C040E" w:rsidRDefault="009C040E">
        <w:pPr>
          <w:pStyle w:val="Footer"/>
          <w:jc w:val="center"/>
        </w:pPr>
        <w:r>
          <w:fldChar w:fldCharType="begin"/>
        </w:r>
        <w:r>
          <w:instrText>PAGE   \* MERGEFORMAT</w:instrText>
        </w:r>
        <w:r>
          <w:fldChar w:fldCharType="separate"/>
        </w:r>
        <w:r>
          <w:t>2</w:t>
        </w:r>
        <w:r>
          <w:fldChar w:fldCharType="end"/>
        </w:r>
      </w:p>
    </w:sdtContent>
  </w:sdt>
  <w:p w14:paraId="121E9354" w14:textId="77777777" w:rsidR="009C040E" w:rsidRDefault="009C04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6E1468" w14:textId="77777777" w:rsidR="00A80DB8" w:rsidRDefault="00A80DB8" w:rsidP="009C040E">
      <w:pPr>
        <w:spacing w:after="0" w:line="240" w:lineRule="auto"/>
      </w:pPr>
      <w:r>
        <w:separator/>
      </w:r>
    </w:p>
  </w:footnote>
  <w:footnote w:type="continuationSeparator" w:id="0">
    <w:p w14:paraId="629E9792" w14:textId="77777777" w:rsidR="00A80DB8" w:rsidRDefault="00A80DB8" w:rsidP="009C04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37316"/>
      <w:docPartObj>
        <w:docPartGallery w:val="Page Numbers (Top of Page)"/>
        <w:docPartUnique/>
      </w:docPartObj>
    </w:sdtPr>
    <w:sdtContent>
      <w:p w14:paraId="6B8E9701" w14:textId="2B553E23" w:rsidR="009C040E" w:rsidRDefault="009C040E">
        <w:pPr>
          <w:pStyle w:val="Header"/>
          <w:jc w:val="center"/>
        </w:pPr>
        <w:r>
          <w:fldChar w:fldCharType="begin"/>
        </w:r>
        <w:r>
          <w:instrText>PAGE   \* MERGEFORMAT</w:instrText>
        </w:r>
        <w:r>
          <w:fldChar w:fldCharType="separate"/>
        </w:r>
        <w:r>
          <w:t>2</w:t>
        </w:r>
        <w:r>
          <w:fldChar w:fldCharType="end"/>
        </w:r>
      </w:p>
    </w:sdtContent>
  </w:sdt>
  <w:p w14:paraId="158C30FD" w14:textId="77777777" w:rsidR="009C040E" w:rsidRDefault="009C04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B2B1F"/>
    <w:multiLevelType w:val="multilevel"/>
    <w:tmpl w:val="01D6C6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469070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5E6"/>
    <w:rsid w:val="003A4E79"/>
    <w:rsid w:val="00710083"/>
    <w:rsid w:val="009C040E"/>
    <w:rsid w:val="00A80DB8"/>
    <w:rsid w:val="00A845E6"/>
    <w:rsid w:val="00A94172"/>
    <w:rsid w:val="00BA4D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D12C6"/>
  <w15:chartTrackingRefBased/>
  <w15:docId w15:val="{132CA39C-8EAE-4790-8026-80A3AAACD9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45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45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45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45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45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45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45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45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45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45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45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45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45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45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45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45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45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45E6"/>
    <w:rPr>
      <w:rFonts w:eastAsiaTheme="majorEastAsia" w:cstheme="majorBidi"/>
      <w:color w:val="272727" w:themeColor="text1" w:themeTint="D8"/>
    </w:rPr>
  </w:style>
  <w:style w:type="paragraph" w:styleId="Title">
    <w:name w:val="Title"/>
    <w:basedOn w:val="Normal"/>
    <w:next w:val="Normal"/>
    <w:link w:val="TitleChar"/>
    <w:uiPriority w:val="10"/>
    <w:qFormat/>
    <w:rsid w:val="00A845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45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45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45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45E6"/>
    <w:pPr>
      <w:spacing w:before="160"/>
      <w:jc w:val="center"/>
    </w:pPr>
    <w:rPr>
      <w:i/>
      <w:iCs/>
      <w:color w:val="404040" w:themeColor="text1" w:themeTint="BF"/>
    </w:rPr>
  </w:style>
  <w:style w:type="character" w:customStyle="1" w:styleId="QuoteChar">
    <w:name w:val="Quote Char"/>
    <w:basedOn w:val="DefaultParagraphFont"/>
    <w:link w:val="Quote"/>
    <w:uiPriority w:val="29"/>
    <w:rsid w:val="00A845E6"/>
    <w:rPr>
      <w:i/>
      <w:iCs/>
      <w:color w:val="404040" w:themeColor="text1" w:themeTint="BF"/>
    </w:rPr>
  </w:style>
  <w:style w:type="paragraph" w:styleId="ListParagraph">
    <w:name w:val="List Paragraph"/>
    <w:basedOn w:val="Normal"/>
    <w:uiPriority w:val="34"/>
    <w:qFormat/>
    <w:rsid w:val="00A845E6"/>
    <w:pPr>
      <w:ind w:left="720"/>
      <w:contextualSpacing/>
    </w:pPr>
  </w:style>
  <w:style w:type="character" w:styleId="IntenseEmphasis">
    <w:name w:val="Intense Emphasis"/>
    <w:basedOn w:val="DefaultParagraphFont"/>
    <w:uiPriority w:val="21"/>
    <w:qFormat/>
    <w:rsid w:val="00A845E6"/>
    <w:rPr>
      <w:i/>
      <w:iCs/>
      <w:color w:val="0F4761" w:themeColor="accent1" w:themeShade="BF"/>
    </w:rPr>
  </w:style>
  <w:style w:type="paragraph" w:styleId="IntenseQuote">
    <w:name w:val="Intense Quote"/>
    <w:basedOn w:val="Normal"/>
    <w:next w:val="Normal"/>
    <w:link w:val="IntenseQuoteChar"/>
    <w:uiPriority w:val="30"/>
    <w:qFormat/>
    <w:rsid w:val="00A845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45E6"/>
    <w:rPr>
      <w:i/>
      <w:iCs/>
      <w:color w:val="0F4761" w:themeColor="accent1" w:themeShade="BF"/>
    </w:rPr>
  </w:style>
  <w:style w:type="character" w:styleId="IntenseReference">
    <w:name w:val="Intense Reference"/>
    <w:basedOn w:val="DefaultParagraphFont"/>
    <w:uiPriority w:val="32"/>
    <w:qFormat/>
    <w:rsid w:val="00A845E6"/>
    <w:rPr>
      <w:b/>
      <w:bCs/>
      <w:smallCaps/>
      <w:color w:val="0F4761" w:themeColor="accent1" w:themeShade="BF"/>
      <w:spacing w:val="5"/>
    </w:rPr>
  </w:style>
  <w:style w:type="paragraph" w:styleId="NormalWeb">
    <w:name w:val="Normal (Web)"/>
    <w:basedOn w:val="Normal"/>
    <w:uiPriority w:val="99"/>
    <w:semiHidden/>
    <w:unhideWhenUsed/>
    <w:rsid w:val="00A845E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9C04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040E"/>
  </w:style>
  <w:style w:type="paragraph" w:styleId="Footer">
    <w:name w:val="footer"/>
    <w:basedOn w:val="Normal"/>
    <w:link w:val="FooterChar"/>
    <w:uiPriority w:val="99"/>
    <w:unhideWhenUsed/>
    <w:rsid w:val="009C04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04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search?q=%22https%3A%2F%2Fwww.healthcareers.nhs.uk%2F%22" TargetMode="External"/><Relationship Id="rId3" Type="http://schemas.openxmlformats.org/officeDocument/2006/relationships/settings" Target="settings.xml"/><Relationship Id="rId7" Type="http://schemas.openxmlformats.org/officeDocument/2006/relationships/hyperlink" Target="https://www.barnardos.org.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TotalTime>
  <Pages>6</Pages>
  <Words>1153</Words>
  <Characters>6575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Adele McCann</dc:creator>
  <cp:keywords/>
  <dc:description/>
  <cp:lastModifiedBy>Adele McCann</cp:lastModifiedBy>
  <cp:revision>1</cp:revision>
  <dcterms:created xsi:type="dcterms:W3CDTF">2026-06-10T08:55:00Z</dcterms:created>
  <dcterms:modified xsi:type="dcterms:W3CDTF">2026-06-10T09:09:00Z</dcterms:modified>
</cp:coreProperties>
</file>