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40293" w:rsidRDefault="00477930" w:rsidP="0003647D">
      <w:pPr>
        <w:spacing w:line="360" w:lineRule="auto"/>
        <w:jc w:val="both"/>
        <w:rPr>
          <w:rFonts w:ascii="Arial" w:hAnsi="Arial" w:cs="Arial"/>
          <w:b/>
          <w:bCs/>
          <w:color w:val="000000"/>
          <w:sz w:val="28"/>
          <w:szCs w:val="28"/>
          <w:u w:val="single"/>
        </w:rPr>
      </w:pPr>
      <w:r w:rsidRPr="00477930">
        <w:rPr>
          <w:rFonts w:ascii="Arial" w:hAnsi="Arial" w:cs="Arial"/>
          <w:b/>
          <w:bCs/>
          <w:color w:val="000000"/>
          <w:sz w:val="28"/>
          <w:szCs w:val="28"/>
          <w:u w:val="single"/>
        </w:rPr>
        <w:drawing>
          <wp:inline distT="0" distB="0" distL="0" distR="0" wp14:anchorId="6BABDC7C" wp14:editId="35488327">
            <wp:extent cx="5860782" cy="6400800"/>
            <wp:effectExtent l="0" t="0" r="0" b="0"/>
            <wp:docPr id="1653126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126768" name=""/>
                    <pic:cNvPicPr/>
                  </pic:nvPicPr>
                  <pic:blipFill>
                    <a:blip r:embed="rId7"/>
                    <a:stretch>
                      <a:fillRect/>
                    </a:stretch>
                  </pic:blipFill>
                  <pic:spPr>
                    <a:xfrm>
                      <a:off x="0" y="0"/>
                      <a:ext cx="5873726" cy="6414936"/>
                    </a:xfrm>
                    <a:prstGeom prst="rect">
                      <a:avLst/>
                    </a:prstGeom>
                  </pic:spPr>
                </pic:pic>
              </a:graphicData>
            </a:graphic>
          </wp:inline>
        </w:drawing>
      </w:r>
      <w:r w:rsidR="00340293" w:rsidRPr="00340293">
        <w:rPr>
          <w:rFonts w:ascii="Arial" w:hAnsi="Arial" w:cs="Arial"/>
          <w:b/>
          <w:bCs/>
          <w:color w:val="000000"/>
          <w:sz w:val="28"/>
          <w:szCs w:val="28"/>
          <w:u w:val="single"/>
        </w:rPr>
        <w:t xml:space="preserve"> </w:t>
      </w:r>
    </w:p>
    <w:p w:rsidR="00340293" w:rsidRDefault="00340293">
      <w:pPr>
        <w:rPr>
          <w:rFonts w:ascii="Arial" w:hAnsi="Arial" w:cs="Arial"/>
          <w:b/>
          <w:bCs/>
          <w:color w:val="000000"/>
          <w:sz w:val="28"/>
          <w:szCs w:val="28"/>
          <w:u w:val="single"/>
        </w:rPr>
      </w:pPr>
      <w:r>
        <w:rPr>
          <w:rFonts w:ascii="Arial" w:hAnsi="Arial" w:cs="Arial"/>
          <w:b/>
          <w:bCs/>
          <w:color w:val="000000"/>
          <w:sz w:val="28"/>
          <w:szCs w:val="28"/>
          <w:u w:val="single"/>
        </w:rPr>
        <w:br w:type="page"/>
      </w:r>
    </w:p>
    <w:p w:rsidR="0003647D" w:rsidRPr="0003647D" w:rsidRDefault="0003647D" w:rsidP="0003647D">
      <w:pPr>
        <w:spacing w:line="360" w:lineRule="auto"/>
        <w:jc w:val="both"/>
        <w:rPr>
          <w:rFonts w:ascii="Arial" w:hAnsi="Arial" w:cs="Arial"/>
          <w:b/>
          <w:bCs/>
          <w:color w:val="000000"/>
          <w:sz w:val="28"/>
          <w:szCs w:val="28"/>
          <w:u w:val="single"/>
        </w:rPr>
      </w:pPr>
      <w:r w:rsidRPr="0003647D">
        <w:rPr>
          <w:rFonts w:ascii="Arial" w:hAnsi="Arial" w:cs="Arial"/>
          <w:b/>
          <w:bCs/>
          <w:color w:val="000000"/>
          <w:sz w:val="28"/>
          <w:szCs w:val="28"/>
          <w:u w:val="single"/>
        </w:rPr>
        <w:lastRenderedPageBreak/>
        <w:t xml:space="preserve">TITLE </w:t>
      </w:r>
    </w:p>
    <w:p w:rsidR="0003647D" w:rsidRPr="00A232E6" w:rsidRDefault="0003647D" w:rsidP="0003647D">
      <w:pPr>
        <w:tabs>
          <w:tab w:val="left" w:pos="567"/>
          <w:tab w:val="left" w:pos="1276"/>
          <w:tab w:val="right" w:pos="8931"/>
        </w:tabs>
        <w:spacing w:before="100" w:beforeAutospacing="1" w:after="100" w:afterAutospacing="1" w:line="360" w:lineRule="auto"/>
        <w:jc w:val="both"/>
        <w:rPr>
          <w:rFonts w:ascii="Arial" w:hAnsi="Arial" w:cs="Arial"/>
          <w:color w:val="000000"/>
          <w:sz w:val="28"/>
          <w:szCs w:val="28"/>
        </w:rPr>
      </w:pPr>
      <w:r>
        <w:rPr>
          <w:rFonts w:ascii="Arial" w:hAnsi="Arial" w:cs="Arial"/>
          <w:color w:val="000000"/>
          <w:sz w:val="28"/>
          <w:szCs w:val="28"/>
        </w:rPr>
        <w:t>How perceived values affect the purchase intention of health supplements?</w:t>
      </w:r>
    </w:p>
    <w:p w:rsidR="00293E42" w:rsidRPr="00AA5450" w:rsidRDefault="00293E42" w:rsidP="00AA5450">
      <w:pPr>
        <w:spacing w:line="360" w:lineRule="auto"/>
        <w:jc w:val="both"/>
        <w:rPr>
          <w:rFonts w:ascii="Arial" w:hAnsi="Arial" w:cs="Arial"/>
          <w:b/>
          <w:bCs/>
          <w:color w:val="000000"/>
          <w:sz w:val="28"/>
          <w:szCs w:val="28"/>
          <w:u w:val="single"/>
        </w:rPr>
      </w:pPr>
      <w:r w:rsidRPr="00AA5450">
        <w:rPr>
          <w:rFonts w:ascii="Arial" w:hAnsi="Arial" w:cs="Arial"/>
          <w:b/>
          <w:bCs/>
          <w:color w:val="000000"/>
          <w:sz w:val="28"/>
          <w:szCs w:val="28"/>
          <w:u w:val="single"/>
        </w:rPr>
        <w:t>TABLE OF CONTENTS</w:t>
      </w:r>
    </w:p>
    <w:p w:rsidR="00614A20" w:rsidRPr="00DB3E05" w:rsidRDefault="00614A20" w:rsidP="00614A20">
      <w:pPr>
        <w:tabs>
          <w:tab w:val="left" w:pos="567"/>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1.</w:t>
      </w:r>
      <w:r w:rsidRPr="00DB3E05">
        <w:rPr>
          <w:rFonts w:ascii="Arial" w:hAnsi="Arial" w:cs="Arial"/>
          <w:color w:val="000000"/>
          <w:sz w:val="28"/>
          <w:szCs w:val="28"/>
        </w:rPr>
        <w:tab/>
        <w:t>Introduction</w:t>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1.1</w:t>
      </w:r>
      <w:r w:rsidRPr="00DB3E05">
        <w:rPr>
          <w:rFonts w:ascii="Arial" w:hAnsi="Arial" w:cs="Arial"/>
          <w:color w:val="000000"/>
          <w:sz w:val="28"/>
          <w:szCs w:val="28"/>
        </w:rPr>
        <w:tab/>
        <w:t>Introduction</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1.2</w:t>
      </w:r>
      <w:r w:rsidRPr="00DB3E05">
        <w:rPr>
          <w:rFonts w:ascii="Arial" w:hAnsi="Arial" w:cs="Arial"/>
          <w:color w:val="000000"/>
          <w:sz w:val="28"/>
          <w:szCs w:val="28"/>
        </w:rPr>
        <w:tab/>
        <w:t>Background</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1.3</w:t>
      </w:r>
      <w:r w:rsidRPr="00DB3E05">
        <w:rPr>
          <w:rFonts w:ascii="Arial" w:hAnsi="Arial" w:cs="Arial"/>
          <w:color w:val="000000"/>
          <w:sz w:val="28"/>
          <w:szCs w:val="28"/>
        </w:rPr>
        <w:tab/>
      </w:r>
      <w:r>
        <w:rPr>
          <w:rFonts w:ascii="Arial" w:hAnsi="Arial" w:cs="Arial"/>
          <w:color w:val="000000"/>
          <w:sz w:val="28"/>
          <w:szCs w:val="28"/>
        </w:rPr>
        <w:t>Research problems</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w:t>
      </w:r>
      <w:r>
        <w:rPr>
          <w:rFonts w:ascii="Arial" w:hAnsi="Arial" w:cs="Arial"/>
          <w:color w:val="000000"/>
          <w:sz w:val="28"/>
          <w:szCs w:val="28"/>
        </w:rPr>
        <w:t>4</w:t>
      </w:r>
      <w:r w:rsidRPr="00DB3E05">
        <w:rPr>
          <w:rFonts w:ascii="Arial" w:hAnsi="Arial" w:cs="Arial"/>
          <w:color w:val="000000"/>
          <w:sz w:val="28"/>
          <w:szCs w:val="28"/>
        </w:rPr>
        <w:tab/>
        <w:t>Research aims and objectives</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w:t>
      </w:r>
      <w:r>
        <w:rPr>
          <w:rFonts w:ascii="Arial" w:hAnsi="Arial" w:cs="Arial"/>
          <w:color w:val="000000"/>
          <w:sz w:val="28"/>
          <w:szCs w:val="28"/>
        </w:rPr>
        <w:t>5</w:t>
      </w:r>
      <w:r w:rsidRPr="00DB3E05">
        <w:rPr>
          <w:rFonts w:ascii="Arial" w:hAnsi="Arial" w:cs="Arial"/>
          <w:color w:val="000000"/>
          <w:sz w:val="28"/>
          <w:szCs w:val="28"/>
        </w:rPr>
        <w:tab/>
        <w:t>Research questions and hypotheses</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w:t>
      </w:r>
      <w:r>
        <w:rPr>
          <w:rFonts w:ascii="Arial" w:hAnsi="Arial" w:cs="Arial"/>
          <w:color w:val="000000"/>
          <w:sz w:val="28"/>
          <w:szCs w:val="28"/>
        </w:rPr>
        <w:t>6</w:t>
      </w:r>
      <w:r w:rsidRPr="00DB3E05">
        <w:rPr>
          <w:rFonts w:ascii="Arial" w:hAnsi="Arial" w:cs="Arial"/>
          <w:color w:val="000000"/>
          <w:sz w:val="28"/>
          <w:szCs w:val="28"/>
        </w:rPr>
        <w:tab/>
        <w:t>Research significance</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w:t>
      </w:r>
      <w:r>
        <w:rPr>
          <w:rFonts w:ascii="Arial" w:hAnsi="Arial" w:cs="Arial"/>
          <w:color w:val="000000"/>
          <w:sz w:val="28"/>
          <w:szCs w:val="28"/>
        </w:rPr>
        <w:t>7</w:t>
      </w:r>
      <w:r w:rsidRPr="00DB3E05">
        <w:rPr>
          <w:rFonts w:ascii="Arial" w:hAnsi="Arial" w:cs="Arial"/>
          <w:color w:val="000000"/>
          <w:sz w:val="28"/>
          <w:szCs w:val="28"/>
        </w:rPr>
        <w:tab/>
        <w:t>Section summary</w:t>
      </w:r>
      <w:r w:rsidRPr="00DB3E05">
        <w:rPr>
          <w:rFonts w:ascii="Arial" w:hAnsi="Arial" w:cs="Arial"/>
          <w:color w:val="000000"/>
          <w:sz w:val="28"/>
          <w:szCs w:val="28"/>
        </w:rPr>
        <w:tab/>
      </w:r>
    </w:p>
    <w:p w:rsidR="00614A20" w:rsidRPr="00DB3E05" w:rsidRDefault="00614A20" w:rsidP="00614A20">
      <w:pPr>
        <w:tabs>
          <w:tab w:val="left" w:pos="567"/>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2.</w:t>
      </w:r>
      <w:r w:rsidRPr="00DB3E05">
        <w:rPr>
          <w:rFonts w:ascii="Arial" w:hAnsi="Arial" w:cs="Arial"/>
          <w:color w:val="000000"/>
          <w:sz w:val="28"/>
          <w:szCs w:val="28"/>
        </w:rPr>
        <w:tab/>
        <w:t>Literature review</w:t>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2.1</w:t>
      </w:r>
      <w:r w:rsidRPr="00DB3E05">
        <w:rPr>
          <w:rFonts w:ascii="Arial" w:hAnsi="Arial" w:cs="Arial"/>
          <w:color w:val="000000"/>
          <w:sz w:val="28"/>
          <w:szCs w:val="28"/>
        </w:rPr>
        <w:tab/>
        <w:t>Introduction</w:t>
      </w:r>
      <w:r w:rsidRPr="00DB3E05">
        <w:rPr>
          <w:rFonts w:ascii="Arial" w:hAnsi="Arial" w:cs="Arial"/>
          <w:color w:val="000000"/>
          <w:sz w:val="28"/>
          <w:szCs w:val="28"/>
        </w:rPr>
        <w:tab/>
      </w:r>
    </w:p>
    <w:p w:rsidR="00614A20"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2.2</w:t>
      </w:r>
      <w:r w:rsidRPr="00DB3E05">
        <w:rPr>
          <w:rFonts w:ascii="Arial" w:hAnsi="Arial" w:cs="Arial"/>
          <w:color w:val="000000"/>
          <w:sz w:val="28"/>
          <w:szCs w:val="28"/>
        </w:rPr>
        <w:tab/>
      </w:r>
      <w:r w:rsidRPr="00614A20">
        <w:rPr>
          <w:rFonts w:ascii="Arial" w:hAnsi="Arial" w:cs="Arial"/>
          <w:color w:val="000000"/>
          <w:sz w:val="28"/>
          <w:szCs w:val="28"/>
        </w:rPr>
        <w:t>Regulatory frameworks for Health Supplements in Hong Kong</w:t>
      </w:r>
    </w:p>
    <w:p w:rsidR="00614A20" w:rsidRPr="00614A20" w:rsidRDefault="00614A20" w:rsidP="00614A20">
      <w:pPr>
        <w:tabs>
          <w:tab w:val="left" w:pos="567"/>
          <w:tab w:val="left" w:pos="1276"/>
          <w:tab w:val="right" w:pos="8931"/>
        </w:tabs>
        <w:spacing w:line="360" w:lineRule="auto"/>
        <w:jc w:val="both"/>
        <w:rPr>
          <w:rFonts w:ascii="Arial" w:hAnsi="Arial" w:cs="Arial"/>
          <w:color w:val="000000"/>
          <w:sz w:val="28"/>
          <w:szCs w:val="28"/>
        </w:rPr>
      </w:pPr>
      <w:r>
        <w:rPr>
          <w:rFonts w:ascii="Arial" w:hAnsi="Arial" w:cs="Arial"/>
          <w:color w:val="000000"/>
          <w:sz w:val="28"/>
          <w:szCs w:val="28"/>
        </w:rPr>
        <w:tab/>
      </w:r>
      <w:r w:rsidRPr="00614A20">
        <w:rPr>
          <w:rFonts w:ascii="Arial" w:hAnsi="Arial" w:cs="Arial"/>
          <w:color w:val="000000"/>
          <w:sz w:val="28"/>
          <w:szCs w:val="28"/>
        </w:rPr>
        <w:t>2.3</w:t>
      </w:r>
      <w:r w:rsidRPr="00614A20">
        <w:rPr>
          <w:rFonts w:ascii="Arial" w:hAnsi="Arial" w:cs="Arial"/>
          <w:color w:val="000000"/>
          <w:sz w:val="28"/>
          <w:szCs w:val="28"/>
        </w:rPr>
        <w:tab/>
        <w:t>Theorical framework</w:t>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w:t>
      </w:r>
      <w:r>
        <w:rPr>
          <w:rFonts w:ascii="Arial" w:hAnsi="Arial" w:cs="Arial"/>
          <w:color w:val="000000"/>
          <w:sz w:val="28"/>
          <w:szCs w:val="28"/>
        </w:rPr>
        <w:t>4</w:t>
      </w:r>
      <w:r w:rsidRPr="00DB3E05">
        <w:rPr>
          <w:rFonts w:ascii="Arial" w:hAnsi="Arial" w:cs="Arial"/>
          <w:color w:val="000000"/>
          <w:sz w:val="28"/>
          <w:szCs w:val="28"/>
        </w:rPr>
        <w:tab/>
        <w:t>Section summary</w:t>
      </w:r>
      <w:r w:rsidRPr="00DB3E05">
        <w:rPr>
          <w:rFonts w:ascii="Arial" w:hAnsi="Arial" w:cs="Arial"/>
          <w:color w:val="000000"/>
          <w:sz w:val="28"/>
          <w:szCs w:val="28"/>
        </w:rPr>
        <w:tab/>
      </w:r>
    </w:p>
    <w:p w:rsidR="00614A20" w:rsidRPr="00DB3E05" w:rsidRDefault="00614A20" w:rsidP="00614A20">
      <w:pPr>
        <w:tabs>
          <w:tab w:val="left" w:pos="567"/>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3.</w:t>
      </w:r>
      <w:r w:rsidRPr="00DB3E05">
        <w:rPr>
          <w:rFonts w:ascii="Arial" w:hAnsi="Arial" w:cs="Arial"/>
          <w:color w:val="000000"/>
          <w:sz w:val="28"/>
          <w:szCs w:val="28"/>
        </w:rPr>
        <w:tab/>
        <w:t>Research approach and methodology</w:t>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3.1</w:t>
      </w:r>
      <w:r w:rsidRPr="00DB3E05">
        <w:rPr>
          <w:rFonts w:ascii="Arial" w:hAnsi="Arial" w:cs="Arial"/>
          <w:color w:val="000000"/>
          <w:sz w:val="28"/>
          <w:szCs w:val="28"/>
        </w:rPr>
        <w:tab/>
        <w:t>Introduction</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3.2</w:t>
      </w:r>
      <w:r w:rsidRPr="00DB3E05">
        <w:rPr>
          <w:rFonts w:ascii="Arial" w:hAnsi="Arial" w:cs="Arial"/>
          <w:color w:val="000000"/>
          <w:sz w:val="28"/>
          <w:szCs w:val="28"/>
        </w:rPr>
        <w:tab/>
        <w:t>Research approach and methodology</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3.3</w:t>
      </w:r>
      <w:r w:rsidRPr="00DB3E05">
        <w:rPr>
          <w:rFonts w:ascii="Arial" w:hAnsi="Arial" w:cs="Arial"/>
          <w:color w:val="000000"/>
          <w:sz w:val="28"/>
          <w:szCs w:val="28"/>
        </w:rPr>
        <w:tab/>
        <w:t>Data collection</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w:t>
      </w:r>
      <w:r>
        <w:rPr>
          <w:rFonts w:ascii="Arial" w:hAnsi="Arial" w:cs="Arial"/>
          <w:color w:val="000000"/>
          <w:sz w:val="28"/>
          <w:szCs w:val="28"/>
        </w:rPr>
        <w:t>4</w:t>
      </w:r>
      <w:r w:rsidRPr="00DB3E05">
        <w:rPr>
          <w:rFonts w:ascii="Arial" w:hAnsi="Arial" w:cs="Arial"/>
          <w:color w:val="000000"/>
          <w:sz w:val="28"/>
          <w:szCs w:val="28"/>
        </w:rPr>
        <w:tab/>
      </w:r>
      <w:r>
        <w:rPr>
          <w:rFonts w:ascii="Arial" w:hAnsi="Arial" w:cs="Arial"/>
          <w:color w:val="000000"/>
          <w:sz w:val="28"/>
          <w:szCs w:val="28"/>
        </w:rPr>
        <w:t>Questionnaire</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w:t>
      </w:r>
      <w:r>
        <w:rPr>
          <w:rFonts w:ascii="Arial" w:hAnsi="Arial" w:cs="Arial"/>
          <w:color w:val="000000"/>
          <w:sz w:val="28"/>
          <w:szCs w:val="28"/>
        </w:rPr>
        <w:t>5</w:t>
      </w:r>
      <w:r w:rsidRPr="00DB3E05">
        <w:rPr>
          <w:rFonts w:ascii="Arial" w:hAnsi="Arial" w:cs="Arial"/>
          <w:color w:val="000000"/>
          <w:sz w:val="28"/>
          <w:szCs w:val="28"/>
        </w:rPr>
        <w:tab/>
        <w:t xml:space="preserve">Pilot </w:t>
      </w:r>
      <w:r>
        <w:rPr>
          <w:rFonts w:ascii="Arial" w:hAnsi="Arial" w:cs="Arial"/>
          <w:color w:val="000000"/>
          <w:sz w:val="28"/>
          <w:szCs w:val="28"/>
        </w:rPr>
        <w:t>testing</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w:t>
      </w:r>
      <w:r>
        <w:rPr>
          <w:rFonts w:ascii="Arial" w:hAnsi="Arial" w:cs="Arial"/>
          <w:color w:val="000000"/>
          <w:sz w:val="28"/>
          <w:szCs w:val="28"/>
        </w:rPr>
        <w:t>6</w:t>
      </w:r>
      <w:r w:rsidRPr="00DB3E05">
        <w:rPr>
          <w:rFonts w:ascii="Arial" w:hAnsi="Arial" w:cs="Arial"/>
          <w:color w:val="000000"/>
          <w:sz w:val="28"/>
          <w:szCs w:val="28"/>
        </w:rPr>
        <w:tab/>
        <w:t>Section summary</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Pr>
          <w:rFonts w:ascii="Arial" w:hAnsi="Arial" w:cs="Arial"/>
          <w:color w:val="000000"/>
          <w:sz w:val="28"/>
          <w:szCs w:val="28"/>
        </w:rPr>
        <w:t>4</w:t>
      </w:r>
      <w:r w:rsidRPr="00DB3E05">
        <w:rPr>
          <w:rFonts w:ascii="Arial" w:hAnsi="Arial" w:cs="Arial"/>
          <w:color w:val="000000"/>
          <w:sz w:val="28"/>
          <w:szCs w:val="28"/>
        </w:rPr>
        <w:t>.</w:t>
      </w:r>
      <w:r w:rsidRPr="00DB3E05">
        <w:rPr>
          <w:rFonts w:ascii="Arial" w:hAnsi="Arial" w:cs="Arial"/>
          <w:color w:val="000000"/>
          <w:sz w:val="28"/>
          <w:szCs w:val="28"/>
        </w:rPr>
        <w:tab/>
        <w:t>Limitation</w:t>
      </w:r>
      <w:r w:rsidR="00340293">
        <w:rPr>
          <w:rFonts w:ascii="Arial" w:hAnsi="Arial" w:cs="Arial"/>
          <w:color w:val="000000"/>
          <w:sz w:val="28"/>
          <w:szCs w:val="28"/>
        </w:rPr>
        <w:t>s and alternative approach</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Pr>
          <w:rFonts w:ascii="Arial" w:hAnsi="Arial" w:cs="Arial"/>
          <w:color w:val="000000"/>
          <w:sz w:val="28"/>
          <w:szCs w:val="28"/>
        </w:rPr>
        <w:t>5</w:t>
      </w:r>
      <w:r w:rsidRPr="00DB3E05">
        <w:rPr>
          <w:rFonts w:ascii="Arial" w:hAnsi="Arial" w:cs="Arial"/>
          <w:color w:val="000000"/>
          <w:sz w:val="28"/>
          <w:szCs w:val="28"/>
        </w:rPr>
        <w:t>.</w:t>
      </w:r>
      <w:r w:rsidRPr="00DB3E05">
        <w:rPr>
          <w:rFonts w:ascii="Arial" w:hAnsi="Arial" w:cs="Arial"/>
          <w:color w:val="000000"/>
          <w:sz w:val="28"/>
          <w:szCs w:val="28"/>
        </w:rPr>
        <w:tab/>
        <w:t>Conclusion</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Pr>
          <w:rFonts w:ascii="Arial" w:hAnsi="Arial" w:cs="Arial"/>
          <w:color w:val="000000"/>
          <w:sz w:val="28"/>
          <w:szCs w:val="28"/>
        </w:rPr>
        <w:t>6</w:t>
      </w:r>
      <w:r w:rsidRPr="00DB3E05">
        <w:rPr>
          <w:rFonts w:ascii="Arial" w:hAnsi="Arial" w:cs="Arial"/>
          <w:color w:val="000000"/>
          <w:sz w:val="28"/>
          <w:szCs w:val="28"/>
        </w:rPr>
        <w:t>.</w:t>
      </w:r>
      <w:r w:rsidRPr="00DB3E05">
        <w:rPr>
          <w:rFonts w:ascii="Arial" w:hAnsi="Arial" w:cs="Arial"/>
          <w:color w:val="000000"/>
          <w:sz w:val="28"/>
          <w:szCs w:val="28"/>
        </w:rPr>
        <w:tab/>
        <w:t>Bibliography</w:t>
      </w:r>
      <w:r w:rsidRPr="00DB3E05">
        <w:rPr>
          <w:rFonts w:ascii="Arial" w:hAnsi="Arial" w:cs="Arial"/>
          <w:color w:val="000000"/>
          <w:sz w:val="28"/>
          <w:szCs w:val="28"/>
        </w:rPr>
        <w:tab/>
      </w:r>
    </w:p>
    <w:p w:rsidR="00614A20" w:rsidRDefault="00614A20" w:rsidP="00614A20">
      <w:pPr>
        <w:jc w:val="both"/>
        <w:rPr>
          <w:rFonts w:ascii="Arial" w:hAnsi="Arial" w:cs="Arial"/>
          <w:color w:val="000000"/>
          <w:sz w:val="28"/>
          <w:szCs w:val="28"/>
        </w:rPr>
      </w:pPr>
    </w:p>
    <w:p w:rsidR="00A232E6" w:rsidRPr="00A232E6" w:rsidRDefault="00614A20" w:rsidP="00614A20">
      <w:pPr>
        <w:jc w:val="both"/>
        <w:rPr>
          <w:rFonts w:ascii="Arial" w:hAnsi="Arial" w:cs="Arial"/>
          <w:color w:val="000000"/>
          <w:sz w:val="28"/>
          <w:szCs w:val="28"/>
        </w:rPr>
      </w:pPr>
      <w:r>
        <w:rPr>
          <w:rFonts w:ascii="Arial" w:hAnsi="Arial" w:cs="Arial"/>
          <w:color w:val="000000"/>
          <w:sz w:val="28"/>
          <w:szCs w:val="28"/>
        </w:rPr>
        <w:t xml:space="preserve">Appendix - </w:t>
      </w:r>
      <w:r w:rsidRPr="00614A20">
        <w:rPr>
          <w:rFonts w:ascii="Arial" w:hAnsi="Arial" w:cs="Arial"/>
          <w:color w:val="000000"/>
          <w:sz w:val="28"/>
          <w:szCs w:val="28"/>
        </w:rPr>
        <w:t xml:space="preserve">Questionnaire:  Consumer </w:t>
      </w:r>
      <w:r w:rsidR="00773C88">
        <w:rPr>
          <w:rFonts w:ascii="Arial" w:hAnsi="Arial" w:cs="Arial"/>
          <w:color w:val="000000"/>
          <w:sz w:val="28"/>
          <w:szCs w:val="28"/>
        </w:rPr>
        <w:t>Feedback</w:t>
      </w:r>
      <w:r w:rsidRPr="00614A20">
        <w:rPr>
          <w:rFonts w:ascii="Arial" w:hAnsi="Arial" w:cs="Arial"/>
          <w:color w:val="000000"/>
          <w:sz w:val="28"/>
          <w:szCs w:val="28"/>
        </w:rPr>
        <w:t xml:space="preserve"> on Health Supplements</w:t>
      </w:r>
      <w:r w:rsidR="00293E42" w:rsidRPr="00B73D96">
        <w:rPr>
          <w:rFonts w:ascii="Arial" w:hAnsi="Arial" w:cs="Arial"/>
          <w:b/>
          <w:bCs/>
          <w:color w:val="000000"/>
          <w:sz w:val="28"/>
          <w:szCs w:val="28"/>
        </w:rPr>
        <w:br w:type="page"/>
      </w:r>
    </w:p>
    <w:p w:rsidR="00B73D96" w:rsidRPr="00DB3E05" w:rsidRDefault="00B73D96" w:rsidP="00B73D96">
      <w:pPr>
        <w:tabs>
          <w:tab w:val="left" w:pos="709"/>
          <w:tab w:val="right" w:pos="8931"/>
        </w:tabs>
        <w:spacing w:line="360" w:lineRule="auto"/>
        <w:jc w:val="both"/>
        <w:rPr>
          <w:rFonts w:ascii="Arial" w:hAnsi="Arial" w:cs="Arial"/>
          <w:b/>
          <w:bCs/>
          <w:color w:val="000000"/>
          <w:sz w:val="28"/>
          <w:szCs w:val="28"/>
          <w:u w:val="single"/>
        </w:rPr>
      </w:pPr>
      <w:r w:rsidRPr="00DB3E05">
        <w:rPr>
          <w:rFonts w:ascii="Arial" w:hAnsi="Arial" w:cs="Arial"/>
          <w:b/>
          <w:bCs/>
          <w:color w:val="000000"/>
          <w:sz w:val="28"/>
          <w:szCs w:val="28"/>
        </w:rPr>
        <w:lastRenderedPageBreak/>
        <w:t>1.</w:t>
      </w:r>
      <w:r w:rsidRPr="00DB3E05">
        <w:rPr>
          <w:rFonts w:ascii="Arial" w:hAnsi="Arial" w:cs="Arial"/>
          <w:b/>
          <w:bCs/>
          <w:color w:val="000000"/>
          <w:sz w:val="28"/>
          <w:szCs w:val="28"/>
        </w:rPr>
        <w:tab/>
      </w:r>
      <w:r w:rsidRPr="00DB3E05">
        <w:rPr>
          <w:rFonts w:ascii="Arial" w:hAnsi="Arial" w:cs="Arial"/>
          <w:b/>
          <w:bCs/>
          <w:color w:val="000000"/>
          <w:sz w:val="28"/>
          <w:szCs w:val="28"/>
          <w:u w:val="single"/>
        </w:rPr>
        <w:t>INTRODUCTION</w:t>
      </w:r>
    </w:p>
    <w:p w:rsidR="00B73D96" w:rsidRPr="00DB3E05" w:rsidRDefault="00B73D96" w:rsidP="00B73D96">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1.1</w:t>
      </w:r>
      <w:r w:rsidRPr="00DB3E05">
        <w:rPr>
          <w:rFonts w:ascii="Arial" w:hAnsi="Arial" w:cs="Arial"/>
          <w:b/>
          <w:bCs/>
          <w:color w:val="000000"/>
          <w:sz w:val="28"/>
          <w:szCs w:val="28"/>
        </w:rPr>
        <w:tab/>
        <w:t>Introduction</w:t>
      </w:r>
    </w:p>
    <w:p w:rsidR="00B73D96" w:rsidRPr="0003647D" w:rsidRDefault="006215A2" w:rsidP="0003647D">
      <w:pPr>
        <w:tabs>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In this section, the </w:t>
      </w:r>
      <w:r w:rsidR="0003647D">
        <w:rPr>
          <w:rFonts w:ascii="Arial" w:hAnsi="Arial" w:cs="Arial"/>
          <w:color w:val="181818"/>
          <w:sz w:val="28"/>
          <w:szCs w:val="28"/>
          <w:lang w:val="en-GB"/>
        </w:rPr>
        <w:t>health supplement market in Hong Kong</w:t>
      </w:r>
      <w:r>
        <w:rPr>
          <w:rFonts w:ascii="Arial" w:hAnsi="Arial" w:cs="Arial"/>
          <w:color w:val="181818"/>
          <w:sz w:val="28"/>
          <w:szCs w:val="28"/>
          <w:lang w:val="en-GB"/>
        </w:rPr>
        <w:t xml:space="preserve"> is discussed</w:t>
      </w:r>
      <w:r w:rsidR="0003647D">
        <w:rPr>
          <w:rFonts w:ascii="Arial" w:hAnsi="Arial" w:cs="Arial"/>
          <w:color w:val="181818"/>
          <w:sz w:val="28"/>
          <w:szCs w:val="28"/>
          <w:lang w:val="en-GB"/>
        </w:rPr>
        <w:t>.  In addition</w:t>
      </w:r>
      <w:r w:rsidR="0003647D" w:rsidRPr="00DB3E05">
        <w:rPr>
          <w:rFonts w:ascii="Arial" w:hAnsi="Arial" w:cs="Arial"/>
          <w:color w:val="181818"/>
          <w:sz w:val="28"/>
          <w:szCs w:val="28"/>
          <w:lang w:val="en-GB"/>
        </w:rPr>
        <w:t xml:space="preserve">, </w:t>
      </w:r>
      <w:r>
        <w:rPr>
          <w:rFonts w:ascii="Arial" w:hAnsi="Arial" w:cs="Arial"/>
          <w:color w:val="181818"/>
          <w:sz w:val="28"/>
          <w:szCs w:val="28"/>
          <w:lang w:val="en-GB"/>
        </w:rPr>
        <w:t xml:space="preserve">I discuss </w:t>
      </w:r>
      <w:r w:rsidR="0003647D">
        <w:rPr>
          <w:rFonts w:ascii="Arial" w:hAnsi="Arial" w:cs="Arial"/>
          <w:color w:val="181818"/>
          <w:sz w:val="28"/>
          <w:szCs w:val="28"/>
          <w:lang w:val="en-GB"/>
        </w:rPr>
        <w:t xml:space="preserve">the </w:t>
      </w:r>
      <w:r>
        <w:rPr>
          <w:rFonts w:ascii="Arial" w:hAnsi="Arial" w:cs="Arial"/>
          <w:color w:val="181818"/>
          <w:sz w:val="28"/>
          <w:szCs w:val="28"/>
          <w:lang w:val="en-GB"/>
        </w:rPr>
        <w:t>research problem</w:t>
      </w:r>
      <w:r w:rsidR="00340293">
        <w:rPr>
          <w:rFonts w:ascii="Arial" w:hAnsi="Arial" w:cs="Arial"/>
          <w:color w:val="181818"/>
          <w:sz w:val="28"/>
          <w:szCs w:val="28"/>
          <w:lang w:val="en-GB"/>
        </w:rPr>
        <w:t>s</w:t>
      </w:r>
      <w:r w:rsidR="0003647D">
        <w:rPr>
          <w:rFonts w:ascii="Arial" w:hAnsi="Arial" w:cs="Arial"/>
          <w:color w:val="181818"/>
          <w:sz w:val="28"/>
          <w:szCs w:val="28"/>
          <w:lang w:val="en-GB"/>
        </w:rPr>
        <w:t xml:space="preserve">, </w:t>
      </w:r>
      <w:r w:rsidR="0003647D" w:rsidRPr="00DB3E05">
        <w:rPr>
          <w:rFonts w:ascii="Arial" w:hAnsi="Arial" w:cs="Arial"/>
          <w:color w:val="181818"/>
          <w:sz w:val="28"/>
          <w:szCs w:val="28"/>
          <w:lang w:val="en-GB"/>
        </w:rPr>
        <w:t xml:space="preserve">research aims and objectives.  </w:t>
      </w:r>
      <w:r>
        <w:rPr>
          <w:rFonts w:ascii="Arial" w:hAnsi="Arial" w:cs="Arial"/>
          <w:color w:val="181818"/>
          <w:sz w:val="28"/>
          <w:szCs w:val="28"/>
          <w:lang w:val="en-GB"/>
        </w:rPr>
        <w:t xml:space="preserve">Then, the </w:t>
      </w:r>
      <w:r w:rsidR="0003647D" w:rsidRPr="00DB3E05">
        <w:rPr>
          <w:rFonts w:ascii="Arial" w:hAnsi="Arial" w:cs="Arial"/>
          <w:color w:val="181818"/>
          <w:sz w:val="28"/>
          <w:szCs w:val="28"/>
          <w:lang w:val="en-GB"/>
        </w:rPr>
        <w:t>research questions and hypotheses</w:t>
      </w:r>
      <w:r>
        <w:rPr>
          <w:rFonts w:ascii="Arial" w:hAnsi="Arial" w:cs="Arial"/>
          <w:color w:val="181818"/>
          <w:sz w:val="28"/>
          <w:szCs w:val="28"/>
          <w:lang w:val="en-GB"/>
        </w:rPr>
        <w:t>,</w:t>
      </w:r>
      <w:r w:rsidR="0003647D" w:rsidRPr="00DB3E05">
        <w:rPr>
          <w:rFonts w:ascii="Arial" w:hAnsi="Arial" w:cs="Arial"/>
          <w:color w:val="181818"/>
          <w:sz w:val="28"/>
          <w:szCs w:val="28"/>
          <w:lang w:val="en-GB"/>
        </w:rPr>
        <w:t xml:space="preserve"> and the research significance</w:t>
      </w:r>
      <w:r>
        <w:rPr>
          <w:rFonts w:ascii="Arial" w:hAnsi="Arial" w:cs="Arial"/>
          <w:color w:val="181818"/>
          <w:sz w:val="28"/>
          <w:szCs w:val="28"/>
          <w:lang w:val="en-GB"/>
        </w:rPr>
        <w:t xml:space="preserve"> are covered at the end of this section</w:t>
      </w:r>
      <w:r w:rsidR="0003647D" w:rsidRPr="00DB3E05">
        <w:rPr>
          <w:rFonts w:ascii="Arial" w:hAnsi="Arial" w:cs="Arial"/>
          <w:color w:val="181818"/>
          <w:sz w:val="28"/>
          <w:szCs w:val="28"/>
          <w:lang w:val="en-GB"/>
        </w:rPr>
        <w:t xml:space="preserve">.    </w:t>
      </w:r>
    </w:p>
    <w:p w:rsidR="0003647D" w:rsidRPr="00DB3E05" w:rsidRDefault="0003647D" w:rsidP="00B73D96">
      <w:pPr>
        <w:tabs>
          <w:tab w:val="right" w:pos="8931"/>
        </w:tabs>
        <w:spacing w:line="360" w:lineRule="auto"/>
        <w:ind w:left="709"/>
        <w:jc w:val="both"/>
        <w:rPr>
          <w:rFonts w:ascii="Arial" w:hAnsi="Arial" w:cs="Arial"/>
          <w:b/>
          <w:bCs/>
          <w:color w:val="000000"/>
          <w:sz w:val="28"/>
          <w:szCs w:val="28"/>
        </w:rPr>
      </w:pPr>
    </w:p>
    <w:p w:rsidR="00B73D96" w:rsidRPr="00DB3E05" w:rsidRDefault="00B73D96" w:rsidP="00B73D96">
      <w:pPr>
        <w:spacing w:line="360" w:lineRule="auto"/>
        <w:rPr>
          <w:rFonts w:ascii="Arial" w:hAnsi="Arial" w:cs="Arial"/>
          <w:b/>
          <w:bCs/>
          <w:color w:val="000000"/>
          <w:sz w:val="28"/>
          <w:szCs w:val="28"/>
        </w:rPr>
      </w:pPr>
      <w:r w:rsidRPr="00DB3E05">
        <w:rPr>
          <w:rFonts w:ascii="Arial" w:hAnsi="Arial" w:cs="Arial"/>
          <w:b/>
          <w:bCs/>
          <w:color w:val="000000"/>
          <w:sz w:val="28"/>
          <w:szCs w:val="28"/>
        </w:rPr>
        <w:t>1.2</w:t>
      </w:r>
      <w:r w:rsidRPr="00DB3E05">
        <w:rPr>
          <w:rFonts w:ascii="Arial" w:hAnsi="Arial" w:cs="Arial"/>
          <w:b/>
          <w:bCs/>
          <w:color w:val="000000"/>
          <w:sz w:val="28"/>
          <w:szCs w:val="28"/>
        </w:rPr>
        <w:tab/>
        <w:t>Background</w:t>
      </w:r>
    </w:p>
    <w:p w:rsidR="002B1D1A" w:rsidRDefault="004869EF" w:rsidP="002B1D1A">
      <w:pPr>
        <w:spacing w:line="360" w:lineRule="auto"/>
        <w:ind w:left="709"/>
        <w:jc w:val="both"/>
        <w:rPr>
          <w:rFonts w:ascii="Arial" w:hAnsi="Arial" w:cs="Arial"/>
          <w:color w:val="181818"/>
          <w:sz w:val="28"/>
          <w:szCs w:val="28"/>
          <w:lang w:val="en-GB"/>
        </w:rPr>
      </w:pPr>
      <w:r w:rsidRPr="004869EF">
        <w:rPr>
          <w:rFonts w:ascii="Arial" w:hAnsi="Arial" w:cs="Arial"/>
          <w:color w:val="181818"/>
          <w:sz w:val="28"/>
          <w:szCs w:val="28"/>
          <w:lang w:val="en-GB"/>
        </w:rPr>
        <w:t>Health Supplements are products that include nutrients or other substances aimed to enhancing health.  Their primary role is to complement a normal diet or to modify physiological functions in the body, though they are not intended for therapeutic use in treating diseases. These supplements can be categorized based on their functionality, such as (1) immune system (</w:t>
      </w:r>
      <w:proofErr w:type="gramStart"/>
      <w:r w:rsidRPr="004869EF">
        <w:rPr>
          <w:rFonts w:ascii="Arial" w:hAnsi="Arial" w:cs="Arial"/>
          <w:color w:val="181818"/>
          <w:sz w:val="28"/>
          <w:szCs w:val="28"/>
          <w:lang w:val="en-GB"/>
        </w:rPr>
        <w:t>e.g.</w:t>
      </w:r>
      <w:proofErr w:type="gramEnd"/>
      <w:r w:rsidRPr="004869EF">
        <w:rPr>
          <w:rFonts w:ascii="Arial" w:hAnsi="Arial" w:cs="Arial"/>
          <w:color w:val="181818"/>
          <w:sz w:val="28"/>
          <w:szCs w:val="28"/>
          <w:lang w:val="en-GB"/>
        </w:rPr>
        <w:t xml:space="preserve"> cordyceps cs-4), (2) anti-ageing (e.g. Coenzyme Q10, Vitamins B and Vitamins D), (3) managing high blood pressure, cholesterol and blood sugar, (4) cardiovascular health, (5) liver and/or kidney health, (6) skin care and (7) weight management.    They can be sold by pharmacists, online platform, branded stores and chains of retailers (e.g. </w:t>
      </w:r>
      <w:proofErr w:type="spellStart"/>
      <w:r w:rsidRPr="004869EF">
        <w:rPr>
          <w:rFonts w:ascii="Arial" w:hAnsi="Arial" w:cs="Arial"/>
          <w:color w:val="181818"/>
          <w:sz w:val="28"/>
          <w:szCs w:val="28"/>
          <w:lang w:val="en-GB"/>
        </w:rPr>
        <w:t>Mannings</w:t>
      </w:r>
      <w:proofErr w:type="spellEnd"/>
      <w:r w:rsidRPr="004869EF">
        <w:rPr>
          <w:rFonts w:ascii="Arial" w:hAnsi="Arial" w:cs="Arial"/>
          <w:color w:val="181818"/>
          <w:sz w:val="28"/>
          <w:szCs w:val="28"/>
          <w:lang w:val="en-GB"/>
        </w:rPr>
        <w:t xml:space="preserve"> and Watsons Hong Kong). </w:t>
      </w:r>
      <w:r>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Pr>
          <w:rFonts w:ascii="Arial" w:hAnsi="Arial" w:cs="Arial"/>
          <w:color w:val="181818"/>
          <w:sz w:val="28"/>
          <w:szCs w:val="28"/>
          <w:lang w:val="en-GB"/>
        </w:rPr>
        <w:fldChar w:fldCharType="end"/>
      </w:r>
      <w:r w:rsidR="002B1D1A" w:rsidRPr="002B1D1A">
        <w:rPr>
          <w:rFonts w:ascii="Arial" w:hAnsi="Arial" w:cs="Arial"/>
          <w:color w:val="181818"/>
          <w:sz w:val="28"/>
          <w:szCs w:val="28"/>
          <w:lang w:val="en-GB"/>
        </w:rPr>
        <w:t xml:space="preserve"> </w:t>
      </w:r>
      <w:r w:rsidR="002B1D1A">
        <w:rPr>
          <w:rFonts w:ascii="Arial" w:hAnsi="Arial" w:cs="Arial"/>
          <w:color w:val="181818"/>
          <w:sz w:val="28"/>
          <w:szCs w:val="28"/>
          <w:lang w:val="en-GB"/>
        </w:rPr>
        <w:fldChar w:fldCharType="begin"/>
      </w:r>
      <w:r w:rsidR="002B1D1A">
        <w:rPr>
          <w:rFonts w:ascii="Arial" w:hAnsi="Arial" w:cs="Arial"/>
          <w:color w:val="181818"/>
          <w:sz w:val="28"/>
          <w:szCs w:val="28"/>
          <w:lang w:val="en-GB"/>
        </w:rPr>
        <w:instrText xml:space="preserve"> ADDIN EN.CITE &lt;EndNote&gt;&lt;Cite&gt;&lt;Author&gt;Shafi&lt;/Author&gt;&lt;Year&gt;2024&lt;/Year&gt;&lt;RecNum&gt;115&lt;/RecNum&gt;&lt;DisplayText&gt;(Shafi et al., 2024)&lt;/DisplayText&gt;&lt;record&gt;&lt;rec-number&gt;115&lt;/rec-number&gt;&lt;foreign-keys&gt;&lt;key app="EN" db-id="0vtwt0xdiepatveerwsxw55izapvzd0d0v5w" timestamp="1726864736" guid="56d6ffd6-c9b0-4294-b2f5-b2ba337e12cb"&gt;115&lt;/key&gt;&lt;/foreign-keys&gt;&lt;ref-type name="Journal Article"&gt;17&lt;/ref-type&gt;&lt;contributors&gt;&lt;authors&gt;&lt;author&gt;Shafi, Sujana&lt;/author&gt;&lt;author&gt;Saidi, Fatin Syamimi&lt;/author&gt;&lt;author&gt;Mohamed, Kartika Wati&lt;/author&gt;&lt;author&gt;Damaianti, Indriana&lt;/author&gt;&lt;author&gt;Salleh, Hayatul Safrah&lt;/author&gt;&lt;/authors&gt;&lt;/contributors&gt;&lt;titles&gt;&lt;title&gt;Understanding Consumer Insights: Exploring Health Supplement Products Preferences in Malaysia&lt;/title&gt;&lt;secondary-title&gt;Journal homepage: http://iieta. org/journals/ijdne&lt;/secondary-title&gt;&lt;/titles&gt;&lt;periodical&gt;&lt;full-title&gt;Journal homepage: http://iieta. org/journals/ijdne&lt;/full-title&gt;&lt;/periodical&gt;&lt;pages&gt;649-656&lt;/pages&gt;&lt;volume&gt;19&lt;/volume&gt;&lt;number&gt;2&lt;/number&gt;&lt;dates&gt;&lt;year&gt;2024&lt;/year&gt;&lt;/dates&gt;&lt;urls&gt;&lt;/urls&gt;&lt;/record&gt;&lt;/Cite&gt;&lt;/EndNote&gt;</w:instrText>
      </w:r>
      <w:r w:rsidR="002B1D1A">
        <w:rPr>
          <w:rFonts w:ascii="Arial" w:hAnsi="Arial" w:cs="Arial"/>
          <w:color w:val="181818"/>
          <w:sz w:val="28"/>
          <w:szCs w:val="28"/>
          <w:lang w:val="en-GB"/>
        </w:rPr>
        <w:fldChar w:fldCharType="separate"/>
      </w:r>
      <w:r w:rsidR="002B1D1A">
        <w:rPr>
          <w:rFonts w:ascii="Arial" w:hAnsi="Arial" w:cs="Arial"/>
          <w:noProof/>
          <w:color w:val="181818"/>
          <w:sz w:val="28"/>
          <w:szCs w:val="28"/>
          <w:lang w:val="en-GB"/>
        </w:rPr>
        <w:t>(Shafi et al., 2024)</w:t>
      </w:r>
      <w:r w:rsidR="002B1D1A">
        <w:rPr>
          <w:rFonts w:ascii="Arial" w:hAnsi="Arial" w:cs="Arial"/>
          <w:color w:val="181818"/>
          <w:sz w:val="28"/>
          <w:szCs w:val="28"/>
          <w:lang w:val="en-GB"/>
        </w:rPr>
        <w:fldChar w:fldCharType="end"/>
      </w:r>
    </w:p>
    <w:p w:rsidR="004869EF" w:rsidRPr="004869EF" w:rsidRDefault="004869EF" w:rsidP="004869EF">
      <w:pPr>
        <w:spacing w:line="360" w:lineRule="auto"/>
        <w:ind w:left="709"/>
        <w:jc w:val="both"/>
        <w:rPr>
          <w:rFonts w:ascii="Arial" w:hAnsi="Arial" w:cs="Arial"/>
          <w:color w:val="181818"/>
          <w:sz w:val="28"/>
          <w:szCs w:val="28"/>
          <w:lang w:val="en-GB"/>
        </w:rPr>
      </w:pPr>
    </w:p>
    <w:p w:rsidR="004869EF" w:rsidRDefault="004869EF" w:rsidP="004869EF">
      <w:pPr>
        <w:spacing w:line="360" w:lineRule="auto"/>
        <w:ind w:left="709"/>
        <w:jc w:val="both"/>
        <w:rPr>
          <w:rFonts w:ascii="Arial" w:hAnsi="Arial" w:cs="Arial"/>
          <w:color w:val="181818"/>
          <w:sz w:val="28"/>
          <w:szCs w:val="28"/>
          <w:lang w:val="en-GB"/>
        </w:rPr>
      </w:pPr>
      <w:r w:rsidRPr="004869EF">
        <w:rPr>
          <w:rFonts w:ascii="Arial" w:hAnsi="Arial" w:cs="Arial"/>
          <w:color w:val="181818"/>
          <w:sz w:val="28"/>
          <w:szCs w:val="28"/>
          <w:lang w:val="en-GB"/>
        </w:rPr>
        <w:t xml:space="preserve">Health Supplements refer specifically to products that do not require a doctor’s prescription and do not include over-the-counter medications like pain reliever, cough or cold remedies, and antihistamines. </w:t>
      </w:r>
      <w:r>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Pr>
          <w:rFonts w:ascii="Arial" w:hAnsi="Arial" w:cs="Arial"/>
          <w:color w:val="181818"/>
          <w:sz w:val="28"/>
          <w:szCs w:val="28"/>
          <w:lang w:val="en-GB"/>
        </w:rPr>
        <w:fldChar w:fldCharType="end"/>
      </w:r>
    </w:p>
    <w:p w:rsidR="004869EF" w:rsidRPr="004869EF" w:rsidRDefault="004869EF" w:rsidP="004869EF">
      <w:pPr>
        <w:spacing w:line="360" w:lineRule="auto"/>
        <w:ind w:left="709"/>
        <w:jc w:val="both"/>
        <w:rPr>
          <w:rFonts w:ascii="Arial" w:hAnsi="Arial" w:cs="Arial"/>
          <w:color w:val="181818"/>
          <w:sz w:val="28"/>
          <w:szCs w:val="28"/>
          <w:lang w:val="en-GB"/>
        </w:rPr>
      </w:pPr>
    </w:p>
    <w:p w:rsidR="004869EF" w:rsidRPr="003908C1" w:rsidRDefault="004869EF" w:rsidP="004869EF">
      <w:pPr>
        <w:ind w:left="360"/>
        <w:jc w:val="both"/>
        <w:rPr>
          <w:rFonts w:cstheme="minorHAnsi"/>
          <w:sz w:val="28"/>
          <w:szCs w:val="28"/>
          <w:lang w:val="en-US"/>
        </w:rPr>
      </w:pPr>
    </w:p>
    <w:p w:rsidR="004869EF" w:rsidRPr="004869EF" w:rsidRDefault="004869EF" w:rsidP="00877F12">
      <w:pPr>
        <w:spacing w:line="360" w:lineRule="auto"/>
        <w:ind w:left="709"/>
        <w:jc w:val="both"/>
        <w:rPr>
          <w:rFonts w:ascii="Arial" w:hAnsi="Arial" w:cs="Arial"/>
          <w:color w:val="181818"/>
          <w:sz w:val="28"/>
          <w:szCs w:val="28"/>
          <w:lang w:val="en-US"/>
        </w:rPr>
      </w:pPr>
    </w:p>
    <w:p w:rsidR="0003647D" w:rsidRDefault="0003647D" w:rsidP="00877F12">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lastRenderedPageBreak/>
        <w:t xml:space="preserve">The demand of health supplements in Hong Kong is continued to increase.  The total retailed sales value of health supplements in Hong Kong market has been increased from HK$9 billion to HK$10 billion from 2019 to 2023, respectively.  </w:t>
      </w:r>
      <w:r w:rsidR="00877F12">
        <w:rPr>
          <w:rFonts w:ascii="Arial" w:hAnsi="Arial" w:cs="Arial"/>
          <w:color w:val="181818"/>
          <w:sz w:val="28"/>
          <w:szCs w:val="28"/>
          <w:lang w:val="en-GB"/>
        </w:rPr>
        <w:t xml:space="preserve"> According to the estimation of Frost &amp; Sullivan, the total retailed sales value of health supplements will be HK$12.8 billion by 31 December 2028.  </w:t>
      </w:r>
      <w:r>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Pr>
          <w:rFonts w:ascii="Arial" w:hAnsi="Arial" w:cs="Arial"/>
          <w:color w:val="181818"/>
          <w:sz w:val="28"/>
          <w:szCs w:val="28"/>
          <w:lang w:val="en-GB"/>
        </w:rPr>
        <w:fldChar w:fldCharType="end"/>
      </w:r>
    </w:p>
    <w:p w:rsidR="00877F12" w:rsidRDefault="00877F12" w:rsidP="00877F12">
      <w:pPr>
        <w:spacing w:line="360" w:lineRule="auto"/>
        <w:ind w:left="709"/>
        <w:jc w:val="both"/>
        <w:rPr>
          <w:rFonts w:ascii="Arial" w:hAnsi="Arial" w:cs="Arial"/>
          <w:color w:val="181818"/>
          <w:sz w:val="28"/>
          <w:szCs w:val="28"/>
          <w:lang w:val="en-GB"/>
        </w:rPr>
      </w:pPr>
    </w:p>
    <w:p w:rsidR="00877F12" w:rsidRDefault="00877F12" w:rsidP="00FA23E7">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The reasons for the increasing demand of health supplements in Hong Kong </w:t>
      </w:r>
      <w:r w:rsidR="00FA23E7">
        <w:rPr>
          <w:rFonts w:ascii="Arial" w:hAnsi="Arial" w:cs="Arial"/>
          <w:color w:val="181818"/>
          <w:sz w:val="28"/>
          <w:szCs w:val="28"/>
          <w:lang w:val="en-GB"/>
        </w:rPr>
        <w:t xml:space="preserve">include </w:t>
      </w:r>
      <w:r>
        <w:rPr>
          <w:rFonts w:ascii="Arial" w:hAnsi="Arial" w:cs="Arial"/>
          <w:color w:val="181818"/>
          <w:sz w:val="28"/>
          <w:szCs w:val="28"/>
          <w:lang w:val="en-GB"/>
        </w:rPr>
        <w:t>(</w:t>
      </w:r>
      <w:proofErr w:type="spellStart"/>
      <w:r>
        <w:rPr>
          <w:rFonts w:ascii="Arial" w:hAnsi="Arial" w:cs="Arial"/>
          <w:color w:val="181818"/>
          <w:sz w:val="28"/>
          <w:szCs w:val="28"/>
          <w:lang w:val="en-GB"/>
        </w:rPr>
        <w:t>i</w:t>
      </w:r>
      <w:proofErr w:type="spellEnd"/>
      <w:r>
        <w:rPr>
          <w:rFonts w:ascii="Arial" w:hAnsi="Arial" w:cs="Arial"/>
          <w:color w:val="181818"/>
          <w:sz w:val="28"/>
          <w:szCs w:val="28"/>
          <w:lang w:val="en-GB"/>
        </w:rPr>
        <w:t>) the consum</w:t>
      </w:r>
      <w:r w:rsidR="00FA23E7">
        <w:rPr>
          <w:rFonts w:ascii="Arial" w:hAnsi="Arial" w:cs="Arial"/>
          <w:color w:val="181818"/>
          <w:sz w:val="28"/>
          <w:szCs w:val="28"/>
          <w:lang w:val="en-GB"/>
        </w:rPr>
        <w:t>e</w:t>
      </w:r>
      <w:r>
        <w:rPr>
          <w:rFonts w:ascii="Arial" w:hAnsi="Arial" w:cs="Arial"/>
          <w:color w:val="181818"/>
          <w:sz w:val="28"/>
          <w:szCs w:val="28"/>
          <w:lang w:val="en-GB"/>
        </w:rPr>
        <w:t>rs are becom</w:t>
      </w:r>
      <w:r w:rsidR="00FA23E7">
        <w:rPr>
          <w:rFonts w:ascii="Arial" w:hAnsi="Arial" w:cs="Arial"/>
          <w:color w:val="181818"/>
          <w:sz w:val="28"/>
          <w:szCs w:val="28"/>
          <w:lang w:val="en-GB"/>
        </w:rPr>
        <w:t>ing</w:t>
      </w:r>
      <w:r>
        <w:rPr>
          <w:rFonts w:ascii="Arial" w:hAnsi="Arial" w:cs="Arial"/>
          <w:color w:val="181818"/>
          <w:sz w:val="28"/>
          <w:szCs w:val="28"/>
          <w:lang w:val="en-GB"/>
        </w:rPr>
        <w:t xml:space="preserve"> more</w:t>
      </w:r>
      <w:r w:rsidR="00FA23E7">
        <w:rPr>
          <w:rFonts w:ascii="Arial" w:hAnsi="Arial" w:cs="Arial"/>
          <w:color w:val="181818"/>
          <w:sz w:val="28"/>
          <w:szCs w:val="28"/>
          <w:lang w:val="en-GB"/>
        </w:rPr>
        <w:t xml:space="preserve"> health conscious, (ii)  the increase aging population, </w:t>
      </w:r>
      <w:r w:rsidR="00340293">
        <w:rPr>
          <w:rFonts w:ascii="Arial" w:hAnsi="Arial" w:cs="Arial"/>
          <w:color w:val="181818"/>
          <w:sz w:val="28"/>
          <w:szCs w:val="28"/>
          <w:lang w:val="en-GB"/>
        </w:rPr>
        <w:t xml:space="preserve">and </w:t>
      </w:r>
      <w:r w:rsidR="00FA23E7">
        <w:rPr>
          <w:rFonts w:ascii="Arial" w:hAnsi="Arial" w:cs="Arial"/>
          <w:color w:val="181818"/>
          <w:sz w:val="28"/>
          <w:szCs w:val="28"/>
          <w:lang w:val="en-GB"/>
        </w:rPr>
        <w:t xml:space="preserve">(iii) the rebound of tourism.  </w:t>
      </w:r>
      <w:r>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Pr>
          <w:rFonts w:ascii="Arial" w:hAnsi="Arial" w:cs="Arial"/>
          <w:color w:val="181818"/>
          <w:sz w:val="28"/>
          <w:szCs w:val="28"/>
          <w:lang w:val="en-GB"/>
        </w:rPr>
        <w:fldChar w:fldCharType="end"/>
      </w:r>
    </w:p>
    <w:p w:rsidR="0003647D" w:rsidRDefault="0003647D" w:rsidP="00B73D96">
      <w:pPr>
        <w:spacing w:line="360" w:lineRule="auto"/>
        <w:ind w:left="709"/>
        <w:jc w:val="both"/>
        <w:rPr>
          <w:rFonts w:ascii="Arial" w:hAnsi="Arial" w:cs="Arial"/>
          <w:color w:val="181818"/>
          <w:sz w:val="28"/>
          <w:szCs w:val="28"/>
          <w:lang w:val="en-GB"/>
        </w:rPr>
      </w:pPr>
    </w:p>
    <w:p w:rsidR="004869EF" w:rsidRDefault="004869EF" w:rsidP="00B73D96">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The health supplement market in Hong Kong is highly competitive.   There are 200 – 300 health supplement providers in Hong Kong which are local and international players.  The top ten health supplement providers accounted for 68.7% market shares of the total retailed sales value of health supplements in Hong Kong market in 2023 which shows that the market is highly concentrated.  </w:t>
      </w:r>
      <w:r>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Pr>
          <w:rFonts w:ascii="Arial" w:hAnsi="Arial" w:cs="Arial"/>
          <w:color w:val="181818"/>
          <w:sz w:val="28"/>
          <w:szCs w:val="28"/>
          <w:lang w:val="en-GB"/>
        </w:rPr>
        <w:fldChar w:fldCharType="end"/>
      </w:r>
    </w:p>
    <w:p w:rsidR="004869EF" w:rsidRDefault="004869EF" w:rsidP="00B73D96">
      <w:pPr>
        <w:spacing w:line="360" w:lineRule="auto"/>
        <w:ind w:left="709"/>
        <w:jc w:val="both"/>
        <w:rPr>
          <w:rFonts w:ascii="Arial" w:hAnsi="Arial" w:cs="Arial"/>
          <w:color w:val="181818"/>
          <w:sz w:val="28"/>
          <w:szCs w:val="28"/>
          <w:lang w:val="en-GB"/>
        </w:rPr>
      </w:pPr>
    </w:p>
    <w:p w:rsidR="004869EF" w:rsidRPr="00DB3E05" w:rsidRDefault="004869EF" w:rsidP="004869EF">
      <w:pPr>
        <w:spacing w:line="360" w:lineRule="auto"/>
        <w:rPr>
          <w:rFonts w:ascii="Arial" w:hAnsi="Arial" w:cs="Arial"/>
          <w:b/>
          <w:bCs/>
          <w:color w:val="000000"/>
          <w:sz w:val="28"/>
          <w:szCs w:val="28"/>
        </w:rPr>
      </w:pPr>
      <w:r w:rsidRPr="00DB3E05">
        <w:rPr>
          <w:rFonts w:ascii="Arial" w:hAnsi="Arial" w:cs="Arial"/>
          <w:b/>
          <w:bCs/>
          <w:color w:val="000000"/>
          <w:sz w:val="28"/>
          <w:szCs w:val="28"/>
        </w:rPr>
        <w:t>1.</w:t>
      </w:r>
      <w:r>
        <w:rPr>
          <w:rFonts w:ascii="Arial" w:hAnsi="Arial" w:cs="Arial"/>
          <w:b/>
          <w:bCs/>
          <w:color w:val="000000"/>
          <w:sz w:val="28"/>
          <w:szCs w:val="28"/>
        </w:rPr>
        <w:t>3</w:t>
      </w:r>
      <w:r w:rsidRPr="00DB3E05">
        <w:rPr>
          <w:rFonts w:ascii="Arial" w:hAnsi="Arial" w:cs="Arial"/>
          <w:b/>
          <w:bCs/>
          <w:color w:val="000000"/>
          <w:sz w:val="28"/>
          <w:szCs w:val="28"/>
        </w:rPr>
        <w:tab/>
      </w:r>
      <w:r>
        <w:rPr>
          <w:rFonts w:ascii="Arial" w:hAnsi="Arial" w:cs="Arial"/>
          <w:b/>
          <w:bCs/>
          <w:color w:val="000000"/>
          <w:sz w:val="28"/>
          <w:szCs w:val="28"/>
        </w:rPr>
        <w:t>Regulatory framework</w:t>
      </w:r>
    </w:p>
    <w:p w:rsidR="00E1281D" w:rsidRDefault="004869EF" w:rsidP="00E1281D">
      <w:pPr>
        <w:spacing w:line="360" w:lineRule="auto"/>
        <w:ind w:left="709"/>
        <w:jc w:val="both"/>
        <w:rPr>
          <w:rFonts w:ascii="Arial" w:hAnsi="Arial" w:cs="Arial"/>
          <w:color w:val="181818"/>
          <w:sz w:val="28"/>
          <w:szCs w:val="28"/>
          <w:lang w:val="en-GB"/>
        </w:rPr>
      </w:pPr>
      <w:r w:rsidRPr="004869EF">
        <w:rPr>
          <w:rFonts w:ascii="Arial" w:hAnsi="Arial" w:cs="Arial"/>
          <w:color w:val="181818"/>
          <w:sz w:val="28"/>
          <w:szCs w:val="28"/>
          <w:lang w:val="en-US"/>
        </w:rPr>
        <w:t>The industry is highly regulated.  There are strict regulation and labeling requirements. These ensure consumer protection and promote informed decision-making.</w:t>
      </w:r>
      <w:r w:rsidR="00E1281D">
        <w:rPr>
          <w:rFonts w:ascii="Arial" w:hAnsi="Arial" w:cs="Arial"/>
          <w:color w:val="181818"/>
          <w:sz w:val="28"/>
          <w:szCs w:val="28"/>
          <w:lang w:val="en-US"/>
        </w:rPr>
        <w:t xml:space="preserve">  </w:t>
      </w:r>
      <w:r w:rsidR="00E1281D">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sidR="00E1281D">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sidR="00E1281D">
        <w:rPr>
          <w:rFonts w:ascii="Arial" w:hAnsi="Arial" w:cs="Arial"/>
          <w:color w:val="181818"/>
          <w:sz w:val="28"/>
          <w:szCs w:val="28"/>
          <w:lang w:val="en-GB"/>
        </w:rPr>
        <w:fldChar w:fldCharType="end"/>
      </w:r>
    </w:p>
    <w:p w:rsidR="004869EF" w:rsidRPr="004869EF" w:rsidRDefault="004869EF" w:rsidP="004869EF">
      <w:pPr>
        <w:spacing w:line="360" w:lineRule="auto"/>
        <w:ind w:left="709"/>
        <w:jc w:val="both"/>
        <w:rPr>
          <w:rFonts w:ascii="Arial" w:hAnsi="Arial" w:cs="Arial"/>
          <w:color w:val="181818"/>
          <w:sz w:val="28"/>
          <w:szCs w:val="28"/>
        </w:rPr>
      </w:pPr>
    </w:p>
    <w:p w:rsidR="00CD057B" w:rsidRDefault="00CD057B">
      <w:pPr>
        <w:rPr>
          <w:rFonts w:ascii="Arial" w:hAnsi="Arial" w:cs="Arial"/>
          <w:color w:val="181818"/>
          <w:sz w:val="28"/>
          <w:szCs w:val="28"/>
          <w:lang w:val="en-GB"/>
        </w:rPr>
      </w:pPr>
      <w:r>
        <w:rPr>
          <w:rFonts w:ascii="Arial" w:hAnsi="Arial" w:cs="Arial"/>
          <w:color w:val="181818"/>
          <w:sz w:val="28"/>
          <w:szCs w:val="28"/>
          <w:lang w:val="en-GB"/>
        </w:rPr>
        <w:br w:type="page"/>
      </w:r>
    </w:p>
    <w:p w:rsidR="00B73D96" w:rsidRPr="00DB3E05" w:rsidRDefault="00B73D96" w:rsidP="00B73D96">
      <w:pPr>
        <w:spacing w:line="360" w:lineRule="auto"/>
        <w:rPr>
          <w:rFonts w:ascii="Arial" w:hAnsi="Arial" w:cs="Arial"/>
          <w:b/>
          <w:bCs/>
          <w:color w:val="000000"/>
          <w:sz w:val="28"/>
          <w:szCs w:val="28"/>
        </w:rPr>
      </w:pPr>
      <w:r w:rsidRPr="00DB3E05">
        <w:rPr>
          <w:rFonts w:ascii="Arial" w:hAnsi="Arial" w:cs="Arial"/>
          <w:b/>
          <w:bCs/>
          <w:color w:val="000000"/>
          <w:sz w:val="28"/>
          <w:szCs w:val="28"/>
        </w:rPr>
        <w:lastRenderedPageBreak/>
        <w:t>1.</w:t>
      </w:r>
      <w:r w:rsidR="0003647D">
        <w:rPr>
          <w:rFonts w:ascii="Arial" w:hAnsi="Arial" w:cs="Arial"/>
          <w:b/>
          <w:bCs/>
          <w:color w:val="000000"/>
          <w:sz w:val="28"/>
          <w:szCs w:val="28"/>
        </w:rPr>
        <w:t>3</w:t>
      </w:r>
      <w:r w:rsidRPr="00DB3E05">
        <w:rPr>
          <w:rFonts w:ascii="Arial" w:hAnsi="Arial" w:cs="Arial"/>
          <w:b/>
          <w:bCs/>
          <w:color w:val="000000"/>
          <w:sz w:val="28"/>
          <w:szCs w:val="28"/>
        </w:rPr>
        <w:tab/>
      </w:r>
      <w:r w:rsidR="00E1281D">
        <w:rPr>
          <w:rFonts w:ascii="Arial" w:hAnsi="Arial" w:cs="Arial"/>
          <w:b/>
          <w:bCs/>
          <w:color w:val="000000"/>
          <w:sz w:val="28"/>
          <w:szCs w:val="28"/>
        </w:rPr>
        <w:t>Research pro</w:t>
      </w:r>
      <w:r w:rsidR="002B1D1A">
        <w:rPr>
          <w:rFonts w:ascii="Arial" w:hAnsi="Arial" w:cs="Arial"/>
          <w:b/>
          <w:bCs/>
          <w:color w:val="000000"/>
          <w:sz w:val="28"/>
          <w:szCs w:val="28"/>
        </w:rPr>
        <w:t>blem</w:t>
      </w:r>
    </w:p>
    <w:p w:rsidR="002B1D1A" w:rsidRDefault="002B1D1A" w:rsidP="00B73D96">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Although the demand of health supplements is very high and continues to grow, there are people does not purchase health supplements in Australia.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p>
    <w:p w:rsidR="002B1D1A" w:rsidRDefault="002B1D1A" w:rsidP="00B73D96">
      <w:pPr>
        <w:spacing w:line="360" w:lineRule="auto"/>
        <w:ind w:left="709" w:firstLine="11"/>
        <w:jc w:val="both"/>
        <w:rPr>
          <w:rFonts w:ascii="Arial" w:hAnsi="Arial" w:cs="Arial"/>
          <w:color w:val="000000"/>
          <w:sz w:val="28"/>
          <w:szCs w:val="28"/>
        </w:rPr>
      </w:pPr>
    </w:p>
    <w:p w:rsidR="002B1D1A" w:rsidRDefault="002B1D1A" w:rsidP="00B73D96">
      <w:pPr>
        <w:spacing w:line="360" w:lineRule="auto"/>
        <w:ind w:left="709" w:firstLine="11"/>
        <w:jc w:val="both"/>
        <w:rPr>
          <w:rFonts w:ascii="Arial" w:hAnsi="Arial" w:cs="Arial"/>
          <w:color w:val="000000"/>
          <w:sz w:val="28"/>
          <w:szCs w:val="28"/>
        </w:rPr>
      </w:pP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&lt;EndNote&gt;&lt;Cite&gt;&lt;Author&gt;Shafi&lt;/Author&gt;&lt;Year&gt;2024&lt;/Year&gt;&lt;RecNum&gt;115&lt;/RecNum&gt;&lt;DisplayText&gt;(Shafi et al., 2024)&lt;/DisplayText&gt;&lt;record&gt;&lt;rec-number&gt;115&lt;/rec-number&gt;&lt;foreign-keys&gt;&lt;key app="EN" db-id="0vtwt0xdiepatveerwsxw55izapvzd0d0v5w" timestamp="1726864736" guid="56d6ffd6-c9b0-4294-b2f5-b2ba337e12cb"&gt;115&lt;/key&gt;&lt;/foreign-keys&gt;&lt;ref-type name="Journal Article"&gt;17&lt;/ref-type&gt;&lt;contributors&gt;&lt;authors&gt;&lt;author&gt;Shafi, Sujana&lt;/author&gt;&lt;author&gt;Saidi, Fatin Syamimi&lt;/author&gt;&lt;author&gt;Mohamed, Kartika Wati&lt;/author&gt;&lt;author&gt;Damaianti, Indriana&lt;/author&gt;&lt;author&gt;Salleh, Hayatul Safrah&lt;/author&gt;&lt;/authors&gt;&lt;/contributors&gt;&lt;titles&gt;&lt;title&gt;Understanding Consumer Insights: Exploring Health Supplement Products Preferences in Malaysia&lt;/title&gt;&lt;secondary-title&gt;Journal homepage: http://iieta. org/journals/ijdne&lt;/secondary-title&gt;&lt;/titles&gt;&lt;periodical&gt;&lt;full-title&gt;Journal homepage: http://iieta. org/journals/ijdne&lt;/full-title&gt;&lt;/periodical&gt;&lt;pages&gt;649-656&lt;/pages&gt;&lt;volume&gt;19&lt;/volume&gt;&lt;number&gt;2&lt;/number&gt;&lt;dates&gt;&lt;year&gt;2024&lt;/year&gt;&lt;/dates&gt;&lt;urls&gt;&lt;/urls&gt;&lt;/record&gt;&lt;/Cite&gt;&lt;/EndNote&gt;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(Shafi et al., 2024)</w:t>
      </w:r>
      <w:r>
        <w:rPr>
          <w:rFonts w:ascii="Arial" w:hAnsi="Arial" w:cs="Arial"/>
          <w:color w:val="181818"/>
          <w:sz w:val="28"/>
          <w:szCs w:val="28"/>
          <w:lang w:val="en-GB"/>
        </w:rPr>
        <w:fldChar w:fldCharType="end"/>
      </w:r>
      <w:r>
        <w:rPr>
          <w:rFonts w:ascii="Arial" w:hAnsi="Arial" w:cs="Arial"/>
          <w:color w:val="181818"/>
          <w:sz w:val="28"/>
          <w:szCs w:val="28"/>
          <w:lang w:val="en-GB"/>
        </w:rPr>
        <w:t xml:space="preserve"> studied the behaviour of consumers on health supplements in Malaysia. </w:t>
      </w:r>
    </w:p>
    <w:p w:rsidR="002B1D1A" w:rsidRDefault="002B1D1A" w:rsidP="00B73D96">
      <w:pPr>
        <w:spacing w:line="360" w:lineRule="auto"/>
        <w:ind w:left="709" w:firstLine="11"/>
        <w:jc w:val="both"/>
        <w:rPr>
          <w:rFonts w:ascii="Arial" w:hAnsi="Arial" w:cs="Arial"/>
          <w:color w:val="000000"/>
          <w:sz w:val="28"/>
          <w:szCs w:val="28"/>
        </w:rPr>
      </w:pPr>
    </w:p>
    <w:p w:rsidR="002B1D1A" w:rsidRDefault="002B1D1A" w:rsidP="002B1D1A">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In this study, I would like to address the research problems to understand why some people purchase health supplements, while some people does not purchase any, and the </w:t>
      </w:r>
      <w:r>
        <w:rPr>
          <w:rFonts w:ascii="Arial" w:hAnsi="Arial" w:cs="Arial"/>
          <w:color w:val="181818"/>
          <w:sz w:val="28"/>
          <w:szCs w:val="28"/>
          <w:lang w:val="en-GB"/>
        </w:rPr>
        <w:t>behaviour of consumers on health supplements in Hong Kong</w:t>
      </w:r>
      <w:r>
        <w:rPr>
          <w:rFonts w:ascii="Arial" w:hAnsi="Arial" w:cs="Arial"/>
          <w:color w:val="000000"/>
          <w:sz w:val="28"/>
          <w:szCs w:val="28"/>
        </w:rPr>
        <w:t>.</w:t>
      </w:r>
    </w:p>
    <w:p w:rsidR="004869EF" w:rsidRPr="00DB3E05" w:rsidRDefault="004869EF" w:rsidP="00B73D96">
      <w:pPr>
        <w:spacing w:line="360" w:lineRule="auto"/>
        <w:ind w:left="709" w:firstLine="11"/>
        <w:jc w:val="both"/>
        <w:rPr>
          <w:rFonts w:ascii="Arial" w:hAnsi="Arial" w:cs="Arial"/>
          <w:b/>
          <w:bCs/>
          <w:color w:val="000000"/>
          <w:sz w:val="28"/>
          <w:szCs w:val="28"/>
        </w:rPr>
      </w:pPr>
    </w:p>
    <w:p w:rsidR="00B73D96" w:rsidRPr="00DB3E05" w:rsidRDefault="00B73D96" w:rsidP="00B73D96">
      <w:pPr>
        <w:spacing w:line="360" w:lineRule="auto"/>
        <w:rPr>
          <w:rFonts w:ascii="Arial" w:hAnsi="Arial" w:cs="Arial"/>
          <w:b/>
          <w:bCs/>
          <w:color w:val="000000"/>
          <w:sz w:val="28"/>
          <w:szCs w:val="28"/>
        </w:rPr>
      </w:pPr>
      <w:r w:rsidRPr="00DB3E05">
        <w:rPr>
          <w:rFonts w:ascii="Arial" w:hAnsi="Arial" w:cs="Arial"/>
          <w:b/>
          <w:bCs/>
          <w:color w:val="000000"/>
          <w:sz w:val="28"/>
          <w:szCs w:val="28"/>
        </w:rPr>
        <w:t>1.</w:t>
      </w:r>
      <w:r w:rsidR="0003647D">
        <w:rPr>
          <w:rFonts w:ascii="Arial" w:hAnsi="Arial" w:cs="Arial"/>
          <w:b/>
          <w:bCs/>
          <w:color w:val="000000"/>
          <w:sz w:val="28"/>
          <w:szCs w:val="28"/>
        </w:rPr>
        <w:t>4</w:t>
      </w:r>
      <w:r w:rsidRPr="00DB3E05">
        <w:rPr>
          <w:rFonts w:ascii="Arial" w:hAnsi="Arial" w:cs="Arial"/>
          <w:b/>
          <w:bCs/>
          <w:color w:val="000000"/>
          <w:sz w:val="28"/>
          <w:szCs w:val="28"/>
        </w:rPr>
        <w:tab/>
        <w:t>Research aims and objectives</w:t>
      </w:r>
      <w:r w:rsidRPr="00DB3E05">
        <w:rPr>
          <w:rFonts w:ascii="Arial" w:hAnsi="Arial" w:cs="Arial"/>
          <w:b/>
          <w:bCs/>
          <w:color w:val="000000"/>
          <w:sz w:val="28"/>
          <w:szCs w:val="28"/>
        </w:rPr>
        <w:tab/>
      </w:r>
    </w:p>
    <w:p w:rsidR="00E1281D" w:rsidRDefault="00E1281D" w:rsidP="002B1D1A">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This research is to build the knowledge how perceived values affect the purchase intention of health supplements. </w:t>
      </w:r>
    </w:p>
    <w:p w:rsidR="00E1281D" w:rsidRDefault="00E1281D" w:rsidP="002B1D1A">
      <w:pPr>
        <w:spacing w:line="360" w:lineRule="auto"/>
        <w:jc w:val="both"/>
        <w:rPr>
          <w:rFonts w:ascii="Arial" w:hAnsi="Arial" w:cs="Arial"/>
          <w:color w:val="000000"/>
          <w:sz w:val="28"/>
          <w:szCs w:val="28"/>
        </w:rPr>
      </w:pPr>
    </w:p>
    <w:p w:rsidR="00E1281D" w:rsidRDefault="00E1281D" w:rsidP="002B1D1A">
      <w:pPr>
        <w:spacing w:line="360" w:lineRule="auto"/>
        <w:ind w:left="709" w:firstLine="11"/>
        <w:jc w:val="both"/>
        <w:rPr>
          <w:rFonts w:ascii="Arial" w:hAnsi="Arial" w:cs="Arial"/>
          <w:color w:val="000000"/>
          <w:sz w:val="28"/>
          <w:szCs w:val="28"/>
        </w:rPr>
      </w:pPr>
      <w:r>
        <w:rPr>
          <w:rFonts w:ascii="Arial" w:hAnsi="Arial" w:cs="Arial"/>
          <w:color w:val="000000"/>
          <w:sz w:val="28"/>
          <w:szCs w:val="28"/>
        </w:rPr>
        <w:t>Besides, this research aims to explain the framework about the decision making process of consumers on health supplements.</w:t>
      </w:r>
    </w:p>
    <w:p w:rsidR="00E1281D" w:rsidRPr="00DB3E05" w:rsidRDefault="00E1281D" w:rsidP="00B73D96">
      <w:pPr>
        <w:spacing w:line="360" w:lineRule="auto"/>
        <w:rPr>
          <w:rFonts w:ascii="Arial" w:hAnsi="Arial" w:cs="Arial"/>
          <w:color w:val="000000"/>
          <w:sz w:val="28"/>
          <w:szCs w:val="28"/>
        </w:rPr>
      </w:pPr>
    </w:p>
    <w:p w:rsidR="0003647D" w:rsidRDefault="00B73D96" w:rsidP="00B73D96">
      <w:pPr>
        <w:spacing w:line="360" w:lineRule="auto"/>
        <w:rPr>
          <w:rFonts w:ascii="Arial" w:hAnsi="Arial" w:cs="Arial"/>
          <w:b/>
          <w:bCs/>
          <w:color w:val="000000"/>
          <w:sz w:val="28"/>
          <w:szCs w:val="28"/>
        </w:rPr>
      </w:pPr>
      <w:r w:rsidRPr="00DB3E05">
        <w:rPr>
          <w:rFonts w:ascii="Arial" w:hAnsi="Arial" w:cs="Arial"/>
          <w:b/>
          <w:bCs/>
          <w:color w:val="000000"/>
          <w:sz w:val="28"/>
          <w:szCs w:val="28"/>
        </w:rPr>
        <w:t>1.</w:t>
      </w:r>
      <w:r w:rsidR="002B1D1A">
        <w:rPr>
          <w:rFonts w:ascii="Arial" w:hAnsi="Arial" w:cs="Arial"/>
          <w:b/>
          <w:bCs/>
          <w:color w:val="000000"/>
          <w:sz w:val="28"/>
          <w:szCs w:val="28"/>
        </w:rPr>
        <w:t>5</w:t>
      </w:r>
      <w:r w:rsidRPr="00DB3E05">
        <w:rPr>
          <w:rFonts w:ascii="Arial" w:hAnsi="Arial" w:cs="Arial"/>
          <w:b/>
          <w:bCs/>
          <w:color w:val="000000"/>
          <w:sz w:val="28"/>
          <w:szCs w:val="28"/>
        </w:rPr>
        <w:tab/>
        <w:t>Research questions and hypotheses</w:t>
      </w:r>
      <w:r w:rsidRPr="00DB3E05">
        <w:rPr>
          <w:rFonts w:ascii="Arial" w:hAnsi="Arial" w:cs="Arial"/>
          <w:b/>
          <w:bCs/>
          <w:color w:val="000000"/>
          <w:sz w:val="28"/>
          <w:szCs w:val="28"/>
        </w:rPr>
        <w:tab/>
      </w:r>
    </w:p>
    <w:p w:rsidR="002B1D1A" w:rsidRDefault="002B1D1A" w:rsidP="002B1D1A">
      <w:pPr>
        <w:spacing w:line="360" w:lineRule="auto"/>
        <w:ind w:left="709" w:firstLine="11"/>
        <w:jc w:val="both"/>
        <w:rPr>
          <w:rFonts w:ascii="Arial" w:hAnsi="Arial" w:cs="Arial"/>
          <w:color w:val="000000"/>
          <w:sz w:val="28"/>
          <w:szCs w:val="28"/>
        </w:rPr>
      </w:pPr>
      <w:r w:rsidRPr="002B1D1A">
        <w:rPr>
          <w:rFonts w:ascii="Arial" w:hAnsi="Arial" w:cs="Arial"/>
          <w:color w:val="000000"/>
          <w:sz w:val="28"/>
          <w:szCs w:val="28"/>
        </w:rPr>
        <w:t>To address the research aims and objectives as set out in the section 1.4</w:t>
      </w:r>
      <w:r>
        <w:rPr>
          <w:rFonts w:ascii="Arial" w:hAnsi="Arial" w:cs="Arial"/>
          <w:color w:val="000000"/>
          <w:sz w:val="28"/>
          <w:szCs w:val="28"/>
        </w:rPr>
        <w:t xml:space="preserve">,  I have made reference to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and </w:t>
      </w: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&lt;EndNote&gt;&lt;Cite&gt;&lt;Author&gt;Shafi&lt;/Author&gt;&lt;Year&gt;2024&lt;/Year&gt;&lt;RecNum&gt;115&lt;/RecNum&gt;&lt;DisplayText&gt;(Shafi et al., 2024)&lt;/DisplayText&gt;&lt;record&gt;&lt;rec-number&gt;115&lt;/rec-number&gt;&lt;foreign-keys&gt;&lt;key app="EN" db-id="0vtwt0xdiepatveerwsxw55izapvzd0d0v5w" timestamp="1726864736" guid="56d6ffd6-c9b0-4294-b2f5-b2ba337e12cb"&gt;115&lt;/key&gt;&lt;/foreign-keys&gt;&lt;ref-type name="Journal Article"&gt;17&lt;/ref-type&gt;&lt;contributors&gt;&lt;authors&gt;&lt;author&gt;Shafi, Sujana&lt;/author&gt;&lt;author&gt;Saidi, Fatin Syamimi&lt;/author&gt;&lt;author&gt;Mohamed, Kartika Wati&lt;/author&gt;&lt;author&gt;Damaianti, Indriana&lt;/author&gt;&lt;author&gt;Salleh, Hayatul Safrah&lt;/author&gt;&lt;/authors&gt;&lt;/contributors&gt;&lt;titles&gt;&lt;title&gt;Understanding Consumer Insights: Exploring Health Supplement Products Preferences in Malaysia&lt;/title&gt;&lt;secondary-title&gt;Journal homepage: http://iieta. org/journals/ijdne&lt;/secondary-title&gt;&lt;/titles&gt;&lt;periodical&gt;&lt;full-title&gt;Journal homepage: http://iieta. org/journals/ijdne&lt;/full-title&gt;&lt;/periodical&gt;&lt;pages&gt;649-656&lt;/pages&gt;&lt;volume&gt;19&lt;/volume&gt;&lt;number&gt;2&lt;/number&gt;&lt;dates&gt;&lt;year&gt;2024&lt;/year&gt;&lt;/dates&gt;&lt;urls&gt;&lt;/urls&gt;&lt;/record&gt;&lt;/Cite&gt;&lt;/EndNote&gt;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(Shafi et al., 2024)</w:t>
      </w:r>
      <w:r>
        <w:rPr>
          <w:rFonts w:ascii="Arial" w:hAnsi="Arial" w:cs="Arial"/>
          <w:color w:val="181818"/>
          <w:sz w:val="28"/>
          <w:szCs w:val="28"/>
          <w:lang w:val="en-GB"/>
        </w:rPr>
        <w:fldChar w:fldCharType="end"/>
      </w:r>
      <w:r>
        <w:rPr>
          <w:rFonts w:ascii="Arial" w:hAnsi="Arial" w:cs="Arial"/>
          <w:color w:val="181818"/>
          <w:sz w:val="28"/>
          <w:szCs w:val="28"/>
          <w:lang w:val="en-GB"/>
        </w:rPr>
        <w:t xml:space="preserve"> in developing the research questions and </w:t>
      </w:r>
      <w:r w:rsidRPr="00DB3E05">
        <w:rPr>
          <w:rFonts w:ascii="Arial" w:hAnsi="Arial" w:cs="Arial"/>
          <w:color w:val="000000"/>
          <w:sz w:val="28"/>
          <w:szCs w:val="28"/>
        </w:rPr>
        <w:t>hypotheses</w:t>
      </w:r>
      <w:r>
        <w:rPr>
          <w:rFonts w:ascii="Arial" w:hAnsi="Arial" w:cs="Arial"/>
          <w:color w:val="000000"/>
          <w:sz w:val="28"/>
          <w:szCs w:val="28"/>
        </w:rPr>
        <w:t xml:space="preserve"> as listed below:</w:t>
      </w:r>
    </w:p>
    <w:p w:rsidR="002B1D1A" w:rsidRDefault="002B1D1A" w:rsidP="002B1D1A">
      <w:pPr>
        <w:spacing w:line="360" w:lineRule="auto"/>
        <w:ind w:left="709" w:firstLine="11"/>
        <w:jc w:val="both"/>
        <w:rPr>
          <w:rFonts w:ascii="Arial" w:hAnsi="Arial" w:cs="Arial"/>
          <w:color w:val="000000"/>
          <w:sz w:val="28"/>
          <w:szCs w:val="28"/>
        </w:rPr>
      </w:pPr>
    </w:p>
    <w:p w:rsidR="00CD057B" w:rsidRDefault="00CD057B">
      <w:pPr>
        <w:rPr>
          <w:rFonts w:ascii="Arial" w:hAnsi="Arial" w:cs="Arial"/>
          <w:i/>
          <w:iCs/>
          <w:color w:val="181818"/>
          <w:sz w:val="28"/>
          <w:szCs w:val="28"/>
          <w:u w:val="single"/>
          <w:lang w:val="en-GB"/>
        </w:rPr>
      </w:pPr>
      <w:r>
        <w:rPr>
          <w:rFonts w:ascii="Arial" w:hAnsi="Arial" w:cs="Arial"/>
          <w:i/>
          <w:iCs/>
          <w:color w:val="181818"/>
          <w:sz w:val="28"/>
          <w:szCs w:val="28"/>
          <w:u w:val="single"/>
          <w:lang w:val="en-GB"/>
        </w:rPr>
        <w:br w:type="page"/>
      </w:r>
    </w:p>
    <w:p w:rsidR="002B1D1A" w:rsidRPr="00DB3E05" w:rsidRDefault="002B1D1A" w:rsidP="002B1D1A">
      <w:pPr>
        <w:spacing w:line="360" w:lineRule="auto"/>
        <w:ind w:left="709"/>
        <w:jc w:val="both"/>
        <w:rPr>
          <w:rFonts w:ascii="Arial" w:hAnsi="Arial" w:cs="Arial"/>
          <w:i/>
          <w:iCs/>
          <w:color w:val="181818"/>
          <w:sz w:val="28"/>
          <w:szCs w:val="28"/>
          <w:u w:val="single"/>
          <w:lang w:val="en-GB"/>
        </w:rPr>
      </w:pPr>
      <w:r w:rsidRPr="00DB3E05">
        <w:rPr>
          <w:rFonts w:ascii="Arial" w:hAnsi="Arial" w:cs="Arial"/>
          <w:i/>
          <w:iCs/>
          <w:color w:val="181818"/>
          <w:sz w:val="28"/>
          <w:szCs w:val="28"/>
          <w:u w:val="single"/>
          <w:lang w:val="en-GB"/>
        </w:rPr>
        <w:lastRenderedPageBreak/>
        <w:t xml:space="preserve">Research question 1: </w:t>
      </w:r>
    </w:p>
    <w:p w:rsidR="006215A2" w:rsidRPr="000D2FF7" w:rsidRDefault="006215A2" w:rsidP="002B1D1A">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How do factors in </w:t>
      </w:r>
      <w:r w:rsidRPr="000D2FF7">
        <w:rPr>
          <w:rFonts w:ascii="Arial" w:hAnsi="Arial" w:cs="Arial"/>
          <w:b/>
          <w:bCs/>
          <w:color w:val="181818"/>
          <w:sz w:val="28"/>
          <w:szCs w:val="28"/>
          <w:lang w:val="en-GB"/>
        </w:rPr>
        <w:t>Health Belief Model</w:t>
      </w:r>
      <w:r>
        <w:rPr>
          <w:rFonts w:ascii="Arial" w:hAnsi="Arial" w:cs="Arial"/>
          <w:b/>
          <w:bCs/>
          <w:color w:val="181818"/>
          <w:sz w:val="28"/>
          <w:szCs w:val="28"/>
          <w:lang w:val="en-GB"/>
        </w:rPr>
        <w:t xml:space="preserve"> </w:t>
      </w:r>
      <w:r w:rsidRPr="006215A2">
        <w:rPr>
          <w:rFonts w:ascii="Arial" w:hAnsi="Arial" w:cs="Arial"/>
          <w:color w:val="181818"/>
          <w:sz w:val="28"/>
          <w:szCs w:val="28"/>
          <w:lang w:val="en-GB"/>
        </w:rPr>
        <w:t>influence the purchase intention of health supplements?</w:t>
      </w:r>
    </w:p>
    <w:p w:rsidR="002B1D1A" w:rsidRPr="000D2FF7" w:rsidRDefault="002B1D1A" w:rsidP="002B1D1A">
      <w:pPr>
        <w:spacing w:line="360" w:lineRule="auto"/>
        <w:ind w:left="709"/>
        <w:jc w:val="both"/>
        <w:rPr>
          <w:rFonts w:ascii="Arial" w:hAnsi="Arial" w:cs="Arial"/>
          <w:color w:val="181818"/>
          <w:sz w:val="28"/>
          <w:szCs w:val="28"/>
          <w:lang w:val="en-GB"/>
        </w:rPr>
      </w:pPr>
    </w:p>
    <w:p w:rsidR="002B1D1A" w:rsidRPr="000D2FF7" w:rsidRDefault="002B1D1A" w:rsidP="002B1D1A">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1: </w:t>
      </w:r>
    </w:p>
    <w:p w:rsidR="002B1D1A" w:rsidRPr="000D2FF7" w:rsidRDefault="002B1D1A" w:rsidP="002B1D1A">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 xml:space="preserve">Consumers with </w:t>
      </w:r>
      <w:r w:rsidR="005E4AC9">
        <w:rPr>
          <w:rFonts w:ascii="Arial" w:hAnsi="Arial" w:cs="Arial"/>
          <w:color w:val="181818"/>
          <w:sz w:val="28"/>
          <w:szCs w:val="28"/>
          <w:lang w:val="en-GB"/>
        </w:rPr>
        <w:t>a greater degree</w:t>
      </w:r>
      <w:r w:rsidRPr="000D2FF7">
        <w:rPr>
          <w:rFonts w:ascii="Arial" w:hAnsi="Arial" w:cs="Arial"/>
          <w:color w:val="181818"/>
          <w:sz w:val="28"/>
          <w:szCs w:val="28"/>
          <w:lang w:val="en-GB"/>
        </w:rPr>
        <w:t xml:space="preserve"> of </w:t>
      </w:r>
      <w:r w:rsidR="00D56529" w:rsidRPr="000D2FF7">
        <w:rPr>
          <w:rFonts w:ascii="Arial" w:hAnsi="Arial" w:cs="Arial"/>
          <w:color w:val="181818"/>
          <w:sz w:val="28"/>
          <w:szCs w:val="28"/>
          <w:lang w:val="en-GB"/>
        </w:rPr>
        <w:t>“</w:t>
      </w:r>
      <w:r w:rsidR="007555B9">
        <w:rPr>
          <w:rFonts w:ascii="Arial" w:hAnsi="Arial" w:cs="Arial"/>
          <w:color w:val="181818"/>
          <w:sz w:val="28"/>
          <w:szCs w:val="28"/>
          <w:lang w:val="en-GB"/>
        </w:rPr>
        <w:t>outside prompts for action</w:t>
      </w:r>
      <w:r w:rsidR="00D56529" w:rsidRPr="000D2FF7">
        <w:rPr>
          <w:rFonts w:ascii="Arial" w:hAnsi="Arial" w:cs="Arial"/>
          <w:color w:val="181818"/>
          <w:sz w:val="28"/>
          <w:szCs w:val="28"/>
          <w:lang w:val="en-GB"/>
        </w:rPr>
        <w:t>”</w:t>
      </w:r>
      <w:r w:rsidRPr="000D2FF7">
        <w:rPr>
          <w:rFonts w:ascii="Arial" w:hAnsi="Arial" w:cs="Arial"/>
          <w:color w:val="181818"/>
          <w:sz w:val="28"/>
          <w:szCs w:val="28"/>
          <w:lang w:val="en-GB"/>
        </w:rPr>
        <w:t xml:space="preserve"> tend to have </w:t>
      </w:r>
      <w:r w:rsidR="006215A2">
        <w:rPr>
          <w:rFonts w:ascii="Arial" w:hAnsi="Arial" w:cs="Arial"/>
          <w:color w:val="181818"/>
          <w:sz w:val="28"/>
          <w:szCs w:val="28"/>
          <w:lang w:val="en-GB"/>
        </w:rPr>
        <w:t xml:space="preserve">a </w:t>
      </w:r>
      <w:r w:rsidR="005E4AC9">
        <w:rPr>
          <w:rFonts w:ascii="Arial" w:hAnsi="Arial" w:cs="Arial"/>
          <w:color w:val="181818"/>
          <w:sz w:val="28"/>
          <w:szCs w:val="28"/>
          <w:lang w:val="en-GB"/>
        </w:rPr>
        <w:t>greater chance</w:t>
      </w:r>
      <w:r w:rsidRPr="000D2FF7">
        <w:rPr>
          <w:rFonts w:ascii="Arial" w:hAnsi="Arial" w:cs="Arial"/>
          <w:color w:val="181818"/>
          <w:sz w:val="28"/>
          <w:szCs w:val="28"/>
          <w:lang w:val="en-GB"/>
        </w:rPr>
        <w:t xml:space="preserve"> of </w:t>
      </w:r>
      <w:r w:rsidR="006215A2">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2B1D1A" w:rsidRPr="000D2FF7" w:rsidRDefault="002B1D1A" w:rsidP="002B1D1A">
      <w:pPr>
        <w:spacing w:line="360" w:lineRule="auto"/>
        <w:ind w:left="709"/>
        <w:jc w:val="both"/>
        <w:rPr>
          <w:rFonts w:ascii="Arial" w:hAnsi="Arial" w:cs="Arial"/>
          <w:color w:val="181818"/>
          <w:sz w:val="28"/>
          <w:szCs w:val="28"/>
          <w:lang w:val="en-GB"/>
        </w:rPr>
      </w:pPr>
    </w:p>
    <w:p w:rsidR="002B1D1A" w:rsidRPr="000D2FF7" w:rsidRDefault="002B1D1A" w:rsidP="002B1D1A">
      <w:pPr>
        <w:spacing w:line="360" w:lineRule="auto"/>
        <w:ind w:left="709"/>
        <w:jc w:val="both"/>
        <w:rPr>
          <w:rFonts w:ascii="Arial" w:hAnsi="Arial" w:cs="Arial"/>
          <w:i/>
          <w:iCs/>
          <w:color w:val="181818"/>
          <w:sz w:val="28"/>
          <w:szCs w:val="28"/>
          <w:u w:val="single"/>
          <w:lang w:val="en-GB"/>
        </w:rPr>
      </w:pPr>
      <w:r w:rsidRPr="000D2FF7">
        <w:rPr>
          <w:rFonts w:ascii="Arial" w:hAnsi="Arial" w:cs="Arial"/>
          <w:i/>
          <w:iCs/>
          <w:color w:val="181818"/>
          <w:sz w:val="28"/>
          <w:szCs w:val="28"/>
          <w:u w:val="single"/>
          <w:lang w:val="en-GB"/>
        </w:rPr>
        <w:t>Research question 2:</w:t>
      </w:r>
    </w:p>
    <w:p w:rsidR="002B1D1A" w:rsidRPr="000D2FF7" w:rsidRDefault="006215A2" w:rsidP="002B1D1A">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To what extent </w:t>
      </w:r>
      <w:r w:rsidR="005E4AC9">
        <w:rPr>
          <w:rFonts w:ascii="Arial" w:hAnsi="Arial" w:cs="Arial"/>
          <w:color w:val="181818"/>
          <w:sz w:val="28"/>
          <w:szCs w:val="28"/>
          <w:lang w:val="en-GB"/>
        </w:rPr>
        <w:t>age, education, and gender</w:t>
      </w:r>
      <w:r w:rsidR="002B1D1A" w:rsidRPr="000D2FF7">
        <w:rPr>
          <w:rFonts w:ascii="Arial" w:hAnsi="Arial" w:cs="Arial"/>
          <w:color w:val="181818"/>
          <w:sz w:val="28"/>
          <w:szCs w:val="28"/>
          <w:lang w:val="en-GB"/>
        </w:rPr>
        <w:t xml:space="preserve"> influence the </w:t>
      </w:r>
      <w:r w:rsidR="00CD057B">
        <w:rPr>
          <w:rFonts w:ascii="Arial" w:hAnsi="Arial" w:cs="Arial"/>
          <w:color w:val="181818"/>
          <w:sz w:val="28"/>
          <w:szCs w:val="28"/>
          <w:lang w:val="en-GB"/>
        </w:rPr>
        <w:t>chance</w:t>
      </w:r>
      <w:r w:rsidR="002B1D1A" w:rsidRPr="000D2FF7">
        <w:rPr>
          <w:rFonts w:ascii="Arial" w:hAnsi="Arial" w:cs="Arial"/>
          <w:color w:val="181818"/>
          <w:sz w:val="28"/>
          <w:szCs w:val="28"/>
          <w:lang w:val="en-GB"/>
        </w:rPr>
        <w:t xml:space="preserve"> of a consumer </w:t>
      </w:r>
      <w:r>
        <w:rPr>
          <w:rFonts w:ascii="Arial" w:hAnsi="Arial" w:cs="Arial"/>
          <w:color w:val="181818"/>
          <w:sz w:val="28"/>
          <w:szCs w:val="28"/>
          <w:lang w:val="en-GB"/>
        </w:rPr>
        <w:t>buying</w:t>
      </w:r>
      <w:r w:rsidR="002B1D1A" w:rsidRPr="000D2FF7">
        <w:rPr>
          <w:rFonts w:ascii="Arial" w:hAnsi="Arial" w:cs="Arial"/>
          <w:color w:val="181818"/>
          <w:sz w:val="28"/>
          <w:szCs w:val="28"/>
          <w:lang w:val="en-GB"/>
        </w:rPr>
        <w:t xml:space="preserve"> a health supplement? </w:t>
      </w:r>
    </w:p>
    <w:p w:rsidR="002B1D1A" w:rsidRPr="000D2FF7" w:rsidRDefault="002B1D1A" w:rsidP="002B1D1A">
      <w:pPr>
        <w:spacing w:line="360" w:lineRule="auto"/>
        <w:ind w:left="709"/>
        <w:jc w:val="both"/>
        <w:rPr>
          <w:rFonts w:ascii="Arial" w:hAnsi="Arial" w:cs="Arial"/>
          <w:color w:val="181818"/>
          <w:sz w:val="28"/>
          <w:szCs w:val="28"/>
          <w:lang w:val="en-GB"/>
        </w:rPr>
      </w:pPr>
    </w:p>
    <w:p w:rsidR="002B1D1A" w:rsidRPr="000D2FF7" w:rsidRDefault="002B1D1A" w:rsidP="002B1D1A">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2A: </w:t>
      </w:r>
    </w:p>
    <w:p w:rsidR="002B1D1A" w:rsidRPr="000D2FF7" w:rsidRDefault="006215A2" w:rsidP="002B1D1A">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Consumer</w:t>
      </w:r>
      <w:r>
        <w:rPr>
          <w:rFonts w:ascii="Arial" w:hAnsi="Arial" w:cs="Arial"/>
          <w:color w:val="181818"/>
          <w:sz w:val="28"/>
          <w:szCs w:val="28"/>
          <w:lang w:val="en-GB"/>
        </w:rPr>
        <w:t>s within the</w:t>
      </w:r>
      <w:r w:rsidRPr="000D2FF7">
        <w:rPr>
          <w:rFonts w:ascii="Arial" w:hAnsi="Arial" w:cs="Arial"/>
          <w:color w:val="181818"/>
          <w:sz w:val="28"/>
          <w:szCs w:val="28"/>
          <w:lang w:val="en-GB"/>
        </w:rPr>
        <w:t xml:space="preserve"> </w:t>
      </w:r>
      <w:r>
        <w:rPr>
          <w:rFonts w:ascii="Arial" w:hAnsi="Arial" w:cs="Arial"/>
          <w:color w:val="181818"/>
          <w:sz w:val="28"/>
          <w:szCs w:val="28"/>
          <w:lang w:val="en-GB"/>
        </w:rPr>
        <w:t>demographic</w:t>
      </w:r>
      <w:r w:rsidR="002B1D1A" w:rsidRPr="000D2FF7">
        <w:rPr>
          <w:rFonts w:ascii="Arial" w:hAnsi="Arial" w:cs="Arial"/>
          <w:color w:val="181818"/>
          <w:sz w:val="28"/>
          <w:szCs w:val="28"/>
          <w:lang w:val="en-GB"/>
        </w:rPr>
        <w:t xml:space="preserve"> </w:t>
      </w:r>
      <w:r w:rsidR="00146DFD">
        <w:rPr>
          <w:rFonts w:ascii="Arial" w:hAnsi="Arial" w:cs="Arial"/>
          <w:color w:val="181818"/>
          <w:sz w:val="28"/>
          <w:szCs w:val="28"/>
          <w:lang w:val="en-GB"/>
        </w:rPr>
        <w:t xml:space="preserve">age group </w:t>
      </w:r>
      <w:r w:rsidR="002B1D1A" w:rsidRPr="000D2FF7">
        <w:rPr>
          <w:rFonts w:ascii="Arial" w:hAnsi="Arial" w:cs="Arial"/>
          <w:color w:val="181818"/>
          <w:sz w:val="28"/>
          <w:szCs w:val="28"/>
          <w:lang w:val="en-GB"/>
        </w:rPr>
        <w:t xml:space="preserve">of 45-54 tend to have </w:t>
      </w:r>
      <w:r w:rsidR="005E4AC9">
        <w:rPr>
          <w:rFonts w:ascii="Arial" w:hAnsi="Arial" w:cs="Arial"/>
          <w:color w:val="181818"/>
          <w:sz w:val="28"/>
          <w:szCs w:val="28"/>
          <w:lang w:val="en-GB"/>
        </w:rPr>
        <w:t>a greater chance</w:t>
      </w:r>
      <w:r w:rsidR="002B1D1A" w:rsidRPr="000D2FF7">
        <w:rPr>
          <w:rFonts w:ascii="Arial" w:hAnsi="Arial" w:cs="Arial"/>
          <w:color w:val="181818"/>
          <w:sz w:val="28"/>
          <w:szCs w:val="28"/>
          <w:lang w:val="en-GB"/>
        </w:rPr>
        <w:t xml:space="preserve"> of </w:t>
      </w:r>
      <w:r>
        <w:rPr>
          <w:rFonts w:ascii="Arial" w:hAnsi="Arial" w:cs="Arial"/>
          <w:color w:val="181818"/>
          <w:sz w:val="28"/>
          <w:szCs w:val="28"/>
          <w:lang w:val="en-GB"/>
        </w:rPr>
        <w:t>buying</w:t>
      </w:r>
      <w:r w:rsidR="002B1D1A" w:rsidRPr="000D2FF7">
        <w:rPr>
          <w:rFonts w:ascii="Arial" w:hAnsi="Arial" w:cs="Arial"/>
          <w:color w:val="181818"/>
          <w:sz w:val="28"/>
          <w:szCs w:val="28"/>
          <w:lang w:val="en-GB"/>
        </w:rPr>
        <w:t xml:space="preserve"> a health supplement</w:t>
      </w:r>
    </w:p>
    <w:p w:rsidR="002B1D1A" w:rsidRPr="000D2FF7" w:rsidRDefault="002B1D1A" w:rsidP="002B1D1A">
      <w:pPr>
        <w:pStyle w:val="ListParagraph"/>
        <w:spacing w:line="360" w:lineRule="auto"/>
        <w:ind w:left="1429"/>
        <w:jc w:val="both"/>
        <w:rPr>
          <w:rFonts w:ascii="Arial" w:hAnsi="Arial" w:cs="Arial"/>
          <w:color w:val="181818"/>
          <w:sz w:val="28"/>
          <w:szCs w:val="28"/>
          <w:lang w:val="en-GB"/>
        </w:rPr>
      </w:pPr>
    </w:p>
    <w:p w:rsidR="002B1D1A" w:rsidRPr="000D2FF7" w:rsidRDefault="002B1D1A" w:rsidP="002B1D1A">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2B: </w:t>
      </w:r>
    </w:p>
    <w:p w:rsidR="002B1D1A" w:rsidRPr="000D2FF7" w:rsidRDefault="002B1D1A" w:rsidP="002B1D1A">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 xml:space="preserve">Compared to male, female tends to have </w:t>
      </w:r>
      <w:r w:rsidR="005E4AC9">
        <w:rPr>
          <w:rFonts w:ascii="Arial" w:hAnsi="Arial" w:cs="Arial"/>
          <w:color w:val="181818"/>
          <w:sz w:val="28"/>
          <w:szCs w:val="28"/>
          <w:lang w:val="en-GB"/>
        </w:rPr>
        <w:t>a greater chance</w:t>
      </w:r>
      <w:r w:rsidRPr="000D2FF7">
        <w:rPr>
          <w:rFonts w:ascii="Arial" w:hAnsi="Arial" w:cs="Arial"/>
          <w:color w:val="181818"/>
          <w:sz w:val="28"/>
          <w:szCs w:val="28"/>
          <w:lang w:val="en-GB"/>
        </w:rPr>
        <w:t xml:space="preserve"> of </w:t>
      </w:r>
      <w:r w:rsidR="006215A2">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2B1D1A" w:rsidRPr="000D2FF7" w:rsidRDefault="002B1D1A" w:rsidP="002B1D1A">
      <w:pPr>
        <w:pStyle w:val="ListParagraph"/>
        <w:spacing w:line="360" w:lineRule="auto"/>
        <w:ind w:left="1429"/>
        <w:jc w:val="both"/>
        <w:rPr>
          <w:rFonts w:ascii="Arial" w:hAnsi="Arial" w:cs="Arial"/>
          <w:color w:val="181818"/>
          <w:sz w:val="28"/>
          <w:szCs w:val="28"/>
          <w:lang w:val="en-GB"/>
        </w:rPr>
      </w:pPr>
    </w:p>
    <w:p w:rsidR="002B1D1A" w:rsidRPr="000D2FF7" w:rsidRDefault="002B1D1A" w:rsidP="002B1D1A">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2C: </w:t>
      </w:r>
    </w:p>
    <w:p w:rsidR="002B1D1A" w:rsidRPr="006215A2" w:rsidRDefault="006215A2" w:rsidP="006215A2">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Consumer</w:t>
      </w:r>
      <w:r>
        <w:rPr>
          <w:rFonts w:ascii="Arial" w:hAnsi="Arial" w:cs="Arial"/>
          <w:color w:val="181818"/>
          <w:sz w:val="28"/>
          <w:szCs w:val="28"/>
          <w:lang w:val="en-GB"/>
        </w:rPr>
        <w:t>s</w:t>
      </w:r>
      <w:r w:rsidRPr="000D2FF7">
        <w:rPr>
          <w:rFonts w:ascii="Arial" w:hAnsi="Arial" w:cs="Arial"/>
          <w:color w:val="181818"/>
          <w:sz w:val="28"/>
          <w:szCs w:val="28"/>
          <w:lang w:val="en-GB"/>
        </w:rPr>
        <w:t xml:space="preserve"> with a </w:t>
      </w:r>
      <w:r w:rsidR="005E4AC9">
        <w:rPr>
          <w:rFonts w:ascii="Arial" w:hAnsi="Arial" w:cs="Arial"/>
          <w:color w:val="181818"/>
          <w:sz w:val="28"/>
          <w:szCs w:val="28"/>
          <w:lang w:val="en-GB"/>
        </w:rPr>
        <w:t>superior</w:t>
      </w:r>
      <w:r w:rsidRPr="000D2FF7">
        <w:rPr>
          <w:rFonts w:ascii="Arial" w:hAnsi="Arial" w:cs="Arial"/>
          <w:color w:val="181818"/>
          <w:sz w:val="28"/>
          <w:szCs w:val="28"/>
          <w:lang w:val="en-GB"/>
        </w:rPr>
        <w:t xml:space="preserve"> </w:t>
      </w:r>
      <w:r>
        <w:rPr>
          <w:rFonts w:ascii="Arial" w:hAnsi="Arial" w:cs="Arial"/>
          <w:color w:val="181818"/>
          <w:sz w:val="28"/>
          <w:szCs w:val="28"/>
          <w:lang w:val="en-GB"/>
        </w:rPr>
        <w:t xml:space="preserve">educational </w:t>
      </w:r>
      <w:r w:rsidRPr="000D2FF7">
        <w:rPr>
          <w:rFonts w:ascii="Arial" w:hAnsi="Arial" w:cs="Arial"/>
          <w:color w:val="181818"/>
          <w:sz w:val="28"/>
          <w:szCs w:val="28"/>
          <w:lang w:val="en-GB"/>
        </w:rPr>
        <w:t xml:space="preserve">level tends to have </w:t>
      </w:r>
      <w:r w:rsidR="005E4AC9">
        <w:rPr>
          <w:rFonts w:ascii="Arial" w:hAnsi="Arial" w:cs="Arial"/>
          <w:color w:val="181818"/>
          <w:sz w:val="28"/>
          <w:szCs w:val="28"/>
          <w:lang w:val="en-GB"/>
        </w:rPr>
        <w:t>a greater chance</w:t>
      </w:r>
      <w:r w:rsidRPr="000D2FF7">
        <w:rPr>
          <w:rFonts w:ascii="Arial" w:hAnsi="Arial" w:cs="Arial"/>
          <w:color w:val="181818"/>
          <w:sz w:val="28"/>
          <w:szCs w:val="28"/>
          <w:lang w:val="en-GB"/>
        </w:rPr>
        <w:t xml:space="preserve"> of </w:t>
      </w:r>
      <w:r>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CD057B" w:rsidRDefault="00CD057B">
      <w:pPr>
        <w:rPr>
          <w:rFonts w:ascii="Arial" w:hAnsi="Arial" w:cs="Arial"/>
          <w:color w:val="181818"/>
          <w:sz w:val="28"/>
          <w:szCs w:val="28"/>
          <w:lang w:val="en-GB"/>
        </w:rPr>
      </w:pPr>
      <w:r>
        <w:rPr>
          <w:rFonts w:ascii="Arial" w:hAnsi="Arial" w:cs="Arial"/>
          <w:color w:val="181818"/>
          <w:sz w:val="28"/>
          <w:szCs w:val="28"/>
          <w:lang w:val="en-GB"/>
        </w:rPr>
        <w:br w:type="page"/>
      </w:r>
    </w:p>
    <w:p w:rsidR="002B1D1A" w:rsidRDefault="00B73D96" w:rsidP="002B1D1A">
      <w:pPr>
        <w:pStyle w:val="ListParagraph"/>
        <w:numPr>
          <w:ilvl w:val="1"/>
          <w:numId w:val="12"/>
        </w:numPr>
        <w:spacing w:line="360" w:lineRule="auto"/>
        <w:rPr>
          <w:rFonts w:ascii="Arial" w:hAnsi="Arial" w:cs="Arial"/>
          <w:b/>
          <w:bCs/>
          <w:color w:val="000000"/>
          <w:sz w:val="28"/>
          <w:szCs w:val="28"/>
        </w:rPr>
      </w:pPr>
      <w:r w:rsidRPr="002B1D1A">
        <w:rPr>
          <w:rFonts w:ascii="Arial" w:hAnsi="Arial" w:cs="Arial"/>
          <w:b/>
          <w:bCs/>
          <w:color w:val="000000"/>
          <w:sz w:val="28"/>
          <w:szCs w:val="28"/>
        </w:rPr>
        <w:lastRenderedPageBreak/>
        <w:t>Research significance</w:t>
      </w:r>
    </w:p>
    <w:p w:rsidR="00C25D40" w:rsidRDefault="00C25D40" w:rsidP="00C25D40">
      <w:pPr>
        <w:pStyle w:val="ListParagraph"/>
        <w:spacing w:line="360" w:lineRule="auto"/>
        <w:jc w:val="both"/>
        <w:rPr>
          <w:rFonts w:ascii="Arial" w:hAnsi="Arial" w:cs="Arial"/>
          <w:color w:val="000000"/>
          <w:sz w:val="28"/>
          <w:szCs w:val="28"/>
        </w:rPr>
      </w:pPr>
      <w:r>
        <w:rPr>
          <w:rFonts w:ascii="Arial" w:hAnsi="Arial" w:cs="Arial"/>
          <w:color w:val="000000"/>
          <w:sz w:val="28"/>
          <w:szCs w:val="28"/>
        </w:rPr>
        <w:t>This research provides a</w:t>
      </w:r>
      <w:r w:rsidR="006215A2">
        <w:rPr>
          <w:rFonts w:ascii="Arial" w:hAnsi="Arial" w:cs="Arial"/>
          <w:color w:val="000000"/>
          <w:sz w:val="28"/>
          <w:szCs w:val="28"/>
        </w:rPr>
        <w:t xml:space="preserve"> more thorough insight into</w:t>
      </w:r>
      <w:r>
        <w:rPr>
          <w:rFonts w:ascii="Arial" w:hAnsi="Arial" w:cs="Arial"/>
          <w:color w:val="000000"/>
          <w:sz w:val="28"/>
          <w:szCs w:val="28"/>
        </w:rPr>
        <w:t xml:space="preserve"> </w:t>
      </w:r>
      <w:r w:rsidR="006215A2">
        <w:rPr>
          <w:rFonts w:ascii="Arial" w:hAnsi="Arial" w:cs="Arial"/>
          <w:color w:val="000000"/>
          <w:sz w:val="28"/>
          <w:szCs w:val="28"/>
        </w:rPr>
        <w:t>end</w:t>
      </w:r>
      <w:r>
        <w:rPr>
          <w:rFonts w:ascii="Arial" w:hAnsi="Arial" w:cs="Arial"/>
          <w:color w:val="000000"/>
          <w:sz w:val="28"/>
          <w:szCs w:val="28"/>
        </w:rPr>
        <w:t xml:space="preserve"> </w:t>
      </w:r>
      <w:r w:rsidR="006215A2">
        <w:rPr>
          <w:rFonts w:ascii="Arial" w:hAnsi="Arial" w:cs="Arial"/>
          <w:color w:val="000000"/>
          <w:sz w:val="28"/>
          <w:szCs w:val="28"/>
        </w:rPr>
        <w:t>consumers</w:t>
      </w:r>
      <w:r>
        <w:rPr>
          <w:rFonts w:ascii="Arial" w:hAnsi="Arial" w:cs="Arial"/>
          <w:color w:val="000000"/>
          <w:sz w:val="28"/>
          <w:szCs w:val="28"/>
        </w:rPr>
        <w:t xml:space="preserve">.  It helps marketing heads to understand perceived values of consumers on health supplements and </w:t>
      </w:r>
      <w:r w:rsidR="006215A2">
        <w:rPr>
          <w:rFonts w:ascii="Arial" w:hAnsi="Arial" w:cs="Arial"/>
          <w:color w:val="000000"/>
          <w:sz w:val="28"/>
          <w:szCs w:val="28"/>
        </w:rPr>
        <w:t>overall health risks</w:t>
      </w:r>
      <w:r>
        <w:rPr>
          <w:rFonts w:ascii="Arial" w:hAnsi="Arial" w:cs="Arial"/>
          <w:color w:val="000000"/>
          <w:sz w:val="28"/>
          <w:szCs w:val="28"/>
        </w:rPr>
        <w:t xml:space="preserve">, which is crucial for the formulation of marketing strategies.  Besides, this provides insights to marketing managers for the development of effective marketing theme, marketing channel,  promotion materials, marketing campaigns.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p>
    <w:p w:rsidR="00C25D40" w:rsidRDefault="00C25D40" w:rsidP="00C25D40">
      <w:pPr>
        <w:pStyle w:val="ListParagraph"/>
        <w:spacing w:line="360" w:lineRule="auto"/>
        <w:jc w:val="both"/>
        <w:rPr>
          <w:rFonts w:ascii="Arial" w:hAnsi="Arial" w:cs="Arial"/>
          <w:color w:val="000000"/>
          <w:sz w:val="28"/>
          <w:szCs w:val="28"/>
        </w:rPr>
      </w:pPr>
    </w:p>
    <w:p w:rsidR="00F51099" w:rsidRDefault="00F51099" w:rsidP="00C25D40">
      <w:pPr>
        <w:pStyle w:val="ListParagraph"/>
        <w:spacing w:line="360" w:lineRule="auto"/>
        <w:jc w:val="both"/>
        <w:rPr>
          <w:rFonts w:ascii="Arial" w:hAnsi="Arial" w:cs="Arial"/>
          <w:color w:val="000000"/>
          <w:sz w:val="28"/>
          <w:szCs w:val="28"/>
        </w:rPr>
      </w:pPr>
      <w:r>
        <w:rPr>
          <w:rFonts w:ascii="Arial" w:hAnsi="Arial" w:cs="Arial"/>
          <w:color w:val="000000"/>
          <w:sz w:val="28"/>
          <w:szCs w:val="28"/>
        </w:rPr>
        <w:t xml:space="preserve">By understanding the influence of advertisements and the promotion materials on the purchase intentions of consumers, it helps the Department of Health to reconsider the health education and policies.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p>
    <w:p w:rsidR="002B1D1A" w:rsidRDefault="002B1D1A" w:rsidP="002B1D1A">
      <w:pPr>
        <w:pStyle w:val="ListParagraph"/>
        <w:spacing w:line="360" w:lineRule="auto"/>
        <w:rPr>
          <w:rFonts w:ascii="Arial" w:hAnsi="Arial" w:cs="Arial"/>
          <w:b/>
          <w:bCs/>
          <w:color w:val="000000"/>
          <w:sz w:val="28"/>
          <w:szCs w:val="28"/>
        </w:rPr>
      </w:pPr>
    </w:p>
    <w:p w:rsidR="00677F94" w:rsidRDefault="00677F94" w:rsidP="00677F94">
      <w:pPr>
        <w:pStyle w:val="ListParagraph"/>
        <w:spacing w:line="360" w:lineRule="auto"/>
        <w:jc w:val="both"/>
        <w:rPr>
          <w:rFonts w:ascii="Arial" w:hAnsi="Arial" w:cs="Arial"/>
          <w:color w:val="181818"/>
          <w:sz w:val="28"/>
          <w:szCs w:val="28"/>
          <w:lang w:val="en-GB"/>
        </w:rPr>
      </w:pPr>
      <w:r>
        <w:rPr>
          <w:rFonts w:ascii="Arial" w:hAnsi="Arial" w:cs="Arial"/>
          <w:color w:val="000000"/>
          <w:sz w:val="28"/>
          <w:szCs w:val="28"/>
        </w:rPr>
        <w:t xml:space="preserve">It also provides Department of Health </w:t>
      </w:r>
      <w:r w:rsidRPr="00677F94">
        <w:rPr>
          <w:rFonts w:ascii="Arial" w:hAnsi="Arial" w:cs="Arial"/>
          <w:color w:val="000000"/>
          <w:sz w:val="28"/>
          <w:szCs w:val="28"/>
        </w:rPr>
        <w:t xml:space="preserve">to prioritize quality enhancement through stricter regulations and </w:t>
      </w:r>
      <w:r>
        <w:rPr>
          <w:rFonts w:ascii="Arial" w:hAnsi="Arial" w:cs="Arial"/>
          <w:color w:val="000000"/>
          <w:sz w:val="28"/>
          <w:szCs w:val="28"/>
        </w:rPr>
        <w:t>governance on</w:t>
      </w:r>
      <w:r w:rsidRPr="00677F94">
        <w:rPr>
          <w:rFonts w:ascii="Arial" w:hAnsi="Arial" w:cs="Arial"/>
          <w:color w:val="000000"/>
          <w:sz w:val="28"/>
          <w:szCs w:val="28"/>
        </w:rPr>
        <w:t xml:space="preserve"> </w:t>
      </w:r>
      <w:r>
        <w:rPr>
          <w:rFonts w:ascii="Arial" w:hAnsi="Arial" w:cs="Arial"/>
          <w:color w:val="000000"/>
          <w:sz w:val="28"/>
          <w:szCs w:val="28"/>
        </w:rPr>
        <w:t>labelling and advertisements</w:t>
      </w:r>
      <w:r w:rsidRPr="00677F94">
        <w:rPr>
          <w:rFonts w:ascii="Arial" w:hAnsi="Arial" w:cs="Arial"/>
          <w:color w:val="000000"/>
          <w:sz w:val="28"/>
          <w:szCs w:val="28"/>
        </w:rPr>
        <w:t xml:space="preserve">. </w:t>
      </w: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&lt;EndNote&gt;&lt;Cite&gt;&lt;Author&gt;Shafi&lt;/Author&gt;&lt;Year&gt;2024&lt;/Year&gt;&lt;RecNum&gt;115&lt;/RecNum&gt;&lt;DisplayText&gt;(Shafi et al., 2024)&lt;/DisplayText&gt;&lt;record&gt;&lt;rec-number&gt;115&lt;/rec-number&gt;&lt;foreign-keys&gt;&lt;key app="EN" db-id="0vtwt0xdiepatveerwsxw55izapvzd0d0v5w" timestamp="1726864736" guid="56d6ffd6-c9b0-4294-b2f5-b2ba337e12cb"&gt;115&lt;/key&gt;&lt;/foreign-keys&gt;&lt;ref-type name="Journal Article"&gt;17&lt;/ref-type&gt;&lt;contributors&gt;&lt;authors&gt;&lt;author&gt;Shafi, Sujana&lt;/author&gt;&lt;author&gt;Saidi, Fatin Syamimi&lt;/author&gt;&lt;author&gt;Mohamed, Kartika Wati&lt;/author&gt;&lt;author&gt;Damaianti, Indriana&lt;/author&gt;&lt;author&gt;Salleh, Hayatul Safrah&lt;/author&gt;&lt;/authors&gt;&lt;/contributors&gt;&lt;titles&gt;&lt;title&gt;Understanding Consumer Insights: Exploring Health Supplement Products Preferences in Malaysia&lt;/title&gt;&lt;secondary-title&gt;Journal homepage: http://iieta. org/journals/ijdne&lt;/secondary-title&gt;&lt;/titles&gt;&lt;periodical&gt;&lt;full-title&gt;Journal homepage: http://iieta. org/journals/ijdne&lt;/full-title&gt;&lt;/periodical&gt;&lt;pages&gt;649-656&lt;/pages&gt;&lt;volume&gt;19&lt;/volume&gt;&lt;number&gt;2&lt;/number&gt;&lt;dates&gt;&lt;year&gt;2024&lt;/year&gt;&lt;/dates&gt;&lt;urls&gt;&lt;/urls&gt;&lt;/record&gt;&lt;/Cite&gt;&lt;/EndNote&gt;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(Shafi et al., 2024)</w:t>
      </w:r>
      <w:r>
        <w:rPr>
          <w:rFonts w:ascii="Arial" w:hAnsi="Arial" w:cs="Arial"/>
          <w:color w:val="181818"/>
          <w:sz w:val="28"/>
          <w:szCs w:val="28"/>
          <w:lang w:val="en-GB"/>
        </w:rPr>
        <w:fldChar w:fldCharType="end"/>
      </w:r>
    </w:p>
    <w:p w:rsidR="00D353ED" w:rsidRDefault="00D353ED" w:rsidP="00677F94">
      <w:pPr>
        <w:pStyle w:val="ListParagraph"/>
        <w:spacing w:line="360" w:lineRule="auto"/>
        <w:jc w:val="both"/>
        <w:rPr>
          <w:rFonts w:ascii="Arial" w:hAnsi="Arial" w:cs="Arial"/>
          <w:color w:val="181818"/>
          <w:sz w:val="28"/>
          <w:szCs w:val="28"/>
          <w:lang w:val="en-GB"/>
        </w:rPr>
      </w:pPr>
    </w:p>
    <w:p w:rsidR="00D353ED" w:rsidRPr="00D353ED" w:rsidRDefault="00D353ED" w:rsidP="00D353ED">
      <w:pPr>
        <w:pStyle w:val="ListParagraph"/>
        <w:spacing w:line="360" w:lineRule="auto"/>
        <w:jc w:val="both"/>
        <w:rPr>
          <w:rFonts w:ascii="Arial" w:hAnsi="Arial" w:cs="Arial"/>
          <w:color w:val="000000"/>
          <w:sz w:val="28"/>
          <w:szCs w:val="28"/>
        </w:rPr>
      </w:pPr>
      <w:r>
        <w:rPr>
          <w:rFonts w:ascii="Arial" w:hAnsi="Arial" w:cs="Arial"/>
          <w:color w:val="000000"/>
          <w:sz w:val="28"/>
          <w:szCs w:val="28"/>
          <w:lang w:val="en-US"/>
        </w:rPr>
        <w:t>Besides, this study can e</w:t>
      </w:r>
      <w:r w:rsidRPr="00D353ED">
        <w:rPr>
          <w:rFonts w:ascii="Arial" w:hAnsi="Arial" w:cs="Arial"/>
          <w:color w:val="000000"/>
          <w:sz w:val="28"/>
          <w:szCs w:val="28"/>
          <w:lang w:val="en-US"/>
        </w:rPr>
        <w:t>nhance understanding of multi-dimensional perceived value in consumer behavior for health supplements.</w:t>
      </w:r>
    </w:p>
    <w:p w:rsidR="00C25D40" w:rsidRDefault="00C25D40" w:rsidP="002B1D1A">
      <w:pPr>
        <w:pStyle w:val="ListParagraph"/>
        <w:spacing w:line="360" w:lineRule="auto"/>
        <w:rPr>
          <w:rFonts w:ascii="Arial" w:hAnsi="Arial" w:cs="Arial"/>
          <w:b/>
          <w:bCs/>
          <w:color w:val="000000"/>
          <w:sz w:val="28"/>
          <w:szCs w:val="28"/>
        </w:rPr>
      </w:pPr>
    </w:p>
    <w:p w:rsidR="00B73D96" w:rsidRPr="002B1D1A" w:rsidRDefault="00B73D96" w:rsidP="002B1D1A">
      <w:pPr>
        <w:pStyle w:val="ListParagraph"/>
        <w:numPr>
          <w:ilvl w:val="1"/>
          <w:numId w:val="12"/>
        </w:numPr>
        <w:spacing w:line="360" w:lineRule="auto"/>
        <w:rPr>
          <w:rFonts w:ascii="Arial" w:hAnsi="Arial" w:cs="Arial"/>
          <w:b/>
          <w:bCs/>
          <w:color w:val="000000"/>
          <w:sz w:val="28"/>
          <w:szCs w:val="28"/>
        </w:rPr>
      </w:pPr>
      <w:r w:rsidRPr="002B1D1A">
        <w:rPr>
          <w:rFonts w:ascii="Arial" w:hAnsi="Arial" w:cs="Arial"/>
          <w:b/>
          <w:bCs/>
          <w:color w:val="181818"/>
          <w:sz w:val="28"/>
          <w:szCs w:val="28"/>
          <w:lang w:val="en-GB"/>
        </w:rPr>
        <w:t>Section summary</w:t>
      </w:r>
    </w:p>
    <w:p w:rsidR="00677F94" w:rsidRPr="00DB3E05" w:rsidRDefault="006215A2" w:rsidP="00677F94">
      <w:pPr>
        <w:spacing w:line="360" w:lineRule="auto"/>
        <w:ind w:left="720"/>
        <w:jc w:val="both"/>
        <w:rPr>
          <w:rFonts w:ascii="Arial" w:hAnsi="Arial" w:cs="Arial"/>
          <w:color w:val="181818"/>
          <w:sz w:val="28"/>
          <w:szCs w:val="28"/>
        </w:rPr>
      </w:pPr>
      <w:r>
        <w:rPr>
          <w:rFonts w:ascii="Arial" w:hAnsi="Arial" w:cs="Arial"/>
          <w:color w:val="181818"/>
          <w:sz w:val="28"/>
          <w:szCs w:val="28"/>
        </w:rPr>
        <w:t>In this section, I discussed</w:t>
      </w:r>
      <w:r w:rsidR="00677F94" w:rsidRPr="00DB3E05">
        <w:rPr>
          <w:rFonts w:ascii="Arial" w:hAnsi="Arial" w:cs="Arial"/>
          <w:color w:val="181818"/>
          <w:sz w:val="28"/>
          <w:szCs w:val="28"/>
        </w:rPr>
        <w:t xml:space="preserve"> the background of this research, the </w:t>
      </w:r>
      <w:r w:rsidR="00677F94">
        <w:rPr>
          <w:rFonts w:ascii="Arial" w:hAnsi="Arial" w:cs="Arial"/>
          <w:color w:val="181818"/>
          <w:sz w:val="28"/>
          <w:szCs w:val="28"/>
        </w:rPr>
        <w:t xml:space="preserve">industry is strict regulated, </w:t>
      </w:r>
      <w:r w:rsidR="00677F94" w:rsidRPr="00DB3E05">
        <w:rPr>
          <w:rFonts w:ascii="Arial" w:hAnsi="Arial" w:cs="Arial"/>
          <w:color w:val="181818"/>
          <w:sz w:val="28"/>
          <w:szCs w:val="28"/>
        </w:rPr>
        <w:t>research problems</w:t>
      </w:r>
      <w:r w:rsidR="00677F94">
        <w:rPr>
          <w:rFonts w:ascii="Arial" w:hAnsi="Arial" w:cs="Arial"/>
          <w:color w:val="181818"/>
          <w:sz w:val="28"/>
          <w:szCs w:val="28"/>
        </w:rPr>
        <w:t xml:space="preserve">, </w:t>
      </w:r>
      <w:r w:rsidR="00677F94" w:rsidRPr="00DB3E05">
        <w:rPr>
          <w:rFonts w:ascii="Arial" w:hAnsi="Arial" w:cs="Arial"/>
          <w:color w:val="181818"/>
          <w:sz w:val="28"/>
          <w:szCs w:val="28"/>
        </w:rPr>
        <w:t>research aims and objectives</w:t>
      </w:r>
      <w:r>
        <w:rPr>
          <w:rFonts w:ascii="Arial" w:hAnsi="Arial" w:cs="Arial"/>
          <w:color w:val="181818"/>
          <w:sz w:val="28"/>
          <w:szCs w:val="28"/>
        </w:rPr>
        <w:t xml:space="preserve">, and the relevant </w:t>
      </w:r>
      <w:r w:rsidR="00677F94" w:rsidRPr="00DB3E05">
        <w:rPr>
          <w:rFonts w:ascii="Arial" w:hAnsi="Arial" w:cs="Arial"/>
          <w:color w:val="181818"/>
          <w:sz w:val="28"/>
          <w:szCs w:val="28"/>
        </w:rPr>
        <w:t xml:space="preserve">research questions and </w:t>
      </w:r>
      <w:r>
        <w:rPr>
          <w:rFonts w:ascii="Arial" w:hAnsi="Arial" w:cs="Arial"/>
          <w:color w:val="181818"/>
          <w:sz w:val="28"/>
          <w:szCs w:val="28"/>
        </w:rPr>
        <w:t xml:space="preserve">the development of </w:t>
      </w:r>
      <w:r w:rsidR="00677F94" w:rsidRPr="00DB3E05">
        <w:rPr>
          <w:rFonts w:ascii="Arial" w:hAnsi="Arial" w:cs="Arial"/>
          <w:color w:val="181818"/>
          <w:sz w:val="28"/>
          <w:szCs w:val="28"/>
        </w:rPr>
        <w:t>hypotheses</w:t>
      </w:r>
      <w:r w:rsidR="00677F94">
        <w:rPr>
          <w:rFonts w:ascii="Arial" w:hAnsi="Arial" w:cs="Arial"/>
          <w:color w:val="181818"/>
          <w:sz w:val="28"/>
          <w:szCs w:val="28"/>
        </w:rPr>
        <w:t xml:space="preserve">, and </w:t>
      </w:r>
      <w:r w:rsidR="00677F94" w:rsidRPr="00DB3E05">
        <w:rPr>
          <w:rFonts w:ascii="Arial" w:hAnsi="Arial" w:cs="Arial"/>
          <w:color w:val="181818"/>
          <w:sz w:val="28"/>
          <w:szCs w:val="28"/>
        </w:rPr>
        <w:t xml:space="preserve">the research </w:t>
      </w:r>
      <w:r>
        <w:rPr>
          <w:rFonts w:ascii="Arial" w:hAnsi="Arial" w:cs="Arial"/>
          <w:color w:val="181818"/>
          <w:sz w:val="28"/>
          <w:szCs w:val="28"/>
        </w:rPr>
        <w:t>contribution</w:t>
      </w:r>
      <w:r w:rsidR="00677F94" w:rsidRPr="00DB3E05">
        <w:rPr>
          <w:rFonts w:ascii="Arial" w:hAnsi="Arial" w:cs="Arial"/>
          <w:color w:val="181818"/>
          <w:sz w:val="28"/>
          <w:szCs w:val="28"/>
        </w:rPr>
        <w:t xml:space="preserve">.   </w:t>
      </w:r>
    </w:p>
    <w:p w:rsidR="00677F94" w:rsidRPr="00DB3E05" w:rsidRDefault="00677F94" w:rsidP="00677F94">
      <w:pPr>
        <w:spacing w:line="360" w:lineRule="auto"/>
        <w:ind w:left="720"/>
        <w:jc w:val="both"/>
        <w:rPr>
          <w:rFonts w:ascii="Arial" w:hAnsi="Arial" w:cs="Arial"/>
          <w:color w:val="181818"/>
          <w:sz w:val="28"/>
          <w:szCs w:val="28"/>
        </w:rPr>
      </w:pPr>
    </w:p>
    <w:p w:rsidR="00677F94" w:rsidRPr="00DB3E05" w:rsidRDefault="006215A2" w:rsidP="00677F94">
      <w:pPr>
        <w:spacing w:line="360" w:lineRule="auto"/>
        <w:ind w:left="720"/>
        <w:jc w:val="both"/>
        <w:rPr>
          <w:rFonts w:ascii="Arial" w:hAnsi="Arial" w:cs="Arial"/>
          <w:sz w:val="28"/>
          <w:szCs w:val="28"/>
        </w:rPr>
      </w:pPr>
      <w:r>
        <w:rPr>
          <w:rFonts w:ascii="Arial" w:hAnsi="Arial" w:cs="Arial"/>
          <w:color w:val="181818"/>
          <w:sz w:val="28"/>
          <w:szCs w:val="28"/>
        </w:rPr>
        <w:t>In t</w:t>
      </w:r>
      <w:r w:rsidR="00677F94" w:rsidRPr="00DB3E05">
        <w:rPr>
          <w:rFonts w:ascii="Arial" w:hAnsi="Arial" w:cs="Arial"/>
          <w:color w:val="181818"/>
          <w:sz w:val="28"/>
          <w:szCs w:val="28"/>
        </w:rPr>
        <w:t>he next section</w:t>
      </w:r>
      <w:r>
        <w:rPr>
          <w:rFonts w:ascii="Arial" w:hAnsi="Arial" w:cs="Arial"/>
          <w:color w:val="181818"/>
          <w:sz w:val="28"/>
          <w:szCs w:val="28"/>
        </w:rPr>
        <w:t>, I</w:t>
      </w:r>
      <w:r w:rsidR="00677F94" w:rsidRPr="00DB3E05">
        <w:rPr>
          <w:rFonts w:ascii="Arial" w:hAnsi="Arial" w:cs="Arial"/>
          <w:color w:val="181818"/>
          <w:sz w:val="28"/>
          <w:szCs w:val="28"/>
        </w:rPr>
        <w:t xml:space="preserve"> will discuss the literature reviews </w:t>
      </w:r>
      <w:r>
        <w:rPr>
          <w:rFonts w:ascii="Arial" w:hAnsi="Arial" w:cs="Arial"/>
          <w:color w:val="181818"/>
          <w:sz w:val="28"/>
          <w:szCs w:val="28"/>
        </w:rPr>
        <w:t>the different areas, namely</w:t>
      </w:r>
      <w:r w:rsidR="00677F94" w:rsidRPr="00DB3E05">
        <w:rPr>
          <w:rFonts w:ascii="Arial" w:hAnsi="Arial" w:cs="Arial"/>
          <w:color w:val="181818"/>
          <w:sz w:val="28"/>
          <w:szCs w:val="28"/>
        </w:rPr>
        <w:t xml:space="preserve"> </w:t>
      </w:r>
      <w:r w:rsidR="00AF5D45">
        <w:rPr>
          <w:rFonts w:ascii="Arial" w:hAnsi="Arial" w:cs="Arial"/>
          <w:color w:val="181818"/>
          <w:sz w:val="28"/>
          <w:szCs w:val="28"/>
        </w:rPr>
        <w:t>(</w:t>
      </w:r>
      <w:proofErr w:type="spellStart"/>
      <w:r w:rsidR="00AF5D45">
        <w:rPr>
          <w:rFonts w:ascii="Arial" w:hAnsi="Arial" w:cs="Arial"/>
          <w:color w:val="181818"/>
          <w:sz w:val="28"/>
          <w:szCs w:val="28"/>
        </w:rPr>
        <w:t>i</w:t>
      </w:r>
      <w:proofErr w:type="spellEnd"/>
      <w:r w:rsidR="00AF5D45">
        <w:rPr>
          <w:rFonts w:ascii="Arial" w:hAnsi="Arial" w:cs="Arial"/>
          <w:color w:val="181818"/>
          <w:sz w:val="28"/>
          <w:szCs w:val="28"/>
        </w:rPr>
        <w:t xml:space="preserve">) regulatory framework for health supplements in </w:t>
      </w:r>
      <w:r w:rsidR="00AF5D45">
        <w:rPr>
          <w:rFonts w:ascii="Arial" w:hAnsi="Arial" w:cs="Arial"/>
          <w:color w:val="181818"/>
          <w:sz w:val="28"/>
          <w:szCs w:val="28"/>
        </w:rPr>
        <w:lastRenderedPageBreak/>
        <w:t xml:space="preserve">Hong Kong, </w:t>
      </w:r>
      <w:r w:rsidR="00677F94" w:rsidRPr="00AF5D45">
        <w:rPr>
          <w:rFonts w:ascii="Arial" w:hAnsi="Arial" w:cs="Arial"/>
          <w:color w:val="181818"/>
          <w:sz w:val="28"/>
          <w:szCs w:val="28"/>
        </w:rPr>
        <w:t xml:space="preserve">(ii) </w:t>
      </w:r>
      <w:r w:rsidR="00AF5D45" w:rsidRPr="00AF5D45">
        <w:rPr>
          <w:rFonts w:ascii="Arial" w:hAnsi="Arial" w:cs="Arial"/>
          <w:color w:val="181818"/>
          <w:sz w:val="28"/>
          <w:szCs w:val="28"/>
        </w:rPr>
        <w:t>customer perceived values</w:t>
      </w:r>
      <w:r w:rsidR="00677F94" w:rsidRPr="00AF5D45">
        <w:rPr>
          <w:rFonts w:ascii="Arial" w:hAnsi="Arial" w:cs="Arial"/>
          <w:color w:val="181818"/>
          <w:sz w:val="28"/>
          <w:szCs w:val="28"/>
        </w:rPr>
        <w:t xml:space="preserve"> and (iv) </w:t>
      </w:r>
      <w:r w:rsidR="00AF5D45" w:rsidRPr="00AF5D45">
        <w:rPr>
          <w:rFonts w:ascii="Arial" w:hAnsi="Arial" w:cs="Arial"/>
          <w:color w:val="181818"/>
          <w:sz w:val="28"/>
          <w:szCs w:val="28"/>
        </w:rPr>
        <w:t>health belief model</w:t>
      </w:r>
      <w:r w:rsidR="00677F94" w:rsidRPr="00AF5D45">
        <w:rPr>
          <w:rFonts w:ascii="Arial" w:hAnsi="Arial" w:cs="Arial"/>
          <w:color w:val="181818"/>
          <w:sz w:val="28"/>
          <w:szCs w:val="28"/>
        </w:rPr>
        <w:t>.</w:t>
      </w:r>
    </w:p>
    <w:p w:rsidR="00677F94" w:rsidRDefault="00677F94" w:rsidP="00B73D96">
      <w:pPr>
        <w:pStyle w:val="ListParagraph"/>
        <w:spacing w:line="360" w:lineRule="auto"/>
        <w:ind w:left="567"/>
        <w:jc w:val="both"/>
        <w:rPr>
          <w:rFonts w:ascii="Arial" w:hAnsi="Arial" w:cs="Arial"/>
          <w:b/>
          <w:bCs/>
          <w:color w:val="000000"/>
          <w:sz w:val="28"/>
          <w:szCs w:val="28"/>
        </w:rPr>
      </w:pPr>
    </w:p>
    <w:p w:rsidR="00AA5450" w:rsidRPr="00B73D96" w:rsidRDefault="00B73D96" w:rsidP="00B73D96">
      <w:pPr>
        <w:spacing w:line="360" w:lineRule="auto"/>
        <w:jc w:val="both"/>
        <w:rPr>
          <w:rFonts w:ascii="Arial" w:hAnsi="Arial" w:cs="Arial"/>
          <w:b/>
          <w:bCs/>
          <w:color w:val="000000"/>
          <w:sz w:val="28"/>
          <w:szCs w:val="28"/>
        </w:rPr>
      </w:pPr>
      <w:r>
        <w:rPr>
          <w:rFonts w:ascii="Arial" w:hAnsi="Arial" w:cs="Arial"/>
          <w:b/>
          <w:bCs/>
          <w:color w:val="000000"/>
          <w:sz w:val="28"/>
          <w:szCs w:val="28"/>
        </w:rPr>
        <w:t>2.</w:t>
      </w:r>
      <w:r>
        <w:rPr>
          <w:rFonts w:ascii="Arial" w:hAnsi="Arial" w:cs="Arial"/>
          <w:b/>
          <w:bCs/>
          <w:color w:val="000000"/>
          <w:sz w:val="28"/>
          <w:szCs w:val="28"/>
        </w:rPr>
        <w:tab/>
      </w:r>
      <w:r w:rsidR="00293E42" w:rsidRPr="00B73D96">
        <w:rPr>
          <w:rFonts w:ascii="Arial" w:hAnsi="Arial" w:cs="Arial"/>
          <w:b/>
          <w:bCs/>
          <w:color w:val="000000"/>
          <w:sz w:val="28"/>
          <w:szCs w:val="28"/>
        </w:rPr>
        <w:t>LITERATURE REVIEW</w:t>
      </w:r>
    </w:p>
    <w:p w:rsidR="00AA5450" w:rsidRPr="00AA5450" w:rsidRDefault="00AA5450" w:rsidP="00AA5450">
      <w:pPr>
        <w:spacing w:line="360" w:lineRule="auto"/>
        <w:jc w:val="both"/>
        <w:rPr>
          <w:rFonts w:ascii="Arial" w:hAnsi="Arial" w:cs="Arial"/>
          <w:color w:val="000000"/>
          <w:sz w:val="28"/>
          <w:szCs w:val="28"/>
        </w:rPr>
      </w:pPr>
      <w:r w:rsidRPr="00AA5450">
        <w:rPr>
          <w:rFonts w:ascii="Arial" w:hAnsi="Arial" w:cs="Arial"/>
          <w:b/>
          <w:bCs/>
          <w:color w:val="000000"/>
          <w:sz w:val="28"/>
          <w:szCs w:val="28"/>
        </w:rPr>
        <w:t>2.1    Introduction</w:t>
      </w:r>
    </w:p>
    <w:p w:rsidR="004D03F2" w:rsidRPr="004D03F2" w:rsidRDefault="006215A2" w:rsidP="004D03F2">
      <w:pPr>
        <w:spacing w:line="360" w:lineRule="auto"/>
        <w:ind w:left="709" w:firstLine="11"/>
        <w:jc w:val="both"/>
        <w:rPr>
          <w:rFonts w:ascii="Arial" w:hAnsi="Arial" w:cs="Arial"/>
          <w:color w:val="000000"/>
          <w:sz w:val="28"/>
          <w:szCs w:val="28"/>
        </w:rPr>
      </w:pPr>
      <w:r>
        <w:rPr>
          <w:rFonts w:ascii="Arial" w:hAnsi="Arial" w:cs="Arial"/>
          <w:sz w:val="28"/>
          <w:szCs w:val="28"/>
        </w:rPr>
        <w:t>I discuss</w:t>
      </w:r>
      <w:r w:rsidR="00340293">
        <w:rPr>
          <w:rFonts w:ascii="Arial" w:hAnsi="Arial" w:cs="Arial"/>
          <w:sz w:val="28"/>
          <w:szCs w:val="28"/>
        </w:rPr>
        <w:t>ed</w:t>
      </w:r>
      <w:r>
        <w:rPr>
          <w:rFonts w:ascii="Arial" w:hAnsi="Arial" w:cs="Arial"/>
          <w:sz w:val="28"/>
          <w:szCs w:val="28"/>
        </w:rPr>
        <w:t xml:space="preserve"> t</w:t>
      </w:r>
      <w:r w:rsidR="004D03F2" w:rsidRPr="00DB3E05">
        <w:rPr>
          <w:rFonts w:ascii="Arial" w:hAnsi="Arial" w:cs="Arial"/>
          <w:sz w:val="28"/>
          <w:szCs w:val="28"/>
        </w:rPr>
        <w:t xml:space="preserve">he </w:t>
      </w:r>
      <w:r w:rsidR="004D03F2">
        <w:rPr>
          <w:rFonts w:ascii="Arial" w:hAnsi="Arial" w:cs="Arial"/>
          <w:sz w:val="28"/>
          <w:szCs w:val="28"/>
        </w:rPr>
        <w:t xml:space="preserve">research </w:t>
      </w:r>
      <w:r w:rsidR="004D03F2" w:rsidRPr="00DB3E05">
        <w:rPr>
          <w:rFonts w:ascii="Arial" w:hAnsi="Arial" w:cs="Arial"/>
          <w:sz w:val="28"/>
          <w:szCs w:val="28"/>
        </w:rPr>
        <w:t xml:space="preserve">aims and objectives </w:t>
      </w:r>
      <w:r w:rsidR="004D03F2">
        <w:rPr>
          <w:rFonts w:ascii="Arial" w:hAnsi="Arial" w:cs="Arial"/>
          <w:sz w:val="28"/>
          <w:szCs w:val="28"/>
        </w:rPr>
        <w:t xml:space="preserve">in section 1.4 above.  </w:t>
      </w:r>
      <w:r w:rsidR="004D03F2">
        <w:rPr>
          <w:rFonts w:ascii="Arial" w:hAnsi="Arial" w:cs="Arial"/>
          <w:color w:val="000000"/>
          <w:sz w:val="28"/>
          <w:szCs w:val="28"/>
        </w:rPr>
        <w:t xml:space="preserve">This research is to build the knowledge how perceived values affect the purchase intention of health supplements and aims to explain the framework about the decision making process of consumers on health supplements.  </w:t>
      </w:r>
      <w:r w:rsidR="004D03F2" w:rsidRPr="00DB3E05">
        <w:rPr>
          <w:rFonts w:ascii="Arial" w:hAnsi="Arial" w:cs="Arial"/>
          <w:sz w:val="28"/>
          <w:szCs w:val="28"/>
        </w:rPr>
        <w:t xml:space="preserve">There are literature reviews on </w:t>
      </w:r>
      <w:r w:rsidR="004D03F2">
        <w:rPr>
          <w:rFonts w:ascii="Arial" w:hAnsi="Arial" w:cs="Arial"/>
          <w:sz w:val="28"/>
          <w:szCs w:val="28"/>
        </w:rPr>
        <w:t>health supplements and perceived values of customers</w:t>
      </w:r>
      <w:r w:rsidR="004D03F2" w:rsidRPr="00DB3E05">
        <w:rPr>
          <w:rFonts w:ascii="Arial" w:hAnsi="Arial" w:cs="Arial"/>
          <w:sz w:val="28"/>
          <w:szCs w:val="28"/>
        </w:rPr>
        <w:t>, this section will discuss the literature reviews focus on (</w:t>
      </w:r>
      <w:proofErr w:type="spellStart"/>
      <w:r w:rsidR="004D03F2" w:rsidRPr="00DB3E05">
        <w:rPr>
          <w:rFonts w:ascii="Arial" w:hAnsi="Arial" w:cs="Arial"/>
          <w:sz w:val="28"/>
          <w:szCs w:val="28"/>
        </w:rPr>
        <w:t>i</w:t>
      </w:r>
      <w:proofErr w:type="spellEnd"/>
      <w:r w:rsidR="004D03F2" w:rsidRPr="00DB3E05">
        <w:rPr>
          <w:rFonts w:ascii="Arial" w:hAnsi="Arial" w:cs="Arial"/>
          <w:sz w:val="28"/>
          <w:szCs w:val="28"/>
        </w:rPr>
        <w:t xml:space="preserve">) </w:t>
      </w:r>
      <w:r w:rsidR="004D03F2">
        <w:rPr>
          <w:rFonts w:ascii="Arial" w:hAnsi="Arial" w:cs="Arial"/>
          <w:sz w:val="28"/>
          <w:szCs w:val="28"/>
        </w:rPr>
        <w:t>the framework for health supplements in Hong Kong</w:t>
      </w:r>
      <w:r w:rsidR="004D03F2" w:rsidRPr="00DB3E05">
        <w:rPr>
          <w:rFonts w:ascii="Arial" w:hAnsi="Arial" w:cs="Arial"/>
          <w:sz w:val="28"/>
          <w:szCs w:val="28"/>
        </w:rPr>
        <w:t xml:space="preserve">, (ii) </w:t>
      </w:r>
      <w:r w:rsidR="004D03F2">
        <w:rPr>
          <w:rFonts w:ascii="Arial" w:hAnsi="Arial" w:cs="Arial"/>
          <w:sz w:val="28"/>
          <w:szCs w:val="28"/>
        </w:rPr>
        <w:t>two theorical frameworks, namely perceived values of customers and health belief model.</w:t>
      </w:r>
    </w:p>
    <w:p w:rsidR="00AA5450" w:rsidRDefault="00AA5450" w:rsidP="00AA5450">
      <w:pPr>
        <w:spacing w:line="360" w:lineRule="auto"/>
        <w:jc w:val="both"/>
        <w:rPr>
          <w:rFonts w:ascii="Arial" w:hAnsi="Arial" w:cs="Arial"/>
          <w:b/>
          <w:bCs/>
          <w:color w:val="000000"/>
          <w:sz w:val="28"/>
          <w:szCs w:val="28"/>
        </w:rPr>
      </w:pPr>
    </w:p>
    <w:p w:rsidR="004869EF" w:rsidRPr="009E4D37" w:rsidRDefault="00CE3515" w:rsidP="00B73D96">
      <w:pPr>
        <w:pStyle w:val="ListParagraph"/>
        <w:numPr>
          <w:ilvl w:val="1"/>
          <w:numId w:val="8"/>
        </w:numPr>
        <w:spacing w:line="360" w:lineRule="auto"/>
        <w:jc w:val="both"/>
        <w:rPr>
          <w:rFonts w:ascii="Arial" w:hAnsi="Arial" w:cs="Arial"/>
          <w:color w:val="000000"/>
          <w:sz w:val="28"/>
          <w:szCs w:val="28"/>
        </w:rPr>
      </w:pPr>
      <w:r>
        <w:rPr>
          <w:rFonts w:ascii="Arial" w:hAnsi="Arial" w:cs="Arial"/>
          <w:b/>
          <w:bCs/>
          <w:color w:val="000000"/>
          <w:sz w:val="28"/>
          <w:szCs w:val="28"/>
        </w:rPr>
        <w:t>Regulatory f</w:t>
      </w:r>
      <w:r w:rsidR="00AA5450" w:rsidRPr="00B73D96">
        <w:rPr>
          <w:rFonts w:ascii="Arial" w:hAnsi="Arial" w:cs="Arial"/>
          <w:b/>
          <w:bCs/>
          <w:color w:val="000000"/>
          <w:sz w:val="28"/>
          <w:szCs w:val="28"/>
        </w:rPr>
        <w:t xml:space="preserve">rameworks for </w:t>
      </w:r>
      <w:r>
        <w:rPr>
          <w:rFonts w:ascii="Arial" w:hAnsi="Arial" w:cs="Arial"/>
          <w:b/>
          <w:bCs/>
          <w:color w:val="000000"/>
          <w:sz w:val="28"/>
          <w:szCs w:val="28"/>
        </w:rPr>
        <w:t xml:space="preserve">Health Supplements in Hong Kong </w:t>
      </w:r>
    </w:p>
    <w:p w:rsidR="00B4388C" w:rsidRPr="00B4388C" w:rsidRDefault="00B4388C" w:rsidP="00B4388C">
      <w:pPr>
        <w:pStyle w:val="ListParagraph"/>
        <w:spacing w:line="360" w:lineRule="auto"/>
        <w:jc w:val="both"/>
        <w:rPr>
          <w:rFonts w:ascii="Arial" w:hAnsi="Arial" w:cs="Arial"/>
          <w:color w:val="181818"/>
          <w:sz w:val="28"/>
          <w:szCs w:val="28"/>
          <w:lang w:val="en-GB"/>
        </w:rPr>
      </w:pPr>
      <w:r w:rsidRPr="00B4388C">
        <w:rPr>
          <w:rFonts w:ascii="Arial" w:hAnsi="Arial" w:cs="Arial"/>
          <w:color w:val="181818"/>
          <w:sz w:val="28"/>
          <w:szCs w:val="28"/>
          <w:lang w:val="en-US"/>
        </w:rPr>
        <w:t xml:space="preserve">The industry is highly regulated.  There are strict regulation and labeling requirements. These ensure consumer protection and promote informed decision-making.  </w:t>
      </w:r>
      <w:r>
        <w:rPr>
          <w:rFonts w:ascii="Arial" w:hAnsi="Arial" w:cs="Arial"/>
          <w:color w:val="181818"/>
          <w:sz w:val="28"/>
          <w:szCs w:val="28"/>
          <w:lang w:val="en-US"/>
        </w:rPr>
        <w:t xml:space="preserve">The major regulatory framework has been summarized in Table 2.1 below. </w:t>
      </w:r>
      <w:r w:rsidRPr="00B4388C">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sidRPr="00B4388C">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sidRPr="00B4388C">
        <w:rPr>
          <w:rFonts w:ascii="Arial" w:hAnsi="Arial" w:cs="Arial"/>
          <w:color w:val="181818"/>
          <w:sz w:val="28"/>
          <w:szCs w:val="28"/>
          <w:lang w:val="en-GB"/>
        </w:rPr>
        <w:fldChar w:fldCharType="end"/>
      </w:r>
    </w:p>
    <w:p w:rsidR="00A303F3" w:rsidRDefault="00A303F3" w:rsidP="00A303F3">
      <w:pPr>
        <w:pStyle w:val="ListParagraph"/>
        <w:spacing w:line="360" w:lineRule="auto"/>
        <w:jc w:val="both"/>
        <w:rPr>
          <w:rFonts w:ascii="Arial" w:hAnsi="Arial" w:cs="Arial"/>
          <w:color w:val="000000"/>
          <w:sz w:val="28"/>
          <w:szCs w:val="28"/>
          <w:lang w:val="en-GB"/>
        </w:rPr>
      </w:pPr>
    </w:p>
    <w:p w:rsidR="00CD057B" w:rsidRDefault="00CD057B">
      <w:pPr>
        <w:rPr>
          <w:rFonts w:ascii="Arial" w:hAnsi="Arial" w:cs="Arial"/>
          <w:color w:val="000000"/>
          <w:sz w:val="28"/>
          <w:szCs w:val="28"/>
          <w:u w:val="single"/>
          <w:lang w:val="en-GB"/>
        </w:rPr>
      </w:pPr>
      <w:r>
        <w:rPr>
          <w:rFonts w:ascii="Arial" w:hAnsi="Arial" w:cs="Arial"/>
          <w:color w:val="000000"/>
          <w:sz w:val="28"/>
          <w:szCs w:val="28"/>
          <w:u w:val="single"/>
          <w:lang w:val="en-GB"/>
        </w:rPr>
        <w:br w:type="page"/>
      </w:r>
    </w:p>
    <w:p w:rsidR="00A303F3" w:rsidRPr="00A303F3" w:rsidRDefault="00A303F3" w:rsidP="00A303F3">
      <w:pPr>
        <w:pStyle w:val="ListParagraph"/>
        <w:spacing w:line="360" w:lineRule="auto"/>
        <w:jc w:val="both"/>
        <w:rPr>
          <w:rFonts w:ascii="Arial" w:hAnsi="Arial" w:cs="Arial"/>
          <w:color w:val="000000"/>
          <w:sz w:val="28"/>
          <w:szCs w:val="28"/>
          <w:u w:val="single"/>
          <w:lang w:val="en-GB"/>
        </w:rPr>
      </w:pPr>
      <w:r w:rsidRPr="00A303F3">
        <w:rPr>
          <w:rFonts w:ascii="Arial" w:hAnsi="Arial" w:cs="Arial"/>
          <w:color w:val="000000"/>
          <w:sz w:val="28"/>
          <w:szCs w:val="28"/>
          <w:u w:val="single"/>
          <w:lang w:val="en-GB"/>
        </w:rPr>
        <w:lastRenderedPageBreak/>
        <w:t xml:space="preserve">Table 2.1 Regulatory framework for health supplements in Hong Kong. </w:t>
      </w:r>
      <w:r w:rsidRPr="00A303F3">
        <w:rPr>
          <w:rFonts w:ascii="Arial" w:hAnsi="Arial" w:cs="Arial"/>
          <w:color w:val="181818"/>
          <w:sz w:val="28"/>
          <w:szCs w:val="28"/>
          <w:u w:val="single"/>
          <w:lang w:val="en-GB"/>
        </w:rPr>
        <w:t>(Source :</w:t>
      </w:r>
      <w:r w:rsidRPr="00A303F3">
        <w:rPr>
          <w:rFonts w:ascii="Arial" w:hAnsi="Arial" w:cs="Arial"/>
          <w:color w:val="181818"/>
          <w:sz w:val="28"/>
          <w:szCs w:val="28"/>
          <w:u w:val="single"/>
          <w:lang w:val="en-GB"/>
        </w:rPr>
        <w:fldChar w:fldCharType="begin"/>
      </w:r>
      <w:r w:rsidRPr="00A303F3">
        <w:rPr>
          <w:rFonts w:ascii="Arial" w:hAnsi="Arial" w:cs="Arial"/>
          <w:color w:val="181818"/>
          <w:sz w:val="28"/>
          <w:szCs w:val="28"/>
          <w:u w:val="single"/>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sidRPr="00A303F3">
        <w:rPr>
          <w:rFonts w:ascii="Arial" w:hAnsi="Arial" w:cs="Arial"/>
          <w:color w:val="181818"/>
          <w:sz w:val="28"/>
          <w:szCs w:val="28"/>
          <w:u w:val="single"/>
          <w:lang w:val="en-GB"/>
        </w:rPr>
        <w:fldChar w:fldCharType="separate"/>
      </w:r>
      <w:r w:rsidRPr="00A303F3">
        <w:rPr>
          <w:rFonts w:ascii="Arial" w:hAnsi="Arial" w:cs="Arial"/>
          <w:noProof/>
          <w:color w:val="181818"/>
          <w:sz w:val="28"/>
          <w:szCs w:val="28"/>
          <w:u w:val="single"/>
          <w:lang w:val="en-GB"/>
        </w:rPr>
        <w:t>(Exchange, 2024)</w:t>
      </w:r>
      <w:r w:rsidRPr="00A303F3">
        <w:rPr>
          <w:rFonts w:ascii="Arial" w:hAnsi="Arial" w:cs="Arial"/>
          <w:color w:val="181818"/>
          <w:sz w:val="28"/>
          <w:szCs w:val="28"/>
          <w:u w:val="single"/>
          <w:lang w:val="en-GB"/>
        </w:rPr>
        <w:fldChar w:fldCharType="end"/>
      </w:r>
      <w:r w:rsidRPr="00A303F3">
        <w:rPr>
          <w:rFonts w:ascii="Arial" w:hAnsi="Arial" w:cs="Arial"/>
          <w:color w:val="181818"/>
          <w:sz w:val="28"/>
          <w:szCs w:val="28"/>
          <w:u w:val="single"/>
          <w:lang w:val="en-GB"/>
        </w:rPr>
        <w:t>)</w:t>
      </w:r>
    </w:p>
    <w:p w:rsidR="009E4D37" w:rsidRPr="00A303F3" w:rsidRDefault="009E4D37" w:rsidP="00E07F80">
      <w:pPr>
        <w:pStyle w:val="ListParagraph"/>
        <w:spacing w:line="360" w:lineRule="auto"/>
        <w:jc w:val="both"/>
        <w:rPr>
          <w:rFonts w:ascii="Arial" w:hAnsi="Arial" w:cs="Arial"/>
          <w:color w:val="000000"/>
          <w:sz w:val="28"/>
          <w:szCs w:val="28"/>
          <w:u w:val="single"/>
          <w:lang w:val="en-GB"/>
        </w:rPr>
      </w:pPr>
    </w:p>
    <w:tbl>
      <w:tblPr>
        <w:tblStyle w:val="TableGrid"/>
        <w:tblW w:w="0" w:type="auto"/>
        <w:tblInd w:w="720" w:type="dxa"/>
        <w:tblLook w:val="04A0" w:firstRow="1" w:lastRow="0" w:firstColumn="1" w:lastColumn="0" w:noHBand="0" w:noVBand="1"/>
      </w:tblPr>
      <w:tblGrid>
        <w:gridCol w:w="693"/>
        <w:gridCol w:w="2693"/>
        <w:gridCol w:w="4910"/>
      </w:tblGrid>
      <w:tr w:rsidR="00B4388C" w:rsidRPr="00B4388C" w:rsidTr="00B4388C">
        <w:tc>
          <w:tcPr>
            <w:tcW w:w="693" w:type="dxa"/>
          </w:tcPr>
          <w:p w:rsidR="00B4388C" w:rsidRPr="00B4388C" w:rsidRDefault="00B4388C" w:rsidP="00E07F80">
            <w:pPr>
              <w:pStyle w:val="ListParagraph"/>
              <w:spacing w:line="360" w:lineRule="auto"/>
              <w:ind w:left="0"/>
              <w:jc w:val="both"/>
              <w:rPr>
                <w:rFonts w:ascii="Arial" w:hAnsi="Arial" w:cs="Arial"/>
                <w:b/>
                <w:bCs/>
                <w:color w:val="000000"/>
                <w:sz w:val="28"/>
                <w:szCs w:val="28"/>
                <w:lang w:val="en-GB"/>
              </w:rPr>
            </w:pPr>
            <w:r w:rsidRPr="00B4388C">
              <w:rPr>
                <w:rFonts w:ascii="Arial" w:hAnsi="Arial" w:cs="Arial"/>
                <w:b/>
                <w:bCs/>
                <w:color w:val="000000"/>
                <w:sz w:val="28"/>
                <w:szCs w:val="28"/>
                <w:lang w:val="en-GB"/>
              </w:rPr>
              <w:t>No</w:t>
            </w:r>
          </w:p>
        </w:tc>
        <w:tc>
          <w:tcPr>
            <w:tcW w:w="2693" w:type="dxa"/>
          </w:tcPr>
          <w:p w:rsidR="00B4388C" w:rsidRPr="00B4388C" w:rsidRDefault="00B4388C" w:rsidP="00E07F80">
            <w:pPr>
              <w:pStyle w:val="ListParagraph"/>
              <w:spacing w:line="360" w:lineRule="auto"/>
              <w:ind w:left="0"/>
              <w:jc w:val="both"/>
              <w:rPr>
                <w:rFonts w:ascii="Arial" w:hAnsi="Arial" w:cs="Arial"/>
                <w:b/>
                <w:bCs/>
                <w:color w:val="000000"/>
                <w:sz w:val="28"/>
                <w:szCs w:val="28"/>
                <w:lang w:val="en-GB"/>
              </w:rPr>
            </w:pPr>
            <w:r w:rsidRPr="00B4388C">
              <w:rPr>
                <w:rFonts w:ascii="Arial" w:hAnsi="Arial" w:cs="Arial"/>
                <w:b/>
                <w:bCs/>
                <w:color w:val="000000"/>
                <w:sz w:val="28"/>
                <w:szCs w:val="28"/>
                <w:lang w:val="en-GB"/>
              </w:rPr>
              <w:t>Relevant Ordinance</w:t>
            </w:r>
          </w:p>
        </w:tc>
        <w:tc>
          <w:tcPr>
            <w:tcW w:w="4910" w:type="dxa"/>
          </w:tcPr>
          <w:p w:rsidR="00B4388C" w:rsidRPr="00B4388C" w:rsidRDefault="00B4388C" w:rsidP="00E07F80">
            <w:pPr>
              <w:pStyle w:val="ListParagraph"/>
              <w:spacing w:line="360" w:lineRule="auto"/>
              <w:ind w:left="0"/>
              <w:jc w:val="both"/>
              <w:rPr>
                <w:rFonts w:ascii="Arial" w:hAnsi="Arial" w:cs="Arial"/>
                <w:b/>
                <w:bCs/>
                <w:color w:val="000000"/>
                <w:sz w:val="28"/>
                <w:szCs w:val="28"/>
                <w:lang w:val="en-GB"/>
              </w:rPr>
            </w:pPr>
            <w:r w:rsidRPr="00B4388C">
              <w:rPr>
                <w:rFonts w:ascii="Arial" w:hAnsi="Arial" w:cs="Arial"/>
                <w:b/>
                <w:bCs/>
                <w:color w:val="000000"/>
                <w:sz w:val="28"/>
                <w:szCs w:val="28"/>
                <w:lang w:val="en-GB"/>
              </w:rPr>
              <w:t>Description</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1</w:t>
            </w:r>
          </w:p>
        </w:tc>
        <w:tc>
          <w:tcPr>
            <w:tcW w:w="2693" w:type="dxa"/>
          </w:tcPr>
          <w:p w:rsidR="00B4388C" w:rsidRDefault="00B4388C" w:rsidP="00B4388C">
            <w:pPr>
              <w:pStyle w:val="ListParagraph"/>
              <w:spacing w:line="360" w:lineRule="auto"/>
              <w:ind w:left="0"/>
              <w:rPr>
                <w:rFonts w:ascii="Arial" w:hAnsi="Arial" w:cs="Arial"/>
                <w:color w:val="000000"/>
                <w:sz w:val="28"/>
                <w:szCs w:val="28"/>
                <w:lang w:val="en-GB"/>
              </w:rPr>
            </w:pPr>
            <w:r w:rsidRPr="00B4388C">
              <w:rPr>
                <w:rFonts w:ascii="Arial" w:hAnsi="Arial" w:cs="Arial"/>
                <w:color w:val="000000"/>
                <w:sz w:val="28"/>
                <w:szCs w:val="28"/>
                <w:lang w:val="en-GB"/>
              </w:rPr>
              <w:t xml:space="preserve">Public Health Ordinance </w:t>
            </w:r>
          </w:p>
        </w:tc>
        <w:tc>
          <w:tcPr>
            <w:tcW w:w="4910" w:type="dxa"/>
          </w:tcPr>
          <w:p w:rsidR="00B4388C" w:rsidRDefault="00B4388C" w:rsidP="00B4388C">
            <w:pPr>
              <w:pStyle w:val="ListParagraph"/>
              <w:spacing w:line="360" w:lineRule="auto"/>
              <w:ind w:left="0"/>
              <w:rPr>
                <w:rFonts w:ascii="Arial" w:hAnsi="Arial" w:cs="Arial"/>
                <w:color w:val="000000"/>
                <w:sz w:val="28"/>
                <w:szCs w:val="28"/>
                <w:lang w:val="en-GB"/>
              </w:rPr>
            </w:pPr>
            <w:r>
              <w:rPr>
                <w:rFonts w:ascii="Arial" w:hAnsi="Arial" w:cs="Arial"/>
                <w:color w:val="000000"/>
                <w:sz w:val="28"/>
                <w:szCs w:val="28"/>
                <w:lang w:val="en-GB"/>
              </w:rPr>
              <w:t xml:space="preserve">Products sold by manufactures should be safe for consumption  </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2</w:t>
            </w:r>
          </w:p>
        </w:tc>
        <w:tc>
          <w:tcPr>
            <w:tcW w:w="2693" w:type="dxa"/>
          </w:tcPr>
          <w:p w:rsidR="00B4388C" w:rsidRDefault="00B4388C" w:rsidP="00B4388C">
            <w:pPr>
              <w:pStyle w:val="ListParagraph"/>
              <w:spacing w:line="360" w:lineRule="auto"/>
              <w:ind w:left="0"/>
              <w:rPr>
                <w:rFonts w:ascii="Arial" w:hAnsi="Arial" w:cs="Arial"/>
                <w:color w:val="000000"/>
                <w:sz w:val="28"/>
                <w:szCs w:val="28"/>
                <w:lang w:val="en-GB"/>
              </w:rPr>
            </w:pPr>
            <w:r w:rsidRPr="00B4388C">
              <w:rPr>
                <w:rFonts w:ascii="Arial" w:hAnsi="Arial" w:cs="Arial"/>
                <w:color w:val="000000"/>
                <w:sz w:val="28"/>
                <w:szCs w:val="28"/>
                <w:lang w:val="en-GB"/>
              </w:rPr>
              <w:t xml:space="preserve">Food and Drugs Regulations </w:t>
            </w:r>
          </w:p>
        </w:tc>
        <w:tc>
          <w:tcPr>
            <w:tcW w:w="4910"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 xml:space="preserve">Governing the labelling and advertisements </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3</w:t>
            </w:r>
          </w:p>
        </w:tc>
        <w:tc>
          <w:tcPr>
            <w:tcW w:w="2693" w:type="dxa"/>
          </w:tcPr>
          <w:p w:rsidR="00B4388C" w:rsidRDefault="00B4388C" w:rsidP="00B4388C">
            <w:pPr>
              <w:pStyle w:val="ListParagraph"/>
              <w:spacing w:line="360" w:lineRule="auto"/>
              <w:ind w:left="0"/>
              <w:rPr>
                <w:rFonts w:ascii="Arial" w:hAnsi="Arial" w:cs="Arial"/>
                <w:color w:val="000000"/>
                <w:sz w:val="28"/>
                <w:szCs w:val="28"/>
                <w:lang w:val="en-GB"/>
              </w:rPr>
            </w:pPr>
            <w:r w:rsidRPr="00B4388C">
              <w:rPr>
                <w:rFonts w:ascii="Arial" w:hAnsi="Arial" w:cs="Arial"/>
                <w:color w:val="000000"/>
                <w:sz w:val="28"/>
                <w:szCs w:val="28"/>
                <w:lang w:val="en-GB"/>
              </w:rPr>
              <w:t xml:space="preserve">Food Safety Ordinance </w:t>
            </w:r>
          </w:p>
        </w:tc>
        <w:tc>
          <w:tcPr>
            <w:tcW w:w="4910"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Requirements for registration of food importers and distributors</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4</w:t>
            </w:r>
          </w:p>
        </w:tc>
        <w:tc>
          <w:tcPr>
            <w:tcW w:w="2693" w:type="dxa"/>
          </w:tcPr>
          <w:p w:rsidR="00B4388C" w:rsidRPr="00B4388C" w:rsidRDefault="00B4388C" w:rsidP="00B4388C">
            <w:pPr>
              <w:pStyle w:val="ListParagraph"/>
              <w:spacing w:line="360" w:lineRule="auto"/>
              <w:ind w:left="0"/>
              <w:rPr>
                <w:rFonts w:ascii="Arial" w:hAnsi="Arial" w:cs="Arial"/>
                <w:color w:val="000000"/>
                <w:sz w:val="28"/>
                <w:szCs w:val="28"/>
                <w:lang w:val="en-GB"/>
              </w:rPr>
            </w:pPr>
            <w:r w:rsidRPr="00B4388C">
              <w:rPr>
                <w:rFonts w:ascii="Arial" w:hAnsi="Arial" w:cs="Arial"/>
                <w:color w:val="000000"/>
                <w:sz w:val="28"/>
                <w:szCs w:val="28"/>
                <w:lang w:val="en-GB"/>
              </w:rPr>
              <w:t xml:space="preserve">Consumer Goods Safety Ordinance </w:t>
            </w:r>
          </w:p>
          <w:p w:rsidR="00B4388C" w:rsidRDefault="00B4388C" w:rsidP="00B4388C">
            <w:pPr>
              <w:pStyle w:val="ListParagraph"/>
              <w:spacing w:line="360" w:lineRule="auto"/>
              <w:ind w:left="0"/>
              <w:rPr>
                <w:rFonts w:ascii="Arial" w:hAnsi="Arial" w:cs="Arial"/>
                <w:color w:val="000000"/>
                <w:sz w:val="28"/>
                <w:szCs w:val="28"/>
                <w:lang w:val="en-GB"/>
              </w:rPr>
            </w:pPr>
          </w:p>
        </w:tc>
        <w:tc>
          <w:tcPr>
            <w:tcW w:w="4910"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Products sold by manufactures, importers and suppliers should be safe for the intended purpose</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5.</w:t>
            </w:r>
          </w:p>
        </w:tc>
        <w:tc>
          <w:tcPr>
            <w:tcW w:w="2693" w:type="dxa"/>
          </w:tcPr>
          <w:p w:rsidR="00B4388C" w:rsidRPr="006B03D0" w:rsidRDefault="00B4388C" w:rsidP="006B03D0">
            <w:pPr>
              <w:pStyle w:val="ListParagraph"/>
              <w:spacing w:line="360" w:lineRule="auto"/>
              <w:ind w:left="0"/>
              <w:rPr>
                <w:rFonts w:ascii="Arial" w:hAnsi="Arial" w:cs="Arial"/>
                <w:color w:val="000000"/>
                <w:sz w:val="28"/>
                <w:szCs w:val="28"/>
                <w:lang w:val="en-GB"/>
              </w:rPr>
            </w:pPr>
            <w:r w:rsidRPr="006B03D0">
              <w:rPr>
                <w:rFonts w:ascii="Arial" w:hAnsi="Arial" w:cs="Arial"/>
                <w:color w:val="000000"/>
                <w:sz w:val="28"/>
                <w:szCs w:val="28"/>
                <w:lang w:val="en-GB"/>
              </w:rPr>
              <w:t xml:space="preserve">Trade Descriptions Ordinance </w:t>
            </w:r>
          </w:p>
          <w:p w:rsidR="00B4388C" w:rsidRPr="00B4388C" w:rsidRDefault="00B4388C" w:rsidP="006B03D0">
            <w:pPr>
              <w:pStyle w:val="ListParagraph"/>
              <w:spacing w:line="360" w:lineRule="auto"/>
              <w:ind w:left="0"/>
              <w:rPr>
                <w:rFonts w:ascii="Arial" w:hAnsi="Arial" w:cs="Arial"/>
                <w:color w:val="000000"/>
                <w:sz w:val="28"/>
                <w:szCs w:val="28"/>
                <w:lang w:val="en-GB"/>
              </w:rPr>
            </w:pPr>
          </w:p>
        </w:tc>
        <w:tc>
          <w:tcPr>
            <w:tcW w:w="4910"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To prevent false and misleading information in the course of sales</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6.</w:t>
            </w:r>
          </w:p>
        </w:tc>
        <w:tc>
          <w:tcPr>
            <w:tcW w:w="2693" w:type="dxa"/>
          </w:tcPr>
          <w:p w:rsidR="00B4388C" w:rsidRPr="00B4388C" w:rsidRDefault="00B4388C" w:rsidP="00340293">
            <w:pPr>
              <w:pStyle w:val="ListParagraph"/>
              <w:spacing w:line="360" w:lineRule="auto"/>
              <w:ind w:left="0"/>
              <w:rPr>
                <w:rFonts w:ascii="Arial" w:hAnsi="Arial" w:cs="Arial"/>
                <w:color w:val="000000"/>
                <w:sz w:val="28"/>
                <w:szCs w:val="28"/>
                <w:lang w:val="en-GB"/>
              </w:rPr>
            </w:pPr>
            <w:r w:rsidRPr="00B4388C">
              <w:rPr>
                <w:rFonts w:ascii="Arial" w:hAnsi="Arial" w:cs="Arial"/>
                <w:color w:val="000000"/>
                <w:sz w:val="28"/>
                <w:szCs w:val="28"/>
                <w:lang w:val="en-GB"/>
              </w:rPr>
              <w:t xml:space="preserve">Undesirable Medical Advertisements Ordinance </w:t>
            </w:r>
          </w:p>
        </w:tc>
        <w:tc>
          <w:tcPr>
            <w:tcW w:w="4910"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To restrict advertisements on medical and health related matters</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7.</w:t>
            </w:r>
          </w:p>
        </w:tc>
        <w:tc>
          <w:tcPr>
            <w:tcW w:w="2693" w:type="dxa"/>
          </w:tcPr>
          <w:p w:rsidR="00B4388C" w:rsidRPr="00B4388C" w:rsidRDefault="00B4388C" w:rsidP="00340293">
            <w:pPr>
              <w:pStyle w:val="ListParagraph"/>
              <w:spacing w:line="360" w:lineRule="auto"/>
              <w:ind w:left="0"/>
              <w:rPr>
                <w:rFonts w:ascii="Arial" w:hAnsi="Arial" w:cs="Arial"/>
                <w:color w:val="000000"/>
                <w:sz w:val="28"/>
                <w:szCs w:val="28"/>
                <w:lang w:val="en-GB"/>
              </w:rPr>
            </w:pPr>
            <w:r w:rsidRPr="00B4388C">
              <w:rPr>
                <w:rFonts w:ascii="Arial" w:hAnsi="Arial" w:cs="Arial"/>
                <w:color w:val="000000"/>
                <w:sz w:val="28"/>
                <w:szCs w:val="28"/>
                <w:lang w:val="en-GB"/>
              </w:rPr>
              <w:t xml:space="preserve">Competition Ordinance </w:t>
            </w:r>
          </w:p>
        </w:tc>
        <w:tc>
          <w:tcPr>
            <w:tcW w:w="4910"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To allow competition in the market</w:t>
            </w:r>
          </w:p>
        </w:tc>
      </w:tr>
    </w:tbl>
    <w:p w:rsidR="00B4388C" w:rsidRDefault="00B4388C" w:rsidP="00E07F80">
      <w:pPr>
        <w:pStyle w:val="ListParagraph"/>
        <w:spacing w:line="360" w:lineRule="auto"/>
        <w:jc w:val="both"/>
        <w:rPr>
          <w:rFonts w:ascii="Arial" w:hAnsi="Arial" w:cs="Arial"/>
          <w:color w:val="000000"/>
          <w:sz w:val="28"/>
          <w:szCs w:val="28"/>
        </w:rPr>
      </w:pPr>
    </w:p>
    <w:p w:rsidR="004869EF" w:rsidRPr="004869EF" w:rsidRDefault="004869EF" w:rsidP="00B73D96">
      <w:pPr>
        <w:pStyle w:val="ListParagraph"/>
        <w:numPr>
          <w:ilvl w:val="1"/>
          <w:numId w:val="8"/>
        </w:numPr>
        <w:spacing w:line="360" w:lineRule="auto"/>
        <w:jc w:val="both"/>
        <w:rPr>
          <w:rFonts w:ascii="Arial" w:hAnsi="Arial" w:cs="Arial"/>
          <w:color w:val="000000"/>
          <w:sz w:val="28"/>
          <w:szCs w:val="28"/>
        </w:rPr>
      </w:pPr>
      <w:r>
        <w:rPr>
          <w:rFonts w:ascii="Arial" w:hAnsi="Arial" w:cs="Arial"/>
          <w:b/>
          <w:bCs/>
          <w:color w:val="000000"/>
          <w:sz w:val="28"/>
          <w:szCs w:val="28"/>
        </w:rPr>
        <w:t>Theorical framework</w:t>
      </w:r>
    </w:p>
    <w:p w:rsidR="009E4D37" w:rsidRDefault="009E4D37" w:rsidP="004869EF">
      <w:pPr>
        <w:spacing w:line="360" w:lineRule="auto"/>
        <w:ind w:left="720"/>
        <w:jc w:val="both"/>
        <w:rPr>
          <w:rFonts w:ascii="Arial" w:hAnsi="Arial" w:cs="Arial"/>
          <w:color w:val="000000"/>
          <w:sz w:val="28"/>
          <w:szCs w:val="28"/>
          <w:lang w:val="en-US"/>
        </w:rPr>
      </w:pPr>
      <w:r w:rsidRPr="009E4D37">
        <w:rPr>
          <w:rFonts w:ascii="Arial" w:hAnsi="Arial" w:cs="Arial"/>
          <w:b/>
          <w:bCs/>
          <w:color w:val="000000"/>
          <w:sz w:val="28"/>
          <w:szCs w:val="28"/>
          <w:u w:val="single"/>
          <w:lang w:val="en-US"/>
        </w:rPr>
        <w:t>C</w:t>
      </w:r>
      <w:r w:rsidR="004839AF">
        <w:rPr>
          <w:rFonts w:ascii="Arial" w:hAnsi="Arial" w:cs="Arial"/>
          <w:b/>
          <w:bCs/>
          <w:color w:val="000000"/>
          <w:sz w:val="28"/>
          <w:szCs w:val="28"/>
          <w:u w:val="single"/>
          <w:lang w:val="en-US"/>
        </w:rPr>
        <w:t>ustomer</w:t>
      </w:r>
      <w:r w:rsidRPr="009E4D37">
        <w:rPr>
          <w:rFonts w:ascii="Arial" w:hAnsi="Arial" w:cs="Arial"/>
          <w:b/>
          <w:bCs/>
          <w:color w:val="000000"/>
          <w:sz w:val="28"/>
          <w:szCs w:val="28"/>
          <w:u w:val="single"/>
          <w:lang w:val="en-US"/>
        </w:rPr>
        <w:t xml:space="preserve"> Perceived Values</w:t>
      </w:r>
      <w:r>
        <w:rPr>
          <w:rFonts w:ascii="Arial" w:hAnsi="Arial" w:cs="Arial"/>
          <w:color w:val="000000"/>
          <w:sz w:val="28"/>
          <w:szCs w:val="28"/>
          <w:lang w:val="en-US"/>
        </w:rPr>
        <w:t>”</w:t>
      </w:r>
    </w:p>
    <w:p w:rsidR="007A5A81" w:rsidRDefault="004839AF" w:rsidP="004839AF">
      <w:pPr>
        <w:spacing w:line="360" w:lineRule="auto"/>
        <w:ind w:left="720"/>
        <w:jc w:val="both"/>
        <w:rPr>
          <w:rFonts w:ascii="Arial" w:hAnsi="Arial" w:cs="Arial"/>
          <w:noProof/>
          <w:color w:val="000000"/>
          <w:sz w:val="28"/>
          <w:szCs w:val="28"/>
          <w:lang w:val="en-US"/>
        </w:rPr>
      </w:pPr>
      <w:r>
        <w:rPr>
          <w:rFonts w:ascii="Arial" w:hAnsi="Arial" w:cs="Arial"/>
          <w:noProof/>
          <w:color w:val="000000"/>
          <w:sz w:val="28"/>
          <w:szCs w:val="28"/>
          <w:lang w:val="en-US"/>
        </w:rPr>
        <w:t xml:space="preserve">Customer preceived value is defined as the evalauton of customers of the worthness of a product or service based on what they receive.  </w:t>
      </w:r>
      <w:r>
        <w:rPr>
          <w:rFonts w:ascii="Arial" w:hAnsi="Arial" w:cs="Arial"/>
          <w:noProof/>
          <w:color w:val="000000"/>
          <w:sz w:val="28"/>
          <w:szCs w:val="28"/>
          <w:lang w:val="en-US"/>
        </w:rPr>
        <w:lastRenderedPageBreak/>
        <w:t xml:space="preserve">This is important in marketing as it influences customers’ behaviour, including their intentions to purchase.  </w:t>
      </w:r>
      <w:r w:rsidR="007A5A81">
        <w:rPr>
          <w:rFonts w:ascii="Arial" w:hAnsi="Arial" w:cs="Arial"/>
          <w:noProof/>
          <w:color w:val="000000"/>
          <w:sz w:val="28"/>
          <w:szCs w:val="28"/>
          <w:lang w:val="en-US"/>
        </w:rPr>
        <w:t>(Blut et al., 2023)</w:t>
      </w:r>
    </w:p>
    <w:p w:rsidR="007A5A81" w:rsidRDefault="007A5A81" w:rsidP="009E4D37">
      <w:pPr>
        <w:spacing w:line="360" w:lineRule="auto"/>
        <w:ind w:left="720"/>
        <w:jc w:val="both"/>
        <w:rPr>
          <w:rFonts w:ascii="Arial" w:hAnsi="Arial" w:cs="Arial"/>
          <w:color w:val="000000"/>
          <w:sz w:val="28"/>
          <w:szCs w:val="28"/>
          <w:lang w:val="en-US"/>
        </w:rPr>
      </w:pPr>
    </w:p>
    <w:p w:rsidR="009E6BB0" w:rsidRDefault="009E4D37" w:rsidP="009E4D37">
      <w:pPr>
        <w:spacing w:line="360" w:lineRule="auto"/>
        <w:ind w:left="720"/>
        <w:jc w:val="both"/>
        <w:rPr>
          <w:rFonts w:ascii="Arial" w:hAnsi="Arial" w:cs="Arial"/>
          <w:color w:val="000000"/>
          <w:sz w:val="28"/>
          <w:szCs w:val="28"/>
          <w:lang w:val="en-US"/>
        </w:rPr>
      </w:pPr>
      <w:r w:rsidRPr="009E4D37">
        <w:rPr>
          <w:rFonts w:ascii="Arial" w:hAnsi="Arial" w:cs="Arial"/>
          <w:color w:val="000000"/>
          <w:sz w:val="28"/>
          <w:szCs w:val="28"/>
          <w:lang w:val="en-US"/>
        </w:rPr>
        <w:t>The traditional view of customer perceived value was unidimensional</w:t>
      </w:r>
      <w:r w:rsidR="00CE3515">
        <w:rPr>
          <w:rFonts w:ascii="Arial" w:hAnsi="Arial" w:cs="Arial"/>
          <w:b/>
          <w:bCs/>
          <w:color w:val="000000"/>
          <w:sz w:val="28"/>
          <w:szCs w:val="28"/>
          <w:lang w:val="en-US"/>
        </w:rPr>
        <w:t xml:space="preserve"> </w:t>
      </w:r>
      <w:r w:rsidR="00CE3515" w:rsidRPr="00CE3515">
        <w:rPr>
          <w:rFonts w:ascii="Arial" w:hAnsi="Arial" w:cs="Arial"/>
          <w:color w:val="000000"/>
          <w:sz w:val="28"/>
          <w:szCs w:val="28"/>
          <w:lang w:val="en-US"/>
        </w:rPr>
        <w:t xml:space="preserve">and the </w:t>
      </w:r>
      <w:r w:rsidR="00CE3515">
        <w:rPr>
          <w:rFonts w:ascii="Arial" w:hAnsi="Arial" w:cs="Arial"/>
          <w:color w:val="000000"/>
          <w:sz w:val="28"/>
          <w:szCs w:val="28"/>
          <w:lang w:val="en-US"/>
        </w:rPr>
        <w:t>key is value for money</w:t>
      </w:r>
      <w:r w:rsidR="00CE3515" w:rsidRPr="00CE3515">
        <w:rPr>
          <w:rFonts w:ascii="Arial" w:hAnsi="Arial" w:cs="Arial"/>
          <w:color w:val="000000"/>
          <w:sz w:val="28"/>
          <w:szCs w:val="28"/>
          <w:lang w:val="en-US"/>
        </w:rPr>
        <w:t xml:space="preserve"> </w:t>
      </w:r>
      <w:r w:rsidR="00CE3515">
        <w:rPr>
          <w:rFonts w:ascii="Arial" w:hAnsi="Arial" w:cs="Arial"/>
          <w:color w:val="000000"/>
          <w:sz w:val="28"/>
          <w:szCs w:val="28"/>
          <w:lang w:val="en-US"/>
        </w:rPr>
        <w:t xml:space="preserve">which is simple, concise the easy to process.  However, the theoretical complexity of customer perceived values was not considered.  </w:t>
      </w:r>
      <w:r w:rsidR="00CE3515" w:rsidRPr="009E4D37">
        <w:rPr>
          <w:rFonts w:ascii="Arial" w:hAnsi="Arial" w:cs="Arial"/>
          <w:color w:val="000000"/>
          <w:sz w:val="28"/>
          <w:szCs w:val="28"/>
          <w:lang w:val="en-US"/>
        </w:rPr>
        <w:fldChar w:fldCharType="begin"/>
      </w:r>
      <w:r w:rsidR="00CE3515" w:rsidRPr="009E4D37">
        <w:rPr>
          <w:rFonts w:ascii="Arial" w:hAnsi="Arial" w:cs="Arial"/>
          <w:color w:val="000000"/>
          <w:sz w:val="28"/>
          <w:szCs w:val="28"/>
          <w:lang w:val="en-US"/>
        </w:rPr>
        <w:instrText xml:space="preserve"> ADDIN EN.CITE &lt;EndNote&gt;&lt;Cite&gt;&lt;Author&gt;Özgen&lt;/Author&gt;&lt;Year&gt;2020&lt;/Year&gt;&lt;RecNum&gt;104&lt;/RecNum&gt;&lt;DisplayText&gt;(Özgen and Reyhan, 2020)&lt;/DisplayText&gt;&lt;record&gt;&lt;rec-number&gt;104&lt;/rec-number&gt;&lt;foreign-keys&gt;&lt;key app="EN" db-id="0vtwt0xdiepatveerwsxw55izapvzd0d0v5w" timestamp="1726861516" guid="19d809ef-08f0-4854-aecd-db5058b40b80"&gt;104&lt;/key&gt;&lt;/foreign-keys&gt;&lt;ref-type name="Journal Article"&gt;17&lt;/ref-type&gt;&lt;contributors&gt;&lt;authors&gt;&lt;author&gt;Özgen, Caner&lt;/author&gt;&lt;author&gt;Reyhan, Servet&lt;/author&gt;&lt;/authors&gt;&lt;/contributors&gt;&lt;titles&gt;&lt;title&gt;The Effect of Consumer Multiple Perceived Value on the Purchase Intention: A Study of Sports Nutritional Supplements&lt;/title&gt;&lt;secondary-title&gt;African Educational Research Journal&lt;/secondary-title&gt;&lt;/titles&gt;&lt;periodical&gt;&lt;full-title&gt;African Educational Research Journal&lt;/full-title&gt;&lt;/periodical&gt;&lt;pages&gt;194-200&lt;/pages&gt;&lt;volume&gt;8&lt;/volume&gt;&lt;number&gt;2&lt;/number&gt;&lt;dates&gt;&lt;year&gt;2020&lt;/year&gt;&lt;/dates&gt;&lt;isbn&gt;2354-2160&lt;/isbn&gt;&lt;urls&gt;&lt;/urls&gt;&lt;/record&gt;&lt;/Cite&gt;&lt;/EndNote&gt;</w:instrText>
      </w:r>
      <w:r w:rsidR="00CE3515" w:rsidRPr="009E4D37">
        <w:rPr>
          <w:rFonts w:ascii="Arial" w:hAnsi="Arial" w:cs="Arial"/>
          <w:color w:val="000000"/>
          <w:sz w:val="28"/>
          <w:szCs w:val="28"/>
          <w:lang w:val="en-US"/>
        </w:rPr>
        <w:fldChar w:fldCharType="separate"/>
      </w:r>
      <w:r w:rsidR="00CE3515" w:rsidRPr="009E4D37">
        <w:rPr>
          <w:rFonts w:ascii="Arial" w:hAnsi="Arial" w:cs="Arial"/>
          <w:noProof/>
          <w:color w:val="000000"/>
          <w:sz w:val="28"/>
          <w:szCs w:val="28"/>
          <w:lang w:val="en-US"/>
        </w:rPr>
        <w:t>(Özgen and Reyhan, 2020)</w:t>
      </w:r>
      <w:r w:rsidR="00CE3515" w:rsidRPr="009E4D37">
        <w:rPr>
          <w:rFonts w:ascii="Arial" w:hAnsi="Arial" w:cs="Arial"/>
          <w:color w:val="000000"/>
          <w:sz w:val="28"/>
          <w:szCs w:val="28"/>
          <w:lang w:val="en-US"/>
        </w:rPr>
        <w:fldChar w:fldCharType="end"/>
      </w:r>
      <w:r w:rsidR="00CE3515">
        <w:rPr>
          <w:rFonts w:ascii="Arial" w:hAnsi="Arial" w:cs="Arial"/>
          <w:color w:val="000000"/>
          <w:sz w:val="28"/>
          <w:szCs w:val="28"/>
          <w:lang w:val="en-US"/>
        </w:rPr>
        <w:t xml:space="preserve"> </w:t>
      </w:r>
      <w:r w:rsidR="00CE3515">
        <w:rPr>
          <w:rFonts w:ascii="Arial" w:hAnsi="Arial" w:cs="Arial"/>
          <w:color w:val="000000"/>
          <w:sz w:val="28"/>
          <w:szCs w:val="28"/>
          <w:lang w:val="en-US"/>
        </w:rPr>
        <w:fldChar w:fldCharType="begin"/>
      </w:r>
      <w:r w:rsidR="00CE3515">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00CE3515">
        <w:rPr>
          <w:rFonts w:ascii="Arial" w:hAnsi="Arial" w:cs="Arial"/>
          <w:color w:val="000000"/>
          <w:sz w:val="28"/>
          <w:szCs w:val="28"/>
          <w:lang w:val="en-US"/>
        </w:rPr>
        <w:fldChar w:fldCharType="separate"/>
      </w:r>
      <w:r w:rsidR="00CE3515">
        <w:rPr>
          <w:rFonts w:ascii="Arial" w:hAnsi="Arial" w:cs="Arial"/>
          <w:noProof/>
          <w:color w:val="000000"/>
          <w:sz w:val="28"/>
          <w:szCs w:val="28"/>
          <w:lang w:val="en-US"/>
        </w:rPr>
        <w:t>(Blut et al., 2023)</w:t>
      </w:r>
      <w:r w:rsidR="00CE3515">
        <w:rPr>
          <w:rFonts w:ascii="Arial" w:hAnsi="Arial" w:cs="Arial"/>
          <w:color w:val="000000"/>
          <w:sz w:val="28"/>
          <w:szCs w:val="28"/>
          <w:lang w:val="en-US"/>
        </w:rPr>
        <w:fldChar w:fldCharType="end"/>
      </w:r>
    </w:p>
    <w:p w:rsidR="00CE3515" w:rsidRDefault="00CE3515" w:rsidP="009E4D37">
      <w:pPr>
        <w:spacing w:line="360" w:lineRule="auto"/>
        <w:ind w:left="720"/>
        <w:jc w:val="both"/>
        <w:rPr>
          <w:rFonts w:ascii="Arial" w:hAnsi="Arial" w:cs="Arial"/>
          <w:color w:val="000000"/>
          <w:sz w:val="28"/>
          <w:szCs w:val="28"/>
          <w:lang w:val="en-US"/>
        </w:rPr>
      </w:pPr>
    </w:p>
    <w:p w:rsidR="009E4D37" w:rsidRDefault="00CE3515" w:rsidP="00CE3515">
      <w:pPr>
        <w:spacing w:line="360" w:lineRule="auto"/>
        <w:ind w:left="720"/>
        <w:jc w:val="both"/>
        <w:rPr>
          <w:rFonts w:ascii="Arial" w:hAnsi="Arial" w:cs="Arial"/>
          <w:color w:val="000000"/>
          <w:sz w:val="28"/>
          <w:szCs w:val="28"/>
          <w:lang w:val="en-US"/>
        </w:rPr>
      </w:pPr>
      <w:r>
        <w:rPr>
          <w:rFonts w:ascii="Arial" w:hAnsi="Arial" w:cs="Arial"/>
          <w:color w:val="000000"/>
          <w:sz w:val="28"/>
          <w:szCs w:val="28"/>
          <w:lang w:val="en-US"/>
        </w:rPr>
        <w:t>Therefore, m</w:t>
      </w:r>
      <w:r w:rsidRPr="00CE3515">
        <w:rPr>
          <w:rFonts w:ascii="Arial" w:hAnsi="Arial" w:cs="Arial"/>
          <w:color w:val="000000"/>
          <w:sz w:val="28"/>
          <w:szCs w:val="28"/>
          <w:lang w:val="en-US"/>
        </w:rPr>
        <w:t xml:space="preserve">ultidimensional </w:t>
      </w:r>
      <w:r>
        <w:rPr>
          <w:rFonts w:ascii="Arial" w:hAnsi="Arial" w:cs="Arial"/>
          <w:color w:val="000000"/>
          <w:sz w:val="28"/>
          <w:szCs w:val="28"/>
          <w:lang w:val="en-US"/>
        </w:rPr>
        <w:t xml:space="preserve">view, which provide a comprehensive view on </w:t>
      </w:r>
      <w:r w:rsidRPr="00CE3515">
        <w:rPr>
          <w:rFonts w:ascii="Arial" w:hAnsi="Arial" w:cs="Arial"/>
          <w:color w:val="000000"/>
          <w:sz w:val="28"/>
          <w:szCs w:val="28"/>
          <w:lang w:val="en-US"/>
        </w:rPr>
        <w:t>benefits</w:t>
      </w:r>
      <w:r>
        <w:rPr>
          <w:rFonts w:ascii="Arial" w:hAnsi="Arial" w:cs="Arial"/>
          <w:color w:val="000000"/>
          <w:sz w:val="28"/>
          <w:szCs w:val="28"/>
          <w:lang w:val="en-US"/>
        </w:rPr>
        <w:t xml:space="preserve">, was then become more popular.  The benefit identified by different scholars in terms of different dimension and values.  </w:t>
      </w:r>
      <w:r w:rsidR="009E4D37" w:rsidRPr="009E4D37">
        <w:rPr>
          <w:rFonts w:ascii="Arial" w:hAnsi="Arial" w:cs="Arial"/>
          <w:color w:val="000000"/>
          <w:sz w:val="28"/>
          <w:szCs w:val="28"/>
          <w:lang w:val="en-US"/>
        </w:rPr>
        <w:fldChar w:fldCharType="begin"/>
      </w:r>
      <w:r w:rsidR="009E4D37" w:rsidRPr="009E4D37">
        <w:rPr>
          <w:rFonts w:ascii="Arial" w:hAnsi="Arial" w:cs="Arial"/>
          <w:color w:val="000000"/>
          <w:sz w:val="28"/>
          <w:szCs w:val="28"/>
          <w:lang w:val="en-US"/>
        </w:rPr>
        <w:instrText xml:space="preserve"> ADDIN EN.CITE &lt;EndNote&gt;&lt;Cite&gt;&lt;Author&gt;Özgen&lt;/Author&gt;&lt;Year&gt;2020&lt;/Year&gt;&lt;RecNum&gt;104&lt;/RecNum&gt;&lt;DisplayText&gt;(Özgen and Reyhan, 2020)&lt;/DisplayText&gt;&lt;record&gt;&lt;rec-number&gt;104&lt;/rec-number&gt;&lt;foreign-keys&gt;&lt;key app="EN" db-id="0vtwt0xdiepatveerwsxw55izapvzd0d0v5w" timestamp="1726861516" guid="19d809ef-08f0-4854-aecd-db5058b40b80"&gt;104&lt;/key&gt;&lt;/foreign-keys&gt;&lt;ref-type name="Journal Article"&gt;17&lt;/ref-type&gt;&lt;contributors&gt;&lt;authors&gt;&lt;author&gt;Özgen, Caner&lt;/author&gt;&lt;author&gt;Reyhan, Servet&lt;/author&gt;&lt;/authors&gt;&lt;/contributors&gt;&lt;titles&gt;&lt;title&gt;The Effect of Consumer Multiple Perceived Value on the Purchase Intention: A Study of Sports Nutritional Supplements&lt;/title&gt;&lt;secondary-title&gt;African Educational Research Journal&lt;/secondary-title&gt;&lt;/titles&gt;&lt;periodical&gt;&lt;full-title&gt;African Educational Research Journal&lt;/full-title&gt;&lt;/periodical&gt;&lt;pages&gt;194-200&lt;/pages&gt;&lt;volume&gt;8&lt;/volume&gt;&lt;number&gt;2&lt;/number&gt;&lt;dates&gt;&lt;year&gt;2020&lt;/year&gt;&lt;/dates&gt;&lt;isbn&gt;2354-2160&lt;/isbn&gt;&lt;urls&gt;&lt;/urls&gt;&lt;/record&gt;&lt;/Cite&gt;&lt;/EndNote&gt;</w:instrText>
      </w:r>
      <w:r w:rsidR="009E4D37" w:rsidRPr="009E4D37">
        <w:rPr>
          <w:rFonts w:ascii="Arial" w:hAnsi="Arial" w:cs="Arial"/>
          <w:color w:val="000000"/>
          <w:sz w:val="28"/>
          <w:szCs w:val="28"/>
          <w:lang w:val="en-US"/>
        </w:rPr>
        <w:fldChar w:fldCharType="separate"/>
      </w:r>
      <w:r w:rsidR="009E4D37" w:rsidRPr="009E4D37">
        <w:rPr>
          <w:rFonts w:ascii="Arial" w:hAnsi="Arial" w:cs="Arial"/>
          <w:noProof/>
          <w:color w:val="000000"/>
          <w:sz w:val="28"/>
          <w:szCs w:val="28"/>
          <w:lang w:val="en-US"/>
        </w:rPr>
        <w:t>(Özgen and Reyhan, 2020)</w:t>
      </w:r>
      <w:r w:rsidR="009E4D37" w:rsidRPr="009E4D37">
        <w:rPr>
          <w:rFonts w:ascii="Arial" w:hAnsi="Arial" w:cs="Arial"/>
          <w:color w:val="000000"/>
          <w:sz w:val="28"/>
          <w:szCs w:val="28"/>
          <w:lang w:val="en-US"/>
        </w:rPr>
        <w:fldChar w:fldCharType="end"/>
      </w:r>
      <w:r w:rsidR="007A5A81">
        <w:rPr>
          <w:rFonts w:ascii="Arial" w:hAnsi="Arial" w:cs="Arial"/>
          <w:color w:val="000000"/>
          <w:sz w:val="28"/>
          <w:szCs w:val="28"/>
          <w:lang w:val="en-US"/>
        </w:rPr>
        <w:t xml:space="preserve"> </w:t>
      </w:r>
      <w:r w:rsidR="007A5A81">
        <w:rPr>
          <w:rFonts w:ascii="Arial" w:hAnsi="Arial" w:cs="Arial"/>
          <w:color w:val="000000"/>
          <w:sz w:val="28"/>
          <w:szCs w:val="28"/>
          <w:lang w:val="en-US"/>
        </w:rPr>
        <w:fldChar w:fldCharType="begin"/>
      </w:r>
      <w:r>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007A5A81">
        <w:rPr>
          <w:rFonts w:ascii="Arial" w:hAnsi="Arial" w:cs="Arial"/>
          <w:color w:val="000000"/>
          <w:sz w:val="28"/>
          <w:szCs w:val="28"/>
          <w:lang w:val="en-US"/>
        </w:rPr>
        <w:fldChar w:fldCharType="separate"/>
      </w:r>
      <w:r w:rsidR="007A5A81">
        <w:rPr>
          <w:rFonts w:ascii="Arial" w:hAnsi="Arial" w:cs="Arial"/>
          <w:noProof/>
          <w:color w:val="000000"/>
          <w:sz w:val="28"/>
          <w:szCs w:val="28"/>
          <w:lang w:val="en-US"/>
        </w:rPr>
        <w:t>(Blut et al., 2023)</w:t>
      </w:r>
      <w:r w:rsidR="007A5A81">
        <w:rPr>
          <w:rFonts w:ascii="Arial" w:hAnsi="Arial" w:cs="Arial"/>
          <w:color w:val="000000"/>
          <w:sz w:val="28"/>
          <w:szCs w:val="28"/>
          <w:lang w:val="en-US"/>
        </w:rPr>
        <w:fldChar w:fldCharType="end"/>
      </w:r>
    </w:p>
    <w:p w:rsidR="00CE3515" w:rsidRDefault="00CE3515" w:rsidP="00CE3515">
      <w:pPr>
        <w:spacing w:line="360" w:lineRule="auto"/>
        <w:ind w:left="720"/>
        <w:jc w:val="both"/>
        <w:rPr>
          <w:rFonts w:ascii="Arial" w:hAnsi="Arial" w:cs="Arial"/>
          <w:color w:val="000000"/>
          <w:sz w:val="28"/>
          <w:szCs w:val="28"/>
          <w:lang w:val="en-US"/>
        </w:rPr>
      </w:pPr>
    </w:p>
    <w:p w:rsidR="00CE3515" w:rsidRDefault="00CE3515" w:rsidP="00CE3515">
      <w:pPr>
        <w:spacing w:line="360" w:lineRule="auto"/>
        <w:ind w:left="720"/>
        <w:jc w:val="both"/>
        <w:rPr>
          <w:rFonts w:ascii="Arial" w:hAnsi="Arial" w:cs="Arial"/>
          <w:color w:val="000000"/>
          <w:sz w:val="28"/>
          <w:szCs w:val="28"/>
          <w:lang w:val="en-US"/>
        </w:rPr>
      </w:pPr>
      <w:r w:rsidRPr="00CE3515">
        <w:rPr>
          <w:rFonts w:ascii="Arial" w:hAnsi="Arial" w:cs="Arial"/>
          <w:color w:val="000000"/>
          <w:sz w:val="28"/>
          <w:szCs w:val="28"/>
          <w:lang w:val="en-US"/>
        </w:rPr>
        <w:t xml:space="preserve">The perceived sacrifices, which are also relevant, have not yet been considered </w:t>
      </w:r>
      <w:r>
        <w:rPr>
          <w:rFonts w:ascii="Arial" w:hAnsi="Arial" w:cs="Arial"/>
          <w:color w:val="000000"/>
          <w:sz w:val="28"/>
          <w:szCs w:val="28"/>
          <w:lang w:val="en-US"/>
        </w:rPr>
        <w:t xml:space="preserve">at that moment.   However, </w:t>
      </w:r>
      <w:r>
        <w:rPr>
          <w:rFonts w:ascii="Arial" w:hAnsi="Arial" w:cs="Arial"/>
          <w:color w:val="000000"/>
          <w:sz w:val="28"/>
          <w:szCs w:val="28"/>
          <w:lang w:val="en-US"/>
        </w:rPr>
        <w:fldChar w:fldCharType="begin"/>
      </w:r>
      <w:r>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Pr>
          <w:rFonts w:ascii="Arial" w:hAnsi="Arial" w:cs="Arial"/>
          <w:color w:val="000000"/>
          <w:sz w:val="28"/>
          <w:szCs w:val="28"/>
          <w:lang w:val="en-US"/>
        </w:rPr>
        <w:fldChar w:fldCharType="separate"/>
      </w:r>
      <w:r>
        <w:rPr>
          <w:rFonts w:ascii="Arial" w:hAnsi="Arial" w:cs="Arial"/>
          <w:noProof/>
          <w:color w:val="000000"/>
          <w:sz w:val="28"/>
          <w:szCs w:val="28"/>
          <w:lang w:val="en-US"/>
        </w:rPr>
        <w:t>(Blut et al., 2023)</w:t>
      </w:r>
      <w:r>
        <w:rPr>
          <w:rFonts w:ascii="Arial" w:hAnsi="Arial" w:cs="Arial"/>
          <w:color w:val="000000"/>
          <w:sz w:val="28"/>
          <w:szCs w:val="28"/>
          <w:lang w:val="en-US"/>
        </w:rPr>
        <w:fldChar w:fldCharType="end"/>
      </w:r>
      <w:r>
        <w:rPr>
          <w:rFonts w:ascii="Arial" w:hAnsi="Arial" w:cs="Arial"/>
          <w:color w:val="000000"/>
          <w:sz w:val="28"/>
          <w:szCs w:val="28"/>
          <w:lang w:val="en-US"/>
        </w:rPr>
        <w:t xml:space="preserve"> was not satisfied with the revision as it could not provide overall values and aggregate measures. </w:t>
      </w:r>
      <w:r>
        <w:rPr>
          <w:rFonts w:ascii="Arial" w:hAnsi="Arial" w:cs="Arial"/>
          <w:color w:val="000000"/>
          <w:sz w:val="28"/>
          <w:szCs w:val="28"/>
          <w:lang w:val="en-US"/>
        </w:rPr>
        <w:fldChar w:fldCharType="begin"/>
      </w:r>
      <w:r>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Pr>
          <w:rFonts w:ascii="Arial" w:hAnsi="Arial" w:cs="Arial"/>
          <w:color w:val="000000"/>
          <w:sz w:val="28"/>
          <w:szCs w:val="28"/>
          <w:lang w:val="en-US"/>
        </w:rPr>
        <w:fldChar w:fldCharType="separate"/>
      </w:r>
      <w:r>
        <w:rPr>
          <w:rFonts w:ascii="Arial" w:hAnsi="Arial" w:cs="Arial"/>
          <w:noProof/>
          <w:color w:val="000000"/>
          <w:sz w:val="28"/>
          <w:szCs w:val="28"/>
          <w:lang w:val="en-US"/>
        </w:rPr>
        <w:t>(Blut et al., 2023)</w:t>
      </w:r>
      <w:r>
        <w:rPr>
          <w:rFonts w:ascii="Arial" w:hAnsi="Arial" w:cs="Arial"/>
          <w:color w:val="000000"/>
          <w:sz w:val="28"/>
          <w:szCs w:val="28"/>
          <w:lang w:val="en-US"/>
        </w:rPr>
        <w:fldChar w:fldCharType="end"/>
      </w:r>
    </w:p>
    <w:p w:rsidR="00CE3515" w:rsidRDefault="00CE3515" w:rsidP="00CE3515">
      <w:pPr>
        <w:spacing w:line="360" w:lineRule="auto"/>
        <w:ind w:left="720"/>
        <w:jc w:val="both"/>
        <w:rPr>
          <w:rFonts w:ascii="Arial" w:hAnsi="Arial" w:cs="Arial"/>
          <w:color w:val="000000"/>
          <w:sz w:val="28"/>
          <w:szCs w:val="28"/>
          <w:lang w:val="en-US"/>
        </w:rPr>
      </w:pPr>
    </w:p>
    <w:p w:rsidR="00CE3515" w:rsidRDefault="00CE3515" w:rsidP="00CE3515">
      <w:pPr>
        <w:spacing w:line="360" w:lineRule="auto"/>
        <w:ind w:left="720"/>
        <w:jc w:val="both"/>
        <w:rPr>
          <w:rFonts w:ascii="Arial" w:hAnsi="Arial" w:cs="Arial"/>
          <w:color w:val="000000"/>
          <w:sz w:val="28"/>
          <w:szCs w:val="28"/>
          <w:lang w:val="en-US"/>
        </w:rPr>
      </w:pPr>
      <w:r>
        <w:rPr>
          <w:rFonts w:ascii="Arial" w:hAnsi="Arial" w:cs="Arial"/>
          <w:color w:val="000000"/>
          <w:sz w:val="28"/>
          <w:szCs w:val="28"/>
          <w:lang w:val="en-US"/>
        </w:rPr>
        <w:t xml:space="preserve">As </w:t>
      </w:r>
      <w:proofErr w:type="spellStart"/>
      <w:r>
        <w:rPr>
          <w:rFonts w:ascii="Arial" w:hAnsi="Arial" w:cs="Arial"/>
          <w:color w:val="000000"/>
          <w:sz w:val="28"/>
          <w:szCs w:val="28"/>
          <w:lang w:val="en-US"/>
        </w:rPr>
        <w:t>s</w:t>
      </w:r>
      <w:proofErr w:type="spellEnd"/>
      <w:r>
        <w:rPr>
          <w:rFonts w:ascii="Arial" w:hAnsi="Arial" w:cs="Arial"/>
          <w:color w:val="000000"/>
          <w:sz w:val="28"/>
          <w:szCs w:val="28"/>
          <w:lang w:val="en-US"/>
        </w:rPr>
        <w:t xml:space="preserve"> result, a new view was developed which provided a combined view of benefits and </w:t>
      </w:r>
      <w:r w:rsidRPr="00CE3515">
        <w:rPr>
          <w:rFonts w:ascii="Arial" w:hAnsi="Arial" w:cs="Arial"/>
          <w:color w:val="000000"/>
          <w:sz w:val="28"/>
          <w:szCs w:val="28"/>
          <w:lang w:val="en-US"/>
        </w:rPr>
        <w:t>sacrifices</w:t>
      </w:r>
      <w:r>
        <w:rPr>
          <w:rFonts w:ascii="Arial" w:hAnsi="Arial" w:cs="Arial"/>
          <w:color w:val="000000"/>
          <w:sz w:val="28"/>
          <w:szCs w:val="28"/>
          <w:lang w:val="en-US"/>
        </w:rPr>
        <w:t xml:space="preserve"> as well as overall values, which is illustrated in Figure 2.1 below. </w:t>
      </w:r>
      <w:r>
        <w:rPr>
          <w:rFonts w:ascii="Arial" w:hAnsi="Arial" w:cs="Arial"/>
          <w:color w:val="000000"/>
          <w:sz w:val="28"/>
          <w:szCs w:val="28"/>
          <w:lang w:val="en-US"/>
        </w:rPr>
        <w:fldChar w:fldCharType="begin"/>
      </w:r>
      <w:r>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Pr>
          <w:rFonts w:ascii="Arial" w:hAnsi="Arial" w:cs="Arial"/>
          <w:color w:val="000000"/>
          <w:sz w:val="28"/>
          <w:szCs w:val="28"/>
          <w:lang w:val="en-US"/>
        </w:rPr>
        <w:fldChar w:fldCharType="separate"/>
      </w:r>
      <w:r>
        <w:rPr>
          <w:rFonts w:ascii="Arial" w:hAnsi="Arial" w:cs="Arial"/>
          <w:noProof/>
          <w:color w:val="000000"/>
          <w:sz w:val="28"/>
          <w:szCs w:val="28"/>
          <w:lang w:val="en-US"/>
        </w:rPr>
        <w:t>(Blut et al., 2023)</w:t>
      </w:r>
      <w:r>
        <w:rPr>
          <w:rFonts w:ascii="Arial" w:hAnsi="Arial" w:cs="Arial"/>
          <w:color w:val="000000"/>
          <w:sz w:val="28"/>
          <w:szCs w:val="28"/>
          <w:lang w:val="en-US"/>
        </w:rPr>
        <w:fldChar w:fldCharType="end"/>
      </w:r>
    </w:p>
    <w:p w:rsidR="00CE3515" w:rsidRDefault="00CE3515" w:rsidP="00CE3515">
      <w:pPr>
        <w:spacing w:line="360" w:lineRule="auto"/>
        <w:ind w:left="720"/>
        <w:jc w:val="both"/>
        <w:rPr>
          <w:rFonts w:ascii="Arial" w:hAnsi="Arial" w:cs="Arial"/>
          <w:color w:val="000000"/>
          <w:sz w:val="28"/>
          <w:szCs w:val="28"/>
          <w:lang w:val="en-US"/>
        </w:rPr>
      </w:pPr>
    </w:p>
    <w:p w:rsidR="00CD057B" w:rsidRDefault="00CD057B">
      <w:pPr>
        <w:rPr>
          <w:rFonts w:ascii="Arial" w:hAnsi="Arial" w:cs="Arial"/>
          <w:color w:val="000000"/>
          <w:sz w:val="28"/>
          <w:szCs w:val="28"/>
          <w:u w:val="single"/>
          <w:lang w:val="en-US"/>
        </w:rPr>
      </w:pPr>
      <w:r>
        <w:rPr>
          <w:rFonts w:ascii="Arial" w:hAnsi="Arial" w:cs="Arial"/>
          <w:color w:val="000000"/>
          <w:sz w:val="28"/>
          <w:szCs w:val="28"/>
          <w:u w:val="single"/>
          <w:lang w:val="en-US"/>
        </w:rPr>
        <w:br w:type="page"/>
      </w:r>
    </w:p>
    <w:p w:rsidR="00A303F3" w:rsidRPr="00A303F3" w:rsidRDefault="00A303F3" w:rsidP="00A303F3">
      <w:pPr>
        <w:spacing w:line="360" w:lineRule="auto"/>
        <w:ind w:left="720"/>
        <w:jc w:val="both"/>
        <w:rPr>
          <w:rFonts w:ascii="Arial" w:hAnsi="Arial" w:cs="Arial"/>
          <w:color w:val="000000"/>
          <w:sz w:val="28"/>
          <w:szCs w:val="28"/>
          <w:u w:val="single"/>
          <w:lang w:val="en-US"/>
        </w:rPr>
      </w:pPr>
      <w:r w:rsidRPr="00A303F3">
        <w:rPr>
          <w:rFonts w:ascii="Arial" w:hAnsi="Arial" w:cs="Arial"/>
          <w:color w:val="000000"/>
          <w:sz w:val="28"/>
          <w:szCs w:val="28"/>
          <w:u w:val="single"/>
          <w:lang w:val="en-US"/>
        </w:rPr>
        <w:lastRenderedPageBreak/>
        <w:t>Figures 2.1 Conceptual model of customer perceived values</w:t>
      </w:r>
    </w:p>
    <w:p w:rsidR="00A303F3" w:rsidRPr="00A303F3" w:rsidRDefault="00A303F3" w:rsidP="00A303F3">
      <w:pPr>
        <w:spacing w:line="360" w:lineRule="auto"/>
        <w:ind w:left="720"/>
        <w:jc w:val="both"/>
        <w:rPr>
          <w:rFonts w:ascii="Arial" w:hAnsi="Arial" w:cs="Arial"/>
          <w:color w:val="000000"/>
          <w:sz w:val="28"/>
          <w:szCs w:val="28"/>
          <w:u w:val="single"/>
          <w:lang w:val="en-US"/>
        </w:rPr>
      </w:pPr>
      <w:r w:rsidRPr="00A303F3">
        <w:rPr>
          <w:rFonts w:ascii="Arial" w:hAnsi="Arial" w:cs="Arial"/>
          <w:color w:val="000000"/>
          <w:sz w:val="28"/>
          <w:szCs w:val="28"/>
          <w:u w:val="single"/>
          <w:lang w:val="en-US"/>
        </w:rPr>
        <w:t xml:space="preserve">Source: </w:t>
      </w:r>
      <w:r w:rsidRPr="00A303F3">
        <w:rPr>
          <w:rFonts w:ascii="Arial" w:hAnsi="Arial" w:cs="Arial"/>
          <w:color w:val="000000"/>
          <w:sz w:val="28"/>
          <w:szCs w:val="28"/>
          <w:u w:val="single"/>
          <w:lang w:val="en-US"/>
        </w:rPr>
        <w:fldChar w:fldCharType="begin"/>
      </w:r>
      <w:r w:rsidRPr="00A303F3">
        <w:rPr>
          <w:rFonts w:ascii="Arial" w:hAnsi="Arial" w:cs="Arial"/>
          <w:color w:val="000000"/>
          <w:sz w:val="28"/>
          <w:szCs w:val="28"/>
          <w:u w:val="single"/>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Pr="00A303F3">
        <w:rPr>
          <w:rFonts w:ascii="Arial" w:hAnsi="Arial" w:cs="Arial"/>
          <w:color w:val="000000"/>
          <w:sz w:val="28"/>
          <w:szCs w:val="28"/>
          <w:u w:val="single"/>
          <w:lang w:val="en-US"/>
        </w:rPr>
        <w:fldChar w:fldCharType="separate"/>
      </w:r>
      <w:r w:rsidRPr="00A303F3">
        <w:rPr>
          <w:rFonts w:ascii="Arial" w:hAnsi="Arial" w:cs="Arial"/>
          <w:noProof/>
          <w:color w:val="000000"/>
          <w:sz w:val="28"/>
          <w:szCs w:val="28"/>
          <w:u w:val="single"/>
          <w:lang w:val="en-US"/>
        </w:rPr>
        <w:t>(Blut et al., 2023)</w:t>
      </w:r>
      <w:r w:rsidRPr="00A303F3">
        <w:rPr>
          <w:rFonts w:ascii="Arial" w:hAnsi="Arial" w:cs="Arial"/>
          <w:color w:val="000000"/>
          <w:sz w:val="28"/>
          <w:szCs w:val="28"/>
          <w:u w:val="single"/>
          <w:lang w:val="en-US"/>
        </w:rPr>
        <w:fldChar w:fldCharType="end"/>
      </w:r>
    </w:p>
    <w:p w:rsidR="00A303F3" w:rsidRDefault="00A303F3" w:rsidP="00CE3515">
      <w:pPr>
        <w:spacing w:line="360" w:lineRule="auto"/>
        <w:ind w:left="720"/>
        <w:jc w:val="both"/>
        <w:rPr>
          <w:rFonts w:ascii="Arial" w:hAnsi="Arial" w:cs="Arial"/>
          <w:color w:val="000000"/>
          <w:sz w:val="28"/>
          <w:szCs w:val="28"/>
          <w:lang w:val="en-US"/>
        </w:rPr>
      </w:pPr>
    </w:p>
    <w:p w:rsidR="00CE3515" w:rsidRDefault="00E07F80" w:rsidP="00CE3515">
      <w:pPr>
        <w:spacing w:line="360" w:lineRule="auto"/>
        <w:ind w:left="720"/>
        <w:jc w:val="both"/>
        <w:rPr>
          <w:rFonts w:ascii="Arial" w:hAnsi="Arial" w:cs="Arial"/>
          <w:color w:val="000000"/>
          <w:sz w:val="28"/>
          <w:szCs w:val="28"/>
          <w:lang w:val="en-US"/>
        </w:rPr>
      </w:pPr>
      <w:r>
        <w:rPr>
          <w:rFonts w:ascii="Arial" w:hAnsi="Arial" w:cs="Arial"/>
          <w:noProof/>
          <w:color w:val="000000"/>
          <w:sz w:val="28"/>
          <w:szCs w:val="28"/>
          <w:lang w:val="en-US"/>
        </w:rPr>
        <w:drawing>
          <wp:inline distT="0" distB="0" distL="0" distR="0">
            <wp:extent cx="5486400" cy="4131128"/>
            <wp:effectExtent l="25400" t="0" r="12700" b="0"/>
            <wp:docPr id="98418646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E3515" w:rsidRDefault="00CE3515" w:rsidP="00CE3515">
      <w:pPr>
        <w:spacing w:line="360" w:lineRule="auto"/>
        <w:ind w:left="720"/>
        <w:jc w:val="both"/>
        <w:rPr>
          <w:rFonts w:ascii="Arial" w:hAnsi="Arial" w:cs="Arial"/>
          <w:color w:val="000000"/>
          <w:sz w:val="28"/>
          <w:szCs w:val="28"/>
          <w:lang w:val="en-US"/>
        </w:rPr>
      </w:pPr>
    </w:p>
    <w:p w:rsidR="00E07F80" w:rsidRDefault="00CE3515" w:rsidP="00CE3515">
      <w:pPr>
        <w:spacing w:line="360" w:lineRule="auto"/>
        <w:ind w:left="720"/>
        <w:jc w:val="both"/>
        <w:rPr>
          <w:rFonts w:ascii="Arial" w:hAnsi="Arial" w:cs="Arial"/>
          <w:color w:val="000000"/>
          <w:sz w:val="28"/>
          <w:szCs w:val="28"/>
          <w:lang w:val="en-US"/>
        </w:rPr>
      </w:pPr>
      <w:r>
        <w:rPr>
          <w:rFonts w:ascii="Arial" w:hAnsi="Arial" w:cs="Arial"/>
          <w:color w:val="000000"/>
          <w:sz w:val="28"/>
          <w:szCs w:val="28"/>
          <w:lang w:val="en-US"/>
        </w:rPr>
        <w:fldChar w:fldCharType="begin"/>
      </w:r>
      <w:r>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Pr>
          <w:rFonts w:ascii="Arial" w:hAnsi="Arial" w:cs="Arial"/>
          <w:color w:val="000000"/>
          <w:sz w:val="28"/>
          <w:szCs w:val="28"/>
          <w:lang w:val="en-US"/>
        </w:rPr>
        <w:fldChar w:fldCharType="separate"/>
      </w:r>
      <w:r>
        <w:rPr>
          <w:rFonts w:ascii="Arial" w:hAnsi="Arial" w:cs="Arial"/>
          <w:noProof/>
          <w:color w:val="000000"/>
          <w:sz w:val="28"/>
          <w:szCs w:val="28"/>
          <w:lang w:val="en-US"/>
        </w:rPr>
        <w:t>(Blut et al., 2023)</w:t>
      </w:r>
      <w:r>
        <w:rPr>
          <w:rFonts w:ascii="Arial" w:hAnsi="Arial" w:cs="Arial"/>
          <w:color w:val="000000"/>
          <w:sz w:val="28"/>
          <w:szCs w:val="28"/>
          <w:lang w:val="en-US"/>
        </w:rPr>
        <w:fldChar w:fldCharType="end"/>
      </w:r>
      <w:r>
        <w:rPr>
          <w:rFonts w:ascii="Arial" w:hAnsi="Arial" w:cs="Arial"/>
          <w:color w:val="000000"/>
          <w:sz w:val="28"/>
          <w:szCs w:val="28"/>
          <w:lang w:val="en-US"/>
        </w:rPr>
        <w:t xml:space="preserve"> conduced a </w:t>
      </w:r>
      <w:r w:rsidRPr="00CE3515">
        <w:rPr>
          <w:rFonts w:ascii="Arial" w:hAnsi="Arial" w:cs="Arial"/>
          <w:color w:val="000000"/>
          <w:sz w:val="28"/>
          <w:szCs w:val="28"/>
          <w:lang w:val="en-US"/>
        </w:rPr>
        <w:t>meta-analysis</w:t>
      </w:r>
      <w:r>
        <w:rPr>
          <w:rFonts w:ascii="Arial" w:hAnsi="Arial" w:cs="Arial"/>
          <w:color w:val="000000"/>
          <w:sz w:val="28"/>
          <w:szCs w:val="28"/>
          <w:lang w:val="en-US"/>
        </w:rPr>
        <w:t xml:space="preserve"> to evaluate the above approaches.  </w:t>
      </w:r>
      <w:r w:rsidR="00E07F80">
        <w:rPr>
          <w:rFonts w:ascii="Arial" w:hAnsi="Arial" w:cs="Arial"/>
          <w:color w:val="000000"/>
          <w:sz w:val="28"/>
          <w:szCs w:val="28"/>
          <w:lang w:val="en-US"/>
        </w:rPr>
        <w:t xml:space="preserve">It concluded that the approach which combine both benefits, </w:t>
      </w:r>
      <w:r w:rsidR="00E07F80" w:rsidRPr="00E07F80">
        <w:rPr>
          <w:rFonts w:ascii="Arial" w:hAnsi="Arial" w:cs="Arial"/>
          <w:color w:val="000000"/>
          <w:sz w:val="28"/>
          <w:szCs w:val="28"/>
          <w:lang w:val="en-US"/>
        </w:rPr>
        <w:t>sacrifices, and overall value</w:t>
      </w:r>
      <w:r w:rsidR="00E07F80">
        <w:rPr>
          <w:rFonts w:ascii="Arial" w:hAnsi="Arial" w:cs="Arial"/>
          <w:color w:val="000000"/>
          <w:sz w:val="28"/>
          <w:szCs w:val="28"/>
          <w:lang w:val="en-US"/>
        </w:rPr>
        <w:t xml:space="preserve"> is the best approach among the four approaches. </w:t>
      </w:r>
      <w:r w:rsidR="00E07F80">
        <w:rPr>
          <w:rFonts w:ascii="Arial" w:hAnsi="Arial" w:cs="Arial"/>
          <w:color w:val="000000"/>
          <w:sz w:val="28"/>
          <w:szCs w:val="28"/>
          <w:lang w:val="en-US"/>
        </w:rPr>
        <w:fldChar w:fldCharType="begin"/>
      </w:r>
      <w:r w:rsidR="00E07F80">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00E07F80">
        <w:rPr>
          <w:rFonts w:ascii="Arial" w:hAnsi="Arial" w:cs="Arial"/>
          <w:color w:val="000000"/>
          <w:sz w:val="28"/>
          <w:szCs w:val="28"/>
          <w:lang w:val="en-US"/>
        </w:rPr>
        <w:fldChar w:fldCharType="separate"/>
      </w:r>
      <w:r w:rsidR="00E07F80">
        <w:rPr>
          <w:rFonts w:ascii="Arial" w:hAnsi="Arial" w:cs="Arial"/>
          <w:noProof/>
          <w:color w:val="000000"/>
          <w:sz w:val="28"/>
          <w:szCs w:val="28"/>
          <w:lang w:val="en-US"/>
        </w:rPr>
        <w:t>(Blut et al., 2023)</w:t>
      </w:r>
      <w:r w:rsidR="00E07F80">
        <w:rPr>
          <w:rFonts w:ascii="Arial" w:hAnsi="Arial" w:cs="Arial"/>
          <w:color w:val="000000"/>
          <w:sz w:val="28"/>
          <w:szCs w:val="28"/>
          <w:lang w:val="en-US"/>
        </w:rPr>
        <w:fldChar w:fldCharType="end"/>
      </w:r>
    </w:p>
    <w:p w:rsidR="00CE3515" w:rsidRDefault="00CE3515" w:rsidP="00CE3515">
      <w:pPr>
        <w:spacing w:line="360" w:lineRule="auto"/>
        <w:ind w:left="720"/>
        <w:jc w:val="both"/>
        <w:rPr>
          <w:rFonts w:ascii="Arial" w:hAnsi="Arial" w:cs="Arial"/>
          <w:color w:val="000000"/>
          <w:sz w:val="28"/>
          <w:szCs w:val="28"/>
          <w:lang w:val="en-US"/>
        </w:rPr>
      </w:pPr>
    </w:p>
    <w:p w:rsidR="00677F94" w:rsidRPr="00D353ED" w:rsidRDefault="00677F94" w:rsidP="004869EF">
      <w:pPr>
        <w:spacing w:line="360" w:lineRule="auto"/>
        <w:ind w:left="720"/>
        <w:jc w:val="both"/>
        <w:rPr>
          <w:rFonts w:ascii="Arial" w:hAnsi="Arial" w:cs="Arial"/>
          <w:b/>
          <w:bCs/>
          <w:color w:val="000000"/>
          <w:sz w:val="28"/>
          <w:szCs w:val="28"/>
          <w:u w:val="single"/>
          <w:lang w:val="en-US"/>
        </w:rPr>
      </w:pPr>
      <w:r w:rsidRPr="00D353ED">
        <w:rPr>
          <w:rFonts w:ascii="Arial" w:hAnsi="Arial" w:cs="Arial"/>
          <w:b/>
          <w:bCs/>
          <w:color w:val="000000"/>
          <w:sz w:val="28"/>
          <w:szCs w:val="28"/>
          <w:u w:val="single"/>
          <w:lang w:val="en-US"/>
        </w:rPr>
        <w:t>Health Belief Model</w:t>
      </w:r>
    </w:p>
    <w:p w:rsidR="009E4D37" w:rsidRPr="00D353ED" w:rsidRDefault="00D353ED" w:rsidP="009E4D37">
      <w:pPr>
        <w:spacing w:line="360" w:lineRule="auto"/>
        <w:ind w:left="720"/>
        <w:jc w:val="both"/>
        <w:rPr>
          <w:rFonts w:ascii="Arial" w:hAnsi="Arial" w:cs="Arial"/>
          <w:color w:val="000000"/>
          <w:sz w:val="28"/>
          <w:szCs w:val="28"/>
          <w:lang w:val="en-US"/>
        </w:rPr>
      </w:pPr>
      <w:r>
        <w:rPr>
          <w:rFonts w:ascii="Arial" w:hAnsi="Arial" w:cs="Arial"/>
          <w:color w:val="000000"/>
          <w:sz w:val="28"/>
          <w:szCs w:val="28"/>
          <w:lang w:val="en-US"/>
        </w:rPr>
        <w:t xml:space="preserve">The Health Belief Model was initially developed in 1950s </w:t>
      </w:r>
      <w:r w:rsidRPr="00D353ED">
        <w:rPr>
          <w:rFonts w:ascii="Arial" w:hAnsi="Arial" w:cs="Arial"/>
          <w:color w:val="000000"/>
          <w:sz w:val="28"/>
          <w:szCs w:val="28"/>
          <w:lang w:val="en-US"/>
        </w:rPr>
        <w:t>to explain the widespread failure of people to participate in programs to prevent and detect disease</w:t>
      </w:r>
      <w:r>
        <w:rPr>
          <w:rFonts w:ascii="Arial" w:hAnsi="Arial" w:cs="Arial"/>
          <w:color w:val="000000"/>
          <w:sz w:val="28"/>
          <w:szCs w:val="28"/>
          <w:lang w:val="en-US"/>
        </w:rPr>
        <w:t xml:space="preserve">.  The Model was then further extended to people’s </w:t>
      </w:r>
      <w:r w:rsidRPr="00D353ED">
        <w:rPr>
          <w:rFonts w:ascii="Arial" w:hAnsi="Arial" w:cs="Arial"/>
          <w:color w:val="000000"/>
          <w:sz w:val="28"/>
          <w:szCs w:val="28"/>
          <w:lang w:val="en-US"/>
        </w:rPr>
        <w:t xml:space="preserve">behaviors in response to a diagnosed illness, particularly </w:t>
      </w:r>
      <w:r w:rsidRPr="00D353ED">
        <w:rPr>
          <w:rFonts w:ascii="Arial" w:hAnsi="Arial" w:cs="Arial"/>
          <w:color w:val="000000"/>
          <w:sz w:val="28"/>
          <w:szCs w:val="28"/>
          <w:lang w:val="en-US"/>
        </w:rPr>
        <w:lastRenderedPageBreak/>
        <w:t>adherence to medical regimens</w:t>
      </w:r>
      <w:r w:rsidR="009E4D37">
        <w:rPr>
          <w:rFonts w:ascii="Arial" w:hAnsi="Arial" w:cs="Arial"/>
          <w:color w:val="000000"/>
          <w:sz w:val="28"/>
          <w:szCs w:val="28"/>
          <w:lang w:val="en-US"/>
        </w:rPr>
        <w:t>.</w:t>
      </w:r>
      <w:r w:rsidRPr="00D353ED">
        <w:rPr>
          <w:rFonts w:ascii="Arial" w:hAnsi="Arial" w:cs="Arial"/>
          <w:color w:val="000000"/>
          <w:sz w:val="28"/>
          <w:szCs w:val="28"/>
          <w:lang w:val="en-US"/>
        </w:rPr>
        <w:t xml:space="preserve"> </w:t>
      </w:r>
      <w:r w:rsidR="009E4D37" w:rsidRPr="00D353ED">
        <w:rPr>
          <w:rFonts w:ascii="Arial" w:hAnsi="Arial" w:cs="Arial"/>
          <w:color w:val="000000"/>
          <w:sz w:val="28"/>
          <w:szCs w:val="28"/>
          <w:lang w:val="en-US"/>
        </w:rPr>
        <w:fldChar w:fldCharType="begin"/>
      </w:r>
      <w:r w:rsidR="009E4D37">
        <w:rPr>
          <w:rFonts w:ascii="Arial" w:hAnsi="Arial" w:cs="Arial"/>
          <w:color w:val="000000"/>
          <w:sz w:val="28"/>
          <w:szCs w:val="28"/>
          <w:lang w:val="en-US"/>
        </w:rPr>
        <w:instrText xml:space="preserve"> ADDIN EN.CITE &lt;EndNote&gt;&lt;Cite&gt;&lt;Author&gt;Champion&lt;/Author&gt;&lt;Year&gt;2008&lt;/Year&gt;&lt;RecNum&gt;125&lt;/RecNum&gt;&lt;DisplayText&gt;(Champion and Skinner, 2008, Becker and Maiman, 1975)&lt;/DisplayText&gt;&lt;record&gt;&lt;rec-number&gt;125&lt;/rec-number&gt;&lt;foreign-keys&gt;&lt;key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Cite&gt;&lt;Author&gt;Becker&lt;/Author&gt;&lt;Year&gt;1975&lt;/Year&gt;&lt;RecNum&gt;126&lt;/RecNum&gt;&lt;record&gt;&lt;rec-number&gt;126&lt;/rec-number&gt;&lt;foreign-keys&gt;&lt;key app="EN" db-id="0vtwt0xdiepatveerwsxw55izapvzd0d0v5w" timestamp="1729906799" guid="f08b09fe-d20a-458a-8016-a4ae896dc91b"&gt;126&lt;/key&gt;&lt;/foreign-keys&gt;&lt;ref-type name="Journal Article"&gt;17&lt;/ref-type&gt;&lt;contributors&gt;&lt;authors&gt;&lt;author&gt;Becker, Marshall H&lt;/author&gt;&lt;author&gt;Maiman, Lois A&lt;/author&gt;&lt;/authors&gt;&lt;/contributors&gt;&lt;titles&gt;&lt;title&gt;Sociobehavioral determinants of compliance with health and medical care recommendations&lt;/title&gt;&lt;secondary-title&gt;Medical care&lt;/secondary-title&gt;&lt;/titles&gt;&lt;periodical&gt;&lt;full-title&gt;Medical care&lt;/full-title&gt;&lt;/periodical&gt;&lt;pages&gt;10-24&lt;/pages&gt;&lt;dates&gt;&lt;year&gt;1975&lt;/year&gt;&lt;/dates&gt;&lt;isbn&gt;0025-7079&lt;/isbn&gt;&lt;urls&gt;&lt;/urls&gt;&lt;/record&gt;&lt;/Cite&gt;&lt;/EndNote&gt;</w:instrText>
      </w:r>
      <w:r w:rsidR="009E4D37" w:rsidRPr="00D353ED">
        <w:rPr>
          <w:rFonts w:ascii="Arial" w:hAnsi="Arial" w:cs="Arial"/>
          <w:color w:val="000000"/>
          <w:sz w:val="28"/>
          <w:szCs w:val="28"/>
          <w:lang w:val="en-US"/>
        </w:rPr>
        <w:fldChar w:fldCharType="separate"/>
      </w:r>
      <w:r w:rsidR="009E4D37">
        <w:rPr>
          <w:rFonts w:ascii="Arial" w:hAnsi="Arial" w:cs="Arial"/>
          <w:noProof/>
          <w:color w:val="000000"/>
          <w:sz w:val="28"/>
          <w:szCs w:val="28"/>
          <w:lang w:val="en-US"/>
        </w:rPr>
        <w:t>(Champion and Skinner, 2008, Becker and Maiman, 1975)</w:t>
      </w:r>
      <w:r w:rsidR="009E4D37" w:rsidRPr="00D353ED">
        <w:rPr>
          <w:rFonts w:ascii="Arial" w:hAnsi="Arial" w:cs="Arial"/>
          <w:color w:val="000000"/>
          <w:sz w:val="28"/>
          <w:szCs w:val="28"/>
          <w:lang w:val="en-US"/>
        </w:rPr>
        <w:fldChar w:fldCharType="end"/>
      </w:r>
    </w:p>
    <w:p w:rsidR="00D353ED" w:rsidRPr="00D353ED" w:rsidRDefault="00D353ED" w:rsidP="00D353ED">
      <w:pPr>
        <w:spacing w:line="360" w:lineRule="auto"/>
        <w:ind w:left="720"/>
        <w:jc w:val="both"/>
        <w:rPr>
          <w:rFonts w:ascii="Arial" w:hAnsi="Arial" w:cs="Arial"/>
          <w:color w:val="000000"/>
          <w:sz w:val="28"/>
          <w:szCs w:val="28"/>
          <w:lang w:val="en-US"/>
        </w:rPr>
      </w:pPr>
    </w:p>
    <w:p w:rsidR="009E4D37" w:rsidRPr="00D353ED" w:rsidRDefault="00D353ED" w:rsidP="009E4D37">
      <w:pPr>
        <w:spacing w:line="360" w:lineRule="auto"/>
        <w:ind w:left="720"/>
        <w:jc w:val="both"/>
        <w:rPr>
          <w:rFonts w:ascii="Arial" w:hAnsi="Arial" w:cs="Arial"/>
          <w:color w:val="000000"/>
          <w:sz w:val="28"/>
          <w:szCs w:val="28"/>
          <w:lang w:val="en-US"/>
        </w:rPr>
      </w:pPr>
      <w:r w:rsidRPr="00D353ED">
        <w:rPr>
          <w:rFonts w:ascii="Arial" w:hAnsi="Arial" w:cs="Arial"/>
          <w:color w:val="000000"/>
          <w:sz w:val="28"/>
          <w:szCs w:val="28"/>
          <w:lang w:val="en-US"/>
        </w:rPr>
        <w:t xml:space="preserve">The </w:t>
      </w:r>
      <w:r w:rsidR="009E4D37">
        <w:rPr>
          <w:rFonts w:ascii="Arial" w:hAnsi="Arial" w:cs="Arial"/>
          <w:color w:val="000000"/>
          <w:sz w:val="28"/>
          <w:szCs w:val="28"/>
          <w:lang w:val="en-US"/>
        </w:rPr>
        <w:t>Health Belief Model</w:t>
      </w:r>
      <w:r w:rsidRPr="00D353ED">
        <w:rPr>
          <w:rFonts w:ascii="Arial" w:hAnsi="Arial" w:cs="Arial"/>
          <w:color w:val="000000"/>
          <w:sz w:val="28"/>
          <w:szCs w:val="28"/>
          <w:lang w:val="en-US"/>
        </w:rPr>
        <w:t xml:space="preserve"> contains several primary concepts that predict why people will take action to prevent, to screen for, or to control illness conditions</w:t>
      </w:r>
      <w:r w:rsidR="009E4D37">
        <w:rPr>
          <w:rFonts w:ascii="Arial" w:hAnsi="Arial" w:cs="Arial"/>
          <w:color w:val="000000"/>
          <w:sz w:val="28"/>
          <w:szCs w:val="28"/>
          <w:lang w:val="en-US"/>
        </w:rPr>
        <w:t xml:space="preserve">. </w:t>
      </w:r>
      <w:r w:rsidR="009E4D37" w:rsidRPr="00D353ED">
        <w:rPr>
          <w:rFonts w:ascii="Arial" w:hAnsi="Arial" w:cs="Arial"/>
          <w:color w:val="000000"/>
          <w:sz w:val="28"/>
          <w:szCs w:val="28"/>
          <w:lang w:val="en-US"/>
        </w:rPr>
        <w:fldChar w:fldCharType="begin"/>
      </w:r>
      <w:r w:rsidR="009E4D37">
        <w:rPr>
          <w:rFonts w:ascii="Arial" w:hAnsi="Arial" w:cs="Arial"/>
          <w:color w:val="000000"/>
          <w:sz w:val="28"/>
          <w:szCs w:val="28"/>
          <w:lang w:val="en-US"/>
        </w:rPr>
        <w:instrText xml:space="preserve"> ADDIN EN.CITE &lt;EndNote&gt;&lt;Cite&gt;&lt;Author&gt;Champion&lt;/Author&gt;&lt;Year&gt;2008&lt;/Year&gt;&lt;RecNum&gt;125&lt;/RecNum&gt;&lt;DisplayText&gt;(Champion and Skinner, 2008)&lt;/DisplayText&gt;&lt;record&gt;&lt;rec-number&gt;125&lt;/rec-number&gt;&lt;foreign-keys&gt;&lt;key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practice&lt;/full-title&gt;&lt;/periodical&gt;&lt;pages&gt;45-65&lt;/pages&gt;&lt;volume&gt;4&lt;/volume&gt;&lt;dates&gt;&lt;year&gt;2008&lt;/year&gt;&lt;/dates&gt;&lt;urls&gt;&lt;/urls&gt;&lt;/record&gt;&lt;/Cite&gt;&lt;/EndNote&gt;</w:instrText>
      </w:r>
      <w:r w:rsidR="009E4D37" w:rsidRPr="00D353ED">
        <w:rPr>
          <w:rFonts w:ascii="Arial" w:hAnsi="Arial" w:cs="Arial"/>
          <w:color w:val="000000"/>
          <w:sz w:val="28"/>
          <w:szCs w:val="28"/>
          <w:lang w:val="en-US"/>
        </w:rPr>
        <w:fldChar w:fldCharType="separate"/>
      </w:r>
      <w:r w:rsidR="009E4D37" w:rsidRPr="00D353ED">
        <w:rPr>
          <w:rFonts w:ascii="Arial" w:hAnsi="Arial" w:cs="Arial"/>
          <w:noProof/>
          <w:color w:val="000000"/>
          <w:sz w:val="28"/>
          <w:szCs w:val="28"/>
          <w:lang w:val="en-US"/>
        </w:rPr>
        <w:t>(Champion and Skinner, 2008)</w:t>
      </w:r>
      <w:r w:rsidR="009E4D37" w:rsidRPr="00D353ED">
        <w:rPr>
          <w:rFonts w:ascii="Arial" w:hAnsi="Arial" w:cs="Arial"/>
          <w:color w:val="000000"/>
          <w:sz w:val="28"/>
          <w:szCs w:val="28"/>
          <w:lang w:val="en-US"/>
        </w:rPr>
        <w:fldChar w:fldCharType="end"/>
      </w:r>
    </w:p>
    <w:p w:rsidR="00D353ED" w:rsidRPr="00D353ED" w:rsidRDefault="00D353ED" w:rsidP="00D353ED">
      <w:pPr>
        <w:spacing w:line="360" w:lineRule="auto"/>
        <w:ind w:left="720"/>
        <w:jc w:val="both"/>
        <w:rPr>
          <w:rFonts w:ascii="Arial" w:hAnsi="Arial" w:cs="Arial"/>
          <w:color w:val="000000"/>
          <w:sz w:val="28"/>
          <w:szCs w:val="28"/>
          <w:lang w:val="en-US"/>
        </w:rPr>
      </w:pPr>
    </w:p>
    <w:p w:rsidR="009E4D37" w:rsidRDefault="009E4D37" w:rsidP="009E4D37">
      <w:pPr>
        <w:spacing w:line="360" w:lineRule="auto"/>
        <w:ind w:left="720"/>
        <w:jc w:val="both"/>
        <w:rPr>
          <w:rFonts w:ascii="Arial" w:hAnsi="Arial" w:cs="Arial"/>
          <w:color w:val="000000"/>
          <w:sz w:val="28"/>
          <w:szCs w:val="28"/>
          <w:lang w:val="en-US"/>
        </w:rPr>
      </w:pPr>
      <w:r>
        <w:rPr>
          <w:rFonts w:ascii="Arial" w:hAnsi="Arial" w:cs="Arial"/>
          <w:color w:val="000000"/>
          <w:sz w:val="28"/>
          <w:szCs w:val="28"/>
        </w:rPr>
        <w:t>In addition to the individual beliefs as listed in Figure 2.</w:t>
      </w:r>
      <w:r w:rsidR="00CE3515">
        <w:rPr>
          <w:rFonts w:ascii="Arial" w:hAnsi="Arial" w:cs="Arial"/>
          <w:color w:val="000000"/>
          <w:sz w:val="28"/>
          <w:szCs w:val="28"/>
        </w:rPr>
        <w:t>2</w:t>
      </w:r>
      <w:r>
        <w:rPr>
          <w:rFonts w:ascii="Arial" w:hAnsi="Arial" w:cs="Arial"/>
          <w:color w:val="000000"/>
          <w:sz w:val="28"/>
          <w:szCs w:val="28"/>
        </w:rPr>
        <w:t xml:space="preserve">, the individual behaviour will be affected by cues to action and influenced by demographical factors, including but not limited to age, gender, social economics and knowledge.  </w:t>
      </w:r>
      <w:r w:rsidRPr="00D353ED">
        <w:rPr>
          <w:rFonts w:ascii="Arial" w:hAnsi="Arial" w:cs="Arial"/>
          <w:color w:val="000000"/>
          <w:sz w:val="28"/>
          <w:szCs w:val="28"/>
          <w:lang w:val="en-US"/>
        </w:rPr>
        <w:fldChar w:fldCharType="begin"/>
      </w:r>
      <w:r>
        <w:rPr>
          <w:rFonts w:ascii="Arial" w:hAnsi="Arial" w:cs="Arial"/>
          <w:color w:val="000000"/>
          <w:sz w:val="28"/>
          <w:szCs w:val="28"/>
          <w:lang w:val="en-US"/>
        </w:rPr>
        <w:instrText xml:space="preserve"> ADDIN EN.CITE &lt;EndNote&gt;&lt;Cite&gt;&lt;Author&gt;Champion&lt;/Author&gt;&lt;Year&gt;2008&lt;/Year&gt;&lt;RecNum&gt;125&lt;/RecNum&gt;&lt;DisplayText&gt;(Champion and Skinner, 2008)&lt;/DisplayText&gt;&lt;record&gt;&lt;rec-number&gt;125&lt;/rec-number&gt;&lt;foreign-keys&gt;&lt;key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practice&lt;/full-title&gt;&lt;/periodical&gt;&lt;pages&gt;45-65&lt;/pages&gt;&lt;volume&gt;4&lt;/volume&gt;&lt;dates&gt;&lt;year&gt;2008&lt;/year&gt;&lt;/dates&gt;&lt;urls&gt;&lt;/urls&gt;&lt;/record&gt;&lt;/Cite&gt;&lt;/EndNote&gt;</w:instrText>
      </w:r>
      <w:r w:rsidRPr="00D353ED">
        <w:rPr>
          <w:rFonts w:ascii="Arial" w:hAnsi="Arial" w:cs="Arial"/>
          <w:color w:val="000000"/>
          <w:sz w:val="28"/>
          <w:szCs w:val="28"/>
          <w:lang w:val="en-US"/>
        </w:rPr>
        <w:fldChar w:fldCharType="separate"/>
      </w:r>
      <w:r w:rsidRPr="00D353ED">
        <w:rPr>
          <w:rFonts w:ascii="Arial" w:hAnsi="Arial" w:cs="Arial"/>
          <w:noProof/>
          <w:color w:val="000000"/>
          <w:sz w:val="28"/>
          <w:szCs w:val="28"/>
          <w:lang w:val="en-US"/>
        </w:rPr>
        <w:t>(Champion and Skinner, 2008)</w:t>
      </w:r>
      <w:r w:rsidRPr="00D353ED">
        <w:rPr>
          <w:rFonts w:ascii="Arial" w:hAnsi="Arial" w:cs="Arial"/>
          <w:color w:val="000000"/>
          <w:sz w:val="28"/>
          <w:szCs w:val="28"/>
          <w:lang w:val="en-US"/>
        </w:rPr>
        <w:fldChar w:fldCharType="end"/>
      </w:r>
    </w:p>
    <w:p w:rsidR="00D353ED" w:rsidRDefault="00D353ED" w:rsidP="004869EF">
      <w:pPr>
        <w:spacing w:line="360" w:lineRule="auto"/>
        <w:ind w:left="720"/>
        <w:jc w:val="both"/>
        <w:rPr>
          <w:rFonts w:ascii="Arial" w:hAnsi="Arial" w:cs="Arial"/>
          <w:color w:val="000000"/>
          <w:sz w:val="28"/>
          <w:szCs w:val="28"/>
          <w:lang w:val="en-US"/>
        </w:rPr>
      </w:pPr>
    </w:p>
    <w:p w:rsidR="00A303F3" w:rsidRPr="00A303F3" w:rsidRDefault="00A303F3" w:rsidP="00A303F3">
      <w:pPr>
        <w:spacing w:line="360" w:lineRule="auto"/>
        <w:ind w:left="720"/>
        <w:jc w:val="both"/>
        <w:rPr>
          <w:rFonts w:ascii="Arial" w:hAnsi="Arial" w:cs="Arial"/>
          <w:color w:val="000000"/>
          <w:sz w:val="28"/>
          <w:szCs w:val="28"/>
          <w:u w:val="single"/>
          <w:lang w:val="en-US"/>
        </w:rPr>
      </w:pPr>
      <w:r w:rsidRPr="00A303F3">
        <w:rPr>
          <w:rFonts w:ascii="Arial" w:hAnsi="Arial" w:cs="Arial"/>
          <w:color w:val="000000"/>
          <w:sz w:val="28"/>
          <w:szCs w:val="28"/>
          <w:u w:val="single"/>
          <w:lang w:val="en-US"/>
        </w:rPr>
        <w:t>Figures 2.2 Health Belief Model Components – Individual Beliefs</w:t>
      </w:r>
    </w:p>
    <w:p w:rsidR="00A303F3" w:rsidRPr="00A303F3" w:rsidRDefault="00A303F3" w:rsidP="00A303F3">
      <w:pPr>
        <w:spacing w:line="360" w:lineRule="auto"/>
        <w:ind w:left="720"/>
        <w:jc w:val="both"/>
        <w:rPr>
          <w:rFonts w:ascii="Arial" w:hAnsi="Arial" w:cs="Arial"/>
          <w:color w:val="000000"/>
          <w:sz w:val="28"/>
          <w:szCs w:val="28"/>
          <w:u w:val="single"/>
          <w:lang w:val="en-US"/>
        </w:rPr>
      </w:pPr>
      <w:r w:rsidRPr="00A303F3">
        <w:rPr>
          <w:rFonts w:ascii="Arial" w:hAnsi="Arial" w:cs="Arial"/>
          <w:color w:val="000000"/>
          <w:sz w:val="28"/>
          <w:szCs w:val="28"/>
          <w:u w:val="single"/>
          <w:lang w:val="en-US"/>
        </w:rPr>
        <w:t xml:space="preserve">Source: </w:t>
      </w:r>
      <w:r w:rsidRPr="00A303F3">
        <w:rPr>
          <w:rFonts w:ascii="Arial" w:hAnsi="Arial" w:cs="Arial"/>
          <w:color w:val="000000"/>
          <w:sz w:val="28"/>
          <w:szCs w:val="28"/>
          <w:u w:val="single"/>
          <w:lang w:val="en-US"/>
        </w:rPr>
        <w:fldChar w:fldCharType="begin"/>
      </w:r>
      <w:r w:rsidRPr="00A303F3">
        <w:rPr>
          <w:rFonts w:ascii="Arial" w:hAnsi="Arial" w:cs="Arial"/>
          <w:color w:val="000000"/>
          <w:sz w:val="28"/>
          <w:szCs w:val="28"/>
          <w:u w:val="single"/>
          <w:lang w:val="en-US"/>
        </w:rPr>
        <w:instrText xml:space="preserve"> ADDIN EN.CITE &lt;EndNote&gt;&lt;Cite&gt;&lt;Author&gt;Champion&lt;/Author&gt;&lt;Year&gt;2008&lt;/Year&gt;&lt;RecNum&gt;125&lt;/RecNum&gt;&lt;DisplayText&gt;(Champion and Skinner, 2008)&lt;/DisplayText&gt;&lt;record&gt;&lt;rec-number&gt;125&lt;/rec-number&gt;&lt;foreign-keys&gt;&lt;key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practice&lt;/full-title&gt;&lt;/periodical&gt;&lt;pages&gt;45-65&lt;/pages&gt;&lt;volume&gt;4&lt;/volume&gt;&lt;dates&gt;&lt;year&gt;2008&lt;/year&gt;&lt;/dates&gt;&lt;urls&gt;&lt;/urls&gt;&lt;/record&gt;&lt;/Cite&gt;&lt;/EndNote&gt;</w:instrText>
      </w:r>
      <w:r w:rsidRPr="00A303F3">
        <w:rPr>
          <w:rFonts w:ascii="Arial" w:hAnsi="Arial" w:cs="Arial"/>
          <w:color w:val="000000"/>
          <w:sz w:val="28"/>
          <w:szCs w:val="28"/>
          <w:u w:val="single"/>
          <w:lang w:val="en-US"/>
        </w:rPr>
        <w:fldChar w:fldCharType="separate"/>
      </w:r>
      <w:r w:rsidRPr="00A303F3">
        <w:rPr>
          <w:rFonts w:ascii="Arial" w:hAnsi="Arial" w:cs="Arial"/>
          <w:noProof/>
          <w:color w:val="000000"/>
          <w:sz w:val="28"/>
          <w:szCs w:val="28"/>
          <w:u w:val="single"/>
          <w:lang w:val="en-US"/>
        </w:rPr>
        <w:t>(Champion and Skinner, 2008)</w:t>
      </w:r>
      <w:r w:rsidRPr="00A303F3">
        <w:rPr>
          <w:rFonts w:ascii="Arial" w:hAnsi="Arial" w:cs="Arial"/>
          <w:color w:val="000000"/>
          <w:sz w:val="28"/>
          <w:szCs w:val="28"/>
          <w:u w:val="single"/>
          <w:lang w:val="en-US"/>
        </w:rPr>
        <w:fldChar w:fldCharType="end"/>
      </w:r>
    </w:p>
    <w:p w:rsidR="00A303F3" w:rsidRDefault="00A303F3" w:rsidP="004869EF">
      <w:pPr>
        <w:spacing w:line="360" w:lineRule="auto"/>
        <w:ind w:left="720"/>
        <w:jc w:val="both"/>
        <w:rPr>
          <w:rFonts w:ascii="Arial" w:hAnsi="Arial" w:cs="Arial"/>
          <w:color w:val="000000"/>
          <w:sz w:val="28"/>
          <w:szCs w:val="28"/>
          <w:lang w:val="en-US"/>
        </w:rPr>
      </w:pPr>
    </w:p>
    <w:p w:rsidR="00D353ED" w:rsidRDefault="00D353ED" w:rsidP="007A5A81">
      <w:pPr>
        <w:spacing w:line="360" w:lineRule="auto"/>
        <w:ind w:left="-709"/>
        <w:jc w:val="both"/>
        <w:rPr>
          <w:rFonts w:ascii="Arial" w:hAnsi="Arial" w:cs="Arial"/>
          <w:color w:val="000000"/>
          <w:sz w:val="28"/>
          <w:szCs w:val="28"/>
          <w:lang w:val="en-US"/>
        </w:rPr>
      </w:pPr>
      <w:r>
        <w:rPr>
          <w:rFonts w:ascii="Arial" w:hAnsi="Arial" w:cs="Arial"/>
          <w:noProof/>
          <w:color w:val="000000"/>
          <w:sz w:val="28"/>
          <w:szCs w:val="28"/>
          <w:lang w:val="en-US"/>
        </w:rPr>
        <w:drawing>
          <wp:inline distT="0" distB="0" distL="0" distR="0">
            <wp:extent cx="6400800" cy="3200400"/>
            <wp:effectExtent l="0" t="0" r="0" b="12700"/>
            <wp:docPr id="189445500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CD057B" w:rsidRDefault="00AA5450" w:rsidP="004869EF">
      <w:pPr>
        <w:spacing w:line="360" w:lineRule="auto"/>
        <w:jc w:val="both"/>
        <w:rPr>
          <w:rFonts w:ascii="Arial" w:hAnsi="Arial" w:cs="Arial"/>
          <w:b/>
          <w:bCs/>
          <w:color w:val="000000"/>
          <w:sz w:val="28"/>
          <w:szCs w:val="28"/>
        </w:rPr>
      </w:pPr>
      <w:r w:rsidRPr="004869EF">
        <w:rPr>
          <w:rFonts w:ascii="Arial" w:hAnsi="Arial" w:cs="Arial"/>
          <w:b/>
          <w:bCs/>
          <w:color w:val="000000"/>
          <w:sz w:val="28"/>
          <w:szCs w:val="28"/>
        </w:rPr>
        <w:t>    </w:t>
      </w:r>
    </w:p>
    <w:p w:rsidR="00CD057B" w:rsidRDefault="00CD057B">
      <w:pPr>
        <w:rPr>
          <w:rFonts w:ascii="Arial" w:hAnsi="Arial" w:cs="Arial"/>
          <w:b/>
          <w:bCs/>
          <w:color w:val="000000"/>
          <w:sz w:val="28"/>
          <w:szCs w:val="28"/>
        </w:rPr>
      </w:pPr>
      <w:r>
        <w:rPr>
          <w:rFonts w:ascii="Arial" w:hAnsi="Arial" w:cs="Arial"/>
          <w:b/>
          <w:bCs/>
          <w:color w:val="000000"/>
          <w:sz w:val="28"/>
          <w:szCs w:val="28"/>
        </w:rPr>
        <w:br w:type="page"/>
      </w:r>
    </w:p>
    <w:p w:rsidR="00AA5450" w:rsidRPr="004869EF" w:rsidRDefault="00AA5450" w:rsidP="004869EF">
      <w:pPr>
        <w:spacing w:line="360" w:lineRule="auto"/>
        <w:jc w:val="both"/>
        <w:rPr>
          <w:rFonts w:ascii="Arial" w:hAnsi="Arial" w:cs="Arial"/>
          <w:color w:val="000000"/>
          <w:sz w:val="28"/>
          <w:szCs w:val="28"/>
        </w:rPr>
      </w:pPr>
      <w:r w:rsidRPr="004869EF">
        <w:rPr>
          <w:rFonts w:ascii="Arial" w:hAnsi="Arial" w:cs="Arial"/>
          <w:b/>
          <w:bCs/>
          <w:color w:val="000000"/>
          <w:sz w:val="28"/>
          <w:szCs w:val="28"/>
        </w:rPr>
        <w:lastRenderedPageBreak/>
        <w:t>                    </w:t>
      </w:r>
    </w:p>
    <w:p w:rsidR="00B73D96" w:rsidRPr="00B73D96" w:rsidRDefault="00B73D96" w:rsidP="00B73D96">
      <w:pPr>
        <w:spacing w:line="360" w:lineRule="auto"/>
        <w:rPr>
          <w:rFonts w:ascii="Arial" w:hAnsi="Arial" w:cs="Arial"/>
          <w:b/>
          <w:bCs/>
          <w:color w:val="000000"/>
          <w:sz w:val="28"/>
          <w:szCs w:val="28"/>
        </w:rPr>
      </w:pPr>
      <w:r>
        <w:rPr>
          <w:rFonts w:ascii="Arial" w:hAnsi="Arial" w:cs="Arial"/>
          <w:b/>
          <w:bCs/>
          <w:color w:val="181818"/>
          <w:sz w:val="28"/>
          <w:szCs w:val="28"/>
          <w:lang w:val="en-GB"/>
        </w:rPr>
        <w:t>2.3</w:t>
      </w:r>
      <w:r>
        <w:rPr>
          <w:rFonts w:ascii="Arial" w:hAnsi="Arial" w:cs="Arial"/>
          <w:b/>
          <w:bCs/>
          <w:color w:val="181818"/>
          <w:sz w:val="28"/>
          <w:szCs w:val="28"/>
          <w:lang w:val="en-GB"/>
        </w:rPr>
        <w:tab/>
      </w:r>
      <w:r w:rsidRPr="00B73D96">
        <w:rPr>
          <w:rFonts w:ascii="Arial" w:hAnsi="Arial" w:cs="Arial"/>
          <w:b/>
          <w:bCs/>
          <w:color w:val="181818"/>
          <w:sz w:val="28"/>
          <w:szCs w:val="28"/>
          <w:lang w:val="en-GB"/>
        </w:rPr>
        <w:t>Section summary</w:t>
      </w:r>
    </w:p>
    <w:p w:rsidR="0038137D" w:rsidRPr="00DB3E05" w:rsidRDefault="0038137D" w:rsidP="0038137D">
      <w:pPr>
        <w:spacing w:line="360" w:lineRule="auto"/>
        <w:ind w:left="720"/>
        <w:jc w:val="both"/>
        <w:rPr>
          <w:rFonts w:ascii="Arial" w:hAnsi="Arial" w:cs="Arial"/>
          <w:sz w:val="28"/>
          <w:szCs w:val="28"/>
        </w:rPr>
      </w:pPr>
      <w:r w:rsidRPr="00DB3E05">
        <w:rPr>
          <w:rFonts w:ascii="Arial" w:hAnsi="Arial" w:cs="Arial"/>
          <w:sz w:val="28"/>
          <w:szCs w:val="28"/>
        </w:rPr>
        <w:t xml:space="preserve">This section firstly discusses the </w:t>
      </w:r>
      <w:r>
        <w:rPr>
          <w:rFonts w:ascii="Arial" w:hAnsi="Arial" w:cs="Arial"/>
          <w:sz w:val="28"/>
          <w:szCs w:val="28"/>
        </w:rPr>
        <w:t xml:space="preserve">regulatory framework for health supplements in Hong Kong as the industry is highly regulated.  </w:t>
      </w:r>
      <w:r w:rsidRPr="00DB3E05">
        <w:rPr>
          <w:rFonts w:ascii="Arial" w:hAnsi="Arial" w:cs="Arial"/>
          <w:sz w:val="28"/>
          <w:szCs w:val="28"/>
        </w:rPr>
        <w:t xml:space="preserve">Secondly, this section discusses literature reviews on </w:t>
      </w:r>
      <w:r>
        <w:rPr>
          <w:rFonts w:ascii="Arial" w:hAnsi="Arial" w:cs="Arial"/>
          <w:sz w:val="28"/>
          <w:szCs w:val="28"/>
        </w:rPr>
        <w:t>perceived values on customers and health belief model for better understanding of these factors on the purchase intentions of health supplements in Hong Kong</w:t>
      </w:r>
      <w:r w:rsidRPr="00DB3E05">
        <w:rPr>
          <w:rFonts w:ascii="Arial" w:hAnsi="Arial" w:cs="Arial"/>
          <w:sz w:val="28"/>
          <w:szCs w:val="28"/>
        </w:rPr>
        <w:t xml:space="preserve">.  </w:t>
      </w:r>
    </w:p>
    <w:p w:rsidR="0038137D" w:rsidRPr="00DB3E05" w:rsidRDefault="0038137D" w:rsidP="0038137D">
      <w:pPr>
        <w:spacing w:line="360" w:lineRule="auto"/>
        <w:ind w:left="720"/>
        <w:jc w:val="both"/>
        <w:rPr>
          <w:rFonts w:ascii="Arial" w:hAnsi="Arial" w:cs="Arial"/>
          <w:sz w:val="28"/>
          <w:szCs w:val="28"/>
        </w:rPr>
      </w:pPr>
    </w:p>
    <w:p w:rsidR="0038137D" w:rsidRPr="00DB3E05" w:rsidRDefault="0038137D" w:rsidP="0038137D">
      <w:pPr>
        <w:spacing w:line="360" w:lineRule="auto"/>
        <w:ind w:left="720"/>
        <w:jc w:val="both"/>
        <w:rPr>
          <w:rFonts w:ascii="Arial" w:hAnsi="Arial" w:cs="Arial"/>
          <w:sz w:val="28"/>
          <w:szCs w:val="28"/>
        </w:rPr>
      </w:pPr>
      <w:r>
        <w:rPr>
          <w:rFonts w:ascii="Arial" w:hAnsi="Arial" w:cs="Arial"/>
          <w:sz w:val="28"/>
          <w:szCs w:val="28"/>
        </w:rPr>
        <w:t xml:space="preserve">I will discuss the </w:t>
      </w:r>
      <w:r w:rsidRPr="00DB3E05">
        <w:rPr>
          <w:rFonts w:ascii="Arial" w:hAnsi="Arial" w:cs="Arial"/>
          <w:sz w:val="28"/>
          <w:szCs w:val="28"/>
        </w:rPr>
        <w:t>research approach a</w:t>
      </w:r>
      <w:r w:rsidR="005E4AC9">
        <w:rPr>
          <w:rFonts w:ascii="Arial" w:hAnsi="Arial" w:cs="Arial"/>
          <w:sz w:val="28"/>
          <w:szCs w:val="28"/>
        </w:rPr>
        <w:t>s well as</w:t>
      </w:r>
      <w:r w:rsidRPr="00DB3E05">
        <w:rPr>
          <w:rFonts w:ascii="Arial" w:hAnsi="Arial" w:cs="Arial"/>
          <w:sz w:val="28"/>
          <w:szCs w:val="28"/>
        </w:rPr>
        <w:t xml:space="preserve"> methodology</w:t>
      </w:r>
      <w:r>
        <w:rPr>
          <w:rFonts w:ascii="Arial" w:hAnsi="Arial" w:cs="Arial"/>
          <w:sz w:val="28"/>
          <w:szCs w:val="28"/>
        </w:rPr>
        <w:t xml:space="preserve"> in the next section</w:t>
      </w:r>
      <w:r w:rsidRPr="00DB3E05">
        <w:rPr>
          <w:rFonts w:ascii="Arial" w:hAnsi="Arial" w:cs="Arial"/>
          <w:sz w:val="28"/>
          <w:szCs w:val="28"/>
        </w:rPr>
        <w:t xml:space="preserve">. </w:t>
      </w:r>
    </w:p>
    <w:p w:rsidR="0038137D" w:rsidRDefault="0038137D" w:rsidP="00B73D96">
      <w:pPr>
        <w:tabs>
          <w:tab w:val="left" w:pos="567"/>
          <w:tab w:val="left" w:pos="1276"/>
          <w:tab w:val="right" w:pos="8931"/>
        </w:tabs>
        <w:spacing w:line="360" w:lineRule="auto"/>
        <w:jc w:val="both"/>
        <w:rPr>
          <w:rFonts w:ascii="Arial" w:hAnsi="Arial" w:cs="Arial"/>
          <w:b/>
          <w:bCs/>
          <w:color w:val="000000"/>
          <w:sz w:val="28"/>
          <w:szCs w:val="28"/>
        </w:rPr>
      </w:pPr>
    </w:p>
    <w:p w:rsidR="00B73D96" w:rsidRPr="00DB3E05" w:rsidRDefault="00B73D96" w:rsidP="00B73D96">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w:t>
      </w:r>
      <w:r w:rsidRPr="00DB3E05">
        <w:rPr>
          <w:rFonts w:ascii="Arial" w:hAnsi="Arial" w:cs="Arial"/>
          <w:b/>
          <w:bCs/>
          <w:color w:val="000000"/>
          <w:sz w:val="28"/>
          <w:szCs w:val="28"/>
        </w:rPr>
        <w:tab/>
      </w:r>
      <w:r w:rsidRPr="00DB3E05">
        <w:rPr>
          <w:rFonts w:ascii="Arial" w:hAnsi="Arial" w:cs="Arial"/>
          <w:b/>
          <w:bCs/>
          <w:color w:val="000000"/>
          <w:sz w:val="28"/>
          <w:szCs w:val="28"/>
          <w:u w:val="single"/>
        </w:rPr>
        <w:t>RESEARCH APPROACH AND METHODOLOGY</w:t>
      </w:r>
    </w:p>
    <w:p w:rsidR="00B73D96" w:rsidRPr="00DB3E05" w:rsidRDefault="00B73D96" w:rsidP="00B73D96">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3.1</w:t>
      </w:r>
      <w:r w:rsidRPr="00DB3E05">
        <w:rPr>
          <w:rFonts w:ascii="Arial" w:hAnsi="Arial" w:cs="Arial"/>
          <w:b/>
          <w:bCs/>
          <w:color w:val="000000"/>
          <w:sz w:val="28"/>
          <w:szCs w:val="28"/>
        </w:rPr>
        <w:tab/>
        <w:t>Introduction</w:t>
      </w:r>
    </w:p>
    <w:p w:rsidR="0038137D" w:rsidRDefault="0038137D" w:rsidP="00B73D96">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w:t>
      </w:r>
      <w:r w:rsidR="006215A2">
        <w:rPr>
          <w:rFonts w:ascii="Arial" w:hAnsi="Arial" w:cs="Arial"/>
          <w:color w:val="000000"/>
          <w:sz w:val="28"/>
          <w:szCs w:val="28"/>
        </w:rPr>
        <w:t>last</w:t>
      </w:r>
      <w:r w:rsidRPr="00DB3E05">
        <w:rPr>
          <w:rFonts w:ascii="Arial" w:hAnsi="Arial" w:cs="Arial"/>
          <w:color w:val="000000"/>
          <w:sz w:val="28"/>
          <w:szCs w:val="28"/>
        </w:rPr>
        <w:t xml:space="preserve"> section discuss</w:t>
      </w:r>
      <w:r w:rsidR="006215A2">
        <w:rPr>
          <w:rFonts w:ascii="Arial" w:hAnsi="Arial" w:cs="Arial"/>
          <w:color w:val="000000"/>
          <w:sz w:val="28"/>
          <w:szCs w:val="28"/>
        </w:rPr>
        <w:t>ed</w:t>
      </w:r>
      <w:r w:rsidRPr="00DB3E05">
        <w:rPr>
          <w:rFonts w:ascii="Arial" w:hAnsi="Arial" w:cs="Arial"/>
          <w:color w:val="000000"/>
          <w:sz w:val="28"/>
          <w:szCs w:val="28"/>
        </w:rPr>
        <w:t xml:space="preserve"> the literature reviews </w:t>
      </w:r>
      <w:r w:rsidR="006215A2">
        <w:rPr>
          <w:rFonts w:ascii="Arial" w:hAnsi="Arial" w:cs="Arial"/>
          <w:color w:val="000000"/>
          <w:sz w:val="28"/>
          <w:szCs w:val="28"/>
        </w:rPr>
        <w:t xml:space="preserve">in the areas of </w:t>
      </w:r>
      <w:r>
        <w:rPr>
          <w:rFonts w:ascii="Arial" w:hAnsi="Arial" w:cs="Arial"/>
          <w:color w:val="000000"/>
          <w:sz w:val="28"/>
          <w:szCs w:val="28"/>
        </w:rPr>
        <w:t>health supplements, perceived values on consumers and Health Belief Model</w:t>
      </w:r>
      <w:r w:rsidRPr="00DB3E05">
        <w:rPr>
          <w:rFonts w:ascii="Arial" w:hAnsi="Arial" w:cs="Arial"/>
          <w:color w:val="000000"/>
          <w:sz w:val="28"/>
          <w:szCs w:val="28"/>
        </w:rPr>
        <w:t xml:space="preserve">.  The section </w:t>
      </w:r>
      <w:r>
        <w:rPr>
          <w:rFonts w:ascii="Arial" w:hAnsi="Arial" w:cs="Arial"/>
          <w:color w:val="000000"/>
          <w:sz w:val="28"/>
          <w:szCs w:val="28"/>
        </w:rPr>
        <w:t xml:space="preserve">discusses the selected </w:t>
      </w:r>
      <w:r w:rsidRPr="00DB3E05">
        <w:rPr>
          <w:rFonts w:ascii="Arial" w:hAnsi="Arial" w:cs="Arial"/>
          <w:color w:val="000000"/>
          <w:sz w:val="28"/>
          <w:szCs w:val="28"/>
        </w:rPr>
        <w:t>research approach and methodology.  A</w:t>
      </w:r>
      <w:r>
        <w:rPr>
          <w:rFonts w:ascii="Arial" w:hAnsi="Arial" w:cs="Arial"/>
          <w:color w:val="000000"/>
          <w:sz w:val="28"/>
          <w:szCs w:val="28"/>
        </w:rPr>
        <w:t>dditionally, the</w:t>
      </w:r>
      <w:r w:rsidR="006215A2">
        <w:rPr>
          <w:rFonts w:ascii="Arial" w:hAnsi="Arial" w:cs="Arial"/>
          <w:color w:val="000000"/>
          <w:sz w:val="28"/>
          <w:szCs w:val="28"/>
        </w:rPr>
        <w:t xml:space="preserve"> development, administration and results of the pilot testing was discussed so that the limitation and alternative approach can be identified and discussed in section 4 which contributes to the success of the main study.</w:t>
      </w:r>
    </w:p>
    <w:p w:rsidR="00B73D96" w:rsidRPr="00DB3E05" w:rsidRDefault="00B73D96" w:rsidP="00B73D96">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p>
    <w:p w:rsidR="00B73D96" w:rsidRPr="00DB3E05" w:rsidRDefault="00B73D96" w:rsidP="00B73D96">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3.2</w:t>
      </w:r>
      <w:r w:rsidRPr="00DB3E05">
        <w:rPr>
          <w:rFonts w:ascii="Arial" w:hAnsi="Arial" w:cs="Arial"/>
          <w:b/>
          <w:bCs/>
          <w:color w:val="000000"/>
          <w:sz w:val="28"/>
          <w:szCs w:val="28"/>
        </w:rPr>
        <w:tab/>
        <w:t>Research approach and methodology</w:t>
      </w:r>
    </w:p>
    <w:p w:rsidR="00B73D96" w:rsidRPr="00773C88" w:rsidRDefault="00AD2094" w:rsidP="00B73D96">
      <w:pPr>
        <w:tabs>
          <w:tab w:val="left" w:pos="0"/>
          <w:tab w:val="left" w:pos="709"/>
          <w:tab w:val="right" w:pos="8931"/>
        </w:tabs>
        <w:spacing w:line="360" w:lineRule="auto"/>
        <w:ind w:left="709"/>
        <w:jc w:val="both"/>
        <w:rPr>
          <w:rFonts w:ascii="Arial" w:hAnsi="Arial" w:cs="Arial"/>
          <w:color w:val="181818"/>
          <w:sz w:val="28"/>
          <w:szCs w:val="28"/>
          <w:lang w:val="en-GB"/>
        </w:rPr>
      </w:pPr>
      <w:r w:rsidRPr="00773C88">
        <w:rPr>
          <w:rFonts w:ascii="Arial" w:hAnsi="Arial" w:cs="Arial"/>
          <w:color w:val="000000"/>
          <w:sz w:val="28"/>
          <w:szCs w:val="28"/>
        </w:rPr>
        <w:t>Th</w:t>
      </w:r>
      <w:r w:rsidR="00773C88" w:rsidRPr="00773C88">
        <w:rPr>
          <w:rFonts w:ascii="Arial" w:hAnsi="Arial" w:cs="Arial"/>
          <w:color w:val="000000"/>
          <w:sz w:val="28"/>
          <w:szCs w:val="28"/>
        </w:rPr>
        <w:t xml:space="preserve">is study’s framework is based on Research Onion model, a model created by </w:t>
      </w:r>
      <w:r w:rsidRPr="00773C88">
        <w:rPr>
          <w:rFonts w:ascii="Arial" w:hAnsi="Arial" w:cs="Arial"/>
          <w:color w:val="000000"/>
          <w:sz w:val="28"/>
          <w:szCs w:val="28"/>
        </w:rPr>
        <w:t xml:space="preserve">Saunders, </w:t>
      </w:r>
      <w:r w:rsidR="0048127C" w:rsidRPr="00773C88">
        <w:rPr>
          <w:rFonts w:ascii="Arial" w:hAnsi="Arial" w:cs="Arial"/>
          <w:color w:val="000000"/>
          <w:sz w:val="28"/>
          <w:szCs w:val="28"/>
        </w:rPr>
        <w:t xml:space="preserve">a widely recognised framework </w:t>
      </w:r>
      <w:r w:rsidRPr="00773C88">
        <w:rPr>
          <w:rFonts w:ascii="Arial" w:hAnsi="Arial" w:cs="Arial"/>
          <w:color w:val="000000"/>
          <w:sz w:val="28"/>
          <w:szCs w:val="28"/>
        </w:rPr>
        <w:t>which offers a systematic</w:t>
      </w:r>
      <w:r w:rsidR="0048127C" w:rsidRPr="00773C88">
        <w:rPr>
          <w:rFonts w:ascii="Arial" w:hAnsi="Arial" w:cs="Arial"/>
          <w:color w:val="000000"/>
          <w:sz w:val="28"/>
          <w:szCs w:val="28"/>
        </w:rPr>
        <w:t>ally</w:t>
      </w:r>
      <w:r w:rsidRPr="00773C88">
        <w:rPr>
          <w:rFonts w:ascii="Arial" w:hAnsi="Arial" w:cs="Arial"/>
          <w:color w:val="000000"/>
          <w:sz w:val="28"/>
          <w:szCs w:val="28"/>
        </w:rPr>
        <w:t xml:space="preserve"> </w:t>
      </w:r>
      <w:r w:rsidR="0048127C" w:rsidRPr="00773C88">
        <w:rPr>
          <w:rFonts w:ascii="Arial" w:hAnsi="Arial" w:cs="Arial"/>
          <w:color w:val="000000"/>
          <w:sz w:val="28"/>
          <w:szCs w:val="28"/>
        </w:rPr>
        <w:t>guide</w:t>
      </w:r>
      <w:r w:rsidRPr="00773C88">
        <w:rPr>
          <w:rFonts w:ascii="Arial" w:hAnsi="Arial" w:cs="Arial"/>
          <w:color w:val="000000"/>
          <w:sz w:val="28"/>
          <w:szCs w:val="28"/>
        </w:rPr>
        <w:t xml:space="preserve"> to </w:t>
      </w:r>
      <w:r w:rsidR="00773C88" w:rsidRPr="00773C88">
        <w:rPr>
          <w:rFonts w:ascii="Arial" w:hAnsi="Arial" w:cs="Arial"/>
          <w:color w:val="000000"/>
          <w:sz w:val="28"/>
          <w:szCs w:val="28"/>
        </w:rPr>
        <w:t>crafting</w:t>
      </w:r>
      <w:r w:rsidRPr="00773C88">
        <w:rPr>
          <w:rFonts w:ascii="Arial" w:hAnsi="Arial" w:cs="Arial"/>
          <w:color w:val="000000"/>
          <w:sz w:val="28"/>
          <w:szCs w:val="28"/>
        </w:rPr>
        <w:t xml:space="preserve"> research methodologies.  </w:t>
      </w:r>
      <w:r w:rsidRPr="00773C88">
        <w:rPr>
          <w:rFonts w:ascii="Arial" w:hAnsi="Arial" w:cs="Arial"/>
          <w:color w:val="000000"/>
          <w:sz w:val="28"/>
          <w:szCs w:val="28"/>
        </w:rPr>
        <w:fldChar w:fldCharType="begin"/>
      </w:r>
      <w:r w:rsidRPr="00773C88">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773C88">
        <w:rPr>
          <w:rFonts w:ascii="Arial" w:hAnsi="Arial" w:cs="Arial"/>
          <w:color w:val="000000"/>
          <w:sz w:val="28"/>
          <w:szCs w:val="28"/>
        </w:rPr>
        <w:fldChar w:fldCharType="separate"/>
      </w:r>
      <w:r w:rsidRPr="00773C88">
        <w:rPr>
          <w:rFonts w:ascii="Arial" w:hAnsi="Arial" w:cs="Arial"/>
          <w:noProof/>
          <w:color w:val="000000"/>
          <w:sz w:val="28"/>
          <w:szCs w:val="28"/>
        </w:rPr>
        <w:t>(Saunders et al., 2019)</w:t>
      </w:r>
      <w:r w:rsidRPr="00773C88">
        <w:rPr>
          <w:rFonts w:ascii="Arial" w:hAnsi="Arial" w:cs="Arial"/>
          <w:color w:val="000000"/>
          <w:sz w:val="28"/>
          <w:szCs w:val="28"/>
        </w:rPr>
        <w:fldChar w:fldCharType="end"/>
      </w:r>
      <w:r w:rsidRPr="00773C88">
        <w:rPr>
          <w:rFonts w:ascii="Arial" w:hAnsi="Arial" w:cs="Arial"/>
          <w:color w:val="000000"/>
          <w:sz w:val="28"/>
          <w:szCs w:val="28"/>
        </w:rPr>
        <w:t xml:space="preserve">  </w:t>
      </w:r>
      <w:r w:rsidR="00773C88" w:rsidRPr="00773C88">
        <w:rPr>
          <w:rFonts w:ascii="Arial" w:hAnsi="Arial" w:cs="Arial"/>
          <w:color w:val="000000"/>
          <w:sz w:val="28"/>
          <w:szCs w:val="28"/>
        </w:rPr>
        <w:t>To develop research design and research methodology, t</w:t>
      </w:r>
      <w:r w:rsidRPr="00773C88">
        <w:rPr>
          <w:rFonts w:ascii="Arial" w:hAnsi="Arial" w:cs="Arial"/>
          <w:color w:val="000000"/>
          <w:sz w:val="28"/>
          <w:szCs w:val="28"/>
        </w:rPr>
        <w:t xml:space="preserve">his model is </w:t>
      </w:r>
      <w:r w:rsidR="0048127C" w:rsidRPr="00773C88">
        <w:rPr>
          <w:rFonts w:ascii="Arial" w:hAnsi="Arial" w:cs="Arial"/>
          <w:color w:val="000000"/>
          <w:sz w:val="28"/>
          <w:szCs w:val="28"/>
        </w:rPr>
        <w:t xml:space="preserve">a </w:t>
      </w:r>
      <w:r w:rsidR="00773C88" w:rsidRPr="00773C88">
        <w:rPr>
          <w:rFonts w:ascii="Arial" w:hAnsi="Arial" w:cs="Arial"/>
          <w:color w:val="000000"/>
          <w:sz w:val="28"/>
          <w:szCs w:val="28"/>
        </w:rPr>
        <w:t>frequently chosen</w:t>
      </w:r>
      <w:r w:rsidRPr="00773C88">
        <w:rPr>
          <w:rFonts w:ascii="Arial" w:hAnsi="Arial" w:cs="Arial"/>
          <w:color w:val="000000"/>
          <w:sz w:val="28"/>
          <w:szCs w:val="28"/>
        </w:rPr>
        <w:t xml:space="preserve">.  </w:t>
      </w:r>
      <w:r w:rsidRPr="00773C88">
        <w:rPr>
          <w:rFonts w:ascii="Arial" w:hAnsi="Arial" w:cs="Arial"/>
          <w:color w:val="000000"/>
          <w:sz w:val="28"/>
          <w:szCs w:val="28"/>
        </w:rPr>
        <w:fldChar w:fldCharType="begin"/>
      </w:r>
      <w:r w:rsidRPr="00773C88">
        <w:rPr>
          <w:rFonts w:ascii="Arial" w:hAnsi="Arial" w:cs="Arial"/>
          <w:color w:val="000000"/>
          <w:sz w:val="28"/>
          <w:szCs w:val="28"/>
        </w:rPr>
        <w:instrText xml:space="preserve"> ADDIN EN.CITE &lt;EndNote&gt;&lt;Cite&gt;&lt;Author&gt;Melnikovas&lt;/Author&gt;&lt;Year&gt;2018&lt;/Year&gt;&lt;RecNum&gt;75&lt;/RecNum&gt;&lt;DisplayText&gt;(Melnikovas, 2018)&lt;/DisplayText&gt;&lt;record&gt;&lt;rec-number&gt;75&lt;/rec-number&gt;&lt;foreign-keys&gt;&lt;key app="EN" db-id="0vtwt0xdiepatveerwsxw55izapvzd0d0v5w" timestamp="1721540792" guid="2522bac7-4668-456f-ae45-7241febfec26"&gt;75&lt;/key&gt;&lt;/foreign-keys&gt;&lt;ref-type name="Journal Article"&gt;17&lt;/ref-type&gt;&lt;contributors&gt;&lt;authors&gt;&lt;author&gt;Melnikovas, Aleksandras&lt;/author&gt;&lt;/authors&gt;&lt;/contributors&gt;&lt;titles&gt;&lt;title&gt;Towards an Explicit Research Methodology: Adapting Research Onion Model for Futures Studies&lt;/title&gt;&lt;secondary-title&gt;Journal of futures Studies&lt;/secondary-title&gt;&lt;/titles&gt;&lt;periodical&gt;&lt;full-title&gt;Journal of futures Studies&lt;/full-title&gt;&lt;/periodical&gt;&lt;volume&gt;23&lt;/volume&gt;&lt;number&gt;2&lt;/number&gt;&lt;dates&gt;&lt;year&gt;2018&lt;/year&gt;&lt;/dates&gt;&lt;isbn&gt;1027-6084&lt;/isbn&gt;&lt;urls&gt;&lt;/urls&gt;&lt;/record&gt;&lt;/Cite&gt;&lt;/EndNote&gt;</w:instrText>
      </w:r>
      <w:r w:rsidRPr="00773C88">
        <w:rPr>
          <w:rFonts w:ascii="Arial" w:hAnsi="Arial" w:cs="Arial"/>
          <w:color w:val="000000"/>
          <w:sz w:val="28"/>
          <w:szCs w:val="28"/>
        </w:rPr>
        <w:fldChar w:fldCharType="separate"/>
      </w:r>
      <w:r w:rsidRPr="00773C88">
        <w:rPr>
          <w:rFonts w:ascii="Arial" w:hAnsi="Arial" w:cs="Arial"/>
          <w:noProof/>
          <w:color w:val="000000"/>
          <w:sz w:val="28"/>
          <w:szCs w:val="28"/>
        </w:rPr>
        <w:t>(Melnikovas, 2018)</w:t>
      </w:r>
      <w:r w:rsidRPr="00773C88">
        <w:rPr>
          <w:rFonts w:ascii="Arial" w:hAnsi="Arial" w:cs="Arial"/>
          <w:color w:val="000000"/>
          <w:sz w:val="28"/>
          <w:szCs w:val="28"/>
        </w:rPr>
        <w:fldChar w:fldCharType="end"/>
      </w:r>
      <w:r w:rsidR="00B73D96" w:rsidRPr="00773C88">
        <w:rPr>
          <w:rFonts w:ascii="Arial" w:hAnsi="Arial" w:cs="Arial"/>
          <w:color w:val="000000"/>
          <w:sz w:val="28"/>
          <w:szCs w:val="28"/>
        </w:rPr>
        <w:tab/>
      </w:r>
      <w:r w:rsidR="00B73D96" w:rsidRPr="00773C88">
        <w:rPr>
          <w:rFonts w:ascii="Arial" w:hAnsi="Arial" w:cs="Arial"/>
          <w:color w:val="181818"/>
          <w:sz w:val="28"/>
          <w:szCs w:val="28"/>
          <w:lang w:val="en-GB"/>
        </w:rPr>
        <w:t xml:space="preserve"> </w:t>
      </w:r>
    </w:p>
    <w:p w:rsidR="00B73D96" w:rsidRPr="00773C88" w:rsidRDefault="00B73D96"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B73D96" w:rsidRPr="00773C88" w:rsidRDefault="006B03D0" w:rsidP="00B73D96">
      <w:pPr>
        <w:tabs>
          <w:tab w:val="left" w:pos="0"/>
          <w:tab w:val="left" w:pos="709"/>
          <w:tab w:val="right" w:pos="8931"/>
        </w:tabs>
        <w:spacing w:line="360" w:lineRule="auto"/>
        <w:ind w:left="709"/>
        <w:jc w:val="both"/>
        <w:rPr>
          <w:rFonts w:ascii="Arial" w:hAnsi="Arial" w:cs="Arial"/>
          <w:color w:val="000000"/>
          <w:sz w:val="28"/>
          <w:szCs w:val="28"/>
        </w:rPr>
      </w:pPr>
      <w:r w:rsidRPr="00773C88">
        <w:rPr>
          <w:rFonts w:ascii="Arial" w:hAnsi="Arial" w:cs="Arial"/>
          <w:color w:val="000000"/>
          <w:sz w:val="28"/>
          <w:szCs w:val="28"/>
        </w:rPr>
        <w:t xml:space="preserve">This research </w:t>
      </w:r>
      <w:r w:rsidR="0048127C" w:rsidRPr="00773C88">
        <w:rPr>
          <w:rFonts w:ascii="Arial" w:hAnsi="Arial" w:cs="Arial"/>
          <w:color w:val="000000"/>
          <w:sz w:val="28"/>
          <w:szCs w:val="28"/>
        </w:rPr>
        <w:t>employs</w:t>
      </w:r>
      <w:r w:rsidRPr="00773C88">
        <w:rPr>
          <w:rFonts w:ascii="Arial" w:hAnsi="Arial" w:cs="Arial"/>
          <w:color w:val="000000"/>
          <w:sz w:val="28"/>
          <w:szCs w:val="28"/>
        </w:rPr>
        <w:t xml:space="preserve"> positivism, which </w:t>
      </w:r>
      <w:r w:rsidR="0048127C" w:rsidRPr="00773C88">
        <w:rPr>
          <w:rFonts w:ascii="Arial" w:hAnsi="Arial" w:cs="Arial"/>
          <w:color w:val="000000"/>
          <w:sz w:val="28"/>
          <w:szCs w:val="28"/>
        </w:rPr>
        <w:t>focus on</w:t>
      </w:r>
      <w:r w:rsidRPr="00773C88">
        <w:rPr>
          <w:rFonts w:ascii="Arial" w:hAnsi="Arial" w:cs="Arial"/>
          <w:color w:val="000000"/>
          <w:sz w:val="28"/>
          <w:szCs w:val="28"/>
        </w:rPr>
        <w:t xml:space="preserve"> observable </w:t>
      </w:r>
      <w:r w:rsidR="0048127C" w:rsidRPr="00773C88">
        <w:rPr>
          <w:rFonts w:ascii="Arial" w:hAnsi="Arial" w:cs="Arial"/>
          <w:color w:val="000000"/>
          <w:sz w:val="28"/>
          <w:szCs w:val="28"/>
        </w:rPr>
        <w:t>phenomena</w:t>
      </w:r>
      <w:r w:rsidRPr="00773C88">
        <w:rPr>
          <w:rFonts w:ascii="Arial" w:hAnsi="Arial" w:cs="Arial"/>
          <w:color w:val="000000"/>
          <w:sz w:val="28"/>
          <w:szCs w:val="28"/>
        </w:rPr>
        <w:t xml:space="preserve"> </w:t>
      </w:r>
      <w:r w:rsidR="006215A2" w:rsidRPr="00773C88">
        <w:rPr>
          <w:rFonts w:ascii="Arial" w:hAnsi="Arial" w:cs="Arial"/>
          <w:color w:val="000000"/>
          <w:sz w:val="28"/>
          <w:szCs w:val="28"/>
        </w:rPr>
        <w:t xml:space="preserve">for </w:t>
      </w:r>
      <w:r w:rsidRPr="00773C88">
        <w:rPr>
          <w:rFonts w:ascii="Arial" w:hAnsi="Arial" w:cs="Arial"/>
          <w:color w:val="000000"/>
          <w:sz w:val="28"/>
          <w:szCs w:val="28"/>
        </w:rPr>
        <w:t xml:space="preserve"> </w:t>
      </w:r>
      <w:r w:rsidR="0048127C" w:rsidRPr="00773C88">
        <w:rPr>
          <w:rFonts w:ascii="Arial" w:hAnsi="Arial" w:cs="Arial"/>
          <w:color w:val="000000"/>
          <w:sz w:val="28"/>
          <w:szCs w:val="28"/>
        </w:rPr>
        <w:t>verifiable</w:t>
      </w:r>
      <w:r w:rsidRPr="00773C88">
        <w:rPr>
          <w:rFonts w:ascii="Arial" w:hAnsi="Arial" w:cs="Arial"/>
          <w:color w:val="000000"/>
          <w:sz w:val="28"/>
          <w:szCs w:val="28"/>
        </w:rPr>
        <w:t xml:space="preserve"> </w:t>
      </w:r>
      <w:r w:rsidR="006215A2" w:rsidRPr="00773C88">
        <w:rPr>
          <w:rFonts w:ascii="Arial" w:hAnsi="Arial" w:cs="Arial"/>
          <w:color w:val="000000"/>
          <w:sz w:val="28"/>
          <w:szCs w:val="28"/>
        </w:rPr>
        <w:t>information</w:t>
      </w:r>
      <w:r w:rsidRPr="00773C88">
        <w:rPr>
          <w:rFonts w:ascii="Arial" w:hAnsi="Arial" w:cs="Arial"/>
          <w:color w:val="000000"/>
          <w:sz w:val="28"/>
          <w:szCs w:val="28"/>
        </w:rPr>
        <w:t xml:space="preserve">. </w:t>
      </w:r>
      <w:r w:rsidRPr="00773C88">
        <w:rPr>
          <w:rFonts w:ascii="Arial" w:hAnsi="Arial" w:cs="Arial"/>
          <w:color w:val="000000"/>
          <w:sz w:val="28"/>
          <w:szCs w:val="28"/>
        </w:rPr>
        <w:fldChar w:fldCharType="begin"/>
      </w:r>
      <w:r w:rsidRPr="00773C88">
        <w:rPr>
          <w:rFonts w:ascii="Arial" w:hAnsi="Arial" w:cs="Arial"/>
          <w:color w:val="000000"/>
          <w:sz w:val="28"/>
          <w:szCs w:val="28"/>
        </w:rPr>
        <w:instrText xml:space="preserve"> ADDIN EN.CITE &lt;EndNote&gt;&lt;Cite&gt;&lt;Author&gt;Isaeva&lt;/Author&gt;&lt;Year&gt;2015&lt;/Year&gt;&lt;RecNum&gt;74&lt;/RecNum&gt;&lt;DisplayText&gt;(Isaeva et al., 2015)&lt;/DisplayText&gt;&lt;record&gt;&lt;rec-number&gt;74&lt;/rec-number&gt;&lt;foreign-keys&gt;&lt;key app="EN" db-id="0vtwt0xdiepatveerwsxw55izapvzd0d0v5w" timestamp="1721540252" guid="598f04f2-718b-43b7-a91b-f41de2d2e0d5"&gt;74&lt;/key&gt;&lt;/foreign-keys&gt;&lt;ref-type name="Journal Article"&gt;17&lt;/ref-type&gt;&lt;contributors&gt;&lt;authors&gt;&lt;author&gt;Isaeva, Neve&lt;/author&gt;&lt;author&gt;Bachmann, Reinhard&lt;/author&gt;&lt;author&gt;Bristow, Alexandra&lt;/author&gt;&lt;author&gt;Saunders, Mark NK&lt;/author&gt;&lt;/authors&gt;&lt;/contributors&gt;&lt;titles&gt;&lt;title&gt;Why the epistemologies of trust researchers matter&lt;/title&gt;&lt;secondary-title&gt;Journal of Trust Research&lt;/secondary-title&gt;&lt;/titles&gt;&lt;periodical&gt;&lt;full-title&gt;Journal of Trust Research&lt;/full-title&gt;&lt;/periodical&gt;&lt;pages&gt;153-169&lt;/pages&gt;&lt;volume&gt;5&lt;/volume&gt;&lt;number&gt;2&lt;/number&gt;&lt;dates&gt;&lt;year&gt;2015&lt;/year&gt;&lt;/dates&gt;&lt;isbn&gt;2151-5581&lt;/isbn&gt;&lt;urls&gt;&lt;/urls&gt;&lt;/record&gt;&lt;/Cite&gt;&lt;/EndNote&gt;</w:instrText>
      </w:r>
      <w:r w:rsidRPr="00773C88">
        <w:rPr>
          <w:rFonts w:ascii="Arial" w:hAnsi="Arial" w:cs="Arial"/>
          <w:color w:val="000000"/>
          <w:sz w:val="28"/>
          <w:szCs w:val="28"/>
        </w:rPr>
        <w:fldChar w:fldCharType="separate"/>
      </w:r>
      <w:r w:rsidRPr="00773C88">
        <w:rPr>
          <w:rFonts w:ascii="Arial" w:hAnsi="Arial" w:cs="Arial"/>
          <w:color w:val="000000"/>
          <w:sz w:val="28"/>
          <w:szCs w:val="28"/>
        </w:rPr>
        <w:t>(Isaeva et al., 2015)</w:t>
      </w:r>
      <w:r w:rsidRPr="00773C88">
        <w:rPr>
          <w:rFonts w:ascii="Arial" w:hAnsi="Arial" w:cs="Arial"/>
          <w:color w:val="000000"/>
          <w:sz w:val="28"/>
          <w:szCs w:val="28"/>
        </w:rPr>
        <w:fldChar w:fldCharType="end"/>
      </w:r>
      <w:r w:rsidRPr="00773C88">
        <w:rPr>
          <w:rFonts w:ascii="Arial" w:hAnsi="Arial" w:cs="Arial"/>
          <w:color w:val="000000"/>
          <w:sz w:val="28"/>
          <w:szCs w:val="28"/>
        </w:rPr>
        <w:t xml:space="preserve">  </w:t>
      </w:r>
    </w:p>
    <w:p w:rsidR="006B03D0" w:rsidRPr="00773C88" w:rsidRDefault="006B03D0" w:rsidP="00B73D96">
      <w:pPr>
        <w:tabs>
          <w:tab w:val="left" w:pos="0"/>
          <w:tab w:val="left" w:pos="709"/>
          <w:tab w:val="right" w:pos="8931"/>
        </w:tabs>
        <w:spacing w:line="360" w:lineRule="auto"/>
        <w:ind w:left="709"/>
        <w:jc w:val="both"/>
        <w:rPr>
          <w:rFonts w:ascii="Arial" w:hAnsi="Arial" w:cs="Arial"/>
          <w:color w:val="000000"/>
          <w:sz w:val="28"/>
          <w:szCs w:val="28"/>
        </w:rPr>
      </w:pPr>
    </w:p>
    <w:p w:rsidR="006B03D0" w:rsidRPr="00773C88" w:rsidRDefault="00773C88" w:rsidP="006B03D0">
      <w:pPr>
        <w:tabs>
          <w:tab w:val="left" w:pos="0"/>
          <w:tab w:val="left" w:pos="709"/>
          <w:tab w:val="right" w:pos="8931"/>
        </w:tabs>
        <w:spacing w:line="360" w:lineRule="auto"/>
        <w:ind w:left="709"/>
        <w:jc w:val="both"/>
        <w:rPr>
          <w:rFonts w:ascii="Arial" w:hAnsi="Arial" w:cs="Arial"/>
          <w:color w:val="181818"/>
          <w:sz w:val="28"/>
          <w:szCs w:val="28"/>
          <w:lang w:val="en-GB"/>
        </w:rPr>
      </w:pPr>
      <w:r w:rsidRPr="00773C88">
        <w:rPr>
          <w:rFonts w:ascii="Arial" w:hAnsi="Arial" w:cs="Arial"/>
          <w:color w:val="181818"/>
          <w:sz w:val="28"/>
          <w:szCs w:val="28"/>
          <w:lang w:val="en-GB"/>
        </w:rPr>
        <w:t>As outlined</w:t>
      </w:r>
      <w:r w:rsidR="006B03D0" w:rsidRPr="00773C88">
        <w:rPr>
          <w:rFonts w:ascii="Arial" w:hAnsi="Arial" w:cs="Arial"/>
          <w:color w:val="181818"/>
          <w:sz w:val="28"/>
          <w:szCs w:val="28"/>
          <w:lang w:val="en-GB"/>
        </w:rPr>
        <w:t xml:space="preserve"> in section 2, </w:t>
      </w:r>
      <w:r w:rsidRPr="00773C88">
        <w:rPr>
          <w:rFonts w:ascii="Arial" w:hAnsi="Arial" w:cs="Arial"/>
          <w:color w:val="181818"/>
          <w:sz w:val="28"/>
          <w:szCs w:val="28"/>
          <w:lang w:val="en-GB"/>
        </w:rPr>
        <w:t xml:space="preserve">this study utilises a </w:t>
      </w:r>
      <w:r w:rsidR="006B03D0" w:rsidRPr="00773C88">
        <w:rPr>
          <w:rFonts w:ascii="Arial" w:hAnsi="Arial" w:cs="Arial"/>
          <w:color w:val="181818"/>
          <w:sz w:val="28"/>
          <w:szCs w:val="28"/>
          <w:lang w:val="en-GB"/>
        </w:rPr>
        <w:t xml:space="preserve">deductive approach </w:t>
      </w:r>
      <w:r w:rsidRPr="00773C88">
        <w:rPr>
          <w:rFonts w:ascii="Arial" w:hAnsi="Arial" w:cs="Arial"/>
          <w:color w:val="181818"/>
          <w:sz w:val="28"/>
          <w:szCs w:val="28"/>
          <w:lang w:val="en-GB"/>
        </w:rPr>
        <w:t>to evaluate the clarify existing theories</w:t>
      </w:r>
      <w:r w:rsidR="006B03D0" w:rsidRPr="00773C88">
        <w:rPr>
          <w:rFonts w:ascii="Arial" w:hAnsi="Arial" w:cs="Arial"/>
          <w:color w:val="181818"/>
          <w:sz w:val="28"/>
          <w:szCs w:val="28"/>
          <w:lang w:val="en-GB"/>
        </w:rPr>
        <w:t xml:space="preserve">.   This </w:t>
      </w:r>
      <w:r w:rsidRPr="00773C88">
        <w:rPr>
          <w:rFonts w:ascii="Arial" w:hAnsi="Arial" w:cs="Arial"/>
          <w:color w:val="181818"/>
          <w:sz w:val="28"/>
          <w:szCs w:val="28"/>
          <w:lang w:val="en-GB"/>
        </w:rPr>
        <w:t>method</w:t>
      </w:r>
      <w:r w:rsidR="006B03D0" w:rsidRPr="00773C88">
        <w:rPr>
          <w:rFonts w:ascii="Arial" w:hAnsi="Arial" w:cs="Arial"/>
          <w:color w:val="181818"/>
          <w:sz w:val="28"/>
          <w:szCs w:val="28"/>
          <w:lang w:val="en-GB"/>
        </w:rPr>
        <w:t xml:space="preserve"> is </w:t>
      </w:r>
      <w:r w:rsidRPr="00773C88">
        <w:rPr>
          <w:rFonts w:ascii="Arial" w:hAnsi="Arial" w:cs="Arial"/>
          <w:color w:val="181818"/>
          <w:sz w:val="28"/>
          <w:szCs w:val="28"/>
          <w:lang w:val="en-GB"/>
        </w:rPr>
        <w:t>effective</w:t>
      </w:r>
      <w:r w:rsidR="006B03D0" w:rsidRPr="00773C88">
        <w:rPr>
          <w:rFonts w:ascii="Arial" w:hAnsi="Arial" w:cs="Arial"/>
          <w:color w:val="181818"/>
          <w:sz w:val="28"/>
          <w:szCs w:val="28"/>
          <w:lang w:val="en-GB"/>
        </w:rPr>
        <w:t xml:space="preserve"> for establish</w:t>
      </w:r>
      <w:r w:rsidRPr="00773C88">
        <w:rPr>
          <w:rFonts w:ascii="Arial" w:hAnsi="Arial" w:cs="Arial"/>
          <w:color w:val="181818"/>
          <w:sz w:val="28"/>
          <w:szCs w:val="28"/>
          <w:lang w:val="en-GB"/>
        </w:rPr>
        <w:t>ing</w:t>
      </w:r>
      <w:r w:rsidR="006B03D0" w:rsidRPr="00773C88">
        <w:rPr>
          <w:rFonts w:ascii="Arial" w:hAnsi="Arial" w:cs="Arial"/>
          <w:color w:val="181818"/>
          <w:sz w:val="28"/>
          <w:szCs w:val="28"/>
          <w:lang w:val="en-GB"/>
        </w:rPr>
        <w:t xml:space="preserve"> casual relationships and </w:t>
      </w:r>
      <w:r w:rsidRPr="00773C88">
        <w:rPr>
          <w:rFonts w:ascii="Arial" w:hAnsi="Arial" w:cs="Arial"/>
          <w:color w:val="181818"/>
          <w:sz w:val="28"/>
          <w:szCs w:val="28"/>
          <w:lang w:val="en-GB"/>
        </w:rPr>
        <w:t>verifying</w:t>
      </w:r>
      <w:r w:rsidR="006B03D0" w:rsidRPr="00773C88">
        <w:rPr>
          <w:rFonts w:ascii="Arial" w:hAnsi="Arial" w:cs="Arial"/>
          <w:color w:val="181818"/>
          <w:sz w:val="28"/>
          <w:szCs w:val="28"/>
          <w:lang w:val="en-GB"/>
        </w:rPr>
        <w:t xml:space="preserve"> theoretical </w:t>
      </w:r>
      <w:r w:rsidRPr="00773C88">
        <w:rPr>
          <w:rFonts w:ascii="Arial" w:hAnsi="Arial" w:cs="Arial"/>
          <w:color w:val="181818"/>
          <w:sz w:val="28"/>
          <w:szCs w:val="28"/>
          <w:lang w:val="en-GB"/>
        </w:rPr>
        <w:t>ideas</w:t>
      </w:r>
      <w:r w:rsidR="006B03D0" w:rsidRPr="00773C88">
        <w:rPr>
          <w:rFonts w:ascii="Arial" w:hAnsi="Arial" w:cs="Arial"/>
          <w:color w:val="181818"/>
          <w:sz w:val="28"/>
          <w:szCs w:val="28"/>
          <w:lang w:val="en-GB"/>
        </w:rPr>
        <w:t xml:space="preserve"> through hypotheses</w:t>
      </w:r>
      <w:r w:rsidRPr="00773C88">
        <w:rPr>
          <w:rFonts w:ascii="Arial" w:hAnsi="Arial" w:cs="Arial"/>
          <w:color w:val="181818"/>
          <w:sz w:val="28"/>
          <w:szCs w:val="28"/>
          <w:lang w:val="en-GB"/>
        </w:rPr>
        <w:t xml:space="preserve"> testing</w:t>
      </w:r>
      <w:r w:rsidR="006B03D0" w:rsidRPr="00773C88">
        <w:rPr>
          <w:rFonts w:ascii="Arial" w:hAnsi="Arial" w:cs="Arial"/>
          <w:color w:val="181818"/>
          <w:sz w:val="28"/>
          <w:szCs w:val="28"/>
          <w:lang w:val="en-GB"/>
        </w:rPr>
        <w:t xml:space="preserve">.  </w:t>
      </w:r>
      <w:r w:rsidR="006B03D0" w:rsidRPr="00773C88">
        <w:rPr>
          <w:rFonts w:ascii="Arial" w:hAnsi="Arial" w:cs="Arial"/>
          <w:color w:val="000000"/>
          <w:sz w:val="28"/>
          <w:szCs w:val="28"/>
        </w:rPr>
        <w:fldChar w:fldCharType="begin"/>
      </w:r>
      <w:r w:rsidR="006B03D0" w:rsidRPr="00773C88">
        <w:rPr>
          <w:rFonts w:ascii="Arial" w:hAnsi="Arial" w:cs="Arial"/>
          <w:color w:val="000000"/>
          <w:sz w:val="28"/>
          <w:szCs w:val="28"/>
        </w:rPr>
        <w:instrText xml:space="preserve"> ADDIN EN.CITE &lt;EndNote&gt;&lt;Cite&gt;&lt;Author&gt;Melnikovas&lt;/Author&gt;&lt;Year&gt;2018&lt;/Year&gt;&lt;RecNum&gt;75&lt;/RecNum&gt;&lt;DisplayText&gt;(Melnikovas, 2018)&lt;/DisplayText&gt;&lt;record&gt;&lt;rec-number&gt;75&lt;/rec-number&gt;&lt;foreign-keys&gt;&lt;key app="EN" db-id="0vtwt0xdiepatveerwsxw55izapvzd0d0v5w" timestamp="1721540792" guid="2522bac7-4668-456f-ae45-7241febfec26"&gt;75&lt;/key&gt;&lt;/foreign-keys&gt;&lt;ref-type name="Journal Article"&gt;17&lt;/ref-type&gt;&lt;contributors&gt;&lt;authors&gt;&lt;author&gt;Melnikovas, Aleksandras&lt;/author&gt;&lt;/authors&gt;&lt;/contributors&gt;&lt;titles&gt;&lt;title&gt;Towards an Explicit Research Methodology: Adapting Research Onion Model for Futures Studies&lt;/title&gt;&lt;secondary-title&gt;Journal of futures Studies&lt;/secondary-title&gt;&lt;/titles&gt;&lt;periodical&gt;&lt;full-title&gt;Journal of futures Studies&lt;/full-title&gt;&lt;/periodical&gt;&lt;volume&gt;23&lt;/volume&gt;&lt;number&gt;2&lt;/number&gt;&lt;dates&gt;&lt;year&gt;2018&lt;/year&gt;&lt;/dates&gt;&lt;isbn&gt;1027-6084&lt;/isbn&gt;&lt;urls&gt;&lt;/urls&gt;&lt;/record&gt;&lt;/Cite&gt;&lt;/EndNote&gt;</w:instrText>
      </w:r>
      <w:r w:rsidR="006B03D0" w:rsidRPr="00773C88">
        <w:rPr>
          <w:rFonts w:ascii="Arial" w:hAnsi="Arial" w:cs="Arial"/>
          <w:color w:val="000000"/>
          <w:sz w:val="28"/>
          <w:szCs w:val="28"/>
        </w:rPr>
        <w:fldChar w:fldCharType="separate"/>
      </w:r>
      <w:r w:rsidR="006B03D0" w:rsidRPr="00773C88">
        <w:rPr>
          <w:rFonts w:ascii="Arial" w:hAnsi="Arial" w:cs="Arial"/>
          <w:noProof/>
          <w:color w:val="000000"/>
          <w:sz w:val="28"/>
          <w:szCs w:val="28"/>
        </w:rPr>
        <w:t>(Melnikovas, 2018)</w:t>
      </w:r>
      <w:r w:rsidR="006B03D0" w:rsidRPr="00773C88">
        <w:rPr>
          <w:rFonts w:ascii="Arial" w:hAnsi="Arial" w:cs="Arial"/>
          <w:color w:val="000000"/>
          <w:sz w:val="28"/>
          <w:szCs w:val="28"/>
        </w:rPr>
        <w:fldChar w:fldCharType="end"/>
      </w:r>
    </w:p>
    <w:p w:rsidR="006B03D0" w:rsidRPr="00773C88" w:rsidRDefault="006B03D0" w:rsidP="006B03D0">
      <w:pPr>
        <w:tabs>
          <w:tab w:val="left" w:pos="0"/>
          <w:tab w:val="left" w:pos="709"/>
          <w:tab w:val="right" w:pos="8931"/>
        </w:tabs>
        <w:spacing w:line="360" w:lineRule="auto"/>
        <w:ind w:left="709"/>
        <w:jc w:val="both"/>
        <w:rPr>
          <w:rFonts w:ascii="Arial" w:hAnsi="Arial" w:cs="Arial"/>
          <w:color w:val="000000"/>
          <w:sz w:val="28"/>
          <w:szCs w:val="28"/>
        </w:rPr>
      </w:pPr>
    </w:p>
    <w:p w:rsidR="006B03D0" w:rsidRDefault="00773C88" w:rsidP="006B03D0">
      <w:pPr>
        <w:tabs>
          <w:tab w:val="left" w:pos="0"/>
          <w:tab w:val="left" w:pos="709"/>
          <w:tab w:val="right" w:pos="8931"/>
        </w:tabs>
        <w:spacing w:line="360" w:lineRule="auto"/>
        <w:ind w:left="709"/>
        <w:jc w:val="both"/>
        <w:rPr>
          <w:rFonts w:ascii="Arial" w:hAnsi="Arial" w:cs="Arial"/>
          <w:color w:val="181818"/>
          <w:sz w:val="28"/>
          <w:szCs w:val="28"/>
          <w:lang w:val="en-GB"/>
        </w:rPr>
      </w:pPr>
      <w:r w:rsidRPr="00773C88">
        <w:rPr>
          <w:rFonts w:ascii="Arial" w:hAnsi="Arial" w:cs="Arial"/>
          <w:color w:val="181818"/>
          <w:sz w:val="28"/>
          <w:szCs w:val="28"/>
          <w:lang w:val="en-GB"/>
        </w:rPr>
        <w:t>E</w:t>
      </w:r>
      <w:r w:rsidR="0048127C" w:rsidRPr="00773C88">
        <w:rPr>
          <w:rFonts w:ascii="Arial" w:hAnsi="Arial" w:cs="Arial"/>
          <w:color w:val="181818"/>
          <w:sz w:val="28"/>
          <w:szCs w:val="28"/>
          <w:lang w:val="en-GB"/>
        </w:rPr>
        <w:t>mploy</w:t>
      </w:r>
      <w:r w:rsidRPr="00773C88">
        <w:rPr>
          <w:rFonts w:ascii="Arial" w:hAnsi="Arial" w:cs="Arial"/>
          <w:color w:val="181818"/>
          <w:sz w:val="28"/>
          <w:szCs w:val="28"/>
          <w:lang w:val="en-GB"/>
        </w:rPr>
        <w:t>ing</w:t>
      </w:r>
      <w:r w:rsidR="006B03D0" w:rsidRPr="00773C88">
        <w:rPr>
          <w:rFonts w:ascii="Arial" w:hAnsi="Arial" w:cs="Arial"/>
          <w:color w:val="181818"/>
          <w:sz w:val="28"/>
          <w:szCs w:val="28"/>
          <w:lang w:val="en-GB"/>
        </w:rPr>
        <w:t xml:space="preserve"> a deductive </w:t>
      </w:r>
      <w:r w:rsidRPr="00773C88">
        <w:rPr>
          <w:rFonts w:ascii="Arial" w:hAnsi="Arial" w:cs="Arial"/>
          <w:color w:val="181818"/>
          <w:sz w:val="28"/>
          <w:szCs w:val="28"/>
          <w:lang w:val="en-GB"/>
        </w:rPr>
        <w:t>strategy based on positivist principles</w:t>
      </w:r>
      <w:r w:rsidR="006B03D0" w:rsidRPr="00773C88">
        <w:rPr>
          <w:rFonts w:ascii="Arial" w:hAnsi="Arial" w:cs="Arial"/>
          <w:color w:val="181818"/>
          <w:sz w:val="28"/>
          <w:szCs w:val="28"/>
          <w:lang w:val="en-GB"/>
        </w:rPr>
        <w:t xml:space="preserve">, </w:t>
      </w:r>
      <w:r w:rsidRPr="00773C88">
        <w:rPr>
          <w:rFonts w:ascii="Arial" w:hAnsi="Arial" w:cs="Arial"/>
          <w:color w:val="181818"/>
          <w:sz w:val="28"/>
          <w:szCs w:val="28"/>
          <w:lang w:val="en-GB"/>
        </w:rPr>
        <w:t xml:space="preserve">this study aims </w:t>
      </w:r>
      <w:r w:rsidR="006B03D0" w:rsidRPr="00773C88">
        <w:rPr>
          <w:rFonts w:ascii="Arial" w:hAnsi="Arial" w:cs="Arial"/>
          <w:color w:val="181818"/>
          <w:sz w:val="28"/>
          <w:szCs w:val="28"/>
          <w:lang w:val="en-GB"/>
        </w:rPr>
        <w:t xml:space="preserve">to </w:t>
      </w:r>
      <w:r w:rsidRPr="00773C88">
        <w:rPr>
          <w:rFonts w:ascii="Arial" w:hAnsi="Arial" w:cs="Arial"/>
          <w:color w:val="181818"/>
          <w:sz w:val="28"/>
          <w:szCs w:val="28"/>
          <w:lang w:val="en-GB"/>
        </w:rPr>
        <w:t>evaluate</w:t>
      </w:r>
      <w:r w:rsidR="006B03D0" w:rsidRPr="00773C88">
        <w:rPr>
          <w:rFonts w:ascii="Arial" w:hAnsi="Arial" w:cs="Arial"/>
          <w:color w:val="181818"/>
          <w:sz w:val="28"/>
          <w:szCs w:val="28"/>
          <w:lang w:val="en-GB"/>
        </w:rPr>
        <w:t xml:space="preserve"> the hypotheses 1, and 2A-2C.</w:t>
      </w:r>
      <w:r w:rsidR="006B03D0" w:rsidRPr="00DB3E05">
        <w:rPr>
          <w:rFonts w:ascii="Arial" w:hAnsi="Arial" w:cs="Arial"/>
          <w:color w:val="181818"/>
          <w:sz w:val="28"/>
          <w:szCs w:val="28"/>
          <w:lang w:val="en-GB"/>
        </w:rPr>
        <w:t xml:space="preserve">   </w:t>
      </w:r>
    </w:p>
    <w:p w:rsidR="00CD057B" w:rsidRDefault="00CD057B" w:rsidP="0038137D">
      <w:pPr>
        <w:spacing w:line="360" w:lineRule="auto"/>
        <w:ind w:left="709"/>
        <w:jc w:val="both"/>
        <w:rPr>
          <w:rFonts w:ascii="Arial" w:hAnsi="Arial" w:cs="Arial"/>
          <w:i/>
          <w:iCs/>
          <w:color w:val="181818"/>
          <w:sz w:val="28"/>
          <w:szCs w:val="28"/>
          <w:u w:val="single"/>
          <w:lang w:val="en-GB"/>
        </w:rPr>
      </w:pPr>
    </w:p>
    <w:p w:rsidR="0038137D" w:rsidRPr="00DB3E05" w:rsidRDefault="0038137D" w:rsidP="0038137D">
      <w:pPr>
        <w:spacing w:line="360" w:lineRule="auto"/>
        <w:ind w:left="709"/>
        <w:jc w:val="both"/>
        <w:rPr>
          <w:rFonts w:ascii="Arial" w:hAnsi="Arial" w:cs="Arial"/>
          <w:i/>
          <w:iCs/>
          <w:color w:val="181818"/>
          <w:sz w:val="28"/>
          <w:szCs w:val="28"/>
          <w:u w:val="single"/>
          <w:lang w:val="en-GB"/>
        </w:rPr>
      </w:pPr>
      <w:r w:rsidRPr="00DB3E05">
        <w:rPr>
          <w:rFonts w:ascii="Arial" w:hAnsi="Arial" w:cs="Arial"/>
          <w:i/>
          <w:iCs/>
          <w:color w:val="181818"/>
          <w:sz w:val="28"/>
          <w:szCs w:val="28"/>
          <w:u w:val="single"/>
          <w:lang w:val="en-GB"/>
        </w:rPr>
        <w:t xml:space="preserve">Research question 1: </w:t>
      </w:r>
    </w:p>
    <w:p w:rsidR="006215A2" w:rsidRPr="000D2FF7" w:rsidRDefault="006215A2" w:rsidP="006215A2">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How do factors in </w:t>
      </w:r>
      <w:r w:rsidRPr="000D2FF7">
        <w:rPr>
          <w:rFonts w:ascii="Arial" w:hAnsi="Arial" w:cs="Arial"/>
          <w:b/>
          <w:bCs/>
          <w:color w:val="181818"/>
          <w:sz w:val="28"/>
          <w:szCs w:val="28"/>
          <w:lang w:val="en-GB"/>
        </w:rPr>
        <w:t>Health Belief Model</w:t>
      </w:r>
      <w:r>
        <w:rPr>
          <w:rFonts w:ascii="Arial" w:hAnsi="Arial" w:cs="Arial"/>
          <w:b/>
          <w:bCs/>
          <w:color w:val="181818"/>
          <w:sz w:val="28"/>
          <w:szCs w:val="28"/>
          <w:lang w:val="en-GB"/>
        </w:rPr>
        <w:t xml:space="preserve"> </w:t>
      </w:r>
      <w:r w:rsidRPr="006215A2">
        <w:rPr>
          <w:rFonts w:ascii="Arial" w:hAnsi="Arial" w:cs="Arial"/>
          <w:color w:val="181818"/>
          <w:sz w:val="28"/>
          <w:szCs w:val="28"/>
          <w:lang w:val="en-GB"/>
        </w:rPr>
        <w:t>influence the purchase intention of health supplements?</w:t>
      </w:r>
    </w:p>
    <w:p w:rsidR="0038137D" w:rsidRPr="000D2FF7" w:rsidRDefault="0038137D" w:rsidP="0038137D">
      <w:pPr>
        <w:spacing w:line="360" w:lineRule="auto"/>
        <w:ind w:left="709"/>
        <w:jc w:val="both"/>
        <w:rPr>
          <w:rFonts w:ascii="Arial" w:hAnsi="Arial" w:cs="Arial"/>
          <w:color w:val="181818"/>
          <w:sz w:val="28"/>
          <w:szCs w:val="28"/>
          <w:lang w:val="en-GB"/>
        </w:rPr>
      </w:pPr>
    </w:p>
    <w:p w:rsidR="0038137D" w:rsidRPr="000D2FF7" w:rsidRDefault="0038137D" w:rsidP="0038137D">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1: </w:t>
      </w:r>
    </w:p>
    <w:p w:rsidR="0038137D" w:rsidRPr="000D2FF7" w:rsidRDefault="0038137D" w:rsidP="0038137D">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 xml:space="preserve">Consumers with </w:t>
      </w:r>
      <w:r w:rsidR="005E4AC9">
        <w:rPr>
          <w:rFonts w:ascii="Arial" w:hAnsi="Arial" w:cs="Arial"/>
          <w:color w:val="181818"/>
          <w:sz w:val="28"/>
          <w:szCs w:val="28"/>
          <w:lang w:val="en-GB"/>
        </w:rPr>
        <w:t>a greater degree</w:t>
      </w:r>
      <w:r w:rsidRPr="000D2FF7">
        <w:rPr>
          <w:rFonts w:ascii="Arial" w:hAnsi="Arial" w:cs="Arial"/>
          <w:color w:val="181818"/>
          <w:sz w:val="28"/>
          <w:szCs w:val="28"/>
          <w:lang w:val="en-GB"/>
        </w:rPr>
        <w:t xml:space="preserve"> of “</w:t>
      </w:r>
      <w:r w:rsidR="007555B9">
        <w:rPr>
          <w:rFonts w:ascii="Arial" w:hAnsi="Arial" w:cs="Arial"/>
          <w:color w:val="181818"/>
          <w:sz w:val="28"/>
          <w:szCs w:val="28"/>
          <w:lang w:val="en-GB"/>
        </w:rPr>
        <w:t>outside prompts for action</w:t>
      </w:r>
      <w:r w:rsidRPr="000D2FF7">
        <w:rPr>
          <w:rFonts w:ascii="Arial" w:hAnsi="Arial" w:cs="Arial"/>
          <w:color w:val="181818"/>
          <w:sz w:val="28"/>
          <w:szCs w:val="28"/>
          <w:lang w:val="en-GB"/>
        </w:rPr>
        <w:t xml:space="preserve">” tend to have </w:t>
      </w:r>
      <w:r w:rsidR="005E4AC9">
        <w:rPr>
          <w:rFonts w:ascii="Arial" w:hAnsi="Arial" w:cs="Arial"/>
          <w:color w:val="181818"/>
          <w:sz w:val="28"/>
          <w:szCs w:val="28"/>
          <w:lang w:val="en-GB"/>
        </w:rPr>
        <w:t>a greater chance</w:t>
      </w:r>
      <w:r w:rsidRPr="000D2FF7">
        <w:rPr>
          <w:rFonts w:ascii="Arial" w:hAnsi="Arial" w:cs="Arial"/>
          <w:color w:val="181818"/>
          <w:sz w:val="28"/>
          <w:szCs w:val="28"/>
          <w:lang w:val="en-GB"/>
        </w:rPr>
        <w:t xml:space="preserve"> of </w:t>
      </w:r>
      <w:r w:rsidR="006215A2">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38137D" w:rsidRDefault="0038137D" w:rsidP="0038137D">
      <w:pPr>
        <w:spacing w:line="360" w:lineRule="auto"/>
        <w:ind w:left="709"/>
        <w:jc w:val="both"/>
        <w:rPr>
          <w:rFonts w:ascii="Arial" w:hAnsi="Arial" w:cs="Arial"/>
          <w:color w:val="181818"/>
          <w:sz w:val="28"/>
          <w:szCs w:val="28"/>
          <w:lang w:val="en-GB"/>
        </w:rPr>
      </w:pPr>
    </w:p>
    <w:p w:rsidR="00E52FCC" w:rsidRDefault="00E52FCC" w:rsidP="00E52FCC">
      <w:pPr>
        <w:spacing w:line="360" w:lineRule="auto"/>
        <w:ind w:left="709"/>
        <w:jc w:val="both"/>
        <w:rPr>
          <w:rFonts w:ascii="Arial" w:hAnsi="Arial" w:cs="Arial"/>
          <w:color w:val="000000"/>
          <w:sz w:val="28"/>
          <w:szCs w:val="28"/>
        </w:rPr>
      </w:pP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tested the relationship between </w:t>
      </w:r>
      <w:r w:rsidR="007555B9">
        <w:rPr>
          <w:rFonts w:ascii="Arial" w:hAnsi="Arial" w:cs="Arial"/>
          <w:color w:val="181818"/>
          <w:sz w:val="28"/>
          <w:szCs w:val="28"/>
          <w:lang w:val="en-GB"/>
        </w:rPr>
        <w:t>outside prompts for action</w:t>
      </w:r>
      <w:r>
        <w:rPr>
          <w:rFonts w:ascii="Arial" w:hAnsi="Arial" w:cs="Arial"/>
          <w:color w:val="181818"/>
          <w:sz w:val="28"/>
          <w:szCs w:val="28"/>
          <w:lang w:val="en-GB"/>
        </w:rPr>
        <w:t xml:space="preserve"> and purchase intention of health supplements in Australia</w:t>
      </w:r>
      <w:r>
        <w:rPr>
          <w:rFonts w:ascii="Arial" w:hAnsi="Arial" w:cs="Arial"/>
          <w:color w:val="000000"/>
          <w:sz w:val="28"/>
          <w:szCs w:val="28"/>
        </w:rPr>
        <w:t xml:space="preserve">.  The findings showed that </w:t>
      </w:r>
      <w:r w:rsidRPr="000D2FF7">
        <w:rPr>
          <w:rFonts w:ascii="Arial" w:hAnsi="Arial" w:cs="Arial"/>
          <w:color w:val="181818"/>
          <w:sz w:val="28"/>
          <w:szCs w:val="28"/>
          <w:lang w:val="en-GB"/>
        </w:rPr>
        <w:t xml:space="preserve">external </w:t>
      </w:r>
      <w:r w:rsidR="00F26612">
        <w:rPr>
          <w:rFonts w:ascii="Arial" w:hAnsi="Arial" w:cs="Arial"/>
          <w:color w:val="181818"/>
          <w:sz w:val="28"/>
          <w:szCs w:val="28"/>
          <w:lang w:val="en-GB"/>
        </w:rPr>
        <w:t>prompts</w:t>
      </w:r>
      <w:r>
        <w:rPr>
          <w:rFonts w:ascii="Arial" w:hAnsi="Arial" w:cs="Arial"/>
          <w:color w:val="181818"/>
          <w:sz w:val="28"/>
          <w:szCs w:val="28"/>
          <w:lang w:val="en-GB"/>
        </w:rPr>
        <w:t xml:space="preserve"> have influence on the purchase intention of health supplements</w:t>
      </w:r>
      <w:r>
        <w:rPr>
          <w:rFonts w:ascii="Arial" w:hAnsi="Arial" w:cs="Arial"/>
          <w:color w:val="000000"/>
          <w:sz w:val="28"/>
          <w:szCs w:val="28"/>
        </w:rPr>
        <w:t xml:space="preserve">.  </w:t>
      </w:r>
      <w:r w:rsidR="00F26612">
        <w:rPr>
          <w:rFonts w:ascii="Arial" w:hAnsi="Arial" w:cs="Arial"/>
          <w:color w:val="000000"/>
          <w:sz w:val="28"/>
          <w:szCs w:val="28"/>
        </w:rPr>
        <w:t xml:space="preserve">We test this </w:t>
      </w:r>
      <w:r>
        <w:rPr>
          <w:rFonts w:ascii="Arial" w:hAnsi="Arial" w:cs="Arial"/>
          <w:color w:val="000000"/>
          <w:sz w:val="28"/>
          <w:szCs w:val="28"/>
        </w:rPr>
        <w:t xml:space="preserve">hypothesis using </w:t>
      </w:r>
      <w:r w:rsidR="00F26612">
        <w:rPr>
          <w:rFonts w:ascii="Arial" w:hAnsi="Arial" w:cs="Arial"/>
          <w:color w:val="000000"/>
          <w:sz w:val="28"/>
          <w:szCs w:val="28"/>
        </w:rPr>
        <w:t xml:space="preserve">the </w:t>
      </w:r>
      <w:r>
        <w:rPr>
          <w:rFonts w:ascii="Arial" w:hAnsi="Arial" w:cs="Arial"/>
          <w:color w:val="000000"/>
          <w:sz w:val="28"/>
          <w:szCs w:val="28"/>
        </w:rPr>
        <w:t>data in Hong Kong</w:t>
      </w:r>
      <w:r w:rsidR="00F26612">
        <w:rPr>
          <w:rFonts w:ascii="Arial" w:hAnsi="Arial" w:cs="Arial"/>
          <w:color w:val="000000"/>
          <w:sz w:val="28"/>
          <w:szCs w:val="28"/>
        </w:rPr>
        <w:t xml:space="preserve"> to understand the situation in Hong Kong</w:t>
      </w:r>
      <w:r>
        <w:rPr>
          <w:rFonts w:ascii="Arial" w:hAnsi="Arial" w:cs="Arial"/>
          <w:color w:val="000000"/>
          <w:sz w:val="28"/>
          <w:szCs w:val="28"/>
        </w:rPr>
        <w:t xml:space="preserve">.   </w:t>
      </w:r>
    </w:p>
    <w:p w:rsidR="00E52FCC" w:rsidRPr="00F26612" w:rsidRDefault="00E52FCC" w:rsidP="0038137D">
      <w:pPr>
        <w:spacing w:line="360" w:lineRule="auto"/>
        <w:ind w:left="709"/>
        <w:jc w:val="both"/>
        <w:rPr>
          <w:rFonts w:ascii="Arial" w:hAnsi="Arial" w:cs="Arial"/>
          <w:color w:val="181818"/>
          <w:sz w:val="28"/>
          <w:szCs w:val="28"/>
        </w:rPr>
      </w:pPr>
    </w:p>
    <w:p w:rsidR="00CD057B" w:rsidRDefault="00CD057B">
      <w:pPr>
        <w:rPr>
          <w:rFonts w:ascii="Arial" w:hAnsi="Arial" w:cs="Arial"/>
          <w:i/>
          <w:iCs/>
          <w:color w:val="181818"/>
          <w:sz w:val="28"/>
          <w:szCs w:val="28"/>
          <w:u w:val="single"/>
          <w:lang w:val="en-GB"/>
        </w:rPr>
      </w:pPr>
      <w:r>
        <w:rPr>
          <w:rFonts w:ascii="Arial" w:hAnsi="Arial" w:cs="Arial"/>
          <w:i/>
          <w:iCs/>
          <w:color w:val="181818"/>
          <w:sz w:val="28"/>
          <w:szCs w:val="28"/>
          <w:u w:val="single"/>
          <w:lang w:val="en-GB"/>
        </w:rPr>
        <w:br w:type="page"/>
      </w:r>
    </w:p>
    <w:p w:rsidR="0038137D" w:rsidRPr="000D2FF7" w:rsidRDefault="0038137D" w:rsidP="0038137D">
      <w:pPr>
        <w:spacing w:line="360" w:lineRule="auto"/>
        <w:ind w:left="709"/>
        <w:jc w:val="both"/>
        <w:rPr>
          <w:rFonts w:ascii="Arial" w:hAnsi="Arial" w:cs="Arial"/>
          <w:i/>
          <w:iCs/>
          <w:color w:val="181818"/>
          <w:sz w:val="28"/>
          <w:szCs w:val="28"/>
          <w:u w:val="single"/>
          <w:lang w:val="en-GB"/>
        </w:rPr>
      </w:pPr>
      <w:r w:rsidRPr="000D2FF7">
        <w:rPr>
          <w:rFonts w:ascii="Arial" w:hAnsi="Arial" w:cs="Arial"/>
          <w:i/>
          <w:iCs/>
          <w:color w:val="181818"/>
          <w:sz w:val="28"/>
          <w:szCs w:val="28"/>
          <w:u w:val="single"/>
          <w:lang w:val="en-GB"/>
        </w:rPr>
        <w:lastRenderedPageBreak/>
        <w:t>Research question 2:</w:t>
      </w:r>
    </w:p>
    <w:p w:rsidR="006215A2" w:rsidRPr="000D2FF7" w:rsidRDefault="006215A2" w:rsidP="006215A2">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To what extent </w:t>
      </w:r>
      <w:r w:rsidR="005E4AC9">
        <w:rPr>
          <w:rFonts w:ascii="Arial" w:hAnsi="Arial" w:cs="Arial"/>
          <w:color w:val="181818"/>
          <w:sz w:val="28"/>
          <w:szCs w:val="28"/>
          <w:lang w:val="en-GB"/>
        </w:rPr>
        <w:t>age, education, and gender</w:t>
      </w:r>
      <w:r w:rsidRPr="000D2FF7">
        <w:rPr>
          <w:rFonts w:ascii="Arial" w:hAnsi="Arial" w:cs="Arial"/>
          <w:color w:val="181818"/>
          <w:sz w:val="28"/>
          <w:szCs w:val="28"/>
          <w:lang w:val="en-GB"/>
        </w:rPr>
        <w:t xml:space="preserve"> influence the </w:t>
      </w:r>
      <w:r w:rsidR="00CD057B">
        <w:rPr>
          <w:rFonts w:ascii="Arial" w:hAnsi="Arial" w:cs="Arial"/>
          <w:color w:val="181818"/>
          <w:sz w:val="28"/>
          <w:szCs w:val="28"/>
          <w:lang w:val="en-GB"/>
        </w:rPr>
        <w:t>chance</w:t>
      </w:r>
      <w:r w:rsidRPr="000D2FF7">
        <w:rPr>
          <w:rFonts w:ascii="Arial" w:hAnsi="Arial" w:cs="Arial"/>
          <w:color w:val="181818"/>
          <w:sz w:val="28"/>
          <w:szCs w:val="28"/>
          <w:lang w:val="en-GB"/>
        </w:rPr>
        <w:t xml:space="preserve"> of a consumer </w:t>
      </w:r>
      <w:r>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 </w:t>
      </w:r>
    </w:p>
    <w:p w:rsidR="0038137D" w:rsidRPr="000D2FF7" w:rsidRDefault="0038137D" w:rsidP="0038137D">
      <w:pPr>
        <w:spacing w:line="360" w:lineRule="auto"/>
        <w:ind w:left="709"/>
        <w:jc w:val="both"/>
        <w:rPr>
          <w:rFonts w:ascii="Arial" w:hAnsi="Arial" w:cs="Arial"/>
          <w:color w:val="181818"/>
          <w:sz w:val="28"/>
          <w:szCs w:val="28"/>
          <w:lang w:val="en-GB"/>
        </w:rPr>
      </w:pPr>
    </w:p>
    <w:p w:rsidR="0038137D" w:rsidRPr="000D2FF7" w:rsidRDefault="0038137D" w:rsidP="0038137D">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2A: </w:t>
      </w:r>
    </w:p>
    <w:p w:rsidR="0038137D" w:rsidRPr="000D2FF7" w:rsidRDefault="0038137D" w:rsidP="0038137D">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Consumer</w:t>
      </w:r>
      <w:r w:rsidR="006215A2">
        <w:rPr>
          <w:rFonts w:ascii="Arial" w:hAnsi="Arial" w:cs="Arial"/>
          <w:color w:val="181818"/>
          <w:sz w:val="28"/>
          <w:szCs w:val="28"/>
          <w:lang w:val="en-GB"/>
        </w:rPr>
        <w:t>s within the</w:t>
      </w:r>
      <w:r w:rsidRPr="000D2FF7">
        <w:rPr>
          <w:rFonts w:ascii="Arial" w:hAnsi="Arial" w:cs="Arial"/>
          <w:color w:val="181818"/>
          <w:sz w:val="28"/>
          <w:szCs w:val="28"/>
          <w:lang w:val="en-GB"/>
        </w:rPr>
        <w:t xml:space="preserve"> </w:t>
      </w:r>
      <w:r w:rsidR="006215A2">
        <w:rPr>
          <w:rFonts w:ascii="Arial" w:hAnsi="Arial" w:cs="Arial"/>
          <w:color w:val="181818"/>
          <w:sz w:val="28"/>
          <w:szCs w:val="28"/>
          <w:lang w:val="en-GB"/>
        </w:rPr>
        <w:t>demographic</w:t>
      </w:r>
      <w:r w:rsidRPr="000D2FF7">
        <w:rPr>
          <w:rFonts w:ascii="Arial" w:hAnsi="Arial" w:cs="Arial"/>
          <w:color w:val="181818"/>
          <w:sz w:val="28"/>
          <w:szCs w:val="28"/>
          <w:lang w:val="en-GB"/>
        </w:rPr>
        <w:t xml:space="preserve"> </w:t>
      </w:r>
      <w:r w:rsidR="00146DFD">
        <w:rPr>
          <w:rFonts w:ascii="Arial" w:hAnsi="Arial" w:cs="Arial"/>
          <w:color w:val="181818"/>
          <w:sz w:val="28"/>
          <w:szCs w:val="28"/>
          <w:lang w:val="en-GB"/>
        </w:rPr>
        <w:t xml:space="preserve">age group </w:t>
      </w:r>
      <w:r w:rsidRPr="000D2FF7">
        <w:rPr>
          <w:rFonts w:ascii="Arial" w:hAnsi="Arial" w:cs="Arial"/>
          <w:color w:val="181818"/>
          <w:sz w:val="28"/>
          <w:szCs w:val="28"/>
          <w:lang w:val="en-GB"/>
        </w:rPr>
        <w:t xml:space="preserve">of 45-54 tend to have </w:t>
      </w:r>
      <w:r w:rsidR="005E4AC9">
        <w:rPr>
          <w:rFonts w:ascii="Arial" w:hAnsi="Arial" w:cs="Arial"/>
          <w:color w:val="181818"/>
          <w:sz w:val="28"/>
          <w:szCs w:val="28"/>
          <w:lang w:val="en-GB"/>
        </w:rPr>
        <w:t>a greater chance</w:t>
      </w:r>
      <w:r w:rsidRPr="000D2FF7">
        <w:rPr>
          <w:rFonts w:ascii="Arial" w:hAnsi="Arial" w:cs="Arial"/>
          <w:color w:val="181818"/>
          <w:sz w:val="28"/>
          <w:szCs w:val="28"/>
          <w:lang w:val="en-GB"/>
        </w:rPr>
        <w:t xml:space="preserve"> of </w:t>
      </w:r>
      <w:r w:rsidR="006215A2">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38137D" w:rsidRPr="000D2FF7" w:rsidRDefault="0038137D" w:rsidP="0038137D">
      <w:pPr>
        <w:pStyle w:val="ListParagraph"/>
        <w:spacing w:line="360" w:lineRule="auto"/>
        <w:ind w:left="1429"/>
        <w:jc w:val="both"/>
        <w:rPr>
          <w:rFonts w:ascii="Arial" w:hAnsi="Arial" w:cs="Arial"/>
          <w:color w:val="181818"/>
          <w:sz w:val="28"/>
          <w:szCs w:val="28"/>
          <w:lang w:val="en-GB"/>
        </w:rPr>
      </w:pPr>
    </w:p>
    <w:p w:rsidR="0038137D" w:rsidRPr="000D2FF7" w:rsidRDefault="0038137D" w:rsidP="0038137D">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2B: </w:t>
      </w:r>
    </w:p>
    <w:p w:rsidR="0038137D" w:rsidRPr="000D2FF7" w:rsidRDefault="0038137D" w:rsidP="0038137D">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 xml:space="preserve">Compared to male, female tends to have </w:t>
      </w:r>
      <w:r w:rsidR="005E4AC9">
        <w:rPr>
          <w:rFonts w:ascii="Arial" w:hAnsi="Arial" w:cs="Arial"/>
          <w:color w:val="181818"/>
          <w:sz w:val="28"/>
          <w:szCs w:val="28"/>
          <w:lang w:val="en-GB"/>
        </w:rPr>
        <w:t>a greater chance</w:t>
      </w:r>
      <w:r w:rsidRPr="000D2FF7">
        <w:rPr>
          <w:rFonts w:ascii="Arial" w:hAnsi="Arial" w:cs="Arial"/>
          <w:color w:val="181818"/>
          <w:sz w:val="28"/>
          <w:szCs w:val="28"/>
          <w:lang w:val="en-GB"/>
        </w:rPr>
        <w:t xml:space="preserve"> of </w:t>
      </w:r>
      <w:r w:rsidR="006215A2">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38137D" w:rsidRPr="000D2FF7" w:rsidRDefault="0038137D" w:rsidP="0038137D">
      <w:pPr>
        <w:pStyle w:val="ListParagraph"/>
        <w:spacing w:line="360" w:lineRule="auto"/>
        <w:ind w:left="1429"/>
        <w:jc w:val="both"/>
        <w:rPr>
          <w:rFonts w:ascii="Arial" w:hAnsi="Arial" w:cs="Arial"/>
          <w:color w:val="181818"/>
          <w:sz w:val="28"/>
          <w:szCs w:val="28"/>
          <w:lang w:val="en-GB"/>
        </w:rPr>
      </w:pPr>
    </w:p>
    <w:p w:rsidR="0038137D" w:rsidRPr="000D2FF7" w:rsidRDefault="0038137D" w:rsidP="0038137D">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2C: </w:t>
      </w:r>
    </w:p>
    <w:p w:rsidR="0038137D" w:rsidRDefault="0038137D" w:rsidP="0038137D">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Consumer</w:t>
      </w:r>
      <w:r w:rsidR="006215A2">
        <w:rPr>
          <w:rFonts w:ascii="Arial" w:hAnsi="Arial" w:cs="Arial"/>
          <w:color w:val="181818"/>
          <w:sz w:val="28"/>
          <w:szCs w:val="28"/>
          <w:lang w:val="en-GB"/>
        </w:rPr>
        <w:t>s</w:t>
      </w:r>
      <w:r w:rsidRPr="000D2FF7">
        <w:rPr>
          <w:rFonts w:ascii="Arial" w:hAnsi="Arial" w:cs="Arial"/>
          <w:color w:val="181818"/>
          <w:sz w:val="28"/>
          <w:szCs w:val="28"/>
          <w:lang w:val="en-GB"/>
        </w:rPr>
        <w:t xml:space="preserve"> with a </w:t>
      </w:r>
      <w:r w:rsidR="005E4AC9">
        <w:rPr>
          <w:rFonts w:ascii="Arial" w:hAnsi="Arial" w:cs="Arial"/>
          <w:color w:val="181818"/>
          <w:sz w:val="28"/>
          <w:szCs w:val="28"/>
          <w:lang w:val="en-GB"/>
        </w:rPr>
        <w:t>superior</w:t>
      </w:r>
      <w:r w:rsidRPr="000D2FF7">
        <w:rPr>
          <w:rFonts w:ascii="Arial" w:hAnsi="Arial" w:cs="Arial"/>
          <w:color w:val="181818"/>
          <w:sz w:val="28"/>
          <w:szCs w:val="28"/>
          <w:lang w:val="en-GB"/>
        </w:rPr>
        <w:t xml:space="preserve"> </w:t>
      </w:r>
      <w:r w:rsidR="006215A2">
        <w:rPr>
          <w:rFonts w:ascii="Arial" w:hAnsi="Arial" w:cs="Arial"/>
          <w:color w:val="181818"/>
          <w:sz w:val="28"/>
          <w:szCs w:val="28"/>
          <w:lang w:val="en-GB"/>
        </w:rPr>
        <w:t xml:space="preserve">educational </w:t>
      </w:r>
      <w:r w:rsidRPr="000D2FF7">
        <w:rPr>
          <w:rFonts w:ascii="Arial" w:hAnsi="Arial" w:cs="Arial"/>
          <w:color w:val="181818"/>
          <w:sz w:val="28"/>
          <w:szCs w:val="28"/>
          <w:lang w:val="en-GB"/>
        </w:rPr>
        <w:t xml:space="preserve">level tends to have </w:t>
      </w:r>
      <w:r w:rsidR="005E4AC9">
        <w:rPr>
          <w:rFonts w:ascii="Arial" w:hAnsi="Arial" w:cs="Arial"/>
          <w:color w:val="181818"/>
          <w:sz w:val="28"/>
          <w:szCs w:val="28"/>
          <w:lang w:val="en-GB"/>
        </w:rPr>
        <w:t>a greater chance</w:t>
      </w:r>
      <w:r w:rsidRPr="000D2FF7">
        <w:rPr>
          <w:rFonts w:ascii="Arial" w:hAnsi="Arial" w:cs="Arial"/>
          <w:color w:val="181818"/>
          <w:sz w:val="28"/>
          <w:szCs w:val="28"/>
          <w:lang w:val="en-GB"/>
        </w:rPr>
        <w:t xml:space="preserve"> of </w:t>
      </w:r>
      <w:r w:rsidR="006215A2">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107D1B" w:rsidRPr="000D2FF7" w:rsidRDefault="00107D1B" w:rsidP="00107D1B">
      <w:pPr>
        <w:pStyle w:val="ListParagraph"/>
        <w:spacing w:line="360" w:lineRule="auto"/>
        <w:ind w:left="1429"/>
        <w:jc w:val="both"/>
        <w:rPr>
          <w:rFonts w:ascii="Arial" w:hAnsi="Arial" w:cs="Arial"/>
          <w:color w:val="181818"/>
          <w:sz w:val="28"/>
          <w:szCs w:val="28"/>
          <w:lang w:val="en-GB"/>
        </w:rPr>
      </w:pPr>
    </w:p>
    <w:p w:rsidR="00E52FCC" w:rsidRPr="00E52FCC" w:rsidRDefault="00E52FCC" w:rsidP="00E52FCC">
      <w:pPr>
        <w:spacing w:line="360" w:lineRule="auto"/>
        <w:ind w:left="1069"/>
        <w:jc w:val="both"/>
        <w:rPr>
          <w:rFonts w:ascii="Arial" w:hAnsi="Arial" w:cs="Arial"/>
          <w:color w:val="000000"/>
          <w:sz w:val="28"/>
          <w:szCs w:val="28"/>
        </w:rPr>
      </w:pPr>
      <w:r w:rsidRPr="00E52FCC">
        <w:rPr>
          <w:rFonts w:ascii="Arial" w:hAnsi="Arial" w:cs="Arial"/>
          <w:color w:val="000000"/>
          <w:sz w:val="28"/>
          <w:szCs w:val="28"/>
        </w:rPr>
        <w:fldChar w:fldCharType="begin"/>
      </w:r>
      <w:r w:rsidRPr="00E52FCC">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Pr="00E52FCC">
        <w:rPr>
          <w:rFonts w:ascii="Arial" w:hAnsi="Arial" w:cs="Arial"/>
          <w:color w:val="000000"/>
          <w:sz w:val="28"/>
          <w:szCs w:val="28"/>
        </w:rPr>
        <w:fldChar w:fldCharType="separate"/>
      </w:r>
      <w:r w:rsidRPr="00E52FCC">
        <w:rPr>
          <w:rFonts w:ascii="Arial" w:hAnsi="Arial" w:cs="Arial"/>
          <w:noProof/>
          <w:color w:val="000000"/>
          <w:sz w:val="28"/>
          <w:szCs w:val="28"/>
        </w:rPr>
        <w:t>(Yang, 2002)</w:t>
      </w:r>
      <w:r w:rsidRPr="00E52FCC">
        <w:rPr>
          <w:rFonts w:ascii="Arial" w:hAnsi="Arial" w:cs="Arial"/>
          <w:color w:val="000000"/>
          <w:sz w:val="28"/>
          <w:szCs w:val="28"/>
        </w:rPr>
        <w:fldChar w:fldCharType="end"/>
      </w:r>
      <w:r w:rsidRPr="00E52FCC">
        <w:rPr>
          <w:rFonts w:ascii="Arial" w:hAnsi="Arial" w:cs="Arial"/>
          <w:color w:val="000000"/>
          <w:sz w:val="28"/>
          <w:szCs w:val="28"/>
        </w:rPr>
        <w:t xml:space="preserve"> tested the </w:t>
      </w:r>
      <w:r>
        <w:rPr>
          <w:rFonts w:ascii="Arial" w:hAnsi="Arial" w:cs="Arial"/>
          <w:color w:val="000000"/>
          <w:sz w:val="28"/>
          <w:szCs w:val="28"/>
        </w:rPr>
        <w:t>influence of</w:t>
      </w:r>
      <w:r w:rsidRPr="00E52FCC">
        <w:rPr>
          <w:rFonts w:ascii="Arial" w:hAnsi="Arial" w:cs="Arial"/>
          <w:color w:val="000000"/>
          <w:sz w:val="28"/>
          <w:szCs w:val="28"/>
        </w:rPr>
        <w:t xml:space="preserve"> </w:t>
      </w:r>
      <w:r>
        <w:rPr>
          <w:rFonts w:ascii="Arial" w:hAnsi="Arial" w:cs="Arial"/>
          <w:color w:val="000000"/>
          <w:sz w:val="28"/>
          <w:szCs w:val="28"/>
        </w:rPr>
        <w:t xml:space="preserve">age, gender and educational level on </w:t>
      </w:r>
      <w:r>
        <w:rPr>
          <w:rFonts w:ascii="Arial" w:hAnsi="Arial" w:cs="Arial"/>
          <w:color w:val="181818"/>
          <w:sz w:val="28"/>
          <w:szCs w:val="28"/>
          <w:lang w:val="en-GB"/>
        </w:rPr>
        <w:t>the</w:t>
      </w:r>
      <w:r w:rsidRPr="00E52FCC">
        <w:rPr>
          <w:rFonts w:ascii="Arial" w:hAnsi="Arial" w:cs="Arial"/>
          <w:color w:val="181818"/>
          <w:sz w:val="28"/>
          <w:szCs w:val="28"/>
          <w:lang w:val="en-GB"/>
        </w:rPr>
        <w:t xml:space="preserve"> purchase intention of health supplements in Australia</w:t>
      </w:r>
      <w:r w:rsidRPr="00E52FCC">
        <w:rPr>
          <w:rFonts w:ascii="Arial" w:hAnsi="Arial" w:cs="Arial"/>
          <w:color w:val="000000"/>
          <w:sz w:val="28"/>
          <w:szCs w:val="28"/>
        </w:rPr>
        <w:t xml:space="preserve">.  </w:t>
      </w:r>
      <w:r w:rsidR="00F26612">
        <w:rPr>
          <w:rFonts w:ascii="Arial" w:hAnsi="Arial" w:cs="Arial"/>
          <w:color w:val="000000"/>
          <w:sz w:val="28"/>
          <w:szCs w:val="28"/>
        </w:rPr>
        <w:t>We test these hypotheses using the data in Hong Kong to understand the situation in Hong Kong.</w:t>
      </w:r>
    </w:p>
    <w:p w:rsidR="0038137D" w:rsidRDefault="0038137D" w:rsidP="0048127C">
      <w:pPr>
        <w:tabs>
          <w:tab w:val="left" w:pos="0"/>
          <w:tab w:val="left" w:pos="709"/>
          <w:tab w:val="right" w:pos="8931"/>
        </w:tabs>
        <w:spacing w:line="360" w:lineRule="auto"/>
        <w:jc w:val="both"/>
        <w:rPr>
          <w:rFonts w:ascii="Arial" w:hAnsi="Arial" w:cs="Arial"/>
          <w:color w:val="181818"/>
          <w:sz w:val="28"/>
          <w:szCs w:val="28"/>
        </w:rPr>
      </w:pPr>
    </w:p>
    <w:p w:rsidR="006E5330" w:rsidRPr="00DB3E05" w:rsidRDefault="006E5330" w:rsidP="006E5330">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3.3</w:t>
      </w:r>
      <w:r w:rsidRPr="00DB3E05">
        <w:rPr>
          <w:rFonts w:ascii="Arial" w:hAnsi="Arial" w:cs="Arial"/>
          <w:b/>
          <w:bCs/>
          <w:color w:val="000000"/>
          <w:sz w:val="28"/>
          <w:szCs w:val="28"/>
        </w:rPr>
        <w:tab/>
        <w:t xml:space="preserve">Data collection </w:t>
      </w:r>
    </w:p>
    <w:p w:rsidR="006E5330" w:rsidRPr="00DB3E05" w:rsidRDefault="00F26612"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I used q</w:t>
      </w:r>
      <w:r w:rsidR="006E5330" w:rsidRPr="00DB3E05">
        <w:rPr>
          <w:rFonts w:ascii="Arial" w:eastAsiaTheme="minorEastAsia" w:hAnsi="Arial" w:cs="Arial"/>
          <w:color w:val="181818"/>
          <w:sz w:val="28"/>
          <w:szCs w:val="28"/>
          <w:lang w:val="en-GB"/>
          <w14:ligatures w14:val="standardContextual"/>
        </w:rPr>
        <w:t xml:space="preserve">uantitative research method </w:t>
      </w:r>
      <w:r>
        <w:rPr>
          <w:rFonts w:ascii="Arial" w:eastAsiaTheme="minorEastAsia" w:hAnsi="Arial" w:cs="Arial"/>
          <w:color w:val="181818"/>
          <w:sz w:val="28"/>
          <w:szCs w:val="28"/>
          <w:lang w:val="en-GB"/>
          <w14:ligatures w14:val="standardContextual"/>
        </w:rPr>
        <w:t>in this study</w:t>
      </w:r>
      <w:r w:rsidR="006E5330" w:rsidRPr="00DB3E05">
        <w:rPr>
          <w:rFonts w:ascii="Arial" w:eastAsiaTheme="minorEastAsia" w:hAnsi="Arial" w:cs="Arial"/>
          <w:color w:val="181818"/>
          <w:sz w:val="28"/>
          <w:szCs w:val="28"/>
          <w:lang w:val="en-GB"/>
          <w14:ligatures w14:val="standardContextual"/>
        </w:rPr>
        <w:t xml:space="preserve">, </w:t>
      </w:r>
      <w:r>
        <w:rPr>
          <w:rFonts w:ascii="Arial" w:eastAsiaTheme="minorEastAsia" w:hAnsi="Arial" w:cs="Arial"/>
          <w:color w:val="181818"/>
          <w:sz w:val="28"/>
          <w:szCs w:val="28"/>
          <w:lang w:val="en-GB"/>
          <w14:ligatures w14:val="standardContextual"/>
        </w:rPr>
        <w:t xml:space="preserve">below is the description of </w:t>
      </w:r>
      <w:r w:rsidR="006E5330" w:rsidRPr="00DB3E05">
        <w:rPr>
          <w:rFonts w:ascii="Arial" w:eastAsiaTheme="minorEastAsia" w:hAnsi="Arial" w:cs="Arial"/>
          <w:color w:val="181818"/>
          <w:sz w:val="28"/>
          <w:szCs w:val="28"/>
          <w:lang w:val="en-GB"/>
          <w14:ligatures w14:val="standardContextual"/>
        </w:rPr>
        <w:t>the data collection and analysis for research questions 1</w:t>
      </w:r>
      <w:r>
        <w:rPr>
          <w:rFonts w:ascii="Arial" w:eastAsiaTheme="minorEastAsia" w:hAnsi="Arial" w:cs="Arial"/>
          <w:color w:val="181818"/>
          <w:sz w:val="28"/>
          <w:szCs w:val="28"/>
          <w:lang w:val="en-GB"/>
          <w14:ligatures w14:val="standardContextual"/>
        </w:rPr>
        <w:t xml:space="preserve"> and </w:t>
      </w:r>
      <w:r w:rsidR="006E5330">
        <w:rPr>
          <w:rFonts w:ascii="Arial" w:eastAsiaTheme="minorEastAsia" w:hAnsi="Arial" w:cs="Arial"/>
          <w:color w:val="181818"/>
          <w:sz w:val="28"/>
          <w:szCs w:val="28"/>
          <w:lang w:val="en-GB"/>
          <w14:ligatures w14:val="standardContextual"/>
        </w:rPr>
        <w:t>2</w:t>
      </w:r>
      <w:r w:rsidR="006E5330" w:rsidRPr="00DB3E05">
        <w:rPr>
          <w:rFonts w:ascii="Arial" w:eastAsiaTheme="minorEastAsia" w:hAnsi="Arial" w:cs="Arial"/>
          <w:color w:val="181818"/>
          <w:sz w:val="28"/>
          <w:szCs w:val="28"/>
          <w:lang w:val="en-GB"/>
          <w14:ligatures w14:val="standardContextual"/>
        </w:rPr>
        <w:t>.</w:t>
      </w:r>
    </w:p>
    <w:p w:rsidR="006E5330" w:rsidRPr="00DB3E05" w:rsidRDefault="006E5330"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rsidR="006E5330" w:rsidRDefault="006E5330" w:rsidP="006E5330">
      <w:pPr>
        <w:tabs>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Both male and female, who is aged 18 years and above in Hong Kong is the target population for this study.  The number of </w:t>
      </w:r>
      <w:r>
        <w:rPr>
          <w:rFonts w:ascii="Arial" w:hAnsi="Arial" w:cs="Arial"/>
          <w:color w:val="000000"/>
          <w:sz w:val="28"/>
          <w:szCs w:val="28"/>
        </w:rPr>
        <w:lastRenderedPageBreak/>
        <w:t xml:space="preserve">household in Hong Kong who aged above 19 was about 6,489,400 in Hong Kong.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&lt;EndNote&gt;&lt;Cite&gt;&lt;Author&gt;Department&lt;/Author&gt;&lt;Year&gt;2024&lt;/Year&gt;&lt;RecNum&gt;145&lt;/RecNum&gt;&lt;DisplayText&gt;(Department, 2024)&lt;/DisplayText&gt;&lt;record&gt;&lt;rec-number&gt;145&lt;/rec-number&gt;&lt;foreign-keys&gt;&lt;key app="EN" db-id="0vtwt0xdiepatveerwsxw55izapvzd0d0v5w" timestamp="1730053436" guid="52a20b29-48e3-4688-a9ec-a7375fda8633"&gt;145&lt;/key&gt;&lt;/foreign-keys&gt;&lt;ref-type name="Government Document"&gt;46&lt;/ref-type&gt;&lt;contributors&gt;&lt;authors&gt;&lt;author&gt;Census and Statistic Department&lt;/author&gt;&lt;/authors&gt;&lt;secondary-authors&gt;&lt;author&gt;Census and Statistic Department&lt;/author&gt;&lt;/secondary-authors&gt;&lt;/contributors&gt;&lt;titles&gt;&lt;title&gt;Table 110-01001 : Population by Sex and Age Group&lt;/title&gt;&lt;/titles&gt;&lt;dates&gt;&lt;year&gt;2024&lt;/year&gt;&lt;/dates&gt;&lt;urls&gt;&lt;/urls&gt;&lt;/record&gt;&lt;/Cite&gt;&lt;/EndNote&gt;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(Department, 2024)</w:t>
      </w:r>
      <w:r>
        <w:rPr>
          <w:rFonts w:ascii="Arial" w:hAnsi="Arial" w:cs="Arial"/>
          <w:color w:val="000000"/>
          <w:sz w:val="28"/>
          <w:szCs w:val="28"/>
        </w:rPr>
        <w:fldChar w:fldCharType="end"/>
      </w:r>
      <w:r w:rsidRPr="00D36FAE">
        <w:rPr>
          <w:rFonts w:ascii="Arial" w:hAnsi="Arial" w:cs="Arial"/>
          <w:color w:val="000000"/>
          <w:sz w:val="28"/>
          <w:szCs w:val="28"/>
        </w:rPr>
        <w:tab/>
      </w:r>
    </w:p>
    <w:p w:rsidR="006E5330" w:rsidRDefault="006E5330" w:rsidP="006E5330">
      <w:pPr>
        <w:tabs>
          <w:tab w:val="left" w:pos="709"/>
          <w:tab w:val="right" w:pos="8931"/>
        </w:tabs>
        <w:spacing w:line="360" w:lineRule="auto"/>
        <w:ind w:left="709"/>
        <w:jc w:val="both"/>
        <w:rPr>
          <w:rFonts w:ascii="Arial" w:hAnsi="Arial" w:cs="Arial"/>
          <w:color w:val="000000"/>
          <w:sz w:val="28"/>
          <w:szCs w:val="28"/>
        </w:rPr>
      </w:pPr>
    </w:p>
    <w:p w:rsidR="006E5330" w:rsidRDefault="006E5330" w:rsidP="006E5330">
      <w:pPr>
        <w:tabs>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Although the consumers who purchase health supplements may include the youth (aged below 18 years old).  I do not include them in the target population as I consider the purchase decision being made by their parents.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adopted this rationale in determining the target population. </w:t>
      </w:r>
    </w:p>
    <w:p w:rsidR="006E5330" w:rsidRDefault="006E5330" w:rsidP="006E5330">
      <w:pPr>
        <w:tabs>
          <w:tab w:val="left" w:pos="709"/>
          <w:tab w:val="right" w:pos="8931"/>
        </w:tabs>
        <w:spacing w:line="360" w:lineRule="auto"/>
        <w:ind w:left="709"/>
        <w:jc w:val="both"/>
        <w:rPr>
          <w:rFonts w:ascii="Arial" w:hAnsi="Arial" w:cs="Arial"/>
          <w:color w:val="000000"/>
          <w:sz w:val="28"/>
          <w:szCs w:val="28"/>
        </w:rPr>
      </w:pPr>
    </w:p>
    <w:p w:rsidR="00523370" w:rsidRDefault="00523370" w:rsidP="00523370">
      <w:pPr>
        <w:tabs>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&lt;EndNote&gt;&lt;Cite&gt;&lt;Author&gt;Naseri&lt;/Author&gt;&lt;Year&gt;2024&lt;/Year&gt;&lt;RecNum&gt;120&lt;/RecNum&gt;&lt;DisplayText&gt;(Naseri et al., 2024)&lt;/DisplayText&gt;&lt;record&gt;&lt;rec-number&gt;120&lt;/rec-number&gt;&lt;foreign-keys&gt;&lt;key app="EN" db-id="0vtwt0xdiepatveerwsxw55izapvzd0d0v5w" timestamp="1726867409" guid="8335bf1d-cac8-4176-9715-46cbdd3244c7"&gt;120&lt;/key&gt;&lt;/foreign-keys&gt;&lt;ref-type name="Journal Article"&gt;17&lt;/ref-type&gt;&lt;contributors&gt;&lt;authors&gt;&lt;author&gt;Naseri, Kaveh&lt;/author&gt;&lt;author&gt;Shahin, Wejdan&lt;/author&gt;&lt;author&gt;Allahham, Ayman&lt;/author&gt;&lt;author&gt;Nooney, Vivek&lt;/author&gt;&lt;author&gt;de Courten, Barbora&lt;/author&gt;&lt;author&gt;Thrimawithana, Thilini R&lt;/author&gt;&lt;/authors&gt;&lt;/contributors&gt;&lt;titles&gt;&lt;title&gt;Beyond the Label: Exploring Consumer Perceptions and Practices of Complementary and Alternative Medicines in Melbourne, Australia&lt;/title&gt;&lt;/titles&gt;&lt;dates&gt;&lt;year&gt;2024&lt;/year&gt;&lt;/dates&gt;&lt;urls&gt;&lt;/urls&gt;&lt;/record&gt;&lt;/Cite&gt;&lt;/EndNote&gt;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(Naseri et al., 2024)</w:t>
      </w:r>
      <w:r>
        <w:rPr>
          <w:rFonts w:ascii="Arial" w:hAnsi="Arial" w:cs="Arial"/>
          <w:color w:val="000000"/>
          <w:sz w:val="28"/>
          <w:szCs w:val="28"/>
        </w:rPr>
        <w:fldChar w:fldCharType="end"/>
      </w:r>
      <w:r>
        <w:rPr>
          <w:rFonts w:ascii="Arial" w:hAnsi="Arial" w:cs="Arial"/>
          <w:color w:val="000000"/>
          <w:sz w:val="28"/>
          <w:szCs w:val="28"/>
        </w:rPr>
        <w:t xml:space="preserve"> only included the users of health supplements as the target participants in his study.   Yet, the inclusion of non-user can provide a understanding reasons for not purchasing health supplements.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p>
    <w:p w:rsidR="00523370" w:rsidRDefault="00523370" w:rsidP="006E5330">
      <w:pPr>
        <w:tabs>
          <w:tab w:val="left" w:pos="709"/>
          <w:tab w:val="right" w:pos="8931"/>
        </w:tabs>
        <w:spacing w:line="360" w:lineRule="auto"/>
        <w:ind w:left="709"/>
        <w:jc w:val="both"/>
        <w:rPr>
          <w:rFonts w:ascii="Arial" w:hAnsi="Arial" w:cs="Arial"/>
          <w:color w:val="000000"/>
          <w:sz w:val="28"/>
          <w:szCs w:val="28"/>
        </w:rPr>
      </w:pPr>
    </w:p>
    <w:p w:rsidR="006E5330" w:rsidRPr="004D03F2" w:rsidRDefault="006E5330" w:rsidP="006E5330">
      <w:pPr>
        <w:tabs>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Since I cannot access to all these target population, I have to determine the accessible population and apply statistical formulars to calculate the sample size.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&lt;EndNote&gt;&lt;Cite&gt;&lt;Author&gt;Adhikari&lt;/Author&gt;&lt;Year&gt;2021&lt;/Year&gt;&lt;RecNum&gt;143&lt;/RecNum&gt;&lt;DisplayText&gt;(Adhikari, 2021)&lt;/DisplayText&gt;&lt;record&gt;&lt;rec-number&gt;143&lt;/rec-number&gt;&lt;foreign-keys&gt;&lt;key app="EN" db-id="0vtwt0xdiepatveerwsxw55izapvzd0d0v5w" timestamp="1730051056" guid="ce42fa31-6da6-4720-a884-1d32c01c5b43"&gt;143&lt;/key&gt;&lt;/foreign-keys&gt;&lt;ref-type name="Journal Article"&gt;17&lt;/ref-type&gt;&lt;contributors&gt;&lt;authors&gt;&lt;author&gt;Adhikari, Ganesh Prasad&lt;/author&gt;&lt;/authors&gt;&lt;/contributors&gt;&lt;titles&gt;&lt;title&gt;Calculating the sample size in quantitative studies&lt;/title&gt;&lt;secondary-title&gt;Scholars&amp;apos; Journal&lt;/secondary-title&gt;&lt;/titles&gt;&lt;periodical&gt;&lt;full-title&gt;Scholars&amp;apos; Journal&lt;/full-title&gt;&lt;/periodical&gt;&lt;pages&gt;14-29&lt;/pages&gt;&lt;dates&gt;&lt;year&gt;2021&lt;/year&gt;&lt;/dates&gt;&lt;isbn&gt;2645-8381&lt;/isbn&gt;&lt;urls&gt;&lt;/urls&gt;&lt;/record&gt;&lt;/Cite&gt;&lt;/EndNote&gt;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(Adhikari, 2021)</w:t>
      </w:r>
      <w:r>
        <w:rPr>
          <w:rFonts w:ascii="Arial" w:hAnsi="Arial" w:cs="Arial"/>
          <w:color w:val="000000"/>
          <w:sz w:val="28"/>
          <w:szCs w:val="28"/>
        </w:rPr>
        <w:fldChar w:fldCharType="end"/>
      </w:r>
    </w:p>
    <w:p w:rsidR="006E5330" w:rsidRDefault="006E5330" w:rsidP="0048127C">
      <w:pPr>
        <w:tabs>
          <w:tab w:val="left" w:pos="0"/>
          <w:tab w:val="left" w:pos="709"/>
          <w:tab w:val="right" w:pos="8931"/>
        </w:tabs>
        <w:spacing w:line="360" w:lineRule="auto"/>
        <w:jc w:val="both"/>
        <w:rPr>
          <w:rFonts w:ascii="Arial" w:hAnsi="Arial" w:cs="Arial"/>
          <w:color w:val="181818"/>
          <w:sz w:val="28"/>
          <w:szCs w:val="28"/>
          <w:lang w:val="en-GB"/>
        </w:rPr>
      </w:pPr>
    </w:p>
    <w:p w:rsidR="00523370" w:rsidRDefault="00523370" w:rsidP="0048127C">
      <w:pPr>
        <w:tabs>
          <w:tab w:val="left" w:pos="0"/>
          <w:tab w:val="left" w:pos="709"/>
          <w:tab w:val="right" w:pos="8931"/>
        </w:tabs>
        <w:spacing w:line="360" w:lineRule="auto"/>
        <w:jc w:val="both"/>
        <w:rPr>
          <w:rFonts w:ascii="Arial" w:hAnsi="Arial" w:cs="Arial"/>
          <w:color w:val="181818"/>
          <w:sz w:val="28"/>
          <w:szCs w:val="28"/>
          <w:lang w:val="en-GB"/>
        </w:rPr>
      </w:pPr>
    </w:p>
    <w:p w:rsidR="00523370" w:rsidRPr="006E5330" w:rsidRDefault="00523370" w:rsidP="0048127C">
      <w:pPr>
        <w:tabs>
          <w:tab w:val="left" w:pos="0"/>
          <w:tab w:val="left" w:pos="709"/>
          <w:tab w:val="right" w:pos="8931"/>
        </w:tabs>
        <w:spacing w:line="360" w:lineRule="auto"/>
        <w:jc w:val="both"/>
        <w:rPr>
          <w:rFonts w:ascii="Arial" w:hAnsi="Arial" w:cs="Arial"/>
          <w:color w:val="181818"/>
          <w:sz w:val="28"/>
          <w:szCs w:val="28"/>
          <w:lang w:val="en-GB"/>
        </w:rPr>
      </w:pPr>
    </w:p>
    <w:p w:rsidR="00E52FCC" w:rsidRDefault="006E5330" w:rsidP="006E5330">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I have made reference to the survey questionnaire developed by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and revised the questionnaire after the completion of pilot study.  </w:t>
      </w:r>
    </w:p>
    <w:p w:rsidR="00523370" w:rsidRDefault="00523370" w:rsidP="006E5330">
      <w:pPr>
        <w:tabs>
          <w:tab w:val="left" w:pos="0"/>
          <w:tab w:val="left" w:pos="709"/>
          <w:tab w:val="right" w:pos="8931"/>
        </w:tabs>
        <w:spacing w:line="360" w:lineRule="auto"/>
        <w:ind w:left="709"/>
        <w:jc w:val="both"/>
        <w:rPr>
          <w:rFonts w:ascii="Arial" w:hAnsi="Arial" w:cs="Arial"/>
          <w:color w:val="000000"/>
          <w:sz w:val="28"/>
          <w:szCs w:val="28"/>
        </w:rPr>
      </w:pPr>
    </w:p>
    <w:p w:rsidR="00523370" w:rsidRDefault="00523370" w:rsidP="006E5330">
      <w:pPr>
        <w:tabs>
          <w:tab w:val="left" w:pos="0"/>
          <w:tab w:val="left" w:pos="709"/>
          <w:tab w:val="right" w:pos="8931"/>
        </w:tabs>
        <w:spacing w:line="360" w:lineRule="auto"/>
        <w:ind w:left="709"/>
        <w:jc w:val="both"/>
        <w:rPr>
          <w:rFonts w:ascii="Arial" w:hAnsi="Arial" w:cs="Arial"/>
          <w:color w:val="181818"/>
          <w:sz w:val="28"/>
          <w:szCs w:val="28"/>
        </w:rPr>
      </w:pPr>
      <w:r>
        <w:rPr>
          <w:rFonts w:ascii="Arial" w:hAnsi="Arial" w:cs="Arial"/>
          <w:color w:val="181818"/>
          <w:sz w:val="28"/>
          <w:szCs w:val="28"/>
        </w:rPr>
        <w:fldChar w:fldCharType="begin"/>
      </w:r>
      <w:r>
        <w:rPr>
          <w:rFonts w:ascii="Arial" w:hAnsi="Arial" w:cs="Arial"/>
          <w:color w:val="181818"/>
          <w:sz w:val="28"/>
          <w:szCs w:val="28"/>
        </w:rPr>
        <w:instrText xml:space="preserve"> ADDIN EN.CITE &lt;EndNote&gt;&lt;Cite&gt;&lt;Author&gt;Naseri&lt;/Author&gt;&lt;Year&gt;2024&lt;/Year&gt;&lt;RecNum&gt;120&lt;/RecNum&gt;&lt;DisplayText&gt;(Naseri et al., 2024)&lt;/DisplayText&gt;&lt;record&gt;&lt;rec-number&gt;120&lt;/rec-number&gt;&lt;foreign-keys&gt;&lt;key app="EN" db-id="0vtwt0xdiepatveerwsxw55izapvzd0d0v5w" timestamp="1726867409" guid="8335bf1d-cac8-4176-9715-46cbdd3244c7"&gt;120&lt;/key&gt;&lt;/foreign-keys&gt;&lt;ref-type name="Journal Article"&gt;17&lt;/ref-type&gt;&lt;contributors&gt;&lt;authors&gt;&lt;author&gt;Naseri, Kaveh&lt;/author&gt;&lt;author&gt;Shahin, Wejdan&lt;/author&gt;&lt;author&gt;Allahham, Ayman&lt;/author&gt;&lt;author&gt;Nooney, Vivek&lt;/author&gt;&lt;author&gt;de Courten, Barbora&lt;/author&gt;&lt;author&gt;Thrimawithana, Thilini R&lt;/author&gt;&lt;/authors&gt;&lt;/contributors&gt;&lt;titles&gt;&lt;title&gt;Beyond the Label: Exploring Consumer Perceptions and Practices of Complementary and Alternative Medicines in Melbourne, Australia&lt;/title&gt;&lt;/titles&gt;&lt;dates&gt;&lt;year&gt;2024&lt;/year&gt;&lt;/dates&gt;&lt;urls&gt;&lt;/urls&gt;&lt;/record&gt;&lt;/Cite&gt;&lt;/EndNote&gt;</w:instrText>
      </w:r>
      <w:r>
        <w:rPr>
          <w:rFonts w:ascii="Arial" w:hAnsi="Arial" w:cs="Arial"/>
          <w:color w:val="181818"/>
          <w:sz w:val="28"/>
          <w:szCs w:val="28"/>
        </w:rPr>
        <w:fldChar w:fldCharType="separate"/>
      </w:r>
      <w:r>
        <w:rPr>
          <w:rFonts w:ascii="Arial" w:hAnsi="Arial" w:cs="Arial"/>
          <w:noProof/>
          <w:color w:val="181818"/>
          <w:sz w:val="28"/>
          <w:szCs w:val="28"/>
        </w:rPr>
        <w:t>(Naseri et al., 2024)</w:t>
      </w:r>
      <w:r>
        <w:rPr>
          <w:rFonts w:ascii="Arial" w:hAnsi="Arial" w:cs="Arial"/>
          <w:color w:val="181818"/>
          <w:sz w:val="28"/>
          <w:szCs w:val="28"/>
        </w:rPr>
        <w:fldChar w:fldCharType="end"/>
      </w:r>
      <w:r>
        <w:rPr>
          <w:rFonts w:ascii="Arial" w:hAnsi="Arial" w:cs="Arial"/>
          <w:color w:val="181818"/>
          <w:sz w:val="28"/>
          <w:szCs w:val="28"/>
        </w:rPr>
        <w:t xml:space="preserve"> also used </w:t>
      </w:r>
      <w:r>
        <w:rPr>
          <w:rFonts w:ascii="Arial" w:hAnsi="Arial" w:cs="Arial"/>
          <w:color w:val="000000"/>
          <w:sz w:val="28"/>
          <w:szCs w:val="28"/>
        </w:rPr>
        <w:t xml:space="preserve">Likert Type (5-point) for the development of questionnaire but include the use of multiple choice and open-ended free text for additional details. </w:t>
      </w:r>
    </w:p>
    <w:p w:rsidR="006E5330" w:rsidRDefault="006E5330" w:rsidP="0048127C">
      <w:pPr>
        <w:tabs>
          <w:tab w:val="left" w:pos="0"/>
          <w:tab w:val="left" w:pos="709"/>
          <w:tab w:val="right" w:pos="8931"/>
        </w:tabs>
        <w:spacing w:line="360" w:lineRule="auto"/>
        <w:jc w:val="both"/>
        <w:rPr>
          <w:rFonts w:ascii="Arial" w:hAnsi="Arial" w:cs="Arial"/>
          <w:color w:val="181818"/>
          <w:sz w:val="28"/>
          <w:szCs w:val="28"/>
        </w:rPr>
      </w:pPr>
    </w:p>
    <w:p w:rsidR="006E5330" w:rsidRDefault="00F26612" w:rsidP="006E5330">
      <w:pPr>
        <w:spacing w:line="360" w:lineRule="auto"/>
        <w:ind w:left="709" w:firstLine="11"/>
        <w:jc w:val="both"/>
        <w:rPr>
          <w:rFonts w:ascii="Arial" w:hAnsi="Arial" w:cs="Arial"/>
          <w:color w:val="000000"/>
          <w:sz w:val="28"/>
          <w:szCs w:val="28"/>
        </w:rPr>
      </w:pPr>
      <w:r>
        <w:rPr>
          <w:rFonts w:ascii="Arial" w:hAnsi="Arial" w:cs="Arial"/>
          <w:color w:val="000000"/>
          <w:sz w:val="28"/>
          <w:szCs w:val="28"/>
        </w:rPr>
        <w:lastRenderedPageBreak/>
        <w:t>Likert Type (</w:t>
      </w:r>
      <w:r w:rsidR="004E2B94">
        <w:rPr>
          <w:rFonts w:ascii="Arial" w:hAnsi="Arial" w:cs="Arial"/>
          <w:color w:val="000000"/>
          <w:sz w:val="28"/>
          <w:szCs w:val="28"/>
        </w:rPr>
        <w:t>5-point</w:t>
      </w:r>
      <w:r>
        <w:rPr>
          <w:rFonts w:ascii="Arial" w:hAnsi="Arial" w:cs="Arial"/>
          <w:color w:val="000000"/>
          <w:sz w:val="28"/>
          <w:szCs w:val="28"/>
        </w:rPr>
        <w:t>)</w:t>
      </w:r>
      <w:r w:rsidR="006E5330">
        <w:rPr>
          <w:rFonts w:ascii="Arial" w:hAnsi="Arial" w:cs="Arial"/>
          <w:color w:val="000000"/>
          <w:sz w:val="28"/>
          <w:szCs w:val="28"/>
        </w:rPr>
        <w:t xml:space="preserve"> and </w:t>
      </w:r>
      <w:r>
        <w:rPr>
          <w:rFonts w:ascii="Arial" w:hAnsi="Arial" w:cs="Arial"/>
          <w:color w:val="000000"/>
          <w:sz w:val="28"/>
          <w:szCs w:val="28"/>
        </w:rPr>
        <w:t>Likert Type (</w:t>
      </w:r>
      <w:r w:rsidR="004E2B94">
        <w:rPr>
          <w:rFonts w:ascii="Arial" w:hAnsi="Arial" w:cs="Arial"/>
          <w:color w:val="000000"/>
          <w:sz w:val="28"/>
          <w:szCs w:val="28"/>
        </w:rPr>
        <w:t>6-point</w:t>
      </w:r>
      <w:r>
        <w:rPr>
          <w:rFonts w:ascii="Arial" w:hAnsi="Arial" w:cs="Arial"/>
          <w:color w:val="000000"/>
          <w:sz w:val="28"/>
          <w:szCs w:val="28"/>
        </w:rPr>
        <w:t>)</w:t>
      </w:r>
      <w:r w:rsidR="006E5330">
        <w:rPr>
          <w:rFonts w:ascii="Arial" w:hAnsi="Arial" w:cs="Arial"/>
          <w:color w:val="000000"/>
          <w:sz w:val="28"/>
          <w:szCs w:val="28"/>
        </w:rPr>
        <w:t xml:space="preserve"> are the key scales used int the development of the questionnaire development. </w:t>
      </w:r>
      <w:r w:rsidR="006E5330">
        <w:rPr>
          <w:rFonts w:ascii="Arial" w:hAnsi="Arial" w:cs="Arial"/>
          <w:color w:val="000000"/>
          <w:sz w:val="28"/>
          <w:szCs w:val="28"/>
        </w:rPr>
        <w:fldChar w:fldCharType="begin"/>
      </w:r>
      <w:r w:rsidR="006E5330">
        <w:rPr>
          <w:rFonts w:ascii="Arial" w:hAnsi="Arial" w:cs="Arial"/>
          <w:color w:val="000000"/>
          <w:sz w:val="28"/>
          <w:szCs w:val="28"/>
        </w:rPr>
        <w:instrText xml:space="preserve"> ADDIN EN.CITE &lt;EndNote&gt;&lt;Cite&gt;&lt;Author&gt;DeVellis&lt;/Author&gt;&lt;Year&gt;2021&lt;/Year&gt;&lt;RecNum&gt;141&lt;/RecNum&gt;&lt;DisplayText&gt;(DeVellis and Thorpe, 2021)&lt;/DisplayText&gt;&lt;record&gt;&lt;rec-number&gt;141&lt;/rec-number&gt;&lt;foreign-keys&gt;&lt;key app="EN" db-id="0vtwt0xdiepatveerwsxw55izapvzd0d0v5w" timestamp="1730050703" guid="7b3f2090-ab44-4aa5-a397-9007579502fa"&gt;141&lt;/key&gt;&lt;/foreign-keys&gt;&lt;ref-type name="Book"&gt;6&lt;/ref-type&gt;&lt;contributors&gt;&lt;authors&gt;&lt;author&gt;DeVellis, Robert F&lt;/author&gt;&lt;author&gt;Thorpe, Carolyn T&lt;/author&gt;&lt;/authors&gt;&lt;/contributors&gt;&lt;titles&gt;&lt;title&gt;Scale development: Theory and applications&lt;/title&gt;&lt;/titles&gt;&lt;dates&gt;&lt;year&gt;2021&lt;/year&gt;&lt;/dates&gt;&lt;publisher&gt;Sage publications&lt;/publisher&gt;&lt;isbn&gt;1544379358&lt;/isbn&gt;&lt;urls&gt;&lt;/urls&gt;&lt;/record&gt;&lt;/Cite&gt;&lt;/EndNote&gt;</w:instrText>
      </w:r>
      <w:r w:rsidR="006E5330">
        <w:rPr>
          <w:rFonts w:ascii="Arial" w:hAnsi="Arial" w:cs="Arial"/>
          <w:color w:val="000000"/>
          <w:sz w:val="28"/>
          <w:szCs w:val="28"/>
        </w:rPr>
        <w:fldChar w:fldCharType="separate"/>
      </w:r>
      <w:r w:rsidR="006E5330">
        <w:rPr>
          <w:rFonts w:ascii="Arial" w:hAnsi="Arial" w:cs="Arial"/>
          <w:noProof/>
          <w:color w:val="000000"/>
          <w:sz w:val="28"/>
          <w:szCs w:val="28"/>
        </w:rPr>
        <w:t>(DeVellis and Thorpe, 2021)</w:t>
      </w:r>
      <w:r w:rsidR="006E5330">
        <w:rPr>
          <w:rFonts w:ascii="Arial" w:hAnsi="Arial" w:cs="Arial"/>
          <w:color w:val="000000"/>
          <w:sz w:val="28"/>
          <w:szCs w:val="28"/>
        </w:rPr>
        <w:fldChar w:fldCharType="end"/>
      </w:r>
      <w:r w:rsidR="006E5330">
        <w:rPr>
          <w:rFonts w:ascii="Arial" w:hAnsi="Arial" w:cs="Arial"/>
          <w:color w:val="000000"/>
          <w:sz w:val="28"/>
          <w:szCs w:val="28"/>
        </w:rPr>
        <w:t xml:space="preserve"> </w:t>
      </w:r>
      <w:r w:rsidR="006E5330">
        <w:rPr>
          <w:rFonts w:ascii="Arial" w:hAnsi="Arial" w:cs="Arial"/>
          <w:color w:val="000000"/>
          <w:sz w:val="28"/>
          <w:szCs w:val="28"/>
        </w:rPr>
        <w:fldChar w:fldCharType="begin"/>
      </w:r>
      <w:r w:rsidR="006E5330">
        <w:rPr>
          <w:rFonts w:ascii="Arial" w:hAnsi="Arial" w:cs="Arial"/>
          <w:color w:val="000000"/>
          <w:sz w:val="28"/>
          <w:szCs w:val="28"/>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006E5330">
        <w:rPr>
          <w:rFonts w:ascii="Cambria Math" w:hAnsi="Cambria Math" w:cs="Cambria Math"/>
          <w:color w:val="000000"/>
          <w:sz w:val="28"/>
          <w:szCs w:val="28"/>
        </w:rPr>
        <w:instrText>‐</w:instrText>
      </w:r>
      <w:r w:rsidR="006E5330">
        <w:rPr>
          <w:rFonts w:ascii="Arial" w:hAnsi="Arial" w:cs="Arial"/>
          <w:color w:val="000000"/>
          <w:sz w:val="28"/>
          <w:szCs w:val="28"/>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006E5330">
        <w:rPr>
          <w:rFonts w:ascii="Arial" w:hAnsi="Arial" w:cs="Arial"/>
          <w:color w:val="000000"/>
          <w:sz w:val="28"/>
          <w:szCs w:val="28"/>
        </w:rPr>
        <w:fldChar w:fldCharType="separate"/>
      </w:r>
      <w:r w:rsidR="006E5330">
        <w:rPr>
          <w:rFonts w:ascii="Arial" w:hAnsi="Arial" w:cs="Arial"/>
          <w:noProof/>
          <w:color w:val="000000"/>
          <w:sz w:val="28"/>
          <w:szCs w:val="28"/>
        </w:rPr>
        <w:t>(Robinson, 2018)</w:t>
      </w:r>
      <w:r w:rsidR="006E5330">
        <w:rPr>
          <w:rFonts w:ascii="Arial" w:hAnsi="Arial" w:cs="Arial"/>
          <w:color w:val="000000"/>
          <w:sz w:val="28"/>
          <w:szCs w:val="28"/>
        </w:rPr>
        <w:fldChar w:fldCharType="end"/>
      </w:r>
    </w:p>
    <w:p w:rsidR="006E5330" w:rsidRDefault="006E5330" w:rsidP="0048127C">
      <w:pPr>
        <w:tabs>
          <w:tab w:val="left" w:pos="0"/>
          <w:tab w:val="left" w:pos="709"/>
          <w:tab w:val="right" w:pos="8931"/>
        </w:tabs>
        <w:spacing w:line="360" w:lineRule="auto"/>
        <w:jc w:val="both"/>
        <w:rPr>
          <w:rFonts w:ascii="Arial" w:hAnsi="Arial" w:cs="Arial"/>
          <w:color w:val="181818"/>
          <w:sz w:val="28"/>
          <w:szCs w:val="28"/>
        </w:rPr>
      </w:pPr>
    </w:p>
    <w:p w:rsidR="006E5330" w:rsidRDefault="006E5330" w:rsidP="006E5330">
      <w:pPr>
        <w:tabs>
          <w:tab w:val="left" w:pos="0"/>
          <w:tab w:val="left" w:pos="709"/>
          <w:tab w:val="right" w:pos="8931"/>
        </w:tabs>
        <w:spacing w:line="360" w:lineRule="auto"/>
        <w:ind w:left="709"/>
        <w:jc w:val="both"/>
        <w:rPr>
          <w:rFonts w:ascii="Arial" w:hAnsi="Arial" w:cs="Arial"/>
          <w:color w:val="181818"/>
          <w:sz w:val="28"/>
          <w:szCs w:val="28"/>
        </w:rPr>
      </w:pPr>
      <w:r>
        <w:rPr>
          <w:rFonts w:ascii="Arial" w:hAnsi="Arial" w:cs="Arial"/>
          <w:color w:val="181818"/>
          <w:sz w:val="28"/>
          <w:szCs w:val="28"/>
        </w:rPr>
        <w:tab/>
        <w:t xml:space="preserve">I will hire young adult to conduct street intercept survey in different areas in Hong Kong. </w:t>
      </w:r>
      <w:r>
        <w:rPr>
          <w:rFonts w:ascii="Arial" w:hAnsi="Arial" w:cs="Arial"/>
          <w:color w:val="181818"/>
          <w:sz w:val="28"/>
          <w:szCs w:val="28"/>
        </w:rPr>
        <w:fldChar w:fldCharType="begin"/>
      </w:r>
      <w:r w:rsidR="00614A20">
        <w:rPr>
          <w:rFonts w:ascii="Arial" w:hAnsi="Arial" w:cs="Arial"/>
          <w:color w:val="181818"/>
          <w:sz w:val="28"/>
          <w:szCs w:val="28"/>
        </w:rPr>
        <w:instrText xml:space="preserve"> ADDIN EN.CITE &lt;EndNote&gt;&lt;Cite&gt;&lt;Author&gt;Graham&lt;/Author&gt;&lt;Year&gt;2014&lt;/Year&gt;&lt;RecNum&gt;148&lt;/RecNum&gt;&lt;DisplayText&gt;(Graham et al., 2014)&lt;/DisplayText&gt;&lt;record&gt;&lt;rec-number&gt;148&lt;/rec-number&gt;&lt;foreign-keys&gt;&lt;key app="EN" db-id="0vtwt0xdiepatveerwsxw55izapvzd0d0v5w" timestamp="1730055972" guid="08f2ea41-896e-4d68-9742-9c8f789eab9c"&gt;148&lt;/key&gt;&lt;/foreign-keys&gt;&lt;ref-type name="Journal Article"&gt;17&lt;/ref-type&gt;&lt;contributors&gt;&lt;authors&gt;&lt;author&gt;Graham, Kathryn&lt;/author&gt;&lt;author&gt;Bernards, Sharon&lt;/author&gt;&lt;author&gt;Clapp, John D&lt;/author&gt;&lt;author&gt;Dumas, Tara M&lt;/author&gt;&lt;author&gt;Kelley</w:instrText>
      </w:r>
      <w:r w:rsidR="00614A20">
        <w:rPr>
          <w:rFonts w:ascii="Cambria Math" w:hAnsi="Cambria Math" w:cs="Cambria Math"/>
          <w:color w:val="181818"/>
          <w:sz w:val="28"/>
          <w:szCs w:val="28"/>
        </w:rPr>
        <w:instrText>‐</w:instrText>
      </w:r>
      <w:r w:rsidR="00614A20">
        <w:rPr>
          <w:rFonts w:ascii="Arial" w:hAnsi="Arial" w:cs="Arial"/>
          <w:color w:val="181818"/>
          <w:sz w:val="28"/>
          <w:szCs w:val="28"/>
        </w:rPr>
        <w:instrText>Baker, Tara&lt;/author&gt;&lt;author&gt;Miller, Peter G&lt;/author&gt;&lt;author&gt;Wells, Samantha&lt;/author&gt;&lt;/authors&gt;&lt;/contributors&gt;&lt;titles&gt;&lt;title&gt;Street intercept method: An innovative approach to recruiting young adult high</w:instrText>
      </w:r>
      <w:r w:rsidR="00614A20">
        <w:rPr>
          <w:rFonts w:ascii="Cambria Math" w:hAnsi="Cambria Math" w:cs="Cambria Math"/>
          <w:color w:val="181818"/>
          <w:sz w:val="28"/>
          <w:szCs w:val="28"/>
        </w:rPr>
        <w:instrText>‐</w:instrText>
      </w:r>
      <w:r w:rsidR="00614A20">
        <w:rPr>
          <w:rFonts w:ascii="Arial" w:hAnsi="Arial" w:cs="Arial"/>
          <w:color w:val="181818"/>
          <w:sz w:val="28"/>
          <w:szCs w:val="28"/>
        </w:rPr>
        <w:instrText>risk drinkers&lt;/title&gt;&lt;secondary-title&gt;Drug and alcohol review&lt;/secondary-title&gt;&lt;/titles&gt;&lt;periodical&gt;&lt;full-title&gt;Drug and alcohol review&lt;/full-title&gt;&lt;/periodical&gt;&lt;pages&gt;449-455&lt;/pages&gt;&lt;volume&gt;33&lt;/volume&gt;&lt;number&gt;4&lt;/number&gt;&lt;dates&gt;&lt;year&gt;2014&lt;/year&gt;&lt;/dates&gt;&lt;isbn&gt;0959-5236&lt;/isbn&gt;&lt;urls&gt;&lt;/urls&gt;&lt;/record&gt;&lt;/Cite&gt;&lt;/EndNote&gt;</w:instrText>
      </w:r>
      <w:r>
        <w:rPr>
          <w:rFonts w:ascii="Arial" w:hAnsi="Arial" w:cs="Arial"/>
          <w:color w:val="181818"/>
          <w:sz w:val="28"/>
          <w:szCs w:val="28"/>
        </w:rPr>
        <w:fldChar w:fldCharType="separate"/>
      </w:r>
      <w:r>
        <w:rPr>
          <w:rFonts w:ascii="Arial" w:hAnsi="Arial" w:cs="Arial"/>
          <w:noProof/>
          <w:color w:val="181818"/>
          <w:sz w:val="28"/>
          <w:szCs w:val="28"/>
        </w:rPr>
        <w:t>(Graham et al., 2014)</w:t>
      </w:r>
      <w:r>
        <w:rPr>
          <w:rFonts w:ascii="Arial" w:hAnsi="Arial" w:cs="Arial"/>
          <w:color w:val="181818"/>
          <w:sz w:val="28"/>
          <w:szCs w:val="28"/>
        </w:rPr>
        <w:fldChar w:fldCharType="end"/>
      </w:r>
      <w:r>
        <w:rPr>
          <w:rFonts w:ascii="Arial" w:hAnsi="Arial" w:cs="Arial"/>
          <w:color w:val="181818"/>
          <w:sz w:val="28"/>
          <w:szCs w:val="28"/>
        </w:rPr>
        <w:tab/>
      </w:r>
    </w:p>
    <w:p w:rsidR="00CD057B" w:rsidRDefault="00CD057B">
      <w:pPr>
        <w:rPr>
          <w:rFonts w:ascii="Arial" w:hAnsi="Arial" w:cs="Arial"/>
          <w:color w:val="181818"/>
          <w:sz w:val="28"/>
          <w:szCs w:val="28"/>
        </w:rPr>
      </w:pPr>
      <w:r>
        <w:rPr>
          <w:rFonts w:ascii="Arial" w:hAnsi="Arial" w:cs="Arial"/>
          <w:color w:val="181818"/>
          <w:sz w:val="28"/>
          <w:szCs w:val="28"/>
        </w:rPr>
        <w:br w:type="page"/>
      </w:r>
    </w:p>
    <w:p w:rsidR="006E5330" w:rsidRPr="00E52FCC" w:rsidRDefault="006E5330" w:rsidP="0048127C">
      <w:pPr>
        <w:tabs>
          <w:tab w:val="left" w:pos="0"/>
          <w:tab w:val="left" w:pos="709"/>
          <w:tab w:val="right" w:pos="8931"/>
        </w:tabs>
        <w:spacing w:line="360" w:lineRule="auto"/>
        <w:jc w:val="both"/>
        <w:rPr>
          <w:rFonts w:ascii="Arial" w:hAnsi="Arial" w:cs="Arial"/>
          <w:color w:val="181818"/>
          <w:sz w:val="28"/>
          <w:szCs w:val="28"/>
        </w:rPr>
      </w:pPr>
    </w:p>
    <w:p w:rsidR="006B03D0" w:rsidRPr="00DB3E05" w:rsidRDefault="006B03D0" w:rsidP="006B03D0">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w:t>
      </w:r>
      <w:r w:rsidR="00614A20">
        <w:rPr>
          <w:rFonts w:ascii="Arial" w:hAnsi="Arial" w:cs="Arial"/>
          <w:b/>
          <w:bCs/>
          <w:color w:val="000000"/>
          <w:sz w:val="28"/>
          <w:szCs w:val="28"/>
        </w:rPr>
        <w:t>4</w:t>
      </w:r>
      <w:r w:rsidRPr="00DB3E05">
        <w:rPr>
          <w:rFonts w:ascii="Arial" w:hAnsi="Arial" w:cs="Arial"/>
          <w:b/>
          <w:bCs/>
          <w:color w:val="000000"/>
          <w:sz w:val="28"/>
          <w:szCs w:val="28"/>
        </w:rPr>
        <w:tab/>
      </w:r>
      <w:r>
        <w:rPr>
          <w:rFonts w:ascii="Arial" w:hAnsi="Arial" w:cs="Arial"/>
          <w:b/>
          <w:bCs/>
          <w:color w:val="000000"/>
          <w:sz w:val="28"/>
          <w:szCs w:val="28"/>
        </w:rPr>
        <w:t>Questionnaire</w:t>
      </w:r>
    </w:p>
    <w:p w:rsidR="006B03D0" w:rsidRDefault="006B03D0"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I have made reference to the survey questionnaire developed by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In developing the survey questionnaire,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examined the theories relates to the concepts he wanted to quantify.  Below is a summary of the questionnaire instrument used in this study as shown in Table 3.1.</w:t>
      </w:r>
      <w:r w:rsidR="00FC1393">
        <w:rPr>
          <w:rFonts w:ascii="Arial" w:hAnsi="Arial" w:cs="Arial"/>
          <w:color w:val="000000"/>
          <w:sz w:val="28"/>
          <w:szCs w:val="28"/>
        </w:rPr>
        <w:t xml:space="preserve">  I made some modifications so that it can be relevant for this study in Hong Kong.</w:t>
      </w:r>
      <w:r>
        <w:rPr>
          <w:rFonts w:ascii="Arial" w:hAnsi="Arial" w:cs="Arial"/>
          <w:color w:val="000000"/>
          <w:sz w:val="28"/>
          <w:szCs w:val="28"/>
        </w:rPr>
        <w:t xml:space="preserve">  </w:t>
      </w:r>
      <w:r>
        <w:rPr>
          <w:rFonts w:ascii="Arial" w:hAnsi="Arial" w:cs="Arial"/>
          <w:color w:val="000000"/>
          <w:sz w:val="28"/>
          <w:szCs w:val="28"/>
        </w:rPr>
        <w:fldChar w:fldCharType="begin"/>
      </w:r>
      <w:r w:rsidR="006479BE">
        <w:rPr>
          <w:rFonts w:ascii="Arial" w:hAnsi="Arial" w:cs="Arial"/>
          <w:color w:val="000000"/>
          <w:sz w:val="28"/>
          <w:szCs w:val="28"/>
        </w:rPr>
        <w:instrText xml:space="preserve"> ADDIN EN.CITE &lt;EndNote&gt;&lt;Cite&gt;&lt;Author&gt;Bishnoi&lt;/Author&gt;&lt;Year&gt;2015&lt;/Year&gt;&lt;RecNum&gt;129&lt;/RecNum&gt;&lt;DisplayText&gt;(Bishnoi, 2015)&lt;/DisplayText&gt;&lt;record&gt;&lt;rec-number&gt;129&lt;/rec-number&gt;&lt;foreign-keys&gt;&lt;key app="EN" db-id="0vtwt0xdiepatveerwsxw55izapvzd0d0v5w" timestamp="1729936157" guid="4c13dbbd-cfd2-4c47-ab4c-b2c209011b7a"&gt;129&lt;/key&gt;&lt;/foreign-keys&gt;&lt;ref-type name="Journal Article"&gt;17&lt;/ref-type&gt;&lt;contributors&gt;&lt;authors&gt;&lt;author&gt;Bishnoi, Ashok&lt;/author&gt;&lt;/authors&gt;&lt;/contributors&gt;&lt;titles&gt;&lt;title&gt;Review of the Steps for Development of Quantitative Research Tools&lt;/title&gt;&lt;/titles&gt;&lt;volume&gt;1&lt;/volume&gt;&lt;dates&gt;&lt;year&gt;2015&lt;/year&gt;&lt;pub-dates&gt;&lt;date&gt;12/30&lt;/date&gt;&lt;/pub-dates&gt;&lt;/dates&gt;&lt;urls&gt;&lt;/urls&gt;&lt;electronic-resource-num&gt;10.4172/APN.1000103&lt;/electronic-resource-num&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(Bishnoi, 2015)</w:t>
      </w:r>
      <w:r>
        <w:rPr>
          <w:rFonts w:ascii="Arial" w:hAnsi="Arial" w:cs="Arial"/>
          <w:color w:val="000000"/>
          <w:sz w:val="28"/>
          <w:szCs w:val="28"/>
        </w:rPr>
        <w:fldChar w:fldCharType="end"/>
      </w:r>
      <w:r>
        <w:rPr>
          <w:rFonts w:ascii="Arial" w:hAnsi="Arial" w:cs="Arial"/>
          <w:color w:val="000000"/>
          <w:sz w:val="28"/>
          <w:szCs w:val="28"/>
        </w:rPr>
        <w:t xml:space="preserv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p>
    <w:p w:rsidR="000716AA" w:rsidRDefault="000716AA" w:rsidP="006B03D0">
      <w:pPr>
        <w:spacing w:line="360" w:lineRule="auto"/>
        <w:ind w:left="709" w:firstLine="11"/>
        <w:jc w:val="both"/>
        <w:rPr>
          <w:rFonts w:ascii="Arial" w:hAnsi="Arial" w:cs="Arial"/>
          <w:color w:val="000000"/>
          <w:sz w:val="28"/>
          <w:szCs w:val="28"/>
        </w:rPr>
      </w:pPr>
    </w:p>
    <w:p w:rsidR="000716AA" w:rsidRDefault="00F26612"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r w:rsidR="000716AA">
        <w:rPr>
          <w:rFonts w:ascii="Arial" w:hAnsi="Arial" w:cs="Arial"/>
          <w:color w:val="000000"/>
          <w:sz w:val="28"/>
          <w:szCs w:val="28"/>
        </w:rPr>
        <w:t xml:space="preserve"> and </w:t>
      </w:r>
      <w:r>
        <w:rPr>
          <w:rFonts w:ascii="Arial" w:hAnsi="Arial" w:cs="Arial"/>
          <w:color w:val="000000"/>
          <w:sz w:val="28"/>
          <w:szCs w:val="28"/>
        </w:rPr>
        <w:t>Likert Type (</w:t>
      </w:r>
      <w:r w:rsidR="004E2B94">
        <w:rPr>
          <w:rFonts w:ascii="Arial" w:hAnsi="Arial" w:cs="Arial"/>
          <w:color w:val="000000"/>
          <w:sz w:val="28"/>
          <w:szCs w:val="28"/>
        </w:rPr>
        <w:t>6-point</w:t>
      </w:r>
      <w:r>
        <w:rPr>
          <w:rFonts w:ascii="Arial" w:hAnsi="Arial" w:cs="Arial"/>
          <w:color w:val="000000"/>
          <w:sz w:val="28"/>
          <w:szCs w:val="28"/>
        </w:rPr>
        <w:t>)</w:t>
      </w:r>
      <w:r w:rsidR="000716AA">
        <w:rPr>
          <w:rFonts w:ascii="Arial" w:hAnsi="Arial" w:cs="Arial"/>
          <w:color w:val="000000"/>
          <w:sz w:val="28"/>
          <w:szCs w:val="28"/>
        </w:rPr>
        <w:t xml:space="preserve"> are the key scales used int the development of the questionnaire development. </w:t>
      </w:r>
      <w:r w:rsidR="000716AA">
        <w:rPr>
          <w:rFonts w:ascii="Arial" w:hAnsi="Arial" w:cs="Arial"/>
          <w:color w:val="000000"/>
          <w:sz w:val="28"/>
          <w:szCs w:val="28"/>
        </w:rPr>
        <w:fldChar w:fldCharType="begin"/>
      </w:r>
      <w:r w:rsidR="00D143E3">
        <w:rPr>
          <w:rFonts w:ascii="Arial" w:hAnsi="Arial" w:cs="Arial"/>
          <w:color w:val="000000"/>
          <w:sz w:val="28"/>
          <w:szCs w:val="28"/>
        </w:rPr>
        <w:instrText xml:space="preserve"> ADDIN EN.CITE &lt;EndNote&gt;&lt;Cite&gt;&lt;Author&gt;DeVellis&lt;/Author&gt;&lt;Year&gt;2021&lt;/Year&gt;&lt;RecNum&gt;141&lt;/RecNum&gt;&lt;DisplayText&gt;(DeVellis and Thorpe, 2021)&lt;/DisplayText&gt;&lt;record&gt;&lt;rec-number&gt;141&lt;/rec-number&gt;&lt;foreign-keys&gt;&lt;key app="EN" db-id="0vtwt0xdiepatveerwsxw55izapvzd0d0v5w" timestamp="1730050703" guid="7b3f2090-ab44-4aa5-a397-9007579502fa"&gt;141&lt;/key&gt;&lt;/foreign-keys&gt;&lt;ref-type name="Book"&gt;6&lt;/ref-type&gt;&lt;contributors&gt;&lt;authors&gt;&lt;author&gt;DeVellis, Robert F&lt;/author&gt;&lt;author&gt;Thorpe, Carolyn T&lt;/author&gt;&lt;/authors&gt;&lt;/contributors&gt;&lt;titles&gt;&lt;title&gt;Scale development: Theory and applications&lt;/title&gt;&lt;/titles&gt;&lt;dates&gt;&lt;year&gt;2021&lt;/year&gt;&lt;/dates&gt;&lt;publisher&gt;Sage publications&lt;/publisher&gt;&lt;isbn&gt;1544379358&lt;/isbn&gt;&lt;urls&gt;&lt;/urls&gt;&lt;/record&gt;&lt;/Cite&gt;&lt;/EndNote&gt;</w:instrText>
      </w:r>
      <w:r w:rsidR="000716AA">
        <w:rPr>
          <w:rFonts w:ascii="Arial" w:hAnsi="Arial" w:cs="Arial"/>
          <w:color w:val="000000"/>
          <w:sz w:val="28"/>
          <w:szCs w:val="28"/>
        </w:rPr>
        <w:fldChar w:fldCharType="separate"/>
      </w:r>
      <w:r w:rsidR="000716AA">
        <w:rPr>
          <w:rFonts w:ascii="Arial" w:hAnsi="Arial" w:cs="Arial"/>
          <w:noProof/>
          <w:color w:val="000000"/>
          <w:sz w:val="28"/>
          <w:szCs w:val="28"/>
        </w:rPr>
        <w:t>(DeVellis and Thorpe, 2021)</w:t>
      </w:r>
      <w:r w:rsidR="000716AA">
        <w:rPr>
          <w:rFonts w:ascii="Arial" w:hAnsi="Arial" w:cs="Arial"/>
          <w:color w:val="000000"/>
          <w:sz w:val="28"/>
          <w:szCs w:val="28"/>
        </w:rPr>
        <w:fldChar w:fldCharType="end"/>
      </w:r>
      <w:r w:rsidR="00EC1203">
        <w:rPr>
          <w:rFonts w:ascii="Arial" w:hAnsi="Arial" w:cs="Arial"/>
          <w:color w:val="000000"/>
          <w:sz w:val="28"/>
          <w:szCs w:val="28"/>
        </w:rPr>
        <w:t xml:space="preserve"> </w:t>
      </w:r>
      <w:r w:rsidR="00EC1203">
        <w:rPr>
          <w:rFonts w:ascii="Arial" w:hAnsi="Arial" w:cs="Arial"/>
          <w:color w:val="000000"/>
          <w:sz w:val="28"/>
          <w:szCs w:val="28"/>
        </w:rPr>
        <w:fldChar w:fldCharType="begin"/>
      </w:r>
      <w:r w:rsidR="00D143E3">
        <w:rPr>
          <w:rFonts w:ascii="Arial" w:hAnsi="Arial" w:cs="Arial"/>
          <w:color w:val="000000"/>
          <w:sz w:val="28"/>
          <w:szCs w:val="28"/>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00D143E3">
        <w:rPr>
          <w:rFonts w:ascii="Cambria Math" w:hAnsi="Cambria Math" w:cs="Cambria Math"/>
          <w:color w:val="000000"/>
          <w:sz w:val="28"/>
          <w:szCs w:val="28"/>
        </w:rPr>
        <w:instrText>‐</w:instrText>
      </w:r>
      <w:r w:rsidR="00D143E3">
        <w:rPr>
          <w:rFonts w:ascii="Arial" w:hAnsi="Arial" w:cs="Arial"/>
          <w:color w:val="000000"/>
          <w:sz w:val="28"/>
          <w:szCs w:val="28"/>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00EC1203">
        <w:rPr>
          <w:rFonts w:ascii="Arial" w:hAnsi="Arial" w:cs="Arial"/>
          <w:color w:val="000000"/>
          <w:sz w:val="28"/>
          <w:szCs w:val="28"/>
        </w:rPr>
        <w:fldChar w:fldCharType="separate"/>
      </w:r>
      <w:r w:rsidR="00EC1203">
        <w:rPr>
          <w:rFonts w:ascii="Arial" w:hAnsi="Arial" w:cs="Arial"/>
          <w:noProof/>
          <w:color w:val="000000"/>
          <w:sz w:val="28"/>
          <w:szCs w:val="28"/>
        </w:rPr>
        <w:t>(Robinson, 2018)</w:t>
      </w:r>
      <w:r w:rsidR="00EC1203">
        <w:rPr>
          <w:rFonts w:ascii="Arial" w:hAnsi="Arial" w:cs="Arial"/>
          <w:color w:val="000000"/>
          <w:sz w:val="28"/>
          <w:szCs w:val="28"/>
        </w:rPr>
        <w:fldChar w:fldCharType="end"/>
      </w:r>
    </w:p>
    <w:p w:rsidR="000716AA" w:rsidRDefault="000716AA" w:rsidP="006B03D0">
      <w:pPr>
        <w:spacing w:line="360" w:lineRule="auto"/>
        <w:ind w:left="709" w:firstLine="11"/>
        <w:jc w:val="both"/>
        <w:rPr>
          <w:rFonts w:ascii="Arial" w:hAnsi="Arial" w:cs="Arial"/>
          <w:color w:val="000000"/>
          <w:sz w:val="28"/>
          <w:szCs w:val="28"/>
        </w:rPr>
      </w:pPr>
    </w:p>
    <w:p w:rsidR="006B03D0" w:rsidRPr="00527417" w:rsidRDefault="006B03D0" w:rsidP="006B03D0">
      <w:pPr>
        <w:spacing w:line="360" w:lineRule="auto"/>
        <w:ind w:left="709" w:firstLine="11"/>
        <w:jc w:val="both"/>
        <w:rPr>
          <w:rFonts w:ascii="Arial" w:hAnsi="Arial" w:cs="Arial"/>
          <w:color w:val="000000"/>
          <w:sz w:val="28"/>
          <w:szCs w:val="28"/>
          <w:u w:val="single"/>
        </w:rPr>
      </w:pPr>
      <w:r w:rsidRPr="00527417">
        <w:rPr>
          <w:rFonts w:ascii="Arial" w:hAnsi="Arial" w:cs="Arial"/>
          <w:color w:val="000000"/>
          <w:sz w:val="28"/>
          <w:szCs w:val="28"/>
          <w:u w:val="single"/>
        </w:rPr>
        <w:t>Table 3.1 Summary of the Questionnaire Instrument</w:t>
      </w:r>
    </w:p>
    <w:tbl>
      <w:tblPr>
        <w:tblStyle w:val="TableGrid"/>
        <w:tblW w:w="0" w:type="auto"/>
        <w:tblInd w:w="709" w:type="dxa"/>
        <w:tblLook w:val="04A0" w:firstRow="1" w:lastRow="0" w:firstColumn="1" w:lastColumn="0" w:noHBand="0" w:noVBand="1"/>
      </w:tblPr>
      <w:tblGrid>
        <w:gridCol w:w="1835"/>
        <w:gridCol w:w="1851"/>
        <w:gridCol w:w="1258"/>
        <w:gridCol w:w="1512"/>
        <w:gridCol w:w="1851"/>
      </w:tblGrid>
      <w:tr w:rsidR="006B03D0" w:rsidRPr="006B03D0" w:rsidTr="006479BE">
        <w:tc>
          <w:tcPr>
            <w:tcW w:w="1835" w:type="dxa"/>
          </w:tcPr>
          <w:p w:rsidR="006B03D0" w:rsidRPr="006B03D0" w:rsidRDefault="006B03D0" w:rsidP="006B03D0">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Variable Type</w:t>
            </w:r>
          </w:p>
        </w:tc>
        <w:tc>
          <w:tcPr>
            <w:tcW w:w="1851" w:type="dxa"/>
          </w:tcPr>
          <w:p w:rsidR="006B03D0" w:rsidRPr="006B03D0" w:rsidRDefault="006B03D0" w:rsidP="006B03D0">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Variable Name</w:t>
            </w:r>
          </w:p>
        </w:tc>
        <w:tc>
          <w:tcPr>
            <w:tcW w:w="1258" w:type="dxa"/>
          </w:tcPr>
          <w:p w:rsidR="006B03D0" w:rsidRPr="006B03D0" w:rsidRDefault="006B03D0" w:rsidP="006B03D0">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No of item(s)</w:t>
            </w:r>
          </w:p>
        </w:tc>
        <w:tc>
          <w:tcPr>
            <w:tcW w:w="1512" w:type="dxa"/>
          </w:tcPr>
          <w:p w:rsidR="006B03D0" w:rsidRPr="006B03D0" w:rsidRDefault="006B03D0" w:rsidP="006B03D0">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Variable sources</w:t>
            </w:r>
          </w:p>
        </w:tc>
        <w:tc>
          <w:tcPr>
            <w:tcW w:w="1851" w:type="dxa"/>
          </w:tcPr>
          <w:p w:rsidR="006B03D0" w:rsidRPr="006B03D0" w:rsidRDefault="006B03D0" w:rsidP="006B03D0">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Question Type</w:t>
            </w:r>
          </w:p>
        </w:tc>
      </w:tr>
      <w:tr w:rsidR="006B03D0" w:rsidTr="006479BE">
        <w:tc>
          <w:tcPr>
            <w:tcW w:w="1835" w:type="dxa"/>
            <w:vMerge w:val="restart"/>
          </w:tcPr>
          <w:p w:rsidR="006B03D0" w:rsidRDefault="006B03D0" w:rsidP="006B03D0">
            <w:pPr>
              <w:spacing w:line="360" w:lineRule="auto"/>
              <w:jc w:val="both"/>
              <w:rPr>
                <w:rFonts w:ascii="Arial" w:hAnsi="Arial" w:cs="Arial"/>
                <w:color w:val="000000"/>
                <w:sz w:val="28"/>
                <w:szCs w:val="28"/>
              </w:rPr>
            </w:pPr>
            <w:r>
              <w:rPr>
                <w:rFonts w:ascii="Arial" w:hAnsi="Arial" w:cs="Arial"/>
                <w:color w:val="000000"/>
                <w:sz w:val="28"/>
                <w:szCs w:val="28"/>
              </w:rPr>
              <w:t>Criterion variables</w:t>
            </w:r>
          </w:p>
        </w:tc>
        <w:tc>
          <w:tcPr>
            <w:tcW w:w="1851" w:type="dxa"/>
          </w:tcPr>
          <w:p w:rsidR="006B03D0" w:rsidRDefault="006B03D0" w:rsidP="006B03D0">
            <w:pPr>
              <w:spacing w:line="360" w:lineRule="auto"/>
              <w:jc w:val="both"/>
              <w:rPr>
                <w:rFonts w:ascii="Arial" w:hAnsi="Arial" w:cs="Arial"/>
                <w:color w:val="000000"/>
                <w:sz w:val="28"/>
                <w:szCs w:val="28"/>
              </w:rPr>
            </w:pPr>
            <w:r>
              <w:rPr>
                <w:rFonts w:ascii="Arial" w:hAnsi="Arial" w:cs="Arial"/>
                <w:color w:val="000000"/>
                <w:sz w:val="28"/>
                <w:szCs w:val="28"/>
              </w:rPr>
              <w:t xml:space="preserve">Probability to purchase a health supplement </w:t>
            </w:r>
            <w:r w:rsidR="00F26612">
              <w:rPr>
                <w:rFonts w:ascii="Arial" w:hAnsi="Arial" w:cs="Arial"/>
                <w:color w:val="000000"/>
                <w:sz w:val="28"/>
                <w:szCs w:val="28"/>
              </w:rPr>
              <w:t>over the coming year</w:t>
            </w:r>
          </w:p>
        </w:tc>
        <w:tc>
          <w:tcPr>
            <w:tcW w:w="1258" w:type="dxa"/>
          </w:tcPr>
          <w:p w:rsidR="006B03D0" w:rsidRDefault="006B03D0" w:rsidP="006B03D0">
            <w:pPr>
              <w:spacing w:line="360" w:lineRule="auto"/>
              <w:jc w:val="center"/>
              <w:rPr>
                <w:rFonts w:ascii="Arial" w:hAnsi="Arial" w:cs="Arial"/>
                <w:color w:val="000000"/>
                <w:sz w:val="28"/>
                <w:szCs w:val="28"/>
              </w:rPr>
            </w:pPr>
            <w:r>
              <w:rPr>
                <w:rFonts w:ascii="Arial" w:hAnsi="Arial" w:cs="Arial"/>
                <w:color w:val="000000"/>
                <w:sz w:val="28"/>
                <w:szCs w:val="28"/>
              </w:rPr>
              <w:t>1</w:t>
            </w:r>
          </w:p>
        </w:tc>
        <w:tc>
          <w:tcPr>
            <w:tcW w:w="1512" w:type="dxa"/>
          </w:tcPr>
          <w:p w:rsidR="006B03D0" w:rsidRDefault="007B4E73" w:rsidP="006B03D0">
            <w:pPr>
              <w:spacing w:line="360" w:lineRule="auto"/>
              <w:jc w:val="both"/>
              <w:rPr>
                <w:rFonts w:ascii="Arial" w:hAnsi="Arial" w:cs="Arial"/>
                <w:color w:val="000000"/>
                <w:sz w:val="28"/>
                <w:szCs w:val="28"/>
              </w:rPr>
            </w:pPr>
            <w:r>
              <w:rPr>
                <w:rFonts w:ascii="Arial" w:hAnsi="Arial" w:cs="Arial"/>
                <w:color w:val="000000"/>
                <w:sz w:val="28"/>
                <w:szCs w:val="28"/>
              </w:rPr>
              <w:t>Modified</w:t>
            </w:r>
          </w:p>
        </w:tc>
        <w:tc>
          <w:tcPr>
            <w:tcW w:w="1851" w:type="dxa"/>
          </w:tcPr>
          <w:p w:rsidR="006B03D0" w:rsidRDefault="00F26612" w:rsidP="006B03D0">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6-point</w:t>
            </w:r>
            <w:r>
              <w:rPr>
                <w:rFonts w:ascii="Arial" w:hAnsi="Arial" w:cs="Arial"/>
                <w:color w:val="000000"/>
                <w:sz w:val="28"/>
                <w:szCs w:val="28"/>
              </w:rPr>
              <w:t>)</w:t>
            </w:r>
          </w:p>
        </w:tc>
      </w:tr>
      <w:tr w:rsidR="006B03D0" w:rsidTr="006479BE">
        <w:tc>
          <w:tcPr>
            <w:tcW w:w="1835" w:type="dxa"/>
            <w:vMerge/>
          </w:tcPr>
          <w:p w:rsidR="006B03D0" w:rsidRDefault="006B03D0" w:rsidP="006B03D0">
            <w:pPr>
              <w:spacing w:line="360" w:lineRule="auto"/>
              <w:jc w:val="both"/>
              <w:rPr>
                <w:rFonts w:ascii="Arial" w:hAnsi="Arial" w:cs="Arial"/>
                <w:color w:val="000000"/>
                <w:sz w:val="28"/>
                <w:szCs w:val="28"/>
              </w:rPr>
            </w:pPr>
          </w:p>
        </w:tc>
        <w:tc>
          <w:tcPr>
            <w:tcW w:w="1851" w:type="dxa"/>
          </w:tcPr>
          <w:p w:rsidR="006B03D0" w:rsidRDefault="00F26612" w:rsidP="006B03D0">
            <w:pPr>
              <w:spacing w:line="360" w:lineRule="auto"/>
              <w:jc w:val="both"/>
              <w:rPr>
                <w:rFonts w:ascii="Arial" w:hAnsi="Arial" w:cs="Arial"/>
                <w:color w:val="000000"/>
                <w:sz w:val="28"/>
                <w:szCs w:val="28"/>
              </w:rPr>
            </w:pPr>
            <w:r>
              <w:rPr>
                <w:rFonts w:ascii="Arial" w:hAnsi="Arial" w:cs="Arial"/>
                <w:color w:val="000000"/>
                <w:sz w:val="28"/>
                <w:szCs w:val="28"/>
              </w:rPr>
              <w:t>Buying experience</w:t>
            </w:r>
            <w:r w:rsidR="006B03D0">
              <w:rPr>
                <w:rFonts w:ascii="Arial" w:hAnsi="Arial" w:cs="Arial"/>
                <w:color w:val="000000"/>
                <w:sz w:val="28"/>
                <w:szCs w:val="28"/>
              </w:rPr>
              <w:t xml:space="preserve"> of health supplements in the last </w:t>
            </w:r>
            <w:r w:rsidR="006B03D0">
              <w:rPr>
                <w:rFonts w:ascii="Arial" w:hAnsi="Arial" w:cs="Arial"/>
                <w:color w:val="000000"/>
                <w:sz w:val="28"/>
                <w:szCs w:val="28"/>
              </w:rPr>
              <w:lastRenderedPageBreak/>
              <w:t>twelve months</w:t>
            </w:r>
          </w:p>
        </w:tc>
        <w:tc>
          <w:tcPr>
            <w:tcW w:w="1258" w:type="dxa"/>
          </w:tcPr>
          <w:p w:rsidR="006B03D0" w:rsidRDefault="006B03D0" w:rsidP="006B03D0">
            <w:pPr>
              <w:spacing w:line="360" w:lineRule="auto"/>
              <w:jc w:val="center"/>
              <w:rPr>
                <w:rFonts w:ascii="Arial" w:hAnsi="Arial" w:cs="Arial"/>
                <w:color w:val="000000"/>
                <w:sz w:val="28"/>
                <w:szCs w:val="28"/>
              </w:rPr>
            </w:pPr>
            <w:r>
              <w:rPr>
                <w:rFonts w:ascii="Arial" w:hAnsi="Arial" w:cs="Arial"/>
                <w:color w:val="000000"/>
                <w:sz w:val="28"/>
                <w:szCs w:val="28"/>
              </w:rPr>
              <w:lastRenderedPageBreak/>
              <w:t>1</w:t>
            </w:r>
          </w:p>
        </w:tc>
        <w:tc>
          <w:tcPr>
            <w:tcW w:w="1512" w:type="dxa"/>
          </w:tcPr>
          <w:p w:rsidR="006B03D0" w:rsidRDefault="006B03D0" w:rsidP="006B03D0">
            <w:pPr>
              <w:spacing w:line="360" w:lineRule="auto"/>
              <w:jc w:val="both"/>
              <w:rPr>
                <w:rFonts w:ascii="Arial" w:hAnsi="Arial" w:cs="Arial"/>
                <w:color w:val="000000"/>
                <w:sz w:val="28"/>
                <w:szCs w:val="28"/>
              </w:rPr>
            </w:pPr>
            <w:r>
              <w:rPr>
                <w:rFonts w:ascii="Arial" w:hAnsi="Arial" w:cs="Arial"/>
                <w:color w:val="000000"/>
                <w:sz w:val="28"/>
                <w:szCs w:val="28"/>
              </w:rPr>
              <w:t>Modified</w:t>
            </w:r>
          </w:p>
        </w:tc>
        <w:tc>
          <w:tcPr>
            <w:tcW w:w="1851" w:type="dxa"/>
          </w:tcPr>
          <w:p w:rsidR="006B03D0" w:rsidRDefault="006B03D0" w:rsidP="006B03D0">
            <w:pPr>
              <w:spacing w:line="360" w:lineRule="auto"/>
              <w:jc w:val="both"/>
              <w:rPr>
                <w:rFonts w:ascii="Arial" w:hAnsi="Arial" w:cs="Arial"/>
                <w:color w:val="000000"/>
                <w:sz w:val="28"/>
                <w:szCs w:val="28"/>
              </w:rPr>
            </w:pPr>
            <w:r>
              <w:rPr>
                <w:rFonts w:ascii="Arial" w:hAnsi="Arial" w:cs="Arial"/>
                <w:color w:val="000000"/>
                <w:sz w:val="28"/>
                <w:szCs w:val="28"/>
              </w:rPr>
              <w:t>Dichotomous</w:t>
            </w:r>
          </w:p>
        </w:tc>
      </w:tr>
      <w:tr w:rsidR="007B4E73" w:rsidTr="006479BE">
        <w:tc>
          <w:tcPr>
            <w:tcW w:w="1835" w:type="dxa"/>
            <w:vMerge w:val="restart"/>
          </w:tcPr>
          <w:p w:rsidR="007B4E73" w:rsidRDefault="005624C0" w:rsidP="007B4E73">
            <w:pPr>
              <w:spacing w:line="360" w:lineRule="auto"/>
              <w:jc w:val="both"/>
              <w:rPr>
                <w:rFonts w:ascii="Arial" w:hAnsi="Arial" w:cs="Arial"/>
                <w:color w:val="000000"/>
                <w:sz w:val="28"/>
                <w:szCs w:val="28"/>
              </w:rPr>
            </w:pPr>
            <w:r>
              <w:rPr>
                <w:rFonts w:ascii="Arial" w:hAnsi="Arial" w:cs="Arial"/>
                <w:color w:val="000000"/>
                <w:sz w:val="28"/>
                <w:szCs w:val="28"/>
              </w:rPr>
              <w:t>Predicator variables</w:t>
            </w:r>
          </w:p>
        </w:tc>
        <w:tc>
          <w:tcPr>
            <w:tcW w:w="1851" w:type="dxa"/>
          </w:tcPr>
          <w:p w:rsidR="007B4E73" w:rsidRDefault="007B4E73" w:rsidP="007B4E73">
            <w:pPr>
              <w:spacing w:line="360" w:lineRule="auto"/>
              <w:jc w:val="both"/>
              <w:rPr>
                <w:rFonts w:ascii="Arial" w:hAnsi="Arial" w:cs="Arial"/>
                <w:color w:val="000000"/>
                <w:sz w:val="28"/>
                <w:szCs w:val="28"/>
              </w:rPr>
            </w:pPr>
            <w:r>
              <w:rPr>
                <w:rFonts w:ascii="Arial" w:hAnsi="Arial" w:cs="Arial"/>
                <w:color w:val="000000"/>
                <w:sz w:val="28"/>
                <w:szCs w:val="28"/>
              </w:rPr>
              <w:t>Health Value</w:t>
            </w:r>
          </w:p>
        </w:tc>
        <w:tc>
          <w:tcPr>
            <w:tcW w:w="1258" w:type="dxa"/>
          </w:tcPr>
          <w:p w:rsidR="007B4E73" w:rsidRDefault="006479BE" w:rsidP="007B4E7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512" w:type="dxa"/>
          </w:tcPr>
          <w:p w:rsidR="007B4E73" w:rsidRDefault="007B4E73" w:rsidP="007B4E73">
            <w:r w:rsidRPr="001276E4">
              <w:rPr>
                <w:rFonts w:ascii="Arial" w:hAnsi="Arial" w:cs="Arial"/>
                <w:color w:val="000000"/>
                <w:sz w:val="28"/>
                <w:szCs w:val="28"/>
              </w:rPr>
              <w:t>Modified</w:t>
            </w:r>
          </w:p>
        </w:tc>
        <w:tc>
          <w:tcPr>
            <w:tcW w:w="1851" w:type="dxa"/>
          </w:tcPr>
          <w:p w:rsidR="007B4E73" w:rsidRDefault="00F26612" w:rsidP="007B4E73">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6479BE" w:rsidTr="006479BE">
        <w:tc>
          <w:tcPr>
            <w:tcW w:w="1835" w:type="dxa"/>
            <w:vMerge/>
          </w:tcPr>
          <w:p w:rsidR="006479BE" w:rsidRDefault="006479BE" w:rsidP="006479BE">
            <w:pPr>
              <w:spacing w:line="360" w:lineRule="auto"/>
              <w:jc w:val="both"/>
              <w:rPr>
                <w:rFonts w:ascii="Arial" w:hAnsi="Arial" w:cs="Arial"/>
                <w:color w:val="000000"/>
                <w:sz w:val="28"/>
                <w:szCs w:val="28"/>
              </w:rPr>
            </w:pPr>
          </w:p>
        </w:tc>
        <w:tc>
          <w:tcPr>
            <w:tcW w:w="1851" w:type="dxa"/>
          </w:tcPr>
          <w:p w:rsidR="006479BE" w:rsidRDefault="00F26612" w:rsidP="006479BE">
            <w:pPr>
              <w:spacing w:line="360" w:lineRule="auto"/>
              <w:jc w:val="both"/>
              <w:rPr>
                <w:rFonts w:ascii="Arial" w:hAnsi="Arial" w:cs="Arial"/>
                <w:color w:val="000000"/>
                <w:sz w:val="28"/>
                <w:szCs w:val="28"/>
              </w:rPr>
            </w:pPr>
            <w:r>
              <w:rPr>
                <w:rFonts w:ascii="Arial" w:hAnsi="Arial" w:cs="Arial"/>
                <w:color w:val="000000"/>
                <w:sz w:val="28"/>
                <w:szCs w:val="28"/>
              </w:rPr>
              <w:t>Health Focus</w:t>
            </w:r>
          </w:p>
        </w:tc>
        <w:tc>
          <w:tcPr>
            <w:tcW w:w="1258" w:type="dxa"/>
          </w:tcPr>
          <w:p w:rsidR="006479BE" w:rsidRDefault="006479BE" w:rsidP="006479BE">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512" w:type="dxa"/>
          </w:tcPr>
          <w:p w:rsidR="006479BE" w:rsidRDefault="006479BE" w:rsidP="006479BE">
            <w:r w:rsidRPr="001276E4">
              <w:rPr>
                <w:rFonts w:ascii="Arial" w:hAnsi="Arial" w:cs="Arial"/>
                <w:color w:val="000000"/>
                <w:sz w:val="28"/>
                <w:szCs w:val="28"/>
              </w:rPr>
              <w:t>Modified</w:t>
            </w:r>
          </w:p>
        </w:tc>
        <w:tc>
          <w:tcPr>
            <w:tcW w:w="1851" w:type="dxa"/>
          </w:tcPr>
          <w:p w:rsidR="006479BE" w:rsidRDefault="00F26612" w:rsidP="006479BE">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6479BE" w:rsidTr="006479BE">
        <w:tc>
          <w:tcPr>
            <w:tcW w:w="1835" w:type="dxa"/>
            <w:vMerge/>
          </w:tcPr>
          <w:p w:rsidR="006479BE" w:rsidRDefault="006479BE" w:rsidP="006479BE">
            <w:pPr>
              <w:spacing w:line="360" w:lineRule="auto"/>
              <w:jc w:val="both"/>
              <w:rPr>
                <w:rFonts w:ascii="Arial" w:hAnsi="Arial" w:cs="Arial"/>
                <w:color w:val="000000"/>
                <w:sz w:val="28"/>
                <w:szCs w:val="28"/>
              </w:rPr>
            </w:pPr>
          </w:p>
        </w:tc>
        <w:tc>
          <w:tcPr>
            <w:tcW w:w="1851" w:type="dxa"/>
          </w:tcPr>
          <w:p w:rsidR="006479BE" w:rsidRDefault="00CD205B" w:rsidP="006479BE">
            <w:pPr>
              <w:spacing w:line="360" w:lineRule="auto"/>
              <w:jc w:val="both"/>
              <w:rPr>
                <w:rFonts w:ascii="Arial" w:hAnsi="Arial" w:cs="Arial"/>
                <w:color w:val="000000"/>
                <w:sz w:val="28"/>
                <w:szCs w:val="28"/>
              </w:rPr>
            </w:pPr>
            <w:r>
              <w:rPr>
                <w:rFonts w:ascii="Arial" w:hAnsi="Arial" w:cs="Arial"/>
                <w:color w:val="000000"/>
                <w:sz w:val="28"/>
                <w:szCs w:val="28"/>
              </w:rPr>
              <w:t>Health is in one’s control</w:t>
            </w:r>
          </w:p>
        </w:tc>
        <w:tc>
          <w:tcPr>
            <w:tcW w:w="1258" w:type="dxa"/>
          </w:tcPr>
          <w:p w:rsidR="006479BE" w:rsidRDefault="00D2023A" w:rsidP="006479BE">
            <w:pPr>
              <w:spacing w:line="360" w:lineRule="auto"/>
              <w:jc w:val="center"/>
              <w:rPr>
                <w:rFonts w:ascii="Arial" w:hAnsi="Arial" w:cs="Arial"/>
                <w:color w:val="000000"/>
                <w:sz w:val="28"/>
                <w:szCs w:val="28"/>
              </w:rPr>
            </w:pPr>
            <w:r>
              <w:rPr>
                <w:rFonts w:ascii="Arial" w:hAnsi="Arial" w:cs="Arial"/>
                <w:color w:val="000000"/>
                <w:sz w:val="28"/>
                <w:szCs w:val="28"/>
              </w:rPr>
              <w:t>5</w:t>
            </w:r>
          </w:p>
        </w:tc>
        <w:tc>
          <w:tcPr>
            <w:tcW w:w="1512" w:type="dxa"/>
          </w:tcPr>
          <w:p w:rsidR="006479BE" w:rsidRDefault="006479BE" w:rsidP="006479BE">
            <w:r w:rsidRPr="001276E4">
              <w:rPr>
                <w:rFonts w:ascii="Arial" w:hAnsi="Arial" w:cs="Arial"/>
                <w:color w:val="000000"/>
                <w:sz w:val="28"/>
                <w:szCs w:val="28"/>
              </w:rPr>
              <w:t>Modified</w:t>
            </w:r>
          </w:p>
        </w:tc>
        <w:tc>
          <w:tcPr>
            <w:tcW w:w="1851" w:type="dxa"/>
          </w:tcPr>
          <w:p w:rsidR="006479BE" w:rsidRDefault="00F26612" w:rsidP="006479BE">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6479BE" w:rsidTr="006479BE">
        <w:tc>
          <w:tcPr>
            <w:tcW w:w="1835" w:type="dxa"/>
            <w:vMerge/>
          </w:tcPr>
          <w:p w:rsidR="006479BE" w:rsidRDefault="006479BE" w:rsidP="006479BE">
            <w:pPr>
              <w:spacing w:line="360" w:lineRule="auto"/>
              <w:jc w:val="both"/>
              <w:rPr>
                <w:rFonts w:ascii="Arial" w:hAnsi="Arial" w:cs="Arial"/>
                <w:color w:val="000000"/>
                <w:sz w:val="28"/>
                <w:szCs w:val="28"/>
              </w:rPr>
            </w:pPr>
          </w:p>
        </w:tc>
        <w:tc>
          <w:tcPr>
            <w:tcW w:w="1851" w:type="dxa"/>
          </w:tcPr>
          <w:p w:rsidR="006479BE" w:rsidRDefault="006479BE" w:rsidP="006479BE">
            <w:pPr>
              <w:spacing w:line="360" w:lineRule="auto"/>
              <w:jc w:val="both"/>
              <w:rPr>
                <w:rFonts w:ascii="Arial" w:hAnsi="Arial" w:cs="Arial"/>
                <w:color w:val="000000"/>
                <w:sz w:val="28"/>
                <w:szCs w:val="28"/>
              </w:rPr>
            </w:pPr>
            <w:r>
              <w:rPr>
                <w:rFonts w:ascii="Arial" w:hAnsi="Arial" w:cs="Arial"/>
                <w:color w:val="000000"/>
                <w:sz w:val="28"/>
                <w:szCs w:val="28"/>
              </w:rPr>
              <w:t>Perceived values of Health Supplements</w:t>
            </w:r>
          </w:p>
        </w:tc>
        <w:tc>
          <w:tcPr>
            <w:tcW w:w="1258" w:type="dxa"/>
          </w:tcPr>
          <w:p w:rsidR="006479BE" w:rsidRDefault="006479BE" w:rsidP="006479BE">
            <w:pPr>
              <w:spacing w:line="360" w:lineRule="auto"/>
              <w:jc w:val="center"/>
              <w:rPr>
                <w:rFonts w:ascii="Arial" w:hAnsi="Arial" w:cs="Arial"/>
                <w:color w:val="000000"/>
                <w:sz w:val="28"/>
                <w:szCs w:val="28"/>
              </w:rPr>
            </w:pPr>
            <w:r>
              <w:rPr>
                <w:rFonts w:ascii="Arial" w:hAnsi="Arial" w:cs="Arial"/>
                <w:color w:val="000000"/>
                <w:sz w:val="28"/>
                <w:szCs w:val="28"/>
              </w:rPr>
              <w:t>4</w:t>
            </w:r>
          </w:p>
        </w:tc>
        <w:tc>
          <w:tcPr>
            <w:tcW w:w="1512" w:type="dxa"/>
          </w:tcPr>
          <w:p w:rsidR="006479BE" w:rsidRDefault="006479BE" w:rsidP="006479BE">
            <w:r w:rsidRPr="001276E4">
              <w:rPr>
                <w:rFonts w:ascii="Arial" w:hAnsi="Arial" w:cs="Arial"/>
                <w:color w:val="000000"/>
                <w:sz w:val="28"/>
                <w:szCs w:val="28"/>
              </w:rPr>
              <w:t>Modified</w:t>
            </w:r>
          </w:p>
        </w:tc>
        <w:tc>
          <w:tcPr>
            <w:tcW w:w="1851" w:type="dxa"/>
          </w:tcPr>
          <w:p w:rsidR="006479BE" w:rsidRDefault="00F26612" w:rsidP="006479BE">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6479BE" w:rsidTr="006479BE">
        <w:tc>
          <w:tcPr>
            <w:tcW w:w="1835" w:type="dxa"/>
            <w:vMerge/>
          </w:tcPr>
          <w:p w:rsidR="006479BE" w:rsidRDefault="006479BE" w:rsidP="006479BE">
            <w:pPr>
              <w:spacing w:line="360" w:lineRule="auto"/>
              <w:jc w:val="both"/>
              <w:rPr>
                <w:rFonts w:ascii="Arial" w:hAnsi="Arial" w:cs="Arial"/>
                <w:color w:val="000000"/>
                <w:sz w:val="28"/>
                <w:szCs w:val="28"/>
              </w:rPr>
            </w:pPr>
          </w:p>
        </w:tc>
        <w:tc>
          <w:tcPr>
            <w:tcW w:w="1851" w:type="dxa"/>
          </w:tcPr>
          <w:p w:rsidR="006479BE" w:rsidRDefault="007555B9" w:rsidP="006479BE">
            <w:pPr>
              <w:spacing w:line="360" w:lineRule="auto"/>
              <w:jc w:val="both"/>
              <w:rPr>
                <w:rFonts w:ascii="Arial" w:hAnsi="Arial" w:cs="Arial"/>
                <w:color w:val="000000"/>
                <w:sz w:val="28"/>
                <w:szCs w:val="28"/>
              </w:rPr>
            </w:pPr>
            <w:r>
              <w:rPr>
                <w:rFonts w:ascii="Arial" w:hAnsi="Arial" w:cs="Arial"/>
                <w:color w:val="000000"/>
                <w:sz w:val="28"/>
                <w:szCs w:val="28"/>
              </w:rPr>
              <w:t>Outside prompts for action</w:t>
            </w:r>
          </w:p>
        </w:tc>
        <w:tc>
          <w:tcPr>
            <w:tcW w:w="1258" w:type="dxa"/>
          </w:tcPr>
          <w:p w:rsidR="006479BE" w:rsidRDefault="00D2023A" w:rsidP="006479BE">
            <w:pPr>
              <w:spacing w:line="360" w:lineRule="auto"/>
              <w:jc w:val="center"/>
              <w:rPr>
                <w:rFonts w:ascii="Arial" w:hAnsi="Arial" w:cs="Arial"/>
                <w:color w:val="000000"/>
                <w:sz w:val="28"/>
                <w:szCs w:val="28"/>
              </w:rPr>
            </w:pPr>
            <w:r>
              <w:rPr>
                <w:rFonts w:ascii="Arial" w:hAnsi="Arial" w:cs="Arial"/>
                <w:color w:val="000000"/>
                <w:sz w:val="28"/>
                <w:szCs w:val="28"/>
              </w:rPr>
              <w:t>8</w:t>
            </w:r>
          </w:p>
        </w:tc>
        <w:tc>
          <w:tcPr>
            <w:tcW w:w="1512" w:type="dxa"/>
          </w:tcPr>
          <w:p w:rsidR="006479BE" w:rsidRDefault="006479BE" w:rsidP="006479BE">
            <w:r w:rsidRPr="001276E4">
              <w:rPr>
                <w:rFonts w:ascii="Arial" w:hAnsi="Arial" w:cs="Arial"/>
                <w:color w:val="000000"/>
                <w:sz w:val="28"/>
                <w:szCs w:val="28"/>
              </w:rPr>
              <w:t>Modified</w:t>
            </w:r>
          </w:p>
        </w:tc>
        <w:tc>
          <w:tcPr>
            <w:tcW w:w="1851" w:type="dxa"/>
          </w:tcPr>
          <w:p w:rsidR="006479BE" w:rsidRDefault="00F26612" w:rsidP="006479BE">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6479BE" w:rsidTr="006479BE">
        <w:tc>
          <w:tcPr>
            <w:tcW w:w="1835" w:type="dxa"/>
            <w:vMerge/>
          </w:tcPr>
          <w:p w:rsidR="006479BE" w:rsidRDefault="006479BE" w:rsidP="006479BE">
            <w:pPr>
              <w:spacing w:line="360" w:lineRule="auto"/>
              <w:jc w:val="both"/>
              <w:rPr>
                <w:rFonts w:ascii="Arial" w:hAnsi="Arial" w:cs="Arial"/>
                <w:color w:val="000000"/>
                <w:sz w:val="28"/>
                <w:szCs w:val="28"/>
              </w:rPr>
            </w:pPr>
          </w:p>
        </w:tc>
        <w:tc>
          <w:tcPr>
            <w:tcW w:w="1851" w:type="dxa"/>
          </w:tcPr>
          <w:p w:rsidR="006479BE" w:rsidRDefault="006479BE" w:rsidP="006479BE">
            <w:pPr>
              <w:spacing w:line="360" w:lineRule="auto"/>
              <w:jc w:val="both"/>
              <w:rPr>
                <w:rFonts w:ascii="Arial" w:hAnsi="Arial" w:cs="Arial"/>
                <w:color w:val="000000"/>
                <w:sz w:val="28"/>
                <w:szCs w:val="28"/>
              </w:rPr>
            </w:pPr>
            <w:r>
              <w:rPr>
                <w:rFonts w:ascii="Arial" w:hAnsi="Arial" w:cs="Arial"/>
                <w:color w:val="000000"/>
                <w:sz w:val="28"/>
                <w:szCs w:val="28"/>
              </w:rPr>
              <w:t xml:space="preserve">Perceived </w:t>
            </w:r>
            <w:r w:rsidR="006215A2">
              <w:rPr>
                <w:rFonts w:ascii="Arial" w:hAnsi="Arial" w:cs="Arial"/>
                <w:color w:val="000000"/>
                <w:sz w:val="28"/>
                <w:szCs w:val="28"/>
              </w:rPr>
              <w:t>overall health risks</w:t>
            </w:r>
          </w:p>
        </w:tc>
        <w:tc>
          <w:tcPr>
            <w:tcW w:w="1258" w:type="dxa"/>
          </w:tcPr>
          <w:p w:rsidR="006479BE" w:rsidRDefault="006479BE" w:rsidP="006479BE">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512" w:type="dxa"/>
          </w:tcPr>
          <w:p w:rsidR="006479BE" w:rsidRPr="001276E4" w:rsidRDefault="006479BE" w:rsidP="006479BE">
            <w:pPr>
              <w:rPr>
                <w:rFonts w:ascii="Arial" w:hAnsi="Arial" w:cs="Arial"/>
                <w:color w:val="000000"/>
                <w:sz w:val="28"/>
                <w:szCs w:val="28"/>
              </w:rPr>
            </w:pPr>
            <w:r>
              <w:rPr>
                <w:rFonts w:ascii="Arial" w:hAnsi="Arial" w:cs="Arial"/>
                <w:color w:val="000000"/>
                <w:sz w:val="28"/>
                <w:szCs w:val="28"/>
              </w:rPr>
              <w:t>Modified</w:t>
            </w:r>
          </w:p>
        </w:tc>
        <w:tc>
          <w:tcPr>
            <w:tcW w:w="1851" w:type="dxa"/>
          </w:tcPr>
          <w:p w:rsidR="006479BE" w:rsidRDefault="00F26612" w:rsidP="006479BE">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6479BE" w:rsidTr="006479BE">
        <w:tc>
          <w:tcPr>
            <w:tcW w:w="1835" w:type="dxa"/>
          </w:tcPr>
          <w:p w:rsidR="006479BE" w:rsidRDefault="006479BE" w:rsidP="006479BE">
            <w:pPr>
              <w:spacing w:line="360" w:lineRule="auto"/>
              <w:jc w:val="both"/>
              <w:rPr>
                <w:rFonts w:ascii="Arial" w:hAnsi="Arial" w:cs="Arial"/>
                <w:color w:val="000000"/>
                <w:sz w:val="28"/>
                <w:szCs w:val="28"/>
              </w:rPr>
            </w:pPr>
            <w:r>
              <w:rPr>
                <w:rFonts w:ascii="Arial" w:hAnsi="Arial" w:cs="Arial"/>
                <w:color w:val="000000"/>
                <w:sz w:val="28"/>
                <w:szCs w:val="28"/>
              </w:rPr>
              <w:t xml:space="preserve">Socio-demographic </w:t>
            </w:r>
            <w:r w:rsidR="00F26612">
              <w:rPr>
                <w:rFonts w:ascii="Arial" w:hAnsi="Arial" w:cs="Arial"/>
                <w:color w:val="000000"/>
                <w:sz w:val="28"/>
                <w:szCs w:val="28"/>
              </w:rPr>
              <w:t>factors</w:t>
            </w:r>
          </w:p>
        </w:tc>
        <w:tc>
          <w:tcPr>
            <w:tcW w:w="1851" w:type="dxa"/>
          </w:tcPr>
          <w:p w:rsidR="006479BE" w:rsidRDefault="005E4AC9" w:rsidP="006479BE">
            <w:pPr>
              <w:spacing w:line="360" w:lineRule="auto"/>
              <w:jc w:val="both"/>
              <w:rPr>
                <w:rFonts w:ascii="Arial" w:hAnsi="Arial" w:cs="Arial"/>
                <w:color w:val="000000"/>
                <w:sz w:val="28"/>
                <w:szCs w:val="28"/>
              </w:rPr>
            </w:pPr>
            <w:r>
              <w:rPr>
                <w:rFonts w:ascii="Arial" w:hAnsi="Arial" w:cs="Arial"/>
                <w:color w:val="000000"/>
                <w:sz w:val="28"/>
                <w:szCs w:val="28"/>
              </w:rPr>
              <w:t xml:space="preserve">Age, education, and gender </w:t>
            </w:r>
            <w:r w:rsidR="00F26612">
              <w:rPr>
                <w:rFonts w:ascii="Arial" w:hAnsi="Arial" w:cs="Arial"/>
                <w:color w:val="000000"/>
                <w:sz w:val="28"/>
                <w:szCs w:val="28"/>
              </w:rPr>
              <w:t>al level</w:t>
            </w:r>
            <w:r w:rsidR="006479BE">
              <w:rPr>
                <w:rFonts w:ascii="Arial" w:hAnsi="Arial" w:cs="Arial"/>
                <w:color w:val="000000"/>
                <w:sz w:val="28"/>
                <w:szCs w:val="28"/>
              </w:rPr>
              <w:t xml:space="preserve"> </w:t>
            </w:r>
          </w:p>
        </w:tc>
        <w:tc>
          <w:tcPr>
            <w:tcW w:w="1258" w:type="dxa"/>
          </w:tcPr>
          <w:p w:rsidR="006479BE" w:rsidRDefault="006479BE" w:rsidP="006479BE">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512" w:type="dxa"/>
          </w:tcPr>
          <w:p w:rsidR="006479BE" w:rsidRDefault="006479BE" w:rsidP="006479BE">
            <w:pPr>
              <w:spacing w:line="360" w:lineRule="auto"/>
              <w:jc w:val="both"/>
              <w:rPr>
                <w:rFonts w:ascii="Arial" w:hAnsi="Arial" w:cs="Arial"/>
                <w:color w:val="000000"/>
                <w:sz w:val="28"/>
                <w:szCs w:val="28"/>
              </w:rPr>
            </w:pPr>
            <w:r w:rsidRPr="006B03D0">
              <w:rPr>
                <w:rFonts w:ascii="Arial" w:hAnsi="Arial" w:cs="Arial"/>
                <w:color w:val="000000"/>
                <w:sz w:val="28"/>
                <w:szCs w:val="28"/>
              </w:rPr>
              <w:t>Hong Kong Annual Digest of Statistics</w:t>
            </w:r>
          </w:p>
        </w:tc>
        <w:tc>
          <w:tcPr>
            <w:tcW w:w="1851" w:type="dxa"/>
          </w:tcPr>
          <w:p w:rsidR="006479BE" w:rsidRDefault="006479BE" w:rsidP="006479BE">
            <w:pPr>
              <w:spacing w:line="360" w:lineRule="auto"/>
              <w:jc w:val="both"/>
              <w:rPr>
                <w:rFonts w:ascii="Arial" w:hAnsi="Arial" w:cs="Arial"/>
                <w:color w:val="000000"/>
                <w:sz w:val="28"/>
                <w:szCs w:val="28"/>
              </w:rPr>
            </w:pPr>
            <w:r>
              <w:rPr>
                <w:rFonts w:ascii="Arial" w:hAnsi="Arial" w:cs="Arial"/>
                <w:color w:val="000000"/>
                <w:sz w:val="28"/>
                <w:szCs w:val="28"/>
              </w:rPr>
              <w:t xml:space="preserve">Ratio, Nominal, </w:t>
            </w:r>
          </w:p>
          <w:p w:rsidR="006479BE" w:rsidRDefault="006479BE" w:rsidP="006479BE">
            <w:pPr>
              <w:spacing w:line="360" w:lineRule="auto"/>
              <w:jc w:val="both"/>
              <w:rPr>
                <w:rFonts w:ascii="Arial" w:hAnsi="Arial" w:cs="Arial"/>
                <w:color w:val="000000"/>
                <w:sz w:val="28"/>
                <w:szCs w:val="28"/>
              </w:rPr>
            </w:pPr>
            <w:r>
              <w:rPr>
                <w:rFonts w:ascii="Arial" w:hAnsi="Arial" w:cs="Arial"/>
                <w:color w:val="000000"/>
                <w:sz w:val="28"/>
                <w:szCs w:val="28"/>
              </w:rPr>
              <w:t>Dichotomous</w:t>
            </w:r>
          </w:p>
        </w:tc>
      </w:tr>
    </w:tbl>
    <w:p w:rsidR="006B03D0" w:rsidRDefault="006B03D0" w:rsidP="006B03D0">
      <w:pPr>
        <w:spacing w:line="360" w:lineRule="auto"/>
        <w:ind w:left="709" w:firstLine="11"/>
        <w:jc w:val="both"/>
        <w:rPr>
          <w:rFonts w:ascii="Arial" w:hAnsi="Arial" w:cs="Arial"/>
          <w:color w:val="000000"/>
          <w:sz w:val="28"/>
          <w:szCs w:val="28"/>
        </w:rPr>
      </w:pPr>
    </w:p>
    <w:p w:rsidR="006B03D0" w:rsidRDefault="006479BE"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To ensure the content of the questionnaire is valid, I have invited 5 experts for content validity and 3 potential participants for face validity.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&lt;EndNote&gt;&lt;Cite&gt;&lt;Author&gt;Bishnoi&lt;/Author&gt;&lt;Year&gt;2015&lt;/Year&gt;&lt;RecNum&gt;129&lt;/RecNum&gt;&lt;DisplayText&gt;(Bishnoi, 2015)&lt;/DisplayText&gt;&lt;record&gt;&lt;rec-number&gt;129&lt;/rec-number&gt;&lt;foreign-keys&gt;&lt;key app="EN" db-id="0vtwt0xdiepatveerwsxw55izapvzd0d0v5w" timestamp="1729936157" guid="4c13dbbd-cfd2-4c47-ab4c-b2c209011b7a"&gt;129&lt;/key&gt;&lt;/foreign-keys&gt;&lt;ref-type name="Journal Article"&gt;17&lt;/ref-type&gt;&lt;contributors&gt;&lt;authors&gt;&lt;author&gt;Bishnoi, Ashok&lt;/author&gt;&lt;/authors&gt;&lt;/contributors&gt;&lt;titles&gt;&lt;title&gt;Review of the Steps for Development of Quantitative Research Tools&lt;/title&gt;&lt;/titles&gt;&lt;volume&gt;1&lt;/volume&gt;&lt;dates&gt;&lt;year&gt;2015&lt;/year&gt;&lt;pub-dates&gt;&lt;date&gt;12/30&lt;/date&gt;&lt;/pub-dates&gt;&lt;/dates&gt;&lt;urls&gt;&lt;/urls&gt;&lt;electronic-resource-num&gt;10.4172/APN.1000103&lt;/electronic-resource-num&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(Bishnoi, 2015)</w:t>
      </w:r>
      <w:r>
        <w:rPr>
          <w:rFonts w:ascii="Arial" w:hAnsi="Arial" w:cs="Arial"/>
          <w:color w:val="000000"/>
          <w:sz w:val="28"/>
          <w:szCs w:val="28"/>
        </w:rPr>
        <w:fldChar w:fldCharType="end"/>
      </w:r>
    </w:p>
    <w:p w:rsidR="003F5E92" w:rsidRDefault="003F5E92" w:rsidP="006B03D0">
      <w:pPr>
        <w:spacing w:line="360" w:lineRule="auto"/>
        <w:ind w:left="709" w:firstLine="11"/>
        <w:jc w:val="both"/>
        <w:rPr>
          <w:rFonts w:ascii="Arial" w:hAnsi="Arial" w:cs="Arial"/>
          <w:color w:val="000000"/>
          <w:sz w:val="28"/>
          <w:szCs w:val="28"/>
        </w:rPr>
      </w:pPr>
    </w:p>
    <w:p w:rsidR="006479BE" w:rsidRDefault="006479BE"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lastRenderedPageBreak/>
        <w:t xml:space="preserve">According to </w:t>
      </w:r>
      <w:r>
        <w:rPr>
          <w:rFonts w:ascii="Arial" w:hAnsi="Arial" w:cs="Arial"/>
          <w:color w:val="000000"/>
          <w:sz w:val="28"/>
          <w:szCs w:val="28"/>
        </w:rPr>
        <w:fldChar w:fldCharType="begin"/>
      </w:r>
      <w:r w:rsidR="006F5F1A">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(Kittur, 2023)</w:t>
      </w:r>
      <w:r>
        <w:rPr>
          <w:rFonts w:ascii="Arial" w:hAnsi="Arial" w:cs="Arial"/>
          <w:color w:val="000000"/>
          <w:sz w:val="28"/>
          <w:szCs w:val="28"/>
        </w:rPr>
        <w:fldChar w:fldCharType="end"/>
      </w:r>
      <w:r>
        <w:rPr>
          <w:rFonts w:ascii="Arial" w:hAnsi="Arial" w:cs="Arial"/>
          <w:color w:val="000000"/>
          <w:sz w:val="28"/>
          <w:szCs w:val="28"/>
        </w:rPr>
        <w:t xml:space="preserve">, feedback collected from 2-6 experts and potential participants are considered to be reasonable choice for constructive feedbacks.  </w:t>
      </w:r>
    </w:p>
    <w:p w:rsidR="006479BE" w:rsidRDefault="006479BE" w:rsidP="006B03D0">
      <w:pPr>
        <w:spacing w:line="360" w:lineRule="auto"/>
        <w:ind w:left="709" w:firstLine="11"/>
        <w:jc w:val="both"/>
        <w:rPr>
          <w:rFonts w:ascii="Arial" w:hAnsi="Arial" w:cs="Arial"/>
          <w:color w:val="000000"/>
          <w:sz w:val="28"/>
          <w:szCs w:val="28"/>
        </w:rPr>
      </w:pPr>
    </w:p>
    <w:p w:rsidR="00CD205B" w:rsidRPr="00CD205B" w:rsidRDefault="00CD205B" w:rsidP="006B03D0">
      <w:pPr>
        <w:spacing w:line="360" w:lineRule="auto"/>
        <w:ind w:left="709" w:firstLine="11"/>
        <w:jc w:val="both"/>
        <w:rPr>
          <w:rFonts w:ascii="Arial" w:hAnsi="Arial" w:cs="Arial"/>
          <w:color w:val="000000"/>
          <w:sz w:val="28"/>
          <w:szCs w:val="28"/>
          <w:u w:val="single"/>
        </w:rPr>
      </w:pPr>
      <w:r w:rsidRPr="00CD205B">
        <w:rPr>
          <w:rFonts w:ascii="Arial" w:hAnsi="Arial" w:cs="Arial"/>
          <w:color w:val="000000"/>
          <w:sz w:val="28"/>
          <w:szCs w:val="28"/>
          <w:u w:val="single"/>
        </w:rPr>
        <w:t xml:space="preserve">Content </w:t>
      </w:r>
      <w:r>
        <w:rPr>
          <w:rFonts w:ascii="Arial" w:hAnsi="Arial" w:cs="Arial"/>
          <w:color w:val="000000"/>
          <w:sz w:val="28"/>
          <w:szCs w:val="28"/>
          <w:u w:val="single"/>
        </w:rPr>
        <w:t>v</w:t>
      </w:r>
      <w:r w:rsidRPr="00CD205B">
        <w:rPr>
          <w:rFonts w:ascii="Arial" w:hAnsi="Arial" w:cs="Arial"/>
          <w:color w:val="000000"/>
          <w:sz w:val="28"/>
          <w:szCs w:val="28"/>
          <w:u w:val="single"/>
        </w:rPr>
        <w:t>alidity</w:t>
      </w:r>
    </w:p>
    <w:p w:rsidR="00CD205B" w:rsidRDefault="00CD205B"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t>I invited (</w:t>
      </w:r>
      <w:proofErr w:type="spellStart"/>
      <w:r>
        <w:rPr>
          <w:rFonts w:ascii="Arial" w:hAnsi="Arial" w:cs="Arial"/>
          <w:color w:val="000000"/>
          <w:sz w:val="28"/>
          <w:szCs w:val="28"/>
        </w:rPr>
        <w:t>i</w:t>
      </w:r>
      <w:proofErr w:type="spellEnd"/>
      <w:r>
        <w:rPr>
          <w:rFonts w:ascii="Arial" w:hAnsi="Arial" w:cs="Arial"/>
          <w:color w:val="000000"/>
          <w:sz w:val="28"/>
          <w:szCs w:val="28"/>
        </w:rPr>
        <w:t xml:space="preserve">) a pharmacist, who was the chief operating officer and has more than 30 year’ experience in health supplement industry, and (ii) a former executive director of a health supplement manufacturer to provide feedback on the questionnaire.  I had meeting with them to ask what changes to be made to the questionnaire to improve. </w:t>
      </w:r>
      <w:r w:rsidR="006F5F1A">
        <w:rPr>
          <w:rFonts w:ascii="Arial" w:hAnsi="Arial" w:cs="Arial"/>
          <w:color w:val="000000"/>
          <w:sz w:val="28"/>
          <w:szCs w:val="28"/>
        </w:rPr>
        <w:t xml:space="preserve"> </w:t>
      </w:r>
      <w:r w:rsidR="006F5F1A">
        <w:rPr>
          <w:rFonts w:ascii="Arial" w:hAnsi="Arial" w:cs="Arial"/>
          <w:color w:val="000000"/>
          <w:sz w:val="28"/>
          <w:szCs w:val="28"/>
        </w:rPr>
        <w:fldChar w:fldCharType="begin"/>
      </w:r>
      <w:r w:rsidR="006F5F1A">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sidR="006F5F1A">
        <w:rPr>
          <w:rFonts w:ascii="Arial" w:hAnsi="Arial" w:cs="Arial"/>
          <w:color w:val="000000"/>
          <w:sz w:val="28"/>
          <w:szCs w:val="28"/>
        </w:rPr>
        <w:fldChar w:fldCharType="separate"/>
      </w:r>
      <w:r w:rsidR="006F5F1A">
        <w:rPr>
          <w:rFonts w:ascii="Arial" w:hAnsi="Arial" w:cs="Arial"/>
          <w:noProof/>
          <w:color w:val="000000"/>
          <w:sz w:val="28"/>
          <w:szCs w:val="28"/>
        </w:rPr>
        <w:t>(Kittur, 2023)</w:t>
      </w:r>
      <w:r w:rsidR="006F5F1A">
        <w:rPr>
          <w:rFonts w:ascii="Arial" w:hAnsi="Arial" w:cs="Arial"/>
          <w:color w:val="000000"/>
          <w:sz w:val="28"/>
          <w:szCs w:val="28"/>
        </w:rPr>
        <w:fldChar w:fldCharType="end"/>
      </w:r>
    </w:p>
    <w:p w:rsidR="00CD205B" w:rsidRDefault="00CD205B" w:rsidP="006B03D0">
      <w:pPr>
        <w:spacing w:line="360" w:lineRule="auto"/>
        <w:ind w:left="709" w:firstLine="11"/>
        <w:jc w:val="both"/>
        <w:rPr>
          <w:rFonts w:ascii="Arial" w:hAnsi="Arial" w:cs="Arial"/>
          <w:color w:val="000000"/>
          <w:sz w:val="28"/>
          <w:szCs w:val="28"/>
        </w:rPr>
      </w:pPr>
    </w:p>
    <w:p w:rsidR="00CD205B" w:rsidRDefault="00CD205B"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Besides, I invited 3 </w:t>
      </w:r>
      <w:r w:rsidR="006F5F1A">
        <w:rPr>
          <w:rFonts w:ascii="Arial" w:hAnsi="Arial" w:cs="Arial"/>
          <w:color w:val="000000"/>
          <w:sz w:val="28"/>
          <w:szCs w:val="28"/>
        </w:rPr>
        <w:t xml:space="preserve">DBA </w:t>
      </w:r>
      <w:r>
        <w:rPr>
          <w:rFonts w:ascii="Arial" w:hAnsi="Arial" w:cs="Arial"/>
          <w:color w:val="000000"/>
          <w:sz w:val="28"/>
          <w:szCs w:val="28"/>
        </w:rPr>
        <w:t xml:space="preserve"> students to provide me feedback to ensure the questionnaire instrument is relevant and appropriate to this study.</w:t>
      </w:r>
      <w:r w:rsidR="006F5F1A">
        <w:rPr>
          <w:rFonts w:ascii="Arial" w:hAnsi="Arial" w:cs="Arial"/>
          <w:color w:val="000000"/>
          <w:sz w:val="28"/>
          <w:szCs w:val="28"/>
        </w:rPr>
        <w:t xml:space="preserve"> </w:t>
      </w:r>
      <w:r w:rsidR="006F5F1A">
        <w:rPr>
          <w:rFonts w:ascii="Arial" w:hAnsi="Arial" w:cs="Arial"/>
          <w:color w:val="000000"/>
          <w:sz w:val="28"/>
          <w:szCs w:val="28"/>
        </w:rPr>
        <w:fldChar w:fldCharType="begin"/>
      </w:r>
      <w:r w:rsidR="006F5F1A">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sidR="006F5F1A">
        <w:rPr>
          <w:rFonts w:ascii="Arial" w:hAnsi="Arial" w:cs="Arial"/>
          <w:color w:val="000000"/>
          <w:sz w:val="28"/>
          <w:szCs w:val="28"/>
        </w:rPr>
        <w:fldChar w:fldCharType="separate"/>
      </w:r>
      <w:r w:rsidR="006F5F1A">
        <w:rPr>
          <w:rFonts w:ascii="Arial" w:hAnsi="Arial" w:cs="Arial"/>
          <w:noProof/>
          <w:color w:val="000000"/>
          <w:sz w:val="28"/>
          <w:szCs w:val="28"/>
        </w:rPr>
        <w:t>(Kittur, 2023)</w:t>
      </w:r>
      <w:r w:rsidR="006F5F1A">
        <w:rPr>
          <w:rFonts w:ascii="Arial" w:hAnsi="Arial" w:cs="Arial"/>
          <w:color w:val="000000"/>
          <w:sz w:val="28"/>
          <w:szCs w:val="28"/>
        </w:rPr>
        <w:fldChar w:fldCharType="end"/>
      </w:r>
      <w:r>
        <w:rPr>
          <w:rFonts w:ascii="Arial" w:hAnsi="Arial" w:cs="Arial"/>
          <w:color w:val="000000"/>
          <w:sz w:val="28"/>
          <w:szCs w:val="28"/>
        </w:rPr>
        <w:t xml:space="preserve">     </w:t>
      </w:r>
    </w:p>
    <w:p w:rsidR="005624C0" w:rsidRPr="00CD205B" w:rsidRDefault="005624C0" w:rsidP="00CD205B">
      <w:pPr>
        <w:spacing w:line="360" w:lineRule="auto"/>
        <w:ind w:left="709" w:firstLine="11"/>
        <w:jc w:val="both"/>
        <w:rPr>
          <w:rFonts w:ascii="Arial" w:hAnsi="Arial" w:cs="Arial"/>
          <w:color w:val="000000"/>
          <w:sz w:val="28"/>
          <w:szCs w:val="28"/>
        </w:rPr>
      </w:pPr>
      <w:r w:rsidRPr="00CD205B">
        <w:rPr>
          <w:rFonts w:ascii="Arial" w:hAnsi="Arial" w:cs="Arial"/>
          <w:color w:val="000000"/>
          <w:sz w:val="28"/>
          <w:szCs w:val="28"/>
        </w:rPr>
        <w:t xml:space="preserve"> </w:t>
      </w:r>
    </w:p>
    <w:p w:rsidR="006B03D0" w:rsidRPr="00CD205B" w:rsidRDefault="00CD205B" w:rsidP="006B03D0">
      <w:pPr>
        <w:spacing w:line="360" w:lineRule="auto"/>
        <w:ind w:left="709" w:firstLine="11"/>
        <w:jc w:val="both"/>
        <w:rPr>
          <w:rFonts w:ascii="Arial" w:hAnsi="Arial" w:cs="Arial"/>
          <w:color w:val="000000"/>
          <w:sz w:val="28"/>
          <w:szCs w:val="28"/>
          <w:u w:val="single"/>
        </w:rPr>
      </w:pPr>
      <w:r w:rsidRPr="00CD205B">
        <w:rPr>
          <w:rFonts w:ascii="Arial" w:hAnsi="Arial" w:cs="Arial"/>
          <w:color w:val="000000"/>
          <w:sz w:val="28"/>
          <w:szCs w:val="28"/>
          <w:u w:val="single"/>
        </w:rPr>
        <w:t xml:space="preserve">Face validity </w:t>
      </w:r>
    </w:p>
    <w:p w:rsidR="00CD205B" w:rsidRDefault="006F5F1A"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The potential participants are general consumer, aged above 18.  I have invited 3 potential participants at the club house of Oceanaire in Ma On Shan to provide feedback on the questionnaire instrument to make it easy to understand and clarity of items, if required.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(Kittur, 2023)</w:t>
      </w:r>
      <w:r>
        <w:rPr>
          <w:rFonts w:ascii="Arial" w:hAnsi="Arial" w:cs="Arial"/>
          <w:color w:val="000000"/>
          <w:sz w:val="28"/>
          <w:szCs w:val="28"/>
        </w:rPr>
        <w:fldChar w:fldCharType="end"/>
      </w:r>
    </w:p>
    <w:p w:rsidR="00FC1393" w:rsidRDefault="00FC1393" w:rsidP="00FC1393">
      <w:pPr>
        <w:spacing w:line="360" w:lineRule="auto"/>
        <w:ind w:left="709" w:firstLine="11"/>
        <w:jc w:val="both"/>
        <w:rPr>
          <w:rFonts w:ascii="Arial" w:hAnsi="Arial" w:cs="Arial"/>
          <w:color w:val="000000"/>
          <w:sz w:val="28"/>
          <w:szCs w:val="28"/>
        </w:rPr>
      </w:pPr>
    </w:p>
    <w:p w:rsidR="006F5F1A" w:rsidRDefault="006F5F1A" w:rsidP="003F5E92">
      <w:pPr>
        <w:spacing w:line="360" w:lineRule="auto"/>
        <w:ind w:left="709" w:firstLine="11"/>
        <w:jc w:val="both"/>
        <w:rPr>
          <w:rFonts w:ascii="Arial" w:hAnsi="Arial" w:cs="Arial"/>
          <w:color w:val="000000"/>
          <w:sz w:val="28"/>
          <w:szCs w:val="28"/>
        </w:rPr>
      </w:pPr>
      <w:r>
        <w:rPr>
          <w:rFonts w:ascii="Arial" w:hAnsi="Arial" w:cs="Arial"/>
          <w:color w:val="000000"/>
          <w:sz w:val="28"/>
          <w:szCs w:val="28"/>
        </w:rPr>
        <w:t>I updated the questionnaire instrument</w:t>
      </w:r>
      <w:r w:rsidR="003F5E92">
        <w:rPr>
          <w:rFonts w:ascii="Arial" w:hAnsi="Arial" w:cs="Arial"/>
          <w:color w:val="000000"/>
          <w:sz w:val="28"/>
          <w:szCs w:val="28"/>
        </w:rPr>
        <w:t xml:space="preserve"> </w:t>
      </w:r>
      <w:r>
        <w:rPr>
          <w:rFonts w:ascii="Arial" w:hAnsi="Arial" w:cs="Arial"/>
          <w:color w:val="000000"/>
          <w:sz w:val="28"/>
          <w:szCs w:val="28"/>
        </w:rPr>
        <w:t>after their feedbacks</w:t>
      </w:r>
      <w:r w:rsidR="003F5E92">
        <w:rPr>
          <w:rFonts w:ascii="Arial" w:hAnsi="Arial" w:cs="Arial"/>
          <w:color w:val="000000"/>
          <w:sz w:val="28"/>
          <w:szCs w:val="28"/>
        </w:rPr>
        <w:t xml:space="preserve"> and the revised questionnaire (Appendix - </w:t>
      </w:r>
      <w:r w:rsidR="003F5E92" w:rsidRPr="003F5E92">
        <w:rPr>
          <w:rFonts w:ascii="Arial" w:hAnsi="Arial" w:cs="Arial"/>
          <w:color w:val="000000"/>
          <w:sz w:val="28"/>
          <w:szCs w:val="28"/>
        </w:rPr>
        <w:t>Questionnaire: Consumer Survey on Health Supplements</w:t>
      </w:r>
      <w:r w:rsidR="003F5E92">
        <w:rPr>
          <w:rFonts w:ascii="Arial" w:hAnsi="Arial" w:cs="Arial"/>
          <w:color w:val="000000"/>
          <w:sz w:val="28"/>
          <w:szCs w:val="28"/>
        </w:rPr>
        <w:t>) was used for pilot testing</w:t>
      </w:r>
      <w:r w:rsidR="00FC1393">
        <w:rPr>
          <w:rFonts w:ascii="Arial" w:hAnsi="Arial" w:cs="Arial"/>
          <w:color w:val="000000"/>
          <w:sz w:val="28"/>
          <w:szCs w:val="28"/>
        </w:rPr>
        <w:t xml:space="preserve">. Since </w:t>
      </w:r>
      <w:r w:rsidR="00FC1393" w:rsidRPr="00FC1393">
        <w:rPr>
          <w:rFonts w:ascii="Arial" w:hAnsi="Arial" w:cs="Arial"/>
          <w:color w:val="000000"/>
          <w:sz w:val="28"/>
          <w:szCs w:val="28"/>
        </w:rPr>
        <w:t>the potential participants may not know English, a translated</w:t>
      </w:r>
      <w:r w:rsidR="00FC1393">
        <w:rPr>
          <w:rFonts w:ascii="Arial" w:hAnsi="Arial" w:cs="Arial"/>
          <w:color w:val="000000"/>
          <w:sz w:val="28"/>
          <w:szCs w:val="28"/>
        </w:rPr>
        <w:t xml:space="preserve"> traditional Chinese version is prepared for administration purpose. </w:t>
      </w:r>
      <w:r>
        <w:rPr>
          <w:rFonts w:ascii="Arial" w:hAnsi="Arial" w:cs="Arial"/>
          <w:color w:val="000000"/>
          <w:sz w:val="28"/>
          <w:szCs w:val="28"/>
        </w:rPr>
        <w:t xml:space="preserve"> </w:t>
      </w:r>
    </w:p>
    <w:p w:rsidR="00E061F9" w:rsidRDefault="00E061F9" w:rsidP="00FC1393">
      <w:pPr>
        <w:spacing w:line="360" w:lineRule="auto"/>
        <w:ind w:left="709" w:firstLine="11"/>
        <w:jc w:val="both"/>
        <w:rPr>
          <w:rFonts w:ascii="Arial" w:hAnsi="Arial" w:cs="Arial"/>
          <w:color w:val="000000"/>
          <w:sz w:val="28"/>
          <w:szCs w:val="28"/>
        </w:rPr>
      </w:pPr>
    </w:p>
    <w:p w:rsidR="00B73D96" w:rsidRPr="00DB3E05" w:rsidRDefault="00B73D96" w:rsidP="00B73D96">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lastRenderedPageBreak/>
        <w:t>3.</w:t>
      </w:r>
      <w:r w:rsidR="00614A20">
        <w:rPr>
          <w:rFonts w:ascii="Arial" w:hAnsi="Arial" w:cs="Arial"/>
          <w:b/>
          <w:bCs/>
          <w:color w:val="000000"/>
          <w:sz w:val="28"/>
          <w:szCs w:val="28"/>
        </w:rPr>
        <w:t>5</w:t>
      </w:r>
      <w:r w:rsidRPr="00DB3E05">
        <w:rPr>
          <w:rFonts w:ascii="Arial" w:hAnsi="Arial" w:cs="Arial"/>
          <w:b/>
          <w:bCs/>
          <w:color w:val="000000"/>
          <w:sz w:val="28"/>
          <w:szCs w:val="28"/>
        </w:rPr>
        <w:tab/>
      </w:r>
      <w:r w:rsidR="00E061F9">
        <w:rPr>
          <w:rFonts w:ascii="Arial" w:hAnsi="Arial" w:cs="Arial"/>
          <w:b/>
          <w:bCs/>
          <w:color w:val="000000"/>
          <w:sz w:val="28"/>
          <w:szCs w:val="28"/>
        </w:rPr>
        <w:t xml:space="preserve">Pilot testing </w:t>
      </w:r>
    </w:p>
    <w:p w:rsidR="002926E1" w:rsidRPr="00DB3E05" w:rsidRDefault="002926E1" w:rsidP="00F26612">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I</w:t>
      </w:r>
      <w:r w:rsidRPr="00DB3E05">
        <w:rPr>
          <w:rFonts w:ascii="Arial" w:hAnsi="Arial" w:cs="Arial"/>
          <w:color w:val="000000"/>
          <w:sz w:val="28"/>
          <w:szCs w:val="28"/>
        </w:rPr>
        <w:t xml:space="preserve"> conduct</w:t>
      </w:r>
      <w:r>
        <w:rPr>
          <w:rFonts w:ascii="Arial" w:hAnsi="Arial" w:cs="Arial"/>
          <w:color w:val="000000"/>
          <w:sz w:val="28"/>
          <w:szCs w:val="28"/>
        </w:rPr>
        <w:t>ed</w:t>
      </w:r>
      <w:r w:rsidRPr="00DB3E05">
        <w:rPr>
          <w:rFonts w:ascii="Arial" w:hAnsi="Arial" w:cs="Arial"/>
          <w:color w:val="000000"/>
          <w:sz w:val="28"/>
          <w:szCs w:val="28"/>
        </w:rPr>
        <w:t xml:space="preserve"> a pil</w:t>
      </w:r>
      <w:r w:rsidR="00F26612">
        <w:rPr>
          <w:rFonts w:ascii="Arial" w:hAnsi="Arial" w:cs="Arial"/>
          <w:color w:val="000000"/>
          <w:sz w:val="28"/>
          <w:szCs w:val="28"/>
        </w:rPr>
        <w:t>ot testing</w:t>
      </w:r>
      <w:r w:rsidRPr="00DB3E05">
        <w:rPr>
          <w:rFonts w:ascii="Arial" w:hAnsi="Arial" w:cs="Arial"/>
          <w:color w:val="000000"/>
          <w:sz w:val="28"/>
          <w:szCs w:val="28"/>
        </w:rPr>
        <w:t xml:space="preserve"> to </w:t>
      </w:r>
      <w:r w:rsidR="00F26612">
        <w:rPr>
          <w:rFonts w:ascii="Arial" w:hAnsi="Arial" w:cs="Arial"/>
          <w:color w:val="000000"/>
          <w:sz w:val="28"/>
          <w:szCs w:val="28"/>
        </w:rPr>
        <w:t xml:space="preserve">test the reliability of the questionnaire instrument, obtain a preliminary result of testing the hypotheses, and test the administrative of the survey so that I can identify issues in early stage and improve the main study, </w:t>
      </w:r>
      <w:r>
        <w:rPr>
          <w:rFonts w:ascii="Arial" w:hAnsi="Arial" w:cs="Arial"/>
          <w:color w:val="000000"/>
          <w:sz w:val="28"/>
          <w:szCs w:val="28"/>
        </w:rPr>
        <w:t xml:space="preserve">including but not limited to the questionnaire and </w:t>
      </w:r>
      <w:r w:rsidRPr="00DB3E05">
        <w:rPr>
          <w:rFonts w:ascii="Arial" w:eastAsiaTheme="minorEastAsia" w:hAnsi="Arial" w:cs="Arial"/>
          <w:color w:val="181818"/>
          <w:sz w:val="28"/>
          <w:szCs w:val="28"/>
          <w:lang w:val="en-GB"/>
          <w14:ligatures w14:val="standardContextual"/>
        </w:rPr>
        <w:t>hypotheses</w:t>
      </w:r>
      <w:r>
        <w:rPr>
          <w:rFonts w:ascii="Arial" w:eastAsiaTheme="minorEastAsia" w:hAnsi="Arial" w:cs="Arial"/>
          <w:color w:val="181818"/>
          <w:sz w:val="28"/>
          <w:szCs w:val="28"/>
          <w:lang w:val="en-GB"/>
          <w14:ligatures w14:val="standardContextual"/>
        </w:rPr>
        <w:t xml:space="preserve"> development.</w:t>
      </w:r>
      <w:r>
        <w:rPr>
          <w:rFonts w:ascii="Arial" w:hAnsi="Arial" w:cs="Arial"/>
          <w:color w:val="000000"/>
          <w:sz w:val="28"/>
          <w:szCs w:val="28"/>
        </w:rPr>
        <w:t xml:space="preserve"> </w:t>
      </w:r>
    </w:p>
    <w:p w:rsidR="002926E1" w:rsidRPr="00DB3E05" w:rsidRDefault="002926E1" w:rsidP="002926E1">
      <w:pPr>
        <w:tabs>
          <w:tab w:val="left" w:pos="0"/>
          <w:tab w:val="left" w:pos="709"/>
          <w:tab w:val="right" w:pos="8931"/>
        </w:tabs>
        <w:spacing w:line="360" w:lineRule="auto"/>
        <w:ind w:left="709"/>
        <w:jc w:val="both"/>
        <w:rPr>
          <w:rFonts w:ascii="Arial" w:hAnsi="Arial" w:cs="Arial"/>
          <w:color w:val="000000"/>
          <w:sz w:val="28"/>
          <w:szCs w:val="28"/>
        </w:rPr>
      </w:pPr>
    </w:p>
    <w:p w:rsidR="002926E1" w:rsidRPr="00DB3E05" w:rsidRDefault="002926E1" w:rsidP="002926E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w:t>
      </w:r>
      <w:r w:rsidR="00F26612">
        <w:rPr>
          <w:rFonts w:ascii="Arial" w:hAnsi="Arial" w:cs="Arial"/>
          <w:color w:val="000000"/>
          <w:sz w:val="28"/>
          <w:szCs w:val="28"/>
        </w:rPr>
        <w:t>p</w:t>
      </w:r>
      <w:r w:rsidRPr="00DB3E05">
        <w:rPr>
          <w:rFonts w:ascii="Arial" w:hAnsi="Arial" w:cs="Arial"/>
          <w:color w:val="000000"/>
          <w:sz w:val="28"/>
          <w:szCs w:val="28"/>
        </w:rPr>
        <w:t xml:space="preserve">ilot </w:t>
      </w:r>
      <w:r w:rsidR="00F26612">
        <w:rPr>
          <w:rFonts w:ascii="Arial" w:hAnsi="Arial" w:cs="Arial"/>
          <w:color w:val="000000"/>
          <w:sz w:val="28"/>
          <w:szCs w:val="28"/>
        </w:rPr>
        <w:t>testing</w:t>
      </w:r>
      <w:r w:rsidRPr="00DB3E05">
        <w:rPr>
          <w:rFonts w:ascii="Arial" w:hAnsi="Arial" w:cs="Arial"/>
          <w:color w:val="000000"/>
          <w:sz w:val="28"/>
          <w:szCs w:val="28"/>
        </w:rPr>
        <w:t xml:space="preserve"> </w:t>
      </w:r>
      <w:r>
        <w:rPr>
          <w:rFonts w:ascii="Arial" w:hAnsi="Arial" w:cs="Arial"/>
          <w:color w:val="000000"/>
          <w:sz w:val="28"/>
          <w:szCs w:val="28"/>
        </w:rPr>
        <w:t>adopted</w:t>
      </w:r>
      <w:r w:rsidRPr="00DB3E05">
        <w:rPr>
          <w:rFonts w:ascii="Arial" w:hAnsi="Arial" w:cs="Arial"/>
          <w:color w:val="000000"/>
          <w:sz w:val="28"/>
          <w:szCs w:val="28"/>
        </w:rPr>
        <w:t xml:space="preserve"> a quantitative </w:t>
      </w:r>
      <w:r>
        <w:rPr>
          <w:rFonts w:ascii="Arial" w:hAnsi="Arial" w:cs="Arial"/>
          <w:color w:val="000000"/>
          <w:sz w:val="28"/>
          <w:szCs w:val="28"/>
        </w:rPr>
        <w:t xml:space="preserve">methodology to </w:t>
      </w:r>
      <w:r w:rsidR="00F26612">
        <w:rPr>
          <w:rFonts w:ascii="Arial" w:hAnsi="Arial" w:cs="Arial"/>
          <w:color w:val="000000"/>
          <w:sz w:val="28"/>
          <w:szCs w:val="28"/>
        </w:rPr>
        <w:t>test</w:t>
      </w:r>
      <w:r>
        <w:rPr>
          <w:rFonts w:ascii="Arial" w:hAnsi="Arial" w:cs="Arial"/>
          <w:color w:val="000000"/>
          <w:sz w:val="28"/>
          <w:szCs w:val="28"/>
        </w:rPr>
        <w:t xml:space="preserve"> </w:t>
      </w:r>
      <w:r w:rsidRPr="00DB3E05">
        <w:rPr>
          <w:rFonts w:ascii="Arial" w:eastAsiaTheme="minorEastAsia" w:hAnsi="Arial" w:cs="Arial"/>
          <w:color w:val="181818"/>
          <w:sz w:val="28"/>
          <w:szCs w:val="28"/>
          <w:lang w:val="en-GB"/>
          <w14:ligatures w14:val="standardContextual"/>
        </w:rPr>
        <w:t xml:space="preserve">hypotheses 1 and </w:t>
      </w:r>
      <w:r>
        <w:rPr>
          <w:rFonts w:ascii="Arial" w:eastAsiaTheme="minorEastAsia" w:hAnsi="Arial" w:cs="Arial"/>
          <w:color w:val="181818"/>
          <w:sz w:val="28"/>
          <w:szCs w:val="28"/>
          <w:lang w:val="en-GB"/>
          <w14:ligatures w14:val="standardContextual"/>
        </w:rPr>
        <w:t>2</w:t>
      </w:r>
      <w:r w:rsidRPr="00DB3E05">
        <w:rPr>
          <w:rFonts w:ascii="Arial" w:eastAsiaTheme="minorEastAsia" w:hAnsi="Arial" w:cs="Arial"/>
          <w:color w:val="181818"/>
          <w:sz w:val="28"/>
          <w:szCs w:val="28"/>
          <w:lang w:val="en-GB"/>
          <w14:ligatures w14:val="standardContextual"/>
        </w:rPr>
        <w:t>A-</w:t>
      </w:r>
      <w:r>
        <w:rPr>
          <w:rFonts w:ascii="Arial" w:eastAsiaTheme="minorEastAsia" w:hAnsi="Arial" w:cs="Arial"/>
          <w:color w:val="181818"/>
          <w:sz w:val="28"/>
          <w:szCs w:val="28"/>
          <w:lang w:val="en-GB"/>
          <w14:ligatures w14:val="standardContextual"/>
        </w:rPr>
        <w:t>2</w:t>
      </w:r>
      <w:r w:rsidRPr="00DB3E05">
        <w:rPr>
          <w:rFonts w:ascii="Arial" w:eastAsiaTheme="minorEastAsia" w:hAnsi="Arial" w:cs="Arial"/>
          <w:color w:val="181818"/>
          <w:sz w:val="28"/>
          <w:szCs w:val="28"/>
          <w:lang w:val="en-GB"/>
          <w14:ligatures w14:val="standardContextual"/>
        </w:rPr>
        <w:t>C</w:t>
      </w:r>
      <w:r w:rsidRPr="00DB3E05">
        <w:rPr>
          <w:rFonts w:ascii="Arial" w:hAnsi="Arial" w:cs="Arial"/>
          <w:color w:val="000000"/>
          <w:sz w:val="28"/>
          <w:szCs w:val="28"/>
        </w:rPr>
        <w:t xml:space="preserve">.  </w:t>
      </w:r>
      <w:r w:rsidR="00F26612">
        <w:rPr>
          <w:rFonts w:ascii="Arial" w:hAnsi="Arial" w:cs="Arial"/>
          <w:color w:val="000000"/>
          <w:sz w:val="28"/>
          <w:szCs w:val="28"/>
        </w:rPr>
        <w:t xml:space="preserve">I </w:t>
      </w:r>
      <w:r>
        <w:rPr>
          <w:rFonts w:ascii="Arial" w:hAnsi="Arial" w:cs="Arial"/>
          <w:color w:val="000000"/>
          <w:sz w:val="28"/>
          <w:szCs w:val="28"/>
        </w:rPr>
        <w:t xml:space="preserve">used a correlation </w:t>
      </w:r>
      <w:r w:rsidR="00F26612">
        <w:rPr>
          <w:rFonts w:ascii="Arial" w:hAnsi="Arial" w:cs="Arial"/>
          <w:color w:val="000000"/>
          <w:sz w:val="28"/>
          <w:szCs w:val="28"/>
        </w:rPr>
        <w:t>matrix</w:t>
      </w:r>
      <w:r>
        <w:rPr>
          <w:rFonts w:ascii="Arial" w:hAnsi="Arial" w:cs="Arial"/>
          <w:color w:val="000000"/>
          <w:sz w:val="28"/>
          <w:szCs w:val="28"/>
        </w:rPr>
        <w:t xml:space="preserve"> to evaluate </w:t>
      </w:r>
      <w:r w:rsidRPr="00DB3E05">
        <w:rPr>
          <w:rFonts w:ascii="Arial" w:hAnsi="Arial" w:cs="Arial"/>
          <w:color w:val="000000"/>
          <w:sz w:val="28"/>
          <w:szCs w:val="28"/>
        </w:rPr>
        <w:t xml:space="preserve">the  </w:t>
      </w:r>
      <w:r>
        <w:rPr>
          <w:rFonts w:ascii="Arial" w:hAnsi="Arial" w:cs="Arial"/>
          <w:color w:val="000000"/>
          <w:sz w:val="28"/>
          <w:szCs w:val="28"/>
        </w:rPr>
        <w:t xml:space="preserve">influence of </w:t>
      </w:r>
      <w:r w:rsidRPr="00DB3E05">
        <w:rPr>
          <w:rFonts w:ascii="Arial" w:hAnsi="Arial" w:cs="Arial"/>
          <w:color w:val="000000"/>
          <w:sz w:val="28"/>
          <w:szCs w:val="28"/>
        </w:rPr>
        <w:t xml:space="preserve"> </w:t>
      </w:r>
      <w:r>
        <w:rPr>
          <w:rFonts w:ascii="Arial" w:hAnsi="Arial" w:cs="Arial"/>
          <w:color w:val="000000"/>
          <w:sz w:val="28"/>
          <w:szCs w:val="28"/>
        </w:rPr>
        <w:t xml:space="preserve">age, gender, education level, </w:t>
      </w:r>
      <w:r w:rsidR="007555B9">
        <w:rPr>
          <w:rFonts w:ascii="Arial" w:hAnsi="Arial" w:cs="Arial"/>
          <w:color w:val="000000"/>
          <w:sz w:val="28"/>
          <w:szCs w:val="28"/>
        </w:rPr>
        <w:t>outside prompts for action</w:t>
      </w:r>
      <w:r>
        <w:rPr>
          <w:rFonts w:ascii="Arial" w:hAnsi="Arial" w:cs="Arial"/>
          <w:color w:val="000000"/>
          <w:sz w:val="28"/>
          <w:szCs w:val="28"/>
        </w:rPr>
        <w:t xml:space="preserve"> on purchase intention of health supplements in Hong Kong</w:t>
      </w:r>
      <w:r w:rsidRPr="00DB3E05">
        <w:rPr>
          <w:rFonts w:ascii="Arial" w:hAnsi="Arial" w:cs="Arial"/>
          <w:color w:val="000000"/>
          <w:sz w:val="28"/>
          <w:szCs w:val="28"/>
        </w:rPr>
        <w:t xml:space="preserve">.  </w:t>
      </w:r>
    </w:p>
    <w:p w:rsidR="002926E1" w:rsidRPr="00DB3E05" w:rsidRDefault="002926E1" w:rsidP="002926E1">
      <w:pPr>
        <w:tabs>
          <w:tab w:val="left" w:pos="0"/>
          <w:tab w:val="left" w:pos="709"/>
          <w:tab w:val="right" w:pos="8931"/>
        </w:tabs>
        <w:spacing w:line="360" w:lineRule="auto"/>
        <w:ind w:left="709"/>
        <w:jc w:val="both"/>
        <w:rPr>
          <w:rFonts w:ascii="Arial" w:hAnsi="Arial" w:cs="Arial"/>
          <w:color w:val="000000"/>
          <w:sz w:val="28"/>
          <w:szCs w:val="28"/>
        </w:rPr>
      </w:pPr>
    </w:p>
    <w:p w:rsidR="002926E1" w:rsidRDefault="00F26612" w:rsidP="002926E1">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As part of the</w:t>
      </w:r>
      <w:r w:rsidR="002926E1" w:rsidRPr="00E02A4E">
        <w:rPr>
          <w:rFonts w:ascii="Arial" w:hAnsi="Arial" w:cs="Arial"/>
          <w:color w:val="000000"/>
          <w:sz w:val="28"/>
          <w:szCs w:val="28"/>
        </w:rPr>
        <w:t xml:space="preserve"> pilot study, </w:t>
      </w:r>
      <w:r w:rsidR="002926E1">
        <w:rPr>
          <w:rFonts w:ascii="Arial" w:hAnsi="Arial" w:cs="Arial"/>
          <w:color w:val="000000"/>
          <w:sz w:val="28"/>
          <w:szCs w:val="28"/>
        </w:rPr>
        <w:t>I</w:t>
      </w:r>
      <w:r w:rsidR="002926E1" w:rsidRPr="00E02A4E">
        <w:rPr>
          <w:rFonts w:ascii="Arial" w:hAnsi="Arial" w:cs="Arial"/>
          <w:color w:val="000000"/>
          <w:sz w:val="28"/>
          <w:szCs w:val="28"/>
        </w:rPr>
        <w:t xml:space="preserve"> conduct</w:t>
      </w:r>
      <w:r w:rsidR="002926E1">
        <w:rPr>
          <w:rFonts w:ascii="Arial" w:hAnsi="Arial" w:cs="Arial"/>
          <w:color w:val="000000"/>
          <w:sz w:val="28"/>
          <w:szCs w:val="28"/>
        </w:rPr>
        <w:t>ed</w:t>
      </w:r>
      <w:r w:rsidR="002926E1" w:rsidRPr="00E02A4E">
        <w:rPr>
          <w:rFonts w:ascii="Arial" w:hAnsi="Arial" w:cs="Arial"/>
          <w:color w:val="000000"/>
          <w:sz w:val="28"/>
          <w:szCs w:val="28"/>
        </w:rPr>
        <w:t xml:space="preserve"> literature review, </w:t>
      </w:r>
      <w:r>
        <w:rPr>
          <w:rFonts w:ascii="Arial" w:hAnsi="Arial" w:cs="Arial"/>
          <w:color w:val="000000"/>
          <w:sz w:val="28"/>
          <w:szCs w:val="28"/>
        </w:rPr>
        <w:t>that</w:t>
      </w:r>
      <w:r w:rsidR="002926E1" w:rsidRPr="00E02A4E">
        <w:rPr>
          <w:rFonts w:ascii="Arial" w:hAnsi="Arial" w:cs="Arial"/>
          <w:color w:val="000000"/>
          <w:sz w:val="28"/>
          <w:szCs w:val="28"/>
        </w:rPr>
        <w:t xml:space="preserve"> </w:t>
      </w:r>
      <w:r w:rsidR="002926E1">
        <w:rPr>
          <w:rFonts w:ascii="Arial" w:hAnsi="Arial" w:cs="Arial"/>
          <w:color w:val="000000"/>
          <w:sz w:val="28"/>
          <w:szCs w:val="28"/>
        </w:rPr>
        <w:t xml:space="preserve">was discussed in section 2 and it </w:t>
      </w:r>
      <w:r w:rsidR="002926E1" w:rsidRPr="00E02A4E">
        <w:rPr>
          <w:rFonts w:ascii="Arial" w:hAnsi="Arial" w:cs="Arial"/>
          <w:color w:val="000000"/>
          <w:sz w:val="28"/>
          <w:szCs w:val="28"/>
        </w:rPr>
        <w:t xml:space="preserve">serves as the </w:t>
      </w:r>
      <w:r w:rsidR="002926E1">
        <w:rPr>
          <w:rFonts w:ascii="Arial" w:hAnsi="Arial" w:cs="Arial"/>
          <w:color w:val="000000"/>
          <w:sz w:val="28"/>
          <w:szCs w:val="28"/>
        </w:rPr>
        <w:t>cornerstone</w:t>
      </w:r>
      <w:r w:rsidR="002926E1" w:rsidRPr="00E02A4E">
        <w:rPr>
          <w:rFonts w:ascii="Arial" w:hAnsi="Arial" w:cs="Arial"/>
          <w:color w:val="000000"/>
          <w:sz w:val="28"/>
          <w:szCs w:val="28"/>
        </w:rPr>
        <w:t xml:space="preserve"> for </w:t>
      </w:r>
      <w:r w:rsidR="002926E1">
        <w:rPr>
          <w:rFonts w:ascii="Arial" w:hAnsi="Arial" w:cs="Arial"/>
          <w:color w:val="000000"/>
          <w:sz w:val="28"/>
          <w:szCs w:val="28"/>
        </w:rPr>
        <w:t>this</w:t>
      </w:r>
      <w:r w:rsidR="002926E1" w:rsidRPr="00E02A4E">
        <w:rPr>
          <w:rFonts w:ascii="Arial" w:hAnsi="Arial" w:cs="Arial"/>
          <w:color w:val="000000"/>
          <w:sz w:val="28"/>
          <w:szCs w:val="28"/>
        </w:rPr>
        <w:t xml:space="preserve"> research.</w:t>
      </w:r>
    </w:p>
    <w:p w:rsidR="003F5E92" w:rsidRPr="003F5E92" w:rsidRDefault="002926E1" w:rsidP="00107D1B">
      <w:pPr>
        <w:tabs>
          <w:tab w:val="left" w:pos="0"/>
          <w:tab w:val="left" w:pos="709"/>
          <w:tab w:val="right" w:pos="8931"/>
        </w:tabs>
        <w:spacing w:line="360" w:lineRule="auto"/>
        <w:ind w:left="709"/>
        <w:jc w:val="both"/>
        <w:rPr>
          <w:rFonts w:ascii="Arial" w:hAnsi="Arial" w:cs="Arial"/>
          <w:color w:val="181818"/>
          <w:sz w:val="28"/>
          <w:szCs w:val="28"/>
          <w:u w:val="single"/>
          <w:lang w:val="en-GB"/>
        </w:rPr>
      </w:pPr>
      <w:r w:rsidRPr="00E02A4E">
        <w:rPr>
          <w:rFonts w:ascii="Arial" w:hAnsi="Arial" w:cs="Arial"/>
          <w:color w:val="000000"/>
          <w:sz w:val="28"/>
          <w:szCs w:val="28"/>
        </w:rPr>
        <w:br/>
      </w:r>
      <w:r w:rsidR="003F5E92" w:rsidRPr="003F5E92">
        <w:rPr>
          <w:rFonts w:ascii="Arial" w:hAnsi="Arial" w:cs="Arial"/>
          <w:color w:val="181818"/>
          <w:sz w:val="28"/>
          <w:szCs w:val="28"/>
          <w:u w:val="single"/>
          <w:lang w:val="en-GB"/>
        </w:rPr>
        <w:t>Steet-intercept survey</w:t>
      </w:r>
    </w:p>
    <w:p w:rsidR="002B5DA4" w:rsidRDefault="00E061F9" w:rsidP="002B5DA4">
      <w:pPr>
        <w:pStyle w:val="ListParagraph"/>
        <w:spacing w:line="360" w:lineRule="auto"/>
        <w:jc w:val="both"/>
        <w:rPr>
          <w:rFonts w:ascii="Arial" w:hAnsi="Arial" w:cs="Arial"/>
          <w:color w:val="000000"/>
          <w:sz w:val="28"/>
          <w:szCs w:val="28"/>
        </w:rPr>
      </w:pPr>
      <w:r>
        <w:rPr>
          <w:rFonts w:ascii="Arial" w:hAnsi="Arial" w:cs="Arial"/>
          <w:color w:val="181818"/>
          <w:sz w:val="28"/>
          <w:szCs w:val="28"/>
          <w:lang w:val="en-GB"/>
        </w:rPr>
        <w:t>I gave questionnaire</w:t>
      </w:r>
      <w:r w:rsidR="003F5E92">
        <w:rPr>
          <w:rFonts w:ascii="Arial" w:hAnsi="Arial" w:cs="Arial"/>
          <w:color w:val="181818"/>
          <w:sz w:val="28"/>
          <w:szCs w:val="28"/>
          <w:lang w:val="en-GB"/>
        </w:rPr>
        <w:t>s</w:t>
      </w:r>
      <w:r>
        <w:rPr>
          <w:rFonts w:ascii="Arial" w:hAnsi="Arial" w:cs="Arial"/>
          <w:color w:val="181818"/>
          <w:sz w:val="28"/>
          <w:szCs w:val="28"/>
          <w:lang w:val="en-GB"/>
        </w:rPr>
        <w:t xml:space="preserve"> to a small number (n=30) of potential participants to complete the questionnaire</w:t>
      </w:r>
      <w:r w:rsidR="002B5DA4">
        <w:rPr>
          <w:rFonts w:ascii="Arial" w:hAnsi="Arial" w:cs="Arial"/>
          <w:color w:val="181818"/>
          <w:sz w:val="28"/>
          <w:szCs w:val="28"/>
          <w:lang w:val="en-GB"/>
        </w:rPr>
        <w:t xml:space="preserve">.  According to </w:t>
      </w:r>
      <w:r w:rsidR="002B5DA4">
        <w:rPr>
          <w:rFonts w:ascii="Arial" w:hAnsi="Arial" w:cs="Arial"/>
          <w:color w:val="181818"/>
          <w:sz w:val="28"/>
          <w:szCs w:val="28"/>
          <w:lang w:val="en-GB"/>
        </w:rPr>
        <w:fldChar w:fldCharType="begin"/>
      </w:r>
      <w:r w:rsidR="00E65EC1">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sidR="002B5DA4">
        <w:rPr>
          <w:rFonts w:ascii="Arial" w:hAnsi="Arial" w:cs="Arial"/>
          <w:color w:val="181818"/>
          <w:sz w:val="28"/>
          <w:szCs w:val="28"/>
          <w:lang w:val="en-GB"/>
        </w:rPr>
        <w:fldChar w:fldCharType="separate"/>
      </w:r>
      <w:r w:rsidR="002B5DA4">
        <w:rPr>
          <w:rFonts w:ascii="Arial" w:hAnsi="Arial" w:cs="Arial"/>
          <w:noProof/>
          <w:color w:val="181818"/>
          <w:sz w:val="28"/>
          <w:szCs w:val="28"/>
          <w:lang w:val="en-GB"/>
        </w:rPr>
        <w:t>(Hazzi and Maldaon, 2015)</w:t>
      </w:r>
      <w:r w:rsidR="002B5DA4">
        <w:rPr>
          <w:rFonts w:ascii="Arial" w:hAnsi="Arial" w:cs="Arial"/>
          <w:color w:val="181818"/>
          <w:sz w:val="28"/>
          <w:szCs w:val="28"/>
          <w:lang w:val="en-GB"/>
        </w:rPr>
        <w:fldChar w:fldCharType="end"/>
      </w:r>
      <w:r w:rsidR="002B5DA4">
        <w:rPr>
          <w:rFonts w:ascii="Arial" w:hAnsi="Arial" w:cs="Arial"/>
          <w:color w:val="181818"/>
          <w:sz w:val="28"/>
          <w:szCs w:val="28"/>
          <w:lang w:val="en-GB"/>
        </w:rPr>
        <w:t xml:space="preserve">, a sample size of 30 for pilot testing is considered acceptable.  </w:t>
      </w:r>
      <w:r w:rsidR="002B5DA4">
        <w:rPr>
          <w:rFonts w:ascii="Arial" w:hAnsi="Arial" w:cs="Arial"/>
          <w:color w:val="181818"/>
          <w:sz w:val="28"/>
          <w:szCs w:val="28"/>
          <w:lang w:val="en-GB"/>
        </w:rPr>
        <w:fldChar w:fldCharType="begin"/>
      </w:r>
      <w:r w:rsidR="00E65EC1">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sidR="002B5DA4">
        <w:rPr>
          <w:rFonts w:ascii="Arial" w:hAnsi="Arial" w:cs="Arial"/>
          <w:color w:val="181818"/>
          <w:sz w:val="28"/>
          <w:szCs w:val="28"/>
          <w:lang w:val="en-GB"/>
        </w:rPr>
        <w:fldChar w:fldCharType="separate"/>
      </w:r>
      <w:r w:rsidR="002B5DA4">
        <w:rPr>
          <w:rFonts w:ascii="Arial" w:hAnsi="Arial" w:cs="Arial"/>
          <w:noProof/>
          <w:color w:val="181818"/>
          <w:sz w:val="28"/>
          <w:szCs w:val="28"/>
          <w:lang w:val="en-GB"/>
        </w:rPr>
        <w:t>(Hazzi and Maldaon, 2015)</w:t>
      </w:r>
      <w:r w:rsidR="002B5DA4">
        <w:rPr>
          <w:rFonts w:ascii="Arial" w:hAnsi="Arial" w:cs="Arial"/>
          <w:color w:val="181818"/>
          <w:sz w:val="28"/>
          <w:szCs w:val="28"/>
          <w:lang w:val="en-GB"/>
        </w:rPr>
        <w:fldChar w:fldCharType="end"/>
      </w:r>
      <w:r w:rsidR="002B5DA4">
        <w:rPr>
          <w:rFonts w:ascii="Arial" w:hAnsi="Arial" w:cs="Arial"/>
          <w:color w:val="000000"/>
          <w:sz w:val="28"/>
          <w:szCs w:val="28"/>
        </w:rPr>
        <w:t xml:space="preserve"> </w:t>
      </w:r>
      <w:r w:rsidR="002B5DA4">
        <w:rPr>
          <w:rFonts w:ascii="Arial" w:hAnsi="Arial" w:cs="Arial"/>
          <w:color w:val="000000"/>
          <w:sz w:val="28"/>
          <w:szCs w:val="28"/>
        </w:rPr>
        <w:fldChar w:fldCharType="begin"/>
      </w:r>
      <w:r w:rsidR="002B5DA4">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2B5DA4">
        <w:rPr>
          <w:rFonts w:ascii="Arial" w:hAnsi="Arial" w:cs="Arial"/>
          <w:color w:val="000000"/>
          <w:sz w:val="28"/>
          <w:szCs w:val="28"/>
        </w:rPr>
        <w:fldChar w:fldCharType="separate"/>
      </w:r>
      <w:r w:rsidR="002B5DA4">
        <w:rPr>
          <w:rFonts w:ascii="Arial" w:hAnsi="Arial" w:cs="Arial"/>
          <w:noProof/>
          <w:color w:val="000000"/>
          <w:sz w:val="28"/>
          <w:szCs w:val="28"/>
        </w:rPr>
        <w:t>(Yang, 2002)</w:t>
      </w:r>
      <w:r w:rsidR="002B5DA4">
        <w:rPr>
          <w:rFonts w:ascii="Arial" w:hAnsi="Arial" w:cs="Arial"/>
          <w:color w:val="000000"/>
          <w:sz w:val="28"/>
          <w:szCs w:val="28"/>
        </w:rPr>
        <w:fldChar w:fldCharType="end"/>
      </w:r>
    </w:p>
    <w:p w:rsidR="002B5DA4" w:rsidRDefault="002B5DA4" w:rsidP="002B5DA4">
      <w:pPr>
        <w:pStyle w:val="ListParagraph"/>
        <w:spacing w:line="360" w:lineRule="auto"/>
        <w:jc w:val="both"/>
        <w:rPr>
          <w:rFonts w:ascii="Arial" w:hAnsi="Arial" w:cs="Arial"/>
          <w:color w:val="181818"/>
          <w:sz w:val="28"/>
          <w:szCs w:val="28"/>
          <w:lang w:val="en-GB"/>
        </w:rPr>
      </w:pPr>
    </w:p>
    <w:p w:rsidR="002B5DA4" w:rsidRDefault="00F26612" w:rsidP="002B5DA4">
      <w:pPr>
        <w:pStyle w:val="ListParagraph"/>
        <w:spacing w:line="360" w:lineRule="auto"/>
        <w:jc w:val="both"/>
        <w:rPr>
          <w:rFonts w:ascii="Arial" w:hAnsi="Arial" w:cs="Arial"/>
          <w:color w:val="181818"/>
          <w:sz w:val="28"/>
          <w:szCs w:val="28"/>
          <w:lang w:val="en-GB"/>
        </w:rPr>
      </w:pPr>
      <w:r>
        <w:rPr>
          <w:rFonts w:ascii="Arial" w:hAnsi="Arial" w:cs="Arial"/>
          <w:color w:val="181818"/>
          <w:sz w:val="28"/>
          <w:szCs w:val="28"/>
          <w:lang w:val="en-GB"/>
        </w:rPr>
        <w:t>I used a</w:t>
      </w:r>
      <w:r w:rsidR="00554C7A">
        <w:rPr>
          <w:rFonts w:ascii="Arial" w:hAnsi="Arial" w:cs="Arial"/>
          <w:color w:val="181818"/>
          <w:sz w:val="28"/>
          <w:szCs w:val="28"/>
          <w:lang w:val="en-GB"/>
        </w:rPr>
        <w:t xml:space="preserve"> convenience sampling method to select the potential participants.  </w:t>
      </w:r>
      <w:r w:rsidR="002B5DA4" w:rsidRPr="002B5DA4">
        <w:rPr>
          <w:rFonts w:ascii="Arial" w:hAnsi="Arial" w:cs="Arial"/>
          <w:color w:val="181818"/>
          <w:sz w:val="28"/>
          <w:szCs w:val="28"/>
          <w:lang w:val="en-GB"/>
        </w:rPr>
        <w:t xml:space="preserve">We obtained data from 30 respondents using a street-intercept survey conducted in We go Mall and </w:t>
      </w:r>
      <w:proofErr w:type="spellStart"/>
      <w:r w:rsidR="002B5DA4" w:rsidRPr="002B5DA4">
        <w:rPr>
          <w:rFonts w:ascii="Arial" w:hAnsi="Arial" w:cs="Arial"/>
          <w:color w:val="181818"/>
          <w:sz w:val="28"/>
          <w:szCs w:val="28"/>
          <w:lang w:val="en-GB"/>
        </w:rPr>
        <w:t>Shek</w:t>
      </w:r>
      <w:proofErr w:type="spellEnd"/>
      <w:r w:rsidR="002B5DA4" w:rsidRPr="002B5DA4">
        <w:rPr>
          <w:rFonts w:ascii="Arial" w:hAnsi="Arial" w:cs="Arial"/>
          <w:color w:val="181818"/>
          <w:sz w:val="28"/>
          <w:szCs w:val="28"/>
          <w:lang w:val="en-GB"/>
        </w:rPr>
        <w:t xml:space="preserve"> Mum MTR Station.</w:t>
      </w:r>
      <w:r w:rsidR="002B5DA4">
        <w:rPr>
          <w:rFonts w:ascii="Arial" w:hAnsi="Arial" w:cs="Arial"/>
          <w:color w:val="181818"/>
          <w:sz w:val="28"/>
          <w:szCs w:val="28"/>
          <w:lang w:val="en-GB"/>
        </w:rPr>
        <w:t xml:space="preserve"> To make the sampling be representative,</w:t>
      </w:r>
      <w:r w:rsidR="002B5DA4" w:rsidRPr="002B5DA4">
        <w:rPr>
          <w:rFonts w:ascii="Arial" w:hAnsi="Arial" w:cs="Arial"/>
          <w:color w:val="181818"/>
          <w:sz w:val="28"/>
          <w:szCs w:val="28"/>
          <w:lang w:val="en-GB"/>
        </w:rPr>
        <w:t xml:space="preserve"> </w:t>
      </w:r>
      <w:r w:rsidR="002B5DA4">
        <w:rPr>
          <w:rFonts w:ascii="Arial" w:hAnsi="Arial" w:cs="Arial"/>
          <w:color w:val="181818"/>
          <w:sz w:val="28"/>
          <w:szCs w:val="28"/>
          <w:lang w:val="en-GB"/>
        </w:rPr>
        <w:t xml:space="preserve">I made an effort to optimize diversity </w:t>
      </w:r>
      <w:r>
        <w:rPr>
          <w:rFonts w:ascii="Arial" w:hAnsi="Arial" w:cs="Arial"/>
          <w:color w:val="181818"/>
          <w:sz w:val="28"/>
          <w:szCs w:val="28"/>
          <w:lang w:val="en-GB"/>
        </w:rPr>
        <w:t>so that different genders, educational level and age group are included in the samples of th</w:t>
      </w:r>
      <w:r w:rsidR="007555B9">
        <w:rPr>
          <w:rFonts w:ascii="Arial" w:hAnsi="Arial" w:cs="Arial"/>
          <w:color w:val="181818"/>
          <w:sz w:val="28"/>
          <w:szCs w:val="28"/>
          <w:lang w:val="en-GB"/>
        </w:rPr>
        <w:t>is</w:t>
      </w:r>
      <w:r>
        <w:rPr>
          <w:rFonts w:ascii="Arial" w:hAnsi="Arial" w:cs="Arial"/>
          <w:color w:val="181818"/>
          <w:sz w:val="28"/>
          <w:szCs w:val="28"/>
          <w:lang w:val="en-GB"/>
        </w:rPr>
        <w:t xml:space="preserve"> </w:t>
      </w:r>
      <w:r w:rsidR="007555B9">
        <w:rPr>
          <w:rFonts w:ascii="Arial" w:hAnsi="Arial" w:cs="Arial"/>
          <w:color w:val="181818"/>
          <w:sz w:val="28"/>
          <w:szCs w:val="28"/>
          <w:lang w:val="en-GB"/>
        </w:rPr>
        <w:t>pre-</w:t>
      </w:r>
      <w:r>
        <w:rPr>
          <w:rFonts w:ascii="Arial" w:hAnsi="Arial" w:cs="Arial"/>
          <w:color w:val="181818"/>
          <w:sz w:val="28"/>
          <w:szCs w:val="28"/>
          <w:lang w:val="en-GB"/>
        </w:rPr>
        <w:t>testing</w:t>
      </w:r>
      <w:r w:rsidR="002B5DA4">
        <w:rPr>
          <w:rFonts w:ascii="Arial" w:hAnsi="Arial" w:cs="Arial"/>
          <w:color w:val="181818"/>
          <w:sz w:val="28"/>
          <w:szCs w:val="28"/>
          <w:lang w:val="en-GB"/>
        </w:rPr>
        <w:t xml:space="preserve">. </w:t>
      </w:r>
    </w:p>
    <w:p w:rsidR="002B5DA4" w:rsidRDefault="002B5DA4" w:rsidP="002B5DA4">
      <w:pPr>
        <w:pStyle w:val="ListParagraph"/>
        <w:spacing w:line="360" w:lineRule="auto"/>
        <w:jc w:val="both"/>
        <w:rPr>
          <w:rFonts w:ascii="Arial" w:hAnsi="Arial" w:cs="Arial"/>
          <w:color w:val="181818"/>
          <w:sz w:val="28"/>
          <w:szCs w:val="28"/>
          <w:lang w:val="en-GB"/>
        </w:rPr>
      </w:pPr>
    </w:p>
    <w:p w:rsidR="002B5DA4" w:rsidRDefault="002B5DA4" w:rsidP="002B5DA4">
      <w:pPr>
        <w:pStyle w:val="ListParagraph"/>
        <w:spacing w:line="360" w:lineRule="auto"/>
        <w:jc w:val="both"/>
        <w:rPr>
          <w:rFonts w:ascii="Arial" w:hAnsi="Arial" w:cs="Arial"/>
          <w:color w:val="181818"/>
          <w:sz w:val="28"/>
          <w:szCs w:val="28"/>
          <w:lang w:val="en-GB"/>
        </w:rPr>
      </w:pPr>
      <w:r>
        <w:rPr>
          <w:rFonts w:ascii="Arial" w:hAnsi="Arial" w:cs="Arial"/>
          <w:color w:val="181818"/>
          <w:sz w:val="28"/>
          <w:szCs w:val="28"/>
          <w:lang w:val="en-GB"/>
        </w:rPr>
        <w:lastRenderedPageBreak/>
        <w:t xml:space="preserve">My assistant and I </w:t>
      </w:r>
      <w:r w:rsidR="007555B9">
        <w:rPr>
          <w:rFonts w:ascii="Arial" w:hAnsi="Arial" w:cs="Arial"/>
          <w:color w:val="181818"/>
          <w:sz w:val="28"/>
          <w:szCs w:val="28"/>
          <w:lang w:val="en-GB"/>
        </w:rPr>
        <w:t>conducted</w:t>
      </w:r>
      <w:r>
        <w:rPr>
          <w:rFonts w:ascii="Arial" w:hAnsi="Arial" w:cs="Arial"/>
          <w:color w:val="181818"/>
          <w:sz w:val="28"/>
          <w:szCs w:val="28"/>
          <w:lang w:val="en-GB"/>
        </w:rPr>
        <w:t xml:space="preserve"> the </w:t>
      </w:r>
      <w:r w:rsidR="007555B9">
        <w:rPr>
          <w:rFonts w:ascii="Arial" w:hAnsi="Arial" w:cs="Arial"/>
          <w:color w:val="181818"/>
          <w:sz w:val="28"/>
          <w:szCs w:val="28"/>
          <w:lang w:val="en-GB"/>
        </w:rPr>
        <w:t>survey</w:t>
      </w:r>
      <w:r>
        <w:rPr>
          <w:rFonts w:ascii="Arial" w:hAnsi="Arial" w:cs="Arial"/>
          <w:color w:val="181818"/>
          <w:sz w:val="28"/>
          <w:szCs w:val="28"/>
          <w:lang w:val="en-GB"/>
        </w:rPr>
        <w:t xml:space="preserve"> outside We Go Mall and </w:t>
      </w:r>
      <w:proofErr w:type="spellStart"/>
      <w:r>
        <w:rPr>
          <w:rFonts w:ascii="Arial" w:hAnsi="Arial" w:cs="Arial"/>
          <w:color w:val="181818"/>
          <w:sz w:val="28"/>
          <w:szCs w:val="28"/>
          <w:lang w:val="en-GB"/>
        </w:rPr>
        <w:t>Shek</w:t>
      </w:r>
      <w:proofErr w:type="spellEnd"/>
      <w:r>
        <w:rPr>
          <w:rFonts w:ascii="Arial" w:hAnsi="Arial" w:cs="Arial"/>
          <w:color w:val="181818"/>
          <w:sz w:val="28"/>
          <w:szCs w:val="28"/>
          <w:lang w:val="en-GB"/>
        </w:rPr>
        <w:t xml:space="preserve"> Mum MTR station. We approached adults who walked toward us and explained to them I am DBA student and have been conducting research on the impact of perceived value on purchase intention of health supplements in Hong Kong.  This message was communicated in Cantonese. </w:t>
      </w:r>
    </w:p>
    <w:p w:rsidR="002B5DA4" w:rsidRDefault="002B5DA4" w:rsidP="002B5DA4">
      <w:pPr>
        <w:pStyle w:val="ListParagraph"/>
        <w:spacing w:line="360" w:lineRule="auto"/>
        <w:jc w:val="both"/>
        <w:rPr>
          <w:rFonts w:ascii="Arial" w:hAnsi="Arial" w:cs="Arial"/>
          <w:color w:val="181818"/>
          <w:sz w:val="28"/>
          <w:szCs w:val="28"/>
          <w:lang w:val="en-GB"/>
        </w:rPr>
      </w:pPr>
    </w:p>
    <w:p w:rsidR="002B5DA4" w:rsidRDefault="002B5DA4" w:rsidP="002B5DA4">
      <w:pPr>
        <w:pStyle w:val="ListParagraph"/>
        <w:spacing w:line="360" w:lineRule="auto"/>
        <w:jc w:val="both"/>
        <w:rPr>
          <w:rFonts w:ascii="Arial" w:hAnsi="Arial" w:cs="Arial"/>
          <w:color w:val="000000"/>
          <w:sz w:val="28"/>
          <w:szCs w:val="28"/>
        </w:rPr>
      </w:pPr>
      <w:r>
        <w:rPr>
          <w:rFonts w:ascii="Arial" w:hAnsi="Arial" w:cs="Arial"/>
          <w:color w:val="181818"/>
          <w:sz w:val="28"/>
          <w:szCs w:val="28"/>
          <w:lang w:val="en-GB"/>
        </w:rPr>
        <w:t xml:space="preserve">We watched while the respondents were filling in the questionnaire to observe if they skipped the questions, filled in incorrect response, found the expression confused etc.   </w:t>
      </w:r>
      <w:r w:rsidR="00F26612">
        <w:rPr>
          <w:rFonts w:ascii="Arial" w:hAnsi="Arial" w:cs="Arial"/>
          <w:color w:val="181818"/>
          <w:sz w:val="28"/>
          <w:szCs w:val="28"/>
          <w:lang w:val="en-GB"/>
        </w:rPr>
        <w:t>We</w:t>
      </w:r>
      <w:r w:rsidR="00E65EC1">
        <w:rPr>
          <w:rFonts w:ascii="Arial" w:hAnsi="Arial" w:cs="Arial"/>
          <w:color w:val="181818"/>
          <w:sz w:val="28"/>
          <w:szCs w:val="28"/>
          <w:lang w:val="en-GB"/>
        </w:rPr>
        <w:t xml:space="preserve"> had a short briefing with them (about 5 minutes) </w:t>
      </w:r>
      <w:r w:rsidR="00F26612">
        <w:rPr>
          <w:rFonts w:ascii="Arial" w:hAnsi="Arial" w:cs="Arial"/>
          <w:color w:val="181818"/>
          <w:sz w:val="28"/>
          <w:szCs w:val="28"/>
          <w:lang w:val="en-GB"/>
        </w:rPr>
        <w:t xml:space="preserve">when they completed the questionnaire so that we can </w:t>
      </w:r>
      <w:r w:rsidR="00E65EC1">
        <w:rPr>
          <w:rFonts w:ascii="Arial" w:hAnsi="Arial" w:cs="Arial"/>
          <w:color w:val="181818"/>
          <w:sz w:val="28"/>
          <w:szCs w:val="28"/>
          <w:lang w:val="en-GB"/>
        </w:rPr>
        <w:t xml:space="preserve">correct some errors of the questionnaire, to confirm the scales measure what they want to say and understand if they have any questions in completing the questionnaires. </w:t>
      </w:r>
      <w:r>
        <w:rPr>
          <w:rFonts w:ascii="Arial" w:hAnsi="Arial" w:cs="Arial"/>
          <w:color w:val="181818"/>
          <w:sz w:val="28"/>
          <w:szCs w:val="28"/>
          <w:lang w:val="en-GB"/>
        </w:rPr>
        <w:t xml:space="preserve"> </w:t>
      </w:r>
      <w:r w:rsidR="00E65EC1">
        <w:rPr>
          <w:rFonts w:ascii="Arial" w:hAnsi="Arial" w:cs="Arial"/>
          <w:color w:val="000000"/>
          <w:sz w:val="28"/>
          <w:szCs w:val="28"/>
        </w:rPr>
        <w:fldChar w:fldCharType="begin"/>
      </w:r>
      <w:r w:rsidR="00E65EC1">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E65EC1">
        <w:rPr>
          <w:rFonts w:ascii="Arial" w:hAnsi="Arial" w:cs="Arial"/>
          <w:color w:val="000000"/>
          <w:sz w:val="28"/>
          <w:szCs w:val="28"/>
        </w:rPr>
        <w:fldChar w:fldCharType="separate"/>
      </w:r>
      <w:r w:rsidR="00E65EC1">
        <w:rPr>
          <w:rFonts w:ascii="Arial" w:hAnsi="Arial" w:cs="Arial"/>
          <w:noProof/>
          <w:color w:val="000000"/>
          <w:sz w:val="28"/>
          <w:szCs w:val="28"/>
        </w:rPr>
        <w:t>(Yang, 2002)</w:t>
      </w:r>
      <w:r w:rsidR="00E65EC1">
        <w:rPr>
          <w:rFonts w:ascii="Arial" w:hAnsi="Arial" w:cs="Arial"/>
          <w:color w:val="000000"/>
          <w:sz w:val="28"/>
          <w:szCs w:val="28"/>
        </w:rPr>
        <w:fldChar w:fldCharType="end"/>
      </w:r>
      <w:r w:rsidR="00314974">
        <w:rPr>
          <w:rFonts w:ascii="Arial" w:hAnsi="Arial" w:cs="Arial"/>
          <w:color w:val="000000"/>
          <w:sz w:val="28"/>
          <w:szCs w:val="28"/>
        </w:rPr>
        <w:t>.</w:t>
      </w:r>
    </w:p>
    <w:p w:rsidR="00D15E88" w:rsidRPr="003F5E92" w:rsidRDefault="00D15E88" w:rsidP="00D15E88">
      <w:pPr>
        <w:spacing w:line="360" w:lineRule="auto"/>
        <w:ind w:left="709" w:firstLine="11"/>
        <w:jc w:val="both"/>
        <w:rPr>
          <w:rFonts w:ascii="Arial" w:hAnsi="Arial" w:cs="Arial"/>
          <w:color w:val="000000"/>
          <w:sz w:val="28"/>
          <w:szCs w:val="28"/>
          <w:u w:val="single"/>
        </w:rPr>
      </w:pPr>
    </w:p>
    <w:p w:rsidR="00D15E88" w:rsidRPr="003F5E92" w:rsidRDefault="003F5E92" w:rsidP="00D15E88">
      <w:pPr>
        <w:spacing w:line="360" w:lineRule="auto"/>
        <w:ind w:left="709" w:firstLine="11"/>
        <w:jc w:val="both"/>
        <w:rPr>
          <w:rFonts w:ascii="Arial" w:hAnsi="Arial" w:cs="Arial"/>
          <w:color w:val="000000"/>
          <w:sz w:val="28"/>
          <w:szCs w:val="28"/>
          <w:u w:val="single"/>
        </w:rPr>
      </w:pPr>
      <w:r w:rsidRPr="003F5E92">
        <w:rPr>
          <w:rFonts w:ascii="Arial" w:hAnsi="Arial" w:cs="Arial"/>
          <w:color w:val="000000"/>
          <w:sz w:val="28"/>
          <w:szCs w:val="28"/>
          <w:u w:val="single"/>
        </w:rPr>
        <w:t>Questionnaire respondents</w:t>
      </w:r>
    </w:p>
    <w:p w:rsidR="00E70586" w:rsidRPr="00E70586" w:rsidRDefault="003F1800" w:rsidP="00E70586">
      <w:pPr>
        <w:pStyle w:val="ListParagraph"/>
        <w:spacing w:line="360" w:lineRule="auto"/>
        <w:jc w:val="both"/>
        <w:rPr>
          <w:rFonts w:ascii="Arial" w:hAnsi="Arial" w:cs="Arial"/>
          <w:color w:val="181818"/>
          <w:sz w:val="28"/>
          <w:szCs w:val="28"/>
          <w:lang w:val="en-GB"/>
        </w:rPr>
      </w:pPr>
      <w:r w:rsidRPr="00E70586">
        <w:rPr>
          <w:rFonts w:ascii="Arial" w:hAnsi="Arial" w:cs="Arial"/>
          <w:color w:val="181818"/>
          <w:sz w:val="28"/>
          <w:szCs w:val="28"/>
          <w:lang w:val="en-GB"/>
        </w:rPr>
        <w:t>A total of 30 respondents completed the questionnaires. The characteristic of the respondents of the pilot study is summarised in Table 3.2 below.</w:t>
      </w:r>
      <w:r w:rsidR="00E70586" w:rsidRPr="00E70586">
        <w:rPr>
          <w:rFonts w:ascii="Arial" w:hAnsi="Arial" w:cs="Arial"/>
          <w:color w:val="181818"/>
          <w:sz w:val="28"/>
          <w:szCs w:val="28"/>
          <w:lang w:val="en-GB"/>
        </w:rPr>
        <w:t xml:space="preserve">  The respondents represent a diverse mix across gender</w:t>
      </w:r>
      <w:r w:rsidR="001B72DC">
        <w:rPr>
          <w:rFonts w:ascii="Arial" w:hAnsi="Arial" w:cs="Arial"/>
          <w:color w:val="181818"/>
          <w:sz w:val="28"/>
          <w:szCs w:val="28"/>
          <w:lang w:val="en-GB"/>
        </w:rPr>
        <w:t>s</w:t>
      </w:r>
      <w:r w:rsidR="00E70586" w:rsidRPr="00E70586">
        <w:rPr>
          <w:rFonts w:ascii="Arial" w:hAnsi="Arial" w:cs="Arial"/>
          <w:color w:val="181818"/>
          <w:sz w:val="28"/>
          <w:szCs w:val="28"/>
          <w:lang w:val="en-GB"/>
        </w:rPr>
        <w:t>, various age groups, and different educational background.</w:t>
      </w:r>
    </w:p>
    <w:p w:rsidR="00E70586" w:rsidRDefault="00E70586" w:rsidP="003F1800">
      <w:pPr>
        <w:spacing w:line="360" w:lineRule="auto"/>
        <w:ind w:left="709" w:firstLine="11"/>
        <w:jc w:val="both"/>
        <w:rPr>
          <w:rFonts w:ascii="Arial" w:hAnsi="Arial" w:cs="Arial"/>
          <w:color w:val="000000"/>
          <w:sz w:val="28"/>
          <w:szCs w:val="28"/>
        </w:rPr>
      </w:pPr>
    </w:p>
    <w:p w:rsidR="00CD057B" w:rsidRDefault="00CD057B">
      <w:pPr>
        <w:rPr>
          <w:rFonts w:ascii="Arial" w:hAnsi="Arial" w:cs="Arial"/>
          <w:color w:val="000000"/>
          <w:sz w:val="28"/>
          <w:szCs w:val="28"/>
          <w:u w:val="single"/>
        </w:rPr>
      </w:pPr>
      <w:r>
        <w:rPr>
          <w:rFonts w:ascii="Arial" w:hAnsi="Arial" w:cs="Arial"/>
          <w:color w:val="000000"/>
          <w:sz w:val="28"/>
          <w:szCs w:val="28"/>
          <w:u w:val="single"/>
        </w:rPr>
        <w:br w:type="page"/>
      </w:r>
    </w:p>
    <w:p w:rsidR="003F1800" w:rsidRPr="00527417" w:rsidRDefault="003F1800" w:rsidP="003F1800">
      <w:pPr>
        <w:spacing w:line="360" w:lineRule="auto"/>
        <w:ind w:left="709" w:firstLine="11"/>
        <w:jc w:val="both"/>
        <w:rPr>
          <w:rFonts w:ascii="Arial" w:hAnsi="Arial" w:cs="Arial"/>
          <w:color w:val="000000"/>
          <w:sz w:val="28"/>
          <w:szCs w:val="28"/>
          <w:u w:val="single"/>
        </w:rPr>
      </w:pPr>
      <w:r w:rsidRPr="00527417">
        <w:rPr>
          <w:rFonts w:ascii="Arial" w:hAnsi="Arial" w:cs="Arial"/>
          <w:color w:val="000000"/>
          <w:sz w:val="28"/>
          <w:szCs w:val="28"/>
          <w:u w:val="single"/>
        </w:rPr>
        <w:lastRenderedPageBreak/>
        <w:t xml:space="preserve">Table 3.2 Respondent Characteristics of Pilot </w:t>
      </w:r>
      <w:r w:rsidR="003F5E92">
        <w:rPr>
          <w:rFonts w:ascii="Arial" w:hAnsi="Arial" w:cs="Arial"/>
          <w:color w:val="000000"/>
          <w:sz w:val="28"/>
          <w:szCs w:val="28"/>
          <w:u w:val="single"/>
        </w:rPr>
        <w:t>Testing</w:t>
      </w:r>
      <w:r w:rsidRPr="00527417">
        <w:rPr>
          <w:rFonts w:ascii="Arial" w:hAnsi="Arial" w:cs="Arial"/>
          <w:color w:val="000000"/>
          <w:sz w:val="28"/>
          <w:szCs w:val="28"/>
          <w:u w:val="single"/>
        </w:rPr>
        <w:t xml:space="preserve"> (n=30)</w:t>
      </w:r>
    </w:p>
    <w:tbl>
      <w:tblPr>
        <w:tblW w:w="9934" w:type="dxa"/>
        <w:tblLook w:val="04A0" w:firstRow="1" w:lastRow="0" w:firstColumn="1" w:lastColumn="0" w:noHBand="0" w:noVBand="1"/>
      </w:tblPr>
      <w:tblGrid>
        <w:gridCol w:w="2122"/>
        <w:gridCol w:w="1812"/>
        <w:gridCol w:w="935"/>
        <w:gridCol w:w="1505"/>
        <w:gridCol w:w="88"/>
        <w:gridCol w:w="814"/>
        <w:gridCol w:w="1538"/>
        <w:gridCol w:w="935"/>
        <w:gridCol w:w="236"/>
      </w:tblGrid>
      <w:tr w:rsidR="002D21E4" w:rsidTr="002D21E4">
        <w:trPr>
          <w:trHeight w:val="340"/>
        </w:trPr>
        <w:tc>
          <w:tcPr>
            <w:tcW w:w="9698" w:type="dxa"/>
            <w:gridSpan w:val="8"/>
            <w:tcBorders>
              <w:top w:val="single" w:sz="4" w:space="0" w:color="auto"/>
              <w:left w:val="single" w:sz="4" w:space="0" w:color="auto"/>
              <w:bottom w:val="nil"/>
              <w:right w:val="single" w:sz="4" w:space="0" w:color="auto"/>
            </w:tcBorders>
            <w:shd w:val="clear" w:color="auto" w:fill="auto"/>
            <w:noWrap/>
            <w:vAlign w:val="bottom"/>
            <w:hideMark/>
          </w:tcPr>
          <w:p w:rsidR="002D21E4" w:rsidRDefault="002D21E4">
            <w:pPr>
              <w:rPr>
                <w:rFonts w:ascii="Arial" w:hAnsi="Arial" w:cs="Arial"/>
                <w:color w:val="000000"/>
              </w:rPr>
            </w:pPr>
            <w:r>
              <w:rPr>
                <w:rFonts w:ascii="Arial" w:hAnsi="Arial" w:cs="Arial"/>
                <w:color w:val="000000"/>
              </w:rPr>
              <w:t xml:space="preserve">1) </w:t>
            </w:r>
            <w:r w:rsidR="00F26612">
              <w:rPr>
                <w:rFonts w:ascii="Arial" w:hAnsi="Arial" w:cs="Arial"/>
                <w:color w:val="000000"/>
              </w:rPr>
              <w:t>Buying experience</w:t>
            </w:r>
            <w:r>
              <w:rPr>
                <w:rFonts w:ascii="Arial" w:hAnsi="Arial" w:cs="Arial"/>
                <w:color w:val="000000"/>
              </w:rPr>
              <w:t xml:space="preserve"> of a health supplement in the </w:t>
            </w:r>
            <w:r w:rsidR="004E2B94">
              <w:rPr>
                <w:rFonts w:ascii="Arial" w:hAnsi="Arial" w:cs="Arial"/>
                <w:color w:val="000000"/>
              </w:rPr>
              <w:t>past year</w:t>
            </w:r>
            <w:r>
              <w:rPr>
                <w:rFonts w:ascii="Arial" w:hAnsi="Arial" w:cs="Arial"/>
                <w:color w:val="000000"/>
              </w:rPr>
              <w:t xml:space="preserve">  </w:t>
            </w: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c>
          <w:tcPr>
            <w:tcW w:w="2747" w:type="dxa"/>
            <w:gridSpan w:val="2"/>
            <w:tcBorders>
              <w:top w:val="single" w:sz="8" w:space="0" w:color="auto"/>
              <w:left w:val="single" w:sz="8" w:space="0" w:color="auto"/>
              <w:bottom w:val="nil"/>
              <w:right w:val="single" w:sz="8" w:space="0" w:color="000000"/>
            </w:tcBorders>
            <w:shd w:val="clear" w:color="auto" w:fill="auto"/>
            <w:noWrap/>
            <w:vAlign w:val="bottom"/>
            <w:hideMark/>
          </w:tcPr>
          <w:p w:rsidR="002D21E4" w:rsidRDefault="002D21E4">
            <w:pPr>
              <w:jc w:val="center"/>
              <w:rPr>
                <w:rFonts w:ascii="Calibri" w:hAnsi="Calibri" w:cs="Calibri"/>
                <w:b/>
                <w:bCs/>
                <w:color w:val="000000"/>
              </w:rPr>
            </w:pPr>
            <w:r>
              <w:rPr>
                <w:rFonts w:ascii="Calibri" w:hAnsi="Calibri" w:cs="Calibri"/>
                <w:b/>
                <w:bCs/>
                <w:color w:val="000000"/>
              </w:rPr>
              <w:t>Yes</w:t>
            </w:r>
          </w:p>
        </w:tc>
        <w:tc>
          <w:tcPr>
            <w:tcW w:w="2356" w:type="dxa"/>
            <w:gridSpan w:val="3"/>
            <w:tcBorders>
              <w:top w:val="single" w:sz="8" w:space="0" w:color="auto"/>
              <w:left w:val="nil"/>
              <w:bottom w:val="nil"/>
              <w:right w:val="single" w:sz="8" w:space="0" w:color="000000"/>
            </w:tcBorders>
            <w:shd w:val="clear" w:color="auto" w:fill="auto"/>
            <w:noWrap/>
            <w:vAlign w:val="bottom"/>
            <w:hideMark/>
          </w:tcPr>
          <w:p w:rsidR="002D21E4" w:rsidRDefault="002D21E4">
            <w:pPr>
              <w:jc w:val="center"/>
              <w:rPr>
                <w:rFonts w:ascii="Calibri" w:hAnsi="Calibri" w:cs="Calibri"/>
                <w:b/>
                <w:bCs/>
                <w:color w:val="000000"/>
              </w:rPr>
            </w:pPr>
            <w:r>
              <w:rPr>
                <w:rFonts w:ascii="Calibri" w:hAnsi="Calibri" w:cs="Calibri"/>
                <w:b/>
                <w:bCs/>
                <w:color w:val="000000"/>
              </w:rPr>
              <w:t>No</w:t>
            </w:r>
          </w:p>
        </w:tc>
        <w:tc>
          <w:tcPr>
            <w:tcW w:w="2473" w:type="dxa"/>
            <w:gridSpan w:val="2"/>
            <w:tcBorders>
              <w:top w:val="single" w:sz="8" w:space="0" w:color="auto"/>
              <w:left w:val="nil"/>
              <w:bottom w:val="nil"/>
              <w:right w:val="single" w:sz="4" w:space="0" w:color="auto"/>
            </w:tcBorders>
            <w:shd w:val="clear" w:color="auto" w:fill="auto"/>
            <w:noWrap/>
            <w:vAlign w:val="bottom"/>
            <w:hideMark/>
          </w:tcPr>
          <w:p w:rsidR="002D21E4" w:rsidRDefault="002D21E4">
            <w:pPr>
              <w:jc w:val="center"/>
              <w:rPr>
                <w:rFonts w:ascii="Calibri" w:hAnsi="Calibri" w:cs="Calibri"/>
                <w:b/>
                <w:bCs/>
                <w:color w:val="000000"/>
              </w:rPr>
            </w:pPr>
            <w:r>
              <w:rPr>
                <w:rFonts w:ascii="Calibri" w:hAnsi="Calibri" w:cs="Calibri"/>
                <w:b/>
                <w:bCs/>
                <w:color w:val="000000"/>
              </w:rPr>
              <w:t>Total</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jc w:val="center"/>
              <w:rPr>
                <w:rFonts w:ascii="Calibri" w:hAnsi="Calibri" w:cs="Calibri"/>
                <w:b/>
                <w:bCs/>
                <w:color w:val="000000"/>
              </w:rPr>
            </w:pPr>
          </w:p>
        </w:tc>
        <w:tc>
          <w:tcPr>
            <w:tcW w:w="2747" w:type="dxa"/>
            <w:gridSpan w:val="2"/>
            <w:tcBorders>
              <w:top w:val="nil"/>
              <w:left w:val="single" w:sz="8" w:space="0" w:color="auto"/>
              <w:bottom w:val="nil"/>
              <w:right w:val="single" w:sz="8" w:space="0" w:color="000000"/>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No of respondents</w:t>
            </w:r>
          </w:p>
        </w:tc>
        <w:tc>
          <w:tcPr>
            <w:tcW w:w="2356" w:type="dxa"/>
            <w:gridSpan w:val="3"/>
            <w:tcBorders>
              <w:top w:val="nil"/>
              <w:left w:val="nil"/>
              <w:bottom w:val="nil"/>
              <w:right w:val="single" w:sz="8" w:space="0" w:color="000000"/>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No of respondents</w:t>
            </w: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No of respondents</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b/>
                <w:bCs/>
                <w:color w:val="333333"/>
                <w:u w:val="single"/>
              </w:rPr>
            </w:pPr>
            <w:r>
              <w:rPr>
                <w:rFonts w:ascii="Helvetica" w:hAnsi="Helvetica" w:cs="Calibri"/>
                <w:b/>
                <w:bCs/>
                <w:color w:val="333333"/>
                <w:u w:val="single"/>
              </w:rPr>
              <w:t>Age</w:t>
            </w:r>
          </w:p>
        </w:tc>
        <w:tc>
          <w:tcPr>
            <w:tcW w:w="1812" w:type="dxa"/>
            <w:tcBorders>
              <w:top w:val="nil"/>
              <w:left w:val="single" w:sz="8" w:space="0" w:color="auto"/>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Value</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w:t>
            </w:r>
          </w:p>
        </w:tc>
        <w:tc>
          <w:tcPr>
            <w:tcW w:w="1593" w:type="dxa"/>
            <w:gridSpan w:val="2"/>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Value</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w:t>
            </w:r>
          </w:p>
        </w:tc>
        <w:tc>
          <w:tcPr>
            <w:tcW w:w="1538" w:type="dxa"/>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Value</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25 – 34 years old</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2</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6.</w:t>
            </w:r>
            <w:r w:rsidR="0007589F">
              <w:rPr>
                <w:rFonts w:ascii="Calibri" w:hAnsi="Calibri" w:cs="Calibri"/>
                <w:color w:val="000000"/>
              </w:rPr>
              <w:t>7</w:t>
            </w:r>
            <w:r>
              <w:rPr>
                <w:rFonts w:ascii="Calibri" w:hAnsi="Calibri" w:cs="Calibri"/>
                <w:color w:val="000000"/>
              </w:rPr>
              <w:t>%</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2</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6.</w:t>
            </w:r>
            <w:r w:rsidR="0007589F">
              <w:rPr>
                <w:rFonts w:ascii="Calibri" w:hAnsi="Calibri" w:cs="Calibri"/>
                <w:color w:val="000000"/>
              </w:rPr>
              <w:t>6</w:t>
            </w:r>
            <w:r>
              <w:rPr>
                <w:rFonts w:ascii="Calibri" w:hAnsi="Calibri" w:cs="Calibri"/>
                <w:color w:val="000000"/>
              </w:rPr>
              <w:t>%</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4</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13.3%</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35 – 44 years old</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4</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13.3%</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3</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10.0%</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7</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23.3%</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45 – 54 years old</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5</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16.7%</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6</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20.0%</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11</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36.7%</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55 – 64 years old</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8</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26.7%</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0.0%</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8</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26.7%</w:t>
            </w:r>
          </w:p>
        </w:tc>
      </w:tr>
      <w:tr w:rsidR="002D21E4" w:rsidTr="002D21E4">
        <w:trPr>
          <w:gridAfter w:val="1"/>
          <w:wAfter w:w="236" w:type="dxa"/>
          <w:trHeight w:val="340"/>
        </w:trPr>
        <w:tc>
          <w:tcPr>
            <w:tcW w:w="2122" w:type="dxa"/>
            <w:tcBorders>
              <w:top w:val="nil"/>
              <w:left w:val="single" w:sz="4" w:space="0" w:color="auto"/>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1812" w:type="dxa"/>
            <w:tcBorders>
              <w:top w:val="single" w:sz="4" w:space="0" w:color="auto"/>
              <w:left w:val="single" w:sz="8" w:space="0" w:color="auto"/>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19</w:t>
            </w:r>
          </w:p>
        </w:tc>
        <w:tc>
          <w:tcPr>
            <w:tcW w:w="935" w:type="dxa"/>
            <w:tcBorders>
              <w:top w:val="single" w:sz="4" w:space="0" w:color="auto"/>
              <w:left w:val="nil"/>
              <w:bottom w:val="double" w:sz="6" w:space="0" w:color="auto"/>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63.</w:t>
            </w:r>
            <w:r w:rsidR="0007589F">
              <w:rPr>
                <w:rFonts w:ascii="Calibri" w:hAnsi="Calibri" w:cs="Calibri"/>
                <w:color w:val="000000"/>
              </w:rPr>
              <w:t>4</w:t>
            </w:r>
            <w:r>
              <w:rPr>
                <w:rFonts w:ascii="Calibri" w:hAnsi="Calibri" w:cs="Calibri"/>
                <w:color w:val="000000"/>
              </w:rPr>
              <w:t>%</w:t>
            </w:r>
          </w:p>
        </w:tc>
        <w:tc>
          <w:tcPr>
            <w:tcW w:w="1593" w:type="dxa"/>
            <w:gridSpan w:val="2"/>
            <w:tcBorders>
              <w:top w:val="single" w:sz="4" w:space="0" w:color="auto"/>
              <w:left w:val="nil"/>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11</w:t>
            </w:r>
          </w:p>
        </w:tc>
        <w:tc>
          <w:tcPr>
            <w:tcW w:w="763" w:type="dxa"/>
            <w:tcBorders>
              <w:top w:val="single" w:sz="4" w:space="0" w:color="auto"/>
              <w:left w:val="nil"/>
              <w:bottom w:val="double" w:sz="6" w:space="0" w:color="auto"/>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36.</w:t>
            </w:r>
            <w:r w:rsidR="0007589F">
              <w:rPr>
                <w:rFonts w:ascii="Calibri" w:hAnsi="Calibri" w:cs="Calibri"/>
                <w:color w:val="000000"/>
              </w:rPr>
              <w:t>6</w:t>
            </w:r>
            <w:r>
              <w:rPr>
                <w:rFonts w:ascii="Calibri" w:hAnsi="Calibri" w:cs="Calibri"/>
                <w:color w:val="000000"/>
              </w:rPr>
              <w:t>%</w:t>
            </w:r>
          </w:p>
        </w:tc>
        <w:tc>
          <w:tcPr>
            <w:tcW w:w="1538" w:type="dxa"/>
            <w:tcBorders>
              <w:top w:val="single" w:sz="4" w:space="0" w:color="auto"/>
              <w:left w:val="nil"/>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30</w:t>
            </w:r>
          </w:p>
        </w:tc>
        <w:tc>
          <w:tcPr>
            <w:tcW w:w="935" w:type="dxa"/>
            <w:tcBorders>
              <w:top w:val="single" w:sz="4" w:space="0" w:color="auto"/>
              <w:left w:val="nil"/>
              <w:bottom w:val="double" w:sz="6" w:space="0" w:color="auto"/>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100.0%</w:t>
            </w:r>
          </w:p>
        </w:tc>
      </w:tr>
      <w:tr w:rsidR="002D21E4" w:rsidTr="002D21E4">
        <w:trPr>
          <w:gridAfter w:val="1"/>
          <w:wAfter w:w="236" w:type="dxa"/>
          <w:trHeight w:val="340"/>
        </w:trPr>
        <w:tc>
          <w:tcPr>
            <w:tcW w:w="2122" w:type="dxa"/>
            <w:tcBorders>
              <w:top w:val="nil"/>
              <w:left w:val="single" w:sz="4" w:space="0" w:color="auto"/>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1812" w:type="dxa"/>
            <w:tcBorders>
              <w:top w:val="nil"/>
              <w:left w:val="single" w:sz="8" w:space="0" w:color="auto"/>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b/>
                <w:bCs/>
                <w:color w:val="333333"/>
              </w:rPr>
            </w:pPr>
          </w:p>
        </w:tc>
        <w:tc>
          <w:tcPr>
            <w:tcW w:w="763" w:type="dxa"/>
            <w:tcBorders>
              <w:top w:val="nil"/>
              <w:left w:val="nil"/>
              <w:bottom w:val="nil"/>
              <w:right w:val="single" w:sz="8"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b/>
                <w:bCs/>
                <w:color w:val="333333"/>
              </w:rPr>
            </w:pPr>
          </w:p>
        </w:tc>
        <w:tc>
          <w:tcPr>
            <w:tcW w:w="935" w:type="dxa"/>
            <w:tcBorders>
              <w:top w:val="nil"/>
              <w:left w:val="nil"/>
              <w:bottom w:val="nil"/>
              <w:right w:val="single" w:sz="4"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b/>
                <w:bCs/>
                <w:color w:val="333333"/>
                <w:u w:val="single"/>
              </w:rPr>
            </w:pPr>
            <w:r>
              <w:rPr>
                <w:rFonts w:ascii="Helvetica" w:hAnsi="Helvetica" w:cs="Calibri"/>
                <w:b/>
                <w:bCs/>
                <w:color w:val="333333"/>
                <w:u w:val="single"/>
              </w:rPr>
              <w:t>Gender</w:t>
            </w:r>
          </w:p>
        </w:tc>
        <w:tc>
          <w:tcPr>
            <w:tcW w:w="1812" w:type="dxa"/>
            <w:tcBorders>
              <w:top w:val="nil"/>
              <w:left w:val="single" w:sz="8" w:space="0" w:color="auto"/>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b/>
                <w:bCs/>
                <w:color w:val="333333"/>
              </w:rPr>
            </w:pPr>
          </w:p>
        </w:tc>
        <w:tc>
          <w:tcPr>
            <w:tcW w:w="763" w:type="dxa"/>
            <w:tcBorders>
              <w:top w:val="nil"/>
              <w:left w:val="nil"/>
              <w:bottom w:val="nil"/>
              <w:right w:val="single" w:sz="8"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b/>
                <w:bCs/>
                <w:color w:val="333333"/>
              </w:rPr>
            </w:pPr>
          </w:p>
        </w:tc>
        <w:tc>
          <w:tcPr>
            <w:tcW w:w="935" w:type="dxa"/>
            <w:tcBorders>
              <w:top w:val="nil"/>
              <w:left w:val="nil"/>
              <w:bottom w:val="nil"/>
              <w:right w:val="single" w:sz="4"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Male</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6</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20.0%</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4</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13.3%</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10</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33.3%</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Female</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13</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43.4%</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7</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23.3%</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20</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66.7%</w:t>
            </w:r>
          </w:p>
        </w:tc>
      </w:tr>
      <w:tr w:rsidR="002D21E4" w:rsidTr="002D21E4">
        <w:trPr>
          <w:gridAfter w:val="1"/>
          <w:wAfter w:w="236" w:type="dxa"/>
          <w:trHeight w:val="340"/>
        </w:trPr>
        <w:tc>
          <w:tcPr>
            <w:tcW w:w="2122" w:type="dxa"/>
            <w:tcBorders>
              <w:top w:val="nil"/>
              <w:left w:val="single" w:sz="4" w:space="0" w:color="auto"/>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1812" w:type="dxa"/>
            <w:tcBorders>
              <w:top w:val="single" w:sz="4" w:space="0" w:color="auto"/>
              <w:left w:val="single" w:sz="8" w:space="0" w:color="auto"/>
              <w:bottom w:val="double" w:sz="6" w:space="0" w:color="auto"/>
              <w:right w:val="nil"/>
            </w:tcBorders>
            <w:shd w:val="clear" w:color="auto" w:fill="auto"/>
            <w:noWrap/>
            <w:vAlign w:val="bottom"/>
            <w:hideMark/>
          </w:tcPr>
          <w:p w:rsidR="002D21E4" w:rsidRDefault="00F826EE" w:rsidP="002D21E4">
            <w:pPr>
              <w:jc w:val="center"/>
              <w:rPr>
                <w:rFonts w:ascii="Calibri" w:hAnsi="Calibri" w:cs="Calibri"/>
                <w:color w:val="000000"/>
              </w:rPr>
            </w:pPr>
            <w:r>
              <w:rPr>
                <w:rFonts w:ascii="Calibri" w:hAnsi="Calibri" w:cs="Calibri"/>
                <w:color w:val="000000"/>
              </w:rPr>
              <w:t>19</w:t>
            </w:r>
          </w:p>
        </w:tc>
        <w:tc>
          <w:tcPr>
            <w:tcW w:w="935" w:type="dxa"/>
            <w:tcBorders>
              <w:top w:val="single" w:sz="4" w:space="0" w:color="auto"/>
              <w:left w:val="nil"/>
              <w:bottom w:val="double" w:sz="6" w:space="0" w:color="auto"/>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63.4%</w:t>
            </w:r>
          </w:p>
        </w:tc>
        <w:tc>
          <w:tcPr>
            <w:tcW w:w="1593" w:type="dxa"/>
            <w:gridSpan w:val="2"/>
            <w:tcBorders>
              <w:top w:val="single" w:sz="4" w:space="0" w:color="auto"/>
              <w:left w:val="nil"/>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33</w:t>
            </w:r>
          </w:p>
        </w:tc>
        <w:tc>
          <w:tcPr>
            <w:tcW w:w="763" w:type="dxa"/>
            <w:tcBorders>
              <w:top w:val="single" w:sz="4" w:space="0" w:color="auto"/>
              <w:left w:val="nil"/>
              <w:bottom w:val="double" w:sz="6" w:space="0" w:color="auto"/>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36.6%</w:t>
            </w:r>
          </w:p>
        </w:tc>
        <w:tc>
          <w:tcPr>
            <w:tcW w:w="1538" w:type="dxa"/>
            <w:tcBorders>
              <w:top w:val="single" w:sz="4" w:space="0" w:color="auto"/>
              <w:left w:val="nil"/>
              <w:bottom w:val="double" w:sz="6" w:space="0" w:color="auto"/>
              <w:right w:val="nil"/>
            </w:tcBorders>
            <w:shd w:val="clear" w:color="auto" w:fill="auto"/>
            <w:noWrap/>
            <w:vAlign w:val="bottom"/>
            <w:hideMark/>
          </w:tcPr>
          <w:p w:rsidR="002D21E4" w:rsidRDefault="00F826EE" w:rsidP="002D21E4">
            <w:pPr>
              <w:jc w:val="center"/>
              <w:rPr>
                <w:rFonts w:ascii="Calibri" w:hAnsi="Calibri" w:cs="Calibri"/>
                <w:color w:val="000000"/>
              </w:rPr>
            </w:pPr>
            <w:r>
              <w:rPr>
                <w:rFonts w:ascii="Calibri" w:hAnsi="Calibri" w:cs="Calibri"/>
                <w:color w:val="000000"/>
              </w:rPr>
              <w:t>30</w:t>
            </w:r>
          </w:p>
        </w:tc>
        <w:tc>
          <w:tcPr>
            <w:tcW w:w="935" w:type="dxa"/>
            <w:tcBorders>
              <w:top w:val="single" w:sz="4" w:space="0" w:color="auto"/>
              <w:left w:val="nil"/>
              <w:bottom w:val="double" w:sz="6" w:space="0" w:color="auto"/>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100.0%</w:t>
            </w:r>
          </w:p>
        </w:tc>
      </w:tr>
      <w:tr w:rsidR="002D21E4" w:rsidTr="002D21E4">
        <w:trPr>
          <w:gridAfter w:val="1"/>
          <w:wAfter w:w="236" w:type="dxa"/>
          <w:trHeight w:val="340"/>
        </w:trPr>
        <w:tc>
          <w:tcPr>
            <w:tcW w:w="2122" w:type="dxa"/>
            <w:tcBorders>
              <w:top w:val="nil"/>
              <w:left w:val="single" w:sz="4" w:space="0" w:color="auto"/>
              <w:bottom w:val="nil"/>
              <w:right w:val="nil"/>
            </w:tcBorders>
            <w:shd w:val="clear" w:color="auto" w:fill="auto"/>
            <w:noWrap/>
            <w:vAlign w:val="bottom"/>
            <w:hideMark/>
          </w:tcPr>
          <w:p w:rsidR="002D21E4" w:rsidRPr="002D21E4" w:rsidRDefault="002D21E4">
            <w:pPr>
              <w:rPr>
                <w:rFonts w:ascii="Helvetica" w:hAnsi="Helvetica" w:cs="Calibri"/>
                <w:b/>
                <w:bCs/>
                <w:color w:val="333333"/>
                <w:u w:val="single"/>
              </w:rPr>
            </w:pPr>
            <w:r w:rsidRPr="002D21E4">
              <w:rPr>
                <w:rFonts w:ascii="Helvetica" w:hAnsi="Helvetica" w:cs="Calibri"/>
                <w:b/>
                <w:bCs/>
                <w:color w:val="333333"/>
                <w:u w:val="single"/>
              </w:rPr>
              <w:t>Educational level</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Calibri" w:hAnsi="Calibri" w:cs="Calibri"/>
                <w:color w:val="000000"/>
              </w:rPr>
            </w:pPr>
          </w:p>
        </w:tc>
        <w:tc>
          <w:tcPr>
            <w:tcW w:w="935" w:type="dxa"/>
            <w:tcBorders>
              <w:top w:val="nil"/>
              <w:left w:val="nil"/>
              <w:bottom w:val="nil"/>
              <w:right w:val="single" w:sz="8" w:space="0" w:color="auto"/>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p>
        </w:tc>
        <w:tc>
          <w:tcPr>
            <w:tcW w:w="763" w:type="dxa"/>
            <w:tcBorders>
              <w:top w:val="nil"/>
              <w:left w:val="nil"/>
              <w:bottom w:val="nil"/>
              <w:right w:val="single" w:sz="8" w:space="0" w:color="auto"/>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p>
        </w:tc>
        <w:tc>
          <w:tcPr>
            <w:tcW w:w="935" w:type="dxa"/>
            <w:tcBorders>
              <w:top w:val="nil"/>
              <w:left w:val="nil"/>
              <w:bottom w:val="nil"/>
              <w:right w:val="single" w:sz="4" w:space="0" w:color="auto"/>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Secondary school</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8</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26.7%</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4</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13.3%</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12</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40.0%</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University</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11</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36.7%</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6</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20.0%</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17</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56.7%</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Postgraduate or above</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0.0%</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3.3%</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3.3%</w:t>
            </w:r>
          </w:p>
        </w:tc>
      </w:tr>
      <w:tr w:rsidR="002D21E4" w:rsidTr="002D21E4">
        <w:trPr>
          <w:gridAfter w:val="1"/>
          <w:wAfter w:w="236" w:type="dxa"/>
          <w:trHeight w:val="340"/>
        </w:trPr>
        <w:tc>
          <w:tcPr>
            <w:tcW w:w="2122" w:type="dxa"/>
            <w:tcBorders>
              <w:top w:val="nil"/>
              <w:left w:val="single" w:sz="4" w:space="0" w:color="auto"/>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1812" w:type="dxa"/>
            <w:tcBorders>
              <w:top w:val="single" w:sz="4" w:space="0" w:color="auto"/>
              <w:left w:val="single" w:sz="8" w:space="0" w:color="auto"/>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19</w:t>
            </w:r>
          </w:p>
        </w:tc>
        <w:tc>
          <w:tcPr>
            <w:tcW w:w="935" w:type="dxa"/>
            <w:tcBorders>
              <w:top w:val="single" w:sz="4" w:space="0" w:color="auto"/>
              <w:left w:val="nil"/>
              <w:bottom w:val="double" w:sz="6" w:space="0" w:color="auto"/>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63.4%</w:t>
            </w:r>
          </w:p>
        </w:tc>
        <w:tc>
          <w:tcPr>
            <w:tcW w:w="1593" w:type="dxa"/>
            <w:gridSpan w:val="2"/>
            <w:tcBorders>
              <w:top w:val="single" w:sz="4" w:space="0" w:color="auto"/>
              <w:left w:val="nil"/>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11</w:t>
            </w:r>
          </w:p>
        </w:tc>
        <w:tc>
          <w:tcPr>
            <w:tcW w:w="763" w:type="dxa"/>
            <w:tcBorders>
              <w:top w:val="single" w:sz="4" w:space="0" w:color="auto"/>
              <w:left w:val="nil"/>
              <w:bottom w:val="double" w:sz="6" w:space="0" w:color="auto"/>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36.6%</w:t>
            </w:r>
          </w:p>
        </w:tc>
        <w:tc>
          <w:tcPr>
            <w:tcW w:w="1538" w:type="dxa"/>
            <w:tcBorders>
              <w:top w:val="single" w:sz="4" w:space="0" w:color="auto"/>
              <w:left w:val="nil"/>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30</w:t>
            </w:r>
          </w:p>
        </w:tc>
        <w:tc>
          <w:tcPr>
            <w:tcW w:w="935" w:type="dxa"/>
            <w:tcBorders>
              <w:top w:val="single" w:sz="4" w:space="0" w:color="auto"/>
              <w:left w:val="nil"/>
              <w:bottom w:val="double" w:sz="6" w:space="0" w:color="auto"/>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100.0%</w:t>
            </w:r>
          </w:p>
        </w:tc>
      </w:tr>
      <w:tr w:rsidR="002D21E4" w:rsidTr="002D21E4">
        <w:trPr>
          <w:gridAfter w:val="1"/>
          <w:wAfter w:w="236" w:type="dxa"/>
          <w:trHeight w:val="360"/>
        </w:trPr>
        <w:tc>
          <w:tcPr>
            <w:tcW w:w="2122" w:type="dxa"/>
            <w:tcBorders>
              <w:top w:val="nil"/>
              <w:left w:val="single" w:sz="4" w:space="0" w:color="auto"/>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1812" w:type="dxa"/>
            <w:tcBorders>
              <w:top w:val="nil"/>
              <w:left w:val="single" w:sz="8" w:space="0" w:color="auto"/>
              <w:bottom w:val="single" w:sz="8" w:space="0" w:color="auto"/>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935" w:type="dxa"/>
            <w:tcBorders>
              <w:top w:val="nil"/>
              <w:left w:val="nil"/>
              <w:bottom w:val="single" w:sz="8" w:space="0" w:color="auto"/>
              <w:right w:val="single" w:sz="8" w:space="0" w:color="auto"/>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1593" w:type="dxa"/>
            <w:gridSpan w:val="2"/>
            <w:tcBorders>
              <w:top w:val="nil"/>
              <w:left w:val="nil"/>
              <w:bottom w:val="single" w:sz="8" w:space="0" w:color="auto"/>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763" w:type="dxa"/>
            <w:tcBorders>
              <w:top w:val="nil"/>
              <w:left w:val="nil"/>
              <w:bottom w:val="single" w:sz="8" w:space="0" w:color="auto"/>
              <w:right w:val="single" w:sz="8" w:space="0" w:color="auto"/>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1538" w:type="dxa"/>
            <w:tcBorders>
              <w:top w:val="nil"/>
              <w:left w:val="nil"/>
              <w:bottom w:val="single" w:sz="8" w:space="0" w:color="auto"/>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935" w:type="dxa"/>
            <w:tcBorders>
              <w:top w:val="nil"/>
              <w:left w:val="nil"/>
              <w:bottom w:val="single" w:sz="8" w:space="0" w:color="auto"/>
              <w:right w:val="single" w:sz="4" w:space="0" w:color="auto"/>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Calibri" w:hAnsi="Calibri" w:cs="Calibri"/>
                <w:color w:val="000000"/>
              </w:rPr>
            </w:pPr>
          </w:p>
        </w:tc>
        <w:tc>
          <w:tcPr>
            <w:tcW w:w="1812" w:type="dxa"/>
            <w:tcBorders>
              <w:top w:val="nil"/>
              <w:left w:val="nil"/>
              <w:bottom w:val="nil"/>
              <w:right w:val="nil"/>
            </w:tcBorders>
            <w:shd w:val="clear" w:color="auto" w:fill="auto"/>
            <w:noWrap/>
            <w:vAlign w:val="bottom"/>
            <w:hideMark/>
          </w:tcPr>
          <w:p w:rsidR="002D21E4" w:rsidRDefault="002D21E4">
            <w:pPr>
              <w:rPr>
                <w:sz w:val="20"/>
                <w:szCs w:val="20"/>
              </w:rPr>
            </w:pPr>
          </w:p>
        </w:tc>
        <w:tc>
          <w:tcPr>
            <w:tcW w:w="935" w:type="dxa"/>
            <w:tcBorders>
              <w:top w:val="nil"/>
              <w:left w:val="nil"/>
              <w:bottom w:val="nil"/>
              <w:right w:val="nil"/>
            </w:tcBorders>
            <w:shd w:val="clear" w:color="auto" w:fill="auto"/>
            <w:noWrap/>
            <w:vAlign w:val="bottom"/>
            <w:hideMark/>
          </w:tcPr>
          <w:p w:rsidR="002D21E4" w:rsidRDefault="002D21E4">
            <w:pPr>
              <w:rPr>
                <w:sz w:val="20"/>
                <w:szCs w:val="20"/>
              </w:rPr>
            </w:pPr>
          </w:p>
        </w:tc>
        <w:tc>
          <w:tcPr>
            <w:tcW w:w="1593"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763" w:type="dxa"/>
            <w:tcBorders>
              <w:top w:val="nil"/>
              <w:left w:val="nil"/>
              <w:bottom w:val="nil"/>
              <w:right w:val="nil"/>
            </w:tcBorders>
            <w:shd w:val="clear" w:color="auto" w:fill="auto"/>
            <w:noWrap/>
            <w:vAlign w:val="bottom"/>
            <w:hideMark/>
          </w:tcPr>
          <w:p w:rsidR="002D21E4" w:rsidRDefault="002D21E4">
            <w:pPr>
              <w:rPr>
                <w:sz w:val="20"/>
                <w:szCs w:val="20"/>
              </w:rPr>
            </w:pPr>
          </w:p>
        </w:tc>
        <w:tc>
          <w:tcPr>
            <w:tcW w:w="1538" w:type="dxa"/>
            <w:tcBorders>
              <w:top w:val="nil"/>
              <w:left w:val="nil"/>
              <w:bottom w:val="nil"/>
              <w:right w:val="nil"/>
            </w:tcBorders>
            <w:shd w:val="clear" w:color="auto" w:fill="auto"/>
            <w:noWrap/>
            <w:vAlign w:val="bottom"/>
            <w:hideMark/>
          </w:tcPr>
          <w:p w:rsidR="002D21E4" w:rsidRDefault="002D21E4">
            <w:pPr>
              <w:rPr>
                <w:sz w:val="20"/>
                <w:szCs w:val="20"/>
              </w:rPr>
            </w:pPr>
          </w:p>
        </w:tc>
        <w:tc>
          <w:tcPr>
            <w:tcW w:w="935" w:type="dxa"/>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r>
      <w:tr w:rsidR="002D21E4" w:rsidTr="002D21E4">
        <w:trPr>
          <w:gridAfter w:val="1"/>
          <w:wAfter w:w="236" w:type="dxa"/>
          <w:trHeight w:val="620"/>
        </w:trPr>
        <w:tc>
          <w:tcPr>
            <w:tcW w:w="9698" w:type="dxa"/>
            <w:gridSpan w:val="8"/>
            <w:tcBorders>
              <w:top w:val="nil"/>
              <w:left w:val="single" w:sz="4" w:space="0" w:color="auto"/>
              <w:bottom w:val="nil"/>
              <w:right w:val="single" w:sz="4" w:space="0" w:color="auto"/>
            </w:tcBorders>
            <w:shd w:val="clear" w:color="auto" w:fill="auto"/>
            <w:vAlign w:val="bottom"/>
            <w:hideMark/>
          </w:tcPr>
          <w:p w:rsidR="002D21E4" w:rsidRDefault="002D21E4">
            <w:pPr>
              <w:rPr>
                <w:rFonts w:ascii="Arial" w:hAnsi="Arial" w:cs="Arial"/>
                <w:color w:val="000000"/>
              </w:rPr>
            </w:pPr>
            <w:r>
              <w:rPr>
                <w:rFonts w:ascii="Arial" w:hAnsi="Arial" w:cs="Arial"/>
                <w:color w:val="000000"/>
              </w:rPr>
              <w:t xml:space="preserve">2) Probability to purchase a health supplements in the next 12 months for those did not have any </w:t>
            </w:r>
            <w:r w:rsidR="00F26612">
              <w:rPr>
                <w:rFonts w:ascii="Arial" w:hAnsi="Arial" w:cs="Arial"/>
                <w:color w:val="000000"/>
              </w:rPr>
              <w:t>Buying experience</w:t>
            </w:r>
            <w:r>
              <w:rPr>
                <w:rFonts w:ascii="Arial" w:hAnsi="Arial" w:cs="Arial"/>
                <w:color w:val="000000"/>
              </w:rPr>
              <w:t xml:space="preserve"> of a health supplement in the </w:t>
            </w:r>
            <w:r w:rsidR="004E2B94">
              <w:rPr>
                <w:rFonts w:ascii="Arial" w:hAnsi="Arial" w:cs="Arial"/>
                <w:color w:val="000000"/>
              </w:rPr>
              <w:t>past year</w:t>
            </w:r>
            <w:r>
              <w:rPr>
                <w:rFonts w:ascii="Arial" w:hAnsi="Arial" w:cs="Arial"/>
                <w:color w:val="000000"/>
              </w:rPr>
              <w:t>.</w:t>
            </w: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Arial" w:hAnsi="Arial" w:cs="Arial"/>
                <w:color w:val="000000"/>
              </w:rPr>
            </w:pPr>
          </w:p>
        </w:tc>
        <w:tc>
          <w:tcPr>
            <w:tcW w:w="1812" w:type="dxa"/>
            <w:tcBorders>
              <w:top w:val="nil"/>
              <w:left w:val="nil"/>
              <w:bottom w:val="nil"/>
              <w:right w:val="nil"/>
            </w:tcBorders>
            <w:shd w:val="clear" w:color="auto" w:fill="auto"/>
            <w:noWrap/>
            <w:vAlign w:val="bottom"/>
            <w:hideMark/>
          </w:tcPr>
          <w:p w:rsidR="002D21E4" w:rsidRDefault="002D21E4">
            <w:pPr>
              <w:rPr>
                <w:sz w:val="20"/>
                <w:szCs w:val="20"/>
              </w:rPr>
            </w:pPr>
          </w:p>
        </w:tc>
        <w:tc>
          <w:tcPr>
            <w:tcW w:w="935" w:type="dxa"/>
            <w:tcBorders>
              <w:top w:val="nil"/>
              <w:left w:val="nil"/>
              <w:bottom w:val="nil"/>
              <w:right w:val="nil"/>
            </w:tcBorders>
            <w:shd w:val="clear" w:color="auto" w:fill="auto"/>
            <w:noWrap/>
            <w:vAlign w:val="bottom"/>
            <w:hideMark/>
          </w:tcPr>
          <w:p w:rsidR="002D21E4" w:rsidRDefault="002D21E4">
            <w:pPr>
              <w:rPr>
                <w:sz w:val="20"/>
                <w:szCs w:val="20"/>
              </w:rPr>
            </w:pPr>
          </w:p>
        </w:tc>
        <w:tc>
          <w:tcPr>
            <w:tcW w:w="1505" w:type="dxa"/>
            <w:tcBorders>
              <w:top w:val="nil"/>
              <w:left w:val="nil"/>
              <w:bottom w:val="nil"/>
              <w:right w:val="nil"/>
            </w:tcBorders>
            <w:shd w:val="clear" w:color="auto" w:fill="auto"/>
            <w:noWrap/>
            <w:vAlign w:val="bottom"/>
            <w:hideMark/>
          </w:tcPr>
          <w:p w:rsidR="002D21E4" w:rsidRDefault="002D21E4">
            <w:pPr>
              <w:rPr>
                <w:sz w:val="20"/>
                <w:szCs w:val="20"/>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c>
          <w:tcPr>
            <w:tcW w:w="2747" w:type="dxa"/>
            <w:gridSpan w:val="2"/>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No of respondents</w:t>
            </w:r>
          </w:p>
        </w:tc>
        <w:tc>
          <w:tcPr>
            <w:tcW w:w="1505" w:type="dxa"/>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c>
          <w:tcPr>
            <w:tcW w:w="1812" w:type="dxa"/>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Value</w:t>
            </w:r>
          </w:p>
        </w:tc>
        <w:tc>
          <w:tcPr>
            <w:tcW w:w="935" w:type="dxa"/>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w:t>
            </w:r>
          </w:p>
        </w:tc>
        <w:tc>
          <w:tcPr>
            <w:tcW w:w="1505" w:type="dxa"/>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theme="minorHAnsi"/>
                <w:color w:val="333333"/>
                <w:lang w:val="en-US"/>
              </w:rPr>
              <w:t>Extremely unlikely</w:t>
            </w:r>
          </w:p>
        </w:tc>
        <w:tc>
          <w:tcPr>
            <w:tcW w:w="1812" w:type="dxa"/>
            <w:tcBorders>
              <w:top w:val="nil"/>
              <w:left w:val="nil"/>
              <w:bottom w:val="nil"/>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xml:space="preserve">                   2 </w:t>
            </w:r>
          </w:p>
        </w:tc>
        <w:tc>
          <w:tcPr>
            <w:tcW w:w="93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18.2%</w:t>
            </w:r>
          </w:p>
        </w:tc>
        <w:tc>
          <w:tcPr>
            <w:tcW w:w="150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theme="minorHAnsi"/>
                <w:color w:val="333333"/>
                <w:lang w:val="en-US"/>
              </w:rPr>
              <w:t>Unlikely</w:t>
            </w:r>
          </w:p>
        </w:tc>
        <w:tc>
          <w:tcPr>
            <w:tcW w:w="1812" w:type="dxa"/>
            <w:tcBorders>
              <w:top w:val="nil"/>
              <w:left w:val="nil"/>
              <w:bottom w:val="nil"/>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xml:space="preserve">                   3 </w:t>
            </w:r>
          </w:p>
        </w:tc>
        <w:tc>
          <w:tcPr>
            <w:tcW w:w="93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27.3%</w:t>
            </w:r>
          </w:p>
        </w:tc>
        <w:tc>
          <w:tcPr>
            <w:tcW w:w="150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theme="minorHAnsi"/>
                <w:color w:val="333333"/>
                <w:lang w:val="en-US"/>
              </w:rPr>
              <w:t>Neutral</w:t>
            </w:r>
          </w:p>
        </w:tc>
        <w:tc>
          <w:tcPr>
            <w:tcW w:w="1812" w:type="dxa"/>
            <w:tcBorders>
              <w:top w:val="nil"/>
              <w:left w:val="nil"/>
              <w:bottom w:val="nil"/>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xml:space="preserve">                   5 </w:t>
            </w:r>
          </w:p>
        </w:tc>
        <w:tc>
          <w:tcPr>
            <w:tcW w:w="93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45.4%</w:t>
            </w:r>
          </w:p>
        </w:tc>
        <w:tc>
          <w:tcPr>
            <w:tcW w:w="150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theme="minorHAnsi"/>
                <w:color w:val="333333"/>
                <w:lang w:val="en-US"/>
              </w:rPr>
              <w:t>Likely</w:t>
            </w:r>
          </w:p>
        </w:tc>
        <w:tc>
          <w:tcPr>
            <w:tcW w:w="1812" w:type="dxa"/>
            <w:tcBorders>
              <w:top w:val="nil"/>
              <w:left w:val="nil"/>
              <w:bottom w:val="nil"/>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xml:space="preserve">                   1 </w:t>
            </w:r>
          </w:p>
        </w:tc>
        <w:tc>
          <w:tcPr>
            <w:tcW w:w="93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9.1%</w:t>
            </w:r>
          </w:p>
        </w:tc>
        <w:tc>
          <w:tcPr>
            <w:tcW w:w="150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theme="minorHAnsi"/>
                <w:color w:val="333333"/>
                <w:lang w:val="en-US"/>
              </w:rPr>
              <w:t>Extremely likely</w:t>
            </w:r>
          </w:p>
        </w:tc>
        <w:tc>
          <w:tcPr>
            <w:tcW w:w="1812" w:type="dxa"/>
            <w:tcBorders>
              <w:top w:val="nil"/>
              <w:left w:val="nil"/>
              <w:bottom w:val="nil"/>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xml:space="preserve">                  -   </w:t>
            </w:r>
          </w:p>
        </w:tc>
        <w:tc>
          <w:tcPr>
            <w:tcW w:w="93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0.0%</w:t>
            </w:r>
          </w:p>
        </w:tc>
        <w:tc>
          <w:tcPr>
            <w:tcW w:w="150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40"/>
        </w:trPr>
        <w:tc>
          <w:tcPr>
            <w:tcW w:w="2122" w:type="dxa"/>
            <w:tcBorders>
              <w:top w:val="nil"/>
              <w:left w:val="single" w:sz="4" w:space="0" w:color="auto"/>
              <w:bottom w:val="single" w:sz="4" w:space="0" w:color="auto"/>
              <w:right w:val="nil"/>
            </w:tcBorders>
            <w:shd w:val="clear" w:color="auto" w:fill="auto"/>
            <w:noWrap/>
            <w:vAlign w:val="bottom"/>
            <w:hideMark/>
          </w:tcPr>
          <w:p w:rsidR="002D21E4" w:rsidRDefault="002D21E4">
            <w:pPr>
              <w:rPr>
                <w:sz w:val="20"/>
                <w:szCs w:val="20"/>
              </w:rPr>
            </w:pPr>
          </w:p>
        </w:tc>
        <w:tc>
          <w:tcPr>
            <w:tcW w:w="1812" w:type="dxa"/>
            <w:tcBorders>
              <w:top w:val="single" w:sz="4" w:space="0" w:color="auto"/>
              <w:left w:val="nil"/>
              <w:bottom w:val="single" w:sz="4" w:space="0" w:color="auto"/>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xml:space="preserve">                 11 </w:t>
            </w:r>
          </w:p>
        </w:tc>
        <w:tc>
          <w:tcPr>
            <w:tcW w:w="935" w:type="dxa"/>
            <w:tcBorders>
              <w:top w:val="single" w:sz="4" w:space="0" w:color="auto"/>
              <w:left w:val="nil"/>
              <w:bottom w:val="single" w:sz="4" w:space="0" w:color="auto"/>
              <w:right w:val="nil"/>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100.0%</w:t>
            </w:r>
          </w:p>
        </w:tc>
        <w:tc>
          <w:tcPr>
            <w:tcW w:w="1505" w:type="dxa"/>
            <w:tcBorders>
              <w:top w:val="nil"/>
              <w:left w:val="nil"/>
              <w:bottom w:val="single" w:sz="4" w:space="0" w:color="auto"/>
              <w:right w:val="nil"/>
            </w:tcBorders>
            <w:shd w:val="clear" w:color="auto" w:fill="auto"/>
            <w:noWrap/>
            <w:vAlign w:val="bottom"/>
            <w:hideMark/>
          </w:tcPr>
          <w:p w:rsidR="002D21E4" w:rsidRDefault="002D21E4">
            <w:pPr>
              <w:jc w:val="right"/>
              <w:rPr>
                <w:rFonts w:ascii="Calibri" w:hAnsi="Calibri" w:cs="Calibri"/>
                <w:color w:val="000000"/>
              </w:rPr>
            </w:pPr>
          </w:p>
        </w:tc>
        <w:tc>
          <w:tcPr>
            <w:tcW w:w="851" w:type="dxa"/>
            <w:gridSpan w:val="2"/>
            <w:tcBorders>
              <w:top w:val="nil"/>
              <w:left w:val="nil"/>
              <w:bottom w:val="single" w:sz="4" w:space="0" w:color="auto"/>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single" w:sz="4" w:space="0" w:color="auto"/>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bl>
    <w:p w:rsidR="002D21E4" w:rsidRDefault="002D21E4" w:rsidP="005D1292">
      <w:pPr>
        <w:pStyle w:val="ListParagraph"/>
        <w:spacing w:line="360" w:lineRule="auto"/>
        <w:jc w:val="both"/>
        <w:rPr>
          <w:rFonts w:ascii="Arial" w:hAnsi="Arial" w:cs="Arial"/>
          <w:color w:val="181818"/>
          <w:sz w:val="28"/>
          <w:szCs w:val="28"/>
          <w:highlight w:val="yellow"/>
        </w:rPr>
      </w:pPr>
    </w:p>
    <w:p w:rsidR="00CD057B" w:rsidRDefault="00CD057B">
      <w:pPr>
        <w:rPr>
          <w:rFonts w:ascii="Arial" w:hAnsi="Arial" w:cs="Arial"/>
          <w:color w:val="000000"/>
          <w:sz w:val="28"/>
          <w:szCs w:val="28"/>
          <w:u w:val="single"/>
        </w:rPr>
      </w:pPr>
      <w:r>
        <w:rPr>
          <w:rFonts w:ascii="Arial" w:hAnsi="Arial" w:cs="Arial"/>
          <w:color w:val="000000"/>
          <w:sz w:val="28"/>
          <w:szCs w:val="28"/>
          <w:u w:val="single"/>
        </w:rPr>
        <w:br w:type="page"/>
      </w:r>
    </w:p>
    <w:p w:rsidR="003F5E92" w:rsidRPr="003F5E92" w:rsidRDefault="003F5E92" w:rsidP="003F5E92">
      <w:pPr>
        <w:spacing w:line="360" w:lineRule="auto"/>
        <w:ind w:left="709" w:firstLine="11"/>
        <w:jc w:val="both"/>
        <w:rPr>
          <w:rFonts w:ascii="Arial" w:hAnsi="Arial" w:cs="Arial"/>
          <w:color w:val="000000"/>
          <w:sz w:val="28"/>
          <w:szCs w:val="28"/>
          <w:u w:val="single"/>
        </w:rPr>
      </w:pPr>
      <w:r>
        <w:rPr>
          <w:rFonts w:ascii="Arial" w:hAnsi="Arial" w:cs="Arial"/>
          <w:color w:val="000000"/>
          <w:sz w:val="28"/>
          <w:szCs w:val="28"/>
          <w:u w:val="single"/>
        </w:rPr>
        <w:lastRenderedPageBreak/>
        <w:t>Scale characteristics</w:t>
      </w:r>
    </w:p>
    <w:p w:rsidR="00D56529" w:rsidRPr="00D56529" w:rsidRDefault="003F5E92" w:rsidP="005D1292">
      <w:pPr>
        <w:pStyle w:val="ListParagraph"/>
        <w:spacing w:line="360" w:lineRule="auto"/>
        <w:jc w:val="both"/>
        <w:rPr>
          <w:rFonts w:ascii="Arial" w:hAnsi="Arial" w:cs="Arial"/>
          <w:color w:val="181818"/>
          <w:sz w:val="28"/>
          <w:szCs w:val="28"/>
          <w:lang w:val="en-GB"/>
        </w:rPr>
      </w:pPr>
      <w:r w:rsidRPr="00D56529">
        <w:rPr>
          <w:rFonts w:ascii="Arial" w:hAnsi="Arial" w:cs="Arial"/>
          <w:color w:val="181818"/>
          <w:sz w:val="28"/>
          <w:szCs w:val="28"/>
          <w:lang w:val="en-GB"/>
        </w:rPr>
        <w:t xml:space="preserve">The items were </w:t>
      </w:r>
      <w:r w:rsidR="00D56529" w:rsidRPr="00D56529">
        <w:rPr>
          <w:rFonts w:ascii="Arial" w:hAnsi="Arial" w:cs="Arial"/>
          <w:color w:val="181818"/>
          <w:sz w:val="28"/>
          <w:szCs w:val="28"/>
          <w:lang w:val="en-GB"/>
        </w:rPr>
        <w:t>divided among 6 constructs in Health Belief Model affecting the purchase intention of health supplements.  These items were scored using 5-pont Likert Type scale</w:t>
      </w:r>
      <w:r w:rsidR="00D56529">
        <w:rPr>
          <w:rFonts w:ascii="Arial" w:hAnsi="Arial" w:cs="Arial"/>
          <w:color w:val="181818"/>
          <w:sz w:val="28"/>
          <w:szCs w:val="28"/>
          <w:lang w:val="en-GB"/>
        </w:rPr>
        <w:t xml:space="preserve"> (1=Strongly disagree, 5=strongly agree)</w:t>
      </w:r>
      <w:r w:rsidR="00D56529" w:rsidRPr="00D56529">
        <w:rPr>
          <w:rFonts w:ascii="Arial" w:hAnsi="Arial" w:cs="Arial"/>
          <w:color w:val="181818"/>
          <w:sz w:val="28"/>
          <w:szCs w:val="28"/>
          <w:lang w:val="en-GB"/>
        </w:rPr>
        <w:t xml:space="preserve">, which can show the strong internal consistency.  </w:t>
      </w:r>
      <w:r w:rsidR="00D56529" w:rsidRPr="00D56529">
        <w:rPr>
          <w:rFonts w:ascii="Arial" w:hAnsi="Arial" w:cs="Arial"/>
          <w:color w:val="181818"/>
          <w:sz w:val="28"/>
          <w:szCs w:val="28"/>
          <w:lang w:val="en-GB"/>
        </w:rPr>
        <w:fldChar w:fldCharType="begin"/>
      </w:r>
      <w:r w:rsidR="00D56529">
        <w:rPr>
          <w:rFonts w:ascii="Arial" w:hAnsi="Arial" w:cs="Arial"/>
          <w:color w:val="181818"/>
          <w:sz w:val="28"/>
          <w:szCs w:val="28"/>
          <w:lang w:val="en-GB"/>
        </w:rPr>
        <w:instrText xml:space="preserve"> ADDIN EN.CITE &lt;EndNote&gt;&lt;Cite&gt;&lt;Author&gt;Croasmun&lt;/Author&gt;&lt;Year&gt;2011&lt;/Year&gt;&lt;RecNum&gt;135&lt;/RecNum&gt;&lt;DisplayText&gt;(Croasmun and Ostrom, 2011)&lt;/DisplayText&gt;&lt;record&gt;&lt;rec-number&gt;135&lt;/rec-number&gt;&lt;foreign-keys&gt;&lt;key app="EN" db-id="0vtwt0xdiepatveerwsxw55izapvzd0d0v5w" timestamp="1729988215" guid="c62af37e-6139-4ad4-a740-5116e375281c"&gt;135&lt;/key&gt;&lt;/foreign-keys&gt;&lt;ref-type name="Journal Article"&gt;17&lt;/ref-type&gt;&lt;contributors&gt;&lt;authors&gt;&lt;author&gt;Croasmun, James T&lt;/author&gt;&lt;author&gt;Ostrom, Lee&lt;/author&gt;&lt;/authors&gt;&lt;/contributors&gt;&lt;titles&gt;&lt;title&gt;Using likert-type scales in the social sciences&lt;/title&gt;&lt;secondary-title&gt;Journal of adult education&lt;/secondary-title&gt;&lt;/titles&gt;&lt;periodical&gt;&lt;full-title&gt;Journal of adult education&lt;/full-title&gt;&lt;/periodical&gt;&lt;pages&gt;19-22&lt;/pages&gt;&lt;volume&gt;40&lt;/volume&gt;&lt;number&gt;1&lt;/number&gt;&lt;dates&gt;&lt;year&gt;2011&lt;/year&gt;&lt;/dates&gt;&lt;isbn&gt;0090-4244&lt;/isbn&gt;&lt;urls&gt;&lt;/urls&gt;&lt;/record&gt;&lt;/Cite&gt;&lt;/EndNote&gt;</w:instrText>
      </w:r>
      <w:r w:rsidR="00D56529" w:rsidRPr="00D56529">
        <w:rPr>
          <w:rFonts w:ascii="Arial" w:hAnsi="Arial" w:cs="Arial"/>
          <w:color w:val="181818"/>
          <w:sz w:val="28"/>
          <w:szCs w:val="28"/>
          <w:lang w:val="en-GB"/>
        </w:rPr>
        <w:fldChar w:fldCharType="separate"/>
      </w:r>
      <w:r w:rsidR="00D56529" w:rsidRPr="00D56529">
        <w:rPr>
          <w:rFonts w:ascii="Arial" w:hAnsi="Arial" w:cs="Arial"/>
          <w:noProof/>
          <w:color w:val="181818"/>
          <w:sz w:val="28"/>
          <w:szCs w:val="28"/>
          <w:lang w:val="en-GB"/>
        </w:rPr>
        <w:t>(Croasmun and Ostrom, 2011)</w:t>
      </w:r>
      <w:r w:rsidR="00D56529" w:rsidRPr="00D56529">
        <w:rPr>
          <w:rFonts w:ascii="Arial" w:hAnsi="Arial" w:cs="Arial"/>
          <w:color w:val="181818"/>
          <w:sz w:val="28"/>
          <w:szCs w:val="28"/>
          <w:lang w:val="en-GB"/>
        </w:rPr>
        <w:fldChar w:fldCharType="end"/>
      </w:r>
      <w:r w:rsidR="00D56529" w:rsidRPr="00D56529">
        <w:rPr>
          <w:rFonts w:ascii="Arial" w:hAnsi="Arial" w:cs="Arial"/>
          <w:color w:val="181818"/>
          <w:sz w:val="28"/>
          <w:szCs w:val="28"/>
          <w:lang w:val="en-GB"/>
        </w:rPr>
        <w:t xml:space="preserve">     </w:t>
      </w:r>
    </w:p>
    <w:p w:rsidR="00D56529" w:rsidRDefault="00D56529" w:rsidP="005D1292">
      <w:pPr>
        <w:pStyle w:val="ListParagraph"/>
        <w:spacing w:line="360" w:lineRule="auto"/>
        <w:jc w:val="both"/>
        <w:rPr>
          <w:rFonts w:ascii="Arial" w:hAnsi="Arial" w:cs="Arial"/>
          <w:color w:val="181818"/>
          <w:sz w:val="28"/>
          <w:szCs w:val="28"/>
          <w:u w:val="single"/>
          <w:lang w:val="en-GB"/>
        </w:rPr>
      </w:pPr>
    </w:p>
    <w:p w:rsidR="00D56529" w:rsidRPr="00D56529" w:rsidRDefault="00D56529" w:rsidP="005D1292">
      <w:pPr>
        <w:pStyle w:val="ListParagraph"/>
        <w:spacing w:line="360" w:lineRule="auto"/>
        <w:jc w:val="both"/>
        <w:rPr>
          <w:rFonts w:ascii="Arial" w:hAnsi="Arial" w:cs="Arial"/>
          <w:color w:val="181818"/>
          <w:sz w:val="28"/>
          <w:szCs w:val="28"/>
          <w:u w:val="single"/>
          <w:lang w:val="en-GB"/>
        </w:rPr>
      </w:pPr>
      <w:r w:rsidRPr="00D56529">
        <w:rPr>
          <w:rFonts w:ascii="Arial" w:hAnsi="Arial" w:cs="Arial"/>
          <w:color w:val="181818"/>
          <w:sz w:val="28"/>
          <w:szCs w:val="28"/>
          <w:u w:val="single"/>
          <w:lang w:val="en-GB"/>
        </w:rPr>
        <w:t xml:space="preserve">Table 3.3 Summary of the </w:t>
      </w:r>
      <w:r w:rsidRPr="00D56529">
        <w:rPr>
          <w:rFonts w:ascii="Arial" w:hAnsi="Arial" w:cs="Arial"/>
          <w:color w:val="000000"/>
          <w:sz w:val="28"/>
          <w:szCs w:val="28"/>
          <w:u w:val="single"/>
        </w:rPr>
        <w:t>characteristics of constructs</w:t>
      </w:r>
    </w:p>
    <w:tbl>
      <w:tblPr>
        <w:tblStyle w:val="TableGrid"/>
        <w:tblW w:w="8358" w:type="dxa"/>
        <w:tblInd w:w="709" w:type="dxa"/>
        <w:tblLook w:val="04A0" w:firstRow="1" w:lastRow="0" w:firstColumn="1" w:lastColumn="0" w:noHBand="0" w:noVBand="1"/>
      </w:tblPr>
      <w:tblGrid>
        <w:gridCol w:w="836"/>
        <w:gridCol w:w="3610"/>
        <w:gridCol w:w="1134"/>
        <w:gridCol w:w="2778"/>
      </w:tblGrid>
      <w:tr w:rsidR="00D56529" w:rsidRPr="006B03D0" w:rsidTr="00DE0E38">
        <w:tc>
          <w:tcPr>
            <w:tcW w:w="836" w:type="dxa"/>
          </w:tcPr>
          <w:p w:rsidR="00D56529" w:rsidRPr="006B03D0" w:rsidRDefault="00D56529" w:rsidP="00CD6BD3">
            <w:pPr>
              <w:spacing w:line="360" w:lineRule="auto"/>
              <w:jc w:val="both"/>
              <w:rPr>
                <w:rFonts w:ascii="Arial" w:hAnsi="Arial" w:cs="Arial"/>
                <w:b/>
                <w:bCs/>
                <w:color w:val="000000"/>
                <w:sz w:val="28"/>
                <w:szCs w:val="28"/>
              </w:rPr>
            </w:pPr>
            <w:r>
              <w:rPr>
                <w:rFonts w:ascii="Arial" w:hAnsi="Arial" w:cs="Arial"/>
                <w:b/>
                <w:bCs/>
                <w:color w:val="000000"/>
                <w:sz w:val="28"/>
                <w:szCs w:val="28"/>
              </w:rPr>
              <w:t>No</w:t>
            </w:r>
          </w:p>
        </w:tc>
        <w:tc>
          <w:tcPr>
            <w:tcW w:w="3610" w:type="dxa"/>
          </w:tcPr>
          <w:p w:rsidR="00D56529" w:rsidRPr="006B03D0" w:rsidRDefault="00D56529" w:rsidP="00CD6BD3">
            <w:pPr>
              <w:spacing w:line="360" w:lineRule="auto"/>
              <w:jc w:val="both"/>
              <w:rPr>
                <w:rFonts w:ascii="Arial" w:hAnsi="Arial" w:cs="Arial"/>
                <w:b/>
                <w:bCs/>
                <w:color w:val="000000"/>
                <w:sz w:val="28"/>
                <w:szCs w:val="28"/>
              </w:rPr>
            </w:pPr>
            <w:r>
              <w:rPr>
                <w:rFonts w:ascii="Arial" w:hAnsi="Arial" w:cs="Arial"/>
                <w:b/>
                <w:bCs/>
                <w:color w:val="000000"/>
                <w:sz w:val="28"/>
                <w:szCs w:val="28"/>
              </w:rPr>
              <w:t>Construct</w:t>
            </w:r>
          </w:p>
        </w:tc>
        <w:tc>
          <w:tcPr>
            <w:tcW w:w="1134" w:type="dxa"/>
          </w:tcPr>
          <w:p w:rsidR="00D56529" w:rsidRPr="006B03D0" w:rsidRDefault="00D56529" w:rsidP="00CD6BD3">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No of item(s)</w:t>
            </w:r>
          </w:p>
        </w:tc>
        <w:tc>
          <w:tcPr>
            <w:tcW w:w="2778" w:type="dxa"/>
          </w:tcPr>
          <w:p w:rsidR="00D56529" w:rsidRPr="006B03D0" w:rsidRDefault="00D56529" w:rsidP="00CD6BD3">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Question Type</w:t>
            </w:r>
          </w:p>
        </w:tc>
      </w:tr>
      <w:tr w:rsidR="00D56529" w:rsidTr="00DE0E38">
        <w:tc>
          <w:tcPr>
            <w:tcW w:w="836"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1</w:t>
            </w:r>
          </w:p>
        </w:tc>
        <w:tc>
          <w:tcPr>
            <w:tcW w:w="3610"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Health Value</w:t>
            </w:r>
          </w:p>
        </w:tc>
        <w:tc>
          <w:tcPr>
            <w:tcW w:w="1134" w:type="dxa"/>
          </w:tcPr>
          <w:p w:rsidR="00D56529" w:rsidRDefault="00D56529" w:rsidP="00CD6BD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2778" w:type="dxa"/>
          </w:tcPr>
          <w:p w:rsidR="00D56529" w:rsidRDefault="00F26612" w:rsidP="00CD6BD3">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D56529" w:rsidTr="00DE0E38">
        <w:tc>
          <w:tcPr>
            <w:tcW w:w="836"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2</w:t>
            </w:r>
          </w:p>
        </w:tc>
        <w:tc>
          <w:tcPr>
            <w:tcW w:w="3610" w:type="dxa"/>
          </w:tcPr>
          <w:p w:rsidR="00D56529" w:rsidRDefault="00F26612" w:rsidP="00CD6BD3">
            <w:pPr>
              <w:spacing w:line="360" w:lineRule="auto"/>
              <w:jc w:val="both"/>
              <w:rPr>
                <w:rFonts w:ascii="Arial" w:hAnsi="Arial" w:cs="Arial"/>
                <w:color w:val="000000"/>
                <w:sz w:val="28"/>
                <w:szCs w:val="28"/>
              </w:rPr>
            </w:pPr>
            <w:r>
              <w:rPr>
                <w:rFonts w:ascii="Arial" w:hAnsi="Arial" w:cs="Arial"/>
                <w:color w:val="000000"/>
                <w:sz w:val="28"/>
                <w:szCs w:val="28"/>
              </w:rPr>
              <w:t>Health Focus</w:t>
            </w:r>
          </w:p>
        </w:tc>
        <w:tc>
          <w:tcPr>
            <w:tcW w:w="1134" w:type="dxa"/>
          </w:tcPr>
          <w:p w:rsidR="00D56529" w:rsidRDefault="00D56529" w:rsidP="00CD6BD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2778" w:type="dxa"/>
          </w:tcPr>
          <w:p w:rsidR="00D56529" w:rsidRDefault="00F26612" w:rsidP="00CD6BD3">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D56529" w:rsidTr="00DE0E38">
        <w:tc>
          <w:tcPr>
            <w:tcW w:w="836"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3</w:t>
            </w:r>
          </w:p>
        </w:tc>
        <w:tc>
          <w:tcPr>
            <w:tcW w:w="3610"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Health is in one’s control</w:t>
            </w:r>
          </w:p>
        </w:tc>
        <w:tc>
          <w:tcPr>
            <w:tcW w:w="1134" w:type="dxa"/>
          </w:tcPr>
          <w:p w:rsidR="00D56529" w:rsidRDefault="00D56529" w:rsidP="00CD6BD3">
            <w:pPr>
              <w:spacing w:line="360" w:lineRule="auto"/>
              <w:jc w:val="center"/>
              <w:rPr>
                <w:rFonts w:ascii="Arial" w:hAnsi="Arial" w:cs="Arial"/>
                <w:color w:val="000000"/>
                <w:sz w:val="28"/>
                <w:szCs w:val="28"/>
              </w:rPr>
            </w:pPr>
            <w:r>
              <w:rPr>
                <w:rFonts w:ascii="Arial" w:hAnsi="Arial" w:cs="Arial"/>
                <w:color w:val="000000"/>
                <w:sz w:val="28"/>
                <w:szCs w:val="28"/>
              </w:rPr>
              <w:t>5</w:t>
            </w:r>
          </w:p>
        </w:tc>
        <w:tc>
          <w:tcPr>
            <w:tcW w:w="2778" w:type="dxa"/>
          </w:tcPr>
          <w:p w:rsidR="00D56529" w:rsidRDefault="00F26612" w:rsidP="00CD6BD3">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D56529" w:rsidTr="00DE0E38">
        <w:tc>
          <w:tcPr>
            <w:tcW w:w="836"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4</w:t>
            </w:r>
          </w:p>
        </w:tc>
        <w:tc>
          <w:tcPr>
            <w:tcW w:w="3610"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Perceived values of Health Supplements</w:t>
            </w:r>
          </w:p>
        </w:tc>
        <w:tc>
          <w:tcPr>
            <w:tcW w:w="1134" w:type="dxa"/>
          </w:tcPr>
          <w:p w:rsidR="00D56529" w:rsidRDefault="00D56529" w:rsidP="00CD6BD3">
            <w:pPr>
              <w:spacing w:line="360" w:lineRule="auto"/>
              <w:jc w:val="center"/>
              <w:rPr>
                <w:rFonts w:ascii="Arial" w:hAnsi="Arial" w:cs="Arial"/>
                <w:color w:val="000000"/>
                <w:sz w:val="28"/>
                <w:szCs w:val="28"/>
              </w:rPr>
            </w:pPr>
            <w:r>
              <w:rPr>
                <w:rFonts w:ascii="Arial" w:hAnsi="Arial" w:cs="Arial"/>
                <w:color w:val="000000"/>
                <w:sz w:val="28"/>
                <w:szCs w:val="28"/>
              </w:rPr>
              <w:t>4</w:t>
            </w:r>
          </w:p>
        </w:tc>
        <w:tc>
          <w:tcPr>
            <w:tcW w:w="2778" w:type="dxa"/>
          </w:tcPr>
          <w:p w:rsidR="00D56529" w:rsidRDefault="00F26612" w:rsidP="00CD6BD3">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D56529" w:rsidTr="00DE0E38">
        <w:tc>
          <w:tcPr>
            <w:tcW w:w="836"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5</w:t>
            </w:r>
          </w:p>
        </w:tc>
        <w:tc>
          <w:tcPr>
            <w:tcW w:w="3610" w:type="dxa"/>
          </w:tcPr>
          <w:p w:rsidR="00D56529" w:rsidRDefault="007555B9" w:rsidP="00CD6BD3">
            <w:pPr>
              <w:spacing w:line="360" w:lineRule="auto"/>
              <w:jc w:val="both"/>
              <w:rPr>
                <w:rFonts w:ascii="Arial" w:hAnsi="Arial" w:cs="Arial"/>
                <w:color w:val="000000"/>
                <w:sz w:val="28"/>
                <w:szCs w:val="28"/>
              </w:rPr>
            </w:pPr>
            <w:r>
              <w:rPr>
                <w:rFonts w:ascii="Arial" w:hAnsi="Arial" w:cs="Arial"/>
                <w:color w:val="000000"/>
                <w:sz w:val="28"/>
                <w:szCs w:val="28"/>
              </w:rPr>
              <w:t>Outside prompts for action</w:t>
            </w:r>
          </w:p>
        </w:tc>
        <w:tc>
          <w:tcPr>
            <w:tcW w:w="1134" w:type="dxa"/>
          </w:tcPr>
          <w:p w:rsidR="00D56529" w:rsidRDefault="00D56529" w:rsidP="00CD6BD3">
            <w:pPr>
              <w:spacing w:line="360" w:lineRule="auto"/>
              <w:jc w:val="center"/>
              <w:rPr>
                <w:rFonts w:ascii="Arial" w:hAnsi="Arial" w:cs="Arial"/>
                <w:color w:val="000000"/>
                <w:sz w:val="28"/>
                <w:szCs w:val="28"/>
              </w:rPr>
            </w:pPr>
            <w:r>
              <w:rPr>
                <w:rFonts w:ascii="Arial" w:hAnsi="Arial" w:cs="Arial"/>
                <w:color w:val="000000"/>
                <w:sz w:val="28"/>
                <w:szCs w:val="28"/>
              </w:rPr>
              <w:t>8</w:t>
            </w:r>
          </w:p>
        </w:tc>
        <w:tc>
          <w:tcPr>
            <w:tcW w:w="2778" w:type="dxa"/>
          </w:tcPr>
          <w:p w:rsidR="00D56529" w:rsidRDefault="00F26612" w:rsidP="00CD6BD3">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D56529" w:rsidTr="00DE0E38">
        <w:tc>
          <w:tcPr>
            <w:tcW w:w="836"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6</w:t>
            </w:r>
          </w:p>
        </w:tc>
        <w:tc>
          <w:tcPr>
            <w:tcW w:w="3610"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 xml:space="preserve">Perceived </w:t>
            </w:r>
            <w:r w:rsidR="006215A2">
              <w:rPr>
                <w:rFonts w:ascii="Arial" w:hAnsi="Arial" w:cs="Arial"/>
                <w:color w:val="000000"/>
                <w:sz w:val="28"/>
                <w:szCs w:val="28"/>
              </w:rPr>
              <w:t>overall health risks</w:t>
            </w:r>
          </w:p>
        </w:tc>
        <w:tc>
          <w:tcPr>
            <w:tcW w:w="1134" w:type="dxa"/>
          </w:tcPr>
          <w:p w:rsidR="00D56529" w:rsidRDefault="00D56529" w:rsidP="00CD6BD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2778" w:type="dxa"/>
          </w:tcPr>
          <w:p w:rsidR="00D56529" w:rsidRDefault="00F26612" w:rsidP="00CD6BD3">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bl>
    <w:p w:rsidR="00D56529" w:rsidRDefault="00D56529" w:rsidP="005D1292">
      <w:pPr>
        <w:pStyle w:val="ListParagraph"/>
        <w:spacing w:line="360" w:lineRule="auto"/>
        <w:jc w:val="both"/>
        <w:rPr>
          <w:rFonts w:ascii="Arial" w:hAnsi="Arial" w:cs="Arial"/>
          <w:color w:val="181818"/>
          <w:sz w:val="28"/>
          <w:szCs w:val="28"/>
          <w:highlight w:val="yellow"/>
          <w:lang w:val="en-GB"/>
        </w:rPr>
      </w:pPr>
    </w:p>
    <w:p w:rsidR="00D62FF4" w:rsidRDefault="00D15E88" w:rsidP="005D1292">
      <w:pPr>
        <w:pStyle w:val="ListParagraph"/>
        <w:spacing w:line="360" w:lineRule="auto"/>
        <w:jc w:val="both"/>
        <w:rPr>
          <w:rFonts w:ascii="Arial" w:hAnsi="Arial" w:cs="Arial"/>
          <w:color w:val="181818"/>
          <w:sz w:val="28"/>
          <w:szCs w:val="28"/>
          <w:lang w:val="en-GB"/>
        </w:rPr>
      </w:pPr>
      <w:r w:rsidRPr="003F5E92">
        <w:rPr>
          <w:rFonts w:ascii="Arial" w:hAnsi="Arial" w:cs="Arial"/>
          <w:color w:val="181818"/>
          <w:sz w:val="28"/>
          <w:szCs w:val="28"/>
          <w:lang w:val="en-GB"/>
        </w:rPr>
        <w:t xml:space="preserve">It is popular to use </w:t>
      </w:r>
      <w:r w:rsidRPr="003F5E92">
        <w:rPr>
          <w:rFonts w:ascii="Arial" w:eastAsiaTheme="minorEastAsia" w:hAnsi="Arial" w:cs="Arial"/>
          <w:color w:val="181818"/>
          <w:sz w:val="28"/>
          <w:szCs w:val="28"/>
          <w:lang w:val="en-GB"/>
          <w14:ligatures w14:val="standardContextual"/>
        </w:rPr>
        <w:t xml:space="preserve">Cronbach’s alpha </w:t>
      </w:r>
      <w:r w:rsidRPr="003F5E92">
        <w:rPr>
          <w:rFonts w:ascii="Arial" w:hAnsi="Arial" w:cs="Arial"/>
          <w:color w:val="181818"/>
          <w:sz w:val="28"/>
          <w:szCs w:val="28"/>
          <w:lang w:val="en-GB"/>
        </w:rPr>
        <w:t xml:space="preserve">for the reliability </w:t>
      </w:r>
      <w:r w:rsidR="005D1292" w:rsidRPr="003F5E92">
        <w:rPr>
          <w:rFonts w:ascii="Arial" w:hAnsi="Arial" w:cs="Arial"/>
          <w:color w:val="181818"/>
          <w:sz w:val="28"/>
          <w:szCs w:val="28"/>
          <w:lang w:val="en-GB"/>
        </w:rPr>
        <w:t xml:space="preserve">which is also recommended by </w:t>
      </w:r>
      <w:r w:rsidR="005D1292" w:rsidRPr="003F5E92">
        <w:rPr>
          <w:rFonts w:ascii="Arial" w:hAnsi="Arial" w:cs="Arial"/>
          <w:color w:val="181818"/>
          <w:sz w:val="28"/>
          <w:szCs w:val="28"/>
          <w:lang w:val="en-GB"/>
        </w:rPr>
        <w:fldChar w:fldCharType="begin"/>
      </w:r>
      <w:r w:rsidR="005D1292" w:rsidRPr="003F5E92">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sidR="005D1292" w:rsidRPr="003F5E92">
        <w:rPr>
          <w:rFonts w:ascii="Arial" w:hAnsi="Arial" w:cs="Arial"/>
          <w:color w:val="181818"/>
          <w:sz w:val="28"/>
          <w:szCs w:val="28"/>
          <w:lang w:val="en-GB"/>
        </w:rPr>
        <w:fldChar w:fldCharType="separate"/>
      </w:r>
      <w:r w:rsidR="005D1292" w:rsidRPr="003F5E92">
        <w:rPr>
          <w:rFonts w:ascii="Arial" w:hAnsi="Arial" w:cs="Arial"/>
          <w:noProof/>
          <w:color w:val="181818"/>
          <w:sz w:val="28"/>
          <w:szCs w:val="28"/>
          <w:lang w:val="en-GB"/>
        </w:rPr>
        <w:t>(Hazzi and Maldaon, 2015)</w:t>
      </w:r>
      <w:r w:rsidR="005D1292" w:rsidRPr="003F5E92">
        <w:rPr>
          <w:rFonts w:ascii="Arial" w:hAnsi="Arial" w:cs="Arial"/>
          <w:color w:val="181818"/>
          <w:sz w:val="28"/>
          <w:szCs w:val="28"/>
          <w:lang w:val="en-GB"/>
        </w:rPr>
        <w:fldChar w:fldCharType="end"/>
      </w:r>
      <w:r w:rsidR="005D1292" w:rsidRPr="003F5E92">
        <w:rPr>
          <w:rFonts w:ascii="Arial" w:hAnsi="Arial" w:cs="Arial"/>
          <w:color w:val="181818"/>
          <w:sz w:val="28"/>
          <w:szCs w:val="28"/>
          <w:lang w:val="en-GB"/>
        </w:rPr>
        <w:t xml:space="preserve">.  </w:t>
      </w:r>
      <w:r w:rsidRPr="003F5E92">
        <w:rPr>
          <w:rFonts w:ascii="Arial" w:eastAsiaTheme="minorEastAsia" w:hAnsi="Arial" w:cs="Arial"/>
          <w:color w:val="181818"/>
          <w:sz w:val="28"/>
          <w:szCs w:val="28"/>
          <w:lang w:val="en-GB"/>
        </w:rPr>
        <w:t>A value of 0.7</w:t>
      </w:r>
      <w:r w:rsidR="00E70586" w:rsidRPr="003F5E92">
        <w:rPr>
          <w:rFonts w:ascii="Arial" w:hAnsi="Arial" w:cs="Arial"/>
          <w:color w:val="181818"/>
          <w:sz w:val="28"/>
          <w:szCs w:val="28"/>
          <w:lang w:val="en-GB"/>
        </w:rPr>
        <w:t>5</w:t>
      </w:r>
      <w:r w:rsidRPr="003F5E92">
        <w:rPr>
          <w:rFonts w:ascii="Arial" w:eastAsiaTheme="minorEastAsia" w:hAnsi="Arial" w:cs="Arial"/>
          <w:color w:val="181818"/>
          <w:sz w:val="28"/>
          <w:szCs w:val="28"/>
          <w:lang w:val="en-GB"/>
        </w:rPr>
        <w:t xml:space="preserve"> in Cronbach alpha </w:t>
      </w:r>
      <w:r w:rsidR="00D56529">
        <w:rPr>
          <w:rFonts w:ascii="Arial" w:hAnsi="Arial" w:cs="Arial"/>
          <w:color w:val="000000"/>
          <w:sz w:val="28"/>
          <w:szCs w:val="28"/>
        </w:rPr>
        <w:t>(</w:t>
      </w:r>
      <w:r w:rsidR="00D56529" w:rsidRPr="00D15E88">
        <w:rPr>
          <w:rFonts w:ascii="Symbol" w:hAnsi="Symbol" w:cs="Arial"/>
          <w:color w:val="000000"/>
          <w:sz w:val="28"/>
          <w:szCs w:val="28"/>
        </w:rPr>
        <w:t>a</w:t>
      </w:r>
      <w:r w:rsidR="00D56529">
        <w:rPr>
          <w:rFonts w:ascii="Arial" w:hAnsi="Arial" w:cs="Arial"/>
          <w:color w:val="000000"/>
          <w:sz w:val="28"/>
          <w:szCs w:val="28"/>
        </w:rPr>
        <w:t xml:space="preserve">) </w:t>
      </w:r>
      <w:r w:rsidRPr="003F5E92">
        <w:rPr>
          <w:rFonts w:ascii="Arial" w:eastAsiaTheme="minorEastAsia" w:hAnsi="Arial" w:cs="Arial"/>
          <w:color w:val="181818"/>
          <w:sz w:val="28"/>
          <w:szCs w:val="28"/>
          <w:lang w:val="en-GB"/>
        </w:rPr>
        <w:t>is considered acceptable and efficient</w:t>
      </w:r>
      <w:r w:rsidRPr="003F5E92">
        <w:rPr>
          <w:rFonts w:ascii="Arial" w:hAnsi="Arial" w:cs="Arial"/>
          <w:color w:val="181818"/>
          <w:sz w:val="28"/>
          <w:szCs w:val="28"/>
          <w:lang w:val="en-GB"/>
        </w:rPr>
        <w:t xml:space="preserve"> </w:t>
      </w:r>
      <w:r w:rsidR="00015F3C" w:rsidRPr="003F5E92">
        <w:rPr>
          <w:rFonts w:ascii="Arial" w:hAnsi="Arial" w:cs="Arial"/>
          <w:color w:val="181818"/>
          <w:sz w:val="28"/>
          <w:szCs w:val="28"/>
          <w:lang w:val="en-GB"/>
        </w:rPr>
        <w:t>.</w:t>
      </w:r>
      <w:r w:rsidR="00015F3C" w:rsidRPr="003F5E92">
        <w:rPr>
          <w:rFonts w:ascii="Arial" w:hAnsi="Arial" w:cs="Arial"/>
          <w:color w:val="181818"/>
          <w:sz w:val="28"/>
          <w:szCs w:val="28"/>
          <w:lang w:val="en-GB"/>
        </w:rPr>
        <w:fldChar w:fldCharType="begin"/>
      </w:r>
      <w:r w:rsidR="00015F3C" w:rsidRPr="003F5E92">
        <w:rPr>
          <w:rFonts w:ascii="Arial" w:hAnsi="Arial" w:cs="Arial"/>
          <w:color w:val="181818"/>
          <w:sz w:val="28"/>
          <w:szCs w:val="28"/>
          <w:lang w:val="en-GB"/>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00015F3C" w:rsidRPr="003F5E92">
        <w:rPr>
          <w:rFonts w:ascii="Arial" w:hAnsi="Arial" w:cs="Arial"/>
          <w:color w:val="181818"/>
          <w:sz w:val="28"/>
          <w:szCs w:val="28"/>
          <w:lang w:val="en-GB"/>
        </w:rPr>
        <w:fldChar w:fldCharType="separate"/>
      </w:r>
      <w:r w:rsidR="00015F3C" w:rsidRPr="003F5E92">
        <w:rPr>
          <w:rFonts w:ascii="Arial" w:hAnsi="Arial" w:cs="Arial"/>
          <w:noProof/>
          <w:color w:val="181818"/>
          <w:sz w:val="28"/>
          <w:szCs w:val="28"/>
          <w:lang w:val="en-GB"/>
        </w:rPr>
        <w:t>(Hannon et al., 2017)</w:t>
      </w:r>
      <w:r w:rsidR="00015F3C" w:rsidRPr="003F5E92">
        <w:rPr>
          <w:rFonts w:ascii="Arial" w:hAnsi="Arial" w:cs="Arial"/>
          <w:color w:val="181818"/>
          <w:sz w:val="28"/>
          <w:szCs w:val="28"/>
          <w:lang w:val="en-GB"/>
        </w:rPr>
        <w:fldChar w:fldCharType="end"/>
      </w:r>
      <w:r w:rsidR="00D143E3">
        <w:rPr>
          <w:rFonts w:ascii="Arial" w:hAnsi="Arial" w:cs="Arial"/>
          <w:color w:val="181818"/>
          <w:sz w:val="28"/>
          <w:szCs w:val="28"/>
          <w:lang w:val="en-GB"/>
        </w:rPr>
        <w:t xml:space="preserve"> </w:t>
      </w:r>
      <w:r w:rsidR="00D143E3">
        <w:rPr>
          <w:rFonts w:ascii="Arial" w:hAnsi="Arial" w:cs="Arial"/>
          <w:color w:val="181818"/>
          <w:sz w:val="28"/>
          <w:szCs w:val="28"/>
          <w:lang w:val="en-GB"/>
        </w:rPr>
        <w:fldChar w:fldCharType="begin"/>
      </w:r>
      <w:r w:rsidR="00D143E3">
        <w:rPr>
          <w:rFonts w:ascii="Arial" w:hAnsi="Arial" w:cs="Arial"/>
          <w:color w:val="181818"/>
          <w:sz w:val="28"/>
          <w:szCs w:val="28"/>
          <w:lang w:val="en-GB"/>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00D143E3">
        <w:rPr>
          <w:rFonts w:ascii="Cambria Math" w:hAnsi="Cambria Math" w:cs="Cambria Math"/>
          <w:color w:val="181818"/>
          <w:sz w:val="28"/>
          <w:szCs w:val="28"/>
          <w:lang w:val="en-GB"/>
        </w:rPr>
        <w:instrText>‐</w:instrText>
      </w:r>
      <w:r w:rsidR="00D143E3">
        <w:rPr>
          <w:rFonts w:ascii="Arial" w:hAnsi="Arial" w:cs="Arial"/>
          <w:color w:val="181818"/>
          <w:sz w:val="28"/>
          <w:szCs w:val="28"/>
          <w:lang w:val="en-GB"/>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00D143E3">
        <w:rPr>
          <w:rFonts w:ascii="Arial" w:hAnsi="Arial" w:cs="Arial"/>
          <w:color w:val="181818"/>
          <w:sz w:val="28"/>
          <w:szCs w:val="28"/>
          <w:lang w:val="en-GB"/>
        </w:rPr>
        <w:fldChar w:fldCharType="separate"/>
      </w:r>
      <w:r w:rsidR="00D143E3">
        <w:rPr>
          <w:rFonts w:ascii="Arial" w:hAnsi="Arial" w:cs="Arial"/>
          <w:noProof/>
          <w:color w:val="181818"/>
          <w:sz w:val="28"/>
          <w:szCs w:val="28"/>
          <w:lang w:val="en-GB"/>
        </w:rPr>
        <w:t>(Robinson, 2018)</w:t>
      </w:r>
      <w:r w:rsidR="00D143E3">
        <w:rPr>
          <w:rFonts w:ascii="Arial" w:hAnsi="Arial" w:cs="Arial"/>
          <w:color w:val="181818"/>
          <w:sz w:val="28"/>
          <w:szCs w:val="28"/>
          <w:lang w:val="en-GB"/>
        </w:rPr>
        <w:fldChar w:fldCharType="end"/>
      </w:r>
      <w:r w:rsidR="00D56529">
        <w:rPr>
          <w:rFonts w:ascii="Arial" w:hAnsi="Arial" w:cs="Arial"/>
          <w:color w:val="181818"/>
          <w:sz w:val="28"/>
          <w:szCs w:val="28"/>
          <w:lang w:val="en-GB"/>
        </w:rPr>
        <w:t xml:space="preserve">.  </w:t>
      </w:r>
    </w:p>
    <w:p w:rsidR="00D62FF4" w:rsidRDefault="00D62FF4" w:rsidP="005D1292">
      <w:pPr>
        <w:pStyle w:val="ListParagraph"/>
        <w:spacing w:line="360" w:lineRule="auto"/>
        <w:jc w:val="both"/>
        <w:rPr>
          <w:rFonts w:ascii="Arial" w:hAnsi="Arial" w:cs="Arial"/>
          <w:color w:val="181818"/>
          <w:sz w:val="28"/>
          <w:szCs w:val="28"/>
          <w:lang w:val="en-GB"/>
        </w:rPr>
      </w:pPr>
    </w:p>
    <w:p w:rsidR="00A46C48" w:rsidRDefault="00A46C48" w:rsidP="00A46C48">
      <w:pPr>
        <w:pStyle w:val="ListParagraph"/>
        <w:spacing w:line="360" w:lineRule="auto"/>
        <w:jc w:val="both"/>
        <w:rPr>
          <w:rFonts w:ascii="Arial" w:hAnsi="Arial" w:cs="Arial"/>
          <w:color w:val="181818"/>
          <w:sz w:val="28"/>
          <w:szCs w:val="28"/>
          <w:lang w:val="en-GB"/>
        </w:rPr>
      </w:pP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considered a value of 0.5 in </w:t>
      </w:r>
      <w:r w:rsidRPr="003F5E92">
        <w:rPr>
          <w:rFonts w:ascii="Arial" w:eastAsiaTheme="minorEastAsia" w:hAnsi="Arial" w:cs="Arial"/>
          <w:color w:val="181818"/>
          <w:sz w:val="28"/>
          <w:szCs w:val="28"/>
          <w:lang w:val="en-GB"/>
          <w14:ligatures w14:val="standardContextual"/>
        </w:rPr>
        <w:t>Cronbach’s alpha</w:t>
      </w:r>
      <w:r>
        <w:rPr>
          <w:rFonts w:ascii="Arial" w:eastAsiaTheme="minorEastAsia" w:hAnsi="Arial" w:cs="Arial"/>
          <w:color w:val="181818"/>
          <w:sz w:val="28"/>
          <w:szCs w:val="28"/>
          <w:lang w:val="en-GB"/>
          <w14:ligatures w14:val="standardContextual"/>
        </w:rPr>
        <w:t xml:space="preserve"> to be acceptable for the internal consistency in early development of the constructs.  It followed the recommendation of Nunnally (cited in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However, the subsequent literatures considered a </w:t>
      </w:r>
      <w:r>
        <w:rPr>
          <w:rFonts w:ascii="Arial" w:hAnsi="Arial" w:cs="Arial"/>
          <w:color w:val="000000"/>
          <w:sz w:val="28"/>
          <w:szCs w:val="28"/>
        </w:rPr>
        <w:lastRenderedPageBreak/>
        <w:t xml:space="preserve">value of </w:t>
      </w:r>
      <w:r w:rsidRPr="003F5E92">
        <w:rPr>
          <w:rFonts w:ascii="Arial" w:eastAsiaTheme="minorEastAsia" w:hAnsi="Arial" w:cs="Arial"/>
          <w:color w:val="181818"/>
          <w:sz w:val="28"/>
          <w:szCs w:val="28"/>
          <w:lang w:val="en-GB"/>
        </w:rPr>
        <w:t>.7</w:t>
      </w:r>
      <w:r w:rsidRPr="003F5E92">
        <w:rPr>
          <w:rFonts w:ascii="Arial" w:hAnsi="Arial" w:cs="Arial"/>
          <w:color w:val="181818"/>
          <w:sz w:val="28"/>
          <w:szCs w:val="28"/>
          <w:lang w:val="en-GB"/>
        </w:rPr>
        <w:t>5</w:t>
      </w:r>
      <w:r w:rsidRPr="003F5E92">
        <w:rPr>
          <w:rFonts w:ascii="Arial" w:eastAsiaTheme="minorEastAsia" w:hAnsi="Arial" w:cs="Arial"/>
          <w:color w:val="181818"/>
          <w:sz w:val="28"/>
          <w:szCs w:val="28"/>
          <w:lang w:val="en-GB"/>
        </w:rPr>
        <w:t xml:space="preserve"> in Cronbach alpha </w:t>
      </w:r>
      <w:r>
        <w:rPr>
          <w:rFonts w:ascii="Arial" w:hAnsi="Arial" w:cs="Arial"/>
          <w:color w:val="000000"/>
          <w:sz w:val="28"/>
          <w:szCs w:val="28"/>
        </w:rPr>
        <w:t>(</w:t>
      </w:r>
      <w:r w:rsidRPr="00D15E88">
        <w:rPr>
          <w:rFonts w:ascii="Symbol" w:hAnsi="Symbol" w:cs="Arial"/>
          <w:color w:val="000000"/>
          <w:sz w:val="28"/>
          <w:szCs w:val="28"/>
        </w:rPr>
        <w:t>a</w:t>
      </w:r>
      <w:r>
        <w:rPr>
          <w:rFonts w:ascii="Arial" w:hAnsi="Arial" w:cs="Arial"/>
          <w:color w:val="000000"/>
          <w:sz w:val="28"/>
          <w:szCs w:val="28"/>
        </w:rPr>
        <w:t xml:space="preserve">) </w:t>
      </w:r>
      <w:r>
        <w:rPr>
          <w:rFonts w:ascii="Arial" w:eastAsiaTheme="minorEastAsia" w:hAnsi="Arial" w:cs="Arial"/>
          <w:color w:val="181818"/>
          <w:sz w:val="28"/>
          <w:szCs w:val="28"/>
          <w:lang w:val="en-GB"/>
        </w:rPr>
        <w:t>be</w:t>
      </w:r>
      <w:r w:rsidRPr="003F5E92">
        <w:rPr>
          <w:rFonts w:ascii="Arial" w:eastAsiaTheme="minorEastAsia" w:hAnsi="Arial" w:cs="Arial"/>
          <w:color w:val="181818"/>
          <w:sz w:val="28"/>
          <w:szCs w:val="28"/>
          <w:lang w:val="en-GB"/>
        </w:rPr>
        <w:t xml:space="preserve"> acceptable and efficient</w:t>
      </w:r>
      <w:r w:rsidRPr="003F5E92">
        <w:rPr>
          <w:rFonts w:ascii="Arial" w:hAnsi="Arial" w:cs="Arial"/>
          <w:color w:val="181818"/>
          <w:sz w:val="28"/>
          <w:szCs w:val="28"/>
          <w:lang w:val="en-GB"/>
        </w:rPr>
        <w:t xml:space="preserve"> .</w:t>
      </w:r>
      <w:r w:rsidRPr="003F5E92">
        <w:rPr>
          <w:rFonts w:ascii="Arial" w:hAnsi="Arial" w:cs="Arial"/>
          <w:color w:val="181818"/>
          <w:sz w:val="28"/>
          <w:szCs w:val="28"/>
          <w:lang w:val="en-GB"/>
        </w:rPr>
        <w:fldChar w:fldCharType="begin"/>
      </w:r>
      <w:r w:rsidRPr="003F5E92">
        <w:rPr>
          <w:rFonts w:ascii="Arial" w:hAnsi="Arial" w:cs="Arial"/>
          <w:color w:val="181818"/>
          <w:sz w:val="28"/>
          <w:szCs w:val="28"/>
          <w:lang w:val="en-GB"/>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Pr="003F5E92">
        <w:rPr>
          <w:rFonts w:ascii="Arial" w:hAnsi="Arial" w:cs="Arial"/>
          <w:color w:val="181818"/>
          <w:sz w:val="28"/>
          <w:szCs w:val="28"/>
          <w:lang w:val="en-GB"/>
        </w:rPr>
        <w:fldChar w:fldCharType="separate"/>
      </w:r>
      <w:r w:rsidRPr="003F5E92">
        <w:rPr>
          <w:rFonts w:ascii="Arial" w:hAnsi="Arial" w:cs="Arial"/>
          <w:noProof/>
          <w:color w:val="181818"/>
          <w:sz w:val="28"/>
          <w:szCs w:val="28"/>
          <w:lang w:val="en-GB"/>
        </w:rPr>
        <w:t>(Hannon et al., 2017)</w:t>
      </w:r>
      <w:r w:rsidRPr="003F5E92">
        <w:rPr>
          <w:rFonts w:ascii="Arial" w:hAnsi="Arial" w:cs="Arial"/>
          <w:color w:val="181818"/>
          <w:sz w:val="28"/>
          <w:szCs w:val="28"/>
          <w:lang w:val="en-GB"/>
        </w:rPr>
        <w:fldChar w:fldCharType="end"/>
      </w:r>
      <w:r>
        <w:rPr>
          <w:rFonts w:ascii="Arial" w:hAnsi="Arial" w:cs="Arial"/>
          <w:color w:val="181818"/>
          <w:sz w:val="28"/>
          <w:szCs w:val="28"/>
          <w:lang w:val="en-GB"/>
        </w:rPr>
        <w:t xml:space="preserve"> </w:t>
      </w: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Pr>
          <w:rFonts w:ascii="Cambria Math" w:hAnsi="Cambria Math" w:cs="Cambria Math"/>
          <w:color w:val="181818"/>
          <w:sz w:val="28"/>
          <w:szCs w:val="28"/>
          <w:lang w:val="en-GB"/>
        </w:rPr>
        <w:instrText>‐</w:instrText>
      </w:r>
      <w:r>
        <w:rPr>
          <w:rFonts w:ascii="Arial" w:hAnsi="Arial" w:cs="Arial"/>
          <w:color w:val="181818"/>
          <w:sz w:val="28"/>
          <w:szCs w:val="28"/>
          <w:lang w:val="en-GB"/>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(Robinson, 2018)</w:t>
      </w:r>
      <w:r>
        <w:rPr>
          <w:rFonts w:ascii="Arial" w:hAnsi="Arial" w:cs="Arial"/>
          <w:color w:val="181818"/>
          <w:sz w:val="28"/>
          <w:szCs w:val="28"/>
          <w:lang w:val="en-GB"/>
        </w:rPr>
        <w:fldChar w:fldCharType="end"/>
      </w:r>
      <w:r>
        <w:rPr>
          <w:rFonts w:ascii="Arial" w:hAnsi="Arial" w:cs="Arial"/>
          <w:color w:val="181818"/>
          <w:sz w:val="28"/>
          <w:szCs w:val="28"/>
          <w:lang w:val="en-GB"/>
        </w:rPr>
        <w:t xml:space="preserve">.  I applied a value of 0.75   </w:t>
      </w:r>
      <w:r w:rsidRPr="003F5E92">
        <w:rPr>
          <w:rFonts w:ascii="Arial" w:eastAsiaTheme="minorEastAsia" w:hAnsi="Arial" w:cs="Arial"/>
          <w:color w:val="181818"/>
          <w:sz w:val="28"/>
          <w:szCs w:val="28"/>
          <w:lang w:val="en-GB"/>
        </w:rPr>
        <w:t>Cronbach alpha</w:t>
      </w:r>
      <w:r>
        <w:rPr>
          <w:rFonts w:ascii="Arial" w:eastAsiaTheme="minorEastAsia" w:hAnsi="Arial" w:cs="Arial"/>
          <w:color w:val="181818"/>
          <w:sz w:val="28"/>
          <w:szCs w:val="28"/>
          <w:lang w:val="en-GB"/>
        </w:rPr>
        <w:t xml:space="preserve"> to determine the reliability of the questionnaire instrument. </w:t>
      </w:r>
    </w:p>
    <w:p w:rsidR="00A46C48" w:rsidRDefault="00A46C48" w:rsidP="005D1292">
      <w:pPr>
        <w:pStyle w:val="ListParagraph"/>
        <w:spacing w:line="360" w:lineRule="auto"/>
        <w:jc w:val="both"/>
        <w:rPr>
          <w:rFonts w:ascii="Arial" w:hAnsi="Arial" w:cs="Arial"/>
          <w:color w:val="181818"/>
          <w:sz w:val="28"/>
          <w:szCs w:val="28"/>
          <w:lang w:val="en-GB"/>
        </w:rPr>
      </w:pPr>
    </w:p>
    <w:p w:rsidR="005D1292" w:rsidRPr="00D56529" w:rsidRDefault="00D56529" w:rsidP="005D1292">
      <w:pPr>
        <w:pStyle w:val="ListParagraph"/>
        <w:spacing w:line="360" w:lineRule="auto"/>
        <w:jc w:val="both"/>
        <w:rPr>
          <w:rFonts w:ascii="Arial" w:hAnsi="Arial" w:cs="Arial"/>
          <w:color w:val="181818"/>
          <w:sz w:val="28"/>
          <w:szCs w:val="28"/>
          <w:highlight w:val="yellow"/>
          <w:lang w:val="en-GB"/>
        </w:rPr>
      </w:pPr>
      <w:r>
        <w:rPr>
          <w:rFonts w:ascii="Arial" w:hAnsi="Arial" w:cs="Arial"/>
          <w:color w:val="181818"/>
          <w:sz w:val="28"/>
          <w:szCs w:val="28"/>
          <w:lang w:val="en-GB"/>
        </w:rPr>
        <w:t xml:space="preserve">To ensure the scale reliability, the items which did not meet the 0.75 threshold are removed.  </w:t>
      </w:r>
      <w:r w:rsidR="00D62FF4">
        <w:rPr>
          <w:rFonts w:ascii="Arial" w:hAnsi="Arial" w:cs="Arial"/>
          <w:color w:val="181818"/>
          <w:sz w:val="28"/>
          <w:szCs w:val="28"/>
          <w:lang w:val="en-GB"/>
        </w:rPr>
        <w:t xml:space="preserve">The items to be used in the </w:t>
      </w:r>
      <w:r w:rsidR="00D62FF4" w:rsidRPr="00D62FF4">
        <w:rPr>
          <w:rFonts w:ascii="Arial" w:hAnsi="Arial" w:cs="Arial"/>
          <w:color w:val="181818"/>
          <w:sz w:val="28"/>
          <w:szCs w:val="28"/>
          <w:lang w:val="en-GB"/>
        </w:rPr>
        <w:t>Final Consumer Survey on Health Supplements are summarised in</w:t>
      </w:r>
      <w:r w:rsidR="00D62FF4">
        <w:rPr>
          <w:rFonts w:ascii="Arial" w:hAnsi="Arial" w:cs="Arial"/>
          <w:color w:val="181818"/>
          <w:sz w:val="28"/>
          <w:szCs w:val="28"/>
          <w:lang w:val="en-GB"/>
        </w:rPr>
        <w:t xml:space="preserve"> Table 3.5.</w:t>
      </w:r>
    </w:p>
    <w:p w:rsidR="005D1292" w:rsidRDefault="005D1292" w:rsidP="005D1292">
      <w:pPr>
        <w:pStyle w:val="ListParagraph"/>
        <w:spacing w:line="360" w:lineRule="auto"/>
        <w:jc w:val="both"/>
        <w:rPr>
          <w:rFonts w:ascii="Arial" w:hAnsi="Arial" w:cs="Arial"/>
          <w:color w:val="181818"/>
          <w:sz w:val="28"/>
          <w:szCs w:val="28"/>
          <w:highlight w:val="yellow"/>
          <w:lang w:val="en-GB"/>
        </w:rPr>
      </w:pPr>
    </w:p>
    <w:p w:rsidR="00D56529" w:rsidRPr="00D56529" w:rsidRDefault="00D56529" w:rsidP="00D56529">
      <w:pPr>
        <w:ind w:left="720"/>
        <w:jc w:val="both"/>
        <w:rPr>
          <w:rFonts w:ascii="Arial" w:hAnsi="Arial" w:cs="Arial"/>
          <w:color w:val="181818"/>
          <w:sz w:val="28"/>
          <w:szCs w:val="28"/>
          <w:u w:val="single"/>
          <w:lang w:val="en-GB"/>
        </w:rPr>
      </w:pPr>
      <w:r w:rsidRPr="00D56529">
        <w:rPr>
          <w:rFonts w:ascii="Arial" w:hAnsi="Arial" w:cs="Arial"/>
          <w:color w:val="181818"/>
          <w:sz w:val="28"/>
          <w:szCs w:val="28"/>
          <w:u w:val="single"/>
          <w:lang w:val="en-GB"/>
        </w:rPr>
        <w:t>Table 3.</w:t>
      </w:r>
      <w:r w:rsidR="002926E1">
        <w:rPr>
          <w:rFonts w:ascii="Arial" w:hAnsi="Arial" w:cs="Arial"/>
          <w:color w:val="181818"/>
          <w:sz w:val="28"/>
          <w:szCs w:val="28"/>
          <w:u w:val="single"/>
          <w:lang w:val="en-GB"/>
        </w:rPr>
        <w:t>4</w:t>
      </w:r>
      <w:r w:rsidRPr="00D56529">
        <w:rPr>
          <w:rFonts w:ascii="Arial" w:hAnsi="Arial" w:cs="Arial"/>
          <w:color w:val="181818"/>
          <w:sz w:val="28"/>
          <w:szCs w:val="28"/>
          <w:u w:val="single"/>
          <w:lang w:val="en-GB"/>
        </w:rPr>
        <w:t xml:space="preserve"> Final Consumer Survey on Health Supplements items (Note)</w:t>
      </w:r>
    </w:p>
    <w:p w:rsidR="00D56529" w:rsidRDefault="00D56529" w:rsidP="005D1292">
      <w:pPr>
        <w:pStyle w:val="ListParagraph"/>
        <w:spacing w:line="360" w:lineRule="auto"/>
        <w:jc w:val="both"/>
        <w:rPr>
          <w:rFonts w:ascii="Arial" w:hAnsi="Arial" w:cs="Arial"/>
          <w:color w:val="181818"/>
          <w:sz w:val="28"/>
          <w:szCs w:val="28"/>
          <w:highlight w:val="yellow"/>
          <w:lang w:val="en-GB"/>
        </w:rPr>
      </w:pPr>
    </w:p>
    <w:tbl>
      <w:tblPr>
        <w:tblStyle w:val="TableGrid"/>
        <w:tblW w:w="9056" w:type="dxa"/>
        <w:tblInd w:w="720" w:type="dxa"/>
        <w:tblLook w:val="04A0" w:firstRow="1" w:lastRow="0" w:firstColumn="1" w:lastColumn="0" w:noHBand="0" w:noVBand="1"/>
      </w:tblPr>
      <w:tblGrid>
        <w:gridCol w:w="693"/>
        <w:gridCol w:w="4678"/>
        <w:gridCol w:w="1275"/>
        <w:gridCol w:w="851"/>
        <w:gridCol w:w="1559"/>
      </w:tblGrid>
      <w:tr w:rsidR="00D56529" w:rsidTr="00A6408B">
        <w:tc>
          <w:tcPr>
            <w:tcW w:w="5371" w:type="dxa"/>
            <w:gridSpan w:val="2"/>
          </w:tcPr>
          <w:p w:rsidR="00D56529" w:rsidRPr="00D56529" w:rsidRDefault="00D56529" w:rsidP="00D56529">
            <w:pPr>
              <w:pStyle w:val="ListParagraph"/>
              <w:spacing w:line="360" w:lineRule="auto"/>
              <w:ind w:left="0"/>
              <w:jc w:val="both"/>
              <w:rPr>
                <w:rFonts w:ascii="Arial" w:hAnsi="Arial" w:cs="Arial"/>
                <w:b/>
                <w:bCs/>
                <w:color w:val="181818"/>
                <w:sz w:val="28"/>
                <w:szCs w:val="28"/>
                <w:lang w:val="en-GB"/>
              </w:rPr>
            </w:pPr>
            <w:r w:rsidRPr="00D56529">
              <w:rPr>
                <w:rFonts w:ascii="Arial" w:hAnsi="Arial" w:cs="Arial"/>
                <w:b/>
                <w:bCs/>
                <w:color w:val="181818"/>
                <w:sz w:val="28"/>
                <w:szCs w:val="28"/>
                <w:lang w:val="en-GB"/>
              </w:rPr>
              <w:t>Construct and item</w:t>
            </w:r>
          </w:p>
        </w:tc>
        <w:tc>
          <w:tcPr>
            <w:tcW w:w="1275" w:type="dxa"/>
          </w:tcPr>
          <w:p w:rsidR="00D56529" w:rsidRPr="00D56529" w:rsidRDefault="00D56529" w:rsidP="000D1ACB">
            <w:pPr>
              <w:pStyle w:val="ListParagraph"/>
              <w:spacing w:line="360" w:lineRule="auto"/>
              <w:ind w:left="0"/>
              <w:jc w:val="center"/>
              <w:rPr>
                <w:rFonts w:ascii="Arial" w:hAnsi="Arial" w:cs="Arial"/>
                <w:b/>
                <w:bCs/>
                <w:color w:val="181818"/>
                <w:sz w:val="28"/>
                <w:szCs w:val="28"/>
                <w:lang w:val="en-GB"/>
              </w:rPr>
            </w:pPr>
            <w:r w:rsidRPr="00D56529">
              <w:rPr>
                <w:rFonts w:ascii="Arial" w:hAnsi="Arial" w:cs="Arial"/>
                <w:b/>
                <w:bCs/>
                <w:color w:val="181818"/>
                <w:sz w:val="28"/>
                <w:szCs w:val="28"/>
                <w:lang w:val="en-GB"/>
              </w:rPr>
              <w:t>Mean</w:t>
            </w:r>
          </w:p>
        </w:tc>
        <w:tc>
          <w:tcPr>
            <w:tcW w:w="851" w:type="dxa"/>
          </w:tcPr>
          <w:p w:rsidR="00D56529" w:rsidRPr="00D56529" w:rsidRDefault="00D56529" w:rsidP="000D1ACB">
            <w:pPr>
              <w:pStyle w:val="ListParagraph"/>
              <w:spacing w:line="360" w:lineRule="auto"/>
              <w:ind w:left="0"/>
              <w:jc w:val="center"/>
              <w:rPr>
                <w:rFonts w:ascii="Arial" w:hAnsi="Arial" w:cs="Arial"/>
                <w:b/>
                <w:bCs/>
                <w:color w:val="181818"/>
                <w:sz w:val="28"/>
                <w:szCs w:val="28"/>
                <w:lang w:val="en-GB"/>
              </w:rPr>
            </w:pPr>
            <w:r w:rsidRPr="00D56529">
              <w:rPr>
                <w:rFonts w:ascii="Arial" w:hAnsi="Arial" w:cs="Arial"/>
                <w:b/>
                <w:bCs/>
                <w:color w:val="181818"/>
                <w:sz w:val="28"/>
                <w:szCs w:val="28"/>
                <w:lang w:val="en-GB"/>
              </w:rPr>
              <w:t>SD</w:t>
            </w:r>
          </w:p>
        </w:tc>
        <w:tc>
          <w:tcPr>
            <w:tcW w:w="1559" w:type="dxa"/>
          </w:tcPr>
          <w:p w:rsidR="00D56529" w:rsidRPr="00D56529" w:rsidRDefault="00D56529" w:rsidP="000D1ACB">
            <w:pPr>
              <w:pStyle w:val="ListParagraph"/>
              <w:spacing w:line="360" w:lineRule="auto"/>
              <w:ind w:left="0"/>
              <w:jc w:val="center"/>
              <w:rPr>
                <w:rFonts w:ascii="Arial" w:hAnsi="Arial" w:cs="Arial"/>
                <w:b/>
                <w:bCs/>
                <w:color w:val="181818"/>
                <w:sz w:val="28"/>
                <w:szCs w:val="28"/>
                <w:lang w:val="en-GB"/>
              </w:rPr>
            </w:pPr>
            <w:r w:rsidRPr="00D56529">
              <w:rPr>
                <w:rFonts w:ascii="Arial" w:eastAsiaTheme="minorEastAsia" w:hAnsi="Arial" w:cs="Arial"/>
                <w:b/>
                <w:bCs/>
                <w:color w:val="181818"/>
                <w:sz w:val="28"/>
                <w:szCs w:val="28"/>
                <w:lang w:val="en-GB"/>
              </w:rPr>
              <w:t xml:space="preserve">Cronbach </w:t>
            </w:r>
            <w:r w:rsidRPr="00D56529">
              <w:rPr>
                <w:rFonts w:ascii="Symbol" w:hAnsi="Symbol" w:cs="Arial"/>
                <w:b/>
                <w:bCs/>
                <w:color w:val="000000"/>
                <w:sz w:val="28"/>
                <w:szCs w:val="28"/>
              </w:rPr>
              <w:t>a</w:t>
            </w:r>
          </w:p>
        </w:tc>
      </w:tr>
      <w:tr w:rsidR="00D56529" w:rsidTr="00A6408B">
        <w:tc>
          <w:tcPr>
            <w:tcW w:w="5371" w:type="dxa"/>
            <w:gridSpan w:val="2"/>
          </w:tcPr>
          <w:p w:rsidR="00D56529" w:rsidRPr="000D1ACB" w:rsidRDefault="007555B9" w:rsidP="00D56529">
            <w:pPr>
              <w:pStyle w:val="ListParagraph"/>
              <w:spacing w:line="360" w:lineRule="auto"/>
              <w:ind w:left="0"/>
              <w:jc w:val="both"/>
              <w:rPr>
                <w:rFonts w:ascii="Arial" w:hAnsi="Arial" w:cs="Arial"/>
                <w:color w:val="181818"/>
                <w:sz w:val="28"/>
                <w:szCs w:val="28"/>
                <w:lang w:val="en-GB"/>
              </w:rPr>
            </w:pPr>
            <w:r>
              <w:rPr>
                <w:rFonts w:ascii="Arial" w:hAnsi="Arial" w:cs="Arial"/>
                <w:color w:val="000000"/>
                <w:sz w:val="28"/>
                <w:szCs w:val="28"/>
              </w:rPr>
              <w:t>Outside prompts for action</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2.07</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0.87</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0.87</w:t>
            </w: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1</w:t>
            </w:r>
          </w:p>
        </w:tc>
        <w:tc>
          <w:tcPr>
            <w:tcW w:w="4678"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sz w:val="28"/>
                <w:szCs w:val="28"/>
                <w:lang w:val="en-US"/>
              </w:rPr>
              <w:t xml:space="preserve">I frequently </w:t>
            </w:r>
            <w:r w:rsidR="004E2B94">
              <w:rPr>
                <w:rFonts w:ascii="Arial" w:hAnsi="Arial" w:cs="Arial"/>
                <w:sz w:val="28"/>
                <w:szCs w:val="28"/>
                <w:lang w:val="en-US"/>
              </w:rPr>
              <w:t>seek recommendation</w:t>
            </w:r>
            <w:r w:rsidRPr="000D1ACB">
              <w:rPr>
                <w:rFonts w:ascii="Arial" w:hAnsi="Arial" w:cs="Arial"/>
                <w:sz w:val="28"/>
                <w:szCs w:val="28"/>
                <w:lang w:val="en-US"/>
              </w:rPr>
              <w:t xml:space="preserve"> from friends and family regarding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2.50</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1.14</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2</w:t>
            </w:r>
          </w:p>
        </w:tc>
        <w:tc>
          <w:tcPr>
            <w:tcW w:w="4678"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sz w:val="28"/>
                <w:szCs w:val="28"/>
                <w:lang w:val="en-US"/>
              </w:rPr>
              <w:t xml:space="preserve">My doctor has </w:t>
            </w:r>
            <w:r w:rsidR="004E2B94">
              <w:rPr>
                <w:rFonts w:ascii="Arial" w:hAnsi="Arial" w:cs="Arial"/>
                <w:sz w:val="28"/>
                <w:szCs w:val="28"/>
                <w:lang w:val="en-US"/>
              </w:rPr>
              <w:t>provided me with recommendation</w:t>
            </w:r>
            <w:r w:rsidRPr="000D1ACB">
              <w:rPr>
                <w:rFonts w:ascii="Arial" w:hAnsi="Arial" w:cs="Arial"/>
                <w:sz w:val="28"/>
                <w:szCs w:val="28"/>
                <w:lang w:val="en-US"/>
              </w:rPr>
              <w:t xml:space="preserve"> on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2.23</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1.14</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3</w:t>
            </w:r>
          </w:p>
        </w:tc>
        <w:tc>
          <w:tcPr>
            <w:tcW w:w="4678" w:type="dxa"/>
          </w:tcPr>
          <w:p w:rsidR="00D56529" w:rsidRPr="000D1ACB" w:rsidRDefault="004E2B94" w:rsidP="00D56529">
            <w:pPr>
              <w:pStyle w:val="ListParagraph"/>
              <w:spacing w:line="360" w:lineRule="auto"/>
              <w:ind w:left="0"/>
              <w:jc w:val="both"/>
              <w:rPr>
                <w:rFonts w:ascii="Arial" w:hAnsi="Arial" w:cs="Arial"/>
                <w:color w:val="181818"/>
                <w:sz w:val="28"/>
                <w:szCs w:val="28"/>
                <w:lang w:val="en-GB"/>
              </w:rPr>
            </w:pPr>
            <w:r>
              <w:rPr>
                <w:rFonts w:ascii="Arial" w:hAnsi="Arial" w:cs="Arial"/>
                <w:sz w:val="28"/>
                <w:szCs w:val="28"/>
                <w:lang w:val="en-US"/>
              </w:rPr>
              <w:t>TV and radio commercials</w:t>
            </w:r>
            <w:r w:rsidR="00D56529" w:rsidRPr="000D1ACB">
              <w:rPr>
                <w:rFonts w:ascii="Arial" w:hAnsi="Arial" w:cs="Arial"/>
                <w:sz w:val="28"/>
                <w:szCs w:val="28"/>
                <w:lang w:val="en-US"/>
              </w:rPr>
              <w:t xml:space="preserve"> have impact on my views about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2.40</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1.10</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4</w:t>
            </w:r>
          </w:p>
        </w:tc>
        <w:tc>
          <w:tcPr>
            <w:tcW w:w="4678" w:type="dxa"/>
          </w:tcPr>
          <w:p w:rsidR="00D56529" w:rsidRPr="000D1ACB" w:rsidRDefault="004E2B94" w:rsidP="00D56529">
            <w:pPr>
              <w:pStyle w:val="ListParagraph"/>
              <w:spacing w:line="360" w:lineRule="auto"/>
              <w:ind w:left="0"/>
              <w:jc w:val="both"/>
              <w:rPr>
                <w:rFonts w:ascii="Arial" w:hAnsi="Arial" w:cs="Arial"/>
                <w:color w:val="181818"/>
                <w:sz w:val="28"/>
                <w:szCs w:val="28"/>
                <w:lang w:val="en-GB"/>
              </w:rPr>
            </w:pPr>
            <w:r>
              <w:rPr>
                <w:rFonts w:ascii="Arial" w:hAnsi="Arial" w:cs="Arial"/>
                <w:sz w:val="28"/>
                <w:szCs w:val="28"/>
                <w:lang w:val="en-US"/>
              </w:rPr>
              <w:t>Advertisements in paper media</w:t>
            </w:r>
            <w:r w:rsidR="00D56529" w:rsidRPr="000D1ACB">
              <w:rPr>
                <w:rFonts w:ascii="Arial" w:hAnsi="Arial" w:cs="Arial"/>
                <w:sz w:val="28"/>
                <w:szCs w:val="28"/>
                <w:lang w:val="en-US"/>
              </w:rPr>
              <w:t xml:space="preserve"> have impact on my views about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2.30</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1.12</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5</w:t>
            </w:r>
          </w:p>
        </w:tc>
        <w:tc>
          <w:tcPr>
            <w:tcW w:w="4678"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sz w:val="28"/>
                <w:szCs w:val="28"/>
                <w:lang w:val="en-US"/>
              </w:rPr>
              <w:t xml:space="preserve">Seeing displays of Health Supplements at chain of retailers, </w:t>
            </w:r>
            <w:r w:rsidRPr="000D1ACB">
              <w:rPr>
                <w:rFonts w:ascii="Arial" w:hAnsi="Arial" w:cs="Arial"/>
                <w:sz w:val="28"/>
                <w:szCs w:val="28"/>
                <w:lang w:val="en-US"/>
              </w:rPr>
              <w:lastRenderedPageBreak/>
              <w:t>branded stores or other shops has impact on my views about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lastRenderedPageBreak/>
              <w:t>2.80</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1.13</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6</w:t>
            </w:r>
          </w:p>
        </w:tc>
        <w:tc>
          <w:tcPr>
            <w:tcW w:w="4678" w:type="dxa"/>
          </w:tcPr>
          <w:p w:rsidR="00D56529" w:rsidRPr="000D1ACB" w:rsidRDefault="004E2B94" w:rsidP="00D56529">
            <w:pPr>
              <w:pStyle w:val="ListParagraph"/>
              <w:spacing w:line="360" w:lineRule="auto"/>
              <w:ind w:left="0"/>
              <w:jc w:val="both"/>
              <w:rPr>
                <w:rFonts w:ascii="Arial" w:hAnsi="Arial" w:cs="Arial"/>
                <w:color w:val="181818"/>
                <w:sz w:val="28"/>
                <w:szCs w:val="28"/>
                <w:lang w:val="en-GB"/>
              </w:rPr>
            </w:pPr>
            <w:r>
              <w:rPr>
                <w:rFonts w:ascii="Arial" w:hAnsi="Arial" w:cs="Arial"/>
                <w:sz w:val="28"/>
                <w:szCs w:val="28"/>
                <w:lang w:val="en-US"/>
              </w:rPr>
              <w:t>Reviewing manufacturers</w:t>
            </w:r>
            <w:r>
              <w:rPr>
                <w:rFonts w:ascii="Arial" w:hAnsi="Arial" w:cs="Arial" w:hint="eastAsia"/>
                <w:sz w:val="28"/>
                <w:szCs w:val="28"/>
                <w:lang w:val="en-US"/>
              </w:rPr>
              <w:t>’</w:t>
            </w:r>
            <w:r>
              <w:rPr>
                <w:rFonts w:ascii="Arial" w:hAnsi="Arial" w:cs="Arial"/>
                <w:sz w:val="28"/>
                <w:szCs w:val="28"/>
                <w:lang w:val="en-US"/>
              </w:rPr>
              <w:t xml:space="preserve"> pamphlets and brochures </w:t>
            </w:r>
            <w:r w:rsidR="00D56529" w:rsidRPr="000D1ACB">
              <w:rPr>
                <w:rFonts w:ascii="Arial" w:hAnsi="Arial" w:cs="Arial"/>
                <w:sz w:val="28"/>
                <w:szCs w:val="28"/>
                <w:lang w:val="en-US"/>
              </w:rPr>
              <w:t>about their Health Supplements has impact on my views about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2.87</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1.04</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7</w:t>
            </w:r>
          </w:p>
        </w:tc>
        <w:tc>
          <w:tcPr>
            <w:tcW w:w="4678"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sz w:val="28"/>
                <w:szCs w:val="28"/>
                <w:lang w:val="en-US"/>
              </w:rPr>
              <w:t>I often consult pharmacists or promoters about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2.13</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0.86</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8</w:t>
            </w:r>
          </w:p>
        </w:tc>
        <w:tc>
          <w:tcPr>
            <w:tcW w:w="4678" w:type="dxa"/>
          </w:tcPr>
          <w:p w:rsidR="00D56529" w:rsidRPr="000D1ACB" w:rsidRDefault="004E2B94" w:rsidP="00D56529">
            <w:pPr>
              <w:pStyle w:val="ListParagraph"/>
              <w:spacing w:line="360" w:lineRule="auto"/>
              <w:ind w:left="0"/>
              <w:jc w:val="both"/>
              <w:rPr>
                <w:rFonts w:ascii="Arial" w:hAnsi="Arial" w:cs="Arial"/>
                <w:color w:val="181818"/>
                <w:sz w:val="28"/>
                <w:szCs w:val="28"/>
                <w:lang w:val="en-GB"/>
              </w:rPr>
            </w:pPr>
            <w:r>
              <w:rPr>
                <w:rFonts w:ascii="Arial" w:hAnsi="Arial" w:cs="Arial"/>
                <w:sz w:val="28"/>
                <w:szCs w:val="28"/>
                <w:lang w:val="en-US"/>
              </w:rPr>
              <w:t>I would make recommendation to a friend about the choice of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2.73</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1.01</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9056" w:type="dxa"/>
            <w:gridSpan w:val="5"/>
          </w:tcPr>
          <w:p w:rsidR="00A6408B" w:rsidRPr="00A6408B" w:rsidRDefault="00D56529" w:rsidP="00D56529">
            <w:pPr>
              <w:pStyle w:val="ListParagraph"/>
              <w:spacing w:line="360" w:lineRule="auto"/>
              <w:ind w:left="0"/>
              <w:rPr>
                <w:rFonts w:ascii="Arial" w:hAnsi="Arial" w:cs="Arial"/>
                <w:color w:val="000000"/>
                <w:sz w:val="28"/>
                <w:szCs w:val="28"/>
              </w:rPr>
            </w:pPr>
            <w:r w:rsidRPr="00A6408B">
              <w:rPr>
                <w:rFonts w:ascii="Arial" w:hAnsi="Arial" w:cs="Arial"/>
                <w:color w:val="000000"/>
                <w:sz w:val="28"/>
                <w:szCs w:val="28"/>
              </w:rPr>
              <w:t xml:space="preserve">Note: </w:t>
            </w:r>
          </w:p>
          <w:p w:rsidR="00D56529" w:rsidRPr="00A6408B" w:rsidRDefault="00D56529" w:rsidP="00D56529">
            <w:pPr>
              <w:pStyle w:val="ListParagraph"/>
              <w:spacing w:line="360" w:lineRule="auto"/>
              <w:ind w:left="0"/>
              <w:rPr>
                <w:rFonts w:ascii="Arial" w:hAnsi="Arial" w:cs="Arial"/>
                <w:color w:val="000000"/>
              </w:rPr>
            </w:pPr>
            <w:r w:rsidRPr="00A6408B">
              <w:rPr>
                <w:rFonts w:ascii="Arial" w:hAnsi="Arial" w:cs="Arial"/>
                <w:color w:val="000000"/>
                <w:sz w:val="28"/>
                <w:szCs w:val="28"/>
              </w:rPr>
              <w:t xml:space="preserve">Using </w:t>
            </w:r>
            <w:r w:rsidR="00F26612">
              <w:rPr>
                <w:rFonts w:ascii="Arial" w:hAnsi="Arial" w:cs="Arial"/>
                <w:color w:val="000000"/>
                <w:sz w:val="28"/>
                <w:szCs w:val="28"/>
              </w:rPr>
              <w:t>Likert Type (</w:t>
            </w:r>
            <w:r w:rsidR="004E2B94">
              <w:rPr>
                <w:rFonts w:ascii="Arial" w:hAnsi="Arial" w:cs="Arial"/>
                <w:color w:val="000000"/>
                <w:sz w:val="28"/>
                <w:szCs w:val="28"/>
              </w:rPr>
              <w:t>5-point</w:t>
            </w:r>
            <w:r w:rsidR="00F26612">
              <w:rPr>
                <w:rFonts w:ascii="Arial" w:hAnsi="Arial" w:cs="Arial"/>
                <w:color w:val="000000"/>
                <w:sz w:val="28"/>
                <w:szCs w:val="28"/>
              </w:rPr>
              <w:t>)</w:t>
            </w:r>
            <w:r w:rsidRPr="00A6408B">
              <w:rPr>
                <w:rFonts w:ascii="Arial" w:hAnsi="Arial" w:cs="Arial"/>
                <w:color w:val="000000"/>
                <w:sz w:val="28"/>
                <w:szCs w:val="28"/>
              </w:rPr>
              <w:t xml:space="preserve"> scales (1=strong disagree, 5=strong agree)</w:t>
            </w:r>
          </w:p>
        </w:tc>
      </w:tr>
    </w:tbl>
    <w:p w:rsidR="00D56529" w:rsidRDefault="00D56529" w:rsidP="005D1292">
      <w:pPr>
        <w:pStyle w:val="ListParagraph"/>
        <w:spacing w:line="360" w:lineRule="auto"/>
        <w:jc w:val="both"/>
        <w:rPr>
          <w:rFonts w:ascii="Arial" w:hAnsi="Arial" w:cs="Arial"/>
          <w:color w:val="181818"/>
          <w:sz w:val="28"/>
          <w:szCs w:val="28"/>
          <w:highlight w:val="yellow"/>
          <w:lang w:val="en-GB"/>
        </w:rPr>
      </w:pPr>
    </w:p>
    <w:p w:rsidR="002D21E4" w:rsidRPr="00D62FF4" w:rsidRDefault="002D21E4" w:rsidP="002D21E4">
      <w:pPr>
        <w:tabs>
          <w:tab w:val="left" w:pos="0"/>
          <w:tab w:val="left" w:pos="709"/>
          <w:tab w:val="right" w:pos="8931"/>
        </w:tabs>
        <w:spacing w:line="360" w:lineRule="auto"/>
        <w:ind w:left="709"/>
        <w:jc w:val="both"/>
        <w:rPr>
          <w:rFonts w:ascii="Arial" w:hAnsi="Arial" w:cs="Arial"/>
          <w:color w:val="181818"/>
          <w:sz w:val="28"/>
          <w:szCs w:val="28"/>
          <w:u w:val="single"/>
          <w:lang w:val="en-GB"/>
        </w:rPr>
      </w:pPr>
      <w:r w:rsidRPr="00D62FF4">
        <w:rPr>
          <w:rFonts w:ascii="Arial" w:hAnsi="Arial" w:cs="Arial"/>
          <w:color w:val="181818"/>
          <w:sz w:val="28"/>
          <w:szCs w:val="28"/>
          <w:u w:val="single"/>
          <w:lang w:val="en-GB"/>
        </w:rPr>
        <w:t>Statistics used for questionnaire data analysis</w:t>
      </w:r>
    </w:p>
    <w:p w:rsidR="002D21E4" w:rsidRPr="0048127C" w:rsidRDefault="002D21E4" w:rsidP="0048127C">
      <w:pPr>
        <w:tabs>
          <w:tab w:val="left" w:pos="0"/>
          <w:tab w:val="left" w:pos="709"/>
          <w:tab w:val="right" w:pos="8931"/>
        </w:tabs>
        <w:spacing w:line="360" w:lineRule="auto"/>
        <w:ind w:left="709"/>
        <w:jc w:val="both"/>
        <w:rPr>
          <w:rFonts w:ascii="Arial" w:hAnsi="Arial" w:cs="Arial"/>
          <w:color w:val="181818"/>
          <w:sz w:val="28"/>
          <w:szCs w:val="28"/>
          <w:lang w:val="en-GB"/>
        </w:rPr>
      </w:pPr>
      <w:proofErr w:type="spellStart"/>
      <w:r>
        <w:rPr>
          <w:rFonts w:ascii="Arial" w:hAnsi="Arial" w:cs="Arial"/>
          <w:color w:val="181818"/>
          <w:sz w:val="28"/>
          <w:szCs w:val="28"/>
          <w:lang w:val="en-GB"/>
        </w:rPr>
        <w:t>Jamovi</w:t>
      </w:r>
      <w:proofErr w:type="spellEnd"/>
      <w:r>
        <w:rPr>
          <w:rFonts w:ascii="Arial" w:hAnsi="Arial" w:cs="Arial"/>
          <w:color w:val="181818"/>
          <w:sz w:val="28"/>
          <w:szCs w:val="28"/>
          <w:lang w:val="en-GB"/>
        </w:rPr>
        <w:t xml:space="preserve"> </w:t>
      </w:r>
      <w:r w:rsidR="00D62FF4">
        <w:rPr>
          <w:rFonts w:ascii="Arial" w:hAnsi="Arial" w:cs="Arial"/>
          <w:color w:val="181818"/>
          <w:sz w:val="28"/>
          <w:szCs w:val="28"/>
          <w:lang w:val="en-GB"/>
        </w:rPr>
        <w:t xml:space="preserve">software </w:t>
      </w:r>
      <w:r>
        <w:rPr>
          <w:rFonts w:ascii="Arial" w:hAnsi="Arial" w:cs="Arial"/>
          <w:color w:val="181818"/>
          <w:sz w:val="28"/>
          <w:szCs w:val="28"/>
          <w:lang w:val="en-GB"/>
        </w:rPr>
        <w:t xml:space="preserve">is used for statistical analysis </w:t>
      </w:r>
      <w:r w:rsidR="00D62FF4">
        <w:rPr>
          <w:rFonts w:ascii="Arial" w:hAnsi="Arial" w:cs="Arial"/>
          <w:color w:val="181818"/>
          <w:sz w:val="28"/>
          <w:szCs w:val="28"/>
          <w:lang w:val="en-GB"/>
        </w:rPr>
        <w:t xml:space="preserve">and descriptive statistics </w:t>
      </w:r>
      <w:r>
        <w:rPr>
          <w:rFonts w:ascii="Arial" w:hAnsi="Arial" w:cs="Arial"/>
          <w:color w:val="181818"/>
          <w:sz w:val="28"/>
          <w:szCs w:val="28"/>
          <w:lang w:val="en-GB"/>
        </w:rPr>
        <w:t>of the questionnaire data in th</w:t>
      </w:r>
      <w:r w:rsidR="00D62FF4">
        <w:rPr>
          <w:rFonts w:ascii="Arial" w:hAnsi="Arial" w:cs="Arial"/>
          <w:color w:val="181818"/>
          <w:sz w:val="28"/>
          <w:szCs w:val="28"/>
          <w:lang w:val="en-GB"/>
        </w:rPr>
        <w:t>is</w:t>
      </w:r>
      <w:r>
        <w:rPr>
          <w:rFonts w:ascii="Arial" w:hAnsi="Arial" w:cs="Arial"/>
          <w:color w:val="181818"/>
          <w:sz w:val="28"/>
          <w:szCs w:val="28"/>
          <w:lang w:val="en-GB"/>
        </w:rPr>
        <w:t xml:space="preserve"> pilot testing</w:t>
      </w:r>
      <w:r w:rsidRPr="00D62FF4">
        <w:rPr>
          <w:rFonts w:ascii="Arial" w:hAnsi="Arial" w:cs="Arial"/>
          <w:color w:val="181818"/>
          <w:sz w:val="28"/>
          <w:szCs w:val="28"/>
          <w:lang w:val="en-GB"/>
        </w:rPr>
        <w:t xml:space="preserve">. The </w:t>
      </w:r>
      <w:r w:rsidRPr="00D62FF4">
        <w:rPr>
          <w:rFonts w:ascii="Arial" w:eastAsiaTheme="minorEastAsia" w:hAnsi="Arial" w:cs="Arial"/>
          <w:color w:val="181818"/>
          <w:sz w:val="28"/>
          <w:szCs w:val="28"/>
          <w:lang w:val="en-GB"/>
        </w:rPr>
        <w:t xml:space="preserve">Cronbach </w:t>
      </w:r>
      <w:r w:rsidRPr="0048127C">
        <w:rPr>
          <w:rFonts w:ascii="Symbol" w:hAnsi="Symbol" w:cs="Arial"/>
          <w:color w:val="181818"/>
          <w:sz w:val="28"/>
          <w:szCs w:val="28"/>
          <w:lang w:val="en-GB"/>
        </w:rPr>
        <w:t>a</w:t>
      </w:r>
      <w:r w:rsidRPr="0048127C">
        <w:rPr>
          <w:rFonts w:ascii="Arial" w:hAnsi="Arial" w:cs="Arial"/>
          <w:color w:val="181818"/>
          <w:sz w:val="28"/>
          <w:szCs w:val="28"/>
          <w:lang w:val="en-GB"/>
        </w:rPr>
        <w:t xml:space="preserve"> test was performed for all the constructs.</w:t>
      </w:r>
      <w:r w:rsidR="0048127C">
        <w:rPr>
          <w:rFonts w:ascii="Arial" w:hAnsi="Arial" w:cs="Arial"/>
          <w:color w:val="181818"/>
          <w:sz w:val="28"/>
          <w:szCs w:val="28"/>
          <w:lang w:val="en-GB"/>
        </w:rPr>
        <w:t xml:space="preserve">  The descriptive statistics are highlighted in Table 3.2. The result</w:t>
      </w:r>
      <w:r w:rsidR="0048127C" w:rsidRPr="00D62FF4">
        <w:rPr>
          <w:rFonts w:ascii="Arial" w:hAnsi="Arial" w:cs="Arial"/>
          <w:color w:val="181818"/>
          <w:sz w:val="28"/>
          <w:szCs w:val="28"/>
          <w:lang w:val="en-GB"/>
        </w:rPr>
        <w:t xml:space="preserve"> </w:t>
      </w:r>
      <w:r w:rsidR="0048127C" w:rsidRPr="00D62FF4">
        <w:rPr>
          <w:rFonts w:ascii="Arial" w:eastAsiaTheme="minorEastAsia" w:hAnsi="Arial" w:cs="Arial"/>
          <w:color w:val="181818"/>
          <w:sz w:val="28"/>
          <w:szCs w:val="28"/>
          <w:lang w:val="en-GB"/>
        </w:rPr>
        <w:t xml:space="preserve">Cronbach </w:t>
      </w:r>
      <w:r w:rsidR="0048127C" w:rsidRPr="0048127C">
        <w:rPr>
          <w:rFonts w:ascii="Symbol" w:hAnsi="Symbol" w:cs="Arial"/>
          <w:color w:val="181818"/>
          <w:sz w:val="28"/>
          <w:szCs w:val="28"/>
          <w:lang w:val="en-GB"/>
        </w:rPr>
        <w:t>a</w:t>
      </w:r>
      <w:r w:rsidR="0048127C">
        <w:rPr>
          <w:rFonts w:ascii="Symbol" w:hAnsi="Symbol" w:cs="Arial"/>
          <w:color w:val="181818"/>
          <w:sz w:val="28"/>
          <w:szCs w:val="28"/>
          <w:lang w:val="en-GB"/>
        </w:rPr>
        <w:t xml:space="preserve"> </w:t>
      </w:r>
      <w:r w:rsidR="0048127C">
        <w:rPr>
          <w:rFonts w:ascii="Arial" w:hAnsi="Arial" w:cs="Arial"/>
          <w:color w:val="181818"/>
          <w:sz w:val="28"/>
          <w:szCs w:val="28"/>
          <w:lang w:val="en-GB"/>
        </w:rPr>
        <w:t>and statistics of the final questionnaire construct and items are described in Table 3.</w:t>
      </w:r>
      <w:r w:rsidR="002926E1">
        <w:rPr>
          <w:rFonts w:ascii="Arial" w:hAnsi="Arial" w:cs="Arial"/>
          <w:color w:val="181818"/>
          <w:sz w:val="28"/>
          <w:szCs w:val="28"/>
          <w:lang w:val="en-GB"/>
        </w:rPr>
        <w:t>4</w:t>
      </w:r>
      <w:r w:rsidR="0048127C">
        <w:rPr>
          <w:rFonts w:ascii="Arial" w:hAnsi="Arial" w:cs="Arial"/>
          <w:color w:val="181818"/>
          <w:sz w:val="28"/>
          <w:szCs w:val="28"/>
          <w:lang w:val="en-GB"/>
        </w:rPr>
        <w:t xml:space="preserve">.  The results of </w:t>
      </w:r>
      <w:r w:rsidR="0048127C" w:rsidRPr="00F826EE">
        <w:rPr>
          <w:rFonts w:ascii="Arial" w:hAnsi="Arial" w:cs="Arial"/>
          <w:color w:val="333333"/>
          <w:sz w:val="28"/>
          <w:szCs w:val="28"/>
        </w:rPr>
        <w:t>ANOVA</w:t>
      </w:r>
      <w:r w:rsidR="0048127C" w:rsidRPr="0048127C">
        <w:rPr>
          <w:rFonts w:ascii="Arial" w:hAnsi="Arial" w:cs="Arial"/>
          <w:color w:val="181818"/>
          <w:sz w:val="28"/>
          <w:szCs w:val="28"/>
          <w:lang w:val="en-GB"/>
        </w:rPr>
        <w:t xml:space="preserve"> </w:t>
      </w:r>
      <w:r w:rsidR="0048127C">
        <w:rPr>
          <w:rFonts w:ascii="Arial" w:hAnsi="Arial" w:cs="Arial"/>
          <w:color w:val="181818"/>
          <w:sz w:val="28"/>
          <w:szCs w:val="28"/>
          <w:lang w:val="en-GB"/>
        </w:rPr>
        <w:t xml:space="preserve">are </w:t>
      </w:r>
      <w:r w:rsidR="0048127C" w:rsidRPr="0048127C">
        <w:rPr>
          <w:rFonts w:ascii="Arial" w:hAnsi="Arial" w:cs="Arial"/>
          <w:color w:val="181818"/>
          <w:sz w:val="28"/>
          <w:szCs w:val="28"/>
          <w:lang w:val="en-GB"/>
        </w:rPr>
        <w:t>summarised in T</w:t>
      </w:r>
      <w:r w:rsidR="0048127C">
        <w:rPr>
          <w:rFonts w:ascii="Arial" w:hAnsi="Arial" w:cs="Arial"/>
          <w:color w:val="181818"/>
          <w:sz w:val="28"/>
          <w:szCs w:val="28"/>
          <w:lang w:val="en-GB"/>
        </w:rPr>
        <w:t xml:space="preserve">able </w:t>
      </w:r>
      <w:r w:rsidR="002926E1">
        <w:rPr>
          <w:rFonts w:ascii="Arial" w:hAnsi="Arial" w:cs="Arial"/>
          <w:color w:val="181818"/>
          <w:sz w:val="28"/>
          <w:szCs w:val="28"/>
          <w:lang w:val="en-GB"/>
        </w:rPr>
        <w:t>3</w:t>
      </w:r>
      <w:r w:rsidR="0048127C">
        <w:rPr>
          <w:rFonts w:ascii="Arial" w:hAnsi="Arial" w:cs="Arial"/>
          <w:color w:val="181818"/>
          <w:sz w:val="28"/>
          <w:szCs w:val="28"/>
          <w:lang w:val="en-GB"/>
        </w:rPr>
        <w:t>.</w:t>
      </w:r>
      <w:r w:rsidR="002926E1">
        <w:rPr>
          <w:rFonts w:ascii="Arial" w:hAnsi="Arial" w:cs="Arial"/>
          <w:color w:val="181818"/>
          <w:sz w:val="28"/>
          <w:szCs w:val="28"/>
          <w:lang w:val="en-GB"/>
        </w:rPr>
        <w:t>6</w:t>
      </w:r>
      <w:r w:rsidR="0048127C">
        <w:rPr>
          <w:rFonts w:ascii="Arial" w:hAnsi="Arial" w:cs="Arial"/>
          <w:color w:val="181818"/>
          <w:sz w:val="28"/>
          <w:szCs w:val="28"/>
          <w:lang w:val="en-GB"/>
        </w:rPr>
        <w:t xml:space="preserve">.  The results of </w:t>
      </w:r>
      <w:r w:rsidR="0048127C" w:rsidRPr="0048127C">
        <w:rPr>
          <w:rFonts w:ascii="Arial" w:hAnsi="Arial" w:cs="Arial"/>
          <w:color w:val="181818"/>
          <w:sz w:val="28"/>
          <w:szCs w:val="28"/>
          <w:lang w:val="en-GB"/>
        </w:rPr>
        <w:t xml:space="preserve">Pearson correlation coefficient are summarised in Tables </w:t>
      </w:r>
      <w:r w:rsidR="002926E1">
        <w:rPr>
          <w:rFonts w:ascii="Arial" w:hAnsi="Arial" w:cs="Arial"/>
          <w:color w:val="181818"/>
          <w:sz w:val="28"/>
          <w:szCs w:val="28"/>
          <w:lang w:val="en-GB"/>
        </w:rPr>
        <w:t>3</w:t>
      </w:r>
      <w:r w:rsidR="0048127C" w:rsidRPr="0048127C">
        <w:rPr>
          <w:rFonts w:ascii="Arial" w:hAnsi="Arial" w:cs="Arial"/>
          <w:color w:val="181818"/>
          <w:sz w:val="28"/>
          <w:szCs w:val="28"/>
          <w:lang w:val="en-GB"/>
        </w:rPr>
        <w:t>.</w:t>
      </w:r>
      <w:r w:rsidR="002926E1">
        <w:rPr>
          <w:rFonts w:ascii="Arial" w:hAnsi="Arial" w:cs="Arial"/>
          <w:color w:val="181818"/>
          <w:sz w:val="28"/>
          <w:szCs w:val="28"/>
          <w:lang w:val="en-GB"/>
        </w:rPr>
        <w:t>7</w:t>
      </w:r>
      <w:r w:rsidR="0048127C" w:rsidRPr="0048127C">
        <w:rPr>
          <w:rFonts w:ascii="Arial" w:hAnsi="Arial" w:cs="Arial"/>
          <w:color w:val="181818"/>
          <w:sz w:val="28"/>
          <w:szCs w:val="28"/>
          <w:lang w:val="en-GB"/>
        </w:rPr>
        <w:t xml:space="preserve">, </w:t>
      </w:r>
      <w:r w:rsidR="002926E1">
        <w:rPr>
          <w:rFonts w:ascii="Arial" w:hAnsi="Arial" w:cs="Arial"/>
          <w:color w:val="181818"/>
          <w:sz w:val="28"/>
          <w:szCs w:val="28"/>
          <w:lang w:val="en-GB"/>
        </w:rPr>
        <w:t>3</w:t>
      </w:r>
      <w:r w:rsidR="0048127C" w:rsidRPr="0048127C">
        <w:rPr>
          <w:rFonts w:ascii="Arial" w:hAnsi="Arial" w:cs="Arial"/>
          <w:color w:val="181818"/>
          <w:sz w:val="28"/>
          <w:szCs w:val="28"/>
          <w:lang w:val="en-GB"/>
        </w:rPr>
        <w:t>.</w:t>
      </w:r>
      <w:r w:rsidR="002926E1">
        <w:rPr>
          <w:rFonts w:ascii="Arial" w:hAnsi="Arial" w:cs="Arial"/>
          <w:color w:val="181818"/>
          <w:sz w:val="28"/>
          <w:szCs w:val="28"/>
          <w:lang w:val="en-GB"/>
        </w:rPr>
        <w:t>8</w:t>
      </w:r>
      <w:r w:rsidR="0048127C" w:rsidRPr="0048127C">
        <w:rPr>
          <w:rFonts w:ascii="Arial" w:hAnsi="Arial" w:cs="Arial"/>
          <w:color w:val="181818"/>
          <w:sz w:val="28"/>
          <w:szCs w:val="28"/>
          <w:lang w:val="en-GB"/>
        </w:rPr>
        <w:t xml:space="preserve">, </w:t>
      </w:r>
      <w:r w:rsidR="002926E1">
        <w:rPr>
          <w:rFonts w:ascii="Arial" w:hAnsi="Arial" w:cs="Arial"/>
          <w:color w:val="181818"/>
          <w:sz w:val="28"/>
          <w:szCs w:val="28"/>
          <w:lang w:val="en-GB"/>
        </w:rPr>
        <w:t>3</w:t>
      </w:r>
      <w:r w:rsidR="0048127C" w:rsidRPr="0048127C">
        <w:rPr>
          <w:rFonts w:ascii="Arial" w:hAnsi="Arial" w:cs="Arial"/>
          <w:color w:val="181818"/>
          <w:sz w:val="28"/>
          <w:szCs w:val="28"/>
          <w:lang w:val="en-GB"/>
        </w:rPr>
        <w:t>.</w:t>
      </w:r>
      <w:r w:rsidR="002926E1">
        <w:rPr>
          <w:rFonts w:ascii="Arial" w:hAnsi="Arial" w:cs="Arial"/>
          <w:color w:val="181818"/>
          <w:sz w:val="28"/>
          <w:szCs w:val="28"/>
          <w:lang w:val="en-GB"/>
        </w:rPr>
        <w:t>9</w:t>
      </w:r>
      <w:r w:rsidR="0048127C" w:rsidRPr="0048127C">
        <w:rPr>
          <w:rFonts w:ascii="Arial" w:hAnsi="Arial" w:cs="Arial"/>
          <w:color w:val="181818"/>
          <w:sz w:val="28"/>
          <w:szCs w:val="28"/>
          <w:lang w:val="en-GB"/>
        </w:rPr>
        <w:t xml:space="preserve"> and </w:t>
      </w:r>
      <w:r w:rsidR="002926E1">
        <w:rPr>
          <w:rFonts w:ascii="Arial" w:hAnsi="Arial" w:cs="Arial"/>
          <w:color w:val="181818"/>
          <w:sz w:val="28"/>
          <w:szCs w:val="28"/>
          <w:lang w:val="en-GB"/>
        </w:rPr>
        <w:t>3</w:t>
      </w:r>
      <w:r w:rsidR="0048127C" w:rsidRPr="0048127C">
        <w:rPr>
          <w:rFonts w:ascii="Arial" w:hAnsi="Arial" w:cs="Arial"/>
          <w:color w:val="181818"/>
          <w:sz w:val="28"/>
          <w:szCs w:val="28"/>
          <w:lang w:val="en-GB"/>
        </w:rPr>
        <w:t>.</w:t>
      </w:r>
      <w:r w:rsidR="002926E1">
        <w:rPr>
          <w:rFonts w:ascii="Arial" w:hAnsi="Arial" w:cs="Arial"/>
          <w:color w:val="181818"/>
          <w:sz w:val="28"/>
          <w:szCs w:val="28"/>
          <w:lang w:val="en-GB"/>
        </w:rPr>
        <w:t>10</w:t>
      </w:r>
      <w:r w:rsidR="0048127C" w:rsidRPr="0048127C">
        <w:rPr>
          <w:rFonts w:ascii="Arial" w:hAnsi="Arial" w:cs="Arial"/>
          <w:color w:val="181818"/>
          <w:sz w:val="28"/>
          <w:szCs w:val="28"/>
          <w:lang w:val="en-GB"/>
        </w:rPr>
        <w:t xml:space="preserve">.  </w:t>
      </w:r>
      <w:r w:rsidR="00107D1B">
        <w:rPr>
          <w:rFonts w:ascii="Arial" w:hAnsi="Arial" w:cs="Arial"/>
          <w:color w:val="181818"/>
          <w:sz w:val="28"/>
          <w:szCs w:val="28"/>
          <w:lang w:val="en-GB"/>
        </w:rPr>
        <w:t xml:space="preserve"> The </w:t>
      </w:r>
      <w:r w:rsidR="00107D1B" w:rsidRPr="00D62FF4">
        <w:rPr>
          <w:rFonts w:ascii="Arial" w:eastAsiaTheme="minorEastAsia" w:hAnsi="Arial" w:cs="Arial"/>
          <w:color w:val="181818"/>
          <w:sz w:val="28"/>
          <w:szCs w:val="28"/>
          <w:lang w:val="en-GB"/>
        </w:rPr>
        <w:t xml:space="preserve">Cronbach </w:t>
      </w:r>
      <w:r w:rsidR="00107D1B" w:rsidRPr="0048127C">
        <w:rPr>
          <w:rFonts w:ascii="Symbol" w:hAnsi="Symbol" w:cs="Arial"/>
          <w:color w:val="181818"/>
          <w:sz w:val="28"/>
          <w:szCs w:val="28"/>
          <w:lang w:val="en-GB"/>
        </w:rPr>
        <w:t>a</w:t>
      </w:r>
      <w:r w:rsidR="00107D1B">
        <w:rPr>
          <w:rFonts w:ascii="Symbol" w:hAnsi="Symbol" w:cs="Arial"/>
          <w:color w:val="181818"/>
          <w:sz w:val="28"/>
          <w:szCs w:val="28"/>
          <w:lang w:val="en-GB"/>
        </w:rPr>
        <w:t xml:space="preserve"> </w:t>
      </w:r>
      <w:r w:rsidR="00107D1B" w:rsidRPr="0048127C">
        <w:rPr>
          <w:rFonts w:ascii="Arial" w:hAnsi="Arial" w:cs="Arial"/>
          <w:color w:val="181818"/>
          <w:sz w:val="28"/>
          <w:szCs w:val="28"/>
          <w:lang w:val="en-GB"/>
        </w:rPr>
        <w:t> </w:t>
      </w:r>
      <w:r w:rsidR="00107D1B">
        <w:rPr>
          <w:rFonts w:ascii="Arial" w:hAnsi="Arial" w:cs="Arial"/>
          <w:color w:val="181818"/>
          <w:sz w:val="28"/>
          <w:szCs w:val="28"/>
          <w:lang w:val="en-GB"/>
        </w:rPr>
        <w:t xml:space="preserve">of all the constructs as summarised in Table 4.1 for the comparison with the results with  </w:t>
      </w:r>
      <w:r w:rsidR="00107D1B">
        <w:rPr>
          <w:rFonts w:ascii="Arial" w:hAnsi="Arial" w:cs="Arial"/>
          <w:color w:val="000000"/>
          <w:sz w:val="28"/>
          <w:szCs w:val="28"/>
        </w:rPr>
        <w:fldChar w:fldCharType="begin"/>
      </w:r>
      <w:r w:rsidR="00107D1B">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107D1B">
        <w:rPr>
          <w:rFonts w:ascii="Arial" w:hAnsi="Arial" w:cs="Arial"/>
          <w:color w:val="000000"/>
          <w:sz w:val="28"/>
          <w:szCs w:val="28"/>
        </w:rPr>
        <w:fldChar w:fldCharType="separate"/>
      </w:r>
      <w:r w:rsidR="00107D1B">
        <w:rPr>
          <w:rFonts w:ascii="Arial" w:hAnsi="Arial" w:cs="Arial"/>
          <w:noProof/>
          <w:color w:val="000000"/>
          <w:sz w:val="28"/>
          <w:szCs w:val="28"/>
        </w:rPr>
        <w:t>(Yang, 2002)</w:t>
      </w:r>
      <w:r w:rsidR="00107D1B">
        <w:rPr>
          <w:rFonts w:ascii="Arial" w:hAnsi="Arial" w:cs="Arial"/>
          <w:color w:val="000000"/>
          <w:sz w:val="28"/>
          <w:szCs w:val="28"/>
        </w:rPr>
        <w:fldChar w:fldCharType="end"/>
      </w:r>
      <w:r w:rsidR="00107D1B">
        <w:rPr>
          <w:rFonts w:ascii="Arial" w:hAnsi="Arial" w:cs="Arial"/>
          <w:color w:val="000000"/>
          <w:sz w:val="28"/>
          <w:szCs w:val="28"/>
        </w:rPr>
        <w:t>.</w:t>
      </w:r>
    </w:p>
    <w:p w:rsidR="0048127C" w:rsidRDefault="0048127C"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F826EE" w:rsidRDefault="00F826EE" w:rsidP="00B73D96">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For those who purchased health supplements in the past twelve months, the most commonly health supplements category was Skin care, immune system, anti-aging and weight management as illustrated in Table </w:t>
      </w:r>
      <w:r w:rsidR="002926E1">
        <w:rPr>
          <w:rFonts w:ascii="Arial" w:hAnsi="Arial" w:cs="Arial"/>
          <w:color w:val="181818"/>
          <w:sz w:val="28"/>
          <w:szCs w:val="28"/>
          <w:lang w:val="en-GB"/>
        </w:rPr>
        <w:t>3</w:t>
      </w:r>
      <w:r>
        <w:rPr>
          <w:rFonts w:ascii="Arial" w:hAnsi="Arial" w:cs="Arial"/>
          <w:color w:val="181818"/>
          <w:sz w:val="28"/>
          <w:szCs w:val="28"/>
          <w:lang w:val="en-GB"/>
        </w:rPr>
        <w:t>.</w:t>
      </w:r>
      <w:r w:rsidR="002926E1">
        <w:rPr>
          <w:rFonts w:ascii="Arial" w:hAnsi="Arial" w:cs="Arial"/>
          <w:color w:val="181818"/>
          <w:sz w:val="28"/>
          <w:szCs w:val="28"/>
          <w:lang w:val="en-GB"/>
        </w:rPr>
        <w:t>5</w:t>
      </w:r>
      <w:r>
        <w:rPr>
          <w:rFonts w:ascii="Arial" w:hAnsi="Arial" w:cs="Arial"/>
          <w:color w:val="181818"/>
          <w:sz w:val="28"/>
          <w:szCs w:val="28"/>
          <w:lang w:val="en-GB"/>
        </w:rPr>
        <w:t xml:space="preserve">. </w:t>
      </w:r>
    </w:p>
    <w:p w:rsidR="00F826EE" w:rsidRDefault="00F826EE"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2D21E4" w:rsidRPr="00F826EE" w:rsidRDefault="002D21E4" w:rsidP="00B73D96">
      <w:pPr>
        <w:tabs>
          <w:tab w:val="left" w:pos="0"/>
          <w:tab w:val="left" w:pos="709"/>
          <w:tab w:val="right" w:pos="8931"/>
        </w:tabs>
        <w:spacing w:line="360" w:lineRule="auto"/>
        <w:ind w:left="709"/>
        <w:jc w:val="both"/>
        <w:rPr>
          <w:rFonts w:ascii="Arial" w:hAnsi="Arial" w:cs="Arial"/>
          <w:color w:val="181818"/>
          <w:sz w:val="28"/>
          <w:szCs w:val="28"/>
          <w:u w:val="single"/>
          <w:lang w:val="en-GB"/>
        </w:rPr>
      </w:pPr>
      <w:r w:rsidRPr="00F826EE">
        <w:rPr>
          <w:rFonts w:ascii="Arial" w:hAnsi="Arial" w:cs="Arial"/>
          <w:color w:val="181818"/>
          <w:sz w:val="28"/>
          <w:szCs w:val="28"/>
          <w:u w:val="single"/>
          <w:lang w:val="en-GB"/>
        </w:rPr>
        <w:t xml:space="preserve">Table </w:t>
      </w:r>
      <w:r w:rsidR="002926E1">
        <w:rPr>
          <w:rFonts w:ascii="Arial" w:hAnsi="Arial" w:cs="Arial"/>
          <w:color w:val="181818"/>
          <w:sz w:val="28"/>
          <w:szCs w:val="28"/>
          <w:u w:val="single"/>
          <w:lang w:val="en-GB"/>
        </w:rPr>
        <w:t>3</w:t>
      </w:r>
      <w:r w:rsidRPr="00F826EE">
        <w:rPr>
          <w:rFonts w:ascii="Arial" w:hAnsi="Arial" w:cs="Arial"/>
          <w:color w:val="181818"/>
          <w:sz w:val="28"/>
          <w:szCs w:val="28"/>
          <w:u w:val="single"/>
          <w:lang w:val="en-GB"/>
        </w:rPr>
        <w:t>.</w:t>
      </w:r>
      <w:r w:rsidR="002926E1">
        <w:rPr>
          <w:rFonts w:ascii="Arial" w:hAnsi="Arial" w:cs="Arial"/>
          <w:color w:val="181818"/>
          <w:sz w:val="28"/>
          <w:szCs w:val="28"/>
          <w:u w:val="single"/>
          <w:lang w:val="en-GB"/>
        </w:rPr>
        <w:t>5</w:t>
      </w:r>
      <w:r w:rsidRPr="00F826EE">
        <w:rPr>
          <w:rFonts w:ascii="Arial" w:hAnsi="Arial" w:cs="Arial"/>
          <w:color w:val="181818"/>
          <w:sz w:val="28"/>
          <w:szCs w:val="28"/>
          <w:u w:val="single"/>
          <w:lang w:val="en-GB"/>
        </w:rPr>
        <w:t xml:space="preserve"> Purchase of Health Supplements </w:t>
      </w:r>
      <w:r w:rsidR="00A303F3">
        <w:rPr>
          <w:rFonts w:ascii="Arial" w:hAnsi="Arial" w:cs="Arial"/>
          <w:color w:val="181818"/>
          <w:sz w:val="28"/>
          <w:szCs w:val="28"/>
          <w:u w:val="single"/>
          <w:lang w:val="en-GB"/>
        </w:rPr>
        <w:t>C</w:t>
      </w:r>
      <w:r w:rsidRPr="00F826EE">
        <w:rPr>
          <w:rFonts w:ascii="Arial" w:hAnsi="Arial" w:cs="Arial"/>
          <w:color w:val="181818"/>
          <w:sz w:val="28"/>
          <w:szCs w:val="28"/>
          <w:u w:val="single"/>
          <w:lang w:val="en-GB"/>
        </w:rPr>
        <w:t>ategory</w:t>
      </w:r>
    </w:p>
    <w:tbl>
      <w:tblPr>
        <w:tblStyle w:val="TableGrid"/>
        <w:tblW w:w="0" w:type="auto"/>
        <w:tblInd w:w="709" w:type="dxa"/>
        <w:tblLook w:val="04A0" w:firstRow="1" w:lastRow="0" w:firstColumn="1" w:lastColumn="0" w:noHBand="0" w:noVBand="1"/>
      </w:tblPr>
      <w:tblGrid>
        <w:gridCol w:w="4154"/>
        <w:gridCol w:w="4153"/>
      </w:tblGrid>
      <w:tr w:rsidR="00F826EE" w:rsidRPr="00F826EE" w:rsidTr="00F826EE">
        <w:tc>
          <w:tcPr>
            <w:tcW w:w="4154" w:type="dxa"/>
          </w:tcPr>
          <w:p w:rsidR="00F826EE" w:rsidRPr="00F826EE" w:rsidRDefault="00F826EE" w:rsidP="00F826EE">
            <w:pPr>
              <w:pStyle w:val="ListParagraph"/>
              <w:ind w:left="0"/>
              <w:rPr>
                <w:rFonts w:cstheme="minorHAnsi"/>
                <w:b/>
                <w:bCs/>
                <w:sz w:val="28"/>
                <w:szCs w:val="28"/>
                <w:lang w:val="en-US"/>
              </w:rPr>
            </w:pPr>
            <w:r w:rsidRPr="00F826EE">
              <w:rPr>
                <w:rFonts w:ascii="Arial" w:hAnsi="Arial" w:cs="Arial"/>
                <w:b/>
                <w:bCs/>
                <w:color w:val="181818"/>
                <w:sz w:val="28"/>
                <w:szCs w:val="28"/>
                <w:lang w:val="en-GB"/>
              </w:rPr>
              <w:t>Health Supplements category</w:t>
            </w:r>
          </w:p>
        </w:tc>
        <w:tc>
          <w:tcPr>
            <w:tcW w:w="4153" w:type="dxa"/>
          </w:tcPr>
          <w:p w:rsidR="00F826EE" w:rsidRPr="00F826EE" w:rsidRDefault="00F826EE" w:rsidP="00F826EE">
            <w:pPr>
              <w:tabs>
                <w:tab w:val="left" w:pos="0"/>
                <w:tab w:val="left" w:pos="709"/>
                <w:tab w:val="right" w:pos="8931"/>
              </w:tabs>
              <w:spacing w:line="360" w:lineRule="auto"/>
              <w:jc w:val="both"/>
              <w:rPr>
                <w:rFonts w:ascii="Arial" w:hAnsi="Arial" w:cs="Arial"/>
                <w:b/>
                <w:bCs/>
                <w:color w:val="181818"/>
                <w:sz w:val="28"/>
                <w:szCs w:val="28"/>
                <w:lang w:val="en-GB"/>
              </w:rPr>
            </w:pPr>
            <w:r>
              <w:rPr>
                <w:rFonts w:ascii="Arial" w:hAnsi="Arial" w:cs="Arial"/>
                <w:b/>
                <w:bCs/>
                <w:color w:val="181818"/>
                <w:sz w:val="28"/>
                <w:szCs w:val="28"/>
                <w:lang w:val="en-GB"/>
              </w:rPr>
              <w:t xml:space="preserve">Number of respondents purchased health supplements in the last </w:t>
            </w:r>
            <w:proofErr w:type="gramStart"/>
            <w:r w:rsidR="00A303F3">
              <w:rPr>
                <w:rFonts w:ascii="Arial" w:hAnsi="Arial" w:cs="Arial"/>
                <w:b/>
                <w:bCs/>
                <w:color w:val="181818"/>
                <w:sz w:val="28"/>
                <w:szCs w:val="28"/>
                <w:lang w:val="en-GB"/>
              </w:rPr>
              <w:t xml:space="preserve">year </w:t>
            </w:r>
            <w:r>
              <w:rPr>
                <w:rFonts w:ascii="Arial" w:hAnsi="Arial" w:cs="Arial"/>
                <w:b/>
                <w:bCs/>
                <w:color w:val="181818"/>
                <w:sz w:val="28"/>
                <w:szCs w:val="28"/>
                <w:lang w:val="en-GB"/>
              </w:rPr>
              <w:t xml:space="preserve"> (</w:t>
            </w:r>
            <w:proofErr w:type="gramEnd"/>
            <w:r>
              <w:rPr>
                <w:rFonts w:ascii="Arial" w:hAnsi="Arial" w:cs="Arial"/>
                <w:b/>
                <w:bCs/>
                <w:color w:val="181818"/>
                <w:sz w:val="28"/>
                <w:szCs w:val="28"/>
                <w:lang w:val="en-GB"/>
              </w:rPr>
              <w:t>%) (n=19)</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Immune system</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5 (26.3%)</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Anti-ageing</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4 (21.1%)</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Managing high blood pressure, cholesterol and blood sugar</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2 (10.5%)</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Cardiovascular health</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3 (15.8%)</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Liver and/or kidney health</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b/>
                <w:bCs/>
                <w:color w:val="181818"/>
                <w:sz w:val="28"/>
                <w:szCs w:val="28"/>
                <w:lang w:val="en-GB"/>
              </w:rPr>
            </w:pPr>
            <w:r>
              <w:rPr>
                <w:rFonts w:ascii="Arial" w:hAnsi="Arial" w:cs="Arial"/>
                <w:color w:val="181818"/>
                <w:sz w:val="28"/>
                <w:szCs w:val="28"/>
                <w:lang w:val="en-GB"/>
              </w:rPr>
              <w:t>3 (15.8%)</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Pr>
                <w:rFonts w:ascii="Arial" w:hAnsi="Arial" w:cs="Arial"/>
                <w:color w:val="181818"/>
                <w:sz w:val="28"/>
                <w:szCs w:val="28"/>
                <w:lang w:val="en-GB"/>
              </w:rPr>
              <w:t>S</w:t>
            </w:r>
            <w:r w:rsidRPr="00F826EE">
              <w:rPr>
                <w:rFonts w:ascii="Arial" w:hAnsi="Arial" w:cs="Arial"/>
                <w:color w:val="181818"/>
                <w:sz w:val="28"/>
                <w:szCs w:val="28"/>
                <w:lang w:val="en-GB"/>
              </w:rPr>
              <w:t>kin care</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6 (31.6%)</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Weight management</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4 (21.1%)</w:t>
            </w:r>
          </w:p>
        </w:tc>
      </w:tr>
      <w:tr w:rsid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Other health supplements</w:t>
            </w:r>
          </w:p>
        </w:tc>
        <w:tc>
          <w:tcPr>
            <w:tcW w:w="4153" w:type="dxa"/>
          </w:tcPr>
          <w:p w:rsid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14 (73.7%)</w:t>
            </w:r>
          </w:p>
        </w:tc>
      </w:tr>
    </w:tbl>
    <w:p w:rsidR="002D21E4" w:rsidRDefault="002D21E4"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F826EE" w:rsidRDefault="00F826EE" w:rsidP="00B73D96">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As illustrated in Table 3.2, more female purchased a health supplement, about 43.3% of the samples in the </w:t>
      </w:r>
      <w:r w:rsidR="004E2B94">
        <w:rPr>
          <w:rFonts w:ascii="Arial" w:hAnsi="Arial" w:cs="Arial"/>
          <w:color w:val="181818"/>
          <w:sz w:val="28"/>
          <w:szCs w:val="28"/>
          <w:lang w:val="en-GB"/>
        </w:rPr>
        <w:t>past year</w:t>
      </w:r>
      <w:r>
        <w:rPr>
          <w:rFonts w:ascii="Arial" w:hAnsi="Arial" w:cs="Arial"/>
          <w:color w:val="181818"/>
          <w:sz w:val="28"/>
          <w:szCs w:val="28"/>
          <w:lang w:val="en-GB"/>
        </w:rPr>
        <w:t>.  However, the result in Table</w:t>
      </w:r>
      <w:r w:rsidR="00912AA0">
        <w:rPr>
          <w:rFonts w:ascii="Arial" w:hAnsi="Arial" w:cs="Arial"/>
          <w:color w:val="181818"/>
          <w:sz w:val="28"/>
          <w:szCs w:val="28"/>
          <w:lang w:val="en-GB"/>
        </w:rPr>
        <w:t>s</w:t>
      </w:r>
      <w:r>
        <w:rPr>
          <w:rFonts w:ascii="Arial" w:hAnsi="Arial" w:cs="Arial"/>
          <w:color w:val="181818"/>
          <w:sz w:val="28"/>
          <w:szCs w:val="28"/>
          <w:lang w:val="en-GB"/>
        </w:rPr>
        <w:t xml:space="preserve"> </w:t>
      </w:r>
      <w:r w:rsidR="002926E1">
        <w:rPr>
          <w:rFonts w:ascii="Arial" w:hAnsi="Arial" w:cs="Arial"/>
          <w:color w:val="181818"/>
          <w:sz w:val="28"/>
          <w:szCs w:val="28"/>
          <w:lang w:val="en-GB"/>
        </w:rPr>
        <w:t>3</w:t>
      </w:r>
      <w:r>
        <w:rPr>
          <w:rFonts w:ascii="Arial" w:hAnsi="Arial" w:cs="Arial"/>
          <w:color w:val="181818"/>
          <w:sz w:val="28"/>
          <w:szCs w:val="28"/>
          <w:lang w:val="en-GB"/>
        </w:rPr>
        <w:t>.</w:t>
      </w:r>
      <w:r w:rsidR="002926E1">
        <w:rPr>
          <w:rFonts w:ascii="Arial" w:hAnsi="Arial" w:cs="Arial"/>
          <w:color w:val="181818"/>
          <w:sz w:val="28"/>
          <w:szCs w:val="28"/>
          <w:lang w:val="en-GB"/>
        </w:rPr>
        <w:t>6</w:t>
      </w:r>
      <w:r>
        <w:rPr>
          <w:rFonts w:ascii="Arial" w:hAnsi="Arial" w:cs="Arial"/>
          <w:color w:val="181818"/>
          <w:sz w:val="28"/>
          <w:szCs w:val="28"/>
          <w:lang w:val="en-GB"/>
        </w:rPr>
        <w:t xml:space="preserve"> </w:t>
      </w:r>
      <w:r w:rsidR="00912AA0">
        <w:rPr>
          <w:rFonts w:ascii="Arial" w:hAnsi="Arial" w:cs="Arial"/>
          <w:color w:val="181818"/>
          <w:sz w:val="28"/>
          <w:szCs w:val="28"/>
          <w:lang w:val="en-GB"/>
        </w:rPr>
        <w:t xml:space="preserve">and </w:t>
      </w:r>
      <w:r w:rsidR="002926E1">
        <w:rPr>
          <w:rFonts w:ascii="Arial" w:hAnsi="Arial" w:cs="Arial"/>
          <w:color w:val="181818"/>
          <w:sz w:val="28"/>
          <w:szCs w:val="28"/>
          <w:lang w:val="en-GB"/>
        </w:rPr>
        <w:t>3</w:t>
      </w:r>
      <w:r w:rsidR="00912AA0">
        <w:rPr>
          <w:rFonts w:ascii="Arial" w:hAnsi="Arial" w:cs="Arial"/>
          <w:color w:val="181818"/>
          <w:sz w:val="28"/>
          <w:szCs w:val="28"/>
          <w:lang w:val="en-GB"/>
        </w:rPr>
        <w:t>.</w:t>
      </w:r>
      <w:r w:rsidR="002926E1">
        <w:rPr>
          <w:rFonts w:ascii="Arial" w:hAnsi="Arial" w:cs="Arial"/>
          <w:color w:val="181818"/>
          <w:sz w:val="28"/>
          <w:szCs w:val="28"/>
          <w:lang w:val="en-GB"/>
        </w:rPr>
        <w:t>7</w:t>
      </w:r>
      <w:r w:rsidR="00912AA0">
        <w:rPr>
          <w:rFonts w:ascii="Arial" w:hAnsi="Arial" w:cs="Arial"/>
          <w:color w:val="181818"/>
          <w:sz w:val="28"/>
          <w:szCs w:val="28"/>
          <w:lang w:val="en-GB"/>
        </w:rPr>
        <w:t xml:space="preserve"> </w:t>
      </w:r>
      <w:r>
        <w:rPr>
          <w:rFonts w:ascii="Arial" w:hAnsi="Arial" w:cs="Arial"/>
          <w:color w:val="181818"/>
          <w:sz w:val="28"/>
          <w:szCs w:val="28"/>
          <w:lang w:val="en-GB"/>
        </w:rPr>
        <w:t>show that the purchase intention of a health supplement not highly associated with gender</w:t>
      </w:r>
      <w:r w:rsidR="00912AA0">
        <w:rPr>
          <w:rFonts w:ascii="Arial" w:hAnsi="Arial" w:cs="Arial"/>
          <w:color w:val="181818"/>
          <w:sz w:val="28"/>
          <w:szCs w:val="28"/>
          <w:lang w:val="en-GB"/>
        </w:rPr>
        <w:t xml:space="preserve">.   </w:t>
      </w:r>
    </w:p>
    <w:p w:rsidR="00F826EE" w:rsidRDefault="00F826EE" w:rsidP="00F826EE">
      <w:pPr>
        <w:tabs>
          <w:tab w:val="left" w:pos="0"/>
          <w:tab w:val="left" w:pos="709"/>
          <w:tab w:val="right" w:pos="8931"/>
        </w:tabs>
        <w:spacing w:line="360" w:lineRule="auto"/>
        <w:ind w:left="709"/>
        <w:jc w:val="both"/>
        <w:rPr>
          <w:rFonts w:ascii="Arial" w:hAnsi="Arial" w:cs="Arial"/>
          <w:color w:val="000000"/>
          <w:sz w:val="28"/>
          <w:szCs w:val="28"/>
        </w:rPr>
      </w:pPr>
    </w:p>
    <w:p w:rsidR="00CD057B" w:rsidRDefault="00CD057B">
      <w:pPr>
        <w:rPr>
          <w:rFonts w:ascii="Arial" w:hAnsi="Arial" w:cs="Arial"/>
          <w:color w:val="000000"/>
          <w:sz w:val="28"/>
          <w:szCs w:val="28"/>
          <w:u w:val="single"/>
        </w:rPr>
      </w:pPr>
      <w:r>
        <w:rPr>
          <w:rFonts w:ascii="Arial" w:hAnsi="Arial" w:cs="Arial"/>
          <w:color w:val="000000"/>
          <w:sz w:val="28"/>
          <w:szCs w:val="28"/>
          <w:u w:val="single"/>
        </w:rPr>
        <w:br w:type="page"/>
      </w:r>
    </w:p>
    <w:p w:rsidR="00F826EE" w:rsidRPr="00F826EE" w:rsidRDefault="00F826EE" w:rsidP="00F826EE">
      <w:pPr>
        <w:tabs>
          <w:tab w:val="left" w:pos="0"/>
          <w:tab w:val="left" w:pos="709"/>
          <w:tab w:val="right" w:pos="8931"/>
        </w:tabs>
        <w:spacing w:line="360" w:lineRule="auto"/>
        <w:ind w:left="709"/>
        <w:jc w:val="both"/>
        <w:rPr>
          <w:rFonts w:ascii="Arial" w:hAnsi="Arial" w:cs="Arial"/>
          <w:color w:val="000000"/>
          <w:sz w:val="28"/>
          <w:szCs w:val="28"/>
          <w:u w:val="single"/>
        </w:rPr>
      </w:pPr>
      <w:r w:rsidRPr="00F826EE">
        <w:rPr>
          <w:rFonts w:ascii="Arial" w:hAnsi="Arial" w:cs="Arial"/>
          <w:color w:val="000000"/>
          <w:sz w:val="28"/>
          <w:szCs w:val="28"/>
          <w:u w:val="single"/>
        </w:rPr>
        <w:lastRenderedPageBreak/>
        <w:t xml:space="preserve">Table </w:t>
      </w:r>
      <w:r w:rsidR="002926E1">
        <w:rPr>
          <w:rFonts w:ascii="Arial" w:hAnsi="Arial" w:cs="Arial"/>
          <w:color w:val="000000"/>
          <w:sz w:val="28"/>
          <w:szCs w:val="28"/>
          <w:u w:val="single"/>
        </w:rPr>
        <w:t>3</w:t>
      </w:r>
      <w:r w:rsidRPr="00F826EE">
        <w:rPr>
          <w:rFonts w:ascii="Arial" w:hAnsi="Arial" w:cs="Arial"/>
          <w:color w:val="000000"/>
          <w:sz w:val="28"/>
          <w:szCs w:val="28"/>
          <w:u w:val="single"/>
        </w:rPr>
        <w:t>.</w:t>
      </w:r>
      <w:r w:rsidR="002926E1">
        <w:rPr>
          <w:rFonts w:ascii="Arial" w:hAnsi="Arial" w:cs="Arial"/>
          <w:color w:val="000000"/>
          <w:sz w:val="28"/>
          <w:szCs w:val="28"/>
          <w:u w:val="single"/>
        </w:rPr>
        <w:t>6</w:t>
      </w:r>
      <w:r w:rsidRPr="00F826EE">
        <w:rPr>
          <w:rFonts w:ascii="Arial" w:hAnsi="Arial" w:cs="Arial"/>
          <w:color w:val="000000"/>
          <w:sz w:val="28"/>
          <w:szCs w:val="28"/>
          <w:u w:val="single"/>
        </w:rPr>
        <w:t xml:space="preserve"> Purchase </w:t>
      </w:r>
      <w:r>
        <w:rPr>
          <w:rFonts w:ascii="Arial" w:hAnsi="Arial" w:cs="Arial"/>
          <w:color w:val="000000"/>
          <w:sz w:val="28"/>
          <w:szCs w:val="28"/>
          <w:u w:val="single"/>
        </w:rPr>
        <w:t>intention</w:t>
      </w:r>
      <w:r w:rsidRPr="00F826EE">
        <w:rPr>
          <w:rFonts w:ascii="Arial" w:hAnsi="Arial" w:cs="Arial"/>
          <w:color w:val="000000"/>
          <w:sz w:val="28"/>
          <w:szCs w:val="28"/>
          <w:u w:val="single"/>
        </w:rPr>
        <w:t xml:space="preserve"> of a Health Supplements by Gender</w:t>
      </w:r>
    </w:p>
    <w:tbl>
      <w:tblPr>
        <w:tblW w:w="4475" w:type="dxa"/>
        <w:tblLook w:val="04A0" w:firstRow="1" w:lastRow="0" w:firstColumn="1" w:lastColumn="0" w:noHBand="0" w:noVBand="1"/>
      </w:tblPr>
      <w:tblGrid>
        <w:gridCol w:w="2539"/>
        <w:gridCol w:w="1626"/>
        <w:gridCol w:w="1626"/>
      </w:tblGrid>
      <w:tr w:rsidR="00F826EE" w:rsidRPr="00F826EE" w:rsidTr="00CD6BD3">
        <w:trPr>
          <w:trHeight w:val="320"/>
        </w:trPr>
        <w:tc>
          <w:tcPr>
            <w:tcW w:w="4475" w:type="dxa"/>
            <w:gridSpan w:val="3"/>
            <w:tcBorders>
              <w:top w:val="nil"/>
              <w:left w:val="nil"/>
              <w:bottom w:val="nil"/>
              <w:right w:val="nil"/>
            </w:tcBorders>
            <w:shd w:val="clear" w:color="auto" w:fill="auto"/>
            <w:noWrap/>
            <w:vAlign w:val="bottom"/>
            <w:hideMark/>
          </w:tcPr>
          <w:p w:rsidR="00F826EE" w:rsidRPr="00F826EE" w:rsidRDefault="00F826EE" w:rsidP="00CD6BD3">
            <w:pPr>
              <w:ind w:left="604"/>
              <w:rPr>
                <w:rFonts w:ascii="Arial" w:hAnsi="Arial" w:cs="Arial"/>
                <w:color w:val="333333"/>
                <w:sz w:val="28"/>
                <w:szCs w:val="28"/>
              </w:rPr>
            </w:pPr>
            <w:r w:rsidRPr="00F826EE">
              <w:rPr>
                <w:rFonts w:ascii="Arial" w:hAnsi="Arial" w:cs="Arial"/>
                <w:color w:val="333333"/>
                <w:sz w:val="28"/>
                <w:szCs w:val="28"/>
              </w:rPr>
              <w:t>One-Way ANOVA (Welch's)</w:t>
            </w:r>
          </w:p>
        </w:tc>
      </w:tr>
      <w:tr w:rsidR="00F826EE" w:rsidRPr="00F826EE" w:rsidTr="00CD6BD3">
        <w:trPr>
          <w:trHeight w:val="320"/>
        </w:trPr>
        <w:tc>
          <w:tcPr>
            <w:tcW w:w="2539" w:type="dxa"/>
            <w:tcBorders>
              <w:top w:val="nil"/>
              <w:left w:val="nil"/>
              <w:bottom w:val="nil"/>
              <w:right w:val="nil"/>
            </w:tcBorders>
            <w:shd w:val="clear" w:color="auto" w:fill="auto"/>
            <w:noWrap/>
            <w:vAlign w:val="bottom"/>
            <w:hideMark/>
          </w:tcPr>
          <w:p w:rsidR="00F826EE" w:rsidRPr="00F826EE" w:rsidRDefault="00F826EE" w:rsidP="00CD6BD3">
            <w:pPr>
              <w:ind w:left="709"/>
              <w:rPr>
                <w:rFonts w:ascii="Arial" w:hAnsi="Arial" w:cs="Arial"/>
                <w:color w:val="333333"/>
                <w:sz w:val="28"/>
                <w:szCs w:val="28"/>
              </w:rPr>
            </w:pPr>
          </w:p>
        </w:tc>
        <w:tc>
          <w:tcPr>
            <w:tcW w:w="817" w:type="dxa"/>
            <w:tcBorders>
              <w:top w:val="nil"/>
              <w:left w:val="nil"/>
              <w:bottom w:val="nil"/>
              <w:right w:val="nil"/>
            </w:tcBorders>
            <w:shd w:val="clear" w:color="auto" w:fill="auto"/>
            <w:noWrap/>
            <w:vAlign w:val="bottom"/>
            <w:hideMark/>
          </w:tcPr>
          <w:p w:rsidR="00F826EE" w:rsidRPr="00F826EE" w:rsidRDefault="00F826EE" w:rsidP="00CD6BD3">
            <w:pPr>
              <w:ind w:left="709"/>
              <w:jc w:val="center"/>
              <w:rPr>
                <w:rFonts w:ascii="Arial" w:hAnsi="Arial" w:cs="Arial"/>
                <w:b/>
                <w:bCs/>
                <w:color w:val="333333"/>
                <w:sz w:val="28"/>
                <w:szCs w:val="28"/>
              </w:rPr>
            </w:pPr>
            <w:r w:rsidRPr="00F826EE">
              <w:rPr>
                <w:rFonts w:ascii="Arial" w:hAnsi="Arial" w:cs="Arial"/>
                <w:b/>
                <w:bCs/>
                <w:color w:val="333333"/>
                <w:sz w:val="28"/>
                <w:szCs w:val="28"/>
              </w:rPr>
              <w:t>F</w:t>
            </w:r>
          </w:p>
        </w:tc>
        <w:tc>
          <w:tcPr>
            <w:tcW w:w="1119" w:type="dxa"/>
            <w:tcBorders>
              <w:top w:val="nil"/>
              <w:left w:val="nil"/>
              <w:bottom w:val="nil"/>
              <w:right w:val="nil"/>
            </w:tcBorders>
            <w:shd w:val="clear" w:color="auto" w:fill="auto"/>
            <w:noWrap/>
            <w:vAlign w:val="bottom"/>
            <w:hideMark/>
          </w:tcPr>
          <w:p w:rsidR="00F826EE" w:rsidRPr="00F826EE" w:rsidRDefault="00912AA0" w:rsidP="00CD6BD3">
            <w:pPr>
              <w:ind w:left="709"/>
              <w:jc w:val="center"/>
              <w:rPr>
                <w:rFonts w:ascii="Arial" w:hAnsi="Arial" w:cs="Arial"/>
                <w:b/>
                <w:bCs/>
                <w:color w:val="333333"/>
                <w:sz w:val="28"/>
                <w:szCs w:val="28"/>
              </w:rPr>
            </w:pPr>
            <w:r w:rsidRPr="00F826EE">
              <w:rPr>
                <w:rFonts w:ascii="Arial" w:hAnsi="Arial" w:cs="Arial"/>
                <w:b/>
                <w:bCs/>
                <w:color w:val="333333"/>
                <w:sz w:val="28"/>
                <w:szCs w:val="28"/>
              </w:rPr>
              <w:t>P</w:t>
            </w:r>
          </w:p>
        </w:tc>
      </w:tr>
      <w:tr w:rsidR="00F826EE" w:rsidRPr="00F826EE" w:rsidTr="00CD6BD3">
        <w:trPr>
          <w:trHeight w:val="320"/>
        </w:trPr>
        <w:tc>
          <w:tcPr>
            <w:tcW w:w="2539" w:type="dxa"/>
            <w:tcBorders>
              <w:top w:val="nil"/>
              <w:left w:val="nil"/>
              <w:bottom w:val="nil"/>
              <w:right w:val="nil"/>
            </w:tcBorders>
            <w:shd w:val="clear" w:color="auto" w:fill="auto"/>
            <w:noWrap/>
            <w:vAlign w:val="bottom"/>
            <w:hideMark/>
          </w:tcPr>
          <w:p w:rsidR="00F826EE" w:rsidRPr="00F826EE" w:rsidRDefault="00F826EE" w:rsidP="00CD6BD3">
            <w:pPr>
              <w:ind w:left="709"/>
              <w:rPr>
                <w:rFonts w:ascii="Arial" w:hAnsi="Arial" w:cs="Arial"/>
                <w:color w:val="333333"/>
                <w:sz w:val="28"/>
                <w:szCs w:val="28"/>
              </w:rPr>
            </w:pPr>
            <w:r w:rsidRPr="00F826EE">
              <w:rPr>
                <w:rFonts w:ascii="Arial" w:hAnsi="Arial" w:cs="Arial"/>
                <w:color w:val="333333"/>
                <w:sz w:val="28"/>
                <w:szCs w:val="28"/>
              </w:rPr>
              <w:t xml:space="preserve">Purchase  </w:t>
            </w:r>
            <w:r>
              <w:rPr>
                <w:rFonts w:ascii="Arial" w:hAnsi="Arial" w:cs="Arial"/>
                <w:color w:val="333333"/>
                <w:sz w:val="28"/>
                <w:szCs w:val="28"/>
              </w:rPr>
              <w:t>intention</w:t>
            </w:r>
            <w:r w:rsidRPr="00F826EE">
              <w:rPr>
                <w:rFonts w:ascii="Arial" w:hAnsi="Arial" w:cs="Arial"/>
                <w:color w:val="333333"/>
                <w:sz w:val="28"/>
                <w:szCs w:val="28"/>
              </w:rPr>
              <w:t xml:space="preserve"> </w:t>
            </w:r>
            <w:r w:rsidR="00F26612">
              <w:rPr>
                <w:rFonts w:ascii="Arial" w:hAnsi="Arial" w:cs="Arial"/>
                <w:color w:val="333333"/>
                <w:sz w:val="28"/>
                <w:szCs w:val="28"/>
              </w:rPr>
              <w:t>over the coming year</w:t>
            </w:r>
          </w:p>
        </w:tc>
        <w:tc>
          <w:tcPr>
            <w:tcW w:w="817" w:type="dxa"/>
            <w:tcBorders>
              <w:top w:val="nil"/>
              <w:left w:val="nil"/>
              <w:bottom w:val="nil"/>
              <w:right w:val="nil"/>
            </w:tcBorders>
            <w:shd w:val="clear" w:color="auto" w:fill="auto"/>
            <w:noWrap/>
            <w:vAlign w:val="bottom"/>
            <w:hideMark/>
          </w:tcPr>
          <w:p w:rsidR="00F826EE" w:rsidRPr="00F826EE" w:rsidRDefault="00F826EE" w:rsidP="00CD6BD3">
            <w:pPr>
              <w:ind w:left="709"/>
              <w:jc w:val="right"/>
              <w:rPr>
                <w:rFonts w:ascii="Arial" w:hAnsi="Arial" w:cs="Arial"/>
                <w:color w:val="333333"/>
                <w:sz w:val="28"/>
                <w:szCs w:val="28"/>
              </w:rPr>
            </w:pPr>
            <w:r w:rsidRPr="00F826EE">
              <w:rPr>
                <w:rFonts w:ascii="Arial" w:hAnsi="Arial" w:cs="Arial"/>
                <w:color w:val="333333"/>
                <w:sz w:val="28"/>
                <w:szCs w:val="28"/>
              </w:rPr>
              <w:t>0.</w:t>
            </w:r>
            <w:r w:rsidR="00F12666">
              <w:rPr>
                <w:rFonts w:ascii="Arial" w:hAnsi="Arial" w:cs="Arial"/>
                <w:color w:val="333333"/>
                <w:sz w:val="28"/>
                <w:szCs w:val="28"/>
              </w:rPr>
              <w:t>250</w:t>
            </w:r>
          </w:p>
        </w:tc>
        <w:tc>
          <w:tcPr>
            <w:tcW w:w="1119" w:type="dxa"/>
            <w:tcBorders>
              <w:top w:val="nil"/>
              <w:left w:val="nil"/>
              <w:bottom w:val="nil"/>
              <w:right w:val="nil"/>
            </w:tcBorders>
            <w:shd w:val="clear" w:color="auto" w:fill="auto"/>
            <w:noWrap/>
            <w:vAlign w:val="bottom"/>
            <w:hideMark/>
          </w:tcPr>
          <w:p w:rsidR="00F826EE" w:rsidRPr="00F826EE" w:rsidRDefault="00F826EE" w:rsidP="00CD6BD3">
            <w:pPr>
              <w:ind w:left="709"/>
              <w:jc w:val="right"/>
              <w:rPr>
                <w:rFonts w:ascii="Arial" w:hAnsi="Arial" w:cs="Arial"/>
                <w:color w:val="333333"/>
                <w:sz w:val="28"/>
                <w:szCs w:val="28"/>
              </w:rPr>
            </w:pPr>
            <w:r w:rsidRPr="00F826EE">
              <w:rPr>
                <w:rFonts w:ascii="Arial" w:hAnsi="Arial" w:cs="Arial"/>
                <w:color w:val="333333"/>
                <w:sz w:val="28"/>
                <w:szCs w:val="28"/>
              </w:rPr>
              <w:t>0.</w:t>
            </w:r>
            <w:r w:rsidR="00F12666">
              <w:rPr>
                <w:rFonts w:ascii="Arial" w:hAnsi="Arial" w:cs="Arial"/>
                <w:color w:val="333333"/>
                <w:sz w:val="28"/>
                <w:szCs w:val="28"/>
              </w:rPr>
              <w:t>624</w:t>
            </w:r>
          </w:p>
        </w:tc>
      </w:tr>
    </w:tbl>
    <w:p w:rsidR="00F826EE" w:rsidRDefault="00F826EE"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912AA0" w:rsidRPr="00F826EE" w:rsidRDefault="00912AA0" w:rsidP="00912AA0">
      <w:pPr>
        <w:tabs>
          <w:tab w:val="left" w:pos="0"/>
          <w:tab w:val="left" w:pos="709"/>
          <w:tab w:val="right" w:pos="8931"/>
        </w:tabs>
        <w:spacing w:line="360" w:lineRule="auto"/>
        <w:ind w:left="709"/>
        <w:jc w:val="both"/>
        <w:rPr>
          <w:rFonts w:ascii="Arial" w:hAnsi="Arial" w:cs="Arial"/>
          <w:color w:val="000000"/>
          <w:sz w:val="28"/>
          <w:szCs w:val="28"/>
          <w:u w:val="single"/>
        </w:rPr>
      </w:pPr>
      <w:r w:rsidRPr="00912AA0">
        <w:rPr>
          <w:rFonts w:ascii="Arial" w:hAnsi="Arial" w:cs="Arial"/>
          <w:color w:val="181818"/>
          <w:sz w:val="28"/>
          <w:szCs w:val="28"/>
          <w:u w:val="single"/>
          <w:lang w:val="en-GB"/>
        </w:rPr>
        <w:t xml:space="preserve">Table </w:t>
      </w:r>
      <w:r w:rsidR="002926E1">
        <w:rPr>
          <w:rFonts w:ascii="Arial" w:hAnsi="Arial" w:cs="Arial"/>
          <w:color w:val="181818"/>
          <w:sz w:val="28"/>
          <w:szCs w:val="28"/>
          <w:u w:val="single"/>
          <w:lang w:val="en-GB"/>
        </w:rPr>
        <w:t>3</w:t>
      </w:r>
      <w:r w:rsidRPr="00912AA0">
        <w:rPr>
          <w:rFonts w:ascii="Arial" w:hAnsi="Arial" w:cs="Arial"/>
          <w:color w:val="181818"/>
          <w:sz w:val="28"/>
          <w:szCs w:val="28"/>
          <w:u w:val="single"/>
          <w:lang w:val="en-GB"/>
        </w:rPr>
        <w:t>.</w:t>
      </w:r>
      <w:r w:rsidR="002926E1">
        <w:rPr>
          <w:rFonts w:ascii="Arial" w:hAnsi="Arial" w:cs="Arial"/>
          <w:color w:val="181818"/>
          <w:sz w:val="28"/>
          <w:szCs w:val="28"/>
          <w:u w:val="single"/>
          <w:lang w:val="en-GB"/>
        </w:rPr>
        <w:t>7</w:t>
      </w:r>
      <w:r w:rsidRPr="00912AA0">
        <w:rPr>
          <w:rFonts w:ascii="Arial" w:hAnsi="Arial" w:cs="Arial"/>
          <w:color w:val="181818"/>
          <w:sz w:val="28"/>
          <w:szCs w:val="28"/>
          <w:u w:val="single"/>
          <w:lang w:val="en-GB"/>
        </w:rPr>
        <w:t xml:space="preserve"> Correlation Matrix - </w:t>
      </w:r>
      <w:r w:rsidRPr="00912AA0">
        <w:rPr>
          <w:rFonts w:ascii="Arial" w:hAnsi="Arial" w:cs="Arial"/>
          <w:color w:val="000000"/>
          <w:sz w:val="28"/>
          <w:szCs w:val="28"/>
          <w:u w:val="single"/>
        </w:rPr>
        <w:t>Purchase intention of a Health</w:t>
      </w:r>
      <w:r w:rsidRPr="00F826EE">
        <w:rPr>
          <w:rFonts w:ascii="Arial" w:hAnsi="Arial" w:cs="Arial"/>
          <w:color w:val="000000"/>
          <w:sz w:val="28"/>
          <w:szCs w:val="28"/>
          <w:u w:val="single"/>
        </w:rPr>
        <w:t xml:space="preserve"> Supplements by Gender</w:t>
      </w:r>
    </w:p>
    <w:tbl>
      <w:tblPr>
        <w:tblW w:w="7960" w:type="dxa"/>
        <w:tblLook w:val="04A0" w:firstRow="1" w:lastRow="0" w:firstColumn="1" w:lastColumn="0" w:noHBand="0" w:noVBand="1"/>
      </w:tblPr>
      <w:tblGrid>
        <w:gridCol w:w="3760"/>
        <w:gridCol w:w="1660"/>
        <w:gridCol w:w="2540"/>
      </w:tblGrid>
      <w:tr w:rsidR="00912AA0" w:rsidRPr="00912AA0" w:rsidTr="00CD6BD3">
        <w:trPr>
          <w:trHeight w:val="1360"/>
        </w:trPr>
        <w:tc>
          <w:tcPr>
            <w:tcW w:w="3760" w:type="dxa"/>
            <w:tcBorders>
              <w:top w:val="nil"/>
              <w:left w:val="nil"/>
              <w:bottom w:val="nil"/>
              <w:right w:val="nil"/>
            </w:tcBorders>
            <w:shd w:val="clear" w:color="auto" w:fill="auto"/>
            <w:noWrap/>
            <w:vAlign w:val="bottom"/>
            <w:hideMark/>
          </w:tcPr>
          <w:p w:rsidR="00912AA0" w:rsidRPr="00912AA0" w:rsidRDefault="00912AA0" w:rsidP="00CD6BD3">
            <w:pPr>
              <w:rPr>
                <w:sz w:val="28"/>
                <w:szCs w:val="28"/>
              </w:rPr>
            </w:pPr>
          </w:p>
        </w:tc>
        <w:tc>
          <w:tcPr>
            <w:tcW w:w="1660" w:type="dxa"/>
            <w:tcBorders>
              <w:top w:val="nil"/>
              <w:left w:val="nil"/>
              <w:bottom w:val="nil"/>
              <w:right w:val="nil"/>
            </w:tcBorders>
            <w:shd w:val="clear" w:color="auto" w:fill="auto"/>
            <w:noWrap/>
            <w:vAlign w:val="bottom"/>
            <w:hideMark/>
          </w:tcPr>
          <w:p w:rsidR="00912AA0" w:rsidRPr="00912AA0" w:rsidRDefault="00912AA0" w:rsidP="00CD6BD3">
            <w:pPr>
              <w:rPr>
                <w:sz w:val="28"/>
                <w:szCs w:val="28"/>
              </w:rPr>
            </w:pPr>
          </w:p>
        </w:tc>
        <w:tc>
          <w:tcPr>
            <w:tcW w:w="2540" w:type="dxa"/>
            <w:tcBorders>
              <w:top w:val="nil"/>
              <w:left w:val="nil"/>
              <w:bottom w:val="nil"/>
              <w:right w:val="nil"/>
            </w:tcBorders>
            <w:shd w:val="clear" w:color="auto" w:fill="auto"/>
            <w:vAlign w:val="bottom"/>
            <w:hideMark/>
          </w:tcPr>
          <w:p w:rsidR="00912AA0" w:rsidRPr="00912AA0" w:rsidRDefault="00912AA0" w:rsidP="000E0192">
            <w:pPr>
              <w:jc w:val="right"/>
              <w:rPr>
                <w:rFonts w:ascii="Helvetica" w:hAnsi="Helvetica" w:cs="Calibri"/>
                <w:b/>
                <w:bCs/>
                <w:color w:val="333333"/>
                <w:sz w:val="28"/>
                <w:szCs w:val="28"/>
              </w:rPr>
            </w:pPr>
            <w:r w:rsidRPr="00912AA0">
              <w:rPr>
                <w:rFonts w:ascii="Helvetica" w:hAnsi="Helvetica" w:cs="Calibri"/>
                <w:b/>
                <w:bCs/>
                <w:color w:val="333333"/>
                <w:sz w:val="28"/>
                <w:szCs w:val="28"/>
              </w:rPr>
              <w:t xml:space="preserve">Purchase intention of a health supplements </w:t>
            </w:r>
            <w:r w:rsidR="00F26612">
              <w:rPr>
                <w:rFonts w:ascii="Helvetica" w:hAnsi="Helvetica" w:cs="Calibri"/>
                <w:b/>
                <w:bCs/>
                <w:color w:val="333333"/>
                <w:sz w:val="28"/>
                <w:szCs w:val="28"/>
              </w:rPr>
              <w:t>over the coming year</w:t>
            </w:r>
          </w:p>
        </w:tc>
      </w:tr>
      <w:tr w:rsidR="00912AA0" w:rsidRPr="00912AA0" w:rsidTr="00CD6BD3">
        <w:trPr>
          <w:trHeight w:val="340"/>
        </w:trPr>
        <w:tc>
          <w:tcPr>
            <w:tcW w:w="3760" w:type="dxa"/>
            <w:tcBorders>
              <w:top w:val="nil"/>
              <w:left w:val="nil"/>
              <w:bottom w:val="nil"/>
              <w:right w:val="nil"/>
            </w:tcBorders>
            <w:shd w:val="clear" w:color="auto" w:fill="auto"/>
            <w:hideMark/>
          </w:tcPr>
          <w:p w:rsidR="00912AA0" w:rsidRPr="00912AA0" w:rsidRDefault="00912AA0" w:rsidP="00CD6BD3">
            <w:pPr>
              <w:ind w:left="604"/>
              <w:rPr>
                <w:rFonts w:ascii="Helvetica" w:hAnsi="Helvetica" w:cs="Calibri"/>
                <w:b/>
                <w:bCs/>
                <w:color w:val="333333"/>
                <w:sz w:val="28"/>
                <w:szCs w:val="28"/>
              </w:rPr>
            </w:pPr>
            <w:r w:rsidRPr="00912AA0">
              <w:rPr>
                <w:rFonts w:ascii="Helvetica" w:hAnsi="Helvetica" w:cs="Calibri"/>
                <w:b/>
                <w:bCs/>
                <w:color w:val="333333"/>
                <w:sz w:val="28"/>
                <w:szCs w:val="28"/>
              </w:rPr>
              <w:t>Gender</w:t>
            </w:r>
          </w:p>
        </w:tc>
        <w:tc>
          <w:tcPr>
            <w:tcW w:w="1660" w:type="dxa"/>
            <w:tcBorders>
              <w:top w:val="nil"/>
              <w:left w:val="nil"/>
              <w:bottom w:val="nil"/>
              <w:right w:val="nil"/>
            </w:tcBorders>
            <w:shd w:val="clear" w:color="auto" w:fill="auto"/>
            <w:noWrap/>
            <w:hideMark/>
          </w:tcPr>
          <w:p w:rsidR="00912AA0" w:rsidRPr="00912AA0" w:rsidRDefault="00912AA0" w:rsidP="00CD6BD3">
            <w:pPr>
              <w:rPr>
                <w:rFonts w:ascii="Helvetica" w:hAnsi="Helvetica" w:cs="Calibri"/>
                <w:color w:val="333333"/>
                <w:sz w:val="28"/>
                <w:szCs w:val="28"/>
              </w:rPr>
            </w:pPr>
            <w:r w:rsidRPr="00912AA0">
              <w:rPr>
                <w:rFonts w:ascii="Helvetica" w:hAnsi="Helvetica" w:cs="Calibri"/>
                <w:color w:val="333333"/>
                <w:sz w:val="28"/>
                <w:szCs w:val="28"/>
              </w:rPr>
              <w:t>Pearson's r</w:t>
            </w:r>
          </w:p>
        </w:tc>
        <w:tc>
          <w:tcPr>
            <w:tcW w:w="2540" w:type="dxa"/>
            <w:tcBorders>
              <w:top w:val="nil"/>
              <w:left w:val="nil"/>
              <w:bottom w:val="nil"/>
              <w:right w:val="nil"/>
            </w:tcBorders>
            <w:shd w:val="clear" w:color="auto" w:fill="auto"/>
            <w:noWrap/>
            <w:vAlign w:val="bottom"/>
            <w:hideMark/>
          </w:tcPr>
          <w:p w:rsidR="00912AA0" w:rsidRPr="00912AA0" w:rsidRDefault="00912AA0" w:rsidP="00CD6BD3">
            <w:pPr>
              <w:jc w:val="right"/>
              <w:rPr>
                <w:rFonts w:ascii="Helvetica" w:hAnsi="Helvetica" w:cs="Calibri"/>
                <w:color w:val="333333"/>
                <w:sz w:val="28"/>
                <w:szCs w:val="28"/>
              </w:rPr>
            </w:pPr>
            <w:r w:rsidRPr="00912AA0">
              <w:rPr>
                <w:rFonts w:ascii="Helvetica" w:hAnsi="Helvetica" w:cs="Calibri"/>
                <w:color w:val="333333"/>
                <w:sz w:val="28"/>
                <w:szCs w:val="28"/>
              </w:rPr>
              <w:t>-0.099</w:t>
            </w:r>
          </w:p>
        </w:tc>
      </w:tr>
      <w:tr w:rsidR="00912AA0" w:rsidRPr="00912AA0" w:rsidTr="00CD6BD3">
        <w:trPr>
          <w:trHeight w:val="320"/>
        </w:trPr>
        <w:tc>
          <w:tcPr>
            <w:tcW w:w="3760" w:type="dxa"/>
            <w:tcBorders>
              <w:top w:val="nil"/>
              <w:left w:val="nil"/>
              <w:bottom w:val="nil"/>
              <w:right w:val="nil"/>
            </w:tcBorders>
            <w:shd w:val="clear" w:color="auto" w:fill="auto"/>
            <w:hideMark/>
          </w:tcPr>
          <w:p w:rsidR="00912AA0" w:rsidRPr="00912AA0" w:rsidRDefault="00912AA0" w:rsidP="00CD6BD3">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912AA0" w:rsidRPr="00912AA0" w:rsidRDefault="00912AA0" w:rsidP="00CD6BD3">
            <w:pPr>
              <w:rPr>
                <w:rFonts w:ascii="Helvetica" w:hAnsi="Helvetica" w:cs="Calibri"/>
                <w:color w:val="333333"/>
                <w:sz w:val="28"/>
                <w:szCs w:val="28"/>
              </w:rPr>
            </w:pPr>
            <w:proofErr w:type="spellStart"/>
            <w:r w:rsidRPr="00912AA0">
              <w:rPr>
                <w:rFonts w:ascii="Helvetica" w:hAnsi="Helvetica" w:cs="Calibri"/>
                <w:color w:val="333333"/>
                <w:sz w:val="28"/>
                <w:szCs w:val="28"/>
              </w:rPr>
              <w:t>df</w:t>
            </w:r>
            <w:proofErr w:type="spellEnd"/>
          </w:p>
        </w:tc>
        <w:tc>
          <w:tcPr>
            <w:tcW w:w="2540" w:type="dxa"/>
            <w:tcBorders>
              <w:top w:val="nil"/>
              <w:left w:val="nil"/>
              <w:bottom w:val="nil"/>
              <w:right w:val="nil"/>
            </w:tcBorders>
            <w:shd w:val="clear" w:color="auto" w:fill="auto"/>
            <w:noWrap/>
            <w:vAlign w:val="bottom"/>
            <w:hideMark/>
          </w:tcPr>
          <w:p w:rsidR="00912AA0" w:rsidRPr="00912AA0" w:rsidRDefault="00912AA0" w:rsidP="00CD6BD3">
            <w:pPr>
              <w:jc w:val="right"/>
              <w:rPr>
                <w:rFonts w:ascii="Helvetica" w:hAnsi="Helvetica" w:cs="Calibri"/>
                <w:color w:val="333333"/>
                <w:sz w:val="28"/>
                <w:szCs w:val="28"/>
              </w:rPr>
            </w:pPr>
            <w:r w:rsidRPr="00912AA0">
              <w:rPr>
                <w:rFonts w:ascii="Helvetica" w:hAnsi="Helvetica" w:cs="Calibri"/>
                <w:color w:val="333333"/>
                <w:sz w:val="28"/>
                <w:szCs w:val="28"/>
              </w:rPr>
              <w:t>28</w:t>
            </w:r>
          </w:p>
        </w:tc>
      </w:tr>
      <w:tr w:rsidR="00912AA0" w:rsidRPr="00912AA0" w:rsidTr="00CD6BD3">
        <w:trPr>
          <w:trHeight w:val="320"/>
        </w:trPr>
        <w:tc>
          <w:tcPr>
            <w:tcW w:w="3760" w:type="dxa"/>
            <w:tcBorders>
              <w:top w:val="nil"/>
              <w:left w:val="nil"/>
              <w:bottom w:val="nil"/>
              <w:right w:val="nil"/>
            </w:tcBorders>
            <w:shd w:val="clear" w:color="auto" w:fill="auto"/>
            <w:hideMark/>
          </w:tcPr>
          <w:p w:rsidR="00912AA0" w:rsidRPr="00912AA0" w:rsidRDefault="00912AA0" w:rsidP="00CD6BD3">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912AA0" w:rsidRPr="00912AA0" w:rsidRDefault="00912AA0" w:rsidP="00CD6BD3">
            <w:pPr>
              <w:rPr>
                <w:rFonts w:ascii="Helvetica" w:hAnsi="Helvetica" w:cs="Calibri"/>
                <w:color w:val="333333"/>
                <w:sz w:val="28"/>
                <w:szCs w:val="28"/>
              </w:rPr>
            </w:pPr>
            <w:r w:rsidRPr="00912AA0">
              <w:rPr>
                <w:rFonts w:ascii="Helvetica" w:hAnsi="Helvetica" w:cs="Calibri"/>
                <w:color w:val="333333"/>
                <w:sz w:val="28"/>
                <w:szCs w:val="28"/>
              </w:rPr>
              <w:t>p-value</w:t>
            </w:r>
          </w:p>
        </w:tc>
        <w:tc>
          <w:tcPr>
            <w:tcW w:w="2540" w:type="dxa"/>
            <w:tcBorders>
              <w:top w:val="nil"/>
              <w:left w:val="nil"/>
              <w:bottom w:val="nil"/>
              <w:right w:val="nil"/>
            </w:tcBorders>
            <w:shd w:val="clear" w:color="auto" w:fill="auto"/>
            <w:noWrap/>
            <w:vAlign w:val="bottom"/>
            <w:hideMark/>
          </w:tcPr>
          <w:p w:rsidR="00912AA0" w:rsidRPr="00912AA0" w:rsidRDefault="00912AA0" w:rsidP="00CD6BD3">
            <w:pPr>
              <w:jc w:val="right"/>
              <w:rPr>
                <w:rFonts w:ascii="Helvetica" w:hAnsi="Helvetica" w:cs="Calibri"/>
                <w:color w:val="333333"/>
                <w:sz w:val="28"/>
                <w:szCs w:val="28"/>
              </w:rPr>
            </w:pPr>
            <w:r w:rsidRPr="00912AA0">
              <w:rPr>
                <w:rFonts w:ascii="Helvetica" w:hAnsi="Helvetica" w:cs="Calibri"/>
                <w:color w:val="333333"/>
                <w:sz w:val="28"/>
                <w:szCs w:val="28"/>
              </w:rPr>
              <w:t>0.604</w:t>
            </w:r>
          </w:p>
        </w:tc>
      </w:tr>
    </w:tbl>
    <w:p w:rsidR="00912AA0" w:rsidRDefault="00912AA0"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912AA0" w:rsidRDefault="00912AA0"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2D21E4" w:rsidRDefault="00F826EE" w:rsidP="00B73D96">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181818"/>
          <w:sz w:val="28"/>
          <w:szCs w:val="28"/>
          <w:lang w:val="en-GB"/>
        </w:rPr>
        <w:t xml:space="preserve">The result is inconsistent with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who found  that female is more likely to purchase a health supplement. </w:t>
      </w:r>
    </w:p>
    <w:p w:rsidR="00F826EE" w:rsidRDefault="00F826EE"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F12666" w:rsidRDefault="00F826EE" w:rsidP="00F12666">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As illustrated in Table 3.2, there are 26.7% of the </w:t>
      </w:r>
      <w:r w:rsidR="0007589F">
        <w:rPr>
          <w:rFonts w:ascii="Arial" w:hAnsi="Arial" w:cs="Arial"/>
          <w:color w:val="181818"/>
          <w:sz w:val="28"/>
          <w:szCs w:val="28"/>
          <w:lang w:val="en-GB"/>
        </w:rPr>
        <w:t>respondents</w:t>
      </w:r>
      <w:r>
        <w:rPr>
          <w:rFonts w:ascii="Arial" w:hAnsi="Arial" w:cs="Arial"/>
          <w:color w:val="181818"/>
          <w:sz w:val="28"/>
          <w:szCs w:val="28"/>
          <w:lang w:val="en-GB"/>
        </w:rPr>
        <w:t xml:space="preserve"> with secondary qualification and 36.7% with university qualification</w:t>
      </w:r>
      <w:r w:rsidR="0007589F">
        <w:rPr>
          <w:rFonts w:ascii="Arial" w:hAnsi="Arial" w:cs="Arial"/>
          <w:color w:val="181818"/>
          <w:sz w:val="28"/>
          <w:szCs w:val="28"/>
          <w:lang w:val="en-GB"/>
        </w:rPr>
        <w:t xml:space="preserve"> who </w:t>
      </w:r>
      <w:r w:rsidR="004E2B94">
        <w:rPr>
          <w:rFonts w:ascii="Arial" w:hAnsi="Arial" w:cs="Arial"/>
          <w:color w:val="181818"/>
          <w:sz w:val="28"/>
          <w:szCs w:val="28"/>
          <w:lang w:val="en-GB"/>
        </w:rPr>
        <w:t>bought</w:t>
      </w:r>
      <w:r w:rsidR="0007589F">
        <w:rPr>
          <w:rFonts w:ascii="Arial" w:hAnsi="Arial" w:cs="Arial"/>
          <w:color w:val="181818"/>
          <w:sz w:val="28"/>
          <w:szCs w:val="28"/>
          <w:lang w:val="en-GB"/>
        </w:rPr>
        <w:t xml:space="preserve"> a health supplement in the past </w:t>
      </w:r>
      <w:r w:rsidR="004E2B94">
        <w:rPr>
          <w:rFonts w:ascii="Arial" w:hAnsi="Arial" w:cs="Arial"/>
          <w:color w:val="181818"/>
          <w:sz w:val="28"/>
          <w:szCs w:val="28"/>
          <w:lang w:val="en-GB"/>
        </w:rPr>
        <w:t>year</w:t>
      </w:r>
      <w:r>
        <w:rPr>
          <w:rFonts w:ascii="Arial" w:hAnsi="Arial" w:cs="Arial"/>
          <w:color w:val="181818"/>
          <w:sz w:val="28"/>
          <w:szCs w:val="28"/>
          <w:lang w:val="en-GB"/>
        </w:rPr>
        <w:t xml:space="preserve">.  It seems that there has no significant relationship between the education background and the purchase intention of health supplements.  </w:t>
      </w:r>
      <w:r w:rsidR="00F12666">
        <w:rPr>
          <w:rFonts w:ascii="Arial" w:hAnsi="Arial" w:cs="Arial"/>
          <w:color w:val="181818"/>
          <w:sz w:val="28"/>
          <w:szCs w:val="28"/>
          <w:lang w:val="en-GB"/>
        </w:rPr>
        <w:t xml:space="preserve"> The result in Table</w:t>
      </w:r>
      <w:r w:rsidR="00912AA0">
        <w:rPr>
          <w:rFonts w:ascii="Arial" w:hAnsi="Arial" w:cs="Arial"/>
          <w:color w:val="181818"/>
          <w:sz w:val="28"/>
          <w:szCs w:val="28"/>
          <w:lang w:val="en-GB"/>
        </w:rPr>
        <w:t>s</w:t>
      </w:r>
      <w:r w:rsidR="00F12666">
        <w:rPr>
          <w:rFonts w:ascii="Arial" w:hAnsi="Arial" w:cs="Arial"/>
          <w:color w:val="181818"/>
          <w:sz w:val="28"/>
          <w:szCs w:val="28"/>
          <w:lang w:val="en-GB"/>
        </w:rPr>
        <w:t xml:space="preserve"> </w:t>
      </w:r>
      <w:r w:rsidR="002926E1">
        <w:rPr>
          <w:rFonts w:ascii="Arial" w:hAnsi="Arial" w:cs="Arial"/>
          <w:color w:val="181818"/>
          <w:sz w:val="28"/>
          <w:szCs w:val="28"/>
          <w:lang w:val="en-GB"/>
        </w:rPr>
        <w:t>3</w:t>
      </w:r>
      <w:r w:rsidR="00F12666">
        <w:rPr>
          <w:rFonts w:ascii="Arial" w:hAnsi="Arial" w:cs="Arial"/>
          <w:color w:val="181818"/>
          <w:sz w:val="28"/>
          <w:szCs w:val="28"/>
          <w:lang w:val="en-GB"/>
        </w:rPr>
        <w:t>.</w:t>
      </w:r>
      <w:r w:rsidR="002926E1">
        <w:rPr>
          <w:rFonts w:ascii="Arial" w:hAnsi="Arial" w:cs="Arial"/>
          <w:color w:val="181818"/>
          <w:sz w:val="28"/>
          <w:szCs w:val="28"/>
          <w:lang w:val="en-GB"/>
        </w:rPr>
        <w:t>7</w:t>
      </w:r>
      <w:r w:rsidR="00912AA0">
        <w:rPr>
          <w:rFonts w:ascii="Arial" w:hAnsi="Arial" w:cs="Arial"/>
          <w:color w:val="181818"/>
          <w:sz w:val="28"/>
          <w:szCs w:val="28"/>
          <w:lang w:val="en-GB"/>
        </w:rPr>
        <w:t xml:space="preserve"> and </w:t>
      </w:r>
      <w:r w:rsidR="002926E1">
        <w:rPr>
          <w:rFonts w:ascii="Arial" w:hAnsi="Arial" w:cs="Arial"/>
          <w:color w:val="181818"/>
          <w:sz w:val="28"/>
          <w:szCs w:val="28"/>
          <w:lang w:val="en-GB"/>
        </w:rPr>
        <w:t>3</w:t>
      </w:r>
      <w:r w:rsidR="00912AA0">
        <w:rPr>
          <w:rFonts w:ascii="Arial" w:hAnsi="Arial" w:cs="Arial"/>
          <w:color w:val="181818"/>
          <w:sz w:val="28"/>
          <w:szCs w:val="28"/>
          <w:lang w:val="en-GB"/>
        </w:rPr>
        <w:t>.</w:t>
      </w:r>
      <w:r w:rsidR="002926E1">
        <w:rPr>
          <w:rFonts w:ascii="Arial" w:hAnsi="Arial" w:cs="Arial"/>
          <w:color w:val="181818"/>
          <w:sz w:val="28"/>
          <w:szCs w:val="28"/>
          <w:lang w:val="en-GB"/>
        </w:rPr>
        <w:t>8</w:t>
      </w:r>
      <w:r w:rsidR="00912AA0">
        <w:rPr>
          <w:rFonts w:ascii="Arial" w:hAnsi="Arial" w:cs="Arial"/>
          <w:b/>
          <w:bCs/>
          <w:color w:val="181818"/>
          <w:sz w:val="28"/>
          <w:szCs w:val="28"/>
          <w:lang w:val="en-GB"/>
        </w:rPr>
        <w:t xml:space="preserve"> </w:t>
      </w:r>
      <w:r w:rsidR="00F12666">
        <w:rPr>
          <w:rFonts w:ascii="Arial" w:hAnsi="Arial" w:cs="Arial"/>
          <w:color w:val="181818"/>
          <w:sz w:val="28"/>
          <w:szCs w:val="28"/>
          <w:lang w:val="en-GB"/>
        </w:rPr>
        <w:t xml:space="preserve">show that the purchase intention of a health supplement not highly associated with educational background.  </w:t>
      </w:r>
    </w:p>
    <w:p w:rsidR="00F12666" w:rsidRDefault="00F12666" w:rsidP="00F12666">
      <w:pPr>
        <w:tabs>
          <w:tab w:val="left" w:pos="0"/>
          <w:tab w:val="left" w:pos="709"/>
          <w:tab w:val="right" w:pos="8931"/>
        </w:tabs>
        <w:spacing w:line="360" w:lineRule="auto"/>
        <w:ind w:left="709"/>
        <w:jc w:val="both"/>
        <w:rPr>
          <w:rFonts w:ascii="Arial" w:hAnsi="Arial" w:cs="Arial"/>
          <w:color w:val="000000"/>
          <w:sz w:val="28"/>
          <w:szCs w:val="28"/>
        </w:rPr>
      </w:pPr>
    </w:p>
    <w:p w:rsidR="00F12666" w:rsidRPr="00F826EE" w:rsidRDefault="00F12666" w:rsidP="00F12666">
      <w:pPr>
        <w:tabs>
          <w:tab w:val="left" w:pos="0"/>
          <w:tab w:val="left" w:pos="709"/>
          <w:tab w:val="right" w:pos="8931"/>
        </w:tabs>
        <w:spacing w:line="360" w:lineRule="auto"/>
        <w:ind w:left="709"/>
        <w:jc w:val="both"/>
        <w:rPr>
          <w:rFonts w:ascii="Arial" w:hAnsi="Arial" w:cs="Arial"/>
          <w:color w:val="000000"/>
          <w:sz w:val="28"/>
          <w:szCs w:val="28"/>
          <w:u w:val="single"/>
        </w:rPr>
      </w:pPr>
      <w:r w:rsidRPr="00F826EE">
        <w:rPr>
          <w:rFonts w:ascii="Arial" w:hAnsi="Arial" w:cs="Arial"/>
          <w:color w:val="000000"/>
          <w:sz w:val="28"/>
          <w:szCs w:val="28"/>
          <w:u w:val="single"/>
        </w:rPr>
        <w:lastRenderedPageBreak/>
        <w:t xml:space="preserve">Table </w:t>
      </w:r>
      <w:r w:rsidR="002926E1">
        <w:rPr>
          <w:rFonts w:ascii="Arial" w:hAnsi="Arial" w:cs="Arial"/>
          <w:color w:val="000000"/>
          <w:sz w:val="28"/>
          <w:szCs w:val="28"/>
          <w:u w:val="single"/>
        </w:rPr>
        <w:t>3</w:t>
      </w:r>
      <w:r w:rsidRPr="00F826EE">
        <w:rPr>
          <w:rFonts w:ascii="Arial" w:hAnsi="Arial" w:cs="Arial"/>
          <w:color w:val="000000"/>
          <w:sz w:val="28"/>
          <w:szCs w:val="28"/>
          <w:u w:val="single"/>
        </w:rPr>
        <w:t>.</w:t>
      </w:r>
      <w:r w:rsidR="002926E1">
        <w:rPr>
          <w:rFonts w:ascii="Arial" w:hAnsi="Arial" w:cs="Arial"/>
          <w:color w:val="000000"/>
          <w:sz w:val="28"/>
          <w:szCs w:val="28"/>
          <w:u w:val="single"/>
        </w:rPr>
        <w:t>8</w:t>
      </w:r>
      <w:r w:rsidRPr="00F826EE">
        <w:rPr>
          <w:rFonts w:ascii="Arial" w:hAnsi="Arial" w:cs="Arial"/>
          <w:color w:val="000000"/>
          <w:sz w:val="28"/>
          <w:szCs w:val="28"/>
          <w:u w:val="single"/>
        </w:rPr>
        <w:t xml:space="preserve"> Purchase </w:t>
      </w:r>
      <w:r>
        <w:rPr>
          <w:rFonts w:ascii="Arial" w:hAnsi="Arial" w:cs="Arial"/>
          <w:color w:val="000000"/>
          <w:sz w:val="28"/>
          <w:szCs w:val="28"/>
          <w:u w:val="single"/>
        </w:rPr>
        <w:t>intention</w:t>
      </w:r>
      <w:r w:rsidRPr="00F826EE">
        <w:rPr>
          <w:rFonts w:ascii="Arial" w:hAnsi="Arial" w:cs="Arial"/>
          <w:color w:val="000000"/>
          <w:sz w:val="28"/>
          <w:szCs w:val="28"/>
          <w:u w:val="single"/>
        </w:rPr>
        <w:t xml:space="preserve"> of a Health Supplements by </w:t>
      </w:r>
      <w:r w:rsidR="00912AA0">
        <w:rPr>
          <w:rFonts w:ascii="Arial" w:hAnsi="Arial" w:cs="Arial"/>
          <w:color w:val="000000"/>
          <w:sz w:val="28"/>
          <w:szCs w:val="28"/>
          <w:u w:val="single"/>
        </w:rPr>
        <w:t>Educational Background</w:t>
      </w:r>
    </w:p>
    <w:tbl>
      <w:tblPr>
        <w:tblW w:w="4475" w:type="dxa"/>
        <w:tblLook w:val="04A0" w:firstRow="1" w:lastRow="0" w:firstColumn="1" w:lastColumn="0" w:noHBand="0" w:noVBand="1"/>
      </w:tblPr>
      <w:tblGrid>
        <w:gridCol w:w="2539"/>
        <w:gridCol w:w="1470"/>
        <w:gridCol w:w="1626"/>
      </w:tblGrid>
      <w:tr w:rsidR="00F12666" w:rsidRPr="00F826EE" w:rsidTr="00CD6BD3">
        <w:trPr>
          <w:trHeight w:val="320"/>
        </w:trPr>
        <w:tc>
          <w:tcPr>
            <w:tcW w:w="4475" w:type="dxa"/>
            <w:gridSpan w:val="3"/>
            <w:tcBorders>
              <w:top w:val="nil"/>
              <w:left w:val="nil"/>
              <w:bottom w:val="nil"/>
              <w:right w:val="nil"/>
            </w:tcBorders>
            <w:shd w:val="clear" w:color="auto" w:fill="auto"/>
            <w:noWrap/>
            <w:vAlign w:val="bottom"/>
            <w:hideMark/>
          </w:tcPr>
          <w:p w:rsidR="00F12666" w:rsidRPr="00F826EE" w:rsidRDefault="00F12666" w:rsidP="00CD6BD3">
            <w:pPr>
              <w:ind w:left="604"/>
              <w:rPr>
                <w:rFonts w:ascii="Arial" w:hAnsi="Arial" w:cs="Arial"/>
                <w:color w:val="333333"/>
                <w:sz w:val="28"/>
                <w:szCs w:val="28"/>
              </w:rPr>
            </w:pPr>
            <w:r w:rsidRPr="00F826EE">
              <w:rPr>
                <w:rFonts w:ascii="Arial" w:hAnsi="Arial" w:cs="Arial"/>
                <w:color w:val="333333"/>
                <w:sz w:val="28"/>
                <w:szCs w:val="28"/>
              </w:rPr>
              <w:t>One-Way ANOVA (Welch's)</w:t>
            </w:r>
          </w:p>
        </w:tc>
      </w:tr>
      <w:tr w:rsidR="00F12666" w:rsidRPr="00F826EE" w:rsidTr="00CD6BD3">
        <w:trPr>
          <w:trHeight w:val="320"/>
        </w:trPr>
        <w:tc>
          <w:tcPr>
            <w:tcW w:w="2539" w:type="dxa"/>
            <w:tcBorders>
              <w:top w:val="nil"/>
              <w:left w:val="nil"/>
              <w:bottom w:val="nil"/>
              <w:right w:val="nil"/>
            </w:tcBorders>
            <w:shd w:val="clear" w:color="auto" w:fill="auto"/>
            <w:noWrap/>
            <w:vAlign w:val="bottom"/>
            <w:hideMark/>
          </w:tcPr>
          <w:p w:rsidR="00F12666" w:rsidRPr="00F826EE" w:rsidRDefault="00F12666" w:rsidP="00CD6BD3">
            <w:pPr>
              <w:ind w:left="709"/>
              <w:rPr>
                <w:rFonts w:ascii="Arial" w:hAnsi="Arial" w:cs="Arial"/>
                <w:color w:val="333333"/>
                <w:sz w:val="28"/>
                <w:szCs w:val="28"/>
              </w:rPr>
            </w:pPr>
          </w:p>
        </w:tc>
        <w:tc>
          <w:tcPr>
            <w:tcW w:w="817" w:type="dxa"/>
            <w:tcBorders>
              <w:top w:val="nil"/>
              <w:left w:val="nil"/>
              <w:bottom w:val="nil"/>
              <w:right w:val="nil"/>
            </w:tcBorders>
            <w:shd w:val="clear" w:color="auto" w:fill="auto"/>
            <w:noWrap/>
            <w:vAlign w:val="bottom"/>
            <w:hideMark/>
          </w:tcPr>
          <w:p w:rsidR="00F12666" w:rsidRPr="00F826EE" w:rsidRDefault="00F12666" w:rsidP="00CD6BD3">
            <w:pPr>
              <w:ind w:left="709"/>
              <w:jc w:val="center"/>
              <w:rPr>
                <w:rFonts w:ascii="Arial" w:hAnsi="Arial" w:cs="Arial"/>
                <w:b/>
                <w:bCs/>
                <w:color w:val="333333"/>
                <w:sz w:val="28"/>
                <w:szCs w:val="28"/>
              </w:rPr>
            </w:pPr>
            <w:r w:rsidRPr="00F826EE">
              <w:rPr>
                <w:rFonts w:ascii="Arial" w:hAnsi="Arial" w:cs="Arial"/>
                <w:b/>
                <w:bCs/>
                <w:color w:val="333333"/>
                <w:sz w:val="28"/>
                <w:szCs w:val="28"/>
              </w:rPr>
              <w:t>F</w:t>
            </w:r>
          </w:p>
        </w:tc>
        <w:tc>
          <w:tcPr>
            <w:tcW w:w="1119" w:type="dxa"/>
            <w:tcBorders>
              <w:top w:val="nil"/>
              <w:left w:val="nil"/>
              <w:bottom w:val="nil"/>
              <w:right w:val="nil"/>
            </w:tcBorders>
            <w:shd w:val="clear" w:color="auto" w:fill="auto"/>
            <w:noWrap/>
            <w:vAlign w:val="bottom"/>
            <w:hideMark/>
          </w:tcPr>
          <w:p w:rsidR="00F12666" w:rsidRPr="00F826EE" w:rsidRDefault="00F12666" w:rsidP="00CD6BD3">
            <w:pPr>
              <w:ind w:left="709"/>
              <w:jc w:val="center"/>
              <w:rPr>
                <w:rFonts w:ascii="Arial" w:hAnsi="Arial" w:cs="Arial"/>
                <w:b/>
                <w:bCs/>
                <w:color w:val="333333"/>
                <w:sz w:val="28"/>
                <w:szCs w:val="28"/>
              </w:rPr>
            </w:pPr>
            <w:r w:rsidRPr="00F826EE">
              <w:rPr>
                <w:rFonts w:ascii="Arial" w:hAnsi="Arial" w:cs="Arial"/>
                <w:b/>
                <w:bCs/>
                <w:color w:val="333333"/>
                <w:sz w:val="28"/>
                <w:szCs w:val="28"/>
              </w:rPr>
              <w:t>p</w:t>
            </w:r>
          </w:p>
        </w:tc>
      </w:tr>
      <w:tr w:rsidR="00F12666" w:rsidRPr="00F826EE" w:rsidTr="00CD6BD3">
        <w:trPr>
          <w:trHeight w:val="320"/>
        </w:trPr>
        <w:tc>
          <w:tcPr>
            <w:tcW w:w="2539" w:type="dxa"/>
            <w:tcBorders>
              <w:top w:val="nil"/>
              <w:left w:val="nil"/>
              <w:bottom w:val="nil"/>
              <w:right w:val="nil"/>
            </w:tcBorders>
            <w:shd w:val="clear" w:color="auto" w:fill="auto"/>
            <w:noWrap/>
            <w:vAlign w:val="bottom"/>
            <w:hideMark/>
          </w:tcPr>
          <w:p w:rsidR="00F12666" w:rsidRPr="00F826EE" w:rsidRDefault="00F12666" w:rsidP="00CD6BD3">
            <w:pPr>
              <w:ind w:left="709"/>
              <w:rPr>
                <w:rFonts w:ascii="Arial" w:hAnsi="Arial" w:cs="Arial"/>
                <w:color w:val="333333"/>
                <w:sz w:val="28"/>
                <w:szCs w:val="28"/>
              </w:rPr>
            </w:pPr>
            <w:r w:rsidRPr="00F826EE">
              <w:rPr>
                <w:rFonts w:ascii="Arial" w:hAnsi="Arial" w:cs="Arial"/>
                <w:color w:val="333333"/>
                <w:sz w:val="28"/>
                <w:szCs w:val="28"/>
              </w:rPr>
              <w:t xml:space="preserve">Purchase  </w:t>
            </w:r>
            <w:r>
              <w:rPr>
                <w:rFonts w:ascii="Arial" w:hAnsi="Arial" w:cs="Arial"/>
                <w:color w:val="333333"/>
                <w:sz w:val="28"/>
                <w:szCs w:val="28"/>
              </w:rPr>
              <w:t>intention</w:t>
            </w:r>
            <w:r w:rsidRPr="00F826EE">
              <w:rPr>
                <w:rFonts w:ascii="Arial" w:hAnsi="Arial" w:cs="Arial"/>
                <w:color w:val="333333"/>
                <w:sz w:val="28"/>
                <w:szCs w:val="28"/>
              </w:rPr>
              <w:t xml:space="preserve"> </w:t>
            </w:r>
            <w:r w:rsidR="00F26612">
              <w:rPr>
                <w:rFonts w:ascii="Arial" w:hAnsi="Arial" w:cs="Arial"/>
                <w:color w:val="333333"/>
                <w:sz w:val="28"/>
                <w:szCs w:val="28"/>
              </w:rPr>
              <w:t>over the coming year</w:t>
            </w:r>
          </w:p>
        </w:tc>
        <w:tc>
          <w:tcPr>
            <w:tcW w:w="817" w:type="dxa"/>
            <w:tcBorders>
              <w:top w:val="nil"/>
              <w:left w:val="nil"/>
              <w:bottom w:val="nil"/>
              <w:right w:val="nil"/>
            </w:tcBorders>
            <w:shd w:val="clear" w:color="auto" w:fill="auto"/>
            <w:noWrap/>
            <w:vAlign w:val="bottom"/>
            <w:hideMark/>
          </w:tcPr>
          <w:p w:rsidR="00F12666" w:rsidRPr="00F826EE" w:rsidRDefault="00F12666" w:rsidP="00CD6BD3">
            <w:pPr>
              <w:ind w:left="709"/>
              <w:jc w:val="right"/>
              <w:rPr>
                <w:rFonts w:ascii="Arial" w:hAnsi="Arial" w:cs="Arial"/>
                <w:color w:val="333333"/>
                <w:sz w:val="28"/>
                <w:szCs w:val="28"/>
              </w:rPr>
            </w:pPr>
            <w:r>
              <w:rPr>
                <w:rFonts w:ascii="Arial" w:hAnsi="Arial" w:cs="Arial"/>
                <w:color w:val="333333"/>
                <w:sz w:val="28"/>
                <w:szCs w:val="28"/>
              </w:rPr>
              <w:t>4</w:t>
            </w:r>
            <w:r w:rsidRPr="00F826EE">
              <w:rPr>
                <w:rFonts w:ascii="Arial" w:hAnsi="Arial" w:cs="Arial"/>
                <w:color w:val="333333"/>
                <w:sz w:val="28"/>
                <w:szCs w:val="28"/>
              </w:rPr>
              <w:t>.</w:t>
            </w:r>
            <w:r>
              <w:rPr>
                <w:rFonts w:ascii="Arial" w:hAnsi="Arial" w:cs="Arial"/>
                <w:color w:val="333333"/>
                <w:sz w:val="28"/>
                <w:szCs w:val="28"/>
              </w:rPr>
              <w:t>03</w:t>
            </w:r>
          </w:p>
        </w:tc>
        <w:tc>
          <w:tcPr>
            <w:tcW w:w="1119" w:type="dxa"/>
            <w:tcBorders>
              <w:top w:val="nil"/>
              <w:left w:val="nil"/>
              <w:bottom w:val="nil"/>
              <w:right w:val="nil"/>
            </w:tcBorders>
            <w:shd w:val="clear" w:color="auto" w:fill="auto"/>
            <w:noWrap/>
            <w:vAlign w:val="bottom"/>
            <w:hideMark/>
          </w:tcPr>
          <w:p w:rsidR="00F12666" w:rsidRPr="00F826EE" w:rsidRDefault="00F12666" w:rsidP="00CD6BD3">
            <w:pPr>
              <w:ind w:left="709"/>
              <w:jc w:val="right"/>
              <w:rPr>
                <w:rFonts w:ascii="Arial" w:hAnsi="Arial" w:cs="Arial"/>
                <w:color w:val="333333"/>
                <w:sz w:val="28"/>
                <w:szCs w:val="28"/>
              </w:rPr>
            </w:pPr>
            <w:r w:rsidRPr="00F826EE">
              <w:rPr>
                <w:rFonts w:ascii="Arial" w:hAnsi="Arial" w:cs="Arial"/>
                <w:color w:val="333333"/>
                <w:sz w:val="28"/>
                <w:szCs w:val="28"/>
              </w:rPr>
              <w:t>0.</w:t>
            </w:r>
            <w:r>
              <w:rPr>
                <w:rFonts w:ascii="Arial" w:hAnsi="Arial" w:cs="Arial"/>
                <w:color w:val="333333"/>
                <w:sz w:val="28"/>
                <w:szCs w:val="28"/>
              </w:rPr>
              <w:t>039</w:t>
            </w:r>
          </w:p>
        </w:tc>
      </w:tr>
    </w:tbl>
    <w:p w:rsidR="00912AA0" w:rsidRDefault="00912AA0" w:rsidP="00F826EE">
      <w:pPr>
        <w:tabs>
          <w:tab w:val="left" w:pos="0"/>
          <w:tab w:val="left" w:pos="709"/>
          <w:tab w:val="right" w:pos="8931"/>
        </w:tabs>
        <w:spacing w:line="360" w:lineRule="auto"/>
        <w:ind w:left="709"/>
        <w:jc w:val="both"/>
        <w:rPr>
          <w:rFonts w:ascii="Arial" w:hAnsi="Arial" w:cs="Arial"/>
          <w:color w:val="181818"/>
          <w:sz w:val="28"/>
          <w:szCs w:val="28"/>
          <w:lang w:val="en-GB"/>
        </w:rPr>
      </w:pPr>
    </w:p>
    <w:p w:rsidR="00F12666" w:rsidRDefault="00F12666" w:rsidP="00F826EE">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ab/>
      </w:r>
    </w:p>
    <w:p w:rsidR="00912AA0" w:rsidRPr="00F826EE" w:rsidRDefault="00912AA0" w:rsidP="00912AA0">
      <w:pPr>
        <w:tabs>
          <w:tab w:val="left" w:pos="0"/>
          <w:tab w:val="left" w:pos="709"/>
          <w:tab w:val="right" w:pos="8931"/>
        </w:tabs>
        <w:spacing w:line="360" w:lineRule="auto"/>
        <w:ind w:left="709"/>
        <w:jc w:val="both"/>
        <w:rPr>
          <w:rFonts w:ascii="Arial" w:hAnsi="Arial" w:cs="Arial"/>
          <w:color w:val="000000"/>
          <w:sz w:val="28"/>
          <w:szCs w:val="28"/>
          <w:u w:val="single"/>
        </w:rPr>
      </w:pPr>
      <w:r w:rsidRPr="00912AA0">
        <w:rPr>
          <w:rFonts w:ascii="Arial" w:hAnsi="Arial" w:cs="Arial"/>
          <w:color w:val="181818"/>
          <w:sz w:val="28"/>
          <w:szCs w:val="28"/>
          <w:u w:val="single"/>
          <w:lang w:val="en-GB"/>
        </w:rPr>
        <w:t xml:space="preserve">Table </w:t>
      </w:r>
      <w:r w:rsidR="002926E1">
        <w:rPr>
          <w:rFonts w:ascii="Arial" w:hAnsi="Arial" w:cs="Arial"/>
          <w:color w:val="181818"/>
          <w:sz w:val="28"/>
          <w:szCs w:val="28"/>
          <w:u w:val="single"/>
          <w:lang w:val="en-GB"/>
        </w:rPr>
        <w:t>3</w:t>
      </w:r>
      <w:r w:rsidRPr="00912AA0">
        <w:rPr>
          <w:rFonts w:ascii="Arial" w:hAnsi="Arial" w:cs="Arial"/>
          <w:color w:val="181818"/>
          <w:sz w:val="28"/>
          <w:szCs w:val="28"/>
          <w:u w:val="single"/>
          <w:lang w:val="en-GB"/>
        </w:rPr>
        <w:t>.</w:t>
      </w:r>
      <w:r w:rsidR="002926E1">
        <w:rPr>
          <w:rFonts w:ascii="Arial" w:hAnsi="Arial" w:cs="Arial"/>
          <w:color w:val="181818"/>
          <w:sz w:val="28"/>
          <w:szCs w:val="28"/>
          <w:u w:val="single"/>
          <w:lang w:val="en-GB"/>
        </w:rPr>
        <w:t>8</w:t>
      </w:r>
      <w:r w:rsidRPr="00912AA0">
        <w:rPr>
          <w:rFonts w:ascii="Arial" w:hAnsi="Arial" w:cs="Arial"/>
          <w:color w:val="181818"/>
          <w:sz w:val="28"/>
          <w:szCs w:val="28"/>
          <w:u w:val="single"/>
          <w:lang w:val="en-GB"/>
        </w:rPr>
        <w:t xml:space="preserve"> Correlation Matrix - </w:t>
      </w:r>
      <w:r w:rsidRPr="00912AA0">
        <w:rPr>
          <w:rFonts w:ascii="Arial" w:hAnsi="Arial" w:cs="Arial"/>
          <w:color w:val="000000"/>
          <w:sz w:val="28"/>
          <w:szCs w:val="28"/>
          <w:u w:val="single"/>
        </w:rPr>
        <w:t>Purchase intention of a Health</w:t>
      </w:r>
      <w:r w:rsidRPr="00F826EE">
        <w:rPr>
          <w:rFonts w:ascii="Arial" w:hAnsi="Arial" w:cs="Arial"/>
          <w:color w:val="000000"/>
          <w:sz w:val="28"/>
          <w:szCs w:val="28"/>
          <w:u w:val="single"/>
        </w:rPr>
        <w:t xml:space="preserve"> </w:t>
      </w:r>
      <w:r>
        <w:rPr>
          <w:rFonts w:ascii="Arial" w:hAnsi="Arial" w:cs="Arial"/>
          <w:color w:val="000000"/>
          <w:sz w:val="28"/>
          <w:szCs w:val="28"/>
          <w:u w:val="single"/>
        </w:rPr>
        <w:t>Supplement by Educational Background</w:t>
      </w:r>
    </w:p>
    <w:tbl>
      <w:tblPr>
        <w:tblW w:w="7960" w:type="dxa"/>
        <w:tblLook w:val="04A0" w:firstRow="1" w:lastRow="0" w:firstColumn="1" w:lastColumn="0" w:noHBand="0" w:noVBand="1"/>
      </w:tblPr>
      <w:tblGrid>
        <w:gridCol w:w="3760"/>
        <w:gridCol w:w="1660"/>
        <w:gridCol w:w="2540"/>
      </w:tblGrid>
      <w:tr w:rsidR="00912AA0" w:rsidRPr="00912AA0" w:rsidTr="00912AA0">
        <w:trPr>
          <w:trHeight w:val="1360"/>
        </w:trPr>
        <w:tc>
          <w:tcPr>
            <w:tcW w:w="3760" w:type="dxa"/>
            <w:tcBorders>
              <w:top w:val="nil"/>
              <w:left w:val="nil"/>
              <w:bottom w:val="nil"/>
              <w:right w:val="nil"/>
            </w:tcBorders>
            <w:shd w:val="clear" w:color="auto" w:fill="auto"/>
            <w:noWrap/>
            <w:vAlign w:val="bottom"/>
            <w:hideMark/>
          </w:tcPr>
          <w:p w:rsidR="00912AA0" w:rsidRPr="00912AA0" w:rsidRDefault="00912AA0">
            <w:pPr>
              <w:rPr>
                <w:sz w:val="28"/>
                <w:szCs w:val="28"/>
              </w:rPr>
            </w:pPr>
          </w:p>
        </w:tc>
        <w:tc>
          <w:tcPr>
            <w:tcW w:w="1660" w:type="dxa"/>
            <w:tcBorders>
              <w:top w:val="nil"/>
              <w:left w:val="nil"/>
              <w:bottom w:val="nil"/>
              <w:right w:val="nil"/>
            </w:tcBorders>
            <w:shd w:val="clear" w:color="auto" w:fill="auto"/>
            <w:noWrap/>
            <w:vAlign w:val="bottom"/>
            <w:hideMark/>
          </w:tcPr>
          <w:p w:rsidR="00912AA0" w:rsidRPr="00912AA0" w:rsidRDefault="00912AA0">
            <w:pPr>
              <w:rPr>
                <w:sz w:val="28"/>
                <w:szCs w:val="28"/>
              </w:rPr>
            </w:pPr>
          </w:p>
        </w:tc>
        <w:tc>
          <w:tcPr>
            <w:tcW w:w="2540" w:type="dxa"/>
            <w:tcBorders>
              <w:top w:val="nil"/>
              <w:left w:val="nil"/>
              <w:bottom w:val="nil"/>
              <w:right w:val="nil"/>
            </w:tcBorders>
            <w:shd w:val="clear" w:color="auto" w:fill="auto"/>
            <w:vAlign w:val="bottom"/>
            <w:hideMark/>
          </w:tcPr>
          <w:p w:rsidR="00912AA0" w:rsidRPr="00912AA0" w:rsidRDefault="00912AA0" w:rsidP="00912AA0">
            <w:pPr>
              <w:jc w:val="right"/>
              <w:rPr>
                <w:rFonts w:ascii="Helvetica" w:hAnsi="Helvetica" w:cs="Calibri"/>
                <w:b/>
                <w:bCs/>
                <w:color w:val="333333"/>
                <w:sz w:val="28"/>
                <w:szCs w:val="28"/>
              </w:rPr>
            </w:pPr>
            <w:r w:rsidRPr="00912AA0">
              <w:rPr>
                <w:rFonts w:ascii="Helvetica" w:hAnsi="Helvetica" w:cs="Calibri"/>
                <w:b/>
                <w:bCs/>
                <w:color w:val="333333"/>
                <w:sz w:val="28"/>
                <w:szCs w:val="28"/>
              </w:rPr>
              <w:t xml:space="preserve">Purchase intention of a health supplements </w:t>
            </w:r>
            <w:r w:rsidR="00F26612">
              <w:rPr>
                <w:rFonts w:ascii="Helvetica" w:hAnsi="Helvetica" w:cs="Calibri"/>
                <w:b/>
                <w:bCs/>
                <w:color w:val="333333"/>
                <w:sz w:val="28"/>
                <w:szCs w:val="28"/>
              </w:rPr>
              <w:t>over the coming year</w:t>
            </w:r>
          </w:p>
        </w:tc>
      </w:tr>
      <w:tr w:rsidR="00912AA0" w:rsidRPr="00912AA0" w:rsidTr="00912AA0">
        <w:trPr>
          <w:trHeight w:val="340"/>
        </w:trPr>
        <w:tc>
          <w:tcPr>
            <w:tcW w:w="3760" w:type="dxa"/>
            <w:tcBorders>
              <w:top w:val="nil"/>
              <w:left w:val="nil"/>
              <w:bottom w:val="nil"/>
              <w:right w:val="nil"/>
            </w:tcBorders>
            <w:shd w:val="clear" w:color="auto" w:fill="auto"/>
            <w:hideMark/>
          </w:tcPr>
          <w:p w:rsidR="00912AA0" w:rsidRPr="00912AA0" w:rsidRDefault="00912AA0" w:rsidP="00912AA0">
            <w:pPr>
              <w:ind w:left="604"/>
              <w:rPr>
                <w:rFonts w:ascii="Helvetica" w:hAnsi="Helvetica" w:cs="Calibri"/>
                <w:b/>
                <w:bCs/>
                <w:color w:val="333333"/>
                <w:sz w:val="28"/>
                <w:szCs w:val="28"/>
              </w:rPr>
            </w:pPr>
            <w:r w:rsidRPr="00912AA0">
              <w:rPr>
                <w:rFonts w:ascii="Helvetica" w:hAnsi="Helvetica" w:cs="Calibri"/>
                <w:b/>
                <w:bCs/>
                <w:color w:val="333333"/>
                <w:sz w:val="28"/>
                <w:szCs w:val="28"/>
              </w:rPr>
              <w:t>Educational background</w:t>
            </w:r>
          </w:p>
        </w:tc>
        <w:tc>
          <w:tcPr>
            <w:tcW w:w="1660" w:type="dxa"/>
            <w:tcBorders>
              <w:top w:val="nil"/>
              <w:left w:val="nil"/>
              <w:bottom w:val="nil"/>
              <w:right w:val="nil"/>
            </w:tcBorders>
            <w:shd w:val="clear" w:color="auto" w:fill="auto"/>
            <w:noWrap/>
            <w:hideMark/>
          </w:tcPr>
          <w:p w:rsidR="00912AA0" w:rsidRPr="00912AA0" w:rsidRDefault="00912AA0">
            <w:pPr>
              <w:rPr>
                <w:rFonts w:ascii="Helvetica" w:hAnsi="Helvetica" w:cs="Calibri"/>
                <w:color w:val="333333"/>
                <w:sz w:val="28"/>
                <w:szCs w:val="28"/>
              </w:rPr>
            </w:pPr>
            <w:r w:rsidRPr="00912AA0">
              <w:rPr>
                <w:rFonts w:ascii="Helvetica" w:hAnsi="Helvetica" w:cs="Calibri"/>
                <w:color w:val="333333"/>
                <w:sz w:val="28"/>
                <w:szCs w:val="28"/>
              </w:rPr>
              <w:t>Pearson's r</w:t>
            </w:r>
          </w:p>
        </w:tc>
        <w:tc>
          <w:tcPr>
            <w:tcW w:w="2540" w:type="dxa"/>
            <w:tcBorders>
              <w:top w:val="nil"/>
              <w:left w:val="nil"/>
              <w:bottom w:val="nil"/>
              <w:right w:val="nil"/>
            </w:tcBorders>
            <w:shd w:val="clear" w:color="auto" w:fill="auto"/>
            <w:noWrap/>
            <w:vAlign w:val="bottom"/>
            <w:hideMark/>
          </w:tcPr>
          <w:p w:rsidR="00912AA0" w:rsidRPr="00912AA0" w:rsidRDefault="00912AA0">
            <w:pPr>
              <w:jc w:val="right"/>
              <w:rPr>
                <w:rFonts w:ascii="Helvetica" w:hAnsi="Helvetica" w:cs="Calibri"/>
                <w:color w:val="333333"/>
                <w:sz w:val="28"/>
                <w:szCs w:val="28"/>
              </w:rPr>
            </w:pPr>
            <w:r w:rsidRPr="00912AA0">
              <w:rPr>
                <w:rFonts w:ascii="Helvetica" w:hAnsi="Helvetica" w:cs="Calibri"/>
                <w:color w:val="333333"/>
                <w:sz w:val="28"/>
                <w:szCs w:val="28"/>
              </w:rPr>
              <w:t>0.072</w:t>
            </w:r>
          </w:p>
        </w:tc>
      </w:tr>
      <w:tr w:rsidR="00912AA0" w:rsidRPr="00912AA0" w:rsidTr="00912AA0">
        <w:trPr>
          <w:trHeight w:val="320"/>
        </w:trPr>
        <w:tc>
          <w:tcPr>
            <w:tcW w:w="3760" w:type="dxa"/>
            <w:tcBorders>
              <w:top w:val="nil"/>
              <w:left w:val="nil"/>
              <w:bottom w:val="nil"/>
              <w:right w:val="nil"/>
            </w:tcBorders>
            <w:shd w:val="clear" w:color="auto" w:fill="auto"/>
            <w:hideMark/>
          </w:tcPr>
          <w:p w:rsidR="00912AA0" w:rsidRPr="00912AA0" w:rsidRDefault="00912AA0">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912AA0" w:rsidRPr="00912AA0" w:rsidRDefault="00912AA0">
            <w:pPr>
              <w:rPr>
                <w:rFonts w:ascii="Helvetica" w:hAnsi="Helvetica" w:cs="Calibri"/>
                <w:color w:val="333333"/>
                <w:sz w:val="28"/>
                <w:szCs w:val="28"/>
              </w:rPr>
            </w:pPr>
            <w:proofErr w:type="spellStart"/>
            <w:r w:rsidRPr="00912AA0">
              <w:rPr>
                <w:rFonts w:ascii="Helvetica" w:hAnsi="Helvetica" w:cs="Calibri"/>
                <w:color w:val="333333"/>
                <w:sz w:val="28"/>
                <w:szCs w:val="28"/>
              </w:rPr>
              <w:t>df</w:t>
            </w:r>
            <w:proofErr w:type="spellEnd"/>
          </w:p>
        </w:tc>
        <w:tc>
          <w:tcPr>
            <w:tcW w:w="2540" w:type="dxa"/>
            <w:tcBorders>
              <w:top w:val="nil"/>
              <w:left w:val="nil"/>
              <w:bottom w:val="nil"/>
              <w:right w:val="nil"/>
            </w:tcBorders>
            <w:shd w:val="clear" w:color="auto" w:fill="auto"/>
            <w:noWrap/>
            <w:vAlign w:val="bottom"/>
            <w:hideMark/>
          </w:tcPr>
          <w:p w:rsidR="00912AA0" w:rsidRPr="00912AA0" w:rsidRDefault="00912AA0">
            <w:pPr>
              <w:jc w:val="right"/>
              <w:rPr>
                <w:rFonts w:ascii="Helvetica" w:hAnsi="Helvetica" w:cs="Calibri"/>
                <w:color w:val="333333"/>
                <w:sz w:val="28"/>
                <w:szCs w:val="28"/>
              </w:rPr>
            </w:pPr>
            <w:r w:rsidRPr="00912AA0">
              <w:rPr>
                <w:rFonts w:ascii="Helvetica" w:hAnsi="Helvetica" w:cs="Calibri"/>
                <w:color w:val="333333"/>
                <w:sz w:val="28"/>
                <w:szCs w:val="28"/>
              </w:rPr>
              <w:t>28</w:t>
            </w:r>
          </w:p>
        </w:tc>
      </w:tr>
      <w:tr w:rsidR="00912AA0" w:rsidRPr="00912AA0" w:rsidTr="00912AA0">
        <w:trPr>
          <w:trHeight w:val="320"/>
        </w:trPr>
        <w:tc>
          <w:tcPr>
            <w:tcW w:w="3760" w:type="dxa"/>
            <w:tcBorders>
              <w:top w:val="nil"/>
              <w:left w:val="nil"/>
              <w:bottom w:val="nil"/>
              <w:right w:val="nil"/>
            </w:tcBorders>
            <w:shd w:val="clear" w:color="auto" w:fill="auto"/>
            <w:hideMark/>
          </w:tcPr>
          <w:p w:rsidR="00912AA0" w:rsidRPr="00912AA0" w:rsidRDefault="00912AA0">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912AA0" w:rsidRPr="00912AA0" w:rsidRDefault="00912AA0">
            <w:pPr>
              <w:rPr>
                <w:rFonts w:ascii="Helvetica" w:hAnsi="Helvetica" w:cs="Calibri"/>
                <w:color w:val="333333"/>
                <w:sz w:val="28"/>
                <w:szCs w:val="28"/>
              </w:rPr>
            </w:pPr>
            <w:r w:rsidRPr="00912AA0">
              <w:rPr>
                <w:rFonts w:ascii="Helvetica" w:hAnsi="Helvetica" w:cs="Calibri"/>
                <w:color w:val="333333"/>
                <w:sz w:val="28"/>
                <w:szCs w:val="28"/>
              </w:rPr>
              <w:t>p-value</w:t>
            </w:r>
          </w:p>
        </w:tc>
        <w:tc>
          <w:tcPr>
            <w:tcW w:w="2540" w:type="dxa"/>
            <w:tcBorders>
              <w:top w:val="nil"/>
              <w:left w:val="nil"/>
              <w:bottom w:val="nil"/>
              <w:right w:val="nil"/>
            </w:tcBorders>
            <w:shd w:val="clear" w:color="auto" w:fill="auto"/>
            <w:noWrap/>
            <w:vAlign w:val="bottom"/>
            <w:hideMark/>
          </w:tcPr>
          <w:p w:rsidR="00912AA0" w:rsidRPr="00912AA0" w:rsidRDefault="00912AA0">
            <w:pPr>
              <w:jc w:val="right"/>
              <w:rPr>
                <w:rFonts w:ascii="Helvetica" w:hAnsi="Helvetica" w:cs="Calibri"/>
                <w:color w:val="333333"/>
                <w:sz w:val="28"/>
                <w:szCs w:val="28"/>
              </w:rPr>
            </w:pPr>
            <w:r w:rsidRPr="00912AA0">
              <w:rPr>
                <w:rFonts w:ascii="Helvetica" w:hAnsi="Helvetica" w:cs="Calibri"/>
                <w:color w:val="333333"/>
                <w:sz w:val="28"/>
                <w:szCs w:val="28"/>
              </w:rPr>
              <w:t>0.705</w:t>
            </w:r>
          </w:p>
        </w:tc>
      </w:tr>
    </w:tbl>
    <w:p w:rsidR="00912AA0" w:rsidRPr="00912AA0" w:rsidRDefault="00912AA0" w:rsidP="00F826EE">
      <w:pPr>
        <w:tabs>
          <w:tab w:val="left" w:pos="0"/>
          <w:tab w:val="left" w:pos="709"/>
          <w:tab w:val="right" w:pos="8931"/>
        </w:tabs>
        <w:spacing w:line="360" w:lineRule="auto"/>
        <w:ind w:left="709"/>
        <w:jc w:val="both"/>
        <w:rPr>
          <w:rFonts w:ascii="Arial" w:hAnsi="Arial" w:cs="Arial"/>
          <w:color w:val="181818"/>
          <w:sz w:val="28"/>
          <w:szCs w:val="28"/>
        </w:rPr>
      </w:pPr>
    </w:p>
    <w:p w:rsidR="00F826EE" w:rsidRDefault="00F826EE" w:rsidP="00F826EE">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181818"/>
          <w:sz w:val="28"/>
          <w:szCs w:val="28"/>
          <w:lang w:val="en-GB"/>
        </w:rPr>
        <w:t xml:space="preserve">The result is consistent with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who found  that the purchase intention was not significant associated with the education background.  </w:t>
      </w:r>
    </w:p>
    <w:p w:rsidR="00F12666" w:rsidRPr="00912AA0" w:rsidRDefault="00F12666" w:rsidP="00B60C8F">
      <w:pPr>
        <w:tabs>
          <w:tab w:val="left" w:pos="0"/>
          <w:tab w:val="left" w:pos="709"/>
          <w:tab w:val="right" w:pos="8931"/>
        </w:tabs>
        <w:spacing w:line="360" w:lineRule="auto"/>
        <w:ind w:left="709"/>
        <w:jc w:val="both"/>
        <w:rPr>
          <w:rFonts w:ascii="Arial" w:hAnsi="Arial" w:cs="Arial"/>
          <w:color w:val="181818"/>
          <w:sz w:val="28"/>
          <w:szCs w:val="28"/>
        </w:rPr>
      </w:pPr>
    </w:p>
    <w:p w:rsidR="00912AA0" w:rsidRDefault="0007589F" w:rsidP="00912AA0">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As illustrated in Table 3.2, there are 26.7% of the respondents whose age between 45 and 54 purchased a health supplement in the past </w:t>
      </w:r>
      <w:r w:rsidR="004E2B94">
        <w:rPr>
          <w:rFonts w:ascii="Arial" w:hAnsi="Arial" w:cs="Arial"/>
          <w:color w:val="181818"/>
          <w:sz w:val="28"/>
          <w:szCs w:val="28"/>
          <w:lang w:val="en-GB"/>
        </w:rPr>
        <w:t>year</w:t>
      </w:r>
      <w:r>
        <w:rPr>
          <w:rFonts w:ascii="Arial" w:hAnsi="Arial" w:cs="Arial"/>
          <w:color w:val="181818"/>
          <w:sz w:val="28"/>
          <w:szCs w:val="28"/>
          <w:lang w:val="en-GB"/>
        </w:rPr>
        <w:t xml:space="preserve">.  It seems that older aged group respondents </w:t>
      </w:r>
      <w:r w:rsidR="004E2B94">
        <w:rPr>
          <w:rFonts w:ascii="Arial" w:hAnsi="Arial" w:cs="Arial"/>
          <w:color w:val="181818"/>
          <w:sz w:val="28"/>
          <w:szCs w:val="28"/>
          <w:lang w:val="en-GB"/>
        </w:rPr>
        <w:t>tend</w:t>
      </w:r>
      <w:r>
        <w:rPr>
          <w:rFonts w:ascii="Arial" w:hAnsi="Arial" w:cs="Arial"/>
          <w:color w:val="181818"/>
          <w:sz w:val="28"/>
          <w:szCs w:val="28"/>
          <w:lang w:val="en-GB"/>
        </w:rPr>
        <w:t xml:space="preserve"> to </w:t>
      </w:r>
      <w:r w:rsidR="004E2B94">
        <w:rPr>
          <w:rFonts w:ascii="Arial" w:hAnsi="Arial" w:cs="Arial"/>
          <w:color w:val="181818"/>
          <w:sz w:val="28"/>
          <w:szCs w:val="28"/>
          <w:lang w:val="en-GB"/>
        </w:rPr>
        <w:t>buy</w:t>
      </w:r>
      <w:r>
        <w:rPr>
          <w:rFonts w:ascii="Arial" w:hAnsi="Arial" w:cs="Arial"/>
          <w:color w:val="181818"/>
          <w:sz w:val="28"/>
          <w:szCs w:val="28"/>
          <w:lang w:val="en-GB"/>
        </w:rPr>
        <w:t xml:space="preserve"> a health supp</w:t>
      </w:r>
      <w:r w:rsidR="00B60C8F">
        <w:rPr>
          <w:rFonts w:ascii="Arial" w:hAnsi="Arial" w:cs="Arial"/>
          <w:color w:val="181818"/>
          <w:sz w:val="28"/>
          <w:szCs w:val="28"/>
          <w:lang w:val="en-GB"/>
        </w:rPr>
        <w:t xml:space="preserve">lement.  </w:t>
      </w:r>
      <w:r w:rsidR="00912AA0">
        <w:rPr>
          <w:rFonts w:ascii="Arial" w:hAnsi="Arial" w:cs="Arial"/>
          <w:color w:val="181818"/>
          <w:sz w:val="28"/>
          <w:szCs w:val="28"/>
          <w:lang w:val="en-GB"/>
        </w:rPr>
        <w:t xml:space="preserve"> The result in Table </w:t>
      </w:r>
      <w:r w:rsidR="002926E1">
        <w:rPr>
          <w:rFonts w:ascii="Arial" w:hAnsi="Arial" w:cs="Arial"/>
          <w:color w:val="181818"/>
          <w:sz w:val="28"/>
          <w:szCs w:val="28"/>
          <w:lang w:val="en-GB"/>
        </w:rPr>
        <w:t>3</w:t>
      </w:r>
      <w:r w:rsidR="00912AA0">
        <w:rPr>
          <w:rFonts w:ascii="Arial" w:hAnsi="Arial" w:cs="Arial"/>
          <w:color w:val="181818"/>
          <w:sz w:val="28"/>
          <w:szCs w:val="28"/>
          <w:lang w:val="en-GB"/>
        </w:rPr>
        <w:t>.</w:t>
      </w:r>
      <w:r w:rsidR="002926E1">
        <w:rPr>
          <w:rFonts w:ascii="Arial" w:hAnsi="Arial" w:cs="Arial"/>
          <w:color w:val="181818"/>
          <w:sz w:val="28"/>
          <w:szCs w:val="28"/>
          <w:lang w:val="en-GB"/>
        </w:rPr>
        <w:t>9</w:t>
      </w:r>
      <w:r w:rsidR="00912AA0">
        <w:rPr>
          <w:rFonts w:ascii="Arial" w:hAnsi="Arial" w:cs="Arial"/>
          <w:color w:val="181818"/>
          <w:sz w:val="28"/>
          <w:szCs w:val="28"/>
          <w:lang w:val="en-GB"/>
        </w:rPr>
        <w:t xml:space="preserve"> shows that the intention </w:t>
      </w:r>
      <w:r w:rsidR="004E2B94">
        <w:rPr>
          <w:rFonts w:ascii="Arial" w:hAnsi="Arial" w:cs="Arial"/>
          <w:color w:val="181818"/>
          <w:sz w:val="28"/>
          <w:szCs w:val="28"/>
          <w:lang w:val="en-GB"/>
        </w:rPr>
        <w:t>to buy</w:t>
      </w:r>
      <w:r w:rsidR="00912AA0">
        <w:rPr>
          <w:rFonts w:ascii="Arial" w:hAnsi="Arial" w:cs="Arial"/>
          <w:color w:val="181818"/>
          <w:sz w:val="28"/>
          <w:szCs w:val="28"/>
          <w:lang w:val="en-GB"/>
        </w:rPr>
        <w:t xml:space="preserve"> a health supplement not highly associated with age.  </w:t>
      </w:r>
    </w:p>
    <w:p w:rsidR="00912AA0" w:rsidRDefault="00912AA0" w:rsidP="00B60C8F">
      <w:pPr>
        <w:tabs>
          <w:tab w:val="left" w:pos="0"/>
          <w:tab w:val="left" w:pos="709"/>
          <w:tab w:val="right" w:pos="8931"/>
        </w:tabs>
        <w:spacing w:line="360" w:lineRule="auto"/>
        <w:ind w:left="709"/>
        <w:jc w:val="both"/>
        <w:rPr>
          <w:rFonts w:ascii="Arial" w:hAnsi="Arial" w:cs="Arial"/>
          <w:color w:val="181818"/>
          <w:sz w:val="28"/>
          <w:szCs w:val="28"/>
          <w:lang w:val="en-GB"/>
        </w:rPr>
      </w:pPr>
    </w:p>
    <w:p w:rsidR="00912AA0" w:rsidRDefault="00912AA0" w:rsidP="00912AA0">
      <w:pPr>
        <w:tabs>
          <w:tab w:val="left" w:pos="0"/>
          <w:tab w:val="left" w:pos="709"/>
          <w:tab w:val="right" w:pos="8931"/>
        </w:tabs>
        <w:spacing w:line="360" w:lineRule="auto"/>
        <w:ind w:left="709"/>
        <w:jc w:val="both"/>
        <w:rPr>
          <w:rFonts w:ascii="Arial" w:hAnsi="Arial" w:cs="Arial"/>
          <w:color w:val="000000"/>
          <w:sz w:val="28"/>
          <w:szCs w:val="28"/>
          <w:u w:val="single"/>
        </w:rPr>
      </w:pPr>
      <w:r w:rsidRPr="00912AA0">
        <w:rPr>
          <w:rFonts w:ascii="Arial" w:hAnsi="Arial" w:cs="Arial"/>
          <w:color w:val="181818"/>
          <w:sz w:val="28"/>
          <w:szCs w:val="28"/>
          <w:u w:val="single"/>
          <w:lang w:val="en-GB"/>
        </w:rPr>
        <w:lastRenderedPageBreak/>
        <w:t xml:space="preserve">Table </w:t>
      </w:r>
      <w:r w:rsidR="002926E1">
        <w:rPr>
          <w:rFonts w:ascii="Arial" w:hAnsi="Arial" w:cs="Arial"/>
          <w:color w:val="181818"/>
          <w:sz w:val="28"/>
          <w:szCs w:val="28"/>
          <w:u w:val="single"/>
          <w:lang w:val="en-GB"/>
        </w:rPr>
        <w:t>3</w:t>
      </w:r>
      <w:r w:rsidRPr="00912AA0">
        <w:rPr>
          <w:rFonts w:ascii="Arial" w:hAnsi="Arial" w:cs="Arial"/>
          <w:color w:val="181818"/>
          <w:sz w:val="28"/>
          <w:szCs w:val="28"/>
          <w:u w:val="single"/>
          <w:lang w:val="en-GB"/>
        </w:rPr>
        <w:t>.</w:t>
      </w:r>
      <w:r w:rsidR="002926E1">
        <w:rPr>
          <w:rFonts w:ascii="Arial" w:hAnsi="Arial" w:cs="Arial"/>
          <w:color w:val="181818"/>
          <w:sz w:val="28"/>
          <w:szCs w:val="28"/>
          <w:u w:val="single"/>
          <w:lang w:val="en-GB"/>
        </w:rPr>
        <w:t>9</w:t>
      </w:r>
      <w:r w:rsidRPr="00912AA0">
        <w:rPr>
          <w:rFonts w:ascii="Arial" w:hAnsi="Arial" w:cs="Arial"/>
          <w:color w:val="181818"/>
          <w:sz w:val="28"/>
          <w:szCs w:val="28"/>
          <w:u w:val="single"/>
          <w:lang w:val="en-GB"/>
        </w:rPr>
        <w:t xml:space="preserve"> Correlation Matrix - </w:t>
      </w:r>
      <w:r w:rsidRPr="00912AA0">
        <w:rPr>
          <w:rFonts w:ascii="Arial" w:hAnsi="Arial" w:cs="Arial"/>
          <w:color w:val="000000"/>
          <w:sz w:val="28"/>
          <w:szCs w:val="28"/>
          <w:u w:val="single"/>
        </w:rPr>
        <w:t>Purchase intention of a Health</w:t>
      </w:r>
      <w:r w:rsidRPr="00F826EE">
        <w:rPr>
          <w:rFonts w:ascii="Arial" w:hAnsi="Arial" w:cs="Arial"/>
          <w:color w:val="000000"/>
          <w:sz w:val="28"/>
          <w:szCs w:val="28"/>
          <w:u w:val="single"/>
        </w:rPr>
        <w:t xml:space="preserve"> </w:t>
      </w:r>
      <w:proofErr w:type="spellStart"/>
      <w:r w:rsidR="00523370">
        <w:rPr>
          <w:rFonts w:ascii="Arial" w:hAnsi="Arial" w:cs="Arial"/>
          <w:color w:val="000000"/>
          <w:sz w:val="28"/>
          <w:szCs w:val="28"/>
          <w:u w:val="single"/>
        </w:rPr>
        <w:t>n</w:t>
      </w:r>
      <w:r>
        <w:rPr>
          <w:rFonts w:ascii="Arial" w:hAnsi="Arial" w:cs="Arial"/>
          <w:color w:val="000000"/>
          <w:sz w:val="28"/>
          <w:szCs w:val="28"/>
          <w:u w:val="single"/>
        </w:rPr>
        <w:t>Supplement</w:t>
      </w:r>
      <w:proofErr w:type="spellEnd"/>
      <w:r>
        <w:rPr>
          <w:rFonts w:ascii="Arial" w:hAnsi="Arial" w:cs="Arial"/>
          <w:color w:val="000000"/>
          <w:sz w:val="28"/>
          <w:szCs w:val="28"/>
          <w:u w:val="single"/>
        </w:rPr>
        <w:t xml:space="preserve"> by Age</w:t>
      </w:r>
    </w:p>
    <w:p w:rsidR="00912AA0" w:rsidRPr="00F826EE" w:rsidRDefault="00912AA0" w:rsidP="00912AA0">
      <w:pPr>
        <w:tabs>
          <w:tab w:val="left" w:pos="0"/>
          <w:tab w:val="left" w:pos="709"/>
          <w:tab w:val="right" w:pos="8931"/>
        </w:tabs>
        <w:spacing w:line="360" w:lineRule="auto"/>
        <w:ind w:left="709"/>
        <w:jc w:val="both"/>
        <w:rPr>
          <w:rFonts w:ascii="Arial" w:hAnsi="Arial" w:cs="Arial"/>
          <w:color w:val="000000"/>
          <w:sz w:val="28"/>
          <w:szCs w:val="28"/>
          <w:u w:val="single"/>
        </w:rPr>
      </w:pPr>
    </w:p>
    <w:tbl>
      <w:tblPr>
        <w:tblW w:w="7960" w:type="dxa"/>
        <w:tblLook w:val="04A0" w:firstRow="1" w:lastRow="0" w:firstColumn="1" w:lastColumn="0" w:noHBand="0" w:noVBand="1"/>
      </w:tblPr>
      <w:tblGrid>
        <w:gridCol w:w="3760"/>
        <w:gridCol w:w="1660"/>
        <w:gridCol w:w="2540"/>
      </w:tblGrid>
      <w:tr w:rsidR="00912AA0" w:rsidTr="00CD6BD3">
        <w:trPr>
          <w:trHeight w:val="1360"/>
        </w:trPr>
        <w:tc>
          <w:tcPr>
            <w:tcW w:w="3760" w:type="dxa"/>
            <w:tcBorders>
              <w:top w:val="nil"/>
              <w:left w:val="nil"/>
              <w:bottom w:val="nil"/>
              <w:right w:val="nil"/>
            </w:tcBorders>
            <w:shd w:val="clear" w:color="auto" w:fill="auto"/>
            <w:noWrap/>
            <w:vAlign w:val="bottom"/>
            <w:hideMark/>
          </w:tcPr>
          <w:p w:rsidR="00912AA0" w:rsidRPr="00912AA0" w:rsidRDefault="00912AA0" w:rsidP="00CD6BD3">
            <w:pPr>
              <w:rPr>
                <w:sz w:val="28"/>
                <w:szCs w:val="28"/>
              </w:rPr>
            </w:pPr>
          </w:p>
        </w:tc>
        <w:tc>
          <w:tcPr>
            <w:tcW w:w="1660" w:type="dxa"/>
            <w:tcBorders>
              <w:top w:val="nil"/>
              <w:left w:val="nil"/>
              <w:bottom w:val="nil"/>
              <w:right w:val="nil"/>
            </w:tcBorders>
            <w:shd w:val="clear" w:color="auto" w:fill="auto"/>
            <w:noWrap/>
            <w:vAlign w:val="bottom"/>
            <w:hideMark/>
          </w:tcPr>
          <w:p w:rsidR="00912AA0" w:rsidRPr="00912AA0" w:rsidRDefault="00912AA0" w:rsidP="00CD6BD3">
            <w:pPr>
              <w:rPr>
                <w:sz w:val="28"/>
                <w:szCs w:val="28"/>
              </w:rPr>
            </w:pPr>
          </w:p>
        </w:tc>
        <w:tc>
          <w:tcPr>
            <w:tcW w:w="2540" w:type="dxa"/>
            <w:tcBorders>
              <w:top w:val="nil"/>
              <w:left w:val="nil"/>
              <w:bottom w:val="nil"/>
              <w:right w:val="nil"/>
            </w:tcBorders>
            <w:shd w:val="clear" w:color="auto" w:fill="auto"/>
            <w:vAlign w:val="bottom"/>
            <w:hideMark/>
          </w:tcPr>
          <w:p w:rsidR="00912AA0" w:rsidRPr="00912AA0" w:rsidRDefault="00912AA0" w:rsidP="00CD6BD3">
            <w:pPr>
              <w:jc w:val="right"/>
              <w:rPr>
                <w:rFonts w:ascii="Helvetica" w:hAnsi="Helvetica" w:cs="Calibri"/>
                <w:b/>
                <w:bCs/>
                <w:color w:val="333333"/>
                <w:sz w:val="28"/>
                <w:szCs w:val="28"/>
              </w:rPr>
            </w:pPr>
            <w:r w:rsidRPr="00912AA0">
              <w:rPr>
                <w:rFonts w:ascii="Helvetica" w:hAnsi="Helvetica" w:cs="Calibri"/>
                <w:b/>
                <w:bCs/>
                <w:color w:val="333333"/>
                <w:sz w:val="28"/>
                <w:szCs w:val="28"/>
              </w:rPr>
              <w:t xml:space="preserve">Purchase intention of a health supplements </w:t>
            </w:r>
            <w:r w:rsidR="00F26612">
              <w:rPr>
                <w:rFonts w:ascii="Helvetica" w:hAnsi="Helvetica" w:cs="Calibri"/>
                <w:b/>
                <w:bCs/>
                <w:color w:val="333333"/>
                <w:sz w:val="28"/>
                <w:szCs w:val="28"/>
              </w:rPr>
              <w:t>over the coming year</w:t>
            </w:r>
          </w:p>
        </w:tc>
      </w:tr>
      <w:tr w:rsidR="00912AA0" w:rsidTr="00CD6BD3">
        <w:trPr>
          <w:trHeight w:val="320"/>
        </w:trPr>
        <w:tc>
          <w:tcPr>
            <w:tcW w:w="3760" w:type="dxa"/>
            <w:tcBorders>
              <w:top w:val="nil"/>
              <w:left w:val="nil"/>
              <w:bottom w:val="nil"/>
              <w:right w:val="nil"/>
            </w:tcBorders>
            <w:shd w:val="clear" w:color="auto" w:fill="auto"/>
            <w:noWrap/>
            <w:hideMark/>
          </w:tcPr>
          <w:p w:rsidR="00912AA0" w:rsidRPr="00912AA0" w:rsidRDefault="00912AA0" w:rsidP="00CD6BD3">
            <w:pPr>
              <w:ind w:left="604"/>
              <w:rPr>
                <w:rFonts w:ascii="Helvetica" w:hAnsi="Helvetica" w:cs="Calibri"/>
                <w:b/>
                <w:bCs/>
                <w:color w:val="333333"/>
                <w:sz w:val="28"/>
                <w:szCs w:val="28"/>
              </w:rPr>
            </w:pPr>
            <w:r w:rsidRPr="00912AA0">
              <w:rPr>
                <w:rFonts w:ascii="Helvetica" w:hAnsi="Helvetica" w:cs="Calibri"/>
                <w:b/>
                <w:bCs/>
                <w:color w:val="333333"/>
                <w:sz w:val="28"/>
                <w:szCs w:val="28"/>
              </w:rPr>
              <w:t>Age</w:t>
            </w:r>
          </w:p>
        </w:tc>
        <w:tc>
          <w:tcPr>
            <w:tcW w:w="1660" w:type="dxa"/>
            <w:tcBorders>
              <w:top w:val="nil"/>
              <w:left w:val="nil"/>
              <w:bottom w:val="nil"/>
              <w:right w:val="nil"/>
            </w:tcBorders>
            <w:shd w:val="clear" w:color="auto" w:fill="auto"/>
            <w:noWrap/>
            <w:hideMark/>
          </w:tcPr>
          <w:p w:rsidR="00912AA0" w:rsidRPr="00912AA0" w:rsidRDefault="00912AA0" w:rsidP="00CD6BD3">
            <w:pPr>
              <w:rPr>
                <w:rFonts w:ascii="Helvetica" w:hAnsi="Helvetica" w:cs="Calibri"/>
                <w:color w:val="333333"/>
                <w:sz w:val="28"/>
                <w:szCs w:val="28"/>
              </w:rPr>
            </w:pPr>
            <w:r w:rsidRPr="00912AA0">
              <w:rPr>
                <w:rFonts w:ascii="Helvetica" w:hAnsi="Helvetica" w:cs="Calibri"/>
                <w:color w:val="333333"/>
                <w:sz w:val="28"/>
                <w:szCs w:val="28"/>
              </w:rPr>
              <w:t>Pearson's r</w:t>
            </w:r>
          </w:p>
        </w:tc>
        <w:tc>
          <w:tcPr>
            <w:tcW w:w="2540" w:type="dxa"/>
            <w:tcBorders>
              <w:top w:val="nil"/>
              <w:left w:val="nil"/>
              <w:bottom w:val="nil"/>
              <w:right w:val="nil"/>
            </w:tcBorders>
            <w:shd w:val="clear" w:color="auto" w:fill="auto"/>
            <w:noWrap/>
            <w:vAlign w:val="bottom"/>
            <w:hideMark/>
          </w:tcPr>
          <w:p w:rsidR="00912AA0" w:rsidRPr="00912AA0" w:rsidRDefault="00912AA0" w:rsidP="00CD6BD3">
            <w:pPr>
              <w:jc w:val="right"/>
              <w:rPr>
                <w:rFonts w:ascii="Helvetica" w:hAnsi="Helvetica" w:cs="Calibri"/>
                <w:color w:val="333333"/>
                <w:sz w:val="28"/>
                <w:szCs w:val="28"/>
              </w:rPr>
            </w:pPr>
            <w:r w:rsidRPr="00912AA0">
              <w:rPr>
                <w:rFonts w:ascii="Helvetica" w:hAnsi="Helvetica" w:cs="Calibri"/>
                <w:color w:val="333333"/>
                <w:sz w:val="28"/>
                <w:szCs w:val="28"/>
              </w:rPr>
              <w:t>-0.08</w:t>
            </w:r>
          </w:p>
        </w:tc>
      </w:tr>
      <w:tr w:rsidR="00912AA0" w:rsidTr="00CD6BD3">
        <w:trPr>
          <w:trHeight w:val="320"/>
        </w:trPr>
        <w:tc>
          <w:tcPr>
            <w:tcW w:w="3760" w:type="dxa"/>
            <w:tcBorders>
              <w:top w:val="nil"/>
              <w:left w:val="nil"/>
              <w:bottom w:val="nil"/>
              <w:right w:val="nil"/>
            </w:tcBorders>
            <w:shd w:val="clear" w:color="auto" w:fill="auto"/>
            <w:noWrap/>
            <w:hideMark/>
          </w:tcPr>
          <w:p w:rsidR="00912AA0" w:rsidRPr="00912AA0" w:rsidRDefault="00912AA0" w:rsidP="00CD6BD3">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912AA0" w:rsidRPr="00912AA0" w:rsidRDefault="00912AA0" w:rsidP="00CD6BD3">
            <w:pPr>
              <w:rPr>
                <w:rFonts w:ascii="Helvetica" w:hAnsi="Helvetica" w:cs="Calibri"/>
                <w:color w:val="333333"/>
                <w:sz w:val="28"/>
                <w:szCs w:val="28"/>
              </w:rPr>
            </w:pPr>
            <w:proofErr w:type="spellStart"/>
            <w:r w:rsidRPr="00912AA0">
              <w:rPr>
                <w:rFonts w:ascii="Helvetica" w:hAnsi="Helvetica" w:cs="Calibri"/>
                <w:color w:val="333333"/>
                <w:sz w:val="28"/>
                <w:szCs w:val="28"/>
              </w:rPr>
              <w:t>df</w:t>
            </w:r>
            <w:proofErr w:type="spellEnd"/>
          </w:p>
        </w:tc>
        <w:tc>
          <w:tcPr>
            <w:tcW w:w="2540" w:type="dxa"/>
            <w:tcBorders>
              <w:top w:val="nil"/>
              <w:left w:val="nil"/>
              <w:bottom w:val="nil"/>
              <w:right w:val="nil"/>
            </w:tcBorders>
            <w:shd w:val="clear" w:color="auto" w:fill="auto"/>
            <w:noWrap/>
            <w:vAlign w:val="bottom"/>
            <w:hideMark/>
          </w:tcPr>
          <w:p w:rsidR="00912AA0" w:rsidRPr="00912AA0" w:rsidRDefault="00912AA0" w:rsidP="00CD6BD3">
            <w:pPr>
              <w:jc w:val="right"/>
              <w:rPr>
                <w:rFonts w:ascii="Helvetica" w:hAnsi="Helvetica" w:cs="Calibri"/>
                <w:color w:val="333333"/>
                <w:sz w:val="28"/>
                <w:szCs w:val="28"/>
              </w:rPr>
            </w:pPr>
            <w:r w:rsidRPr="00912AA0">
              <w:rPr>
                <w:rFonts w:ascii="Helvetica" w:hAnsi="Helvetica" w:cs="Calibri"/>
                <w:color w:val="333333"/>
                <w:sz w:val="28"/>
                <w:szCs w:val="28"/>
              </w:rPr>
              <w:t>28</w:t>
            </w:r>
          </w:p>
        </w:tc>
      </w:tr>
      <w:tr w:rsidR="00912AA0" w:rsidTr="00CD6BD3">
        <w:trPr>
          <w:trHeight w:val="320"/>
        </w:trPr>
        <w:tc>
          <w:tcPr>
            <w:tcW w:w="3760" w:type="dxa"/>
            <w:tcBorders>
              <w:top w:val="nil"/>
              <w:left w:val="nil"/>
              <w:bottom w:val="nil"/>
              <w:right w:val="nil"/>
            </w:tcBorders>
            <w:shd w:val="clear" w:color="auto" w:fill="auto"/>
            <w:noWrap/>
            <w:hideMark/>
          </w:tcPr>
          <w:p w:rsidR="00912AA0" w:rsidRPr="00912AA0" w:rsidRDefault="00912AA0" w:rsidP="00CD6BD3">
            <w:pPr>
              <w:ind w:left="179"/>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912AA0" w:rsidRPr="00912AA0" w:rsidRDefault="00912AA0" w:rsidP="00CD6BD3">
            <w:pPr>
              <w:rPr>
                <w:rFonts w:ascii="Helvetica" w:hAnsi="Helvetica" w:cs="Calibri"/>
                <w:color w:val="333333"/>
                <w:sz w:val="28"/>
                <w:szCs w:val="28"/>
              </w:rPr>
            </w:pPr>
            <w:r w:rsidRPr="00912AA0">
              <w:rPr>
                <w:rFonts w:ascii="Helvetica" w:hAnsi="Helvetica" w:cs="Calibri"/>
                <w:color w:val="333333"/>
                <w:sz w:val="28"/>
                <w:szCs w:val="28"/>
              </w:rPr>
              <w:t>p-value</w:t>
            </w:r>
          </w:p>
        </w:tc>
        <w:tc>
          <w:tcPr>
            <w:tcW w:w="2540" w:type="dxa"/>
            <w:tcBorders>
              <w:top w:val="nil"/>
              <w:left w:val="nil"/>
              <w:bottom w:val="nil"/>
              <w:right w:val="nil"/>
            </w:tcBorders>
            <w:shd w:val="clear" w:color="auto" w:fill="auto"/>
            <w:noWrap/>
            <w:vAlign w:val="bottom"/>
            <w:hideMark/>
          </w:tcPr>
          <w:p w:rsidR="00912AA0" w:rsidRPr="00912AA0" w:rsidRDefault="00912AA0" w:rsidP="00CD6BD3">
            <w:pPr>
              <w:jc w:val="right"/>
              <w:rPr>
                <w:rFonts w:ascii="Helvetica" w:hAnsi="Helvetica" w:cs="Calibri"/>
                <w:color w:val="333333"/>
                <w:sz w:val="28"/>
                <w:szCs w:val="28"/>
              </w:rPr>
            </w:pPr>
            <w:r w:rsidRPr="00912AA0">
              <w:rPr>
                <w:rFonts w:ascii="Helvetica" w:hAnsi="Helvetica" w:cs="Calibri"/>
                <w:color w:val="333333"/>
                <w:sz w:val="28"/>
                <w:szCs w:val="28"/>
              </w:rPr>
              <w:t>0.673</w:t>
            </w:r>
          </w:p>
        </w:tc>
      </w:tr>
    </w:tbl>
    <w:p w:rsidR="00912AA0" w:rsidRDefault="00912AA0" w:rsidP="00B60C8F">
      <w:pPr>
        <w:tabs>
          <w:tab w:val="left" w:pos="0"/>
          <w:tab w:val="left" w:pos="709"/>
          <w:tab w:val="right" w:pos="8931"/>
        </w:tabs>
        <w:spacing w:line="360" w:lineRule="auto"/>
        <w:ind w:left="709"/>
        <w:jc w:val="both"/>
        <w:rPr>
          <w:rFonts w:ascii="Arial" w:hAnsi="Arial" w:cs="Arial"/>
          <w:color w:val="181818"/>
          <w:sz w:val="28"/>
          <w:szCs w:val="28"/>
          <w:lang w:val="en-GB"/>
        </w:rPr>
      </w:pPr>
    </w:p>
    <w:p w:rsidR="0007589F" w:rsidRPr="00B60C8F" w:rsidRDefault="0007589F" w:rsidP="00B60C8F">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The result is </w:t>
      </w:r>
      <w:r w:rsidR="00B60C8F">
        <w:rPr>
          <w:rFonts w:ascii="Arial" w:hAnsi="Arial" w:cs="Arial"/>
          <w:color w:val="181818"/>
          <w:sz w:val="28"/>
          <w:szCs w:val="28"/>
          <w:lang w:val="en-GB"/>
        </w:rPr>
        <w:t>in</w:t>
      </w:r>
      <w:r>
        <w:rPr>
          <w:rFonts w:ascii="Arial" w:hAnsi="Arial" w:cs="Arial"/>
          <w:color w:val="181818"/>
          <w:sz w:val="28"/>
          <w:szCs w:val="28"/>
          <w:lang w:val="en-GB"/>
        </w:rPr>
        <w:t xml:space="preserve">consistent with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who found that the purchase was </w:t>
      </w:r>
      <w:r w:rsidR="00B60C8F">
        <w:rPr>
          <w:rFonts w:ascii="Arial" w:hAnsi="Arial" w:cs="Arial"/>
          <w:color w:val="000000"/>
          <w:sz w:val="28"/>
          <w:szCs w:val="28"/>
        </w:rPr>
        <w:t>highly likely in the middle age group</w:t>
      </w:r>
      <w:r>
        <w:rPr>
          <w:rFonts w:ascii="Arial" w:hAnsi="Arial" w:cs="Arial"/>
          <w:color w:val="000000"/>
          <w:sz w:val="28"/>
          <w:szCs w:val="28"/>
        </w:rPr>
        <w:t xml:space="preserve">.  </w:t>
      </w:r>
    </w:p>
    <w:p w:rsidR="0007589F" w:rsidRDefault="0007589F" w:rsidP="0007589F">
      <w:pPr>
        <w:tabs>
          <w:tab w:val="left" w:pos="0"/>
          <w:tab w:val="left" w:pos="709"/>
          <w:tab w:val="right" w:pos="8931"/>
        </w:tabs>
        <w:spacing w:line="360" w:lineRule="auto"/>
        <w:ind w:left="709"/>
        <w:jc w:val="both"/>
        <w:rPr>
          <w:rFonts w:ascii="Arial" w:hAnsi="Arial" w:cs="Arial"/>
          <w:color w:val="000000"/>
          <w:sz w:val="28"/>
          <w:szCs w:val="28"/>
        </w:rPr>
      </w:pPr>
    </w:p>
    <w:p w:rsidR="0007589F" w:rsidRDefault="0007589F" w:rsidP="0007589F">
      <w:pPr>
        <w:tabs>
          <w:tab w:val="left" w:pos="0"/>
          <w:tab w:val="left" w:pos="709"/>
          <w:tab w:val="right" w:pos="8931"/>
        </w:tabs>
        <w:spacing w:line="360" w:lineRule="auto"/>
        <w:ind w:left="709"/>
        <w:jc w:val="both"/>
        <w:rPr>
          <w:rFonts w:ascii="Arial" w:hAnsi="Arial" w:cs="Arial"/>
          <w:color w:val="333333"/>
          <w:sz w:val="28"/>
          <w:szCs w:val="28"/>
        </w:rPr>
      </w:pPr>
      <w:r>
        <w:rPr>
          <w:rFonts w:ascii="Arial" w:hAnsi="Arial" w:cs="Arial"/>
          <w:color w:val="000000"/>
          <w:sz w:val="28"/>
          <w:szCs w:val="28"/>
        </w:rPr>
        <w:t xml:space="preserve">The available samples are insufficient for </w:t>
      </w:r>
      <w:r w:rsidRPr="00F826EE">
        <w:rPr>
          <w:rFonts w:ascii="Arial" w:hAnsi="Arial" w:cs="Arial"/>
          <w:color w:val="333333"/>
          <w:sz w:val="28"/>
          <w:szCs w:val="28"/>
        </w:rPr>
        <w:t>One-Way ANOVA</w:t>
      </w:r>
      <w:r>
        <w:rPr>
          <w:rFonts w:ascii="Arial" w:hAnsi="Arial" w:cs="Arial"/>
          <w:color w:val="333333"/>
          <w:sz w:val="28"/>
          <w:szCs w:val="28"/>
        </w:rPr>
        <w:t xml:space="preserve"> to show the relationship between intention </w:t>
      </w:r>
      <w:r w:rsidR="004E2B94">
        <w:rPr>
          <w:rFonts w:ascii="Arial" w:hAnsi="Arial" w:cs="Arial"/>
          <w:color w:val="333333"/>
          <w:sz w:val="28"/>
          <w:szCs w:val="28"/>
        </w:rPr>
        <w:t xml:space="preserve">to buy </w:t>
      </w:r>
      <w:r>
        <w:rPr>
          <w:rFonts w:ascii="Arial" w:hAnsi="Arial" w:cs="Arial"/>
          <w:color w:val="333333"/>
          <w:sz w:val="28"/>
          <w:szCs w:val="28"/>
        </w:rPr>
        <w:t xml:space="preserve">health supplements and </w:t>
      </w:r>
      <w:r w:rsidR="00912AA0">
        <w:rPr>
          <w:rFonts w:ascii="Arial" w:hAnsi="Arial" w:cs="Arial"/>
          <w:color w:val="333333"/>
          <w:sz w:val="28"/>
          <w:szCs w:val="28"/>
        </w:rPr>
        <w:t>age groups</w:t>
      </w:r>
      <w:r>
        <w:rPr>
          <w:rFonts w:ascii="Arial" w:hAnsi="Arial" w:cs="Arial"/>
          <w:color w:val="333333"/>
          <w:sz w:val="28"/>
          <w:szCs w:val="28"/>
        </w:rPr>
        <w:t xml:space="preserve"> of the respondents. </w:t>
      </w:r>
    </w:p>
    <w:p w:rsidR="000E0192" w:rsidRDefault="000E0192" w:rsidP="0007589F">
      <w:pPr>
        <w:tabs>
          <w:tab w:val="left" w:pos="0"/>
          <w:tab w:val="left" w:pos="709"/>
          <w:tab w:val="right" w:pos="8931"/>
        </w:tabs>
        <w:spacing w:line="360" w:lineRule="auto"/>
        <w:ind w:left="709"/>
        <w:jc w:val="both"/>
        <w:rPr>
          <w:rFonts w:ascii="Arial" w:hAnsi="Arial" w:cs="Arial"/>
          <w:color w:val="333333"/>
          <w:sz w:val="28"/>
          <w:szCs w:val="28"/>
        </w:rPr>
      </w:pPr>
    </w:p>
    <w:p w:rsidR="000E0192" w:rsidRPr="000E0192" w:rsidRDefault="000E0192" w:rsidP="000E0192">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The result of table </w:t>
      </w:r>
      <w:r w:rsidR="002926E1">
        <w:rPr>
          <w:rFonts w:ascii="Arial" w:hAnsi="Arial" w:cs="Arial"/>
          <w:color w:val="181818"/>
          <w:sz w:val="28"/>
          <w:szCs w:val="28"/>
          <w:lang w:val="en-GB"/>
        </w:rPr>
        <w:t>3</w:t>
      </w:r>
      <w:r>
        <w:rPr>
          <w:rFonts w:ascii="Arial" w:hAnsi="Arial" w:cs="Arial"/>
          <w:color w:val="181818"/>
          <w:sz w:val="28"/>
          <w:szCs w:val="28"/>
          <w:lang w:val="en-GB"/>
        </w:rPr>
        <w:t>.</w:t>
      </w:r>
      <w:r w:rsidR="002926E1">
        <w:rPr>
          <w:rFonts w:ascii="Arial" w:hAnsi="Arial" w:cs="Arial"/>
          <w:color w:val="181818"/>
          <w:sz w:val="28"/>
          <w:szCs w:val="28"/>
          <w:lang w:val="en-GB"/>
        </w:rPr>
        <w:t>10</w:t>
      </w:r>
      <w:r>
        <w:rPr>
          <w:rFonts w:ascii="Arial" w:hAnsi="Arial" w:cs="Arial"/>
          <w:color w:val="181818"/>
          <w:sz w:val="28"/>
          <w:szCs w:val="28"/>
          <w:lang w:val="en-GB"/>
        </w:rPr>
        <w:t xml:space="preserve"> shows that the intention </w:t>
      </w:r>
      <w:r w:rsidR="004E2B94">
        <w:rPr>
          <w:rFonts w:ascii="Arial" w:hAnsi="Arial" w:cs="Arial"/>
          <w:color w:val="181818"/>
          <w:sz w:val="28"/>
          <w:szCs w:val="28"/>
          <w:lang w:val="en-GB"/>
        </w:rPr>
        <w:t>to buy a</w:t>
      </w:r>
      <w:r>
        <w:rPr>
          <w:rFonts w:ascii="Arial" w:hAnsi="Arial" w:cs="Arial"/>
          <w:color w:val="181818"/>
          <w:sz w:val="28"/>
          <w:szCs w:val="28"/>
          <w:lang w:val="en-GB"/>
        </w:rPr>
        <w:t xml:space="preserve"> health supplement is positively affected by </w:t>
      </w:r>
      <w:r w:rsidR="007555B9">
        <w:rPr>
          <w:rFonts w:ascii="Arial" w:hAnsi="Arial" w:cs="Arial"/>
          <w:color w:val="181818"/>
          <w:sz w:val="28"/>
          <w:szCs w:val="28"/>
          <w:lang w:val="en-GB"/>
        </w:rPr>
        <w:t>outside prompts for action</w:t>
      </w:r>
      <w:r>
        <w:rPr>
          <w:rFonts w:ascii="Arial" w:hAnsi="Arial" w:cs="Arial"/>
          <w:color w:val="181818"/>
          <w:sz w:val="28"/>
          <w:szCs w:val="28"/>
          <w:lang w:val="en-GB"/>
        </w:rPr>
        <w:t xml:space="preserve"> in a moderate way and considered as statistically significant. </w:t>
      </w:r>
      <w:r>
        <w:rPr>
          <w:rFonts w:ascii="Arial" w:hAnsi="Arial" w:cs="Arial"/>
          <w:color w:val="181818"/>
          <w:sz w:val="28"/>
          <w:szCs w:val="28"/>
          <w:lang w:val="en-GB"/>
        </w:rPr>
        <w:fldChar w:fldCharType="begin"/>
      </w:r>
      <w:r w:rsidR="000716AA">
        <w:rPr>
          <w:rFonts w:ascii="Arial" w:hAnsi="Arial" w:cs="Arial"/>
          <w:color w:val="181818"/>
          <w:sz w:val="28"/>
          <w:szCs w:val="28"/>
          <w:lang w:val="en-GB"/>
        </w:rPr>
        <w:instrText xml:space="preserve"> ADDIN EN.CITE &lt;EndNote&gt;&lt;Cite&gt;&lt;Author&gt;White&lt;/Author&gt;&lt;Year&gt;2022&lt;/Year&gt;&lt;RecNum&gt;136&lt;/RecNum&gt;&lt;DisplayText&gt;(White et al., 2022)&lt;/DisplayText&gt;&lt;record&gt;&lt;rec-number&gt;136&lt;/rec-number&gt;&lt;foreign-keys&gt;&lt;key app="EN" db-id="0vtwt0xdiepatveerwsxw55izapvzd0d0v5w" timestamp="1730048457" guid="6f0d5ef4-719b-4e49-b8d3-427f9d894eec"&gt;136&lt;/key&gt;&lt;/foreign-keys&gt;&lt;ref-type name="Journal Article"&gt;17&lt;/ref-type&gt;&lt;contributors&gt;&lt;authors&gt;&lt;author&gt;White, Nicole M&lt;/author&gt;&lt;author&gt;Balasubramaniam, Thirunavukarasu&lt;/author&gt;&lt;author&gt;Nayak, Richi&lt;/author&gt;&lt;author&gt;Barnett, Adrian G&lt;/author&gt;&lt;/authors&gt;&lt;/contributors&gt;&lt;titles&gt;&lt;title&gt;An observational analysis of the trope “A p-value of&amp;lt; 0.05 was considered statistically significant” and other cut-and-paste statistical methods&lt;/title&gt;&lt;secondary-title&gt;PLoS One&lt;/secondary-title&gt;&lt;/titles&gt;&lt;periodical&gt;&lt;full-title&gt;PLoS One&lt;/full-title&gt;&lt;/periodical&gt;&lt;pages&gt;e0264360&lt;/pages&gt;&lt;volume&gt;17&lt;/volume&gt;&lt;number&gt;3&lt;/number&gt;&lt;dates&gt;&lt;year&gt;2022&lt;/year&gt;&lt;/dates&gt;&lt;isbn&gt;1932-6203&lt;/isbn&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(White et al., 2022)</w:t>
      </w:r>
      <w:r>
        <w:rPr>
          <w:rFonts w:ascii="Arial" w:hAnsi="Arial" w:cs="Arial"/>
          <w:color w:val="181818"/>
          <w:sz w:val="28"/>
          <w:szCs w:val="28"/>
          <w:lang w:val="en-GB"/>
        </w:rPr>
        <w:fldChar w:fldCharType="end"/>
      </w:r>
    </w:p>
    <w:p w:rsidR="000E0192" w:rsidRDefault="000E0192" w:rsidP="000E0192">
      <w:pPr>
        <w:tabs>
          <w:tab w:val="left" w:pos="0"/>
          <w:tab w:val="left" w:pos="709"/>
          <w:tab w:val="right" w:pos="8931"/>
        </w:tabs>
        <w:spacing w:line="360" w:lineRule="auto"/>
        <w:ind w:left="709"/>
        <w:jc w:val="both"/>
        <w:rPr>
          <w:rFonts w:ascii="Arial" w:hAnsi="Arial" w:cs="Arial"/>
          <w:color w:val="181818"/>
          <w:sz w:val="28"/>
          <w:szCs w:val="28"/>
          <w:u w:val="single"/>
          <w:lang w:val="en-GB"/>
        </w:rPr>
      </w:pPr>
    </w:p>
    <w:p w:rsidR="00CD057B" w:rsidRDefault="00CD057B">
      <w:pPr>
        <w:rPr>
          <w:rFonts w:ascii="Arial" w:hAnsi="Arial" w:cs="Arial"/>
          <w:color w:val="181818"/>
          <w:sz w:val="28"/>
          <w:szCs w:val="28"/>
          <w:u w:val="single"/>
          <w:lang w:val="en-GB"/>
        </w:rPr>
      </w:pPr>
      <w:r>
        <w:rPr>
          <w:rFonts w:ascii="Arial" w:hAnsi="Arial" w:cs="Arial"/>
          <w:color w:val="181818"/>
          <w:sz w:val="28"/>
          <w:szCs w:val="28"/>
          <w:u w:val="single"/>
          <w:lang w:val="en-GB"/>
        </w:rPr>
        <w:br w:type="page"/>
      </w:r>
    </w:p>
    <w:p w:rsidR="000E0192" w:rsidRPr="00F826EE" w:rsidRDefault="000E0192" w:rsidP="000E0192">
      <w:pPr>
        <w:tabs>
          <w:tab w:val="left" w:pos="0"/>
          <w:tab w:val="left" w:pos="709"/>
          <w:tab w:val="right" w:pos="8931"/>
        </w:tabs>
        <w:spacing w:line="360" w:lineRule="auto"/>
        <w:ind w:left="709"/>
        <w:jc w:val="both"/>
        <w:rPr>
          <w:rFonts w:ascii="Arial" w:hAnsi="Arial" w:cs="Arial"/>
          <w:color w:val="000000"/>
          <w:sz w:val="28"/>
          <w:szCs w:val="28"/>
          <w:u w:val="single"/>
        </w:rPr>
      </w:pPr>
      <w:r w:rsidRPr="00912AA0">
        <w:rPr>
          <w:rFonts w:ascii="Arial" w:hAnsi="Arial" w:cs="Arial"/>
          <w:color w:val="181818"/>
          <w:sz w:val="28"/>
          <w:szCs w:val="28"/>
          <w:u w:val="single"/>
          <w:lang w:val="en-GB"/>
        </w:rPr>
        <w:lastRenderedPageBreak/>
        <w:t xml:space="preserve">Table </w:t>
      </w:r>
      <w:r w:rsidR="002926E1">
        <w:rPr>
          <w:rFonts w:ascii="Arial" w:hAnsi="Arial" w:cs="Arial"/>
          <w:color w:val="181818"/>
          <w:sz w:val="28"/>
          <w:szCs w:val="28"/>
          <w:u w:val="single"/>
          <w:lang w:val="en-GB"/>
        </w:rPr>
        <w:t>3</w:t>
      </w:r>
      <w:r w:rsidRPr="00912AA0">
        <w:rPr>
          <w:rFonts w:ascii="Arial" w:hAnsi="Arial" w:cs="Arial"/>
          <w:color w:val="181818"/>
          <w:sz w:val="28"/>
          <w:szCs w:val="28"/>
          <w:u w:val="single"/>
          <w:lang w:val="en-GB"/>
        </w:rPr>
        <w:t>.</w:t>
      </w:r>
      <w:r w:rsidR="002926E1">
        <w:rPr>
          <w:rFonts w:ascii="Arial" w:hAnsi="Arial" w:cs="Arial"/>
          <w:color w:val="181818"/>
          <w:sz w:val="28"/>
          <w:szCs w:val="28"/>
          <w:u w:val="single"/>
          <w:lang w:val="en-GB"/>
        </w:rPr>
        <w:t>10</w:t>
      </w:r>
      <w:r w:rsidRPr="00912AA0">
        <w:rPr>
          <w:rFonts w:ascii="Arial" w:hAnsi="Arial" w:cs="Arial"/>
          <w:color w:val="181818"/>
          <w:sz w:val="28"/>
          <w:szCs w:val="28"/>
          <w:u w:val="single"/>
          <w:lang w:val="en-GB"/>
        </w:rPr>
        <w:t xml:space="preserve"> Correlation Matrix - </w:t>
      </w:r>
      <w:r w:rsidRPr="00912AA0">
        <w:rPr>
          <w:rFonts w:ascii="Arial" w:hAnsi="Arial" w:cs="Arial"/>
          <w:color w:val="000000"/>
          <w:sz w:val="28"/>
          <w:szCs w:val="28"/>
          <w:u w:val="single"/>
        </w:rPr>
        <w:t>Purchase intention of a Health</w:t>
      </w:r>
      <w:r w:rsidRPr="00F826EE">
        <w:rPr>
          <w:rFonts w:ascii="Arial" w:hAnsi="Arial" w:cs="Arial"/>
          <w:color w:val="000000"/>
          <w:sz w:val="28"/>
          <w:szCs w:val="28"/>
          <w:u w:val="single"/>
        </w:rPr>
        <w:t xml:space="preserve"> </w:t>
      </w:r>
      <w:r>
        <w:rPr>
          <w:rFonts w:ascii="Arial" w:hAnsi="Arial" w:cs="Arial"/>
          <w:color w:val="000000"/>
          <w:sz w:val="28"/>
          <w:szCs w:val="28"/>
          <w:u w:val="single"/>
        </w:rPr>
        <w:t xml:space="preserve">Supplement by </w:t>
      </w:r>
      <w:r w:rsidR="007555B9">
        <w:rPr>
          <w:rFonts w:ascii="Arial" w:hAnsi="Arial" w:cs="Arial"/>
          <w:color w:val="000000"/>
          <w:sz w:val="28"/>
          <w:szCs w:val="28"/>
          <w:u w:val="single"/>
        </w:rPr>
        <w:t>outside prompts for action</w:t>
      </w:r>
      <w:r>
        <w:rPr>
          <w:rFonts w:ascii="Arial" w:hAnsi="Arial" w:cs="Arial"/>
          <w:color w:val="000000"/>
          <w:sz w:val="28"/>
          <w:szCs w:val="28"/>
          <w:u w:val="single"/>
        </w:rPr>
        <w:t>s</w:t>
      </w:r>
    </w:p>
    <w:p w:rsidR="000E0192" w:rsidRDefault="000E0192" w:rsidP="0007589F">
      <w:pPr>
        <w:tabs>
          <w:tab w:val="left" w:pos="0"/>
          <w:tab w:val="left" w:pos="709"/>
          <w:tab w:val="right" w:pos="8931"/>
        </w:tabs>
        <w:spacing w:line="360" w:lineRule="auto"/>
        <w:ind w:left="709"/>
        <w:jc w:val="both"/>
        <w:rPr>
          <w:rFonts w:ascii="Arial" w:hAnsi="Arial" w:cs="Arial"/>
          <w:color w:val="333333"/>
          <w:sz w:val="28"/>
          <w:szCs w:val="28"/>
        </w:rPr>
      </w:pPr>
    </w:p>
    <w:tbl>
      <w:tblPr>
        <w:tblW w:w="7960" w:type="dxa"/>
        <w:tblLook w:val="04A0" w:firstRow="1" w:lastRow="0" w:firstColumn="1" w:lastColumn="0" w:noHBand="0" w:noVBand="1"/>
      </w:tblPr>
      <w:tblGrid>
        <w:gridCol w:w="3760"/>
        <w:gridCol w:w="1660"/>
        <w:gridCol w:w="2540"/>
      </w:tblGrid>
      <w:tr w:rsidR="000E0192" w:rsidTr="000E0192">
        <w:trPr>
          <w:trHeight w:val="1360"/>
        </w:trPr>
        <w:tc>
          <w:tcPr>
            <w:tcW w:w="3760" w:type="dxa"/>
            <w:tcBorders>
              <w:top w:val="nil"/>
              <w:left w:val="nil"/>
              <w:bottom w:val="nil"/>
              <w:right w:val="nil"/>
            </w:tcBorders>
            <w:shd w:val="clear" w:color="auto" w:fill="auto"/>
            <w:noWrap/>
            <w:vAlign w:val="bottom"/>
            <w:hideMark/>
          </w:tcPr>
          <w:p w:rsidR="000E0192" w:rsidRPr="000E0192" w:rsidRDefault="000E0192">
            <w:pPr>
              <w:rPr>
                <w:sz w:val="28"/>
                <w:szCs w:val="28"/>
              </w:rPr>
            </w:pPr>
          </w:p>
        </w:tc>
        <w:tc>
          <w:tcPr>
            <w:tcW w:w="1660" w:type="dxa"/>
            <w:tcBorders>
              <w:top w:val="nil"/>
              <w:left w:val="nil"/>
              <w:bottom w:val="nil"/>
              <w:right w:val="nil"/>
            </w:tcBorders>
            <w:shd w:val="clear" w:color="auto" w:fill="auto"/>
            <w:noWrap/>
            <w:vAlign w:val="bottom"/>
            <w:hideMark/>
          </w:tcPr>
          <w:p w:rsidR="000E0192" w:rsidRPr="000E0192" w:rsidRDefault="000E0192">
            <w:pPr>
              <w:rPr>
                <w:sz w:val="28"/>
                <w:szCs w:val="28"/>
              </w:rPr>
            </w:pPr>
          </w:p>
        </w:tc>
        <w:tc>
          <w:tcPr>
            <w:tcW w:w="2540" w:type="dxa"/>
            <w:tcBorders>
              <w:top w:val="nil"/>
              <w:left w:val="nil"/>
              <w:bottom w:val="nil"/>
              <w:right w:val="nil"/>
            </w:tcBorders>
            <w:shd w:val="clear" w:color="auto" w:fill="auto"/>
            <w:vAlign w:val="bottom"/>
            <w:hideMark/>
          </w:tcPr>
          <w:p w:rsidR="000E0192" w:rsidRPr="000E0192" w:rsidRDefault="000E0192">
            <w:pPr>
              <w:jc w:val="center"/>
              <w:rPr>
                <w:rFonts w:ascii="Helvetica" w:hAnsi="Helvetica" w:cs="Calibri"/>
                <w:b/>
                <w:bCs/>
                <w:color w:val="333333"/>
                <w:sz w:val="28"/>
                <w:szCs w:val="28"/>
              </w:rPr>
            </w:pPr>
            <w:r w:rsidRPr="000E0192">
              <w:rPr>
                <w:rFonts w:ascii="Helvetica" w:hAnsi="Helvetica" w:cs="Calibri"/>
                <w:b/>
                <w:bCs/>
                <w:color w:val="333333"/>
                <w:sz w:val="28"/>
                <w:szCs w:val="28"/>
              </w:rPr>
              <w:t xml:space="preserve">Purchase intention of a health supplement </w:t>
            </w:r>
            <w:r w:rsidR="00F26612">
              <w:rPr>
                <w:rFonts w:ascii="Helvetica" w:hAnsi="Helvetica" w:cs="Calibri"/>
                <w:b/>
                <w:bCs/>
                <w:color w:val="333333"/>
                <w:sz w:val="28"/>
                <w:szCs w:val="28"/>
              </w:rPr>
              <w:t>over the coming year</w:t>
            </w:r>
          </w:p>
        </w:tc>
      </w:tr>
      <w:tr w:rsidR="000E0192" w:rsidTr="000E0192">
        <w:trPr>
          <w:trHeight w:val="340"/>
        </w:trPr>
        <w:tc>
          <w:tcPr>
            <w:tcW w:w="3760" w:type="dxa"/>
            <w:tcBorders>
              <w:top w:val="nil"/>
              <w:left w:val="nil"/>
              <w:bottom w:val="nil"/>
              <w:right w:val="nil"/>
            </w:tcBorders>
            <w:shd w:val="clear" w:color="auto" w:fill="auto"/>
            <w:hideMark/>
          </w:tcPr>
          <w:p w:rsidR="000E0192" w:rsidRPr="000E0192" w:rsidRDefault="007555B9" w:rsidP="000E0192">
            <w:pPr>
              <w:ind w:left="604"/>
              <w:rPr>
                <w:rFonts w:ascii="Helvetica" w:hAnsi="Helvetica" w:cs="Calibri"/>
                <w:b/>
                <w:bCs/>
                <w:color w:val="333333"/>
                <w:sz w:val="28"/>
                <w:szCs w:val="28"/>
              </w:rPr>
            </w:pPr>
            <w:r>
              <w:rPr>
                <w:rFonts w:ascii="Helvetica" w:hAnsi="Helvetica" w:cs="Calibri"/>
                <w:b/>
                <w:bCs/>
                <w:color w:val="333333"/>
                <w:sz w:val="28"/>
                <w:szCs w:val="28"/>
              </w:rPr>
              <w:t>Outside prompts for action</w:t>
            </w:r>
          </w:p>
        </w:tc>
        <w:tc>
          <w:tcPr>
            <w:tcW w:w="1660" w:type="dxa"/>
            <w:tcBorders>
              <w:top w:val="nil"/>
              <w:left w:val="nil"/>
              <w:bottom w:val="nil"/>
              <w:right w:val="nil"/>
            </w:tcBorders>
            <w:shd w:val="clear" w:color="auto" w:fill="auto"/>
            <w:noWrap/>
            <w:hideMark/>
          </w:tcPr>
          <w:p w:rsidR="000E0192" w:rsidRPr="000E0192" w:rsidRDefault="000E0192">
            <w:pPr>
              <w:rPr>
                <w:rFonts w:ascii="Helvetica" w:hAnsi="Helvetica" w:cs="Calibri"/>
                <w:color w:val="333333"/>
                <w:sz w:val="28"/>
                <w:szCs w:val="28"/>
              </w:rPr>
            </w:pPr>
            <w:r w:rsidRPr="000E0192">
              <w:rPr>
                <w:rFonts w:ascii="Helvetica" w:hAnsi="Helvetica" w:cs="Calibri"/>
                <w:color w:val="333333"/>
                <w:sz w:val="28"/>
                <w:szCs w:val="28"/>
              </w:rPr>
              <w:t>Pearson's r</w:t>
            </w:r>
          </w:p>
        </w:tc>
        <w:tc>
          <w:tcPr>
            <w:tcW w:w="2540" w:type="dxa"/>
            <w:tcBorders>
              <w:top w:val="nil"/>
              <w:left w:val="nil"/>
              <w:bottom w:val="nil"/>
              <w:right w:val="nil"/>
            </w:tcBorders>
            <w:shd w:val="clear" w:color="auto" w:fill="auto"/>
            <w:noWrap/>
            <w:vAlign w:val="bottom"/>
            <w:hideMark/>
          </w:tcPr>
          <w:p w:rsidR="000E0192" w:rsidRPr="000E0192" w:rsidRDefault="000E0192">
            <w:pPr>
              <w:jc w:val="right"/>
              <w:rPr>
                <w:rFonts w:ascii="Helvetica" w:hAnsi="Helvetica" w:cs="Calibri"/>
                <w:color w:val="333333"/>
                <w:sz w:val="28"/>
                <w:szCs w:val="28"/>
              </w:rPr>
            </w:pPr>
            <w:r w:rsidRPr="000E0192">
              <w:rPr>
                <w:rFonts w:ascii="Helvetica" w:hAnsi="Helvetica" w:cs="Calibri"/>
                <w:color w:val="333333"/>
                <w:sz w:val="28"/>
                <w:szCs w:val="28"/>
              </w:rPr>
              <w:t>0.452</w:t>
            </w:r>
          </w:p>
        </w:tc>
      </w:tr>
      <w:tr w:rsidR="000E0192" w:rsidTr="000E0192">
        <w:trPr>
          <w:trHeight w:val="320"/>
        </w:trPr>
        <w:tc>
          <w:tcPr>
            <w:tcW w:w="3760" w:type="dxa"/>
            <w:tcBorders>
              <w:top w:val="nil"/>
              <w:left w:val="nil"/>
              <w:bottom w:val="nil"/>
              <w:right w:val="nil"/>
            </w:tcBorders>
            <w:shd w:val="clear" w:color="auto" w:fill="auto"/>
            <w:vAlign w:val="bottom"/>
            <w:hideMark/>
          </w:tcPr>
          <w:p w:rsidR="000E0192" w:rsidRPr="000E0192" w:rsidRDefault="000E0192">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0E0192" w:rsidRPr="000E0192" w:rsidRDefault="000E0192">
            <w:pPr>
              <w:rPr>
                <w:rFonts w:ascii="Helvetica" w:hAnsi="Helvetica" w:cs="Calibri"/>
                <w:color w:val="333333"/>
                <w:sz w:val="28"/>
                <w:szCs w:val="28"/>
              </w:rPr>
            </w:pPr>
            <w:proofErr w:type="spellStart"/>
            <w:r w:rsidRPr="000E0192">
              <w:rPr>
                <w:rFonts w:ascii="Helvetica" w:hAnsi="Helvetica" w:cs="Calibri"/>
                <w:color w:val="333333"/>
                <w:sz w:val="28"/>
                <w:szCs w:val="28"/>
              </w:rPr>
              <w:t>df</w:t>
            </w:r>
            <w:proofErr w:type="spellEnd"/>
          </w:p>
        </w:tc>
        <w:tc>
          <w:tcPr>
            <w:tcW w:w="2540" w:type="dxa"/>
            <w:tcBorders>
              <w:top w:val="nil"/>
              <w:left w:val="nil"/>
              <w:bottom w:val="nil"/>
              <w:right w:val="nil"/>
            </w:tcBorders>
            <w:shd w:val="clear" w:color="auto" w:fill="auto"/>
            <w:noWrap/>
            <w:vAlign w:val="bottom"/>
            <w:hideMark/>
          </w:tcPr>
          <w:p w:rsidR="000E0192" w:rsidRPr="000E0192" w:rsidRDefault="000E0192">
            <w:pPr>
              <w:jc w:val="right"/>
              <w:rPr>
                <w:rFonts w:ascii="Helvetica" w:hAnsi="Helvetica" w:cs="Calibri"/>
                <w:color w:val="333333"/>
                <w:sz w:val="28"/>
                <w:szCs w:val="28"/>
              </w:rPr>
            </w:pPr>
            <w:r w:rsidRPr="000E0192">
              <w:rPr>
                <w:rFonts w:ascii="Helvetica" w:hAnsi="Helvetica" w:cs="Calibri"/>
                <w:color w:val="333333"/>
                <w:sz w:val="28"/>
                <w:szCs w:val="28"/>
              </w:rPr>
              <w:t>28</w:t>
            </w:r>
          </w:p>
        </w:tc>
      </w:tr>
      <w:tr w:rsidR="000E0192" w:rsidTr="000E0192">
        <w:trPr>
          <w:trHeight w:val="320"/>
        </w:trPr>
        <w:tc>
          <w:tcPr>
            <w:tcW w:w="3760" w:type="dxa"/>
            <w:tcBorders>
              <w:top w:val="nil"/>
              <w:left w:val="nil"/>
              <w:bottom w:val="nil"/>
              <w:right w:val="nil"/>
            </w:tcBorders>
            <w:shd w:val="clear" w:color="auto" w:fill="auto"/>
            <w:vAlign w:val="bottom"/>
            <w:hideMark/>
          </w:tcPr>
          <w:p w:rsidR="000E0192" w:rsidRPr="000E0192" w:rsidRDefault="000E0192">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0E0192" w:rsidRPr="000E0192" w:rsidRDefault="000E0192">
            <w:pPr>
              <w:rPr>
                <w:rFonts w:ascii="Helvetica" w:hAnsi="Helvetica" w:cs="Calibri"/>
                <w:color w:val="333333"/>
                <w:sz w:val="28"/>
                <w:szCs w:val="28"/>
              </w:rPr>
            </w:pPr>
            <w:r w:rsidRPr="000E0192">
              <w:rPr>
                <w:rFonts w:ascii="Helvetica" w:hAnsi="Helvetica" w:cs="Calibri"/>
                <w:color w:val="333333"/>
                <w:sz w:val="28"/>
                <w:szCs w:val="28"/>
              </w:rPr>
              <w:t>p-value</w:t>
            </w:r>
          </w:p>
        </w:tc>
        <w:tc>
          <w:tcPr>
            <w:tcW w:w="2540" w:type="dxa"/>
            <w:tcBorders>
              <w:top w:val="nil"/>
              <w:left w:val="nil"/>
              <w:bottom w:val="nil"/>
              <w:right w:val="nil"/>
            </w:tcBorders>
            <w:shd w:val="clear" w:color="auto" w:fill="auto"/>
            <w:noWrap/>
            <w:vAlign w:val="bottom"/>
            <w:hideMark/>
          </w:tcPr>
          <w:p w:rsidR="000E0192" w:rsidRPr="000E0192" w:rsidRDefault="000E0192">
            <w:pPr>
              <w:jc w:val="right"/>
              <w:rPr>
                <w:rFonts w:ascii="Helvetica" w:hAnsi="Helvetica" w:cs="Calibri"/>
                <w:color w:val="333333"/>
                <w:sz w:val="28"/>
                <w:szCs w:val="28"/>
              </w:rPr>
            </w:pPr>
            <w:r w:rsidRPr="000E0192">
              <w:rPr>
                <w:rFonts w:ascii="Helvetica" w:hAnsi="Helvetica" w:cs="Calibri"/>
                <w:color w:val="333333"/>
                <w:sz w:val="28"/>
                <w:szCs w:val="28"/>
              </w:rPr>
              <w:t>0.012</w:t>
            </w:r>
          </w:p>
        </w:tc>
      </w:tr>
    </w:tbl>
    <w:p w:rsidR="000E0192" w:rsidRDefault="000E0192" w:rsidP="0007589F">
      <w:pPr>
        <w:tabs>
          <w:tab w:val="left" w:pos="0"/>
          <w:tab w:val="left" w:pos="709"/>
          <w:tab w:val="right" w:pos="8931"/>
        </w:tabs>
        <w:spacing w:line="360" w:lineRule="auto"/>
        <w:ind w:left="709"/>
        <w:jc w:val="both"/>
        <w:rPr>
          <w:rFonts w:ascii="Arial" w:hAnsi="Arial" w:cs="Arial"/>
          <w:color w:val="333333"/>
          <w:sz w:val="28"/>
          <w:szCs w:val="28"/>
        </w:rPr>
      </w:pPr>
    </w:p>
    <w:p w:rsidR="00BF129E" w:rsidRDefault="00BF129E" w:rsidP="0032032E">
      <w:pPr>
        <w:tabs>
          <w:tab w:val="left" w:pos="0"/>
          <w:tab w:val="left" w:pos="709"/>
          <w:tab w:val="right" w:pos="8931"/>
        </w:tabs>
        <w:spacing w:line="360" w:lineRule="auto"/>
        <w:jc w:val="both"/>
        <w:rPr>
          <w:rFonts w:ascii="Arial" w:hAnsi="Arial" w:cs="Arial"/>
          <w:b/>
          <w:bCs/>
          <w:color w:val="000000"/>
          <w:sz w:val="28"/>
          <w:szCs w:val="28"/>
        </w:rPr>
      </w:pPr>
    </w:p>
    <w:p w:rsidR="002D21E4" w:rsidRDefault="0032032E" w:rsidP="0032032E">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w:t>
      </w:r>
      <w:r w:rsidR="00614A20">
        <w:rPr>
          <w:rFonts w:ascii="Arial" w:hAnsi="Arial" w:cs="Arial"/>
          <w:b/>
          <w:bCs/>
          <w:color w:val="000000"/>
          <w:sz w:val="28"/>
          <w:szCs w:val="28"/>
        </w:rPr>
        <w:t>6</w:t>
      </w:r>
      <w:r w:rsidRPr="00DB3E05">
        <w:rPr>
          <w:rFonts w:ascii="Arial" w:hAnsi="Arial" w:cs="Arial"/>
          <w:b/>
          <w:bCs/>
          <w:color w:val="000000"/>
          <w:sz w:val="28"/>
          <w:szCs w:val="28"/>
        </w:rPr>
        <w:tab/>
        <w:t>Section Summary</w:t>
      </w:r>
    </w:p>
    <w:p w:rsidR="00614A20" w:rsidRPr="00DB3E05" w:rsidRDefault="00614A20" w:rsidP="00614A20">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r w:rsidR="004E2B94">
        <w:rPr>
          <w:rFonts w:ascii="Arial" w:hAnsi="Arial" w:cs="Arial"/>
          <w:color w:val="000000"/>
          <w:sz w:val="28"/>
          <w:szCs w:val="28"/>
        </w:rPr>
        <w:t xml:space="preserve">I </w:t>
      </w:r>
      <w:r w:rsidRPr="00DB3E05">
        <w:rPr>
          <w:rFonts w:ascii="Arial" w:hAnsi="Arial" w:cs="Arial"/>
          <w:color w:val="000000"/>
          <w:sz w:val="28"/>
          <w:szCs w:val="28"/>
        </w:rPr>
        <w:t>discuss</w:t>
      </w:r>
      <w:r w:rsidR="004E2B94">
        <w:rPr>
          <w:rFonts w:ascii="Arial" w:hAnsi="Arial" w:cs="Arial"/>
          <w:color w:val="000000"/>
          <w:sz w:val="28"/>
          <w:szCs w:val="28"/>
        </w:rPr>
        <w:t>ed</w:t>
      </w:r>
      <w:r w:rsidRPr="00DB3E05">
        <w:rPr>
          <w:rFonts w:ascii="Arial" w:hAnsi="Arial" w:cs="Arial"/>
          <w:color w:val="000000"/>
          <w:sz w:val="28"/>
          <w:szCs w:val="28"/>
        </w:rPr>
        <w:t xml:space="preserve"> the research design and methodology</w:t>
      </w:r>
      <w:r w:rsidR="004E2B94">
        <w:rPr>
          <w:rFonts w:ascii="Arial" w:hAnsi="Arial" w:cs="Arial"/>
          <w:color w:val="000000"/>
          <w:sz w:val="28"/>
          <w:szCs w:val="28"/>
        </w:rPr>
        <w:t xml:space="preserve"> in this section</w:t>
      </w:r>
      <w:r w:rsidRPr="00DB3E05">
        <w:rPr>
          <w:rFonts w:ascii="Arial" w:hAnsi="Arial" w:cs="Arial"/>
          <w:color w:val="000000"/>
          <w:sz w:val="28"/>
          <w:szCs w:val="28"/>
        </w:rPr>
        <w:t xml:space="preserve">.  </w:t>
      </w:r>
      <w:r w:rsidR="004E2B94">
        <w:rPr>
          <w:rFonts w:ascii="Arial" w:hAnsi="Arial" w:cs="Arial"/>
          <w:color w:val="000000"/>
          <w:sz w:val="28"/>
          <w:szCs w:val="28"/>
        </w:rPr>
        <w:t xml:space="preserve">It is followed by the discussion of </w:t>
      </w:r>
      <w:r w:rsidRPr="00DB3E05">
        <w:rPr>
          <w:rFonts w:ascii="Arial" w:hAnsi="Arial" w:cs="Arial"/>
          <w:color w:val="000000"/>
          <w:sz w:val="28"/>
          <w:szCs w:val="28"/>
        </w:rPr>
        <w:t>data collection and data analysis</w:t>
      </w:r>
      <w:r w:rsidR="004E2B94">
        <w:rPr>
          <w:rFonts w:ascii="Arial" w:hAnsi="Arial" w:cs="Arial"/>
          <w:color w:val="000000"/>
          <w:sz w:val="28"/>
          <w:szCs w:val="28"/>
        </w:rPr>
        <w:t>, which addressed to</w:t>
      </w:r>
      <w:r w:rsidRPr="00DB3E05">
        <w:rPr>
          <w:rFonts w:ascii="Arial" w:hAnsi="Arial" w:cs="Arial"/>
          <w:color w:val="000000"/>
          <w:sz w:val="28"/>
          <w:szCs w:val="28"/>
        </w:rPr>
        <w:t xml:space="preserve"> research questions 1</w:t>
      </w:r>
      <w:r w:rsidR="004E2B94">
        <w:rPr>
          <w:rFonts w:ascii="Arial" w:hAnsi="Arial" w:cs="Arial"/>
          <w:color w:val="000000"/>
          <w:sz w:val="28"/>
          <w:szCs w:val="28"/>
        </w:rPr>
        <w:t xml:space="preserve"> and </w:t>
      </w:r>
      <w:r>
        <w:rPr>
          <w:rFonts w:ascii="Arial" w:hAnsi="Arial" w:cs="Arial"/>
          <w:color w:val="000000"/>
          <w:sz w:val="28"/>
          <w:szCs w:val="28"/>
        </w:rPr>
        <w:t>2, pilot testing</w:t>
      </w:r>
      <w:r w:rsidRPr="00DB3E05">
        <w:rPr>
          <w:rFonts w:ascii="Arial" w:hAnsi="Arial" w:cs="Arial"/>
          <w:color w:val="000000"/>
          <w:sz w:val="28"/>
          <w:szCs w:val="28"/>
        </w:rPr>
        <w:t xml:space="preserve"> are </w:t>
      </w:r>
      <w:r w:rsidR="004E2B94">
        <w:rPr>
          <w:rFonts w:ascii="Arial" w:hAnsi="Arial" w:cs="Arial"/>
          <w:color w:val="000000"/>
          <w:sz w:val="28"/>
          <w:szCs w:val="28"/>
        </w:rPr>
        <w:t>discussed</w:t>
      </w:r>
      <w:r w:rsidRPr="00DB3E05">
        <w:rPr>
          <w:rFonts w:ascii="Arial" w:hAnsi="Arial" w:cs="Arial"/>
          <w:color w:val="000000"/>
          <w:sz w:val="28"/>
          <w:szCs w:val="28"/>
        </w:rPr>
        <w:t xml:space="preserve"> in details. </w:t>
      </w:r>
    </w:p>
    <w:p w:rsidR="00614A20" w:rsidRPr="00DB3E05" w:rsidRDefault="00614A20" w:rsidP="00614A20">
      <w:pPr>
        <w:tabs>
          <w:tab w:val="left" w:pos="0"/>
          <w:tab w:val="left" w:pos="709"/>
          <w:tab w:val="right" w:pos="8931"/>
        </w:tabs>
        <w:spacing w:line="360" w:lineRule="auto"/>
        <w:ind w:left="709"/>
        <w:jc w:val="both"/>
        <w:rPr>
          <w:rFonts w:ascii="Arial" w:hAnsi="Arial" w:cs="Arial"/>
          <w:color w:val="000000"/>
          <w:sz w:val="28"/>
          <w:szCs w:val="28"/>
        </w:rPr>
      </w:pPr>
    </w:p>
    <w:p w:rsidR="00614A20" w:rsidRPr="00DB3E05" w:rsidRDefault="00614A20" w:rsidP="00614A20">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next section will discuss the </w:t>
      </w:r>
      <w:r>
        <w:rPr>
          <w:rFonts w:ascii="Arial" w:hAnsi="Arial" w:cs="Arial"/>
          <w:color w:val="000000"/>
          <w:sz w:val="28"/>
          <w:szCs w:val="28"/>
        </w:rPr>
        <w:t xml:space="preserve">limitation </w:t>
      </w:r>
      <w:r w:rsidR="003454D0">
        <w:rPr>
          <w:rFonts w:ascii="Arial" w:hAnsi="Arial" w:cs="Arial"/>
          <w:color w:val="000000"/>
          <w:sz w:val="28"/>
          <w:szCs w:val="28"/>
        </w:rPr>
        <w:t xml:space="preserve">and alternative approach </w:t>
      </w:r>
      <w:r>
        <w:rPr>
          <w:rFonts w:ascii="Arial" w:hAnsi="Arial" w:cs="Arial"/>
          <w:color w:val="000000"/>
          <w:sz w:val="28"/>
          <w:szCs w:val="28"/>
        </w:rPr>
        <w:t>of this study</w:t>
      </w:r>
      <w:r w:rsidRPr="00DB3E05">
        <w:rPr>
          <w:rFonts w:ascii="Arial" w:hAnsi="Arial" w:cs="Arial"/>
          <w:color w:val="000000"/>
          <w:sz w:val="28"/>
          <w:szCs w:val="28"/>
        </w:rPr>
        <w:t>.</w:t>
      </w:r>
    </w:p>
    <w:p w:rsidR="00D36FAE" w:rsidRDefault="00D36FAE" w:rsidP="00E65EC1">
      <w:pPr>
        <w:tabs>
          <w:tab w:val="left" w:pos="709"/>
          <w:tab w:val="right" w:pos="8931"/>
        </w:tabs>
        <w:spacing w:line="360" w:lineRule="auto"/>
        <w:jc w:val="both"/>
        <w:rPr>
          <w:rFonts w:ascii="Arial" w:hAnsi="Arial" w:cs="Arial"/>
          <w:b/>
          <w:bCs/>
          <w:color w:val="000000"/>
          <w:sz w:val="28"/>
          <w:szCs w:val="28"/>
        </w:rPr>
      </w:pPr>
    </w:p>
    <w:p w:rsidR="00565826" w:rsidRDefault="00565826" w:rsidP="00565826">
      <w:pPr>
        <w:tabs>
          <w:tab w:val="left" w:pos="709"/>
          <w:tab w:val="right" w:pos="8931"/>
        </w:tabs>
        <w:spacing w:line="360" w:lineRule="auto"/>
        <w:jc w:val="both"/>
        <w:rPr>
          <w:rFonts w:ascii="Arial" w:hAnsi="Arial" w:cs="Arial"/>
          <w:b/>
          <w:bCs/>
          <w:color w:val="000000"/>
          <w:sz w:val="28"/>
          <w:szCs w:val="28"/>
          <w:u w:val="single"/>
        </w:rPr>
      </w:pPr>
      <w:r>
        <w:rPr>
          <w:rFonts w:ascii="Arial" w:hAnsi="Arial" w:cs="Arial"/>
          <w:b/>
          <w:bCs/>
          <w:color w:val="000000"/>
          <w:sz w:val="28"/>
          <w:szCs w:val="28"/>
        </w:rPr>
        <w:t>4</w:t>
      </w:r>
      <w:r w:rsidRPr="00DB3E05">
        <w:rPr>
          <w:rFonts w:ascii="Arial" w:hAnsi="Arial" w:cs="Arial"/>
          <w:b/>
          <w:bCs/>
          <w:color w:val="000000"/>
          <w:sz w:val="28"/>
          <w:szCs w:val="28"/>
        </w:rPr>
        <w:t>.</w:t>
      </w:r>
      <w:r>
        <w:rPr>
          <w:rFonts w:ascii="Arial" w:hAnsi="Arial" w:cs="Arial"/>
          <w:b/>
          <w:bCs/>
          <w:color w:val="000000"/>
          <w:sz w:val="28"/>
          <w:szCs w:val="28"/>
        </w:rPr>
        <w:tab/>
      </w:r>
      <w:r>
        <w:rPr>
          <w:rFonts w:ascii="Arial" w:hAnsi="Arial" w:cs="Arial"/>
          <w:b/>
          <w:bCs/>
          <w:color w:val="000000"/>
          <w:sz w:val="28"/>
          <w:szCs w:val="28"/>
          <w:u w:val="single"/>
        </w:rPr>
        <w:t>LIMITATION</w:t>
      </w:r>
      <w:r w:rsidR="00107D1B">
        <w:rPr>
          <w:rFonts w:ascii="Arial" w:hAnsi="Arial" w:cs="Arial"/>
          <w:b/>
          <w:bCs/>
          <w:color w:val="000000"/>
          <w:sz w:val="28"/>
          <w:szCs w:val="28"/>
          <w:u w:val="single"/>
        </w:rPr>
        <w:t>S AND ALTERNATIVE APPROACH</w:t>
      </w:r>
    </w:p>
    <w:p w:rsidR="00565826" w:rsidRDefault="00565826" w:rsidP="00565826">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b/>
          <w:bCs/>
          <w:color w:val="000000"/>
          <w:sz w:val="28"/>
          <w:szCs w:val="28"/>
        </w:rPr>
        <w:tab/>
      </w:r>
      <w:r w:rsidRPr="00DB3E05">
        <w:rPr>
          <w:rFonts w:ascii="Arial" w:hAnsi="Arial" w:cs="Arial"/>
          <w:color w:val="000000"/>
          <w:sz w:val="28"/>
          <w:szCs w:val="28"/>
        </w:rPr>
        <w:t xml:space="preserve">Since this research focuses on </w:t>
      </w:r>
      <w:r>
        <w:rPr>
          <w:rFonts w:ascii="Arial" w:hAnsi="Arial" w:cs="Arial"/>
          <w:color w:val="000000"/>
          <w:sz w:val="28"/>
          <w:szCs w:val="28"/>
        </w:rPr>
        <w:t xml:space="preserve">how perceived values affects purchase intentions of health supplements in </w:t>
      </w:r>
      <w:r w:rsidRPr="00DB3E05">
        <w:rPr>
          <w:rFonts w:ascii="Arial" w:hAnsi="Arial" w:cs="Arial"/>
          <w:color w:val="000000"/>
          <w:sz w:val="28"/>
          <w:szCs w:val="28"/>
        </w:rPr>
        <w:t xml:space="preserve">Hong Kong, the findings may not </w:t>
      </w:r>
      <w:r w:rsidR="004E2B94">
        <w:rPr>
          <w:rFonts w:ascii="Arial" w:hAnsi="Arial" w:cs="Arial"/>
          <w:color w:val="000000"/>
          <w:sz w:val="28"/>
          <w:szCs w:val="28"/>
        </w:rPr>
        <w:t xml:space="preserve">be applicable </w:t>
      </w:r>
      <w:r w:rsidRPr="00DB3E05">
        <w:rPr>
          <w:rFonts w:ascii="Arial" w:hAnsi="Arial" w:cs="Arial"/>
          <w:color w:val="000000"/>
          <w:sz w:val="28"/>
          <w:szCs w:val="28"/>
        </w:rPr>
        <w:t xml:space="preserve">to </w:t>
      </w:r>
      <w:r>
        <w:rPr>
          <w:rFonts w:ascii="Arial" w:hAnsi="Arial" w:cs="Arial"/>
          <w:color w:val="000000"/>
          <w:sz w:val="28"/>
          <w:szCs w:val="28"/>
        </w:rPr>
        <w:t>situation</w:t>
      </w:r>
      <w:r w:rsidR="004E2B94">
        <w:rPr>
          <w:rFonts w:ascii="Arial" w:hAnsi="Arial" w:cs="Arial"/>
          <w:color w:val="000000"/>
          <w:sz w:val="28"/>
          <w:szCs w:val="28"/>
        </w:rPr>
        <w:t>s</w:t>
      </w:r>
      <w:r w:rsidRPr="00DB3E05">
        <w:rPr>
          <w:rFonts w:ascii="Arial" w:hAnsi="Arial" w:cs="Arial"/>
          <w:color w:val="000000"/>
          <w:sz w:val="28"/>
          <w:szCs w:val="28"/>
        </w:rPr>
        <w:t xml:space="preserve"> in other </w:t>
      </w:r>
      <w:r w:rsidR="004E2B94" w:rsidRPr="00DB3E05">
        <w:rPr>
          <w:rFonts w:ascii="Arial" w:hAnsi="Arial" w:cs="Arial"/>
          <w:color w:val="000000"/>
          <w:sz w:val="28"/>
          <w:szCs w:val="28"/>
        </w:rPr>
        <w:t>jurisdiction</w:t>
      </w:r>
      <w:r w:rsidR="004E2B94">
        <w:rPr>
          <w:rFonts w:ascii="Arial" w:hAnsi="Arial" w:cs="Arial"/>
          <w:color w:val="000000"/>
          <w:sz w:val="28"/>
          <w:szCs w:val="28"/>
        </w:rPr>
        <w:t>s</w:t>
      </w:r>
      <w:r w:rsidRPr="00DB3E05">
        <w:rPr>
          <w:rFonts w:ascii="Arial" w:hAnsi="Arial" w:cs="Arial"/>
          <w:color w:val="000000"/>
          <w:sz w:val="28"/>
          <w:szCs w:val="28"/>
        </w:rPr>
        <w:t xml:space="preserve">.  </w:t>
      </w:r>
      <w:r w:rsidR="004E2B94">
        <w:rPr>
          <w:rFonts w:ascii="Arial" w:hAnsi="Arial" w:cs="Arial"/>
          <w:color w:val="000000"/>
          <w:sz w:val="28"/>
          <w:szCs w:val="28"/>
        </w:rPr>
        <w:t>To fill this research, I expect f</w:t>
      </w:r>
      <w:r w:rsidRPr="00DB3E05">
        <w:rPr>
          <w:rFonts w:ascii="Arial" w:hAnsi="Arial" w:cs="Arial"/>
          <w:color w:val="000000"/>
          <w:sz w:val="28"/>
          <w:szCs w:val="28"/>
        </w:rPr>
        <w:t xml:space="preserve">urther studies </w:t>
      </w:r>
      <w:r w:rsidR="004E2B94">
        <w:rPr>
          <w:rFonts w:ascii="Arial" w:hAnsi="Arial" w:cs="Arial"/>
          <w:color w:val="000000"/>
          <w:sz w:val="28"/>
          <w:szCs w:val="28"/>
        </w:rPr>
        <w:t xml:space="preserve">about the impact of perceived value on purchase intention conducted </w:t>
      </w:r>
      <w:r w:rsidRPr="00DB3E05">
        <w:rPr>
          <w:rFonts w:ascii="Arial" w:hAnsi="Arial" w:cs="Arial"/>
          <w:color w:val="000000"/>
          <w:sz w:val="28"/>
          <w:szCs w:val="28"/>
        </w:rPr>
        <w:t xml:space="preserve">in other </w:t>
      </w:r>
      <w:r w:rsidR="004E2B94">
        <w:rPr>
          <w:rFonts w:ascii="Arial" w:hAnsi="Arial" w:cs="Arial"/>
          <w:color w:val="000000"/>
          <w:sz w:val="28"/>
          <w:szCs w:val="28"/>
        </w:rPr>
        <w:t>countries</w:t>
      </w:r>
      <w:r w:rsidRPr="00DB3E05">
        <w:rPr>
          <w:rFonts w:ascii="Arial" w:hAnsi="Arial" w:cs="Arial"/>
          <w:color w:val="000000"/>
          <w:sz w:val="28"/>
          <w:szCs w:val="28"/>
        </w:rPr>
        <w:t>.</w:t>
      </w:r>
    </w:p>
    <w:p w:rsidR="00107D1B" w:rsidRDefault="00107D1B" w:rsidP="00565826">
      <w:pPr>
        <w:tabs>
          <w:tab w:val="left" w:pos="0"/>
          <w:tab w:val="left" w:pos="709"/>
          <w:tab w:val="right" w:pos="8931"/>
        </w:tabs>
        <w:spacing w:line="360" w:lineRule="auto"/>
        <w:ind w:left="709"/>
        <w:jc w:val="both"/>
        <w:rPr>
          <w:rFonts w:ascii="Arial" w:hAnsi="Arial" w:cs="Arial"/>
          <w:color w:val="000000"/>
          <w:sz w:val="28"/>
          <w:szCs w:val="28"/>
        </w:rPr>
      </w:pPr>
    </w:p>
    <w:p w:rsidR="003454D0" w:rsidRDefault="003454D0" w:rsidP="00565826">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lastRenderedPageBreak/>
        <w:t xml:space="preserve">There are only one construct being tested and I shall improve the </w:t>
      </w:r>
      <w:r w:rsidRPr="003F5E92">
        <w:rPr>
          <w:rFonts w:ascii="Arial" w:eastAsiaTheme="minorEastAsia" w:hAnsi="Arial" w:cs="Arial"/>
          <w:color w:val="181818"/>
          <w:sz w:val="28"/>
          <w:szCs w:val="28"/>
          <w:lang w:val="en-GB"/>
          <w14:ligatures w14:val="standardContextual"/>
        </w:rPr>
        <w:t>Cronbach’s alpha</w:t>
      </w:r>
      <w:r>
        <w:rPr>
          <w:rFonts w:ascii="Arial" w:eastAsiaTheme="minorEastAsia" w:hAnsi="Arial" w:cs="Arial"/>
          <w:color w:val="181818"/>
          <w:sz w:val="28"/>
          <w:szCs w:val="28"/>
          <w:lang w:val="en-GB"/>
          <w14:ligatures w14:val="standardContextual"/>
        </w:rPr>
        <w:t xml:space="preserve"> result for other constructs so that other perceived values can be tested.  Table 4.1 summarised the </w:t>
      </w:r>
      <w:r w:rsidRPr="003F5E92">
        <w:rPr>
          <w:rFonts w:ascii="Arial" w:eastAsiaTheme="minorEastAsia" w:hAnsi="Arial" w:cs="Arial"/>
          <w:color w:val="181818"/>
          <w:sz w:val="28"/>
          <w:szCs w:val="28"/>
          <w:lang w:val="en-GB"/>
          <w14:ligatures w14:val="standardContextual"/>
        </w:rPr>
        <w:t>Cronbach’s alpha</w:t>
      </w:r>
      <w:r>
        <w:rPr>
          <w:rFonts w:ascii="Arial" w:eastAsiaTheme="minorEastAsia" w:hAnsi="Arial" w:cs="Arial"/>
          <w:color w:val="181818"/>
          <w:sz w:val="28"/>
          <w:szCs w:val="28"/>
          <w:lang w:val="en-GB"/>
          <w14:ligatures w14:val="standardContextual"/>
        </w:rPr>
        <w:t xml:space="preserve"> result of the six constructs of the questionnaire for the pilot testing. </w:t>
      </w:r>
    </w:p>
    <w:p w:rsidR="003454D0" w:rsidRDefault="003454D0" w:rsidP="00565826">
      <w:pPr>
        <w:tabs>
          <w:tab w:val="left" w:pos="0"/>
          <w:tab w:val="left" w:pos="709"/>
          <w:tab w:val="right" w:pos="8931"/>
        </w:tabs>
        <w:spacing w:line="360" w:lineRule="auto"/>
        <w:ind w:left="709"/>
        <w:jc w:val="both"/>
        <w:rPr>
          <w:rFonts w:ascii="Arial" w:hAnsi="Arial" w:cs="Arial"/>
          <w:color w:val="000000"/>
          <w:sz w:val="28"/>
          <w:szCs w:val="28"/>
        </w:rPr>
      </w:pPr>
    </w:p>
    <w:p w:rsidR="00107D1B" w:rsidRPr="00FD4592" w:rsidRDefault="00107D1B" w:rsidP="00565826">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Table 4.1</w:t>
      </w:r>
      <w:r w:rsidR="00FD4592">
        <w:rPr>
          <w:rFonts w:ascii="Arial" w:hAnsi="Arial" w:cs="Arial"/>
          <w:color w:val="000000"/>
          <w:sz w:val="28"/>
          <w:szCs w:val="28"/>
        </w:rPr>
        <w:t xml:space="preserve"> Comparison of </w:t>
      </w:r>
      <w:r w:rsidR="00FD4592" w:rsidRPr="00FD4592">
        <w:rPr>
          <w:rFonts w:ascii="Arial" w:eastAsiaTheme="minorEastAsia" w:hAnsi="Arial" w:cs="Arial"/>
          <w:color w:val="181818"/>
          <w:sz w:val="28"/>
          <w:szCs w:val="28"/>
          <w:lang w:val="en-GB"/>
        </w:rPr>
        <w:t>Cronbach</w:t>
      </w:r>
      <w:r w:rsidR="00FD4592" w:rsidRPr="00FD4592">
        <w:rPr>
          <w:rFonts w:ascii="Arial" w:hAnsi="Arial" w:cs="Arial"/>
          <w:color w:val="000000"/>
          <w:sz w:val="28"/>
          <w:szCs w:val="28"/>
        </w:rPr>
        <w:t xml:space="preserve"> (</w:t>
      </w:r>
      <w:r w:rsidR="00FD4592" w:rsidRPr="00FD4592">
        <w:rPr>
          <w:rFonts w:ascii="Symbol" w:hAnsi="Symbol" w:cs="Arial"/>
          <w:color w:val="000000"/>
          <w:sz w:val="28"/>
          <w:szCs w:val="28"/>
        </w:rPr>
        <w:t>a</w:t>
      </w:r>
      <w:r w:rsidR="00FD4592" w:rsidRPr="00FD4592">
        <w:rPr>
          <w:rFonts w:ascii="Arial" w:hAnsi="Arial" w:cs="Arial"/>
          <w:color w:val="000000"/>
          <w:sz w:val="28"/>
          <w:szCs w:val="28"/>
        </w:rPr>
        <w:t xml:space="preserve">) with </w:t>
      </w:r>
      <w:r w:rsidR="00FD4592">
        <w:rPr>
          <w:rFonts w:ascii="Arial" w:hAnsi="Arial" w:cs="Arial"/>
          <w:color w:val="000000"/>
          <w:sz w:val="28"/>
          <w:szCs w:val="28"/>
        </w:rPr>
        <w:t xml:space="preserve">an </w:t>
      </w:r>
      <w:r w:rsidR="00FD4592" w:rsidRPr="00FD4592">
        <w:rPr>
          <w:rFonts w:ascii="Arial" w:hAnsi="Arial" w:cs="Arial"/>
          <w:color w:val="000000"/>
          <w:sz w:val="28"/>
          <w:szCs w:val="28"/>
        </w:rPr>
        <w:t xml:space="preserve">existing literature </w:t>
      </w:r>
    </w:p>
    <w:tbl>
      <w:tblPr>
        <w:tblStyle w:val="TableGrid"/>
        <w:tblW w:w="0" w:type="auto"/>
        <w:tblInd w:w="709" w:type="dxa"/>
        <w:tblLook w:val="04A0" w:firstRow="1" w:lastRow="0" w:firstColumn="1" w:lastColumn="0" w:noHBand="0" w:noVBand="1"/>
      </w:tblPr>
      <w:tblGrid>
        <w:gridCol w:w="1242"/>
        <w:gridCol w:w="3462"/>
        <w:gridCol w:w="1528"/>
        <w:gridCol w:w="2075"/>
      </w:tblGrid>
      <w:tr w:rsidR="00107D1B" w:rsidRPr="00107D1B" w:rsidTr="00107D1B">
        <w:tc>
          <w:tcPr>
            <w:tcW w:w="1242" w:type="dxa"/>
          </w:tcPr>
          <w:p w:rsidR="00107D1B" w:rsidRPr="00107D1B" w:rsidRDefault="00107D1B" w:rsidP="00CD6BD3">
            <w:pPr>
              <w:spacing w:line="360" w:lineRule="auto"/>
              <w:jc w:val="both"/>
              <w:rPr>
                <w:rFonts w:ascii="Arial" w:hAnsi="Arial" w:cs="Arial"/>
                <w:b/>
                <w:bCs/>
                <w:color w:val="000000"/>
                <w:sz w:val="28"/>
                <w:szCs w:val="28"/>
              </w:rPr>
            </w:pPr>
            <w:r w:rsidRPr="00107D1B">
              <w:rPr>
                <w:rFonts w:ascii="Arial" w:hAnsi="Arial" w:cs="Arial"/>
                <w:b/>
                <w:bCs/>
                <w:color w:val="000000"/>
                <w:sz w:val="28"/>
                <w:szCs w:val="28"/>
              </w:rPr>
              <w:t>No.</w:t>
            </w:r>
          </w:p>
        </w:tc>
        <w:tc>
          <w:tcPr>
            <w:tcW w:w="3462" w:type="dxa"/>
          </w:tcPr>
          <w:p w:rsidR="00107D1B" w:rsidRPr="00107D1B" w:rsidRDefault="00107D1B" w:rsidP="00CD6BD3">
            <w:pPr>
              <w:spacing w:line="360" w:lineRule="auto"/>
              <w:jc w:val="both"/>
              <w:rPr>
                <w:rFonts w:ascii="Arial" w:hAnsi="Arial" w:cs="Arial"/>
                <w:b/>
                <w:bCs/>
                <w:color w:val="000000"/>
                <w:sz w:val="28"/>
                <w:szCs w:val="28"/>
              </w:rPr>
            </w:pPr>
            <w:r w:rsidRPr="00107D1B">
              <w:rPr>
                <w:rFonts w:ascii="Arial" w:hAnsi="Arial" w:cs="Arial"/>
                <w:b/>
                <w:bCs/>
                <w:color w:val="000000"/>
                <w:sz w:val="28"/>
                <w:szCs w:val="28"/>
              </w:rPr>
              <w:t>Name of Constructs</w:t>
            </w:r>
          </w:p>
        </w:tc>
        <w:tc>
          <w:tcPr>
            <w:tcW w:w="1528" w:type="dxa"/>
          </w:tcPr>
          <w:p w:rsidR="00107D1B" w:rsidRPr="00107D1B" w:rsidRDefault="00107D1B" w:rsidP="00CD6BD3">
            <w:pPr>
              <w:spacing w:line="360" w:lineRule="auto"/>
              <w:jc w:val="right"/>
              <w:rPr>
                <w:rFonts w:ascii="Arial" w:hAnsi="Arial" w:cs="Arial"/>
                <w:b/>
                <w:bCs/>
                <w:color w:val="000000"/>
                <w:sz w:val="28"/>
                <w:szCs w:val="28"/>
              </w:rPr>
            </w:pPr>
            <w:r w:rsidRPr="00107D1B">
              <w:rPr>
                <w:rFonts w:ascii="Arial" w:eastAsiaTheme="minorEastAsia" w:hAnsi="Arial" w:cs="Arial"/>
                <w:b/>
                <w:bCs/>
                <w:color w:val="181818"/>
                <w:sz w:val="28"/>
                <w:szCs w:val="28"/>
                <w:lang w:val="en-GB"/>
              </w:rPr>
              <w:t>Cronbach</w:t>
            </w:r>
            <w:r w:rsidRPr="00107D1B">
              <w:rPr>
                <w:rFonts w:ascii="Arial" w:hAnsi="Arial" w:cs="Arial"/>
                <w:b/>
                <w:bCs/>
                <w:color w:val="000000"/>
                <w:sz w:val="28"/>
                <w:szCs w:val="28"/>
              </w:rPr>
              <w:t xml:space="preserve"> (</w:t>
            </w:r>
            <w:r w:rsidRPr="00107D1B">
              <w:rPr>
                <w:rFonts w:ascii="Symbol" w:hAnsi="Symbol" w:cs="Arial"/>
                <w:b/>
                <w:bCs/>
                <w:color w:val="000000"/>
                <w:sz w:val="28"/>
                <w:szCs w:val="28"/>
              </w:rPr>
              <w:t>a</w:t>
            </w:r>
            <w:r w:rsidRPr="00107D1B">
              <w:rPr>
                <w:rFonts w:ascii="Arial" w:hAnsi="Arial" w:cs="Arial"/>
                <w:b/>
                <w:bCs/>
                <w:color w:val="000000"/>
                <w:sz w:val="28"/>
                <w:szCs w:val="28"/>
              </w:rPr>
              <w:t>)</w:t>
            </w:r>
          </w:p>
        </w:tc>
        <w:tc>
          <w:tcPr>
            <w:tcW w:w="2075" w:type="dxa"/>
          </w:tcPr>
          <w:p w:rsidR="00107D1B" w:rsidRPr="00107D1B" w:rsidRDefault="00107D1B" w:rsidP="00CD6BD3">
            <w:pPr>
              <w:spacing w:line="360" w:lineRule="auto"/>
              <w:jc w:val="right"/>
              <w:rPr>
                <w:rFonts w:ascii="Arial" w:hAnsi="Arial" w:cs="Arial"/>
                <w:b/>
                <w:bCs/>
                <w:color w:val="000000"/>
                <w:sz w:val="28"/>
                <w:szCs w:val="28"/>
              </w:rPr>
            </w:pPr>
            <w:r w:rsidRPr="00107D1B">
              <w:rPr>
                <w:rFonts w:ascii="Arial" w:eastAsiaTheme="minorEastAsia" w:hAnsi="Arial" w:cs="Arial"/>
                <w:b/>
                <w:bCs/>
                <w:color w:val="181818"/>
                <w:sz w:val="28"/>
                <w:szCs w:val="28"/>
                <w:lang w:val="en-GB"/>
              </w:rPr>
              <w:t>Cronbach</w:t>
            </w:r>
            <w:r w:rsidRPr="00107D1B">
              <w:rPr>
                <w:rFonts w:ascii="Arial" w:hAnsi="Arial" w:cs="Arial"/>
                <w:b/>
                <w:bCs/>
                <w:color w:val="000000"/>
                <w:sz w:val="28"/>
                <w:szCs w:val="28"/>
              </w:rPr>
              <w:t xml:space="preserve"> (</w:t>
            </w:r>
            <w:r w:rsidRPr="00107D1B">
              <w:rPr>
                <w:rFonts w:ascii="Symbol" w:hAnsi="Symbol" w:cs="Arial"/>
                <w:b/>
                <w:bCs/>
                <w:color w:val="000000"/>
                <w:sz w:val="28"/>
                <w:szCs w:val="28"/>
              </w:rPr>
              <w:t>a</w:t>
            </w:r>
            <w:r w:rsidRPr="00107D1B">
              <w:rPr>
                <w:rFonts w:ascii="Arial" w:hAnsi="Arial" w:cs="Arial"/>
                <w:b/>
                <w:bCs/>
                <w:color w:val="000000"/>
                <w:sz w:val="28"/>
                <w:szCs w:val="28"/>
              </w:rPr>
              <w:t>)</w:t>
            </w:r>
          </w:p>
          <w:p w:rsidR="00107D1B" w:rsidRPr="00107D1B" w:rsidRDefault="00107D1B" w:rsidP="00CD6BD3">
            <w:pPr>
              <w:spacing w:line="360" w:lineRule="auto"/>
              <w:jc w:val="right"/>
              <w:rPr>
                <w:rFonts w:ascii="Arial" w:eastAsiaTheme="minorEastAsia" w:hAnsi="Arial" w:cs="Arial"/>
                <w:b/>
                <w:bCs/>
                <w:color w:val="181818"/>
                <w:sz w:val="28"/>
                <w:szCs w:val="28"/>
                <w:lang w:val="en-GB"/>
              </w:rPr>
            </w:pPr>
            <w:r w:rsidRPr="00107D1B">
              <w:rPr>
                <w:rFonts w:ascii="Arial" w:hAnsi="Arial" w:cs="Arial"/>
                <w:color w:val="000000"/>
                <w:sz w:val="28"/>
                <w:szCs w:val="28"/>
              </w:rPr>
              <w:fldChar w:fldCharType="begin"/>
            </w:r>
            <w:r w:rsidRPr="00107D1B">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Pr="00107D1B">
              <w:rPr>
                <w:rFonts w:ascii="Arial" w:hAnsi="Arial" w:cs="Arial"/>
                <w:color w:val="000000"/>
                <w:sz w:val="28"/>
                <w:szCs w:val="28"/>
              </w:rPr>
              <w:fldChar w:fldCharType="separate"/>
            </w:r>
            <w:r w:rsidRPr="00107D1B">
              <w:rPr>
                <w:rFonts w:ascii="Arial" w:hAnsi="Arial" w:cs="Arial"/>
                <w:noProof/>
                <w:color w:val="000000"/>
                <w:sz w:val="28"/>
                <w:szCs w:val="28"/>
              </w:rPr>
              <w:t>(Yang, 2002)</w:t>
            </w:r>
            <w:r w:rsidRPr="00107D1B">
              <w:rPr>
                <w:rFonts w:ascii="Arial" w:hAnsi="Arial" w:cs="Arial"/>
                <w:color w:val="000000"/>
                <w:sz w:val="28"/>
                <w:szCs w:val="28"/>
              </w:rPr>
              <w:fldChar w:fldCharType="end"/>
            </w:r>
          </w:p>
        </w:tc>
      </w:tr>
      <w:tr w:rsidR="00107D1B" w:rsidRP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1</w:t>
            </w:r>
          </w:p>
        </w:tc>
        <w:tc>
          <w:tcPr>
            <w:tcW w:w="346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Health Value</w:t>
            </w:r>
          </w:p>
        </w:tc>
        <w:tc>
          <w:tcPr>
            <w:tcW w:w="1528" w:type="dxa"/>
          </w:tcPr>
          <w:p w:rsidR="00107D1B" w:rsidRPr="00107D1B" w:rsidRDefault="00107D1B" w:rsidP="00CD6BD3">
            <w:pPr>
              <w:spacing w:line="360" w:lineRule="auto"/>
              <w:jc w:val="right"/>
              <w:rPr>
                <w:rFonts w:ascii="Arial" w:hAnsi="Arial" w:cs="Arial"/>
                <w:color w:val="000000"/>
                <w:sz w:val="28"/>
                <w:szCs w:val="28"/>
              </w:rPr>
            </w:pPr>
            <w:r w:rsidRPr="00107D1B">
              <w:rPr>
                <w:rFonts w:ascii="Arial" w:hAnsi="Arial" w:cs="Arial"/>
                <w:color w:val="000000"/>
                <w:sz w:val="28"/>
                <w:szCs w:val="28"/>
              </w:rPr>
              <w:t>0.409</w:t>
            </w:r>
          </w:p>
        </w:tc>
        <w:tc>
          <w:tcPr>
            <w:tcW w:w="2075" w:type="dxa"/>
          </w:tcPr>
          <w:p w:rsidR="00107D1B" w:rsidRPr="00107D1B"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0.540</w:t>
            </w:r>
          </w:p>
        </w:tc>
      </w:tr>
      <w:tr w:rsidR="00107D1B" w:rsidRP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2</w:t>
            </w:r>
          </w:p>
        </w:tc>
        <w:tc>
          <w:tcPr>
            <w:tcW w:w="3462" w:type="dxa"/>
          </w:tcPr>
          <w:p w:rsidR="00107D1B" w:rsidRPr="00107D1B" w:rsidRDefault="00F26612" w:rsidP="00CD6BD3">
            <w:pPr>
              <w:spacing w:line="360" w:lineRule="auto"/>
              <w:jc w:val="both"/>
              <w:rPr>
                <w:rFonts w:ascii="Arial" w:hAnsi="Arial" w:cs="Arial"/>
                <w:color w:val="000000"/>
                <w:sz w:val="28"/>
                <w:szCs w:val="28"/>
              </w:rPr>
            </w:pPr>
            <w:r>
              <w:rPr>
                <w:rFonts w:ascii="Arial" w:hAnsi="Arial" w:cs="Arial"/>
                <w:color w:val="000000"/>
                <w:sz w:val="28"/>
                <w:szCs w:val="28"/>
              </w:rPr>
              <w:t>Health Focus</w:t>
            </w:r>
          </w:p>
        </w:tc>
        <w:tc>
          <w:tcPr>
            <w:tcW w:w="1528" w:type="dxa"/>
          </w:tcPr>
          <w:p w:rsidR="00107D1B" w:rsidRPr="00107D1B" w:rsidRDefault="00107D1B" w:rsidP="00CD6BD3">
            <w:pPr>
              <w:spacing w:line="360" w:lineRule="auto"/>
              <w:jc w:val="right"/>
              <w:rPr>
                <w:rFonts w:ascii="Arial" w:hAnsi="Arial" w:cs="Arial"/>
                <w:color w:val="000000"/>
                <w:sz w:val="28"/>
                <w:szCs w:val="28"/>
              </w:rPr>
            </w:pPr>
            <w:r w:rsidRPr="00107D1B">
              <w:rPr>
                <w:rFonts w:ascii="Arial" w:hAnsi="Arial" w:cs="Arial"/>
                <w:color w:val="000000"/>
                <w:sz w:val="28"/>
                <w:szCs w:val="28"/>
              </w:rPr>
              <w:t>0.042</w:t>
            </w:r>
          </w:p>
        </w:tc>
        <w:tc>
          <w:tcPr>
            <w:tcW w:w="2075" w:type="dxa"/>
          </w:tcPr>
          <w:p w:rsidR="00107D1B" w:rsidRPr="00107D1B"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0.560</w:t>
            </w:r>
          </w:p>
        </w:tc>
      </w:tr>
      <w:tr w:rsidR="00107D1B" w:rsidRP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3</w:t>
            </w:r>
          </w:p>
        </w:tc>
        <w:tc>
          <w:tcPr>
            <w:tcW w:w="346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Health is in one’s control</w:t>
            </w:r>
          </w:p>
        </w:tc>
        <w:tc>
          <w:tcPr>
            <w:tcW w:w="1528" w:type="dxa"/>
          </w:tcPr>
          <w:p w:rsidR="00107D1B" w:rsidRPr="00107D1B" w:rsidRDefault="00107D1B" w:rsidP="00CD6BD3">
            <w:pPr>
              <w:spacing w:line="360" w:lineRule="auto"/>
              <w:jc w:val="right"/>
              <w:rPr>
                <w:rFonts w:ascii="Arial" w:hAnsi="Arial" w:cs="Arial"/>
                <w:color w:val="000000"/>
                <w:sz w:val="28"/>
                <w:szCs w:val="28"/>
              </w:rPr>
            </w:pPr>
            <w:r w:rsidRPr="00107D1B">
              <w:rPr>
                <w:rFonts w:ascii="Arial" w:hAnsi="Arial" w:cs="Arial"/>
                <w:color w:val="000000"/>
                <w:sz w:val="28"/>
                <w:szCs w:val="28"/>
              </w:rPr>
              <w:t>0.313</w:t>
            </w:r>
          </w:p>
        </w:tc>
        <w:tc>
          <w:tcPr>
            <w:tcW w:w="2075" w:type="dxa"/>
          </w:tcPr>
          <w:p w:rsidR="00107D1B" w:rsidRPr="00107D1B"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0.500-0.730</w:t>
            </w:r>
          </w:p>
        </w:tc>
      </w:tr>
      <w:tr w:rsidR="00107D1B" w:rsidRP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4</w:t>
            </w:r>
          </w:p>
        </w:tc>
        <w:tc>
          <w:tcPr>
            <w:tcW w:w="346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Perceived values of Health Supplements</w:t>
            </w:r>
          </w:p>
        </w:tc>
        <w:tc>
          <w:tcPr>
            <w:tcW w:w="1528" w:type="dxa"/>
          </w:tcPr>
          <w:p w:rsidR="00107D1B" w:rsidRPr="00107D1B" w:rsidRDefault="00107D1B" w:rsidP="00CD6BD3">
            <w:pPr>
              <w:spacing w:line="360" w:lineRule="auto"/>
              <w:jc w:val="both"/>
              <w:rPr>
                <w:rFonts w:ascii="Arial" w:hAnsi="Arial" w:cs="Arial"/>
                <w:color w:val="000000"/>
                <w:sz w:val="28"/>
                <w:szCs w:val="28"/>
              </w:rPr>
            </w:pPr>
          </w:p>
        </w:tc>
        <w:tc>
          <w:tcPr>
            <w:tcW w:w="2075" w:type="dxa"/>
          </w:tcPr>
          <w:p w:rsidR="00107D1B" w:rsidRPr="00107D1B" w:rsidRDefault="00107D1B" w:rsidP="00CD6BD3">
            <w:pPr>
              <w:spacing w:line="360" w:lineRule="auto"/>
              <w:jc w:val="both"/>
              <w:rPr>
                <w:rFonts w:ascii="Arial" w:hAnsi="Arial" w:cs="Arial"/>
                <w:color w:val="000000"/>
                <w:sz w:val="28"/>
                <w:szCs w:val="28"/>
              </w:rPr>
            </w:pPr>
          </w:p>
        </w:tc>
      </w:tr>
      <w:tr w:rsidR="00107D1B" w:rsidRP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4.1</w:t>
            </w:r>
          </w:p>
        </w:tc>
        <w:tc>
          <w:tcPr>
            <w:tcW w:w="3462" w:type="dxa"/>
          </w:tcPr>
          <w:p w:rsidR="00107D1B" w:rsidRPr="00107D1B" w:rsidRDefault="00107D1B" w:rsidP="00CD6BD3">
            <w:pPr>
              <w:spacing w:line="360" w:lineRule="auto"/>
              <w:ind w:left="420"/>
              <w:jc w:val="both"/>
              <w:rPr>
                <w:rFonts w:ascii="Arial" w:hAnsi="Arial" w:cs="Arial"/>
                <w:color w:val="000000"/>
                <w:sz w:val="28"/>
                <w:szCs w:val="28"/>
              </w:rPr>
            </w:pPr>
            <w:r w:rsidRPr="00107D1B">
              <w:rPr>
                <w:rFonts w:ascii="Arial" w:hAnsi="Arial" w:cs="Arial"/>
                <w:color w:val="000000"/>
                <w:sz w:val="28"/>
                <w:szCs w:val="28"/>
              </w:rPr>
              <w:t>Benefits</w:t>
            </w:r>
          </w:p>
        </w:tc>
        <w:tc>
          <w:tcPr>
            <w:tcW w:w="1528" w:type="dxa"/>
          </w:tcPr>
          <w:p w:rsidR="00107D1B" w:rsidRPr="00107D1B" w:rsidRDefault="00107D1B" w:rsidP="00CD6BD3">
            <w:pPr>
              <w:spacing w:line="360" w:lineRule="auto"/>
              <w:jc w:val="right"/>
              <w:rPr>
                <w:rFonts w:ascii="Arial" w:hAnsi="Arial" w:cs="Arial"/>
                <w:color w:val="000000"/>
                <w:sz w:val="28"/>
                <w:szCs w:val="28"/>
              </w:rPr>
            </w:pPr>
            <w:r w:rsidRPr="00107D1B">
              <w:rPr>
                <w:rFonts w:ascii="Arial" w:hAnsi="Arial" w:cs="Arial"/>
                <w:color w:val="000000"/>
                <w:sz w:val="28"/>
                <w:szCs w:val="28"/>
              </w:rPr>
              <w:t>0.496</w:t>
            </w:r>
          </w:p>
        </w:tc>
        <w:tc>
          <w:tcPr>
            <w:tcW w:w="2075" w:type="dxa"/>
          </w:tcPr>
          <w:p w:rsidR="00107D1B" w:rsidRPr="00107D1B"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0.690</w:t>
            </w:r>
          </w:p>
        </w:tc>
      </w:tr>
      <w:tr w:rsidR="00107D1B" w:rsidRP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4.2</w:t>
            </w:r>
          </w:p>
        </w:tc>
        <w:tc>
          <w:tcPr>
            <w:tcW w:w="3462" w:type="dxa"/>
          </w:tcPr>
          <w:p w:rsidR="00107D1B" w:rsidRPr="00107D1B" w:rsidRDefault="00107D1B" w:rsidP="00CD6BD3">
            <w:pPr>
              <w:spacing w:line="360" w:lineRule="auto"/>
              <w:ind w:left="420"/>
              <w:jc w:val="both"/>
              <w:rPr>
                <w:rFonts w:ascii="Arial" w:hAnsi="Arial" w:cs="Arial"/>
                <w:color w:val="000000"/>
                <w:sz w:val="28"/>
                <w:szCs w:val="28"/>
              </w:rPr>
            </w:pPr>
            <w:r w:rsidRPr="00107D1B">
              <w:rPr>
                <w:rFonts w:ascii="Arial" w:hAnsi="Arial" w:cs="Arial"/>
                <w:color w:val="000000"/>
                <w:sz w:val="28"/>
                <w:szCs w:val="28"/>
              </w:rPr>
              <w:t>Cost</w:t>
            </w:r>
          </w:p>
        </w:tc>
        <w:tc>
          <w:tcPr>
            <w:tcW w:w="1528" w:type="dxa"/>
          </w:tcPr>
          <w:p w:rsidR="00107D1B" w:rsidRPr="00107D1B" w:rsidRDefault="00107D1B" w:rsidP="00CD6BD3">
            <w:pPr>
              <w:spacing w:line="360" w:lineRule="auto"/>
              <w:jc w:val="right"/>
              <w:rPr>
                <w:rFonts w:ascii="Arial" w:hAnsi="Arial" w:cs="Arial"/>
                <w:color w:val="000000"/>
                <w:sz w:val="28"/>
                <w:szCs w:val="28"/>
              </w:rPr>
            </w:pPr>
            <w:r w:rsidRPr="00107D1B">
              <w:rPr>
                <w:rFonts w:ascii="Arial" w:hAnsi="Arial" w:cs="Arial"/>
                <w:color w:val="000000"/>
                <w:sz w:val="28"/>
                <w:szCs w:val="28"/>
              </w:rPr>
              <w:t>0.675</w:t>
            </w:r>
          </w:p>
        </w:tc>
        <w:tc>
          <w:tcPr>
            <w:tcW w:w="2075" w:type="dxa"/>
          </w:tcPr>
          <w:p w:rsidR="00107D1B" w:rsidRPr="00107D1B"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0.260</w:t>
            </w:r>
          </w:p>
        </w:tc>
      </w:tr>
      <w:tr w:rsidR="00107D1B" w:rsidRPr="0077341F" w:rsidTr="00107D1B">
        <w:tc>
          <w:tcPr>
            <w:tcW w:w="1242" w:type="dxa"/>
          </w:tcPr>
          <w:p w:rsidR="00107D1B" w:rsidRPr="0077341F" w:rsidRDefault="00107D1B" w:rsidP="00CD6BD3">
            <w:pPr>
              <w:spacing w:line="360" w:lineRule="auto"/>
              <w:jc w:val="both"/>
              <w:rPr>
                <w:rFonts w:ascii="Arial" w:hAnsi="Arial" w:cs="Arial"/>
                <w:color w:val="000000"/>
                <w:sz w:val="28"/>
                <w:szCs w:val="28"/>
              </w:rPr>
            </w:pPr>
            <w:r w:rsidRPr="0077341F">
              <w:rPr>
                <w:rFonts w:ascii="Arial" w:hAnsi="Arial" w:cs="Arial"/>
                <w:color w:val="000000"/>
                <w:sz w:val="28"/>
                <w:szCs w:val="28"/>
              </w:rPr>
              <w:t>5</w:t>
            </w:r>
          </w:p>
        </w:tc>
        <w:tc>
          <w:tcPr>
            <w:tcW w:w="3462" w:type="dxa"/>
          </w:tcPr>
          <w:p w:rsidR="00107D1B" w:rsidRPr="0077341F" w:rsidRDefault="007555B9" w:rsidP="00CD6BD3">
            <w:pPr>
              <w:spacing w:line="360" w:lineRule="auto"/>
              <w:jc w:val="both"/>
              <w:rPr>
                <w:rFonts w:ascii="Arial" w:hAnsi="Arial" w:cs="Arial"/>
                <w:color w:val="000000"/>
                <w:sz w:val="28"/>
                <w:szCs w:val="28"/>
              </w:rPr>
            </w:pPr>
            <w:r>
              <w:rPr>
                <w:rFonts w:ascii="Arial" w:hAnsi="Arial" w:cs="Arial"/>
                <w:color w:val="000000"/>
                <w:sz w:val="28"/>
                <w:szCs w:val="28"/>
              </w:rPr>
              <w:t>Outside prompts for action</w:t>
            </w:r>
          </w:p>
        </w:tc>
        <w:tc>
          <w:tcPr>
            <w:tcW w:w="1528" w:type="dxa"/>
          </w:tcPr>
          <w:p w:rsidR="00107D1B" w:rsidRPr="0077341F" w:rsidRDefault="00107D1B" w:rsidP="00CD6BD3">
            <w:pPr>
              <w:spacing w:line="360" w:lineRule="auto"/>
              <w:jc w:val="right"/>
              <w:rPr>
                <w:rFonts w:ascii="Arial" w:hAnsi="Arial" w:cs="Arial"/>
                <w:color w:val="000000"/>
                <w:sz w:val="28"/>
                <w:szCs w:val="28"/>
              </w:rPr>
            </w:pPr>
            <w:r w:rsidRPr="0077341F">
              <w:rPr>
                <w:rFonts w:ascii="Arial" w:hAnsi="Arial" w:cs="Arial"/>
                <w:color w:val="000000"/>
                <w:sz w:val="28"/>
                <w:szCs w:val="28"/>
              </w:rPr>
              <w:t>0.874</w:t>
            </w:r>
          </w:p>
        </w:tc>
        <w:tc>
          <w:tcPr>
            <w:tcW w:w="2075" w:type="dxa"/>
          </w:tcPr>
          <w:p w:rsidR="00107D1B" w:rsidRPr="0077341F"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0.850</w:t>
            </w:r>
          </w:p>
        </w:tc>
      </w:tr>
      <w:tr w:rsid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6</w:t>
            </w:r>
          </w:p>
        </w:tc>
        <w:tc>
          <w:tcPr>
            <w:tcW w:w="346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 xml:space="preserve">Perceived </w:t>
            </w:r>
            <w:r w:rsidR="006215A2">
              <w:rPr>
                <w:rFonts w:ascii="Arial" w:hAnsi="Arial" w:cs="Arial"/>
                <w:color w:val="000000"/>
                <w:sz w:val="28"/>
                <w:szCs w:val="28"/>
              </w:rPr>
              <w:t>overall health risks</w:t>
            </w:r>
          </w:p>
        </w:tc>
        <w:tc>
          <w:tcPr>
            <w:tcW w:w="1528" w:type="dxa"/>
          </w:tcPr>
          <w:p w:rsidR="00107D1B" w:rsidRPr="00107D1B" w:rsidRDefault="00107D1B" w:rsidP="00CD6BD3">
            <w:pPr>
              <w:spacing w:line="360" w:lineRule="auto"/>
              <w:jc w:val="right"/>
              <w:rPr>
                <w:rFonts w:ascii="Arial" w:hAnsi="Arial" w:cs="Arial"/>
                <w:color w:val="000000"/>
                <w:sz w:val="28"/>
                <w:szCs w:val="28"/>
              </w:rPr>
            </w:pPr>
            <w:r w:rsidRPr="00107D1B">
              <w:rPr>
                <w:rFonts w:ascii="Arial" w:hAnsi="Arial" w:cs="Arial"/>
                <w:color w:val="000000"/>
                <w:sz w:val="28"/>
                <w:szCs w:val="28"/>
              </w:rPr>
              <w:t>0.203</w:t>
            </w:r>
          </w:p>
        </w:tc>
        <w:tc>
          <w:tcPr>
            <w:tcW w:w="2075" w:type="dxa"/>
          </w:tcPr>
          <w:p w:rsidR="00107D1B" w:rsidRPr="00107D1B"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0.810</w:t>
            </w:r>
          </w:p>
        </w:tc>
      </w:tr>
    </w:tbl>
    <w:p w:rsidR="00107D1B" w:rsidRDefault="00107D1B" w:rsidP="00565826">
      <w:pPr>
        <w:tabs>
          <w:tab w:val="left" w:pos="0"/>
          <w:tab w:val="left" w:pos="709"/>
          <w:tab w:val="right" w:pos="8931"/>
        </w:tabs>
        <w:spacing w:line="360" w:lineRule="auto"/>
        <w:ind w:left="709"/>
        <w:jc w:val="both"/>
        <w:rPr>
          <w:rFonts w:ascii="Arial" w:hAnsi="Arial" w:cs="Arial"/>
          <w:color w:val="000000"/>
          <w:sz w:val="28"/>
          <w:szCs w:val="28"/>
        </w:rPr>
      </w:pPr>
    </w:p>
    <w:p w:rsidR="00A46C48" w:rsidRDefault="00A46C48" w:rsidP="00A46C48">
      <w:pPr>
        <w:pStyle w:val="ListParagraph"/>
        <w:spacing w:line="360" w:lineRule="auto"/>
        <w:jc w:val="both"/>
        <w:rPr>
          <w:rFonts w:ascii="Arial" w:eastAsiaTheme="minorEastAsia" w:hAnsi="Arial" w:cs="Arial"/>
          <w:color w:val="181818"/>
          <w:sz w:val="28"/>
          <w:szCs w:val="28"/>
          <w:lang w:val="en-GB"/>
        </w:rPr>
      </w:pP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considered a value of 0.5 in </w:t>
      </w:r>
      <w:r w:rsidRPr="003F5E92">
        <w:rPr>
          <w:rFonts w:ascii="Arial" w:eastAsiaTheme="minorEastAsia" w:hAnsi="Arial" w:cs="Arial"/>
          <w:color w:val="181818"/>
          <w:sz w:val="28"/>
          <w:szCs w:val="28"/>
          <w:lang w:val="en-GB"/>
          <w14:ligatures w14:val="standardContextual"/>
        </w:rPr>
        <w:t>Cronbach’s alpha</w:t>
      </w:r>
      <w:r>
        <w:rPr>
          <w:rFonts w:ascii="Arial" w:eastAsiaTheme="minorEastAsia" w:hAnsi="Arial" w:cs="Arial"/>
          <w:color w:val="181818"/>
          <w:sz w:val="28"/>
          <w:szCs w:val="28"/>
          <w:lang w:val="en-GB"/>
          <w14:ligatures w14:val="standardContextual"/>
        </w:rPr>
        <w:t xml:space="preserve"> to be acceptable for the internal consistency in early development of the constructs.  It followed the recommendation of Nunnally (cited in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However, the subsequent literatures considered a value of </w:t>
      </w:r>
      <w:r w:rsidRPr="003F5E92">
        <w:rPr>
          <w:rFonts w:ascii="Arial" w:eastAsiaTheme="minorEastAsia" w:hAnsi="Arial" w:cs="Arial"/>
          <w:color w:val="181818"/>
          <w:sz w:val="28"/>
          <w:szCs w:val="28"/>
          <w:lang w:val="en-GB"/>
        </w:rPr>
        <w:t>.7</w:t>
      </w:r>
      <w:r w:rsidRPr="003F5E92">
        <w:rPr>
          <w:rFonts w:ascii="Arial" w:hAnsi="Arial" w:cs="Arial"/>
          <w:color w:val="181818"/>
          <w:sz w:val="28"/>
          <w:szCs w:val="28"/>
          <w:lang w:val="en-GB"/>
        </w:rPr>
        <w:t>5</w:t>
      </w:r>
      <w:r w:rsidRPr="003F5E92">
        <w:rPr>
          <w:rFonts w:ascii="Arial" w:eastAsiaTheme="minorEastAsia" w:hAnsi="Arial" w:cs="Arial"/>
          <w:color w:val="181818"/>
          <w:sz w:val="28"/>
          <w:szCs w:val="28"/>
          <w:lang w:val="en-GB"/>
        </w:rPr>
        <w:t xml:space="preserve"> in Cronbach alpha </w:t>
      </w:r>
      <w:r>
        <w:rPr>
          <w:rFonts w:ascii="Arial" w:hAnsi="Arial" w:cs="Arial"/>
          <w:color w:val="000000"/>
          <w:sz w:val="28"/>
          <w:szCs w:val="28"/>
        </w:rPr>
        <w:t>(</w:t>
      </w:r>
      <w:r w:rsidRPr="00D15E88">
        <w:rPr>
          <w:rFonts w:ascii="Symbol" w:hAnsi="Symbol" w:cs="Arial"/>
          <w:color w:val="000000"/>
          <w:sz w:val="28"/>
          <w:szCs w:val="28"/>
        </w:rPr>
        <w:t>a</w:t>
      </w:r>
      <w:r>
        <w:rPr>
          <w:rFonts w:ascii="Arial" w:hAnsi="Arial" w:cs="Arial"/>
          <w:color w:val="000000"/>
          <w:sz w:val="28"/>
          <w:szCs w:val="28"/>
        </w:rPr>
        <w:t xml:space="preserve">) </w:t>
      </w:r>
      <w:r>
        <w:rPr>
          <w:rFonts w:ascii="Arial" w:eastAsiaTheme="minorEastAsia" w:hAnsi="Arial" w:cs="Arial"/>
          <w:color w:val="181818"/>
          <w:sz w:val="28"/>
          <w:szCs w:val="28"/>
          <w:lang w:val="en-GB"/>
        </w:rPr>
        <w:t>be</w:t>
      </w:r>
      <w:r w:rsidRPr="003F5E92">
        <w:rPr>
          <w:rFonts w:ascii="Arial" w:eastAsiaTheme="minorEastAsia" w:hAnsi="Arial" w:cs="Arial"/>
          <w:color w:val="181818"/>
          <w:sz w:val="28"/>
          <w:szCs w:val="28"/>
          <w:lang w:val="en-GB"/>
        </w:rPr>
        <w:t xml:space="preserve"> acceptable and efficient</w:t>
      </w:r>
      <w:r w:rsidRPr="003F5E92">
        <w:rPr>
          <w:rFonts w:ascii="Arial" w:hAnsi="Arial" w:cs="Arial"/>
          <w:color w:val="181818"/>
          <w:sz w:val="28"/>
          <w:szCs w:val="28"/>
          <w:lang w:val="en-GB"/>
        </w:rPr>
        <w:t xml:space="preserve"> .</w:t>
      </w:r>
      <w:r w:rsidRPr="003F5E92">
        <w:rPr>
          <w:rFonts w:ascii="Arial" w:hAnsi="Arial" w:cs="Arial"/>
          <w:color w:val="181818"/>
          <w:sz w:val="28"/>
          <w:szCs w:val="28"/>
          <w:lang w:val="en-GB"/>
        </w:rPr>
        <w:fldChar w:fldCharType="begin"/>
      </w:r>
      <w:r w:rsidRPr="003F5E92">
        <w:rPr>
          <w:rFonts w:ascii="Arial" w:hAnsi="Arial" w:cs="Arial"/>
          <w:color w:val="181818"/>
          <w:sz w:val="28"/>
          <w:szCs w:val="28"/>
          <w:lang w:val="en-GB"/>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Pr="003F5E92">
        <w:rPr>
          <w:rFonts w:ascii="Arial" w:hAnsi="Arial" w:cs="Arial"/>
          <w:color w:val="181818"/>
          <w:sz w:val="28"/>
          <w:szCs w:val="28"/>
          <w:lang w:val="en-GB"/>
        </w:rPr>
        <w:fldChar w:fldCharType="separate"/>
      </w:r>
      <w:r w:rsidRPr="003F5E92">
        <w:rPr>
          <w:rFonts w:ascii="Arial" w:hAnsi="Arial" w:cs="Arial"/>
          <w:noProof/>
          <w:color w:val="181818"/>
          <w:sz w:val="28"/>
          <w:szCs w:val="28"/>
          <w:lang w:val="en-GB"/>
        </w:rPr>
        <w:t>(Hannon et al., 2017)</w:t>
      </w:r>
      <w:r w:rsidRPr="003F5E92">
        <w:rPr>
          <w:rFonts w:ascii="Arial" w:hAnsi="Arial" w:cs="Arial"/>
          <w:color w:val="181818"/>
          <w:sz w:val="28"/>
          <w:szCs w:val="28"/>
          <w:lang w:val="en-GB"/>
        </w:rPr>
        <w:fldChar w:fldCharType="end"/>
      </w:r>
      <w:r>
        <w:rPr>
          <w:rFonts w:ascii="Arial" w:hAnsi="Arial" w:cs="Arial"/>
          <w:color w:val="181818"/>
          <w:sz w:val="28"/>
          <w:szCs w:val="28"/>
          <w:lang w:val="en-GB"/>
        </w:rPr>
        <w:t xml:space="preserve"> </w:t>
      </w: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Pr>
          <w:rFonts w:ascii="Cambria Math" w:hAnsi="Cambria Math" w:cs="Cambria Math"/>
          <w:color w:val="181818"/>
          <w:sz w:val="28"/>
          <w:szCs w:val="28"/>
          <w:lang w:val="en-GB"/>
        </w:rPr>
        <w:instrText>‐</w:instrText>
      </w:r>
      <w:r>
        <w:rPr>
          <w:rFonts w:ascii="Arial" w:hAnsi="Arial" w:cs="Arial"/>
          <w:color w:val="181818"/>
          <w:sz w:val="28"/>
          <w:szCs w:val="28"/>
          <w:lang w:val="en-GB"/>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(Robinson, 2018)</w:t>
      </w:r>
      <w:r>
        <w:rPr>
          <w:rFonts w:ascii="Arial" w:hAnsi="Arial" w:cs="Arial"/>
          <w:color w:val="181818"/>
          <w:sz w:val="28"/>
          <w:szCs w:val="28"/>
          <w:lang w:val="en-GB"/>
        </w:rPr>
        <w:fldChar w:fldCharType="end"/>
      </w:r>
      <w:r>
        <w:rPr>
          <w:rFonts w:ascii="Arial" w:hAnsi="Arial" w:cs="Arial"/>
          <w:color w:val="181818"/>
          <w:sz w:val="28"/>
          <w:szCs w:val="28"/>
          <w:lang w:val="en-GB"/>
        </w:rPr>
        <w:t xml:space="preserve">.  I applied a value of 0.75 </w:t>
      </w:r>
      <w:r w:rsidR="00FD4592">
        <w:rPr>
          <w:rFonts w:ascii="Arial" w:hAnsi="Arial" w:cs="Arial"/>
          <w:color w:val="181818"/>
          <w:sz w:val="28"/>
          <w:szCs w:val="28"/>
          <w:lang w:val="en-GB"/>
        </w:rPr>
        <w:t>in</w:t>
      </w:r>
      <w:r>
        <w:rPr>
          <w:rFonts w:ascii="Arial" w:hAnsi="Arial" w:cs="Arial"/>
          <w:color w:val="181818"/>
          <w:sz w:val="28"/>
          <w:szCs w:val="28"/>
          <w:lang w:val="en-GB"/>
        </w:rPr>
        <w:t xml:space="preserve"> </w:t>
      </w:r>
      <w:r w:rsidRPr="003F5E92">
        <w:rPr>
          <w:rFonts w:ascii="Arial" w:eastAsiaTheme="minorEastAsia" w:hAnsi="Arial" w:cs="Arial"/>
          <w:color w:val="181818"/>
          <w:sz w:val="28"/>
          <w:szCs w:val="28"/>
          <w:lang w:val="en-GB"/>
        </w:rPr>
        <w:t>Cronbach alpha</w:t>
      </w:r>
      <w:r>
        <w:rPr>
          <w:rFonts w:ascii="Arial" w:eastAsiaTheme="minorEastAsia" w:hAnsi="Arial" w:cs="Arial"/>
          <w:color w:val="181818"/>
          <w:sz w:val="28"/>
          <w:szCs w:val="28"/>
          <w:lang w:val="en-GB"/>
        </w:rPr>
        <w:t xml:space="preserve"> to determine the reliability of the questionnaire instrument. </w:t>
      </w:r>
    </w:p>
    <w:p w:rsidR="00A46C48" w:rsidRDefault="00A46C48" w:rsidP="00A46C48">
      <w:pPr>
        <w:pStyle w:val="ListParagraph"/>
        <w:spacing w:line="360" w:lineRule="auto"/>
        <w:jc w:val="both"/>
        <w:rPr>
          <w:rFonts w:ascii="Arial" w:eastAsiaTheme="minorEastAsia" w:hAnsi="Arial" w:cs="Arial"/>
          <w:color w:val="181818"/>
          <w:sz w:val="28"/>
          <w:szCs w:val="28"/>
          <w:lang w:val="en-GB"/>
        </w:rPr>
      </w:pPr>
    </w:p>
    <w:p w:rsidR="00FD4592" w:rsidRDefault="00A46C48" w:rsidP="00FD4592">
      <w:pPr>
        <w:pStyle w:val="ListParagraph"/>
        <w:spacing w:line="360" w:lineRule="auto"/>
        <w:jc w:val="both"/>
        <w:rPr>
          <w:rFonts w:ascii="Arial" w:hAnsi="Arial" w:cs="Arial"/>
          <w:color w:val="000000"/>
          <w:sz w:val="28"/>
          <w:szCs w:val="28"/>
        </w:rPr>
      </w:pPr>
      <w:r>
        <w:rPr>
          <w:rFonts w:ascii="Arial" w:eastAsiaTheme="minorEastAsia" w:hAnsi="Arial" w:cs="Arial"/>
          <w:color w:val="181818"/>
          <w:sz w:val="28"/>
          <w:szCs w:val="28"/>
          <w:lang w:val="en-GB"/>
        </w:rPr>
        <w:lastRenderedPageBreak/>
        <w:t>To enhance the reliability of the questionnaire instrument,</w:t>
      </w:r>
      <w:r w:rsidR="00FD4592">
        <w:rPr>
          <w:rFonts w:ascii="Arial" w:eastAsiaTheme="minorEastAsia" w:hAnsi="Arial" w:cs="Arial"/>
          <w:color w:val="181818"/>
          <w:sz w:val="28"/>
          <w:szCs w:val="28"/>
          <w:lang w:val="en-GB"/>
        </w:rPr>
        <w:t xml:space="preserve"> requires the increase in sample size from 30 to 100.  </w:t>
      </w:r>
      <w:r w:rsidR="00FD4592">
        <w:rPr>
          <w:rFonts w:ascii="Arial" w:hAnsi="Arial" w:cs="Arial"/>
          <w:color w:val="181818"/>
          <w:sz w:val="28"/>
          <w:szCs w:val="28"/>
          <w:lang w:val="en-GB"/>
        </w:rPr>
        <w:t xml:space="preserve">According to </w:t>
      </w:r>
      <w:r w:rsidR="00FD4592">
        <w:rPr>
          <w:rFonts w:ascii="Arial" w:hAnsi="Arial" w:cs="Arial"/>
          <w:color w:val="181818"/>
          <w:sz w:val="28"/>
          <w:szCs w:val="28"/>
          <w:lang w:val="en-GB"/>
        </w:rPr>
        <w:fldChar w:fldCharType="begin"/>
      </w:r>
      <w:r w:rsidR="00FD4592">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sidR="00FD4592">
        <w:rPr>
          <w:rFonts w:ascii="Arial" w:hAnsi="Arial" w:cs="Arial"/>
          <w:color w:val="181818"/>
          <w:sz w:val="28"/>
          <w:szCs w:val="28"/>
          <w:lang w:val="en-GB"/>
        </w:rPr>
        <w:fldChar w:fldCharType="separate"/>
      </w:r>
      <w:r w:rsidR="00FD4592">
        <w:rPr>
          <w:rFonts w:ascii="Arial" w:hAnsi="Arial" w:cs="Arial"/>
          <w:noProof/>
          <w:color w:val="181818"/>
          <w:sz w:val="28"/>
          <w:szCs w:val="28"/>
          <w:lang w:val="en-GB"/>
        </w:rPr>
        <w:t>(Hazzi and Maldaon, 2015)</w:t>
      </w:r>
      <w:r w:rsidR="00FD4592">
        <w:rPr>
          <w:rFonts w:ascii="Arial" w:hAnsi="Arial" w:cs="Arial"/>
          <w:color w:val="181818"/>
          <w:sz w:val="28"/>
          <w:szCs w:val="28"/>
          <w:lang w:val="en-GB"/>
        </w:rPr>
        <w:fldChar w:fldCharType="end"/>
      </w:r>
      <w:r w:rsidR="00FD4592">
        <w:rPr>
          <w:rFonts w:ascii="Arial" w:hAnsi="Arial" w:cs="Arial"/>
          <w:color w:val="181818"/>
          <w:sz w:val="28"/>
          <w:szCs w:val="28"/>
          <w:lang w:val="en-GB"/>
        </w:rPr>
        <w:t xml:space="preserve">, a sample size of 30 for pilot testing is considered acceptable.  </w:t>
      </w:r>
      <w:r w:rsidR="00FD4592">
        <w:rPr>
          <w:rFonts w:ascii="Arial" w:hAnsi="Arial" w:cs="Arial"/>
          <w:color w:val="181818"/>
          <w:sz w:val="28"/>
          <w:szCs w:val="28"/>
          <w:lang w:val="en-GB"/>
        </w:rPr>
        <w:fldChar w:fldCharType="begin"/>
      </w:r>
      <w:r w:rsidR="00FD4592">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sidR="00FD4592">
        <w:rPr>
          <w:rFonts w:ascii="Arial" w:hAnsi="Arial" w:cs="Arial"/>
          <w:color w:val="181818"/>
          <w:sz w:val="28"/>
          <w:szCs w:val="28"/>
          <w:lang w:val="en-GB"/>
        </w:rPr>
        <w:fldChar w:fldCharType="separate"/>
      </w:r>
      <w:r w:rsidR="00FD4592">
        <w:rPr>
          <w:rFonts w:ascii="Arial" w:hAnsi="Arial" w:cs="Arial"/>
          <w:noProof/>
          <w:color w:val="181818"/>
          <w:sz w:val="28"/>
          <w:szCs w:val="28"/>
          <w:lang w:val="en-GB"/>
        </w:rPr>
        <w:t>(Hazzi and Maldaon, 2015)</w:t>
      </w:r>
      <w:r w:rsidR="00FD4592">
        <w:rPr>
          <w:rFonts w:ascii="Arial" w:hAnsi="Arial" w:cs="Arial"/>
          <w:color w:val="181818"/>
          <w:sz w:val="28"/>
          <w:szCs w:val="28"/>
          <w:lang w:val="en-GB"/>
        </w:rPr>
        <w:fldChar w:fldCharType="end"/>
      </w:r>
      <w:r w:rsidR="00FD4592">
        <w:rPr>
          <w:rFonts w:ascii="Arial" w:hAnsi="Arial" w:cs="Arial"/>
          <w:color w:val="000000"/>
          <w:sz w:val="28"/>
          <w:szCs w:val="28"/>
        </w:rPr>
        <w:t xml:space="preserve"> </w:t>
      </w:r>
      <w:r w:rsidR="00FD4592">
        <w:rPr>
          <w:rFonts w:ascii="Arial" w:hAnsi="Arial" w:cs="Arial"/>
          <w:color w:val="000000"/>
          <w:sz w:val="28"/>
          <w:szCs w:val="28"/>
        </w:rPr>
        <w:fldChar w:fldCharType="begin"/>
      </w:r>
      <w:r w:rsidR="00FD4592">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FD4592">
        <w:rPr>
          <w:rFonts w:ascii="Arial" w:hAnsi="Arial" w:cs="Arial"/>
          <w:color w:val="000000"/>
          <w:sz w:val="28"/>
          <w:szCs w:val="28"/>
        </w:rPr>
        <w:fldChar w:fldCharType="separate"/>
      </w:r>
      <w:r w:rsidR="00FD4592">
        <w:rPr>
          <w:rFonts w:ascii="Arial" w:hAnsi="Arial" w:cs="Arial"/>
          <w:noProof/>
          <w:color w:val="000000"/>
          <w:sz w:val="28"/>
          <w:szCs w:val="28"/>
        </w:rPr>
        <w:t>(Yang, 2002)</w:t>
      </w:r>
      <w:r w:rsidR="00FD4592">
        <w:rPr>
          <w:rFonts w:ascii="Arial" w:hAnsi="Arial" w:cs="Arial"/>
          <w:color w:val="000000"/>
          <w:sz w:val="28"/>
          <w:szCs w:val="28"/>
        </w:rPr>
        <w:fldChar w:fldCharType="end"/>
      </w:r>
    </w:p>
    <w:p w:rsidR="00A46C48" w:rsidRDefault="00A46C48" w:rsidP="00A46C48">
      <w:pPr>
        <w:pStyle w:val="ListParagraph"/>
        <w:spacing w:line="360" w:lineRule="auto"/>
        <w:jc w:val="both"/>
        <w:rPr>
          <w:rFonts w:ascii="Arial" w:eastAsiaTheme="minorEastAsia" w:hAnsi="Arial" w:cs="Arial"/>
          <w:color w:val="181818"/>
          <w:sz w:val="28"/>
          <w:szCs w:val="28"/>
          <w:lang w:val="en-GB"/>
        </w:rPr>
      </w:pPr>
    </w:p>
    <w:p w:rsidR="00FD4592" w:rsidRDefault="00FD4592" w:rsidP="00A46C48">
      <w:pPr>
        <w:pStyle w:val="ListParagraph"/>
        <w:spacing w:line="360" w:lineRule="auto"/>
        <w:jc w:val="both"/>
        <w:rPr>
          <w:rFonts w:ascii="Arial" w:eastAsiaTheme="minorEastAsia" w:hAnsi="Arial" w:cs="Arial"/>
          <w:color w:val="181818"/>
          <w:sz w:val="28"/>
          <w:szCs w:val="28"/>
          <w:lang w:val="en-GB"/>
        </w:rPr>
      </w:pPr>
      <w:r>
        <w:rPr>
          <w:rFonts w:ascii="Arial" w:eastAsiaTheme="minorEastAsia" w:hAnsi="Arial" w:cs="Arial"/>
          <w:color w:val="181818"/>
          <w:sz w:val="28"/>
          <w:szCs w:val="28"/>
          <w:lang w:val="en-GB"/>
        </w:rPr>
        <w:t xml:space="preserve">However, </w:t>
      </w:r>
      <w:r>
        <w:rPr>
          <w:rFonts w:ascii="Arial" w:eastAsiaTheme="minorEastAsia" w:hAnsi="Arial" w:cs="Arial"/>
          <w:color w:val="181818"/>
          <w:sz w:val="28"/>
          <w:szCs w:val="28"/>
          <w:lang w:val="en-GB"/>
        </w:rPr>
        <w:fldChar w:fldCharType="begin"/>
      </w:r>
      <w:r>
        <w:rPr>
          <w:rFonts w:ascii="Arial" w:eastAsiaTheme="minorEastAsia" w:hAnsi="Arial" w:cs="Arial"/>
          <w:color w:val="181818"/>
          <w:sz w:val="28"/>
          <w:szCs w:val="28"/>
          <w:lang w:val="en-GB"/>
        </w:rPr>
        <w:instrText xml:space="preserve"> ADDIN EN.CITE &lt;EndNote&gt;&lt;Cite&gt;&lt;Author&gt;Kennedy&lt;/Author&gt;&lt;Year&gt;2022&lt;/Year&gt;&lt;RecNum&gt;149&lt;/RecNum&gt;&lt;DisplayText&gt;(Kennedy, 2022)&lt;/DisplayText&gt;&lt;record&gt;&lt;rec-number&gt;149&lt;/rec-number&gt;&lt;foreign-keys&gt;&lt;key app="EN" db-id="0vtwt0xdiepatveerwsxw55izapvzd0d0v5w" timestamp="1730084356" guid="c78486e6-3c8f-4a7c-861f-7fb33c3f69d2"&gt;149&lt;/key&gt;&lt;/foreign-keys&gt;&lt;ref-type name="Journal Article"&gt;17&lt;/ref-type&gt;&lt;contributors&gt;&lt;authors&gt;&lt;author&gt;Kennedy, Imasuen&lt;/author&gt;&lt;/authors&gt;&lt;/contributors&gt;&lt;titles&gt;&lt;title&gt;Sample size determination in test-retest and Cronbach alpha reliability estimates&lt;/title&gt;&lt;secondary-title&gt;British Journal of Contemporary Education&lt;/secondary-title&gt;&lt;/titles&gt;&lt;periodical&gt;&lt;full-title&gt;British Journal of Contemporary Education&lt;/full-title&gt;&lt;/periodical&gt;&lt;pages&gt;17-29&lt;/pages&gt;&lt;volume&gt;2&lt;/volume&gt;&lt;number&gt;1&lt;/number&gt;&lt;dates&gt;&lt;year&gt;2022&lt;/year&gt;&lt;/dates&gt;&lt;urls&gt;&lt;/urls&gt;&lt;/record&gt;&lt;/Cite&gt;&lt;/EndNote&gt;</w:instrText>
      </w:r>
      <w:r>
        <w:rPr>
          <w:rFonts w:ascii="Arial" w:eastAsiaTheme="minorEastAsia" w:hAnsi="Arial" w:cs="Arial"/>
          <w:color w:val="181818"/>
          <w:sz w:val="28"/>
          <w:szCs w:val="28"/>
          <w:lang w:val="en-GB"/>
        </w:rPr>
        <w:fldChar w:fldCharType="separate"/>
      </w:r>
      <w:r>
        <w:rPr>
          <w:rFonts w:ascii="Arial" w:eastAsiaTheme="minorEastAsia" w:hAnsi="Arial" w:cs="Arial"/>
          <w:noProof/>
          <w:color w:val="181818"/>
          <w:sz w:val="28"/>
          <w:szCs w:val="28"/>
          <w:lang w:val="en-GB"/>
        </w:rPr>
        <w:t>(Kennedy, 2022)</w:t>
      </w:r>
      <w:r>
        <w:rPr>
          <w:rFonts w:ascii="Arial" w:eastAsiaTheme="minorEastAsia" w:hAnsi="Arial" w:cs="Arial"/>
          <w:color w:val="181818"/>
          <w:sz w:val="28"/>
          <w:szCs w:val="28"/>
          <w:lang w:val="en-GB"/>
        </w:rPr>
        <w:fldChar w:fldCharType="end"/>
      </w:r>
      <w:r>
        <w:rPr>
          <w:rFonts w:ascii="Arial" w:eastAsiaTheme="minorEastAsia" w:hAnsi="Arial" w:cs="Arial"/>
          <w:color w:val="181818"/>
          <w:sz w:val="28"/>
          <w:szCs w:val="28"/>
          <w:lang w:val="en-GB"/>
        </w:rPr>
        <w:t xml:space="preserve"> found that a sample size of 20 to 30 was not considered to be reliable and he suggested a sample size of 100 that the reliability of the instrument would be enhanced.</w:t>
      </w:r>
    </w:p>
    <w:p w:rsidR="00FD4592" w:rsidRDefault="00FD4592" w:rsidP="00A46C48">
      <w:pPr>
        <w:pStyle w:val="ListParagraph"/>
        <w:spacing w:line="360" w:lineRule="auto"/>
        <w:jc w:val="both"/>
        <w:rPr>
          <w:rFonts w:ascii="Arial" w:eastAsiaTheme="minorEastAsia" w:hAnsi="Arial" w:cs="Arial"/>
          <w:color w:val="181818"/>
          <w:sz w:val="28"/>
          <w:szCs w:val="28"/>
          <w:lang w:val="en-GB"/>
        </w:rPr>
      </w:pPr>
    </w:p>
    <w:p w:rsidR="003454D0" w:rsidRDefault="003454D0" w:rsidP="003454D0">
      <w:pPr>
        <w:pStyle w:val="ListParagraph"/>
        <w:spacing w:line="360" w:lineRule="auto"/>
        <w:jc w:val="both"/>
        <w:rPr>
          <w:rFonts w:ascii="Arial" w:eastAsiaTheme="minorEastAsia" w:hAnsi="Arial" w:cs="Arial"/>
          <w:color w:val="181818"/>
          <w:sz w:val="28"/>
          <w:szCs w:val="28"/>
          <w:lang w:val="en-GB"/>
        </w:rPr>
      </w:pPr>
      <w:r>
        <w:rPr>
          <w:rFonts w:ascii="Arial" w:eastAsiaTheme="minorEastAsia" w:hAnsi="Arial" w:cs="Arial"/>
          <w:color w:val="181818"/>
          <w:sz w:val="28"/>
          <w:szCs w:val="28"/>
          <w:lang w:val="en-GB"/>
        </w:rPr>
        <w:t xml:space="preserve">Besides, </w:t>
      </w:r>
      <w:r w:rsidR="00523370">
        <w:rPr>
          <w:rFonts w:ascii="Arial" w:eastAsiaTheme="minorEastAsia" w:hAnsi="Arial" w:cs="Arial"/>
          <w:color w:val="181818"/>
          <w:sz w:val="28"/>
          <w:szCs w:val="28"/>
          <w:lang w:val="en-GB"/>
        </w:rPr>
        <w:t>more</w:t>
      </w:r>
      <w:r>
        <w:rPr>
          <w:rFonts w:ascii="Arial" w:eastAsiaTheme="minorEastAsia" w:hAnsi="Arial" w:cs="Arial"/>
          <w:color w:val="181818"/>
          <w:sz w:val="28"/>
          <w:szCs w:val="28"/>
          <w:lang w:val="en-GB"/>
        </w:rPr>
        <w:t xml:space="preserve"> items for each construct can improve the internal consistency given that those items are somewhat similar to the existing items.  </w:t>
      </w:r>
      <w:r>
        <w:rPr>
          <w:rFonts w:ascii="Arial" w:eastAsiaTheme="minorEastAsia" w:hAnsi="Arial" w:cs="Arial"/>
          <w:color w:val="181818"/>
          <w:sz w:val="28"/>
          <w:szCs w:val="28"/>
          <w:lang w:val="en-GB"/>
        </w:rPr>
        <w:fldChar w:fldCharType="begin"/>
      </w:r>
      <w:r>
        <w:rPr>
          <w:rFonts w:ascii="Arial" w:eastAsiaTheme="minorEastAsia" w:hAnsi="Arial" w:cs="Arial"/>
          <w:color w:val="181818"/>
          <w:sz w:val="28"/>
          <w:szCs w:val="28"/>
          <w:lang w:val="en-GB"/>
        </w:rPr>
        <w:instrText xml:space="preserve"> ADDIN EN.CITE &lt;EndNote&gt;&lt;Cite&gt;&lt;Author&gt;Taber&lt;/Author&gt;&lt;Year&gt;2018&lt;/Year&gt;&lt;RecNum&gt;150&lt;/RecNum&gt;&lt;DisplayText&gt;(Taber, 2018)&lt;/DisplayText&gt;&lt;record&gt;&lt;rec-number&gt;150&lt;/rec-number&gt;&lt;foreign-keys&gt;&lt;key app="EN" db-id="0vtwt0xdiepatveerwsxw55izapvzd0d0v5w" timestamp="1730085597" guid="8456b477-c5f3-4dca-b7e9-f8da9cae6926"&gt;150&lt;/key&gt;&lt;/foreign-keys&gt;&lt;ref-type name="Journal Article"&gt;17&lt;/ref-type&gt;&lt;contributors&gt;&lt;authors&gt;&lt;author&gt;Taber, Keith S&lt;/author&gt;&lt;/authors&gt;&lt;/contributors&gt;&lt;titles&gt;&lt;title&gt;The use of Cronbach’s alpha when developing and reporting research instruments in science education&lt;/title&gt;&lt;secondary-title&gt;Research in science education&lt;/secondary-title&gt;&lt;/titles&gt;&lt;periodical&gt;&lt;full-title&gt;Research in science education&lt;/full-title&gt;&lt;/periodical&gt;&lt;pages&gt;1273-1296&lt;/pages&gt;&lt;volume&gt;48&lt;/volume&gt;&lt;dates&gt;&lt;year&gt;2018&lt;/year&gt;&lt;/dates&gt;&lt;isbn&gt;0157-244X&lt;/isbn&gt;&lt;urls&gt;&lt;/urls&gt;&lt;/record&gt;&lt;/Cite&gt;&lt;/EndNote&gt;</w:instrText>
      </w:r>
      <w:r>
        <w:rPr>
          <w:rFonts w:ascii="Arial" w:eastAsiaTheme="minorEastAsia" w:hAnsi="Arial" w:cs="Arial"/>
          <w:color w:val="181818"/>
          <w:sz w:val="28"/>
          <w:szCs w:val="28"/>
          <w:lang w:val="en-GB"/>
        </w:rPr>
        <w:fldChar w:fldCharType="separate"/>
      </w:r>
      <w:r>
        <w:rPr>
          <w:rFonts w:ascii="Arial" w:eastAsiaTheme="minorEastAsia" w:hAnsi="Arial" w:cs="Arial"/>
          <w:noProof/>
          <w:color w:val="181818"/>
          <w:sz w:val="28"/>
          <w:szCs w:val="28"/>
          <w:lang w:val="en-GB"/>
        </w:rPr>
        <w:t>(Taber, 2018)</w:t>
      </w:r>
      <w:r>
        <w:rPr>
          <w:rFonts w:ascii="Arial" w:eastAsiaTheme="minorEastAsia" w:hAnsi="Arial" w:cs="Arial"/>
          <w:color w:val="181818"/>
          <w:sz w:val="28"/>
          <w:szCs w:val="28"/>
          <w:lang w:val="en-GB"/>
        </w:rPr>
        <w:fldChar w:fldCharType="end"/>
      </w:r>
    </w:p>
    <w:p w:rsidR="003454D0" w:rsidRDefault="003454D0" w:rsidP="00A46C48">
      <w:pPr>
        <w:pStyle w:val="ListParagraph"/>
        <w:spacing w:line="360" w:lineRule="auto"/>
        <w:jc w:val="both"/>
        <w:rPr>
          <w:rFonts w:ascii="Arial" w:eastAsiaTheme="minorEastAsia" w:hAnsi="Arial" w:cs="Arial"/>
          <w:color w:val="181818"/>
          <w:sz w:val="28"/>
          <w:szCs w:val="28"/>
        </w:rPr>
      </w:pPr>
    </w:p>
    <w:p w:rsidR="003454D0" w:rsidRDefault="003454D0" w:rsidP="00A46C48">
      <w:pPr>
        <w:pStyle w:val="ListParagraph"/>
        <w:spacing w:line="360" w:lineRule="auto"/>
        <w:jc w:val="both"/>
        <w:rPr>
          <w:rFonts w:ascii="Arial" w:eastAsiaTheme="minorEastAsia" w:hAnsi="Arial" w:cs="Arial"/>
          <w:color w:val="181818"/>
          <w:sz w:val="28"/>
          <w:szCs w:val="28"/>
        </w:rPr>
      </w:pPr>
      <w:r>
        <w:rPr>
          <w:rFonts w:ascii="Arial" w:eastAsiaTheme="minorEastAsia" w:hAnsi="Arial" w:cs="Arial"/>
          <w:color w:val="181818"/>
          <w:sz w:val="28"/>
          <w:szCs w:val="28"/>
        </w:rPr>
        <w:t xml:space="preserve">By comparing the </w:t>
      </w:r>
      <w:r w:rsidRPr="003F5E92">
        <w:rPr>
          <w:rFonts w:ascii="Arial" w:eastAsiaTheme="minorEastAsia" w:hAnsi="Arial" w:cs="Arial"/>
          <w:color w:val="181818"/>
          <w:sz w:val="28"/>
          <w:szCs w:val="28"/>
          <w:lang w:val="en-GB"/>
        </w:rPr>
        <w:t>Cronbach alpha</w:t>
      </w:r>
      <w:r>
        <w:rPr>
          <w:rFonts w:ascii="Arial" w:eastAsiaTheme="minorEastAsia" w:hAnsi="Arial" w:cs="Arial"/>
          <w:color w:val="181818"/>
          <w:sz w:val="28"/>
          <w:szCs w:val="28"/>
          <w:lang w:val="en-GB"/>
        </w:rPr>
        <w:t xml:space="preserve"> in Table 4.1 and number of items for each construct in Table 4.2 with an existing literature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as well as the recommendation of </w:t>
      </w:r>
      <w:r>
        <w:rPr>
          <w:rFonts w:ascii="Arial" w:eastAsiaTheme="minorEastAsia" w:hAnsi="Arial" w:cs="Arial"/>
          <w:color w:val="181818"/>
          <w:sz w:val="28"/>
          <w:szCs w:val="28"/>
          <w:lang w:val="en-GB"/>
        </w:rPr>
        <w:fldChar w:fldCharType="begin"/>
      </w:r>
      <w:r>
        <w:rPr>
          <w:rFonts w:ascii="Arial" w:eastAsiaTheme="minorEastAsia" w:hAnsi="Arial" w:cs="Arial"/>
          <w:color w:val="181818"/>
          <w:sz w:val="28"/>
          <w:szCs w:val="28"/>
          <w:lang w:val="en-GB"/>
        </w:rPr>
        <w:instrText xml:space="preserve"> ADDIN EN.CITE &lt;EndNote&gt;&lt;Cite&gt;&lt;Author&gt;Taber&lt;/Author&gt;&lt;Year&gt;2018&lt;/Year&gt;&lt;RecNum&gt;150&lt;/RecNum&gt;&lt;DisplayText&gt;(Taber, 2018)&lt;/DisplayText&gt;&lt;record&gt;&lt;rec-number&gt;150&lt;/rec-number&gt;&lt;foreign-keys&gt;&lt;key app="EN" db-id="0vtwt0xdiepatveerwsxw55izapvzd0d0v5w" timestamp="1730085597" guid="8456b477-c5f3-4dca-b7e9-f8da9cae6926"&gt;150&lt;/key&gt;&lt;/foreign-keys&gt;&lt;ref-type name="Journal Article"&gt;17&lt;/ref-type&gt;&lt;contributors&gt;&lt;authors&gt;&lt;author&gt;Taber, Keith S&lt;/author&gt;&lt;/authors&gt;&lt;/contributors&gt;&lt;titles&gt;&lt;title&gt;The use of Cronbach’s alpha when developing and reporting research instruments in science education&lt;/title&gt;&lt;secondary-title&gt;Research in science education&lt;/secondary-title&gt;&lt;/titles&gt;&lt;periodical&gt;&lt;full-title&gt;Research in science education&lt;/full-title&gt;&lt;/periodical&gt;&lt;pages&gt;1273-1296&lt;/pages&gt;&lt;volume&gt;48&lt;/volume&gt;&lt;dates&gt;&lt;year&gt;2018&lt;/year&gt;&lt;/dates&gt;&lt;isbn&gt;0157-244X&lt;/isbn&gt;&lt;urls&gt;&lt;/urls&gt;&lt;/record&gt;&lt;/Cite&gt;&lt;/EndNote&gt;</w:instrText>
      </w:r>
      <w:r>
        <w:rPr>
          <w:rFonts w:ascii="Arial" w:eastAsiaTheme="minorEastAsia" w:hAnsi="Arial" w:cs="Arial"/>
          <w:color w:val="181818"/>
          <w:sz w:val="28"/>
          <w:szCs w:val="28"/>
          <w:lang w:val="en-GB"/>
        </w:rPr>
        <w:fldChar w:fldCharType="separate"/>
      </w:r>
      <w:r>
        <w:rPr>
          <w:rFonts w:ascii="Arial" w:eastAsiaTheme="minorEastAsia" w:hAnsi="Arial" w:cs="Arial"/>
          <w:noProof/>
          <w:color w:val="181818"/>
          <w:sz w:val="28"/>
          <w:szCs w:val="28"/>
          <w:lang w:val="en-GB"/>
        </w:rPr>
        <w:t>(Taber, 2018)</w:t>
      </w:r>
      <w:r>
        <w:rPr>
          <w:rFonts w:ascii="Arial" w:eastAsiaTheme="minorEastAsia" w:hAnsi="Arial" w:cs="Arial"/>
          <w:color w:val="181818"/>
          <w:sz w:val="28"/>
          <w:szCs w:val="28"/>
          <w:lang w:val="en-GB"/>
        </w:rPr>
        <w:fldChar w:fldCharType="end"/>
      </w:r>
      <w:r>
        <w:rPr>
          <w:rFonts w:ascii="Arial" w:eastAsiaTheme="minorEastAsia" w:hAnsi="Arial" w:cs="Arial"/>
          <w:color w:val="181818"/>
          <w:sz w:val="28"/>
          <w:szCs w:val="28"/>
          <w:lang w:val="en-GB"/>
        </w:rPr>
        <w:t xml:space="preserve"> to increase the items for each construct. </w:t>
      </w:r>
      <w:r>
        <w:rPr>
          <w:rFonts w:ascii="Arial" w:hAnsi="Arial" w:cs="Arial"/>
          <w:color w:val="000000"/>
          <w:sz w:val="28"/>
          <w:szCs w:val="28"/>
        </w:rPr>
        <w:t xml:space="preserve"> </w:t>
      </w:r>
      <w:r>
        <w:rPr>
          <w:rFonts w:ascii="Arial" w:eastAsiaTheme="minorEastAsia" w:hAnsi="Arial" w:cs="Arial"/>
          <w:color w:val="181818"/>
          <w:sz w:val="28"/>
          <w:szCs w:val="28"/>
          <w:lang w:val="en-GB"/>
        </w:rPr>
        <w:t xml:space="preserve"> </w:t>
      </w:r>
    </w:p>
    <w:p w:rsidR="003454D0" w:rsidRDefault="003454D0" w:rsidP="00A46C48">
      <w:pPr>
        <w:pStyle w:val="ListParagraph"/>
        <w:spacing w:line="360" w:lineRule="auto"/>
        <w:jc w:val="both"/>
        <w:rPr>
          <w:rFonts w:ascii="Arial" w:eastAsiaTheme="minorEastAsia" w:hAnsi="Arial" w:cs="Arial"/>
          <w:color w:val="181818"/>
          <w:sz w:val="28"/>
          <w:szCs w:val="28"/>
        </w:rPr>
      </w:pPr>
    </w:p>
    <w:p w:rsidR="00FD4592" w:rsidRPr="00FD4592" w:rsidRDefault="00FD4592" w:rsidP="00FD4592">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Table 4.2 Comparison of number of items </w:t>
      </w:r>
      <w:r w:rsidRPr="00FD4592">
        <w:rPr>
          <w:rFonts w:ascii="Arial" w:hAnsi="Arial" w:cs="Arial"/>
          <w:color w:val="000000"/>
          <w:sz w:val="28"/>
          <w:szCs w:val="28"/>
        </w:rPr>
        <w:t xml:space="preserve">with </w:t>
      </w:r>
      <w:r>
        <w:rPr>
          <w:rFonts w:ascii="Arial" w:hAnsi="Arial" w:cs="Arial"/>
          <w:color w:val="000000"/>
          <w:sz w:val="28"/>
          <w:szCs w:val="28"/>
        </w:rPr>
        <w:t xml:space="preserve">an </w:t>
      </w:r>
      <w:r w:rsidRPr="00FD4592">
        <w:rPr>
          <w:rFonts w:ascii="Arial" w:hAnsi="Arial" w:cs="Arial"/>
          <w:color w:val="000000"/>
          <w:sz w:val="28"/>
          <w:szCs w:val="28"/>
        </w:rPr>
        <w:t xml:space="preserve">existing literature </w:t>
      </w:r>
    </w:p>
    <w:tbl>
      <w:tblPr>
        <w:tblStyle w:val="TableGrid"/>
        <w:tblW w:w="6941" w:type="dxa"/>
        <w:tblInd w:w="709" w:type="dxa"/>
        <w:tblLook w:val="04A0" w:firstRow="1" w:lastRow="0" w:firstColumn="1" w:lastColumn="0" w:noHBand="0" w:noVBand="1"/>
      </w:tblPr>
      <w:tblGrid>
        <w:gridCol w:w="836"/>
        <w:gridCol w:w="3610"/>
        <w:gridCol w:w="1134"/>
        <w:gridCol w:w="1361"/>
      </w:tblGrid>
      <w:tr w:rsidR="00FD4592" w:rsidRPr="006B03D0" w:rsidTr="003454D0">
        <w:tc>
          <w:tcPr>
            <w:tcW w:w="836" w:type="dxa"/>
          </w:tcPr>
          <w:p w:rsidR="00FD4592" w:rsidRPr="006B03D0" w:rsidRDefault="00FD4592" w:rsidP="00CD6BD3">
            <w:pPr>
              <w:spacing w:line="360" w:lineRule="auto"/>
              <w:jc w:val="both"/>
              <w:rPr>
                <w:rFonts w:ascii="Arial" w:hAnsi="Arial" w:cs="Arial"/>
                <w:b/>
                <w:bCs/>
                <w:color w:val="000000"/>
                <w:sz w:val="28"/>
                <w:szCs w:val="28"/>
              </w:rPr>
            </w:pPr>
            <w:r>
              <w:rPr>
                <w:rFonts w:ascii="Arial" w:hAnsi="Arial" w:cs="Arial"/>
                <w:b/>
                <w:bCs/>
                <w:color w:val="000000"/>
                <w:sz w:val="28"/>
                <w:szCs w:val="28"/>
              </w:rPr>
              <w:t>No</w:t>
            </w:r>
          </w:p>
        </w:tc>
        <w:tc>
          <w:tcPr>
            <w:tcW w:w="3610" w:type="dxa"/>
          </w:tcPr>
          <w:p w:rsidR="00FD4592" w:rsidRPr="006B03D0" w:rsidRDefault="00FD4592" w:rsidP="00CD6BD3">
            <w:pPr>
              <w:spacing w:line="360" w:lineRule="auto"/>
              <w:jc w:val="both"/>
              <w:rPr>
                <w:rFonts w:ascii="Arial" w:hAnsi="Arial" w:cs="Arial"/>
                <w:b/>
                <w:bCs/>
                <w:color w:val="000000"/>
                <w:sz w:val="28"/>
                <w:szCs w:val="28"/>
              </w:rPr>
            </w:pPr>
            <w:r>
              <w:rPr>
                <w:rFonts w:ascii="Arial" w:hAnsi="Arial" w:cs="Arial"/>
                <w:b/>
                <w:bCs/>
                <w:color w:val="000000"/>
                <w:sz w:val="28"/>
                <w:szCs w:val="28"/>
              </w:rPr>
              <w:t>Construct</w:t>
            </w:r>
          </w:p>
        </w:tc>
        <w:tc>
          <w:tcPr>
            <w:tcW w:w="1134" w:type="dxa"/>
          </w:tcPr>
          <w:p w:rsidR="00FD4592" w:rsidRPr="006B03D0" w:rsidRDefault="00FD4592" w:rsidP="00CD6BD3">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No of item(s)</w:t>
            </w:r>
          </w:p>
        </w:tc>
        <w:tc>
          <w:tcPr>
            <w:tcW w:w="1361" w:type="dxa"/>
          </w:tcPr>
          <w:p w:rsidR="00FD4592" w:rsidRDefault="00FD4592" w:rsidP="00CD6BD3">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No of item(s)</w:t>
            </w:r>
          </w:p>
          <w:p w:rsidR="00FD4592" w:rsidRPr="006B03D0" w:rsidRDefault="00FD4592" w:rsidP="00CD6BD3">
            <w:pPr>
              <w:spacing w:line="360" w:lineRule="auto"/>
              <w:jc w:val="both"/>
              <w:rPr>
                <w:rFonts w:ascii="Arial" w:hAnsi="Arial" w:cs="Arial"/>
                <w:b/>
                <w:bCs/>
                <w:color w:val="000000"/>
                <w:sz w:val="28"/>
                <w:szCs w:val="28"/>
              </w:rPr>
            </w:pPr>
            <w:r w:rsidRPr="00107D1B">
              <w:rPr>
                <w:rFonts w:ascii="Arial" w:hAnsi="Arial" w:cs="Arial"/>
                <w:color w:val="000000"/>
                <w:sz w:val="28"/>
                <w:szCs w:val="28"/>
              </w:rPr>
              <w:fldChar w:fldCharType="begin"/>
            </w:r>
            <w:r w:rsidRPr="00107D1B">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Pr="00107D1B">
              <w:rPr>
                <w:rFonts w:ascii="Arial" w:hAnsi="Arial" w:cs="Arial"/>
                <w:color w:val="000000"/>
                <w:sz w:val="28"/>
                <w:szCs w:val="28"/>
              </w:rPr>
              <w:fldChar w:fldCharType="separate"/>
            </w:r>
            <w:r w:rsidRPr="00107D1B">
              <w:rPr>
                <w:rFonts w:ascii="Arial" w:hAnsi="Arial" w:cs="Arial"/>
                <w:noProof/>
                <w:color w:val="000000"/>
                <w:sz w:val="28"/>
                <w:szCs w:val="28"/>
              </w:rPr>
              <w:t>(Yang, 2002)</w:t>
            </w:r>
            <w:r w:rsidRPr="00107D1B">
              <w:rPr>
                <w:rFonts w:ascii="Arial" w:hAnsi="Arial" w:cs="Arial"/>
                <w:color w:val="000000"/>
                <w:sz w:val="28"/>
                <w:szCs w:val="28"/>
              </w:rPr>
              <w:fldChar w:fldCharType="end"/>
            </w:r>
          </w:p>
        </w:tc>
      </w:tr>
      <w:tr w:rsidR="00FD4592" w:rsidTr="003454D0">
        <w:tc>
          <w:tcPr>
            <w:tcW w:w="836"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1</w:t>
            </w:r>
          </w:p>
        </w:tc>
        <w:tc>
          <w:tcPr>
            <w:tcW w:w="3610"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Health Value</w:t>
            </w:r>
          </w:p>
        </w:tc>
        <w:tc>
          <w:tcPr>
            <w:tcW w:w="1134" w:type="dxa"/>
          </w:tcPr>
          <w:p w:rsidR="00FD4592" w:rsidRDefault="00FD4592" w:rsidP="00CD6BD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361" w:type="dxa"/>
          </w:tcPr>
          <w:p w:rsidR="00FD4592" w:rsidRDefault="00FD4592" w:rsidP="00FD4592">
            <w:pPr>
              <w:spacing w:line="360" w:lineRule="auto"/>
              <w:jc w:val="center"/>
              <w:rPr>
                <w:rFonts w:ascii="Arial" w:hAnsi="Arial" w:cs="Arial"/>
                <w:color w:val="000000"/>
                <w:sz w:val="28"/>
                <w:szCs w:val="28"/>
              </w:rPr>
            </w:pPr>
            <w:r>
              <w:rPr>
                <w:rFonts w:ascii="Arial" w:hAnsi="Arial" w:cs="Arial"/>
                <w:color w:val="000000"/>
                <w:sz w:val="28"/>
                <w:szCs w:val="28"/>
              </w:rPr>
              <w:t>4</w:t>
            </w:r>
          </w:p>
        </w:tc>
      </w:tr>
      <w:tr w:rsidR="00FD4592" w:rsidTr="003454D0">
        <w:tc>
          <w:tcPr>
            <w:tcW w:w="836"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2</w:t>
            </w:r>
          </w:p>
        </w:tc>
        <w:tc>
          <w:tcPr>
            <w:tcW w:w="3610" w:type="dxa"/>
          </w:tcPr>
          <w:p w:rsidR="00FD4592" w:rsidRDefault="00F26612" w:rsidP="00CD6BD3">
            <w:pPr>
              <w:spacing w:line="360" w:lineRule="auto"/>
              <w:jc w:val="both"/>
              <w:rPr>
                <w:rFonts w:ascii="Arial" w:hAnsi="Arial" w:cs="Arial"/>
                <w:color w:val="000000"/>
                <w:sz w:val="28"/>
                <w:szCs w:val="28"/>
              </w:rPr>
            </w:pPr>
            <w:r>
              <w:rPr>
                <w:rFonts w:ascii="Arial" w:hAnsi="Arial" w:cs="Arial"/>
                <w:color w:val="000000"/>
                <w:sz w:val="28"/>
                <w:szCs w:val="28"/>
              </w:rPr>
              <w:t>Health Focus</w:t>
            </w:r>
          </w:p>
        </w:tc>
        <w:tc>
          <w:tcPr>
            <w:tcW w:w="1134" w:type="dxa"/>
          </w:tcPr>
          <w:p w:rsidR="00FD4592" w:rsidRDefault="00FD4592" w:rsidP="00CD6BD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361" w:type="dxa"/>
          </w:tcPr>
          <w:p w:rsidR="00FD4592" w:rsidRDefault="00FD4592" w:rsidP="00FD4592">
            <w:pPr>
              <w:spacing w:line="360" w:lineRule="auto"/>
              <w:jc w:val="center"/>
              <w:rPr>
                <w:rFonts w:ascii="Arial" w:hAnsi="Arial" w:cs="Arial"/>
                <w:color w:val="000000"/>
                <w:sz w:val="28"/>
                <w:szCs w:val="28"/>
              </w:rPr>
            </w:pPr>
            <w:r>
              <w:rPr>
                <w:rFonts w:ascii="Arial" w:hAnsi="Arial" w:cs="Arial"/>
                <w:color w:val="000000"/>
                <w:sz w:val="28"/>
                <w:szCs w:val="28"/>
              </w:rPr>
              <w:t>5</w:t>
            </w:r>
          </w:p>
        </w:tc>
      </w:tr>
      <w:tr w:rsidR="00FD4592" w:rsidTr="003454D0">
        <w:tc>
          <w:tcPr>
            <w:tcW w:w="836"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3</w:t>
            </w:r>
          </w:p>
        </w:tc>
        <w:tc>
          <w:tcPr>
            <w:tcW w:w="3610"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Health is in one’s control</w:t>
            </w:r>
          </w:p>
        </w:tc>
        <w:tc>
          <w:tcPr>
            <w:tcW w:w="1134" w:type="dxa"/>
          </w:tcPr>
          <w:p w:rsidR="00FD4592" w:rsidRDefault="00FD4592" w:rsidP="00CD6BD3">
            <w:pPr>
              <w:spacing w:line="360" w:lineRule="auto"/>
              <w:jc w:val="center"/>
              <w:rPr>
                <w:rFonts w:ascii="Arial" w:hAnsi="Arial" w:cs="Arial"/>
                <w:color w:val="000000"/>
                <w:sz w:val="28"/>
                <w:szCs w:val="28"/>
              </w:rPr>
            </w:pPr>
            <w:r>
              <w:rPr>
                <w:rFonts w:ascii="Arial" w:hAnsi="Arial" w:cs="Arial"/>
                <w:color w:val="000000"/>
                <w:sz w:val="28"/>
                <w:szCs w:val="28"/>
              </w:rPr>
              <w:t>5</w:t>
            </w:r>
          </w:p>
        </w:tc>
        <w:tc>
          <w:tcPr>
            <w:tcW w:w="1361" w:type="dxa"/>
          </w:tcPr>
          <w:p w:rsidR="00FD4592" w:rsidRDefault="00FD4592" w:rsidP="00FD4592">
            <w:pPr>
              <w:spacing w:line="360" w:lineRule="auto"/>
              <w:jc w:val="center"/>
              <w:rPr>
                <w:rFonts w:ascii="Arial" w:hAnsi="Arial" w:cs="Arial"/>
                <w:color w:val="000000"/>
                <w:sz w:val="28"/>
                <w:szCs w:val="28"/>
              </w:rPr>
            </w:pPr>
            <w:r>
              <w:rPr>
                <w:rFonts w:ascii="Arial" w:hAnsi="Arial" w:cs="Arial"/>
                <w:color w:val="000000"/>
                <w:sz w:val="28"/>
                <w:szCs w:val="28"/>
              </w:rPr>
              <w:t>15</w:t>
            </w:r>
          </w:p>
        </w:tc>
      </w:tr>
      <w:tr w:rsidR="00FD4592" w:rsidTr="003454D0">
        <w:tc>
          <w:tcPr>
            <w:tcW w:w="836"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4</w:t>
            </w:r>
          </w:p>
        </w:tc>
        <w:tc>
          <w:tcPr>
            <w:tcW w:w="3610"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Perceived values of Health Supplements</w:t>
            </w:r>
          </w:p>
        </w:tc>
        <w:tc>
          <w:tcPr>
            <w:tcW w:w="1134" w:type="dxa"/>
          </w:tcPr>
          <w:p w:rsidR="00FD4592" w:rsidRDefault="00FD4592" w:rsidP="00CD6BD3">
            <w:pPr>
              <w:spacing w:line="360" w:lineRule="auto"/>
              <w:jc w:val="center"/>
              <w:rPr>
                <w:rFonts w:ascii="Arial" w:hAnsi="Arial" w:cs="Arial"/>
                <w:color w:val="000000"/>
                <w:sz w:val="28"/>
                <w:szCs w:val="28"/>
              </w:rPr>
            </w:pPr>
            <w:r>
              <w:rPr>
                <w:rFonts w:ascii="Arial" w:hAnsi="Arial" w:cs="Arial"/>
                <w:color w:val="000000"/>
                <w:sz w:val="28"/>
                <w:szCs w:val="28"/>
              </w:rPr>
              <w:t>4</w:t>
            </w:r>
          </w:p>
        </w:tc>
        <w:tc>
          <w:tcPr>
            <w:tcW w:w="1361" w:type="dxa"/>
          </w:tcPr>
          <w:p w:rsidR="00FD4592" w:rsidRDefault="00FD4592" w:rsidP="00FD4592">
            <w:pPr>
              <w:jc w:val="center"/>
            </w:pPr>
            <w:r>
              <w:rPr>
                <w:rFonts w:ascii="Arial" w:hAnsi="Arial" w:cs="Arial"/>
                <w:color w:val="000000"/>
                <w:sz w:val="28"/>
                <w:szCs w:val="28"/>
              </w:rPr>
              <w:t>9</w:t>
            </w:r>
          </w:p>
        </w:tc>
      </w:tr>
      <w:tr w:rsidR="00FD4592" w:rsidTr="003454D0">
        <w:tc>
          <w:tcPr>
            <w:tcW w:w="836"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lastRenderedPageBreak/>
              <w:t>5</w:t>
            </w:r>
          </w:p>
        </w:tc>
        <w:tc>
          <w:tcPr>
            <w:tcW w:w="3610" w:type="dxa"/>
          </w:tcPr>
          <w:p w:rsidR="00FD4592" w:rsidRDefault="007555B9" w:rsidP="00CD6BD3">
            <w:pPr>
              <w:spacing w:line="360" w:lineRule="auto"/>
              <w:jc w:val="both"/>
              <w:rPr>
                <w:rFonts w:ascii="Arial" w:hAnsi="Arial" w:cs="Arial"/>
                <w:color w:val="000000"/>
                <w:sz w:val="28"/>
                <w:szCs w:val="28"/>
              </w:rPr>
            </w:pPr>
            <w:r>
              <w:rPr>
                <w:rFonts w:ascii="Arial" w:hAnsi="Arial" w:cs="Arial"/>
                <w:color w:val="000000"/>
                <w:sz w:val="28"/>
                <w:szCs w:val="28"/>
              </w:rPr>
              <w:t>Outside prompts for action</w:t>
            </w:r>
          </w:p>
        </w:tc>
        <w:tc>
          <w:tcPr>
            <w:tcW w:w="1134" w:type="dxa"/>
          </w:tcPr>
          <w:p w:rsidR="00FD4592" w:rsidRDefault="00FD4592" w:rsidP="00CD6BD3">
            <w:pPr>
              <w:spacing w:line="360" w:lineRule="auto"/>
              <w:jc w:val="center"/>
              <w:rPr>
                <w:rFonts w:ascii="Arial" w:hAnsi="Arial" w:cs="Arial"/>
                <w:color w:val="000000"/>
                <w:sz w:val="28"/>
                <w:szCs w:val="28"/>
              </w:rPr>
            </w:pPr>
            <w:r>
              <w:rPr>
                <w:rFonts w:ascii="Arial" w:hAnsi="Arial" w:cs="Arial"/>
                <w:color w:val="000000"/>
                <w:sz w:val="28"/>
                <w:szCs w:val="28"/>
              </w:rPr>
              <w:t>8</w:t>
            </w:r>
          </w:p>
        </w:tc>
        <w:tc>
          <w:tcPr>
            <w:tcW w:w="1361" w:type="dxa"/>
          </w:tcPr>
          <w:p w:rsidR="00FD4592" w:rsidRDefault="00FD4592" w:rsidP="00FD4592">
            <w:pPr>
              <w:jc w:val="center"/>
            </w:pPr>
            <w:r>
              <w:rPr>
                <w:rFonts w:ascii="Arial" w:hAnsi="Arial" w:cs="Arial"/>
                <w:color w:val="000000"/>
                <w:sz w:val="28"/>
                <w:szCs w:val="28"/>
              </w:rPr>
              <w:t>8</w:t>
            </w:r>
          </w:p>
        </w:tc>
      </w:tr>
      <w:tr w:rsidR="00FD4592" w:rsidTr="003454D0">
        <w:tc>
          <w:tcPr>
            <w:tcW w:w="836"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6</w:t>
            </w:r>
          </w:p>
        </w:tc>
        <w:tc>
          <w:tcPr>
            <w:tcW w:w="3610"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 xml:space="preserve">Perceived </w:t>
            </w:r>
            <w:r w:rsidR="006215A2">
              <w:rPr>
                <w:rFonts w:ascii="Arial" w:hAnsi="Arial" w:cs="Arial"/>
                <w:color w:val="000000"/>
                <w:sz w:val="28"/>
                <w:szCs w:val="28"/>
              </w:rPr>
              <w:t>overall health risks</w:t>
            </w:r>
          </w:p>
        </w:tc>
        <w:tc>
          <w:tcPr>
            <w:tcW w:w="1134" w:type="dxa"/>
          </w:tcPr>
          <w:p w:rsidR="00FD4592" w:rsidRDefault="00FD4592" w:rsidP="00CD6BD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361" w:type="dxa"/>
          </w:tcPr>
          <w:p w:rsidR="00FD4592" w:rsidRDefault="00FD4592" w:rsidP="00FD4592">
            <w:pPr>
              <w:jc w:val="center"/>
            </w:pPr>
            <w:r>
              <w:rPr>
                <w:rFonts w:ascii="Arial" w:hAnsi="Arial" w:cs="Arial"/>
                <w:color w:val="000000"/>
                <w:sz w:val="28"/>
                <w:szCs w:val="28"/>
              </w:rPr>
              <w:t>3</w:t>
            </w:r>
          </w:p>
        </w:tc>
      </w:tr>
    </w:tbl>
    <w:p w:rsidR="00FD4592" w:rsidRDefault="00FD4592" w:rsidP="00FD4592">
      <w:pPr>
        <w:pStyle w:val="ListParagraph"/>
        <w:spacing w:line="360" w:lineRule="auto"/>
        <w:jc w:val="both"/>
        <w:rPr>
          <w:rFonts w:ascii="Arial" w:hAnsi="Arial" w:cs="Arial"/>
          <w:color w:val="181818"/>
          <w:sz w:val="28"/>
          <w:szCs w:val="28"/>
          <w:highlight w:val="yellow"/>
          <w:lang w:val="en-GB"/>
        </w:rPr>
      </w:pPr>
    </w:p>
    <w:p w:rsidR="003454D0" w:rsidRPr="003454D0" w:rsidRDefault="003454D0" w:rsidP="003454D0">
      <w:pPr>
        <w:pStyle w:val="ListParagraph"/>
        <w:spacing w:line="360" w:lineRule="auto"/>
        <w:jc w:val="both"/>
        <w:rPr>
          <w:rFonts w:ascii="Arial" w:eastAsiaTheme="minorEastAsia" w:hAnsi="Arial" w:cs="Arial"/>
          <w:color w:val="181818"/>
          <w:sz w:val="28"/>
          <w:szCs w:val="28"/>
          <w:lang w:val="en-GB"/>
        </w:rPr>
      </w:pPr>
      <w:r>
        <w:rPr>
          <w:rFonts w:ascii="Arial" w:eastAsiaTheme="minorEastAsia" w:hAnsi="Arial" w:cs="Arial"/>
          <w:color w:val="181818"/>
          <w:sz w:val="28"/>
          <w:szCs w:val="28"/>
          <w:lang w:val="en-GB"/>
        </w:rPr>
        <w:fldChar w:fldCharType="begin"/>
      </w:r>
      <w:r>
        <w:rPr>
          <w:rFonts w:ascii="Arial" w:eastAsiaTheme="minorEastAsia" w:hAnsi="Arial" w:cs="Arial"/>
          <w:color w:val="181818"/>
          <w:sz w:val="28"/>
          <w:szCs w:val="28"/>
          <w:lang w:val="en-GB"/>
        </w:rPr>
        <w:instrText xml:space="preserve"> ADDIN EN.CITE &lt;EndNote&gt;&lt;Cite&gt;&lt;Author&gt;Sun&lt;/Author&gt;&lt;Year&gt;2013&lt;/Year&gt;&lt;RecNum&gt;151&lt;/RecNum&gt;&lt;DisplayText&gt;(Sun et al., 2013)&lt;/DisplayText&gt;&lt;record&gt;&lt;rec-number&gt;151&lt;/rec-number&gt;&lt;foreign-keys&gt;&lt;key app="EN" db-id="0vtwt0xdiepatveerwsxw55izapvzd0d0v5w" timestamp="1730086544" guid="44b83550-76de-41c8-a924-33fe66b94a6a"&gt;151&lt;/key&gt;&lt;/foreign-keys&gt;&lt;ref-type name="Journal Article"&gt;17&lt;/ref-type&gt;&lt;contributors&gt;&lt;authors&gt;&lt;author&gt;Sun, Chuan&lt;/author&gt;&lt;author&gt;Su, Song&lt;/author&gt;&lt;author&gt;Huang, Jinsong&lt;/author&gt;&lt;/authors&gt;&lt;/contributors&gt;&lt;titles&gt;&lt;title&gt;Cultural value, perceived value, and consumer decision</w:instrText>
      </w:r>
      <w:r>
        <w:rPr>
          <w:rFonts w:ascii="Cambria Math" w:eastAsiaTheme="minorEastAsia" w:hAnsi="Cambria Math" w:cs="Cambria Math"/>
          <w:color w:val="181818"/>
          <w:sz w:val="28"/>
          <w:szCs w:val="28"/>
          <w:lang w:val="en-GB"/>
        </w:rPr>
        <w:instrText>‐</w:instrText>
      </w:r>
      <w:r>
        <w:rPr>
          <w:rFonts w:ascii="Arial" w:eastAsiaTheme="minorEastAsia" w:hAnsi="Arial" w:cs="Arial"/>
          <w:color w:val="181818"/>
          <w:sz w:val="28"/>
          <w:szCs w:val="28"/>
          <w:lang w:val="en-GB"/>
        </w:rPr>
        <w:instrText>making style in China: A comparison based on an urbanization dimension&lt;/title&gt;&lt;secondary-title&gt;Nankai Business Review International&lt;/secondary-title&gt;&lt;/titles&gt;&lt;periodical&gt;&lt;full-title&gt;Nankai Business Review International&lt;/full-title&gt;&lt;/periodical&gt;&lt;pages&gt;248-262&lt;/pages&gt;&lt;volume&gt;4&lt;/volume&gt;&lt;number&gt;3&lt;/number&gt;&lt;dates&gt;&lt;year&gt;2013&lt;/year&gt;&lt;/dates&gt;&lt;isbn&gt;2040-8749&lt;/isbn&gt;&lt;urls&gt;&lt;/urls&gt;&lt;/record&gt;&lt;/Cite&gt;&lt;/EndNote&gt;</w:instrText>
      </w:r>
      <w:r>
        <w:rPr>
          <w:rFonts w:ascii="Arial" w:eastAsiaTheme="minorEastAsia" w:hAnsi="Arial" w:cs="Arial"/>
          <w:color w:val="181818"/>
          <w:sz w:val="28"/>
          <w:szCs w:val="28"/>
          <w:lang w:val="en-GB"/>
        </w:rPr>
        <w:fldChar w:fldCharType="separate"/>
      </w:r>
      <w:r>
        <w:rPr>
          <w:rFonts w:ascii="Arial" w:eastAsiaTheme="minorEastAsia" w:hAnsi="Arial" w:cs="Arial"/>
          <w:noProof/>
          <w:color w:val="181818"/>
          <w:sz w:val="28"/>
          <w:szCs w:val="28"/>
          <w:lang w:val="en-GB"/>
        </w:rPr>
        <w:t>(Sun et al., 2013)</w:t>
      </w:r>
      <w:r>
        <w:rPr>
          <w:rFonts w:ascii="Arial" w:eastAsiaTheme="minorEastAsia" w:hAnsi="Arial" w:cs="Arial"/>
          <w:color w:val="181818"/>
          <w:sz w:val="28"/>
          <w:szCs w:val="28"/>
          <w:lang w:val="en-GB"/>
        </w:rPr>
        <w:fldChar w:fldCharType="end"/>
      </w:r>
      <w:r>
        <w:rPr>
          <w:rFonts w:ascii="Arial" w:eastAsiaTheme="minorEastAsia" w:hAnsi="Arial" w:cs="Arial"/>
          <w:color w:val="181818"/>
          <w:sz w:val="28"/>
          <w:szCs w:val="28"/>
          <w:lang w:val="en-GB"/>
        </w:rPr>
        <w:t xml:space="preserve"> found that culture may have influence on the perceived values.  The items developed should be relevant to the situation in Hong Kong.  I can review the items by considering the feedback I obtained from the pilot testing.  </w:t>
      </w:r>
      <w:r w:rsidRPr="003454D0">
        <w:rPr>
          <w:rFonts w:ascii="Arial" w:eastAsiaTheme="minorEastAsia" w:hAnsi="Arial" w:cs="Arial"/>
          <w:color w:val="181818"/>
          <w:sz w:val="28"/>
          <w:szCs w:val="28"/>
          <w:lang w:val="en-GB"/>
        </w:rPr>
        <w:fldChar w:fldCharType="begin"/>
      </w:r>
      <w:r w:rsidRPr="003454D0">
        <w:rPr>
          <w:rFonts w:ascii="Arial" w:eastAsiaTheme="minorEastAsia" w:hAnsi="Arial" w:cs="Arial"/>
          <w:color w:val="181818"/>
          <w:sz w:val="28"/>
          <w:szCs w:val="28"/>
          <w:lang w:val="en-GB"/>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Pr="003454D0">
        <w:rPr>
          <w:rFonts w:ascii="Arial" w:eastAsiaTheme="minorEastAsia" w:hAnsi="Arial" w:cs="Arial"/>
          <w:color w:val="181818"/>
          <w:sz w:val="28"/>
          <w:szCs w:val="28"/>
          <w:lang w:val="en-GB"/>
        </w:rPr>
        <w:fldChar w:fldCharType="separate"/>
      </w:r>
      <w:r w:rsidRPr="003454D0">
        <w:rPr>
          <w:rFonts w:ascii="Arial" w:eastAsiaTheme="minorEastAsia" w:hAnsi="Arial" w:cs="Arial"/>
          <w:noProof/>
          <w:color w:val="181818"/>
          <w:sz w:val="28"/>
          <w:szCs w:val="28"/>
          <w:lang w:val="en-GB"/>
        </w:rPr>
        <w:t>(Hannon et al., 2017)</w:t>
      </w:r>
      <w:r w:rsidRPr="003454D0">
        <w:rPr>
          <w:rFonts w:ascii="Arial" w:eastAsiaTheme="minorEastAsia" w:hAnsi="Arial" w:cs="Arial"/>
          <w:color w:val="181818"/>
          <w:sz w:val="28"/>
          <w:szCs w:val="28"/>
          <w:lang w:val="en-GB"/>
        </w:rPr>
        <w:fldChar w:fldCharType="end"/>
      </w:r>
    </w:p>
    <w:p w:rsidR="003454D0" w:rsidRDefault="003454D0" w:rsidP="003454D0">
      <w:pPr>
        <w:pStyle w:val="ListParagraph"/>
        <w:spacing w:line="360" w:lineRule="auto"/>
        <w:jc w:val="both"/>
        <w:rPr>
          <w:rFonts w:ascii="Arial" w:eastAsiaTheme="minorEastAsia" w:hAnsi="Arial" w:cs="Arial"/>
          <w:color w:val="181818"/>
          <w:sz w:val="28"/>
          <w:szCs w:val="28"/>
          <w:lang w:val="en-GB"/>
        </w:rPr>
      </w:pPr>
    </w:p>
    <w:p w:rsidR="00565826" w:rsidRDefault="00565826" w:rsidP="00565826">
      <w:pPr>
        <w:tabs>
          <w:tab w:val="left" w:pos="567"/>
          <w:tab w:val="left" w:pos="1276"/>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The questionnaires are self-reported data, the responses are subject to biases of the respondents. </w:t>
      </w:r>
    </w:p>
    <w:p w:rsidR="00565826" w:rsidRDefault="00565826" w:rsidP="00565826">
      <w:pPr>
        <w:tabs>
          <w:tab w:val="left" w:pos="567"/>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br/>
        <w:t xml:space="preserve">Customer perceived values are complicated and solely quantitative method may not be able to fully understand the customer perceived values and their impacts on purchase intention.  Further study using combined method or qualitative method by interviewing different stakeholders can address </w:t>
      </w:r>
      <w:r w:rsidR="003454D0">
        <w:rPr>
          <w:rFonts w:ascii="Arial" w:hAnsi="Arial" w:cs="Arial"/>
          <w:color w:val="000000"/>
          <w:sz w:val="28"/>
          <w:szCs w:val="28"/>
        </w:rPr>
        <w:t xml:space="preserve">to </w:t>
      </w:r>
      <w:r>
        <w:rPr>
          <w:rFonts w:ascii="Arial" w:hAnsi="Arial" w:cs="Arial"/>
          <w:color w:val="000000"/>
          <w:sz w:val="28"/>
          <w:szCs w:val="28"/>
        </w:rPr>
        <w:t>this limitation.</w:t>
      </w:r>
    </w:p>
    <w:p w:rsidR="00107D1B" w:rsidRDefault="00107D1B" w:rsidP="00565826">
      <w:pPr>
        <w:tabs>
          <w:tab w:val="left" w:pos="567"/>
          <w:tab w:val="right" w:pos="8931"/>
        </w:tabs>
        <w:spacing w:line="360" w:lineRule="auto"/>
        <w:ind w:left="709"/>
        <w:jc w:val="both"/>
        <w:rPr>
          <w:rFonts w:ascii="Arial" w:hAnsi="Arial" w:cs="Arial"/>
          <w:color w:val="000000"/>
          <w:sz w:val="28"/>
          <w:szCs w:val="28"/>
        </w:rPr>
      </w:pPr>
    </w:p>
    <w:p w:rsidR="00523370" w:rsidRDefault="00523370" w:rsidP="00565826">
      <w:pPr>
        <w:tabs>
          <w:tab w:val="left" w:pos="567"/>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Both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&lt;EndNote&gt;&lt;Cite&gt;&lt;Author&gt;Naseri&lt;/Author&gt;&lt;Year&gt;2024&lt;/Year&gt;&lt;RecNum&gt;120&lt;/RecNum&gt;&lt;DisplayText&gt;(Naseri et al., 2024)&lt;/DisplayText&gt;&lt;record&gt;&lt;rec-number&gt;120&lt;/rec-number&gt;&lt;foreign-keys&gt;&lt;key app="EN" db-id="0vtwt0xdiepatveerwsxw55izapvzd0d0v5w" timestamp="1726867409" guid="8335bf1d-cac8-4176-9715-46cbdd3244c7"&gt;120&lt;/key&gt;&lt;/foreign-keys&gt;&lt;ref-type name="Journal Article"&gt;17&lt;/ref-type&gt;&lt;contributors&gt;&lt;authors&gt;&lt;author&gt;Naseri, Kaveh&lt;/author&gt;&lt;author&gt;Shahin, Wejdan&lt;/author&gt;&lt;author&gt;Allahham, Ayman&lt;/author&gt;&lt;author&gt;Nooney, Vivek&lt;/author&gt;&lt;author&gt;de Courten, Barbora&lt;/author&gt;&lt;author&gt;Thrimawithana, Thilini R&lt;/author&gt;&lt;/authors&gt;&lt;/contributors&gt;&lt;titles&gt;&lt;title&gt;Beyond the Label: Exploring Consumer Perceptions and Practices of Complementary and Alternative Medicines in Melbourne, Australia&lt;/title&gt;&lt;/titles&gt;&lt;dates&gt;&lt;year&gt;2024&lt;/year&gt;&lt;/dates&gt;&lt;urls&gt;&lt;/urls&gt;&lt;/record&gt;&lt;/Cite&gt;&lt;/EndNote&gt;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(Naseri et al., 2024)</w:t>
      </w:r>
      <w:r>
        <w:rPr>
          <w:rFonts w:ascii="Arial" w:hAnsi="Arial" w:cs="Arial"/>
          <w:color w:val="000000"/>
          <w:sz w:val="28"/>
          <w:szCs w:val="28"/>
        </w:rPr>
        <w:fldChar w:fldCharType="end"/>
      </w:r>
      <w:r>
        <w:rPr>
          <w:rFonts w:ascii="Arial" w:hAnsi="Arial" w:cs="Arial"/>
          <w:color w:val="000000"/>
          <w:sz w:val="28"/>
          <w:szCs w:val="28"/>
        </w:rPr>
        <w:t xml:space="preserve"> and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included qualitative method in their study that facilitate the deeper understanding the factors impacting the consumption of health supplements.  </w:t>
      </w:r>
    </w:p>
    <w:p w:rsidR="00523370" w:rsidRDefault="00523370" w:rsidP="00565826">
      <w:pPr>
        <w:tabs>
          <w:tab w:val="left" w:pos="567"/>
          <w:tab w:val="right" w:pos="8931"/>
        </w:tabs>
        <w:spacing w:line="360" w:lineRule="auto"/>
        <w:ind w:left="709"/>
        <w:jc w:val="both"/>
        <w:rPr>
          <w:rFonts w:ascii="Arial" w:hAnsi="Arial" w:cs="Arial"/>
          <w:color w:val="000000"/>
          <w:sz w:val="28"/>
          <w:szCs w:val="28"/>
        </w:rPr>
      </w:pPr>
    </w:p>
    <w:p w:rsidR="003454D0" w:rsidRDefault="003454D0" w:rsidP="003454D0">
      <w:pPr>
        <w:pStyle w:val="ListParagraph"/>
        <w:spacing w:line="360" w:lineRule="auto"/>
        <w:jc w:val="both"/>
        <w:rPr>
          <w:rFonts w:ascii="Arial" w:hAnsi="Arial" w:cs="Arial"/>
          <w:color w:val="000000"/>
          <w:sz w:val="28"/>
          <w:szCs w:val="28"/>
        </w:rPr>
      </w:pPr>
      <w:r w:rsidRPr="003454D0">
        <w:rPr>
          <w:rFonts w:ascii="Arial" w:hAnsi="Arial" w:cs="Arial"/>
          <w:color w:val="000000"/>
          <w:sz w:val="28"/>
          <w:szCs w:val="28"/>
        </w:rPr>
        <w:t>The p-values in Table 3.6-3.</w:t>
      </w:r>
      <w:r>
        <w:rPr>
          <w:rFonts w:ascii="Arial" w:hAnsi="Arial" w:cs="Arial"/>
          <w:color w:val="000000"/>
          <w:sz w:val="28"/>
          <w:szCs w:val="28"/>
        </w:rPr>
        <w:t xml:space="preserve">8 show that the purchase intention of health supplements was not significant associated with the gender, age and education background.   </w:t>
      </w:r>
      <w:r>
        <w:rPr>
          <w:rFonts w:ascii="Arial" w:hAnsi="Arial" w:cs="Arial"/>
          <w:color w:val="181818"/>
          <w:sz w:val="28"/>
          <w:szCs w:val="28"/>
          <w:lang w:val="en-GB"/>
        </w:rPr>
        <w:t xml:space="preserve">According to </w:t>
      </w: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(Hazzi and Maldaon, 2015)</w:t>
      </w:r>
      <w:r>
        <w:rPr>
          <w:rFonts w:ascii="Arial" w:hAnsi="Arial" w:cs="Arial"/>
          <w:color w:val="181818"/>
          <w:sz w:val="28"/>
          <w:szCs w:val="28"/>
          <w:lang w:val="en-GB"/>
        </w:rPr>
        <w:fldChar w:fldCharType="end"/>
      </w:r>
      <w:r>
        <w:rPr>
          <w:rFonts w:ascii="Arial" w:hAnsi="Arial" w:cs="Arial"/>
          <w:color w:val="181818"/>
          <w:sz w:val="28"/>
          <w:szCs w:val="28"/>
          <w:lang w:val="en-GB"/>
        </w:rPr>
        <w:t xml:space="preserve">, a sample size of 30 for pilot testing is considered acceptable.  </w:t>
      </w: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(Hazzi and Maldaon, 2015)</w:t>
      </w:r>
      <w:r>
        <w:rPr>
          <w:rFonts w:ascii="Arial" w:hAnsi="Arial" w:cs="Arial"/>
          <w:color w:val="181818"/>
          <w:sz w:val="28"/>
          <w:szCs w:val="28"/>
          <w:lang w:val="en-GB"/>
        </w:rPr>
        <w:fldChar w:fldCharType="end"/>
      </w:r>
      <w:r>
        <w:rPr>
          <w:rFonts w:ascii="Arial" w:hAnsi="Arial" w:cs="Arial"/>
          <w:color w:val="000000"/>
          <w:sz w:val="28"/>
          <w:szCs w:val="28"/>
        </w:rPr>
        <w:t xml:space="preserv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p>
    <w:p w:rsidR="003454D0" w:rsidRDefault="003454D0" w:rsidP="003454D0">
      <w:pPr>
        <w:tabs>
          <w:tab w:val="left" w:pos="0"/>
          <w:tab w:val="left" w:pos="709"/>
          <w:tab w:val="right" w:pos="8931"/>
        </w:tabs>
        <w:spacing w:line="360" w:lineRule="auto"/>
        <w:jc w:val="both"/>
        <w:rPr>
          <w:rFonts w:ascii="Arial" w:hAnsi="Arial" w:cs="Arial"/>
          <w:color w:val="000000"/>
          <w:sz w:val="28"/>
          <w:szCs w:val="28"/>
        </w:rPr>
      </w:pPr>
    </w:p>
    <w:p w:rsidR="003454D0" w:rsidRPr="003454D0" w:rsidRDefault="003454D0" w:rsidP="003454D0">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lastRenderedPageBreak/>
        <w:t xml:space="preserve">However, the result may not be reliable due to the sample size.  </w:t>
      </w:r>
      <w:r w:rsidRPr="003454D0">
        <w:rPr>
          <w:rFonts w:ascii="Arial" w:eastAsiaTheme="minorEastAsia" w:hAnsi="Arial" w:cs="Arial"/>
          <w:color w:val="181818"/>
          <w:sz w:val="28"/>
          <w:szCs w:val="28"/>
          <w:lang w:val="en-GB"/>
        </w:rPr>
        <w:fldChar w:fldCharType="begin"/>
      </w:r>
      <w:r w:rsidRPr="003454D0">
        <w:rPr>
          <w:rFonts w:ascii="Arial" w:eastAsiaTheme="minorEastAsia" w:hAnsi="Arial" w:cs="Arial"/>
          <w:color w:val="181818"/>
          <w:sz w:val="28"/>
          <w:szCs w:val="28"/>
          <w:lang w:val="en-GB"/>
        </w:rPr>
        <w:instrText xml:space="preserve"> ADDIN EN.CITE &lt;EndNote&gt;&lt;Cite&gt;&lt;Author&gt;Kennedy&lt;/Author&gt;&lt;Year&gt;2022&lt;/Year&gt;&lt;RecNum&gt;149&lt;/RecNum&gt;&lt;DisplayText&gt;(Kennedy, 2022)&lt;/DisplayText&gt;&lt;record&gt;&lt;rec-number&gt;149&lt;/rec-number&gt;&lt;foreign-keys&gt;&lt;key app="EN" db-id="0vtwt0xdiepatveerwsxw55izapvzd0d0v5w" timestamp="1730084356" guid="c78486e6-3c8f-4a7c-861f-7fb33c3f69d2"&gt;149&lt;/key&gt;&lt;/foreign-keys&gt;&lt;ref-type name="Journal Article"&gt;17&lt;/ref-type&gt;&lt;contributors&gt;&lt;authors&gt;&lt;author&gt;Kennedy, Imasuen&lt;/author&gt;&lt;/authors&gt;&lt;/contributors&gt;&lt;titles&gt;&lt;title&gt;Sample size determination in test-retest and Cronbach alpha reliability estimates&lt;/title&gt;&lt;secondary-title&gt;British Journal of Contemporary Education&lt;/secondary-title&gt;&lt;/titles&gt;&lt;periodical&gt;&lt;full-title&gt;British Journal of Contemporary Education&lt;/full-title&gt;&lt;/periodical&gt;&lt;pages&gt;17-29&lt;/pages&gt;&lt;volume&gt;2&lt;/volume&gt;&lt;number&gt;1&lt;/number&gt;&lt;dates&gt;&lt;year&gt;2022&lt;/year&gt;&lt;/dates&gt;&lt;urls&gt;&lt;/urls&gt;&lt;/record&gt;&lt;/Cite&gt;&lt;/EndNote&gt;</w:instrText>
      </w:r>
      <w:r w:rsidRPr="003454D0">
        <w:rPr>
          <w:rFonts w:ascii="Arial" w:eastAsiaTheme="minorEastAsia" w:hAnsi="Arial" w:cs="Arial"/>
          <w:color w:val="181818"/>
          <w:sz w:val="28"/>
          <w:szCs w:val="28"/>
          <w:lang w:val="en-GB"/>
        </w:rPr>
        <w:fldChar w:fldCharType="separate"/>
      </w:r>
      <w:r w:rsidRPr="003454D0">
        <w:rPr>
          <w:rFonts w:ascii="Arial" w:eastAsiaTheme="minorEastAsia" w:hAnsi="Arial" w:cs="Arial"/>
          <w:noProof/>
          <w:color w:val="181818"/>
          <w:sz w:val="28"/>
          <w:szCs w:val="28"/>
          <w:lang w:val="en-GB"/>
        </w:rPr>
        <w:t>(Kennedy, 2022)</w:t>
      </w:r>
      <w:r w:rsidRPr="003454D0">
        <w:rPr>
          <w:rFonts w:ascii="Arial" w:eastAsiaTheme="minorEastAsia" w:hAnsi="Arial" w:cs="Arial"/>
          <w:color w:val="181818"/>
          <w:sz w:val="28"/>
          <w:szCs w:val="28"/>
          <w:lang w:val="en-GB"/>
        </w:rPr>
        <w:fldChar w:fldCharType="end"/>
      </w:r>
      <w:r w:rsidRPr="003454D0">
        <w:rPr>
          <w:rFonts w:ascii="Arial" w:eastAsiaTheme="minorEastAsia" w:hAnsi="Arial" w:cs="Arial"/>
          <w:color w:val="181818"/>
          <w:sz w:val="28"/>
          <w:szCs w:val="28"/>
          <w:lang w:val="en-GB"/>
        </w:rPr>
        <w:t xml:space="preserve"> found that a sample size of 20 to 30 was not considered to be reliable and he suggested a sample size of 100 that the reliability of the instrument would be enhanced.</w:t>
      </w:r>
      <w:r>
        <w:rPr>
          <w:rFonts w:ascii="Arial" w:eastAsiaTheme="minorEastAsia" w:hAnsi="Arial" w:cs="Arial"/>
          <w:color w:val="181818"/>
          <w:sz w:val="28"/>
          <w:szCs w:val="28"/>
          <w:lang w:val="en-GB"/>
        </w:rPr>
        <w:t xml:space="preserve"> </w:t>
      </w:r>
    </w:p>
    <w:p w:rsidR="00107D1B" w:rsidRDefault="00107D1B" w:rsidP="00565826">
      <w:pPr>
        <w:tabs>
          <w:tab w:val="left" w:pos="567"/>
          <w:tab w:val="right" w:pos="8931"/>
        </w:tabs>
        <w:spacing w:line="360" w:lineRule="auto"/>
        <w:ind w:left="709"/>
        <w:jc w:val="both"/>
        <w:rPr>
          <w:rFonts w:ascii="Arial" w:hAnsi="Arial" w:cs="Arial"/>
          <w:color w:val="000000"/>
          <w:sz w:val="28"/>
          <w:szCs w:val="28"/>
        </w:rPr>
      </w:pPr>
    </w:p>
    <w:p w:rsidR="003454D0" w:rsidRDefault="003454D0" w:rsidP="003454D0">
      <w:pPr>
        <w:tabs>
          <w:tab w:val="left" w:pos="709"/>
          <w:tab w:val="right" w:pos="8931"/>
        </w:tabs>
        <w:spacing w:line="360" w:lineRule="auto"/>
        <w:jc w:val="both"/>
        <w:rPr>
          <w:rFonts w:ascii="Arial" w:hAnsi="Arial" w:cs="Arial"/>
          <w:b/>
          <w:bCs/>
          <w:color w:val="000000"/>
          <w:sz w:val="28"/>
          <w:szCs w:val="28"/>
          <w:u w:val="single"/>
        </w:rPr>
      </w:pPr>
      <w:r>
        <w:rPr>
          <w:rFonts w:ascii="Arial" w:hAnsi="Arial" w:cs="Arial"/>
          <w:b/>
          <w:bCs/>
          <w:color w:val="000000"/>
          <w:sz w:val="28"/>
          <w:szCs w:val="28"/>
        </w:rPr>
        <w:t>5</w:t>
      </w:r>
      <w:r w:rsidRPr="00DB3E05">
        <w:rPr>
          <w:rFonts w:ascii="Arial" w:hAnsi="Arial" w:cs="Arial"/>
          <w:b/>
          <w:bCs/>
          <w:color w:val="000000"/>
          <w:sz w:val="28"/>
          <w:szCs w:val="28"/>
        </w:rPr>
        <w:t>.</w:t>
      </w:r>
      <w:r>
        <w:rPr>
          <w:rFonts w:ascii="Arial" w:hAnsi="Arial" w:cs="Arial"/>
          <w:b/>
          <w:bCs/>
          <w:color w:val="000000"/>
          <w:sz w:val="28"/>
          <w:szCs w:val="28"/>
        </w:rPr>
        <w:tab/>
      </w:r>
      <w:r>
        <w:rPr>
          <w:rFonts w:ascii="Arial" w:hAnsi="Arial" w:cs="Arial"/>
          <w:b/>
          <w:bCs/>
          <w:color w:val="000000"/>
          <w:sz w:val="28"/>
          <w:szCs w:val="28"/>
          <w:u w:val="single"/>
        </w:rPr>
        <w:t>CONCLUSION</w:t>
      </w:r>
    </w:p>
    <w:p w:rsidR="00614A20" w:rsidRPr="00614A20" w:rsidRDefault="00614A20" w:rsidP="00614A20">
      <w:pPr>
        <w:pStyle w:val="ListParagraph"/>
        <w:spacing w:line="360" w:lineRule="auto"/>
        <w:jc w:val="both"/>
        <w:rPr>
          <w:rFonts w:ascii="Arial" w:hAnsi="Arial" w:cs="Arial"/>
          <w:color w:val="000000"/>
          <w:sz w:val="28"/>
          <w:szCs w:val="28"/>
        </w:rPr>
      </w:pPr>
      <w:r w:rsidRPr="00DB3E05">
        <w:rPr>
          <w:rFonts w:ascii="Arial" w:hAnsi="Arial" w:cs="Arial"/>
          <w:color w:val="000000"/>
          <w:sz w:val="28"/>
          <w:szCs w:val="28"/>
        </w:rPr>
        <w:t xml:space="preserve">This research analyses the impact of </w:t>
      </w:r>
      <w:r>
        <w:rPr>
          <w:rFonts w:ascii="Arial" w:hAnsi="Arial" w:cs="Arial"/>
          <w:color w:val="000000"/>
          <w:sz w:val="28"/>
          <w:szCs w:val="28"/>
        </w:rPr>
        <w:t xml:space="preserve">age, gender, educational level, </w:t>
      </w:r>
      <w:r w:rsidR="007555B9">
        <w:rPr>
          <w:rFonts w:ascii="Arial" w:hAnsi="Arial" w:cs="Arial"/>
          <w:color w:val="000000"/>
          <w:sz w:val="28"/>
          <w:szCs w:val="28"/>
        </w:rPr>
        <w:t>outside prompts for action</w:t>
      </w:r>
      <w:r>
        <w:rPr>
          <w:rFonts w:ascii="Arial" w:hAnsi="Arial" w:cs="Arial"/>
          <w:color w:val="000000"/>
          <w:sz w:val="28"/>
          <w:szCs w:val="28"/>
        </w:rPr>
        <w:t xml:space="preserve"> on the purchase intention of health supplements in Hong Kong.   The findings will provide i</w:t>
      </w:r>
      <w:r w:rsidRPr="00614A20">
        <w:rPr>
          <w:rFonts w:ascii="Arial" w:hAnsi="Arial" w:cs="Arial"/>
          <w:color w:val="000000"/>
          <w:sz w:val="28"/>
          <w:szCs w:val="28"/>
        </w:rPr>
        <w:t xml:space="preserve">nsights to marketing managers for the development of effective marketing theme, marketing channel,  promotion materials, marketing campaigns and helps the Department of Health to reconsider the health education and policies, and to prioritize quality enhancement through stricter regulations and governance on labelling and advertisements. </w:t>
      </w:r>
      <w:r w:rsidRPr="00614A20">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&lt;EndNote&gt;&lt;Cite&gt;&lt;Author&gt;Shafi&lt;/Author&gt;&lt;Year&gt;2024&lt;/Year&gt;&lt;RecNum&gt;115&lt;/RecNum&gt;&lt;DisplayText&gt;(Shafi et al., 2024)&lt;/DisplayText&gt;&lt;record&gt;&lt;rec-number&gt;115&lt;/rec-number&gt;&lt;foreign-keys&gt;&lt;key app="EN" db-id="0vtwt0xdiepatveerwsxw55izapvzd0d0v5w" timestamp="1726864736" guid="56d6ffd6-c9b0-4294-b2f5-b2ba337e12cb"&gt;115&lt;/key&gt;&lt;/foreign-keys&gt;&lt;ref-type name="Journal Article"&gt;17&lt;/ref-type&gt;&lt;contributors&gt;&lt;authors&gt;&lt;author&gt;Shafi, Sujana&lt;/author&gt;&lt;author&gt;Saidi, Fatin Syamimi&lt;/author&gt;&lt;author&gt;Mohamed, Kartika Wati&lt;/author&gt;&lt;author&gt;Damaianti, Indriana&lt;/author&gt;&lt;author&gt;Salleh, Hayatul Safrah&lt;/author&gt;&lt;/authors&gt;&lt;/contributors&gt;&lt;titles&gt;&lt;title&gt;Understanding Consumer Insights: Exploring Health Supplement Products Preferences in Malaysia&lt;/title&gt;&lt;secondary-title&gt;Journal homepage: http://iieta. org/journals/ijdne&lt;/secondary-title&gt;&lt;/titles&gt;&lt;periodical&gt;&lt;full-title&gt;Journal homepage: http://iieta. org/journals/ijdne&lt;/full-title&gt;&lt;/periodical&gt;&lt;pages&gt;649-656&lt;/pages&gt;&lt;volume&gt;19&lt;/volume&gt;&lt;number&gt;2&lt;/number&gt;&lt;dates&gt;&lt;year&gt;2024&lt;/year&gt;&lt;/dates&gt;&lt;urls&gt;&lt;/urls&gt;&lt;/record&gt;&lt;/Cite&gt;&lt;/EndNote&gt;</w:instrText>
      </w:r>
      <w:r w:rsidRPr="00614A20">
        <w:rPr>
          <w:rFonts w:ascii="Arial" w:hAnsi="Arial" w:cs="Arial"/>
          <w:color w:val="181818"/>
          <w:sz w:val="28"/>
          <w:szCs w:val="28"/>
          <w:lang w:val="en-GB"/>
        </w:rPr>
        <w:fldChar w:fldCharType="separate"/>
      </w:r>
      <w:r>
        <w:rPr>
          <w:rFonts w:ascii="Arial" w:hAnsi="Arial" w:cs="Arial"/>
          <w:noProof/>
          <w:color w:val="181818"/>
          <w:sz w:val="28"/>
          <w:szCs w:val="28"/>
          <w:lang w:val="en-GB"/>
        </w:rPr>
        <w:t>(Shafi et al., 2024)</w:t>
      </w:r>
      <w:r w:rsidRPr="00614A20">
        <w:rPr>
          <w:rFonts w:ascii="Arial" w:hAnsi="Arial" w:cs="Arial"/>
          <w:color w:val="181818"/>
          <w:sz w:val="28"/>
          <w:szCs w:val="28"/>
          <w:lang w:val="en-GB"/>
        </w:rPr>
        <w:fldChar w:fldCharType="end"/>
      </w:r>
    </w:p>
    <w:p w:rsidR="00614A20" w:rsidRPr="00614A20" w:rsidRDefault="00614A20" w:rsidP="00614A20">
      <w:pPr>
        <w:tabs>
          <w:tab w:val="left" w:pos="567"/>
          <w:tab w:val="left" w:pos="1276"/>
          <w:tab w:val="right" w:pos="8931"/>
        </w:tabs>
        <w:spacing w:before="100" w:beforeAutospacing="1" w:after="100" w:afterAutospacing="1" w:line="360" w:lineRule="auto"/>
        <w:jc w:val="both"/>
        <w:rPr>
          <w:rFonts w:ascii="Arial" w:hAnsi="Arial" w:cs="Arial"/>
          <w:b/>
          <w:bCs/>
          <w:color w:val="000000"/>
          <w:sz w:val="28"/>
          <w:szCs w:val="28"/>
        </w:rPr>
      </w:pPr>
      <w:r w:rsidRPr="00614A20">
        <w:rPr>
          <w:rFonts w:ascii="Arial" w:hAnsi="Arial" w:cs="Arial"/>
          <w:b/>
          <w:bCs/>
          <w:color w:val="000000"/>
          <w:sz w:val="28"/>
          <w:szCs w:val="28"/>
        </w:rPr>
        <w:t>6.</w:t>
      </w:r>
      <w:r w:rsidRPr="00614A20">
        <w:rPr>
          <w:rFonts w:ascii="Arial" w:hAnsi="Arial" w:cs="Arial"/>
          <w:b/>
          <w:bCs/>
          <w:color w:val="000000"/>
          <w:sz w:val="28"/>
          <w:szCs w:val="28"/>
        </w:rPr>
        <w:tab/>
      </w:r>
      <w:r w:rsidRPr="00CD057B">
        <w:rPr>
          <w:rFonts w:ascii="Arial" w:hAnsi="Arial" w:cs="Arial"/>
          <w:b/>
          <w:bCs/>
          <w:color w:val="000000"/>
          <w:sz w:val="28"/>
          <w:szCs w:val="28"/>
          <w:u w:val="single"/>
        </w:rPr>
        <w:t>BIBLOGRAPHY</w:t>
      </w:r>
    </w:p>
    <w:p w:rsidR="00523370" w:rsidRPr="00523370" w:rsidRDefault="00614A20" w:rsidP="00523370">
      <w:pPr>
        <w:pStyle w:val="EndNoteBibliography0"/>
        <w:numPr>
          <w:ilvl w:val="0"/>
          <w:numId w:val="17"/>
        </w:numPr>
        <w:ind w:left="993" w:hanging="633"/>
        <w:rPr>
          <w:noProof/>
        </w:rPr>
      </w:pPr>
      <w:r w:rsidRPr="00773C88">
        <w:rPr>
          <w:rFonts w:ascii="Arial" w:hAnsi="Arial" w:cs="Arial"/>
          <w:sz w:val="28"/>
          <w:szCs w:val="28"/>
        </w:rPr>
        <w:fldChar w:fldCharType="begin"/>
      </w:r>
      <w:r w:rsidRPr="00773C88">
        <w:rPr>
          <w:rFonts w:ascii="Arial" w:hAnsi="Arial" w:cs="Arial"/>
          <w:sz w:val="28"/>
          <w:szCs w:val="28"/>
        </w:rPr>
        <w:instrText xml:space="preserve"> ADDIN EN.REFLIST </w:instrText>
      </w:r>
      <w:r w:rsidRPr="00773C88">
        <w:rPr>
          <w:rFonts w:ascii="Arial" w:hAnsi="Arial" w:cs="Arial"/>
          <w:sz w:val="28"/>
          <w:szCs w:val="28"/>
        </w:rPr>
        <w:fldChar w:fldCharType="separate"/>
      </w:r>
      <w:r w:rsidR="00523370" w:rsidRPr="00523370">
        <w:rPr>
          <w:noProof/>
        </w:rPr>
        <w:t xml:space="preserve">ADHIKARI, G. P. 2021. Calculating the sample size in quantitative studies. </w:t>
      </w:r>
      <w:r w:rsidR="00523370" w:rsidRPr="00523370">
        <w:rPr>
          <w:i/>
          <w:noProof/>
        </w:rPr>
        <w:t>Scholars' Journal</w:t>
      </w:r>
      <w:r w:rsidR="00523370" w:rsidRPr="00523370">
        <w:rPr>
          <w:b/>
          <w:noProof/>
        </w:rPr>
        <w:t>,</w:t>
      </w:r>
      <w:r w:rsidR="00523370" w:rsidRPr="00523370">
        <w:rPr>
          <w:noProof/>
        </w:rPr>
        <w:t xml:space="preserve"> 14-29.</w:t>
      </w:r>
    </w:p>
    <w:p w:rsidR="00523370" w:rsidRPr="00523370" w:rsidRDefault="00523370" w:rsidP="00523370">
      <w:pPr>
        <w:pStyle w:val="EndNoteBibliography0"/>
        <w:numPr>
          <w:ilvl w:val="0"/>
          <w:numId w:val="17"/>
        </w:numPr>
        <w:ind w:left="993" w:hanging="633"/>
        <w:rPr>
          <w:noProof/>
        </w:rPr>
      </w:pPr>
      <w:r w:rsidRPr="00523370">
        <w:rPr>
          <w:noProof/>
        </w:rPr>
        <w:t xml:space="preserve">BECKER, M. H. &amp; MAIMAN, L. A. 1975. Sociobehavioral determinants of compliance with health and medical care recommendations. </w:t>
      </w:r>
      <w:r w:rsidRPr="00523370">
        <w:rPr>
          <w:i/>
          <w:noProof/>
        </w:rPr>
        <w:t>Medical care</w:t>
      </w:r>
      <w:r w:rsidRPr="00523370">
        <w:rPr>
          <w:b/>
          <w:noProof/>
        </w:rPr>
        <w:t>,</w:t>
      </w:r>
      <w:r w:rsidRPr="00523370">
        <w:rPr>
          <w:noProof/>
        </w:rPr>
        <w:t xml:space="preserve"> 10-24.</w:t>
      </w:r>
    </w:p>
    <w:p w:rsidR="00523370" w:rsidRPr="00523370" w:rsidRDefault="00523370" w:rsidP="00523370">
      <w:pPr>
        <w:pStyle w:val="EndNoteBibliography0"/>
        <w:numPr>
          <w:ilvl w:val="0"/>
          <w:numId w:val="17"/>
        </w:numPr>
        <w:ind w:left="993" w:hanging="633"/>
        <w:rPr>
          <w:noProof/>
        </w:rPr>
      </w:pPr>
      <w:r w:rsidRPr="00523370">
        <w:rPr>
          <w:noProof/>
        </w:rPr>
        <w:t>BISHNOI, A. 2015. Review of the Steps for Development of Quantitative Research Tools. 1.</w:t>
      </w:r>
    </w:p>
    <w:p w:rsidR="00523370" w:rsidRPr="00523370" w:rsidRDefault="00523370" w:rsidP="00523370">
      <w:pPr>
        <w:pStyle w:val="EndNoteBibliography0"/>
        <w:numPr>
          <w:ilvl w:val="0"/>
          <w:numId w:val="17"/>
        </w:numPr>
        <w:ind w:left="993" w:hanging="633"/>
        <w:rPr>
          <w:noProof/>
        </w:rPr>
      </w:pPr>
      <w:r w:rsidRPr="00523370">
        <w:rPr>
          <w:noProof/>
        </w:rPr>
        <w:t xml:space="preserve">BLUT, M., CHANEY, D., LUNARDO, R., MENCARELLI, R. &amp; GREWAL, D. 2023. Customer Perceived Value: A Comprehensive Meta-analysis. </w:t>
      </w:r>
      <w:r w:rsidRPr="00523370">
        <w:rPr>
          <w:i/>
          <w:noProof/>
        </w:rPr>
        <w:t>Journal of service research</w:t>
      </w:r>
      <w:r w:rsidRPr="00523370">
        <w:rPr>
          <w:b/>
          <w:noProof/>
        </w:rPr>
        <w:t>,</w:t>
      </w:r>
      <w:r w:rsidRPr="00523370">
        <w:rPr>
          <w:noProof/>
        </w:rPr>
        <w:t xml:space="preserve"> 10946705231222295.</w:t>
      </w:r>
    </w:p>
    <w:p w:rsidR="00523370" w:rsidRPr="00523370" w:rsidRDefault="00523370" w:rsidP="00523370">
      <w:pPr>
        <w:pStyle w:val="EndNoteBibliography0"/>
        <w:numPr>
          <w:ilvl w:val="0"/>
          <w:numId w:val="17"/>
        </w:numPr>
        <w:ind w:left="993" w:hanging="633"/>
        <w:rPr>
          <w:noProof/>
        </w:rPr>
      </w:pPr>
      <w:r w:rsidRPr="00523370">
        <w:rPr>
          <w:noProof/>
        </w:rPr>
        <w:t xml:space="preserve">CHAMPION, V. L. &amp; SKINNER, C. S. 2008. The health belief model. </w:t>
      </w:r>
      <w:r w:rsidRPr="00523370">
        <w:rPr>
          <w:i/>
          <w:noProof/>
        </w:rPr>
        <w:t>Health behavior and health education: Theory, research, and practice,</w:t>
      </w:r>
      <w:r w:rsidRPr="00523370">
        <w:rPr>
          <w:noProof/>
        </w:rPr>
        <w:t xml:space="preserve"> 4</w:t>
      </w:r>
      <w:r w:rsidRPr="00523370">
        <w:rPr>
          <w:b/>
          <w:noProof/>
        </w:rPr>
        <w:t>,</w:t>
      </w:r>
      <w:r w:rsidRPr="00523370">
        <w:rPr>
          <w:noProof/>
        </w:rPr>
        <w:t xml:space="preserve"> 45-65.</w:t>
      </w:r>
    </w:p>
    <w:p w:rsidR="00523370" w:rsidRPr="00523370" w:rsidRDefault="00523370" w:rsidP="00523370">
      <w:pPr>
        <w:pStyle w:val="EndNoteBibliography0"/>
        <w:numPr>
          <w:ilvl w:val="0"/>
          <w:numId w:val="17"/>
        </w:numPr>
        <w:ind w:left="993" w:hanging="633"/>
        <w:rPr>
          <w:noProof/>
        </w:rPr>
      </w:pPr>
      <w:r w:rsidRPr="00523370">
        <w:rPr>
          <w:noProof/>
        </w:rPr>
        <w:t xml:space="preserve">CROASMUN, J. T. &amp; OSTROM, L. 2011. Using likert-type scales in the social sciences. </w:t>
      </w:r>
      <w:r w:rsidRPr="00523370">
        <w:rPr>
          <w:i/>
          <w:noProof/>
        </w:rPr>
        <w:t>Journal of adult education,</w:t>
      </w:r>
      <w:r w:rsidRPr="00523370">
        <w:rPr>
          <w:noProof/>
        </w:rPr>
        <w:t xml:space="preserve"> 40</w:t>
      </w:r>
      <w:r w:rsidRPr="00523370">
        <w:rPr>
          <w:b/>
          <w:noProof/>
        </w:rPr>
        <w:t>,</w:t>
      </w:r>
      <w:r w:rsidRPr="00523370">
        <w:rPr>
          <w:noProof/>
        </w:rPr>
        <w:t xml:space="preserve"> 19-22.</w:t>
      </w:r>
    </w:p>
    <w:p w:rsidR="00523370" w:rsidRPr="00523370" w:rsidRDefault="00523370" w:rsidP="00523370">
      <w:pPr>
        <w:pStyle w:val="EndNoteBibliography0"/>
        <w:numPr>
          <w:ilvl w:val="0"/>
          <w:numId w:val="17"/>
        </w:numPr>
        <w:ind w:left="993" w:hanging="633"/>
        <w:rPr>
          <w:noProof/>
        </w:rPr>
      </w:pPr>
      <w:r w:rsidRPr="00523370">
        <w:rPr>
          <w:noProof/>
        </w:rPr>
        <w:t xml:space="preserve">DEPARTMENT, C. A. S. 2024. Table 110-01001 : Population by Sex and Age Group. </w:t>
      </w:r>
      <w:r w:rsidRPr="00523370">
        <w:rPr>
          <w:i/>
          <w:noProof/>
        </w:rPr>
        <w:t>In:</w:t>
      </w:r>
      <w:r w:rsidRPr="00523370">
        <w:rPr>
          <w:noProof/>
        </w:rPr>
        <w:t xml:space="preserve"> DEPARTMENT, C. A. S. (ed.).</w:t>
      </w:r>
    </w:p>
    <w:p w:rsidR="00523370" w:rsidRPr="00523370" w:rsidRDefault="00523370" w:rsidP="00523370">
      <w:pPr>
        <w:pStyle w:val="EndNoteBibliography0"/>
        <w:numPr>
          <w:ilvl w:val="0"/>
          <w:numId w:val="17"/>
        </w:numPr>
        <w:ind w:left="993" w:hanging="633"/>
        <w:rPr>
          <w:noProof/>
        </w:rPr>
      </w:pPr>
      <w:r w:rsidRPr="00523370">
        <w:rPr>
          <w:noProof/>
        </w:rPr>
        <w:t xml:space="preserve">DEVELLIS, R. F. &amp; THORPE, C. T. 2021. </w:t>
      </w:r>
      <w:r w:rsidRPr="00523370">
        <w:rPr>
          <w:i/>
          <w:noProof/>
        </w:rPr>
        <w:t>Scale development: Theory and applications</w:t>
      </w:r>
      <w:r w:rsidRPr="00523370">
        <w:rPr>
          <w:noProof/>
        </w:rPr>
        <w:t>, Sage publications.</w:t>
      </w:r>
    </w:p>
    <w:p w:rsidR="00523370" w:rsidRPr="00523370" w:rsidRDefault="00523370" w:rsidP="00523370">
      <w:pPr>
        <w:pStyle w:val="EndNoteBibliography0"/>
        <w:numPr>
          <w:ilvl w:val="0"/>
          <w:numId w:val="17"/>
        </w:numPr>
        <w:ind w:left="993" w:hanging="633"/>
        <w:rPr>
          <w:noProof/>
        </w:rPr>
      </w:pPr>
      <w:r w:rsidRPr="00523370">
        <w:rPr>
          <w:noProof/>
        </w:rPr>
        <w:t>EXCHANGE 2024. Application proof of Herbs Generation Group Holdings Limited.</w:t>
      </w:r>
    </w:p>
    <w:p w:rsidR="00523370" w:rsidRPr="00523370" w:rsidRDefault="00523370" w:rsidP="00523370">
      <w:pPr>
        <w:pStyle w:val="EndNoteBibliography0"/>
        <w:numPr>
          <w:ilvl w:val="0"/>
          <w:numId w:val="17"/>
        </w:numPr>
        <w:ind w:left="993" w:hanging="633"/>
        <w:rPr>
          <w:noProof/>
        </w:rPr>
      </w:pPr>
      <w:r w:rsidRPr="00523370">
        <w:rPr>
          <w:noProof/>
        </w:rPr>
        <w:lastRenderedPageBreak/>
        <w:t xml:space="preserve">GRAHAM, K., BERNARDS, S., CLAPP, J. D., DUMAS, T. M., KELLEY‐BAKER, T., MILLER, P. G. &amp; WELLS, S. 2014. Street intercept method: An innovative approach to recruiting young adult high‐risk drinkers. </w:t>
      </w:r>
      <w:r w:rsidRPr="00523370">
        <w:rPr>
          <w:i/>
          <w:noProof/>
        </w:rPr>
        <w:t>Drug and alcohol review,</w:t>
      </w:r>
      <w:r w:rsidRPr="00523370">
        <w:rPr>
          <w:noProof/>
        </w:rPr>
        <w:t xml:space="preserve"> 33</w:t>
      </w:r>
      <w:r w:rsidRPr="00523370">
        <w:rPr>
          <w:b/>
          <w:noProof/>
        </w:rPr>
        <w:t>,</w:t>
      </w:r>
      <w:r w:rsidRPr="00523370">
        <w:rPr>
          <w:noProof/>
        </w:rPr>
        <w:t xml:space="preserve"> 449-455.</w:t>
      </w:r>
    </w:p>
    <w:p w:rsidR="00523370" w:rsidRPr="00523370" w:rsidRDefault="00523370" w:rsidP="00523370">
      <w:pPr>
        <w:pStyle w:val="EndNoteBibliography0"/>
        <w:numPr>
          <w:ilvl w:val="0"/>
          <w:numId w:val="17"/>
        </w:numPr>
        <w:ind w:left="993" w:hanging="633"/>
        <w:rPr>
          <w:noProof/>
        </w:rPr>
      </w:pPr>
      <w:r w:rsidRPr="00523370">
        <w:rPr>
          <w:noProof/>
        </w:rPr>
        <w:t xml:space="preserve">HANNON, P. A., HELFRICH, C. D., CHAN, K. G., ALLEN, C. L., HAMMERBACK, K., KOHN, M. J., PARRISH, A. T., WEINER, B. J. &amp; HARRIS, J. R. 2017. Development and pilot test of the workplace readiness questionnaire, a theory-based instrument to measure small workplaces’ readiness to implement wellness programs. </w:t>
      </w:r>
      <w:r w:rsidRPr="00523370">
        <w:rPr>
          <w:i/>
          <w:noProof/>
        </w:rPr>
        <w:t>American Journal of Health Promotion,</w:t>
      </w:r>
      <w:r w:rsidRPr="00523370">
        <w:rPr>
          <w:noProof/>
        </w:rPr>
        <w:t xml:space="preserve"> 31</w:t>
      </w:r>
      <w:r w:rsidRPr="00523370">
        <w:rPr>
          <w:b/>
          <w:noProof/>
        </w:rPr>
        <w:t>,</w:t>
      </w:r>
      <w:r w:rsidRPr="00523370">
        <w:rPr>
          <w:noProof/>
        </w:rPr>
        <w:t xml:space="preserve"> 67-75.</w:t>
      </w:r>
    </w:p>
    <w:p w:rsidR="00523370" w:rsidRPr="00523370" w:rsidRDefault="00523370" w:rsidP="00523370">
      <w:pPr>
        <w:pStyle w:val="EndNoteBibliography0"/>
        <w:numPr>
          <w:ilvl w:val="0"/>
          <w:numId w:val="17"/>
        </w:numPr>
        <w:ind w:left="993" w:hanging="633"/>
        <w:rPr>
          <w:noProof/>
        </w:rPr>
      </w:pPr>
      <w:r w:rsidRPr="00523370">
        <w:rPr>
          <w:noProof/>
        </w:rPr>
        <w:t xml:space="preserve">HAZZI, O. &amp; MALDAON, I. 2015. A pilot study: Vital methodological issues. </w:t>
      </w:r>
      <w:r w:rsidRPr="00523370">
        <w:rPr>
          <w:i/>
          <w:noProof/>
        </w:rPr>
        <w:t>Business: Theory and Practice,</w:t>
      </w:r>
      <w:r w:rsidRPr="00523370">
        <w:rPr>
          <w:noProof/>
        </w:rPr>
        <w:t xml:space="preserve"> 16</w:t>
      </w:r>
      <w:r w:rsidRPr="00523370">
        <w:rPr>
          <w:b/>
          <w:noProof/>
        </w:rPr>
        <w:t>,</w:t>
      </w:r>
      <w:r w:rsidRPr="00523370">
        <w:rPr>
          <w:noProof/>
        </w:rPr>
        <w:t xml:space="preserve"> 53-62.</w:t>
      </w:r>
    </w:p>
    <w:p w:rsidR="00523370" w:rsidRPr="00523370" w:rsidRDefault="00523370" w:rsidP="00523370">
      <w:pPr>
        <w:pStyle w:val="EndNoteBibliography0"/>
        <w:numPr>
          <w:ilvl w:val="0"/>
          <w:numId w:val="17"/>
        </w:numPr>
        <w:ind w:left="993" w:hanging="633"/>
        <w:rPr>
          <w:noProof/>
        </w:rPr>
      </w:pPr>
      <w:r w:rsidRPr="00523370">
        <w:rPr>
          <w:noProof/>
        </w:rPr>
        <w:t xml:space="preserve">ISAEVA, N., BACHMANN, R., BRISTOW, A. &amp; SAUNDERS, M. N. 2015. Why the epistemologies of trust researchers matter. </w:t>
      </w:r>
      <w:r w:rsidRPr="00523370">
        <w:rPr>
          <w:i/>
          <w:noProof/>
        </w:rPr>
        <w:t>Journal of Trust Research,</w:t>
      </w:r>
      <w:r w:rsidRPr="00523370">
        <w:rPr>
          <w:noProof/>
        </w:rPr>
        <w:t xml:space="preserve"> 5</w:t>
      </w:r>
      <w:r w:rsidRPr="00523370">
        <w:rPr>
          <w:b/>
          <w:noProof/>
        </w:rPr>
        <w:t>,</w:t>
      </w:r>
      <w:r w:rsidRPr="00523370">
        <w:rPr>
          <w:noProof/>
        </w:rPr>
        <w:t xml:space="preserve"> 153-169.</w:t>
      </w:r>
    </w:p>
    <w:p w:rsidR="00523370" w:rsidRPr="00523370" w:rsidRDefault="00523370" w:rsidP="00523370">
      <w:pPr>
        <w:pStyle w:val="EndNoteBibliography0"/>
        <w:numPr>
          <w:ilvl w:val="0"/>
          <w:numId w:val="17"/>
        </w:numPr>
        <w:ind w:left="993" w:hanging="633"/>
        <w:rPr>
          <w:noProof/>
        </w:rPr>
      </w:pPr>
      <w:r w:rsidRPr="00523370">
        <w:rPr>
          <w:noProof/>
        </w:rPr>
        <w:t xml:space="preserve">KENNEDY, I. 2022. Sample size determination in test-retest and Cronbach alpha reliability estimates. </w:t>
      </w:r>
      <w:r w:rsidRPr="00523370">
        <w:rPr>
          <w:i/>
          <w:noProof/>
        </w:rPr>
        <w:t>British Journal of Contemporary Education,</w:t>
      </w:r>
      <w:r w:rsidRPr="00523370">
        <w:rPr>
          <w:noProof/>
        </w:rPr>
        <w:t xml:space="preserve"> 2</w:t>
      </w:r>
      <w:r w:rsidRPr="00523370">
        <w:rPr>
          <w:b/>
          <w:noProof/>
        </w:rPr>
        <w:t>,</w:t>
      </w:r>
      <w:r w:rsidRPr="00523370">
        <w:rPr>
          <w:noProof/>
        </w:rPr>
        <w:t xml:space="preserve"> 17-29.</w:t>
      </w:r>
    </w:p>
    <w:p w:rsidR="00523370" w:rsidRPr="00523370" w:rsidRDefault="00523370" w:rsidP="00523370">
      <w:pPr>
        <w:pStyle w:val="EndNoteBibliography0"/>
        <w:numPr>
          <w:ilvl w:val="0"/>
          <w:numId w:val="17"/>
        </w:numPr>
        <w:ind w:left="993" w:hanging="633"/>
        <w:rPr>
          <w:noProof/>
        </w:rPr>
      </w:pPr>
      <w:r w:rsidRPr="00523370">
        <w:rPr>
          <w:noProof/>
        </w:rPr>
        <w:t xml:space="preserve">KITTUR, J. 2023. Conducting Quantitative Research Study: A Step-by-Step Process. </w:t>
      </w:r>
      <w:r w:rsidRPr="00523370">
        <w:rPr>
          <w:i/>
          <w:noProof/>
        </w:rPr>
        <w:t>Journal of Engineering Education Transformations,</w:t>
      </w:r>
      <w:r w:rsidRPr="00523370">
        <w:rPr>
          <w:noProof/>
        </w:rPr>
        <w:t xml:space="preserve"> 36</w:t>
      </w:r>
      <w:r w:rsidRPr="00523370">
        <w:rPr>
          <w:b/>
          <w:noProof/>
        </w:rPr>
        <w:t>,</w:t>
      </w:r>
      <w:r w:rsidRPr="00523370">
        <w:rPr>
          <w:noProof/>
        </w:rPr>
        <w:t xml:space="preserve"> 100-112.</w:t>
      </w:r>
    </w:p>
    <w:p w:rsidR="00523370" w:rsidRPr="00523370" w:rsidRDefault="00523370" w:rsidP="00523370">
      <w:pPr>
        <w:pStyle w:val="EndNoteBibliography0"/>
        <w:numPr>
          <w:ilvl w:val="0"/>
          <w:numId w:val="17"/>
        </w:numPr>
        <w:ind w:left="993" w:hanging="633"/>
        <w:rPr>
          <w:noProof/>
        </w:rPr>
      </w:pPr>
      <w:r w:rsidRPr="00523370">
        <w:rPr>
          <w:noProof/>
        </w:rPr>
        <w:t xml:space="preserve">MELNIKOVAS, A. 2018. Towards an Explicit Research Methodology: Adapting Research Onion Model for Futures Studies. </w:t>
      </w:r>
      <w:r w:rsidRPr="00523370">
        <w:rPr>
          <w:i/>
          <w:noProof/>
        </w:rPr>
        <w:t>Journal of futures Studies,</w:t>
      </w:r>
      <w:r w:rsidRPr="00523370">
        <w:rPr>
          <w:noProof/>
        </w:rPr>
        <w:t xml:space="preserve"> 23.</w:t>
      </w:r>
    </w:p>
    <w:p w:rsidR="00523370" w:rsidRPr="00523370" w:rsidRDefault="00523370" w:rsidP="00523370">
      <w:pPr>
        <w:pStyle w:val="EndNoteBibliography0"/>
        <w:numPr>
          <w:ilvl w:val="0"/>
          <w:numId w:val="17"/>
        </w:numPr>
        <w:ind w:left="993" w:hanging="633"/>
        <w:rPr>
          <w:noProof/>
        </w:rPr>
      </w:pPr>
      <w:r w:rsidRPr="00523370">
        <w:rPr>
          <w:noProof/>
        </w:rPr>
        <w:t>NASERI, K., SHAHIN, W., ALLAHHAM, A., NOONEY, V., DE COURTEN, B. &amp; THRIMAWITHANA, T. R. 2024. Beyond the Label: Exploring Consumer Perceptions and Practices of Complementary and Alternative Medicines in Melbourne, Australia.</w:t>
      </w:r>
    </w:p>
    <w:p w:rsidR="00523370" w:rsidRPr="00523370" w:rsidRDefault="00523370" w:rsidP="00523370">
      <w:pPr>
        <w:pStyle w:val="EndNoteBibliography0"/>
        <w:numPr>
          <w:ilvl w:val="0"/>
          <w:numId w:val="17"/>
        </w:numPr>
        <w:ind w:left="993" w:hanging="633"/>
        <w:rPr>
          <w:noProof/>
        </w:rPr>
      </w:pPr>
      <w:r w:rsidRPr="00523370">
        <w:rPr>
          <w:noProof/>
        </w:rPr>
        <w:t xml:space="preserve">ÖZGEN, C. &amp; REYHAN, S. 2020. The Effect of Consumer Multiple Perceived Value on the Purchase Intention: A Study of Sports Nutritional Supplements. </w:t>
      </w:r>
      <w:r w:rsidRPr="00523370">
        <w:rPr>
          <w:i/>
          <w:noProof/>
        </w:rPr>
        <w:t>African Educational Research Journal,</w:t>
      </w:r>
      <w:r w:rsidRPr="00523370">
        <w:rPr>
          <w:noProof/>
        </w:rPr>
        <w:t xml:space="preserve"> 8</w:t>
      </w:r>
      <w:r w:rsidRPr="00523370">
        <w:rPr>
          <w:b/>
          <w:noProof/>
        </w:rPr>
        <w:t>,</w:t>
      </w:r>
      <w:r w:rsidRPr="00523370">
        <w:rPr>
          <w:noProof/>
        </w:rPr>
        <w:t xml:space="preserve"> 194-200.</w:t>
      </w:r>
    </w:p>
    <w:p w:rsidR="00523370" w:rsidRPr="00523370" w:rsidRDefault="00523370" w:rsidP="00523370">
      <w:pPr>
        <w:pStyle w:val="EndNoteBibliography0"/>
        <w:numPr>
          <w:ilvl w:val="0"/>
          <w:numId w:val="17"/>
        </w:numPr>
        <w:ind w:left="993" w:hanging="633"/>
        <w:rPr>
          <w:noProof/>
        </w:rPr>
      </w:pPr>
      <w:r w:rsidRPr="00523370">
        <w:rPr>
          <w:noProof/>
        </w:rPr>
        <w:t xml:space="preserve">ROBINSON, M. A. 2018. Using multi‐item psychometric scales for research and practice in human resource management. </w:t>
      </w:r>
      <w:r w:rsidRPr="00523370">
        <w:rPr>
          <w:i/>
          <w:noProof/>
        </w:rPr>
        <w:t>Human resource management,</w:t>
      </w:r>
      <w:r w:rsidRPr="00523370">
        <w:rPr>
          <w:noProof/>
        </w:rPr>
        <w:t xml:space="preserve"> 57</w:t>
      </w:r>
      <w:r w:rsidRPr="00523370">
        <w:rPr>
          <w:b/>
          <w:noProof/>
        </w:rPr>
        <w:t>,</w:t>
      </w:r>
      <w:r w:rsidRPr="00523370">
        <w:rPr>
          <w:noProof/>
        </w:rPr>
        <w:t xml:space="preserve"> 739-750.</w:t>
      </w:r>
    </w:p>
    <w:p w:rsidR="00523370" w:rsidRPr="00523370" w:rsidRDefault="00523370" w:rsidP="00523370">
      <w:pPr>
        <w:pStyle w:val="EndNoteBibliography0"/>
        <w:numPr>
          <w:ilvl w:val="0"/>
          <w:numId w:val="17"/>
        </w:numPr>
        <w:ind w:left="993" w:hanging="633"/>
        <w:rPr>
          <w:noProof/>
        </w:rPr>
      </w:pPr>
      <w:r w:rsidRPr="00523370">
        <w:rPr>
          <w:noProof/>
        </w:rPr>
        <w:t xml:space="preserve">SAUNDERS, M., LEWIS, P. &amp; THORNHILL, A. 2019. </w:t>
      </w:r>
      <w:r w:rsidRPr="00523370">
        <w:rPr>
          <w:i/>
          <w:noProof/>
        </w:rPr>
        <w:t>Research methods for business students</w:t>
      </w:r>
      <w:r w:rsidRPr="00523370">
        <w:rPr>
          <w:noProof/>
        </w:rPr>
        <w:t>, Pearson education.</w:t>
      </w:r>
    </w:p>
    <w:p w:rsidR="00523370" w:rsidRPr="00523370" w:rsidRDefault="00523370" w:rsidP="00523370">
      <w:pPr>
        <w:pStyle w:val="EndNoteBibliography0"/>
        <w:numPr>
          <w:ilvl w:val="0"/>
          <w:numId w:val="17"/>
        </w:numPr>
        <w:ind w:left="993" w:hanging="633"/>
        <w:rPr>
          <w:noProof/>
        </w:rPr>
      </w:pPr>
      <w:r w:rsidRPr="00523370">
        <w:rPr>
          <w:noProof/>
        </w:rPr>
        <w:t xml:space="preserve">SHAFI, S., SAIDI, F. S., MOHAMED, K. W., DAMAIANTI, I. &amp; SALLEH, H. S. 2024. Understanding Consumer Insights: Exploring Health Supplement Products Preferences in Malaysia. </w:t>
      </w:r>
      <w:r w:rsidRPr="00523370">
        <w:rPr>
          <w:i/>
          <w:noProof/>
        </w:rPr>
        <w:t xml:space="preserve">Journal homepage: </w:t>
      </w:r>
      <w:hyperlink r:id="rId18" w:history="1">
        <w:r w:rsidRPr="00523370">
          <w:rPr>
            <w:rStyle w:val="Hyperlink"/>
            <w:i/>
            <w:noProof/>
          </w:rPr>
          <w:t>http://iieta</w:t>
        </w:r>
      </w:hyperlink>
      <w:r w:rsidRPr="00523370">
        <w:rPr>
          <w:i/>
          <w:noProof/>
        </w:rPr>
        <w:t>. org/journals/ijdne,</w:t>
      </w:r>
      <w:r w:rsidRPr="00523370">
        <w:rPr>
          <w:noProof/>
        </w:rPr>
        <w:t xml:space="preserve"> 19</w:t>
      </w:r>
      <w:r w:rsidRPr="00523370">
        <w:rPr>
          <w:b/>
          <w:noProof/>
        </w:rPr>
        <w:t>,</w:t>
      </w:r>
      <w:r w:rsidRPr="00523370">
        <w:rPr>
          <w:noProof/>
        </w:rPr>
        <w:t xml:space="preserve"> 649-656.</w:t>
      </w:r>
    </w:p>
    <w:p w:rsidR="00523370" w:rsidRPr="00523370" w:rsidRDefault="00523370" w:rsidP="00523370">
      <w:pPr>
        <w:pStyle w:val="EndNoteBibliography0"/>
        <w:numPr>
          <w:ilvl w:val="0"/>
          <w:numId w:val="17"/>
        </w:numPr>
        <w:ind w:left="993" w:hanging="633"/>
        <w:rPr>
          <w:noProof/>
        </w:rPr>
      </w:pPr>
      <w:r w:rsidRPr="00523370">
        <w:rPr>
          <w:noProof/>
        </w:rPr>
        <w:t xml:space="preserve">SUN, C., SU, S. &amp; HUANG, J. 2013. Cultural value, perceived value, and consumer decision‐making style in China: A comparison based on an urbanization dimension. </w:t>
      </w:r>
      <w:r w:rsidRPr="00523370">
        <w:rPr>
          <w:i/>
          <w:noProof/>
        </w:rPr>
        <w:t>Nankai Business Review International,</w:t>
      </w:r>
      <w:r w:rsidRPr="00523370">
        <w:rPr>
          <w:noProof/>
        </w:rPr>
        <w:t xml:space="preserve"> 4</w:t>
      </w:r>
      <w:r w:rsidRPr="00523370">
        <w:rPr>
          <w:b/>
          <w:noProof/>
        </w:rPr>
        <w:t>,</w:t>
      </w:r>
      <w:r w:rsidRPr="00523370">
        <w:rPr>
          <w:noProof/>
        </w:rPr>
        <w:t xml:space="preserve"> 248-262.</w:t>
      </w:r>
    </w:p>
    <w:p w:rsidR="00523370" w:rsidRPr="00523370" w:rsidRDefault="00523370" w:rsidP="00523370">
      <w:pPr>
        <w:pStyle w:val="EndNoteBibliography0"/>
        <w:numPr>
          <w:ilvl w:val="0"/>
          <w:numId w:val="17"/>
        </w:numPr>
        <w:ind w:left="993" w:hanging="633"/>
        <w:rPr>
          <w:noProof/>
        </w:rPr>
      </w:pPr>
      <w:r w:rsidRPr="00523370">
        <w:rPr>
          <w:noProof/>
        </w:rPr>
        <w:t xml:space="preserve">TABER, K. S. 2018. The use of Cronbach’s alpha when developing and reporting research instruments in science education. </w:t>
      </w:r>
      <w:r w:rsidRPr="00523370">
        <w:rPr>
          <w:i/>
          <w:noProof/>
        </w:rPr>
        <w:t>Research in science education,</w:t>
      </w:r>
      <w:r w:rsidRPr="00523370">
        <w:rPr>
          <w:noProof/>
        </w:rPr>
        <w:t xml:space="preserve"> 48</w:t>
      </w:r>
      <w:r w:rsidRPr="00523370">
        <w:rPr>
          <w:b/>
          <w:noProof/>
        </w:rPr>
        <w:t>,</w:t>
      </w:r>
      <w:r w:rsidRPr="00523370">
        <w:rPr>
          <w:noProof/>
        </w:rPr>
        <w:t xml:space="preserve"> 1273-1296.</w:t>
      </w:r>
    </w:p>
    <w:p w:rsidR="00523370" w:rsidRPr="00523370" w:rsidRDefault="00523370" w:rsidP="00523370">
      <w:pPr>
        <w:pStyle w:val="EndNoteBibliography0"/>
        <w:numPr>
          <w:ilvl w:val="0"/>
          <w:numId w:val="17"/>
        </w:numPr>
        <w:ind w:left="993" w:hanging="633"/>
        <w:rPr>
          <w:noProof/>
        </w:rPr>
      </w:pPr>
      <w:r w:rsidRPr="00523370">
        <w:rPr>
          <w:noProof/>
        </w:rPr>
        <w:t xml:space="preserve">WHITE, N. M., BALASUBRAMANIAM, T., NAYAK, R. &amp; BARNETT, A. G. 2022. An observational analysis of the trope “A p-value of&lt; 0.05 was considered statistically significant” and other cut-and-paste statistical methods. </w:t>
      </w:r>
      <w:r w:rsidRPr="00523370">
        <w:rPr>
          <w:i/>
          <w:noProof/>
        </w:rPr>
        <w:t>PLoS One,</w:t>
      </w:r>
      <w:r w:rsidRPr="00523370">
        <w:rPr>
          <w:noProof/>
        </w:rPr>
        <w:t xml:space="preserve"> 17</w:t>
      </w:r>
      <w:r w:rsidRPr="00523370">
        <w:rPr>
          <w:b/>
          <w:noProof/>
        </w:rPr>
        <w:t>,</w:t>
      </w:r>
      <w:r w:rsidRPr="00523370">
        <w:rPr>
          <w:noProof/>
        </w:rPr>
        <w:t xml:space="preserve"> e0264360.</w:t>
      </w:r>
    </w:p>
    <w:p w:rsidR="00523370" w:rsidRPr="00523370" w:rsidRDefault="00523370" w:rsidP="00523370">
      <w:pPr>
        <w:pStyle w:val="EndNoteBibliography0"/>
        <w:numPr>
          <w:ilvl w:val="0"/>
          <w:numId w:val="17"/>
        </w:numPr>
        <w:ind w:left="993" w:hanging="633"/>
        <w:rPr>
          <w:noProof/>
        </w:rPr>
      </w:pPr>
      <w:r w:rsidRPr="00523370">
        <w:rPr>
          <w:noProof/>
        </w:rPr>
        <w:t>YANG, S. S. 2002. Making the decision to purchase health supplement products: a study of consumer behaviour.</w:t>
      </w:r>
    </w:p>
    <w:p w:rsidR="00614A20" w:rsidRPr="00523370" w:rsidRDefault="00614A20" w:rsidP="00523370">
      <w:pPr>
        <w:tabs>
          <w:tab w:val="left" w:pos="567"/>
          <w:tab w:val="left" w:pos="1276"/>
          <w:tab w:val="right" w:pos="8931"/>
        </w:tabs>
        <w:spacing w:line="360" w:lineRule="auto"/>
        <w:ind w:left="851" w:hanging="491"/>
        <w:jc w:val="both"/>
        <w:rPr>
          <w:rFonts w:ascii="Arial" w:hAnsi="Arial" w:cs="Arial"/>
          <w:sz w:val="28"/>
          <w:szCs w:val="28"/>
        </w:rPr>
      </w:pPr>
      <w:r w:rsidRPr="00773C88">
        <w:rPr>
          <w:rFonts w:ascii="Arial" w:hAnsi="Arial" w:cs="Arial"/>
          <w:sz w:val="28"/>
          <w:szCs w:val="28"/>
        </w:rPr>
        <w:fldChar w:fldCharType="end"/>
      </w:r>
    </w:p>
    <w:p w:rsidR="00523370" w:rsidRDefault="00523370" w:rsidP="0003647D">
      <w:pPr>
        <w:jc w:val="both"/>
        <w:rPr>
          <w:rFonts w:ascii="Arial" w:hAnsi="Arial" w:cs="Arial"/>
          <w:b/>
          <w:bCs/>
          <w:color w:val="000000"/>
          <w:sz w:val="28"/>
          <w:szCs w:val="28"/>
          <w:u w:val="single"/>
        </w:rPr>
      </w:pPr>
    </w:p>
    <w:p w:rsidR="0003647D" w:rsidRDefault="0003647D" w:rsidP="0003647D">
      <w:pPr>
        <w:jc w:val="both"/>
        <w:rPr>
          <w:rFonts w:cstheme="minorHAnsi"/>
          <w:b/>
          <w:bCs/>
          <w:sz w:val="28"/>
          <w:szCs w:val="28"/>
          <w:lang w:val="en-US"/>
        </w:rPr>
      </w:pPr>
      <w:r>
        <w:rPr>
          <w:rFonts w:cstheme="minorHAnsi"/>
          <w:b/>
          <w:bCs/>
          <w:sz w:val="28"/>
          <w:szCs w:val="28"/>
          <w:lang w:val="en-US"/>
        </w:rPr>
        <w:lastRenderedPageBreak/>
        <w:t xml:space="preserve">Appendix </w:t>
      </w:r>
    </w:p>
    <w:p w:rsidR="0003647D" w:rsidRPr="003908C1" w:rsidRDefault="0003647D" w:rsidP="0003647D">
      <w:pPr>
        <w:jc w:val="both"/>
        <w:rPr>
          <w:rFonts w:cstheme="minorHAnsi"/>
          <w:b/>
          <w:bCs/>
          <w:sz w:val="28"/>
          <w:szCs w:val="28"/>
          <w:lang w:val="en-US"/>
        </w:rPr>
      </w:pPr>
      <w:r w:rsidRPr="003908C1">
        <w:rPr>
          <w:rFonts w:cstheme="minorHAnsi"/>
          <w:b/>
          <w:bCs/>
          <w:sz w:val="28"/>
          <w:szCs w:val="28"/>
          <w:lang w:val="en-US"/>
        </w:rPr>
        <w:t>Questionnaire</w:t>
      </w:r>
      <w:r>
        <w:rPr>
          <w:rFonts w:cstheme="minorHAnsi"/>
          <w:b/>
          <w:bCs/>
          <w:sz w:val="28"/>
          <w:szCs w:val="28"/>
          <w:lang w:val="en-US"/>
        </w:rPr>
        <w:t xml:space="preserve">: </w:t>
      </w:r>
      <w:r w:rsidRPr="003908C1">
        <w:rPr>
          <w:rFonts w:cstheme="minorHAnsi"/>
          <w:b/>
          <w:bCs/>
          <w:sz w:val="28"/>
          <w:szCs w:val="28"/>
          <w:lang w:val="en-US"/>
        </w:rPr>
        <w:t xml:space="preserve"> Consumer Survey on Health Supplement</w:t>
      </w:r>
      <w:r>
        <w:rPr>
          <w:rFonts w:cstheme="minorHAnsi"/>
          <w:b/>
          <w:bCs/>
          <w:sz w:val="28"/>
          <w:szCs w:val="28"/>
          <w:lang w:val="en-US"/>
        </w:rPr>
        <w:t>s</w:t>
      </w:r>
    </w:p>
    <w:p w:rsidR="0003647D" w:rsidRPr="003908C1" w:rsidRDefault="0003647D" w:rsidP="0003647D">
      <w:pPr>
        <w:jc w:val="both"/>
        <w:rPr>
          <w:rFonts w:cstheme="minorHAnsi"/>
          <w:sz w:val="28"/>
          <w:szCs w:val="28"/>
          <w:lang w:val="en-US"/>
        </w:rPr>
      </w:pPr>
    </w:p>
    <w:p w:rsidR="0003647D" w:rsidRPr="003908C1" w:rsidRDefault="0003647D" w:rsidP="0003647D">
      <w:pPr>
        <w:jc w:val="both"/>
        <w:rPr>
          <w:rFonts w:cstheme="minorHAnsi"/>
          <w:b/>
          <w:bCs/>
          <w:sz w:val="28"/>
          <w:szCs w:val="28"/>
          <w:u w:val="single"/>
          <w:lang w:val="en-US"/>
        </w:rPr>
      </w:pPr>
      <w:r w:rsidRPr="003908C1">
        <w:rPr>
          <w:rFonts w:cstheme="minorHAnsi"/>
          <w:b/>
          <w:bCs/>
          <w:sz w:val="28"/>
          <w:szCs w:val="28"/>
          <w:u w:val="single"/>
          <w:lang w:val="en-US"/>
        </w:rPr>
        <w:t>INTRODUCTION</w:t>
      </w:r>
    </w:p>
    <w:p w:rsidR="0003647D" w:rsidRPr="003908C1" w:rsidRDefault="0003647D" w:rsidP="0003647D">
      <w:pPr>
        <w:jc w:val="both"/>
        <w:rPr>
          <w:rFonts w:cstheme="minorHAnsi"/>
          <w:sz w:val="28"/>
          <w:szCs w:val="28"/>
          <w:lang w:val="en-US"/>
        </w:rPr>
      </w:pPr>
    </w:p>
    <w:p w:rsidR="0003647D" w:rsidRPr="003908C1" w:rsidRDefault="0003647D" w:rsidP="0003647D">
      <w:pPr>
        <w:pStyle w:val="ListParagraph"/>
        <w:numPr>
          <w:ilvl w:val="0"/>
          <w:numId w:val="9"/>
        </w:numPr>
        <w:jc w:val="both"/>
        <w:rPr>
          <w:rFonts w:cstheme="minorHAnsi"/>
          <w:sz w:val="28"/>
          <w:szCs w:val="28"/>
          <w:lang w:val="en-US"/>
        </w:rPr>
      </w:pPr>
      <w:r w:rsidRPr="003908C1">
        <w:rPr>
          <w:rFonts w:cstheme="minorHAnsi"/>
          <w:sz w:val="28"/>
          <w:szCs w:val="28"/>
          <w:lang w:val="en-US"/>
        </w:rPr>
        <w:t xml:space="preserve">Please note that this questionnaire should be </w:t>
      </w:r>
      <w:r w:rsidR="00773C88">
        <w:rPr>
          <w:rFonts w:cstheme="minorHAnsi"/>
          <w:sz w:val="28"/>
          <w:szCs w:val="28"/>
          <w:lang w:val="en-US"/>
        </w:rPr>
        <w:t>filled in</w:t>
      </w:r>
      <w:r w:rsidRPr="003908C1">
        <w:rPr>
          <w:rFonts w:cstheme="minorHAnsi"/>
          <w:sz w:val="28"/>
          <w:szCs w:val="28"/>
          <w:lang w:val="en-US"/>
        </w:rPr>
        <w:t xml:space="preserve"> by </w:t>
      </w:r>
      <w:r>
        <w:rPr>
          <w:rFonts w:cstheme="minorHAnsi"/>
          <w:sz w:val="28"/>
          <w:szCs w:val="28"/>
          <w:lang w:val="en-US"/>
        </w:rPr>
        <w:t>some</w:t>
      </w:r>
      <w:r w:rsidRPr="003908C1">
        <w:rPr>
          <w:rFonts w:cstheme="minorHAnsi"/>
          <w:sz w:val="28"/>
          <w:szCs w:val="28"/>
          <w:lang w:val="en-US"/>
        </w:rPr>
        <w:t xml:space="preserve">one </w:t>
      </w:r>
      <w:r>
        <w:rPr>
          <w:rFonts w:cstheme="minorHAnsi"/>
          <w:sz w:val="28"/>
          <w:szCs w:val="28"/>
          <w:lang w:val="en-US"/>
        </w:rPr>
        <w:t xml:space="preserve">who </w:t>
      </w:r>
      <w:r w:rsidRPr="003908C1">
        <w:rPr>
          <w:rFonts w:cstheme="minorHAnsi"/>
          <w:sz w:val="28"/>
          <w:szCs w:val="28"/>
          <w:lang w:val="en-US"/>
        </w:rPr>
        <w:t xml:space="preserve">is </w:t>
      </w:r>
      <w:r>
        <w:rPr>
          <w:rFonts w:cstheme="minorHAnsi"/>
          <w:sz w:val="28"/>
          <w:szCs w:val="28"/>
          <w:lang w:val="en-US"/>
        </w:rPr>
        <w:t xml:space="preserve">at least </w:t>
      </w:r>
      <w:r w:rsidRPr="003908C1">
        <w:rPr>
          <w:rFonts w:cstheme="minorHAnsi"/>
          <w:b/>
          <w:bCs/>
          <w:sz w:val="28"/>
          <w:szCs w:val="28"/>
          <w:lang w:val="en-US"/>
        </w:rPr>
        <w:t>18 years old</w:t>
      </w:r>
      <w:r w:rsidRPr="003908C1">
        <w:rPr>
          <w:rFonts w:cstheme="minorHAnsi"/>
          <w:sz w:val="28"/>
          <w:szCs w:val="28"/>
          <w:lang w:val="en-US"/>
        </w:rPr>
        <w:t xml:space="preserve">.  </w:t>
      </w:r>
      <w:r>
        <w:rPr>
          <w:rFonts w:cstheme="minorHAnsi"/>
          <w:sz w:val="28"/>
          <w:szCs w:val="28"/>
          <w:lang w:val="en-US"/>
        </w:rPr>
        <w:t xml:space="preserve">It is important that all questions are answered by the same individual.  </w:t>
      </w:r>
      <w:r w:rsidRPr="003908C1">
        <w:rPr>
          <w:rFonts w:cstheme="minorHAnsi"/>
          <w:sz w:val="28"/>
          <w:szCs w:val="28"/>
          <w:lang w:val="en-US"/>
        </w:rPr>
        <w:t xml:space="preserve">Please reply to </w:t>
      </w:r>
      <w:r w:rsidRPr="003908C1">
        <w:rPr>
          <w:rFonts w:cstheme="minorHAnsi"/>
          <w:b/>
          <w:bCs/>
          <w:sz w:val="28"/>
          <w:szCs w:val="28"/>
          <w:lang w:val="en-US"/>
        </w:rPr>
        <w:t>all questions</w:t>
      </w:r>
      <w:r w:rsidRPr="003908C1">
        <w:rPr>
          <w:rFonts w:cstheme="minorHAnsi"/>
          <w:sz w:val="28"/>
          <w:szCs w:val="28"/>
          <w:lang w:val="en-US"/>
        </w:rPr>
        <w:t xml:space="preserve">. </w:t>
      </w:r>
    </w:p>
    <w:p w:rsidR="0003647D" w:rsidRPr="003908C1" w:rsidRDefault="0003647D" w:rsidP="0003647D">
      <w:pPr>
        <w:pStyle w:val="ListParagraph"/>
        <w:jc w:val="both"/>
        <w:rPr>
          <w:rFonts w:cstheme="minorHAnsi"/>
          <w:sz w:val="28"/>
          <w:szCs w:val="28"/>
          <w:lang w:val="en-US"/>
        </w:rPr>
      </w:pPr>
    </w:p>
    <w:p w:rsidR="0003647D" w:rsidRPr="003908C1" w:rsidRDefault="0003647D" w:rsidP="0003647D">
      <w:pPr>
        <w:pStyle w:val="ListParagraph"/>
        <w:numPr>
          <w:ilvl w:val="0"/>
          <w:numId w:val="9"/>
        </w:numPr>
        <w:jc w:val="both"/>
        <w:rPr>
          <w:rFonts w:cstheme="minorHAnsi"/>
          <w:sz w:val="28"/>
          <w:szCs w:val="28"/>
          <w:lang w:val="en-US"/>
        </w:rPr>
      </w:pPr>
      <w:r w:rsidRPr="003908C1">
        <w:rPr>
          <w:rFonts w:cstheme="minorHAnsi"/>
          <w:sz w:val="28"/>
          <w:szCs w:val="28"/>
          <w:lang w:val="en-US"/>
        </w:rPr>
        <w:t xml:space="preserve">For </w:t>
      </w:r>
      <w:r>
        <w:rPr>
          <w:rFonts w:cstheme="minorHAnsi"/>
          <w:sz w:val="28"/>
          <w:szCs w:val="28"/>
          <w:lang w:val="en-US"/>
        </w:rPr>
        <w:t xml:space="preserve">the majority of the </w:t>
      </w:r>
      <w:r w:rsidRPr="003908C1">
        <w:rPr>
          <w:rFonts w:cstheme="minorHAnsi"/>
          <w:sz w:val="28"/>
          <w:szCs w:val="28"/>
          <w:lang w:val="en-US"/>
        </w:rPr>
        <w:t xml:space="preserve">questions, </w:t>
      </w:r>
      <w:r w:rsidR="007555B9">
        <w:rPr>
          <w:rFonts w:cstheme="minorHAnsi"/>
          <w:sz w:val="28"/>
          <w:szCs w:val="28"/>
          <w:lang w:val="en-US"/>
        </w:rPr>
        <w:t>please</w:t>
      </w:r>
      <w:r w:rsidRPr="003908C1">
        <w:rPr>
          <w:rFonts w:cstheme="minorHAnsi"/>
          <w:sz w:val="28"/>
          <w:szCs w:val="28"/>
          <w:lang w:val="en-US"/>
        </w:rPr>
        <w:t xml:space="preserve"> circle the number that </w:t>
      </w:r>
      <w:r w:rsidR="00773C88">
        <w:rPr>
          <w:rFonts w:cstheme="minorHAnsi"/>
          <w:sz w:val="28"/>
          <w:szCs w:val="28"/>
          <w:lang w:val="en-US"/>
        </w:rPr>
        <w:t>applies to you</w:t>
      </w:r>
      <w:r w:rsidRPr="003908C1">
        <w:rPr>
          <w:rFonts w:cstheme="minorHAnsi"/>
          <w:sz w:val="28"/>
          <w:szCs w:val="28"/>
          <w:lang w:val="en-US"/>
        </w:rPr>
        <w:t xml:space="preserve">. </w:t>
      </w:r>
    </w:p>
    <w:p w:rsidR="0003647D" w:rsidRPr="003908C1" w:rsidRDefault="0003647D" w:rsidP="0003647D">
      <w:pPr>
        <w:pStyle w:val="ListParagraph"/>
        <w:rPr>
          <w:rFonts w:cstheme="minorHAnsi"/>
          <w:sz w:val="28"/>
          <w:szCs w:val="28"/>
          <w:lang w:val="en-US"/>
        </w:rPr>
      </w:pPr>
    </w:p>
    <w:p w:rsidR="0003647D" w:rsidRPr="003908C1" w:rsidRDefault="0003647D" w:rsidP="0003647D">
      <w:pPr>
        <w:pStyle w:val="ListParagraph"/>
        <w:ind w:left="2160" w:hanging="1440"/>
        <w:jc w:val="both"/>
        <w:rPr>
          <w:rFonts w:cstheme="minorHAnsi"/>
          <w:sz w:val="28"/>
          <w:szCs w:val="28"/>
          <w:lang w:val="en-US"/>
        </w:rPr>
      </w:pPr>
      <w:r w:rsidRPr="003908C1">
        <w:rPr>
          <w:rFonts w:cstheme="minorHAnsi"/>
          <w:sz w:val="28"/>
          <w:szCs w:val="28"/>
          <w:lang w:val="en-US"/>
        </w:rPr>
        <w:t xml:space="preserve">Example </w:t>
      </w:r>
      <w:r w:rsidR="007555B9">
        <w:rPr>
          <w:rFonts w:cstheme="minorHAnsi"/>
          <w:sz w:val="28"/>
          <w:szCs w:val="28"/>
          <w:lang w:val="en-US"/>
        </w:rPr>
        <w:t>1</w:t>
      </w:r>
      <w:r w:rsidRPr="003908C1">
        <w:rPr>
          <w:rFonts w:cstheme="minorHAnsi"/>
          <w:sz w:val="28"/>
          <w:szCs w:val="28"/>
          <w:lang w:val="en-US"/>
        </w:rPr>
        <w:t xml:space="preserve">: </w:t>
      </w:r>
      <w:r w:rsidRPr="003908C1">
        <w:rPr>
          <w:rFonts w:cstheme="minorHAnsi"/>
          <w:sz w:val="28"/>
          <w:szCs w:val="28"/>
          <w:lang w:val="en-US"/>
        </w:rPr>
        <w:tab/>
        <w:t xml:space="preserve">“Have you </w:t>
      </w:r>
      <w:r w:rsidR="005E4AC9">
        <w:rPr>
          <w:rFonts w:cstheme="minorHAnsi"/>
          <w:sz w:val="28"/>
          <w:szCs w:val="28"/>
          <w:lang w:val="en-US"/>
        </w:rPr>
        <w:t>bought</w:t>
      </w:r>
      <w:r w:rsidRPr="003908C1">
        <w:rPr>
          <w:rFonts w:cstheme="minorHAnsi"/>
          <w:sz w:val="28"/>
          <w:szCs w:val="28"/>
          <w:lang w:val="en-US"/>
        </w:rPr>
        <w:t xml:space="preserve"> </w:t>
      </w:r>
      <w:r>
        <w:rPr>
          <w:rFonts w:cstheme="minorHAnsi"/>
          <w:sz w:val="28"/>
          <w:szCs w:val="28"/>
          <w:lang w:val="en-US"/>
        </w:rPr>
        <w:t xml:space="preserve">any </w:t>
      </w:r>
      <w:r w:rsidRPr="003908C1">
        <w:rPr>
          <w:rFonts w:cstheme="minorHAnsi"/>
          <w:sz w:val="28"/>
          <w:szCs w:val="28"/>
          <w:lang w:val="en-US"/>
        </w:rPr>
        <w:t>Health Supplement</w:t>
      </w:r>
      <w:r>
        <w:rPr>
          <w:rFonts w:cstheme="minorHAnsi"/>
          <w:sz w:val="28"/>
          <w:szCs w:val="28"/>
          <w:lang w:val="en-US"/>
        </w:rPr>
        <w:t xml:space="preserve">s in the </w:t>
      </w:r>
      <w:r w:rsidR="00773C88">
        <w:rPr>
          <w:rFonts w:cstheme="minorHAnsi"/>
          <w:sz w:val="28"/>
          <w:szCs w:val="28"/>
          <w:lang w:val="en-US"/>
        </w:rPr>
        <w:t>past year</w:t>
      </w:r>
      <w:r w:rsidRPr="003908C1">
        <w:rPr>
          <w:rFonts w:cstheme="minorHAnsi"/>
          <w:sz w:val="28"/>
          <w:szCs w:val="28"/>
          <w:lang w:val="en-US"/>
        </w:rPr>
        <w:t>?”</w:t>
      </w:r>
      <w:r w:rsidRPr="003908C1">
        <w:rPr>
          <w:rFonts w:cstheme="minorHAnsi"/>
          <w:sz w:val="28"/>
          <w:szCs w:val="28"/>
          <w:lang w:val="en-US"/>
        </w:rPr>
        <w:tab/>
      </w:r>
      <w:r w:rsidRPr="003908C1">
        <w:rPr>
          <w:rFonts w:cstheme="minorHAnsi"/>
          <w:sz w:val="28"/>
          <w:szCs w:val="28"/>
          <w:lang w:val="en-US"/>
        </w:rPr>
        <w:tab/>
      </w:r>
    </w:p>
    <w:p w:rsidR="0003647D" w:rsidRPr="003908C1" w:rsidRDefault="0003647D" w:rsidP="0003647D">
      <w:pPr>
        <w:pStyle w:val="ListParagraph"/>
        <w:ind w:left="2160" w:hanging="1440"/>
        <w:jc w:val="both"/>
        <w:rPr>
          <w:rFonts w:cstheme="minorHAnsi"/>
          <w:sz w:val="28"/>
          <w:szCs w:val="28"/>
          <w:lang w:val="en-US"/>
        </w:rPr>
      </w:pPr>
    </w:p>
    <w:p w:rsidR="0003647D" w:rsidRPr="003908C1" w:rsidRDefault="0003647D" w:rsidP="0003647D">
      <w:pPr>
        <w:pStyle w:val="ListParagraph"/>
        <w:ind w:left="2160"/>
        <w:jc w:val="both"/>
        <w:rPr>
          <w:rFonts w:cstheme="minorHAnsi"/>
          <w:sz w:val="28"/>
          <w:szCs w:val="28"/>
          <w:lang w:val="en-US"/>
        </w:rPr>
      </w:pPr>
      <w:r w:rsidRPr="003908C1">
        <w:rPr>
          <w:rFonts w:cstheme="minorHAnsi"/>
          <w:sz w:val="28"/>
          <w:szCs w:val="28"/>
          <w:lang w:val="en-US"/>
        </w:rPr>
        <w:t>Yes-----1</w:t>
      </w:r>
      <w:r w:rsidRPr="003908C1">
        <w:rPr>
          <w:rFonts w:cstheme="minorHAnsi"/>
          <w:sz w:val="28"/>
          <w:szCs w:val="28"/>
          <w:lang w:val="en-US"/>
        </w:rPr>
        <w:tab/>
        <w:t>No-----2</w:t>
      </w:r>
      <w:r w:rsidRPr="003908C1">
        <w:rPr>
          <w:rFonts w:cstheme="minorHAnsi"/>
          <w:sz w:val="28"/>
          <w:szCs w:val="28"/>
          <w:lang w:val="en-US"/>
        </w:rPr>
        <w:tab/>
      </w:r>
    </w:p>
    <w:p w:rsidR="0003647D" w:rsidRPr="003908C1" w:rsidRDefault="0003647D" w:rsidP="0003647D">
      <w:pPr>
        <w:pStyle w:val="ListParagraph"/>
        <w:ind w:left="2160"/>
        <w:jc w:val="both"/>
        <w:rPr>
          <w:rFonts w:cstheme="minorHAnsi"/>
          <w:sz w:val="28"/>
          <w:szCs w:val="28"/>
          <w:lang w:val="en-US"/>
        </w:rPr>
      </w:pPr>
    </w:p>
    <w:p w:rsidR="0003647D" w:rsidRPr="003908C1" w:rsidRDefault="0003647D" w:rsidP="0003647D">
      <w:pPr>
        <w:pStyle w:val="ListParagraph"/>
        <w:ind w:left="2160" w:hanging="1440"/>
        <w:jc w:val="both"/>
        <w:rPr>
          <w:rFonts w:cstheme="minorHAnsi"/>
          <w:sz w:val="28"/>
          <w:szCs w:val="28"/>
          <w:lang w:val="en-US"/>
        </w:rPr>
      </w:pPr>
      <w:r w:rsidRPr="003908C1">
        <w:rPr>
          <w:rFonts w:cstheme="minorHAnsi"/>
          <w:sz w:val="28"/>
          <w:szCs w:val="28"/>
          <w:lang w:val="en-US"/>
        </w:rPr>
        <w:t xml:space="preserve">Example </w:t>
      </w:r>
      <w:r w:rsidR="007555B9">
        <w:rPr>
          <w:rFonts w:cstheme="minorHAnsi"/>
          <w:sz w:val="28"/>
          <w:szCs w:val="28"/>
          <w:lang w:val="en-US"/>
        </w:rPr>
        <w:t>2</w:t>
      </w:r>
      <w:r w:rsidRPr="003908C1">
        <w:rPr>
          <w:rFonts w:cstheme="minorHAnsi"/>
          <w:sz w:val="28"/>
          <w:szCs w:val="28"/>
          <w:lang w:val="en-US"/>
        </w:rPr>
        <w:t xml:space="preserve">: </w:t>
      </w:r>
      <w:r w:rsidRPr="003908C1">
        <w:rPr>
          <w:rFonts w:cstheme="minorHAnsi"/>
          <w:sz w:val="28"/>
          <w:szCs w:val="28"/>
          <w:lang w:val="en-US"/>
        </w:rPr>
        <w:tab/>
        <w:t>“</w:t>
      </w:r>
      <w:r>
        <w:rPr>
          <w:rFonts w:cstheme="minorHAnsi"/>
          <w:sz w:val="28"/>
          <w:szCs w:val="28"/>
          <w:lang w:val="en-US"/>
        </w:rPr>
        <w:t>Health is the most important thing.</w:t>
      </w:r>
      <w:r w:rsidRPr="003908C1">
        <w:rPr>
          <w:rFonts w:cstheme="minorHAnsi"/>
          <w:sz w:val="28"/>
          <w:szCs w:val="28"/>
          <w:lang w:val="en-US"/>
        </w:rPr>
        <w:t>”</w:t>
      </w:r>
      <w:r w:rsidRPr="003908C1">
        <w:rPr>
          <w:rFonts w:cstheme="minorHAnsi"/>
          <w:sz w:val="28"/>
          <w:szCs w:val="28"/>
          <w:lang w:val="en-US"/>
        </w:rPr>
        <w:tab/>
      </w:r>
      <w:r w:rsidRPr="003908C1">
        <w:rPr>
          <w:rFonts w:cstheme="minorHAnsi"/>
          <w:sz w:val="28"/>
          <w:szCs w:val="28"/>
          <w:lang w:val="en-US"/>
        </w:rPr>
        <w:tab/>
      </w:r>
    </w:p>
    <w:p w:rsidR="0003647D" w:rsidRPr="003908C1" w:rsidRDefault="0003647D" w:rsidP="0003647D">
      <w:pPr>
        <w:pStyle w:val="ListParagraph"/>
        <w:tabs>
          <w:tab w:val="center" w:pos="2694"/>
          <w:tab w:val="center" w:pos="8222"/>
        </w:tabs>
        <w:ind w:left="2160" w:hanging="1440"/>
        <w:jc w:val="both"/>
        <w:rPr>
          <w:rFonts w:cstheme="minorHAnsi"/>
          <w:sz w:val="28"/>
          <w:szCs w:val="28"/>
          <w:lang w:val="en-US"/>
        </w:rPr>
      </w:pPr>
      <w:r w:rsidRPr="003908C1">
        <w:rPr>
          <w:rFonts w:cstheme="minorHAnsi"/>
          <w:sz w:val="28"/>
          <w:szCs w:val="28"/>
          <w:lang w:val="en-US"/>
        </w:rPr>
        <w:tab/>
        <w:t>Strongly</w:t>
      </w:r>
      <w:r w:rsidRPr="003908C1">
        <w:rPr>
          <w:rFonts w:cstheme="minorHAnsi"/>
          <w:sz w:val="28"/>
          <w:szCs w:val="28"/>
          <w:lang w:val="en-US"/>
        </w:rPr>
        <w:tab/>
      </w:r>
      <w:proofErr w:type="spellStart"/>
      <w:r w:rsidRPr="003908C1">
        <w:rPr>
          <w:rFonts w:cstheme="minorHAnsi"/>
          <w:sz w:val="28"/>
          <w:szCs w:val="28"/>
          <w:lang w:val="en-US"/>
        </w:rPr>
        <w:t>Strongly</w:t>
      </w:r>
      <w:proofErr w:type="spellEnd"/>
    </w:p>
    <w:p w:rsidR="0003647D" w:rsidRPr="003908C1" w:rsidRDefault="0003647D" w:rsidP="0003647D">
      <w:pPr>
        <w:pStyle w:val="ListParagraph"/>
        <w:tabs>
          <w:tab w:val="center" w:pos="2694"/>
          <w:tab w:val="center" w:pos="8222"/>
        </w:tabs>
        <w:ind w:left="2160" w:hanging="1440"/>
        <w:jc w:val="both"/>
        <w:rPr>
          <w:rFonts w:cstheme="minorHAnsi"/>
          <w:sz w:val="28"/>
          <w:szCs w:val="28"/>
          <w:lang w:val="en-US"/>
        </w:rPr>
      </w:pPr>
      <w:r w:rsidRPr="003908C1">
        <w:rPr>
          <w:rFonts w:cstheme="minorHAnsi"/>
          <w:sz w:val="28"/>
          <w:szCs w:val="28"/>
          <w:lang w:val="en-US"/>
        </w:rPr>
        <w:tab/>
        <w:t>Disagree</w:t>
      </w:r>
      <w:r w:rsidRPr="003908C1">
        <w:rPr>
          <w:rFonts w:cstheme="minorHAnsi"/>
          <w:sz w:val="28"/>
          <w:szCs w:val="28"/>
          <w:lang w:val="en-US"/>
        </w:rPr>
        <w:tab/>
        <w:t>Agree</w:t>
      </w:r>
    </w:p>
    <w:p w:rsidR="0003647D" w:rsidRPr="003908C1" w:rsidRDefault="0003647D" w:rsidP="0003647D">
      <w:pPr>
        <w:pStyle w:val="ListParagraph"/>
        <w:ind w:left="2552" w:hanging="1440"/>
        <w:jc w:val="both"/>
        <w:rPr>
          <w:rFonts w:cstheme="minorHAnsi"/>
          <w:sz w:val="28"/>
          <w:szCs w:val="28"/>
          <w:lang w:val="en-US"/>
        </w:rPr>
      </w:pPr>
      <w:r w:rsidRPr="003908C1">
        <w:rPr>
          <w:rFonts w:cstheme="minorHAnsi"/>
          <w:sz w:val="28"/>
          <w:szCs w:val="28"/>
          <w:lang w:val="en-US"/>
        </w:rPr>
        <w:tab/>
        <w:t>1---------------2---------------3---------------4--------------5</w:t>
      </w:r>
    </w:p>
    <w:p w:rsidR="0003647D" w:rsidRPr="003908C1" w:rsidRDefault="0003647D" w:rsidP="0003647D">
      <w:pPr>
        <w:pStyle w:val="ListParagraph"/>
        <w:ind w:left="2160"/>
        <w:jc w:val="both"/>
        <w:rPr>
          <w:rFonts w:cstheme="minorHAnsi"/>
          <w:sz w:val="28"/>
          <w:szCs w:val="28"/>
          <w:lang w:val="en-US"/>
        </w:rPr>
      </w:pPr>
    </w:p>
    <w:p w:rsidR="0003647D" w:rsidRPr="003908C1" w:rsidRDefault="0003647D" w:rsidP="0003647D">
      <w:pPr>
        <w:pStyle w:val="ListParagraph"/>
        <w:numPr>
          <w:ilvl w:val="0"/>
          <w:numId w:val="9"/>
        </w:numPr>
        <w:jc w:val="both"/>
        <w:rPr>
          <w:rFonts w:cstheme="minorHAnsi"/>
          <w:sz w:val="28"/>
          <w:szCs w:val="28"/>
          <w:lang w:val="en-US"/>
        </w:rPr>
      </w:pPr>
      <w:r w:rsidRPr="003908C1">
        <w:rPr>
          <w:rFonts w:cstheme="minorHAnsi"/>
          <w:sz w:val="28"/>
          <w:szCs w:val="28"/>
          <w:lang w:val="en-US"/>
        </w:rPr>
        <w:t xml:space="preserve">For </w:t>
      </w:r>
      <w:r>
        <w:rPr>
          <w:rFonts w:cstheme="minorHAnsi"/>
          <w:sz w:val="28"/>
          <w:szCs w:val="28"/>
          <w:lang w:val="en-US"/>
        </w:rPr>
        <w:t>certain</w:t>
      </w:r>
      <w:r w:rsidRPr="003908C1">
        <w:rPr>
          <w:rFonts w:cstheme="minorHAnsi"/>
          <w:sz w:val="28"/>
          <w:szCs w:val="28"/>
          <w:lang w:val="en-US"/>
        </w:rPr>
        <w:t xml:space="preserve"> questions, </w:t>
      </w:r>
      <w:r>
        <w:rPr>
          <w:rFonts w:cstheme="minorHAnsi"/>
          <w:sz w:val="28"/>
          <w:szCs w:val="28"/>
          <w:lang w:val="en-US"/>
        </w:rPr>
        <w:t>specific instructions on how to respond will be provided</w:t>
      </w:r>
      <w:r w:rsidRPr="003908C1">
        <w:rPr>
          <w:rFonts w:cstheme="minorHAnsi"/>
          <w:sz w:val="28"/>
          <w:szCs w:val="28"/>
          <w:lang w:val="en-US"/>
        </w:rPr>
        <w:t>.</w:t>
      </w:r>
    </w:p>
    <w:p w:rsidR="0003647D" w:rsidRPr="003908C1" w:rsidRDefault="0003647D" w:rsidP="0003647D">
      <w:pPr>
        <w:jc w:val="both"/>
        <w:rPr>
          <w:rFonts w:cstheme="minorHAnsi"/>
          <w:sz w:val="28"/>
          <w:szCs w:val="28"/>
          <w:lang w:val="en-US"/>
        </w:rPr>
      </w:pPr>
    </w:p>
    <w:p w:rsidR="0003647D" w:rsidRDefault="0003647D" w:rsidP="0003647D">
      <w:pPr>
        <w:ind w:left="360"/>
        <w:jc w:val="both"/>
        <w:rPr>
          <w:rFonts w:cstheme="minorHAnsi"/>
          <w:b/>
          <w:bCs/>
          <w:sz w:val="28"/>
          <w:szCs w:val="28"/>
          <w:u w:val="single"/>
          <w:lang w:val="en-US"/>
        </w:rPr>
      </w:pPr>
    </w:p>
    <w:p w:rsidR="0003647D" w:rsidRDefault="0003647D" w:rsidP="0003647D">
      <w:pPr>
        <w:rPr>
          <w:rFonts w:cstheme="minorHAnsi"/>
          <w:b/>
          <w:bCs/>
          <w:sz w:val="28"/>
          <w:szCs w:val="28"/>
          <w:u w:val="single"/>
          <w:lang w:val="en-US"/>
        </w:rPr>
      </w:pPr>
      <w:r>
        <w:rPr>
          <w:rFonts w:cstheme="minorHAnsi"/>
          <w:b/>
          <w:bCs/>
          <w:sz w:val="28"/>
          <w:szCs w:val="28"/>
          <w:u w:val="single"/>
          <w:lang w:val="en-US"/>
        </w:rPr>
        <w:br w:type="page"/>
      </w:r>
    </w:p>
    <w:p w:rsidR="0003647D" w:rsidRPr="003908C1" w:rsidRDefault="0003647D" w:rsidP="0003647D">
      <w:pPr>
        <w:ind w:left="142"/>
        <w:jc w:val="both"/>
        <w:rPr>
          <w:rFonts w:cstheme="minorHAnsi"/>
          <w:b/>
          <w:bCs/>
          <w:sz w:val="28"/>
          <w:szCs w:val="28"/>
          <w:lang w:val="en-US"/>
        </w:rPr>
      </w:pPr>
      <w:r w:rsidRPr="003908C1">
        <w:rPr>
          <w:rFonts w:cstheme="minorHAnsi"/>
          <w:b/>
          <w:bCs/>
          <w:sz w:val="28"/>
          <w:szCs w:val="28"/>
          <w:lang w:val="en-US"/>
        </w:rPr>
        <w:lastRenderedPageBreak/>
        <w:t>Questionnaire</w:t>
      </w:r>
      <w:r>
        <w:rPr>
          <w:rFonts w:cstheme="minorHAnsi"/>
          <w:b/>
          <w:bCs/>
          <w:sz w:val="28"/>
          <w:szCs w:val="28"/>
          <w:lang w:val="en-US"/>
        </w:rPr>
        <w:t>:</w:t>
      </w:r>
      <w:r w:rsidRPr="003908C1">
        <w:rPr>
          <w:rFonts w:cstheme="minorHAnsi"/>
          <w:b/>
          <w:bCs/>
          <w:sz w:val="28"/>
          <w:szCs w:val="28"/>
          <w:lang w:val="en-US"/>
        </w:rPr>
        <w:t xml:space="preserve"> Consumer </w:t>
      </w:r>
      <w:r w:rsidR="00773C88">
        <w:rPr>
          <w:rFonts w:cstheme="minorHAnsi"/>
          <w:b/>
          <w:bCs/>
          <w:sz w:val="28"/>
          <w:szCs w:val="28"/>
          <w:lang w:val="en-US"/>
        </w:rPr>
        <w:t>Feedback</w:t>
      </w:r>
      <w:r w:rsidRPr="003908C1">
        <w:rPr>
          <w:rFonts w:cstheme="minorHAnsi"/>
          <w:b/>
          <w:bCs/>
          <w:sz w:val="28"/>
          <w:szCs w:val="28"/>
          <w:lang w:val="en-US"/>
        </w:rPr>
        <w:t xml:space="preserve"> on Health Supplement</w:t>
      </w:r>
      <w:r>
        <w:rPr>
          <w:rFonts w:cstheme="minorHAnsi"/>
          <w:b/>
          <w:bCs/>
          <w:sz w:val="28"/>
          <w:szCs w:val="28"/>
          <w:lang w:val="en-US"/>
        </w:rPr>
        <w:t>s</w:t>
      </w:r>
    </w:p>
    <w:p w:rsidR="0003647D" w:rsidRDefault="0003647D" w:rsidP="0003647D">
      <w:pPr>
        <w:ind w:left="142"/>
        <w:jc w:val="both"/>
        <w:rPr>
          <w:rFonts w:cstheme="minorHAnsi"/>
          <w:b/>
          <w:bCs/>
          <w:sz w:val="28"/>
          <w:szCs w:val="28"/>
          <w:u w:val="single"/>
          <w:lang w:val="en-US"/>
        </w:rPr>
      </w:pPr>
    </w:p>
    <w:p w:rsidR="0003647D" w:rsidRPr="003908C1" w:rsidRDefault="0003647D" w:rsidP="0003647D">
      <w:pPr>
        <w:ind w:left="142"/>
        <w:jc w:val="both"/>
        <w:rPr>
          <w:rFonts w:cstheme="minorHAnsi"/>
          <w:b/>
          <w:bCs/>
          <w:sz w:val="28"/>
          <w:szCs w:val="28"/>
          <w:u w:val="single"/>
          <w:lang w:val="en-US"/>
        </w:rPr>
      </w:pPr>
      <w:r w:rsidRPr="003908C1">
        <w:rPr>
          <w:rFonts w:cstheme="minorHAnsi"/>
          <w:b/>
          <w:bCs/>
          <w:sz w:val="28"/>
          <w:szCs w:val="28"/>
          <w:u w:val="single"/>
          <w:lang w:val="en-US"/>
        </w:rPr>
        <w:t xml:space="preserve">SECTION </w:t>
      </w:r>
      <w:r w:rsidR="007555B9">
        <w:rPr>
          <w:rFonts w:cstheme="minorHAnsi"/>
          <w:b/>
          <w:bCs/>
          <w:sz w:val="28"/>
          <w:szCs w:val="28"/>
          <w:u w:val="single"/>
          <w:lang w:val="en-US"/>
        </w:rPr>
        <w:t>I</w:t>
      </w:r>
      <w:r w:rsidRPr="003908C1">
        <w:rPr>
          <w:rFonts w:cstheme="minorHAnsi"/>
          <w:b/>
          <w:bCs/>
          <w:sz w:val="28"/>
          <w:szCs w:val="28"/>
          <w:u w:val="single"/>
          <w:lang w:val="en-US"/>
        </w:rPr>
        <w:t xml:space="preserve"> – YOUR </w:t>
      </w:r>
      <w:r w:rsidR="00773C88">
        <w:rPr>
          <w:rFonts w:cstheme="minorHAnsi"/>
          <w:b/>
          <w:bCs/>
          <w:sz w:val="28"/>
          <w:szCs w:val="28"/>
          <w:u w:val="single"/>
          <w:lang w:val="en-US"/>
        </w:rPr>
        <w:t xml:space="preserve">BUYING </w:t>
      </w:r>
      <w:r w:rsidRPr="003908C1">
        <w:rPr>
          <w:rFonts w:cstheme="minorHAnsi"/>
          <w:b/>
          <w:bCs/>
          <w:sz w:val="28"/>
          <w:szCs w:val="28"/>
          <w:u w:val="single"/>
          <w:lang w:val="en-US"/>
        </w:rPr>
        <w:t xml:space="preserve">EXPERIENCE </w:t>
      </w:r>
      <w:r w:rsidR="00773C88">
        <w:rPr>
          <w:rFonts w:cstheme="minorHAnsi"/>
          <w:b/>
          <w:bCs/>
          <w:sz w:val="28"/>
          <w:szCs w:val="28"/>
          <w:u w:val="single"/>
          <w:lang w:val="en-US"/>
        </w:rPr>
        <w:t>OF</w:t>
      </w:r>
      <w:r w:rsidRPr="003908C1">
        <w:rPr>
          <w:rFonts w:cstheme="minorHAnsi"/>
          <w:b/>
          <w:bCs/>
          <w:sz w:val="28"/>
          <w:szCs w:val="28"/>
          <w:u w:val="single"/>
          <w:lang w:val="en-US"/>
        </w:rPr>
        <w:t xml:space="preserve"> HEALTH SUPPLEMENT</w:t>
      </w:r>
      <w:r>
        <w:rPr>
          <w:rFonts w:cstheme="minorHAnsi"/>
          <w:b/>
          <w:bCs/>
          <w:sz w:val="28"/>
          <w:szCs w:val="28"/>
          <w:u w:val="single"/>
          <w:lang w:val="en-US"/>
        </w:rPr>
        <w:t>S</w:t>
      </w:r>
    </w:p>
    <w:p w:rsidR="0003647D" w:rsidRDefault="0003647D" w:rsidP="0003647D">
      <w:pPr>
        <w:ind w:left="142"/>
        <w:jc w:val="both"/>
        <w:rPr>
          <w:rFonts w:cstheme="minorHAnsi"/>
          <w:sz w:val="28"/>
          <w:szCs w:val="28"/>
          <w:lang w:val="en-US"/>
        </w:rPr>
      </w:pPr>
    </w:p>
    <w:p w:rsidR="0003647D" w:rsidRPr="003908C1" w:rsidRDefault="0003647D" w:rsidP="0003647D">
      <w:pPr>
        <w:ind w:left="142"/>
        <w:jc w:val="both"/>
        <w:rPr>
          <w:rFonts w:cstheme="minorHAnsi"/>
          <w:sz w:val="28"/>
          <w:szCs w:val="28"/>
          <w:lang w:val="en-US"/>
        </w:rPr>
      </w:pPr>
      <w:r w:rsidRPr="003908C1">
        <w:rPr>
          <w:rFonts w:cstheme="minorHAnsi"/>
          <w:sz w:val="28"/>
          <w:szCs w:val="28"/>
          <w:lang w:val="en-US"/>
        </w:rPr>
        <w:t>Health Supplement</w:t>
      </w:r>
      <w:r>
        <w:rPr>
          <w:rFonts w:cstheme="minorHAnsi"/>
          <w:sz w:val="28"/>
          <w:szCs w:val="28"/>
          <w:lang w:val="en-US"/>
        </w:rPr>
        <w:t>s</w:t>
      </w:r>
      <w:r w:rsidRPr="003908C1">
        <w:rPr>
          <w:rFonts w:cstheme="minorHAnsi"/>
          <w:sz w:val="28"/>
          <w:szCs w:val="28"/>
          <w:lang w:val="en-US"/>
        </w:rPr>
        <w:t xml:space="preserve"> are </w:t>
      </w:r>
      <w:r w:rsidR="00773C88">
        <w:rPr>
          <w:rFonts w:cstheme="minorHAnsi"/>
          <w:sz w:val="28"/>
          <w:szCs w:val="28"/>
          <w:lang w:val="en-US"/>
        </w:rPr>
        <w:t>good</w:t>
      </w:r>
      <w:r w:rsidRPr="003908C1">
        <w:rPr>
          <w:rFonts w:cstheme="minorHAnsi"/>
          <w:sz w:val="28"/>
          <w:szCs w:val="28"/>
          <w:lang w:val="en-US"/>
        </w:rPr>
        <w:t xml:space="preserve"> </w:t>
      </w:r>
      <w:r>
        <w:rPr>
          <w:rFonts w:cstheme="minorHAnsi"/>
          <w:sz w:val="28"/>
          <w:szCs w:val="28"/>
          <w:lang w:val="en-US"/>
        </w:rPr>
        <w:t>that include nutrients or other substances aimed to enhancing health</w:t>
      </w:r>
      <w:r w:rsidRPr="003908C1">
        <w:rPr>
          <w:rFonts w:cstheme="minorHAnsi"/>
          <w:sz w:val="28"/>
          <w:szCs w:val="28"/>
          <w:lang w:val="en-US"/>
        </w:rPr>
        <w:t>.</w:t>
      </w:r>
      <w:r>
        <w:rPr>
          <w:rFonts w:cstheme="minorHAnsi"/>
          <w:sz w:val="28"/>
          <w:szCs w:val="28"/>
          <w:lang w:val="en-US"/>
        </w:rPr>
        <w:t xml:space="preserve">  Their primary role is to complement a normal diet or to modify physiological functions in the body, though they are not intended for therapeutic use in treating diseases. These supplements can be categorized based on their functionality, such as (1) immune system (</w:t>
      </w:r>
      <w:proofErr w:type="gramStart"/>
      <w:r>
        <w:rPr>
          <w:rFonts w:cstheme="minorHAnsi"/>
          <w:sz w:val="28"/>
          <w:szCs w:val="28"/>
          <w:lang w:val="en-US"/>
        </w:rPr>
        <w:t>e.g.</w:t>
      </w:r>
      <w:proofErr w:type="gramEnd"/>
      <w:r>
        <w:rPr>
          <w:rFonts w:cstheme="minorHAnsi"/>
          <w:sz w:val="28"/>
          <w:szCs w:val="28"/>
          <w:lang w:val="en-US"/>
        </w:rPr>
        <w:t xml:space="preserve"> </w:t>
      </w:r>
      <w:r w:rsidRPr="003908C1">
        <w:rPr>
          <w:rFonts w:cstheme="minorHAnsi"/>
          <w:sz w:val="28"/>
          <w:szCs w:val="28"/>
          <w:lang w:val="en-US"/>
        </w:rPr>
        <w:t>cordyceps cs-4</w:t>
      </w:r>
      <w:r>
        <w:rPr>
          <w:rFonts w:cstheme="minorHAnsi"/>
          <w:sz w:val="28"/>
          <w:szCs w:val="28"/>
          <w:lang w:val="en-US"/>
        </w:rPr>
        <w:t xml:space="preserve">), (2) anti-ageing (e.g. </w:t>
      </w:r>
      <w:r w:rsidRPr="00BE7409">
        <w:rPr>
          <w:rFonts w:cstheme="minorHAnsi"/>
          <w:sz w:val="28"/>
          <w:szCs w:val="28"/>
          <w:lang w:val="en-US"/>
        </w:rPr>
        <w:t>Coenzyme Q10, Vitamins B and Vitamins D</w:t>
      </w:r>
      <w:r>
        <w:rPr>
          <w:rFonts w:cstheme="minorHAnsi"/>
          <w:sz w:val="28"/>
          <w:szCs w:val="28"/>
          <w:lang w:val="en-US"/>
        </w:rPr>
        <w:t xml:space="preserve">), (3) managing high blood pressure, cholesterol and blood sugar, (4) cardiovascular health, (5) liver and/or kidney health, (6) skin care and (7) weight management.  </w:t>
      </w:r>
      <w:r w:rsidRPr="003908C1">
        <w:rPr>
          <w:rFonts w:cstheme="minorHAnsi"/>
          <w:sz w:val="28"/>
          <w:szCs w:val="28"/>
          <w:lang w:val="en-US"/>
        </w:rPr>
        <w:t xml:space="preserve"> </w:t>
      </w:r>
      <w:r>
        <w:rPr>
          <w:rFonts w:cstheme="minorHAnsi"/>
          <w:sz w:val="28"/>
          <w:szCs w:val="28"/>
          <w:lang w:val="en-US"/>
        </w:rPr>
        <w:t xml:space="preserve"> </w:t>
      </w:r>
      <w:r w:rsidRPr="003908C1">
        <w:rPr>
          <w:rFonts w:cstheme="minorHAnsi"/>
          <w:sz w:val="28"/>
          <w:szCs w:val="28"/>
          <w:lang w:val="en-US"/>
        </w:rPr>
        <w:t xml:space="preserve">They can be sold by pharmacists, </w:t>
      </w:r>
      <w:r>
        <w:rPr>
          <w:rFonts w:cstheme="minorHAnsi"/>
          <w:sz w:val="28"/>
          <w:szCs w:val="28"/>
          <w:lang w:val="en-US"/>
        </w:rPr>
        <w:t>onlin</w:t>
      </w:r>
      <w:r w:rsidR="00773C88">
        <w:rPr>
          <w:rFonts w:cstheme="minorHAnsi"/>
          <w:sz w:val="28"/>
          <w:szCs w:val="28"/>
          <w:lang w:val="en-US"/>
        </w:rPr>
        <w:t xml:space="preserve">e </w:t>
      </w:r>
      <w:r>
        <w:rPr>
          <w:rFonts w:cstheme="minorHAnsi"/>
          <w:sz w:val="28"/>
          <w:szCs w:val="28"/>
          <w:lang w:val="en-US"/>
        </w:rPr>
        <w:t>platform, branded stores</w:t>
      </w:r>
      <w:r w:rsidRPr="003908C1">
        <w:rPr>
          <w:rFonts w:cstheme="minorHAnsi"/>
          <w:sz w:val="28"/>
          <w:szCs w:val="28"/>
          <w:lang w:val="en-US"/>
        </w:rPr>
        <w:t xml:space="preserve"> and </w:t>
      </w:r>
      <w:r>
        <w:rPr>
          <w:rFonts w:cstheme="minorHAnsi"/>
          <w:sz w:val="28"/>
          <w:szCs w:val="28"/>
          <w:lang w:val="en-US"/>
        </w:rPr>
        <w:t>chains of retailers</w:t>
      </w:r>
      <w:r w:rsidRPr="003908C1">
        <w:rPr>
          <w:rFonts w:cstheme="minorHAnsi"/>
          <w:sz w:val="28"/>
          <w:szCs w:val="28"/>
          <w:lang w:val="en-US"/>
        </w:rPr>
        <w:t xml:space="preserve"> (</w:t>
      </w:r>
      <w:proofErr w:type="gramStart"/>
      <w:r w:rsidRPr="003908C1">
        <w:rPr>
          <w:rFonts w:cstheme="minorHAnsi"/>
          <w:sz w:val="28"/>
          <w:szCs w:val="28"/>
          <w:lang w:val="en-US"/>
        </w:rPr>
        <w:t>e.g.</w:t>
      </w:r>
      <w:proofErr w:type="gramEnd"/>
      <w:r w:rsidRPr="003908C1">
        <w:rPr>
          <w:rFonts w:cstheme="minorHAnsi"/>
          <w:sz w:val="28"/>
          <w:szCs w:val="28"/>
          <w:lang w:val="en-US"/>
        </w:rPr>
        <w:t xml:space="preserve"> </w:t>
      </w:r>
      <w:proofErr w:type="spellStart"/>
      <w:r w:rsidRPr="003908C1">
        <w:rPr>
          <w:rFonts w:cstheme="minorHAnsi"/>
          <w:sz w:val="28"/>
          <w:szCs w:val="28"/>
          <w:lang w:val="en-US"/>
        </w:rPr>
        <w:t>Mannings</w:t>
      </w:r>
      <w:proofErr w:type="spellEnd"/>
      <w:r w:rsidRPr="003908C1">
        <w:rPr>
          <w:rFonts w:cstheme="minorHAnsi"/>
          <w:sz w:val="28"/>
          <w:szCs w:val="28"/>
          <w:lang w:val="en-US"/>
        </w:rPr>
        <w:t xml:space="preserve"> and Watsons</w:t>
      </w:r>
      <w:r>
        <w:rPr>
          <w:rFonts w:cstheme="minorHAnsi"/>
          <w:sz w:val="28"/>
          <w:szCs w:val="28"/>
          <w:lang w:val="en-US"/>
        </w:rPr>
        <w:t xml:space="preserve"> Hong Kong</w:t>
      </w:r>
      <w:r w:rsidRPr="003908C1">
        <w:rPr>
          <w:rFonts w:cstheme="minorHAnsi"/>
          <w:sz w:val="28"/>
          <w:szCs w:val="28"/>
          <w:lang w:val="en-US"/>
        </w:rPr>
        <w:t xml:space="preserve">). </w:t>
      </w:r>
    </w:p>
    <w:p w:rsidR="0003647D" w:rsidRPr="003908C1" w:rsidRDefault="0003647D" w:rsidP="0003647D">
      <w:pPr>
        <w:ind w:left="360"/>
        <w:jc w:val="both"/>
        <w:rPr>
          <w:rFonts w:cstheme="minorHAnsi"/>
          <w:sz w:val="28"/>
          <w:szCs w:val="28"/>
          <w:lang w:val="en-US"/>
        </w:rPr>
      </w:pPr>
    </w:p>
    <w:p w:rsidR="0003647D" w:rsidRPr="003908C1" w:rsidRDefault="0003647D" w:rsidP="0003647D">
      <w:pPr>
        <w:ind w:left="142"/>
        <w:jc w:val="both"/>
        <w:rPr>
          <w:rFonts w:cstheme="minorHAnsi"/>
          <w:sz w:val="28"/>
          <w:szCs w:val="28"/>
          <w:lang w:val="en-US"/>
        </w:rPr>
      </w:pPr>
      <w:r w:rsidRPr="003908C1">
        <w:rPr>
          <w:rFonts w:cstheme="minorHAnsi"/>
          <w:sz w:val="28"/>
          <w:szCs w:val="28"/>
          <w:lang w:val="en-US"/>
        </w:rPr>
        <w:t>Health Supplement</w:t>
      </w:r>
      <w:r>
        <w:rPr>
          <w:rFonts w:cstheme="minorHAnsi"/>
          <w:sz w:val="28"/>
          <w:szCs w:val="28"/>
          <w:lang w:val="en-US"/>
        </w:rPr>
        <w:t>s</w:t>
      </w:r>
      <w:r w:rsidRPr="003908C1">
        <w:rPr>
          <w:rFonts w:cstheme="minorHAnsi"/>
          <w:sz w:val="28"/>
          <w:szCs w:val="28"/>
          <w:lang w:val="en-US"/>
        </w:rPr>
        <w:t xml:space="preserve"> </w:t>
      </w:r>
      <w:r>
        <w:rPr>
          <w:rFonts w:cstheme="minorHAnsi"/>
          <w:sz w:val="28"/>
          <w:szCs w:val="28"/>
          <w:lang w:val="en-US"/>
        </w:rPr>
        <w:t xml:space="preserve">refer specifically to products that do not </w:t>
      </w:r>
      <w:r w:rsidRPr="003908C1">
        <w:rPr>
          <w:rFonts w:cstheme="minorHAnsi"/>
          <w:sz w:val="28"/>
          <w:szCs w:val="28"/>
          <w:lang w:val="en-US"/>
        </w:rPr>
        <w:t>require a doctor’s prescription</w:t>
      </w:r>
      <w:r>
        <w:rPr>
          <w:rFonts w:cstheme="minorHAnsi"/>
          <w:sz w:val="28"/>
          <w:szCs w:val="28"/>
          <w:lang w:val="en-US"/>
        </w:rPr>
        <w:t xml:space="preserve"> and do not include over-the-counter medications like pain reliever</w:t>
      </w:r>
      <w:r w:rsidRPr="003908C1">
        <w:rPr>
          <w:rFonts w:cstheme="minorHAnsi"/>
          <w:sz w:val="28"/>
          <w:szCs w:val="28"/>
          <w:lang w:val="en-US"/>
        </w:rPr>
        <w:t xml:space="preserve">, cough or cold </w:t>
      </w:r>
      <w:r>
        <w:rPr>
          <w:rFonts w:cstheme="minorHAnsi"/>
          <w:sz w:val="28"/>
          <w:szCs w:val="28"/>
          <w:lang w:val="en-US"/>
        </w:rPr>
        <w:t>remedies</w:t>
      </w:r>
      <w:r w:rsidRPr="003908C1">
        <w:rPr>
          <w:rFonts w:cstheme="minorHAnsi"/>
          <w:sz w:val="28"/>
          <w:szCs w:val="28"/>
          <w:lang w:val="en-US"/>
        </w:rPr>
        <w:t xml:space="preserve">, and antihistamines. </w:t>
      </w:r>
    </w:p>
    <w:p w:rsidR="0003647D" w:rsidRPr="003908C1" w:rsidRDefault="0003647D" w:rsidP="0003647D">
      <w:pPr>
        <w:ind w:left="360"/>
        <w:jc w:val="both"/>
        <w:rPr>
          <w:rFonts w:cstheme="minorHAnsi"/>
          <w:sz w:val="28"/>
          <w:szCs w:val="28"/>
          <w:lang w:val="en-US"/>
        </w:rPr>
      </w:pPr>
    </w:p>
    <w:p w:rsidR="0003647D" w:rsidRDefault="0003647D" w:rsidP="0003647D">
      <w:pPr>
        <w:pStyle w:val="ListParagraph"/>
        <w:numPr>
          <w:ilvl w:val="0"/>
          <w:numId w:val="10"/>
        </w:numPr>
        <w:ind w:left="709"/>
        <w:jc w:val="both"/>
        <w:rPr>
          <w:rFonts w:cstheme="minorHAnsi"/>
          <w:sz w:val="28"/>
          <w:szCs w:val="28"/>
          <w:lang w:val="en-US"/>
        </w:rPr>
      </w:pPr>
      <w:r>
        <w:rPr>
          <w:rFonts w:cstheme="minorHAnsi"/>
          <w:sz w:val="28"/>
          <w:szCs w:val="28"/>
          <w:lang w:val="en-US"/>
        </w:rPr>
        <w:t xml:space="preserve">In the last 12 months, have you purchased any Health Supplements? </w:t>
      </w:r>
    </w:p>
    <w:p w:rsidR="0003647D" w:rsidRDefault="0003647D" w:rsidP="0003647D">
      <w:pPr>
        <w:pStyle w:val="ListParagraph"/>
        <w:ind w:left="709"/>
        <w:jc w:val="both"/>
        <w:rPr>
          <w:rFonts w:cstheme="minorHAnsi"/>
          <w:sz w:val="28"/>
          <w:szCs w:val="28"/>
          <w:lang w:val="en-US"/>
        </w:rPr>
      </w:pPr>
      <w:r>
        <w:rPr>
          <w:rFonts w:cstheme="minorHAnsi"/>
          <w:sz w:val="28"/>
          <w:szCs w:val="28"/>
          <w:lang w:val="en-US"/>
        </w:rPr>
        <w:t>Yes</w:t>
      </w:r>
      <w:r>
        <w:rPr>
          <w:rFonts w:cstheme="minorHAnsi"/>
          <w:sz w:val="28"/>
          <w:szCs w:val="28"/>
          <w:lang w:val="en-US"/>
        </w:rPr>
        <w:tab/>
        <w:t xml:space="preserve">-----1 </w:t>
      </w:r>
      <w:r>
        <w:rPr>
          <w:rFonts w:cstheme="minorHAnsi"/>
          <w:sz w:val="28"/>
          <w:szCs w:val="28"/>
          <w:lang w:val="en-US"/>
        </w:rPr>
        <w:tab/>
        <w:t xml:space="preserve">&gt;&gt;&gt; </w:t>
      </w:r>
      <w:r w:rsidR="00CD057B">
        <w:rPr>
          <w:rFonts w:cstheme="minorHAnsi"/>
          <w:sz w:val="28"/>
          <w:szCs w:val="28"/>
          <w:lang w:val="en-US"/>
        </w:rPr>
        <w:t>P</w:t>
      </w:r>
      <w:r>
        <w:rPr>
          <w:rFonts w:cstheme="minorHAnsi"/>
          <w:sz w:val="28"/>
          <w:szCs w:val="28"/>
          <w:lang w:val="en-US"/>
        </w:rPr>
        <w:t xml:space="preserve">lease </w:t>
      </w:r>
      <w:r w:rsidR="00773C88">
        <w:rPr>
          <w:rFonts w:cstheme="minorHAnsi"/>
          <w:sz w:val="28"/>
          <w:szCs w:val="28"/>
          <w:lang w:val="en-US"/>
        </w:rPr>
        <w:t>answer</w:t>
      </w:r>
      <w:r>
        <w:rPr>
          <w:rFonts w:cstheme="minorHAnsi"/>
          <w:sz w:val="28"/>
          <w:szCs w:val="28"/>
          <w:lang w:val="en-US"/>
        </w:rPr>
        <w:t xml:space="preserve"> Question 2</w:t>
      </w:r>
    </w:p>
    <w:p w:rsidR="0003647D" w:rsidRDefault="0003647D" w:rsidP="0003647D">
      <w:pPr>
        <w:pStyle w:val="ListParagraph"/>
        <w:ind w:left="709"/>
        <w:jc w:val="both"/>
        <w:rPr>
          <w:rFonts w:cstheme="minorHAnsi"/>
          <w:sz w:val="28"/>
          <w:szCs w:val="28"/>
          <w:lang w:val="en-US"/>
        </w:rPr>
      </w:pPr>
      <w:r>
        <w:rPr>
          <w:rFonts w:cstheme="minorHAnsi"/>
          <w:sz w:val="28"/>
          <w:szCs w:val="28"/>
          <w:lang w:val="en-US"/>
        </w:rPr>
        <w:t>No</w:t>
      </w:r>
      <w:r>
        <w:rPr>
          <w:rFonts w:cstheme="minorHAnsi"/>
          <w:sz w:val="28"/>
          <w:szCs w:val="28"/>
          <w:lang w:val="en-US"/>
        </w:rPr>
        <w:tab/>
        <w:t xml:space="preserve">-----2 </w:t>
      </w:r>
      <w:r>
        <w:rPr>
          <w:rFonts w:cstheme="minorHAnsi"/>
          <w:sz w:val="28"/>
          <w:szCs w:val="28"/>
          <w:lang w:val="en-US"/>
        </w:rPr>
        <w:tab/>
        <w:t xml:space="preserve">&gt;&gt;&gt; </w:t>
      </w:r>
      <w:r w:rsidR="00CD057B">
        <w:rPr>
          <w:rFonts w:cstheme="minorHAnsi"/>
          <w:sz w:val="28"/>
          <w:szCs w:val="28"/>
          <w:lang w:val="en-US"/>
        </w:rPr>
        <w:t>P</w:t>
      </w:r>
      <w:r>
        <w:rPr>
          <w:rFonts w:cstheme="minorHAnsi"/>
          <w:sz w:val="28"/>
          <w:szCs w:val="28"/>
          <w:lang w:val="en-US"/>
        </w:rPr>
        <w:t xml:space="preserve">lease </w:t>
      </w:r>
      <w:r w:rsidR="00773C88">
        <w:rPr>
          <w:rFonts w:cstheme="minorHAnsi"/>
          <w:sz w:val="28"/>
          <w:szCs w:val="28"/>
          <w:lang w:val="en-US"/>
        </w:rPr>
        <w:t>answer</w:t>
      </w:r>
      <w:r>
        <w:rPr>
          <w:rFonts w:cstheme="minorHAnsi"/>
          <w:sz w:val="28"/>
          <w:szCs w:val="28"/>
          <w:lang w:val="en-US"/>
        </w:rPr>
        <w:t xml:space="preserve"> Question 3</w:t>
      </w:r>
    </w:p>
    <w:p w:rsidR="0003647D" w:rsidRDefault="0003647D" w:rsidP="0003647D">
      <w:pPr>
        <w:pStyle w:val="ListParagraph"/>
        <w:ind w:left="709"/>
        <w:jc w:val="both"/>
        <w:rPr>
          <w:rFonts w:cstheme="minorHAnsi"/>
          <w:sz w:val="28"/>
          <w:szCs w:val="28"/>
          <w:lang w:val="en-US"/>
        </w:rPr>
      </w:pPr>
    </w:p>
    <w:p w:rsidR="0003647D" w:rsidRDefault="007555B9" w:rsidP="0003647D">
      <w:pPr>
        <w:pStyle w:val="ListParagraph"/>
        <w:numPr>
          <w:ilvl w:val="0"/>
          <w:numId w:val="10"/>
        </w:numPr>
        <w:ind w:left="709"/>
        <w:jc w:val="both"/>
        <w:rPr>
          <w:rFonts w:cstheme="minorHAnsi"/>
          <w:sz w:val="28"/>
          <w:szCs w:val="28"/>
          <w:lang w:val="en-US"/>
        </w:rPr>
      </w:pPr>
      <w:r>
        <w:rPr>
          <w:rFonts w:cstheme="minorHAnsi"/>
          <w:sz w:val="28"/>
          <w:szCs w:val="28"/>
          <w:lang w:val="en-US"/>
        </w:rPr>
        <w:t xml:space="preserve">Your buying frequency for </w:t>
      </w:r>
      <w:r w:rsidR="0003647D">
        <w:rPr>
          <w:rFonts w:cstheme="minorHAnsi"/>
          <w:sz w:val="28"/>
          <w:szCs w:val="28"/>
          <w:lang w:val="en-US"/>
        </w:rPr>
        <w:t xml:space="preserve">each of the following purposes of Health Supplements in the last </w:t>
      </w:r>
      <w:r w:rsidR="00773C88">
        <w:rPr>
          <w:rFonts w:cstheme="minorHAnsi"/>
          <w:sz w:val="28"/>
          <w:szCs w:val="28"/>
          <w:lang w:val="en-US"/>
        </w:rPr>
        <w:t>year</w:t>
      </w:r>
      <w:r w:rsidR="0003647D">
        <w:rPr>
          <w:rFonts w:cstheme="minorHAnsi"/>
          <w:sz w:val="28"/>
          <w:szCs w:val="28"/>
          <w:lang w:val="en-US"/>
        </w:rPr>
        <w:t>?</w:t>
      </w:r>
    </w:p>
    <w:tbl>
      <w:tblPr>
        <w:tblStyle w:val="TableGrid"/>
        <w:tblW w:w="9209" w:type="dxa"/>
        <w:tblInd w:w="709" w:type="dxa"/>
        <w:tblLook w:val="04A0" w:firstRow="1" w:lastRow="0" w:firstColumn="1" w:lastColumn="0" w:noHBand="0" w:noVBand="1"/>
      </w:tblPr>
      <w:tblGrid>
        <w:gridCol w:w="3509"/>
        <w:gridCol w:w="850"/>
        <w:gridCol w:w="956"/>
        <w:gridCol w:w="932"/>
        <w:gridCol w:w="987"/>
        <w:gridCol w:w="988"/>
        <w:gridCol w:w="987"/>
      </w:tblGrid>
      <w:tr w:rsidR="0003647D" w:rsidRPr="00BE7409" w:rsidTr="00CD6BD3">
        <w:tc>
          <w:tcPr>
            <w:tcW w:w="3539" w:type="dxa"/>
          </w:tcPr>
          <w:p w:rsidR="0003647D" w:rsidRPr="00BE7409" w:rsidRDefault="0003647D" w:rsidP="00CD6BD3">
            <w:pPr>
              <w:pStyle w:val="ListParagraph"/>
              <w:ind w:left="0"/>
              <w:jc w:val="both"/>
              <w:rPr>
                <w:rFonts w:cstheme="minorHAnsi"/>
                <w:sz w:val="28"/>
                <w:szCs w:val="28"/>
                <w:lang w:val="en-US"/>
              </w:rPr>
            </w:pPr>
          </w:p>
        </w:tc>
        <w:tc>
          <w:tcPr>
            <w:tcW w:w="850"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sidRPr="00BE7409">
              <w:rPr>
                <w:rFonts w:cstheme="minorHAnsi"/>
                <w:b/>
                <w:bCs/>
                <w:sz w:val="28"/>
                <w:szCs w:val="28"/>
                <w:lang w:val="en-US"/>
              </w:rPr>
              <w:t>None</w:t>
            </w:r>
          </w:p>
        </w:tc>
        <w:tc>
          <w:tcPr>
            <w:tcW w:w="958"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sidRPr="00BE7409">
              <w:rPr>
                <w:rFonts w:cstheme="minorHAnsi"/>
                <w:b/>
                <w:bCs/>
                <w:sz w:val="28"/>
                <w:szCs w:val="28"/>
                <w:lang w:val="en-US"/>
              </w:rPr>
              <w:t>Once</w:t>
            </w:r>
          </w:p>
        </w:tc>
        <w:tc>
          <w:tcPr>
            <w:tcW w:w="891"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sidRPr="00BE7409">
              <w:rPr>
                <w:rFonts w:cstheme="minorHAnsi"/>
                <w:b/>
                <w:bCs/>
                <w:sz w:val="28"/>
                <w:szCs w:val="28"/>
                <w:lang w:val="en-US"/>
              </w:rPr>
              <w:t>Twice</w:t>
            </w:r>
          </w:p>
        </w:tc>
        <w:tc>
          <w:tcPr>
            <w:tcW w:w="990" w:type="dxa"/>
          </w:tcPr>
          <w:p w:rsidR="0003647D" w:rsidRPr="00BE7409" w:rsidRDefault="0003647D" w:rsidP="00CD6BD3">
            <w:pPr>
              <w:pStyle w:val="ListParagraph"/>
              <w:ind w:left="0"/>
              <w:jc w:val="center"/>
              <w:rPr>
                <w:rFonts w:cstheme="minorHAnsi"/>
                <w:b/>
                <w:bCs/>
                <w:sz w:val="28"/>
                <w:szCs w:val="28"/>
                <w:lang w:val="en-US"/>
              </w:rPr>
            </w:pPr>
            <w:r w:rsidRPr="00BE7409">
              <w:rPr>
                <w:rFonts w:cstheme="minorHAnsi"/>
                <w:b/>
                <w:bCs/>
                <w:sz w:val="28"/>
                <w:szCs w:val="28"/>
                <w:lang w:val="en-US"/>
              </w:rPr>
              <w:t>3 times</w:t>
            </w:r>
          </w:p>
        </w:tc>
        <w:tc>
          <w:tcPr>
            <w:tcW w:w="991" w:type="dxa"/>
          </w:tcPr>
          <w:p w:rsidR="0003647D" w:rsidRPr="00BE7409" w:rsidRDefault="0003647D" w:rsidP="00CD6BD3">
            <w:pPr>
              <w:pStyle w:val="ListParagraph"/>
              <w:ind w:left="0"/>
              <w:jc w:val="center"/>
              <w:rPr>
                <w:rFonts w:cstheme="minorHAnsi"/>
                <w:b/>
                <w:bCs/>
                <w:sz w:val="28"/>
                <w:szCs w:val="28"/>
                <w:lang w:val="en-US"/>
              </w:rPr>
            </w:pPr>
            <w:r w:rsidRPr="00BE7409">
              <w:rPr>
                <w:rFonts w:cstheme="minorHAnsi"/>
                <w:b/>
                <w:bCs/>
                <w:sz w:val="28"/>
                <w:szCs w:val="28"/>
                <w:lang w:val="en-US"/>
              </w:rPr>
              <w:t>4 times</w:t>
            </w:r>
          </w:p>
        </w:tc>
        <w:tc>
          <w:tcPr>
            <w:tcW w:w="990" w:type="dxa"/>
          </w:tcPr>
          <w:p w:rsidR="0003647D" w:rsidRPr="00BE7409" w:rsidRDefault="0003647D" w:rsidP="00CD6BD3">
            <w:pPr>
              <w:pStyle w:val="ListParagraph"/>
              <w:ind w:left="0"/>
              <w:jc w:val="center"/>
              <w:rPr>
                <w:rFonts w:cstheme="minorHAnsi"/>
                <w:b/>
                <w:bCs/>
                <w:sz w:val="28"/>
                <w:szCs w:val="28"/>
                <w:lang w:val="en-US"/>
              </w:rPr>
            </w:pPr>
            <w:r w:rsidRPr="00BE7409">
              <w:rPr>
                <w:rFonts w:cstheme="minorHAnsi"/>
                <w:b/>
                <w:bCs/>
                <w:sz w:val="28"/>
                <w:szCs w:val="28"/>
                <w:lang w:val="en-US"/>
              </w:rPr>
              <w:t>5+ times</w:t>
            </w:r>
          </w:p>
        </w:tc>
      </w:tr>
      <w:tr w:rsidR="0003647D" w:rsidRPr="00BE7409" w:rsidTr="00CD6BD3">
        <w:tc>
          <w:tcPr>
            <w:tcW w:w="3539" w:type="dxa"/>
          </w:tcPr>
          <w:p w:rsidR="0003647D" w:rsidRPr="00BE7409" w:rsidRDefault="0003647D" w:rsidP="00CD6BD3">
            <w:pPr>
              <w:pStyle w:val="ListParagraph"/>
              <w:ind w:left="0"/>
              <w:rPr>
                <w:rFonts w:cstheme="minorHAnsi"/>
                <w:sz w:val="28"/>
                <w:szCs w:val="28"/>
                <w:lang w:val="en-US"/>
              </w:rPr>
            </w:pPr>
            <w:r w:rsidRPr="00BE7409">
              <w:rPr>
                <w:rFonts w:cstheme="minorHAnsi"/>
                <w:sz w:val="28"/>
                <w:szCs w:val="28"/>
                <w:lang w:val="en-US"/>
              </w:rPr>
              <w:t>Immune</w:t>
            </w:r>
            <w:r>
              <w:rPr>
                <w:rFonts w:cstheme="minorHAnsi"/>
                <w:sz w:val="28"/>
                <w:szCs w:val="28"/>
                <w:lang w:val="en-US"/>
              </w:rPr>
              <w:t xml:space="preserve"> s</w:t>
            </w:r>
            <w:r w:rsidRPr="00BE7409">
              <w:rPr>
                <w:rFonts w:cstheme="minorHAnsi"/>
                <w:sz w:val="28"/>
                <w:szCs w:val="28"/>
                <w:lang w:val="en-US"/>
              </w:rPr>
              <w:t>ystem</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03647D" w:rsidP="00CD6BD3">
            <w:pPr>
              <w:pStyle w:val="ListParagraph"/>
              <w:ind w:left="0"/>
              <w:rPr>
                <w:rFonts w:cstheme="minorHAnsi"/>
                <w:sz w:val="28"/>
                <w:szCs w:val="28"/>
                <w:lang w:val="en-US"/>
              </w:rPr>
            </w:pPr>
            <w:r w:rsidRPr="00BE7409">
              <w:rPr>
                <w:rFonts w:cstheme="minorHAnsi"/>
                <w:sz w:val="28"/>
                <w:szCs w:val="28"/>
                <w:lang w:val="en-US"/>
              </w:rPr>
              <w:t>Anti-ageing</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03647D" w:rsidP="00CD6BD3">
            <w:pPr>
              <w:pStyle w:val="ListParagraph"/>
              <w:ind w:left="0"/>
              <w:rPr>
                <w:rFonts w:cstheme="minorHAnsi"/>
                <w:sz w:val="28"/>
                <w:szCs w:val="28"/>
                <w:lang w:val="en-US"/>
              </w:rPr>
            </w:pPr>
            <w:r w:rsidRPr="00BE7409">
              <w:rPr>
                <w:rFonts w:cstheme="minorHAnsi"/>
                <w:sz w:val="28"/>
                <w:szCs w:val="28"/>
                <w:lang w:val="en-US"/>
              </w:rPr>
              <w:t>Managing high blood pressure, cholesterol and blood sugar</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03647D" w:rsidP="00CD6BD3">
            <w:pPr>
              <w:pStyle w:val="ListParagraph"/>
              <w:ind w:left="0"/>
              <w:rPr>
                <w:rFonts w:cstheme="minorHAnsi"/>
                <w:sz w:val="28"/>
                <w:szCs w:val="28"/>
                <w:lang w:val="en-US"/>
              </w:rPr>
            </w:pPr>
            <w:r w:rsidRPr="00BE7409">
              <w:rPr>
                <w:rFonts w:cstheme="minorHAnsi"/>
                <w:sz w:val="28"/>
                <w:szCs w:val="28"/>
                <w:lang w:val="en-US"/>
              </w:rPr>
              <w:t>Cardiovascular health</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03647D" w:rsidP="00CD6BD3">
            <w:pPr>
              <w:pStyle w:val="ListParagraph"/>
              <w:ind w:left="0"/>
              <w:rPr>
                <w:rFonts w:cstheme="minorHAnsi"/>
                <w:sz w:val="28"/>
                <w:szCs w:val="28"/>
                <w:lang w:val="en-US"/>
              </w:rPr>
            </w:pPr>
            <w:r w:rsidRPr="00BE7409">
              <w:rPr>
                <w:rFonts w:cstheme="minorHAnsi"/>
                <w:sz w:val="28"/>
                <w:szCs w:val="28"/>
                <w:lang w:val="en-US"/>
              </w:rPr>
              <w:t>Liver and/or kidney health</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773C88" w:rsidP="00CD6BD3">
            <w:pPr>
              <w:pStyle w:val="ListParagraph"/>
              <w:ind w:left="0"/>
              <w:rPr>
                <w:rFonts w:cstheme="minorHAnsi"/>
                <w:sz w:val="28"/>
                <w:szCs w:val="28"/>
                <w:lang w:val="en-US"/>
              </w:rPr>
            </w:pPr>
            <w:r>
              <w:rPr>
                <w:rFonts w:cstheme="minorHAnsi"/>
                <w:sz w:val="28"/>
                <w:szCs w:val="28"/>
                <w:lang w:val="en-US"/>
              </w:rPr>
              <w:t>S</w:t>
            </w:r>
            <w:r w:rsidR="0003647D" w:rsidRPr="00BE7409">
              <w:rPr>
                <w:rFonts w:cstheme="minorHAnsi"/>
                <w:sz w:val="28"/>
                <w:szCs w:val="28"/>
                <w:lang w:val="en-US"/>
              </w:rPr>
              <w:t>kin care</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773C88" w:rsidP="00CD6BD3">
            <w:pPr>
              <w:pStyle w:val="ListParagraph"/>
              <w:ind w:left="0"/>
              <w:rPr>
                <w:rFonts w:cstheme="minorHAnsi"/>
                <w:sz w:val="28"/>
                <w:szCs w:val="28"/>
                <w:lang w:val="en-US"/>
              </w:rPr>
            </w:pPr>
            <w:r>
              <w:rPr>
                <w:rFonts w:cstheme="minorHAnsi"/>
                <w:sz w:val="28"/>
                <w:szCs w:val="28"/>
                <w:lang w:val="en-US"/>
              </w:rPr>
              <w:t>W</w:t>
            </w:r>
            <w:r w:rsidR="0003647D" w:rsidRPr="00BE7409">
              <w:rPr>
                <w:rFonts w:cstheme="minorHAnsi"/>
                <w:sz w:val="28"/>
                <w:szCs w:val="28"/>
                <w:lang w:val="en-US"/>
              </w:rPr>
              <w:t>eight management</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03647D" w:rsidP="00CD6BD3">
            <w:pPr>
              <w:pStyle w:val="ListParagraph"/>
              <w:ind w:left="0"/>
              <w:rPr>
                <w:rFonts w:cstheme="minorHAnsi"/>
                <w:sz w:val="28"/>
                <w:szCs w:val="28"/>
                <w:lang w:val="en-US"/>
              </w:rPr>
            </w:pPr>
            <w:r w:rsidRPr="00BE7409">
              <w:rPr>
                <w:rFonts w:cstheme="minorHAnsi"/>
                <w:sz w:val="28"/>
                <w:szCs w:val="28"/>
                <w:lang w:val="en-US"/>
              </w:rPr>
              <w:t xml:space="preserve">Other </w:t>
            </w:r>
            <w:r>
              <w:rPr>
                <w:rFonts w:cstheme="minorHAnsi"/>
                <w:sz w:val="28"/>
                <w:szCs w:val="28"/>
                <w:lang w:val="en-US"/>
              </w:rPr>
              <w:t>h</w:t>
            </w:r>
            <w:r w:rsidRPr="00BE7409">
              <w:rPr>
                <w:rFonts w:cstheme="minorHAnsi"/>
                <w:sz w:val="28"/>
                <w:szCs w:val="28"/>
                <w:lang w:val="en-US"/>
              </w:rPr>
              <w:t xml:space="preserve">ealth </w:t>
            </w:r>
            <w:r>
              <w:rPr>
                <w:rFonts w:cstheme="minorHAnsi"/>
                <w:sz w:val="28"/>
                <w:szCs w:val="28"/>
                <w:lang w:val="en-US"/>
              </w:rPr>
              <w:t>s</w:t>
            </w:r>
            <w:r w:rsidRPr="00BE7409">
              <w:rPr>
                <w:rFonts w:cstheme="minorHAnsi"/>
                <w:sz w:val="28"/>
                <w:szCs w:val="28"/>
                <w:lang w:val="en-US"/>
              </w:rPr>
              <w:t>upplements</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pStyle w:val="ListParagraph"/>
        <w:ind w:left="709"/>
        <w:jc w:val="both"/>
        <w:rPr>
          <w:rFonts w:cstheme="minorHAnsi"/>
          <w:lang w:val="en-US"/>
        </w:rPr>
      </w:pPr>
    </w:p>
    <w:p w:rsidR="00CD057B" w:rsidRDefault="00CD057B" w:rsidP="0003647D">
      <w:pPr>
        <w:pStyle w:val="ListParagraph"/>
        <w:ind w:left="709"/>
        <w:jc w:val="both"/>
        <w:rPr>
          <w:rFonts w:cstheme="minorHAnsi"/>
          <w:lang w:val="en-US"/>
        </w:rPr>
      </w:pPr>
    </w:p>
    <w:p w:rsidR="00CD057B" w:rsidRDefault="00CD057B" w:rsidP="0003647D">
      <w:pPr>
        <w:pStyle w:val="ListParagraph"/>
        <w:ind w:left="709"/>
        <w:jc w:val="both"/>
        <w:rPr>
          <w:rFonts w:cstheme="minorHAnsi"/>
          <w:lang w:val="en-US"/>
        </w:rPr>
      </w:pPr>
    </w:p>
    <w:p w:rsidR="00CD057B" w:rsidRDefault="00CD057B" w:rsidP="0003647D">
      <w:pPr>
        <w:pStyle w:val="ListParagraph"/>
        <w:ind w:left="709"/>
        <w:jc w:val="both"/>
        <w:rPr>
          <w:rFonts w:cstheme="minorHAnsi"/>
          <w:lang w:val="en-US"/>
        </w:rPr>
      </w:pPr>
    </w:p>
    <w:p w:rsidR="00CD057B" w:rsidRDefault="00CD057B" w:rsidP="0003647D">
      <w:pPr>
        <w:pStyle w:val="ListParagraph"/>
        <w:ind w:left="709"/>
        <w:jc w:val="both"/>
        <w:rPr>
          <w:rFonts w:cstheme="minorHAnsi"/>
          <w:lang w:val="en-US"/>
        </w:rPr>
      </w:pPr>
    </w:p>
    <w:tbl>
      <w:tblPr>
        <w:tblStyle w:val="TableGrid"/>
        <w:tblW w:w="9209" w:type="dxa"/>
        <w:tblInd w:w="709" w:type="dxa"/>
        <w:tblLook w:val="04A0" w:firstRow="1" w:lastRow="0" w:firstColumn="1" w:lastColumn="0" w:noHBand="0" w:noVBand="1"/>
      </w:tblPr>
      <w:tblGrid>
        <w:gridCol w:w="3687"/>
        <w:gridCol w:w="1283"/>
        <w:gridCol w:w="1083"/>
        <w:gridCol w:w="1003"/>
        <w:gridCol w:w="870"/>
        <w:gridCol w:w="1283"/>
      </w:tblGrid>
      <w:tr w:rsidR="0003647D" w:rsidRPr="00BE7409" w:rsidTr="00CD6BD3">
        <w:tc>
          <w:tcPr>
            <w:tcW w:w="3897" w:type="dxa"/>
          </w:tcPr>
          <w:p w:rsidR="0003647D" w:rsidRPr="00BE7409" w:rsidRDefault="0003647D" w:rsidP="00CD6BD3">
            <w:pPr>
              <w:pStyle w:val="ListParagraph"/>
              <w:ind w:left="0"/>
              <w:jc w:val="both"/>
              <w:rPr>
                <w:rFonts w:cstheme="minorHAnsi"/>
                <w:sz w:val="28"/>
                <w:szCs w:val="28"/>
                <w:lang w:val="en-US"/>
              </w:rPr>
            </w:pPr>
          </w:p>
        </w:tc>
        <w:tc>
          <w:tcPr>
            <w:tcW w:w="1222" w:type="dxa"/>
          </w:tcPr>
          <w:p w:rsidR="0003647D" w:rsidRPr="00BE7409" w:rsidRDefault="0003647D" w:rsidP="00CD6BD3">
            <w:pPr>
              <w:pStyle w:val="ListParagraph"/>
              <w:ind w:left="0"/>
              <w:jc w:val="center"/>
              <w:rPr>
                <w:rFonts w:cstheme="minorHAnsi"/>
                <w:b/>
                <w:bCs/>
                <w:lang w:val="en-US"/>
              </w:rPr>
            </w:pPr>
            <w:r w:rsidRPr="00BE7409">
              <w:rPr>
                <w:rFonts w:cstheme="minorHAnsi"/>
                <w:b/>
                <w:bCs/>
                <w:lang w:val="en-US"/>
              </w:rPr>
              <w:t xml:space="preserve">Extremely </w:t>
            </w:r>
            <w:r>
              <w:rPr>
                <w:rFonts w:cstheme="minorHAnsi"/>
                <w:b/>
                <w:bCs/>
                <w:lang w:val="en-US"/>
              </w:rPr>
              <w:t>un</w:t>
            </w:r>
            <w:r w:rsidRPr="00BE7409">
              <w:rPr>
                <w:rFonts w:cstheme="minorHAnsi"/>
                <w:b/>
                <w:bCs/>
                <w:lang w:val="en-US"/>
              </w:rPr>
              <w:t>likely</w:t>
            </w:r>
          </w:p>
        </w:tc>
        <w:tc>
          <w:tcPr>
            <w:tcW w:w="1028" w:type="dxa"/>
          </w:tcPr>
          <w:p w:rsidR="0003647D" w:rsidRPr="00BE7409" w:rsidRDefault="0003647D" w:rsidP="00CD6BD3">
            <w:pPr>
              <w:pStyle w:val="ListParagraph"/>
              <w:ind w:left="0"/>
              <w:jc w:val="center"/>
              <w:rPr>
                <w:rFonts w:cstheme="minorHAnsi"/>
                <w:b/>
                <w:bCs/>
                <w:lang w:val="en-US"/>
              </w:rPr>
            </w:pPr>
            <w:r>
              <w:rPr>
                <w:rFonts w:cstheme="minorHAnsi"/>
                <w:b/>
                <w:bCs/>
                <w:lang w:val="en-US"/>
              </w:rPr>
              <w:t>Unlikely</w:t>
            </w:r>
          </w:p>
        </w:tc>
        <w:tc>
          <w:tcPr>
            <w:tcW w:w="970" w:type="dxa"/>
          </w:tcPr>
          <w:p w:rsidR="0003647D" w:rsidRPr="00BE7409" w:rsidRDefault="0003647D" w:rsidP="00CD6BD3">
            <w:pPr>
              <w:pStyle w:val="ListParagraph"/>
              <w:ind w:left="0"/>
              <w:jc w:val="center"/>
              <w:rPr>
                <w:rFonts w:cstheme="minorHAnsi"/>
                <w:b/>
                <w:bCs/>
                <w:lang w:val="en-US"/>
              </w:rPr>
            </w:pPr>
            <w:r>
              <w:rPr>
                <w:rFonts w:cstheme="minorHAnsi"/>
                <w:b/>
                <w:bCs/>
                <w:lang w:val="en-US"/>
              </w:rPr>
              <w:t>Neutral</w:t>
            </w:r>
          </w:p>
        </w:tc>
        <w:tc>
          <w:tcPr>
            <w:tcW w:w="870" w:type="dxa"/>
          </w:tcPr>
          <w:p w:rsidR="0003647D" w:rsidRPr="00BE7409" w:rsidRDefault="0003647D" w:rsidP="00CD6BD3">
            <w:pPr>
              <w:pStyle w:val="ListParagraph"/>
              <w:ind w:left="0"/>
              <w:jc w:val="center"/>
              <w:rPr>
                <w:rFonts w:cstheme="minorHAnsi"/>
                <w:b/>
                <w:bCs/>
                <w:lang w:val="en-US"/>
              </w:rPr>
            </w:pPr>
            <w:r>
              <w:rPr>
                <w:rFonts w:cstheme="minorHAnsi"/>
                <w:b/>
                <w:bCs/>
                <w:lang w:val="en-US"/>
              </w:rPr>
              <w:t>Likely</w:t>
            </w:r>
          </w:p>
        </w:tc>
        <w:tc>
          <w:tcPr>
            <w:tcW w:w="1222" w:type="dxa"/>
          </w:tcPr>
          <w:p w:rsidR="0003647D" w:rsidRPr="00BE7409" w:rsidRDefault="0003647D" w:rsidP="00CD6BD3">
            <w:pPr>
              <w:pStyle w:val="ListParagraph"/>
              <w:ind w:left="0"/>
              <w:jc w:val="center"/>
              <w:rPr>
                <w:rFonts w:cstheme="minorHAnsi"/>
                <w:b/>
                <w:bCs/>
                <w:lang w:val="en-US"/>
              </w:rPr>
            </w:pPr>
            <w:r w:rsidRPr="00BE7409">
              <w:rPr>
                <w:rFonts w:cstheme="minorHAnsi"/>
                <w:b/>
                <w:bCs/>
                <w:lang w:val="en-US"/>
              </w:rPr>
              <w:t>Extremely likely</w:t>
            </w:r>
          </w:p>
        </w:tc>
      </w:tr>
      <w:tr w:rsidR="0003647D" w:rsidRPr="00BE7409" w:rsidTr="00CD6BD3">
        <w:tc>
          <w:tcPr>
            <w:tcW w:w="3897" w:type="dxa"/>
          </w:tcPr>
          <w:p w:rsidR="0003647D" w:rsidRPr="00BE7409" w:rsidRDefault="0003647D" w:rsidP="00CD6BD3">
            <w:pPr>
              <w:pStyle w:val="ListParagraph"/>
              <w:numPr>
                <w:ilvl w:val="0"/>
                <w:numId w:val="10"/>
              </w:numPr>
              <w:ind w:left="453"/>
              <w:rPr>
                <w:rFonts w:cstheme="minorHAnsi"/>
                <w:sz w:val="28"/>
                <w:szCs w:val="28"/>
                <w:lang w:val="en-US"/>
              </w:rPr>
            </w:pPr>
            <w:r>
              <w:rPr>
                <w:rFonts w:cstheme="minorHAnsi"/>
                <w:sz w:val="28"/>
                <w:szCs w:val="28"/>
                <w:lang w:val="en-US"/>
              </w:rPr>
              <w:t>How likely are you to purchase a health supplement in the next 12 months?</w:t>
            </w:r>
          </w:p>
        </w:tc>
        <w:tc>
          <w:tcPr>
            <w:tcW w:w="1222"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102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7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87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222"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pStyle w:val="ListParagraph"/>
        <w:ind w:left="709"/>
        <w:jc w:val="both"/>
        <w:rPr>
          <w:rFonts w:cstheme="minorHAnsi"/>
          <w:lang w:val="en-US"/>
        </w:rPr>
      </w:pPr>
    </w:p>
    <w:p w:rsidR="0003647D" w:rsidRPr="00C20FEF" w:rsidRDefault="0003647D" w:rsidP="0003647D">
      <w:pPr>
        <w:pStyle w:val="ListParagraph"/>
        <w:ind w:left="709"/>
        <w:jc w:val="both"/>
        <w:rPr>
          <w:rFonts w:cstheme="minorHAnsi"/>
          <w:b/>
          <w:bCs/>
          <w:sz w:val="28"/>
          <w:szCs w:val="28"/>
          <w:lang w:val="en-US"/>
        </w:rPr>
      </w:pPr>
      <w:r w:rsidRPr="00C20FEF">
        <w:rPr>
          <w:rFonts w:cstheme="minorHAnsi"/>
          <w:b/>
          <w:bCs/>
          <w:sz w:val="28"/>
          <w:szCs w:val="28"/>
          <w:lang w:val="en-US"/>
        </w:rPr>
        <w:t xml:space="preserve">PLEASE CONTINUE WITH QUESTION 4 </w:t>
      </w:r>
    </w:p>
    <w:p w:rsidR="0003647D" w:rsidRPr="003908C1" w:rsidRDefault="0003647D" w:rsidP="0003647D">
      <w:pPr>
        <w:ind w:left="142"/>
        <w:jc w:val="both"/>
        <w:rPr>
          <w:rFonts w:cstheme="minorHAnsi"/>
          <w:b/>
          <w:bCs/>
          <w:sz w:val="28"/>
          <w:szCs w:val="28"/>
          <w:u w:val="single"/>
          <w:lang w:val="en-US"/>
        </w:rPr>
      </w:pPr>
      <w:r w:rsidRPr="003908C1">
        <w:rPr>
          <w:rFonts w:cstheme="minorHAnsi"/>
          <w:b/>
          <w:bCs/>
          <w:sz w:val="28"/>
          <w:szCs w:val="28"/>
          <w:u w:val="single"/>
          <w:lang w:val="en-US"/>
        </w:rPr>
        <w:t xml:space="preserve">SECTION </w:t>
      </w:r>
      <w:r w:rsidR="007555B9">
        <w:rPr>
          <w:rFonts w:cstheme="minorHAnsi"/>
          <w:b/>
          <w:bCs/>
          <w:sz w:val="28"/>
          <w:szCs w:val="28"/>
          <w:u w:val="single"/>
          <w:lang w:val="en-US"/>
        </w:rPr>
        <w:t>I</w:t>
      </w:r>
      <w:r w:rsidRPr="003908C1">
        <w:rPr>
          <w:rFonts w:cstheme="minorHAnsi"/>
          <w:b/>
          <w:bCs/>
          <w:sz w:val="28"/>
          <w:szCs w:val="28"/>
          <w:u w:val="single"/>
          <w:lang w:val="en-US"/>
        </w:rPr>
        <w:t xml:space="preserve"> – YOUR EXPERIENCE WITH HEALTH SUPPLEMENT</w:t>
      </w:r>
      <w:r>
        <w:rPr>
          <w:rFonts w:cstheme="minorHAnsi"/>
          <w:b/>
          <w:bCs/>
          <w:sz w:val="28"/>
          <w:szCs w:val="28"/>
          <w:u w:val="single"/>
          <w:lang w:val="en-US"/>
        </w:rPr>
        <w:t>S</w:t>
      </w:r>
    </w:p>
    <w:p w:rsidR="0003647D" w:rsidRDefault="0003647D" w:rsidP="0003647D">
      <w:pPr>
        <w:pStyle w:val="ListParagraph"/>
        <w:ind w:left="709"/>
        <w:jc w:val="both"/>
        <w:rPr>
          <w:rFonts w:cstheme="minorHAnsi"/>
          <w:b/>
          <w:bCs/>
          <w:lang w:val="en-US"/>
        </w:rPr>
      </w:pPr>
    </w:p>
    <w:tbl>
      <w:tblPr>
        <w:tblStyle w:val="TableGrid"/>
        <w:tblW w:w="9639" w:type="dxa"/>
        <w:tblInd w:w="279" w:type="dxa"/>
        <w:tblLook w:val="04A0" w:firstRow="1" w:lastRow="0" w:firstColumn="1" w:lastColumn="0" w:noHBand="0" w:noVBand="1"/>
      </w:tblPr>
      <w:tblGrid>
        <w:gridCol w:w="4922"/>
        <w:gridCol w:w="1275"/>
        <w:gridCol w:w="702"/>
        <w:gridCol w:w="701"/>
        <w:gridCol w:w="796"/>
        <w:gridCol w:w="1243"/>
      </w:tblGrid>
      <w:tr w:rsidR="0003647D" w:rsidRPr="00BE7409" w:rsidTr="00CD6BD3">
        <w:tc>
          <w:tcPr>
            <w:tcW w:w="4961" w:type="dxa"/>
          </w:tcPr>
          <w:p w:rsidR="0003647D" w:rsidRPr="00BE7409" w:rsidRDefault="0003647D" w:rsidP="00CD6BD3">
            <w:pPr>
              <w:pStyle w:val="ListParagraph"/>
              <w:ind w:left="0"/>
              <w:jc w:val="both"/>
              <w:rPr>
                <w:rFonts w:cstheme="minorHAnsi"/>
                <w:sz w:val="28"/>
                <w:szCs w:val="28"/>
                <w:lang w:val="en-US"/>
              </w:rPr>
            </w:pPr>
          </w:p>
        </w:tc>
        <w:tc>
          <w:tcPr>
            <w:tcW w:w="1276"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disagree</w:t>
            </w:r>
          </w:p>
        </w:tc>
        <w:tc>
          <w:tcPr>
            <w:tcW w:w="709" w:type="dxa"/>
          </w:tcPr>
          <w:p w:rsidR="0003647D" w:rsidRPr="00BE7409" w:rsidRDefault="0003647D" w:rsidP="00CD6BD3">
            <w:pPr>
              <w:pStyle w:val="ListParagraph"/>
              <w:ind w:left="0"/>
              <w:jc w:val="center"/>
              <w:rPr>
                <w:rFonts w:cstheme="minorHAnsi"/>
                <w:b/>
                <w:bCs/>
                <w:sz w:val="28"/>
                <w:szCs w:val="28"/>
                <w:lang w:val="en-US"/>
              </w:rPr>
            </w:pPr>
          </w:p>
        </w:tc>
        <w:tc>
          <w:tcPr>
            <w:tcW w:w="708" w:type="dxa"/>
          </w:tcPr>
          <w:p w:rsidR="0003647D" w:rsidRPr="00BE7409" w:rsidRDefault="0003647D" w:rsidP="00CD6BD3">
            <w:pPr>
              <w:pStyle w:val="ListParagraph"/>
              <w:ind w:left="0"/>
              <w:jc w:val="center"/>
              <w:rPr>
                <w:rFonts w:cstheme="minorHAnsi"/>
                <w:b/>
                <w:bCs/>
                <w:sz w:val="28"/>
                <w:szCs w:val="28"/>
                <w:lang w:val="en-US"/>
              </w:rPr>
            </w:pPr>
          </w:p>
        </w:tc>
        <w:tc>
          <w:tcPr>
            <w:tcW w:w="805" w:type="dxa"/>
          </w:tcPr>
          <w:p w:rsidR="0003647D" w:rsidRPr="00BE7409" w:rsidRDefault="0003647D" w:rsidP="00CD6BD3">
            <w:pPr>
              <w:pStyle w:val="ListParagraph"/>
              <w:ind w:left="0"/>
              <w:jc w:val="center"/>
              <w:rPr>
                <w:rFonts w:cstheme="minorHAnsi"/>
                <w:b/>
                <w:bCs/>
                <w:sz w:val="28"/>
                <w:szCs w:val="28"/>
                <w:lang w:val="en-US"/>
              </w:rPr>
            </w:pPr>
          </w:p>
        </w:tc>
        <w:tc>
          <w:tcPr>
            <w:tcW w:w="1180"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agree</w:t>
            </w:r>
          </w:p>
        </w:tc>
      </w:tr>
      <w:tr w:rsidR="0003647D" w:rsidRPr="00BE7409" w:rsidTr="00CD6BD3">
        <w:tc>
          <w:tcPr>
            <w:tcW w:w="4961" w:type="dxa"/>
          </w:tcPr>
          <w:p w:rsidR="0003647D" w:rsidRPr="00217291" w:rsidRDefault="0003647D" w:rsidP="00CD6BD3">
            <w:pPr>
              <w:pStyle w:val="ListParagraph"/>
              <w:numPr>
                <w:ilvl w:val="0"/>
                <w:numId w:val="10"/>
              </w:numPr>
              <w:ind w:left="737" w:hanging="644"/>
              <w:rPr>
                <w:rFonts w:cstheme="minorHAnsi"/>
                <w:sz w:val="28"/>
                <w:szCs w:val="28"/>
                <w:lang w:val="en-US"/>
              </w:rPr>
            </w:pPr>
            <w:r w:rsidRPr="00217291">
              <w:rPr>
                <w:rFonts w:cstheme="minorHAnsi"/>
                <w:sz w:val="28"/>
                <w:szCs w:val="28"/>
                <w:lang w:val="en-US"/>
              </w:rPr>
              <w:t xml:space="preserve">I frequently </w:t>
            </w:r>
            <w:r w:rsidR="004E2B94">
              <w:rPr>
                <w:rFonts w:cstheme="minorHAnsi"/>
                <w:sz w:val="28"/>
                <w:szCs w:val="28"/>
                <w:lang w:val="en-US"/>
              </w:rPr>
              <w:t>seek recommendation</w:t>
            </w:r>
            <w:r w:rsidRPr="00217291">
              <w:rPr>
                <w:rFonts w:cstheme="minorHAnsi"/>
                <w:sz w:val="28"/>
                <w:szCs w:val="28"/>
                <w:lang w:val="en-US"/>
              </w:rPr>
              <w:t xml:space="preserve"> from friends and family regarding Health Supplements. </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4961" w:type="dxa"/>
          </w:tcPr>
          <w:p w:rsidR="0003647D" w:rsidRPr="00217291" w:rsidRDefault="0003647D" w:rsidP="00CD6BD3">
            <w:pPr>
              <w:pStyle w:val="ListParagraph"/>
              <w:numPr>
                <w:ilvl w:val="0"/>
                <w:numId w:val="10"/>
              </w:numPr>
              <w:ind w:left="737" w:hanging="644"/>
              <w:rPr>
                <w:rFonts w:cstheme="minorHAnsi"/>
                <w:sz w:val="28"/>
                <w:szCs w:val="28"/>
                <w:lang w:val="en-US"/>
              </w:rPr>
            </w:pPr>
            <w:r w:rsidRPr="00217291">
              <w:rPr>
                <w:rFonts w:cstheme="minorHAnsi"/>
                <w:sz w:val="28"/>
                <w:szCs w:val="28"/>
                <w:lang w:val="en-US"/>
              </w:rPr>
              <w:t xml:space="preserve">My doctor has </w:t>
            </w:r>
            <w:r w:rsidR="004E2B94">
              <w:rPr>
                <w:rFonts w:cstheme="minorHAnsi"/>
                <w:sz w:val="28"/>
                <w:szCs w:val="28"/>
                <w:lang w:val="en-US"/>
              </w:rPr>
              <w:t>provided me with recommendation</w:t>
            </w:r>
            <w:r w:rsidR="00773C88">
              <w:rPr>
                <w:rFonts w:cstheme="minorHAnsi"/>
                <w:sz w:val="28"/>
                <w:szCs w:val="28"/>
                <w:lang w:val="en-US"/>
              </w:rPr>
              <w:t>s</w:t>
            </w:r>
            <w:r w:rsidRPr="00217291">
              <w:rPr>
                <w:rFonts w:cstheme="minorHAnsi"/>
                <w:sz w:val="28"/>
                <w:szCs w:val="28"/>
                <w:lang w:val="en-US"/>
              </w:rPr>
              <w:t xml:space="preserve"> on Health Supplements.</w:t>
            </w:r>
            <w:r w:rsidR="007B4E73" w:rsidRPr="007B4E73">
              <w:rPr>
                <w:rFonts w:cstheme="minorHAnsi"/>
                <w:sz w:val="28"/>
                <w:szCs w:val="28"/>
                <w:highlight w:val="yellow"/>
                <w:lang w:val="en-US"/>
              </w:rPr>
              <w:t xml:space="preserve"> </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4961" w:type="dxa"/>
          </w:tcPr>
          <w:p w:rsidR="0003647D" w:rsidRPr="00217291" w:rsidRDefault="004E2B94" w:rsidP="00CD6BD3">
            <w:pPr>
              <w:pStyle w:val="ListParagraph"/>
              <w:numPr>
                <w:ilvl w:val="0"/>
                <w:numId w:val="10"/>
              </w:numPr>
              <w:ind w:left="737" w:hanging="644"/>
              <w:rPr>
                <w:rFonts w:cstheme="minorHAnsi"/>
                <w:sz w:val="28"/>
                <w:szCs w:val="28"/>
                <w:lang w:val="en-US"/>
              </w:rPr>
            </w:pPr>
            <w:r>
              <w:rPr>
                <w:rFonts w:cstheme="minorHAnsi"/>
                <w:sz w:val="28"/>
                <w:szCs w:val="28"/>
                <w:lang w:val="en-US"/>
              </w:rPr>
              <w:t>TV and radio commercials</w:t>
            </w:r>
            <w:r w:rsidR="0003647D" w:rsidRPr="00217291">
              <w:rPr>
                <w:rFonts w:cstheme="minorHAnsi"/>
                <w:sz w:val="28"/>
                <w:szCs w:val="28"/>
                <w:lang w:val="en-US"/>
              </w:rPr>
              <w:t xml:space="preserve"> have impact</w:t>
            </w:r>
            <w:r w:rsidR="00773C88">
              <w:rPr>
                <w:rFonts w:cstheme="minorHAnsi"/>
                <w:sz w:val="28"/>
                <w:szCs w:val="28"/>
                <w:lang w:val="en-US"/>
              </w:rPr>
              <w:t>s</w:t>
            </w:r>
            <w:r w:rsidR="0003647D" w:rsidRPr="00217291">
              <w:rPr>
                <w:rFonts w:cstheme="minorHAnsi"/>
                <w:sz w:val="28"/>
                <w:szCs w:val="28"/>
                <w:lang w:val="en-US"/>
              </w:rPr>
              <w:t xml:space="preserve"> on my views about Health Supplements.</w:t>
            </w:r>
            <w:r w:rsidR="007B4E73" w:rsidRPr="007B4E73">
              <w:rPr>
                <w:rFonts w:cstheme="minorHAnsi"/>
                <w:sz w:val="28"/>
                <w:szCs w:val="28"/>
                <w:highlight w:val="yellow"/>
                <w:lang w:val="en-US"/>
              </w:rPr>
              <w:t xml:space="preserve"> </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4961" w:type="dxa"/>
          </w:tcPr>
          <w:p w:rsidR="0003647D" w:rsidRPr="00217291" w:rsidRDefault="004E2B94" w:rsidP="00CD6BD3">
            <w:pPr>
              <w:pStyle w:val="ListParagraph"/>
              <w:numPr>
                <w:ilvl w:val="0"/>
                <w:numId w:val="10"/>
              </w:numPr>
              <w:ind w:left="737" w:hanging="644"/>
              <w:rPr>
                <w:rFonts w:cstheme="minorHAnsi"/>
                <w:sz w:val="28"/>
                <w:szCs w:val="28"/>
                <w:lang w:val="en-US"/>
              </w:rPr>
            </w:pPr>
            <w:r>
              <w:rPr>
                <w:rFonts w:cstheme="minorHAnsi"/>
                <w:sz w:val="28"/>
                <w:szCs w:val="28"/>
                <w:lang w:val="en-US"/>
              </w:rPr>
              <w:t>Advertisements in paper media</w:t>
            </w:r>
            <w:r w:rsidR="0003647D" w:rsidRPr="00217291">
              <w:rPr>
                <w:rFonts w:cstheme="minorHAnsi"/>
                <w:sz w:val="28"/>
                <w:szCs w:val="28"/>
                <w:lang w:val="en-US"/>
              </w:rPr>
              <w:t xml:space="preserve"> have impact on my views about Health Supplements.</w:t>
            </w:r>
            <w:r w:rsidR="007B4E73" w:rsidRPr="007B4E73">
              <w:rPr>
                <w:rFonts w:cstheme="minorHAnsi"/>
                <w:sz w:val="28"/>
                <w:szCs w:val="28"/>
                <w:highlight w:val="yellow"/>
                <w:lang w:val="en-US"/>
              </w:rPr>
              <w:t xml:space="preserve"> </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4961" w:type="dxa"/>
          </w:tcPr>
          <w:p w:rsidR="0003647D" w:rsidRPr="00217291" w:rsidRDefault="0003647D" w:rsidP="00CD6BD3">
            <w:pPr>
              <w:pStyle w:val="ListParagraph"/>
              <w:numPr>
                <w:ilvl w:val="0"/>
                <w:numId w:val="10"/>
              </w:numPr>
              <w:ind w:left="737" w:hanging="644"/>
              <w:rPr>
                <w:rFonts w:cstheme="minorHAnsi"/>
                <w:sz w:val="28"/>
                <w:szCs w:val="28"/>
                <w:lang w:val="en-US"/>
              </w:rPr>
            </w:pPr>
            <w:r w:rsidRPr="00217291">
              <w:rPr>
                <w:rFonts w:cstheme="minorHAnsi"/>
                <w:sz w:val="28"/>
                <w:szCs w:val="28"/>
                <w:lang w:val="en-US"/>
              </w:rPr>
              <w:t>Seeing displays of Health Supplements at chain of retailers, branded stores or other shops has impact on my views about Health Supplements.</w:t>
            </w:r>
            <w:r w:rsidR="006479BE" w:rsidRPr="007B4E73">
              <w:rPr>
                <w:rFonts w:cstheme="minorHAnsi"/>
                <w:sz w:val="28"/>
                <w:szCs w:val="28"/>
                <w:highlight w:val="yellow"/>
                <w:lang w:val="en-US"/>
              </w:rPr>
              <w:t xml:space="preserve"> </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4961" w:type="dxa"/>
          </w:tcPr>
          <w:p w:rsidR="0003647D" w:rsidRPr="00217291" w:rsidRDefault="004E2B94" w:rsidP="00CD6BD3">
            <w:pPr>
              <w:pStyle w:val="ListParagraph"/>
              <w:numPr>
                <w:ilvl w:val="0"/>
                <w:numId w:val="10"/>
              </w:numPr>
              <w:ind w:left="737" w:hanging="644"/>
              <w:rPr>
                <w:rFonts w:cstheme="minorHAnsi"/>
                <w:sz w:val="28"/>
                <w:szCs w:val="28"/>
                <w:lang w:val="en-US"/>
              </w:rPr>
            </w:pPr>
            <w:r>
              <w:rPr>
                <w:rFonts w:cstheme="minorHAnsi"/>
                <w:sz w:val="28"/>
                <w:szCs w:val="28"/>
                <w:lang w:val="en-US"/>
              </w:rPr>
              <w:t>Reviewing manufacturers</w:t>
            </w:r>
            <w:r>
              <w:rPr>
                <w:rFonts w:cstheme="minorHAnsi" w:hint="eastAsia"/>
                <w:sz w:val="28"/>
                <w:szCs w:val="28"/>
                <w:lang w:val="en-US"/>
              </w:rPr>
              <w:t>’</w:t>
            </w:r>
            <w:r>
              <w:rPr>
                <w:rFonts w:cstheme="minorHAnsi"/>
                <w:sz w:val="28"/>
                <w:szCs w:val="28"/>
                <w:lang w:val="en-US"/>
              </w:rPr>
              <w:t xml:space="preserve"> pamphlets and brochures </w:t>
            </w:r>
            <w:r w:rsidR="0003647D" w:rsidRPr="00217291">
              <w:rPr>
                <w:rFonts w:cstheme="minorHAnsi"/>
                <w:sz w:val="28"/>
                <w:szCs w:val="28"/>
                <w:lang w:val="en-US"/>
              </w:rPr>
              <w:t>about their Health Supplements has impact on my views about Health Supplements.</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4961" w:type="dxa"/>
          </w:tcPr>
          <w:p w:rsidR="0003647D" w:rsidRPr="00217291" w:rsidRDefault="0003647D" w:rsidP="00CD6BD3">
            <w:pPr>
              <w:pStyle w:val="ListParagraph"/>
              <w:numPr>
                <w:ilvl w:val="0"/>
                <w:numId w:val="10"/>
              </w:numPr>
              <w:ind w:left="737" w:hanging="644"/>
              <w:rPr>
                <w:rFonts w:cstheme="minorHAnsi"/>
                <w:sz w:val="28"/>
                <w:szCs w:val="28"/>
                <w:lang w:val="en-US"/>
              </w:rPr>
            </w:pPr>
            <w:r w:rsidRPr="00217291">
              <w:rPr>
                <w:rFonts w:cstheme="minorHAnsi"/>
                <w:sz w:val="28"/>
                <w:szCs w:val="28"/>
                <w:lang w:val="en-US"/>
              </w:rPr>
              <w:t>I often consult pharmacists or promoters about Health Supplements.</w:t>
            </w:r>
            <w:r w:rsidR="006479BE" w:rsidRPr="007B4E73">
              <w:rPr>
                <w:rFonts w:cstheme="minorHAnsi"/>
                <w:sz w:val="28"/>
                <w:szCs w:val="28"/>
                <w:highlight w:val="yellow"/>
                <w:lang w:val="en-US"/>
              </w:rPr>
              <w:t xml:space="preserve"> </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pStyle w:val="ListParagraph"/>
        <w:ind w:left="709"/>
        <w:jc w:val="both"/>
        <w:rPr>
          <w:rFonts w:cstheme="minorHAnsi"/>
          <w:b/>
          <w:bCs/>
          <w:lang w:val="en-US"/>
        </w:rPr>
      </w:pPr>
    </w:p>
    <w:p w:rsidR="0003647D" w:rsidRPr="003908C1" w:rsidRDefault="0003647D" w:rsidP="0003647D">
      <w:pPr>
        <w:ind w:left="142"/>
        <w:jc w:val="both"/>
        <w:rPr>
          <w:rFonts w:cstheme="minorHAnsi"/>
          <w:b/>
          <w:bCs/>
          <w:sz w:val="28"/>
          <w:szCs w:val="28"/>
          <w:u w:val="single"/>
          <w:lang w:val="en-US"/>
        </w:rPr>
      </w:pPr>
      <w:r w:rsidRPr="003908C1">
        <w:rPr>
          <w:rFonts w:cstheme="minorHAnsi"/>
          <w:b/>
          <w:bCs/>
          <w:sz w:val="28"/>
          <w:szCs w:val="28"/>
          <w:u w:val="single"/>
          <w:lang w:val="en-US"/>
        </w:rPr>
        <w:t xml:space="preserve">SECTION </w:t>
      </w:r>
      <w:r w:rsidR="007555B9">
        <w:rPr>
          <w:rFonts w:cstheme="minorHAnsi"/>
          <w:b/>
          <w:bCs/>
          <w:sz w:val="28"/>
          <w:szCs w:val="28"/>
          <w:u w:val="single"/>
          <w:lang w:val="en-US"/>
        </w:rPr>
        <w:t>II</w:t>
      </w:r>
      <w:r w:rsidRPr="003908C1">
        <w:rPr>
          <w:rFonts w:cstheme="minorHAnsi"/>
          <w:b/>
          <w:bCs/>
          <w:sz w:val="28"/>
          <w:szCs w:val="28"/>
          <w:u w:val="single"/>
          <w:lang w:val="en-US"/>
        </w:rPr>
        <w:t xml:space="preserve"> – </w:t>
      </w:r>
      <w:r>
        <w:rPr>
          <w:rFonts w:cstheme="minorHAnsi"/>
          <w:b/>
          <w:bCs/>
          <w:sz w:val="28"/>
          <w:szCs w:val="28"/>
          <w:u w:val="single"/>
          <w:lang w:val="en-US"/>
        </w:rPr>
        <w:t xml:space="preserve">YOUR </w:t>
      </w:r>
      <w:r w:rsidR="00773C88">
        <w:rPr>
          <w:rFonts w:cstheme="minorHAnsi"/>
          <w:b/>
          <w:bCs/>
          <w:sz w:val="28"/>
          <w:szCs w:val="28"/>
          <w:u w:val="single"/>
          <w:lang w:val="en-US"/>
        </w:rPr>
        <w:t>PERSPECTIVE ON</w:t>
      </w:r>
      <w:r>
        <w:rPr>
          <w:rFonts w:cstheme="minorHAnsi"/>
          <w:b/>
          <w:bCs/>
          <w:sz w:val="28"/>
          <w:szCs w:val="28"/>
          <w:u w:val="single"/>
          <w:lang w:val="en-US"/>
        </w:rPr>
        <w:t xml:space="preserve"> HEALTH</w:t>
      </w:r>
    </w:p>
    <w:p w:rsidR="0003647D" w:rsidRPr="00C20FEF" w:rsidRDefault="0003647D" w:rsidP="0003647D">
      <w:pPr>
        <w:pStyle w:val="ListParagraph"/>
        <w:ind w:left="709"/>
        <w:jc w:val="both"/>
        <w:rPr>
          <w:rFonts w:cstheme="minorHAnsi"/>
          <w:sz w:val="28"/>
          <w:szCs w:val="28"/>
          <w:lang w:val="en-US"/>
        </w:rPr>
      </w:pPr>
    </w:p>
    <w:p w:rsidR="0003647D" w:rsidRPr="00C20FEF" w:rsidRDefault="0003647D" w:rsidP="0003647D">
      <w:pPr>
        <w:pStyle w:val="ListParagraph"/>
        <w:ind w:left="142"/>
        <w:jc w:val="both"/>
        <w:rPr>
          <w:rFonts w:cstheme="minorHAnsi"/>
          <w:sz w:val="28"/>
          <w:szCs w:val="28"/>
          <w:lang w:val="en-US"/>
        </w:rPr>
      </w:pPr>
      <w:r w:rsidRPr="003A0C2E">
        <w:rPr>
          <w:rFonts w:cstheme="minorHAnsi"/>
          <w:sz w:val="28"/>
          <w:szCs w:val="28"/>
          <w:lang w:val="en-US"/>
        </w:rPr>
        <w:t xml:space="preserve">The following questions focus on your </w:t>
      </w:r>
      <w:r>
        <w:rPr>
          <w:rFonts w:cstheme="minorHAnsi"/>
          <w:sz w:val="28"/>
          <w:szCs w:val="28"/>
          <w:lang w:val="en-US"/>
        </w:rPr>
        <w:t>views</w:t>
      </w:r>
      <w:r w:rsidRPr="003A0C2E">
        <w:rPr>
          <w:rFonts w:cstheme="minorHAnsi"/>
          <w:sz w:val="28"/>
          <w:szCs w:val="28"/>
          <w:lang w:val="en-US"/>
        </w:rPr>
        <w:t xml:space="preserve"> regarding health. For each statement, please read it carefully and indicate how much you agree or disagree </w:t>
      </w:r>
      <w:r w:rsidRPr="003A0C2E">
        <w:rPr>
          <w:rFonts w:cstheme="minorHAnsi"/>
          <w:sz w:val="28"/>
          <w:szCs w:val="28"/>
          <w:lang w:val="en-US"/>
        </w:rPr>
        <w:lastRenderedPageBreak/>
        <w:t xml:space="preserve">by </w:t>
      </w:r>
      <w:r w:rsidR="00773C88">
        <w:rPr>
          <w:rFonts w:cstheme="minorHAnsi"/>
          <w:sz w:val="28"/>
          <w:szCs w:val="28"/>
          <w:lang w:val="en-US"/>
        </w:rPr>
        <w:t>marking</w:t>
      </w:r>
      <w:r w:rsidRPr="003A0C2E">
        <w:rPr>
          <w:rFonts w:cstheme="minorHAnsi"/>
          <w:sz w:val="28"/>
          <w:szCs w:val="28"/>
          <w:lang w:val="en-US"/>
        </w:rPr>
        <w:t xml:space="preserve">. Try not to overthink your response; I’m interested in your initial reaction to each statement. Remember, there are no </w:t>
      </w:r>
      <w:r w:rsidR="00773C88">
        <w:rPr>
          <w:rFonts w:cstheme="minorHAnsi"/>
          <w:sz w:val="28"/>
          <w:szCs w:val="28"/>
          <w:lang w:val="en-US"/>
        </w:rPr>
        <w:t>correct</w:t>
      </w:r>
      <w:r w:rsidRPr="003A0C2E">
        <w:rPr>
          <w:rFonts w:cstheme="minorHAnsi"/>
          <w:sz w:val="28"/>
          <w:szCs w:val="28"/>
          <w:lang w:val="en-US"/>
        </w:rPr>
        <w:t xml:space="preserve"> or </w:t>
      </w:r>
      <w:r w:rsidR="00773C88">
        <w:rPr>
          <w:rFonts w:cstheme="minorHAnsi"/>
          <w:sz w:val="28"/>
          <w:szCs w:val="28"/>
          <w:lang w:val="en-US"/>
        </w:rPr>
        <w:t>incorrect</w:t>
      </w:r>
      <w:r w:rsidRPr="003A0C2E">
        <w:rPr>
          <w:rFonts w:cstheme="minorHAnsi"/>
          <w:sz w:val="28"/>
          <w:szCs w:val="28"/>
          <w:lang w:val="en-US"/>
        </w:rPr>
        <w:t xml:space="preserve"> </w:t>
      </w:r>
      <w:r w:rsidR="007555B9">
        <w:rPr>
          <w:rFonts w:cstheme="minorHAnsi"/>
          <w:sz w:val="28"/>
          <w:szCs w:val="28"/>
          <w:lang w:val="en-US"/>
        </w:rPr>
        <w:t>response</w:t>
      </w:r>
      <w:r w:rsidRPr="003A0C2E">
        <w:rPr>
          <w:rFonts w:cstheme="minorHAnsi"/>
          <w:sz w:val="28"/>
          <w:szCs w:val="28"/>
          <w:lang w:val="en-US"/>
        </w:rPr>
        <w:t>.</w:t>
      </w:r>
    </w:p>
    <w:p w:rsidR="0003647D" w:rsidRDefault="0003647D" w:rsidP="0003647D">
      <w:pPr>
        <w:pStyle w:val="ListParagraph"/>
        <w:ind w:left="709"/>
        <w:jc w:val="both"/>
        <w:rPr>
          <w:rFonts w:cstheme="minorHAnsi"/>
          <w:b/>
          <w:bCs/>
          <w:lang w:val="en-US"/>
        </w:rPr>
      </w:pPr>
    </w:p>
    <w:tbl>
      <w:tblPr>
        <w:tblStyle w:val="TableGrid"/>
        <w:tblW w:w="9639" w:type="dxa"/>
        <w:tblInd w:w="279" w:type="dxa"/>
        <w:tblLook w:val="04A0" w:firstRow="1" w:lastRow="0" w:firstColumn="1" w:lastColumn="0" w:noHBand="0" w:noVBand="1"/>
      </w:tblPr>
      <w:tblGrid>
        <w:gridCol w:w="5275"/>
        <w:gridCol w:w="1243"/>
        <w:gridCol w:w="562"/>
        <w:gridCol w:w="679"/>
        <w:gridCol w:w="637"/>
        <w:gridCol w:w="1243"/>
      </w:tblGrid>
      <w:tr w:rsidR="0003647D" w:rsidRPr="00BE7409" w:rsidTr="00CD6BD3">
        <w:tc>
          <w:tcPr>
            <w:tcW w:w="5360" w:type="dxa"/>
          </w:tcPr>
          <w:p w:rsidR="0003647D" w:rsidRPr="00BE7409" w:rsidRDefault="0003647D" w:rsidP="00CD6BD3">
            <w:pPr>
              <w:pStyle w:val="ListParagraph"/>
              <w:ind w:left="0"/>
              <w:jc w:val="both"/>
              <w:rPr>
                <w:rFonts w:cstheme="minorHAnsi"/>
                <w:sz w:val="28"/>
                <w:szCs w:val="28"/>
                <w:lang w:val="en-US"/>
              </w:rPr>
            </w:pPr>
          </w:p>
        </w:tc>
        <w:tc>
          <w:tcPr>
            <w:tcW w:w="1200"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disagree</w:t>
            </w:r>
          </w:p>
        </w:tc>
        <w:tc>
          <w:tcPr>
            <w:tcW w:w="567" w:type="dxa"/>
          </w:tcPr>
          <w:p w:rsidR="0003647D" w:rsidRPr="00BE7409" w:rsidRDefault="0003647D" w:rsidP="00CD6BD3">
            <w:pPr>
              <w:pStyle w:val="ListParagraph"/>
              <w:ind w:left="0"/>
              <w:jc w:val="center"/>
              <w:rPr>
                <w:rFonts w:cstheme="minorHAnsi"/>
                <w:b/>
                <w:bCs/>
                <w:sz w:val="28"/>
                <w:szCs w:val="28"/>
                <w:lang w:val="en-US"/>
              </w:rPr>
            </w:pPr>
          </w:p>
        </w:tc>
        <w:tc>
          <w:tcPr>
            <w:tcW w:w="688" w:type="dxa"/>
          </w:tcPr>
          <w:p w:rsidR="0003647D" w:rsidRPr="00BE7409" w:rsidRDefault="0003647D" w:rsidP="00CD6BD3">
            <w:pPr>
              <w:pStyle w:val="ListParagraph"/>
              <w:ind w:left="0"/>
              <w:jc w:val="center"/>
              <w:rPr>
                <w:rFonts w:cstheme="minorHAnsi"/>
                <w:b/>
                <w:bCs/>
                <w:sz w:val="28"/>
                <w:szCs w:val="28"/>
                <w:lang w:val="en-US"/>
              </w:rPr>
            </w:pPr>
          </w:p>
        </w:tc>
        <w:tc>
          <w:tcPr>
            <w:tcW w:w="644" w:type="dxa"/>
          </w:tcPr>
          <w:p w:rsidR="0003647D" w:rsidRPr="00BE7409" w:rsidRDefault="0003647D" w:rsidP="00CD6BD3">
            <w:pPr>
              <w:pStyle w:val="ListParagraph"/>
              <w:ind w:left="0"/>
              <w:jc w:val="center"/>
              <w:rPr>
                <w:rFonts w:cstheme="minorHAnsi"/>
                <w:b/>
                <w:bCs/>
                <w:sz w:val="28"/>
                <w:szCs w:val="28"/>
                <w:lang w:val="en-US"/>
              </w:rPr>
            </w:pPr>
          </w:p>
        </w:tc>
        <w:tc>
          <w:tcPr>
            <w:tcW w:w="1180"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agree</w:t>
            </w:r>
          </w:p>
        </w:tc>
      </w:tr>
      <w:tr w:rsidR="0003647D" w:rsidRPr="00BE7409" w:rsidTr="00CD6BD3">
        <w:tc>
          <w:tcPr>
            <w:tcW w:w="5360" w:type="dxa"/>
          </w:tcPr>
          <w:p w:rsidR="0003647D" w:rsidRPr="00487B63" w:rsidRDefault="0003647D" w:rsidP="00CD6BD3">
            <w:pPr>
              <w:pStyle w:val="ListParagraph"/>
              <w:numPr>
                <w:ilvl w:val="0"/>
                <w:numId w:val="11"/>
              </w:numPr>
              <w:ind w:left="607" w:hanging="644"/>
              <w:rPr>
                <w:rFonts w:cstheme="minorHAnsi"/>
                <w:sz w:val="28"/>
                <w:szCs w:val="28"/>
                <w:lang w:val="en-US"/>
              </w:rPr>
            </w:pPr>
            <w:r w:rsidRPr="00487B63">
              <w:rPr>
                <w:rFonts w:cstheme="minorHAnsi"/>
                <w:sz w:val="28"/>
                <w:szCs w:val="28"/>
                <w:lang w:val="en-US"/>
              </w:rPr>
              <w:t xml:space="preserve">Treatments of </w:t>
            </w:r>
            <w:r w:rsidR="00773C88">
              <w:rPr>
                <w:rFonts w:cstheme="minorHAnsi"/>
                <w:sz w:val="28"/>
                <w:szCs w:val="28"/>
                <w:lang w:val="en-US"/>
              </w:rPr>
              <w:t>disease</w:t>
            </w:r>
            <w:r w:rsidRPr="00487B63">
              <w:rPr>
                <w:rFonts w:cstheme="minorHAnsi"/>
                <w:sz w:val="28"/>
                <w:szCs w:val="28"/>
                <w:lang w:val="en-US"/>
              </w:rPr>
              <w:t xml:space="preserve"> should</w:t>
            </w:r>
            <w:r>
              <w:rPr>
                <w:rFonts w:cstheme="minorHAnsi"/>
                <w:sz w:val="28"/>
                <w:szCs w:val="28"/>
                <w:lang w:val="en-US"/>
              </w:rPr>
              <w:t xml:space="preserve"> focus</w:t>
            </w:r>
            <w:r w:rsidRPr="00487B63">
              <w:rPr>
                <w:rFonts w:cstheme="minorHAnsi"/>
                <w:sz w:val="28"/>
                <w:szCs w:val="28"/>
                <w:lang w:val="en-US"/>
              </w:rPr>
              <w:t xml:space="preserve"> on </w:t>
            </w:r>
            <w:r w:rsidR="00773C88">
              <w:rPr>
                <w:rFonts w:cstheme="minorHAnsi"/>
                <w:sz w:val="28"/>
                <w:szCs w:val="28"/>
                <w:lang w:val="en-US"/>
              </w:rPr>
              <w:t>signs</w:t>
            </w:r>
            <w:r w:rsidRPr="00487B63">
              <w:rPr>
                <w:rFonts w:cstheme="minorHAnsi"/>
                <w:sz w:val="28"/>
                <w:szCs w:val="28"/>
                <w:lang w:val="en-US"/>
              </w:rPr>
              <w:t xml:space="preserve"> rather than the whole person</w:t>
            </w:r>
            <w:r w:rsidR="000718F2">
              <w:rPr>
                <w:rFonts w:cstheme="minorHAnsi"/>
                <w:sz w:val="28"/>
                <w:szCs w:val="28"/>
                <w:lang w:val="en-US"/>
              </w:rPr>
              <w:t>.</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 w:rsidR="00D15E88" w:rsidRPr="00D15E88" w:rsidRDefault="00D15E88" w:rsidP="00D15E88">
      <w:pPr>
        <w:spacing w:before="100" w:beforeAutospacing="1" w:after="100" w:afterAutospacing="1"/>
        <w:rPr>
          <w:rFonts w:ascii="Segoe UI" w:hAnsi="Segoe UI" w:cs="Segoe UI"/>
          <w:color w:val="333333"/>
          <w:sz w:val="18"/>
          <w:szCs w:val="18"/>
        </w:rPr>
      </w:pPr>
      <w:r w:rsidRPr="00D15E88">
        <w:rPr>
          <w:rFonts w:ascii="Segoe UI" w:hAnsi="Segoe UI" w:cs="Segoe UI"/>
          <w:color w:val="333333"/>
          <w:sz w:val="18"/>
          <w:szCs w:val="18"/>
        </w:rPr>
        <w:t> </w:t>
      </w:r>
    </w:p>
    <w:p w:rsidR="00D15E88" w:rsidRDefault="00D15E88" w:rsidP="0003647D"/>
    <w:tbl>
      <w:tblPr>
        <w:tblStyle w:val="TableGrid"/>
        <w:tblW w:w="9639" w:type="dxa"/>
        <w:tblInd w:w="279" w:type="dxa"/>
        <w:tblLook w:val="04A0" w:firstRow="1" w:lastRow="0" w:firstColumn="1" w:lastColumn="0" w:noHBand="0" w:noVBand="1"/>
      </w:tblPr>
      <w:tblGrid>
        <w:gridCol w:w="5275"/>
        <w:gridCol w:w="1243"/>
        <w:gridCol w:w="562"/>
        <w:gridCol w:w="679"/>
        <w:gridCol w:w="637"/>
        <w:gridCol w:w="1243"/>
      </w:tblGrid>
      <w:tr w:rsidR="0003647D" w:rsidRPr="00BE7409" w:rsidTr="00CD6BD3">
        <w:tc>
          <w:tcPr>
            <w:tcW w:w="5360" w:type="dxa"/>
          </w:tcPr>
          <w:p w:rsidR="0003647D" w:rsidRPr="00BE7409" w:rsidRDefault="0003647D" w:rsidP="00CD6BD3">
            <w:pPr>
              <w:pStyle w:val="ListParagraph"/>
              <w:ind w:left="0"/>
              <w:jc w:val="both"/>
              <w:rPr>
                <w:rFonts w:cstheme="minorHAnsi"/>
                <w:sz w:val="28"/>
                <w:szCs w:val="28"/>
                <w:lang w:val="en-US"/>
              </w:rPr>
            </w:pPr>
          </w:p>
        </w:tc>
        <w:tc>
          <w:tcPr>
            <w:tcW w:w="1200"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disagree</w:t>
            </w:r>
          </w:p>
        </w:tc>
        <w:tc>
          <w:tcPr>
            <w:tcW w:w="567" w:type="dxa"/>
          </w:tcPr>
          <w:p w:rsidR="0003647D" w:rsidRPr="00BE7409" w:rsidRDefault="0003647D" w:rsidP="00CD6BD3">
            <w:pPr>
              <w:pStyle w:val="ListParagraph"/>
              <w:ind w:left="0"/>
              <w:jc w:val="center"/>
              <w:rPr>
                <w:rFonts w:cstheme="minorHAnsi"/>
                <w:b/>
                <w:bCs/>
                <w:sz w:val="28"/>
                <w:szCs w:val="28"/>
                <w:lang w:val="en-US"/>
              </w:rPr>
            </w:pPr>
          </w:p>
        </w:tc>
        <w:tc>
          <w:tcPr>
            <w:tcW w:w="688" w:type="dxa"/>
          </w:tcPr>
          <w:p w:rsidR="0003647D" w:rsidRPr="00BE7409" w:rsidRDefault="0003647D" w:rsidP="00CD6BD3">
            <w:pPr>
              <w:pStyle w:val="ListParagraph"/>
              <w:ind w:left="0"/>
              <w:jc w:val="center"/>
              <w:rPr>
                <w:rFonts w:cstheme="minorHAnsi"/>
                <w:b/>
                <w:bCs/>
                <w:sz w:val="28"/>
                <w:szCs w:val="28"/>
                <w:lang w:val="en-US"/>
              </w:rPr>
            </w:pPr>
          </w:p>
        </w:tc>
        <w:tc>
          <w:tcPr>
            <w:tcW w:w="644" w:type="dxa"/>
          </w:tcPr>
          <w:p w:rsidR="0003647D" w:rsidRPr="00BE7409" w:rsidRDefault="0003647D" w:rsidP="00CD6BD3">
            <w:pPr>
              <w:pStyle w:val="ListParagraph"/>
              <w:ind w:left="0"/>
              <w:jc w:val="center"/>
              <w:rPr>
                <w:rFonts w:cstheme="minorHAnsi"/>
                <w:b/>
                <w:bCs/>
                <w:sz w:val="28"/>
                <w:szCs w:val="28"/>
                <w:lang w:val="en-US"/>
              </w:rPr>
            </w:pPr>
          </w:p>
        </w:tc>
        <w:tc>
          <w:tcPr>
            <w:tcW w:w="1180"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agree</w:t>
            </w:r>
          </w:p>
        </w:tc>
      </w:tr>
      <w:tr w:rsidR="0003647D" w:rsidRPr="00BE7409" w:rsidTr="00CD6BD3">
        <w:tc>
          <w:tcPr>
            <w:tcW w:w="5360" w:type="dxa"/>
          </w:tcPr>
          <w:p w:rsidR="0003647D" w:rsidRPr="00BE7409"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 xml:space="preserve">I believe my body has a natural </w:t>
            </w:r>
            <w:r w:rsidR="00773C88">
              <w:rPr>
                <w:rFonts w:cstheme="minorHAnsi"/>
                <w:sz w:val="28"/>
                <w:szCs w:val="28"/>
                <w:lang w:val="en-US"/>
              </w:rPr>
              <w:t>healing capacity</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Health includes more than just physically fitness.</w:t>
            </w:r>
            <w:r w:rsidR="006479BE" w:rsidRPr="006479BE">
              <w:rPr>
                <w:rFonts w:cstheme="minorHAnsi"/>
                <w:sz w:val="28"/>
                <w:szCs w:val="28"/>
                <w:highlight w:val="yellow"/>
                <w:lang w:val="en-US"/>
              </w:rPr>
              <w:t xml:space="preserve"> </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Health is the most important thing.</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 xml:space="preserve">If I </w:t>
            </w:r>
            <w:r w:rsidR="007555B9">
              <w:rPr>
                <w:rFonts w:cstheme="minorHAnsi"/>
                <w:sz w:val="28"/>
                <w:szCs w:val="28"/>
                <w:lang w:val="en-US"/>
              </w:rPr>
              <w:t>manage</w:t>
            </w:r>
            <w:r>
              <w:rPr>
                <w:rFonts w:cstheme="minorHAnsi"/>
                <w:sz w:val="28"/>
                <w:szCs w:val="28"/>
                <w:lang w:val="en-US"/>
              </w:rPr>
              <w:t xml:space="preserve"> myself</w:t>
            </w:r>
            <w:r w:rsidR="007555B9">
              <w:rPr>
                <w:rFonts w:cstheme="minorHAnsi"/>
                <w:sz w:val="28"/>
                <w:szCs w:val="28"/>
                <w:lang w:val="en-US"/>
              </w:rPr>
              <w:t xml:space="preserve"> well</w:t>
            </w:r>
            <w:r>
              <w:rPr>
                <w:rFonts w:cstheme="minorHAnsi"/>
                <w:sz w:val="28"/>
                <w:szCs w:val="28"/>
                <w:lang w:val="en-US"/>
              </w:rPr>
              <w:t xml:space="preserve">, I can prevent </w:t>
            </w:r>
            <w:r w:rsidR="007555B9">
              <w:rPr>
                <w:rFonts w:cstheme="minorHAnsi"/>
                <w:sz w:val="28"/>
                <w:szCs w:val="28"/>
                <w:lang w:val="en-US"/>
              </w:rPr>
              <w:t>sickness</w:t>
            </w:r>
            <w:r>
              <w:rPr>
                <w:rFonts w:cstheme="minorHAnsi"/>
                <w:sz w:val="28"/>
                <w:szCs w:val="28"/>
                <w:lang w:val="en-US"/>
              </w:rPr>
              <w:t>.</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Default="00773C88" w:rsidP="00CD6BD3">
            <w:pPr>
              <w:pStyle w:val="ListParagraph"/>
              <w:numPr>
                <w:ilvl w:val="0"/>
                <w:numId w:val="11"/>
              </w:numPr>
              <w:ind w:left="607" w:hanging="644"/>
              <w:rPr>
                <w:rFonts w:cstheme="minorHAnsi"/>
                <w:sz w:val="28"/>
                <w:szCs w:val="28"/>
                <w:lang w:val="en-US"/>
              </w:rPr>
            </w:pPr>
            <w:r>
              <w:rPr>
                <w:rFonts w:cstheme="minorHAnsi"/>
                <w:sz w:val="28"/>
                <w:szCs w:val="28"/>
                <w:lang w:val="en-US"/>
              </w:rPr>
              <w:t>Regardless of my actions,</w:t>
            </w:r>
            <w:r w:rsidR="0003647D">
              <w:rPr>
                <w:rFonts w:cstheme="minorHAnsi"/>
                <w:sz w:val="28"/>
                <w:szCs w:val="28"/>
                <w:lang w:val="en-US"/>
              </w:rPr>
              <w:t xml:space="preserve"> I will </w:t>
            </w:r>
            <w:r>
              <w:rPr>
                <w:rFonts w:cstheme="minorHAnsi"/>
                <w:sz w:val="28"/>
                <w:szCs w:val="28"/>
                <w:lang w:val="en-US"/>
              </w:rPr>
              <w:t>bound to fall ill</w:t>
            </w:r>
            <w:r w:rsidR="0003647D">
              <w:rPr>
                <w:rFonts w:cstheme="minorHAnsi"/>
                <w:sz w:val="28"/>
                <w:szCs w:val="28"/>
                <w:lang w:val="en-US"/>
              </w:rPr>
              <w:t xml:space="preserve"> anyway.</w:t>
            </w:r>
            <w:r w:rsidR="006479BE" w:rsidRPr="006479BE">
              <w:rPr>
                <w:rFonts w:cstheme="minorHAnsi"/>
                <w:sz w:val="28"/>
                <w:szCs w:val="28"/>
                <w:highlight w:val="yellow"/>
                <w:lang w:val="en-US"/>
              </w:rPr>
              <w:t xml:space="preserve"> </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Pr="00487B63" w:rsidRDefault="0003647D" w:rsidP="00CD6BD3">
            <w:pPr>
              <w:pStyle w:val="ListParagraph"/>
              <w:numPr>
                <w:ilvl w:val="0"/>
                <w:numId w:val="11"/>
              </w:numPr>
              <w:ind w:left="607" w:hanging="644"/>
              <w:rPr>
                <w:rFonts w:cstheme="minorHAnsi"/>
                <w:sz w:val="28"/>
                <w:szCs w:val="28"/>
                <w:lang w:val="en-US"/>
              </w:rPr>
            </w:pPr>
            <w:r w:rsidRPr="00487B63">
              <w:rPr>
                <w:rFonts w:cstheme="minorHAnsi"/>
                <w:sz w:val="28"/>
                <w:szCs w:val="28"/>
                <w:lang w:val="en-US"/>
              </w:rPr>
              <w:t xml:space="preserve">People who </w:t>
            </w:r>
            <w:r>
              <w:rPr>
                <w:rFonts w:cstheme="minorHAnsi"/>
                <w:sz w:val="28"/>
                <w:szCs w:val="28"/>
                <w:lang w:val="en-US"/>
              </w:rPr>
              <w:t xml:space="preserve">rarely </w:t>
            </w:r>
            <w:r w:rsidRPr="00487B63">
              <w:rPr>
                <w:rFonts w:cstheme="minorHAnsi"/>
                <w:sz w:val="28"/>
                <w:szCs w:val="28"/>
                <w:lang w:val="en-US"/>
              </w:rPr>
              <w:t xml:space="preserve">get sick are </w:t>
            </w:r>
            <w:r>
              <w:rPr>
                <w:rFonts w:cstheme="minorHAnsi"/>
                <w:sz w:val="28"/>
                <w:szCs w:val="28"/>
                <w:lang w:val="en-US"/>
              </w:rPr>
              <w:t>simply lucky.</w:t>
            </w:r>
            <w:r w:rsidR="006479BE" w:rsidRPr="006479BE">
              <w:rPr>
                <w:rFonts w:cstheme="minorHAnsi"/>
                <w:sz w:val="28"/>
                <w:szCs w:val="28"/>
                <w:highlight w:val="yellow"/>
                <w:lang w:val="en-US"/>
              </w:rPr>
              <w:t xml:space="preserve"> </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Pr="00487B63" w:rsidRDefault="0003647D" w:rsidP="00CD6BD3">
            <w:pPr>
              <w:pStyle w:val="ListParagraph"/>
              <w:numPr>
                <w:ilvl w:val="0"/>
                <w:numId w:val="11"/>
              </w:numPr>
              <w:ind w:left="607" w:hanging="644"/>
              <w:rPr>
                <w:rFonts w:cstheme="minorHAnsi"/>
                <w:sz w:val="28"/>
                <w:szCs w:val="28"/>
                <w:lang w:val="en-US"/>
              </w:rPr>
            </w:pPr>
            <w:r w:rsidRPr="00487B63">
              <w:rPr>
                <w:rFonts w:cstheme="minorHAnsi"/>
                <w:sz w:val="28"/>
                <w:szCs w:val="28"/>
                <w:lang w:val="en-US"/>
              </w:rPr>
              <w:t>I am</w:t>
            </w:r>
            <w:r>
              <w:rPr>
                <w:rFonts w:cstheme="minorHAnsi"/>
                <w:sz w:val="28"/>
                <w:szCs w:val="28"/>
                <w:lang w:val="en-US"/>
              </w:rPr>
              <w:t xml:space="preserve"> personally</w:t>
            </w:r>
            <w:r w:rsidRPr="00487B63">
              <w:rPr>
                <w:rFonts w:cstheme="minorHAnsi"/>
                <w:sz w:val="28"/>
                <w:szCs w:val="28"/>
                <w:lang w:val="en-US"/>
              </w:rPr>
              <w:t xml:space="preserve"> responsible for my health</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Pr="00487B63" w:rsidRDefault="0003647D" w:rsidP="00CD6BD3">
            <w:pPr>
              <w:pStyle w:val="ListParagraph"/>
              <w:numPr>
                <w:ilvl w:val="0"/>
                <w:numId w:val="11"/>
              </w:numPr>
              <w:ind w:left="607" w:hanging="644"/>
              <w:rPr>
                <w:rFonts w:cstheme="minorHAnsi"/>
                <w:sz w:val="28"/>
                <w:szCs w:val="28"/>
                <w:lang w:val="en-US"/>
              </w:rPr>
            </w:pPr>
            <w:r w:rsidRPr="00487B63">
              <w:rPr>
                <w:rFonts w:cstheme="minorHAnsi"/>
                <w:sz w:val="28"/>
                <w:szCs w:val="28"/>
                <w:lang w:val="en-US"/>
              </w:rPr>
              <w:t xml:space="preserve">Good health is </w:t>
            </w:r>
            <w:r>
              <w:rPr>
                <w:rFonts w:cstheme="minorHAnsi"/>
                <w:sz w:val="28"/>
                <w:szCs w:val="28"/>
                <w:lang w:val="en-US"/>
              </w:rPr>
              <w:t xml:space="preserve">not crucial </w:t>
            </w:r>
            <w:r w:rsidRPr="00487B63">
              <w:rPr>
                <w:rFonts w:cstheme="minorHAnsi"/>
                <w:sz w:val="28"/>
                <w:szCs w:val="28"/>
                <w:lang w:val="en-US"/>
              </w:rPr>
              <w:t>for a happy life</w:t>
            </w:r>
            <w:r w:rsidR="007B4E73">
              <w:rPr>
                <w:rFonts w:cstheme="minorHAnsi"/>
                <w:sz w:val="28"/>
                <w:szCs w:val="28"/>
                <w:lang w:val="en-US"/>
              </w:rPr>
              <w:t xml:space="preserve"> </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Pr="00487B63"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T</w:t>
            </w:r>
            <w:r w:rsidRPr="00487B63">
              <w:rPr>
                <w:rFonts w:cstheme="minorHAnsi"/>
                <w:sz w:val="28"/>
                <w:szCs w:val="28"/>
                <w:lang w:val="en-US"/>
              </w:rPr>
              <w:t xml:space="preserve">here are many things </w:t>
            </w:r>
            <w:r>
              <w:rPr>
                <w:rFonts w:cstheme="minorHAnsi"/>
                <w:sz w:val="28"/>
                <w:szCs w:val="28"/>
                <w:lang w:val="en-US"/>
              </w:rPr>
              <w:t xml:space="preserve">that matter to me more than </w:t>
            </w:r>
            <w:r w:rsidRPr="00487B63">
              <w:rPr>
                <w:rFonts w:cstheme="minorHAnsi"/>
                <w:sz w:val="28"/>
                <w:szCs w:val="28"/>
                <w:lang w:val="en-US"/>
              </w:rPr>
              <w:t>my health</w:t>
            </w:r>
            <w:r w:rsidR="007B4E73">
              <w:rPr>
                <w:rFonts w:cstheme="minorHAnsi"/>
                <w:sz w:val="28"/>
                <w:szCs w:val="28"/>
                <w:lang w:val="en-US"/>
              </w:rPr>
              <w:t xml:space="preserve"> </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ind w:left="142"/>
        <w:jc w:val="both"/>
        <w:rPr>
          <w:rFonts w:cstheme="minorHAnsi"/>
          <w:b/>
          <w:bCs/>
          <w:sz w:val="28"/>
          <w:szCs w:val="28"/>
          <w:u w:val="single"/>
          <w:lang w:val="en-US"/>
        </w:rPr>
      </w:pPr>
    </w:p>
    <w:p w:rsidR="0003647D" w:rsidRPr="003908C1" w:rsidRDefault="0003647D" w:rsidP="0003647D">
      <w:pPr>
        <w:ind w:left="142"/>
        <w:jc w:val="both"/>
        <w:rPr>
          <w:rFonts w:cstheme="minorHAnsi"/>
          <w:b/>
          <w:bCs/>
          <w:sz w:val="28"/>
          <w:szCs w:val="28"/>
          <w:u w:val="single"/>
          <w:lang w:val="en-US"/>
        </w:rPr>
      </w:pPr>
      <w:r w:rsidRPr="003908C1">
        <w:rPr>
          <w:rFonts w:cstheme="minorHAnsi"/>
          <w:b/>
          <w:bCs/>
          <w:sz w:val="28"/>
          <w:szCs w:val="28"/>
          <w:u w:val="single"/>
          <w:lang w:val="en-US"/>
        </w:rPr>
        <w:t xml:space="preserve">SECTION </w:t>
      </w:r>
      <w:r w:rsidR="007555B9">
        <w:rPr>
          <w:rFonts w:cstheme="minorHAnsi"/>
          <w:b/>
          <w:bCs/>
          <w:sz w:val="28"/>
          <w:szCs w:val="28"/>
          <w:u w:val="single"/>
          <w:lang w:val="en-US"/>
        </w:rPr>
        <w:t>III</w:t>
      </w:r>
      <w:r w:rsidRPr="003908C1">
        <w:rPr>
          <w:rFonts w:cstheme="minorHAnsi"/>
          <w:b/>
          <w:bCs/>
          <w:sz w:val="28"/>
          <w:szCs w:val="28"/>
          <w:u w:val="single"/>
          <w:lang w:val="en-US"/>
        </w:rPr>
        <w:t xml:space="preserve"> – </w:t>
      </w:r>
      <w:r>
        <w:rPr>
          <w:rFonts w:cstheme="minorHAnsi"/>
          <w:b/>
          <w:bCs/>
          <w:sz w:val="28"/>
          <w:szCs w:val="28"/>
          <w:u w:val="single"/>
          <w:lang w:val="en-US"/>
        </w:rPr>
        <w:t xml:space="preserve">YOUR </w:t>
      </w:r>
      <w:r w:rsidR="00773C88">
        <w:rPr>
          <w:rFonts w:cstheme="minorHAnsi"/>
          <w:b/>
          <w:bCs/>
          <w:sz w:val="28"/>
          <w:szCs w:val="28"/>
          <w:u w:val="single"/>
          <w:lang w:val="en-US"/>
        </w:rPr>
        <w:t>PERSPECTIVE ON</w:t>
      </w:r>
      <w:r>
        <w:rPr>
          <w:rFonts w:cstheme="minorHAnsi"/>
          <w:b/>
          <w:bCs/>
          <w:sz w:val="28"/>
          <w:szCs w:val="28"/>
          <w:u w:val="single"/>
          <w:lang w:val="en-US"/>
        </w:rPr>
        <w:t xml:space="preserve"> HEALTH SUPPLEMENTS</w:t>
      </w:r>
    </w:p>
    <w:p w:rsidR="0003647D" w:rsidRPr="00C20FEF" w:rsidRDefault="0003647D" w:rsidP="0003647D">
      <w:pPr>
        <w:pStyle w:val="ListParagraph"/>
        <w:ind w:left="709"/>
        <w:jc w:val="both"/>
        <w:rPr>
          <w:rFonts w:cstheme="minorHAnsi"/>
          <w:sz w:val="28"/>
          <w:szCs w:val="28"/>
          <w:lang w:val="en-US"/>
        </w:rPr>
      </w:pPr>
    </w:p>
    <w:p w:rsidR="0003647D" w:rsidRDefault="0003647D" w:rsidP="0003647D">
      <w:pPr>
        <w:pStyle w:val="ListParagraph"/>
        <w:ind w:left="142"/>
        <w:jc w:val="both"/>
        <w:rPr>
          <w:rFonts w:cstheme="minorHAnsi"/>
          <w:sz w:val="28"/>
          <w:szCs w:val="28"/>
          <w:lang w:val="en-US"/>
        </w:rPr>
      </w:pPr>
      <w:r w:rsidRPr="003A0C2E">
        <w:rPr>
          <w:rFonts w:cstheme="minorHAnsi"/>
          <w:sz w:val="28"/>
          <w:szCs w:val="28"/>
          <w:lang w:val="en-US"/>
        </w:rPr>
        <w:t xml:space="preserve">The following questions explore your views on </w:t>
      </w:r>
      <w:r>
        <w:rPr>
          <w:rFonts w:cstheme="minorHAnsi"/>
          <w:sz w:val="28"/>
          <w:szCs w:val="28"/>
          <w:lang w:val="en-US"/>
        </w:rPr>
        <w:t>H</w:t>
      </w:r>
      <w:r w:rsidRPr="003A0C2E">
        <w:rPr>
          <w:rFonts w:cstheme="minorHAnsi"/>
          <w:sz w:val="28"/>
          <w:szCs w:val="28"/>
          <w:lang w:val="en-US"/>
        </w:rPr>
        <w:t xml:space="preserve">ealth </w:t>
      </w:r>
      <w:r>
        <w:rPr>
          <w:rFonts w:cstheme="minorHAnsi"/>
          <w:sz w:val="28"/>
          <w:szCs w:val="28"/>
          <w:lang w:val="en-US"/>
        </w:rPr>
        <w:t xml:space="preserve">Supplements.  </w:t>
      </w:r>
      <w:r w:rsidRPr="003A0C2E">
        <w:rPr>
          <w:rFonts w:cstheme="minorHAnsi"/>
          <w:sz w:val="28"/>
          <w:szCs w:val="28"/>
          <w:lang w:val="en-US"/>
        </w:rPr>
        <w:t>Please read each statement and indicate your level of agreement or disagreement by circling a number</w:t>
      </w:r>
      <w:r>
        <w:rPr>
          <w:rFonts w:cstheme="minorHAnsi"/>
          <w:sz w:val="28"/>
          <w:szCs w:val="28"/>
          <w:lang w:val="en-US"/>
        </w:rPr>
        <w:t xml:space="preserve"> regardless of your experience with Health Supplements.</w:t>
      </w:r>
    </w:p>
    <w:p w:rsidR="0003647D" w:rsidRDefault="0003647D" w:rsidP="0003647D">
      <w:pPr>
        <w:pStyle w:val="ListParagraph"/>
        <w:ind w:left="709"/>
        <w:jc w:val="both"/>
        <w:rPr>
          <w:rFonts w:cstheme="minorHAnsi"/>
          <w:b/>
          <w:bCs/>
          <w:lang w:val="en-US"/>
        </w:rPr>
      </w:pPr>
    </w:p>
    <w:tbl>
      <w:tblPr>
        <w:tblStyle w:val="TableGrid"/>
        <w:tblW w:w="9639" w:type="dxa"/>
        <w:tblInd w:w="279" w:type="dxa"/>
        <w:tblLook w:val="04A0" w:firstRow="1" w:lastRow="0" w:firstColumn="1" w:lastColumn="0" w:noHBand="0" w:noVBand="1"/>
      </w:tblPr>
      <w:tblGrid>
        <w:gridCol w:w="5256"/>
        <w:gridCol w:w="1243"/>
        <w:gridCol w:w="557"/>
        <w:gridCol w:w="692"/>
        <w:gridCol w:w="648"/>
        <w:gridCol w:w="1243"/>
      </w:tblGrid>
      <w:tr w:rsidR="0003647D" w:rsidRPr="00BE7409" w:rsidTr="00CD6BD3">
        <w:tc>
          <w:tcPr>
            <w:tcW w:w="5386" w:type="dxa"/>
          </w:tcPr>
          <w:p w:rsidR="0003647D" w:rsidRPr="00BE7409" w:rsidRDefault="0003647D" w:rsidP="00CD6BD3">
            <w:pPr>
              <w:pStyle w:val="ListParagraph"/>
              <w:ind w:left="0"/>
              <w:jc w:val="both"/>
              <w:rPr>
                <w:rFonts w:cstheme="minorHAnsi"/>
                <w:sz w:val="28"/>
                <w:szCs w:val="28"/>
                <w:lang w:val="en-US"/>
              </w:rPr>
            </w:pPr>
          </w:p>
        </w:tc>
        <w:tc>
          <w:tcPr>
            <w:tcW w:w="1134"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disagree</w:t>
            </w:r>
          </w:p>
        </w:tc>
        <w:tc>
          <w:tcPr>
            <w:tcW w:w="567" w:type="dxa"/>
          </w:tcPr>
          <w:p w:rsidR="0003647D" w:rsidRPr="00BE7409" w:rsidRDefault="0003647D" w:rsidP="00CD6BD3">
            <w:pPr>
              <w:pStyle w:val="ListParagraph"/>
              <w:ind w:left="0"/>
              <w:jc w:val="center"/>
              <w:rPr>
                <w:rFonts w:cstheme="minorHAnsi"/>
                <w:b/>
                <w:bCs/>
                <w:sz w:val="28"/>
                <w:szCs w:val="28"/>
                <w:lang w:val="en-US"/>
              </w:rPr>
            </w:pPr>
          </w:p>
        </w:tc>
        <w:tc>
          <w:tcPr>
            <w:tcW w:w="709" w:type="dxa"/>
          </w:tcPr>
          <w:p w:rsidR="0003647D" w:rsidRPr="00BE7409" w:rsidRDefault="0003647D" w:rsidP="00CD6BD3">
            <w:pPr>
              <w:pStyle w:val="ListParagraph"/>
              <w:ind w:left="0"/>
              <w:jc w:val="center"/>
              <w:rPr>
                <w:rFonts w:cstheme="minorHAnsi"/>
                <w:b/>
                <w:bCs/>
                <w:sz w:val="28"/>
                <w:szCs w:val="28"/>
                <w:lang w:val="en-US"/>
              </w:rPr>
            </w:pPr>
          </w:p>
        </w:tc>
        <w:tc>
          <w:tcPr>
            <w:tcW w:w="663" w:type="dxa"/>
          </w:tcPr>
          <w:p w:rsidR="0003647D" w:rsidRPr="00BE7409" w:rsidRDefault="0003647D" w:rsidP="00CD6BD3">
            <w:pPr>
              <w:pStyle w:val="ListParagraph"/>
              <w:ind w:left="0"/>
              <w:jc w:val="center"/>
              <w:rPr>
                <w:rFonts w:cstheme="minorHAnsi"/>
                <w:b/>
                <w:bCs/>
                <w:sz w:val="28"/>
                <w:szCs w:val="28"/>
                <w:lang w:val="en-US"/>
              </w:rPr>
            </w:pPr>
          </w:p>
        </w:tc>
        <w:tc>
          <w:tcPr>
            <w:tcW w:w="1180"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agree</w:t>
            </w:r>
          </w:p>
        </w:tc>
      </w:tr>
      <w:tr w:rsidR="0003647D" w:rsidRPr="00BE7409" w:rsidTr="00CD6BD3">
        <w:tc>
          <w:tcPr>
            <w:tcW w:w="5386" w:type="dxa"/>
          </w:tcPr>
          <w:p w:rsidR="0003647D" w:rsidRPr="00BE7409"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Health Supplements can be just as effective as prescribe medicines.</w:t>
            </w:r>
            <w:r w:rsidR="007B4E73">
              <w:rPr>
                <w:rFonts w:cstheme="minorHAnsi"/>
                <w:sz w:val="28"/>
                <w:szCs w:val="28"/>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63"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86"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lastRenderedPageBreak/>
              <w:t>I believe most Health Supplements are ineffective.</w:t>
            </w:r>
            <w:r w:rsidR="007B4E73">
              <w:rPr>
                <w:rFonts w:cstheme="minorHAnsi"/>
                <w:sz w:val="28"/>
                <w:szCs w:val="28"/>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63"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86"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 xml:space="preserve">I know limited knowledge about Health Supplements.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63"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86" w:type="dxa"/>
          </w:tcPr>
          <w:p w:rsidR="0003647D" w:rsidRDefault="004E2B94" w:rsidP="00CD6BD3">
            <w:pPr>
              <w:pStyle w:val="ListParagraph"/>
              <w:numPr>
                <w:ilvl w:val="0"/>
                <w:numId w:val="11"/>
              </w:numPr>
              <w:ind w:left="607" w:hanging="644"/>
              <w:rPr>
                <w:rFonts w:cstheme="minorHAnsi"/>
                <w:sz w:val="28"/>
                <w:szCs w:val="28"/>
                <w:lang w:val="en-US"/>
              </w:rPr>
            </w:pPr>
            <w:r>
              <w:rPr>
                <w:rFonts w:cstheme="minorHAnsi"/>
                <w:sz w:val="28"/>
                <w:szCs w:val="28"/>
                <w:lang w:val="en-US"/>
              </w:rPr>
              <w:t>I would make recommendation to a friend about the choice of Health Supplements.</w:t>
            </w:r>
            <w:r w:rsidR="0003647D">
              <w:rPr>
                <w:rFonts w:cstheme="minorHAnsi"/>
                <w:sz w:val="28"/>
                <w:szCs w:val="28"/>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63"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86"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Using Health Supplements is more convenient than visiting a doctor.</w:t>
            </w:r>
            <w:r w:rsidR="007B4E73">
              <w:rPr>
                <w:rFonts w:cstheme="minorHAnsi"/>
                <w:sz w:val="28"/>
                <w:szCs w:val="28"/>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63"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86" w:type="dxa"/>
          </w:tcPr>
          <w:p w:rsidR="0003647D" w:rsidRDefault="00773C88" w:rsidP="00CD6BD3">
            <w:pPr>
              <w:pStyle w:val="ListParagraph"/>
              <w:numPr>
                <w:ilvl w:val="0"/>
                <w:numId w:val="11"/>
              </w:numPr>
              <w:ind w:left="607" w:hanging="644"/>
              <w:rPr>
                <w:rFonts w:cstheme="minorHAnsi"/>
                <w:sz w:val="28"/>
                <w:szCs w:val="28"/>
                <w:lang w:val="en-US"/>
              </w:rPr>
            </w:pPr>
            <w:r>
              <w:rPr>
                <w:rFonts w:cstheme="minorHAnsi"/>
                <w:sz w:val="28"/>
                <w:szCs w:val="28"/>
                <w:lang w:val="en-US"/>
              </w:rPr>
              <w:t>I feel positive about t</w:t>
            </w:r>
            <w:r w:rsidR="0003647D">
              <w:rPr>
                <w:rFonts w:cstheme="minorHAnsi"/>
                <w:sz w:val="28"/>
                <w:szCs w:val="28"/>
                <w:lang w:val="en-US"/>
              </w:rPr>
              <w:t xml:space="preserve">aking Health Supplements </w:t>
            </w:r>
            <w:r>
              <w:rPr>
                <w:rFonts w:cstheme="minorHAnsi"/>
                <w:sz w:val="28"/>
                <w:szCs w:val="28"/>
                <w:lang w:val="en-US"/>
              </w:rPr>
              <w:t>as</w:t>
            </w:r>
            <w:r w:rsidR="0003647D">
              <w:rPr>
                <w:rFonts w:cstheme="minorHAnsi"/>
                <w:sz w:val="28"/>
                <w:szCs w:val="28"/>
                <w:lang w:val="en-US"/>
              </w:rPr>
              <w:t xml:space="preserve"> they help me </w:t>
            </w:r>
            <w:r>
              <w:rPr>
                <w:rFonts w:cstheme="minorHAnsi"/>
                <w:sz w:val="28"/>
                <w:szCs w:val="28"/>
                <w:lang w:val="en-US"/>
              </w:rPr>
              <w:t>manage</w:t>
            </w:r>
            <w:r w:rsidR="0003647D">
              <w:rPr>
                <w:rFonts w:cstheme="minorHAnsi"/>
                <w:sz w:val="28"/>
                <w:szCs w:val="28"/>
                <w:lang w:val="en-US"/>
              </w:rPr>
              <w:t xml:space="preserve"> my health.</w:t>
            </w:r>
            <w:r w:rsidR="006479BE">
              <w:rPr>
                <w:rFonts w:cstheme="minorHAnsi"/>
                <w:sz w:val="28"/>
                <w:szCs w:val="28"/>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63"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pStyle w:val="ListParagraph"/>
        <w:ind w:left="709"/>
        <w:jc w:val="both"/>
        <w:rPr>
          <w:rFonts w:cstheme="minorHAnsi"/>
          <w:b/>
          <w:bCs/>
          <w:lang w:val="en-US"/>
        </w:rPr>
      </w:pPr>
    </w:p>
    <w:p w:rsidR="0003647D" w:rsidRDefault="0003647D" w:rsidP="0003647D">
      <w:pPr>
        <w:ind w:left="142"/>
        <w:jc w:val="both"/>
        <w:rPr>
          <w:rFonts w:cstheme="minorHAnsi"/>
          <w:b/>
          <w:bCs/>
          <w:sz w:val="28"/>
          <w:szCs w:val="28"/>
          <w:u w:val="single"/>
          <w:lang w:val="en-US"/>
        </w:rPr>
      </w:pPr>
    </w:p>
    <w:p w:rsidR="0003647D" w:rsidRDefault="0003647D" w:rsidP="0003647D">
      <w:pPr>
        <w:ind w:left="142"/>
        <w:jc w:val="both"/>
        <w:rPr>
          <w:rFonts w:cstheme="minorHAnsi"/>
          <w:b/>
          <w:bCs/>
          <w:sz w:val="28"/>
          <w:szCs w:val="28"/>
          <w:u w:val="single"/>
          <w:lang w:val="en-US"/>
        </w:rPr>
      </w:pPr>
    </w:p>
    <w:p w:rsidR="0003647D" w:rsidRDefault="0003647D" w:rsidP="0003647D">
      <w:pPr>
        <w:ind w:left="142"/>
        <w:jc w:val="both"/>
        <w:rPr>
          <w:rFonts w:cstheme="minorHAnsi"/>
          <w:b/>
          <w:bCs/>
          <w:sz w:val="28"/>
          <w:szCs w:val="28"/>
          <w:u w:val="single"/>
          <w:lang w:val="en-US"/>
        </w:rPr>
      </w:pPr>
    </w:p>
    <w:p w:rsidR="0003647D" w:rsidRDefault="0003647D" w:rsidP="0003647D">
      <w:pPr>
        <w:ind w:left="142"/>
        <w:jc w:val="both"/>
        <w:rPr>
          <w:rFonts w:cstheme="minorHAnsi"/>
          <w:b/>
          <w:bCs/>
          <w:sz w:val="28"/>
          <w:szCs w:val="28"/>
          <w:u w:val="single"/>
          <w:lang w:val="en-US"/>
        </w:rPr>
      </w:pPr>
      <w:r w:rsidRPr="003908C1">
        <w:rPr>
          <w:rFonts w:cstheme="minorHAnsi"/>
          <w:b/>
          <w:bCs/>
          <w:sz w:val="28"/>
          <w:szCs w:val="28"/>
          <w:u w:val="single"/>
          <w:lang w:val="en-US"/>
        </w:rPr>
        <w:t xml:space="preserve">SECTION </w:t>
      </w:r>
      <w:r w:rsidR="007555B9">
        <w:rPr>
          <w:rFonts w:cstheme="minorHAnsi"/>
          <w:b/>
          <w:bCs/>
          <w:sz w:val="28"/>
          <w:szCs w:val="28"/>
          <w:u w:val="single"/>
          <w:lang w:val="en-US"/>
        </w:rPr>
        <w:t>IV</w:t>
      </w:r>
      <w:r w:rsidRPr="003908C1">
        <w:rPr>
          <w:rFonts w:cstheme="minorHAnsi"/>
          <w:b/>
          <w:bCs/>
          <w:sz w:val="28"/>
          <w:szCs w:val="28"/>
          <w:u w:val="single"/>
          <w:lang w:val="en-US"/>
        </w:rPr>
        <w:t xml:space="preserve"> – </w:t>
      </w:r>
      <w:r w:rsidR="00773C88">
        <w:rPr>
          <w:rFonts w:cstheme="minorHAnsi"/>
          <w:b/>
          <w:bCs/>
          <w:sz w:val="28"/>
          <w:szCs w:val="28"/>
          <w:u w:val="single"/>
          <w:lang w:val="en-US"/>
        </w:rPr>
        <w:t>ADDITIONAL DETAILS</w:t>
      </w:r>
    </w:p>
    <w:p w:rsidR="0003647D" w:rsidRDefault="0003647D" w:rsidP="0003647D">
      <w:pPr>
        <w:ind w:left="142"/>
        <w:jc w:val="both"/>
        <w:rPr>
          <w:rFonts w:cstheme="minorHAnsi"/>
          <w:b/>
          <w:bCs/>
          <w:sz w:val="28"/>
          <w:szCs w:val="28"/>
          <w:u w:val="single"/>
          <w:lang w:val="en-US"/>
        </w:rPr>
      </w:pPr>
    </w:p>
    <w:p w:rsidR="0003647D" w:rsidRDefault="0003647D" w:rsidP="0003647D">
      <w:pPr>
        <w:ind w:left="142"/>
        <w:jc w:val="both"/>
        <w:rPr>
          <w:rFonts w:cstheme="minorHAnsi"/>
          <w:sz w:val="28"/>
          <w:szCs w:val="28"/>
          <w:lang w:val="en-US"/>
        </w:rPr>
      </w:pPr>
      <w:r w:rsidRPr="003A0C2E">
        <w:rPr>
          <w:rFonts w:cstheme="minorHAnsi"/>
          <w:sz w:val="28"/>
          <w:szCs w:val="28"/>
          <w:lang w:val="en-US"/>
        </w:rPr>
        <w:t xml:space="preserve">The </w:t>
      </w:r>
      <w:r>
        <w:rPr>
          <w:rFonts w:cstheme="minorHAnsi"/>
          <w:sz w:val="28"/>
          <w:szCs w:val="28"/>
          <w:lang w:val="en-US"/>
        </w:rPr>
        <w:t xml:space="preserve">questions </w:t>
      </w:r>
      <w:r w:rsidR="007555B9">
        <w:rPr>
          <w:rFonts w:cstheme="minorHAnsi"/>
          <w:sz w:val="28"/>
          <w:szCs w:val="28"/>
          <w:lang w:val="en-US"/>
        </w:rPr>
        <w:t>below are used</w:t>
      </w:r>
      <w:r w:rsidRPr="003A0C2E">
        <w:rPr>
          <w:rFonts w:cstheme="minorHAnsi"/>
          <w:sz w:val="28"/>
          <w:szCs w:val="28"/>
          <w:lang w:val="en-US"/>
        </w:rPr>
        <w:t xml:space="preserve"> for some </w:t>
      </w:r>
      <w:r w:rsidR="00773C88">
        <w:rPr>
          <w:rFonts w:cstheme="minorHAnsi"/>
          <w:sz w:val="28"/>
          <w:szCs w:val="28"/>
          <w:lang w:val="en-US"/>
        </w:rPr>
        <w:t xml:space="preserve">additional details </w:t>
      </w:r>
      <w:r w:rsidRPr="003A0C2E">
        <w:rPr>
          <w:rFonts w:cstheme="minorHAnsi"/>
          <w:sz w:val="28"/>
          <w:szCs w:val="28"/>
          <w:lang w:val="en-US"/>
        </w:rPr>
        <w:t xml:space="preserve">about </w:t>
      </w:r>
      <w:r w:rsidR="007555B9">
        <w:rPr>
          <w:rFonts w:cstheme="minorHAnsi"/>
          <w:sz w:val="28"/>
          <w:szCs w:val="28"/>
          <w:lang w:val="en-US"/>
        </w:rPr>
        <w:t>you</w:t>
      </w:r>
      <w:r w:rsidRPr="003A0C2E">
        <w:rPr>
          <w:rFonts w:cstheme="minorHAnsi"/>
          <w:sz w:val="28"/>
          <w:szCs w:val="28"/>
          <w:lang w:val="en-US"/>
        </w:rPr>
        <w:t xml:space="preserve">. This information is for </w:t>
      </w:r>
      <w:r w:rsidR="007555B9">
        <w:rPr>
          <w:rFonts w:cstheme="minorHAnsi"/>
          <w:sz w:val="28"/>
          <w:szCs w:val="28"/>
          <w:lang w:val="en-US"/>
        </w:rPr>
        <w:t xml:space="preserve">the purpose of </w:t>
      </w:r>
      <w:r w:rsidRPr="003A0C2E">
        <w:rPr>
          <w:rFonts w:cstheme="minorHAnsi"/>
          <w:sz w:val="28"/>
          <w:szCs w:val="28"/>
          <w:lang w:val="en-US"/>
        </w:rPr>
        <w:t xml:space="preserve">statistical </w:t>
      </w:r>
      <w:r w:rsidR="007555B9">
        <w:rPr>
          <w:rFonts w:cstheme="minorHAnsi"/>
          <w:sz w:val="28"/>
          <w:szCs w:val="28"/>
          <w:lang w:val="en-US"/>
        </w:rPr>
        <w:t xml:space="preserve">analysis </w:t>
      </w:r>
      <w:r w:rsidRPr="003A0C2E">
        <w:rPr>
          <w:rFonts w:cstheme="minorHAnsi"/>
          <w:sz w:val="28"/>
          <w:szCs w:val="28"/>
          <w:lang w:val="en-US"/>
        </w:rPr>
        <w:t>only</w:t>
      </w:r>
      <w:r w:rsidR="007555B9">
        <w:rPr>
          <w:rFonts w:cstheme="minorHAnsi"/>
          <w:sz w:val="28"/>
          <w:szCs w:val="28"/>
          <w:lang w:val="en-US"/>
        </w:rPr>
        <w:t>. Besides, it</w:t>
      </w:r>
      <w:r w:rsidRPr="003A0C2E">
        <w:rPr>
          <w:rFonts w:cstheme="minorHAnsi"/>
          <w:sz w:val="28"/>
          <w:szCs w:val="28"/>
          <w:lang w:val="en-US"/>
        </w:rPr>
        <w:t xml:space="preserve"> </w:t>
      </w:r>
      <w:r w:rsidR="007555B9">
        <w:rPr>
          <w:rFonts w:cstheme="minorHAnsi"/>
          <w:sz w:val="28"/>
          <w:szCs w:val="28"/>
          <w:lang w:val="en-US"/>
        </w:rPr>
        <w:t xml:space="preserve">will facilitate my </w:t>
      </w:r>
      <w:r w:rsidR="00773C88">
        <w:rPr>
          <w:rFonts w:cstheme="minorHAnsi"/>
          <w:sz w:val="28"/>
          <w:szCs w:val="28"/>
          <w:lang w:val="en-US"/>
        </w:rPr>
        <w:t xml:space="preserve">understanding of my </w:t>
      </w:r>
      <w:r w:rsidRPr="003A0C2E">
        <w:rPr>
          <w:rFonts w:cstheme="minorHAnsi"/>
          <w:sz w:val="28"/>
          <w:szCs w:val="28"/>
          <w:lang w:val="en-US"/>
        </w:rPr>
        <w:t>sample</w:t>
      </w:r>
      <w:r w:rsidR="00773C88">
        <w:rPr>
          <w:rFonts w:cstheme="minorHAnsi"/>
          <w:sz w:val="28"/>
          <w:szCs w:val="28"/>
          <w:lang w:val="en-US"/>
        </w:rPr>
        <w:t>s</w:t>
      </w:r>
      <w:r w:rsidRPr="003A0C2E">
        <w:rPr>
          <w:rFonts w:cstheme="minorHAnsi"/>
          <w:sz w:val="28"/>
          <w:szCs w:val="28"/>
          <w:lang w:val="en-US"/>
        </w:rPr>
        <w:t xml:space="preserve">. Rest </w:t>
      </w:r>
      <w:proofErr w:type="gramStart"/>
      <w:r w:rsidRPr="003A0C2E">
        <w:rPr>
          <w:rFonts w:cstheme="minorHAnsi"/>
          <w:sz w:val="28"/>
          <w:szCs w:val="28"/>
          <w:lang w:val="en-US"/>
        </w:rPr>
        <w:t>assured,</w:t>
      </w:r>
      <w:proofErr w:type="gramEnd"/>
      <w:r w:rsidR="009E4D37">
        <w:rPr>
          <w:rFonts w:cstheme="minorHAnsi"/>
          <w:sz w:val="28"/>
          <w:szCs w:val="28"/>
          <w:lang w:val="en-US"/>
        </w:rPr>
        <w:t xml:space="preserve"> </w:t>
      </w:r>
      <w:r w:rsidRPr="003A0C2E">
        <w:rPr>
          <w:rFonts w:cstheme="minorHAnsi"/>
          <w:sz w:val="28"/>
          <w:szCs w:val="28"/>
          <w:lang w:val="en-US"/>
        </w:rPr>
        <w:t>all details will be kept strictly confidential.</w:t>
      </w:r>
    </w:p>
    <w:p w:rsidR="0003647D" w:rsidRDefault="0003647D" w:rsidP="0003647D">
      <w:pPr>
        <w:ind w:left="142"/>
        <w:jc w:val="both"/>
        <w:rPr>
          <w:rFonts w:cstheme="minorHAnsi"/>
          <w:sz w:val="28"/>
          <w:szCs w:val="28"/>
          <w:lang w:val="en-US"/>
        </w:rPr>
      </w:pPr>
    </w:p>
    <w:tbl>
      <w:tblPr>
        <w:tblStyle w:val="TableGrid"/>
        <w:tblW w:w="9639" w:type="dxa"/>
        <w:tblInd w:w="279" w:type="dxa"/>
        <w:tblLayout w:type="fixed"/>
        <w:tblLook w:val="04A0" w:firstRow="1" w:lastRow="0" w:firstColumn="1" w:lastColumn="0" w:noHBand="0" w:noVBand="1"/>
      </w:tblPr>
      <w:tblGrid>
        <w:gridCol w:w="4678"/>
        <w:gridCol w:w="1134"/>
        <w:gridCol w:w="850"/>
        <w:gridCol w:w="851"/>
        <w:gridCol w:w="860"/>
        <w:gridCol w:w="1266"/>
      </w:tblGrid>
      <w:tr w:rsidR="0003647D" w:rsidRPr="00BE7409" w:rsidTr="00CD6BD3">
        <w:tc>
          <w:tcPr>
            <w:tcW w:w="4678" w:type="dxa"/>
          </w:tcPr>
          <w:p w:rsidR="0003647D" w:rsidRPr="00BE7409" w:rsidRDefault="0003647D" w:rsidP="00CD6BD3">
            <w:pPr>
              <w:pStyle w:val="ListParagraph"/>
              <w:ind w:left="0"/>
              <w:jc w:val="both"/>
              <w:rPr>
                <w:rFonts w:cstheme="minorHAnsi"/>
                <w:sz w:val="28"/>
                <w:szCs w:val="28"/>
                <w:lang w:val="en-US"/>
              </w:rPr>
            </w:pPr>
          </w:p>
        </w:tc>
        <w:tc>
          <w:tcPr>
            <w:tcW w:w="1134"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Much less often</w:t>
            </w:r>
          </w:p>
        </w:tc>
        <w:tc>
          <w:tcPr>
            <w:tcW w:w="850"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Less often</w:t>
            </w:r>
          </w:p>
        </w:tc>
        <w:tc>
          <w:tcPr>
            <w:tcW w:w="851"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As often</w:t>
            </w:r>
          </w:p>
        </w:tc>
        <w:tc>
          <w:tcPr>
            <w:tcW w:w="860"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More often</w:t>
            </w:r>
          </w:p>
        </w:tc>
        <w:tc>
          <w:tcPr>
            <w:tcW w:w="1266"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Much more often</w:t>
            </w:r>
          </w:p>
        </w:tc>
      </w:tr>
      <w:tr w:rsidR="0003647D" w:rsidRPr="00BE7409" w:rsidTr="00CD6BD3">
        <w:tc>
          <w:tcPr>
            <w:tcW w:w="4678" w:type="dxa"/>
          </w:tcPr>
          <w:p w:rsidR="0003647D" w:rsidRPr="00BE7409"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 xml:space="preserve">Compared to others </w:t>
            </w:r>
            <w:r w:rsidR="00773C88">
              <w:rPr>
                <w:rFonts w:cstheme="minorHAnsi"/>
                <w:sz w:val="28"/>
                <w:szCs w:val="28"/>
                <w:lang w:val="en-US"/>
              </w:rPr>
              <w:t>who age is similar</w:t>
            </w:r>
            <w:r>
              <w:rPr>
                <w:rFonts w:cstheme="minorHAnsi"/>
                <w:sz w:val="28"/>
                <w:szCs w:val="28"/>
                <w:lang w:val="en-US"/>
              </w:rPr>
              <w:t>, would you get sick</w:t>
            </w:r>
            <w:proofErr w:type="gramStart"/>
            <w:r>
              <w:rPr>
                <w:rFonts w:cstheme="minorHAnsi"/>
                <w:sz w:val="28"/>
                <w:szCs w:val="28"/>
                <w:lang w:val="en-US"/>
              </w:rPr>
              <w:t>…..</w:t>
            </w:r>
            <w:proofErr w:type="gramEnd"/>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85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851"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6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266"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ind w:left="142"/>
        <w:jc w:val="both"/>
        <w:rPr>
          <w:rFonts w:cstheme="minorHAnsi"/>
          <w:lang w:val="en-US"/>
        </w:rPr>
      </w:pPr>
    </w:p>
    <w:tbl>
      <w:tblPr>
        <w:tblStyle w:val="TableGrid"/>
        <w:tblW w:w="9639" w:type="dxa"/>
        <w:tblInd w:w="279" w:type="dxa"/>
        <w:tblLayout w:type="fixed"/>
        <w:tblLook w:val="04A0" w:firstRow="1" w:lastRow="0" w:firstColumn="1" w:lastColumn="0" w:noHBand="0" w:noVBand="1"/>
      </w:tblPr>
      <w:tblGrid>
        <w:gridCol w:w="4678"/>
        <w:gridCol w:w="1134"/>
        <w:gridCol w:w="850"/>
        <w:gridCol w:w="851"/>
        <w:gridCol w:w="860"/>
        <w:gridCol w:w="1266"/>
      </w:tblGrid>
      <w:tr w:rsidR="0003647D" w:rsidRPr="00BE7409" w:rsidTr="00CD6BD3">
        <w:tc>
          <w:tcPr>
            <w:tcW w:w="4678" w:type="dxa"/>
          </w:tcPr>
          <w:p w:rsidR="0003647D" w:rsidRPr="00BE7409" w:rsidRDefault="0003647D" w:rsidP="00CD6BD3">
            <w:pPr>
              <w:pStyle w:val="ListParagraph"/>
              <w:ind w:left="0"/>
              <w:jc w:val="both"/>
              <w:rPr>
                <w:rFonts w:cstheme="minorHAnsi"/>
                <w:sz w:val="28"/>
                <w:szCs w:val="28"/>
                <w:lang w:val="en-US"/>
              </w:rPr>
            </w:pPr>
          </w:p>
        </w:tc>
        <w:tc>
          <w:tcPr>
            <w:tcW w:w="1134"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Much less sick</w:t>
            </w:r>
          </w:p>
        </w:tc>
        <w:tc>
          <w:tcPr>
            <w:tcW w:w="850"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Less sick</w:t>
            </w:r>
          </w:p>
        </w:tc>
        <w:tc>
          <w:tcPr>
            <w:tcW w:w="851" w:type="dxa"/>
          </w:tcPr>
          <w:p w:rsidR="0003647D" w:rsidRDefault="0003647D" w:rsidP="00CD6BD3">
            <w:pPr>
              <w:pStyle w:val="ListParagraph"/>
              <w:ind w:left="0"/>
              <w:jc w:val="center"/>
              <w:rPr>
                <w:rFonts w:cstheme="minorHAnsi"/>
                <w:b/>
                <w:bCs/>
                <w:sz w:val="28"/>
                <w:szCs w:val="28"/>
                <w:lang w:val="en-US"/>
              </w:rPr>
            </w:pPr>
          </w:p>
          <w:p w:rsidR="0003647D" w:rsidRDefault="0003647D" w:rsidP="00CD6BD3">
            <w:pPr>
              <w:pStyle w:val="ListParagraph"/>
              <w:ind w:left="0"/>
              <w:jc w:val="center"/>
              <w:rPr>
                <w:rFonts w:cstheme="minorHAnsi"/>
                <w:b/>
                <w:bCs/>
                <w:sz w:val="28"/>
                <w:szCs w:val="28"/>
                <w:lang w:val="en-US"/>
              </w:rPr>
            </w:pPr>
            <w:r>
              <w:rPr>
                <w:rFonts w:cstheme="minorHAnsi"/>
                <w:b/>
                <w:bCs/>
                <w:sz w:val="28"/>
                <w:szCs w:val="28"/>
                <w:lang w:val="en-US"/>
              </w:rPr>
              <w:t xml:space="preserve">As </w:t>
            </w: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sick</w:t>
            </w:r>
          </w:p>
        </w:tc>
        <w:tc>
          <w:tcPr>
            <w:tcW w:w="860"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proofErr w:type="gramStart"/>
            <w:r>
              <w:rPr>
                <w:rFonts w:cstheme="minorHAnsi"/>
                <w:b/>
                <w:bCs/>
                <w:sz w:val="28"/>
                <w:szCs w:val="28"/>
                <w:lang w:val="en-US"/>
              </w:rPr>
              <w:t>More sick</w:t>
            </w:r>
            <w:proofErr w:type="gramEnd"/>
          </w:p>
        </w:tc>
        <w:tc>
          <w:tcPr>
            <w:tcW w:w="1266"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 xml:space="preserve">Much </w:t>
            </w:r>
            <w:proofErr w:type="gramStart"/>
            <w:r>
              <w:rPr>
                <w:rFonts w:cstheme="minorHAnsi"/>
                <w:b/>
                <w:bCs/>
                <w:sz w:val="28"/>
                <w:szCs w:val="28"/>
                <w:lang w:val="en-US"/>
              </w:rPr>
              <w:t>more sick</w:t>
            </w:r>
            <w:proofErr w:type="gramEnd"/>
          </w:p>
        </w:tc>
      </w:tr>
      <w:tr w:rsidR="0003647D" w:rsidRPr="00BE7409" w:rsidTr="00CD6BD3">
        <w:tc>
          <w:tcPr>
            <w:tcW w:w="4678"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When you get sick compared to others your age, how would you rate your condition?</w:t>
            </w:r>
            <w:r w:rsidR="006479BE" w:rsidRPr="006479BE">
              <w:rPr>
                <w:rFonts w:cstheme="minorHAnsi"/>
                <w:sz w:val="28"/>
                <w:szCs w:val="28"/>
                <w:highlight w:val="yellow"/>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85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851"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6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266"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ind w:left="142"/>
        <w:jc w:val="both"/>
        <w:rPr>
          <w:rFonts w:cstheme="minorHAnsi"/>
          <w:lang w:val="en-US"/>
        </w:rPr>
      </w:pPr>
    </w:p>
    <w:tbl>
      <w:tblPr>
        <w:tblStyle w:val="TableGrid"/>
        <w:tblW w:w="9639" w:type="dxa"/>
        <w:tblInd w:w="279" w:type="dxa"/>
        <w:tblLayout w:type="fixed"/>
        <w:tblLook w:val="04A0" w:firstRow="1" w:lastRow="0" w:firstColumn="1" w:lastColumn="0" w:noHBand="0" w:noVBand="1"/>
      </w:tblPr>
      <w:tblGrid>
        <w:gridCol w:w="4678"/>
        <w:gridCol w:w="1134"/>
        <w:gridCol w:w="850"/>
        <w:gridCol w:w="851"/>
        <w:gridCol w:w="860"/>
        <w:gridCol w:w="1266"/>
      </w:tblGrid>
      <w:tr w:rsidR="0003647D" w:rsidRPr="00BE7409" w:rsidTr="00CD6BD3">
        <w:tc>
          <w:tcPr>
            <w:tcW w:w="4678" w:type="dxa"/>
          </w:tcPr>
          <w:p w:rsidR="0003647D" w:rsidRPr="00BE7409" w:rsidRDefault="0003647D" w:rsidP="00CD6BD3">
            <w:pPr>
              <w:pStyle w:val="ListParagraph"/>
              <w:ind w:left="0"/>
              <w:jc w:val="both"/>
              <w:rPr>
                <w:rFonts w:cstheme="minorHAnsi"/>
                <w:sz w:val="28"/>
                <w:szCs w:val="28"/>
                <w:lang w:val="en-US"/>
              </w:rPr>
            </w:pPr>
          </w:p>
        </w:tc>
        <w:tc>
          <w:tcPr>
            <w:tcW w:w="1134"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Poor</w:t>
            </w:r>
          </w:p>
        </w:tc>
        <w:tc>
          <w:tcPr>
            <w:tcW w:w="850"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Fair</w:t>
            </w:r>
          </w:p>
        </w:tc>
        <w:tc>
          <w:tcPr>
            <w:tcW w:w="851"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Good</w:t>
            </w:r>
          </w:p>
        </w:tc>
        <w:tc>
          <w:tcPr>
            <w:tcW w:w="860" w:type="dxa"/>
          </w:tcPr>
          <w:p w:rsidR="0003647D" w:rsidRPr="00BE7409" w:rsidRDefault="0003647D" w:rsidP="00CD6BD3">
            <w:pPr>
              <w:pStyle w:val="ListParagraph"/>
              <w:ind w:left="0"/>
              <w:rPr>
                <w:rFonts w:cstheme="minorHAnsi"/>
                <w:b/>
                <w:bCs/>
                <w:sz w:val="28"/>
                <w:szCs w:val="28"/>
                <w:lang w:val="en-US"/>
              </w:rPr>
            </w:pPr>
            <w:r>
              <w:rPr>
                <w:rFonts w:cstheme="minorHAnsi"/>
                <w:b/>
                <w:bCs/>
                <w:sz w:val="28"/>
                <w:szCs w:val="28"/>
                <w:lang w:val="en-US"/>
              </w:rPr>
              <w:t>Very good</w:t>
            </w:r>
          </w:p>
        </w:tc>
        <w:tc>
          <w:tcPr>
            <w:tcW w:w="1266" w:type="dxa"/>
          </w:tcPr>
          <w:p w:rsidR="0003647D" w:rsidRDefault="0003647D" w:rsidP="00CD6BD3">
            <w:pPr>
              <w:pStyle w:val="ListParagraph"/>
              <w:ind w:left="0"/>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Excellent</w:t>
            </w:r>
          </w:p>
        </w:tc>
      </w:tr>
      <w:tr w:rsidR="0003647D" w:rsidRPr="00BE7409" w:rsidTr="00CD6BD3">
        <w:tc>
          <w:tcPr>
            <w:tcW w:w="4678"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Overall, how would you describe your current health?</w:t>
            </w:r>
            <w:r w:rsidR="006479BE" w:rsidRPr="006479BE">
              <w:rPr>
                <w:rFonts w:cstheme="minorHAnsi"/>
                <w:sz w:val="28"/>
                <w:szCs w:val="28"/>
                <w:highlight w:val="yellow"/>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85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851"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6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266"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ind w:left="142"/>
        <w:jc w:val="both"/>
        <w:rPr>
          <w:rFonts w:cstheme="minorHAnsi"/>
          <w:lang w:val="en-US"/>
        </w:rPr>
      </w:pPr>
    </w:p>
    <w:p w:rsidR="0003647D" w:rsidRDefault="0003647D" w:rsidP="0003647D">
      <w:pPr>
        <w:ind w:left="142"/>
        <w:jc w:val="both"/>
        <w:rPr>
          <w:rFonts w:cstheme="minorHAnsi"/>
          <w:lang w:val="en-US"/>
        </w:rPr>
      </w:pPr>
    </w:p>
    <w:p w:rsidR="0003647D" w:rsidRPr="00C20FEF" w:rsidRDefault="0003647D" w:rsidP="0003647D">
      <w:pPr>
        <w:pStyle w:val="ListParagraph"/>
        <w:numPr>
          <w:ilvl w:val="0"/>
          <w:numId w:val="11"/>
        </w:numPr>
        <w:ind w:left="993" w:hanging="502"/>
        <w:jc w:val="both"/>
        <w:rPr>
          <w:rFonts w:cstheme="minorHAnsi"/>
          <w:sz w:val="28"/>
          <w:szCs w:val="28"/>
          <w:lang w:val="en-US"/>
        </w:rPr>
      </w:pPr>
      <w:r w:rsidRPr="00C20FEF">
        <w:rPr>
          <w:rFonts w:cstheme="minorHAnsi"/>
          <w:sz w:val="28"/>
          <w:szCs w:val="28"/>
          <w:lang w:val="en-US"/>
        </w:rPr>
        <w:t>Are you</w:t>
      </w:r>
      <w:proofErr w:type="gramStart"/>
      <w:r w:rsidRPr="00C20FEF">
        <w:rPr>
          <w:rFonts w:cstheme="minorHAnsi"/>
          <w:sz w:val="28"/>
          <w:szCs w:val="28"/>
          <w:lang w:val="en-US"/>
        </w:rPr>
        <w:t>…..</w:t>
      </w:r>
      <w:proofErr w:type="gramEnd"/>
      <w:r w:rsidRPr="00C20FEF">
        <w:rPr>
          <w:rFonts w:cstheme="minorHAnsi"/>
          <w:sz w:val="28"/>
          <w:szCs w:val="28"/>
          <w:lang w:val="en-US"/>
        </w:rPr>
        <w:tab/>
        <w:t>Male ----- 1</w:t>
      </w:r>
      <w:r w:rsidRPr="00C20FEF">
        <w:rPr>
          <w:rFonts w:cstheme="minorHAnsi"/>
          <w:sz w:val="28"/>
          <w:szCs w:val="28"/>
          <w:lang w:val="en-US"/>
        </w:rPr>
        <w:tab/>
      </w:r>
      <w:r w:rsidRPr="00C20FEF">
        <w:rPr>
          <w:rFonts w:cstheme="minorHAnsi"/>
          <w:sz w:val="28"/>
          <w:szCs w:val="28"/>
          <w:lang w:val="en-US"/>
        </w:rPr>
        <w:tab/>
      </w:r>
      <w:r w:rsidRPr="00C20FEF">
        <w:rPr>
          <w:rFonts w:cstheme="minorHAnsi"/>
          <w:sz w:val="28"/>
          <w:szCs w:val="28"/>
          <w:lang w:val="en-US"/>
        </w:rPr>
        <w:tab/>
        <w:t>Female ----- 2</w:t>
      </w:r>
    </w:p>
    <w:p w:rsidR="0003647D" w:rsidRPr="00C20FEF" w:rsidRDefault="0003647D" w:rsidP="0003647D">
      <w:pPr>
        <w:ind w:left="993" w:hanging="502"/>
        <w:jc w:val="both"/>
        <w:rPr>
          <w:rFonts w:cstheme="minorHAnsi"/>
          <w:sz w:val="28"/>
          <w:szCs w:val="28"/>
          <w:lang w:val="en-US"/>
        </w:rPr>
      </w:pPr>
    </w:p>
    <w:p w:rsidR="0003647D" w:rsidRPr="00C20FEF" w:rsidRDefault="0003647D" w:rsidP="0003647D">
      <w:pPr>
        <w:pStyle w:val="ListParagraph"/>
        <w:numPr>
          <w:ilvl w:val="0"/>
          <w:numId w:val="11"/>
        </w:numPr>
        <w:ind w:left="993" w:hanging="502"/>
        <w:jc w:val="both"/>
        <w:rPr>
          <w:rFonts w:cstheme="minorHAnsi"/>
          <w:sz w:val="28"/>
          <w:szCs w:val="28"/>
          <w:lang w:val="en-US"/>
        </w:rPr>
      </w:pPr>
      <w:r>
        <w:rPr>
          <w:rFonts w:cstheme="minorHAnsi"/>
          <w:sz w:val="28"/>
          <w:szCs w:val="28"/>
          <w:lang w:val="en-US"/>
        </w:rPr>
        <w:t>Please circle your age group</w:t>
      </w:r>
    </w:p>
    <w:p w:rsidR="0003647D" w:rsidRDefault="0003647D" w:rsidP="0003647D">
      <w:pPr>
        <w:pStyle w:val="ListParagraph"/>
        <w:ind w:left="1495" w:hanging="502"/>
        <w:rPr>
          <w:rFonts w:cstheme="minorHAnsi"/>
          <w:sz w:val="28"/>
          <w:szCs w:val="28"/>
          <w:lang w:val="en-US"/>
        </w:rPr>
      </w:pPr>
      <w:r>
        <w:rPr>
          <w:rFonts w:cstheme="minorHAnsi"/>
          <w:sz w:val="28"/>
          <w:szCs w:val="28"/>
          <w:lang w:val="en-US"/>
        </w:rPr>
        <w:t>18 – 24 years old</w:t>
      </w:r>
      <w:r>
        <w:rPr>
          <w:rFonts w:cstheme="minorHAnsi"/>
          <w:sz w:val="28"/>
          <w:szCs w:val="28"/>
          <w:lang w:val="en-US"/>
        </w:rPr>
        <w:tab/>
      </w:r>
      <w:r>
        <w:rPr>
          <w:rFonts w:cstheme="minorHAnsi"/>
          <w:sz w:val="28"/>
          <w:szCs w:val="28"/>
          <w:lang w:val="en-US"/>
        </w:rPr>
        <w:tab/>
        <w:t>-------------------</w:t>
      </w:r>
      <w:r>
        <w:rPr>
          <w:rFonts w:cstheme="minorHAnsi"/>
          <w:sz w:val="28"/>
          <w:szCs w:val="28"/>
          <w:lang w:val="en-US"/>
        </w:rPr>
        <w:tab/>
        <w:t>1</w:t>
      </w:r>
    </w:p>
    <w:p w:rsidR="0003647D" w:rsidRDefault="0003647D" w:rsidP="0003647D">
      <w:pPr>
        <w:pStyle w:val="ListParagraph"/>
        <w:ind w:left="1495" w:hanging="502"/>
        <w:rPr>
          <w:rFonts w:cstheme="minorHAnsi"/>
          <w:sz w:val="28"/>
          <w:szCs w:val="28"/>
          <w:lang w:val="en-US"/>
        </w:rPr>
      </w:pPr>
      <w:r>
        <w:rPr>
          <w:rFonts w:cstheme="minorHAnsi"/>
          <w:sz w:val="28"/>
          <w:szCs w:val="28"/>
          <w:lang w:val="en-US"/>
        </w:rPr>
        <w:t>25 – 34 years old</w:t>
      </w:r>
      <w:r>
        <w:rPr>
          <w:rFonts w:cstheme="minorHAnsi"/>
          <w:sz w:val="28"/>
          <w:szCs w:val="28"/>
          <w:lang w:val="en-US"/>
        </w:rPr>
        <w:tab/>
      </w:r>
      <w:r>
        <w:rPr>
          <w:rFonts w:cstheme="minorHAnsi"/>
          <w:sz w:val="28"/>
          <w:szCs w:val="28"/>
          <w:lang w:val="en-US"/>
        </w:rPr>
        <w:tab/>
        <w:t>-------------------</w:t>
      </w:r>
      <w:r>
        <w:rPr>
          <w:rFonts w:cstheme="minorHAnsi"/>
          <w:sz w:val="28"/>
          <w:szCs w:val="28"/>
          <w:lang w:val="en-US"/>
        </w:rPr>
        <w:tab/>
        <w:t>2</w:t>
      </w:r>
    </w:p>
    <w:p w:rsidR="0003647D" w:rsidRDefault="0003647D" w:rsidP="0003647D">
      <w:pPr>
        <w:pStyle w:val="ListParagraph"/>
        <w:ind w:left="1495" w:hanging="502"/>
        <w:rPr>
          <w:rFonts w:cstheme="minorHAnsi"/>
          <w:sz w:val="28"/>
          <w:szCs w:val="28"/>
          <w:lang w:val="en-US"/>
        </w:rPr>
      </w:pPr>
      <w:r>
        <w:rPr>
          <w:rFonts w:cstheme="minorHAnsi"/>
          <w:sz w:val="28"/>
          <w:szCs w:val="28"/>
          <w:lang w:val="en-US"/>
        </w:rPr>
        <w:t>35 – 44 years old</w:t>
      </w:r>
      <w:r>
        <w:rPr>
          <w:rFonts w:cstheme="minorHAnsi"/>
          <w:sz w:val="28"/>
          <w:szCs w:val="28"/>
          <w:lang w:val="en-US"/>
        </w:rPr>
        <w:tab/>
      </w:r>
      <w:r>
        <w:rPr>
          <w:rFonts w:cstheme="minorHAnsi"/>
          <w:sz w:val="28"/>
          <w:szCs w:val="28"/>
          <w:lang w:val="en-US"/>
        </w:rPr>
        <w:tab/>
        <w:t>-------------------</w:t>
      </w:r>
      <w:r>
        <w:rPr>
          <w:rFonts w:cstheme="minorHAnsi"/>
          <w:sz w:val="28"/>
          <w:szCs w:val="28"/>
          <w:lang w:val="en-US"/>
        </w:rPr>
        <w:tab/>
        <w:t>3</w:t>
      </w:r>
    </w:p>
    <w:p w:rsidR="0003647D" w:rsidRDefault="0003647D" w:rsidP="0003647D">
      <w:pPr>
        <w:pStyle w:val="ListParagraph"/>
        <w:ind w:left="1495" w:hanging="502"/>
        <w:rPr>
          <w:rFonts w:cstheme="minorHAnsi"/>
          <w:sz w:val="28"/>
          <w:szCs w:val="28"/>
          <w:lang w:val="en-US"/>
        </w:rPr>
      </w:pPr>
      <w:r>
        <w:rPr>
          <w:rFonts w:cstheme="minorHAnsi"/>
          <w:sz w:val="28"/>
          <w:szCs w:val="28"/>
          <w:lang w:val="en-US"/>
        </w:rPr>
        <w:t>45 – 54 years old</w:t>
      </w:r>
      <w:r>
        <w:rPr>
          <w:rFonts w:cstheme="minorHAnsi"/>
          <w:sz w:val="28"/>
          <w:szCs w:val="28"/>
          <w:lang w:val="en-US"/>
        </w:rPr>
        <w:tab/>
      </w:r>
      <w:r>
        <w:rPr>
          <w:rFonts w:cstheme="minorHAnsi"/>
          <w:sz w:val="28"/>
          <w:szCs w:val="28"/>
          <w:lang w:val="en-US"/>
        </w:rPr>
        <w:tab/>
        <w:t>-------------------</w:t>
      </w:r>
      <w:r>
        <w:rPr>
          <w:rFonts w:cstheme="minorHAnsi"/>
          <w:sz w:val="28"/>
          <w:szCs w:val="28"/>
          <w:lang w:val="en-US"/>
        </w:rPr>
        <w:tab/>
        <w:t>4</w:t>
      </w:r>
    </w:p>
    <w:p w:rsidR="0003647D" w:rsidRDefault="0003647D" w:rsidP="0003647D">
      <w:pPr>
        <w:pStyle w:val="ListParagraph"/>
        <w:ind w:left="1495" w:hanging="502"/>
        <w:rPr>
          <w:rFonts w:cstheme="minorHAnsi"/>
          <w:sz w:val="28"/>
          <w:szCs w:val="28"/>
          <w:lang w:val="en-US"/>
        </w:rPr>
      </w:pPr>
      <w:r>
        <w:rPr>
          <w:rFonts w:cstheme="minorHAnsi"/>
          <w:sz w:val="28"/>
          <w:szCs w:val="28"/>
          <w:lang w:val="en-US"/>
        </w:rPr>
        <w:t>55 – 64 years old</w:t>
      </w:r>
      <w:r>
        <w:rPr>
          <w:rFonts w:cstheme="minorHAnsi"/>
          <w:sz w:val="28"/>
          <w:szCs w:val="28"/>
          <w:lang w:val="en-US"/>
        </w:rPr>
        <w:tab/>
      </w:r>
      <w:r>
        <w:rPr>
          <w:rFonts w:cstheme="minorHAnsi"/>
          <w:sz w:val="28"/>
          <w:szCs w:val="28"/>
          <w:lang w:val="en-US"/>
        </w:rPr>
        <w:tab/>
        <w:t>-------------------</w:t>
      </w:r>
      <w:r>
        <w:rPr>
          <w:rFonts w:cstheme="minorHAnsi"/>
          <w:sz w:val="28"/>
          <w:szCs w:val="28"/>
          <w:lang w:val="en-US"/>
        </w:rPr>
        <w:tab/>
        <w:t>5</w:t>
      </w:r>
    </w:p>
    <w:p w:rsidR="0003647D" w:rsidRDefault="0003647D" w:rsidP="0003647D">
      <w:pPr>
        <w:pStyle w:val="ListParagraph"/>
        <w:ind w:left="1495" w:hanging="502"/>
        <w:rPr>
          <w:rFonts w:cstheme="minorHAnsi"/>
          <w:sz w:val="28"/>
          <w:szCs w:val="28"/>
          <w:lang w:val="en-US"/>
        </w:rPr>
      </w:pPr>
      <w:r>
        <w:rPr>
          <w:rFonts w:cstheme="minorHAnsi"/>
          <w:sz w:val="28"/>
          <w:szCs w:val="28"/>
          <w:lang w:val="en-US"/>
        </w:rPr>
        <w:t>65+ years old</w:t>
      </w:r>
      <w:r>
        <w:rPr>
          <w:rFonts w:cstheme="minorHAnsi"/>
          <w:sz w:val="28"/>
          <w:szCs w:val="28"/>
          <w:lang w:val="en-US"/>
        </w:rPr>
        <w:tab/>
      </w:r>
      <w:r>
        <w:rPr>
          <w:rFonts w:cstheme="minorHAnsi"/>
          <w:sz w:val="28"/>
          <w:szCs w:val="28"/>
          <w:lang w:val="en-US"/>
        </w:rPr>
        <w:tab/>
      </w:r>
      <w:r>
        <w:rPr>
          <w:rFonts w:cstheme="minorHAnsi"/>
          <w:sz w:val="28"/>
          <w:szCs w:val="28"/>
          <w:lang w:val="en-US"/>
        </w:rPr>
        <w:tab/>
        <w:t>-------------------</w:t>
      </w:r>
      <w:r>
        <w:rPr>
          <w:rFonts w:cstheme="minorHAnsi"/>
          <w:sz w:val="28"/>
          <w:szCs w:val="28"/>
          <w:lang w:val="en-US"/>
        </w:rPr>
        <w:tab/>
        <w:t>6</w:t>
      </w:r>
    </w:p>
    <w:p w:rsidR="0003647D" w:rsidRDefault="0003647D" w:rsidP="0003647D">
      <w:pPr>
        <w:pStyle w:val="ListParagraph"/>
        <w:ind w:left="993" w:hanging="502"/>
        <w:rPr>
          <w:rFonts w:cstheme="minorHAnsi"/>
          <w:sz w:val="28"/>
          <w:szCs w:val="28"/>
          <w:lang w:val="en-US"/>
        </w:rPr>
      </w:pPr>
    </w:p>
    <w:p w:rsidR="0003647D" w:rsidRPr="00C20FEF" w:rsidRDefault="0003647D" w:rsidP="0003647D">
      <w:pPr>
        <w:pStyle w:val="ListParagraph"/>
        <w:numPr>
          <w:ilvl w:val="0"/>
          <w:numId w:val="11"/>
        </w:numPr>
        <w:ind w:left="993" w:hanging="502"/>
        <w:jc w:val="both"/>
        <w:rPr>
          <w:rFonts w:cstheme="minorHAnsi"/>
          <w:sz w:val="28"/>
          <w:szCs w:val="28"/>
          <w:lang w:val="en-US"/>
        </w:rPr>
      </w:pPr>
      <w:r w:rsidRPr="00C20FEF">
        <w:rPr>
          <w:rFonts w:cstheme="minorHAnsi"/>
          <w:sz w:val="28"/>
          <w:szCs w:val="28"/>
          <w:lang w:val="en-US"/>
        </w:rPr>
        <w:t>Your highest educational achievement</w:t>
      </w:r>
      <w:r>
        <w:rPr>
          <w:rFonts w:cstheme="minorHAnsi"/>
          <w:sz w:val="28"/>
          <w:szCs w:val="28"/>
          <w:lang w:val="en-US"/>
        </w:rPr>
        <w:t>s:</w:t>
      </w:r>
    </w:p>
    <w:p w:rsidR="0003647D" w:rsidRDefault="0003647D" w:rsidP="0003647D">
      <w:pPr>
        <w:pStyle w:val="ListParagraph"/>
        <w:ind w:left="1495" w:hanging="502"/>
        <w:rPr>
          <w:rFonts w:cstheme="minorHAnsi"/>
          <w:sz w:val="28"/>
          <w:szCs w:val="28"/>
          <w:lang w:val="en-US"/>
        </w:rPr>
      </w:pPr>
      <w:r w:rsidRPr="00C20FEF">
        <w:rPr>
          <w:rFonts w:cstheme="minorHAnsi"/>
          <w:sz w:val="28"/>
          <w:szCs w:val="28"/>
          <w:lang w:val="en-US"/>
        </w:rPr>
        <w:t>Primary school</w:t>
      </w:r>
      <w:r>
        <w:rPr>
          <w:rFonts w:cstheme="minorHAnsi"/>
          <w:sz w:val="28"/>
          <w:szCs w:val="28"/>
          <w:lang w:val="en-US"/>
        </w:rPr>
        <w:tab/>
      </w:r>
      <w:r>
        <w:rPr>
          <w:rFonts w:cstheme="minorHAnsi"/>
          <w:sz w:val="28"/>
          <w:szCs w:val="28"/>
          <w:lang w:val="en-US"/>
        </w:rPr>
        <w:tab/>
      </w:r>
      <w:r>
        <w:rPr>
          <w:rFonts w:cstheme="minorHAnsi"/>
          <w:sz w:val="28"/>
          <w:szCs w:val="28"/>
          <w:lang w:val="en-US"/>
        </w:rPr>
        <w:tab/>
        <w:t>-------------------</w:t>
      </w:r>
      <w:r>
        <w:rPr>
          <w:rFonts w:cstheme="minorHAnsi"/>
          <w:sz w:val="28"/>
          <w:szCs w:val="28"/>
          <w:lang w:val="en-US"/>
        </w:rPr>
        <w:tab/>
        <w:t>1</w:t>
      </w:r>
    </w:p>
    <w:p w:rsidR="0003647D" w:rsidRDefault="0003647D" w:rsidP="0003647D">
      <w:pPr>
        <w:pStyle w:val="ListParagraph"/>
        <w:ind w:left="1495" w:hanging="502"/>
        <w:rPr>
          <w:rFonts w:cstheme="minorHAnsi"/>
          <w:sz w:val="28"/>
          <w:szCs w:val="28"/>
          <w:lang w:val="en-US"/>
        </w:rPr>
      </w:pPr>
      <w:r w:rsidRPr="00C20FEF">
        <w:rPr>
          <w:rFonts w:cstheme="minorHAnsi"/>
          <w:sz w:val="28"/>
          <w:szCs w:val="28"/>
          <w:lang w:val="en-US"/>
        </w:rPr>
        <w:t xml:space="preserve">Secondary school </w:t>
      </w:r>
      <w:r>
        <w:rPr>
          <w:rFonts w:cstheme="minorHAnsi"/>
          <w:sz w:val="28"/>
          <w:szCs w:val="28"/>
          <w:lang w:val="en-US"/>
        </w:rPr>
        <w:tab/>
      </w:r>
      <w:r>
        <w:rPr>
          <w:rFonts w:cstheme="minorHAnsi"/>
          <w:sz w:val="28"/>
          <w:szCs w:val="28"/>
          <w:lang w:val="en-US"/>
        </w:rPr>
        <w:tab/>
        <w:t>-------------------</w:t>
      </w:r>
      <w:r>
        <w:rPr>
          <w:rFonts w:cstheme="minorHAnsi"/>
          <w:sz w:val="28"/>
          <w:szCs w:val="28"/>
          <w:lang w:val="en-US"/>
        </w:rPr>
        <w:tab/>
        <w:t>2</w:t>
      </w:r>
    </w:p>
    <w:p w:rsidR="0003647D" w:rsidRDefault="0003647D" w:rsidP="0003647D">
      <w:pPr>
        <w:pStyle w:val="ListParagraph"/>
        <w:ind w:left="1495" w:hanging="502"/>
        <w:rPr>
          <w:rFonts w:cstheme="minorHAnsi"/>
          <w:sz w:val="28"/>
          <w:szCs w:val="28"/>
          <w:lang w:val="en-US"/>
        </w:rPr>
      </w:pPr>
      <w:r w:rsidRPr="00C20FEF">
        <w:rPr>
          <w:rFonts w:cstheme="minorHAnsi"/>
          <w:sz w:val="28"/>
          <w:szCs w:val="28"/>
          <w:lang w:val="en-US"/>
        </w:rPr>
        <w:t xml:space="preserve">University </w:t>
      </w:r>
      <w:r>
        <w:rPr>
          <w:rFonts w:cstheme="minorHAnsi"/>
          <w:sz w:val="28"/>
          <w:szCs w:val="28"/>
          <w:lang w:val="en-US"/>
        </w:rPr>
        <w:tab/>
      </w:r>
      <w:r>
        <w:rPr>
          <w:rFonts w:cstheme="minorHAnsi"/>
          <w:sz w:val="28"/>
          <w:szCs w:val="28"/>
          <w:lang w:val="en-US"/>
        </w:rPr>
        <w:tab/>
      </w:r>
      <w:r>
        <w:rPr>
          <w:rFonts w:cstheme="minorHAnsi"/>
          <w:sz w:val="28"/>
          <w:szCs w:val="28"/>
          <w:lang w:val="en-US"/>
        </w:rPr>
        <w:tab/>
        <w:t>-------------------</w:t>
      </w:r>
      <w:r>
        <w:rPr>
          <w:rFonts w:cstheme="minorHAnsi"/>
          <w:sz w:val="28"/>
          <w:szCs w:val="28"/>
          <w:lang w:val="en-US"/>
        </w:rPr>
        <w:tab/>
        <w:t>3</w:t>
      </w:r>
    </w:p>
    <w:p w:rsidR="0003647D" w:rsidRPr="00C20FEF" w:rsidRDefault="0003647D" w:rsidP="0003647D">
      <w:pPr>
        <w:pStyle w:val="ListParagraph"/>
        <w:ind w:left="1495" w:hanging="502"/>
        <w:rPr>
          <w:rFonts w:cstheme="minorHAnsi"/>
          <w:sz w:val="28"/>
          <w:szCs w:val="28"/>
          <w:lang w:val="en-US"/>
        </w:rPr>
      </w:pPr>
      <w:r w:rsidRPr="00C20FEF">
        <w:rPr>
          <w:rFonts w:cstheme="minorHAnsi"/>
          <w:sz w:val="28"/>
          <w:szCs w:val="28"/>
          <w:lang w:val="en-US"/>
        </w:rPr>
        <w:t>Postgraduate</w:t>
      </w:r>
      <w:r>
        <w:rPr>
          <w:rFonts w:cstheme="minorHAnsi"/>
          <w:sz w:val="28"/>
          <w:szCs w:val="28"/>
          <w:lang w:val="en-US"/>
        </w:rPr>
        <w:t xml:space="preserve"> or above</w:t>
      </w:r>
      <w:r w:rsidRPr="00C20FEF">
        <w:rPr>
          <w:rFonts w:cstheme="minorHAnsi"/>
          <w:sz w:val="28"/>
          <w:szCs w:val="28"/>
          <w:lang w:val="en-US"/>
        </w:rPr>
        <w:t xml:space="preserve"> </w:t>
      </w:r>
      <w:r>
        <w:rPr>
          <w:rFonts w:cstheme="minorHAnsi"/>
          <w:sz w:val="28"/>
          <w:szCs w:val="28"/>
          <w:lang w:val="en-US"/>
        </w:rPr>
        <w:tab/>
      </w:r>
      <w:r w:rsidR="000A1D09">
        <w:rPr>
          <w:rFonts w:cstheme="minorHAnsi"/>
          <w:sz w:val="28"/>
          <w:szCs w:val="28"/>
          <w:lang w:val="en-US"/>
        </w:rPr>
        <w:tab/>
      </w:r>
      <w:r>
        <w:rPr>
          <w:rFonts w:cstheme="minorHAnsi"/>
          <w:sz w:val="28"/>
          <w:szCs w:val="28"/>
          <w:lang w:val="en-US"/>
        </w:rPr>
        <w:t>-------------------</w:t>
      </w:r>
      <w:r>
        <w:rPr>
          <w:rFonts w:cstheme="minorHAnsi"/>
          <w:sz w:val="28"/>
          <w:szCs w:val="28"/>
          <w:lang w:val="en-US"/>
        </w:rPr>
        <w:tab/>
        <w:t>4</w:t>
      </w:r>
      <w:r>
        <w:rPr>
          <w:rFonts w:cstheme="minorHAnsi"/>
          <w:sz w:val="28"/>
          <w:szCs w:val="28"/>
          <w:lang w:val="en-US"/>
        </w:rPr>
        <w:tab/>
      </w:r>
    </w:p>
    <w:p w:rsidR="0003647D" w:rsidRPr="00C20FEF" w:rsidRDefault="0003647D" w:rsidP="0003647D">
      <w:pPr>
        <w:pStyle w:val="ListParagraph"/>
        <w:ind w:left="993"/>
        <w:jc w:val="both"/>
        <w:rPr>
          <w:rFonts w:cstheme="minorHAnsi"/>
          <w:b/>
          <w:bCs/>
          <w:sz w:val="28"/>
          <w:szCs w:val="28"/>
          <w:lang w:val="en-US"/>
        </w:rPr>
      </w:pPr>
    </w:p>
    <w:p w:rsidR="0003647D" w:rsidRPr="003A0C2E" w:rsidRDefault="0003647D" w:rsidP="0003647D">
      <w:pPr>
        <w:jc w:val="center"/>
        <w:rPr>
          <w:rFonts w:cstheme="minorHAnsi"/>
          <w:b/>
          <w:bCs/>
          <w:sz w:val="28"/>
          <w:szCs w:val="28"/>
          <w:lang w:val="en-US"/>
        </w:rPr>
      </w:pPr>
      <w:r w:rsidRPr="003A0C2E">
        <w:rPr>
          <w:rFonts w:cstheme="minorHAnsi"/>
          <w:b/>
          <w:bCs/>
          <w:sz w:val="28"/>
          <w:szCs w:val="28"/>
          <w:lang w:val="en-US"/>
        </w:rPr>
        <w:t>THANK YOU</w:t>
      </w:r>
      <w:r w:rsidR="005E4AC9">
        <w:rPr>
          <w:rFonts w:cstheme="minorHAnsi"/>
          <w:b/>
          <w:bCs/>
          <w:sz w:val="28"/>
          <w:szCs w:val="28"/>
          <w:lang w:val="en-US"/>
        </w:rPr>
        <w:t>!</w:t>
      </w:r>
      <w:r w:rsidRPr="003A0C2E">
        <w:rPr>
          <w:rFonts w:cstheme="minorHAnsi"/>
          <w:b/>
          <w:bCs/>
          <w:sz w:val="28"/>
          <w:szCs w:val="28"/>
          <w:lang w:val="en-US"/>
        </w:rPr>
        <w:t xml:space="preserve"> </w:t>
      </w:r>
    </w:p>
    <w:p w:rsidR="0003647D" w:rsidRDefault="0003647D" w:rsidP="0032032E">
      <w:pPr>
        <w:tabs>
          <w:tab w:val="left" w:pos="567"/>
          <w:tab w:val="left" w:pos="1276"/>
          <w:tab w:val="right" w:pos="8931"/>
        </w:tabs>
        <w:spacing w:line="360" w:lineRule="auto"/>
        <w:jc w:val="both"/>
        <w:rPr>
          <w:rFonts w:ascii="Arial" w:hAnsi="Arial" w:cs="Arial"/>
          <w:sz w:val="28"/>
          <w:szCs w:val="28"/>
        </w:rPr>
      </w:pPr>
    </w:p>
    <w:p w:rsidR="00D62FF4" w:rsidRDefault="00D62FF4" w:rsidP="0032032E">
      <w:pPr>
        <w:tabs>
          <w:tab w:val="left" w:pos="567"/>
          <w:tab w:val="left" w:pos="1276"/>
          <w:tab w:val="right" w:pos="8931"/>
        </w:tabs>
        <w:spacing w:line="360" w:lineRule="auto"/>
        <w:jc w:val="both"/>
        <w:rPr>
          <w:rFonts w:ascii="Arial" w:hAnsi="Arial" w:cs="Arial"/>
          <w:sz w:val="28"/>
          <w:szCs w:val="28"/>
        </w:rPr>
      </w:pPr>
    </w:p>
    <w:p w:rsidR="00D62FF4" w:rsidRPr="00AA5450" w:rsidRDefault="00D62FF4" w:rsidP="0032032E">
      <w:pPr>
        <w:tabs>
          <w:tab w:val="left" w:pos="567"/>
          <w:tab w:val="left" w:pos="1276"/>
          <w:tab w:val="right" w:pos="8931"/>
        </w:tabs>
        <w:spacing w:line="360" w:lineRule="auto"/>
        <w:jc w:val="both"/>
        <w:rPr>
          <w:rFonts w:ascii="Arial" w:hAnsi="Arial" w:cs="Arial"/>
          <w:sz w:val="28"/>
          <w:szCs w:val="28"/>
        </w:rPr>
      </w:pPr>
    </w:p>
    <w:sectPr w:rsidR="00D62FF4" w:rsidRPr="00AA5450" w:rsidSect="00293E42">
      <w:footerReference w:type="even" r:id="rId19"/>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C0C95" w:rsidRDefault="007C0C95" w:rsidP="00716F2F">
      <w:r>
        <w:separator/>
      </w:r>
    </w:p>
  </w:endnote>
  <w:endnote w:type="continuationSeparator" w:id="0">
    <w:p w:rsidR="007C0C95" w:rsidRDefault="007C0C95" w:rsidP="00716F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7982483"/>
      <w:docPartObj>
        <w:docPartGallery w:val="Page Numbers (Bottom of Page)"/>
        <w:docPartUnique/>
      </w:docPartObj>
    </w:sdtPr>
    <w:sdtContent>
      <w:p w:rsidR="00716F2F" w:rsidRDefault="00716F2F" w:rsidP="00AA54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477930">
          <w:rPr>
            <w:rStyle w:val="PageNumber"/>
          </w:rPr>
          <w:fldChar w:fldCharType="separate"/>
        </w:r>
        <w:r w:rsidR="00477930">
          <w:rPr>
            <w:rStyle w:val="PageNumber"/>
            <w:noProof/>
          </w:rPr>
          <w:t>1</w:t>
        </w:r>
        <w:r>
          <w:rPr>
            <w:rStyle w:val="PageNumber"/>
          </w:rPr>
          <w:fldChar w:fldCharType="end"/>
        </w:r>
      </w:p>
    </w:sdtContent>
  </w:sdt>
  <w:sdt>
    <w:sdtPr>
      <w:rPr>
        <w:rStyle w:val="PageNumber"/>
      </w:rPr>
      <w:id w:val="334953882"/>
      <w:docPartObj>
        <w:docPartGallery w:val="Page Numbers (Bottom of Page)"/>
        <w:docPartUnique/>
      </w:docPartObj>
    </w:sdtPr>
    <w:sdtContent>
      <w:p w:rsidR="00716F2F" w:rsidRDefault="00716F2F" w:rsidP="00AA5450">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sidR="00477930">
          <w:rPr>
            <w:rStyle w:val="PageNumber"/>
          </w:rPr>
          <w:fldChar w:fldCharType="separate"/>
        </w:r>
        <w:r w:rsidR="00477930">
          <w:rPr>
            <w:rStyle w:val="PageNumber"/>
            <w:noProof/>
          </w:rPr>
          <w:t>1</w:t>
        </w:r>
        <w:r>
          <w:rPr>
            <w:rStyle w:val="PageNumber"/>
          </w:rPr>
          <w:fldChar w:fldCharType="end"/>
        </w:r>
      </w:p>
    </w:sdtContent>
  </w:sdt>
  <w:p w:rsidR="00716F2F" w:rsidRDefault="00716F2F" w:rsidP="00716F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2989907"/>
      <w:docPartObj>
        <w:docPartGallery w:val="Page Numbers (Bottom of Page)"/>
        <w:docPartUnique/>
      </w:docPartObj>
    </w:sdtPr>
    <w:sdtContent>
      <w:p w:rsidR="00AA5450" w:rsidRDefault="00AA5450" w:rsidP="00BD37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16F2F" w:rsidRDefault="00716F2F" w:rsidP="00716F2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C0C95" w:rsidRDefault="007C0C95" w:rsidP="00716F2F">
      <w:r>
        <w:separator/>
      </w:r>
    </w:p>
  </w:footnote>
  <w:footnote w:type="continuationSeparator" w:id="0">
    <w:p w:rsidR="007C0C95" w:rsidRDefault="007C0C95" w:rsidP="00716F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E45B5"/>
    <w:multiLevelType w:val="multilevel"/>
    <w:tmpl w:val="EAC641C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7D47B05"/>
    <w:multiLevelType w:val="hybridMultilevel"/>
    <w:tmpl w:val="6C489C02"/>
    <w:lvl w:ilvl="0" w:tplc="5BBA4BD0">
      <w:start w:val="1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0F1D7512"/>
    <w:multiLevelType w:val="multilevel"/>
    <w:tmpl w:val="12DC02D0"/>
    <w:lvl w:ilvl="0">
      <w:start w:val="2"/>
      <w:numFmt w:val="decimal"/>
      <w:lvlText w:val="%1"/>
      <w:lvlJc w:val="left"/>
      <w:pPr>
        <w:ind w:left="380" w:hanging="380"/>
      </w:pPr>
      <w:rPr>
        <w:rFonts w:hint="default"/>
        <w:b/>
      </w:rPr>
    </w:lvl>
    <w:lvl w:ilvl="1">
      <w:start w:val="2"/>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3" w15:restartNumberingAfterBreak="0">
    <w:nsid w:val="1DF1693A"/>
    <w:multiLevelType w:val="hybridMultilevel"/>
    <w:tmpl w:val="54E65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D0366A"/>
    <w:multiLevelType w:val="hybridMultilevel"/>
    <w:tmpl w:val="617E9F3A"/>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65C43EB"/>
    <w:multiLevelType w:val="hybridMultilevel"/>
    <w:tmpl w:val="8FFADE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D748C0"/>
    <w:multiLevelType w:val="hybridMultilevel"/>
    <w:tmpl w:val="4B960F9E"/>
    <w:lvl w:ilvl="0" w:tplc="FFFFFFFF">
      <w:start w:val="1"/>
      <w:numFmt w:val="decimal"/>
      <w:lvlText w:val="%1."/>
      <w:lvlJc w:val="left"/>
      <w:pPr>
        <w:ind w:left="1280" w:hanging="560"/>
      </w:pPr>
      <w:rPr>
        <w:rFonts w:ascii="Arial" w:eastAsiaTheme="minorEastAsia" w:hAnsi="Arial" w:cs="Aria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30D3512D"/>
    <w:multiLevelType w:val="hybridMultilevel"/>
    <w:tmpl w:val="E7509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4C5144"/>
    <w:multiLevelType w:val="hybridMultilevel"/>
    <w:tmpl w:val="1EBA3EA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3EFC0B3C"/>
    <w:multiLevelType w:val="hybridMultilevel"/>
    <w:tmpl w:val="5F220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D25C28"/>
    <w:multiLevelType w:val="hybridMultilevel"/>
    <w:tmpl w:val="5C9E9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7209C2"/>
    <w:multiLevelType w:val="hybridMultilevel"/>
    <w:tmpl w:val="1ACEBEE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2" w15:restartNumberingAfterBreak="0">
    <w:nsid w:val="54102083"/>
    <w:multiLevelType w:val="multilevel"/>
    <w:tmpl w:val="EBA6F2D2"/>
    <w:lvl w:ilvl="0">
      <w:start w:val="1"/>
      <w:numFmt w:val="decimal"/>
      <w:lvlText w:val="%1"/>
      <w:lvlJc w:val="left"/>
      <w:pPr>
        <w:ind w:left="380" w:hanging="380"/>
      </w:pPr>
      <w:rPr>
        <w:rFonts w:hint="default"/>
      </w:rPr>
    </w:lvl>
    <w:lvl w:ilvl="1">
      <w:start w:val="8"/>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68E976C6"/>
    <w:multiLevelType w:val="hybridMultilevel"/>
    <w:tmpl w:val="4B960F9E"/>
    <w:lvl w:ilvl="0" w:tplc="9ED8514E">
      <w:start w:val="1"/>
      <w:numFmt w:val="decimal"/>
      <w:lvlText w:val="%1."/>
      <w:lvlJc w:val="left"/>
      <w:pPr>
        <w:ind w:left="1280" w:hanging="560"/>
      </w:pPr>
      <w:rPr>
        <w:rFonts w:ascii="Arial" w:eastAsiaTheme="minorEastAsia"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218452B"/>
    <w:multiLevelType w:val="hybridMultilevel"/>
    <w:tmpl w:val="8200AA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2307C3"/>
    <w:multiLevelType w:val="multilevel"/>
    <w:tmpl w:val="F708B9D0"/>
    <w:lvl w:ilvl="0">
      <w:start w:val="1"/>
      <w:numFmt w:val="decimal"/>
      <w:lvlText w:val="%1"/>
      <w:lvlJc w:val="left"/>
      <w:pPr>
        <w:ind w:left="380" w:hanging="38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7C4C3E64"/>
    <w:multiLevelType w:val="hybridMultilevel"/>
    <w:tmpl w:val="67942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3903186">
    <w:abstractNumId w:val="10"/>
  </w:num>
  <w:num w:numId="2" w16cid:durableId="443960495">
    <w:abstractNumId w:val="0"/>
  </w:num>
  <w:num w:numId="3" w16cid:durableId="86115851">
    <w:abstractNumId w:val="16"/>
  </w:num>
  <w:num w:numId="4" w16cid:durableId="180703276">
    <w:abstractNumId w:val="13"/>
  </w:num>
  <w:num w:numId="5" w16cid:durableId="911549048">
    <w:abstractNumId w:val="6"/>
  </w:num>
  <w:num w:numId="6" w16cid:durableId="617100682">
    <w:abstractNumId w:val="8"/>
  </w:num>
  <w:num w:numId="7" w16cid:durableId="208615637">
    <w:abstractNumId w:val="12"/>
  </w:num>
  <w:num w:numId="8" w16cid:durableId="803886868">
    <w:abstractNumId w:val="2"/>
  </w:num>
  <w:num w:numId="9" w16cid:durableId="1330644862">
    <w:abstractNumId w:val="3"/>
  </w:num>
  <w:num w:numId="10" w16cid:durableId="2085251816">
    <w:abstractNumId w:val="4"/>
  </w:num>
  <w:num w:numId="11" w16cid:durableId="992484835">
    <w:abstractNumId w:val="1"/>
  </w:num>
  <w:num w:numId="12" w16cid:durableId="177668522">
    <w:abstractNumId w:val="15"/>
  </w:num>
  <w:num w:numId="13" w16cid:durableId="339281171">
    <w:abstractNumId w:val="11"/>
  </w:num>
  <w:num w:numId="14" w16cid:durableId="2007972686">
    <w:abstractNumId w:val="14"/>
  </w:num>
  <w:num w:numId="15" w16cid:durableId="117376751">
    <w:abstractNumId w:val="5"/>
  </w:num>
  <w:num w:numId="16" w16cid:durableId="1499228021">
    <w:abstractNumId w:val="7"/>
  </w:num>
  <w:num w:numId="17" w16cid:durableId="154482477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vtwt0xdiepatveerwsxw55izapvzd0d0v5w&quot;&gt;UWTSD_DBA&lt;record-ids&gt;&lt;item&gt;74&lt;/item&gt;&lt;item&gt;75&lt;/item&gt;&lt;item&gt;76&lt;/item&gt;&lt;item&gt;100&lt;/item&gt;&lt;item&gt;103&lt;/item&gt;&lt;item&gt;104&lt;/item&gt;&lt;item&gt;115&lt;/item&gt;&lt;item&gt;120&lt;/item&gt;&lt;item&gt;124&lt;/item&gt;&lt;item&gt;125&lt;/item&gt;&lt;item&gt;126&lt;/item&gt;&lt;item&gt;127&lt;/item&gt;&lt;item&gt;129&lt;/item&gt;&lt;item&gt;130&lt;/item&gt;&lt;item&gt;133&lt;/item&gt;&lt;item&gt;135&lt;/item&gt;&lt;item&gt;136&lt;/item&gt;&lt;item&gt;141&lt;/item&gt;&lt;item&gt;142&lt;/item&gt;&lt;item&gt;143&lt;/item&gt;&lt;item&gt;145&lt;/item&gt;&lt;item&gt;148&lt;/item&gt;&lt;item&gt;149&lt;/item&gt;&lt;item&gt;150&lt;/item&gt;&lt;item&gt;151&lt;/item&gt;&lt;/record-ids&gt;&lt;/item&gt;&lt;/Libraries&gt;"/>
  </w:docVars>
  <w:rsids>
    <w:rsidRoot w:val="00A62C45"/>
    <w:rsid w:val="00015F3C"/>
    <w:rsid w:val="0003647D"/>
    <w:rsid w:val="000716AA"/>
    <w:rsid w:val="000718F2"/>
    <w:rsid w:val="000729FA"/>
    <w:rsid w:val="0007589F"/>
    <w:rsid w:val="00076586"/>
    <w:rsid w:val="00077AE0"/>
    <w:rsid w:val="00083710"/>
    <w:rsid w:val="000A1D09"/>
    <w:rsid w:val="000C5B05"/>
    <w:rsid w:val="000D1ACB"/>
    <w:rsid w:val="000D2FF7"/>
    <w:rsid w:val="000E0192"/>
    <w:rsid w:val="00107D1B"/>
    <w:rsid w:val="00146DFD"/>
    <w:rsid w:val="00160FDD"/>
    <w:rsid w:val="001A13B1"/>
    <w:rsid w:val="001B6C7D"/>
    <w:rsid w:val="001B72DC"/>
    <w:rsid w:val="001E7F1A"/>
    <w:rsid w:val="0021314E"/>
    <w:rsid w:val="00253784"/>
    <w:rsid w:val="002926E1"/>
    <w:rsid w:val="00293E42"/>
    <w:rsid w:val="002B0F12"/>
    <w:rsid w:val="002B1D1A"/>
    <w:rsid w:val="002B5DA4"/>
    <w:rsid w:val="002D21E4"/>
    <w:rsid w:val="002F5AFB"/>
    <w:rsid w:val="00314974"/>
    <w:rsid w:val="0032032E"/>
    <w:rsid w:val="00340293"/>
    <w:rsid w:val="003454D0"/>
    <w:rsid w:val="0038137D"/>
    <w:rsid w:val="00383E72"/>
    <w:rsid w:val="003C2640"/>
    <w:rsid w:val="003F1800"/>
    <w:rsid w:val="003F5E92"/>
    <w:rsid w:val="004421DE"/>
    <w:rsid w:val="00456500"/>
    <w:rsid w:val="00473EBA"/>
    <w:rsid w:val="00477930"/>
    <w:rsid w:val="0048127C"/>
    <w:rsid w:val="004839AF"/>
    <w:rsid w:val="004869EF"/>
    <w:rsid w:val="004C0FEB"/>
    <w:rsid w:val="004D03F2"/>
    <w:rsid w:val="004E2B94"/>
    <w:rsid w:val="00523370"/>
    <w:rsid w:val="00527417"/>
    <w:rsid w:val="005520BD"/>
    <w:rsid w:val="00554C7A"/>
    <w:rsid w:val="005624C0"/>
    <w:rsid w:val="00565826"/>
    <w:rsid w:val="005709F0"/>
    <w:rsid w:val="00572272"/>
    <w:rsid w:val="005A00E8"/>
    <w:rsid w:val="005D1292"/>
    <w:rsid w:val="005E4AC9"/>
    <w:rsid w:val="005F4B28"/>
    <w:rsid w:val="00614A20"/>
    <w:rsid w:val="006215A2"/>
    <w:rsid w:val="006479BE"/>
    <w:rsid w:val="00677F94"/>
    <w:rsid w:val="006B03D0"/>
    <w:rsid w:val="006B27B2"/>
    <w:rsid w:val="006D14BA"/>
    <w:rsid w:val="006E5330"/>
    <w:rsid w:val="006E6A08"/>
    <w:rsid w:val="006F5F1A"/>
    <w:rsid w:val="00716F2F"/>
    <w:rsid w:val="0071772F"/>
    <w:rsid w:val="00740AD3"/>
    <w:rsid w:val="007555B9"/>
    <w:rsid w:val="00764136"/>
    <w:rsid w:val="00765EBA"/>
    <w:rsid w:val="0077341F"/>
    <w:rsid w:val="00773C88"/>
    <w:rsid w:val="007A03A0"/>
    <w:rsid w:val="007A5A81"/>
    <w:rsid w:val="007B4E73"/>
    <w:rsid w:val="007C0C95"/>
    <w:rsid w:val="007E1016"/>
    <w:rsid w:val="008279D0"/>
    <w:rsid w:val="00877F12"/>
    <w:rsid w:val="0088232C"/>
    <w:rsid w:val="008A2195"/>
    <w:rsid w:val="008F50F7"/>
    <w:rsid w:val="009074B1"/>
    <w:rsid w:val="00912AA0"/>
    <w:rsid w:val="0096065A"/>
    <w:rsid w:val="0098190B"/>
    <w:rsid w:val="009E4D37"/>
    <w:rsid w:val="009E6BB0"/>
    <w:rsid w:val="00A168E7"/>
    <w:rsid w:val="00A213FC"/>
    <w:rsid w:val="00A232E6"/>
    <w:rsid w:val="00A303F3"/>
    <w:rsid w:val="00A46C48"/>
    <w:rsid w:val="00A62C45"/>
    <w:rsid w:val="00A6408B"/>
    <w:rsid w:val="00A86C5D"/>
    <w:rsid w:val="00AA5450"/>
    <w:rsid w:val="00AC6966"/>
    <w:rsid w:val="00AD2094"/>
    <w:rsid w:val="00AD41B3"/>
    <w:rsid w:val="00AE0AB2"/>
    <w:rsid w:val="00AF5D45"/>
    <w:rsid w:val="00B0454F"/>
    <w:rsid w:val="00B05A8D"/>
    <w:rsid w:val="00B4388C"/>
    <w:rsid w:val="00B47809"/>
    <w:rsid w:val="00B60C8F"/>
    <w:rsid w:val="00B71057"/>
    <w:rsid w:val="00B73D96"/>
    <w:rsid w:val="00B85AFB"/>
    <w:rsid w:val="00B86797"/>
    <w:rsid w:val="00B911F0"/>
    <w:rsid w:val="00BA1481"/>
    <w:rsid w:val="00BF129E"/>
    <w:rsid w:val="00C25D40"/>
    <w:rsid w:val="00C3378F"/>
    <w:rsid w:val="00C66C40"/>
    <w:rsid w:val="00CA0DB5"/>
    <w:rsid w:val="00CB38E1"/>
    <w:rsid w:val="00CD057B"/>
    <w:rsid w:val="00CD205B"/>
    <w:rsid w:val="00CE3515"/>
    <w:rsid w:val="00D143E3"/>
    <w:rsid w:val="00D15E88"/>
    <w:rsid w:val="00D2023A"/>
    <w:rsid w:val="00D347FD"/>
    <w:rsid w:val="00D353ED"/>
    <w:rsid w:val="00D36A27"/>
    <w:rsid w:val="00D36FAE"/>
    <w:rsid w:val="00D56529"/>
    <w:rsid w:val="00D62FF4"/>
    <w:rsid w:val="00DA7238"/>
    <w:rsid w:val="00DE0E38"/>
    <w:rsid w:val="00DF542F"/>
    <w:rsid w:val="00E061F9"/>
    <w:rsid w:val="00E07F80"/>
    <w:rsid w:val="00E1281D"/>
    <w:rsid w:val="00E20925"/>
    <w:rsid w:val="00E46D54"/>
    <w:rsid w:val="00E52FCC"/>
    <w:rsid w:val="00E65EC1"/>
    <w:rsid w:val="00E70586"/>
    <w:rsid w:val="00E7724C"/>
    <w:rsid w:val="00EC1203"/>
    <w:rsid w:val="00EC4014"/>
    <w:rsid w:val="00F10330"/>
    <w:rsid w:val="00F12666"/>
    <w:rsid w:val="00F26612"/>
    <w:rsid w:val="00F45C6D"/>
    <w:rsid w:val="00F460A5"/>
    <w:rsid w:val="00F51099"/>
    <w:rsid w:val="00F61DBB"/>
    <w:rsid w:val="00F638F7"/>
    <w:rsid w:val="00F826EE"/>
    <w:rsid w:val="00F94B58"/>
    <w:rsid w:val="00FA23E7"/>
    <w:rsid w:val="00FA3E78"/>
    <w:rsid w:val="00FB51AE"/>
    <w:rsid w:val="00FC1393"/>
    <w:rsid w:val="00FD4592"/>
    <w:rsid w:val="00FE1A37"/>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3B6BCA93-0EF3-0B44-B572-126AA1E34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AA0"/>
    <w:rPr>
      <w:rFonts w:ascii="Times New Roman" w:eastAsia="Times New Roman" w:hAnsi="Times New Roman" w:cs="Times New Roman"/>
      <w:kern w:val="0"/>
      <w14:ligatures w14:val="none"/>
    </w:rPr>
  </w:style>
  <w:style w:type="paragraph" w:styleId="Heading1">
    <w:name w:val="heading 1"/>
    <w:basedOn w:val="Normal"/>
    <w:link w:val="Heading1Char"/>
    <w:uiPriority w:val="9"/>
    <w:qFormat/>
    <w:rsid w:val="00D15E88"/>
    <w:pPr>
      <w:spacing w:before="100" w:beforeAutospacing="1" w:after="180"/>
      <w:outlineLvl w:val="0"/>
    </w:pPr>
    <w:rPr>
      <w:b/>
      <w:bCs/>
      <w:color w:val="3E6DA9"/>
      <w:kern w:val="36"/>
      <w:sz w:val="38"/>
      <w:szCs w:val="3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
    <w:name w:val="endnotebibliography"/>
    <w:basedOn w:val="Normal"/>
    <w:rsid w:val="00A62C45"/>
    <w:pPr>
      <w:spacing w:before="100" w:beforeAutospacing="1" w:after="100" w:afterAutospacing="1"/>
    </w:pPr>
  </w:style>
  <w:style w:type="paragraph" w:styleId="ListParagraph">
    <w:name w:val="List Paragraph"/>
    <w:basedOn w:val="Normal"/>
    <w:link w:val="ListParagraphChar"/>
    <w:uiPriority w:val="34"/>
    <w:qFormat/>
    <w:rsid w:val="00A62C45"/>
    <w:pPr>
      <w:ind w:left="720"/>
      <w:contextualSpacing/>
    </w:pPr>
  </w:style>
  <w:style w:type="character" w:customStyle="1" w:styleId="s1">
    <w:name w:val="s1"/>
    <w:basedOn w:val="DefaultParagraphFont"/>
    <w:rsid w:val="00A62C45"/>
  </w:style>
  <w:style w:type="paragraph" w:customStyle="1" w:styleId="p1">
    <w:name w:val="p1"/>
    <w:basedOn w:val="Normal"/>
    <w:rsid w:val="0071772F"/>
    <w:pPr>
      <w:spacing w:before="100" w:beforeAutospacing="1" w:after="100" w:afterAutospacing="1"/>
    </w:pPr>
  </w:style>
  <w:style w:type="character" w:customStyle="1" w:styleId="ListParagraphChar">
    <w:name w:val="List Paragraph Char"/>
    <w:basedOn w:val="DefaultParagraphFont"/>
    <w:link w:val="ListParagraph"/>
    <w:uiPriority w:val="34"/>
    <w:rsid w:val="00B47809"/>
  </w:style>
  <w:style w:type="paragraph" w:styleId="Header">
    <w:name w:val="header"/>
    <w:basedOn w:val="Normal"/>
    <w:link w:val="HeaderChar"/>
    <w:uiPriority w:val="99"/>
    <w:unhideWhenUsed/>
    <w:rsid w:val="00716F2F"/>
    <w:pPr>
      <w:tabs>
        <w:tab w:val="center" w:pos="4513"/>
        <w:tab w:val="right" w:pos="9026"/>
      </w:tabs>
    </w:pPr>
  </w:style>
  <w:style w:type="character" w:customStyle="1" w:styleId="HeaderChar">
    <w:name w:val="Header Char"/>
    <w:basedOn w:val="DefaultParagraphFont"/>
    <w:link w:val="Header"/>
    <w:uiPriority w:val="99"/>
    <w:rsid w:val="00716F2F"/>
  </w:style>
  <w:style w:type="paragraph" w:styleId="Footer">
    <w:name w:val="footer"/>
    <w:basedOn w:val="Normal"/>
    <w:link w:val="FooterChar"/>
    <w:uiPriority w:val="99"/>
    <w:unhideWhenUsed/>
    <w:rsid w:val="00716F2F"/>
    <w:pPr>
      <w:tabs>
        <w:tab w:val="center" w:pos="4513"/>
        <w:tab w:val="right" w:pos="9026"/>
      </w:tabs>
    </w:pPr>
  </w:style>
  <w:style w:type="character" w:customStyle="1" w:styleId="FooterChar">
    <w:name w:val="Footer Char"/>
    <w:basedOn w:val="DefaultParagraphFont"/>
    <w:link w:val="Footer"/>
    <w:uiPriority w:val="99"/>
    <w:rsid w:val="00716F2F"/>
  </w:style>
  <w:style w:type="character" w:styleId="PageNumber">
    <w:name w:val="page number"/>
    <w:basedOn w:val="DefaultParagraphFont"/>
    <w:uiPriority w:val="99"/>
    <w:semiHidden/>
    <w:unhideWhenUsed/>
    <w:rsid w:val="00716F2F"/>
  </w:style>
  <w:style w:type="paragraph" w:customStyle="1" w:styleId="p2">
    <w:name w:val="p2"/>
    <w:basedOn w:val="Normal"/>
    <w:rsid w:val="00AA5450"/>
    <w:pPr>
      <w:spacing w:before="100" w:beforeAutospacing="1" w:after="100" w:afterAutospacing="1"/>
    </w:pPr>
  </w:style>
  <w:style w:type="paragraph" w:styleId="Revision">
    <w:name w:val="Revision"/>
    <w:hidden/>
    <w:uiPriority w:val="99"/>
    <w:semiHidden/>
    <w:rsid w:val="005709F0"/>
  </w:style>
  <w:style w:type="paragraph" w:styleId="NormalWeb">
    <w:name w:val="Normal (Web)"/>
    <w:basedOn w:val="Normal"/>
    <w:link w:val="NormalWebChar"/>
    <w:uiPriority w:val="99"/>
    <w:unhideWhenUsed/>
    <w:rsid w:val="00B73D96"/>
    <w:pPr>
      <w:spacing w:before="100" w:beforeAutospacing="1" w:after="100" w:afterAutospacing="1"/>
    </w:pPr>
  </w:style>
  <w:style w:type="character" w:customStyle="1" w:styleId="NormalWebChar">
    <w:name w:val="Normal (Web) Char"/>
    <w:basedOn w:val="DefaultParagraphFont"/>
    <w:link w:val="NormalWeb"/>
    <w:uiPriority w:val="99"/>
    <w:rsid w:val="00B73D96"/>
    <w:rPr>
      <w:rFonts w:ascii="Times New Roman" w:eastAsia="Times New Roman" w:hAnsi="Times New Roman" w:cs="Times New Roman"/>
      <w:kern w:val="0"/>
      <w14:ligatures w14:val="none"/>
    </w:rPr>
  </w:style>
  <w:style w:type="table" w:styleId="TableGrid">
    <w:name w:val="Table Grid"/>
    <w:basedOn w:val="TableNormal"/>
    <w:uiPriority w:val="39"/>
    <w:rsid w:val="0003647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Normal"/>
    <w:link w:val="EndNoteBibliographyTitleChar"/>
    <w:rsid w:val="0003647D"/>
    <w:pPr>
      <w:jc w:val="center"/>
    </w:pPr>
    <w:rPr>
      <w:rFonts w:ascii="Calibri" w:eastAsiaTheme="minorEastAsia" w:hAnsi="Calibri" w:cs="Calibri"/>
      <w:kern w:val="2"/>
      <w14:ligatures w14:val="standardContextual"/>
    </w:rPr>
  </w:style>
  <w:style w:type="character" w:customStyle="1" w:styleId="EndNoteBibliographyTitleChar">
    <w:name w:val="EndNote Bibliography Title Char"/>
    <w:basedOn w:val="DefaultParagraphFont"/>
    <w:link w:val="EndNoteBibliographyTitle"/>
    <w:rsid w:val="0003647D"/>
    <w:rPr>
      <w:rFonts w:ascii="Calibri" w:hAnsi="Calibri" w:cs="Calibri"/>
    </w:rPr>
  </w:style>
  <w:style w:type="paragraph" w:customStyle="1" w:styleId="EndNoteBibliography0">
    <w:name w:val="EndNote Bibliography"/>
    <w:basedOn w:val="Normal"/>
    <w:link w:val="EndNoteBibliographyChar"/>
    <w:rsid w:val="0003647D"/>
    <w:pPr>
      <w:jc w:val="both"/>
    </w:pPr>
    <w:rPr>
      <w:rFonts w:ascii="Calibri" w:eastAsiaTheme="minorEastAsia" w:hAnsi="Calibri" w:cs="Calibri"/>
      <w:kern w:val="2"/>
      <w14:ligatures w14:val="standardContextual"/>
    </w:rPr>
  </w:style>
  <w:style w:type="character" w:customStyle="1" w:styleId="EndNoteBibliographyChar">
    <w:name w:val="EndNote Bibliography Char"/>
    <w:basedOn w:val="DefaultParagraphFont"/>
    <w:link w:val="EndNoteBibliography0"/>
    <w:rsid w:val="0003647D"/>
    <w:rPr>
      <w:rFonts w:ascii="Calibri" w:hAnsi="Calibri" w:cs="Calibri"/>
    </w:rPr>
  </w:style>
  <w:style w:type="character" w:styleId="Hyperlink">
    <w:name w:val="Hyperlink"/>
    <w:basedOn w:val="DefaultParagraphFont"/>
    <w:uiPriority w:val="99"/>
    <w:unhideWhenUsed/>
    <w:rsid w:val="002B1D1A"/>
    <w:rPr>
      <w:color w:val="0563C1" w:themeColor="hyperlink"/>
      <w:u w:val="single"/>
    </w:rPr>
  </w:style>
  <w:style w:type="character" w:styleId="UnresolvedMention">
    <w:name w:val="Unresolved Mention"/>
    <w:basedOn w:val="DefaultParagraphFont"/>
    <w:uiPriority w:val="99"/>
    <w:semiHidden/>
    <w:unhideWhenUsed/>
    <w:rsid w:val="002B1D1A"/>
    <w:rPr>
      <w:color w:val="605E5C"/>
      <w:shd w:val="clear" w:color="auto" w:fill="E1DFDD"/>
    </w:rPr>
  </w:style>
  <w:style w:type="character" w:customStyle="1" w:styleId="apple-converted-space">
    <w:name w:val="apple-converted-space"/>
    <w:basedOn w:val="DefaultParagraphFont"/>
    <w:rsid w:val="00E07F80"/>
  </w:style>
  <w:style w:type="character" w:customStyle="1" w:styleId="Heading1Char">
    <w:name w:val="Heading 1 Char"/>
    <w:basedOn w:val="DefaultParagraphFont"/>
    <w:link w:val="Heading1"/>
    <w:uiPriority w:val="9"/>
    <w:rsid w:val="00D15E88"/>
    <w:rPr>
      <w:rFonts w:ascii="Times New Roman" w:eastAsia="Times New Roman" w:hAnsi="Times New Roman" w:cs="Times New Roman"/>
      <w:b/>
      <w:bCs/>
      <w:color w:val="3E6DA9"/>
      <w:kern w:val="36"/>
      <w:sz w:val="38"/>
      <w:szCs w:val="3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59063">
      <w:bodyDiv w:val="1"/>
      <w:marLeft w:val="0"/>
      <w:marRight w:val="0"/>
      <w:marTop w:val="0"/>
      <w:marBottom w:val="0"/>
      <w:divBdr>
        <w:top w:val="none" w:sz="0" w:space="0" w:color="auto"/>
        <w:left w:val="none" w:sz="0" w:space="0" w:color="auto"/>
        <w:bottom w:val="none" w:sz="0" w:space="0" w:color="auto"/>
        <w:right w:val="none" w:sz="0" w:space="0" w:color="auto"/>
      </w:divBdr>
      <w:divsChild>
        <w:div w:id="1724059132">
          <w:marLeft w:val="0"/>
          <w:marRight w:val="0"/>
          <w:marTop w:val="0"/>
          <w:marBottom w:val="0"/>
          <w:divBdr>
            <w:top w:val="none" w:sz="0" w:space="0" w:color="auto"/>
            <w:left w:val="none" w:sz="0" w:space="0" w:color="auto"/>
            <w:bottom w:val="none" w:sz="0" w:space="0" w:color="auto"/>
            <w:right w:val="none" w:sz="0" w:space="0" w:color="auto"/>
          </w:divBdr>
          <w:divsChild>
            <w:div w:id="640692664">
              <w:marLeft w:val="0"/>
              <w:marRight w:val="0"/>
              <w:marTop w:val="0"/>
              <w:marBottom w:val="0"/>
              <w:divBdr>
                <w:top w:val="none" w:sz="0" w:space="0" w:color="auto"/>
                <w:left w:val="none" w:sz="0" w:space="0" w:color="auto"/>
                <w:bottom w:val="none" w:sz="0" w:space="0" w:color="auto"/>
                <w:right w:val="none" w:sz="0" w:space="0" w:color="auto"/>
              </w:divBdr>
              <w:divsChild>
                <w:div w:id="190128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49741">
      <w:bodyDiv w:val="1"/>
      <w:marLeft w:val="360"/>
      <w:marRight w:val="360"/>
      <w:marTop w:val="360"/>
      <w:marBottom w:val="360"/>
      <w:divBdr>
        <w:top w:val="none" w:sz="0" w:space="0" w:color="auto"/>
        <w:left w:val="none" w:sz="0" w:space="0" w:color="auto"/>
        <w:bottom w:val="none" w:sz="0" w:space="0" w:color="auto"/>
        <w:right w:val="none" w:sz="0" w:space="0" w:color="auto"/>
      </w:divBdr>
    </w:div>
    <w:div w:id="286089444">
      <w:bodyDiv w:val="1"/>
      <w:marLeft w:val="0"/>
      <w:marRight w:val="0"/>
      <w:marTop w:val="0"/>
      <w:marBottom w:val="0"/>
      <w:divBdr>
        <w:top w:val="none" w:sz="0" w:space="0" w:color="auto"/>
        <w:left w:val="none" w:sz="0" w:space="0" w:color="auto"/>
        <w:bottom w:val="none" w:sz="0" w:space="0" w:color="auto"/>
        <w:right w:val="none" w:sz="0" w:space="0" w:color="auto"/>
      </w:divBdr>
      <w:divsChild>
        <w:div w:id="823356811">
          <w:marLeft w:val="0"/>
          <w:marRight w:val="0"/>
          <w:marTop w:val="0"/>
          <w:marBottom w:val="0"/>
          <w:divBdr>
            <w:top w:val="none" w:sz="0" w:space="0" w:color="auto"/>
            <w:left w:val="none" w:sz="0" w:space="0" w:color="auto"/>
            <w:bottom w:val="none" w:sz="0" w:space="0" w:color="auto"/>
            <w:right w:val="none" w:sz="0" w:space="0" w:color="auto"/>
          </w:divBdr>
          <w:divsChild>
            <w:div w:id="1998024049">
              <w:marLeft w:val="0"/>
              <w:marRight w:val="0"/>
              <w:marTop w:val="0"/>
              <w:marBottom w:val="0"/>
              <w:divBdr>
                <w:top w:val="none" w:sz="0" w:space="0" w:color="auto"/>
                <w:left w:val="none" w:sz="0" w:space="0" w:color="auto"/>
                <w:bottom w:val="none" w:sz="0" w:space="0" w:color="auto"/>
                <w:right w:val="none" w:sz="0" w:space="0" w:color="auto"/>
              </w:divBdr>
              <w:divsChild>
                <w:div w:id="49761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155283">
      <w:bodyDiv w:val="1"/>
      <w:marLeft w:val="0"/>
      <w:marRight w:val="0"/>
      <w:marTop w:val="0"/>
      <w:marBottom w:val="0"/>
      <w:divBdr>
        <w:top w:val="none" w:sz="0" w:space="0" w:color="auto"/>
        <w:left w:val="none" w:sz="0" w:space="0" w:color="auto"/>
        <w:bottom w:val="none" w:sz="0" w:space="0" w:color="auto"/>
        <w:right w:val="none" w:sz="0" w:space="0" w:color="auto"/>
      </w:divBdr>
    </w:div>
    <w:div w:id="317223484">
      <w:bodyDiv w:val="1"/>
      <w:marLeft w:val="0"/>
      <w:marRight w:val="0"/>
      <w:marTop w:val="0"/>
      <w:marBottom w:val="0"/>
      <w:divBdr>
        <w:top w:val="none" w:sz="0" w:space="0" w:color="auto"/>
        <w:left w:val="none" w:sz="0" w:space="0" w:color="auto"/>
        <w:bottom w:val="none" w:sz="0" w:space="0" w:color="auto"/>
        <w:right w:val="none" w:sz="0" w:space="0" w:color="auto"/>
      </w:divBdr>
      <w:divsChild>
        <w:div w:id="77018923">
          <w:marLeft w:val="0"/>
          <w:marRight w:val="0"/>
          <w:marTop w:val="0"/>
          <w:marBottom w:val="0"/>
          <w:divBdr>
            <w:top w:val="none" w:sz="0" w:space="0" w:color="auto"/>
            <w:left w:val="none" w:sz="0" w:space="0" w:color="auto"/>
            <w:bottom w:val="none" w:sz="0" w:space="0" w:color="auto"/>
            <w:right w:val="none" w:sz="0" w:space="0" w:color="auto"/>
          </w:divBdr>
          <w:divsChild>
            <w:div w:id="525100970">
              <w:marLeft w:val="0"/>
              <w:marRight w:val="0"/>
              <w:marTop w:val="0"/>
              <w:marBottom w:val="0"/>
              <w:divBdr>
                <w:top w:val="none" w:sz="0" w:space="0" w:color="auto"/>
                <w:left w:val="none" w:sz="0" w:space="0" w:color="auto"/>
                <w:bottom w:val="none" w:sz="0" w:space="0" w:color="auto"/>
                <w:right w:val="none" w:sz="0" w:space="0" w:color="auto"/>
              </w:divBdr>
              <w:divsChild>
                <w:div w:id="191538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360127">
      <w:bodyDiv w:val="1"/>
      <w:marLeft w:val="0"/>
      <w:marRight w:val="0"/>
      <w:marTop w:val="0"/>
      <w:marBottom w:val="0"/>
      <w:divBdr>
        <w:top w:val="none" w:sz="0" w:space="0" w:color="auto"/>
        <w:left w:val="none" w:sz="0" w:space="0" w:color="auto"/>
        <w:bottom w:val="none" w:sz="0" w:space="0" w:color="auto"/>
        <w:right w:val="none" w:sz="0" w:space="0" w:color="auto"/>
      </w:divBdr>
    </w:div>
    <w:div w:id="468784049">
      <w:bodyDiv w:val="1"/>
      <w:marLeft w:val="0"/>
      <w:marRight w:val="0"/>
      <w:marTop w:val="0"/>
      <w:marBottom w:val="0"/>
      <w:divBdr>
        <w:top w:val="none" w:sz="0" w:space="0" w:color="auto"/>
        <w:left w:val="none" w:sz="0" w:space="0" w:color="auto"/>
        <w:bottom w:val="none" w:sz="0" w:space="0" w:color="auto"/>
        <w:right w:val="none" w:sz="0" w:space="0" w:color="auto"/>
      </w:divBdr>
    </w:div>
    <w:div w:id="495654583">
      <w:bodyDiv w:val="1"/>
      <w:marLeft w:val="0"/>
      <w:marRight w:val="0"/>
      <w:marTop w:val="0"/>
      <w:marBottom w:val="0"/>
      <w:divBdr>
        <w:top w:val="none" w:sz="0" w:space="0" w:color="auto"/>
        <w:left w:val="none" w:sz="0" w:space="0" w:color="auto"/>
        <w:bottom w:val="none" w:sz="0" w:space="0" w:color="auto"/>
        <w:right w:val="none" w:sz="0" w:space="0" w:color="auto"/>
      </w:divBdr>
    </w:div>
    <w:div w:id="503132120">
      <w:bodyDiv w:val="1"/>
      <w:marLeft w:val="0"/>
      <w:marRight w:val="0"/>
      <w:marTop w:val="0"/>
      <w:marBottom w:val="0"/>
      <w:divBdr>
        <w:top w:val="none" w:sz="0" w:space="0" w:color="auto"/>
        <w:left w:val="none" w:sz="0" w:space="0" w:color="auto"/>
        <w:bottom w:val="none" w:sz="0" w:space="0" w:color="auto"/>
        <w:right w:val="none" w:sz="0" w:space="0" w:color="auto"/>
      </w:divBdr>
      <w:divsChild>
        <w:div w:id="1842314837">
          <w:marLeft w:val="0"/>
          <w:marRight w:val="0"/>
          <w:marTop w:val="0"/>
          <w:marBottom w:val="0"/>
          <w:divBdr>
            <w:top w:val="none" w:sz="0" w:space="0" w:color="auto"/>
            <w:left w:val="none" w:sz="0" w:space="0" w:color="auto"/>
            <w:bottom w:val="none" w:sz="0" w:space="0" w:color="auto"/>
            <w:right w:val="none" w:sz="0" w:space="0" w:color="auto"/>
          </w:divBdr>
          <w:divsChild>
            <w:div w:id="1025130783">
              <w:marLeft w:val="0"/>
              <w:marRight w:val="0"/>
              <w:marTop w:val="0"/>
              <w:marBottom w:val="0"/>
              <w:divBdr>
                <w:top w:val="none" w:sz="0" w:space="0" w:color="auto"/>
                <w:left w:val="none" w:sz="0" w:space="0" w:color="auto"/>
                <w:bottom w:val="none" w:sz="0" w:space="0" w:color="auto"/>
                <w:right w:val="none" w:sz="0" w:space="0" w:color="auto"/>
              </w:divBdr>
              <w:divsChild>
                <w:div w:id="82844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280833">
      <w:bodyDiv w:val="1"/>
      <w:marLeft w:val="0"/>
      <w:marRight w:val="0"/>
      <w:marTop w:val="0"/>
      <w:marBottom w:val="0"/>
      <w:divBdr>
        <w:top w:val="none" w:sz="0" w:space="0" w:color="auto"/>
        <w:left w:val="none" w:sz="0" w:space="0" w:color="auto"/>
        <w:bottom w:val="none" w:sz="0" w:space="0" w:color="auto"/>
        <w:right w:val="none" w:sz="0" w:space="0" w:color="auto"/>
      </w:divBdr>
      <w:divsChild>
        <w:div w:id="1293706888">
          <w:marLeft w:val="0"/>
          <w:marRight w:val="0"/>
          <w:marTop w:val="0"/>
          <w:marBottom w:val="0"/>
          <w:divBdr>
            <w:top w:val="none" w:sz="0" w:space="0" w:color="auto"/>
            <w:left w:val="none" w:sz="0" w:space="0" w:color="auto"/>
            <w:bottom w:val="none" w:sz="0" w:space="0" w:color="auto"/>
            <w:right w:val="none" w:sz="0" w:space="0" w:color="auto"/>
          </w:divBdr>
          <w:divsChild>
            <w:div w:id="1864785311">
              <w:marLeft w:val="0"/>
              <w:marRight w:val="0"/>
              <w:marTop w:val="0"/>
              <w:marBottom w:val="0"/>
              <w:divBdr>
                <w:top w:val="none" w:sz="0" w:space="0" w:color="auto"/>
                <w:left w:val="none" w:sz="0" w:space="0" w:color="auto"/>
                <w:bottom w:val="none" w:sz="0" w:space="0" w:color="auto"/>
                <w:right w:val="none" w:sz="0" w:space="0" w:color="auto"/>
              </w:divBdr>
              <w:divsChild>
                <w:div w:id="202921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312071">
      <w:bodyDiv w:val="1"/>
      <w:marLeft w:val="0"/>
      <w:marRight w:val="0"/>
      <w:marTop w:val="0"/>
      <w:marBottom w:val="0"/>
      <w:divBdr>
        <w:top w:val="none" w:sz="0" w:space="0" w:color="auto"/>
        <w:left w:val="none" w:sz="0" w:space="0" w:color="auto"/>
        <w:bottom w:val="none" w:sz="0" w:space="0" w:color="auto"/>
        <w:right w:val="none" w:sz="0" w:space="0" w:color="auto"/>
      </w:divBdr>
      <w:divsChild>
        <w:div w:id="2067877851">
          <w:marLeft w:val="0"/>
          <w:marRight w:val="0"/>
          <w:marTop w:val="0"/>
          <w:marBottom w:val="0"/>
          <w:divBdr>
            <w:top w:val="none" w:sz="0" w:space="0" w:color="auto"/>
            <w:left w:val="none" w:sz="0" w:space="0" w:color="auto"/>
            <w:bottom w:val="none" w:sz="0" w:space="0" w:color="auto"/>
            <w:right w:val="none" w:sz="0" w:space="0" w:color="auto"/>
          </w:divBdr>
          <w:divsChild>
            <w:div w:id="1008286891">
              <w:marLeft w:val="0"/>
              <w:marRight w:val="0"/>
              <w:marTop w:val="0"/>
              <w:marBottom w:val="0"/>
              <w:divBdr>
                <w:top w:val="none" w:sz="0" w:space="0" w:color="auto"/>
                <w:left w:val="none" w:sz="0" w:space="0" w:color="auto"/>
                <w:bottom w:val="none" w:sz="0" w:space="0" w:color="auto"/>
                <w:right w:val="none" w:sz="0" w:space="0" w:color="auto"/>
              </w:divBdr>
              <w:divsChild>
                <w:div w:id="110349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050135">
      <w:bodyDiv w:val="1"/>
      <w:marLeft w:val="0"/>
      <w:marRight w:val="0"/>
      <w:marTop w:val="0"/>
      <w:marBottom w:val="0"/>
      <w:divBdr>
        <w:top w:val="none" w:sz="0" w:space="0" w:color="auto"/>
        <w:left w:val="none" w:sz="0" w:space="0" w:color="auto"/>
        <w:bottom w:val="none" w:sz="0" w:space="0" w:color="auto"/>
        <w:right w:val="none" w:sz="0" w:space="0" w:color="auto"/>
      </w:divBdr>
    </w:div>
    <w:div w:id="548687123">
      <w:bodyDiv w:val="1"/>
      <w:marLeft w:val="0"/>
      <w:marRight w:val="0"/>
      <w:marTop w:val="0"/>
      <w:marBottom w:val="0"/>
      <w:divBdr>
        <w:top w:val="none" w:sz="0" w:space="0" w:color="auto"/>
        <w:left w:val="none" w:sz="0" w:space="0" w:color="auto"/>
        <w:bottom w:val="none" w:sz="0" w:space="0" w:color="auto"/>
        <w:right w:val="none" w:sz="0" w:space="0" w:color="auto"/>
      </w:divBdr>
    </w:div>
    <w:div w:id="550465046">
      <w:bodyDiv w:val="1"/>
      <w:marLeft w:val="0"/>
      <w:marRight w:val="0"/>
      <w:marTop w:val="0"/>
      <w:marBottom w:val="0"/>
      <w:divBdr>
        <w:top w:val="none" w:sz="0" w:space="0" w:color="auto"/>
        <w:left w:val="none" w:sz="0" w:space="0" w:color="auto"/>
        <w:bottom w:val="none" w:sz="0" w:space="0" w:color="auto"/>
        <w:right w:val="none" w:sz="0" w:space="0" w:color="auto"/>
      </w:divBdr>
      <w:divsChild>
        <w:div w:id="1405106197">
          <w:marLeft w:val="0"/>
          <w:marRight w:val="0"/>
          <w:marTop w:val="0"/>
          <w:marBottom w:val="0"/>
          <w:divBdr>
            <w:top w:val="none" w:sz="0" w:space="0" w:color="auto"/>
            <w:left w:val="none" w:sz="0" w:space="0" w:color="auto"/>
            <w:bottom w:val="none" w:sz="0" w:space="0" w:color="auto"/>
            <w:right w:val="none" w:sz="0" w:space="0" w:color="auto"/>
          </w:divBdr>
          <w:divsChild>
            <w:div w:id="1757438455">
              <w:marLeft w:val="0"/>
              <w:marRight w:val="0"/>
              <w:marTop w:val="0"/>
              <w:marBottom w:val="0"/>
              <w:divBdr>
                <w:top w:val="none" w:sz="0" w:space="0" w:color="auto"/>
                <w:left w:val="none" w:sz="0" w:space="0" w:color="auto"/>
                <w:bottom w:val="none" w:sz="0" w:space="0" w:color="auto"/>
                <w:right w:val="none" w:sz="0" w:space="0" w:color="auto"/>
              </w:divBdr>
              <w:divsChild>
                <w:div w:id="109918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342132">
      <w:bodyDiv w:val="1"/>
      <w:marLeft w:val="360"/>
      <w:marRight w:val="360"/>
      <w:marTop w:val="360"/>
      <w:marBottom w:val="360"/>
      <w:divBdr>
        <w:top w:val="none" w:sz="0" w:space="0" w:color="auto"/>
        <w:left w:val="none" w:sz="0" w:space="0" w:color="auto"/>
        <w:bottom w:val="none" w:sz="0" w:space="0" w:color="auto"/>
        <w:right w:val="none" w:sz="0" w:space="0" w:color="auto"/>
      </w:divBdr>
    </w:div>
    <w:div w:id="655840491">
      <w:bodyDiv w:val="1"/>
      <w:marLeft w:val="0"/>
      <w:marRight w:val="0"/>
      <w:marTop w:val="0"/>
      <w:marBottom w:val="0"/>
      <w:divBdr>
        <w:top w:val="none" w:sz="0" w:space="0" w:color="auto"/>
        <w:left w:val="none" w:sz="0" w:space="0" w:color="auto"/>
        <w:bottom w:val="none" w:sz="0" w:space="0" w:color="auto"/>
        <w:right w:val="none" w:sz="0" w:space="0" w:color="auto"/>
      </w:divBdr>
    </w:div>
    <w:div w:id="719592887">
      <w:bodyDiv w:val="1"/>
      <w:marLeft w:val="0"/>
      <w:marRight w:val="0"/>
      <w:marTop w:val="0"/>
      <w:marBottom w:val="0"/>
      <w:divBdr>
        <w:top w:val="none" w:sz="0" w:space="0" w:color="auto"/>
        <w:left w:val="none" w:sz="0" w:space="0" w:color="auto"/>
        <w:bottom w:val="none" w:sz="0" w:space="0" w:color="auto"/>
        <w:right w:val="none" w:sz="0" w:space="0" w:color="auto"/>
      </w:divBdr>
      <w:divsChild>
        <w:div w:id="651525607">
          <w:marLeft w:val="0"/>
          <w:marRight w:val="0"/>
          <w:marTop w:val="0"/>
          <w:marBottom w:val="0"/>
          <w:divBdr>
            <w:top w:val="none" w:sz="0" w:space="0" w:color="auto"/>
            <w:left w:val="none" w:sz="0" w:space="0" w:color="auto"/>
            <w:bottom w:val="none" w:sz="0" w:space="0" w:color="auto"/>
            <w:right w:val="none" w:sz="0" w:space="0" w:color="auto"/>
          </w:divBdr>
          <w:divsChild>
            <w:div w:id="1015811180">
              <w:marLeft w:val="0"/>
              <w:marRight w:val="0"/>
              <w:marTop w:val="0"/>
              <w:marBottom w:val="0"/>
              <w:divBdr>
                <w:top w:val="none" w:sz="0" w:space="0" w:color="auto"/>
                <w:left w:val="none" w:sz="0" w:space="0" w:color="auto"/>
                <w:bottom w:val="none" w:sz="0" w:space="0" w:color="auto"/>
                <w:right w:val="none" w:sz="0" w:space="0" w:color="auto"/>
              </w:divBdr>
              <w:divsChild>
                <w:div w:id="73552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116488">
      <w:bodyDiv w:val="1"/>
      <w:marLeft w:val="0"/>
      <w:marRight w:val="0"/>
      <w:marTop w:val="0"/>
      <w:marBottom w:val="0"/>
      <w:divBdr>
        <w:top w:val="none" w:sz="0" w:space="0" w:color="auto"/>
        <w:left w:val="none" w:sz="0" w:space="0" w:color="auto"/>
        <w:bottom w:val="none" w:sz="0" w:space="0" w:color="auto"/>
        <w:right w:val="none" w:sz="0" w:space="0" w:color="auto"/>
      </w:divBdr>
      <w:divsChild>
        <w:div w:id="115494655">
          <w:marLeft w:val="0"/>
          <w:marRight w:val="0"/>
          <w:marTop w:val="0"/>
          <w:marBottom w:val="0"/>
          <w:divBdr>
            <w:top w:val="none" w:sz="0" w:space="0" w:color="auto"/>
            <w:left w:val="none" w:sz="0" w:space="0" w:color="auto"/>
            <w:bottom w:val="none" w:sz="0" w:space="0" w:color="auto"/>
            <w:right w:val="none" w:sz="0" w:space="0" w:color="auto"/>
          </w:divBdr>
          <w:divsChild>
            <w:div w:id="817379669">
              <w:marLeft w:val="0"/>
              <w:marRight w:val="0"/>
              <w:marTop w:val="0"/>
              <w:marBottom w:val="0"/>
              <w:divBdr>
                <w:top w:val="none" w:sz="0" w:space="0" w:color="auto"/>
                <w:left w:val="none" w:sz="0" w:space="0" w:color="auto"/>
                <w:bottom w:val="none" w:sz="0" w:space="0" w:color="auto"/>
                <w:right w:val="none" w:sz="0" w:space="0" w:color="auto"/>
              </w:divBdr>
              <w:divsChild>
                <w:div w:id="28809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353990">
      <w:bodyDiv w:val="1"/>
      <w:marLeft w:val="0"/>
      <w:marRight w:val="0"/>
      <w:marTop w:val="0"/>
      <w:marBottom w:val="0"/>
      <w:divBdr>
        <w:top w:val="none" w:sz="0" w:space="0" w:color="auto"/>
        <w:left w:val="none" w:sz="0" w:space="0" w:color="auto"/>
        <w:bottom w:val="none" w:sz="0" w:space="0" w:color="auto"/>
        <w:right w:val="none" w:sz="0" w:space="0" w:color="auto"/>
      </w:divBdr>
      <w:divsChild>
        <w:div w:id="1240285383">
          <w:marLeft w:val="0"/>
          <w:marRight w:val="0"/>
          <w:marTop w:val="0"/>
          <w:marBottom w:val="0"/>
          <w:divBdr>
            <w:top w:val="none" w:sz="0" w:space="0" w:color="auto"/>
            <w:left w:val="none" w:sz="0" w:space="0" w:color="auto"/>
            <w:bottom w:val="none" w:sz="0" w:space="0" w:color="auto"/>
            <w:right w:val="none" w:sz="0" w:space="0" w:color="auto"/>
          </w:divBdr>
          <w:divsChild>
            <w:div w:id="1947273225">
              <w:marLeft w:val="0"/>
              <w:marRight w:val="0"/>
              <w:marTop w:val="0"/>
              <w:marBottom w:val="0"/>
              <w:divBdr>
                <w:top w:val="none" w:sz="0" w:space="0" w:color="auto"/>
                <w:left w:val="none" w:sz="0" w:space="0" w:color="auto"/>
                <w:bottom w:val="none" w:sz="0" w:space="0" w:color="auto"/>
                <w:right w:val="none" w:sz="0" w:space="0" w:color="auto"/>
              </w:divBdr>
              <w:divsChild>
                <w:div w:id="153225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571695">
      <w:bodyDiv w:val="1"/>
      <w:marLeft w:val="0"/>
      <w:marRight w:val="0"/>
      <w:marTop w:val="0"/>
      <w:marBottom w:val="0"/>
      <w:divBdr>
        <w:top w:val="none" w:sz="0" w:space="0" w:color="auto"/>
        <w:left w:val="none" w:sz="0" w:space="0" w:color="auto"/>
        <w:bottom w:val="none" w:sz="0" w:space="0" w:color="auto"/>
        <w:right w:val="none" w:sz="0" w:space="0" w:color="auto"/>
      </w:divBdr>
    </w:div>
    <w:div w:id="799880384">
      <w:bodyDiv w:val="1"/>
      <w:marLeft w:val="0"/>
      <w:marRight w:val="0"/>
      <w:marTop w:val="0"/>
      <w:marBottom w:val="0"/>
      <w:divBdr>
        <w:top w:val="none" w:sz="0" w:space="0" w:color="auto"/>
        <w:left w:val="none" w:sz="0" w:space="0" w:color="auto"/>
        <w:bottom w:val="none" w:sz="0" w:space="0" w:color="auto"/>
        <w:right w:val="none" w:sz="0" w:space="0" w:color="auto"/>
      </w:divBdr>
      <w:divsChild>
        <w:div w:id="1054426745">
          <w:marLeft w:val="0"/>
          <w:marRight w:val="0"/>
          <w:marTop w:val="0"/>
          <w:marBottom w:val="0"/>
          <w:divBdr>
            <w:top w:val="none" w:sz="0" w:space="0" w:color="auto"/>
            <w:left w:val="none" w:sz="0" w:space="0" w:color="auto"/>
            <w:bottom w:val="none" w:sz="0" w:space="0" w:color="auto"/>
            <w:right w:val="none" w:sz="0" w:space="0" w:color="auto"/>
          </w:divBdr>
          <w:divsChild>
            <w:div w:id="665982332">
              <w:marLeft w:val="0"/>
              <w:marRight w:val="0"/>
              <w:marTop w:val="0"/>
              <w:marBottom w:val="0"/>
              <w:divBdr>
                <w:top w:val="none" w:sz="0" w:space="0" w:color="auto"/>
                <w:left w:val="none" w:sz="0" w:space="0" w:color="auto"/>
                <w:bottom w:val="none" w:sz="0" w:space="0" w:color="auto"/>
                <w:right w:val="none" w:sz="0" w:space="0" w:color="auto"/>
              </w:divBdr>
              <w:divsChild>
                <w:div w:id="101877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075734">
      <w:bodyDiv w:val="1"/>
      <w:marLeft w:val="0"/>
      <w:marRight w:val="0"/>
      <w:marTop w:val="0"/>
      <w:marBottom w:val="0"/>
      <w:divBdr>
        <w:top w:val="none" w:sz="0" w:space="0" w:color="auto"/>
        <w:left w:val="none" w:sz="0" w:space="0" w:color="auto"/>
        <w:bottom w:val="none" w:sz="0" w:space="0" w:color="auto"/>
        <w:right w:val="none" w:sz="0" w:space="0" w:color="auto"/>
      </w:divBdr>
    </w:div>
    <w:div w:id="866331530">
      <w:bodyDiv w:val="1"/>
      <w:marLeft w:val="0"/>
      <w:marRight w:val="0"/>
      <w:marTop w:val="0"/>
      <w:marBottom w:val="0"/>
      <w:divBdr>
        <w:top w:val="none" w:sz="0" w:space="0" w:color="auto"/>
        <w:left w:val="none" w:sz="0" w:space="0" w:color="auto"/>
        <w:bottom w:val="none" w:sz="0" w:space="0" w:color="auto"/>
        <w:right w:val="none" w:sz="0" w:space="0" w:color="auto"/>
      </w:divBdr>
    </w:div>
    <w:div w:id="873229252">
      <w:bodyDiv w:val="1"/>
      <w:marLeft w:val="0"/>
      <w:marRight w:val="0"/>
      <w:marTop w:val="0"/>
      <w:marBottom w:val="0"/>
      <w:divBdr>
        <w:top w:val="none" w:sz="0" w:space="0" w:color="auto"/>
        <w:left w:val="none" w:sz="0" w:space="0" w:color="auto"/>
        <w:bottom w:val="none" w:sz="0" w:space="0" w:color="auto"/>
        <w:right w:val="none" w:sz="0" w:space="0" w:color="auto"/>
      </w:divBdr>
    </w:div>
    <w:div w:id="893660867">
      <w:bodyDiv w:val="1"/>
      <w:marLeft w:val="0"/>
      <w:marRight w:val="0"/>
      <w:marTop w:val="0"/>
      <w:marBottom w:val="0"/>
      <w:divBdr>
        <w:top w:val="none" w:sz="0" w:space="0" w:color="auto"/>
        <w:left w:val="none" w:sz="0" w:space="0" w:color="auto"/>
        <w:bottom w:val="none" w:sz="0" w:space="0" w:color="auto"/>
        <w:right w:val="none" w:sz="0" w:space="0" w:color="auto"/>
      </w:divBdr>
    </w:div>
    <w:div w:id="930697878">
      <w:bodyDiv w:val="1"/>
      <w:marLeft w:val="0"/>
      <w:marRight w:val="0"/>
      <w:marTop w:val="0"/>
      <w:marBottom w:val="0"/>
      <w:divBdr>
        <w:top w:val="none" w:sz="0" w:space="0" w:color="auto"/>
        <w:left w:val="none" w:sz="0" w:space="0" w:color="auto"/>
        <w:bottom w:val="none" w:sz="0" w:space="0" w:color="auto"/>
        <w:right w:val="none" w:sz="0" w:space="0" w:color="auto"/>
      </w:divBdr>
      <w:divsChild>
        <w:div w:id="928004672">
          <w:marLeft w:val="0"/>
          <w:marRight w:val="0"/>
          <w:marTop w:val="0"/>
          <w:marBottom w:val="0"/>
          <w:divBdr>
            <w:top w:val="none" w:sz="0" w:space="0" w:color="auto"/>
            <w:left w:val="none" w:sz="0" w:space="0" w:color="auto"/>
            <w:bottom w:val="none" w:sz="0" w:space="0" w:color="auto"/>
            <w:right w:val="none" w:sz="0" w:space="0" w:color="auto"/>
          </w:divBdr>
          <w:divsChild>
            <w:div w:id="465510650">
              <w:marLeft w:val="0"/>
              <w:marRight w:val="0"/>
              <w:marTop w:val="0"/>
              <w:marBottom w:val="0"/>
              <w:divBdr>
                <w:top w:val="none" w:sz="0" w:space="0" w:color="auto"/>
                <w:left w:val="none" w:sz="0" w:space="0" w:color="auto"/>
                <w:bottom w:val="none" w:sz="0" w:space="0" w:color="auto"/>
                <w:right w:val="none" w:sz="0" w:space="0" w:color="auto"/>
              </w:divBdr>
              <w:divsChild>
                <w:div w:id="46284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96617">
      <w:bodyDiv w:val="1"/>
      <w:marLeft w:val="0"/>
      <w:marRight w:val="0"/>
      <w:marTop w:val="0"/>
      <w:marBottom w:val="0"/>
      <w:divBdr>
        <w:top w:val="none" w:sz="0" w:space="0" w:color="auto"/>
        <w:left w:val="none" w:sz="0" w:space="0" w:color="auto"/>
        <w:bottom w:val="none" w:sz="0" w:space="0" w:color="auto"/>
        <w:right w:val="none" w:sz="0" w:space="0" w:color="auto"/>
      </w:divBdr>
    </w:div>
    <w:div w:id="992948823">
      <w:bodyDiv w:val="1"/>
      <w:marLeft w:val="0"/>
      <w:marRight w:val="0"/>
      <w:marTop w:val="0"/>
      <w:marBottom w:val="0"/>
      <w:divBdr>
        <w:top w:val="none" w:sz="0" w:space="0" w:color="auto"/>
        <w:left w:val="none" w:sz="0" w:space="0" w:color="auto"/>
        <w:bottom w:val="none" w:sz="0" w:space="0" w:color="auto"/>
        <w:right w:val="none" w:sz="0" w:space="0" w:color="auto"/>
      </w:divBdr>
      <w:divsChild>
        <w:div w:id="480776642">
          <w:marLeft w:val="0"/>
          <w:marRight w:val="0"/>
          <w:marTop w:val="0"/>
          <w:marBottom w:val="0"/>
          <w:divBdr>
            <w:top w:val="none" w:sz="0" w:space="0" w:color="auto"/>
            <w:left w:val="none" w:sz="0" w:space="0" w:color="auto"/>
            <w:bottom w:val="none" w:sz="0" w:space="0" w:color="auto"/>
            <w:right w:val="none" w:sz="0" w:space="0" w:color="auto"/>
          </w:divBdr>
          <w:divsChild>
            <w:div w:id="255022914">
              <w:marLeft w:val="0"/>
              <w:marRight w:val="0"/>
              <w:marTop w:val="0"/>
              <w:marBottom w:val="0"/>
              <w:divBdr>
                <w:top w:val="none" w:sz="0" w:space="0" w:color="auto"/>
                <w:left w:val="none" w:sz="0" w:space="0" w:color="auto"/>
                <w:bottom w:val="none" w:sz="0" w:space="0" w:color="auto"/>
                <w:right w:val="none" w:sz="0" w:space="0" w:color="auto"/>
              </w:divBdr>
              <w:divsChild>
                <w:div w:id="174313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244990">
      <w:bodyDiv w:val="1"/>
      <w:marLeft w:val="0"/>
      <w:marRight w:val="0"/>
      <w:marTop w:val="0"/>
      <w:marBottom w:val="0"/>
      <w:divBdr>
        <w:top w:val="none" w:sz="0" w:space="0" w:color="auto"/>
        <w:left w:val="none" w:sz="0" w:space="0" w:color="auto"/>
        <w:bottom w:val="none" w:sz="0" w:space="0" w:color="auto"/>
        <w:right w:val="none" w:sz="0" w:space="0" w:color="auto"/>
      </w:divBdr>
    </w:div>
    <w:div w:id="1178539088">
      <w:bodyDiv w:val="1"/>
      <w:marLeft w:val="0"/>
      <w:marRight w:val="0"/>
      <w:marTop w:val="0"/>
      <w:marBottom w:val="0"/>
      <w:divBdr>
        <w:top w:val="none" w:sz="0" w:space="0" w:color="auto"/>
        <w:left w:val="none" w:sz="0" w:space="0" w:color="auto"/>
        <w:bottom w:val="none" w:sz="0" w:space="0" w:color="auto"/>
        <w:right w:val="none" w:sz="0" w:space="0" w:color="auto"/>
      </w:divBdr>
    </w:div>
    <w:div w:id="1264804264">
      <w:bodyDiv w:val="1"/>
      <w:marLeft w:val="360"/>
      <w:marRight w:val="360"/>
      <w:marTop w:val="360"/>
      <w:marBottom w:val="360"/>
      <w:divBdr>
        <w:top w:val="none" w:sz="0" w:space="0" w:color="auto"/>
        <w:left w:val="none" w:sz="0" w:space="0" w:color="auto"/>
        <w:bottom w:val="none" w:sz="0" w:space="0" w:color="auto"/>
        <w:right w:val="none" w:sz="0" w:space="0" w:color="auto"/>
      </w:divBdr>
    </w:div>
    <w:div w:id="1411149814">
      <w:bodyDiv w:val="1"/>
      <w:marLeft w:val="0"/>
      <w:marRight w:val="0"/>
      <w:marTop w:val="0"/>
      <w:marBottom w:val="0"/>
      <w:divBdr>
        <w:top w:val="none" w:sz="0" w:space="0" w:color="auto"/>
        <w:left w:val="none" w:sz="0" w:space="0" w:color="auto"/>
        <w:bottom w:val="none" w:sz="0" w:space="0" w:color="auto"/>
        <w:right w:val="none" w:sz="0" w:space="0" w:color="auto"/>
      </w:divBdr>
    </w:div>
    <w:div w:id="1465195968">
      <w:bodyDiv w:val="1"/>
      <w:marLeft w:val="0"/>
      <w:marRight w:val="0"/>
      <w:marTop w:val="0"/>
      <w:marBottom w:val="0"/>
      <w:divBdr>
        <w:top w:val="none" w:sz="0" w:space="0" w:color="auto"/>
        <w:left w:val="none" w:sz="0" w:space="0" w:color="auto"/>
        <w:bottom w:val="none" w:sz="0" w:space="0" w:color="auto"/>
        <w:right w:val="none" w:sz="0" w:space="0" w:color="auto"/>
      </w:divBdr>
    </w:div>
    <w:div w:id="1469514262">
      <w:bodyDiv w:val="1"/>
      <w:marLeft w:val="0"/>
      <w:marRight w:val="0"/>
      <w:marTop w:val="0"/>
      <w:marBottom w:val="0"/>
      <w:divBdr>
        <w:top w:val="none" w:sz="0" w:space="0" w:color="auto"/>
        <w:left w:val="none" w:sz="0" w:space="0" w:color="auto"/>
        <w:bottom w:val="none" w:sz="0" w:space="0" w:color="auto"/>
        <w:right w:val="none" w:sz="0" w:space="0" w:color="auto"/>
      </w:divBdr>
      <w:divsChild>
        <w:div w:id="1733891536">
          <w:marLeft w:val="0"/>
          <w:marRight w:val="0"/>
          <w:marTop w:val="0"/>
          <w:marBottom w:val="0"/>
          <w:divBdr>
            <w:top w:val="none" w:sz="0" w:space="0" w:color="auto"/>
            <w:left w:val="none" w:sz="0" w:space="0" w:color="auto"/>
            <w:bottom w:val="none" w:sz="0" w:space="0" w:color="auto"/>
            <w:right w:val="none" w:sz="0" w:space="0" w:color="auto"/>
          </w:divBdr>
          <w:divsChild>
            <w:div w:id="1866597562">
              <w:marLeft w:val="0"/>
              <w:marRight w:val="0"/>
              <w:marTop w:val="0"/>
              <w:marBottom w:val="0"/>
              <w:divBdr>
                <w:top w:val="none" w:sz="0" w:space="0" w:color="auto"/>
                <w:left w:val="none" w:sz="0" w:space="0" w:color="auto"/>
                <w:bottom w:val="none" w:sz="0" w:space="0" w:color="auto"/>
                <w:right w:val="none" w:sz="0" w:space="0" w:color="auto"/>
              </w:divBdr>
              <w:divsChild>
                <w:div w:id="118948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788424">
      <w:bodyDiv w:val="1"/>
      <w:marLeft w:val="0"/>
      <w:marRight w:val="0"/>
      <w:marTop w:val="0"/>
      <w:marBottom w:val="0"/>
      <w:divBdr>
        <w:top w:val="none" w:sz="0" w:space="0" w:color="auto"/>
        <w:left w:val="none" w:sz="0" w:space="0" w:color="auto"/>
        <w:bottom w:val="none" w:sz="0" w:space="0" w:color="auto"/>
        <w:right w:val="none" w:sz="0" w:space="0" w:color="auto"/>
      </w:divBdr>
    </w:div>
    <w:div w:id="1661038259">
      <w:bodyDiv w:val="1"/>
      <w:marLeft w:val="0"/>
      <w:marRight w:val="0"/>
      <w:marTop w:val="0"/>
      <w:marBottom w:val="0"/>
      <w:divBdr>
        <w:top w:val="none" w:sz="0" w:space="0" w:color="auto"/>
        <w:left w:val="none" w:sz="0" w:space="0" w:color="auto"/>
        <w:bottom w:val="none" w:sz="0" w:space="0" w:color="auto"/>
        <w:right w:val="none" w:sz="0" w:space="0" w:color="auto"/>
      </w:divBdr>
    </w:div>
    <w:div w:id="1764378298">
      <w:bodyDiv w:val="1"/>
      <w:marLeft w:val="0"/>
      <w:marRight w:val="0"/>
      <w:marTop w:val="0"/>
      <w:marBottom w:val="0"/>
      <w:divBdr>
        <w:top w:val="none" w:sz="0" w:space="0" w:color="auto"/>
        <w:left w:val="none" w:sz="0" w:space="0" w:color="auto"/>
        <w:bottom w:val="none" w:sz="0" w:space="0" w:color="auto"/>
        <w:right w:val="none" w:sz="0" w:space="0" w:color="auto"/>
      </w:divBdr>
      <w:divsChild>
        <w:div w:id="1282881269">
          <w:marLeft w:val="0"/>
          <w:marRight w:val="0"/>
          <w:marTop w:val="0"/>
          <w:marBottom w:val="0"/>
          <w:divBdr>
            <w:top w:val="none" w:sz="0" w:space="0" w:color="auto"/>
            <w:left w:val="none" w:sz="0" w:space="0" w:color="auto"/>
            <w:bottom w:val="none" w:sz="0" w:space="0" w:color="auto"/>
            <w:right w:val="none" w:sz="0" w:space="0" w:color="auto"/>
          </w:divBdr>
          <w:divsChild>
            <w:div w:id="1946837494">
              <w:marLeft w:val="0"/>
              <w:marRight w:val="0"/>
              <w:marTop w:val="0"/>
              <w:marBottom w:val="0"/>
              <w:divBdr>
                <w:top w:val="none" w:sz="0" w:space="0" w:color="auto"/>
                <w:left w:val="none" w:sz="0" w:space="0" w:color="auto"/>
                <w:bottom w:val="none" w:sz="0" w:space="0" w:color="auto"/>
                <w:right w:val="none" w:sz="0" w:space="0" w:color="auto"/>
              </w:divBdr>
              <w:divsChild>
                <w:div w:id="153619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41047">
      <w:bodyDiv w:val="1"/>
      <w:marLeft w:val="0"/>
      <w:marRight w:val="0"/>
      <w:marTop w:val="0"/>
      <w:marBottom w:val="0"/>
      <w:divBdr>
        <w:top w:val="none" w:sz="0" w:space="0" w:color="auto"/>
        <w:left w:val="none" w:sz="0" w:space="0" w:color="auto"/>
        <w:bottom w:val="none" w:sz="0" w:space="0" w:color="auto"/>
        <w:right w:val="none" w:sz="0" w:space="0" w:color="auto"/>
      </w:divBdr>
    </w:div>
    <w:div w:id="1926569428">
      <w:bodyDiv w:val="1"/>
      <w:marLeft w:val="0"/>
      <w:marRight w:val="0"/>
      <w:marTop w:val="0"/>
      <w:marBottom w:val="0"/>
      <w:divBdr>
        <w:top w:val="none" w:sz="0" w:space="0" w:color="auto"/>
        <w:left w:val="none" w:sz="0" w:space="0" w:color="auto"/>
        <w:bottom w:val="none" w:sz="0" w:space="0" w:color="auto"/>
        <w:right w:val="none" w:sz="0" w:space="0" w:color="auto"/>
      </w:divBdr>
    </w:div>
    <w:div w:id="1939025065">
      <w:bodyDiv w:val="1"/>
      <w:marLeft w:val="0"/>
      <w:marRight w:val="0"/>
      <w:marTop w:val="0"/>
      <w:marBottom w:val="0"/>
      <w:divBdr>
        <w:top w:val="none" w:sz="0" w:space="0" w:color="auto"/>
        <w:left w:val="none" w:sz="0" w:space="0" w:color="auto"/>
        <w:bottom w:val="none" w:sz="0" w:space="0" w:color="auto"/>
        <w:right w:val="none" w:sz="0" w:space="0" w:color="auto"/>
      </w:divBdr>
      <w:divsChild>
        <w:div w:id="1476608498">
          <w:marLeft w:val="0"/>
          <w:marRight w:val="0"/>
          <w:marTop w:val="0"/>
          <w:marBottom w:val="0"/>
          <w:divBdr>
            <w:top w:val="none" w:sz="0" w:space="0" w:color="auto"/>
            <w:left w:val="none" w:sz="0" w:space="0" w:color="auto"/>
            <w:bottom w:val="none" w:sz="0" w:space="0" w:color="auto"/>
            <w:right w:val="none" w:sz="0" w:space="0" w:color="auto"/>
          </w:divBdr>
          <w:divsChild>
            <w:div w:id="256331814">
              <w:marLeft w:val="0"/>
              <w:marRight w:val="0"/>
              <w:marTop w:val="0"/>
              <w:marBottom w:val="0"/>
              <w:divBdr>
                <w:top w:val="none" w:sz="0" w:space="0" w:color="auto"/>
                <w:left w:val="none" w:sz="0" w:space="0" w:color="auto"/>
                <w:bottom w:val="none" w:sz="0" w:space="0" w:color="auto"/>
                <w:right w:val="none" w:sz="0" w:space="0" w:color="auto"/>
              </w:divBdr>
              <w:divsChild>
                <w:div w:id="35234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960587">
      <w:bodyDiv w:val="1"/>
      <w:marLeft w:val="0"/>
      <w:marRight w:val="0"/>
      <w:marTop w:val="0"/>
      <w:marBottom w:val="0"/>
      <w:divBdr>
        <w:top w:val="none" w:sz="0" w:space="0" w:color="auto"/>
        <w:left w:val="none" w:sz="0" w:space="0" w:color="auto"/>
        <w:bottom w:val="none" w:sz="0" w:space="0" w:color="auto"/>
        <w:right w:val="none" w:sz="0" w:space="0" w:color="auto"/>
      </w:divBdr>
      <w:divsChild>
        <w:div w:id="838232982">
          <w:marLeft w:val="0"/>
          <w:marRight w:val="0"/>
          <w:marTop w:val="0"/>
          <w:marBottom w:val="0"/>
          <w:divBdr>
            <w:top w:val="none" w:sz="0" w:space="0" w:color="auto"/>
            <w:left w:val="none" w:sz="0" w:space="0" w:color="auto"/>
            <w:bottom w:val="none" w:sz="0" w:space="0" w:color="auto"/>
            <w:right w:val="none" w:sz="0" w:space="0" w:color="auto"/>
          </w:divBdr>
          <w:divsChild>
            <w:div w:id="1763722636">
              <w:marLeft w:val="0"/>
              <w:marRight w:val="0"/>
              <w:marTop w:val="0"/>
              <w:marBottom w:val="0"/>
              <w:divBdr>
                <w:top w:val="none" w:sz="0" w:space="0" w:color="auto"/>
                <w:left w:val="none" w:sz="0" w:space="0" w:color="auto"/>
                <w:bottom w:val="none" w:sz="0" w:space="0" w:color="auto"/>
                <w:right w:val="none" w:sz="0" w:space="0" w:color="auto"/>
              </w:divBdr>
              <w:divsChild>
                <w:div w:id="65857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714871">
      <w:bodyDiv w:val="1"/>
      <w:marLeft w:val="0"/>
      <w:marRight w:val="0"/>
      <w:marTop w:val="0"/>
      <w:marBottom w:val="0"/>
      <w:divBdr>
        <w:top w:val="none" w:sz="0" w:space="0" w:color="auto"/>
        <w:left w:val="none" w:sz="0" w:space="0" w:color="auto"/>
        <w:bottom w:val="none" w:sz="0" w:space="0" w:color="auto"/>
        <w:right w:val="none" w:sz="0" w:space="0" w:color="auto"/>
      </w:divBdr>
      <w:divsChild>
        <w:div w:id="1043991032">
          <w:marLeft w:val="0"/>
          <w:marRight w:val="0"/>
          <w:marTop w:val="0"/>
          <w:marBottom w:val="0"/>
          <w:divBdr>
            <w:top w:val="none" w:sz="0" w:space="0" w:color="auto"/>
            <w:left w:val="none" w:sz="0" w:space="0" w:color="auto"/>
            <w:bottom w:val="none" w:sz="0" w:space="0" w:color="auto"/>
            <w:right w:val="none" w:sz="0" w:space="0" w:color="auto"/>
          </w:divBdr>
          <w:divsChild>
            <w:div w:id="1855680048">
              <w:marLeft w:val="0"/>
              <w:marRight w:val="0"/>
              <w:marTop w:val="0"/>
              <w:marBottom w:val="0"/>
              <w:divBdr>
                <w:top w:val="none" w:sz="0" w:space="0" w:color="auto"/>
                <w:left w:val="none" w:sz="0" w:space="0" w:color="auto"/>
                <w:bottom w:val="none" w:sz="0" w:space="0" w:color="auto"/>
                <w:right w:val="none" w:sz="0" w:space="0" w:color="auto"/>
              </w:divBdr>
              <w:divsChild>
                <w:div w:id="182258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109973">
      <w:bodyDiv w:val="1"/>
      <w:marLeft w:val="0"/>
      <w:marRight w:val="0"/>
      <w:marTop w:val="0"/>
      <w:marBottom w:val="0"/>
      <w:divBdr>
        <w:top w:val="none" w:sz="0" w:space="0" w:color="auto"/>
        <w:left w:val="none" w:sz="0" w:space="0" w:color="auto"/>
        <w:bottom w:val="none" w:sz="0" w:space="0" w:color="auto"/>
        <w:right w:val="none" w:sz="0" w:space="0" w:color="auto"/>
      </w:divBdr>
    </w:div>
    <w:div w:id="2143689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iieta"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E46F52A-F07B-ED44-8F81-B4E649647838}" type="doc">
      <dgm:prSet loTypeId="urn:microsoft.com/office/officeart/2005/8/layout/process1" loCatId="" qsTypeId="urn:microsoft.com/office/officeart/2005/8/quickstyle/simple1" qsCatId="simple" csTypeId="urn:microsoft.com/office/officeart/2005/8/colors/accent1_2" csCatId="accent1" phldr="1"/>
      <dgm:spPr/>
    </dgm:pt>
    <dgm:pt modelId="{4C935CF5-865D-6A40-9495-7EA9E085B9DA}">
      <dgm:prSet phldrT="[Text]"/>
      <dgm:spPr/>
      <dgm:t>
        <a:bodyPr/>
        <a:lstStyle/>
        <a:p>
          <a:r>
            <a:rPr lang="en-GB"/>
            <a:t>Overall value</a:t>
          </a:r>
        </a:p>
      </dgm:t>
    </dgm:pt>
    <dgm:pt modelId="{3B5EF108-C336-5641-82E2-2242BD6DEE16}" type="parTrans" cxnId="{C0469403-CDA4-544A-9112-A78A3978E6DC}">
      <dgm:prSet/>
      <dgm:spPr/>
      <dgm:t>
        <a:bodyPr/>
        <a:lstStyle/>
        <a:p>
          <a:endParaRPr lang="en-GB"/>
        </a:p>
      </dgm:t>
    </dgm:pt>
    <dgm:pt modelId="{CB0D49D8-BA2B-F74B-90F3-BBACAF023092}" type="sibTrans" cxnId="{C0469403-CDA4-544A-9112-A78A3978E6DC}">
      <dgm:prSet/>
      <dgm:spPr/>
      <dgm:t>
        <a:bodyPr/>
        <a:lstStyle/>
        <a:p>
          <a:endParaRPr lang="en-GB"/>
        </a:p>
      </dgm:t>
    </dgm:pt>
    <dgm:pt modelId="{9E3D7327-09F9-B64D-97D6-0243DBFF833B}">
      <dgm:prSet phldrT="[Text]"/>
      <dgm:spPr/>
      <dgm:t>
        <a:bodyPr/>
        <a:lstStyle/>
        <a:p>
          <a:r>
            <a:rPr lang="en-GB"/>
            <a:t>Purchase intention</a:t>
          </a:r>
        </a:p>
      </dgm:t>
    </dgm:pt>
    <dgm:pt modelId="{B264DF96-D1D0-7E45-B4AC-288E02E8B3D9}" type="parTrans" cxnId="{692C1CF1-4939-CE41-B851-BC44BB6F8C03}">
      <dgm:prSet/>
      <dgm:spPr/>
      <dgm:t>
        <a:bodyPr/>
        <a:lstStyle/>
        <a:p>
          <a:endParaRPr lang="en-GB"/>
        </a:p>
      </dgm:t>
    </dgm:pt>
    <dgm:pt modelId="{7D26B275-43EC-8844-98DF-E638F1D51EC6}" type="sibTrans" cxnId="{692C1CF1-4939-CE41-B851-BC44BB6F8C03}">
      <dgm:prSet/>
      <dgm:spPr/>
      <dgm:t>
        <a:bodyPr/>
        <a:lstStyle/>
        <a:p>
          <a:endParaRPr lang="en-GB"/>
        </a:p>
      </dgm:t>
    </dgm:pt>
    <dgm:pt modelId="{0C91DF85-85BA-0C49-A258-3035BEAA503D}">
      <dgm:prSet phldrT="[Text]"/>
      <dgm:spPr/>
      <dgm:t>
        <a:bodyPr/>
        <a:lstStyle/>
        <a:p>
          <a:pPr algn="l"/>
          <a:r>
            <a:rPr lang="en-GB" u="sng"/>
            <a:t>Benefits</a:t>
          </a:r>
        </a:p>
        <a:p>
          <a:pPr algn="l"/>
          <a:r>
            <a:rPr lang="en-GB"/>
            <a:t>Enjoyment</a:t>
          </a:r>
        </a:p>
        <a:p>
          <a:pPr algn="l"/>
          <a:r>
            <a:rPr lang="en-GB"/>
            <a:t>Social benefit</a:t>
          </a:r>
        </a:p>
        <a:p>
          <a:pPr algn="l"/>
          <a:r>
            <a:rPr lang="en-GB"/>
            <a:t>Convenience</a:t>
          </a:r>
        </a:p>
        <a:p>
          <a:pPr algn="l"/>
          <a:r>
            <a:rPr lang="en-GB"/>
            <a:t>etc</a:t>
          </a:r>
        </a:p>
        <a:p>
          <a:pPr algn="l"/>
          <a:endParaRPr lang="en-GB"/>
        </a:p>
        <a:p>
          <a:pPr algn="l"/>
          <a:r>
            <a:rPr lang="en-US" u="sng"/>
            <a:t>Sacrifices</a:t>
          </a:r>
        </a:p>
        <a:p>
          <a:pPr algn="l"/>
          <a:r>
            <a:rPr lang="en-US" u="none"/>
            <a:t>Time</a:t>
          </a:r>
        </a:p>
        <a:p>
          <a:pPr algn="l"/>
          <a:r>
            <a:rPr lang="en-US" u="none"/>
            <a:t>Value </a:t>
          </a:r>
        </a:p>
        <a:p>
          <a:pPr algn="l"/>
          <a:r>
            <a:rPr lang="en-US" u="none"/>
            <a:t>Effort</a:t>
          </a:r>
        </a:p>
        <a:p>
          <a:pPr algn="l"/>
          <a:r>
            <a:rPr lang="en-US" u="none"/>
            <a:t>etc</a:t>
          </a:r>
          <a:endParaRPr lang="en-GB" u="none"/>
        </a:p>
      </dgm:t>
    </dgm:pt>
    <dgm:pt modelId="{55C94D8D-941B-0C46-AB6D-FC7ADE28AA18}" type="sibTrans" cxnId="{DE928668-C21F-9C43-939A-0D4691F873EC}">
      <dgm:prSet/>
      <dgm:spPr/>
      <dgm:t>
        <a:bodyPr/>
        <a:lstStyle/>
        <a:p>
          <a:endParaRPr lang="en-GB"/>
        </a:p>
      </dgm:t>
    </dgm:pt>
    <dgm:pt modelId="{B82E5E6B-3109-494A-B61C-50A54DD5070F}" type="parTrans" cxnId="{DE928668-C21F-9C43-939A-0D4691F873EC}">
      <dgm:prSet/>
      <dgm:spPr/>
      <dgm:t>
        <a:bodyPr/>
        <a:lstStyle/>
        <a:p>
          <a:endParaRPr lang="en-GB"/>
        </a:p>
      </dgm:t>
    </dgm:pt>
    <dgm:pt modelId="{D304858A-40DE-8944-8B05-1AE95D22E1A5}" type="pres">
      <dgm:prSet presAssocID="{CE46F52A-F07B-ED44-8F81-B4E649647838}" presName="Name0" presStyleCnt="0">
        <dgm:presLayoutVars>
          <dgm:dir/>
          <dgm:resizeHandles val="exact"/>
        </dgm:presLayoutVars>
      </dgm:prSet>
      <dgm:spPr/>
    </dgm:pt>
    <dgm:pt modelId="{0C4243DB-090A-2047-B865-404645BFC48D}" type="pres">
      <dgm:prSet presAssocID="{0C91DF85-85BA-0C49-A258-3035BEAA503D}" presName="node" presStyleLbl="node1" presStyleIdx="0" presStyleCnt="3" custScaleY="182067">
        <dgm:presLayoutVars>
          <dgm:bulletEnabled val="1"/>
        </dgm:presLayoutVars>
      </dgm:prSet>
      <dgm:spPr/>
    </dgm:pt>
    <dgm:pt modelId="{00EB213F-0B73-4A43-B91E-2CF0D1467EFF}" type="pres">
      <dgm:prSet presAssocID="{55C94D8D-941B-0C46-AB6D-FC7ADE28AA18}" presName="sibTrans" presStyleLbl="sibTrans2D1" presStyleIdx="0" presStyleCnt="2"/>
      <dgm:spPr/>
    </dgm:pt>
    <dgm:pt modelId="{4B047618-937A-1D48-8016-A351ABA4A422}" type="pres">
      <dgm:prSet presAssocID="{55C94D8D-941B-0C46-AB6D-FC7ADE28AA18}" presName="connectorText" presStyleLbl="sibTrans2D1" presStyleIdx="0" presStyleCnt="2"/>
      <dgm:spPr/>
    </dgm:pt>
    <dgm:pt modelId="{AF55D9F0-257A-0E43-83BD-9AAE1CBEDC41}" type="pres">
      <dgm:prSet presAssocID="{4C935CF5-865D-6A40-9495-7EA9E085B9DA}" presName="node" presStyleLbl="node1" presStyleIdx="1" presStyleCnt="3">
        <dgm:presLayoutVars>
          <dgm:bulletEnabled val="1"/>
        </dgm:presLayoutVars>
      </dgm:prSet>
      <dgm:spPr/>
    </dgm:pt>
    <dgm:pt modelId="{75AC155C-B6E1-594B-89DF-03D0E512B54B}" type="pres">
      <dgm:prSet presAssocID="{CB0D49D8-BA2B-F74B-90F3-BBACAF023092}" presName="sibTrans" presStyleLbl="sibTrans2D1" presStyleIdx="1" presStyleCnt="2"/>
      <dgm:spPr/>
    </dgm:pt>
    <dgm:pt modelId="{E8CA28E1-C924-8242-B267-4EA56E734B51}" type="pres">
      <dgm:prSet presAssocID="{CB0D49D8-BA2B-F74B-90F3-BBACAF023092}" presName="connectorText" presStyleLbl="sibTrans2D1" presStyleIdx="1" presStyleCnt="2"/>
      <dgm:spPr/>
    </dgm:pt>
    <dgm:pt modelId="{426B0EAE-5641-F041-AE90-D28A82B02E63}" type="pres">
      <dgm:prSet presAssocID="{9E3D7327-09F9-B64D-97D6-0243DBFF833B}" presName="node" presStyleLbl="node1" presStyleIdx="2" presStyleCnt="3">
        <dgm:presLayoutVars>
          <dgm:bulletEnabled val="1"/>
        </dgm:presLayoutVars>
      </dgm:prSet>
      <dgm:spPr/>
    </dgm:pt>
  </dgm:ptLst>
  <dgm:cxnLst>
    <dgm:cxn modelId="{C0469403-CDA4-544A-9112-A78A3978E6DC}" srcId="{CE46F52A-F07B-ED44-8F81-B4E649647838}" destId="{4C935CF5-865D-6A40-9495-7EA9E085B9DA}" srcOrd="1" destOrd="0" parTransId="{3B5EF108-C336-5641-82E2-2242BD6DEE16}" sibTransId="{CB0D49D8-BA2B-F74B-90F3-BBACAF023092}"/>
    <dgm:cxn modelId="{00B8665D-0AB1-2C45-8390-71BCE1B66F00}" type="presOf" srcId="{55C94D8D-941B-0C46-AB6D-FC7ADE28AA18}" destId="{4B047618-937A-1D48-8016-A351ABA4A422}" srcOrd="1" destOrd="0" presId="urn:microsoft.com/office/officeart/2005/8/layout/process1"/>
    <dgm:cxn modelId="{7A646061-E67C-8C48-9AA5-F37C7C308998}" type="presOf" srcId="{55C94D8D-941B-0C46-AB6D-FC7ADE28AA18}" destId="{00EB213F-0B73-4A43-B91E-2CF0D1467EFF}" srcOrd="0" destOrd="0" presId="urn:microsoft.com/office/officeart/2005/8/layout/process1"/>
    <dgm:cxn modelId="{DE928668-C21F-9C43-939A-0D4691F873EC}" srcId="{CE46F52A-F07B-ED44-8F81-B4E649647838}" destId="{0C91DF85-85BA-0C49-A258-3035BEAA503D}" srcOrd="0" destOrd="0" parTransId="{B82E5E6B-3109-494A-B61C-50A54DD5070F}" sibTransId="{55C94D8D-941B-0C46-AB6D-FC7ADE28AA18}"/>
    <dgm:cxn modelId="{C63F0273-F8DD-E64F-B052-581FE35F2F35}" type="presOf" srcId="{4C935CF5-865D-6A40-9495-7EA9E085B9DA}" destId="{AF55D9F0-257A-0E43-83BD-9AAE1CBEDC41}" srcOrd="0" destOrd="0" presId="urn:microsoft.com/office/officeart/2005/8/layout/process1"/>
    <dgm:cxn modelId="{4173189C-3E3F-5F41-99B7-2AC4F88D34F6}" type="presOf" srcId="{9E3D7327-09F9-B64D-97D6-0243DBFF833B}" destId="{426B0EAE-5641-F041-AE90-D28A82B02E63}" srcOrd="0" destOrd="0" presId="urn:microsoft.com/office/officeart/2005/8/layout/process1"/>
    <dgm:cxn modelId="{0C6DB9A8-C9CD-2C4C-862C-F21843716A0D}" type="presOf" srcId="{0C91DF85-85BA-0C49-A258-3035BEAA503D}" destId="{0C4243DB-090A-2047-B865-404645BFC48D}" srcOrd="0" destOrd="0" presId="urn:microsoft.com/office/officeart/2005/8/layout/process1"/>
    <dgm:cxn modelId="{2E3137D3-A161-A84A-9AEF-F847530D26C5}" type="presOf" srcId="{CB0D49D8-BA2B-F74B-90F3-BBACAF023092}" destId="{75AC155C-B6E1-594B-89DF-03D0E512B54B}" srcOrd="0" destOrd="0" presId="urn:microsoft.com/office/officeart/2005/8/layout/process1"/>
    <dgm:cxn modelId="{692C1CF1-4939-CE41-B851-BC44BB6F8C03}" srcId="{CE46F52A-F07B-ED44-8F81-B4E649647838}" destId="{9E3D7327-09F9-B64D-97D6-0243DBFF833B}" srcOrd="2" destOrd="0" parTransId="{B264DF96-D1D0-7E45-B4AC-288E02E8B3D9}" sibTransId="{7D26B275-43EC-8844-98DF-E638F1D51EC6}"/>
    <dgm:cxn modelId="{47137FF6-366D-C44B-A5DD-AE22D8FF9687}" type="presOf" srcId="{CE46F52A-F07B-ED44-8F81-B4E649647838}" destId="{D304858A-40DE-8944-8B05-1AE95D22E1A5}" srcOrd="0" destOrd="0" presId="urn:microsoft.com/office/officeart/2005/8/layout/process1"/>
    <dgm:cxn modelId="{B84505FD-9CB1-2343-8EED-E66EE4D3208A}" type="presOf" srcId="{CB0D49D8-BA2B-F74B-90F3-BBACAF023092}" destId="{E8CA28E1-C924-8242-B267-4EA56E734B51}" srcOrd="1" destOrd="0" presId="urn:microsoft.com/office/officeart/2005/8/layout/process1"/>
    <dgm:cxn modelId="{73D96612-9CF0-FF44-A910-AD0C9B80DC63}" type="presParOf" srcId="{D304858A-40DE-8944-8B05-1AE95D22E1A5}" destId="{0C4243DB-090A-2047-B865-404645BFC48D}" srcOrd="0" destOrd="0" presId="urn:microsoft.com/office/officeart/2005/8/layout/process1"/>
    <dgm:cxn modelId="{B47C52D5-B252-8045-A491-810AC8E55EE3}" type="presParOf" srcId="{D304858A-40DE-8944-8B05-1AE95D22E1A5}" destId="{00EB213F-0B73-4A43-B91E-2CF0D1467EFF}" srcOrd="1" destOrd="0" presId="urn:microsoft.com/office/officeart/2005/8/layout/process1"/>
    <dgm:cxn modelId="{8FF5924B-5CF0-DC4E-B604-97A164CBCBDE}" type="presParOf" srcId="{00EB213F-0B73-4A43-B91E-2CF0D1467EFF}" destId="{4B047618-937A-1D48-8016-A351ABA4A422}" srcOrd="0" destOrd="0" presId="urn:microsoft.com/office/officeart/2005/8/layout/process1"/>
    <dgm:cxn modelId="{B0C04121-A5B8-2443-8E0C-5AED48B7197C}" type="presParOf" srcId="{D304858A-40DE-8944-8B05-1AE95D22E1A5}" destId="{AF55D9F0-257A-0E43-83BD-9AAE1CBEDC41}" srcOrd="2" destOrd="0" presId="urn:microsoft.com/office/officeart/2005/8/layout/process1"/>
    <dgm:cxn modelId="{F50821CA-5555-AC4E-B0BC-CE33522AB005}" type="presParOf" srcId="{D304858A-40DE-8944-8B05-1AE95D22E1A5}" destId="{75AC155C-B6E1-594B-89DF-03D0E512B54B}" srcOrd="3" destOrd="0" presId="urn:microsoft.com/office/officeart/2005/8/layout/process1"/>
    <dgm:cxn modelId="{4F3131BA-5476-E540-930B-DCBBDDDCD2E1}" type="presParOf" srcId="{75AC155C-B6E1-594B-89DF-03D0E512B54B}" destId="{E8CA28E1-C924-8242-B267-4EA56E734B51}" srcOrd="0" destOrd="0" presId="urn:microsoft.com/office/officeart/2005/8/layout/process1"/>
    <dgm:cxn modelId="{77BB88DD-EB6C-4741-A9C1-9ADF7DB7557D}" type="presParOf" srcId="{D304858A-40DE-8944-8B05-1AE95D22E1A5}" destId="{426B0EAE-5641-F041-AE90-D28A82B02E63}" srcOrd="4"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4C0A18F-0EF1-594B-8EF8-E45F22F12F6B}" type="doc">
      <dgm:prSet loTypeId="urn:microsoft.com/office/officeart/2005/8/layout/vList3" loCatId="" qsTypeId="urn:microsoft.com/office/officeart/2005/8/quickstyle/simple1" qsCatId="simple" csTypeId="urn:microsoft.com/office/officeart/2005/8/colors/accent1_2" csCatId="accent1" phldr="1"/>
      <dgm:spPr/>
    </dgm:pt>
    <dgm:pt modelId="{4F46321A-0CCA-694B-ADAE-39F164D6ADC1}">
      <dgm:prSet phldrT="[Text]"/>
      <dgm:spPr/>
      <dgm:t>
        <a:bodyPr/>
        <a:lstStyle/>
        <a:p>
          <a:r>
            <a:rPr lang="en-GB"/>
            <a:t>Perceived susceptibility to and severity of disease</a:t>
          </a:r>
        </a:p>
      </dgm:t>
    </dgm:pt>
    <dgm:pt modelId="{F6753CF8-BF52-F84A-ACD6-7F3886E09D8D}" type="parTrans" cxnId="{0FB6CEEB-92DB-8941-A3A7-EFA9C006F7DF}">
      <dgm:prSet/>
      <dgm:spPr/>
      <dgm:t>
        <a:bodyPr/>
        <a:lstStyle/>
        <a:p>
          <a:endParaRPr lang="en-GB"/>
        </a:p>
      </dgm:t>
    </dgm:pt>
    <dgm:pt modelId="{5A672745-DAFF-2D4D-88EC-16A417703EE3}" type="sibTrans" cxnId="{0FB6CEEB-92DB-8941-A3A7-EFA9C006F7DF}">
      <dgm:prSet/>
      <dgm:spPr/>
      <dgm:t>
        <a:bodyPr/>
        <a:lstStyle/>
        <a:p>
          <a:endParaRPr lang="en-GB"/>
        </a:p>
      </dgm:t>
    </dgm:pt>
    <dgm:pt modelId="{7089CF7D-0AA3-B946-AF28-63184EA0BD14}">
      <dgm:prSet phldrT="[Text]"/>
      <dgm:spPr/>
      <dgm:t>
        <a:bodyPr/>
        <a:lstStyle/>
        <a:p>
          <a:r>
            <a:rPr lang="en-GB"/>
            <a:t>Perceived  threat</a:t>
          </a:r>
        </a:p>
      </dgm:t>
    </dgm:pt>
    <dgm:pt modelId="{55DD47B9-3A9B-FF4F-8E56-94D9629CF8E5}" type="parTrans" cxnId="{EED7EF20-9C5C-374C-9FAD-C96962A0EA64}">
      <dgm:prSet/>
      <dgm:spPr/>
      <dgm:t>
        <a:bodyPr/>
        <a:lstStyle/>
        <a:p>
          <a:endParaRPr lang="en-GB"/>
        </a:p>
      </dgm:t>
    </dgm:pt>
    <dgm:pt modelId="{6641820C-5B64-8E40-BDB3-A19ABF0C01E1}" type="sibTrans" cxnId="{EED7EF20-9C5C-374C-9FAD-C96962A0EA64}">
      <dgm:prSet/>
      <dgm:spPr/>
      <dgm:t>
        <a:bodyPr/>
        <a:lstStyle/>
        <a:p>
          <a:endParaRPr lang="en-GB"/>
        </a:p>
      </dgm:t>
    </dgm:pt>
    <dgm:pt modelId="{FEF098BE-2FBD-D143-BF18-C5D889E360EC}">
      <dgm:prSet phldrT="[Text]"/>
      <dgm:spPr/>
      <dgm:t>
        <a:bodyPr/>
        <a:lstStyle/>
        <a:p>
          <a:r>
            <a:rPr lang="en-GB"/>
            <a:t>Perceived benefits</a:t>
          </a:r>
        </a:p>
      </dgm:t>
    </dgm:pt>
    <dgm:pt modelId="{3BC4BBB7-439F-8549-B064-667122506104}" type="parTrans" cxnId="{927FAA23-FDEB-ED4D-95C3-20EA2DF4B8B3}">
      <dgm:prSet/>
      <dgm:spPr/>
      <dgm:t>
        <a:bodyPr/>
        <a:lstStyle/>
        <a:p>
          <a:endParaRPr lang="en-GB"/>
        </a:p>
      </dgm:t>
    </dgm:pt>
    <dgm:pt modelId="{670F36FD-EEDC-5B47-BACD-14F222B94687}" type="sibTrans" cxnId="{927FAA23-FDEB-ED4D-95C3-20EA2DF4B8B3}">
      <dgm:prSet/>
      <dgm:spPr/>
      <dgm:t>
        <a:bodyPr/>
        <a:lstStyle/>
        <a:p>
          <a:endParaRPr lang="en-GB"/>
        </a:p>
      </dgm:t>
    </dgm:pt>
    <dgm:pt modelId="{F28EA269-46BA-E648-A296-27DCACD5EA10}">
      <dgm:prSet phldrT="[Text]"/>
      <dgm:spPr/>
      <dgm:t>
        <a:bodyPr/>
        <a:lstStyle/>
        <a:p>
          <a:r>
            <a:rPr lang="en-GB"/>
            <a:t>Perceived barriers</a:t>
          </a:r>
        </a:p>
      </dgm:t>
    </dgm:pt>
    <dgm:pt modelId="{F9928953-FB90-084A-89B9-EB73E99AB62A}" type="parTrans" cxnId="{8F0EBE58-BE76-2047-90EB-304373ADC3F5}">
      <dgm:prSet/>
      <dgm:spPr/>
      <dgm:t>
        <a:bodyPr/>
        <a:lstStyle/>
        <a:p>
          <a:endParaRPr lang="en-GB"/>
        </a:p>
      </dgm:t>
    </dgm:pt>
    <dgm:pt modelId="{8019F824-EE89-AD42-92CC-8E3ECFE48F58}" type="sibTrans" cxnId="{8F0EBE58-BE76-2047-90EB-304373ADC3F5}">
      <dgm:prSet/>
      <dgm:spPr/>
      <dgm:t>
        <a:bodyPr/>
        <a:lstStyle/>
        <a:p>
          <a:endParaRPr lang="en-GB"/>
        </a:p>
      </dgm:t>
    </dgm:pt>
    <dgm:pt modelId="{AED38D2F-DD22-864B-A19C-9984A1C26780}">
      <dgm:prSet phldrT="[Text]"/>
      <dgm:spPr/>
      <dgm:t>
        <a:bodyPr/>
        <a:lstStyle/>
        <a:p>
          <a:r>
            <a:rPr lang="en-GB"/>
            <a:t>Perceived self-efficacy</a:t>
          </a:r>
        </a:p>
      </dgm:t>
    </dgm:pt>
    <dgm:pt modelId="{E9740AF7-4164-6A41-8F25-E6EB640C1852}" type="parTrans" cxnId="{DB85AE9B-AEBD-A847-B07F-A5681B78F244}">
      <dgm:prSet/>
      <dgm:spPr/>
      <dgm:t>
        <a:bodyPr/>
        <a:lstStyle/>
        <a:p>
          <a:endParaRPr lang="en-GB"/>
        </a:p>
      </dgm:t>
    </dgm:pt>
    <dgm:pt modelId="{D371F9AA-5D9D-E44B-A4FD-ED91B3A0B212}" type="sibTrans" cxnId="{DB85AE9B-AEBD-A847-B07F-A5681B78F244}">
      <dgm:prSet/>
      <dgm:spPr/>
      <dgm:t>
        <a:bodyPr/>
        <a:lstStyle/>
        <a:p>
          <a:endParaRPr lang="en-GB"/>
        </a:p>
      </dgm:t>
    </dgm:pt>
    <dgm:pt modelId="{4CF89232-56A1-0D47-9717-AE3056EDA8B7}" type="pres">
      <dgm:prSet presAssocID="{54C0A18F-0EF1-594B-8EF8-E45F22F12F6B}" presName="linearFlow" presStyleCnt="0">
        <dgm:presLayoutVars>
          <dgm:dir/>
          <dgm:resizeHandles val="exact"/>
        </dgm:presLayoutVars>
      </dgm:prSet>
      <dgm:spPr/>
    </dgm:pt>
    <dgm:pt modelId="{9DF7BBEB-3CCC-744A-A113-99134DED0E3D}" type="pres">
      <dgm:prSet presAssocID="{4F46321A-0CCA-694B-ADAE-39F164D6ADC1}" presName="composite" presStyleCnt="0"/>
      <dgm:spPr/>
    </dgm:pt>
    <dgm:pt modelId="{FC24CD3D-529B-D648-B631-443B834F0FA6}" type="pres">
      <dgm:prSet presAssocID="{4F46321A-0CCA-694B-ADAE-39F164D6ADC1}" presName="imgShp" presStyleLbl="fgImgPlace1" presStyleIdx="0" presStyleCnt="5"/>
      <dgm:spPr/>
    </dgm:pt>
    <dgm:pt modelId="{72ED17DE-F399-354C-BF08-E9FFC4705BCD}" type="pres">
      <dgm:prSet presAssocID="{4F46321A-0CCA-694B-ADAE-39F164D6ADC1}" presName="txShp" presStyleLbl="node1" presStyleIdx="0" presStyleCnt="5">
        <dgm:presLayoutVars>
          <dgm:bulletEnabled val="1"/>
        </dgm:presLayoutVars>
      </dgm:prSet>
      <dgm:spPr/>
    </dgm:pt>
    <dgm:pt modelId="{1569DC91-9376-E54C-8417-756ECE25CB1E}" type="pres">
      <dgm:prSet presAssocID="{5A672745-DAFF-2D4D-88EC-16A417703EE3}" presName="spacing" presStyleCnt="0"/>
      <dgm:spPr/>
    </dgm:pt>
    <dgm:pt modelId="{C7A3CF63-1679-B149-8AE1-4E7640BCCF1D}" type="pres">
      <dgm:prSet presAssocID="{7089CF7D-0AA3-B946-AF28-63184EA0BD14}" presName="composite" presStyleCnt="0"/>
      <dgm:spPr/>
    </dgm:pt>
    <dgm:pt modelId="{595C1CEB-797F-CA4C-AB05-B26972447951}" type="pres">
      <dgm:prSet presAssocID="{7089CF7D-0AA3-B946-AF28-63184EA0BD14}" presName="imgShp" presStyleLbl="fgImgPlace1" presStyleIdx="1" presStyleCnt="5"/>
      <dgm:spPr/>
    </dgm:pt>
    <dgm:pt modelId="{A3F7BD71-FE3E-B542-A7A8-36AF59B29859}" type="pres">
      <dgm:prSet presAssocID="{7089CF7D-0AA3-B946-AF28-63184EA0BD14}" presName="txShp" presStyleLbl="node1" presStyleIdx="1" presStyleCnt="5">
        <dgm:presLayoutVars>
          <dgm:bulletEnabled val="1"/>
        </dgm:presLayoutVars>
      </dgm:prSet>
      <dgm:spPr/>
    </dgm:pt>
    <dgm:pt modelId="{F696C7D4-A98D-CF46-80C4-F9932157D2BC}" type="pres">
      <dgm:prSet presAssocID="{6641820C-5B64-8E40-BDB3-A19ABF0C01E1}" presName="spacing" presStyleCnt="0"/>
      <dgm:spPr/>
    </dgm:pt>
    <dgm:pt modelId="{CC8347AC-4613-5246-8002-9087AE350B2C}" type="pres">
      <dgm:prSet presAssocID="{FEF098BE-2FBD-D143-BF18-C5D889E360EC}" presName="composite" presStyleCnt="0"/>
      <dgm:spPr/>
    </dgm:pt>
    <dgm:pt modelId="{8DE7EB77-9E3B-A94F-848A-A267B731CCF1}" type="pres">
      <dgm:prSet presAssocID="{FEF098BE-2FBD-D143-BF18-C5D889E360EC}" presName="imgShp" presStyleLbl="fgImgPlace1" presStyleIdx="2" presStyleCnt="5"/>
      <dgm:spPr/>
    </dgm:pt>
    <dgm:pt modelId="{3FE91B44-958A-6745-9EFA-74651C17D0B6}" type="pres">
      <dgm:prSet presAssocID="{FEF098BE-2FBD-D143-BF18-C5D889E360EC}" presName="txShp" presStyleLbl="node1" presStyleIdx="2" presStyleCnt="5">
        <dgm:presLayoutVars>
          <dgm:bulletEnabled val="1"/>
        </dgm:presLayoutVars>
      </dgm:prSet>
      <dgm:spPr/>
    </dgm:pt>
    <dgm:pt modelId="{1A504D8C-E9D3-1545-A714-3D2D823ABA90}" type="pres">
      <dgm:prSet presAssocID="{670F36FD-EEDC-5B47-BACD-14F222B94687}" presName="spacing" presStyleCnt="0"/>
      <dgm:spPr/>
    </dgm:pt>
    <dgm:pt modelId="{286A4EDD-AA8F-9E42-A65E-1E0AD482E6A8}" type="pres">
      <dgm:prSet presAssocID="{F28EA269-46BA-E648-A296-27DCACD5EA10}" presName="composite" presStyleCnt="0"/>
      <dgm:spPr/>
    </dgm:pt>
    <dgm:pt modelId="{2717C8B9-29B4-BB4B-BA41-B0052C6B5593}" type="pres">
      <dgm:prSet presAssocID="{F28EA269-46BA-E648-A296-27DCACD5EA10}" presName="imgShp" presStyleLbl="fgImgPlace1" presStyleIdx="3" presStyleCnt="5"/>
      <dgm:spPr/>
    </dgm:pt>
    <dgm:pt modelId="{43682A95-601F-8D42-AA17-30741CFDCA01}" type="pres">
      <dgm:prSet presAssocID="{F28EA269-46BA-E648-A296-27DCACD5EA10}" presName="txShp" presStyleLbl="node1" presStyleIdx="3" presStyleCnt="5">
        <dgm:presLayoutVars>
          <dgm:bulletEnabled val="1"/>
        </dgm:presLayoutVars>
      </dgm:prSet>
      <dgm:spPr/>
    </dgm:pt>
    <dgm:pt modelId="{DF03C7F9-0720-CE4C-ACCD-A5D78CA11ED4}" type="pres">
      <dgm:prSet presAssocID="{8019F824-EE89-AD42-92CC-8E3ECFE48F58}" presName="spacing" presStyleCnt="0"/>
      <dgm:spPr/>
    </dgm:pt>
    <dgm:pt modelId="{4D83103C-4CB1-EB42-9D77-2D753305FABD}" type="pres">
      <dgm:prSet presAssocID="{AED38D2F-DD22-864B-A19C-9984A1C26780}" presName="composite" presStyleCnt="0"/>
      <dgm:spPr/>
    </dgm:pt>
    <dgm:pt modelId="{61C22388-6F5C-944B-9222-ADC5496AFB1B}" type="pres">
      <dgm:prSet presAssocID="{AED38D2F-DD22-864B-A19C-9984A1C26780}" presName="imgShp" presStyleLbl="fgImgPlace1" presStyleIdx="4" presStyleCnt="5"/>
      <dgm:spPr/>
    </dgm:pt>
    <dgm:pt modelId="{DAE485F4-934A-0B46-B6AA-D484BB272E30}" type="pres">
      <dgm:prSet presAssocID="{AED38D2F-DD22-864B-A19C-9984A1C26780}" presName="txShp" presStyleLbl="node1" presStyleIdx="4" presStyleCnt="5">
        <dgm:presLayoutVars>
          <dgm:bulletEnabled val="1"/>
        </dgm:presLayoutVars>
      </dgm:prSet>
      <dgm:spPr/>
    </dgm:pt>
  </dgm:ptLst>
  <dgm:cxnLst>
    <dgm:cxn modelId="{50FED613-F572-EC4A-B844-AA57D86ECAC0}" type="presOf" srcId="{F28EA269-46BA-E648-A296-27DCACD5EA10}" destId="{43682A95-601F-8D42-AA17-30741CFDCA01}" srcOrd="0" destOrd="0" presId="urn:microsoft.com/office/officeart/2005/8/layout/vList3"/>
    <dgm:cxn modelId="{EED7EF20-9C5C-374C-9FAD-C96962A0EA64}" srcId="{54C0A18F-0EF1-594B-8EF8-E45F22F12F6B}" destId="{7089CF7D-0AA3-B946-AF28-63184EA0BD14}" srcOrd="1" destOrd="0" parTransId="{55DD47B9-3A9B-FF4F-8E56-94D9629CF8E5}" sibTransId="{6641820C-5B64-8E40-BDB3-A19ABF0C01E1}"/>
    <dgm:cxn modelId="{927FAA23-FDEB-ED4D-95C3-20EA2DF4B8B3}" srcId="{54C0A18F-0EF1-594B-8EF8-E45F22F12F6B}" destId="{FEF098BE-2FBD-D143-BF18-C5D889E360EC}" srcOrd="2" destOrd="0" parTransId="{3BC4BBB7-439F-8549-B064-667122506104}" sibTransId="{670F36FD-EEDC-5B47-BACD-14F222B94687}"/>
    <dgm:cxn modelId="{1AF5C83C-9D6D-2B43-BF1E-79EE8C8B6EB2}" type="presOf" srcId="{AED38D2F-DD22-864B-A19C-9984A1C26780}" destId="{DAE485F4-934A-0B46-B6AA-D484BB272E30}" srcOrd="0" destOrd="0" presId="urn:microsoft.com/office/officeart/2005/8/layout/vList3"/>
    <dgm:cxn modelId="{8F0EBE58-BE76-2047-90EB-304373ADC3F5}" srcId="{54C0A18F-0EF1-594B-8EF8-E45F22F12F6B}" destId="{F28EA269-46BA-E648-A296-27DCACD5EA10}" srcOrd="3" destOrd="0" parTransId="{F9928953-FB90-084A-89B9-EB73E99AB62A}" sibTransId="{8019F824-EE89-AD42-92CC-8E3ECFE48F58}"/>
    <dgm:cxn modelId="{CFDA4C71-7A9E-AD4C-A574-8816BB758E0F}" type="presOf" srcId="{54C0A18F-0EF1-594B-8EF8-E45F22F12F6B}" destId="{4CF89232-56A1-0D47-9717-AE3056EDA8B7}" srcOrd="0" destOrd="0" presId="urn:microsoft.com/office/officeart/2005/8/layout/vList3"/>
    <dgm:cxn modelId="{9C5E648F-F86E-7040-87C0-99A3EE736436}" type="presOf" srcId="{7089CF7D-0AA3-B946-AF28-63184EA0BD14}" destId="{A3F7BD71-FE3E-B542-A7A8-36AF59B29859}" srcOrd="0" destOrd="0" presId="urn:microsoft.com/office/officeart/2005/8/layout/vList3"/>
    <dgm:cxn modelId="{10371797-315C-3544-AB0D-E0B259F9E0B2}" type="presOf" srcId="{FEF098BE-2FBD-D143-BF18-C5D889E360EC}" destId="{3FE91B44-958A-6745-9EFA-74651C17D0B6}" srcOrd="0" destOrd="0" presId="urn:microsoft.com/office/officeart/2005/8/layout/vList3"/>
    <dgm:cxn modelId="{DB85AE9B-AEBD-A847-B07F-A5681B78F244}" srcId="{54C0A18F-0EF1-594B-8EF8-E45F22F12F6B}" destId="{AED38D2F-DD22-864B-A19C-9984A1C26780}" srcOrd="4" destOrd="0" parTransId="{E9740AF7-4164-6A41-8F25-E6EB640C1852}" sibTransId="{D371F9AA-5D9D-E44B-A4FD-ED91B3A0B212}"/>
    <dgm:cxn modelId="{430D56A8-75CF-3649-A61D-008375390DB7}" type="presOf" srcId="{4F46321A-0CCA-694B-ADAE-39F164D6ADC1}" destId="{72ED17DE-F399-354C-BF08-E9FFC4705BCD}" srcOrd="0" destOrd="0" presId="urn:microsoft.com/office/officeart/2005/8/layout/vList3"/>
    <dgm:cxn modelId="{0FB6CEEB-92DB-8941-A3A7-EFA9C006F7DF}" srcId="{54C0A18F-0EF1-594B-8EF8-E45F22F12F6B}" destId="{4F46321A-0CCA-694B-ADAE-39F164D6ADC1}" srcOrd="0" destOrd="0" parTransId="{F6753CF8-BF52-F84A-ACD6-7F3886E09D8D}" sibTransId="{5A672745-DAFF-2D4D-88EC-16A417703EE3}"/>
    <dgm:cxn modelId="{0E3B6E46-CD4A-514D-B63C-EF64BC876BB2}" type="presParOf" srcId="{4CF89232-56A1-0D47-9717-AE3056EDA8B7}" destId="{9DF7BBEB-3CCC-744A-A113-99134DED0E3D}" srcOrd="0" destOrd="0" presId="urn:microsoft.com/office/officeart/2005/8/layout/vList3"/>
    <dgm:cxn modelId="{F11D9470-14E5-E24A-B23E-A0767D363B07}" type="presParOf" srcId="{9DF7BBEB-3CCC-744A-A113-99134DED0E3D}" destId="{FC24CD3D-529B-D648-B631-443B834F0FA6}" srcOrd="0" destOrd="0" presId="urn:microsoft.com/office/officeart/2005/8/layout/vList3"/>
    <dgm:cxn modelId="{0E3DC673-18F2-7E46-8414-2C3561149B6E}" type="presParOf" srcId="{9DF7BBEB-3CCC-744A-A113-99134DED0E3D}" destId="{72ED17DE-F399-354C-BF08-E9FFC4705BCD}" srcOrd="1" destOrd="0" presId="urn:microsoft.com/office/officeart/2005/8/layout/vList3"/>
    <dgm:cxn modelId="{EF0A7B4A-884A-D44E-8C4E-AFD97E8144AD}" type="presParOf" srcId="{4CF89232-56A1-0D47-9717-AE3056EDA8B7}" destId="{1569DC91-9376-E54C-8417-756ECE25CB1E}" srcOrd="1" destOrd="0" presId="urn:microsoft.com/office/officeart/2005/8/layout/vList3"/>
    <dgm:cxn modelId="{0A91418F-96B3-2142-89FD-B25F127EAB58}" type="presParOf" srcId="{4CF89232-56A1-0D47-9717-AE3056EDA8B7}" destId="{C7A3CF63-1679-B149-8AE1-4E7640BCCF1D}" srcOrd="2" destOrd="0" presId="urn:microsoft.com/office/officeart/2005/8/layout/vList3"/>
    <dgm:cxn modelId="{4487B499-4179-B349-8C6E-7A18DE1DA18C}" type="presParOf" srcId="{C7A3CF63-1679-B149-8AE1-4E7640BCCF1D}" destId="{595C1CEB-797F-CA4C-AB05-B26972447951}" srcOrd="0" destOrd="0" presId="urn:microsoft.com/office/officeart/2005/8/layout/vList3"/>
    <dgm:cxn modelId="{1D9BEA44-B45B-1E4D-A1F4-F0BB30C40D22}" type="presParOf" srcId="{C7A3CF63-1679-B149-8AE1-4E7640BCCF1D}" destId="{A3F7BD71-FE3E-B542-A7A8-36AF59B29859}" srcOrd="1" destOrd="0" presId="urn:microsoft.com/office/officeart/2005/8/layout/vList3"/>
    <dgm:cxn modelId="{2FAD394C-808C-8346-99EC-86BA9A7DD848}" type="presParOf" srcId="{4CF89232-56A1-0D47-9717-AE3056EDA8B7}" destId="{F696C7D4-A98D-CF46-80C4-F9932157D2BC}" srcOrd="3" destOrd="0" presId="urn:microsoft.com/office/officeart/2005/8/layout/vList3"/>
    <dgm:cxn modelId="{3A9E7B9A-9E5E-7E41-92E7-053B47D69831}" type="presParOf" srcId="{4CF89232-56A1-0D47-9717-AE3056EDA8B7}" destId="{CC8347AC-4613-5246-8002-9087AE350B2C}" srcOrd="4" destOrd="0" presId="urn:microsoft.com/office/officeart/2005/8/layout/vList3"/>
    <dgm:cxn modelId="{83B670D7-7231-EB4D-B360-F3402301C608}" type="presParOf" srcId="{CC8347AC-4613-5246-8002-9087AE350B2C}" destId="{8DE7EB77-9E3B-A94F-848A-A267B731CCF1}" srcOrd="0" destOrd="0" presId="urn:microsoft.com/office/officeart/2005/8/layout/vList3"/>
    <dgm:cxn modelId="{2E5698DE-C59E-834C-A1A6-4B912217D0EF}" type="presParOf" srcId="{CC8347AC-4613-5246-8002-9087AE350B2C}" destId="{3FE91B44-958A-6745-9EFA-74651C17D0B6}" srcOrd="1" destOrd="0" presId="urn:microsoft.com/office/officeart/2005/8/layout/vList3"/>
    <dgm:cxn modelId="{0C1DA2D1-858F-134E-A5C0-8A9557274C54}" type="presParOf" srcId="{4CF89232-56A1-0D47-9717-AE3056EDA8B7}" destId="{1A504D8C-E9D3-1545-A714-3D2D823ABA90}" srcOrd="5" destOrd="0" presId="urn:microsoft.com/office/officeart/2005/8/layout/vList3"/>
    <dgm:cxn modelId="{5B47B19C-E0BB-1641-BED0-198096FAC31C}" type="presParOf" srcId="{4CF89232-56A1-0D47-9717-AE3056EDA8B7}" destId="{286A4EDD-AA8F-9E42-A65E-1E0AD482E6A8}" srcOrd="6" destOrd="0" presId="urn:microsoft.com/office/officeart/2005/8/layout/vList3"/>
    <dgm:cxn modelId="{3A3E2111-1DB1-FA41-82E3-DB13FDFC1896}" type="presParOf" srcId="{286A4EDD-AA8F-9E42-A65E-1E0AD482E6A8}" destId="{2717C8B9-29B4-BB4B-BA41-B0052C6B5593}" srcOrd="0" destOrd="0" presId="urn:microsoft.com/office/officeart/2005/8/layout/vList3"/>
    <dgm:cxn modelId="{60CFBFF1-97F9-1946-96CF-D3A20C624572}" type="presParOf" srcId="{286A4EDD-AA8F-9E42-A65E-1E0AD482E6A8}" destId="{43682A95-601F-8D42-AA17-30741CFDCA01}" srcOrd="1" destOrd="0" presId="urn:microsoft.com/office/officeart/2005/8/layout/vList3"/>
    <dgm:cxn modelId="{CEB9D67B-CAB9-1545-B043-E65AEE7F6D33}" type="presParOf" srcId="{4CF89232-56A1-0D47-9717-AE3056EDA8B7}" destId="{DF03C7F9-0720-CE4C-ACCD-A5D78CA11ED4}" srcOrd="7" destOrd="0" presId="urn:microsoft.com/office/officeart/2005/8/layout/vList3"/>
    <dgm:cxn modelId="{CA5E1783-2090-AF41-AEE3-BAF2BD18B861}" type="presParOf" srcId="{4CF89232-56A1-0D47-9717-AE3056EDA8B7}" destId="{4D83103C-4CB1-EB42-9D77-2D753305FABD}" srcOrd="8" destOrd="0" presId="urn:microsoft.com/office/officeart/2005/8/layout/vList3"/>
    <dgm:cxn modelId="{9E316F84-9D13-4046-9379-05FADA45C51F}" type="presParOf" srcId="{4D83103C-4CB1-EB42-9D77-2D753305FABD}" destId="{61C22388-6F5C-944B-9222-ADC5496AFB1B}" srcOrd="0" destOrd="0" presId="urn:microsoft.com/office/officeart/2005/8/layout/vList3"/>
    <dgm:cxn modelId="{1DC83D60-4769-6F43-A3C5-FF8EAAE71A11}" type="presParOf" srcId="{4D83103C-4CB1-EB42-9D77-2D753305FABD}" destId="{DAE485F4-934A-0B46-B6AA-D484BB272E30}" srcOrd="1" destOrd="0" presId="urn:microsoft.com/office/officeart/2005/8/layout/vList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4243DB-090A-2047-B865-404645BFC48D}">
      <dsp:nvSpPr>
        <dsp:cNvPr id="0" name=""/>
        <dsp:cNvSpPr/>
      </dsp:nvSpPr>
      <dsp:spPr>
        <a:xfrm>
          <a:off x="4822" y="97531"/>
          <a:ext cx="1441251" cy="393606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GB" sz="1600" u="sng" kern="1200"/>
            <a:t>Benefits</a:t>
          </a:r>
        </a:p>
        <a:p>
          <a:pPr marL="0" lvl="0" indent="0" algn="l" defTabSz="711200">
            <a:lnSpc>
              <a:spcPct val="90000"/>
            </a:lnSpc>
            <a:spcBef>
              <a:spcPct val="0"/>
            </a:spcBef>
            <a:spcAft>
              <a:spcPct val="35000"/>
            </a:spcAft>
            <a:buNone/>
          </a:pPr>
          <a:r>
            <a:rPr lang="en-GB" sz="1600" kern="1200"/>
            <a:t>Enjoyment</a:t>
          </a:r>
        </a:p>
        <a:p>
          <a:pPr marL="0" lvl="0" indent="0" algn="l" defTabSz="711200">
            <a:lnSpc>
              <a:spcPct val="90000"/>
            </a:lnSpc>
            <a:spcBef>
              <a:spcPct val="0"/>
            </a:spcBef>
            <a:spcAft>
              <a:spcPct val="35000"/>
            </a:spcAft>
            <a:buNone/>
          </a:pPr>
          <a:r>
            <a:rPr lang="en-GB" sz="1600" kern="1200"/>
            <a:t>Social benefit</a:t>
          </a:r>
        </a:p>
        <a:p>
          <a:pPr marL="0" lvl="0" indent="0" algn="l" defTabSz="711200">
            <a:lnSpc>
              <a:spcPct val="90000"/>
            </a:lnSpc>
            <a:spcBef>
              <a:spcPct val="0"/>
            </a:spcBef>
            <a:spcAft>
              <a:spcPct val="35000"/>
            </a:spcAft>
            <a:buNone/>
          </a:pPr>
          <a:r>
            <a:rPr lang="en-GB" sz="1600" kern="1200"/>
            <a:t>Convenience</a:t>
          </a:r>
        </a:p>
        <a:p>
          <a:pPr marL="0" lvl="0" indent="0" algn="l" defTabSz="711200">
            <a:lnSpc>
              <a:spcPct val="90000"/>
            </a:lnSpc>
            <a:spcBef>
              <a:spcPct val="0"/>
            </a:spcBef>
            <a:spcAft>
              <a:spcPct val="35000"/>
            </a:spcAft>
            <a:buNone/>
          </a:pPr>
          <a:r>
            <a:rPr lang="en-GB" sz="1600" kern="1200"/>
            <a:t>etc</a:t>
          </a:r>
        </a:p>
        <a:p>
          <a:pPr marL="0" lvl="0" indent="0" algn="l" defTabSz="711200">
            <a:lnSpc>
              <a:spcPct val="90000"/>
            </a:lnSpc>
            <a:spcBef>
              <a:spcPct val="0"/>
            </a:spcBef>
            <a:spcAft>
              <a:spcPct val="35000"/>
            </a:spcAft>
            <a:buNone/>
          </a:pPr>
          <a:endParaRPr lang="en-GB" sz="1600" kern="1200"/>
        </a:p>
        <a:p>
          <a:pPr marL="0" lvl="0" indent="0" algn="l" defTabSz="711200">
            <a:lnSpc>
              <a:spcPct val="90000"/>
            </a:lnSpc>
            <a:spcBef>
              <a:spcPct val="0"/>
            </a:spcBef>
            <a:spcAft>
              <a:spcPct val="35000"/>
            </a:spcAft>
            <a:buNone/>
          </a:pPr>
          <a:r>
            <a:rPr lang="en-US" sz="1600" u="sng" kern="1200"/>
            <a:t>Sacrifices</a:t>
          </a:r>
        </a:p>
        <a:p>
          <a:pPr marL="0" lvl="0" indent="0" algn="l" defTabSz="711200">
            <a:lnSpc>
              <a:spcPct val="90000"/>
            </a:lnSpc>
            <a:spcBef>
              <a:spcPct val="0"/>
            </a:spcBef>
            <a:spcAft>
              <a:spcPct val="35000"/>
            </a:spcAft>
            <a:buNone/>
          </a:pPr>
          <a:r>
            <a:rPr lang="en-US" sz="1600" u="none" kern="1200"/>
            <a:t>Time</a:t>
          </a:r>
        </a:p>
        <a:p>
          <a:pPr marL="0" lvl="0" indent="0" algn="l" defTabSz="711200">
            <a:lnSpc>
              <a:spcPct val="90000"/>
            </a:lnSpc>
            <a:spcBef>
              <a:spcPct val="0"/>
            </a:spcBef>
            <a:spcAft>
              <a:spcPct val="35000"/>
            </a:spcAft>
            <a:buNone/>
          </a:pPr>
          <a:r>
            <a:rPr lang="en-US" sz="1600" u="none" kern="1200"/>
            <a:t>Value </a:t>
          </a:r>
        </a:p>
        <a:p>
          <a:pPr marL="0" lvl="0" indent="0" algn="l" defTabSz="711200">
            <a:lnSpc>
              <a:spcPct val="90000"/>
            </a:lnSpc>
            <a:spcBef>
              <a:spcPct val="0"/>
            </a:spcBef>
            <a:spcAft>
              <a:spcPct val="35000"/>
            </a:spcAft>
            <a:buNone/>
          </a:pPr>
          <a:r>
            <a:rPr lang="en-US" sz="1600" u="none" kern="1200"/>
            <a:t>Effort</a:t>
          </a:r>
        </a:p>
        <a:p>
          <a:pPr marL="0" lvl="0" indent="0" algn="l" defTabSz="711200">
            <a:lnSpc>
              <a:spcPct val="90000"/>
            </a:lnSpc>
            <a:spcBef>
              <a:spcPct val="0"/>
            </a:spcBef>
            <a:spcAft>
              <a:spcPct val="35000"/>
            </a:spcAft>
            <a:buNone/>
          </a:pPr>
          <a:r>
            <a:rPr lang="en-US" sz="1600" u="none" kern="1200"/>
            <a:t>etc</a:t>
          </a:r>
          <a:endParaRPr lang="en-GB" sz="1600" u="none" kern="1200"/>
        </a:p>
      </dsp:txBody>
      <dsp:txXfrm>
        <a:off x="47035" y="139744"/>
        <a:ext cx="1356825" cy="3851639"/>
      </dsp:txXfrm>
    </dsp:sp>
    <dsp:sp modelId="{00EB213F-0B73-4A43-B91E-2CF0D1467EFF}">
      <dsp:nvSpPr>
        <dsp:cNvPr id="0" name=""/>
        <dsp:cNvSpPr/>
      </dsp:nvSpPr>
      <dsp:spPr>
        <a:xfrm>
          <a:off x="1590198" y="1886848"/>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1590198" y="1958334"/>
        <a:ext cx="213882" cy="214458"/>
      </dsp:txXfrm>
    </dsp:sp>
    <dsp:sp modelId="{AF55D9F0-257A-0E43-83BD-9AAE1CBEDC41}">
      <dsp:nvSpPr>
        <dsp:cNvPr id="0" name=""/>
        <dsp:cNvSpPr/>
      </dsp:nvSpPr>
      <dsp:spPr>
        <a:xfrm>
          <a:off x="2022574" y="984625"/>
          <a:ext cx="1441251" cy="216187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Overall value</a:t>
          </a:r>
        </a:p>
      </dsp:txBody>
      <dsp:txXfrm>
        <a:off x="2064787" y="1026838"/>
        <a:ext cx="1356825" cy="2077451"/>
      </dsp:txXfrm>
    </dsp:sp>
    <dsp:sp modelId="{75AC155C-B6E1-594B-89DF-03D0E512B54B}">
      <dsp:nvSpPr>
        <dsp:cNvPr id="0" name=""/>
        <dsp:cNvSpPr/>
      </dsp:nvSpPr>
      <dsp:spPr>
        <a:xfrm>
          <a:off x="3607950" y="1886848"/>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3607950" y="1958334"/>
        <a:ext cx="213882" cy="214458"/>
      </dsp:txXfrm>
    </dsp:sp>
    <dsp:sp modelId="{426B0EAE-5641-F041-AE90-D28A82B02E63}">
      <dsp:nvSpPr>
        <dsp:cNvPr id="0" name=""/>
        <dsp:cNvSpPr/>
      </dsp:nvSpPr>
      <dsp:spPr>
        <a:xfrm>
          <a:off x="4040326" y="984625"/>
          <a:ext cx="1441251" cy="216187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Purchase intention</a:t>
          </a:r>
        </a:p>
      </dsp:txBody>
      <dsp:txXfrm>
        <a:off x="4082539" y="1026838"/>
        <a:ext cx="1356825" cy="20774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ED17DE-F399-354C-BF08-E9FFC4705BCD}">
      <dsp:nvSpPr>
        <dsp:cNvPr id="0" name=""/>
        <dsp:cNvSpPr/>
      </dsp:nvSpPr>
      <dsp:spPr>
        <a:xfrm rot="10800000">
          <a:off x="1201177" y="1601"/>
          <a:ext cx="4256532" cy="516173"/>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618"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t>Perceived susceptibility to and severity of disease</a:t>
          </a:r>
        </a:p>
      </dsp:txBody>
      <dsp:txXfrm rot="10800000">
        <a:off x="1330220" y="1601"/>
        <a:ext cx="4127489" cy="516173"/>
      </dsp:txXfrm>
    </dsp:sp>
    <dsp:sp modelId="{FC24CD3D-529B-D648-B631-443B834F0FA6}">
      <dsp:nvSpPr>
        <dsp:cNvPr id="0" name=""/>
        <dsp:cNvSpPr/>
      </dsp:nvSpPr>
      <dsp:spPr>
        <a:xfrm>
          <a:off x="943090" y="1601"/>
          <a:ext cx="516173" cy="51617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3F7BD71-FE3E-B542-A7A8-36AF59B29859}">
      <dsp:nvSpPr>
        <dsp:cNvPr id="0" name=""/>
        <dsp:cNvSpPr/>
      </dsp:nvSpPr>
      <dsp:spPr>
        <a:xfrm rot="10800000">
          <a:off x="1201177" y="671857"/>
          <a:ext cx="4256532" cy="516173"/>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618"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t>Perceived  threat</a:t>
          </a:r>
        </a:p>
      </dsp:txBody>
      <dsp:txXfrm rot="10800000">
        <a:off x="1330220" y="671857"/>
        <a:ext cx="4127489" cy="516173"/>
      </dsp:txXfrm>
    </dsp:sp>
    <dsp:sp modelId="{595C1CEB-797F-CA4C-AB05-B26972447951}">
      <dsp:nvSpPr>
        <dsp:cNvPr id="0" name=""/>
        <dsp:cNvSpPr/>
      </dsp:nvSpPr>
      <dsp:spPr>
        <a:xfrm>
          <a:off x="943090" y="671857"/>
          <a:ext cx="516173" cy="51617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FE91B44-958A-6745-9EFA-74651C17D0B6}">
      <dsp:nvSpPr>
        <dsp:cNvPr id="0" name=""/>
        <dsp:cNvSpPr/>
      </dsp:nvSpPr>
      <dsp:spPr>
        <a:xfrm rot="10800000">
          <a:off x="1201177" y="1342113"/>
          <a:ext cx="4256532" cy="516173"/>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618"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t>Perceived benefits</a:t>
          </a:r>
        </a:p>
      </dsp:txBody>
      <dsp:txXfrm rot="10800000">
        <a:off x="1330220" y="1342113"/>
        <a:ext cx="4127489" cy="516173"/>
      </dsp:txXfrm>
    </dsp:sp>
    <dsp:sp modelId="{8DE7EB77-9E3B-A94F-848A-A267B731CCF1}">
      <dsp:nvSpPr>
        <dsp:cNvPr id="0" name=""/>
        <dsp:cNvSpPr/>
      </dsp:nvSpPr>
      <dsp:spPr>
        <a:xfrm>
          <a:off x="943090" y="1342113"/>
          <a:ext cx="516173" cy="51617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3682A95-601F-8D42-AA17-30741CFDCA01}">
      <dsp:nvSpPr>
        <dsp:cNvPr id="0" name=""/>
        <dsp:cNvSpPr/>
      </dsp:nvSpPr>
      <dsp:spPr>
        <a:xfrm rot="10800000">
          <a:off x="1201177" y="2012368"/>
          <a:ext cx="4256532" cy="516173"/>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618"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t>Perceived barriers</a:t>
          </a:r>
        </a:p>
      </dsp:txBody>
      <dsp:txXfrm rot="10800000">
        <a:off x="1330220" y="2012368"/>
        <a:ext cx="4127489" cy="516173"/>
      </dsp:txXfrm>
    </dsp:sp>
    <dsp:sp modelId="{2717C8B9-29B4-BB4B-BA41-B0052C6B5593}">
      <dsp:nvSpPr>
        <dsp:cNvPr id="0" name=""/>
        <dsp:cNvSpPr/>
      </dsp:nvSpPr>
      <dsp:spPr>
        <a:xfrm>
          <a:off x="943090" y="2012368"/>
          <a:ext cx="516173" cy="51617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AE485F4-934A-0B46-B6AA-D484BB272E30}">
      <dsp:nvSpPr>
        <dsp:cNvPr id="0" name=""/>
        <dsp:cNvSpPr/>
      </dsp:nvSpPr>
      <dsp:spPr>
        <a:xfrm rot="10800000">
          <a:off x="1201177" y="2682624"/>
          <a:ext cx="4256532" cy="516173"/>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618"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t>Perceived self-efficacy</a:t>
          </a:r>
        </a:p>
      </dsp:txBody>
      <dsp:txXfrm rot="10800000">
        <a:off x="1330220" y="2682624"/>
        <a:ext cx="4127489" cy="516173"/>
      </dsp:txXfrm>
    </dsp:sp>
    <dsp:sp modelId="{61C22388-6F5C-944B-9222-ADC5496AFB1B}">
      <dsp:nvSpPr>
        <dsp:cNvPr id="0" name=""/>
        <dsp:cNvSpPr/>
      </dsp:nvSpPr>
      <dsp:spPr>
        <a:xfrm>
          <a:off x="943090" y="2682624"/>
          <a:ext cx="516173" cy="51617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1207</TotalTime>
  <Pages>42</Pages>
  <Words>18488</Words>
  <Characters>105383</Characters>
  <Application>Microsoft Office Word</Application>
  <DocSecurity>0</DocSecurity>
  <Lines>878</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Mak</dc:creator>
  <cp:keywords/>
  <dc:description/>
  <cp:lastModifiedBy>May Mak</cp:lastModifiedBy>
  <cp:revision>104</cp:revision>
  <dcterms:created xsi:type="dcterms:W3CDTF">2024-09-21T07:42:00Z</dcterms:created>
  <dcterms:modified xsi:type="dcterms:W3CDTF">2024-10-28T11:24:00Z</dcterms:modified>
</cp:coreProperties>
</file>