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87AB0" w14:textId="49646726" w:rsidR="0083213B" w:rsidRDefault="00D31785">
      <w:pPr>
        <w:rPr>
          <w:b/>
          <w:bCs/>
          <w:sz w:val="32"/>
          <w:szCs w:val="32"/>
        </w:rPr>
      </w:pPr>
      <w:r w:rsidRPr="001959EB">
        <w:rPr>
          <w:b/>
          <w:bCs/>
          <w:sz w:val="32"/>
          <w:szCs w:val="32"/>
        </w:rPr>
        <w:t>Year 2:</w:t>
      </w:r>
    </w:p>
    <w:p w14:paraId="2BD60076" w14:textId="3CC189E9" w:rsidR="0042036E" w:rsidRPr="0042036E" w:rsidRDefault="0042036E" w:rsidP="0042036E">
      <w:pPr>
        <w:ind w:firstLine="720"/>
        <w:rPr>
          <w:b/>
          <w:bCs/>
          <w:sz w:val="28"/>
          <w:szCs w:val="28"/>
        </w:rPr>
      </w:pPr>
      <w:r w:rsidRPr="0042036E">
        <w:rPr>
          <w:b/>
          <w:bCs/>
          <w:sz w:val="28"/>
          <w:szCs w:val="28"/>
        </w:rPr>
        <w:t>PSE – Dave Holley, Mark Broadhead</w:t>
      </w:r>
    </w:p>
    <w:p w14:paraId="67D491E0" w14:textId="2D83FC0D" w:rsidR="0042036E" w:rsidRPr="001959EB" w:rsidRDefault="0042036E" w:rsidP="0042036E">
      <w:pPr>
        <w:ind w:firstLine="720"/>
        <w:rPr>
          <w:b/>
          <w:bCs/>
          <w:sz w:val="32"/>
          <w:szCs w:val="32"/>
        </w:rPr>
      </w:pPr>
      <w:r w:rsidRPr="0042036E">
        <w:rPr>
          <w:b/>
          <w:bCs/>
          <w:sz w:val="28"/>
          <w:szCs w:val="28"/>
        </w:rPr>
        <w:t>POME – Gareth Collet</w:t>
      </w:r>
    </w:p>
    <w:p w14:paraId="77D77D3A" w14:textId="77777777" w:rsidR="00371154" w:rsidRDefault="00371154" w:rsidP="00F1573B">
      <w:pPr>
        <w:ind w:left="720"/>
        <w:rPr>
          <w:color w:val="7030A0"/>
        </w:rPr>
      </w:pPr>
    </w:p>
    <w:tbl>
      <w:tblPr>
        <w:tblStyle w:val="TableGrid"/>
        <w:tblW w:w="0" w:type="auto"/>
        <w:tblLook w:val="04A0" w:firstRow="1" w:lastRow="0" w:firstColumn="1" w:lastColumn="0" w:noHBand="0" w:noVBand="1"/>
      </w:tblPr>
      <w:tblGrid>
        <w:gridCol w:w="3397"/>
        <w:gridCol w:w="5619"/>
      </w:tblGrid>
      <w:tr w:rsidR="0046142F" w14:paraId="3978D651" w14:textId="77777777" w:rsidTr="001851D0">
        <w:tc>
          <w:tcPr>
            <w:tcW w:w="3397" w:type="dxa"/>
          </w:tcPr>
          <w:p w14:paraId="7663AC2C" w14:textId="44F339F0" w:rsidR="0046142F" w:rsidRPr="0046142F" w:rsidRDefault="0046142F" w:rsidP="00934784">
            <w:pPr>
              <w:jc w:val="center"/>
              <w:rPr>
                <w:b/>
                <w:bCs/>
                <w:sz w:val="32"/>
                <w:szCs w:val="32"/>
              </w:rPr>
            </w:pPr>
            <w:r w:rsidRPr="0046142F">
              <w:rPr>
                <w:b/>
                <w:bCs/>
                <w:sz w:val="32"/>
                <w:szCs w:val="32"/>
              </w:rPr>
              <w:t>STUDENTS’ FEEDBACK</w:t>
            </w:r>
          </w:p>
        </w:tc>
        <w:tc>
          <w:tcPr>
            <w:tcW w:w="5619" w:type="dxa"/>
          </w:tcPr>
          <w:p w14:paraId="68D11E00" w14:textId="74AEB9CB" w:rsidR="0046142F" w:rsidRPr="0046142F" w:rsidRDefault="0046142F" w:rsidP="00934784">
            <w:pPr>
              <w:jc w:val="center"/>
              <w:rPr>
                <w:b/>
                <w:bCs/>
                <w:color w:val="7030A0"/>
                <w:sz w:val="32"/>
                <w:szCs w:val="32"/>
              </w:rPr>
            </w:pPr>
            <w:r w:rsidRPr="0046142F">
              <w:rPr>
                <w:b/>
                <w:bCs/>
                <w:sz w:val="32"/>
                <w:szCs w:val="32"/>
              </w:rPr>
              <w:t>OME TEAM RESPONSE</w:t>
            </w:r>
          </w:p>
        </w:tc>
      </w:tr>
      <w:tr w:rsidR="009F7407" w14:paraId="57FF0682" w14:textId="77777777" w:rsidTr="00934784">
        <w:trPr>
          <w:trHeight w:val="436"/>
        </w:trPr>
        <w:tc>
          <w:tcPr>
            <w:tcW w:w="9016" w:type="dxa"/>
            <w:gridSpan w:val="2"/>
          </w:tcPr>
          <w:p w14:paraId="48574BAD" w14:textId="49C73942" w:rsidR="009F7407" w:rsidRPr="0046142F" w:rsidRDefault="0046142F" w:rsidP="00FB2A8A">
            <w:pPr>
              <w:jc w:val="center"/>
              <w:rPr>
                <w:b/>
                <w:bCs/>
                <w:sz w:val="28"/>
                <w:szCs w:val="28"/>
              </w:rPr>
            </w:pPr>
            <w:r w:rsidRPr="0046142F">
              <w:rPr>
                <w:b/>
                <w:bCs/>
                <w:sz w:val="28"/>
                <w:szCs w:val="28"/>
              </w:rPr>
              <w:t>STUDENT WELFARE AND WELLBEING</w:t>
            </w:r>
          </w:p>
        </w:tc>
      </w:tr>
      <w:tr w:rsidR="00CC4CBE" w14:paraId="288809B4" w14:textId="77777777" w:rsidTr="001851D0">
        <w:tc>
          <w:tcPr>
            <w:tcW w:w="3397" w:type="dxa"/>
          </w:tcPr>
          <w:p w14:paraId="13E31EFC" w14:textId="3F985894" w:rsidR="00CC4CBE" w:rsidRDefault="00CC4CBE">
            <w:r>
              <w:t xml:space="preserve">Lack </w:t>
            </w:r>
            <w:r w:rsidR="00F95F8E">
              <w:t>o</w:t>
            </w:r>
            <w:r>
              <w:t xml:space="preserve">f social </w:t>
            </w:r>
            <w:r w:rsidR="00A61FA2">
              <w:t>activities</w:t>
            </w:r>
          </w:p>
        </w:tc>
        <w:tc>
          <w:tcPr>
            <w:tcW w:w="5619" w:type="dxa"/>
          </w:tcPr>
          <w:p w14:paraId="0B286A70" w14:textId="6B5CA575" w:rsidR="00942183" w:rsidRPr="0068434E" w:rsidRDefault="00A64E1E" w:rsidP="0068434E">
            <w:pPr>
              <w:rPr>
                <w:b/>
                <w:bCs/>
                <w:color w:val="0070C0"/>
                <w:u w:val="single"/>
              </w:rPr>
            </w:pPr>
            <w:r w:rsidRPr="00A34215">
              <w:rPr>
                <w:rFonts w:cstheme="minorHAnsi"/>
              </w:rPr>
              <w:t>Social activities are student-led and coordinated through the Students’ Union. Students can work with the SU to develop and run activities of interest. Information on Clubs and Societies is available via the UWTSD Students’ Union</w:t>
            </w:r>
            <w:r>
              <w:rPr>
                <w:rFonts w:cstheme="minorHAnsi"/>
              </w:rPr>
              <w:t xml:space="preserve">, </w:t>
            </w:r>
            <w:hyperlink r:id="rId7" w:history="1">
              <w:r>
                <w:rPr>
                  <w:rStyle w:val="Hyperlink"/>
                </w:rPr>
                <w:t>Clubs &amp; Societies @ UWTSD Students' Union</w:t>
              </w:r>
            </w:hyperlink>
            <w:r>
              <w:t xml:space="preserve"> . </w:t>
            </w:r>
            <w:r w:rsidRPr="001B268D">
              <w:t>We are also discussing increased SU presence in IQ.</w:t>
            </w:r>
          </w:p>
        </w:tc>
      </w:tr>
      <w:tr w:rsidR="00CC4CBE" w:rsidRPr="00AE62CC" w14:paraId="4FEC41A5" w14:textId="77777777" w:rsidTr="001851D0">
        <w:tc>
          <w:tcPr>
            <w:tcW w:w="3397" w:type="dxa"/>
          </w:tcPr>
          <w:p w14:paraId="05E90F04" w14:textId="41341C09" w:rsidR="00CC4CBE" w:rsidRPr="00AE62CC" w:rsidRDefault="00A61FA2">
            <w:r w:rsidRPr="00AE62CC">
              <w:t xml:space="preserve">Insufficient OME-specific </w:t>
            </w:r>
            <w:r w:rsidR="00B26F97">
              <w:t>CONTENT</w:t>
            </w:r>
            <w:r w:rsidR="001348C7" w:rsidRPr="00AE62CC">
              <w:t xml:space="preserve"> (</w:t>
            </w:r>
            <w:r w:rsidR="00AE62CC" w:rsidRPr="00AE62CC">
              <w:t>more OME principles and mor</w:t>
            </w:r>
            <w:r w:rsidR="00AE62CC">
              <w:t>e field trips)</w:t>
            </w:r>
          </w:p>
        </w:tc>
        <w:tc>
          <w:tcPr>
            <w:tcW w:w="5619" w:type="dxa"/>
          </w:tcPr>
          <w:p w14:paraId="58F1D103" w14:textId="714F6E08" w:rsidR="00CC4CBE" w:rsidRPr="00595E27" w:rsidRDefault="004E76BE" w:rsidP="00406D3D">
            <w:r w:rsidRPr="004E76BE">
              <w:t>The programme is employer-designed and delivered in line with an approved programme of study, with any enhancements subject to employer approval. Core OME principles are embedded across modules covering scientific, safety, and regulatory foundations, and are reinforced through applied, practice-focused modules. OME exposure is further supported through curriculum-embedded field trips, work-based group projects, and guest lectures from industry specialists. The programme was rated excellent in the recent IExpE audit for meeting all apprenticeship standards, and the OFSTED inspection report was very positive.</w:t>
            </w:r>
          </w:p>
        </w:tc>
      </w:tr>
      <w:tr w:rsidR="007E1CC5" w:rsidRPr="00AE62CC" w14:paraId="2DEA9223" w14:textId="77777777" w:rsidTr="00934784">
        <w:trPr>
          <w:trHeight w:val="449"/>
        </w:trPr>
        <w:tc>
          <w:tcPr>
            <w:tcW w:w="9016" w:type="dxa"/>
            <w:gridSpan w:val="2"/>
          </w:tcPr>
          <w:p w14:paraId="39F9597B" w14:textId="786C4DE5" w:rsidR="007E1CC5" w:rsidRPr="00595E27" w:rsidRDefault="008656A8" w:rsidP="008656A8">
            <w:pPr>
              <w:jc w:val="center"/>
              <w:rPr>
                <w:b/>
                <w:bCs/>
                <w:sz w:val="28"/>
                <w:szCs w:val="28"/>
              </w:rPr>
            </w:pPr>
            <w:r w:rsidRPr="00595E27">
              <w:rPr>
                <w:b/>
                <w:bCs/>
                <w:sz w:val="28"/>
                <w:szCs w:val="28"/>
              </w:rPr>
              <w:t>LEARNING AND TEACHING RESOURCES</w:t>
            </w:r>
          </w:p>
        </w:tc>
      </w:tr>
      <w:tr w:rsidR="00366E7D" w14:paraId="5B0BEFB4" w14:textId="77777777" w:rsidTr="001851D0">
        <w:tc>
          <w:tcPr>
            <w:tcW w:w="3397" w:type="dxa"/>
          </w:tcPr>
          <w:p w14:paraId="6BC2C5FA" w14:textId="1BE8BAA7" w:rsidR="00366E7D" w:rsidRPr="00C80FAB" w:rsidRDefault="00366E7D" w:rsidP="00366E7D">
            <w:r w:rsidRPr="00C80FAB">
              <w:t>Access to specialist software (especially off-campus)</w:t>
            </w:r>
          </w:p>
        </w:tc>
        <w:tc>
          <w:tcPr>
            <w:tcW w:w="5619" w:type="dxa"/>
          </w:tcPr>
          <w:p w14:paraId="2A31FEE2" w14:textId="618CE301" w:rsidR="00366E7D" w:rsidRPr="00595E27" w:rsidRDefault="00EF6F09" w:rsidP="00C20E80">
            <w:r w:rsidRPr="00EF6F09">
              <w:t>SOAC labs have been upgraded with high-spec computers, accessible both on campus and remotely, with detailed guidance provided on the Moodle General Page. Remote access has been tested and is operating as expected. Students experiencing individual access issues should report them to</w:t>
            </w:r>
            <w:r>
              <w:t xml:space="preserve"> </w:t>
            </w:r>
            <w:hyperlink r:id="rId8" w:history="1">
              <w:r w:rsidR="006E1A3F" w:rsidRPr="007A6EC5">
                <w:rPr>
                  <w:rStyle w:val="Hyperlink"/>
                  <w:rFonts w:ascii="Aptos" w:hAnsi="Aptos"/>
                </w:rPr>
                <w:t>lee.cobley@uwtsd.ac.uk</w:t>
              </w:r>
            </w:hyperlink>
            <w:r w:rsidR="006E1A3F" w:rsidRPr="00595E27">
              <w:rPr>
                <w:rFonts w:ascii="Aptos" w:hAnsi="Aptos"/>
              </w:rPr>
              <w:t xml:space="preserve"> for investigation.</w:t>
            </w:r>
            <w:r w:rsidR="003F510D" w:rsidRPr="00595E27">
              <w:t xml:space="preserve"> </w:t>
            </w:r>
            <w:r w:rsidR="00A55505" w:rsidRPr="00A55505">
              <w:t>Licensing constraints may limit access to some full software versions when working off campus.</w:t>
            </w:r>
          </w:p>
        </w:tc>
      </w:tr>
      <w:tr w:rsidR="001561C7" w14:paraId="22CCF2DC" w14:textId="77777777" w:rsidTr="001851D0">
        <w:tc>
          <w:tcPr>
            <w:tcW w:w="3397" w:type="dxa"/>
          </w:tcPr>
          <w:p w14:paraId="73F7B0CB" w14:textId="74BCF700" w:rsidR="001561C7" w:rsidRPr="00C80FAB" w:rsidRDefault="00BB58CD" w:rsidP="001561C7">
            <w:r w:rsidRPr="00C80FAB">
              <w:t>Timing, a</w:t>
            </w:r>
            <w:r w:rsidR="001561C7" w:rsidRPr="00C80FAB">
              <w:t>ssessment design,</w:t>
            </w:r>
            <w:r w:rsidRPr="00C80FAB">
              <w:t xml:space="preserve"> </w:t>
            </w:r>
            <w:r w:rsidR="001561C7" w:rsidRPr="00C80FAB">
              <w:t>and feedback quality</w:t>
            </w:r>
          </w:p>
        </w:tc>
        <w:tc>
          <w:tcPr>
            <w:tcW w:w="5619" w:type="dxa"/>
          </w:tcPr>
          <w:p w14:paraId="31231CE8" w14:textId="7027EC87" w:rsidR="00041CA0" w:rsidRDefault="00A55505" w:rsidP="007472D2">
            <w:r w:rsidRPr="00A55505">
              <w:t>This response relates to the current academic year only.</w:t>
            </w:r>
            <w:r w:rsidR="00041CA0" w:rsidRPr="00041CA0">
              <w:t xml:space="preserve"> </w:t>
            </w:r>
          </w:p>
          <w:p w14:paraId="2EC165EB" w14:textId="47A5726A" w:rsidR="007472D2" w:rsidRPr="00595E27" w:rsidRDefault="00041CA0" w:rsidP="007472D2">
            <w:r w:rsidRPr="00041CA0">
              <w:t>As no assessments have yet been submitted, no assessment feedback has been produced to date.</w:t>
            </w:r>
          </w:p>
          <w:p w14:paraId="004644E0" w14:textId="0E403940" w:rsidR="00B85DC4" w:rsidRPr="00BA1CDF" w:rsidRDefault="00E3347C" w:rsidP="00BA1CDF">
            <w:pPr>
              <w:rPr>
                <w:rFonts w:eastAsia="Times New Roman" w:cstheme="minorHAnsi"/>
              </w:rPr>
            </w:pPr>
            <w:r>
              <w:rPr>
                <w:rFonts w:eastAsia="Times New Roman" w:cstheme="minorHAnsi"/>
              </w:rPr>
              <w:t>N</w:t>
            </w:r>
            <w:r w:rsidR="003F510D" w:rsidRPr="00595E27">
              <w:rPr>
                <w:rFonts w:eastAsia="Times New Roman" w:cstheme="minorHAnsi"/>
              </w:rPr>
              <w:t xml:space="preserve">o assessment deadlines have been missed, with coursework scheduled for mid-December and examinations in January. The coordinated assessment schedule </w:t>
            </w:r>
            <w:r w:rsidR="00A01732">
              <w:rPr>
                <w:rFonts w:eastAsia="Times New Roman" w:cstheme="minorHAnsi"/>
              </w:rPr>
              <w:t>(available in Moodle)</w:t>
            </w:r>
            <w:r w:rsidR="002960B2">
              <w:rPr>
                <w:rFonts w:eastAsia="Times New Roman" w:cstheme="minorHAnsi"/>
              </w:rPr>
              <w:t xml:space="preserve"> </w:t>
            </w:r>
            <w:r w:rsidR="003F510D" w:rsidRPr="00595E27">
              <w:rPr>
                <w:rFonts w:eastAsia="Times New Roman" w:cstheme="minorHAnsi"/>
              </w:rPr>
              <w:t>aims to minimise deadline overlap and ensure sufficient time for students to act on feedback.</w:t>
            </w:r>
          </w:p>
        </w:tc>
      </w:tr>
      <w:tr w:rsidR="000337C7" w14:paraId="74953ECE" w14:textId="77777777" w:rsidTr="00805871">
        <w:tc>
          <w:tcPr>
            <w:tcW w:w="9016" w:type="dxa"/>
            <w:gridSpan w:val="2"/>
          </w:tcPr>
          <w:p w14:paraId="7321D92B" w14:textId="484A6582" w:rsidR="000337C7" w:rsidRPr="00595E27" w:rsidRDefault="000337C7" w:rsidP="00F25615">
            <w:pPr>
              <w:jc w:val="center"/>
            </w:pPr>
            <w:r w:rsidRPr="00595E27">
              <w:rPr>
                <w:b/>
                <w:bCs/>
                <w:sz w:val="28"/>
                <w:szCs w:val="28"/>
              </w:rPr>
              <w:t xml:space="preserve">ACADEMIC </w:t>
            </w:r>
            <w:r w:rsidR="00F25615" w:rsidRPr="00595E27">
              <w:rPr>
                <w:b/>
                <w:bCs/>
                <w:sz w:val="28"/>
                <w:szCs w:val="28"/>
              </w:rPr>
              <w:t>EXPERIENCE</w:t>
            </w:r>
          </w:p>
        </w:tc>
      </w:tr>
      <w:tr w:rsidR="00BF490D" w14:paraId="08F1F376" w14:textId="77777777" w:rsidTr="001851D0">
        <w:tc>
          <w:tcPr>
            <w:tcW w:w="3397" w:type="dxa"/>
          </w:tcPr>
          <w:p w14:paraId="016E3DBB" w14:textId="6A80A9B8" w:rsidR="00BF490D" w:rsidRPr="00C80FAB" w:rsidRDefault="00BF490D" w:rsidP="00BF490D">
            <w:r w:rsidRPr="00C80FAB">
              <w:t xml:space="preserve">Inconsistent lecturer responsiveness </w:t>
            </w:r>
          </w:p>
        </w:tc>
        <w:tc>
          <w:tcPr>
            <w:tcW w:w="5619" w:type="dxa"/>
          </w:tcPr>
          <w:p w14:paraId="5EA4DE0F" w14:textId="77777777" w:rsidR="002F0B29" w:rsidRDefault="002F0B29" w:rsidP="00BF490D">
            <w:r w:rsidRPr="002F0B29">
              <w:t xml:space="preserve">All staff are expected to respond to emails and Teams messages within 48 hours. Where a full response cannot be provided within this timeframe, messages should be </w:t>
            </w:r>
            <w:r w:rsidRPr="002F0B29">
              <w:lastRenderedPageBreak/>
              <w:t>acknowledged with an indication of when a complete response will follow. If no acknowledgement is received within 48 hours, students are advised to follow up or raise the matter with the OME programme team or ALO.</w:t>
            </w:r>
          </w:p>
          <w:p w14:paraId="7D42DBAA" w14:textId="5191BA4C" w:rsidR="00BF490D" w:rsidRPr="00595E27" w:rsidRDefault="00035011" w:rsidP="00BF490D">
            <w:pPr>
              <w:rPr>
                <w:b/>
                <w:bCs/>
              </w:rPr>
            </w:pPr>
            <w:r w:rsidRPr="00982B01">
              <w:rPr>
                <w:rFonts w:cstheme="minorHAnsi"/>
              </w:rPr>
              <w:t>Additional communication channels, including WhatsApp, are being considered to improve timely updates.</w:t>
            </w:r>
          </w:p>
        </w:tc>
      </w:tr>
      <w:tr w:rsidR="00BF490D" w14:paraId="0B1DDAAB" w14:textId="77777777" w:rsidTr="001851D0">
        <w:tc>
          <w:tcPr>
            <w:tcW w:w="3397" w:type="dxa"/>
          </w:tcPr>
          <w:p w14:paraId="4A6D6506" w14:textId="26D53D34" w:rsidR="00BF490D" w:rsidRPr="00C80FAB" w:rsidRDefault="00692154" w:rsidP="00BF490D">
            <w:r>
              <w:lastRenderedPageBreak/>
              <w:t>C</w:t>
            </w:r>
            <w:r w:rsidR="008774EB" w:rsidRPr="00C80FAB">
              <w:t>onfusion about assignment presentation requirements</w:t>
            </w:r>
          </w:p>
        </w:tc>
        <w:tc>
          <w:tcPr>
            <w:tcW w:w="5619" w:type="dxa"/>
          </w:tcPr>
          <w:p w14:paraId="5096CE44" w14:textId="77777777" w:rsidR="00495429" w:rsidRPr="00595E27" w:rsidRDefault="00495429" w:rsidP="00495429">
            <w:pPr>
              <w:rPr>
                <w:rFonts w:eastAsia="Times New Roman" w:cstheme="minorHAnsi"/>
              </w:rPr>
            </w:pPr>
            <w:r w:rsidRPr="00595E27">
              <w:rPr>
                <w:rFonts w:eastAsia="Times New Roman" w:cstheme="minorHAnsi"/>
              </w:rPr>
              <w:t>The Moodle page for POME contains videos of assignment specifications and how to conduct them.</w:t>
            </w:r>
          </w:p>
          <w:p w14:paraId="4473DBF9" w14:textId="77777777" w:rsidR="00495429" w:rsidRPr="00595E27" w:rsidRDefault="00495429" w:rsidP="00495429">
            <w:pPr>
              <w:pStyle w:val="xmsonormal"/>
              <w:spacing w:before="0" w:beforeAutospacing="0" w:after="0" w:afterAutospacing="0"/>
              <w:rPr>
                <w:rFonts w:asciiTheme="minorHAnsi" w:hAnsiTheme="minorHAnsi" w:cstheme="minorHAnsi"/>
                <w:i/>
                <w:iCs/>
              </w:rPr>
            </w:pPr>
          </w:p>
          <w:p w14:paraId="61C985C6" w14:textId="613DD587" w:rsidR="00BF490D" w:rsidRPr="00595E27" w:rsidRDefault="00495429" w:rsidP="00495429">
            <w:pPr>
              <w:pStyle w:val="xmsonormal"/>
              <w:spacing w:before="0" w:beforeAutospacing="0" w:after="0" w:afterAutospacing="0"/>
              <w:rPr>
                <w:rFonts w:asciiTheme="minorHAnsi" w:hAnsiTheme="minorHAnsi" w:cstheme="minorHAnsi"/>
              </w:rPr>
            </w:pPr>
            <w:r w:rsidRPr="00595E27">
              <w:rPr>
                <w:rFonts w:asciiTheme="minorHAnsi" w:hAnsiTheme="minorHAnsi" w:cstheme="minorHAnsi"/>
              </w:rPr>
              <w:t>For PSE the assignment specifications, worked examples and marking schemes were briefed out in Lectures. Feedback will be given using the marking framework briefed. This was explained in lectures.</w:t>
            </w:r>
          </w:p>
        </w:tc>
      </w:tr>
      <w:tr w:rsidR="00D027A2" w14:paraId="2F2A0ECC" w14:textId="77777777" w:rsidTr="0003255A">
        <w:tc>
          <w:tcPr>
            <w:tcW w:w="9016" w:type="dxa"/>
            <w:gridSpan w:val="2"/>
          </w:tcPr>
          <w:p w14:paraId="7DD6A94E" w14:textId="12E05F20" w:rsidR="00D027A2" w:rsidRPr="00595E27" w:rsidRDefault="00D027A2" w:rsidP="00D027A2">
            <w:pPr>
              <w:jc w:val="center"/>
              <w:rPr>
                <w:b/>
                <w:bCs/>
                <w:sz w:val="28"/>
                <w:szCs w:val="28"/>
              </w:rPr>
            </w:pPr>
            <w:r w:rsidRPr="00595E27">
              <w:rPr>
                <w:b/>
                <w:bCs/>
                <w:sz w:val="28"/>
                <w:szCs w:val="28"/>
              </w:rPr>
              <w:t>COURSE ORGANISATION AND MANAGEMENT</w:t>
            </w:r>
          </w:p>
        </w:tc>
      </w:tr>
      <w:tr w:rsidR="001561C7" w14:paraId="01F38D87" w14:textId="77777777" w:rsidTr="001851D0">
        <w:tc>
          <w:tcPr>
            <w:tcW w:w="3397" w:type="dxa"/>
          </w:tcPr>
          <w:p w14:paraId="232A4EB8" w14:textId="328CEF2B" w:rsidR="001561C7" w:rsidRPr="00C80FAB" w:rsidRDefault="001561C7" w:rsidP="001561C7">
            <w:r w:rsidRPr="00C80FAB">
              <w:t>Communication and coordination between academic staff</w:t>
            </w:r>
          </w:p>
        </w:tc>
        <w:tc>
          <w:tcPr>
            <w:tcW w:w="5619" w:type="dxa"/>
          </w:tcPr>
          <w:p w14:paraId="291ABDE4" w14:textId="15392174" w:rsidR="001561C7" w:rsidRPr="00595E27" w:rsidRDefault="00260811" w:rsidP="000178D0">
            <w:pPr>
              <w:pStyle w:val="xmsonormal"/>
              <w:spacing w:before="0" w:beforeAutospacing="0" w:after="0" w:afterAutospacing="0"/>
              <w:rPr>
                <w:rFonts w:asciiTheme="minorHAnsi" w:hAnsiTheme="minorHAnsi" w:cstheme="minorHAnsi"/>
                <w:b/>
                <w:bCs/>
                <w:i/>
                <w:iCs/>
              </w:rPr>
            </w:pPr>
            <w:r w:rsidRPr="00595E27">
              <w:rPr>
                <w:rFonts w:asciiTheme="minorHAnsi" w:hAnsiTheme="minorHAnsi" w:cstheme="minorHAnsi"/>
              </w:rPr>
              <w:t>We make every effort to minimise timetable changes and communicate them promptly once confirmed. A scheduling issue in CELCAT affecting range days has been resolved and will be timetabled correctly going forward, with teaching time recovered within the module. Where PSE sessions were missed due to a field trip, additional tuition and suitable accommodation were arranged, online sessions were converted to face-to-face delivery, and Teams support remained available for questions.</w:t>
            </w:r>
          </w:p>
        </w:tc>
      </w:tr>
      <w:tr w:rsidR="001561C7" w14:paraId="6E1097C6" w14:textId="77777777" w:rsidTr="001851D0">
        <w:tc>
          <w:tcPr>
            <w:tcW w:w="3397" w:type="dxa"/>
          </w:tcPr>
          <w:p w14:paraId="60ABE808" w14:textId="78DAEBEA" w:rsidR="001561C7" w:rsidRPr="00C80FAB" w:rsidRDefault="001561C7" w:rsidP="001561C7">
            <w:r w:rsidRPr="00C80FAB">
              <w:t>Teaching space and timetabling</w:t>
            </w:r>
          </w:p>
        </w:tc>
        <w:tc>
          <w:tcPr>
            <w:tcW w:w="5619" w:type="dxa"/>
          </w:tcPr>
          <w:p w14:paraId="3DF1532C" w14:textId="5F1DF9F0" w:rsidR="001561C7" w:rsidRPr="00595E27" w:rsidRDefault="0076100E" w:rsidP="00C80FAB">
            <w:pPr>
              <w:pStyle w:val="xmsonormal"/>
              <w:spacing w:before="0" w:beforeAutospacing="0" w:after="0" w:afterAutospacing="0"/>
              <w:rPr>
                <w:rFonts w:asciiTheme="minorHAnsi" w:hAnsiTheme="minorHAnsi" w:cstheme="minorHAnsi"/>
              </w:rPr>
            </w:pPr>
            <w:r w:rsidRPr="00595E27">
              <w:rPr>
                <w:rFonts w:asciiTheme="minorHAnsi" w:hAnsiTheme="minorHAnsi" w:cstheme="minorHAnsi"/>
              </w:rPr>
              <w:t>We acknowledge that on some occasions the allocated teaching space was not ideally suited to cohort size or teaching activity. Where this occurred, teaching delivery was adjusted to ensure learning outcomes were met. Teaching spaces are centrally allocated, and while capacity constraints can limit availability, we will continue to work with timetabling teams to minimise recurrence and secure appropriate accommodation where possible.</w:t>
            </w:r>
          </w:p>
        </w:tc>
      </w:tr>
    </w:tbl>
    <w:p w14:paraId="31746A96" w14:textId="5A29CE3D" w:rsidR="00A15031" w:rsidRDefault="00A15031">
      <w:pPr>
        <w:rPr>
          <w:color w:val="7030A0"/>
        </w:rPr>
      </w:pPr>
    </w:p>
    <w:p w14:paraId="10A0EA6C" w14:textId="77777777" w:rsidR="00A15031" w:rsidRDefault="00A15031" w:rsidP="00A15031">
      <w:pPr>
        <w:rPr>
          <w:b/>
          <w:bCs/>
          <w:sz w:val="28"/>
          <w:szCs w:val="28"/>
        </w:rPr>
      </w:pPr>
      <w:r>
        <w:rPr>
          <w:b/>
          <w:bCs/>
          <w:sz w:val="28"/>
          <w:szCs w:val="28"/>
        </w:rPr>
        <w:t>Traffic light assessment:</w:t>
      </w:r>
    </w:p>
    <w:tbl>
      <w:tblPr>
        <w:tblStyle w:val="TableGrid"/>
        <w:tblW w:w="0" w:type="auto"/>
        <w:tblLook w:val="04A0" w:firstRow="1" w:lastRow="0" w:firstColumn="1" w:lastColumn="0" w:noHBand="0" w:noVBand="1"/>
      </w:tblPr>
      <w:tblGrid>
        <w:gridCol w:w="3397"/>
        <w:gridCol w:w="5619"/>
      </w:tblGrid>
      <w:tr w:rsidR="00A15031" w14:paraId="32FDA13E" w14:textId="77777777" w:rsidTr="00E70E27">
        <w:tc>
          <w:tcPr>
            <w:tcW w:w="9016" w:type="dxa"/>
            <w:gridSpan w:val="2"/>
          </w:tcPr>
          <w:p w14:paraId="084DFD5E" w14:textId="77777777" w:rsidR="00A15031" w:rsidRPr="0092543A" w:rsidRDefault="00A15031" w:rsidP="00E70E27">
            <w:pPr>
              <w:rPr>
                <w:b/>
                <w:bCs/>
                <w:color w:val="33CC33"/>
                <w:sz w:val="28"/>
                <w:szCs w:val="28"/>
              </w:rPr>
            </w:pPr>
            <w:r w:rsidRPr="0092543A">
              <w:rPr>
                <w:b/>
                <w:bCs/>
                <w:color w:val="33CC33"/>
                <w:sz w:val="28"/>
                <w:szCs w:val="28"/>
              </w:rPr>
              <w:t>It’s done</w:t>
            </w:r>
          </w:p>
        </w:tc>
      </w:tr>
      <w:tr w:rsidR="00A15031" w14:paraId="4D7B30D6" w14:textId="77777777" w:rsidTr="00BF68EA">
        <w:tc>
          <w:tcPr>
            <w:tcW w:w="3397" w:type="dxa"/>
            <w:shd w:val="clear" w:color="auto" w:fill="99FF99"/>
          </w:tcPr>
          <w:p w14:paraId="471F93CD" w14:textId="49E49817" w:rsidR="00A15031" w:rsidRPr="0092543A" w:rsidRDefault="007067CB" w:rsidP="00E70E27">
            <w:pPr>
              <w:rPr>
                <w:b/>
                <w:bCs/>
              </w:rPr>
            </w:pPr>
            <w:r>
              <w:rPr>
                <w:b/>
                <w:bCs/>
              </w:rPr>
              <w:t>OME specific content</w:t>
            </w:r>
          </w:p>
        </w:tc>
        <w:tc>
          <w:tcPr>
            <w:tcW w:w="5619" w:type="dxa"/>
            <w:shd w:val="clear" w:color="auto" w:fill="99FF99"/>
          </w:tcPr>
          <w:p w14:paraId="508360C9" w14:textId="4EE11A6D" w:rsidR="001505EC" w:rsidRDefault="001505EC" w:rsidP="008049E3">
            <w:pPr>
              <w:pStyle w:val="ListParagraph"/>
              <w:numPr>
                <w:ilvl w:val="0"/>
                <w:numId w:val="3"/>
              </w:numPr>
              <w:ind w:left="201" w:hanging="218"/>
            </w:pPr>
            <w:r>
              <w:t xml:space="preserve">Core OME principles are </w:t>
            </w:r>
            <w:r w:rsidR="00353CBA">
              <w:t xml:space="preserve">already </w:t>
            </w:r>
            <w:r w:rsidR="00455478">
              <w:t xml:space="preserve">built into the programme </w:t>
            </w:r>
            <w:r w:rsidR="008049E3">
              <w:t xml:space="preserve">and </w:t>
            </w:r>
            <w:r>
              <w:t xml:space="preserve">reinforced through </w:t>
            </w:r>
            <w:r w:rsidR="00A0329D">
              <w:t>more practical modules</w:t>
            </w:r>
            <w:r>
              <w:t>.</w:t>
            </w:r>
          </w:p>
          <w:p w14:paraId="1C63DF44" w14:textId="77777777" w:rsidR="00B97F27" w:rsidRDefault="001505EC" w:rsidP="001505EC">
            <w:pPr>
              <w:pStyle w:val="ListParagraph"/>
              <w:numPr>
                <w:ilvl w:val="0"/>
                <w:numId w:val="3"/>
              </w:numPr>
              <w:ind w:left="201" w:hanging="218"/>
            </w:pPr>
            <w:r>
              <w:t xml:space="preserve">Curriculum-embedded field trips include Cranfield University (Advanced Chemistry, Y4) and the COTEC range (Data Capture and Evaluation, Y4). </w:t>
            </w:r>
          </w:p>
          <w:p w14:paraId="768E55B6" w14:textId="23C430E2" w:rsidR="00A15031" w:rsidRPr="0092543A" w:rsidRDefault="001505EC" w:rsidP="001505EC">
            <w:pPr>
              <w:pStyle w:val="ListParagraph"/>
              <w:numPr>
                <w:ilvl w:val="0"/>
                <w:numId w:val="3"/>
              </w:numPr>
              <w:ind w:left="201" w:hanging="218"/>
            </w:pPr>
            <w:r>
              <w:t xml:space="preserve">OME exposure is </w:t>
            </w:r>
            <w:r w:rsidR="009D311E">
              <w:t>also</w:t>
            </w:r>
            <w:r>
              <w:t xml:space="preserve"> supported through work-based group projects </w:t>
            </w:r>
            <w:r w:rsidR="00B33547" w:rsidRPr="00B33547">
              <w:t>and guest lectures from industry specialists.</w:t>
            </w:r>
          </w:p>
        </w:tc>
      </w:tr>
      <w:tr w:rsidR="00A15031" w14:paraId="327E58B0" w14:textId="77777777" w:rsidTr="00BF68EA">
        <w:tc>
          <w:tcPr>
            <w:tcW w:w="3397" w:type="dxa"/>
            <w:shd w:val="clear" w:color="auto" w:fill="99FF99"/>
          </w:tcPr>
          <w:p w14:paraId="0A0D5631" w14:textId="55702A16" w:rsidR="00A15031" w:rsidRPr="0092543A" w:rsidRDefault="00E7664C" w:rsidP="00E70E27">
            <w:pPr>
              <w:rPr>
                <w:b/>
                <w:bCs/>
              </w:rPr>
            </w:pPr>
            <w:r w:rsidRPr="00E7664C">
              <w:rPr>
                <w:b/>
                <w:bCs/>
              </w:rPr>
              <w:t>Access to specialist software</w:t>
            </w:r>
          </w:p>
        </w:tc>
        <w:tc>
          <w:tcPr>
            <w:tcW w:w="5619" w:type="dxa"/>
            <w:shd w:val="clear" w:color="auto" w:fill="99FF99"/>
          </w:tcPr>
          <w:p w14:paraId="34ACFEA8" w14:textId="4F694487" w:rsidR="003B5591" w:rsidRDefault="003B5591" w:rsidP="00E70E27">
            <w:pPr>
              <w:pStyle w:val="ListParagraph"/>
              <w:numPr>
                <w:ilvl w:val="0"/>
                <w:numId w:val="1"/>
              </w:numPr>
              <w:ind w:left="200" w:hanging="218"/>
            </w:pPr>
            <w:r w:rsidRPr="003B5591">
              <w:t xml:space="preserve">SOAC labs have been upgraded with high-spec computers, accessible on campus and remotely, with guidance provided on Moodle. </w:t>
            </w:r>
          </w:p>
          <w:p w14:paraId="0CF873C7" w14:textId="389DE29B" w:rsidR="00A15031" w:rsidRPr="0092543A" w:rsidRDefault="003B5591" w:rsidP="00E70E27">
            <w:pPr>
              <w:pStyle w:val="ListParagraph"/>
              <w:numPr>
                <w:ilvl w:val="0"/>
                <w:numId w:val="1"/>
              </w:numPr>
              <w:ind w:left="200" w:hanging="218"/>
            </w:pPr>
            <w:r w:rsidRPr="003B5591">
              <w:t xml:space="preserve">Remote access has been tested and is </w:t>
            </w:r>
            <w:r w:rsidR="00042414">
              <w:t xml:space="preserve">working </w:t>
            </w:r>
            <w:r w:rsidRPr="003B5591">
              <w:t xml:space="preserve">as expected, subject to licensing </w:t>
            </w:r>
            <w:r w:rsidR="008473E9">
              <w:t xml:space="preserve">limits. </w:t>
            </w:r>
          </w:p>
        </w:tc>
      </w:tr>
      <w:tr w:rsidR="00A15031" w14:paraId="6D3D73B2" w14:textId="77777777" w:rsidTr="00BF68EA">
        <w:tc>
          <w:tcPr>
            <w:tcW w:w="3397" w:type="dxa"/>
            <w:shd w:val="clear" w:color="auto" w:fill="99FF99"/>
          </w:tcPr>
          <w:p w14:paraId="341D15AC" w14:textId="6CFA8AA8" w:rsidR="00A15031" w:rsidRPr="0092543A" w:rsidRDefault="0016031C" w:rsidP="00E70E27">
            <w:pPr>
              <w:rPr>
                <w:b/>
                <w:bCs/>
              </w:rPr>
            </w:pPr>
            <w:r>
              <w:rPr>
                <w:b/>
                <w:bCs/>
              </w:rPr>
              <w:t>Response from staff</w:t>
            </w:r>
          </w:p>
        </w:tc>
        <w:tc>
          <w:tcPr>
            <w:tcW w:w="5619" w:type="dxa"/>
            <w:shd w:val="clear" w:color="auto" w:fill="99FF99"/>
          </w:tcPr>
          <w:p w14:paraId="32549AC3" w14:textId="7149EE33" w:rsidR="00C30800" w:rsidRDefault="00C30800" w:rsidP="00C30800">
            <w:pPr>
              <w:pStyle w:val="ListParagraph"/>
              <w:numPr>
                <w:ilvl w:val="0"/>
                <w:numId w:val="1"/>
              </w:numPr>
              <w:ind w:left="201" w:hanging="218"/>
            </w:pPr>
            <w:r>
              <w:t>Staff aim to respond to emails and Teams messages within 48 hours.</w:t>
            </w:r>
          </w:p>
          <w:p w14:paraId="3E0BFEDF" w14:textId="72C1E701" w:rsidR="00A15031" w:rsidRPr="0092543A" w:rsidRDefault="00C30800" w:rsidP="00C30800">
            <w:pPr>
              <w:pStyle w:val="ListParagraph"/>
              <w:numPr>
                <w:ilvl w:val="0"/>
                <w:numId w:val="1"/>
              </w:numPr>
              <w:ind w:left="201" w:hanging="218"/>
            </w:pPr>
            <w:r>
              <w:lastRenderedPageBreak/>
              <w:t>If responses are delayed, students can use the agreed escalation routes for support.</w:t>
            </w:r>
          </w:p>
        </w:tc>
      </w:tr>
      <w:tr w:rsidR="00A15031" w14:paraId="0B5726F1" w14:textId="77777777" w:rsidTr="00BF68EA">
        <w:tc>
          <w:tcPr>
            <w:tcW w:w="3397" w:type="dxa"/>
            <w:shd w:val="clear" w:color="auto" w:fill="99FF99"/>
          </w:tcPr>
          <w:p w14:paraId="698C66D4" w14:textId="19B4A945" w:rsidR="00A15031" w:rsidRPr="0092543A" w:rsidRDefault="005E4ABF" w:rsidP="00E70E27">
            <w:pPr>
              <w:rPr>
                <w:b/>
                <w:bCs/>
              </w:rPr>
            </w:pPr>
            <w:r w:rsidRPr="005E4ABF">
              <w:rPr>
                <w:b/>
                <w:bCs/>
              </w:rPr>
              <w:lastRenderedPageBreak/>
              <w:t xml:space="preserve">Assignment </w:t>
            </w:r>
            <w:r w:rsidR="00375FF6">
              <w:rPr>
                <w:b/>
                <w:bCs/>
              </w:rPr>
              <w:t>timing and availability</w:t>
            </w:r>
          </w:p>
        </w:tc>
        <w:tc>
          <w:tcPr>
            <w:tcW w:w="5619" w:type="dxa"/>
            <w:shd w:val="clear" w:color="auto" w:fill="99FF99"/>
          </w:tcPr>
          <w:p w14:paraId="46F5E5EE" w14:textId="5524179D" w:rsidR="00753326" w:rsidRDefault="00503C01" w:rsidP="00753326">
            <w:pPr>
              <w:pStyle w:val="ListParagraph"/>
              <w:numPr>
                <w:ilvl w:val="0"/>
                <w:numId w:val="1"/>
              </w:numPr>
              <w:ind w:left="201" w:hanging="218"/>
            </w:pPr>
            <w:r w:rsidRPr="00503C01">
              <w:t>Coursework deadlines are scheduled for mid-December, with examinations taking place in January.</w:t>
            </w:r>
          </w:p>
          <w:p w14:paraId="38D2D58C" w14:textId="6282B958" w:rsidR="00753326" w:rsidRPr="0092543A" w:rsidRDefault="00753326" w:rsidP="00753326">
            <w:pPr>
              <w:pStyle w:val="ListParagraph"/>
              <w:numPr>
                <w:ilvl w:val="0"/>
                <w:numId w:val="1"/>
              </w:numPr>
              <w:ind w:left="201" w:hanging="218"/>
            </w:pPr>
            <w:r>
              <w:t>Assessment scheduling is coordinated to minimise deadline overlap</w:t>
            </w:r>
          </w:p>
        </w:tc>
      </w:tr>
      <w:tr w:rsidR="00375FF6" w14:paraId="4F6B765A" w14:textId="77777777" w:rsidTr="00BF68EA">
        <w:tc>
          <w:tcPr>
            <w:tcW w:w="3397" w:type="dxa"/>
            <w:shd w:val="clear" w:color="auto" w:fill="99FF99"/>
          </w:tcPr>
          <w:p w14:paraId="009F06B8" w14:textId="70DFE087" w:rsidR="00375FF6" w:rsidRPr="005E4ABF" w:rsidRDefault="009820C7" w:rsidP="00E70E27">
            <w:pPr>
              <w:rPr>
                <w:b/>
                <w:bCs/>
              </w:rPr>
            </w:pPr>
            <w:r>
              <w:rPr>
                <w:b/>
                <w:bCs/>
              </w:rPr>
              <w:t>Assignment guidance and expectations</w:t>
            </w:r>
          </w:p>
        </w:tc>
        <w:tc>
          <w:tcPr>
            <w:tcW w:w="5619" w:type="dxa"/>
            <w:shd w:val="clear" w:color="auto" w:fill="99FF99"/>
          </w:tcPr>
          <w:p w14:paraId="297B177F" w14:textId="38B277D1" w:rsidR="00E87BD4" w:rsidRDefault="00E87BD4" w:rsidP="00E87BD4">
            <w:pPr>
              <w:pStyle w:val="ListParagraph"/>
              <w:numPr>
                <w:ilvl w:val="0"/>
                <w:numId w:val="1"/>
              </w:numPr>
              <w:ind w:left="201" w:hanging="218"/>
            </w:pPr>
            <w:r>
              <w:t>Clear assignment specifications and marking criteria are provided for all modules.</w:t>
            </w:r>
          </w:p>
          <w:p w14:paraId="4712EAF0" w14:textId="51DEAA66" w:rsidR="00E87BD4" w:rsidRDefault="00E87BD4" w:rsidP="00E87BD4">
            <w:pPr>
              <w:pStyle w:val="ListParagraph"/>
              <w:numPr>
                <w:ilvl w:val="0"/>
                <w:numId w:val="1"/>
              </w:numPr>
              <w:ind w:left="201" w:hanging="218"/>
            </w:pPr>
            <w:r>
              <w:t>POME assignment requirements are supported by guidance videos on Moodle.</w:t>
            </w:r>
          </w:p>
          <w:p w14:paraId="6FD1670E" w14:textId="3BCBDB45" w:rsidR="00375FF6" w:rsidRPr="00D6019B" w:rsidRDefault="00E87BD4" w:rsidP="00E87BD4">
            <w:pPr>
              <w:pStyle w:val="ListParagraph"/>
              <w:numPr>
                <w:ilvl w:val="0"/>
                <w:numId w:val="1"/>
              </w:numPr>
              <w:ind w:left="201" w:hanging="218"/>
            </w:pPr>
            <w:r>
              <w:t>PSE assignment specifications, worked examples, and marking schemes have been explained in lectures.</w:t>
            </w:r>
          </w:p>
        </w:tc>
      </w:tr>
      <w:tr w:rsidR="00A15031" w14:paraId="7319C03C" w14:textId="77777777" w:rsidTr="00E70E27">
        <w:tc>
          <w:tcPr>
            <w:tcW w:w="9016" w:type="dxa"/>
            <w:gridSpan w:val="2"/>
          </w:tcPr>
          <w:p w14:paraId="75FFD84C" w14:textId="77777777" w:rsidR="00A15031" w:rsidRPr="0092543A" w:rsidRDefault="00A15031" w:rsidP="00E70E27">
            <w:pPr>
              <w:rPr>
                <w:b/>
                <w:bCs/>
                <w:color w:val="F4B083" w:themeColor="accent2" w:themeTint="99"/>
                <w:sz w:val="28"/>
                <w:szCs w:val="28"/>
              </w:rPr>
            </w:pPr>
            <w:r w:rsidRPr="009A236F">
              <w:rPr>
                <w:b/>
                <w:bCs/>
                <w:color w:val="FFC000"/>
                <w:sz w:val="28"/>
                <w:szCs w:val="28"/>
              </w:rPr>
              <w:t>We are working on it</w:t>
            </w:r>
          </w:p>
        </w:tc>
      </w:tr>
      <w:tr w:rsidR="00A15031" w:rsidRPr="00596EA8" w14:paraId="31A8CD02" w14:textId="77777777" w:rsidTr="00BF68EA">
        <w:tc>
          <w:tcPr>
            <w:tcW w:w="3397" w:type="dxa"/>
            <w:shd w:val="clear" w:color="auto" w:fill="FFCC00"/>
          </w:tcPr>
          <w:p w14:paraId="403560FE" w14:textId="598BE444" w:rsidR="00A15031" w:rsidRPr="00596EA8" w:rsidRDefault="00E967BD" w:rsidP="00E70E27">
            <w:pPr>
              <w:rPr>
                <w:b/>
                <w:bCs/>
              </w:rPr>
            </w:pPr>
            <w:r w:rsidRPr="00E967BD">
              <w:rPr>
                <w:b/>
                <w:bCs/>
              </w:rPr>
              <w:t>Communication and coordination between academic staff</w:t>
            </w:r>
          </w:p>
        </w:tc>
        <w:tc>
          <w:tcPr>
            <w:tcW w:w="5619" w:type="dxa"/>
            <w:shd w:val="clear" w:color="auto" w:fill="FFCC00"/>
          </w:tcPr>
          <w:p w14:paraId="5FFC0E03" w14:textId="5F102811" w:rsidR="001F21C0" w:rsidRDefault="001F21C0" w:rsidP="001F21C0">
            <w:pPr>
              <w:pStyle w:val="ListParagraph"/>
              <w:numPr>
                <w:ilvl w:val="0"/>
                <w:numId w:val="2"/>
              </w:numPr>
              <w:ind w:left="201" w:hanging="218"/>
            </w:pPr>
            <w:r>
              <w:t>We continue to minimise timetable changes and communicate them clearly when unavoidable.</w:t>
            </w:r>
          </w:p>
          <w:p w14:paraId="7EAF99B6" w14:textId="63B27296" w:rsidR="00A15031" w:rsidRPr="00DD026C" w:rsidRDefault="001F21C0" w:rsidP="001F21C0">
            <w:pPr>
              <w:pStyle w:val="ListParagraph"/>
              <w:numPr>
                <w:ilvl w:val="0"/>
                <w:numId w:val="2"/>
              </w:numPr>
              <w:ind w:left="201" w:hanging="218"/>
            </w:pPr>
            <w:r>
              <w:t>Where sessions are affected, teaching time is recovered through rescheduling or additional tuition, with support available to students.</w:t>
            </w:r>
          </w:p>
        </w:tc>
      </w:tr>
      <w:tr w:rsidR="00A15031" w:rsidRPr="00596EA8" w14:paraId="6CACAB3D" w14:textId="77777777" w:rsidTr="00BF68EA">
        <w:tc>
          <w:tcPr>
            <w:tcW w:w="3397" w:type="dxa"/>
            <w:shd w:val="clear" w:color="auto" w:fill="FFCC00"/>
          </w:tcPr>
          <w:p w14:paraId="33CDA32A" w14:textId="3844F5A5" w:rsidR="00A15031" w:rsidRPr="00596EA8" w:rsidRDefault="00B73EDB" w:rsidP="00E70E27">
            <w:pPr>
              <w:rPr>
                <w:b/>
                <w:bCs/>
              </w:rPr>
            </w:pPr>
            <w:r w:rsidRPr="00B73EDB">
              <w:rPr>
                <w:b/>
                <w:bCs/>
              </w:rPr>
              <w:t>Teaching space and timetabling</w:t>
            </w:r>
          </w:p>
        </w:tc>
        <w:tc>
          <w:tcPr>
            <w:tcW w:w="5619" w:type="dxa"/>
            <w:shd w:val="clear" w:color="auto" w:fill="FFCC00"/>
          </w:tcPr>
          <w:p w14:paraId="1766CCD6" w14:textId="1493F392" w:rsidR="00433E8C" w:rsidRDefault="00BF68EA" w:rsidP="00E70E27">
            <w:pPr>
              <w:pStyle w:val="ListParagraph"/>
              <w:numPr>
                <w:ilvl w:val="0"/>
                <w:numId w:val="6"/>
              </w:numPr>
              <w:ind w:left="200" w:hanging="200"/>
            </w:pPr>
            <w:r w:rsidRPr="00BF68EA">
              <w:t>On occasions where teaching spaces are not ideally suited, delivery is adjusted to ensure learning outcomes are achieved</w:t>
            </w:r>
            <w:r w:rsidR="00433E8C" w:rsidRPr="00433E8C">
              <w:t xml:space="preserve">. </w:t>
            </w:r>
          </w:p>
          <w:p w14:paraId="6077BD79" w14:textId="4845E00C" w:rsidR="00A15031" w:rsidRPr="00893498" w:rsidRDefault="00433E8C" w:rsidP="00E70E27">
            <w:pPr>
              <w:pStyle w:val="ListParagraph"/>
              <w:numPr>
                <w:ilvl w:val="0"/>
                <w:numId w:val="6"/>
              </w:numPr>
              <w:ind w:left="200" w:hanging="200"/>
            </w:pPr>
            <w:r w:rsidRPr="00433E8C">
              <w:t xml:space="preserve">We continue to work with timetabling teams to </w:t>
            </w:r>
            <w:r w:rsidR="005903D8">
              <w:t xml:space="preserve">reduce the </w:t>
            </w:r>
            <w:r w:rsidR="008974C3">
              <w:t>likelihood</w:t>
            </w:r>
            <w:r w:rsidR="007B7E55">
              <w:t xml:space="preserve"> of this happening again. </w:t>
            </w:r>
          </w:p>
        </w:tc>
      </w:tr>
      <w:tr w:rsidR="00A15031" w:rsidRPr="00596EA8" w14:paraId="1FCBBB56" w14:textId="77777777" w:rsidTr="00E70E27">
        <w:tc>
          <w:tcPr>
            <w:tcW w:w="9016" w:type="dxa"/>
            <w:gridSpan w:val="2"/>
          </w:tcPr>
          <w:p w14:paraId="5438BD87" w14:textId="77777777" w:rsidR="00A15031" w:rsidRPr="00D55CEA" w:rsidRDefault="00A15031" w:rsidP="00E70E27">
            <w:pPr>
              <w:rPr>
                <w:b/>
                <w:bCs/>
                <w:color w:val="FF0000"/>
                <w:sz w:val="28"/>
                <w:szCs w:val="28"/>
              </w:rPr>
            </w:pPr>
            <w:r>
              <w:rPr>
                <w:b/>
                <w:bCs/>
                <w:color w:val="FF0000"/>
                <w:sz w:val="28"/>
                <w:szCs w:val="28"/>
              </w:rPr>
              <w:t>Can’t be fixed at programme level</w:t>
            </w:r>
          </w:p>
        </w:tc>
      </w:tr>
      <w:tr w:rsidR="00A15031" w:rsidRPr="00596EA8" w14:paraId="4AA3DA1F" w14:textId="77777777" w:rsidTr="00BF68EA">
        <w:tc>
          <w:tcPr>
            <w:tcW w:w="3397" w:type="dxa"/>
            <w:shd w:val="clear" w:color="auto" w:fill="FF7C80"/>
          </w:tcPr>
          <w:p w14:paraId="65DE9D2B" w14:textId="2096C478" w:rsidR="00A15031" w:rsidRPr="00596EA8" w:rsidRDefault="00D26CBF" w:rsidP="00E70E27">
            <w:pPr>
              <w:rPr>
                <w:b/>
                <w:bCs/>
              </w:rPr>
            </w:pPr>
            <w:r w:rsidRPr="00D26CBF">
              <w:rPr>
                <w:b/>
                <w:bCs/>
              </w:rPr>
              <w:t>Lack of social activities</w:t>
            </w:r>
          </w:p>
        </w:tc>
        <w:tc>
          <w:tcPr>
            <w:tcW w:w="5619" w:type="dxa"/>
            <w:shd w:val="clear" w:color="auto" w:fill="FF7C80"/>
          </w:tcPr>
          <w:p w14:paraId="16CCC7F9" w14:textId="156BF88B" w:rsidR="00444FA2" w:rsidRDefault="00444FA2" w:rsidP="00444FA2">
            <w:pPr>
              <w:pStyle w:val="ListParagraph"/>
              <w:numPr>
                <w:ilvl w:val="0"/>
                <w:numId w:val="7"/>
              </w:numPr>
              <w:ind w:left="201" w:hanging="218"/>
            </w:pPr>
            <w:r>
              <w:t>Social activities are organised through the Students’ Union rather than the programme.</w:t>
            </w:r>
          </w:p>
          <w:p w14:paraId="28406D0A" w14:textId="49204AD0" w:rsidR="00A15031" w:rsidRPr="00D55CEA" w:rsidRDefault="00444FA2" w:rsidP="00444FA2">
            <w:pPr>
              <w:pStyle w:val="ListParagraph"/>
              <w:numPr>
                <w:ilvl w:val="0"/>
                <w:numId w:val="7"/>
              </w:numPr>
              <w:ind w:left="201" w:hanging="218"/>
            </w:pPr>
            <w:r>
              <w:t>Students are encouraged to work with the SU to suggest and organise events.</w:t>
            </w:r>
          </w:p>
        </w:tc>
      </w:tr>
    </w:tbl>
    <w:p w14:paraId="3B058566" w14:textId="77777777" w:rsidR="00A15031" w:rsidRPr="00596EA8" w:rsidRDefault="00A15031" w:rsidP="00A15031">
      <w:pPr>
        <w:rPr>
          <w:b/>
          <w:bCs/>
        </w:rPr>
      </w:pPr>
    </w:p>
    <w:p w14:paraId="10D9DA85" w14:textId="77777777" w:rsidR="00A15031" w:rsidRDefault="00A15031">
      <w:pPr>
        <w:rPr>
          <w:color w:val="7030A0"/>
        </w:rPr>
      </w:pPr>
    </w:p>
    <w:sectPr w:rsidR="00A150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7136B" w14:textId="77777777" w:rsidR="00B04EA6" w:rsidRDefault="00B04EA6" w:rsidP="007C7FEE">
      <w:pPr>
        <w:spacing w:after="0" w:line="240" w:lineRule="auto"/>
      </w:pPr>
      <w:r>
        <w:separator/>
      </w:r>
    </w:p>
  </w:endnote>
  <w:endnote w:type="continuationSeparator" w:id="0">
    <w:p w14:paraId="72CC5BE6" w14:textId="77777777" w:rsidR="00B04EA6" w:rsidRDefault="00B04EA6" w:rsidP="007C7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468AC" w14:textId="77777777" w:rsidR="00B04EA6" w:rsidRDefault="00B04EA6" w:rsidP="007C7FEE">
      <w:pPr>
        <w:spacing w:after="0" w:line="240" w:lineRule="auto"/>
      </w:pPr>
      <w:r>
        <w:separator/>
      </w:r>
    </w:p>
  </w:footnote>
  <w:footnote w:type="continuationSeparator" w:id="0">
    <w:p w14:paraId="0A08B8E7" w14:textId="77777777" w:rsidR="00B04EA6" w:rsidRDefault="00B04EA6" w:rsidP="007C7F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3CBD"/>
    <w:multiLevelType w:val="hybridMultilevel"/>
    <w:tmpl w:val="AA78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F0DF2"/>
    <w:multiLevelType w:val="hybridMultilevel"/>
    <w:tmpl w:val="5BBA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05414"/>
    <w:multiLevelType w:val="hybridMultilevel"/>
    <w:tmpl w:val="B7CA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9319E"/>
    <w:multiLevelType w:val="hybridMultilevel"/>
    <w:tmpl w:val="5EA2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9388C"/>
    <w:multiLevelType w:val="hybridMultilevel"/>
    <w:tmpl w:val="019AC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135D03"/>
    <w:multiLevelType w:val="hybridMultilevel"/>
    <w:tmpl w:val="1A78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82235"/>
    <w:multiLevelType w:val="hybridMultilevel"/>
    <w:tmpl w:val="17CC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5"/>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785"/>
    <w:rsid w:val="00002707"/>
    <w:rsid w:val="0000789F"/>
    <w:rsid w:val="00015B21"/>
    <w:rsid w:val="000171C0"/>
    <w:rsid w:val="000178D0"/>
    <w:rsid w:val="00017977"/>
    <w:rsid w:val="00020189"/>
    <w:rsid w:val="000337C7"/>
    <w:rsid w:val="00035011"/>
    <w:rsid w:val="00041CA0"/>
    <w:rsid w:val="00042414"/>
    <w:rsid w:val="00043D8E"/>
    <w:rsid w:val="00047797"/>
    <w:rsid w:val="00054520"/>
    <w:rsid w:val="000839B6"/>
    <w:rsid w:val="000A1964"/>
    <w:rsid w:val="000A5754"/>
    <w:rsid w:val="000C7968"/>
    <w:rsid w:val="000D108B"/>
    <w:rsid w:val="0010145F"/>
    <w:rsid w:val="001025C6"/>
    <w:rsid w:val="001165E1"/>
    <w:rsid w:val="0012423D"/>
    <w:rsid w:val="00124B9D"/>
    <w:rsid w:val="001260AD"/>
    <w:rsid w:val="00132577"/>
    <w:rsid w:val="001348C7"/>
    <w:rsid w:val="00135AD9"/>
    <w:rsid w:val="00135D97"/>
    <w:rsid w:val="00140466"/>
    <w:rsid w:val="0014676E"/>
    <w:rsid w:val="00147ED2"/>
    <w:rsid w:val="001505EC"/>
    <w:rsid w:val="00155406"/>
    <w:rsid w:val="001561C7"/>
    <w:rsid w:val="001568D1"/>
    <w:rsid w:val="0016031C"/>
    <w:rsid w:val="00164B2B"/>
    <w:rsid w:val="00166F6E"/>
    <w:rsid w:val="001851D0"/>
    <w:rsid w:val="0019410C"/>
    <w:rsid w:val="001959EB"/>
    <w:rsid w:val="00196D0C"/>
    <w:rsid w:val="001A52C0"/>
    <w:rsid w:val="001B205C"/>
    <w:rsid w:val="001B25EE"/>
    <w:rsid w:val="001C5AC2"/>
    <w:rsid w:val="001C65B9"/>
    <w:rsid w:val="001D35AA"/>
    <w:rsid w:val="001E302B"/>
    <w:rsid w:val="001F21C0"/>
    <w:rsid w:val="00203A1D"/>
    <w:rsid w:val="00204968"/>
    <w:rsid w:val="00207844"/>
    <w:rsid w:val="00210B52"/>
    <w:rsid w:val="00216CE5"/>
    <w:rsid w:val="00255AD5"/>
    <w:rsid w:val="00255D8E"/>
    <w:rsid w:val="00256189"/>
    <w:rsid w:val="00260811"/>
    <w:rsid w:val="00265C5B"/>
    <w:rsid w:val="0027211F"/>
    <w:rsid w:val="002764AD"/>
    <w:rsid w:val="00281A0B"/>
    <w:rsid w:val="00282422"/>
    <w:rsid w:val="002960B2"/>
    <w:rsid w:val="002A2C22"/>
    <w:rsid w:val="002A3BFF"/>
    <w:rsid w:val="002B1B8A"/>
    <w:rsid w:val="002B765E"/>
    <w:rsid w:val="002D22B7"/>
    <w:rsid w:val="002E672C"/>
    <w:rsid w:val="002F02BA"/>
    <w:rsid w:val="002F0B29"/>
    <w:rsid w:val="002F7857"/>
    <w:rsid w:val="0030767E"/>
    <w:rsid w:val="00314ACC"/>
    <w:rsid w:val="00320257"/>
    <w:rsid w:val="0032109A"/>
    <w:rsid w:val="0032441A"/>
    <w:rsid w:val="003265C7"/>
    <w:rsid w:val="00335B87"/>
    <w:rsid w:val="00353CBA"/>
    <w:rsid w:val="00366E7D"/>
    <w:rsid w:val="00371154"/>
    <w:rsid w:val="00375FF6"/>
    <w:rsid w:val="00381EBD"/>
    <w:rsid w:val="00390872"/>
    <w:rsid w:val="00390AA5"/>
    <w:rsid w:val="00394A0F"/>
    <w:rsid w:val="003A0ED9"/>
    <w:rsid w:val="003B498B"/>
    <w:rsid w:val="003B5591"/>
    <w:rsid w:val="003F2F11"/>
    <w:rsid w:val="003F510D"/>
    <w:rsid w:val="003F7176"/>
    <w:rsid w:val="00400F47"/>
    <w:rsid w:val="00406A44"/>
    <w:rsid w:val="00406D3D"/>
    <w:rsid w:val="00407364"/>
    <w:rsid w:val="0042036E"/>
    <w:rsid w:val="00426999"/>
    <w:rsid w:val="00433E8C"/>
    <w:rsid w:val="00435C76"/>
    <w:rsid w:val="0044264E"/>
    <w:rsid w:val="00444FA2"/>
    <w:rsid w:val="004512C0"/>
    <w:rsid w:val="00455478"/>
    <w:rsid w:val="0046142F"/>
    <w:rsid w:val="00477D57"/>
    <w:rsid w:val="00486F2D"/>
    <w:rsid w:val="00487E40"/>
    <w:rsid w:val="00495429"/>
    <w:rsid w:val="00496C2F"/>
    <w:rsid w:val="004A0328"/>
    <w:rsid w:val="004E6D84"/>
    <w:rsid w:val="004E76BE"/>
    <w:rsid w:val="00503C01"/>
    <w:rsid w:val="00514C4E"/>
    <w:rsid w:val="00520988"/>
    <w:rsid w:val="005214CD"/>
    <w:rsid w:val="005245D4"/>
    <w:rsid w:val="0053404D"/>
    <w:rsid w:val="00540B21"/>
    <w:rsid w:val="005439D0"/>
    <w:rsid w:val="0056553E"/>
    <w:rsid w:val="00572EDE"/>
    <w:rsid w:val="00577A33"/>
    <w:rsid w:val="00582958"/>
    <w:rsid w:val="005903D8"/>
    <w:rsid w:val="00595E27"/>
    <w:rsid w:val="005B2AAE"/>
    <w:rsid w:val="005B3D0B"/>
    <w:rsid w:val="005B7E90"/>
    <w:rsid w:val="005C71C7"/>
    <w:rsid w:val="005C753C"/>
    <w:rsid w:val="005E081A"/>
    <w:rsid w:val="005E4ABF"/>
    <w:rsid w:val="00601791"/>
    <w:rsid w:val="00607471"/>
    <w:rsid w:val="006074DA"/>
    <w:rsid w:val="00616BB3"/>
    <w:rsid w:val="006268D2"/>
    <w:rsid w:val="00633CD5"/>
    <w:rsid w:val="006445C2"/>
    <w:rsid w:val="00654E6F"/>
    <w:rsid w:val="00656103"/>
    <w:rsid w:val="00657236"/>
    <w:rsid w:val="0068434E"/>
    <w:rsid w:val="00692154"/>
    <w:rsid w:val="006B3A84"/>
    <w:rsid w:val="006B4C31"/>
    <w:rsid w:val="006B7CC2"/>
    <w:rsid w:val="006C20B3"/>
    <w:rsid w:val="006C2928"/>
    <w:rsid w:val="006C2EA2"/>
    <w:rsid w:val="006C3377"/>
    <w:rsid w:val="006D2931"/>
    <w:rsid w:val="006E1A3F"/>
    <w:rsid w:val="006F2076"/>
    <w:rsid w:val="006F7918"/>
    <w:rsid w:val="00703BAE"/>
    <w:rsid w:val="00704906"/>
    <w:rsid w:val="00705FE3"/>
    <w:rsid w:val="007067CB"/>
    <w:rsid w:val="00735497"/>
    <w:rsid w:val="00744E17"/>
    <w:rsid w:val="00745251"/>
    <w:rsid w:val="007472D2"/>
    <w:rsid w:val="007516B0"/>
    <w:rsid w:val="00753326"/>
    <w:rsid w:val="0075795E"/>
    <w:rsid w:val="0076100E"/>
    <w:rsid w:val="00772D9D"/>
    <w:rsid w:val="00773C0A"/>
    <w:rsid w:val="00777BF9"/>
    <w:rsid w:val="00797227"/>
    <w:rsid w:val="007A33F5"/>
    <w:rsid w:val="007A6EC5"/>
    <w:rsid w:val="007B7E55"/>
    <w:rsid w:val="007C1AC5"/>
    <w:rsid w:val="007C7FEE"/>
    <w:rsid w:val="007D074E"/>
    <w:rsid w:val="007D38CB"/>
    <w:rsid w:val="007E1CC5"/>
    <w:rsid w:val="008049E3"/>
    <w:rsid w:val="008067C9"/>
    <w:rsid w:val="00807601"/>
    <w:rsid w:val="00822503"/>
    <w:rsid w:val="008267AB"/>
    <w:rsid w:val="0083060E"/>
    <w:rsid w:val="0083213B"/>
    <w:rsid w:val="00844F79"/>
    <w:rsid w:val="008473E9"/>
    <w:rsid w:val="0085421C"/>
    <w:rsid w:val="008656A8"/>
    <w:rsid w:val="00870094"/>
    <w:rsid w:val="00875F55"/>
    <w:rsid w:val="008774EB"/>
    <w:rsid w:val="008974C3"/>
    <w:rsid w:val="008B21B8"/>
    <w:rsid w:val="008C30A7"/>
    <w:rsid w:val="008C7194"/>
    <w:rsid w:val="008E6A20"/>
    <w:rsid w:val="0092437D"/>
    <w:rsid w:val="00926B11"/>
    <w:rsid w:val="00934784"/>
    <w:rsid w:val="00942183"/>
    <w:rsid w:val="00942E3E"/>
    <w:rsid w:val="00944CB6"/>
    <w:rsid w:val="009458C2"/>
    <w:rsid w:val="00945D3E"/>
    <w:rsid w:val="00951654"/>
    <w:rsid w:val="009525FF"/>
    <w:rsid w:val="00953A98"/>
    <w:rsid w:val="0097552E"/>
    <w:rsid w:val="009817E4"/>
    <w:rsid w:val="009820C7"/>
    <w:rsid w:val="00985771"/>
    <w:rsid w:val="00995A33"/>
    <w:rsid w:val="009A5563"/>
    <w:rsid w:val="009B3FA4"/>
    <w:rsid w:val="009C6FAC"/>
    <w:rsid w:val="009D311E"/>
    <w:rsid w:val="009D7622"/>
    <w:rsid w:val="009F4305"/>
    <w:rsid w:val="009F454D"/>
    <w:rsid w:val="009F7407"/>
    <w:rsid w:val="00A014E7"/>
    <w:rsid w:val="00A01732"/>
    <w:rsid w:val="00A0329D"/>
    <w:rsid w:val="00A15031"/>
    <w:rsid w:val="00A160B5"/>
    <w:rsid w:val="00A22BCB"/>
    <w:rsid w:val="00A24F43"/>
    <w:rsid w:val="00A36D6F"/>
    <w:rsid w:val="00A36F16"/>
    <w:rsid w:val="00A379F1"/>
    <w:rsid w:val="00A443FB"/>
    <w:rsid w:val="00A454F3"/>
    <w:rsid w:val="00A47811"/>
    <w:rsid w:val="00A55505"/>
    <w:rsid w:val="00A55C88"/>
    <w:rsid w:val="00A61FA2"/>
    <w:rsid w:val="00A64E1E"/>
    <w:rsid w:val="00A705B4"/>
    <w:rsid w:val="00A75F87"/>
    <w:rsid w:val="00A77CFF"/>
    <w:rsid w:val="00AA0286"/>
    <w:rsid w:val="00AA0891"/>
    <w:rsid w:val="00AA71DD"/>
    <w:rsid w:val="00AB1902"/>
    <w:rsid w:val="00AB3935"/>
    <w:rsid w:val="00AC306E"/>
    <w:rsid w:val="00AC7964"/>
    <w:rsid w:val="00AC7B0E"/>
    <w:rsid w:val="00AE4BDD"/>
    <w:rsid w:val="00AE62CC"/>
    <w:rsid w:val="00AF0B3E"/>
    <w:rsid w:val="00B00503"/>
    <w:rsid w:val="00B040AB"/>
    <w:rsid w:val="00B04751"/>
    <w:rsid w:val="00B04EA6"/>
    <w:rsid w:val="00B10B3A"/>
    <w:rsid w:val="00B11615"/>
    <w:rsid w:val="00B17A08"/>
    <w:rsid w:val="00B212F5"/>
    <w:rsid w:val="00B24B16"/>
    <w:rsid w:val="00B26F97"/>
    <w:rsid w:val="00B33547"/>
    <w:rsid w:val="00B339A3"/>
    <w:rsid w:val="00B4302B"/>
    <w:rsid w:val="00B47480"/>
    <w:rsid w:val="00B6161B"/>
    <w:rsid w:val="00B71417"/>
    <w:rsid w:val="00B73EDB"/>
    <w:rsid w:val="00B85DC4"/>
    <w:rsid w:val="00B86B2E"/>
    <w:rsid w:val="00B964B4"/>
    <w:rsid w:val="00B97F27"/>
    <w:rsid w:val="00BA1CDF"/>
    <w:rsid w:val="00BA475A"/>
    <w:rsid w:val="00BA630C"/>
    <w:rsid w:val="00BA6E9C"/>
    <w:rsid w:val="00BB58CD"/>
    <w:rsid w:val="00BB613C"/>
    <w:rsid w:val="00BC074D"/>
    <w:rsid w:val="00BC0DF2"/>
    <w:rsid w:val="00BD25AA"/>
    <w:rsid w:val="00BD28CE"/>
    <w:rsid w:val="00BE2E74"/>
    <w:rsid w:val="00BF490D"/>
    <w:rsid w:val="00BF68EA"/>
    <w:rsid w:val="00C121A8"/>
    <w:rsid w:val="00C14786"/>
    <w:rsid w:val="00C17ABA"/>
    <w:rsid w:val="00C20E80"/>
    <w:rsid w:val="00C30800"/>
    <w:rsid w:val="00C32A17"/>
    <w:rsid w:val="00C3379E"/>
    <w:rsid w:val="00C368B2"/>
    <w:rsid w:val="00C468D2"/>
    <w:rsid w:val="00C61870"/>
    <w:rsid w:val="00C6705A"/>
    <w:rsid w:val="00C775F8"/>
    <w:rsid w:val="00C8060D"/>
    <w:rsid w:val="00C80B83"/>
    <w:rsid w:val="00C80FAB"/>
    <w:rsid w:val="00C81337"/>
    <w:rsid w:val="00CA4A7F"/>
    <w:rsid w:val="00CC4CBE"/>
    <w:rsid w:val="00CD1814"/>
    <w:rsid w:val="00CD7D11"/>
    <w:rsid w:val="00CE6F37"/>
    <w:rsid w:val="00CF1028"/>
    <w:rsid w:val="00CF2168"/>
    <w:rsid w:val="00D009D0"/>
    <w:rsid w:val="00D027A2"/>
    <w:rsid w:val="00D237D8"/>
    <w:rsid w:val="00D23DFA"/>
    <w:rsid w:val="00D254C9"/>
    <w:rsid w:val="00D26CBF"/>
    <w:rsid w:val="00D31785"/>
    <w:rsid w:val="00D503EF"/>
    <w:rsid w:val="00D50B91"/>
    <w:rsid w:val="00D6019B"/>
    <w:rsid w:val="00D81E26"/>
    <w:rsid w:val="00D8545B"/>
    <w:rsid w:val="00DA4BD7"/>
    <w:rsid w:val="00DA644F"/>
    <w:rsid w:val="00DB63CC"/>
    <w:rsid w:val="00DB6A1B"/>
    <w:rsid w:val="00DD026C"/>
    <w:rsid w:val="00DE11D2"/>
    <w:rsid w:val="00DE257F"/>
    <w:rsid w:val="00DE50F3"/>
    <w:rsid w:val="00DE6A26"/>
    <w:rsid w:val="00E13F0D"/>
    <w:rsid w:val="00E14C65"/>
    <w:rsid w:val="00E173D6"/>
    <w:rsid w:val="00E2333F"/>
    <w:rsid w:val="00E32249"/>
    <w:rsid w:val="00E3347C"/>
    <w:rsid w:val="00E416E4"/>
    <w:rsid w:val="00E45F27"/>
    <w:rsid w:val="00E53005"/>
    <w:rsid w:val="00E53DB0"/>
    <w:rsid w:val="00E632B8"/>
    <w:rsid w:val="00E64D35"/>
    <w:rsid w:val="00E700E5"/>
    <w:rsid w:val="00E7664C"/>
    <w:rsid w:val="00E81D34"/>
    <w:rsid w:val="00E87BD4"/>
    <w:rsid w:val="00E91D13"/>
    <w:rsid w:val="00E967BD"/>
    <w:rsid w:val="00EA4879"/>
    <w:rsid w:val="00EB53CE"/>
    <w:rsid w:val="00EB5D2F"/>
    <w:rsid w:val="00EB6C47"/>
    <w:rsid w:val="00EB71FE"/>
    <w:rsid w:val="00EE4D15"/>
    <w:rsid w:val="00EE66D6"/>
    <w:rsid w:val="00EF6F09"/>
    <w:rsid w:val="00F0289B"/>
    <w:rsid w:val="00F1573B"/>
    <w:rsid w:val="00F15A25"/>
    <w:rsid w:val="00F21665"/>
    <w:rsid w:val="00F25615"/>
    <w:rsid w:val="00F26B2C"/>
    <w:rsid w:val="00F452EF"/>
    <w:rsid w:val="00F57BC0"/>
    <w:rsid w:val="00F616C4"/>
    <w:rsid w:val="00F61E60"/>
    <w:rsid w:val="00F623A7"/>
    <w:rsid w:val="00F71DB9"/>
    <w:rsid w:val="00F737F9"/>
    <w:rsid w:val="00F75961"/>
    <w:rsid w:val="00F76190"/>
    <w:rsid w:val="00F8297C"/>
    <w:rsid w:val="00F93AAC"/>
    <w:rsid w:val="00F9485D"/>
    <w:rsid w:val="00F94D1E"/>
    <w:rsid w:val="00F95F8E"/>
    <w:rsid w:val="00FA13FD"/>
    <w:rsid w:val="00FA4C0C"/>
    <w:rsid w:val="00FB2A8A"/>
    <w:rsid w:val="00FC1369"/>
    <w:rsid w:val="00FC39FB"/>
    <w:rsid w:val="00FC5255"/>
    <w:rsid w:val="00FC6A61"/>
    <w:rsid w:val="00FD0822"/>
    <w:rsid w:val="00FD1779"/>
    <w:rsid w:val="00FD51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19A0F"/>
  <w15:chartTrackingRefBased/>
  <w15:docId w15:val="{F1B87BF2-6DE9-434D-B286-A6D9415C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1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1165E1"/>
    <w:pPr>
      <w:spacing w:before="100" w:beforeAutospacing="1" w:after="100" w:afterAutospacing="1" w:line="240" w:lineRule="auto"/>
    </w:pPr>
    <w:rPr>
      <w:rFonts w:ascii="Calibri" w:hAnsi="Calibri" w:cs="Calibri"/>
    </w:rPr>
  </w:style>
  <w:style w:type="character" w:styleId="Strong">
    <w:name w:val="Strong"/>
    <w:basedOn w:val="DefaultParagraphFont"/>
    <w:uiPriority w:val="22"/>
    <w:qFormat/>
    <w:rsid w:val="00EA4879"/>
    <w:rPr>
      <w:b/>
      <w:bCs/>
    </w:rPr>
  </w:style>
  <w:style w:type="character" w:styleId="Hyperlink">
    <w:name w:val="Hyperlink"/>
    <w:basedOn w:val="DefaultParagraphFont"/>
    <w:uiPriority w:val="99"/>
    <w:unhideWhenUsed/>
    <w:rsid w:val="00F26B2C"/>
    <w:rPr>
      <w:color w:val="0563C1" w:themeColor="hyperlink"/>
      <w:u w:val="single"/>
    </w:rPr>
  </w:style>
  <w:style w:type="character" w:styleId="UnresolvedMention">
    <w:name w:val="Unresolved Mention"/>
    <w:basedOn w:val="DefaultParagraphFont"/>
    <w:uiPriority w:val="99"/>
    <w:semiHidden/>
    <w:unhideWhenUsed/>
    <w:rsid w:val="00F26B2C"/>
    <w:rPr>
      <w:color w:val="605E5C"/>
      <w:shd w:val="clear" w:color="auto" w:fill="E1DFDD"/>
    </w:rPr>
  </w:style>
  <w:style w:type="character" w:styleId="Emphasis">
    <w:name w:val="Emphasis"/>
    <w:basedOn w:val="DefaultParagraphFont"/>
    <w:uiPriority w:val="20"/>
    <w:qFormat/>
    <w:rsid w:val="003A0ED9"/>
    <w:rPr>
      <w:i/>
      <w:iCs/>
    </w:rPr>
  </w:style>
  <w:style w:type="paragraph" w:styleId="NormalWeb">
    <w:name w:val="Normal (Web)"/>
    <w:basedOn w:val="Normal"/>
    <w:uiPriority w:val="99"/>
    <w:unhideWhenUsed/>
    <w:rsid w:val="003A0ED9"/>
    <w:pPr>
      <w:spacing w:before="100" w:beforeAutospacing="1" w:after="100" w:afterAutospacing="1" w:line="240" w:lineRule="auto"/>
    </w:pPr>
    <w:rPr>
      <w:rFonts w:ascii="Times New Roman" w:eastAsia="Times New Roman" w:hAnsi="Times New Roman" w:cs="Times New Roman"/>
      <w:sz w:val="24"/>
      <w:szCs w:val="24"/>
    </w:rPr>
  </w:style>
  <w:style w:type="character" w:styleId="Mention">
    <w:name w:val="Mention"/>
    <w:basedOn w:val="DefaultParagraphFont"/>
    <w:uiPriority w:val="99"/>
    <w:unhideWhenUsed/>
    <w:rsid w:val="0030767E"/>
    <w:rPr>
      <w:color w:val="2B579A"/>
      <w:shd w:val="clear" w:color="auto" w:fill="E1DFDD"/>
    </w:rPr>
  </w:style>
  <w:style w:type="paragraph" w:styleId="Header">
    <w:name w:val="header"/>
    <w:basedOn w:val="Normal"/>
    <w:link w:val="HeaderChar"/>
    <w:uiPriority w:val="99"/>
    <w:unhideWhenUsed/>
    <w:rsid w:val="007C7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FEE"/>
  </w:style>
  <w:style w:type="paragraph" w:styleId="Footer">
    <w:name w:val="footer"/>
    <w:basedOn w:val="Normal"/>
    <w:link w:val="FooterChar"/>
    <w:uiPriority w:val="99"/>
    <w:unhideWhenUsed/>
    <w:rsid w:val="007C7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FEE"/>
  </w:style>
  <w:style w:type="paragraph" w:styleId="ListParagraph">
    <w:name w:val="List Paragraph"/>
    <w:basedOn w:val="Normal"/>
    <w:uiPriority w:val="34"/>
    <w:qFormat/>
    <w:rsid w:val="00A150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81800">
      <w:bodyDiv w:val="1"/>
      <w:marLeft w:val="0"/>
      <w:marRight w:val="0"/>
      <w:marTop w:val="0"/>
      <w:marBottom w:val="0"/>
      <w:divBdr>
        <w:top w:val="none" w:sz="0" w:space="0" w:color="auto"/>
        <w:left w:val="none" w:sz="0" w:space="0" w:color="auto"/>
        <w:bottom w:val="none" w:sz="0" w:space="0" w:color="auto"/>
        <w:right w:val="none" w:sz="0" w:space="0" w:color="auto"/>
      </w:divBdr>
    </w:div>
    <w:div w:id="341322377">
      <w:bodyDiv w:val="1"/>
      <w:marLeft w:val="0"/>
      <w:marRight w:val="0"/>
      <w:marTop w:val="0"/>
      <w:marBottom w:val="0"/>
      <w:divBdr>
        <w:top w:val="none" w:sz="0" w:space="0" w:color="auto"/>
        <w:left w:val="none" w:sz="0" w:space="0" w:color="auto"/>
        <w:bottom w:val="none" w:sz="0" w:space="0" w:color="auto"/>
        <w:right w:val="none" w:sz="0" w:space="0" w:color="auto"/>
      </w:divBdr>
    </w:div>
    <w:div w:id="343244430">
      <w:bodyDiv w:val="1"/>
      <w:marLeft w:val="0"/>
      <w:marRight w:val="0"/>
      <w:marTop w:val="0"/>
      <w:marBottom w:val="0"/>
      <w:divBdr>
        <w:top w:val="none" w:sz="0" w:space="0" w:color="auto"/>
        <w:left w:val="none" w:sz="0" w:space="0" w:color="auto"/>
        <w:bottom w:val="none" w:sz="0" w:space="0" w:color="auto"/>
        <w:right w:val="none" w:sz="0" w:space="0" w:color="auto"/>
      </w:divBdr>
    </w:div>
    <w:div w:id="392197762">
      <w:bodyDiv w:val="1"/>
      <w:marLeft w:val="0"/>
      <w:marRight w:val="0"/>
      <w:marTop w:val="0"/>
      <w:marBottom w:val="0"/>
      <w:divBdr>
        <w:top w:val="none" w:sz="0" w:space="0" w:color="auto"/>
        <w:left w:val="none" w:sz="0" w:space="0" w:color="auto"/>
        <w:bottom w:val="none" w:sz="0" w:space="0" w:color="auto"/>
        <w:right w:val="none" w:sz="0" w:space="0" w:color="auto"/>
      </w:divBdr>
    </w:div>
    <w:div w:id="629943895">
      <w:bodyDiv w:val="1"/>
      <w:marLeft w:val="0"/>
      <w:marRight w:val="0"/>
      <w:marTop w:val="0"/>
      <w:marBottom w:val="0"/>
      <w:divBdr>
        <w:top w:val="none" w:sz="0" w:space="0" w:color="auto"/>
        <w:left w:val="none" w:sz="0" w:space="0" w:color="auto"/>
        <w:bottom w:val="none" w:sz="0" w:space="0" w:color="auto"/>
        <w:right w:val="none" w:sz="0" w:space="0" w:color="auto"/>
      </w:divBdr>
    </w:div>
    <w:div w:id="784890537">
      <w:bodyDiv w:val="1"/>
      <w:marLeft w:val="0"/>
      <w:marRight w:val="0"/>
      <w:marTop w:val="0"/>
      <w:marBottom w:val="0"/>
      <w:divBdr>
        <w:top w:val="none" w:sz="0" w:space="0" w:color="auto"/>
        <w:left w:val="none" w:sz="0" w:space="0" w:color="auto"/>
        <w:bottom w:val="none" w:sz="0" w:space="0" w:color="auto"/>
        <w:right w:val="none" w:sz="0" w:space="0" w:color="auto"/>
      </w:divBdr>
    </w:div>
    <w:div w:id="879780406">
      <w:bodyDiv w:val="1"/>
      <w:marLeft w:val="0"/>
      <w:marRight w:val="0"/>
      <w:marTop w:val="0"/>
      <w:marBottom w:val="0"/>
      <w:divBdr>
        <w:top w:val="none" w:sz="0" w:space="0" w:color="auto"/>
        <w:left w:val="none" w:sz="0" w:space="0" w:color="auto"/>
        <w:bottom w:val="none" w:sz="0" w:space="0" w:color="auto"/>
        <w:right w:val="none" w:sz="0" w:space="0" w:color="auto"/>
      </w:divBdr>
    </w:div>
    <w:div w:id="1120108512">
      <w:bodyDiv w:val="1"/>
      <w:marLeft w:val="0"/>
      <w:marRight w:val="0"/>
      <w:marTop w:val="0"/>
      <w:marBottom w:val="0"/>
      <w:divBdr>
        <w:top w:val="none" w:sz="0" w:space="0" w:color="auto"/>
        <w:left w:val="none" w:sz="0" w:space="0" w:color="auto"/>
        <w:bottom w:val="none" w:sz="0" w:space="0" w:color="auto"/>
        <w:right w:val="none" w:sz="0" w:space="0" w:color="auto"/>
      </w:divBdr>
    </w:div>
    <w:div w:id="1128203921">
      <w:bodyDiv w:val="1"/>
      <w:marLeft w:val="0"/>
      <w:marRight w:val="0"/>
      <w:marTop w:val="0"/>
      <w:marBottom w:val="0"/>
      <w:divBdr>
        <w:top w:val="none" w:sz="0" w:space="0" w:color="auto"/>
        <w:left w:val="none" w:sz="0" w:space="0" w:color="auto"/>
        <w:bottom w:val="none" w:sz="0" w:space="0" w:color="auto"/>
        <w:right w:val="none" w:sz="0" w:space="0" w:color="auto"/>
      </w:divBdr>
    </w:div>
    <w:div w:id="1249583014">
      <w:bodyDiv w:val="1"/>
      <w:marLeft w:val="0"/>
      <w:marRight w:val="0"/>
      <w:marTop w:val="0"/>
      <w:marBottom w:val="0"/>
      <w:divBdr>
        <w:top w:val="none" w:sz="0" w:space="0" w:color="auto"/>
        <w:left w:val="none" w:sz="0" w:space="0" w:color="auto"/>
        <w:bottom w:val="none" w:sz="0" w:space="0" w:color="auto"/>
        <w:right w:val="none" w:sz="0" w:space="0" w:color="auto"/>
      </w:divBdr>
    </w:div>
    <w:div w:id="1315837379">
      <w:bodyDiv w:val="1"/>
      <w:marLeft w:val="0"/>
      <w:marRight w:val="0"/>
      <w:marTop w:val="0"/>
      <w:marBottom w:val="0"/>
      <w:divBdr>
        <w:top w:val="none" w:sz="0" w:space="0" w:color="auto"/>
        <w:left w:val="none" w:sz="0" w:space="0" w:color="auto"/>
        <w:bottom w:val="none" w:sz="0" w:space="0" w:color="auto"/>
        <w:right w:val="none" w:sz="0" w:space="0" w:color="auto"/>
      </w:divBdr>
    </w:div>
    <w:div w:id="1635526507">
      <w:bodyDiv w:val="1"/>
      <w:marLeft w:val="0"/>
      <w:marRight w:val="0"/>
      <w:marTop w:val="0"/>
      <w:marBottom w:val="0"/>
      <w:divBdr>
        <w:top w:val="none" w:sz="0" w:space="0" w:color="auto"/>
        <w:left w:val="none" w:sz="0" w:space="0" w:color="auto"/>
        <w:bottom w:val="none" w:sz="0" w:space="0" w:color="auto"/>
        <w:right w:val="none" w:sz="0" w:space="0" w:color="auto"/>
      </w:divBdr>
    </w:div>
    <w:div w:id="1717386517">
      <w:bodyDiv w:val="1"/>
      <w:marLeft w:val="0"/>
      <w:marRight w:val="0"/>
      <w:marTop w:val="0"/>
      <w:marBottom w:val="0"/>
      <w:divBdr>
        <w:top w:val="none" w:sz="0" w:space="0" w:color="auto"/>
        <w:left w:val="none" w:sz="0" w:space="0" w:color="auto"/>
        <w:bottom w:val="none" w:sz="0" w:space="0" w:color="auto"/>
        <w:right w:val="none" w:sz="0" w:space="0" w:color="auto"/>
      </w:divBdr>
    </w:div>
    <w:div w:id="1814104615">
      <w:bodyDiv w:val="1"/>
      <w:marLeft w:val="0"/>
      <w:marRight w:val="0"/>
      <w:marTop w:val="0"/>
      <w:marBottom w:val="0"/>
      <w:divBdr>
        <w:top w:val="none" w:sz="0" w:space="0" w:color="auto"/>
        <w:left w:val="none" w:sz="0" w:space="0" w:color="auto"/>
        <w:bottom w:val="none" w:sz="0" w:space="0" w:color="auto"/>
        <w:right w:val="none" w:sz="0" w:space="0" w:color="auto"/>
      </w:divBdr>
    </w:div>
    <w:div w:id="1942907746">
      <w:bodyDiv w:val="1"/>
      <w:marLeft w:val="0"/>
      <w:marRight w:val="0"/>
      <w:marTop w:val="0"/>
      <w:marBottom w:val="0"/>
      <w:divBdr>
        <w:top w:val="none" w:sz="0" w:space="0" w:color="auto"/>
        <w:left w:val="none" w:sz="0" w:space="0" w:color="auto"/>
        <w:bottom w:val="none" w:sz="0" w:space="0" w:color="auto"/>
        <w:right w:val="none" w:sz="0" w:space="0" w:color="auto"/>
      </w:divBdr>
    </w:div>
    <w:div w:id="2086611400">
      <w:bodyDiv w:val="1"/>
      <w:marLeft w:val="0"/>
      <w:marRight w:val="0"/>
      <w:marTop w:val="0"/>
      <w:marBottom w:val="0"/>
      <w:divBdr>
        <w:top w:val="none" w:sz="0" w:space="0" w:color="auto"/>
        <w:left w:val="none" w:sz="0" w:space="0" w:color="auto"/>
        <w:bottom w:val="none" w:sz="0" w:space="0" w:color="auto"/>
        <w:right w:val="none" w:sz="0" w:space="0" w:color="auto"/>
      </w:divBdr>
    </w:div>
    <w:div w:id="2131239866">
      <w:bodyDiv w:val="1"/>
      <w:marLeft w:val="0"/>
      <w:marRight w:val="0"/>
      <w:marTop w:val="0"/>
      <w:marBottom w:val="0"/>
      <w:divBdr>
        <w:top w:val="none" w:sz="0" w:space="0" w:color="auto"/>
        <w:left w:val="none" w:sz="0" w:space="0" w:color="auto"/>
        <w:bottom w:val="none" w:sz="0" w:space="0" w:color="auto"/>
        <w:right w:val="none" w:sz="0" w:space="0" w:color="auto"/>
      </w:divBdr>
    </w:div>
    <w:div w:id="214414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lee.cobley@uwtsd.ac.uk%20" TargetMode="External"/><Relationship Id="rId3" Type="http://schemas.openxmlformats.org/officeDocument/2006/relationships/settings" Target="settings.xml"/><Relationship Id="rId7" Type="http://schemas.openxmlformats.org/officeDocument/2006/relationships/hyperlink" Target="https://www.uwtsdunion.co.uk/opportunities/clubs-and-societ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35</cp:revision>
  <dcterms:created xsi:type="dcterms:W3CDTF">2025-12-19T11:31:00Z</dcterms:created>
  <dcterms:modified xsi:type="dcterms:W3CDTF">2025-12-19T18:24:00Z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d00e567c-32fc-4eec-84fd-992c72ea9cf5</vt:lpwstr>
  </property>
</Properties>
</file>