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BE218D" w14:textId="7BD833BF" w:rsidR="00E52EB4" w:rsidRDefault="007049BE" w:rsidP="007049BE">
      <w:pPr>
        <w:jc w:val="center"/>
        <w:rPr>
          <w:rFonts w:ascii="Arial" w:hAnsi="Arial" w:cs="Arial"/>
          <w:b/>
          <w:bCs/>
          <w:sz w:val="24"/>
          <w:szCs w:val="24"/>
          <w:u w:val="single"/>
        </w:rPr>
      </w:pPr>
      <w:r w:rsidRPr="00934ECB">
        <w:rPr>
          <w:rFonts w:ascii="Arial" w:hAnsi="Arial" w:cs="Arial"/>
          <w:b/>
          <w:bCs/>
          <w:sz w:val="24"/>
          <w:szCs w:val="24"/>
          <w:u w:val="single"/>
        </w:rPr>
        <w:t xml:space="preserve">Journal Article </w:t>
      </w:r>
    </w:p>
    <w:p w14:paraId="304624B8" w14:textId="176CC160" w:rsidR="00AE7997" w:rsidRPr="00AE7997" w:rsidRDefault="00AE7997" w:rsidP="00AE7997">
      <w:pPr>
        <w:rPr>
          <w:rFonts w:ascii="Arial" w:hAnsi="Arial" w:cs="Arial"/>
          <w:b/>
          <w:bCs/>
          <w:sz w:val="24"/>
          <w:szCs w:val="24"/>
        </w:rPr>
      </w:pPr>
      <w:r w:rsidRPr="00AE7997">
        <w:rPr>
          <w:rFonts w:ascii="Arial" w:hAnsi="Arial" w:cs="Arial"/>
          <w:b/>
          <w:bCs/>
          <w:sz w:val="24"/>
          <w:szCs w:val="24"/>
        </w:rPr>
        <w:t>The opportunity to be able to attend a work placement was suspended due to the Covid-19 Pandemic. To be able to complete research a telephone interview was conducted</w:t>
      </w:r>
      <w:r w:rsidR="00AF1207">
        <w:rPr>
          <w:rFonts w:ascii="Arial" w:hAnsi="Arial" w:cs="Arial"/>
          <w:b/>
          <w:bCs/>
          <w:sz w:val="24"/>
          <w:szCs w:val="24"/>
        </w:rPr>
        <w:t xml:space="preserve"> </w:t>
      </w:r>
      <w:r w:rsidRPr="00AE7997">
        <w:rPr>
          <w:rFonts w:ascii="Arial" w:hAnsi="Arial" w:cs="Arial"/>
          <w:b/>
          <w:bCs/>
          <w:sz w:val="24"/>
          <w:szCs w:val="24"/>
        </w:rPr>
        <w:t>on the 8th April 2020 at 11AM.</w:t>
      </w:r>
    </w:p>
    <w:p w14:paraId="0A30FDCC" w14:textId="28EBBE3D" w:rsidR="00A14858" w:rsidRPr="00934ECB" w:rsidRDefault="00A14858" w:rsidP="00887961">
      <w:pPr>
        <w:jc w:val="both"/>
        <w:rPr>
          <w:rFonts w:ascii="Arial" w:hAnsi="Arial" w:cs="Arial"/>
          <w:b/>
          <w:bCs/>
          <w:sz w:val="24"/>
          <w:szCs w:val="24"/>
          <w:u w:val="single"/>
        </w:rPr>
      </w:pPr>
      <w:r w:rsidRPr="00934ECB">
        <w:rPr>
          <w:rFonts w:ascii="Arial" w:hAnsi="Arial" w:cs="Arial"/>
          <w:b/>
          <w:bCs/>
          <w:sz w:val="24"/>
          <w:szCs w:val="24"/>
          <w:u w:val="single"/>
        </w:rPr>
        <w:t xml:space="preserve">Introduction </w:t>
      </w:r>
    </w:p>
    <w:p w14:paraId="76EDF2D6" w14:textId="0C30A1D7" w:rsidR="00A14858" w:rsidRDefault="0067604D" w:rsidP="0067604D">
      <w:pPr>
        <w:jc w:val="both"/>
        <w:rPr>
          <w:rFonts w:ascii="Arial" w:hAnsi="Arial" w:cs="Arial"/>
          <w:sz w:val="24"/>
          <w:szCs w:val="24"/>
        </w:rPr>
      </w:pPr>
      <w:bookmarkStart w:id="0" w:name="_Hlk36142916"/>
      <w:r w:rsidRPr="0067604D">
        <w:rPr>
          <w:rFonts w:ascii="Arial" w:hAnsi="Arial" w:cs="Arial"/>
          <w:sz w:val="24"/>
          <w:szCs w:val="24"/>
        </w:rPr>
        <w:t>T</w:t>
      </w:r>
      <w:r w:rsidR="00A14858" w:rsidRPr="0067604D">
        <w:rPr>
          <w:rFonts w:ascii="Arial" w:hAnsi="Arial" w:cs="Arial"/>
          <w:sz w:val="24"/>
          <w:szCs w:val="24"/>
        </w:rPr>
        <w:t>he purpose of this journal article is to reflect, discuss and outline a key issue in contemporary primary education</w:t>
      </w:r>
      <w:bookmarkEnd w:id="0"/>
      <w:r w:rsidR="00A14858" w:rsidRPr="0067604D">
        <w:rPr>
          <w:rFonts w:ascii="Arial" w:hAnsi="Arial" w:cs="Arial"/>
          <w:sz w:val="24"/>
          <w:szCs w:val="24"/>
        </w:rPr>
        <w:t xml:space="preserve">. In this article the key issue in which shall be analysed is the question of how the impacts of domestic violence can affect a child’s development physically, intellectually, emotionally and socially. </w:t>
      </w:r>
      <w:r>
        <w:rPr>
          <w:rFonts w:ascii="Arial" w:hAnsi="Arial" w:cs="Arial"/>
          <w:sz w:val="24"/>
          <w:szCs w:val="24"/>
        </w:rPr>
        <w:t xml:space="preserve">In order to complete this article a telephone interview shall be in place to find the relevant information. </w:t>
      </w:r>
    </w:p>
    <w:p w14:paraId="452A69DF" w14:textId="32811028" w:rsidR="00611E12" w:rsidRDefault="00C95E84" w:rsidP="0067604D">
      <w:pPr>
        <w:jc w:val="both"/>
        <w:rPr>
          <w:rFonts w:ascii="Arial" w:hAnsi="Arial" w:cs="Arial"/>
          <w:sz w:val="24"/>
          <w:szCs w:val="24"/>
        </w:rPr>
      </w:pPr>
      <w:r>
        <w:rPr>
          <w:rFonts w:ascii="Arial" w:hAnsi="Arial" w:cs="Arial"/>
          <w:sz w:val="24"/>
          <w:szCs w:val="24"/>
        </w:rPr>
        <w:t>Women’s aid</w:t>
      </w:r>
      <w:r w:rsidR="00A93CB2">
        <w:rPr>
          <w:rFonts w:ascii="Arial" w:hAnsi="Arial" w:cs="Arial"/>
          <w:sz w:val="24"/>
          <w:szCs w:val="24"/>
        </w:rPr>
        <w:t xml:space="preserve"> </w:t>
      </w:r>
      <w:r>
        <w:rPr>
          <w:rFonts w:ascii="Arial" w:hAnsi="Arial" w:cs="Arial"/>
          <w:sz w:val="24"/>
          <w:szCs w:val="24"/>
        </w:rPr>
        <w:t xml:space="preserve">strongly define domestic abuse as an </w:t>
      </w:r>
      <w:r>
        <w:rPr>
          <w:rFonts w:ascii="Arial" w:hAnsi="Arial" w:cs="Arial"/>
          <w:i/>
          <w:iCs/>
          <w:sz w:val="24"/>
          <w:szCs w:val="24"/>
        </w:rPr>
        <w:t>‘</w:t>
      </w:r>
      <w:r w:rsidRPr="00C95E84">
        <w:rPr>
          <w:rFonts w:ascii="Arial" w:hAnsi="Arial" w:cs="Arial"/>
          <w:i/>
          <w:iCs/>
          <w:sz w:val="24"/>
          <w:szCs w:val="24"/>
        </w:rPr>
        <w:t>incident or pattern of incidents of controlling, coercive</w:t>
      </w:r>
      <w:r w:rsidR="00C32353">
        <w:rPr>
          <w:rFonts w:ascii="Arial" w:hAnsi="Arial" w:cs="Arial"/>
          <w:i/>
          <w:iCs/>
          <w:sz w:val="24"/>
          <w:szCs w:val="24"/>
        </w:rPr>
        <w:t>/manipulative</w:t>
      </w:r>
      <w:r w:rsidRPr="00C95E84">
        <w:rPr>
          <w:rFonts w:ascii="Arial" w:hAnsi="Arial" w:cs="Arial"/>
          <w:i/>
          <w:iCs/>
          <w:sz w:val="24"/>
          <w:szCs w:val="24"/>
        </w:rPr>
        <w:t>, threatening, degrading and violent behaviour, including sexual violence, in the majority of cases by a partner or ex-partner, but also by a family member or carer</w:t>
      </w:r>
      <w:r>
        <w:rPr>
          <w:rFonts w:ascii="Arial" w:hAnsi="Arial" w:cs="Arial"/>
          <w:i/>
          <w:iCs/>
          <w:sz w:val="24"/>
          <w:szCs w:val="24"/>
        </w:rPr>
        <w:t>’</w:t>
      </w:r>
      <w:r w:rsidR="00564A2C" w:rsidRPr="00564A2C">
        <w:t xml:space="preserve"> </w:t>
      </w:r>
      <w:r w:rsidR="00564A2C" w:rsidRPr="00564A2C">
        <w:rPr>
          <w:rFonts w:ascii="Arial" w:hAnsi="Arial" w:cs="Arial"/>
          <w:sz w:val="24"/>
          <w:szCs w:val="24"/>
        </w:rPr>
        <w:t>(Women’s Aid</w:t>
      </w:r>
      <w:r w:rsidR="002E2D43">
        <w:rPr>
          <w:rFonts w:ascii="Arial" w:hAnsi="Arial" w:cs="Arial"/>
          <w:sz w:val="24"/>
          <w:szCs w:val="24"/>
        </w:rPr>
        <w:t>.org.uk</w:t>
      </w:r>
      <w:r w:rsidR="00564A2C" w:rsidRPr="00564A2C">
        <w:rPr>
          <w:rFonts w:ascii="Arial" w:hAnsi="Arial" w:cs="Arial"/>
          <w:sz w:val="24"/>
          <w:szCs w:val="24"/>
        </w:rPr>
        <w:t>)</w:t>
      </w:r>
      <w:r w:rsidR="00564A2C">
        <w:rPr>
          <w:rFonts w:ascii="Arial" w:hAnsi="Arial" w:cs="Arial"/>
          <w:sz w:val="24"/>
          <w:szCs w:val="24"/>
        </w:rPr>
        <w:t xml:space="preserve">. </w:t>
      </w:r>
    </w:p>
    <w:p w14:paraId="31553855" w14:textId="17516FA2" w:rsidR="00FE7075" w:rsidRPr="00611E12" w:rsidRDefault="009A1D3E" w:rsidP="0067604D">
      <w:pPr>
        <w:jc w:val="both"/>
        <w:rPr>
          <w:rFonts w:ascii="Arial" w:hAnsi="Arial" w:cs="Arial"/>
          <w:sz w:val="24"/>
          <w:szCs w:val="24"/>
        </w:rPr>
      </w:pPr>
      <w:r>
        <w:rPr>
          <w:rFonts w:ascii="Arial" w:hAnsi="Arial" w:cs="Arial"/>
          <w:sz w:val="24"/>
          <w:szCs w:val="24"/>
        </w:rPr>
        <w:t xml:space="preserve">Childhood development, according to </w:t>
      </w:r>
      <w:r w:rsidR="002F1B68">
        <w:rPr>
          <w:rFonts w:ascii="Arial" w:hAnsi="Arial" w:cs="Arial"/>
          <w:sz w:val="24"/>
          <w:szCs w:val="24"/>
        </w:rPr>
        <w:t>childdevelopment.com is defined as ‘</w:t>
      </w:r>
      <w:r w:rsidR="002F1B68" w:rsidRPr="002F1B68">
        <w:rPr>
          <w:rFonts w:ascii="Arial" w:hAnsi="Arial" w:cs="Arial"/>
          <w:i/>
          <w:iCs/>
          <w:sz w:val="24"/>
          <w:szCs w:val="24"/>
        </w:rPr>
        <w:t>a series of patterns from birth until</w:t>
      </w:r>
      <w:r w:rsidR="00662309">
        <w:rPr>
          <w:rFonts w:ascii="Arial" w:hAnsi="Arial" w:cs="Arial"/>
          <w:i/>
          <w:iCs/>
          <w:sz w:val="24"/>
          <w:szCs w:val="24"/>
        </w:rPr>
        <w:t xml:space="preserve"> late</w:t>
      </w:r>
      <w:r w:rsidR="002F1B68" w:rsidRPr="002F1B68">
        <w:rPr>
          <w:rFonts w:ascii="Arial" w:hAnsi="Arial" w:cs="Arial"/>
          <w:i/>
          <w:iCs/>
          <w:sz w:val="24"/>
          <w:szCs w:val="24"/>
        </w:rPr>
        <w:t xml:space="preserve"> adolescence that shows emotional, physical and intellectual growth</w:t>
      </w:r>
      <w:r w:rsidR="002F1B68">
        <w:rPr>
          <w:rFonts w:ascii="Arial" w:hAnsi="Arial" w:cs="Arial"/>
          <w:i/>
          <w:iCs/>
          <w:sz w:val="24"/>
          <w:szCs w:val="24"/>
        </w:rPr>
        <w:t xml:space="preserve">’ </w:t>
      </w:r>
      <w:r w:rsidR="002F1B68" w:rsidRPr="002F1B68">
        <w:rPr>
          <w:rFonts w:ascii="Arial" w:hAnsi="Arial" w:cs="Arial"/>
          <w:sz w:val="24"/>
          <w:szCs w:val="24"/>
        </w:rPr>
        <w:t>(childdeveopment</w:t>
      </w:r>
      <w:r w:rsidR="00340E6E">
        <w:rPr>
          <w:rFonts w:ascii="Arial" w:hAnsi="Arial" w:cs="Arial"/>
          <w:sz w:val="24"/>
          <w:szCs w:val="24"/>
        </w:rPr>
        <w:t>.com.au</w:t>
      </w:r>
      <w:r w:rsidR="002F1B68" w:rsidRPr="002F1B68">
        <w:rPr>
          <w:rFonts w:ascii="Arial" w:hAnsi="Arial" w:cs="Arial"/>
          <w:sz w:val="24"/>
          <w:szCs w:val="24"/>
        </w:rPr>
        <w:t>)</w:t>
      </w:r>
      <w:r w:rsidR="002F1B68">
        <w:rPr>
          <w:rFonts w:ascii="Arial" w:hAnsi="Arial" w:cs="Arial"/>
          <w:sz w:val="24"/>
          <w:szCs w:val="24"/>
        </w:rPr>
        <w:t xml:space="preserve">. </w:t>
      </w:r>
    </w:p>
    <w:p w14:paraId="472F1F97" w14:textId="29D4EDE9" w:rsidR="00FE7075" w:rsidRPr="0067604D" w:rsidRDefault="00DF3E9D" w:rsidP="0067604D">
      <w:pPr>
        <w:jc w:val="both"/>
        <w:rPr>
          <w:rFonts w:ascii="Arial" w:hAnsi="Arial" w:cs="Arial"/>
          <w:sz w:val="24"/>
          <w:szCs w:val="24"/>
        </w:rPr>
      </w:pPr>
      <w:r>
        <w:rPr>
          <w:rFonts w:ascii="Arial" w:hAnsi="Arial" w:cs="Arial"/>
          <w:sz w:val="24"/>
          <w:szCs w:val="24"/>
        </w:rPr>
        <w:t xml:space="preserve">Regarding this topic, which is indeed quite sensitive, the belief and outcome expected from this research is of a negative perspective, for instance it is expected that witnessing domestic abuse within the household will also impact heavily on later life and adolescence </w:t>
      </w:r>
      <w:r w:rsidR="00C165CD">
        <w:rPr>
          <w:rFonts w:ascii="Arial" w:hAnsi="Arial" w:cs="Arial"/>
          <w:sz w:val="24"/>
          <w:szCs w:val="24"/>
        </w:rPr>
        <w:t>by anti-social standard</w:t>
      </w:r>
      <w:r w:rsidR="00215B73">
        <w:rPr>
          <w:rFonts w:ascii="Arial" w:hAnsi="Arial" w:cs="Arial"/>
          <w:sz w:val="24"/>
          <w:szCs w:val="24"/>
        </w:rPr>
        <w:t xml:space="preserve">, </w:t>
      </w:r>
      <w:r w:rsidR="00215B73" w:rsidRPr="00215B73">
        <w:rPr>
          <w:rFonts w:ascii="Arial" w:hAnsi="Arial" w:cs="Arial"/>
          <w:sz w:val="24"/>
          <w:szCs w:val="24"/>
        </w:rPr>
        <w:t>as was once stated by psychologist, John Bowlby</w:t>
      </w:r>
      <w:r w:rsidR="005351F7">
        <w:rPr>
          <w:rFonts w:ascii="Arial" w:hAnsi="Arial" w:cs="Arial"/>
          <w:sz w:val="24"/>
          <w:szCs w:val="24"/>
        </w:rPr>
        <w:t xml:space="preserve"> </w:t>
      </w:r>
      <w:r w:rsidR="00C165CD">
        <w:rPr>
          <w:rFonts w:ascii="Arial" w:hAnsi="Arial" w:cs="Arial"/>
          <w:sz w:val="24"/>
          <w:szCs w:val="24"/>
        </w:rPr>
        <w:t>and a link between children witnessing abuse in the household and becoming a victim or perpetrator in later life is of high</w:t>
      </w:r>
      <w:r w:rsidR="00F12856">
        <w:rPr>
          <w:rFonts w:ascii="Arial" w:hAnsi="Arial" w:cs="Arial"/>
          <w:sz w:val="24"/>
          <w:szCs w:val="24"/>
        </w:rPr>
        <w:t xml:space="preserve"> possibility. </w:t>
      </w:r>
    </w:p>
    <w:p w14:paraId="5FACA598" w14:textId="278C5433" w:rsidR="0087458E" w:rsidRPr="0087458E" w:rsidRDefault="00934ECB" w:rsidP="0087458E">
      <w:pPr>
        <w:jc w:val="both"/>
        <w:rPr>
          <w:rFonts w:ascii="Arial" w:hAnsi="Arial" w:cs="Arial"/>
          <w:b/>
          <w:bCs/>
          <w:sz w:val="24"/>
          <w:szCs w:val="24"/>
          <w:u w:val="single"/>
        </w:rPr>
      </w:pPr>
      <w:r w:rsidRPr="000A6805">
        <w:rPr>
          <w:rFonts w:ascii="Arial" w:hAnsi="Arial" w:cs="Arial"/>
          <w:b/>
          <w:bCs/>
          <w:sz w:val="24"/>
          <w:szCs w:val="24"/>
          <w:u w:val="single"/>
        </w:rPr>
        <w:t xml:space="preserve">Literature Review </w:t>
      </w:r>
      <w:proofErr w:type="gramStart"/>
      <w:r w:rsidR="009A4B86">
        <w:rPr>
          <w:rFonts w:ascii="Arial" w:hAnsi="Arial" w:cs="Arial"/>
          <w:b/>
          <w:bCs/>
          <w:sz w:val="24"/>
          <w:szCs w:val="24"/>
          <w:u w:val="single"/>
        </w:rPr>
        <w:t>And</w:t>
      </w:r>
      <w:proofErr w:type="gramEnd"/>
      <w:r w:rsidR="009A4B86">
        <w:rPr>
          <w:rFonts w:ascii="Arial" w:hAnsi="Arial" w:cs="Arial"/>
          <w:b/>
          <w:bCs/>
          <w:sz w:val="24"/>
          <w:szCs w:val="24"/>
          <w:u w:val="single"/>
        </w:rPr>
        <w:t xml:space="preserve"> Policies </w:t>
      </w:r>
    </w:p>
    <w:p w14:paraId="173C92C0" w14:textId="02E75D26" w:rsidR="0087458E" w:rsidRPr="00991772" w:rsidRDefault="0087458E" w:rsidP="0087458E">
      <w:pPr>
        <w:jc w:val="both"/>
        <w:rPr>
          <w:rFonts w:ascii="Arial" w:hAnsi="Arial" w:cs="Arial"/>
          <w:sz w:val="24"/>
          <w:szCs w:val="24"/>
          <w:u w:val="single"/>
        </w:rPr>
      </w:pPr>
      <w:r w:rsidRPr="00991772">
        <w:rPr>
          <w:rFonts w:ascii="Arial" w:hAnsi="Arial" w:cs="Arial"/>
          <w:sz w:val="24"/>
          <w:szCs w:val="24"/>
          <w:u w:val="single"/>
        </w:rPr>
        <w:t xml:space="preserve">John Bowlby – The Attachment Theory </w:t>
      </w:r>
    </w:p>
    <w:p w14:paraId="5E2FA051" w14:textId="7B8FBE3F" w:rsidR="00711E36" w:rsidRDefault="00F94B5F" w:rsidP="00EC218D">
      <w:pPr>
        <w:jc w:val="both"/>
        <w:rPr>
          <w:rFonts w:ascii="Arial" w:hAnsi="Arial" w:cs="Arial"/>
          <w:sz w:val="24"/>
          <w:szCs w:val="24"/>
        </w:rPr>
      </w:pPr>
      <w:r>
        <w:rPr>
          <w:rFonts w:ascii="Arial" w:hAnsi="Arial" w:cs="Arial"/>
          <w:sz w:val="24"/>
          <w:szCs w:val="24"/>
        </w:rPr>
        <w:t xml:space="preserve">Edward </w:t>
      </w:r>
      <w:r w:rsidR="00EC218D" w:rsidRPr="00EC218D">
        <w:rPr>
          <w:rFonts w:ascii="Arial" w:hAnsi="Arial" w:cs="Arial"/>
          <w:sz w:val="24"/>
          <w:szCs w:val="24"/>
        </w:rPr>
        <w:t>Jo</w:t>
      </w:r>
      <w:r w:rsidR="00EC218D">
        <w:rPr>
          <w:rFonts w:ascii="Arial" w:hAnsi="Arial" w:cs="Arial"/>
          <w:sz w:val="24"/>
          <w:szCs w:val="24"/>
        </w:rPr>
        <w:t>h</w:t>
      </w:r>
      <w:r w:rsidR="00EC218D" w:rsidRPr="00EC218D">
        <w:rPr>
          <w:rFonts w:ascii="Arial" w:hAnsi="Arial" w:cs="Arial"/>
          <w:sz w:val="24"/>
          <w:szCs w:val="24"/>
        </w:rPr>
        <w:t>n Bowlby</w:t>
      </w:r>
      <w:r>
        <w:rPr>
          <w:rFonts w:ascii="Arial" w:hAnsi="Arial" w:cs="Arial"/>
          <w:sz w:val="24"/>
          <w:szCs w:val="24"/>
        </w:rPr>
        <w:t xml:space="preserve">, known mainly as John Bowlby </w:t>
      </w:r>
      <w:r w:rsidR="00EC218D" w:rsidRPr="00EC218D">
        <w:rPr>
          <w:rFonts w:ascii="Arial" w:hAnsi="Arial" w:cs="Arial"/>
          <w:sz w:val="24"/>
          <w:szCs w:val="24"/>
        </w:rPr>
        <w:t xml:space="preserve">was </w:t>
      </w:r>
      <w:r w:rsidR="003B32D1">
        <w:rPr>
          <w:rFonts w:ascii="Arial" w:hAnsi="Arial" w:cs="Arial"/>
          <w:sz w:val="24"/>
          <w:szCs w:val="24"/>
        </w:rPr>
        <w:t>a psychologist</w:t>
      </w:r>
      <w:r>
        <w:rPr>
          <w:rFonts w:ascii="Arial" w:hAnsi="Arial" w:cs="Arial"/>
          <w:sz w:val="24"/>
          <w:szCs w:val="24"/>
        </w:rPr>
        <w:t xml:space="preserve"> and psychiatrist </w:t>
      </w:r>
      <w:r w:rsidR="008723FE">
        <w:rPr>
          <w:rFonts w:ascii="Arial" w:hAnsi="Arial" w:cs="Arial"/>
          <w:sz w:val="24"/>
          <w:szCs w:val="24"/>
        </w:rPr>
        <w:t xml:space="preserve">in the United Kingdom </w:t>
      </w:r>
      <w:r>
        <w:rPr>
          <w:rFonts w:ascii="Arial" w:hAnsi="Arial" w:cs="Arial"/>
          <w:sz w:val="24"/>
          <w:szCs w:val="24"/>
        </w:rPr>
        <w:t>who strongly annotated the early childhood and early adulthood</w:t>
      </w:r>
      <w:r w:rsidR="003B32D1">
        <w:rPr>
          <w:rFonts w:ascii="Arial" w:hAnsi="Arial" w:cs="Arial"/>
          <w:sz w:val="24"/>
          <w:szCs w:val="24"/>
        </w:rPr>
        <w:t xml:space="preserve"> life</w:t>
      </w:r>
      <w:r>
        <w:rPr>
          <w:rFonts w:ascii="Arial" w:hAnsi="Arial" w:cs="Arial"/>
          <w:sz w:val="24"/>
          <w:szCs w:val="24"/>
        </w:rPr>
        <w:t xml:space="preserve"> </w:t>
      </w:r>
      <w:r w:rsidR="008723FE">
        <w:rPr>
          <w:rFonts w:ascii="Arial" w:hAnsi="Arial" w:cs="Arial"/>
          <w:sz w:val="24"/>
          <w:szCs w:val="24"/>
        </w:rPr>
        <w:t>stages</w:t>
      </w:r>
      <w:r w:rsidR="00E61164">
        <w:rPr>
          <w:rFonts w:ascii="Arial" w:hAnsi="Arial" w:cs="Arial"/>
          <w:sz w:val="24"/>
          <w:szCs w:val="24"/>
        </w:rPr>
        <w:t xml:space="preserve">. Bowlby’s main theory was to confirm </w:t>
      </w:r>
      <w:r w:rsidR="008723FE">
        <w:rPr>
          <w:rFonts w:ascii="Arial" w:hAnsi="Arial" w:cs="Arial"/>
          <w:sz w:val="24"/>
          <w:szCs w:val="24"/>
        </w:rPr>
        <w:t>whether</w:t>
      </w:r>
      <w:r w:rsidR="00E61164">
        <w:rPr>
          <w:rFonts w:ascii="Arial" w:hAnsi="Arial" w:cs="Arial"/>
          <w:sz w:val="24"/>
          <w:szCs w:val="24"/>
        </w:rPr>
        <w:t xml:space="preserve"> childhood and upbringing </w:t>
      </w:r>
      <w:r w:rsidR="00B24933">
        <w:rPr>
          <w:rFonts w:ascii="Arial" w:hAnsi="Arial" w:cs="Arial"/>
          <w:sz w:val="24"/>
          <w:szCs w:val="24"/>
        </w:rPr>
        <w:t xml:space="preserve">factors </w:t>
      </w:r>
      <w:r w:rsidR="003C57DD">
        <w:rPr>
          <w:rFonts w:ascii="Arial" w:hAnsi="Arial" w:cs="Arial"/>
          <w:sz w:val="24"/>
          <w:szCs w:val="24"/>
        </w:rPr>
        <w:t xml:space="preserve">impact </w:t>
      </w:r>
      <w:r w:rsidR="00E61164">
        <w:rPr>
          <w:rFonts w:ascii="Arial" w:hAnsi="Arial" w:cs="Arial"/>
          <w:sz w:val="24"/>
          <w:szCs w:val="24"/>
        </w:rPr>
        <w:t>people when in adulthood</w:t>
      </w:r>
      <w:r w:rsidR="00B24933">
        <w:rPr>
          <w:rFonts w:ascii="Arial" w:hAnsi="Arial" w:cs="Arial"/>
          <w:sz w:val="24"/>
          <w:szCs w:val="24"/>
        </w:rPr>
        <w:t xml:space="preserve"> be it a toxic or healthy raising</w:t>
      </w:r>
      <w:r w:rsidR="003371FF">
        <w:rPr>
          <w:rFonts w:ascii="Arial" w:hAnsi="Arial" w:cs="Arial"/>
          <w:sz w:val="24"/>
          <w:szCs w:val="24"/>
        </w:rPr>
        <w:t xml:space="preserve"> </w:t>
      </w:r>
      <w:r w:rsidR="003371FF" w:rsidRPr="003371FF">
        <w:rPr>
          <w:rFonts w:ascii="Arial" w:hAnsi="Arial" w:cs="Arial"/>
          <w:sz w:val="24"/>
          <w:szCs w:val="24"/>
        </w:rPr>
        <w:t>(Bowlby, 2008)</w:t>
      </w:r>
      <w:r w:rsidR="003371FF">
        <w:rPr>
          <w:rFonts w:ascii="Arial" w:hAnsi="Arial" w:cs="Arial"/>
          <w:sz w:val="24"/>
          <w:szCs w:val="24"/>
        </w:rPr>
        <w:t xml:space="preserve">. </w:t>
      </w:r>
      <w:r w:rsidR="00D41892">
        <w:rPr>
          <w:rFonts w:ascii="Arial" w:hAnsi="Arial" w:cs="Arial"/>
          <w:sz w:val="24"/>
          <w:szCs w:val="24"/>
        </w:rPr>
        <w:t>According to Jeremy Holmes</w:t>
      </w:r>
      <w:r w:rsidR="0004516D">
        <w:rPr>
          <w:rFonts w:ascii="Arial" w:hAnsi="Arial" w:cs="Arial"/>
          <w:sz w:val="24"/>
          <w:szCs w:val="24"/>
        </w:rPr>
        <w:t xml:space="preserve">, </w:t>
      </w:r>
      <w:r w:rsidR="00D41892">
        <w:rPr>
          <w:rFonts w:ascii="Arial" w:hAnsi="Arial" w:cs="Arial"/>
          <w:sz w:val="24"/>
          <w:szCs w:val="24"/>
        </w:rPr>
        <w:t>John Bowlby’s theory on attachment is one of the major theoretical developments in psychoanalysis within childhood instances</w:t>
      </w:r>
      <w:r w:rsidR="0004516D">
        <w:rPr>
          <w:rFonts w:ascii="Arial" w:hAnsi="Arial" w:cs="Arial"/>
          <w:sz w:val="24"/>
          <w:szCs w:val="24"/>
        </w:rPr>
        <w:t xml:space="preserve"> (Holmes, 1993)</w:t>
      </w:r>
      <w:r w:rsidR="003B0C41">
        <w:rPr>
          <w:rFonts w:ascii="Arial" w:hAnsi="Arial" w:cs="Arial"/>
          <w:sz w:val="24"/>
          <w:szCs w:val="24"/>
        </w:rPr>
        <w:t xml:space="preserve"> Bowlby stated in 1950 that </w:t>
      </w:r>
      <w:r w:rsidR="003B0C41">
        <w:rPr>
          <w:rFonts w:ascii="Arial" w:hAnsi="Arial" w:cs="Arial"/>
          <w:i/>
          <w:iCs/>
          <w:sz w:val="24"/>
          <w:szCs w:val="24"/>
        </w:rPr>
        <w:t xml:space="preserve">‘prolonged deprivation of a young child of maternal care may have grave and far reaching effects on his character and so on the whole of their future life’ </w:t>
      </w:r>
      <w:bookmarkStart w:id="1" w:name="_Hlk37847674"/>
      <w:r w:rsidR="003B0C41">
        <w:rPr>
          <w:rFonts w:ascii="Arial" w:hAnsi="Arial" w:cs="Arial"/>
          <w:sz w:val="24"/>
          <w:szCs w:val="24"/>
        </w:rPr>
        <w:t xml:space="preserve">(Holmes, 1993 p.37). </w:t>
      </w:r>
      <w:bookmarkEnd w:id="1"/>
      <w:r w:rsidR="00711E36">
        <w:rPr>
          <w:rFonts w:ascii="Arial" w:hAnsi="Arial" w:cs="Arial"/>
          <w:sz w:val="24"/>
          <w:szCs w:val="24"/>
        </w:rPr>
        <w:t xml:space="preserve">Bowlby also once stated that </w:t>
      </w:r>
      <w:r w:rsidR="00711E36" w:rsidRPr="005B7875">
        <w:rPr>
          <w:rFonts w:ascii="Arial" w:hAnsi="Arial" w:cs="Arial"/>
          <w:i/>
          <w:iCs/>
          <w:sz w:val="24"/>
          <w:szCs w:val="24"/>
        </w:rPr>
        <w:t xml:space="preserve">‘a barrier against expression or feeing a desire for a close trusting, safe relationship, for care and comfort </w:t>
      </w:r>
      <w:r w:rsidR="005B7875" w:rsidRPr="005B7875">
        <w:rPr>
          <w:rFonts w:ascii="Arial" w:hAnsi="Arial" w:cs="Arial"/>
          <w:i/>
          <w:iCs/>
          <w:sz w:val="24"/>
          <w:szCs w:val="24"/>
        </w:rPr>
        <w:t>comes from a subjective manifestation of instinctive behaviour and childhood trauma</w:t>
      </w:r>
      <w:r w:rsidR="005B7875">
        <w:rPr>
          <w:rFonts w:ascii="Arial" w:hAnsi="Arial" w:cs="Arial"/>
          <w:i/>
          <w:iCs/>
          <w:sz w:val="24"/>
          <w:szCs w:val="24"/>
        </w:rPr>
        <w:t xml:space="preserve">’ </w:t>
      </w:r>
      <w:r w:rsidR="005B7875" w:rsidRPr="005B7875">
        <w:rPr>
          <w:rFonts w:ascii="Arial" w:hAnsi="Arial" w:cs="Arial"/>
          <w:i/>
          <w:iCs/>
          <w:sz w:val="24"/>
          <w:szCs w:val="24"/>
        </w:rPr>
        <w:t>(Holmes, 1993 p.</w:t>
      </w:r>
      <w:r w:rsidR="005B7875">
        <w:rPr>
          <w:rFonts w:ascii="Arial" w:hAnsi="Arial" w:cs="Arial"/>
          <w:i/>
          <w:iCs/>
          <w:sz w:val="24"/>
          <w:szCs w:val="24"/>
        </w:rPr>
        <w:t>142</w:t>
      </w:r>
      <w:r w:rsidR="005B7875" w:rsidRPr="005B7875">
        <w:rPr>
          <w:rFonts w:ascii="Arial" w:hAnsi="Arial" w:cs="Arial"/>
          <w:i/>
          <w:iCs/>
          <w:sz w:val="24"/>
          <w:szCs w:val="24"/>
        </w:rPr>
        <w:t>).</w:t>
      </w:r>
      <w:r w:rsidR="00257D67">
        <w:rPr>
          <w:rFonts w:ascii="Arial" w:hAnsi="Arial" w:cs="Arial"/>
          <w:i/>
          <w:iCs/>
          <w:sz w:val="24"/>
          <w:szCs w:val="24"/>
        </w:rPr>
        <w:t xml:space="preserve"> </w:t>
      </w:r>
      <w:r w:rsidR="00230E39" w:rsidRPr="00E4173B">
        <w:rPr>
          <w:rFonts w:ascii="Arial" w:hAnsi="Arial" w:cs="Arial"/>
          <w:sz w:val="24"/>
          <w:szCs w:val="24"/>
        </w:rPr>
        <w:t>Bowlby’s</w:t>
      </w:r>
      <w:r w:rsidR="00E4173B" w:rsidRPr="00E4173B">
        <w:rPr>
          <w:rFonts w:ascii="Arial" w:hAnsi="Arial" w:cs="Arial"/>
          <w:sz w:val="24"/>
          <w:szCs w:val="24"/>
        </w:rPr>
        <w:t xml:space="preserve"> findings within the end of his research confirmed his original theories of childhood trauma such as domestic abuse witnessing or </w:t>
      </w:r>
      <w:r w:rsidR="00877ED4">
        <w:rPr>
          <w:rFonts w:ascii="Arial" w:hAnsi="Arial" w:cs="Arial"/>
          <w:sz w:val="24"/>
          <w:szCs w:val="24"/>
        </w:rPr>
        <w:t xml:space="preserve">abused themselves links and </w:t>
      </w:r>
      <w:r w:rsidR="00E4173B" w:rsidRPr="00E4173B">
        <w:rPr>
          <w:rFonts w:ascii="Arial" w:hAnsi="Arial" w:cs="Arial"/>
          <w:sz w:val="24"/>
          <w:szCs w:val="24"/>
        </w:rPr>
        <w:t xml:space="preserve">follows into adulthood however the subject or child within question can allow themselves to turn to a different path, its all a holistic </w:t>
      </w:r>
      <w:r w:rsidR="00E4173B" w:rsidRPr="00E4173B">
        <w:rPr>
          <w:rFonts w:ascii="Arial" w:hAnsi="Arial" w:cs="Arial"/>
          <w:sz w:val="24"/>
          <w:szCs w:val="24"/>
        </w:rPr>
        <w:lastRenderedPageBreak/>
        <w:t>decision</w:t>
      </w:r>
      <w:r w:rsidR="00597198">
        <w:rPr>
          <w:rFonts w:ascii="Arial" w:hAnsi="Arial" w:cs="Arial"/>
          <w:sz w:val="24"/>
          <w:szCs w:val="24"/>
        </w:rPr>
        <w:t xml:space="preserve"> even though there is</w:t>
      </w:r>
      <w:r w:rsidR="006249C9">
        <w:rPr>
          <w:rFonts w:ascii="Arial" w:hAnsi="Arial" w:cs="Arial"/>
          <w:sz w:val="24"/>
          <w:szCs w:val="24"/>
        </w:rPr>
        <w:t xml:space="preserve"> also</w:t>
      </w:r>
      <w:r w:rsidR="00597198">
        <w:rPr>
          <w:rFonts w:ascii="Arial" w:hAnsi="Arial" w:cs="Arial"/>
          <w:sz w:val="24"/>
          <w:szCs w:val="24"/>
        </w:rPr>
        <w:t xml:space="preserve"> a high chance and correlation between being and becoming a victim or perpetrator themselves</w:t>
      </w:r>
      <w:r w:rsidR="009E4BB9">
        <w:rPr>
          <w:rFonts w:ascii="Arial" w:hAnsi="Arial" w:cs="Arial"/>
          <w:sz w:val="24"/>
          <w:szCs w:val="24"/>
        </w:rPr>
        <w:t xml:space="preserve"> </w:t>
      </w:r>
      <w:r w:rsidR="009E4BB9" w:rsidRPr="009E4BB9">
        <w:rPr>
          <w:rFonts w:ascii="Arial" w:hAnsi="Arial" w:cs="Arial"/>
          <w:sz w:val="24"/>
          <w:szCs w:val="24"/>
        </w:rPr>
        <w:t>(Bowlby, 1975)</w:t>
      </w:r>
      <w:r w:rsidR="009E4BB9">
        <w:rPr>
          <w:rFonts w:ascii="Arial" w:hAnsi="Arial" w:cs="Arial"/>
          <w:sz w:val="24"/>
          <w:szCs w:val="24"/>
        </w:rPr>
        <w:t xml:space="preserve">. </w:t>
      </w:r>
    </w:p>
    <w:p w14:paraId="548263D5" w14:textId="3D2A0C70" w:rsidR="0013537C" w:rsidRPr="00991772" w:rsidRDefault="0013537C" w:rsidP="00EC218D">
      <w:pPr>
        <w:jc w:val="both"/>
        <w:rPr>
          <w:rFonts w:ascii="Arial" w:hAnsi="Arial" w:cs="Arial"/>
          <w:sz w:val="24"/>
          <w:szCs w:val="24"/>
          <w:u w:val="single"/>
        </w:rPr>
      </w:pPr>
      <w:r w:rsidRPr="00991772">
        <w:rPr>
          <w:rFonts w:ascii="Arial" w:hAnsi="Arial" w:cs="Arial"/>
          <w:sz w:val="24"/>
          <w:szCs w:val="24"/>
          <w:u w:val="single"/>
        </w:rPr>
        <w:t xml:space="preserve">Lenore Walker – The Cycle </w:t>
      </w:r>
      <w:proofErr w:type="gramStart"/>
      <w:r w:rsidRPr="00991772">
        <w:rPr>
          <w:rFonts w:ascii="Arial" w:hAnsi="Arial" w:cs="Arial"/>
          <w:sz w:val="24"/>
          <w:szCs w:val="24"/>
          <w:u w:val="single"/>
        </w:rPr>
        <w:t>Of</w:t>
      </w:r>
      <w:proofErr w:type="gramEnd"/>
      <w:r w:rsidRPr="00991772">
        <w:rPr>
          <w:rFonts w:ascii="Arial" w:hAnsi="Arial" w:cs="Arial"/>
          <w:sz w:val="24"/>
          <w:szCs w:val="24"/>
          <w:u w:val="single"/>
        </w:rPr>
        <w:t xml:space="preserve"> Abuse </w:t>
      </w:r>
    </w:p>
    <w:p w14:paraId="40799E90" w14:textId="62EFB063" w:rsidR="00821D09" w:rsidRDefault="00502B78" w:rsidP="00EC218D">
      <w:pPr>
        <w:jc w:val="both"/>
        <w:rPr>
          <w:rFonts w:ascii="Arial" w:hAnsi="Arial" w:cs="Arial"/>
          <w:sz w:val="24"/>
          <w:szCs w:val="24"/>
        </w:rPr>
      </w:pPr>
      <w:r>
        <w:rPr>
          <w:rFonts w:ascii="Arial" w:hAnsi="Arial" w:cs="Arial"/>
          <w:sz w:val="24"/>
          <w:szCs w:val="24"/>
        </w:rPr>
        <w:t xml:space="preserve">Lenore Walker </w:t>
      </w:r>
      <w:r w:rsidR="00556695">
        <w:rPr>
          <w:rFonts w:ascii="Arial" w:hAnsi="Arial" w:cs="Arial"/>
          <w:sz w:val="24"/>
          <w:szCs w:val="24"/>
        </w:rPr>
        <w:t xml:space="preserve">is an American theorist and psychologist who specialises in domestic abuse. Walkers theory of domestic abuse says that there </w:t>
      </w:r>
      <w:proofErr w:type="gramStart"/>
      <w:r w:rsidR="00556695">
        <w:rPr>
          <w:rFonts w:ascii="Arial" w:hAnsi="Arial" w:cs="Arial"/>
          <w:sz w:val="24"/>
          <w:szCs w:val="24"/>
        </w:rPr>
        <w:t>are</w:t>
      </w:r>
      <w:proofErr w:type="gramEnd"/>
      <w:r w:rsidR="00556695">
        <w:rPr>
          <w:rFonts w:ascii="Arial" w:hAnsi="Arial" w:cs="Arial"/>
          <w:sz w:val="24"/>
          <w:szCs w:val="24"/>
        </w:rPr>
        <w:t xml:space="preserve"> a total of four phases in all abusive relationships </w:t>
      </w:r>
      <w:r w:rsidR="00556695" w:rsidRPr="00556695">
        <w:rPr>
          <w:rFonts w:ascii="Arial" w:hAnsi="Arial" w:cs="Arial"/>
          <w:sz w:val="24"/>
          <w:szCs w:val="24"/>
        </w:rPr>
        <w:t>(Exploring your mind</w:t>
      </w:r>
      <w:r w:rsidR="00556695">
        <w:rPr>
          <w:rFonts w:ascii="Arial" w:hAnsi="Arial" w:cs="Arial"/>
          <w:sz w:val="24"/>
          <w:szCs w:val="24"/>
        </w:rPr>
        <w:t>.com</w:t>
      </w:r>
      <w:r w:rsidR="00556695" w:rsidRPr="00556695">
        <w:rPr>
          <w:rFonts w:ascii="Arial" w:hAnsi="Arial" w:cs="Arial"/>
          <w:sz w:val="24"/>
          <w:szCs w:val="24"/>
        </w:rPr>
        <w:t>, 2020)</w:t>
      </w:r>
      <w:r w:rsidR="00556695">
        <w:rPr>
          <w:rFonts w:ascii="Arial" w:hAnsi="Arial" w:cs="Arial"/>
          <w:sz w:val="24"/>
          <w:szCs w:val="24"/>
        </w:rPr>
        <w:t xml:space="preserve">. </w:t>
      </w:r>
      <w:r w:rsidR="00821D09">
        <w:rPr>
          <w:rFonts w:ascii="Arial" w:hAnsi="Arial" w:cs="Arial"/>
          <w:sz w:val="24"/>
          <w:szCs w:val="24"/>
        </w:rPr>
        <w:t xml:space="preserve">The four phases when in a domestic abuse situation according to Walker </w:t>
      </w:r>
      <w:proofErr w:type="gramStart"/>
      <w:r w:rsidR="00821D09">
        <w:rPr>
          <w:rFonts w:ascii="Arial" w:hAnsi="Arial" w:cs="Arial"/>
          <w:sz w:val="24"/>
          <w:szCs w:val="24"/>
        </w:rPr>
        <w:t>includes;</w:t>
      </w:r>
      <w:proofErr w:type="gramEnd"/>
    </w:p>
    <w:p w14:paraId="204EA67A" w14:textId="627AD630" w:rsidR="00821D09" w:rsidRDefault="00821D09" w:rsidP="00821D09">
      <w:pPr>
        <w:pStyle w:val="ListParagraph"/>
        <w:numPr>
          <w:ilvl w:val="0"/>
          <w:numId w:val="4"/>
        </w:numPr>
        <w:jc w:val="both"/>
        <w:rPr>
          <w:rFonts w:ascii="Arial" w:hAnsi="Arial" w:cs="Arial"/>
          <w:sz w:val="24"/>
          <w:szCs w:val="24"/>
        </w:rPr>
      </w:pPr>
      <w:r>
        <w:rPr>
          <w:rFonts w:ascii="Arial" w:hAnsi="Arial" w:cs="Arial"/>
          <w:sz w:val="24"/>
          <w:szCs w:val="24"/>
        </w:rPr>
        <w:t xml:space="preserve">The Tension Building Phase </w:t>
      </w:r>
    </w:p>
    <w:p w14:paraId="1D77D0C6" w14:textId="39EFA208" w:rsidR="00821D09" w:rsidRDefault="00821D09" w:rsidP="00821D09">
      <w:pPr>
        <w:pStyle w:val="ListParagraph"/>
        <w:numPr>
          <w:ilvl w:val="0"/>
          <w:numId w:val="4"/>
        </w:numPr>
        <w:jc w:val="both"/>
        <w:rPr>
          <w:rFonts w:ascii="Arial" w:hAnsi="Arial" w:cs="Arial"/>
          <w:sz w:val="24"/>
          <w:szCs w:val="24"/>
        </w:rPr>
      </w:pPr>
      <w:r>
        <w:rPr>
          <w:rFonts w:ascii="Arial" w:hAnsi="Arial" w:cs="Arial"/>
          <w:sz w:val="24"/>
          <w:szCs w:val="24"/>
        </w:rPr>
        <w:t>Acute Violence</w:t>
      </w:r>
    </w:p>
    <w:p w14:paraId="3927EC24" w14:textId="2B00ECFC" w:rsidR="00821D09" w:rsidRDefault="00821D09" w:rsidP="00821D09">
      <w:pPr>
        <w:pStyle w:val="ListParagraph"/>
        <w:numPr>
          <w:ilvl w:val="0"/>
          <w:numId w:val="4"/>
        </w:numPr>
        <w:jc w:val="both"/>
        <w:rPr>
          <w:rFonts w:ascii="Arial" w:hAnsi="Arial" w:cs="Arial"/>
          <w:sz w:val="24"/>
          <w:szCs w:val="24"/>
        </w:rPr>
      </w:pPr>
      <w:r>
        <w:rPr>
          <w:rFonts w:ascii="Arial" w:hAnsi="Arial" w:cs="Arial"/>
          <w:sz w:val="24"/>
          <w:szCs w:val="24"/>
        </w:rPr>
        <w:t xml:space="preserve">The Honeymoon Phase </w:t>
      </w:r>
    </w:p>
    <w:p w14:paraId="5D904FDE" w14:textId="1F9F9FAA" w:rsidR="00821D09" w:rsidRDefault="00821D09" w:rsidP="00821D09">
      <w:pPr>
        <w:pStyle w:val="ListParagraph"/>
        <w:numPr>
          <w:ilvl w:val="0"/>
          <w:numId w:val="4"/>
        </w:numPr>
        <w:jc w:val="both"/>
        <w:rPr>
          <w:rFonts w:ascii="Arial" w:hAnsi="Arial" w:cs="Arial"/>
          <w:sz w:val="24"/>
          <w:szCs w:val="24"/>
        </w:rPr>
      </w:pPr>
      <w:r>
        <w:rPr>
          <w:rFonts w:ascii="Arial" w:hAnsi="Arial" w:cs="Arial"/>
          <w:sz w:val="24"/>
          <w:szCs w:val="24"/>
        </w:rPr>
        <w:t>The Calm Phase</w:t>
      </w:r>
    </w:p>
    <w:p w14:paraId="49BCEF2F" w14:textId="08DC334C" w:rsidR="00821D09" w:rsidRPr="00991772" w:rsidRDefault="00821D09" w:rsidP="00821D09">
      <w:pPr>
        <w:jc w:val="both"/>
        <w:rPr>
          <w:rFonts w:ascii="Arial" w:hAnsi="Arial" w:cs="Arial"/>
          <w:sz w:val="24"/>
          <w:szCs w:val="24"/>
          <w:u w:val="single"/>
        </w:rPr>
      </w:pPr>
      <w:r w:rsidRPr="00991772">
        <w:rPr>
          <w:rFonts w:ascii="Arial" w:hAnsi="Arial" w:cs="Arial"/>
          <w:sz w:val="24"/>
          <w:szCs w:val="24"/>
          <w:u w:val="single"/>
        </w:rPr>
        <w:t xml:space="preserve">The Tension Building Phase </w:t>
      </w:r>
    </w:p>
    <w:p w14:paraId="02A8A967" w14:textId="48A3E5E0" w:rsidR="00821D09" w:rsidRPr="0007066B" w:rsidRDefault="008777F7" w:rsidP="00821D09">
      <w:pPr>
        <w:jc w:val="both"/>
        <w:rPr>
          <w:rFonts w:ascii="Arial" w:hAnsi="Arial" w:cs="Arial"/>
          <w:sz w:val="24"/>
          <w:szCs w:val="24"/>
        </w:rPr>
      </w:pPr>
      <w:r>
        <w:rPr>
          <w:rFonts w:ascii="Arial" w:hAnsi="Arial" w:cs="Arial"/>
          <w:sz w:val="24"/>
          <w:szCs w:val="24"/>
        </w:rPr>
        <w:t xml:space="preserve">This phase includes the beginning of abuse for instance, </w:t>
      </w:r>
      <w:r w:rsidR="00F867E2">
        <w:rPr>
          <w:rFonts w:ascii="Arial" w:hAnsi="Arial" w:cs="Arial"/>
          <w:sz w:val="24"/>
          <w:szCs w:val="24"/>
        </w:rPr>
        <w:t>small conflicts, jealousy, aggression and possession.</w:t>
      </w:r>
      <w:r w:rsidR="000D12DE">
        <w:rPr>
          <w:rFonts w:ascii="Arial" w:hAnsi="Arial" w:cs="Arial"/>
          <w:sz w:val="24"/>
          <w:szCs w:val="24"/>
        </w:rPr>
        <w:t xml:space="preserve"> The victim will feel as though their partner is controlling whereas the perpetrator will deny this and have a series of mood swings often</w:t>
      </w:r>
      <w:r w:rsidR="00D0473C">
        <w:rPr>
          <w:rFonts w:ascii="Arial" w:hAnsi="Arial" w:cs="Arial"/>
          <w:sz w:val="24"/>
          <w:szCs w:val="24"/>
        </w:rPr>
        <w:t xml:space="preserve"> causing the relationship to be tense. </w:t>
      </w:r>
    </w:p>
    <w:p w14:paraId="21B91E44" w14:textId="52B68CA1" w:rsidR="00821D09" w:rsidRPr="00991772" w:rsidRDefault="00821D09" w:rsidP="00821D09">
      <w:pPr>
        <w:jc w:val="both"/>
        <w:rPr>
          <w:rFonts w:ascii="Arial" w:hAnsi="Arial" w:cs="Arial"/>
          <w:sz w:val="24"/>
          <w:szCs w:val="24"/>
          <w:u w:val="single"/>
        </w:rPr>
      </w:pPr>
      <w:r w:rsidRPr="00991772">
        <w:rPr>
          <w:rFonts w:ascii="Arial" w:hAnsi="Arial" w:cs="Arial"/>
          <w:sz w:val="24"/>
          <w:szCs w:val="24"/>
          <w:u w:val="single"/>
        </w:rPr>
        <w:t>Acute Violence</w:t>
      </w:r>
    </w:p>
    <w:p w14:paraId="403DD68D" w14:textId="3AF70201" w:rsidR="00D0473C" w:rsidRPr="00D0473C" w:rsidRDefault="00D0473C" w:rsidP="00821D09">
      <w:pPr>
        <w:jc w:val="both"/>
        <w:rPr>
          <w:rFonts w:ascii="Arial" w:hAnsi="Arial" w:cs="Arial"/>
          <w:sz w:val="24"/>
          <w:szCs w:val="24"/>
        </w:rPr>
      </w:pPr>
      <w:r w:rsidRPr="00D0473C">
        <w:rPr>
          <w:rFonts w:ascii="Arial" w:hAnsi="Arial" w:cs="Arial"/>
          <w:sz w:val="24"/>
          <w:szCs w:val="24"/>
        </w:rPr>
        <w:t>There is lack of control in this phase of abuse, this stage of abuse is the worst because this is where physical, emotional financial and sexual as well as other types of abuse take place</w:t>
      </w:r>
      <w:r w:rsidR="003F7CDA">
        <w:rPr>
          <w:rFonts w:ascii="Arial" w:hAnsi="Arial" w:cs="Arial"/>
          <w:sz w:val="24"/>
          <w:szCs w:val="24"/>
        </w:rPr>
        <w:t xml:space="preserve">. The victim becomes self-isolated, powerless and anxious and in most cases depressed. </w:t>
      </w:r>
    </w:p>
    <w:p w14:paraId="55CAE7D9" w14:textId="3114B555" w:rsidR="00821D09" w:rsidRPr="00991772" w:rsidRDefault="00821D09" w:rsidP="00821D09">
      <w:pPr>
        <w:jc w:val="both"/>
        <w:rPr>
          <w:rFonts w:ascii="Arial" w:hAnsi="Arial" w:cs="Arial"/>
          <w:sz w:val="24"/>
          <w:szCs w:val="24"/>
          <w:u w:val="single"/>
        </w:rPr>
      </w:pPr>
      <w:r w:rsidRPr="00991772">
        <w:rPr>
          <w:rFonts w:ascii="Arial" w:hAnsi="Arial" w:cs="Arial"/>
          <w:sz w:val="24"/>
          <w:szCs w:val="24"/>
          <w:u w:val="single"/>
        </w:rPr>
        <w:t xml:space="preserve">The Honeymoon Phase </w:t>
      </w:r>
    </w:p>
    <w:p w14:paraId="0F892171" w14:textId="19F9FC56" w:rsidR="003F7CDA" w:rsidRPr="003F7CDA" w:rsidRDefault="008E7ABA" w:rsidP="00821D09">
      <w:pPr>
        <w:jc w:val="both"/>
        <w:rPr>
          <w:rFonts w:ascii="Arial" w:hAnsi="Arial" w:cs="Arial"/>
          <w:sz w:val="24"/>
          <w:szCs w:val="24"/>
        </w:rPr>
      </w:pPr>
      <w:r>
        <w:rPr>
          <w:rFonts w:ascii="Arial" w:hAnsi="Arial" w:cs="Arial"/>
          <w:sz w:val="24"/>
          <w:szCs w:val="24"/>
        </w:rPr>
        <w:t xml:space="preserve">The perpetrator in this phase asks for forgiveness and gives false promises about repeat actions. </w:t>
      </w:r>
      <w:r w:rsidR="00C7059C">
        <w:rPr>
          <w:rFonts w:ascii="Arial" w:hAnsi="Arial" w:cs="Arial"/>
          <w:sz w:val="24"/>
          <w:szCs w:val="24"/>
        </w:rPr>
        <w:t>This is where manipulation comes into play. The victim is most likely to believe ad forgive.</w:t>
      </w:r>
    </w:p>
    <w:p w14:paraId="28C40EF3" w14:textId="26523A66" w:rsidR="00711E36" w:rsidRPr="00991772" w:rsidRDefault="00821D09" w:rsidP="00821D09">
      <w:pPr>
        <w:jc w:val="both"/>
        <w:rPr>
          <w:rFonts w:ascii="Arial" w:hAnsi="Arial" w:cs="Arial"/>
          <w:sz w:val="24"/>
          <w:szCs w:val="24"/>
          <w:u w:val="single"/>
        </w:rPr>
      </w:pPr>
      <w:r w:rsidRPr="00991772">
        <w:rPr>
          <w:rFonts w:ascii="Arial" w:hAnsi="Arial" w:cs="Arial"/>
          <w:sz w:val="24"/>
          <w:szCs w:val="24"/>
          <w:u w:val="single"/>
        </w:rPr>
        <w:t>The Calm Phase</w:t>
      </w:r>
    </w:p>
    <w:p w14:paraId="3B9715A6" w14:textId="6BAAF9E7" w:rsidR="00C7059C" w:rsidRPr="00C7059C" w:rsidRDefault="00C7059C" w:rsidP="00821D09">
      <w:pPr>
        <w:jc w:val="both"/>
        <w:rPr>
          <w:rFonts w:ascii="Arial" w:hAnsi="Arial" w:cs="Arial"/>
          <w:sz w:val="24"/>
          <w:szCs w:val="24"/>
        </w:rPr>
      </w:pPr>
      <w:r>
        <w:rPr>
          <w:rFonts w:ascii="Arial" w:hAnsi="Arial" w:cs="Arial"/>
          <w:sz w:val="24"/>
          <w:szCs w:val="24"/>
        </w:rPr>
        <w:t>This is known as the calm before the storm, the abuser continues to be as kind and loving as can be until the jealousy and aggression repeats again</w:t>
      </w:r>
      <w:r w:rsidR="008E343F">
        <w:rPr>
          <w:rFonts w:ascii="Arial" w:hAnsi="Arial" w:cs="Arial"/>
          <w:sz w:val="24"/>
          <w:szCs w:val="24"/>
        </w:rPr>
        <w:t xml:space="preserve"> and the tension phase is recreated</w:t>
      </w:r>
      <w:r>
        <w:rPr>
          <w:rFonts w:ascii="Arial" w:hAnsi="Arial" w:cs="Arial"/>
          <w:sz w:val="24"/>
          <w:szCs w:val="24"/>
        </w:rPr>
        <w:t xml:space="preserve">. Walker believes abusers are incapable of behavioural change. </w:t>
      </w:r>
    </w:p>
    <w:p w14:paraId="661EEC86" w14:textId="32F1BFC9" w:rsidR="009A4B86" w:rsidRDefault="008777F7" w:rsidP="009A4B86">
      <w:pPr>
        <w:jc w:val="right"/>
        <w:rPr>
          <w:rFonts w:ascii="Arial" w:hAnsi="Arial" w:cs="Arial"/>
          <w:sz w:val="24"/>
          <w:szCs w:val="24"/>
        </w:rPr>
      </w:pPr>
      <w:r w:rsidRPr="008777F7">
        <w:rPr>
          <w:rFonts w:ascii="Arial" w:hAnsi="Arial" w:cs="Arial"/>
          <w:sz w:val="24"/>
          <w:szCs w:val="24"/>
        </w:rPr>
        <w:t>(Walker, 1980)</w:t>
      </w:r>
      <w:r>
        <w:rPr>
          <w:rFonts w:ascii="Arial" w:hAnsi="Arial" w:cs="Arial"/>
          <w:sz w:val="24"/>
          <w:szCs w:val="24"/>
        </w:rPr>
        <w:t>.</w:t>
      </w:r>
    </w:p>
    <w:p w14:paraId="7F575D0E" w14:textId="4EA43DE8" w:rsidR="007C3933" w:rsidRPr="00991772" w:rsidRDefault="007C3933" w:rsidP="007C3933">
      <w:pPr>
        <w:rPr>
          <w:rFonts w:ascii="Arial" w:hAnsi="Arial" w:cs="Arial"/>
          <w:sz w:val="24"/>
          <w:szCs w:val="24"/>
          <w:u w:val="single"/>
        </w:rPr>
      </w:pPr>
      <w:r w:rsidRPr="00991772">
        <w:rPr>
          <w:rFonts w:ascii="Arial" w:hAnsi="Arial" w:cs="Arial"/>
          <w:sz w:val="24"/>
          <w:szCs w:val="24"/>
          <w:u w:val="single"/>
        </w:rPr>
        <w:t xml:space="preserve">Erik Erickson – Stages </w:t>
      </w:r>
      <w:proofErr w:type="gramStart"/>
      <w:r w:rsidRPr="00991772">
        <w:rPr>
          <w:rFonts w:ascii="Arial" w:hAnsi="Arial" w:cs="Arial"/>
          <w:sz w:val="24"/>
          <w:szCs w:val="24"/>
          <w:u w:val="single"/>
        </w:rPr>
        <w:t>Of</w:t>
      </w:r>
      <w:proofErr w:type="gramEnd"/>
      <w:r w:rsidRPr="00991772">
        <w:rPr>
          <w:rFonts w:ascii="Arial" w:hAnsi="Arial" w:cs="Arial"/>
          <w:sz w:val="24"/>
          <w:szCs w:val="24"/>
          <w:u w:val="single"/>
        </w:rPr>
        <w:t xml:space="preserve"> Psychosocial Development </w:t>
      </w:r>
    </w:p>
    <w:p w14:paraId="0DE7BD75" w14:textId="12DAE5AC" w:rsidR="007C3933" w:rsidRDefault="001712FA" w:rsidP="007C3933">
      <w:pPr>
        <w:rPr>
          <w:rFonts w:ascii="Arial" w:hAnsi="Arial" w:cs="Arial"/>
          <w:sz w:val="24"/>
          <w:szCs w:val="24"/>
        </w:rPr>
      </w:pPr>
      <w:r w:rsidRPr="001712FA">
        <w:rPr>
          <w:rFonts w:ascii="Arial" w:hAnsi="Arial" w:cs="Arial"/>
          <w:sz w:val="24"/>
          <w:szCs w:val="24"/>
        </w:rPr>
        <w:t xml:space="preserve">Erik Erickson was a </w:t>
      </w:r>
      <w:proofErr w:type="gramStart"/>
      <w:r w:rsidRPr="001712FA">
        <w:rPr>
          <w:rFonts w:ascii="Arial" w:hAnsi="Arial" w:cs="Arial"/>
          <w:sz w:val="24"/>
          <w:szCs w:val="24"/>
        </w:rPr>
        <w:t>German-American</w:t>
      </w:r>
      <w:proofErr w:type="gramEnd"/>
      <w:r w:rsidRPr="001712FA">
        <w:rPr>
          <w:rFonts w:ascii="Arial" w:hAnsi="Arial" w:cs="Arial"/>
          <w:sz w:val="24"/>
          <w:szCs w:val="24"/>
        </w:rPr>
        <w:t xml:space="preserve"> children’s development psychologist </w:t>
      </w:r>
      <w:r w:rsidR="007568CC">
        <w:rPr>
          <w:rFonts w:ascii="Arial" w:hAnsi="Arial" w:cs="Arial"/>
          <w:sz w:val="24"/>
          <w:szCs w:val="24"/>
        </w:rPr>
        <w:t xml:space="preserve">and is known as a great theorist on the psychosocial development of humans. </w:t>
      </w:r>
      <w:r w:rsidR="00E46449">
        <w:rPr>
          <w:rFonts w:ascii="Arial" w:hAnsi="Arial" w:cs="Arial"/>
          <w:sz w:val="24"/>
          <w:szCs w:val="24"/>
        </w:rPr>
        <w:t>Erickson developed eight stages of psychosocial development Erickson states that within each stage of his theory a person experiences a crisis of psychosocial event which could have either a positive or negative impact on the person in question and ho they develop after said crisis (</w:t>
      </w:r>
      <w:r w:rsidR="00E46449" w:rsidRPr="00E46449">
        <w:rPr>
          <w:rFonts w:ascii="Arial" w:hAnsi="Arial" w:cs="Arial"/>
          <w:sz w:val="24"/>
          <w:szCs w:val="24"/>
        </w:rPr>
        <w:t>Simplypsychology.org</w:t>
      </w:r>
      <w:r w:rsidR="00E46449">
        <w:rPr>
          <w:rFonts w:ascii="Arial" w:hAnsi="Arial" w:cs="Arial"/>
          <w:sz w:val="24"/>
          <w:szCs w:val="24"/>
        </w:rPr>
        <w:t>).</w:t>
      </w:r>
      <w:r w:rsidR="00E61DC7">
        <w:rPr>
          <w:rFonts w:ascii="Arial" w:hAnsi="Arial" w:cs="Arial"/>
          <w:sz w:val="24"/>
          <w:szCs w:val="24"/>
        </w:rPr>
        <w:t xml:space="preserve"> </w:t>
      </w:r>
      <w:r w:rsidR="00090707">
        <w:rPr>
          <w:rFonts w:ascii="Arial" w:hAnsi="Arial" w:cs="Arial"/>
          <w:sz w:val="24"/>
          <w:szCs w:val="24"/>
        </w:rPr>
        <w:t xml:space="preserve">The eight stages are; </w:t>
      </w:r>
    </w:p>
    <w:p w14:paraId="72A9AF4E" w14:textId="30349A7B" w:rsidR="00090707" w:rsidRDefault="00090707" w:rsidP="00090707">
      <w:pPr>
        <w:pStyle w:val="ListParagraph"/>
        <w:numPr>
          <w:ilvl w:val="0"/>
          <w:numId w:val="8"/>
        </w:numPr>
        <w:rPr>
          <w:rFonts w:ascii="Arial" w:hAnsi="Arial" w:cs="Arial"/>
          <w:sz w:val="24"/>
          <w:szCs w:val="24"/>
        </w:rPr>
      </w:pPr>
      <w:r>
        <w:rPr>
          <w:rFonts w:ascii="Arial" w:hAnsi="Arial" w:cs="Arial"/>
          <w:sz w:val="24"/>
          <w:szCs w:val="24"/>
        </w:rPr>
        <w:t xml:space="preserve">Trust verses </w:t>
      </w:r>
      <w:r w:rsidR="00AD123B">
        <w:rPr>
          <w:rFonts w:ascii="Arial" w:hAnsi="Arial" w:cs="Arial"/>
          <w:sz w:val="24"/>
          <w:szCs w:val="24"/>
        </w:rPr>
        <w:t>M</w:t>
      </w:r>
      <w:r>
        <w:rPr>
          <w:rFonts w:ascii="Arial" w:hAnsi="Arial" w:cs="Arial"/>
          <w:sz w:val="24"/>
          <w:szCs w:val="24"/>
        </w:rPr>
        <w:t xml:space="preserve">istrust </w:t>
      </w:r>
    </w:p>
    <w:p w14:paraId="0079B9B1" w14:textId="27AABB43" w:rsidR="00090707" w:rsidRPr="00090707" w:rsidRDefault="00090707" w:rsidP="00090707">
      <w:pPr>
        <w:pStyle w:val="ListParagraph"/>
        <w:numPr>
          <w:ilvl w:val="0"/>
          <w:numId w:val="8"/>
        </w:numPr>
        <w:rPr>
          <w:rFonts w:ascii="Arial" w:hAnsi="Arial" w:cs="Arial"/>
          <w:sz w:val="24"/>
          <w:szCs w:val="24"/>
        </w:rPr>
      </w:pPr>
      <w:bookmarkStart w:id="2" w:name="_Hlk38621416"/>
      <w:r>
        <w:rPr>
          <w:rFonts w:ascii="Arial" w:hAnsi="Arial" w:cs="Arial"/>
          <w:sz w:val="24"/>
          <w:szCs w:val="24"/>
        </w:rPr>
        <w:lastRenderedPageBreak/>
        <w:t xml:space="preserve">Autonomy verses Shame </w:t>
      </w:r>
    </w:p>
    <w:p w14:paraId="44FD4993" w14:textId="620B2D04" w:rsidR="00090707" w:rsidRDefault="00090707" w:rsidP="00090707">
      <w:pPr>
        <w:pStyle w:val="ListParagraph"/>
        <w:numPr>
          <w:ilvl w:val="0"/>
          <w:numId w:val="8"/>
        </w:numPr>
        <w:rPr>
          <w:rFonts w:ascii="Arial" w:hAnsi="Arial" w:cs="Arial"/>
          <w:sz w:val="24"/>
          <w:szCs w:val="24"/>
        </w:rPr>
      </w:pPr>
      <w:r w:rsidRPr="00090707">
        <w:rPr>
          <w:rFonts w:ascii="Arial" w:hAnsi="Arial" w:cs="Arial"/>
          <w:sz w:val="24"/>
          <w:szCs w:val="24"/>
        </w:rPr>
        <w:t>Initiative v</w:t>
      </w:r>
      <w:r>
        <w:rPr>
          <w:rFonts w:ascii="Arial" w:hAnsi="Arial" w:cs="Arial"/>
          <w:sz w:val="24"/>
          <w:szCs w:val="24"/>
        </w:rPr>
        <w:t>erses</w:t>
      </w:r>
      <w:r w:rsidRPr="00090707">
        <w:rPr>
          <w:rFonts w:ascii="Arial" w:hAnsi="Arial" w:cs="Arial"/>
          <w:sz w:val="24"/>
          <w:szCs w:val="24"/>
        </w:rPr>
        <w:t xml:space="preserve"> Guilt</w:t>
      </w:r>
    </w:p>
    <w:p w14:paraId="150D3E7B" w14:textId="37C906B6" w:rsidR="00090707" w:rsidRDefault="00090707" w:rsidP="00090707">
      <w:pPr>
        <w:pStyle w:val="ListParagraph"/>
        <w:numPr>
          <w:ilvl w:val="0"/>
          <w:numId w:val="8"/>
        </w:numPr>
        <w:rPr>
          <w:rFonts w:ascii="Arial" w:hAnsi="Arial" w:cs="Arial"/>
          <w:sz w:val="24"/>
          <w:szCs w:val="24"/>
        </w:rPr>
      </w:pPr>
      <w:r>
        <w:rPr>
          <w:rFonts w:ascii="Arial" w:hAnsi="Arial" w:cs="Arial"/>
          <w:sz w:val="24"/>
          <w:szCs w:val="24"/>
        </w:rPr>
        <w:t>Industry verses Inferiority</w:t>
      </w:r>
    </w:p>
    <w:p w14:paraId="36133FCC" w14:textId="063C33C4" w:rsidR="00090707" w:rsidRDefault="00090707" w:rsidP="00090707">
      <w:pPr>
        <w:pStyle w:val="ListParagraph"/>
        <w:numPr>
          <w:ilvl w:val="0"/>
          <w:numId w:val="8"/>
        </w:numPr>
        <w:rPr>
          <w:rFonts w:ascii="Arial" w:hAnsi="Arial" w:cs="Arial"/>
          <w:sz w:val="24"/>
          <w:szCs w:val="24"/>
        </w:rPr>
      </w:pPr>
      <w:r>
        <w:rPr>
          <w:rFonts w:ascii="Arial" w:hAnsi="Arial" w:cs="Arial"/>
          <w:sz w:val="24"/>
          <w:szCs w:val="24"/>
        </w:rPr>
        <w:t>Identity verses Role Confusion</w:t>
      </w:r>
    </w:p>
    <w:p w14:paraId="115BF423" w14:textId="49F3D00B" w:rsidR="00090707" w:rsidRDefault="00090707" w:rsidP="00090707">
      <w:pPr>
        <w:pStyle w:val="ListParagraph"/>
        <w:numPr>
          <w:ilvl w:val="0"/>
          <w:numId w:val="8"/>
        </w:numPr>
        <w:rPr>
          <w:rFonts w:ascii="Arial" w:hAnsi="Arial" w:cs="Arial"/>
          <w:sz w:val="24"/>
          <w:szCs w:val="24"/>
        </w:rPr>
      </w:pPr>
      <w:r>
        <w:rPr>
          <w:rFonts w:ascii="Arial" w:hAnsi="Arial" w:cs="Arial"/>
          <w:sz w:val="24"/>
          <w:szCs w:val="24"/>
        </w:rPr>
        <w:t>Intimacy verses Isolation</w:t>
      </w:r>
    </w:p>
    <w:p w14:paraId="29810E90" w14:textId="4388A1BB" w:rsidR="00090707" w:rsidRDefault="00090707" w:rsidP="00090707">
      <w:pPr>
        <w:pStyle w:val="ListParagraph"/>
        <w:numPr>
          <w:ilvl w:val="0"/>
          <w:numId w:val="8"/>
        </w:numPr>
        <w:rPr>
          <w:rFonts w:ascii="Arial" w:hAnsi="Arial" w:cs="Arial"/>
          <w:sz w:val="24"/>
          <w:szCs w:val="24"/>
        </w:rPr>
      </w:pPr>
      <w:r w:rsidRPr="00090707">
        <w:rPr>
          <w:rFonts w:ascii="Arial" w:hAnsi="Arial" w:cs="Arial"/>
          <w:sz w:val="24"/>
          <w:szCs w:val="24"/>
        </w:rPr>
        <w:t>Generativity v</w:t>
      </w:r>
      <w:r>
        <w:rPr>
          <w:rFonts w:ascii="Arial" w:hAnsi="Arial" w:cs="Arial"/>
          <w:sz w:val="24"/>
          <w:szCs w:val="24"/>
        </w:rPr>
        <w:t>erses</w:t>
      </w:r>
      <w:r w:rsidRPr="00090707">
        <w:rPr>
          <w:rFonts w:ascii="Arial" w:hAnsi="Arial" w:cs="Arial"/>
          <w:sz w:val="24"/>
          <w:szCs w:val="24"/>
        </w:rPr>
        <w:t xml:space="preserve"> Stagnation</w:t>
      </w:r>
    </w:p>
    <w:p w14:paraId="6BB16982" w14:textId="6D174024" w:rsidR="00090707" w:rsidRDefault="00090707" w:rsidP="00090707">
      <w:pPr>
        <w:pStyle w:val="ListParagraph"/>
        <w:numPr>
          <w:ilvl w:val="0"/>
          <w:numId w:val="8"/>
        </w:numPr>
        <w:rPr>
          <w:rFonts w:ascii="Arial" w:hAnsi="Arial" w:cs="Arial"/>
          <w:sz w:val="24"/>
          <w:szCs w:val="24"/>
        </w:rPr>
      </w:pPr>
      <w:r w:rsidRPr="00090707">
        <w:rPr>
          <w:rFonts w:ascii="Arial" w:hAnsi="Arial" w:cs="Arial"/>
          <w:sz w:val="24"/>
          <w:szCs w:val="24"/>
        </w:rPr>
        <w:t>Ego Integrity v</w:t>
      </w:r>
      <w:r>
        <w:rPr>
          <w:rFonts w:ascii="Arial" w:hAnsi="Arial" w:cs="Arial"/>
          <w:sz w:val="24"/>
          <w:szCs w:val="24"/>
        </w:rPr>
        <w:t>erses</w:t>
      </w:r>
      <w:r w:rsidRPr="00090707">
        <w:rPr>
          <w:rFonts w:ascii="Arial" w:hAnsi="Arial" w:cs="Arial"/>
          <w:sz w:val="24"/>
          <w:szCs w:val="24"/>
        </w:rPr>
        <w:t xml:space="preserve"> Despair</w:t>
      </w:r>
    </w:p>
    <w:bookmarkEnd w:id="2"/>
    <w:p w14:paraId="30048EA7" w14:textId="4B175455" w:rsidR="00AD123B" w:rsidRPr="00AD123B" w:rsidRDefault="00AD123B" w:rsidP="00AD123B">
      <w:pPr>
        <w:rPr>
          <w:rFonts w:ascii="Arial" w:hAnsi="Arial" w:cs="Arial"/>
          <w:sz w:val="24"/>
          <w:szCs w:val="24"/>
        </w:rPr>
      </w:pPr>
      <w:r>
        <w:rPr>
          <w:rFonts w:ascii="Arial" w:hAnsi="Arial" w:cs="Arial"/>
          <w:sz w:val="24"/>
          <w:szCs w:val="24"/>
        </w:rPr>
        <w:t xml:space="preserve">These stages all relate to a child who is growing up in a household where domestic abuse is happening </w:t>
      </w:r>
    </w:p>
    <w:p w14:paraId="72971E2C" w14:textId="47C4C1E7" w:rsidR="00AD123B" w:rsidRPr="00991772" w:rsidRDefault="00AD123B" w:rsidP="00AD123B">
      <w:pPr>
        <w:rPr>
          <w:rFonts w:ascii="Arial" w:hAnsi="Arial" w:cs="Arial"/>
          <w:sz w:val="24"/>
          <w:szCs w:val="24"/>
          <w:u w:val="single"/>
        </w:rPr>
      </w:pPr>
      <w:r w:rsidRPr="00991772">
        <w:rPr>
          <w:rFonts w:ascii="Arial" w:hAnsi="Arial" w:cs="Arial"/>
          <w:sz w:val="24"/>
          <w:szCs w:val="24"/>
          <w:u w:val="single"/>
        </w:rPr>
        <w:t xml:space="preserve">Trust verses Mistrust </w:t>
      </w:r>
    </w:p>
    <w:p w14:paraId="624F8F10" w14:textId="2F980338" w:rsidR="00D93DCE" w:rsidRPr="00D93DCE" w:rsidRDefault="00D93DCE" w:rsidP="00AD123B">
      <w:pPr>
        <w:rPr>
          <w:rFonts w:ascii="Arial" w:hAnsi="Arial" w:cs="Arial"/>
          <w:sz w:val="24"/>
          <w:szCs w:val="24"/>
        </w:rPr>
      </w:pPr>
      <w:r w:rsidRPr="00D93DCE">
        <w:rPr>
          <w:rFonts w:ascii="Arial" w:hAnsi="Arial" w:cs="Arial"/>
          <w:sz w:val="24"/>
          <w:szCs w:val="24"/>
        </w:rPr>
        <w:t>This stage begins at birth and continues until around 18 months of age, in this stage the child is unsure of their surroundings and the world and looks for their primary caregiver to make them feel safe, in the interview it was suggested that sometimes the primary care g</w:t>
      </w:r>
      <w:r>
        <w:rPr>
          <w:rFonts w:ascii="Arial" w:hAnsi="Arial" w:cs="Arial"/>
          <w:sz w:val="24"/>
          <w:szCs w:val="24"/>
        </w:rPr>
        <w:t>iv</w:t>
      </w:r>
      <w:r w:rsidRPr="00D93DCE">
        <w:rPr>
          <w:rFonts w:ascii="Arial" w:hAnsi="Arial" w:cs="Arial"/>
          <w:sz w:val="24"/>
          <w:szCs w:val="24"/>
        </w:rPr>
        <w:t xml:space="preserve">er, often the mother doesn’t form as much of a bond with their child if abuse is taking place. </w:t>
      </w:r>
    </w:p>
    <w:p w14:paraId="5671D7CA" w14:textId="3C1D26DD"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 xml:space="preserve">Autonomy verses Shame </w:t>
      </w:r>
    </w:p>
    <w:p w14:paraId="4568B8F0" w14:textId="047D4BDF" w:rsidR="00203D52" w:rsidRPr="00203D52" w:rsidRDefault="00203D52" w:rsidP="00895B0C">
      <w:pPr>
        <w:rPr>
          <w:rFonts w:ascii="Arial" w:hAnsi="Arial" w:cs="Arial"/>
          <w:sz w:val="24"/>
          <w:szCs w:val="24"/>
        </w:rPr>
      </w:pPr>
      <w:r w:rsidRPr="00203D52">
        <w:rPr>
          <w:rFonts w:ascii="Arial" w:hAnsi="Arial" w:cs="Arial"/>
          <w:sz w:val="24"/>
          <w:szCs w:val="24"/>
        </w:rPr>
        <w:t xml:space="preserve">This stage happens between 18 months and 3 years of age where the child are focused on more independence and have control over some but not all personal skills, however in a domestic abuse situation the child may be less independent and more reliant on parents or caregivers relating back to Bowlby’s theory on healthy and unhealthy attachment. </w:t>
      </w:r>
    </w:p>
    <w:p w14:paraId="687035F3" w14:textId="55D46CB2"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Initiative verses Guilt</w:t>
      </w:r>
    </w:p>
    <w:p w14:paraId="515ADBD4" w14:textId="69E4BFFF" w:rsidR="00203D52" w:rsidRPr="00203D52" w:rsidRDefault="00203D52" w:rsidP="00895B0C">
      <w:pPr>
        <w:rPr>
          <w:rFonts w:ascii="Arial" w:hAnsi="Arial" w:cs="Arial"/>
          <w:sz w:val="24"/>
          <w:szCs w:val="24"/>
        </w:rPr>
      </w:pPr>
      <w:r w:rsidRPr="00203D52">
        <w:rPr>
          <w:rFonts w:ascii="Arial" w:hAnsi="Arial" w:cs="Arial"/>
          <w:sz w:val="24"/>
          <w:szCs w:val="24"/>
        </w:rPr>
        <w:t xml:space="preserve">In this stage children assert themselves more often, the main factor of this stage is play, however in a domestic abuse situation the child may be aggressive in play and unable to communicate efficiently. </w:t>
      </w:r>
    </w:p>
    <w:p w14:paraId="33D295C0" w14:textId="07A6926D"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Industry verses Inferiority</w:t>
      </w:r>
    </w:p>
    <w:p w14:paraId="1C4C0B95" w14:textId="537A64E8" w:rsidR="00203D52" w:rsidRPr="00203D52" w:rsidRDefault="00203D52" w:rsidP="00895B0C">
      <w:pPr>
        <w:rPr>
          <w:rFonts w:ascii="Arial" w:hAnsi="Arial" w:cs="Arial"/>
          <w:sz w:val="24"/>
          <w:szCs w:val="24"/>
        </w:rPr>
      </w:pPr>
      <w:r w:rsidRPr="00203D52">
        <w:rPr>
          <w:rFonts w:ascii="Arial" w:hAnsi="Arial" w:cs="Arial"/>
          <w:sz w:val="24"/>
          <w:szCs w:val="24"/>
        </w:rPr>
        <w:t xml:space="preserve">This stage is between five years old until twelve years old, this is when children learn to read and write and continue to be more independent this is where self-esteem comes into play as well. In a child who is part of a domestic abuse household their skills may be differed and slower to advance and self-esteem may be low. </w:t>
      </w:r>
    </w:p>
    <w:p w14:paraId="30C7C4DC" w14:textId="197E0169"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Identity verses Role Confusion</w:t>
      </w:r>
    </w:p>
    <w:p w14:paraId="1208C68E" w14:textId="3E606965" w:rsidR="00203D52" w:rsidRPr="00203D52" w:rsidRDefault="00203D52" w:rsidP="00895B0C">
      <w:pPr>
        <w:rPr>
          <w:rFonts w:ascii="Arial" w:hAnsi="Arial" w:cs="Arial"/>
          <w:sz w:val="24"/>
          <w:szCs w:val="24"/>
        </w:rPr>
      </w:pPr>
      <w:r w:rsidRPr="00203D52">
        <w:rPr>
          <w:rFonts w:ascii="Arial" w:hAnsi="Arial" w:cs="Arial"/>
          <w:sz w:val="24"/>
          <w:szCs w:val="24"/>
        </w:rPr>
        <w:t>This is between twelve to eighteen years old</w:t>
      </w:r>
      <w:r>
        <w:rPr>
          <w:rFonts w:ascii="Arial" w:hAnsi="Arial" w:cs="Arial"/>
          <w:sz w:val="24"/>
          <w:szCs w:val="24"/>
        </w:rPr>
        <w:t xml:space="preserve">. </w:t>
      </w:r>
      <w:r w:rsidR="00DD6E86">
        <w:rPr>
          <w:rFonts w:ascii="Arial" w:hAnsi="Arial" w:cs="Arial"/>
          <w:sz w:val="24"/>
          <w:szCs w:val="24"/>
        </w:rPr>
        <w:t>Adolescents</w:t>
      </w:r>
      <w:r>
        <w:rPr>
          <w:rFonts w:ascii="Arial" w:hAnsi="Arial" w:cs="Arial"/>
          <w:sz w:val="24"/>
          <w:szCs w:val="24"/>
        </w:rPr>
        <w:t xml:space="preserve"> have a sense of personality and esteem and are b</w:t>
      </w:r>
      <w:r w:rsidR="00DD6E86">
        <w:rPr>
          <w:rFonts w:ascii="Arial" w:hAnsi="Arial" w:cs="Arial"/>
          <w:sz w:val="24"/>
          <w:szCs w:val="24"/>
        </w:rPr>
        <w:t>e</w:t>
      </w:r>
      <w:r>
        <w:rPr>
          <w:rFonts w:ascii="Arial" w:hAnsi="Arial" w:cs="Arial"/>
          <w:sz w:val="24"/>
          <w:szCs w:val="24"/>
        </w:rPr>
        <w:t xml:space="preserve">coming adults they understand personal </w:t>
      </w:r>
      <w:r w:rsidR="00DD6E86">
        <w:rPr>
          <w:rFonts w:ascii="Arial" w:hAnsi="Arial" w:cs="Arial"/>
          <w:sz w:val="24"/>
          <w:szCs w:val="24"/>
        </w:rPr>
        <w:t>beliefs</w:t>
      </w:r>
      <w:r>
        <w:rPr>
          <w:rFonts w:ascii="Arial" w:hAnsi="Arial" w:cs="Arial"/>
          <w:sz w:val="24"/>
          <w:szCs w:val="24"/>
        </w:rPr>
        <w:t xml:space="preserve"> and opinions. </w:t>
      </w:r>
      <w:r w:rsidR="00DD6E86">
        <w:rPr>
          <w:rFonts w:ascii="Arial" w:hAnsi="Arial" w:cs="Arial"/>
          <w:sz w:val="24"/>
          <w:szCs w:val="24"/>
        </w:rPr>
        <w:t xml:space="preserve">An adolescence within a toxic childhood situation may be emotionally damaged and venerable at this stage and unmotivated and disobedient. </w:t>
      </w:r>
    </w:p>
    <w:p w14:paraId="7AD80B27" w14:textId="13B82CC6"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Intimacy verses Isolation</w:t>
      </w:r>
    </w:p>
    <w:p w14:paraId="1B9A5CAF" w14:textId="452D4768" w:rsidR="00DD6E86" w:rsidRPr="00DD6E86" w:rsidRDefault="00DD6E86" w:rsidP="00895B0C">
      <w:pPr>
        <w:rPr>
          <w:rFonts w:ascii="Arial" w:hAnsi="Arial" w:cs="Arial"/>
          <w:sz w:val="24"/>
          <w:szCs w:val="24"/>
        </w:rPr>
      </w:pPr>
      <w:r w:rsidRPr="00DD6E86">
        <w:rPr>
          <w:rFonts w:ascii="Arial" w:hAnsi="Arial" w:cs="Arial"/>
          <w:sz w:val="24"/>
          <w:szCs w:val="24"/>
        </w:rPr>
        <w:t xml:space="preserve">This is within adulthood, the person has their own relationships and or family and this results in a loving home or one full of conflict, in the case of an adult coming from a </w:t>
      </w:r>
      <w:r w:rsidRPr="00DD6E86">
        <w:rPr>
          <w:rFonts w:ascii="Arial" w:hAnsi="Arial" w:cs="Arial"/>
          <w:sz w:val="24"/>
          <w:szCs w:val="24"/>
        </w:rPr>
        <w:lastRenderedPageBreak/>
        <w:t xml:space="preserve">home of abuse there is a correlation between being and becoming a victim or perpetrator in the future as it is the normality for this person. </w:t>
      </w:r>
    </w:p>
    <w:p w14:paraId="4D30D233" w14:textId="7519390B"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Generativity verses Stagnation</w:t>
      </w:r>
    </w:p>
    <w:p w14:paraId="63AE5A26" w14:textId="57B684F7" w:rsidR="00DD6E86" w:rsidRPr="00DD6E86" w:rsidRDefault="00DD6E86" w:rsidP="00895B0C">
      <w:pPr>
        <w:rPr>
          <w:rFonts w:ascii="Arial" w:hAnsi="Arial" w:cs="Arial"/>
          <w:sz w:val="24"/>
          <w:szCs w:val="24"/>
        </w:rPr>
      </w:pPr>
      <w:r w:rsidRPr="00DD6E86">
        <w:rPr>
          <w:rFonts w:ascii="Arial" w:hAnsi="Arial" w:cs="Arial"/>
          <w:sz w:val="24"/>
          <w:szCs w:val="24"/>
        </w:rPr>
        <w:t>This means making your mark on the world and creating things that will outlast them for instance</w:t>
      </w:r>
      <w:r>
        <w:rPr>
          <w:rFonts w:ascii="Arial" w:hAnsi="Arial" w:cs="Arial"/>
          <w:sz w:val="24"/>
          <w:szCs w:val="24"/>
        </w:rPr>
        <w:t>,</w:t>
      </w:r>
      <w:r w:rsidRPr="00DD6E86">
        <w:rPr>
          <w:rFonts w:ascii="Arial" w:hAnsi="Arial" w:cs="Arial"/>
          <w:sz w:val="24"/>
          <w:szCs w:val="24"/>
        </w:rPr>
        <w:t xml:space="preserve"> children. </w:t>
      </w:r>
    </w:p>
    <w:p w14:paraId="7DE5497B" w14:textId="1017EF3F" w:rsidR="00895B0C" w:rsidRPr="00991772" w:rsidRDefault="00895B0C" w:rsidP="00895B0C">
      <w:pPr>
        <w:rPr>
          <w:rFonts w:ascii="Arial" w:hAnsi="Arial" w:cs="Arial"/>
          <w:sz w:val="24"/>
          <w:szCs w:val="24"/>
          <w:u w:val="single"/>
        </w:rPr>
      </w:pPr>
      <w:r w:rsidRPr="00991772">
        <w:rPr>
          <w:rFonts w:ascii="Arial" w:hAnsi="Arial" w:cs="Arial"/>
          <w:sz w:val="24"/>
          <w:szCs w:val="24"/>
          <w:u w:val="single"/>
        </w:rPr>
        <w:t>Ego Integrity verses Despair</w:t>
      </w:r>
    </w:p>
    <w:p w14:paraId="0141EC81" w14:textId="7F05D2FD" w:rsidR="00DD6E86" w:rsidRPr="00DD6E86" w:rsidRDefault="00DD6E86" w:rsidP="00895B0C">
      <w:pPr>
        <w:rPr>
          <w:rFonts w:ascii="Arial" w:hAnsi="Arial" w:cs="Arial"/>
          <w:sz w:val="24"/>
          <w:szCs w:val="24"/>
        </w:rPr>
      </w:pPr>
      <w:r w:rsidRPr="00DD6E86">
        <w:rPr>
          <w:rFonts w:ascii="Arial" w:hAnsi="Arial" w:cs="Arial"/>
          <w:sz w:val="24"/>
          <w:szCs w:val="24"/>
        </w:rPr>
        <w:t xml:space="preserve">This stage is between sixty-five and death </w:t>
      </w:r>
      <w:r>
        <w:rPr>
          <w:rFonts w:ascii="Arial" w:hAnsi="Arial" w:cs="Arial"/>
          <w:sz w:val="24"/>
          <w:szCs w:val="24"/>
        </w:rPr>
        <w:t xml:space="preserve">often used to look back at life and either feeling a </w:t>
      </w:r>
      <w:r w:rsidR="00662309">
        <w:rPr>
          <w:rFonts w:ascii="Arial" w:hAnsi="Arial" w:cs="Arial"/>
          <w:sz w:val="24"/>
          <w:szCs w:val="24"/>
        </w:rPr>
        <w:t>sense</w:t>
      </w:r>
      <w:r>
        <w:rPr>
          <w:rFonts w:ascii="Arial" w:hAnsi="Arial" w:cs="Arial"/>
          <w:sz w:val="24"/>
          <w:szCs w:val="24"/>
        </w:rPr>
        <w:t xml:space="preserve"> of guilt or accomplishment. Life is what you make it. </w:t>
      </w:r>
    </w:p>
    <w:p w14:paraId="022E6547" w14:textId="7F5BD749" w:rsidR="007C3933" w:rsidRDefault="007C3933" w:rsidP="009A4B86">
      <w:pPr>
        <w:jc w:val="right"/>
        <w:rPr>
          <w:rFonts w:ascii="Arial" w:hAnsi="Arial" w:cs="Arial"/>
          <w:sz w:val="24"/>
          <w:szCs w:val="24"/>
        </w:rPr>
      </w:pPr>
    </w:p>
    <w:p w14:paraId="3CC781BD" w14:textId="2763D633" w:rsidR="007C3933" w:rsidRDefault="00203D52" w:rsidP="009A4B86">
      <w:pPr>
        <w:jc w:val="right"/>
        <w:rPr>
          <w:rFonts w:ascii="Arial" w:hAnsi="Arial" w:cs="Arial"/>
          <w:sz w:val="24"/>
          <w:szCs w:val="24"/>
        </w:rPr>
      </w:pPr>
      <w:r w:rsidRPr="00203D52">
        <w:rPr>
          <w:rFonts w:ascii="Arial" w:hAnsi="Arial" w:cs="Arial"/>
          <w:sz w:val="24"/>
          <w:szCs w:val="24"/>
        </w:rPr>
        <w:t>(Mooney, 2006)</w:t>
      </w:r>
    </w:p>
    <w:p w14:paraId="6CEDE85C" w14:textId="4B64BF33" w:rsidR="00711F6A" w:rsidRDefault="00711F6A" w:rsidP="006B5E89">
      <w:pPr>
        <w:rPr>
          <w:rFonts w:ascii="Arial" w:hAnsi="Arial" w:cs="Arial"/>
          <w:sz w:val="24"/>
          <w:szCs w:val="24"/>
        </w:rPr>
      </w:pPr>
      <w:r>
        <w:rPr>
          <w:rFonts w:ascii="Arial" w:hAnsi="Arial" w:cs="Arial"/>
          <w:sz w:val="24"/>
          <w:szCs w:val="24"/>
        </w:rPr>
        <w:t xml:space="preserve">The UNCRC stands for the United Nations convention on the rights of a child and its purpose is to protect children and showcase their rights within their everyday lives.  </w:t>
      </w:r>
      <w:r w:rsidR="00494E5F">
        <w:rPr>
          <w:rFonts w:ascii="Arial" w:hAnsi="Arial" w:cs="Arial"/>
          <w:sz w:val="24"/>
          <w:szCs w:val="24"/>
        </w:rPr>
        <w:t>The UNCRC currently holds a total of 54 articles each individually explaining the rights</w:t>
      </w:r>
      <w:r w:rsidR="005F09E7">
        <w:rPr>
          <w:rFonts w:ascii="Arial" w:hAnsi="Arial" w:cs="Arial"/>
          <w:sz w:val="24"/>
          <w:szCs w:val="24"/>
        </w:rPr>
        <w:t xml:space="preserve"> </w:t>
      </w:r>
      <w:r w:rsidR="00494E5F">
        <w:rPr>
          <w:rFonts w:ascii="Arial" w:hAnsi="Arial" w:cs="Arial"/>
          <w:sz w:val="24"/>
          <w:szCs w:val="24"/>
        </w:rPr>
        <w:t>in which children are entitled to</w:t>
      </w:r>
      <w:r w:rsidR="00CC63D6">
        <w:rPr>
          <w:rFonts w:ascii="Arial" w:hAnsi="Arial" w:cs="Arial"/>
          <w:sz w:val="24"/>
          <w:szCs w:val="24"/>
        </w:rPr>
        <w:t xml:space="preserve"> </w:t>
      </w:r>
      <w:r w:rsidR="00CC63D6" w:rsidRPr="00CC63D6">
        <w:rPr>
          <w:rFonts w:ascii="Arial" w:hAnsi="Arial" w:cs="Arial"/>
          <w:sz w:val="24"/>
          <w:szCs w:val="24"/>
        </w:rPr>
        <w:t>(Alderson, 2008)</w:t>
      </w:r>
      <w:r w:rsidR="00CC63D6">
        <w:rPr>
          <w:rFonts w:ascii="Arial" w:hAnsi="Arial" w:cs="Arial"/>
          <w:sz w:val="24"/>
          <w:szCs w:val="24"/>
        </w:rPr>
        <w:t xml:space="preserve">. </w:t>
      </w:r>
      <w:r w:rsidR="005F09E7">
        <w:rPr>
          <w:rFonts w:ascii="Arial" w:hAnsi="Arial" w:cs="Arial"/>
          <w:sz w:val="24"/>
          <w:szCs w:val="24"/>
        </w:rPr>
        <w:t xml:space="preserve">The articles and </w:t>
      </w:r>
      <w:proofErr w:type="gramStart"/>
      <w:r w:rsidR="005F09E7">
        <w:rPr>
          <w:rFonts w:ascii="Arial" w:hAnsi="Arial" w:cs="Arial"/>
          <w:sz w:val="24"/>
          <w:szCs w:val="24"/>
        </w:rPr>
        <w:t>policies  of</w:t>
      </w:r>
      <w:proofErr w:type="gramEnd"/>
      <w:r w:rsidR="005F09E7">
        <w:rPr>
          <w:rFonts w:ascii="Arial" w:hAnsi="Arial" w:cs="Arial"/>
          <w:sz w:val="24"/>
          <w:szCs w:val="24"/>
        </w:rPr>
        <w:t xml:space="preserve"> the UNCRC document in which stand out</w:t>
      </w:r>
      <w:r w:rsidR="0085270B">
        <w:rPr>
          <w:rFonts w:ascii="Arial" w:hAnsi="Arial" w:cs="Arial"/>
          <w:sz w:val="24"/>
          <w:szCs w:val="24"/>
        </w:rPr>
        <w:t xml:space="preserve"> in terms of domestic abuse </w:t>
      </w:r>
      <w:proofErr w:type="spellStart"/>
      <w:r w:rsidR="0085270B">
        <w:rPr>
          <w:rFonts w:ascii="Arial" w:hAnsi="Arial" w:cs="Arial"/>
          <w:sz w:val="24"/>
          <w:szCs w:val="24"/>
        </w:rPr>
        <w:t>condiions</w:t>
      </w:r>
      <w:proofErr w:type="spellEnd"/>
      <w:r w:rsidR="005F09E7">
        <w:rPr>
          <w:rFonts w:ascii="Arial" w:hAnsi="Arial" w:cs="Arial"/>
          <w:sz w:val="24"/>
          <w:szCs w:val="24"/>
        </w:rPr>
        <w:t xml:space="preserve"> are as follows; </w:t>
      </w:r>
    </w:p>
    <w:p w14:paraId="0A094282" w14:textId="70EFB9D6" w:rsidR="005F09E7" w:rsidRPr="005F09E7" w:rsidRDefault="005F09E7" w:rsidP="005F09E7">
      <w:pPr>
        <w:pStyle w:val="ListParagraph"/>
        <w:numPr>
          <w:ilvl w:val="0"/>
          <w:numId w:val="1"/>
        </w:numPr>
        <w:jc w:val="both"/>
        <w:rPr>
          <w:rFonts w:ascii="Arial" w:hAnsi="Arial" w:cs="Arial"/>
          <w:sz w:val="24"/>
          <w:szCs w:val="24"/>
        </w:rPr>
      </w:pPr>
      <w:r>
        <w:rPr>
          <w:rFonts w:ascii="Arial" w:hAnsi="Arial" w:cs="Arial"/>
          <w:sz w:val="24"/>
          <w:szCs w:val="24"/>
        </w:rPr>
        <w:t>Article Number 3</w:t>
      </w:r>
      <w:r w:rsidR="00A1044E">
        <w:rPr>
          <w:rFonts w:ascii="Arial" w:hAnsi="Arial" w:cs="Arial"/>
          <w:sz w:val="24"/>
          <w:szCs w:val="24"/>
        </w:rPr>
        <w:t>- The</w:t>
      </w:r>
      <w:r w:rsidRPr="005F09E7">
        <w:rPr>
          <w:rFonts w:ascii="Arial" w:hAnsi="Arial" w:cs="Arial"/>
          <w:sz w:val="24"/>
          <w:szCs w:val="24"/>
        </w:rPr>
        <w:t xml:space="preserve"> best interests of the child must be a top priority in all decisions and actions that affect children.</w:t>
      </w:r>
    </w:p>
    <w:p w14:paraId="72EED32B" w14:textId="4CC1F528" w:rsidR="00711F6A" w:rsidRDefault="005F09E7" w:rsidP="005F09E7">
      <w:pPr>
        <w:pStyle w:val="ListParagraph"/>
        <w:numPr>
          <w:ilvl w:val="0"/>
          <w:numId w:val="1"/>
        </w:numPr>
        <w:jc w:val="both"/>
        <w:rPr>
          <w:rFonts w:ascii="Arial" w:hAnsi="Arial" w:cs="Arial"/>
          <w:sz w:val="24"/>
          <w:szCs w:val="24"/>
        </w:rPr>
      </w:pPr>
      <w:r>
        <w:rPr>
          <w:rFonts w:ascii="Arial" w:hAnsi="Arial" w:cs="Arial"/>
          <w:sz w:val="24"/>
          <w:szCs w:val="24"/>
        </w:rPr>
        <w:t xml:space="preserve">Article Number </w:t>
      </w:r>
      <w:r w:rsidRPr="005F09E7">
        <w:rPr>
          <w:rFonts w:ascii="Arial" w:hAnsi="Arial" w:cs="Arial"/>
          <w:sz w:val="24"/>
          <w:szCs w:val="24"/>
        </w:rPr>
        <w:t>6</w:t>
      </w:r>
      <w:r w:rsidR="00A1044E">
        <w:rPr>
          <w:rFonts w:ascii="Arial" w:hAnsi="Arial" w:cs="Arial"/>
          <w:sz w:val="24"/>
          <w:szCs w:val="24"/>
        </w:rPr>
        <w:t xml:space="preserve">- </w:t>
      </w:r>
      <w:r w:rsidR="00A1044E" w:rsidRPr="005F09E7">
        <w:rPr>
          <w:rFonts w:ascii="Arial" w:hAnsi="Arial" w:cs="Arial"/>
          <w:sz w:val="24"/>
          <w:szCs w:val="24"/>
        </w:rPr>
        <w:t>Every</w:t>
      </w:r>
      <w:r w:rsidRPr="005F09E7">
        <w:rPr>
          <w:rFonts w:ascii="Arial" w:hAnsi="Arial" w:cs="Arial"/>
          <w:sz w:val="24"/>
          <w:szCs w:val="24"/>
        </w:rPr>
        <w:t xml:space="preserve"> child has the right to life. Governments must do all they can to ensure that children survive and develop to their full potential.</w:t>
      </w:r>
    </w:p>
    <w:p w14:paraId="4E6C04C5" w14:textId="6522C1E5" w:rsidR="00551988" w:rsidRDefault="00551988" w:rsidP="00551988">
      <w:pPr>
        <w:pStyle w:val="ListParagraph"/>
        <w:numPr>
          <w:ilvl w:val="0"/>
          <w:numId w:val="1"/>
        </w:numPr>
        <w:jc w:val="both"/>
        <w:rPr>
          <w:rFonts w:ascii="Arial" w:hAnsi="Arial" w:cs="Arial"/>
          <w:sz w:val="24"/>
          <w:szCs w:val="24"/>
        </w:rPr>
      </w:pPr>
      <w:r>
        <w:rPr>
          <w:rFonts w:ascii="Arial" w:hAnsi="Arial" w:cs="Arial"/>
          <w:sz w:val="24"/>
          <w:szCs w:val="24"/>
        </w:rPr>
        <w:t>A</w:t>
      </w:r>
      <w:r w:rsidRPr="00551988">
        <w:rPr>
          <w:rFonts w:ascii="Arial" w:hAnsi="Arial" w:cs="Arial"/>
          <w:sz w:val="24"/>
          <w:szCs w:val="24"/>
        </w:rPr>
        <w:t>rticle</w:t>
      </w:r>
      <w:r>
        <w:rPr>
          <w:rFonts w:ascii="Arial" w:hAnsi="Arial" w:cs="Arial"/>
          <w:sz w:val="24"/>
          <w:szCs w:val="24"/>
        </w:rPr>
        <w:t xml:space="preserve"> Number</w:t>
      </w:r>
      <w:r w:rsidRPr="00551988">
        <w:rPr>
          <w:rFonts w:ascii="Arial" w:hAnsi="Arial" w:cs="Arial"/>
          <w:sz w:val="24"/>
          <w:szCs w:val="24"/>
        </w:rPr>
        <w:t xml:space="preserve"> 9</w:t>
      </w:r>
      <w:r w:rsidR="00A1044E">
        <w:rPr>
          <w:rFonts w:ascii="Arial" w:hAnsi="Arial" w:cs="Arial"/>
          <w:sz w:val="24"/>
          <w:szCs w:val="24"/>
        </w:rPr>
        <w:t xml:space="preserve">- </w:t>
      </w:r>
      <w:r w:rsidR="00A1044E" w:rsidRPr="00551988">
        <w:rPr>
          <w:rFonts w:ascii="Arial" w:hAnsi="Arial" w:cs="Arial"/>
          <w:sz w:val="24"/>
          <w:szCs w:val="24"/>
        </w:rPr>
        <w:t>Children</w:t>
      </w:r>
      <w:r w:rsidRPr="00551988">
        <w:rPr>
          <w:rFonts w:ascii="Arial" w:hAnsi="Arial" w:cs="Arial"/>
          <w:sz w:val="24"/>
          <w:szCs w:val="24"/>
        </w:rPr>
        <w:t xml:space="preserve"> must not be separated from their parents against their will unless it is in their best interests (for example, if a parent is hurting or neglecting a child). Children whose parents have separated have the right to stay in contact with both parents, unless this could cause them harm.  </w:t>
      </w:r>
    </w:p>
    <w:p w14:paraId="7F9722D0" w14:textId="4F635D67" w:rsidR="001D6DE4" w:rsidRDefault="001D6DE4" w:rsidP="00551988">
      <w:pPr>
        <w:pStyle w:val="ListParagraph"/>
        <w:numPr>
          <w:ilvl w:val="0"/>
          <w:numId w:val="1"/>
        </w:numPr>
        <w:jc w:val="both"/>
        <w:rPr>
          <w:rFonts w:ascii="Arial" w:hAnsi="Arial" w:cs="Arial"/>
          <w:sz w:val="24"/>
          <w:szCs w:val="24"/>
        </w:rPr>
      </w:pPr>
      <w:r>
        <w:rPr>
          <w:rFonts w:ascii="Arial" w:hAnsi="Arial" w:cs="Arial"/>
          <w:sz w:val="24"/>
          <w:szCs w:val="24"/>
        </w:rPr>
        <w:t>Article Number 12</w:t>
      </w:r>
      <w:r w:rsidR="00A1044E">
        <w:rPr>
          <w:rFonts w:ascii="Arial" w:hAnsi="Arial" w:cs="Arial"/>
          <w:sz w:val="24"/>
          <w:szCs w:val="24"/>
        </w:rPr>
        <w:t>- Every</w:t>
      </w:r>
      <w:r>
        <w:rPr>
          <w:rFonts w:ascii="Arial" w:hAnsi="Arial" w:cs="Arial"/>
          <w:sz w:val="24"/>
          <w:szCs w:val="24"/>
        </w:rPr>
        <w:t xml:space="preserve"> </w:t>
      </w:r>
      <w:r w:rsidRPr="001D6DE4">
        <w:rPr>
          <w:rFonts w:ascii="Arial" w:hAnsi="Arial" w:cs="Arial"/>
          <w:sz w:val="24"/>
          <w:szCs w:val="24"/>
        </w:rPr>
        <w:t>child has the right to express their views, feelings and wishes in all matters affecting them, and to have their views considered and taken seriously</w:t>
      </w:r>
      <w:r>
        <w:rPr>
          <w:rFonts w:ascii="Arial" w:hAnsi="Arial" w:cs="Arial"/>
          <w:sz w:val="24"/>
          <w:szCs w:val="24"/>
        </w:rPr>
        <w:t>.</w:t>
      </w:r>
    </w:p>
    <w:p w14:paraId="06DD0A32" w14:textId="35D34417" w:rsidR="001D6DE4" w:rsidRDefault="001D6DE4" w:rsidP="00551988">
      <w:pPr>
        <w:pStyle w:val="ListParagraph"/>
        <w:numPr>
          <w:ilvl w:val="0"/>
          <w:numId w:val="1"/>
        </w:numPr>
        <w:jc w:val="both"/>
        <w:rPr>
          <w:rFonts w:ascii="Arial" w:hAnsi="Arial" w:cs="Arial"/>
          <w:sz w:val="24"/>
          <w:szCs w:val="24"/>
        </w:rPr>
      </w:pPr>
      <w:r>
        <w:rPr>
          <w:rFonts w:ascii="Arial" w:hAnsi="Arial" w:cs="Arial"/>
          <w:sz w:val="24"/>
          <w:szCs w:val="24"/>
        </w:rPr>
        <w:t>Article Number 19</w:t>
      </w:r>
      <w:r w:rsidR="00A1044E">
        <w:rPr>
          <w:rFonts w:ascii="Arial" w:hAnsi="Arial" w:cs="Arial"/>
          <w:sz w:val="24"/>
          <w:szCs w:val="24"/>
        </w:rPr>
        <w:t>- The</w:t>
      </w:r>
      <w:r>
        <w:rPr>
          <w:rFonts w:ascii="Arial" w:hAnsi="Arial" w:cs="Arial"/>
          <w:sz w:val="24"/>
          <w:szCs w:val="24"/>
        </w:rPr>
        <w:t xml:space="preserve"> </w:t>
      </w:r>
      <w:r w:rsidRPr="001D6DE4">
        <w:rPr>
          <w:rFonts w:ascii="Arial" w:hAnsi="Arial" w:cs="Arial"/>
          <w:sz w:val="24"/>
          <w:szCs w:val="24"/>
        </w:rPr>
        <w:t>Government</w:t>
      </w:r>
      <w:r>
        <w:rPr>
          <w:rFonts w:ascii="Arial" w:hAnsi="Arial" w:cs="Arial"/>
          <w:sz w:val="24"/>
          <w:szCs w:val="24"/>
        </w:rPr>
        <w:t xml:space="preserve"> </w:t>
      </w:r>
      <w:r w:rsidRPr="001D6DE4">
        <w:rPr>
          <w:rFonts w:ascii="Arial" w:hAnsi="Arial" w:cs="Arial"/>
          <w:sz w:val="24"/>
          <w:szCs w:val="24"/>
        </w:rPr>
        <w:t>must do all they can to ensure that children are protected from all forms of violence, abuse, neglect and bad treatment by their parents or anyone else who looks after them.</w:t>
      </w:r>
    </w:p>
    <w:p w14:paraId="68EF7211" w14:textId="77777777" w:rsidR="00D338D7" w:rsidRDefault="0093489C" w:rsidP="00D338D7">
      <w:pPr>
        <w:pStyle w:val="ListParagraph"/>
        <w:numPr>
          <w:ilvl w:val="0"/>
          <w:numId w:val="1"/>
        </w:numPr>
        <w:jc w:val="both"/>
        <w:rPr>
          <w:rFonts w:ascii="Arial" w:hAnsi="Arial" w:cs="Arial"/>
          <w:sz w:val="24"/>
          <w:szCs w:val="24"/>
        </w:rPr>
      </w:pPr>
      <w:r>
        <w:rPr>
          <w:rFonts w:ascii="Arial" w:hAnsi="Arial" w:cs="Arial"/>
          <w:sz w:val="24"/>
          <w:szCs w:val="24"/>
        </w:rPr>
        <w:t>Article</w:t>
      </w:r>
      <w:r w:rsidR="00A1044E">
        <w:rPr>
          <w:rFonts w:ascii="Arial" w:hAnsi="Arial" w:cs="Arial"/>
          <w:sz w:val="24"/>
          <w:szCs w:val="24"/>
        </w:rPr>
        <w:t xml:space="preserve"> </w:t>
      </w:r>
      <w:r>
        <w:rPr>
          <w:rFonts w:ascii="Arial" w:hAnsi="Arial" w:cs="Arial"/>
          <w:sz w:val="24"/>
          <w:szCs w:val="24"/>
        </w:rPr>
        <w:t>Number</w:t>
      </w:r>
      <w:r w:rsidR="00A1044E">
        <w:rPr>
          <w:rFonts w:ascii="Arial" w:hAnsi="Arial" w:cs="Arial"/>
          <w:sz w:val="24"/>
          <w:szCs w:val="24"/>
        </w:rPr>
        <w:t xml:space="preserve"> </w:t>
      </w:r>
      <w:r>
        <w:rPr>
          <w:rFonts w:ascii="Arial" w:hAnsi="Arial" w:cs="Arial"/>
          <w:sz w:val="24"/>
          <w:szCs w:val="24"/>
        </w:rPr>
        <w:t>39-</w:t>
      </w:r>
      <w:r w:rsidRPr="0093489C">
        <w:rPr>
          <w:rFonts w:ascii="Arial" w:hAnsi="Arial" w:cs="Arial"/>
          <w:sz w:val="24"/>
          <w:szCs w:val="24"/>
        </w:rPr>
        <w:t>Children who have experienced neglect, abuse, exploitation, torture or who are victims of war must receive special support to help them recover their health, dignity, self-respect and social life.</w:t>
      </w:r>
      <w:r w:rsidR="002777B9">
        <w:rPr>
          <w:rFonts w:ascii="Arial" w:hAnsi="Arial" w:cs="Arial"/>
          <w:sz w:val="24"/>
          <w:szCs w:val="24"/>
        </w:rPr>
        <w:t xml:space="preserve"> </w:t>
      </w:r>
    </w:p>
    <w:p w14:paraId="334A598E" w14:textId="170654C9" w:rsidR="002777B9" w:rsidRPr="00D338D7" w:rsidRDefault="002777B9" w:rsidP="007F080D">
      <w:pPr>
        <w:jc w:val="right"/>
        <w:rPr>
          <w:rFonts w:ascii="Arial" w:hAnsi="Arial" w:cs="Arial"/>
          <w:sz w:val="24"/>
          <w:szCs w:val="24"/>
        </w:rPr>
      </w:pPr>
      <w:r w:rsidRPr="00D338D7">
        <w:rPr>
          <w:rFonts w:ascii="Arial" w:hAnsi="Arial" w:cs="Arial"/>
          <w:sz w:val="24"/>
          <w:szCs w:val="24"/>
        </w:rPr>
        <w:t xml:space="preserve">(UN Convention on the Rights of the Child (UNCRC) - </w:t>
      </w:r>
      <w:proofErr w:type="spellStart"/>
      <w:r w:rsidRPr="00D338D7">
        <w:rPr>
          <w:rFonts w:ascii="Arial" w:hAnsi="Arial" w:cs="Arial"/>
          <w:sz w:val="24"/>
          <w:szCs w:val="24"/>
        </w:rPr>
        <w:t>Unicef</w:t>
      </w:r>
      <w:proofErr w:type="spellEnd"/>
      <w:r w:rsidRPr="00D338D7">
        <w:rPr>
          <w:rFonts w:ascii="Arial" w:hAnsi="Arial" w:cs="Arial"/>
          <w:sz w:val="24"/>
          <w:szCs w:val="24"/>
        </w:rPr>
        <w:t xml:space="preserve"> UK, 2020). </w:t>
      </w:r>
    </w:p>
    <w:p w14:paraId="6470791E" w14:textId="5744A094" w:rsidR="00934ECB" w:rsidRDefault="00934ECB" w:rsidP="001A73A1">
      <w:pPr>
        <w:jc w:val="both"/>
        <w:rPr>
          <w:rFonts w:ascii="Arial" w:hAnsi="Arial" w:cs="Arial"/>
          <w:sz w:val="24"/>
          <w:szCs w:val="24"/>
        </w:rPr>
      </w:pPr>
      <w:r w:rsidRPr="001A73A1">
        <w:rPr>
          <w:rFonts w:ascii="Arial" w:hAnsi="Arial" w:cs="Arial"/>
          <w:sz w:val="24"/>
          <w:szCs w:val="24"/>
        </w:rPr>
        <w:t xml:space="preserve">Current research that is relevant to </w:t>
      </w:r>
      <w:r w:rsidR="001A73A1" w:rsidRPr="001A73A1">
        <w:rPr>
          <w:rFonts w:ascii="Arial" w:hAnsi="Arial" w:cs="Arial"/>
          <w:sz w:val="24"/>
          <w:szCs w:val="24"/>
        </w:rPr>
        <w:t xml:space="preserve">the key issue of the impact on a child’s development caused by domestic abuse comes from the office of national statistics and their report on domestic abuse prevalence in England and Wales for 2019. </w:t>
      </w:r>
      <w:r w:rsidR="00B55C18">
        <w:rPr>
          <w:rFonts w:ascii="Arial" w:hAnsi="Arial" w:cs="Arial"/>
          <w:sz w:val="24"/>
          <w:szCs w:val="24"/>
        </w:rPr>
        <w:t xml:space="preserve">This publication is a section of statistics, it presents information to the public on trends of domestic victimisation throughout time and the increase within homes with children present. </w:t>
      </w:r>
      <w:r w:rsidR="001A73A1" w:rsidRPr="001A73A1">
        <w:rPr>
          <w:rFonts w:ascii="Arial" w:hAnsi="Arial" w:cs="Arial"/>
          <w:sz w:val="24"/>
          <w:szCs w:val="24"/>
        </w:rPr>
        <w:t xml:space="preserve">The main points of this </w:t>
      </w:r>
      <w:r w:rsidR="00AD4572" w:rsidRPr="001A73A1">
        <w:rPr>
          <w:rFonts w:ascii="Arial" w:hAnsi="Arial" w:cs="Arial"/>
          <w:sz w:val="24"/>
          <w:szCs w:val="24"/>
        </w:rPr>
        <w:t>go</w:t>
      </w:r>
      <w:r w:rsidR="00AD4572">
        <w:rPr>
          <w:rFonts w:ascii="Arial" w:hAnsi="Arial" w:cs="Arial"/>
          <w:sz w:val="24"/>
          <w:szCs w:val="24"/>
        </w:rPr>
        <w:t>v</w:t>
      </w:r>
      <w:r w:rsidR="00AD4572" w:rsidRPr="001A73A1">
        <w:rPr>
          <w:rFonts w:ascii="Arial" w:hAnsi="Arial" w:cs="Arial"/>
          <w:sz w:val="24"/>
          <w:szCs w:val="24"/>
        </w:rPr>
        <w:t>ernment</w:t>
      </w:r>
      <w:r w:rsidR="001A73A1" w:rsidRPr="001A73A1">
        <w:rPr>
          <w:rFonts w:ascii="Arial" w:hAnsi="Arial" w:cs="Arial"/>
          <w:sz w:val="24"/>
          <w:szCs w:val="24"/>
        </w:rPr>
        <w:t xml:space="preserve"> document</w:t>
      </w:r>
      <w:r w:rsidR="00745B83">
        <w:rPr>
          <w:rFonts w:ascii="Arial" w:hAnsi="Arial" w:cs="Arial"/>
          <w:sz w:val="24"/>
          <w:szCs w:val="24"/>
        </w:rPr>
        <w:t xml:space="preserve"> cover statistics of domestic </w:t>
      </w:r>
      <w:r w:rsidR="00745B83">
        <w:rPr>
          <w:rFonts w:ascii="Arial" w:hAnsi="Arial" w:cs="Arial"/>
          <w:sz w:val="24"/>
          <w:szCs w:val="24"/>
        </w:rPr>
        <w:lastRenderedPageBreak/>
        <w:t xml:space="preserve">abuse throughout 2019 which states that within the countries of England and Wales a total of 2.4 million people were reported to be living with an abusive partner or parent, as well as this another main point within the statement suggests that the statistic of abuse victims covers a range of different types of abuse such as physical, sexual, financial  </w:t>
      </w:r>
      <w:r w:rsidR="004F1777">
        <w:rPr>
          <w:rFonts w:ascii="Arial" w:hAnsi="Arial" w:cs="Arial"/>
          <w:sz w:val="24"/>
          <w:szCs w:val="24"/>
        </w:rPr>
        <w:t xml:space="preserve">verbal and </w:t>
      </w:r>
      <w:r w:rsidR="00745B83">
        <w:rPr>
          <w:rFonts w:ascii="Arial" w:hAnsi="Arial" w:cs="Arial"/>
          <w:sz w:val="24"/>
          <w:szCs w:val="24"/>
        </w:rPr>
        <w:t>emotional</w:t>
      </w:r>
      <w:r w:rsidR="008949FE">
        <w:rPr>
          <w:rFonts w:ascii="Arial" w:hAnsi="Arial" w:cs="Arial"/>
          <w:sz w:val="24"/>
          <w:szCs w:val="24"/>
        </w:rPr>
        <w:t xml:space="preserve"> </w:t>
      </w:r>
      <w:r w:rsidR="008949FE" w:rsidRPr="008949FE">
        <w:rPr>
          <w:rFonts w:ascii="Arial" w:hAnsi="Arial" w:cs="Arial"/>
          <w:sz w:val="24"/>
          <w:szCs w:val="24"/>
        </w:rPr>
        <w:t>(Domestic abuse prevalence and trends, England and Wales - Office for National Statistics, 2019)</w:t>
      </w:r>
      <w:r w:rsidR="008949FE">
        <w:rPr>
          <w:rFonts w:ascii="Arial" w:hAnsi="Arial" w:cs="Arial"/>
          <w:sz w:val="24"/>
          <w:szCs w:val="24"/>
        </w:rPr>
        <w:t xml:space="preserve">. </w:t>
      </w:r>
      <w:r w:rsidR="00E91E99">
        <w:rPr>
          <w:rFonts w:ascii="Arial" w:hAnsi="Arial" w:cs="Arial"/>
          <w:sz w:val="24"/>
          <w:szCs w:val="24"/>
        </w:rPr>
        <w:t xml:space="preserve">Another current research evaluation targeted on this key issue comes from citizens advice which is easily accessible with all areas of Wales. Citizens advice helps the public and also supports policymakers understand certain changes and the impact of said changes within this issue as well as creating better service design and continuously pointing out the importance and seriousness of robust support and advice, citizens advice also states that they continue to be </w:t>
      </w:r>
      <w:r w:rsidR="00E91E99" w:rsidRPr="00E91E99">
        <w:rPr>
          <w:rFonts w:ascii="Arial" w:hAnsi="Arial" w:cs="Arial"/>
          <w:i/>
          <w:iCs/>
          <w:sz w:val="24"/>
          <w:szCs w:val="24"/>
        </w:rPr>
        <w:t>‘championing for the needs of victims of domestic abuse through high profile local and national campaigns’</w:t>
      </w:r>
      <w:r w:rsidR="00D623DB" w:rsidRPr="00D623DB">
        <w:rPr>
          <w:rFonts w:ascii="Arial" w:hAnsi="Arial" w:cs="Arial"/>
          <w:sz w:val="24"/>
          <w:szCs w:val="24"/>
        </w:rPr>
        <w:t>(</w:t>
      </w:r>
      <w:r w:rsidR="00094DB0">
        <w:rPr>
          <w:rFonts w:ascii="Arial" w:hAnsi="Arial" w:cs="Arial"/>
          <w:sz w:val="24"/>
          <w:szCs w:val="24"/>
        </w:rPr>
        <w:t xml:space="preserve">Citizens </w:t>
      </w:r>
      <w:r w:rsidR="00924373">
        <w:rPr>
          <w:rFonts w:ascii="Arial" w:hAnsi="Arial" w:cs="Arial"/>
          <w:sz w:val="24"/>
          <w:szCs w:val="24"/>
        </w:rPr>
        <w:t>Advice</w:t>
      </w:r>
      <w:r w:rsidR="00924373" w:rsidRPr="00D623DB">
        <w:rPr>
          <w:rFonts w:ascii="Arial" w:hAnsi="Arial" w:cs="Arial"/>
          <w:sz w:val="24"/>
          <w:szCs w:val="24"/>
        </w:rPr>
        <w:t>,</w:t>
      </w:r>
      <w:r w:rsidR="00924373" w:rsidRPr="00AF3878">
        <w:rPr>
          <w:rFonts w:ascii="Arial" w:hAnsi="Arial" w:cs="Arial"/>
          <w:sz w:val="24"/>
          <w:szCs w:val="24"/>
        </w:rPr>
        <w:t xml:space="preserve"> Domestic</w:t>
      </w:r>
      <w:r w:rsidR="00AF3878" w:rsidRPr="00AF3878">
        <w:rPr>
          <w:rFonts w:ascii="Arial" w:hAnsi="Arial" w:cs="Arial"/>
          <w:sz w:val="24"/>
          <w:szCs w:val="24"/>
        </w:rPr>
        <w:t xml:space="preserve"> abuse policy research, 2020)</w:t>
      </w:r>
      <w:r w:rsidR="00AF3878">
        <w:rPr>
          <w:rFonts w:ascii="Arial" w:hAnsi="Arial" w:cs="Arial"/>
          <w:sz w:val="24"/>
          <w:szCs w:val="24"/>
        </w:rPr>
        <w:t>.</w:t>
      </w:r>
    </w:p>
    <w:p w14:paraId="688DA420" w14:textId="08DC7FE1" w:rsidR="001A73A1" w:rsidRDefault="003439F2" w:rsidP="001A73A1">
      <w:pPr>
        <w:jc w:val="both"/>
        <w:rPr>
          <w:rFonts w:ascii="Arial" w:hAnsi="Arial" w:cs="Arial"/>
          <w:sz w:val="24"/>
          <w:szCs w:val="24"/>
        </w:rPr>
      </w:pPr>
      <w:r>
        <w:rPr>
          <w:rFonts w:ascii="Arial" w:hAnsi="Arial" w:cs="Arial"/>
          <w:sz w:val="24"/>
          <w:szCs w:val="24"/>
        </w:rPr>
        <w:t>The NSPCC</w:t>
      </w:r>
      <w:r w:rsidR="00162543">
        <w:rPr>
          <w:rFonts w:ascii="Arial" w:hAnsi="Arial" w:cs="Arial"/>
          <w:sz w:val="24"/>
          <w:szCs w:val="24"/>
        </w:rPr>
        <w:t xml:space="preserve"> says</w:t>
      </w:r>
      <w:r w:rsidR="00A656CF">
        <w:rPr>
          <w:rFonts w:ascii="Arial" w:hAnsi="Arial" w:cs="Arial"/>
          <w:sz w:val="24"/>
          <w:szCs w:val="24"/>
        </w:rPr>
        <w:t xml:space="preserve"> that </w:t>
      </w:r>
      <w:r w:rsidR="00A656CF" w:rsidRPr="00A656CF">
        <w:rPr>
          <w:rFonts w:ascii="Arial" w:hAnsi="Arial" w:cs="Arial"/>
          <w:sz w:val="24"/>
          <w:szCs w:val="24"/>
        </w:rPr>
        <w:t xml:space="preserve">In England and Wales, </w:t>
      </w:r>
      <w:r w:rsidR="00A656CF" w:rsidRPr="00A656CF">
        <w:rPr>
          <w:rFonts w:ascii="Arial" w:hAnsi="Arial" w:cs="Arial"/>
          <w:i/>
          <w:iCs/>
          <w:sz w:val="24"/>
          <w:szCs w:val="24"/>
        </w:rPr>
        <w:t xml:space="preserve">‘controlling or coercive behaviour in an intimate or family relationship" is an offence </w:t>
      </w:r>
      <w:r w:rsidR="00A656CF" w:rsidRPr="00C65FC3">
        <w:rPr>
          <w:rFonts w:ascii="Arial" w:hAnsi="Arial" w:cs="Arial"/>
          <w:sz w:val="24"/>
          <w:szCs w:val="24"/>
        </w:rPr>
        <w:t>(Section 76. Serious Crime Act</w:t>
      </w:r>
      <w:r w:rsidR="00C65FC3" w:rsidRPr="00C65FC3">
        <w:rPr>
          <w:rFonts w:ascii="Arial" w:hAnsi="Arial" w:cs="Arial"/>
          <w:sz w:val="24"/>
          <w:szCs w:val="24"/>
        </w:rPr>
        <w:t xml:space="preserve">, </w:t>
      </w:r>
      <w:r w:rsidR="00A656CF" w:rsidRPr="00C65FC3">
        <w:rPr>
          <w:rFonts w:ascii="Arial" w:hAnsi="Arial" w:cs="Arial"/>
          <w:sz w:val="24"/>
          <w:szCs w:val="24"/>
        </w:rPr>
        <w:t xml:space="preserve">2015). The </w:t>
      </w:r>
      <w:r w:rsidR="00A656CF" w:rsidRPr="00A656CF">
        <w:rPr>
          <w:rFonts w:ascii="Arial" w:hAnsi="Arial" w:cs="Arial"/>
          <w:i/>
          <w:iCs/>
          <w:sz w:val="24"/>
          <w:szCs w:val="24"/>
        </w:rPr>
        <w:t>offence carries a maximum sentence of 5 years’ imprisonment, a fine or both</w:t>
      </w:r>
      <w:r w:rsidR="00A656CF">
        <w:rPr>
          <w:rFonts w:ascii="Arial" w:hAnsi="Arial" w:cs="Arial"/>
          <w:i/>
          <w:iCs/>
          <w:sz w:val="24"/>
          <w:szCs w:val="24"/>
        </w:rPr>
        <w:t xml:space="preserve">’ </w:t>
      </w:r>
      <w:r>
        <w:rPr>
          <w:rFonts w:ascii="Arial" w:hAnsi="Arial" w:cs="Arial"/>
          <w:sz w:val="24"/>
          <w:szCs w:val="24"/>
        </w:rPr>
        <w:t>(NSPCC.org.uk, 2020).</w:t>
      </w:r>
      <w:r w:rsidR="00C65FC3">
        <w:rPr>
          <w:rFonts w:ascii="Arial" w:hAnsi="Arial" w:cs="Arial"/>
          <w:sz w:val="24"/>
          <w:szCs w:val="24"/>
        </w:rPr>
        <w:t xml:space="preserve"> The NSPCC also states that within</w:t>
      </w:r>
      <w:r w:rsidR="00C65FC3" w:rsidRPr="00C65FC3">
        <w:rPr>
          <w:rFonts w:ascii="Arial" w:hAnsi="Arial" w:cs="Arial"/>
          <w:sz w:val="24"/>
          <w:szCs w:val="24"/>
        </w:rPr>
        <w:t xml:space="preserve"> Wales, </w:t>
      </w:r>
      <w:r w:rsidR="00C65FC3">
        <w:rPr>
          <w:rFonts w:ascii="Arial" w:hAnsi="Arial" w:cs="Arial"/>
          <w:sz w:val="24"/>
          <w:szCs w:val="24"/>
        </w:rPr>
        <w:t>‘</w:t>
      </w:r>
      <w:r w:rsidR="00C65FC3" w:rsidRPr="00C65FC3">
        <w:rPr>
          <w:rFonts w:ascii="Arial" w:hAnsi="Arial" w:cs="Arial"/>
          <w:i/>
          <w:iCs/>
          <w:sz w:val="24"/>
          <w:szCs w:val="24"/>
        </w:rPr>
        <w:t>the Violence against Women, Domestic Abuse and Sexual Violence (Wales) Act 2015 includes provisions to improve arrangements to promote awareness of gender-based violence</w:t>
      </w:r>
      <w:r w:rsidR="00C65FC3">
        <w:rPr>
          <w:rFonts w:ascii="Arial" w:hAnsi="Arial" w:cs="Arial"/>
          <w:sz w:val="24"/>
          <w:szCs w:val="24"/>
        </w:rPr>
        <w:t xml:space="preserve"> </w:t>
      </w:r>
      <w:r w:rsidR="00C65FC3" w:rsidRPr="00C65FC3">
        <w:rPr>
          <w:rFonts w:ascii="Arial" w:hAnsi="Arial" w:cs="Arial"/>
          <w:i/>
          <w:iCs/>
          <w:sz w:val="24"/>
          <w:szCs w:val="24"/>
        </w:rPr>
        <w:t>and to prevent, protect and support victims of gender-based violence, domestic abuse and sexual violence. The Act also introduces a needs-based approach to developing strategies to respond to all forms of violence against women</w:t>
      </w:r>
      <w:r w:rsidR="00C65FC3">
        <w:rPr>
          <w:rFonts w:ascii="Arial" w:hAnsi="Arial" w:cs="Arial"/>
          <w:i/>
          <w:iCs/>
          <w:sz w:val="24"/>
          <w:szCs w:val="24"/>
        </w:rPr>
        <w:t>’</w:t>
      </w:r>
      <w:r w:rsidR="00162543">
        <w:rPr>
          <w:rFonts w:ascii="Arial" w:hAnsi="Arial" w:cs="Arial"/>
          <w:i/>
          <w:iCs/>
          <w:sz w:val="24"/>
          <w:szCs w:val="24"/>
        </w:rPr>
        <w:t xml:space="preserve"> </w:t>
      </w:r>
      <w:r w:rsidR="00C65FC3" w:rsidRPr="00C65FC3">
        <w:rPr>
          <w:rFonts w:ascii="Arial" w:hAnsi="Arial" w:cs="Arial"/>
          <w:sz w:val="24"/>
          <w:szCs w:val="24"/>
        </w:rPr>
        <w:t>(NSPCC.org.uk, 2020).</w:t>
      </w:r>
    </w:p>
    <w:p w14:paraId="7311FB94" w14:textId="0428C205" w:rsidR="00FC2E59" w:rsidRDefault="00FC2E59" w:rsidP="001A73A1">
      <w:pPr>
        <w:jc w:val="both"/>
        <w:rPr>
          <w:rFonts w:ascii="Arial" w:hAnsi="Arial" w:cs="Arial"/>
          <w:sz w:val="24"/>
          <w:szCs w:val="24"/>
        </w:rPr>
      </w:pPr>
      <w:r>
        <w:rPr>
          <w:rFonts w:ascii="Arial" w:hAnsi="Arial" w:cs="Arial"/>
          <w:sz w:val="24"/>
          <w:szCs w:val="24"/>
        </w:rPr>
        <w:t>Every</w:t>
      </w:r>
      <w:r w:rsidR="006B5E89">
        <w:rPr>
          <w:rFonts w:ascii="Arial" w:hAnsi="Arial" w:cs="Arial"/>
          <w:sz w:val="24"/>
          <w:szCs w:val="24"/>
        </w:rPr>
        <w:t xml:space="preserve"> child matters policy of 2003 </w:t>
      </w:r>
      <w:r>
        <w:rPr>
          <w:rFonts w:ascii="Arial" w:hAnsi="Arial" w:cs="Arial"/>
          <w:sz w:val="24"/>
          <w:szCs w:val="24"/>
        </w:rPr>
        <w:t>was brought into place due to the concern in well-being and safeguarding of children. This policy applies to everyone who works with children or in a facility that has children present. This at was founded due to the tragic death of Victoria Climbie in 2000</w:t>
      </w:r>
      <w:r w:rsidR="00A56361">
        <w:rPr>
          <w:rFonts w:ascii="Arial" w:hAnsi="Arial" w:cs="Arial"/>
          <w:sz w:val="24"/>
          <w:szCs w:val="24"/>
        </w:rPr>
        <w:t xml:space="preserve"> caused by abuse</w:t>
      </w:r>
      <w:r w:rsidR="00AE4C14">
        <w:rPr>
          <w:rFonts w:ascii="Arial" w:hAnsi="Arial" w:cs="Arial"/>
          <w:sz w:val="24"/>
          <w:szCs w:val="24"/>
        </w:rPr>
        <w:t xml:space="preserve"> and failure of services such as child protective and social</w:t>
      </w:r>
      <w:r w:rsidR="00A56361">
        <w:rPr>
          <w:rFonts w:ascii="Arial" w:hAnsi="Arial" w:cs="Arial"/>
          <w:sz w:val="24"/>
          <w:szCs w:val="24"/>
        </w:rPr>
        <w:t>.</w:t>
      </w:r>
      <w:r w:rsidR="00AE4C14">
        <w:rPr>
          <w:rFonts w:ascii="Arial" w:hAnsi="Arial" w:cs="Arial"/>
          <w:sz w:val="24"/>
          <w:szCs w:val="24"/>
        </w:rPr>
        <w:t xml:space="preserve"> T</w:t>
      </w:r>
      <w:r>
        <w:rPr>
          <w:rFonts w:ascii="Arial" w:hAnsi="Arial" w:cs="Arial"/>
          <w:sz w:val="24"/>
          <w:szCs w:val="24"/>
        </w:rPr>
        <w:t xml:space="preserve">his policy protects all children from birth until 19 years of age. Within this policy there are a total of five key principles to abide by when safeguarding the young, these </w:t>
      </w:r>
      <w:r w:rsidR="00182048">
        <w:rPr>
          <w:rFonts w:ascii="Arial" w:hAnsi="Arial" w:cs="Arial"/>
          <w:sz w:val="24"/>
          <w:szCs w:val="24"/>
        </w:rPr>
        <w:t>include;</w:t>
      </w:r>
    </w:p>
    <w:p w14:paraId="68BCB55B" w14:textId="17434A7B" w:rsidR="00FC2E59" w:rsidRDefault="00FC2E59" w:rsidP="00FC2E59">
      <w:pPr>
        <w:pStyle w:val="ListParagraph"/>
        <w:numPr>
          <w:ilvl w:val="0"/>
          <w:numId w:val="5"/>
        </w:numPr>
        <w:jc w:val="both"/>
        <w:rPr>
          <w:rFonts w:ascii="Arial" w:hAnsi="Arial" w:cs="Arial"/>
          <w:sz w:val="24"/>
          <w:szCs w:val="24"/>
        </w:rPr>
      </w:pPr>
      <w:r>
        <w:rPr>
          <w:rFonts w:ascii="Arial" w:hAnsi="Arial" w:cs="Arial"/>
          <w:sz w:val="24"/>
          <w:szCs w:val="24"/>
        </w:rPr>
        <w:t xml:space="preserve">To be healthy </w:t>
      </w:r>
    </w:p>
    <w:p w14:paraId="0B8D13E6" w14:textId="670C18E5" w:rsidR="00FC2E59" w:rsidRDefault="00FC2E59" w:rsidP="00FC2E59">
      <w:pPr>
        <w:pStyle w:val="ListParagraph"/>
        <w:numPr>
          <w:ilvl w:val="0"/>
          <w:numId w:val="5"/>
        </w:numPr>
        <w:jc w:val="both"/>
        <w:rPr>
          <w:rFonts w:ascii="Arial" w:hAnsi="Arial" w:cs="Arial"/>
          <w:sz w:val="24"/>
          <w:szCs w:val="24"/>
        </w:rPr>
      </w:pPr>
      <w:r>
        <w:rPr>
          <w:rFonts w:ascii="Arial" w:hAnsi="Arial" w:cs="Arial"/>
          <w:sz w:val="24"/>
          <w:szCs w:val="24"/>
        </w:rPr>
        <w:t xml:space="preserve">To stay safe </w:t>
      </w:r>
    </w:p>
    <w:p w14:paraId="5623FFE0" w14:textId="53AE559E" w:rsidR="00FC2E59" w:rsidRDefault="00FC2E59" w:rsidP="00FC2E59">
      <w:pPr>
        <w:pStyle w:val="ListParagraph"/>
        <w:numPr>
          <w:ilvl w:val="0"/>
          <w:numId w:val="5"/>
        </w:numPr>
        <w:jc w:val="both"/>
        <w:rPr>
          <w:rFonts w:ascii="Arial" w:hAnsi="Arial" w:cs="Arial"/>
          <w:sz w:val="24"/>
          <w:szCs w:val="24"/>
        </w:rPr>
      </w:pPr>
      <w:r>
        <w:rPr>
          <w:rFonts w:ascii="Arial" w:hAnsi="Arial" w:cs="Arial"/>
          <w:sz w:val="24"/>
          <w:szCs w:val="24"/>
        </w:rPr>
        <w:t xml:space="preserve">To enjoy and achieve </w:t>
      </w:r>
    </w:p>
    <w:p w14:paraId="62177DE4" w14:textId="5ECF1838" w:rsidR="00FC2E59" w:rsidRDefault="00FC2E59" w:rsidP="00FC2E59">
      <w:pPr>
        <w:pStyle w:val="ListParagraph"/>
        <w:numPr>
          <w:ilvl w:val="0"/>
          <w:numId w:val="5"/>
        </w:numPr>
        <w:jc w:val="both"/>
        <w:rPr>
          <w:rFonts w:ascii="Arial" w:hAnsi="Arial" w:cs="Arial"/>
          <w:sz w:val="24"/>
          <w:szCs w:val="24"/>
        </w:rPr>
      </w:pPr>
      <w:r>
        <w:rPr>
          <w:rFonts w:ascii="Arial" w:hAnsi="Arial" w:cs="Arial"/>
          <w:sz w:val="24"/>
          <w:szCs w:val="24"/>
        </w:rPr>
        <w:t xml:space="preserve">To make a positive contribution </w:t>
      </w:r>
    </w:p>
    <w:p w14:paraId="49E115E1" w14:textId="134DB3B5" w:rsidR="00FC2E59" w:rsidRPr="00FC2E59" w:rsidRDefault="00FC2E59" w:rsidP="00FC2E59">
      <w:pPr>
        <w:pStyle w:val="ListParagraph"/>
        <w:numPr>
          <w:ilvl w:val="0"/>
          <w:numId w:val="5"/>
        </w:numPr>
        <w:jc w:val="both"/>
        <w:rPr>
          <w:rFonts w:ascii="Arial" w:hAnsi="Arial" w:cs="Arial"/>
          <w:sz w:val="24"/>
          <w:szCs w:val="24"/>
        </w:rPr>
      </w:pPr>
      <w:r>
        <w:rPr>
          <w:rFonts w:ascii="Arial" w:hAnsi="Arial" w:cs="Arial"/>
          <w:sz w:val="24"/>
          <w:szCs w:val="24"/>
        </w:rPr>
        <w:t xml:space="preserve">To have economic well-being </w:t>
      </w:r>
    </w:p>
    <w:p w14:paraId="1CB68B33" w14:textId="77777777" w:rsidR="00F14A9A" w:rsidRDefault="00A72725" w:rsidP="00F14A9A">
      <w:pPr>
        <w:jc w:val="right"/>
        <w:rPr>
          <w:rFonts w:ascii="Arial" w:hAnsi="Arial" w:cs="Arial"/>
          <w:sz w:val="24"/>
          <w:szCs w:val="24"/>
        </w:rPr>
      </w:pPr>
      <w:r w:rsidRPr="00A72725">
        <w:rPr>
          <w:rFonts w:ascii="Arial" w:hAnsi="Arial" w:cs="Arial"/>
          <w:sz w:val="24"/>
          <w:szCs w:val="24"/>
        </w:rPr>
        <w:t>(Newcombe, 2020)</w:t>
      </w:r>
    </w:p>
    <w:p w14:paraId="062694FD" w14:textId="2DCFF822" w:rsidR="006B5E89" w:rsidRDefault="00F14A9A" w:rsidP="00F14A9A">
      <w:pPr>
        <w:rPr>
          <w:rFonts w:ascii="Arial" w:hAnsi="Arial" w:cs="Arial"/>
          <w:sz w:val="24"/>
          <w:szCs w:val="24"/>
        </w:rPr>
      </w:pPr>
      <w:r>
        <w:rPr>
          <w:rFonts w:ascii="Arial" w:hAnsi="Arial" w:cs="Arial"/>
          <w:sz w:val="24"/>
          <w:szCs w:val="24"/>
        </w:rPr>
        <w:t>The c</w:t>
      </w:r>
      <w:r w:rsidR="006B5E89">
        <w:rPr>
          <w:rFonts w:ascii="Arial" w:hAnsi="Arial" w:cs="Arial"/>
          <w:sz w:val="24"/>
          <w:szCs w:val="24"/>
        </w:rPr>
        <w:t xml:space="preserve">hildren and families measure Wales </w:t>
      </w:r>
      <w:r>
        <w:rPr>
          <w:rFonts w:ascii="Arial" w:hAnsi="Arial" w:cs="Arial"/>
          <w:sz w:val="24"/>
          <w:szCs w:val="24"/>
        </w:rPr>
        <w:t xml:space="preserve">is in place for the government to be able to plan and deliver strategies in order to help and support families with children living in poverty and to protect and safeguard children at possible risk and harm circumstances by enforcing the relevant teams and networks for intervention, for instance a health visitor being able to give healthy start vouchers and food bank tokens and social services putting an assessment team for a child in possible risk. </w:t>
      </w:r>
      <w:r w:rsidR="003B612D">
        <w:rPr>
          <w:rFonts w:ascii="Arial" w:hAnsi="Arial" w:cs="Arial"/>
          <w:sz w:val="24"/>
          <w:szCs w:val="24"/>
        </w:rPr>
        <w:lastRenderedPageBreak/>
        <w:t xml:space="preserve">This policy is put in place to interact with children’s rights and </w:t>
      </w:r>
      <w:r w:rsidR="009401D0">
        <w:rPr>
          <w:rFonts w:ascii="Arial" w:hAnsi="Arial" w:cs="Arial"/>
          <w:sz w:val="24"/>
          <w:szCs w:val="24"/>
        </w:rPr>
        <w:t>articles</w:t>
      </w:r>
      <w:r w:rsidR="003B612D">
        <w:rPr>
          <w:rFonts w:ascii="Arial" w:hAnsi="Arial" w:cs="Arial"/>
          <w:sz w:val="24"/>
          <w:szCs w:val="24"/>
        </w:rPr>
        <w:t xml:space="preserve"> on the UNCRC a mentioned above. </w:t>
      </w:r>
    </w:p>
    <w:p w14:paraId="515CCB42" w14:textId="0C5B4C0A" w:rsidR="006B5E89" w:rsidRDefault="005D628E" w:rsidP="005D628E">
      <w:pPr>
        <w:jc w:val="right"/>
        <w:rPr>
          <w:rFonts w:ascii="Arial" w:hAnsi="Arial" w:cs="Arial"/>
          <w:sz w:val="24"/>
          <w:szCs w:val="24"/>
        </w:rPr>
      </w:pPr>
      <w:r w:rsidRPr="005D628E">
        <w:rPr>
          <w:rFonts w:ascii="Arial" w:hAnsi="Arial" w:cs="Arial"/>
          <w:sz w:val="24"/>
          <w:szCs w:val="24"/>
        </w:rPr>
        <w:t>(Proposed Children and Families (Wales) Measure - Children in Wales</w:t>
      </w:r>
      <w:r>
        <w:rPr>
          <w:rFonts w:ascii="Arial" w:hAnsi="Arial" w:cs="Arial"/>
          <w:sz w:val="24"/>
          <w:szCs w:val="24"/>
        </w:rPr>
        <w:t>)</w:t>
      </w:r>
    </w:p>
    <w:p w14:paraId="180E5B56" w14:textId="51E8369D" w:rsidR="004C017B" w:rsidRDefault="004C017B" w:rsidP="004C017B">
      <w:pPr>
        <w:rPr>
          <w:rFonts w:ascii="Arial" w:hAnsi="Arial" w:cs="Arial"/>
          <w:sz w:val="24"/>
          <w:szCs w:val="24"/>
        </w:rPr>
      </w:pPr>
      <w:r>
        <w:rPr>
          <w:rFonts w:ascii="Arial" w:hAnsi="Arial" w:cs="Arial"/>
          <w:sz w:val="24"/>
          <w:szCs w:val="24"/>
        </w:rPr>
        <w:t>There is indeed a tension between children’s rights and safeguarding this can be linked to the times where children’s services have failed, for instance with the baby P case, Victoria Climbie and most recently</w:t>
      </w:r>
      <w:r w:rsidR="0093796F">
        <w:rPr>
          <w:rFonts w:ascii="Arial" w:hAnsi="Arial" w:cs="Arial"/>
          <w:sz w:val="24"/>
          <w:szCs w:val="24"/>
        </w:rPr>
        <w:t xml:space="preserve"> an American case,</w:t>
      </w:r>
      <w:r>
        <w:rPr>
          <w:rFonts w:ascii="Arial" w:hAnsi="Arial" w:cs="Arial"/>
          <w:sz w:val="24"/>
          <w:szCs w:val="24"/>
        </w:rPr>
        <w:t xml:space="preserve"> Gabriel Fernandez</w:t>
      </w:r>
      <w:r w:rsidR="0093796F">
        <w:rPr>
          <w:rFonts w:ascii="Arial" w:hAnsi="Arial" w:cs="Arial"/>
          <w:sz w:val="24"/>
          <w:szCs w:val="24"/>
        </w:rPr>
        <w:t xml:space="preserve"> in which has effected citizens all over the globe due to the lack of care and quality of his life</w:t>
      </w:r>
      <w:r>
        <w:rPr>
          <w:rFonts w:ascii="Arial" w:hAnsi="Arial" w:cs="Arial"/>
          <w:sz w:val="24"/>
          <w:szCs w:val="24"/>
        </w:rPr>
        <w:t>. The argument is that these children’s rights were deprived from them as a result safeguarding was not efficient or satisfactory, improvements have been made drastically since these cases however there is always room for improvement</w:t>
      </w:r>
      <w:r w:rsidR="00D97EA5">
        <w:rPr>
          <w:rFonts w:ascii="Arial" w:hAnsi="Arial" w:cs="Arial"/>
          <w:sz w:val="24"/>
          <w:szCs w:val="24"/>
        </w:rPr>
        <w:t xml:space="preserve"> as the child’s safety is paramount</w:t>
      </w:r>
      <w:r>
        <w:rPr>
          <w:rFonts w:ascii="Arial" w:hAnsi="Arial" w:cs="Arial"/>
          <w:sz w:val="24"/>
          <w:szCs w:val="24"/>
        </w:rPr>
        <w:t xml:space="preserve"> </w:t>
      </w:r>
      <w:r w:rsidR="00D97EA5" w:rsidRPr="00D97EA5">
        <w:rPr>
          <w:rFonts w:ascii="Arial" w:hAnsi="Arial" w:cs="Arial"/>
          <w:sz w:val="24"/>
          <w:szCs w:val="24"/>
        </w:rPr>
        <w:t>(Sheehan, Rhoades and Stanley, 2012)</w:t>
      </w:r>
      <w:r w:rsidR="00D97EA5">
        <w:rPr>
          <w:rFonts w:ascii="Arial" w:hAnsi="Arial" w:cs="Arial"/>
          <w:sz w:val="24"/>
          <w:szCs w:val="24"/>
        </w:rPr>
        <w:t xml:space="preserve">. </w:t>
      </w:r>
    </w:p>
    <w:p w14:paraId="1E552406" w14:textId="6206E78F" w:rsidR="000B0CAB" w:rsidRDefault="000B0CAB" w:rsidP="004C017B">
      <w:pPr>
        <w:rPr>
          <w:rFonts w:ascii="Arial" w:hAnsi="Arial" w:cs="Arial"/>
          <w:sz w:val="24"/>
          <w:szCs w:val="24"/>
        </w:rPr>
      </w:pPr>
      <w:r>
        <w:rPr>
          <w:rFonts w:ascii="Arial" w:hAnsi="Arial" w:cs="Arial"/>
          <w:sz w:val="24"/>
          <w:szCs w:val="24"/>
        </w:rPr>
        <w:t xml:space="preserve">The key issue that is questioned within this article and within the research of this article is how does domestic abuse impact on a child’s development? Women’s aid state on their web age that there is defiantly a link between being in this situation as a child and having developmental repercussions due to the witnessing of victimised situation, for instance </w:t>
      </w:r>
      <w:r w:rsidR="00324AC7">
        <w:rPr>
          <w:rFonts w:ascii="Arial" w:hAnsi="Arial" w:cs="Arial"/>
          <w:sz w:val="24"/>
          <w:szCs w:val="24"/>
        </w:rPr>
        <w:t>Woman’s</w:t>
      </w:r>
      <w:r>
        <w:rPr>
          <w:rFonts w:ascii="Arial" w:hAnsi="Arial" w:cs="Arial"/>
          <w:sz w:val="24"/>
          <w:szCs w:val="24"/>
        </w:rPr>
        <w:t xml:space="preserve"> aid say that most children in these </w:t>
      </w:r>
      <w:r w:rsidR="00324AC7">
        <w:rPr>
          <w:rFonts w:ascii="Arial" w:hAnsi="Arial" w:cs="Arial"/>
          <w:sz w:val="24"/>
          <w:szCs w:val="24"/>
        </w:rPr>
        <w:t>households</w:t>
      </w:r>
      <w:r>
        <w:rPr>
          <w:rFonts w:ascii="Arial" w:hAnsi="Arial" w:cs="Arial"/>
          <w:sz w:val="24"/>
          <w:szCs w:val="24"/>
        </w:rPr>
        <w:t xml:space="preserve"> where abuse is taking place grow with signs of;</w:t>
      </w:r>
    </w:p>
    <w:p w14:paraId="5483FDF9" w14:textId="3A29EAE9" w:rsidR="000B0CAB" w:rsidRDefault="000B0CAB" w:rsidP="000B0CAB">
      <w:pPr>
        <w:pStyle w:val="ListParagraph"/>
        <w:numPr>
          <w:ilvl w:val="0"/>
          <w:numId w:val="6"/>
        </w:numPr>
        <w:rPr>
          <w:rFonts w:ascii="Arial" w:hAnsi="Arial" w:cs="Arial"/>
          <w:sz w:val="24"/>
          <w:szCs w:val="24"/>
        </w:rPr>
      </w:pPr>
      <w:r w:rsidRPr="000B0CAB">
        <w:rPr>
          <w:rFonts w:ascii="Arial" w:hAnsi="Arial" w:cs="Arial"/>
          <w:sz w:val="24"/>
          <w:szCs w:val="24"/>
        </w:rPr>
        <w:t xml:space="preserve">anxiety and depression </w:t>
      </w:r>
    </w:p>
    <w:p w14:paraId="7525CD26" w14:textId="1643DDC6" w:rsidR="000B0CAB" w:rsidRDefault="000B0CAB" w:rsidP="000B0CAB">
      <w:pPr>
        <w:pStyle w:val="ListParagraph"/>
        <w:numPr>
          <w:ilvl w:val="0"/>
          <w:numId w:val="6"/>
        </w:numPr>
        <w:rPr>
          <w:rFonts w:ascii="Arial" w:hAnsi="Arial" w:cs="Arial"/>
          <w:sz w:val="24"/>
          <w:szCs w:val="24"/>
        </w:rPr>
      </w:pPr>
      <w:r>
        <w:rPr>
          <w:rFonts w:ascii="Arial" w:hAnsi="Arial" w:cs="Arial"/>
          <w:sz w:val="24"/>
          <w:szCs w:val="24"/>
        </w:rPr>
        <w:t xml:space="preserve">PTSD and flashbacks </w:t>
      </w:r>
    </w:p>
    <w:p w14:paraId="449FAF3A" w14:textId="1B1808DB" w:rsidR="000B0CAB" w:rsidRDefault="000B0CAB" w:rsidP="000B0CAB">
      <w:pPr>
        <w:pStyle w:val="ListParagraph"/>
        <w:numPr>
          <w:ilvl w:val="0"/>
          <w:numId w:val="6"/>
        </w:numPr>
        <w:rPr>
          <w:rFonts w:ascii="Arial" w:hAnsi="Arial" w:cs="Arial"/>
          <w:sz w:val="24"/>
          <w:szCs w:val="24"/>
        </w:rPr>
      </w:pPr>
      <w:r>
        <w:rPr>
          <w:rFonts w:ascii="Arial" w:hAnsi="Arial" w:cs="Arial"/>
          <w:sz w:val="24"/>
          <w:szCs w:val="24"/>
        </w:rPr>
        <w:t xml:space="preserve">Easily startled </w:t>
      </w:r>
    </w:p>
    <w:p w14:paraId="0418786D" w14:textId="1D369FEB" w:rsidR="000B0CAB" w:rsidRDefault="000B0CAB" w:rsidP="000B0CAB">
      <w:pPr>
        <w:pStyle w:val="ListParagraph"/>
        <w:numPr>
          <w:ilvl w:val="0"/>
          <w:numId w:val="6"/>
        </w:numPr>
        <w:rPr>
          <w:rFonts w:ascii="Arial" w:hAnsi="Arial" w:cs="Arial"/>
          <w:sz w:val="24"/>
          <w:szCs w:val="24"/>
        </w:rPr>
      </w:pPr>
      <w:r>
        <w:rPr>
          <w:rFonts w:ascii="Arial" w:hAnsi="Arial" w:cs="Arial"/>
          <w:sz w:val="24"/>
          <w:szCs w:val="24"/>
        </w:rPr>
        <w:t xml:space="preserve">Behavioural issues </w:t>
      </w:r>
    </w:p>
    <w:p w14:paraId="53A1C898" w14:textId="7730D1F4" w:rsidR="000B0CAB" w:rsidRDefault="000B0CAB" w:rsidP="000B0CAB">
      <w:pPr>
        <w:pStyle w:val="ListParagraph"/>
        <w:numPr>
          <w:ilvl w:val="0"/>
          <w:numId w:val="6"/>
        </w:numPr>
        <w:rPr>
          <w:rFonts w:ascii="Arial" w:hAnsi="Arial" w:cs="Arial"/>
          <w:sz w:val="24"/>
          <w:szCs w:val="24"/>
        </w:rPr>
      </w:pPr>
      <w:r>
        <w:rPr>
          <w:rFonts w:ascii="Arial" w:hAnsi="Arial" w:cs="Arial"/>
          <w:sz w:val="24"/>
          <w:szCs w:val="24"/>
        </w:rPr>
        <w:t>Lowered value of self-worth</w:t>
      </w:r>
    </w:p>
    <w:p w14:paraId="26F382CA" w14:textId="63ED6ABD" w:rsidR="000B0CAB" w:rsidRDefault="000B0CAB" w:rsidP="000B0CAB">
      <w:pPr>
        <w:pStyle w:val="ListParagraph"/>
        <w:numPr>
          <w:ilvl w:val="0"/>
          <w:numId w:val="6"/>
        </w:numPr>
        <w:rPr>
          <w:rFonts w:ascii="Arial" w:hAnsi="Arial" w:cs="Arial"/>
          <w:sz w:val="24"/>
          <w:szCs w:val="24"/>
        </w:rPr>
      </w:pPr>
      <w:r>
        <w:rPr>
          <w:rFonts w:ascii="Arial" w:hAnsi="Arial" w:cs="Arial"/>
          <w:sz w:val="24"/>
          <w:szCs w:val="24"/>
        </w:rPr>
        <w:t xml:space="preserve">Confused and powerless actions </w:t>
      </w:r>
    </w:p>
    <w:p w14:paraId="2624B2C6" w14:textId="19813285" w:rsidR="002B5558" w:rsidRPr="000B0CAB" w:rsidRDefault="002B5558" w:rsidP="002B5558">
      <w:pPr>
        <w:pStyle w:val="ListParagraph"/>
        <w:jc w:val="right"/>
        <w:rPr>
          <w:rFonts w:ascii="Arial" w:hAnsi="Arial" w:cs="Arial"/>
          <w:sz w:val="24"/>
          <w:szCs w:val="24"/>
        </w:rPr>
      </w:pPr>
      <w:r>
        <w:rPr>
          <w:rFonts w:ascii="Arial" w:hAnsi="Arial" w:cs="Arial"/>
          <w:sz w:val="24"/>
          <w:szCs w:val="24"/>
        </w:rPr>
        <w:t>(WomensAid.org.uk</w:t>
      </w:r>
      <w:r w:rsidR="00C04B10">
        <w:rPr>
          <w:rFonts w:ascii="Arial" w:hAnsi="Arial" w:cs="Arial"/>
          <w:sz w:val="24"/>
          <w:szCs w:val="24"/>
        </w:rPr>
        <w:t>)</w:t>
      </w:r>
    </w:p>
    <w:p w14:paraId="3CA8BB6C" w14:textId="302AE2A5" w:rsidR="00860EDC" w:rsidRDefault="00324AC7" w:rsidP="00860EDC">
      <w:pPr>
        <w:rPr>
          <w:rFonts w:ascii="Arial" w:hAnsi="Arial" w:cs="Arial"/>
          <w:sz w:val="24"/>
          <w:szCs w:val="24"/>
        </w:rPr>
      </w:pPr>
      <w:r>
        <w:rPr>
          <w:rFonts w:ascii="Arial" w:hAnsi="Arial" w:cs="Arial"/>
          <w:sz w:val="24"/>
          <w:szCs w:val="24"/>
        </w:rPr>
        <w:t>In order for these repercussions to be tackled and intervened within a good amount of time to stop the severity of future impacts on development and mental well-being the policies above are put into practice by</w:t>
      </w:r>
      <w:r w:rsidR="00860EDC">
        <w:rPr>
          <w:rFonts w:ascii="Arial" w:hAnsi="Arial" w:cs="Arial"/>
          <w:sz w:val="24"/>
          <w:szCs w:val="24"/>
        </w:rPr>
        <w:t xml:space="preserve"> introducing</w:t>
      </w:r>
      <w:r>
        <w:rPr>
          <w:rFonts w:ascii="Arial" w:hAnsi="Arial" w:cs="Arial"/>
          <w:sz w:val="24"/>
          <w:szCs w:val="24"/>
        </w:rPr>
        <w:t xml:space="preserve"> assessment teams from social services coming to the family home and taking down details of family members and living situations</w:t>
      </w:r>
      <w:r w:rsidR="00860EDC">
        <w:rPr>
          <w:rFonts w:ascii="Arial" w:hAnsi="Arial" w:cs="Arial"/>
          <w:sz w:val="24"/>
          <w:szCs w:val="24"/>
        </w:rPr>
        <w:t xml:space="preserve"> to decide whether further intervention is necessary by focusing on the child and the child’s well-being and emotional state</w:t>
      </w:r>
      <w:r>
        <w:rPr>
          <w:rFonts w:ascii="Arial" w:hAnsi="Arial" w:cs="Arial"/>
          <w:sz w:val="24"/>
          <w:szCs w:val="24"/>
        </w:rPr>
        <w:t xml:space="preserve">, women’s aid having an anonymous call line, as well as ChildLine and the NSPCC having the same phoneline help services specifically for children’s use, health visitor checks are becoming more regular and have now </w:t>
      </w:r>
      <w:r w:rsidR="00860EDC">
        <w:rPr>
          <w:rFonts w:ascii="Arial" w:hAnsi="Arial" w:cs="Arial"/>
          <w:sz w:val="24"/>
          <w:szCs w:val="24"/>
        </w:rPr>
        <w:t xml:space="preserve">the health visitors have </w:t>
      </w:r>
      <w:r>
        <w:rPr>
          <w:rFonts w:ascii="Arial" w:hAnsi="Arial" w:cs="Arial"/>
          <w:sz w:val="24"/>
          <w:szCs w:val="24"/>
        </w:rPr>
        <w:t>got the enforcement</w:t>
      </w:r>
      <w:r w:rsidR="00860EDC">
        <w:rPr>
          <w:rFonts w:ascii="Arial" w:hAnsi="Arial" w:cs="Arial"/>
          <w:sz w:val="24"/>
          <w:szCs w:val="24"/>
        </w:rPr>
        <w:t xml:space="preserve"> and right</w:t>
      </w:r>
      <w:r>
        <w:rPr>
          <w:rFonts w:ascii="Arial" w:hAnsi="Arial" w:cs="Arial"/>
          <w:sz w:val="24"/>
          <w:szCs w:val="24"/>
        </w:rPr>
        <w:t xml:space="preserve"> to refer to services for people in an at risk situation. </w:t>
      </w:r>
      <w:r w:rsidR="00860EDC">
        <w:rPr>
          <w:rFonts w:ascii="Arial" w:hAnsi="Arial" w:cs="Arial"/>
          <w:sz w:val="24"/>
          <w:szCs w:val="24"/>
        </w:rPr>
        <w:t>These policies and provisions are in place to protect the victims and children in a domestic abuse household.</w:t>
      </w:r>
    </w:p>
    <w:p w14:paraId="4E25E1EA" w14:textId="6D4CF6E6" w:rsidR="00EC39E8" w:rsidRPr="00860EDC" w:rsidRDefault="00934ECB" w:rsidP="00860EDC">
      <w:pPr>
        <w:rPr>
          <w:rFonts w:ascii="Arial" w:hAnsi="Arial" w:cs="Arial"/>
          <w:sz w:val="24"/>
          <w:szCs w:val="24"/>
        </w:rPr>
      </w:pPr>
      <w:r w:rsidRPr="00EC39E8">
        <w:rPr>
          <w:rFonts w:ascii="Arial" w:hAnsi="Arial" w:cs="Arial"/>
          <w:b/>
          <w:bCs/>
          <w:sz w:val="24"/>
          <w:szCs w:val="24"/>
          <w:u w:val="single"/>
        </w:rPr>
        <w:t xml:space="preserve">Placement Activity </w:t>
      </w:r>
    </w:p>
    <w:p w14:paraId="4D0620A8" w14:textId="5198CAF4" w:rsidR="00EC39E8" w:rsidRPr="00EC39E8" w:rsidRDefault="00EC39E8" w:rsidP="00A22F74">
      <w:pPr>
        <w:jc w:val="both"/>
        <w:rPr>
          <w:rFonts w:ascii="Arial" w:hAnsi="Arial" w:cs="Arial"/>
          <w:sz w:val="24"/>
          <w:szCs w:val="24"/>
        </w:rPr>
      </w:pPr>
      <w:r w:rsidRPr="00EC39E8">
        <w:rPr>
          <w:rFonts w:ascii="Arial" w:hAnsi="Arial" w:cs="Arial"/>
          <w:sz w:val="24"/>
          <w:szCs w:val="24"/>
        </w:rPr>
        <w:t xml:space="preserve">Due to the recent events causing placements to become suspended it was impossible to complete the required </w:t>
      </w:r>
      <w:r w:rsidR="003416E4" w:rsidRPr="00EC39E8">
        <w:rPr>
          <w:rFonts w:ascii="Arial" w:hAnsi="Arial" w:cs="Arial"/>
          <w:sz w:val="24"/>
          <w:szCs w:val="24"/>
        </w:rPr>
        <w:t>ten-day</w:t>
      </w:r>
      <w:r w:rsidRPr="00EC39E8">
        <w:rPr>
          <w:rFonts w:ascii="Arial" w:hAnsi="Arial" w:cs="Arial"/>
          <w:sz w:val="24"/>
          <w:szCs w:val="24"/>
        </w:rPr>
        <w:t xml:space="preserve"> placement </w:t>
      </w:r>
      <w:r w:rsidR="003416E4">
        <w:rPr>
          <w:rFonts w:ascii="Arial" w:hAnsi="Arial" w:cs="Arial"/>
          <w:sz w:val="24"/>
          <w:szCs w:val="24"/>
        </w:rPr>
        <w:t xml:space="preserve">for this lines of enquiry module, with this setback and barrier </w:t>
      </w:r>
      <w:r w:rsidR="00CB156B">
        <w:rPr>
          <w:rFonts w:ascii="Arial" w:hAnsi="Arial" w:cs="Arial"/>
          <w:sz w:val="24"/>
          <w:szCs w:val="24"/>
        </w:rPr>
        <w:t>of</w:t>
      </w:r>
      <w:r w:rsidR="003416E4">
        <w:rPr>
          <w:rFonts w:ascii="Arial" w:hAnsi="Arial" w:cs="Arial"/>
          <w:sz w:val="24"/>
          <w:szCs w:val="24"/>
        </w:rPr>
        <w:t xml:space="preserve"> education a solution was found within a short amount of time, the solution was to complete a telephone interview at a date and time that suited the interviewee.</w:t>
      </w:r>
      <w:r w:rsidR="006E3F69">
        <w:rPr>
          <w:rFonts w:ascii="Arial" w:hAnsi="Arial" w:cs="Arial"/>
          <w:sz w:val="24"/>
          <w:szCs w:val="24"/>
        </w:rPr>
        <w:t xml:space="preserve"> The interviewee was a team leader</w:t>
      </w:r>
      <w:r w:rsidR="000E65FD">
        <w:rPr>
          <w:rFonts w:ascii="Arial" w:hAnsi="Arial" w:cs="Arial"/>
          <w:sz w:val="24"/>
          <w:szCs w:val="24"/>
        </w:rPr>
        <w:t xml:space="preserve"> specifically working with children and </w:t>
      </w:r>
      <w:r w:rsidR="000E65FD">
        <w:rPr>
          <w:rFonts w:ascii="Arial" w:hAnsi="Arial" w:cs="Arial"/>
          <w:sz w:val="24"/>
          <w:szCs w:val="24"/>
        </w:rPr>
        <w:lastRenderedPageBreak/>
        <w:t xml:space="preserve">young people </w:t>
      </w:r>
      <w:r w:rsidR="006E3F69">
        <w:rPr>
          <w:rFonts w:ascii="Arial" w:hAnsi="Arial" w:cs="Arial"/>
          <w:sz w:val="24"/>
          <w:szCs w:val="24"/>
        </w:rPr>
        <w:t xml:space="preserve">within a domestic abuse charity. </w:t>
      </w:r>
      <w:r w:rsidR="003416E4">
        <w:rPr>
          <w:rFonts w:ascii="Arial" w:hAnsi="Arial" w:cs="Arial"/>
          <w:sz w:val="24"/>
          <w:szCs w:val="24"/>
        </w:rPr>
        <w:t xml:space="preserve">The questions were told to the participant in advance and agreed on, </w:t>
      </w:r>
      <w:r w:rsidR="007451A5">
        <w:rPr>
          <w:rFonts w:ascii="Arial" w:hAnsi="Arial" w:cs="Arial"/>
          <w:sz w:val="24"/>
          <w:szCs w:val="24"/>
        </w:rPr>
        <w:t>the</w:t>
      </w:r>
      <w:r w:rsidR="003416E4">
        <w:rPr>
          <w:rFonts w:ascii="Arial" w:hAnsi="Arial" w:cs="Arial"/>
          <w:sz w:val="24"/>
          <w:szCs w:val="24"/>
        </w:rPr>
        <w:t xml:space="preserve"> ethical form and consent sheet was also read in advance, with a quick email from the participant confirming consent to conduct and complete the technological interview. </w:t>
      </w:r>
      <w:r w:rsidR="007960DC">
        <w:rPr>
          <w:rFonts w:ascii="Arial" w:hAnsi="Arial" w:cs="Arial"/>
          <w:sz w:val="24"/>
          <w:szCs w:val="24"/>
        </w:rPr>
        <w:t xml:space="preserve">The interview took place at 11AM on </w:t>
      </w:r>
      <w:r w:rsidR="0006293D">
        <w:rPr>
          <w:rFonts w:ascii="Arial" w:hAnsi="Arial" w:cs="Arial"/>
          <w:sz w:val="24"/>
          <w:szCs w:val="24"/>
        </w:rPr>
        <w:t>Wednesday</w:t>
      </w:r>
      <w:r w:rsidR="007960DC">
        <w:rPr>
          <w:rFonts w:ascii="Arial" w:hAnsi="Arial" w:cs="Arial"/>
          <w:sz w:val="24"/>
          <w:szCs w:val="24"/>
        </w:rPr>
        <w:t xml:space="preserve"> the 8</w:t>
      </w:r>
      <w:r w:rsidR="007960DC" w:rsidRPr="007960DC">
        <w:rPr>
          <w:rFonts w:ascii="Arial" w:hAnsi="Arial" w:cs="Arial"/>
          <w:sz w:val="24"/>
          <w:szCs w:val="24"/>
          <w:vertAlign w:val="superscript"/>
        </w:rPr>
        <w:t>th</w:t>
      </w:r>
      <w:r w:rsidR="007960DC">
        <w:rPr>
          <w:rFonts w:ascii="Arial" w:hAnsi="Arial" w:cs="Arial"/>
          <w:sz w:val="24"/>
          <w:szCs w:val="24"/>
        </w:rPr>
        <w:t xml:space="preserve"> April 2020 and ceased at 11:20AM. </w:t>
      </w:r>
    </w:p>
    <w:p w14:paraId="79CA1E3C" w14:textId="41A5A264" w:rsidR="00934ECB" w:rsidRPr="00EC39E8" w:rsidRDefault="00934ECB" w:rsidP="00A22F74">
      <w:pPr>
        <w:jc w:val="both"/>
        <w:rPr>
          <w:rFonts w:ascii="Arial" w:hAnsi="Arial" w:cs="Arial"/>
          <w:b/>
          <w:bCs/>
          <w:sz w:val="24"/>
          <w:szCs w:val="24"/>
        </w:rPr>
      </w:pPr>
      <w:r w:rsidRPr="00A22F74">
        <w:rPr>
          <w:rFonts w:ascii="Arial" w:hAnsi="Arial" w:cs="Arial"/>
          <w:b/>
          <w:bCs/>
          <w:sz w:val="24"/>
          <w:szCs w:val="24"/>
          <w:u w:val="single"/>
        </w:rPr>
        <w:t>Methodolog</w:t>
      </w:r>
      <w:r w:rsidR="007D5E99">
        <w:rPr>
          <w:rFonts w:ascii="Arial" w:hAnsi="Arial" w:cs="Arial"/>
          <w:b/>
          <w:bCs/>
          <w:sz w:val="24"/>
          <w:szCs w:val="24"/>
          <w:u w:val="single"/>
        </w:rPr>
        <w:t>y</w:t>
      </w:r>
    </w:p>
    <w:p w14:paraId="4A379594" w14:textId="6EEF728E" w:rsidR="00934ECB" w:rsidRPr="00A22F74" w:rsidRDefault="00272BD9" w:rsidP="00A22F74">
      <w:pPr>
        <w:jc w:val="both"/>
        <w:rPr>
          <w:rFonts w:ascii="Arial" w:hAnsi="Arial" w:cs="Arial"/>
          <w:sz w:val="24"/>
          <w:szCs w:val="24"/>
        </w:rPr>
      </w:pPr>
      <w:r w:rsidRPr="00A22F74">
        <w:rPr>
          <w:rFonts w:ascii="Arial" w:hAnsi="Arial" w:cs="Arial"/>
          <w:sz w:val="24"/>
          <w:szCs w:val="24"/>
        </w:rPr>
        <w:t xml:space="preserve">The choice to complete a telephone interview with a children and young </w:t>
      </w:r>
      <w:r w:rsidR="004E0728" w:rsidRPr="00A22F74">
        <w:rPr>
          <w:rFonts w:ascii="Arial" w:hAnsi="Arial" w:cs="Arial"/>
          <w:sz w:val="24"/>
          <w:szCs w:val="24"/>
        </w:rPr>
        <w:t>people</w:t>
      </w:r>
      <w:r w:rsidR="00DF0E37">
        <w:rPr>
          <w:rFonts w:ascii="Arial" w:hAnsi="Arial" w:cs="Arial"/>
          <w:sz w:val="24"/>
          <w:szCs w:val="24"/>
        </w:rPr>
        <w:t>s’</w:t>
      </w:r>
      <w:r w:rsidRPr="00A22F74">
        <w:rPr>
          <w:rFonts w:ascii="Arial" w:hAnsi="Arial" w:cs="Arial"/>
          <w:sz w:val="24"/>
          <w:szCs w:val="24"/>
        </w:rPr>
        <w:t xml:space="preserve"> support team leader</w:t>
      </w:r>
      <w:r w:rsidR="004E0728">
        <w:rPr>
          <w:rFonts w:ascii="Arial" w:hAnsi="Arial" w:cs="Arial"/>
          <w:sz w:val="24"/>
          <w:szCs w:val="24"/>
        </w:rPr>
        <w:t xml:space="preserve"> </w:t>
      </w:r>
      <w:r w:rsidRPr="00A22F74">
        <w:rPr>
          <w:rFonts w:ascii="Arial" w:hAnsi="Arial" w:cs="Arial"/>
          <w:sz w:val="24"/>
          <w:szCs w:val="24"/>
        </w:rPr>
        <w:t xml:space="preserve">was due to the limitation of contact during the Covid-19 pandemic, </w:t>
      </w:r>
      <w:r w:rsidR="0033596B" w:rsidRPr="00A22F74">
        <w:rPr>
          <w:rFonts w:ascii="Arial" w:hAnsi="Arial" w:cs="Arial"/>
          <w:sz w:val="24"/>
          <w:szCs w:val="24"/>
        </w:rPr>
        <w:t xml:space="preserve">by being </w:t>
      </w:r>
      <w:r w:rsidRPr="00A22F74">
        <w:rPr>
          <w:rFonts w:ascii="Arial" w:hAnsi="Arial" w:cs="Arial"/>
          <w:sz w:val="24"/>
          <w:szCs w:val="24"/>
        </w:rPr>
        <w:t>able to complete a telephone interview it was still possible to gather all the relevant information</w:t>
      </w:r>
      <w:r w:rsidR="001938C3" w:rsidRPr="00A22F74">
        <w:rPr>
          <w:rFonts w:ascii="Arial" w:hAnsi="Arial" w:cs="Arial"/>
          <w:sz w:val="24"/>
          <w:szCs w:val="24"/>
        </w:rPr>
        <w:t xml:space="preserve"> ad support</w:t>
      </w:r>
      <w:r w:rsidRPr="00A22F74">
        <w:rPr>
          <w:rFonts w:ascii="Arial" w:hAnsi="Arial" w:cs="Arial"/>
          <w:sz w:val="24"/>
          <w:szCs w:val="24"/>
        </w:rPr>
        <w:t xml:space="preserve"> needed </w:t>
      </w:r>
      <w:r w:rsidR="005C5062" w:rsidRPr="00A22F74">
        <w:rPr>
          <w:rFonts w:ascii="Arial" w:hAnsi="Arial" w:cs="Arial"/>
          <w:sz w:val="24"/>
          <w:szCs w:val="24"/>
        </w:rPr>
        <w:t>to complete</w:t>
      </w:r>
      <w:r w:rsidRPr="00A22F74">
        <w:rPr>
          <w:rFonts w:ascii="Arial" w:hAnsi="Arial" w:cs="Arial"/>
          <w:sz w:val="24"/>
          <w:szCs w:val="24"/>
        </w:rPr>
        <w:t xml:space="preserve"> this journal article. </w:t>
      </w:r>
      <w:r w:rsidR="0098414F" w:rsidRPr="00A22F74">
        <w:rPr>
          <w:rFonts w:ascii="Arial" w:hAnsi="Arial" w:cs="Arial"/>
          <w:sz w:val="24"/>
          <w:szCs w:val="24"/>
        </w:rPr>
        <w:t xml:space="preserve">The strengths in which were displayed include </w:t>
      </w:r>
      <w:r w:rsidR="00B56D6A" w:rsidRPr="00A22F74">
        <w:rPr>
          <w:rFonts w:ascii="Arial" w:hAnsi="Arial" w:cs="Arial"/>
          <w:sz w:val="24"/>
          <w:szCs w:val="24"/>
        </w:rPr>
        <w:t>factors such as</w:t>
      </w:r>
      <w:r w:rsidR="0098414F" w:rsidRPr="00A22F74">
        <w:rPr>
          <w:rFonts w:ascii="Arial" w:hAnsi="Arial" w:cs="Arial"/>
          <w:sz w:val="24"/>
          <w:szCs w:val="24"/>
        </w:rPr>
        <w:t xml:space="preserve"> </w:t>
      </w:r>
      <w:r w:rsidR="00B56D6A" w:rsidRPr="00A22F74">
        <w:rPr>
          <w:rFonts w:ascii="Arial" w:hAnsi="Arial" w:cs="Arial"/>
          <w:sz w:val="24"/>
          <w:szCs w:val="24"/>
        </w:rPr>
        <w:t>being</w:t>
      </w:r>
      <w:r w:rsidR="0098414F" w:rsidRPr="00A22F74">
        <w:rPr>
          <w:rFonts w:ascii="Arial" w:hAnsi="Arial" w:cs="Arial"/>
          <w:sz w:val="24"/>
          <w:szCs w:val="24"/>
        </w:rPr>
        <w:t xml:space="preserve"> able to communicate effectively by step by step questioning </w:t>
      </w:r>
      <w:r w:rsidR="00B56D6A" w:rsidRPr="00A22F74">
        <w:rPr>
          <w:rFonts w:ascii="Arial" w:hAnsi="Arial" w:cs="Arial"/>
          <w:sz w:val="24"/>
          <w:szCs w:val="24"/>
        </w:rPr>
        <w:t>with a</w:t>
      </w:r>
      <w:r w:rsidR="0098414F" w:rsidRPr="00A22F74">
        <w:rPr>
          <w:rFonts w:ascii="Arial" w:hAnsi="Arial" w:cs="Arial"/>
          <w:sz w:val="24"/>
          <w:szCs w:val="24"/>
        </w:rPr>
        <w:t xml:space="preserve"> positive tone of voice</w:t>
      </w:r>
      <w:r w:rsidR="00B56D6A" w:rsidRPr="00A22F74">
        <w:rPr>
          <w:rFonts w:ascii="Arial" w:hAnsi="Arial" w:cs="Arial"/>
          <w:sz w:val="24"/>
          <w:szCs w:val="24"/>
        </w:rPr>
        <w:t xml:space="preserve">, being from the comfort of home and so much information was covered within a short amount of space and time. </w:t>
      </w:r>
      <w:r w:rsidR="003F5EE0" w:rsidRPr="00A22F74">
        <w:rPr>
          <w:rFonts w:ascii="Arial" w:hAnsi="Arial" w:cs="Arial"/>
          <w:sz w:val="24"/>
          <w:szCs w:val="24"/>
        </w:rPr>
        <w:t>The negatives and or weaknesses in which were found included factors such as</w:t>
      </w:r>
      <w:r w:rsidR="00330886" w:rsidRPr="00A22F74">
        <w:rPr>
          <w:rFonts w:ascii="Arial" w:hAnsi="Arial" w:cs="Arial"/>
          <w:sz w:val="24"/>
          <w:szCs w:val="24"/>
        </w:rPr>
        <w:t xml:space="preserve"> technical issues for instance,</w:t>
      </w:r>
      <w:r w:rsidR="003F5EE0" w:rsidRPr="00A22F74">
        <w:rPr>
          <w:rFonts w:ascii="Arial" w:hAnsi="Arial" w:cs="Arial"/>
          <w:sz w:val="24"/>
          <w:szCs w:val="24"/>
        </w:rPr>
        <w:t xml:space="preserve"> the signal being lost once or twice so it was sometimes more difficult to be able to ask the questions clearly</w:t>
      </w:r>
      <w:r w:rsidR="008007F0" w:rsidRPr="00A22F74">
        <w:rPr>
          <w:rFonts w:ascii="Arial" w:hAnsi="Arial" w:cs="Arial"/>
          <w:sz w:val="24"/>
          <w:szCs w:val="24"/>
        </w:rPr>
        <w:t xml:space="preserve"> and the lack of body language and enthusiasm, at times the interview would become silent in order to accurately write the answers received by the interviewee so for short </w:t>
      </w:r>
      <w:r w:rsidR="00130E4A" w:rsidRPr="00A22F74">
        <w:rPr>
          <w:rFonts w:ascii="Arial" w:hAnsi="Arial" w:cs="Arial"/>
          <w:sz w:val="24"/>
          <w:szCs w:val="24"/>
        </w:rPr>
        <w:t>intervals</w:t>
      </w:r>
      <w:r w:rsidR="008007F0" w:rsidRPr="00A22F74">
        <w:rPr>
          <w:rFonts w:ascii="Arial" w:hAnsi="Arial" w:cs="Arial"/>
          <w:sz w:val="24"/>
          <w:szCs w:val="24"/>
        </w:rPr>
        <w:t xml:space="preserve"> of time the interview</w:t>
      </w:r>
      <w:r w:rsidR="000B0FDE" w:rsidRPr="00A22F74">
        <w:rPr>
          <w:rFonts w:ascii="Arial" w:hAnsi="Arial" w:cs="Arial"/>
          <w:sz w:val="24"/>
          <w:szCs w:val="24"/>
        </w:rPr>
        <w:t xml:space="preserve"> could have easily </w:t>
      </w:r>
      <w:r w:rsidR="008007F0" w:rsidRPr="00A22F74">
        <w:rPr>
          <w:rFonts w:ascii="Arial" w:hAnsi="Arial" w:cs="Arial"/>
          <w:sz w:val="24"/>
          <w:szCs w:val="24"/>
        </w:rPr>
        <w:t>defined as awkward</w:t>
      </w:r>
      <w:r w:rsidR="00226C8D">
        <w:rPr>
          <w:rFonts w:ascii="Arial" w:hAnsi="Arial" w:cs="Arial"/>
          <w:sz w:val="24"/>
          <w:szCs w:val="24"/>
        </w:rPr>
        <w:t xml:space="preserve"> however the interview went well and at a steady pace in order to type the answers given by the participant, there was also a cheerful disposition within their voice so the interview was stress free and easy to complete</w:t>
      </w:r>
      <w:r w:rsidR="00377657">
        <w:rPr>
          <w:rFonts w:ascii="Arial" w:hAnsi="Arial" w:cs="Arial"/>
          <w:sz w:val="24"/>
          <w:szCs w:val="24"/>
        </w:rPr>
        <w:t xml:space="preserve"> </w:t>
      </w:r>
      <w:r w:rsidR="00377657" w:rsidRPr="00377657">
        <w:rPr>
          <w:rFonts w:ascii="Arial" w:hAnsi="Arial" w:cs="Arial"/>
          <w:sz w:val="24"/>
          <w:szCs w:val="24"/>
        </w:rPr>
        <w:t>(</w:t>
      </w:r>
      <w:r w:rsidR="00377657">
        <w:rPr>
          <w:rFonts w:ascii="Arial" w:hAnsi="Arial" w:cs="Arial"/>
          <w:sz w:val="24"/>
          <w:szCs w:val="24"/>
        </w:rPr>
        <w:t>Bizfluent.com</w:t>
      </w:r>
      <w:r w:rsidR="00377657" w:rsidRPr="00377657">
        <w:rPr>
          <w:rFonts w:ascii="Arial" w:hAnsi="Arial" w:cs="Arial"/>
          <w:sz w:val="24"/>
          <w:szCs w:val="24"/>
        </w:rPr>
        <w:t>)</w:t>
      </w:r>
      <w:r w:rsidR="00377657">
        <w:rPr>
          <w:rFonts w:ascii="Arial" w:hAnsi="Arial" w:cs="Arial"/>
          <w:sz w:val="24"/>
          <w:szCs w:val="24"/>
        </w:rPr>
        <w:t>.</w:t>
      </w:r>
    </w:p>
    <w:p w14:paraId="7F285755" w14:textId="49B8E9A2" w:rsidR="00887961" w:rsidRPr="00407EA6" w:rsidRDefault="00887961" w:rsidP="00407EA6">
      <w:pPr>
        <w:jc w:val="both"/>
        <w:rPr>
          <w:rFonts w:ascii="Arial" w:hAnsi="Arial" w:cs="Arial"/>
          <w:b/>
          <w:bCs/>
          <w:sz w:val="24"/>
          <w:szCs w:val="24"/>
          <w:u w:val="single"/>
        </w:rPr>
      </w:pPr>
      <w:r w:rsidRPr="00407EA6">
        <w:rPr>
          <w:rFonts w:ascii="Arial" w:hAnsi="Arial" w:cs="Arial"/>
          <w:b/>
          <w:bCs/>
          <w:sz w:val="24"/>
          <w:szCs w:val="24"/>
          <w:u w:val="single"/>
        </w:rPr>
        <w:t xml:space="preserve">Ethical Issues </w:t>
      </w:r>
    </w:p>
    <w:p w14:paraId="42058864" w14:textId="13D72C67" w:rsidR="00887961" w:rsidRPr="002A0C70" w:rsidRDefault="002A0C70" w:rsidP="00816B18">
      <w:pPr>
        <w:jc w:val="both"/>
        <w:rPr>
          <w:rFonts w:ascii="Arial" w:hAnsi="Arial" w:cs="Arial"/>
          <w:b/>
          <w:bCs/>
          <w:sz w:val="24"/>
          <w:szCs w:val="24"/>
        </w:rPr>
      </w:pPr>
      <w:r w:rsidRPr="002A0C70">
        <w:rPr>
          <w:rFonts w:ascii="Arial" w:hAnsi="Arial" w:cs="Arial"/>
          <w:sz w:val="24"/>
          <w:szCs w:val="24"/>
        </w:rPr>
        <w:t xml:space="preserve">The ethical issues of participation and conducting a telephone interview for this journal article </w:t>
      </w:r>
      <w:r w:rsidR="00A86D48">
        <w:rPr>
          <w:rFonts w:ascii="Arial" w:hAnsi="Arial" w:cs="Arial"/>
          <w:sz w:val="24"/>
          <w:szCs w:val="24"/>
        </w:rPr>
        <w:t>include not having an ethics form or participants form signed in person however this was resolved by possessing a quick email allowing permission for the interview and questions that were asked within the interview</w:t>
      </w:r>
      <w:r w:rsidR="008E13EB">
        <w:rPr>
          <w:rFonts w:ascii="Arial" w:hAnsi="Arial" w:cs="Arial"/>
          <w:sz w:val="24"/>
          <w:szCs w:val="24"/>
        </w:rPr>
        <w:t>. As well as t</w:t>
      </w:r>
      <w:r w:rsidR="00530D61">
        <w:rPr>
          <w:rFonts w:ascii="Arial" w:hAnsi="Arial" w:cs="Arial"/>
          <w:sz w:val="24"/>
          <w:szCs w:val="24"/>
        </w:rPr>
        <w:t>h</w:t>
      </w:r>
      <w:r w:rsidR="008E13EB">
        <w:rPr>
          <w:rFonts w:ascii="Arial" w:hAnsi="Arial" w:cs="Arial"/>
          <w:sz w:val="24"/>
          <w:szCs w:val="24"/>
        </w:rPr>
        <w:t>is another ethical issue includes that names of both the facility and participant that the interview is being answered by and from is not named specifically</w:t>
      </w:r>
      <w:r w:rsidR="00526F75">
        <w:rPr>
          <w:rFonts w:ascii="Arial" w:hAnsi="Arial" w:cs="Arial"/>
          <w:sz w:val="24"/>
          <w:szCs w:val="24"/>
        </w:rPr>
        <w:t xml:space="preserve"> throughout this article. </w:t>
      </w:r>
      <w:r w:rsidR="00530D61">
        <w:rPr>
          <w:rFonts w:ascii="Arial" w:hAnsi="Arial" w:cs="Arial"/>
          <w:sz w:val="24"/>
          <w:szCs w:val="24"/>
        </w:rPr>
        <w:t xml:space="preserve">It must be ensured that an ethics form and participants </w:t>
      </w:r>
      <w:r w:rsidR="00F348AC">
        <w:rPr>
          <w:rFonts w:ascii="Arial" w:hAnsi="Arial" w:cs="Arial"/>
          <w:sz w:val="24"/>
          <w:szCs w:val="24"/>
        </w:rPr>
        <w:t>form,</w:t>
      </w:r>
      <w:r w:rsidR="00530D61">
        <w:rPr>
          <w:rFonts w:ascii="Arial" w:hAnsi="Arial" w:cs="Arial"/>
          <w:sz w:val="24"/>
          <w:szCs w:val="24"/>
        </w:rPr>
        <w:t xml:space="preserve"> and </w:t>
      </w:r>
      <w:r w:rsidR="00816B18">
        <w:rPr>
          <w:rFonts w:ascii="Arial" w:hAnsi="Arial" w:cs="Arial"/>
          <w:sz w:val="24"/>
          <w:szCs w:val="24"/>
        </w:rPr>
        <w:t>letter was</w:t>
      </w:r>
      <w:r w:rsidR="00530D61">
        <w:rPr>
          <w:rFonts w:ascii="Arial" w:hAnsi="Arial" w:cs="Arial"/>
          <w:sz w:val="24"/>
          <w:szCs w:val="24"/>
        </w:rPr>
        <w:t xml:space="preserve"> completed before the interview and read in detail to the interviewee</w:t>
      </w:r>
      <w:r w:rsidR="006E7323">
        <w:rPr>
          <w:rFonts w:ascii="Arial" w:hAnsi="Arial" w:cs="Arial"/>
          <w:sz w:val="24"/>
          <w:szCs w:val="24"/>
        </w:rPr>
        <w:t xml:space="preserve"> in a clear voice. </w:t>
      </w:r>
      <w:r w:rsidR="006D6593">
        <w:rPr>
          <w:rFonts w:ascii="Arial" w:hAnsi="Arial" w:cs="Arial"/>
          <w:sz w:val="24"/>
          <w:szCs w:val="24"/>
        </w:rPr>
        <w:t xml:space="preserve">The ethics form </w:t>
      </w:r>
      <w:r w:rsidR="00F348AC">
        <w:rPr>
          <w:rFonts w:ascii="Arial" w:hAnsi="Arial" w:cs="Arial"/>
          <w:sz w:val="24"/>
          <w:szCs w:val="24"/>
        </w:rPr>
        <w:t xml:space="preserve">was also </w:t>
      </w:r>
      <w:r w:rsidR="006D6593">
        <w:rPr>
          <w:rFonts w:ascii="Arial" w:hAnsi="Arial" w:cs="Arial"/>
          <w:sz w:val="24"/>
          <w:szCs w:val="24"/>
        </w:rPr>
        <w:t>up to date</w:t>
      </w:r>
      <w:r w:rsidR="00F348AC">
        <w:rPr>
          <w:rFonts w:ascii="Arial" w:hAnsi="Arial" w:cs="Arial"/>
          <w:sz w:val="24"/>
          <w:szCs w:val="24"/>
        </w:rPr>
        <w:t xml:space="preserve"> and accurately written. </w:t>
      </w:r>
    </w:p>
    <w:p w14:paraId="2B64DFFA" w14:textId="60DA0332" w:rsidR="00685CE4" w:rsidRPr="00685CE4" w:rsidRDefault="00887961" w:rsidP="00685CE4">
      <w:pPr>
        <w:jc w:val="both"/>
        <w:rPr>
          <w:rFonts w:ascii="Arial" w:hAnsi="Arial" w:cs="Arial"/>
          <w:b/>
          <w:bCs/>
          <w:sz w:val="24"/>
          <w:szCs w:val="24"/>
          <w:u w:val="single"/>
        </w:rPr>
      </w:pPr>
      <w:r w:rsidRPr="00685CE4">
        <w:rPr>
          <w:rFonts w:ascii="Arial" w:hAnsi="Arial" w:cs="Arial"/>
          <w:b/>
          <w:bCs/>
          <w:sz w:val="24"/>
          <w:szCs w:val="24"/>
          <w:u w:val="single"/>
        </w:rPr>
        <w:t xml:space="preserve">Results </w:t>
      </w:r>
    </w:p>
    <w:p w14:paraId="6E352128" w14:textId="20751E6E" w:rsidR="00887961" w:rsidRPr="00685CE4" w:rsidRDefault="0055622F" w:rsidP="00685CE4">
      <w:pPr>
        <w:jc w:val="both"/>
        <w:rPr>
          <w:rFonts w:ascii="Arial" w:hAnsi="Arial" w:cs="Arial"/>
          <w:b/>
          <w:bCs/>
          <w:sz w:val="24"/>
          <w:szCs w:val="24"/>
        </w:rPr>
      </w:pPr>
      <w:r w:rsidRPr="00685CE4">
        <w:rPr>
          <w:rFonts w:ascii="Arial" w:hAnsi="Arial" w:cs="Arial"/>
          <w:sz w:val="24"/>
          <w:szCs w:val="24"/>
        </w:rPr>
        <w:t>When the telephone interview ceased there was an opportunity to reflect on what the interviewee had stated within all ten questions. The expected findings of this methodology choice included statistics, in which none were received due to confidentiality policy of the facility</w:t>
      </w:r>
      <w:r w:rsidR="00B50435" w:rsidRPr="00685CE4">
        <w:rPr>
          <w:rFonts w:ascii="Arial" w:hAnsi="Arial" w:cs="Arial"/>
          <w:sz w:val="24"/>
          <w:szCs w:val="24"/>
        </w:rPr>
        <w:t xml:space="preserve"> </w:t>
      </w:r>
      <w:r w:rsidRPr="00685CE4">
        <w:rPr>
          <w:rFonts w:ascii="Arial" w:hAnsi="Arial" w:cs="Arial"/>
          <w:sz w:val="24"/>
          <w:szCs w:val="24"/>
        </w:rPr>
        <w:t>however</w:t>
      </w:r>
      <w:r w:rsidR="00B50435" w:rsidRPr="00685CE4">
        <w:rPr>
          <w:rFonts w:ascii="Arial" w:hAnsi="Arial" w:cs="Arial"/>
          <w:sz w:val="24"/>
          <w:szCs w:val="24"/>
        </w:rPr>
        <w:t xml:space="preserve"> statistics were</w:t>
      </w:r>
      <w:r w:rsidRPr="00685CE4">
        <w:rPr>
          <w:rFonts w:ascii="Arial" w:hAnsi="Arial" w:cs="Arial"/>
          <w:sz w:val="24"/>
          <w:szCs w:val="24"/>
        </w:rPr>
        <w:t xml:space="preserve"> found within the numerous research</w:t>
      </w:r>
      <w:r w:rsidR="002E16AD" w:rsidRPr="00685CE4">
        <w:rPr>
          <w:rFonts w:ascii="Arial" w:hAnsi="Arial" w:cs="Arial"/>
          <w:sz w:val="24"/>
          <w:szCs w:val="24"/>
        </w:rPr>
        <w:t xml:space="preserve"> studies</w:t>
      </w:r>
      <w:r w:rsidRPr="00685CE4">
        <w:rPr>
          <w:rFonts w:ascii="Arial" w:hAnsi="Arial" w:cs="Arial"/>
          <w:sz w:val="24"/>
          <w:szCs w:val="24"/>
        </w:rPr>
        <w:t xml:space="preserve"> that w</w:t>
      </w:r>
      <w:r w:rsidR="002E16AD" w:rsidRPr="00685CE4">
        <w:rPr>
          <w:rFonts w:ascii="Arial" w:hAnsi="Arial" w:cs="Arial"/>
          <w:sz w:val="24"/>
          <w:szCs w:val="24"/>
        </w:rPr>
        <w:t>ere</w:t>
      </w:r>
      <w:r w:rsidRPr="00685CE4">
        <w:rPr>
          <w:rFonts w:ascii="Arial" w:hAnsi="Arial" w:cs="Arial"/>
          <w:sz w:val="24"/>
          <w:szCs w:val="24"/>
        </w:rPr>
        <w:t xml:space="preserve"> previously conducted before beginning the article, the behavioural factors of a child in which had been effected developmentally</w:t>
      </w:r>
      <w:r w:rsidR="00A118C7" w:rsidRPr="00685CE4">
        <w:rPr>
          <w:rFonts w:ascii="Arial" w:hAnsi="Arial" w:cs="Arial"/>
          <w:sz w:val="24"/>
          <w:szCs w:val="24"/>
        </w:rPr>
        <w:t xml:space="preserve">, the link between the charity facility and their connections and work progress included when working with social services, which is paramount towards the child’s safety and vital when thinking around career choices. </w:t>
      </w:r>
      <w:r w:rsidR="004A2737" w:rsidRPr="00685CE4">
        <w:rPr>
          <w:rFonts w:ascii="Arial" w:hAnsi="Arial" w:cs="Arial"/>
          <w:sz w:val="24"/>
          <w:szCs w:val="24"/>
        </w:rPr>
        <w:t xml:space="preserve">The findings of the interview cleared up many theories and </w:t>
      </w:r>
      <w:r w:rsidR="00E436A5" w:rsidRPr="00685CE4">
        <w:rPr>
          <w:rFonts w:ascii="Arial" w:hAnsi="Arial" w:cs="Arial"/>
          <w:sz w:val="24"/>
          <w:szCs w:val="24"/>
        </w:rPr>
        <w:t>policies that</w:t>
      </w:r>
      <w:r w:rsidR="004A2737" w:rsidRPr="00685CE4">
        <w:rPr>
          <w:rFonts w:ascii="Arial" w:hAnsi="Arial" w:cs="Arial"/>
          <w:sz w:val="24"/>
          <w:szCs w:val="24"/>
        </w:rPr>
        <w:t xml:space="preserve"> were studied</w:t>
      </w:r>
      <w:r w:rsidR="00E436A5" w:rsidRPr="00685CE4">
        <w:rPr>
          <w:rFonts w:ascii="Arial" w:hAnsi="Arial" w:cs="Arial"/>
          <w:sz w:val="24"/>
          <w:szCs w:val="24"/>
        </w:rPr>
        <w:t xml:space="preserve"> due to the knowledge and training that </w:t>
      </w:r>
      <w:r w:rsidR="0001109C">
        <w:rPr>
          <w:rFonts w:ascii="Arial" w:hAnsi="Arial" w:cs="Arial"/>
          <w:sz w:val="24"/>
          <w:szCs w:val="24"/>
        </w:rPr>
        <w:t xml:space="preserve">the </w:t>
      </w:r>
      <w:r w:rsidR="00F64CCE">
        <w:rPr>
          <w:rFonts w:ascii="Arial" w:hAnsi="Arial" w:cs="Arial"/>
          <w:sz w:val="24"/>
          <w:szCs w:val="24"/>
        </w:rPr>
        <w:lastRenderedPageBreak/>
        <w:t>participant</w:t>
      </w:r>
      <w:r w:rsidR="00E436A5" w:rsidRPr="00685CE4">
        <w:rPr>
          <w:rFonts w:ascii="Arial" w:hAnsi="Arial" w:cs="Arial"/>
          <w:sz w:val="24"/>
          <w:szCs w:val="24"/>
        </w:rPr>
        <w:t xml:space="preserve"> ha</w:t>
      </w:r>
      <w:r w:rsidR="0001109C">
        <w:rPr>
          <w:rFonts w:ascii="Arial" w:hAnsi="Arial" w:cs="Arial"/>
          <w:sz w:val="24"/>
          <w:szCs w:val="24"/>
        </w:rPr>
        <w:t>d</w:t>
      </w:r>
      <w:r w:rsidR="00E436A5" w:rsidRPr="00685CE4">
        <w:rPr>
          <w:rFonts w:ascii="Arial" w:hAnsi="Arial" w:cs="Arial"/>
          <w:sz w:val="24"/>
          <w:szCs w:val="24"/>
        </w:rPr>
        <w:t xml:space="preserve"> received during </w:t>
      </w:r>
      <w:r w:rsidR="0001109C">
        <w:rPr>
          <w:rFonts w:ascii="Arial" w:hAnsi="Arial" w:cs="Arial"/>
          <w:sz w:val="24"/>
          <w:szCs w:val="24"/>
        </w:rPr>
        <w:t>their</w:t>
      </w:r>
      <w:r w:rsidR="00E436A5" w:rsidRPr="00685CE4">
        <w:rPr>
          <w:rFonts w:ascii="Arial" w:hAnsi="Arial" w:cs="Arial"/>
          <w:sz w:val="24"/>
          <w:szCs w:val="24"/>
        </w:rPr>
        <w:t xml:space="preserve"> time at</w:t>
      </w:r>
      <w:r w:rsidR="0001109C">
        <w:rPr>
          <w:rFonts w:ascii="Arial" w:hAnsi="Arial" w:cs="Arial"/>
          <w:sz w:val="24"/>
          <w:szCs w:val="24"/>
        </w:rPr>
        <w:t xml:space="preserve"> the domestic abuse charity</w:t>
      </w:r>
      <w:r w:rsidR="00E436A5" w:rsidRPr="00685CE4">
        <w:rPr>
          <w:rFonts w:ascii="Arial" w:hAnsi="Arial" w:cs="Arial"/>
          <w:sz w:val="24"/>
          <w:szCs w:val="24"/>
        </w:rPr>
        <w:t xml:space="preserve"> and becoming a team leader. The findings includ</w:t>
      </w:r>
      <w:r w:rsidR="00404F76" w:rsidRPr="00685CE4">
        <w:rPr>
          <w:rFonts w:ascii="Arial" w:hAnsi="Arial" w:cs="Arial"/>
          <w:sz w:val="24"/>
          <w:szCs w:val="24"/>
        </w:rPr>
        <w:t>ed that indeed the biggest impact on a child’s development especially within an educational facility is the topic of behaviour and what is acceptable and what is seen as incorrect manner</w:t>
      </w:r>
      <w:r w:rsidR="009400D9" w:rsidRPr="00685CE4">
        <w:rPr>
          <w:rFonts w:ascii="Arial" w:hAnsi="Arial" w:cs="Arial"/>
          <w:sz w:val="24"/>
          <w:szCs w:val="24"/>
        </w:rPr>
        <w:t xml:space="preserve">, this is due to the child in question not being able to tell the difference between what is right and wrong due to the traumas and behaviours expressed within their domicile. </w:t>
      </w:r>
      <w:r w:rsidR="004C667D">
        <w:rPr>
          <w:rFonts w:ascii="Arial" w:hAnsi="Arial" w:cs="Arial"/>
          <w:sz w:val="24"/>
          <w:szCs w:val="24"/>
        </w:rPr>
        <w:t xml:space="preserve">The total results of my findings to answer the question of how domestic abuse impacts on a child’s development includes behavioural issues, developmental issues such as speech and emotional expression, later life abusive behaviour and tolerance of victimisation and finally mental and psychological impacts such as anxiety and depression, in worst cases, PTSD. </w:t>
      </w:r>
    </w:p>
    <w:p w14:paraId="0EEE7B5B" w14:textId="29DC2FFD" w:rsidR="003C1815" w:rsidRPr="003C1815" w:rsidRDefault="00887961" w:rsidP="000B13C2">
      <w:pPr>
        <w:rPr>
          <w:rFonts w:ascii="Arial" w:hAnsi="Arial" w:cs="Arial"/>
          <w:b/>
          <w:bCs/>
          <w:sz w:val="24"/>
          <w:szCs w:val="24"/>
          <w:u w:val="single"/>
        </w:rPr>
      </w:pPr>
      <w:r w:rsidRPr="003C1815">
        <w:rPr>
          <w:rFonts w:ascii="Arial" w:hAnsi="Arial" w:cs="Arial"/>
          <w:b/>
          <w:bCs/>
          <w:sz w:val="24"/>
          <w:szCs w:val="24"/>
          <w:u w:val="single"/>
        </w:rPr>
        <w:t xml:space="preserve">Discussion </w:t>
      </w:r>
    </w:p>
    <w:p w14:paraId="6DE3266D" w14:textId="77777777" w:rsidR="000B0CAB" w:rsidRDefault="003C1815" w:rsidP="000B13C2">
      <w:pPr>
        <w:rPr>
          <w:rFonts w:ascii="Arial" w:hAnsi="Arial" w:cs="Arial"/>
          <w:color w:val="FF0000"/>
          <w:sz w:val="24"/>
          <w:szCs w:val="24"/>
        </w:rPr>
      </w:pPr>
      <w:r>
        <w:rPr>
          <w:rFonts w:ascii="Arial" w:hAnsi="Arial" w:cs="Arial"/>
          <w:sz w:val="24"/>
          <w:szCs w:val="24"/>
        </w:rPr>
        <w:t>Before the interview independent research was paramount and the results of said research clearly shows a reliable link between policy and practice and reliable findings from good sources as m</w:t>
      </w:r>
      <w:r w:rsidR="00AA272F">
        <w:rPr>
          <w:rFonts w:ascii="Arial" w:hAnsi="Arial" w:cs="Arial"/>
          <w:sz w:val="24"/>
          <w:szCs w:val="24"/>
        </w:rPr>
        <w:t>uch</w:t>
      </w:r>
      <w:r>
        <w:rPr>
          <w:rFonts w:ascii="Arial" w:hAnsi="Arial" w:cs="Arial"/>
          <w:sz w:val="24"/>
          <w:szCs w:val="24"/>
        </w:rPr>
        <w:t xml:space="preserve"> of the research which was conducted relates strongly back to what was discovered </w:t>
      </w:r>
      <w:r w:rsidR="00AA272F">
        <w:rPr>
          <w:rFonts w:ascii="Arial" w:hAnsi="Arial" w:cs="Arial"/>
          <w:sz w:val="24"/>
          <w:szCs w:val="24"/>
        </w:rPr>
        <w:t xml:space="preserve">when speaking to </w:t>
      </w:r>
      <w:r w:rsidR="004E4B92">
        <w:rPr>
          <w:rFonts w:ascii="Arial" w:hAnsi="Arial" w:cs="Arial"/>
          <w:sz w:val="24"/>
          <w:szCs w:val="24"/>
        </w:rPr>
        <w:t>the participant</w:t>
      </w:r>
      <w:r w:rsidR="00AF1207">
        <w:rPr>
          <w:rFonts w:ascii="Arial" w:hAnsi="Arial" w:cs="Arial"/>
          <w:sz w:val="24"/>
          <w:szCs w:val="24"/>
        </w:rPr>
        <w:t xml:space="preserve">. </w:t>
      </w:r>
      <w:r w:rsidR="00172E76" w:rsidRPr="003C1815">
        <w:rPr>
          <w:rFonts w:ascii="Arial" w:hAnsi="Arial" w:cs="Arial"/>
          <w:sz w:val="24"/>
          <w:szCs w:val="24"/>
        </w:rPr>
        <w:t xml:space="preserve">When deciding to study the impact of a child’s development when being a witness to or a victim themselves of domestic abuse, it was clear that this would be a very emotional key issue and the issue was to not be discussed lightly due to the nature of the seriousness and shocking popularity of this key issue. </w:t>
      </w:r>
      <w:r w:rsidR="00C566C6" w:rsidRPr="003C1815">
        <w:rPr>
          <w:rFonts w:ascii="Arial" w:hAnsi="Arial" w:cs="Arial"/>
          <w:sz w:val="24"/>
          <w:szCs w:val="24"/>
        </w:rPr>
        <w:t xml:space="preserve">Before studying the issue reading and research was above necessary to be able to produce relevant questions and be able to ask them ethically and respectfully, The research lead to statistics, resolutions and work alongside social services as well as self-knowledge on the subject. It is common to believe even before the interview that women are most likely to be victims compared to men (Harris and Maloney, 1996). This was found to be correct when interviewing a team leader from women’s aid. </w:t>
      </w:r>
      <w:r w:rsidR="00492708" w:rsidRPr="003C1815">
        <w:rPr>
          <w:rFonts w:ascii="Arial" w:hAnsi="Arial" w:cs="Arial"/>
          <w:sz w:val="24"/>
          <w:szCs w:val="24"/>
        </w:rPr>
        <w:t>Through research another theory in which was tested was about children growing to become victims or perpetrators themselves (Silberg, 2013), when completing the methodological interview it was found that there is indeed a high connection or correlation between the two lifeways however it is not proven as of yet that it is inevitable that a child will grow into becoming part of a household where domestic abuse is taking place</w:t>
      </w:r>
      <w:r w:rsidR="00B00E20" w:rsidRPr="003C1815">
        <w:rPr>
          <w:rFonts w:ascii="Arial" w:hAnsi="Arial" w:cs="Arial"/>
          <w:sz w:val="24"/>
          <w:szCs w:val="24"/>
        </w:rPr>
        <w:t xml:space="preserve">. </w:t>
      </w:r>
      <w:r w:rsidR="007340C4" w:rsidRPr="003C1815">
        <w:rPr>
          <w:rFonts w:ascii="Arial" w:hAnsi="Arial" w:cs="Arial"/>
          <w:sz w:val="24"/>
          <w:szCs w:val="24"/>
        </w:rPr>
        <w:t xml:space="preserve">When conducting before hand research it was suggested that domestic abuse is most common within households where a mother is present, therefore mothers are the most common of victims </w:t>
      </w:r>
      <w:r w:rsidR="00E35E65" w:rsidRPr="00E35E65">
        <w:rPr>
          <w:rFonts w:ascii="Arial" w:hAnsi="Arial" w:cs="Arial"/>
          <w:sz w:val="24"/>
          <w:szCs w:val="24"/>
        </w:rPr>
        <w:t>(</w:t>
      </w:r>
      <w:r w:rsidR="00E35E65">
        <w:rPr>
          <w:rFonts w:ascii="Arial" w:hAnsi="Arial" w:cs="Arial"/>
          <w:sz w:val="24"/>
          <w:szCs w:val="24"/>
        </w:rPr>
        <w:t>savelives.org.uk</w:t>
      </w:r>
      <w:r w:rsidR="00E35E65" w:rsidRPr="00E35E65">
        <w:rPr>
          <w:rFonts w:ascii="Arial" w:hAnsi="Arial" w:cs="Arial"/>
          <w:sz w:val="24"/>
          <w:szCs w:val="24"/>
        </w:rPr>
        <w:t>, n.d.)</w:t>
      </w:r>
      <w:r w:rsidR="00E35E65">
        <w:rPr>
          <w:rFonts w:ascii="Arial" w:hAnsi="Arial" w:cs="Arial"/>
          <w:sz w:val="24"/>
          <w:szCs w:val="24"/>
        </w:rPr>
        <w:t>.</w:t>
      </w:r>
      <w:r w:rsidR="006B0B23">
        <w:rPr>
          <w:rFonts w:ascii="Arial" w:hAnsi="Arial" w:cs="Arial"/>
          <w:sz w:val="24"/>
          <w:szCs w:val="24"/>
        </w:rPr>
        <w:t>The interviewee</w:t>
      </w:r>
      <w:r w:rsidR="00905C0C" w:rsidRPr="003C1815">
        <w:rPr>
          <w:rFonts w:ascii="Arial" w:hAnsi="Arial" w:cs="Arial"/>
          <w:sz w:val="24"/>
          <w:szCs w:val="24"/>
        </w:rPr>
        <w:t xml:space="preserve"> could not go into detail within the interview due to the confidentiality policy of </w:t>
      </w:r>
      <w:r w:rsidR="006B0B23">
        <w:rPr>
          <w:rFonts w:ascii="Arial" w:hAnsi="Arial" w:cs="Arial"/>
          <w:sz w:val="24"/>
          <w:szCs w:val="24"/>
        </w:rPr>
        <w:t xml:space="preserve">the domestic abuse charity </w:t>
      </w:r>
      <w:r w:rsidR="00905C0C" w:rsidRPr="003C1815">
        <w:rPr>
          <w:rFonts w:ascii="Arial" w:hAnsi="Arial" w:cs="Arial"/>
          <w:sz w:val="24"/>
          <w:szCs w:val="24"/>
        </w:rPr>
        <w:t xml:space="preserve">however </w:t>
      </w:r>
      <w:r w:rsidR="006B0B23">
        <w:rPr>
          <w:rFonts w:ascii="Arial" w:hAnsi="Arial" w:cs="Arial"/>
          <w:sz w:val="24"/>
          <w:szCs w:val="24"/>
        </w:rPr>
        <w:t>they</w:t>
      </w:r>
      <w:r w:rsidR="00905C0C" w:rsidRPr="003C1815">
        <w:rPr>
          <w:rFonts w:ascii="Arial" w:hAnsi="Arial" w:cs="Arial"/>
          <w:sz w:val="24"/>
          <w:szCs w:val="24"/>
        </w:rPr>
        <w:t xml:space="preserve"> could indeed confirm this theory to be true within the</w:t>
      </w:r>
      <w:r w:rsidR="00CA38FE">
        <w:rPr>
          <w:rFonts w:ascii="Arial" w:hAnsi="Arial" w:cs="Arial"/>
          <w:sz w:val="24"/>
          <w:szCs w:val="24"/>
        </w:rPr>
        <w:t xml:space="preserve"> most recent</w:t>
      </w:r>
      <w:r w:rsidR="00905C0C" w:rsidRPr="003C1815">
        <w:rPr>
          <w:rFonts w:ascii="Arial" w:hAnsi="Arial" w:cs="Arial"/>
          <w:sz w:val="24"/>
          <w:szCs w:val="24"/>
        </w:rPr>
        <w:t xml:space="preserve"> cases in the facility. </w:t>
      </w:r>
    </w:p>
    <w:p w14:paraId="15652375" w14:textId="37525DBE" w:rsidR="004B4598" w:rsidRPr="000B0CAB" w:rsidRDefault="00887961" w:rsidP="000B13C2">
      <w:pPr>
        <w:rPr>
          <w:rFonts w:ascii="Arial" w:hAnsi="Arial" w:cs="Arial"/>
          <w:color w:val="FF0000"/>
          <w:sz w:val="24"/>
          <w:szCs w:val="24"/>
        </w:rPr>
      </w:pPr>
      <w:r w:rsidRPr="00BE493B">
        <w:rPr>
          <w:rFonts w:ascii="Arial" w:hAnsi="Arial" w:cs="Arial"/>
          <w:b/>
          <w:bCs/>
          <w:sz w:val="24"/>
          <w:szCs w:val="24"/>
          <w:u w:val="single"/>
        </w:rPr>
        <w:t xml:space="preserve">Conclusion </w:t>
      </w:r>
    </w:p>
    <w:p w14:paraId="57F39546" w14:textId="3BA07E89" w:rsidR="00780EF7" w:rsidRDefault="000B13C2" w:rsidP="000B13C2">
      <w:pPr>
        <w:rPr>
          <w:rFonts w:ascii="Arial" w:hAnsi="Arial" w:cs="Arial"/>
          <w:sz w:val="24"/>
          <w:szCs w:val="24"/>
        </w:rPr>
      </w:pPr>
      <w:r>
        <w:rPr>
          <w:rFonts w:ascii="Arial" w:hAnsi="Arial" w:cs="Arial"/>
          <w:sz w:val="24"/>
          <w:szCs w:val="24"/>
        </w:rPr>
        <w:t>T</w:t>
      </w:r>
      <w:r w:rsidR="004B4598" w:rsidRPr="004B4598">
        <w:rPr>
          <w:rFonts w:ascii="Arial" w:hAnsi="Arial" w:cs="Arial"/>
          <w:sz w:val="24"/>
          <w:szCs w:val="24"/>
        </w:rPr>
        <w:t xml:space="preserve">he </w:t>
      </w:r>
      <w:r>
        <w:rPr>
          <w:rFonts w:ascii="Arial" w:hAnsi="Arial" w:cs="Arial"/>
          <w:sz w:val="24"/>
          <w:szCs w:val="24"/>
        </w:rPr>
        <w:t xml:space="preserve">main </w:t>
      </w:r>
      <w:r w:rsidR="004B4598" w:rsidRPr="004B4598">
        <w:rPr>
          <w:rFonts w:ascii="Arial" w:hAnsi="Arial" w:cs="Arial"/>
          <w:sz w:val="24"/>
          <w:szCs w:val="24"/>
        </w:rPr>
        <w:t xml:space="preserve">purpose of this journal article </w:t>
      </w:r>
      <w:r w:rsidR="004B4598">
        <w:rPr>
          <w:rFonts w:ascii="Arial" w:hAnsi="Arial" w:cs="Arial"/>
          <w:sz w:val="24"/>
          <w:szCs w:val="24"/>
        </w:rPr>
        <w:t>was</w:t>
      </w:r>
      <w:r w:rsidR="004B4598" w:rsidRPr="004B4598">
        <w:rPr>
          <w:rFonts w:ascii="Arial" w:hAnsi="Arial" w:cs="Arial"/>
          <w:sz w:val="24"/>
          <w:szCs w:val="24"/>
        </w:rPr>
        <w:t xml:space="preserve"> to reflect, discuss and outline a key issue in</w:t>
      </w:r>
      <w:r>
        <w:rPr>
          <w:rFonts w:ascii="Arial" w:hAnsi="Arial" w:cs="Arial"/>
          <w:sz w:val="24"/>
          <w:szCs w:val="24"/>
        </w:rPr>
        <w:t xml:space="preserve"> </w:t>
      </w:r>
      <w:r w:rsidR="004B4598" w:rsidRPr="004B4598">
        <w:rPr>
          <w:rFonts w:ascii="Arial" w:hAnsi="Arial" w:cs="Arial"/>
          <w:sz w:val="24"/>
          <w:szCs w:val="24"/>
        </w:rPr>
        <w:t>contemporary primary educatio</w:t>
      </w:r>
      <w:r w:rsidR="004B4598">
        <w:rPr>
          <w:rFonts w:ascii="Arial" w:hAnsi="Arial" w:cs="Arial"/>
          <w:sz w:val="24"/>
          <w:szCs w:val="24"/>
        </w:rPr>
        <w:t>n, the chosen issue was to research the impacts of domestic violence</w:t>
      </w:r>
      <w:r w:rsidR="00B0446E">
        <w:rPr>
          <w:rFonts w:ascii="Arial" w:hAnsi="Arial" w:cs="Arial"/>
          <w:sz w:val="24"/>
          <w:szCs w:val="24"/>
        </w:rPr>
        <w:t xml:space="preserve">/abuse </w:t>
      </w:r>
      <w:r w:rsidR="004B4598">
        <w:rPr>
          <w:rFonts w:ascii="Arial" w:hAnsi="Arial" w:cs="Arial"/>
          <w:sz w:val="24"/>
          <w:szCs w:val="24"/>
        </w:rPr>
        <w:t>on a child’s development</w:t>
      </w:r>
      <w:r w:rsidR="0081394F">
        <w:rPr>
          <w:rFonts w:ascii="Arial" w:hAnsi="Arial" w:cs="Arial"/>
          <w:sz w:val="24"/>
          <w:szCs w:val="24"/>
        </w:rPr>
        <w:t xml:space="preserve">, to be able to complete this article </w:t>
      </w:r>
      <w:r w:rsidR="00AD5B79">
        <w:rPr>
          <w:rFonts w:ascii="Arial" w:hAnsi="Arial" w:cs="Arial"/>
          <w:sz w:val="24"/>
          <w:szCs w:val="24"/>
        </w:rPr>
        <w:t>efficiently</w:t>
      </w:r>
      <w:r w:rsidR="0081394F">
        <w:rPr>
          <w:rFonts w:ascii="Arial" w:hAnsi="Arial" w:cs="Arial"/>
          <w:sz w:val="24"/>
          <w:szCs w:val="24"/>
        </w:rPr>
        <w:t xml:space="preserve"> a telephone interview took place on the 8</w:t>
      </w:r>
      <w:r w:rsidR="0081394F" w:rsidRPr="0081394F">
        <w:rPr>
          <w:rFonts w:ascii="Arial" w:hAnsi="Arial" w:cs="Arial"/>
          <w:sz w:val="24"/>
          <w:szCs w:val="24"/>
          <w:vertAlign w:val="superscript"/>
        </w:rPr>
        <w:t>th</w:t>
      </w:r>
      <w:r w:rsidR="0081394F">
        <w:rPr>
          <w:rFonts w:ascii="Arial" w:hAnsi="Arial" w:cs="Arial"/>
          <w:sz w:val="24"/>
          <w:szCs w:val="24"/>
        </w:rPr>
        <w:t xml:space="preserve"> April 2020 at 11AM with the team leader of CHYPS (Children and young peoples support) within a charity designed to protect </w:t>
      </w:r>
      <w:r w:rsidR="000B77A4">
        <w:rPr>
          <w:rFonts w:ascii="Arial" w:hAnsi="Arial" w:cs="Arial"/>
          <w:sz w:val="24"/>
          <w:szCs w:val="24"/>
        </w:rPr>
        <w:t xml:space="preserve">adults </w:t>
      </w:r>
      <w:r w:rsidR="0081394F">
        <w:rPr>
          <w:rFonts w:ascii="Arial" w:hAnsi="Arial" w:cs="Arial"/>
          <w:sz w:val="24"/>
          <w:szCs w:val="24"/>
        </w:rPr>
        <w:t>and children fleeing from abuse within the house</w:t>
      </w:r>
      <w:r w:rsidR="00AD5B79">
        <w:rPr>
          <w:rFonts w:ascii="Arial" w:hAnsi="Arial" w:cs="Arial"/>
          <w:sz w:val="24"/>
          <w:szCs w:val="24"/>
        </w:rPr>
        <w:t>h</w:t>
      </w:r>
      <w:r w:rsidR="0081394F">
        <w:rPr>
          <w:rFonts w:ascii="Arial" w:hAnsi="Arial" w:cs="Arial"/>
          <w:sz w:val="24"/>
          <w:szCs w:val="24"/>
        </w:rPr>
        <w:t>old.</w:t>
      </w:r>
    </w:p>
    <w:p w14:paraId="1BB99C06" w14:textId="6DF1020A" w:rsidR="007F0078" w:rsidRDefault="00941433" w:rsidP="000B13C2">
      <w:pPr>
        <w:rPr>
          <w:rFonts w:ascii="Arial" w:hAnsi="Arial" w:cs="Arial"/>
          <w:sz w:val="24"/>
          <w:szCs w:val="24"/>
        </w:rPr>
      </w:pPr>
      <w:r w:rsidRPr="00780EF7">
        <w:rPr>
          <w:rFonts w:ascii="Arial" w:hAnsi="Arial" w:cs="Arial"/>
          <w:sz w:val="24"/>
          <w:szCs w:val="24"/>
        </w:rPr>
        <w:lastRenderedPageBreak/>
        <w:t xml:space="preserve">Whilst completing this article the amount of new information and eye-opening research has led to a large interest of the topic and a possible career choice and opportunity </w:t>
      </w:r>
      <w:r w:rsidR="00C36FB8" w:rsidRPr="00780EF7">
        <w:rPr>
          <w:rFonts w:ascii="Arial" w:hAnsi="Arial" w:cs="Arial"/>
          <w:sz w:val="24"/>
          <w:szCs w:val="24"/>
        </w:rPr>
        <w:t xml:space="preserve">within the </w:t>
      </w:r>
      <w:r w:rsidR="000B0CAB" w:rsidRPr="00780EF7">
        <w:rPr>
          <w:rFonts w:ascii="Arial" w:hAnsi="Arial" w:cs="Arial"/>
          <w:sz w:val="24"/>
          <w:szCs w:val="24"/>
        </w:rPr>
        <w:t>future. Exploring</w:t>
      </w:r>
      <w:r w:rsidR="00AD5B79" w:rsidRPr="00780EF7">
        <w:rPr>
          <w:rFonts w:ascii="Arial" w:hAnsi="Arial" w:cs="Arial"/>
          <w:sz w:val="24"/>
          <w:szCs w:val="24"/>
        </w:rPr>
        <w:t xml:space="preserve"> the topic of domestic abuse has been a very different change of scenery</w:t>
      </w:r>
      <w:r w:rsidR="00A811B6" w:rsidRPr="00780EF7">
        <w:rPr>
          <w:rFonts w:ascii="Arial" w:hAnsi="Arial" w:cs="Arial"/>
          <w:sz w:val="24"/>
          <w:szCs w:val="24"/>
        </w:rPr>
        <w:t xml:space="preserve"> and the evidence of what has been learnt throughout includes that domestic abuse can happen to anyone at any time at any age although statistics from previous research finds that  </w:t>
      </w:r>
      <w:r w:rsidR="00415EC4" w:rsidRPr="00780EF7">
        <w:rPr>
          <w:rFonts w:ascii="Arial" w:hAnsi="Arial" w:cs="Arial"/>
          <w:sz w:val="24"/>
          <w:szCs w:val="24"/>
        </w:rPr>
        <w:t>women are more likely to be victims and men are most likely to be and become perpetrators of abuse within the domicile</w:t>
      </w:r>
      <w:r w:rsidR="002F0CAC">
        <w:rPr>
          <w:rFonts w:ascii="Arial" w:hAnsi="Arial" w:cs="Arial"/>
          <w:sz w:val="24"/>
          <w:szCs w:val="24"/>
        </w:rPr>
        <w:t xml:space="preserve"> </w:t>
      </w:r>
      <w:r w:rsidR="002F0CAC" w:rsidRPr="002F0CAC">
        <w:rPr>
          <w:rFonts w:ascii="Arial" w:hAnsi="Arial" w:cs="Arial"/>
          <w:sz w:val="24"/>
          <w:szCs w:val="24"/>
        </w:rPr>
        <w:t>(W-Fowler, 2012)</w:t>
      </w:r>
      <w:r w:rsidR="00017FED">
        <w:rPr>
          <w:rFonts w:ascii="Arial" w:hAnsi="Arial" w:cs="Arial"/>
          <w:sz w:val="24"/>
          <w:szCs w:val="24"/>
        </w:rPr>
        <w:t xml:space="preserve">. </w:t>
      </w:r>
    </w:p>
    <w:p w14:paraId="3480BEDE" w14:textId="25EBC464" w:rsidR="004E72DA" w:rsidRDefault="007F0078" w:rsidP="000B13C2">
      <w:pPr>
        <w:rPr>
          <w:rFonts w:ascii="Arial" w:hAnsi="Arial" w:cs="Arial"/>
          <w:sz w:val="24"/>
          <w:szCs w:val="24"/>
        </w:rPr>
      </w:pPr>
      <w:r w:rsidRPr="007F0078">
        <w:rPr>
          <w:rFonts w:ascii="Arial" w:hAnsi="Arial" w:cs="Arial"/>
          <w:sz w:val="24"/>
          <w:szCs w:val="24"/>
        </w:rPr>
        <w:t xml:space="preserve">Whist creating this article many new discoveries were made </w:t>
      </w:r>
      <w:r w:rsidR="00953E57" w:rsidRPr="00780EF7">
        <w:rPr>
          <w:rFonts w:ascii="Arial" w:hAnsi="Arial" w:cs="Arial"/>
          <w:sz w:val="24"/>
          <w:szCs w:val="24"/>
        </w:rPr>
        <w:t>through methodology and research</w:t>
      </w:r>
      <w:r>
        <w:rPr>
          <w:rFonts w:ascii="Arial" w:hAnsi="Arial" w:cs="Arial"/>
          <w:sz w:val="24"/>
          <w:szCs w:val="24"/>
        </w:rPr>
        <w:t xml:space="preserve"> in which</w:t>
      </w:r>
      <w:r w:rsidR="00953E57" w:rsidRPr="00780EF7">
        <w:rPr>
          <w:rFonts w:ascii="Arial" w:hAnsi="Arial" w:cs="Arial"/>
          <w:sz w:val="24"/>
          <w:szCs w:val="24"/>
        </w:rPr>
        <w:t xml:space="preserve"> includes the correlation between a child becoming a victim or offender themselves after trauma of childhood witnessing or being a victim themselves</w:t>
      </w:r>
      <w:r w:rsidR="006B1E55" w:rsidRPr="00780EF7">
        <w:rPr>
          <w:rFonts w:ascii="Arial" w:hAnsi="Arial" w:cs="Arial"/>
          <w:sz w:val="24"/>
          <w:szCs w:val="24"/>
        </w:rPr>
        <w:t xml:space="preserve"> which is one of the main theories which was chosen to be explored in more depth from the start of the research, another fact in which was found to be most interesting was that behaviour and attitude with other people and peers is most likely to be effected within the development of a child or young person who is unfortunately involved within a range or particular type of domestic abuse background</w:t>
      </w:r>
      <w:r w:rsidR="00493BC2">
        <w:rPr>
          <w:rFonts w:ascii="Arial" w:hAnsi="Arial" w:cs="Arial"/>
          <w:sz w:val="24"/>
          <w:szCs w:val="24"/>
        </w:rPr>
        <w:t xml:space="preserve">, another interesting discovery was that of the policies in place to protect children from possible harm and future impacts when witnessing domestic abuse and finding out about Walkers cycle of abuse was very interesting and eye-opening to research. </w:t>
      </w:r>
    </w:p>
    <w:p w14:paraId="4932557B" w14:textId="75CC2A54" w:rsidR="00137C6D" w:rsidRPr="004E72DA" w:rsidRDefault="00F97F3F" w:rsidP="00711E36">
      <w:pPr>
        <w:rPr>
          <w:rFonts w:ascii="Arial" w:hAnsi="Arial" w:cs="Arial"/>
          <w:sz w:val="24"/>
          <w:szCs w:val="24"/>
        </w:rPr>
      </w:pPr>
      <w:r w:rsidRPr="004E72DA">
        <w:rPr>
          <w:rFonts w:ascii="Arial" w:hAnsi="Arial" w:cs="Arial"/>
          <w:sz w:val="24"/>
          <w:szCs w:val="24"/>
        </w:rPr>
        <w:t xml:space="preserve">It is </w:t>
      </w:r>
      <w:r w:rsidR="004E72DA" w:rsidRPr="004E72DA">
        <w:rPr>
          <w:rFonts w:ascii="Arial" w:hAnsi="Arial" w:cs="Arial"/>
          <w:sz w:val="24"/>
          <w:szCs w:val="24"/>
        </w:rPr>
        <w:t>believed</w:t>
      </w:r>
      <w:r w:rsidRPr="004E72DA">
        <w:rPr>
          <w:rFonts w:ascii="Arial" w:hAnsi="Arial" w:cs="Arial"/>
          <w:sz w:val="24"/>
          <w:szCs w:val="24"/>
        </w:rPr>
        <w:t xml:space="preserve"> that further lines of enquiry issues relate to domestic abuse for instance performance in education, mental illness such as anxiety, depression and in severe cases, PTSD (Post-traumatic stress disorder)</w:t>
      </w:r>
      <w:r w:rsidR="004E72DA" w:rsidRPr="004E72DA">
        <w:rPr>
          <w:rFonts w:ascii="Arial" w:hAnsi="Arial" w:cs="Arial"/>
          <w:sz w:val="24"/>
          <w:szCs w:val="24"/>
        </w:rPr>
        <w:t xml:space="preserve"> social awkwardness and self-harming. As well as these possible relations there is also a chance of psychological issues and problems concerning emotional lockdown, these factors depend on the age of the child within a domestic abuse scenario and whether support and intervention is given within an appropriate and lengthy amount of time. </w:t>
      </w:r>
    </w:p>
    <w:p w14:paraId="487C9231" w14:textId="6E012EAD" w:rsidR="00887961" w:rsidRDefault="00887961" w:rsidP="00887961">
      <w:pPr>
        <w:ind w:left="360"/>
        <w:rPr>
          <w:rFonts w:ascii="Arial" w:hAnsi="Arial" w:cs="Arial"/>
          <w:b/>
          <w:bCs/>
          <w:sz w:val="24"/>
          <w:szCs w:val="24"/>
        </w:rPr>
      </w:pPr>
    </w:p>
    <w:p w14:paraId="3E688AA0" w14:textId="0C265059" w:rsidR="00887961" w:rsidRDefault="00887961" w:rsidP="00711E36">
      <w:pPr>
        <w:rPr>
          <w:rFonts w:ascii="Arial" w:hAnsi="Arial" w:cs="Arial"/>
          <w:b/>
          <w:bCs/>
          <w:sz w:val="24"/>
          <w:szCs w:val="24"/>
          <w:u w:val="single"/>
        </w:rPr>
      </w:pPr>
      <w:r w:rsidRPr="007B79C2">
        <w:rPr>
          <w:rFonts w:ascii="Arial" w:hAnsi="Arial" w:cs="Arial"/>
          <w:b/>
          <w:bCs/>
          <w:sz w:val="24"/>
          <w:szCs w:val="24"/>
          <w:u w:val="single"/>
        </w:rPr>
        <w:t xml:space="preserve">Reference List </w:t>
      </w:r>
      <w:bookmarkStart w:id="3" w:name="_GoBack"/>
      <w:bookmarkEnd w:id="3"/>
    </w:p>
    <w:p w14:paraId="7BCB82A8"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Alderson, P., (2008). </w:t>
      </w:r>
      <w:r w:rsidRPr="00B350B1">
        <w:rPr>
          <w:rFonts w:ascii="Arial" w:hAnsi="Arial" w:cs="Arial"/>
          <w:i/>
          <w:iCs/>
          <w:sz w:val="24"/>
          <w:szCs w:val="24"/>
        </w:rPr>
        <w:t>Young Children's Rights</w:t>
      </w:r>
      <w:r w:rsidRPr="00B350B1">
        <w:rPr>
          <w:rFonts w:ascii="Arial" w:hAnsi="Arial" w:cs="Arial"/>
          <w:sz w:val="24"/>
          <w:szCs w:val="24"/>
        </w:rPr>
        <w:t>. London: Jessica Kingsley Publishers.</w:t>
      </w:r>
    </w:p>
    <w:p w14:paraId="496061D7" w14:textId="0531F2BD" w:rsidR="00B350B1" w:rsidRPr="00B350B1" w:rsidRDefault="00B350B1" w:rsidP="00B350B1">
      <w:pPr>
        <w:rPr>
          <w:rFonts w:ascii="Arial" w:hAnsi="Arial" w:cs="Arial"/>
          <w:sz w:val="24"/>
          <w:szCs w:val="24"/>
        </w:rPr>
      </w:pPr>
      <w:proofErr w:type="spellStart"/>
      <w:r w:rsidRPr="00B350B1">
        <w:rPr>
          <w:rFonts w:ascii="Arial" w:hAnsi="Arial" w:cs="Arial"/>
          <w:sz w:val="24"/>
          <w:szCs w:val="24"/>
        </w:rPr>
        <w:t>Bizfluent</w:t>
      </w:r>
      <w:proofErr w:type="spellEnd"/>
      <w:r w:rsidRPr="00B350B1">
        <w:rPr>
          <w:rFonts w:ascii="Arial" w:hAnsi="Arial" w:cs="Arial"/>
          <w:sz w:val="24"/>
          <w:szCs w:val="24"/>
        </w:rPr>
        <w:t xml:space="preserve">. (2020). The Advantages &amp; Disadvantages </w:t>
      </w:r>
      <w:proofErr w:type="gramStart"/>
      <w:r w:rsidRPr="00B350B1">
        <w:rPr>
          <w:rFonts w:ascii="Arial" w:hAnsi="Arial" w:cs="Arial"/>
          <w:sz w:val="24"/>
          <w:szCs w:val="24"/>
        </w:rPr>
        <w:t>Of</w:t>
      </w:r>
      <w:proofErr w:type="gramEnd"/>
      <w:r w:rsidRPr="00B350B1">
        <w:rPr>
          <w:rFonts w:ascii="Arial" w:hAnsi="Arial" w:cs="Arial"/>
          <w:sz w:val="24"/>
          <w:szCs w:val="24"/>
        </w:rPr>
        <w:t xml:space="preserve"> Telephone Interviews. [online] Available at: </w:t>
      </w:r>
      <w:hyperlink r:id="rId8" w:history="1">
        <w:r w:rsidRPr="0026106F">
          <w:rPr>
            <w:rStyle w:val="Hyperlink"/>
            <w:rFonts w:ascii="Arial" w:hAnsi="Arial" w:cs="Arial"/>
            <w:sz w:val="24"/>
            <w:szCs w:val="24"/>
          </w:rPr>
          <w:t>https://bizfluent.com/info-8076437-advantages-disadvantages-telephone-interviews.html</w:t>
        </w:r>
      </w:hyperlink>
      <w:r>
        <w:rPr>
          <w:rFonts w:ascii="Arial" w:hAnsi="Arial" w:cs="Arial"/>
          <w:sz w:val="24"/>
          <w:szCs w:val="24"/>
        </w:rPr>
        <w:t xml:space="preserve"> </w:t>
      </w:r>
      <w:r w:rsidRPr="00B350B1">
        <w:rPr>
          <w:rFonts w:ascii="Arial" w:hAnsi="Arial" w:cs="Arial"/>
          <w:sz w:val="24"/>
          <w:szCs w:val="24"/>
        </w:rPr>
        <w:t>[Accessed 24 April 2020].</w:t>
      </w:r>
    </w:p>
    <w:p w14:paraId="119643DC"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Bowlby, J., (1975). </w:t>
      </w:r>
      <w:r w:rsidRPr="00B350B1">
        <w:rPr>
          <w:rFonts w:ascii="Arial" w:hAnsi="Arial" w:cs="Arial"/>
          <w:i/>
          <w:iCs/>
          <w:sz w:val="24"/>
          <w:szCs w:val="24"/>
        </w:rPr>
        <w:t>Separation Anxiety</w:t>
      </w:r>
      <w:r w:rsidRPr="00B350B1">
        <w:rPr>
          <w:rFonts w:ascii="Arial" w:hAnsi="Arial" w:cs="Arial"/>
          <w:sz w:val="24"/>
          <w:szCs w:val="24"/>
        </w:rPr>
        <w:t>. New York, N.Y.: Child Welfare League of America.</w:t>
      </w:r>
    </w:p>
    <w:p w14:paraId="4CB5FEBA"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Bowlby, J., (2008). </w:t>
      </w:r>
      <w:r w:rsidRPr="00B350B1">
        <w:rPr>
          <w:rFonts w:ascii="Arial" w:hAnsi="Arial" w:cs="Arial"/>
          <w:i/>
          <w:iCs/>
          <w:sz w:val="24"/>
          <w:szCs w:val="24"/>
        </w:rPr>
        <w:t>Attachment</w:t>
      </w:r>
      <w:r w:rsidRPr="00B350B1">
        <w:rPr>
          <w:rFonts w:ascii="Arial" w:hAnsi="Arial" w:cs="Arial"/>
          <w:sz w:val="24"/>
          <w:szCs w:val="24"/>
        </w:rPr>
        <w:t>. New York: Basic Books.</w:t>
      </w:r>
    </w:p>
    <w:p w14:paraId="7CF9FB0F" w14:textId="5F7189C9" w:rsidR="00B350B1" w:rsidRPr="00B350B1" w:rsidRDefault="00B350B1" w:rsidP="00B350B1">
      <w:pPr>
        <w:rPr>
          <w:rFonts w:ascii="Arial" w:hAnsi="Arial" w:cs="Arial"/>
          <w:sz w:val="24"/>
          <w:szCs w:val="24"/>
        </w:rPr>
      </w:pPr>
      <w:r w:rsidRPr="00B350B1">
        <w:rPr>
          <w:rFonts w:ascii="Arial" w:hAnsi="Arial" w:cs="Arial"/>
          <w:sz w:val="24"/>
          <w:szCs w:val="24"/>
        </w:rPr>
        <w:t xml:space="preserve">Children in Wales. (2009). Proposed Children </w:t>
      </w:r>
      <w:proofErr w:type="gramStart"/>
      <w:r w:rsidRPr="00B350B1">
        <w:rPr>
          <w:rFonts w:ascii="Arial" w:hAnsi="Arial" w:cs="Arial"/>
          <w:sz w:val="24"/>
          <w:szCs w:val="24"/>
        </w:rPr>
        <w:t>And</w:t>
      </w:r>
      <w:proofErr w:type="gramEnd"/>
      <w:r w:rsidRPr="00B350B1">
        <w:rPr>
          <w:rFonts w:ascii="Arial" w:hAnsi="Arial" w:cs="Arial"/>
          <w:sz w:val="24"/>
          <w:szCs w:val="24"/>
        </w:rPr>
        <w:t xml:space="preserve"> Families (Wales) Measure - Children In Wales. [online] Available at: </w:t>
      </w:r>
      <w:hyperlink r:id="rId9" w:history="1">
        <w:r w:rsidRPr="0026106F">
          <w:rPr>
            <w:rStyle w:val="Hyperlink"/>
            <w:rFonts w:ascii="Arial" w:hAnsi="Arial" w:cs="Arial"/>
            <w:sz w:val="24"/>
            <w:szCs w:val="24"/>
          </w:rPr>
          <w:t>https://www.childreninwales.org.uk/policy-document/proposed-children-and-families-wales-measure/</w:t>
        </w:r>
      </w:hyperlink>
      <w:r>
        <w:rPr>
          <w:rFonts w:ascii="Arial" w:hAnsi="Arial" w:cs="Arial"/>
          <w:sz w:val="24"/>
          <w:szCs w:val="24"/>
        </w:rPr>
        <w:t xml:space="preserve"> </w:t>
      </w:r>
      <w:r w:rsidRPr="00B350B1">
        <w:rPr>
          <w:rFonts w:ascii="Arial" w:hAnsi="Arial" w:cs="Arial"/>
          <w:sz w:val="24"/>
          <w:szCs w:val="24"/>
        </w:rPr>
        <w:t>[Accessed 24 April 2020].</w:t>
      </w:r>
    </w:p>
    <w:p w14:paraId="1D217852" w14:textId="5463941B" w:rsidR="00B350B1" w:rsidRPr="00B350B1" w:rsidRDefault="00B350B1" w:rsidP="00B350B1">
      <w:pPr>
        <w:rPr>
          <w:rFonts w:ascii="Arial" w:hAnsi="Arial" w:cs="Arial"/>
          <w:sz w:val="24"/>
          <w:szCs w:val="24"/>
        </w:rPr>
      </w:pPr>
      <w:r w:rsidRPr="00B350B1">
        <w:rPr>
          <w:rFonts w:ascii="Arial" w:hAnsi="Arial" w:cs="Arial"/>
          <w:sz w:val="24"/>
          <w:szCs w:val="24"/>
        </w:rPr>
        <w:lastRenderedPageBreak/>
        <w:t xml:space="preserve">Epiuat-app.citizensadvice.org.uk. (2020). Domestic Abuse Policy Research. [online] Available at: </w:t>
      </w:r>
      <w:hyperlink r:id="rId10" w:history="1">
        <w:r w:rsidRPr="0026106F">
          <w:rPr>
            <w:rStyle w:val="Hyperlink"/>
            <w:rFonts w:ascii="Arial" w:hAnsi="Arial" w:cs="Arial"/>
            <w:sz w:val="24"/>
            <w:szCs w:val="24"/>
          </w:rPr>
          <w:t>https://epiuat-app.citizensadvice.org.uk/cymraeg/about-us/policy/domestic-abuse-policy-research/</w:t>
        </w:r>
      </w:hyperlink>
      <w:r>
        <w:rPr>
          <w:rFonts w:ascii="Arial" w:hAnsi="Arial" w:cs="Arial"/>
          <w:sz w:val="24"/>
          <w:szCs w:val="24"/>
        </w:rPr>
        <w:t xml:space="preserve"> </w:t>
      </w:r>
      <w:r w:rsidRPr="00B350B1">
        <w:rPr>
          <w:rFonts w:ascii="Arial" w:hAnsi="Arial" w:cs="Arial"/>
          <w:sz w:val="24"/>
          <w:szCs w:val="24"/>
        </w:rPr>
        <w:t>[Accessed 14 April 2020].</w:t>
      </w:r>
    </w:p>
    <w:p w14:paraId="28119DA9" w14:textId="0EB2FD98" w:rsidR="00B350B1" w:rsidRPr="00B350B1" w:rsidRDefault="00B350B1" w:rsidP="00B350B1">
      <w:pPr>
        <w:rPr>
          <w:rFonts w:ascii="Arial" w:hAnsi="Arial" w:cs="Arial"/>
          <w:sz w:val="24"/>
          <w:szCs w:val="24"/>
        </w:rPr>
      </w:pPr>
      <w:r w:rsidRPr="00B350B1">
        <w:rPr>
          <w:rFonts w:ascii="Arial" w:hAnsi="Arial" w:cs="Arial"/>
          <w:sz w:val="24"/>
          <w:szCs w:val="24"/>
        </w:rPr>
        <w:t xml:space="preserve">Exploring your mind. (2020). Lenore Walker's Cycle </w:t>
      </w:r>
      <w:proofErr w:type="gramStart"/>
      <w:r w:rsidRPr="00B350B1">
        <w:rPr>
          <w:rFonts w:ascii="Arial" w:hAnsi="Arial" w:cs="Arial"/>
          <w:sz w:val="24"/>
          <w:szCs w:val="24"/>
        </w:rPr>
        <w:t>Of</w:t>
      </w:r>
      <w:proofErr w:type="gramEnd"/>
      <w:r w:rsidRPr="00B350B1">
        <w:rPr>
          <w:rFonts w:ascii="Arial" w:hAnsi="Arial" w:cs="Arial"/>
          <w:sz w:val="24"/>
          <w:szCs w:val="24"/>
        </w:rPr>
        <w:t xml:space="preserve"> Abuse — Exploring Your Mind. [online] Available at: </w:t>
      </w:r>
      <w:hyperlink r:id="rId11" w:history="1">
        <w:r w:rsidRPr="0026106F">
          <w:rPr>
            <w:rStyle w:val="Hyperlink"/>
            <w:rFonts w:ascii="Arial" w:hAnsi="Arial" w:cs="Arial"/>
            <w:sz w:val="24"/>
            <w:szCs w:val="24"/>
          </w:rPr>
          <w:t>https://exploringyourmind.com/lenore-walkers-cycle-abuse/</w:t>
        </w:r>
      </w:hyperlink>
      <w:r>
        <w:rPr>
          <w:rFonts w:ascii="Arial" w:hAnsi="Arial" w:cs="Arial"/>
          <w:sz w:val="24"/>
          <w:szCs w:val="24"/>
        </w:rPr>
        <w:t xml:space="preserve"> </w:t>
      </w:r>
      <w:r w:rsidRPr="00B350B1">
        <w:rPr>
          <w:rFonts w:ascii="Arial" w:hAnsi="Arial" w:cs="Arial"/>
          <w:sz w:val="24"/>
          <w:szCs w:val="24"/>
        </w:rPr>
        <w:t>[Accessed 20 April 2020].</w:t>
      </w:r>
    </w:p>
    <w:p w14:paraId="46DA14E4"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Harris, H. and Maloney, D., (1996). Human Services. Boston: </w:t>
      </w:r>
      <w:proofErr w:type="spellStart"/>
      <w:r w:rsidRPr="00B350B1">
        <w:rPr>
          <w:rFonts w:ascii="Arial" w:hAnsi="Arial" w:cs="Arial"/>
          <w:sz w:val="24"/>
          <w:szCs w:val="24"/>
        </w:rPr>
        <w:t>Allyn</w:t>
      </w:r>
      <w:proofErr w:type="spellEnd"/>
      <w:r w:rsidRPr="00B350B1">
        <w:rPr>
          <w:rFonts w:ascii="Arial" w:hAnsi="Arial" w:cs="Arial"/>
          <w:sz w:val="24"/>
          <w:szCs w:val="24"/>
        </w:rPr>
        <w:t xml:space="preserve"> and Bacon.</w:t>
      </w:r>
    </w:p>
    <w:p w14:paraId="37604705"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Holmes, J., (1993). </w:t>
      </w:r>
      <w:r w:rsidRPr="00B350B1">
        <w:rPr>
          <w:rFonts w:ascii="Arial" w:hAnsi="Arial" w:cs="Arial"/>
          <w:i/>
          <w:iCs/>
          <w:sz w:val="24"/>
          <w:szCs w:val="24"/>
        </w:rPr>
        <w:t xml:space="preserve">John Bowlby </w:t>
      </w:r>
      <w:proofErr w:type="gramStart"/>
      <w:r w:rsidRPr="00B350B1">
        <w:rPr>
          <w:rFonts w:ascii="Arial" w:hAnsi="Arial" w:cs="Arial"/>
          <w:i/>
          <w:iCs/>
          <w:sz w:val="24"/>
          <w:szCs w:val="24"/>
        </w:rPr>
        <w:t>And</w:t>
      </w:r>
      <w:proofErr w:type="gramEnd"/>
      <w:r w:rsidRPr="00B350B1">
        <w:rPr>
          <w:rFonts w:ascii="Arial" w:hAnsi="Arial" w:cs="Arial"/>
          <w:i/>
          <w:iCs/>
          <w:sz w:val="24"/>
          <w:szCs w:val="24"/>
        </w:rPr>
        <w:t xml:space="preserve"> Attachment Theory</w:t>
      </w:r>
      <w:r w:rsidRPr="00B350B1">
        <w:rPr>
          <w:rFonts w:ascii="Arial" w:hAnsi="Arial" w:cs="Arial"/>
          <w:sz w:val="24"/>
          <w:szCs w:val="24"/>
        </w:rPr>
        <w:t>. London: Routledge.</w:t>
      </w:r>
    </w:p>
    <w:p w14:paraId="03915CA4"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Holmes, J., (1993). </w:t>
      </w:r>
      <w:r w:rsidRPr="00B350B1">
        <w:rPr>
          <w:rFonts w:ascii="Arial" w:hAnsi="Arial" w:cs="Arial"/>
          <w:i/>
          <w:iCs/>
          <w:sz w:val="24"/>
          <w:szCs w:val="24"/>
        </w:rPr>
        <w:t xml:space="preserve">John Bowlby </w:t>
      </w:r>
      <w:proofErr w:type="gramStart"/>
      <w:r w:rsidRPr="00B350B1">
        <w:rPr>
          <w:rFonts w:ascii="Arial" w:hAnsi="Arial" w:cs="Arial"/>
          <w:i/>
          <w:iCs/>
          <w:sz w:val="24"/>
          <w:szCs w:val="24"/>
        </w:rPr>
        <w:t>And</w:t>
      </w:r>
      <w:proofErr w:type="gramEnd"/>
      <w:r w:rsidRPr="00B350B1">
        <w:rPr>
          <w:rFonts w:ascii="Arial" w:hAnsi="Arial" w:cs="Arial"/>
          <w:i/>
          <w:iCs/>
          <w:sz w:val="24"/>
          <w:szCs w:val="24"/>
        </w:rPr>
        <w:t xml:space="preserve"> Attachment Theory</w:t>
      </w:r>
      <w:r w:rsidRPr="00B350B1">
        <w:rPr>
          <w:rFonts w:ascii="Arial" w:hAnsi="Arial" w:cs="Arial"/>
          <w:sz w:val="24"/>
          <w:szCs w:val="24"/>
        </w:rPr>
        <w:t>. London: Routledge, P.37.</w:t>
      </w:r>
    </w:p>
    <w:p w14:paraId="7A9BC08A"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Holmes, J., (1993). </w:t>
      </w:r>
      <w:r w:rsidRPr="00B350B1">
        <w:rPr>
          <w:rFonts w:ascii="Arial" w:hAnsi="Arial" w:cs="Arial"/>
          <w:i/>
          <w:iCs/>
          <w:sz w:val="24"/>
          <w:szCs w:val="24"/>
        </w:rPr>
        <w:t xml:space="preserve">John Bowlby </w:t>
      </w:r>
      <w:proofErr w:type="gramStart"/>
      <w:r w:rsidRPr="00B350B1">
        <w:rPr>
          <w:rFonts w:ascii="Arial" w:hAnsi="Arial" w:cs="Arial"/>
          <w:i/>
          <w:iCs/>
          <w:sz w:val="24"/>
          <w:szCs w:val="24"/>
        </w:rPr>
        <w:t>And</w:t>
      </w:r>
      <w:proofErr w:type="gramEnd"/>
      <w:r w:rsidRPr="00B350B1">
        <w:rPr>
          <w:rFonts w:ascii="Arial" w:hAnsi="Arial" w:cs="Arial"/>
          <w:i/>
          <w:iCs/>
          <w:sz w:val="24"/>
          <w:szCs w:val="24"/>
        </w:rPr>
        <w:t xml:space="preserve"> Attachment Theory</w:t>
      </w:r>
      <w:r w:rsidRPr="00B350B1">
        <w:rPr>
          <w:rFonts w:ascii="Arial" w:hAnsi="Arial" w:cs="Arial"/>
          <w:sz w:val="24"/>
          <w:szCs w:val="24"/>
        </w:rPr>
        <w:t xml:space="preserve">. London: Routledge, P.142. </w:t>
      </w:r>
    </w:p>
    <w:p w14:paraId="44365A7B" w14:textId="05B2C427" w:rsidR="00B350B1" w:rsidRPr="00B350B1" w:rsidRDefault="00B350B1" w:rsidP="00B350B1">
      <w:pPr>
        <w:rPr>
          <w:rFonts w:ascii="Arial" w:hAnsi="Arial" w:cs="Arial"/>
          <w:sz w:val="24"/>
          <w:szCs w:val="24"/>
        </w:rPr>
      </w:pPr>
      <w:r w:rsidRPr="00B350B1">
        <w:rPr>
          <w:rFonts w:ascii="Arial" w:hAnsi="Arial" w:cs="Arial"/>
          <w:sz w:val="24"/>
          <w:szCs w:val="24"/>
        </w:rPr>
        <w:t xml:space="preserve">Kid Sense Child Development. (2020). What Is Child Development? - Kid Sense Child Development. [online] Available at: </w:t>
      </w:r>
      <w:hyperlink r:id="rId12" w:history="1">
        <w:r w:rsidRPr="0026106F">
          <w:rPr>
            <w:rStyle w:val="Hyperlink"/>
            <w:rFonts w:ascii="Arial" w:hAnsi="Arial" w:cs="Arial"/>
            <w:sz w:val="24"/>
            <w:szCs w:val="24"/>
          </w:rPr>
          <w:t>https://childdevelopment.com.au/areas-of-concern/what-is-child-development/</w:t>
        </w:r>
      </w:hyperlink>
      <w:r>
        <w:rPr>
          <w:rFonts w:ascii="Arial" w:hAnsi="Arial" w:cs="Arial"/>
          <w:sz w:val="24"/>
          <w:szCs w:val="24"/>
        </w:rPr>
        <w:t xml:space="preserve"> </w:t>
      </w:r>
      <w:r w:rsidRPr="00B350B1">
        <w:rPr>
          <w:rFonts w:ascii="Arial" w:hAnsi="Arial" w:cs="Arial"/>
          <w:sz w:val="24"/>
          <w:szCs w:val="24"/>
        </w:rPr>
        <w:t>[Accessed 9 April 2020].</w:t>
      </w:r>
    </w:p>
    <w:p w14:paraId="7439ED55" w14:textId="30F34E1C" w:rsidR="00B350B1" w:rsidRPr="00B350B1" w:rsidRDefault="00B350B1" w:rsidP="00B350B1">
      <w:pPr>
        <w:rPr>
          <w:rFonts w:ascii="Arial" w:hAnsi="Arial" w:cs="Arial"/>
          <w:sz w:val="24"/>
          <w:szCs w:val="24"/>
        </w:rPr>
      </w:pPr>
      <w:r w:rsidRPr="00B350B1">
        <w:rPr>
          <w:rFonts w:ascii="Arial" w:hAnsi="Arial" w:cs="Arial"/>
          <w:sz w:val="24"/>
          <w:szCs w:val="24"/>
        </w:rPr>
        <w:t xml:space="preserve">Legislation.gov.uk. (2020). Serious Crime Act 2015. [online] Available at:  </w:t>
      </w:r>
      <w:hyperlink r:id="rId13" w:history="1">
        <w:r w:rsidRPr="0026106F">
          <w:rPr>
            <w:rStyle w:val="Hyperlink"/>
            <w:rFonts w:ascii="Arial" w:hAnsi="Arial" w:cs="Arial"/>
            <w:sz w:val="24"/>
            <w:szCs w:val="24"/>
          </w:rPr>
          <w:t>http://www.legislation.gov.uk/ukpga/2015/9/contents/enacted</w:t>
        </w:r>
      </w:hyperlink>
      <w:r>
        <w:rPr>
          <w:rFonts w:ascii="Arial" w:hAnsi="Arial" w:cs="Arial"/>
          <w:sz w:val="24"/>
          <w:szCs w:val="24"/>
        </w:rPr>
        <w:t xml:space="preserve"> </w:t>
      </w:r>
      <w:r w:rsidRPr="00B350B1">
        <w:rPr>
          <w:rFonts w:ascii="Arial" w:hAnsi="Arial" w:cs="Arial"/>
          <w:sz w:val="24"/>
          <w:szCs w:val="24"/>
        </w:rPr>
        <w:t>[Accessed 20 April 2015]</w:t>
      </w:r>
    </w:p>
    <w:p w14:paraId="6D52CF1C"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Mooney, C., (2006). </w:t>
      </w:r>
      <w:r w:rsidRPr="00B350B1">
        <w:rPr>
          <w:rFonts w:ascii="Arial" w:hAnsi="Arial" w:cs="Arial"/>
          <w:i/>
          <w:iCs/>
          <w:sz w:val="24"/>
          <w:szCs w:val="24"/>
        </w:rPr>
        <w:t xml:space="preserve">Theories </w:t>
      </w:r>
      <w:proofErr w:type="gramStart"/>
      <w:r w:rsidRPr="00B350B1">
        <w:rPr>
          <w:rFonts w:ascii="Arial" w:hAnsi="Arial" w:cs="Arial"/>
          <w:i/>
          <w:iCs/>
          <w:sz w:val="24"/>
          <w:szCs w:val="24"/>
        </w:rPr>
        <w:t>Of</w:t>
      </w:r>
      <w:proofErr w:type="gramEnd"/>
      <w:r w:rsidRPr="00B350B1">
        <w:rPr>
          <w:rFonts w:ascii="Arial" w:hAnsi="Arial" w:cs="Arial"/>
          <w:i/>
          <w:iCs/>
          <w:sz w:val="24"/>
          <w:szCs w:val="24"/>
        </w:rPr>
        <w:t xml:space="preserve"> Childhood</w:t>
      </w:r>
      <w:r w:rsidRPr="00B350B1">
        <w:rPr>
          <w:rFonts w:ascii="Arial" w:hAnsi="Arial" w:cs="Arial"/>
          <w:sz w:val="24"/>
          <w:szCs w:val="24"/>
        </w:rPr>
        <w:t>. Upper Saddle River, N.J.: Pearson/Merrill Prentice Hall.</w:t>
      </w:r>
    </w:p>
    <w:p w14:paraId="1CE0617B" w14:textId="109829D0" w:rsidR="00B350B1" w:rsidRPr="00B350B1" w:rsidRDefault="00B350B1" w:rsidP="00B350B1">
      <w:pPr>
        <w:rPr>
          <w:rFonts w:ascii="Arial" w:hAnsi="Arial" w:cs="Arial"/>
          <w:sz w:val="24"/>
          <w:szCs w:val="24"/>
        </w:rPr>
      </w:pPr>
      <w:r w:rsidRPr="00B350B1">
        <w:rPr>
          <w:rFonts w:ascii="Arial" w:hAnsi="Arial" w:cs="Arial"/>
          <w:sz w:val="24"/>
          <w:szCs w:val="24"/>
        </w:rPr>
        <w:t xml:space="preserve">Newcombe, R., (2020). The 'Every Child Matters' Policy Explained. [online] Workingwithkids.co.uk. Available at: </w:t>
      </w:r>
      <w:hyperlink r:id="rId14" w:history="1">
        <w:r w:rsidRPr="0026106F">
          <w:rPr>
            <w:rStyle w:val="Hyperlink"/>
            <w:rFonts w:ascii="Arial" w:hAnsi="Arial" w:cs="Arial"/>
            <w:sz w:val="24"/>
            <w:szCs w:val="24"/>
          </w:rPr>
          <w:t>http://www.workingwithkids.co.uk/every-child-matters-policy-explained.html</w:t>
        </w:r>
      </w:hyperlink>
      <w:r>
        <w:rPr>
          <w:rFonts w:ascii="Arial" w:hAnsi="Arial" w:cs="Arial"/>
          <w:sz w:val="24"/>
          <w:szCs w:val="24"/>
        </w:rPr>
        <w:t xml:space="preserve"> </w:t>
      </w:r>
      <w:r w:rsidRPr="00B350B1">
        <w:rPr>
          <w:rFonts w:ascii="Arial" w:hAnsi="Arial" w:cs="Arial"/>
          <w:sz w:val="24"/>
          <w:szCs w:val="24"/>
        </w:rPr>
        <w:t>[Accessed 24 April 2020].</w:t>
      </w:r>
    </w:p>
    <w:p w14:paraId="67086C58" w14:textId="2EBC1118" w:rsidR="00B350B1" w:rsidRPr="00B350B1" w:rsidRDefault="00B350B1" w:rsidP="00B350B1">
      <w:pPr>
        <w:rPr>
          <w:rFonts w:ascii="Arial" w:hAnsi="Arial" w:cs="Arial"/>
          <w:sz w:val="24"/>
          <w:szCs w:val="24"/>
        </w:rPr>
      </w:pPr>
      <w:r w:rsidRPr="00B350B1">
        <w:rPr>
          <w:rFonts w:ascii="Arial" w:hAnsi="Arial" w:cs="Arial"/>
          <w:sz w:val="24"/>
          <w:szCs w:val="24"/>
        </w:rPr>
        <w:t xml:space="preserve">NSPCC. (2020). Policy </w:t>
      </w:r>
      <w:proofErr w:type="gramStart"/>
      <w:r w:rsidRPr="00B350B1">
        <w:rPr>
          <w:rFonts w:ascii="Arial" w:hAnsi="Arial" w:cs="Arial"/>
          <w:sz w:val="24"/>
          <w:szCs w:val="24"/>
        </w:rPr>
        <w:t>And</w:t>
      </w:r>
      <w:proofErr w:type="gramEnd"/>
      <w:r w:rsidRPr="00B350B1">
        <w:rPr>
          <w:rFonts w:ascii="Arial" w:hAnsi="Arial" w:cs="Arial"/>
          <w:sz w:val="24"/>
          <w:szCs w:val="24"/>
        </w:rPr>
        <w:t xml:space="preserve"> Influencing. [online] Available at: </w:t>
      </w:r>
      <w:hyperlink r:id="rId15" w:anchor="domesticabuse" w:history="1">
        <w:r w:rsidRPr="0026106F">
          <w:rPr>
            <w:rStyle w:val="Hyperlink"/>
            <w:rFonts w:ascii="Arial" w:hAnsi="Arial" w:cs="Arial"/>
            <w:sz w:val="24"/>
            <w:szCs w:val="24"/>
          </w:rPr>
          <w:t>https://www.nspcc.org.uk/what-we-do/policy-influencing/#domesticabuse</w:t>
        </w:r>
      </w:hyperlink>
      <w:r>
        <w:rPr>
          <w:rFonts w:ascii="Arial" w:hAnsi="Arial" w:cs="Arial"/>
          <w:sz w:val="24"/>
          <w:szCs w:val="24"/>
        </w:rPr>
        <w:t xml:space="preserve"> </w:t>
      </w:r>
      <w:r w:rsidRPr="00B350B1">
        <w:rPr>
          <w:rFonts w:ascii="Arial" w:hAnsi="Arial" w:cs="Arial"/>
          <w:sz w:val="24"/>
          <w:szCs w:val="24"/>
        </w:rPr>
        <w:t>[Accessed 20 April 2020].</w:t>
      </w:r>
    </w:p>
    <w:p w14:paraId="493162CE" w14:textId="3CFF228F" w:rsidR="00B350B1" w:rsidRPr="00B350B1" w:rsidRDefault="00B350B1" w:rsidP="00B350B1">
      <w:pPr>
        <w:rPr>
          <w:rFonts w:ascii="Arial" w:hAnsi="Arial" w:cs="Arial"/>
          <w:sz w:val="24"/>
          <w:szCs w:val="24"/>
        </w:rPr>
      </w:pPr>
      <w:r w:rsidRPr="00B350B1">
        <w:rPr>
          <w:rFonts w:ascii="Arial" w:hAnsi="Arial" w:cs="Arial"/>
          <w:sz w:val="24"/>
          <w:szCs w:val="24"/>
        </w:rPr>
        <w:t xml:space="preserve">Ons.gov.uk. (2019). Domestic Abuse Prevalence </w:t>
      </w:r>
      <w:proofErr w:type="gramStart"/>
      <w:r w:rsidRPr="00B350B1">
        <w:rPr>
          <w:rFonts w:ascii="Arial" w:hAnsi="Arial" w:cs="Arial"/>
          <w:sz w:val="24"/>
          <w:szCs w:val="24"/>
        </w:rPr>
        <w:t>And</w:t>
      </w:r>
      <w:proofErr w:type="gramEnd"/>
      <w:r w:rsidRPr="00B350B1">
        <w:rPr>
          <w:rFonts w:ascii="Arial" w:hAnsi="Arial" w:cs="Arial"/>
          <w:sz w:val="24"/>
          <w:szCs w:val="24"/>
        </w:rPr>
        <w:t xml:space="preserve"> Trends, England And Wales - Office For National Statistics. [online] Available at: </w:t>
      </w:r>
      <w:hyperlink r:id="rId16" w:history="1">
        <w:r w:rsidRPr="0026106F">
          <w:rPr>
            <w:rStyle w:val="Hyperlink"/>
            <w:rFonts w:ascii="Arial" w:hAnsi="Arial" w:cs="Arial"/>
            <w:sz w:val="24"/>
            <w:szCs w:val="24"/>
          </w:rPr>
          <w:t>https://www.ons.gov.uk/peoplepopulationandcommunity/crimeandjustice/articles/domesticabuseprevalenceandtrendsenglandandwales/yearendingmarch2019</w:t>
        </w:r>
      </w:hyperlink>
      <w:r>
        <w:rPr>
          <w:rFonts w:ascii="Arial" w:hAnsi="Arial" w:cs="Arial"/>
          <w:sz w:val="24"/>
          <w:szCs w:val="24"/>
        </w:rPr>
        <w:t xml:space="preserve"> </w:t>
      </w:r>
      <w:r w:rsidRPr="00B350B1">
        <w:rPr>
          <w:rFonts w:ascii="Arial" w:hAnsi="Arial" w:cs="Arial"/>
          <w:sz w:val="24"/>
          <w:szCs w:val="24"/>
        </w:rPr>
        <w:t>[Accessed 14 April 2020].</w:t>
      </w:r>
    </w:p>
    <w:p w14:paraId="06A855D3" w14:textId="627B090B" w:rsidR="00B350B1" w:rsidRPr="00B350B1" w:rsidRDefault="00B350B1" w:rsidP="00B350B1">
      <w:pPr>
        <w:rPr>
          <w:rFonts w:ascii="Arial" w:hAnsi="Arial" w:cs="Arial"/>
          <w:sz w:val="24"/>
          <w:szCs w:val="24"/>
        </w:rPr>
      </w:pPr>
      <w:r w:rsidRPr="00B350B1">
        <w:rPr>
          <w:rFonts w:ascii="Arial" w:hAnsi="Arial" w:cs="Arial"/>
          <w:sz w:val="24"/>
          <w:szCs w:val="24"/>
        </w:rPr>
        <w:t>Safelives.org.uk. (</w:t>
      </w:r>
      <w:proofErr w:type="spellStart"/>
      <w:r w:rsidRPr="00B350B1">
        <w:rPr>
          <w:rFonts w:ascii="Arial" w:hAnsi="Arial" w:cs="Arial"/>
          <w:sz w:val="24"/>
          <w:szCs w:val="24"/>
        </w:rPr>
        <w:t>n.d</w:t>
      </w:r>
      <w:proofErr w:type="spellEnd"/>
      <w:r w:rsidRPr="00B350B1">
        <w:rPr>
          <w:rFonts w:ascii="Arial" w:hAnsi="Arial" w:cs="Arial"/>
          <w:sz w:val="24"/>
          <w:szCs w:val="24"/>
        </w:rPr>
        <w:t xml:space="preserve">). Who Are </w:t>
      </w:r>
      <w:proofErr w:type="gramStart"/>
      <w:r w:rsidRPr="00B350B1">
        <w:rPr>
          <w:rFonts w:ascii="Arial" w:hAnsi="Arial" w:cs="Arial"/>
          <w:sz w:val="24"/>
          <w:szCs w:val="24"/>
        </w:rPr>
        <w:t>The</w:t>
      </w:r>
      <w:proofErr w:type="gramEnd"/>
      <w:r w:rsidRPr="00B350B1">
        <w:rPr>
          <w:rFonts w:ascii="Arial" w:hAnsi="Arial" w:cs="Arial"/>
          <w:sz w:val="24"/>
          <w:szCs w:val="24"/>
        </w:rPr>
        <w:t xml:space="preserve"> Victims Of Domestic Abuse? | </w:t>
      </w:r>
      <w:proofErr w:type="spellStart"/>
      <w:r w:rsidRPr="00B350B1">
        <w:rPr>
          <w:rFonts w:ascii="Arial" w:hAnsi="Arial" w:cs="Arial"/>
          <w:sz w:val="24"/>
          <w:szCs w:val="24"/>
        </w:rPr>
        <w:t>Safelives</w:t>
      </w:r>
      <w:proofErr w:type="spellEnd"/>
      <w:r w:rsidRPr="00B350B1">
        <w:rPr>
          <w:rFonts w:ascii="Arial" w:hAnsi="Arial" w:cs="Arial"/>
          <w:sz w:val="24"/>
          <w:szCs w:val="24"/>
        </w:rPr>
        <w:t xml:space="preserve">. [online] Available at: </w:t>
      </w:r>
      <w:hyperlink r:id="rId17" w:history="1">
        <w:r w:rsidRPr="0026106F">
          <w:rPr>
            <w:rStyle w:val="Hyperlink"/>
            <w:rFonts w:ascii="Arial" w:hAnsi="Arial" w:cs="Arial"/>
            <w:sz w:val="24"/>
            <w:szCs w:val="24"/>
          </w:rPr>
          <w:t>https://safelives.org.uk/policy-evidence/about-domestic-abuse/who-are-victims-domestic-abuse</w:t>
        </w:r>
      </w:hyperlink>
      <w:r>
        <w:rPr>
          <w:rFonts w:ascii="Arial" w:hAnsi="Arial" w:cs="Arial"/>
          <w:sz w:val="24"/>
          <w:szCs w:val="24"/>
        </w:rPr>
        <w:t xml:space="preserve"> </w:t>
      </w:r>
      <w:r w:rsidRPr="00B350B1">
        <w:rPr>
          <w:rFonts w:ascii="Arial" w:hAnsi="Arial" w:cs="Arial"/>
          <w:sz w:val="24"/>
          <w:szCs w:val="24"/>
        </w:rPr>
        <w:t>[Accessed 14 April 2020].</w:t>
      </w:r>
    </w:p>
    <w:p w14:paraId="02F14318"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Sheehan, R., Rhoades, H. and Stanley, N., (2012). </w:t>
      </w:r>
      <w:r w:rsidRPr="00B350B1">
        <w:rPr>
          <w:rFonts w:ascii="Arial" w:hAnsi="Arial" w:cs="Arial"/>
          <w:i/>
          <w:iCs/>
          <w:sz w:val="24"/>
          <w:szCs w:val="24"/>
        </w:rPr>
        <w:t xml:space="preserve">Vulnerable Children </w:t>
      </w:r>
      <w:proofErr w:type="gramStart"/>
      <w:r w:rsidRPr="00B350B1">
        <w:rPr>
          <w:rFonts w:ascii="Arial" w:hAnsi="Arial" w:cs="Arial"/>
          <w:i/>
          <w:iCs/>
          <w:sz w:val="24"/>
          <w:szCs w:val="24"/>
        </w:rPr>
        <w:t>And</w:t>
      </w:r>
      <w:proofErr w:type="gramEnd"/>
      <w:r w:rsidRPr="00B350B1">
        <w:rPr>
          <w:rFonts w:ascii="Arial" w:hAnsi="Arial" w:cs="Arial"/>
          <w:i/>
          <w:iCs/>
          <w:sz w:val="24"/>
          <w:szCs w:val="24"/>
        </w:rPr>
        <w:t xml:space="preserve"> The Law</w:t>
      </w:r>
      <w:r w:rsidRPr="00B350B1">
        <w:rPr>
          <w:rFonts w:ascii="Arial" w:hAnsi="Arial" w:cs="Arial"/>
          <w:sz w:val="24"/>
          <w:szCs w:val="24"/>
        </w:rPr>
        <w:t>. London: Jessica Kingsley Publishers.</w:t>
      </w:r>
    </w:p>
    <w:p w14:paraId="7CA78F1C" w14:textId="77777777" w:rsidR="00B350B1" w:rsidRPr="00B350B1" w:rsidRDefault="00B350B1" w:rsidP="00B350B1">
      <w:pPr>
        <w:rPr>
          <w:rFonts w:ascii="Arial" w:hAnsi="Arial" w:cs="Arial"/>
          <w:sz w:val="24"/>
          <w:szCs w:val="24"/>
        </w:rPr>
      </w:pPr>
      <w:proofErr w:type="spellStart"/>
      <w:r w:rsidRPr="00B350B1">
        <w:rPr>
          <w:rFonts w:ascii="Arial" w:hAnsi="Arial" w:cs="Arial"/>
          <w:sz w:val="24"/>
          <w:szCs w:val="24"/>
        </w:rPr>
        <w:t>Silberg</w:t>
      </w:r>
      <w:proofErr w:type="spellEnd"/>
      <w:r w:rsidRPr="00B350B1">
        <w:rPr>
          <w:rFonts w:ascii="Arial" w:hAnsi="Arial" w:cs="Arial"/>
          <w:sz w:val="24"/>
          <w:szCs w:val="24"/>
        </w:rPr>
        <w:t xml:space="preserve">, J., (2013). </w:t>
      </w:r>
      <w:r w:rsidRPr="00B350B1">
        <w:rPr>
          <w:rFonts w:ascii="Arial" w:hAnsi="Arial" w:cs="Arial"/>
          <w:i/>
          <w:iCs/>
          <w:sz w:val="24"/>
          <w:szCs w:val="24"/>
        </w:rPr>
        <w:t>The Child Survivor</w:t>
      </w:r>
      <w:r w:rsidRPr="00B350B1">
        <w:rPr>
          <w:rFonts w:ascii="Arial" w:hAnsi="Arial" w:cs="Arial"/>
          <w:sz w:val="24"/>
          <w:szCs w:val="24"/>
        </w:rPr>
        <w:t>. New York: Routledge.</w:t>
      </w:r>
    </w:p>
    <w:p w14:paraId="432A297F" w14:textId="06025231" w:rsidR="00B350B1" w:rsidRPr="00B350B1" w:rsidRDefault="00B350B1" w:rsidP="00B350B1">
      <w:pPr>
        <w:rPr>
          <w:rFonts w:ascii="Arial" w:hAnsi="Arial" w:cs="Arial"/>
          <w:sz w:val="24"/>
          <w:szCs w:val="24"/>
        </w:rPr>
      </w:pPr>
      <w:r w:rsidRPr="00B350B1">
        <w:rPr>
          <w:rFonts w:ascii="Arial" w:hAnsi="Arial" w:cs="Arial"/>
          <w:sz w:val="24"/>
          <w:szCs w:val="24"/>
        </w:rPr>
        <w:t xml:space="preserve">Simplypsychology.org. (2018). [online] Available at: </w:t>
      </w:r>
      <w:hyperlink r:id="rId18" w:history="1">
        <w:r w:rsidRPr="0026106F">
          <w:rPr>
            <w:rStyle w:val="Hyperlink"/>
            <w:rFonts w:ascii="Arial" w:hAnsi="Arial" w:cs="Arial"/>
            <w:sz w:val="24"/>
            <w:szCs w:val="24"/>
          </w:rPr>
          <w:t>https://www.simplypsychology.org/Erik-Erikson.html</w:t>
        </w:r>
      </w:hyperlink>
      <w:r>
        <w:rPr>
          <w:rFonts w:ascii="Arial" w:hAnsi="Arial" w:cs="Arial"/>
          <w:sz w:val="24"/>
          <w:szCs w:val="24"/>
        </w:rPr>
        <w:t xml:space="preserve"> [</w:t>
      </w:r>
      <w:r w:rsidRPr="00B350B1">
        <w:rPr>
          <w:rFonts w:ascii="Arial" w:hAnsi="Arial" w:cs="Arial"/>
          <w:sz w:val="24"/>
          <w:szCs w:val="24"/>
        </w:rPr>
        <w:t>Accessed 24 April 2020].</w:t>
      </w:r>
    </w:p>
    <w:p w14:paraId="4386D583" w14:textId="0867AA2A" w:rsidR="00B350B1" w:rsidRPr="00B350B1" w:rsidRDefault="00B350B1" w:rsidP="00B350B1">
      <w:pPr>
        <w:rPr>
          <w:rFonts w:ascii="Arial" w:hAnsi="Arial" w:cs="Arial"/>
          <w:sz w:val="24"/>
          <w:szCs w:val="24"/>
        </w:rPr>
      </w:pPr>
      <w:proofErr w:type="spellStart"/>
      <w:r w:rsidRPr="00B350B1">
        <w:rPr>
          <w:rFonts w:ascii="Arial" w:hAnsi="Arial" w:cs="Arial"/>
          <w:sz w:val="24"/>
          <w:szCs w:val="24"/>
        </w:rPr>
        <w:lastRenderedPageBreak/>
        <w:t>Unicef</w:t>
      </w:r>
      <w:proofErr w:type="spellEnd"/>
      <w:r w:rsidRPr="00B350B1">
        <w:rPr>
          <w:rFonts w:ascii="Arial" w:hAnsi="Arial" w:cs="Arial"/>
          <w:sz w:val="24"/>
          <w:szCs w:val="24"/>
        </w:rPr>
        <w:t xml:space="preserve"> UK. (2020). UN Convention </w:t>
      </w:r>
      <w:proofErr w:type="gramStart"/>
      <w:r w:rsidRPr="00B350B1">
        <w:rPr>
          <w:rFonts w:ascii="Arial" w:hAnsi="Arial" w:cs="Arial"/>
          <w:sz w:val="24"/>
          <w:szCs w:val="24"/>
        </w:rPr>
        <w:t>On</w:t>
      </w:r>
      <w:proofErr w:type="gramEnd"/>
      <w:r w:rsidRPr="00B350B1">
        <w:rPr>
          <w:rFonts w:ascii="Arial" w:hAnsi="Arial" w:cs="Arial"/>
          <w:sz w:val="24"/>
          <w:szCs w:val="24"/>
        </w:rPr>
        <w:t xml:space="preserve"> The Rights Of The Child (UNCRC) - </w:t>
      </w:r>
      <w:proofErr w:type="spellStart"/>
      <w:r w:rsidRPr="00B350B1">
        <w:rPr>
          <w:rFonts w:ascii="Arial" w:hAnsi="Arial" w:cs="Arial"/>
          <w:sz w:val="24"/>
          <w:szCs w:val="24"/>
        </w:rPr>
        <w:t>Unicef</w:t>
      </w:r>
      <w:proofErr w:type="spellEnd"/>
      <w:r w:rsidRPr="00B350B1">
        <w:rPr>
          <w:rFonts w:ascii="Arial" w:hAnsi="Arial" w:cs="Arial"/>
          <w:sz w:val="24"/>
          <w:szCs w:val="24"/>
        </w:rPr>
        <w:t xml:space="preserve"> UK. [online] Available at: </w:t>
      </w:r>
      <w:hyperlink r:id="rId19" w:history="1">
        <w:r w:rsidRPr="0026106F">
          <w:rPr>
            <w:rStyle w:val="Hyperlink"/>
            <w:rFonts w:ascii="Arial" w:hAnsi="Arial" w:cs="Arial"/>
            <w:sz w:val="24"/>
            <w:szCs w:val="24"/>
          </w:rPr>
          <w:t>https://www.unicef.org.uk/what-we-do/un-convention-child-rights/</w:t>
        </w:r>
      </w:hyperlink>
      <w:r>
        <w:rPr>
          <w:rFonts w:ascii="Arial" w:hAnsi="Arial" w:cs="Arial"/>
          <w:sz w:val="24"/>
          <w:szCs w:val="24"/>
        </w:rPr>
        <w:t xml:space="preserve"> </w:t>
      </w:r>
      <w:r w:rsidRPr="00B350B1">
        <w:rPr>
          <w:rFonts w:ascii="Arial" w:hAnsi="Arial" w:cs="Arial"/>
          <w:sz w:val="24"/>
          <w:szCs w:val="24"/>
        </w:rPr>
        <w:t>[Accessed 14 April 2020].</w:t>
      </w:r>
    </w:p>
    <w:p w14:paraId="26B9DD68" w14:textId="77777777" w:rsidR="00B350B1" w:rsidRPr="00B350B1" w:rsidRDefault="00B350B1" w:rsidP="00B350B1">
      <w:pPr>
        <w:rPr>
          <w:rFonts w:ascii="Arial" w:hAnsi="Arial" w:cs="Arial"/>
          <w:sz w:val="24"/>
          <w:szCs w:val="24"/>
        </w:rPr>
      </w:pPr>
      <w:r w:rsidRPr="00B350B1">
        <w:rPr>
          <w:rFonts w:ascii="Arial" w:hAnsi="Arial" w:cs="Arial"/>
          <w:sz w:val="24"/>
          <w:szCs w:val="24"/>
        </w:rPr>
        <w:t xml:space="preserve">Walker, L., (1980). </w:t>
      </w:r>
      <w:r w:rsidRPr="00B350B1">
        <w:rPr>
          <w:rFonts w:ascii="Arial" w:hAnsi="Arial" w:cs="Arial"/>
          <w:i/>
          <w:iCs/>
          <w:sz w:val="24"/>
          <w:szCs w:val="24"/>
        </w:rPr>
        <w:t>The Battered Woman</w:t>
      </w:r>
      <w:r w:rsidRPr="00B350B1">
        <w:rPr>
          <w:rFonts w:ascii="Arial" w:hAnsi="Arial" w:cs="Arial"/>
          <w:sz w:val="24"/>
          <w:szCs w:val="24"/>
        </w:rPr>
        <w:t>. New York: Harper Perennial.</w:t>
      </w:r>
    </w:p>
    <w:p w14:paraId="436F97F4" w14:textId="4D7042DD" w:rsidR="00B350B1" w:rsidRPr="00B350B1" w:rsidRDefault="00B350B1" w:rsidP="00B350B1">
      <w:pPr>
        <w:rPr>
          <w:rFonts w:ascii="Arial" w:hAnsi="Arial" w:cs="Arial"/>
          <w:sz w:val="24"/>
          <w:szCs w:val="24"/>
        </w:rPr>
      </w:pPr>
      <w:r w:rsidRPr="00B350B1">
        <w:rPr>
          <w:rFonts w:ascii="Arial" w:hAnsi="Arial" w:cs="Arial"/>
          <w:sz w:val="24"/>
          <w:szCs w:val="24"/>
        </w:rPr>
        <w:t xml:space="preserve">W-Fowler, A., (2012). Domestic Abuse Statistics | Lwa.Org.Uk. [online] Lwa.org.uk. Available at: </w:t>
      </w:r>
      <w:hyperlink r:id="rId20" w:history="1">
        <w:r w:rsidRPr="0026106F">
          <w:rPr>
            <w:rStyle w:val="Hyperlink"/>
            <w:rFonts w:ascii="Arial" w:hAnsi="Arial" w:cs="Arial"/>
            <w:sz w:val="24"/>
            <w:szCs w:val="24"/>
          </w:rPr>
          <w:t>https://www.lwa.org.uk/understanding-abuse/statistics.htm</w:t>
        </w:r>
      </w:hyperlink>
      <w:r>
        <w:rPr>
          <w:rFonts w:ascii="Arial" w:hAnsi="Arial" w:cs="Arial"/>
          <w:sz w:val="24"/>
          <w:szCs w:val="24"/>
        </w:rPr>
        <w:t xml:space="preserve"> </w:t>
      </w:r>
      <w:r w:rsidRPr="00B350B1">
        <w:rPr>
          <w:rFonts w:ascii="Arial" w:hAnsi="Arial" w:cs="Arial"/>
          <w:sz w:val="24"/>
          <w:szCs w:val="24"/>
        </w:rPr>
        <w:t>[Accessed 14 April 2020].</w:t>
      </w:r>
    </w:p>
    <w:p w14:paraId="2B2535D2" w14:textId="40C16D78" w:rsidR="00B350B1" w:rsidRPr="00B350B1" w:rsidRDefault="00B350B1" w:rsidP="00B350B1">
      <w:pPr>
        <w:rPr>
          <w:rFonts w:ascii="Arial" w:hAnsi="Arial" w:cs="Arial"/>
          <w:sz w:val="24"/>
          <w:szCs w:val="24"/>
        </w:rPr>
      </w:pPr>
      <w:proofErr w:type="spellStart"/>
      <w:r w:rsidRPr="00B350B1">
        <w:rPr>
          <w:rFonts w:ascii="Arial" w:hAnsi="Arial" w:cs="Arial"/>
          <w:sz w:val="24"/>
          <w:szCs w:val="24"/>
        </w:rPr>
        <w:t>Womens</w:t>
      </w:r>
      <w:proofErr w:type="spellEnd"/>
      <w:r w:rsidRPr="00B350B1">
        <w:rPr>
          <w:rFonts w:ascii="Arial" w:hAnsi="Arial" w:cs="Arial"/>
          <w:sz w:val="24"/>
          <w:szCs w:val="24"/>
        </w:rPr>
        <w:t xml:space="preserve"> Aid. (2019). Impact </w:t>
      </w:r>
      <w:proofErr w:type="gramStart"/>
      <w:r w:rsidRPr="00B350B1">
        <w:rPr>
          <w:rFonts w:ascii="Arial" w:hAnsi="Arial" w:cs="Arial"/>
          <w:sz w:val="24"/>
          <w:szCs w:val="24"/>
        </w:rPr>
        <w:t>On</w:t>
      </w:r>
      <w:proofErr w:type="gramEnd"/>
      <w:r w:rsidRPr="00B350B1">
        <w:rPr>
          <w:rFonts w:ascii="Arial" w:hAnsi="Arial" w:cs="Arial"/>
          <w:sz w:val="24"/>
          <w:szCs w:val="24"/>
        </w:rPr>
        <w:t xml:space="preserve"> Children And Young People - </w:t>
      </w:r>
      <w:proofErr w:type="spellStart"/>
      <w:r w:rsidRPr="00B350B1">
        <w:rPr>
          <w:rFonts w:ascii="Arial" w:hAnsi="Arial" w:cs="Arial"/>
          <w:sz w:val="24"/>
          <w:szCs w:val="24"/>
        </w:rPr>
        <w:t>Womens</w:t>
      </w:r>
      <w:proofErr w:type="spellEnd"/>
      <w:r w:rsidRPr="00B350B1">
        <w:rPr>
          <w:rFonts w:ascii="Arial" w:hAnsi="Arial" w:cs="Arial"/>
          <w:sz w:val="24"/>
          <w:szCs w:val="24"/>
        </w:rPr>
        <w:t xml:space="preserve"> Aid. [online] Available at: </w:t>
      </w:r>
      <w:hyperlink r:id="rId21" w:history="1">
        <w:r w:rsidRPr="0026106F">
          <w:rPr>
            <w:rStyle w:val="Hyperlink"/>
            <w:rFonts w:ascii="Arial" w:hAnsi="Arial" w:cs="Arial"/>
            <w:sz w:val="24"/>
            <w:szCs w:val="24"/>
          </w:rPr>
          <w:t>https://www.womensaid.org.uk/information-support/what-is-domestic-abuse/impact-on-children-and-young-people/</w:t>
        </w:r>
      </w:hyperlink>
      <w:r>
        <w:rPr>
          <w:rFonts w:ascii="Arial" w:hAnsi="Arial" w:cs="Arial"/>
          <w:sz w:val="24"/>
          <w:szCs w:val="24"/>
        </w:rPr>
        <w:t xml:space="preserve"> </w:t>
      </w:r>
      <w:r w:rsidRPr="00B350B1">
        <w:rPr>
          <w:rFonts w:ascii="Arial" w:hAnsi="Arial" w:cs="Arial"/>
          <w:sz w:val="24"/>
          <w:szCs w:val="24"/>
        </w:rPr>
        <w:t>[Accessed 24 April 2020].</w:t>
      </w:r>
    </w:p>
    <w:p w14:paraId="34E5299E" w14:textId="3C18D93B" w:rsidR="00B350B1" w:rsidRPr="00B350B1" w:rsidRDefault="00B350B1" w:rsidP="00B350B1">
      <w:pPr>
        <w:rPr>
          <w:rFonts w:ascii="Arial" w:hAnsi="Arial" w:cs="Arial"/>
          <w:sz w:val="24"/>
          <w:szCs w:val="24"/>
        </w:rPr>
      </w:pPr>
      <w:proofErr w:type="spellStart"/>
      <w:r w:rsidRPr="00B350B1">
        <w:rPr>
          <w:rFonts w:ascii="Arial" w:hAnsi="Arial" w:cs="Arial"/>
          <w:sz w:val="24"/>
          <w:szCs w:val="24"/>
        </w:rPr>
        <w:t>Womens</w:t>
      </w:r>
      <w:proofErr w:type="spellEnd"/>
      <w:r w:rsidRPr="00B350B1">
        <w:rPr>
          <w:rFonts w:ascii="Arial" w:hAnsi="Arial" w:cs="Arial"/>
          <w:sz w:val="24"/>
          <w:szCs w:val="24"/>
        </w:rPr>
        <w:t xml:space="preserve"> Aid: until women and children are safe. (2019). What Is Domestic Abuse? - </w:t>
      </w:r>
      <w:proofErr w:type="spellStart"/>
      <w:r w:rsidRPr="00B350B1">
        <w:rPr>
          <w:rFonts w:ascii="Arial" w:hAnsi="Arial" w:cs="Arial"/>
          <w:sz w:val="24"/>
          <w:szCs w:val="24"/>
        </w:rPr>
        <w:t>Womens</w:t>
      </w:r>
      <w:proofErr w:type="spellEnd"/>
      <w:r w:rsidRPr="00B350B1">
        <w:rPr>
          <w:rFonts w:ascii="Arial" w:hAnsi="Arial" w:cs="Arial"/>
          <w:sz w:val="24"/>
          <w:szCs w:val="24"/>
        </w:rPr>
        <w:t xml:space="preserve"> Aid. [online] Available at: </w:t>
      </w:r>
      <w:hyperlink r:id="rId22" w:history="1">
        <w:r w:rsidRPr="0026106F">
          <w:rPr>
            <w:rStyle w:val="Hyperlink"/>
            <w:rFonts w:ascii="Arial" w:hAnsi="Arial" w:cs="Arial"/>
            <w:sz w:val="24"/>
            <w:szCs w:val="24"/>
          </w:rPr>
          <w:t>https://www.womensaid.org.uk/information-support/what-is-domestic-abuse/</w:t>
        </w:r>
      </w:hyperlink>
      <w:r>
        <w:rPr>
          <w:rFonts w:ascii="Arial" w:hAnsi="Arial" w:cs="Arial"/>
          <w:sz w:val="24"/>
          <w:szCs w:val="24"/>
        </w:rPr>
        <w:t xml:space="preserve"> </w:t>
      </w:r>
      <w:r w:rsidRPr="00B350B1">
        <w:rPr>
          <w:rFonts w:ascii="Arial" w:hAnsi="Arial" w:cs="Arial"/>
          <w:sz w:val="24"/>
          <w:szCs w:val="24"/>
        </w:rPr>
        <w:t>[Accessed 9 April 2020].</w:t>
      </w:r>
    </w:p>
    <w:p w14:paraId="2FB0B4FA" w14:textId="291B9BEF" w:rsidR="00887961" w:rsidRPr="007B79C2" w:rsidRDefault="00887961" w:rsidP="00887961">
      <w:pPr>
        <w:ind w:left="360"/>
        <w:rPr>
          <w:rFonts w:ascii="Arial" w:hAnsi="Arial" w:cs="Arial"/>
          <w:b/>
          <w:bCs/>
          <w:sz w:val="24"/>
          <w:szCs w:val="24"/>
          <w:u w:val="single"/>
        </w:rPr>
      </w:pPr>
    </w:p>
    <w:p w14:paraId="2339F3BF" w14:textId="2FF87F5E" w:rsidR="00887961" w:rsidRPr="007B79C2" w:rsidRDefault="00887961" w:rsidP="00711E36">
      <w:pPr>
        <w:rPr>
          <w:rFonts w:ascii="Arial" w:hAnsi="Arial" w:cs="Arial"/>
          <w:b/>
          <w:bCs/>
          <w:sz w:val="24"/>
          <w:szCs w:val="24"/>
          <w:u w:val="single"/>
        </w:rPr>
      </w:pPr>
      <w:r w:rsidRPr="007B79C2">
        <w:rPr>
          <w:rFonts w:ascii="Arial" w:hAnsi="Arial" w:cs="Arial"/>
          <w:b/>
          <w:bCs/>
          <w:sz w:val="24"/>
          <w:szCs w:val="24"/>
          <w:u w:val="single"/>
        </w:rPr>
        <w:t xml:space="preserve">Bibliography </w:t>
      </w:r>
    </w:p>
    <w:p w14:paraId="0D5C42C3" w14:textId="77777777" w:rsidR="00B350B1" w:rsidRPr="00B350B1" w:rsidRDefault="00B350B1" w:rsidP="00B350B1">
      <w:pPr>
        <w:jc w:val="both"/>
        <w:rPr>
          <w:rFonts w:ascii="Arial" w:hAnsi="Arial" w:cs="Arial"/>
          <w:sz w:val="24"/>
          <w:szCs w:val="24"/>
        </w:rPr>
      </w:pPr>
      <w:r w:rsidRPr="00B350B1">
        <w:rPr>
          <w:rFonts w:ascii="Arial" w:hAnsi="Arial" w:cs="Arial"/>
          <w:sz w:val="24"/>
          <w:szCs w:val="24"/>
        </w:rPr>
        <w:t xml:space="preserve">Bowlby, J., (1998). </w:t>
      </w:r>
      <w:r w:rsidRPr="00B350B1">
        <w:rPr>
          <w:rFonts w:ascii="Arial" w:hAnsi="Arial" w:cs="Arial"/>
          <w:i/>
          <w:iCs/>
          <w:sz w:val="24"/>
          <w:szCs w:val="24"/>
        </w:rPr>
        <w:t xml:space="preserve">Attachment </w:t>
      </w:r>
      <w:proofErr w:type="gramStart"/>
      <w:r w:rsidRPr="00B350B1">
        <w:rPr>
          <w:rFonts w:ascii="Arial" w:hAnsi="Arial" w:cs="Arial"/>
          <w:i/>
          <w:iCs/>
          <w:sz w:val="24"/>
          <w:szCs w:val="24"/>
        </w:rPr>
        <w:t>And</w:t>
      </w:r>
      <w:proofErr w:type="gramEnd"/>
      <w:r w:rsidRPr="00B350B1">
        <w:rPr>
          <w:rFonts w:ascii="Arial" w:hAnsi="Arial" w:cs="Arial"/>
          <w:i/>
          <w:iCs/>
          <w:sz w:val="24"/>
          <w:szCs w:val="24"/>
        </w:rPr>
        <w:t xml:space="preserve"> Loss</w:t>
      </w:r>
      <w:r w:rsidRPr="00B350B1">
        <w:rPr>
          <w:rFonts w:ascii="Arial" w:hAnsi="Arial" w:cs="Arial"/>
          <w:sz w:val="24"/>
          <w:szCs w:val="24"/>
        </w:rPr>
        <w:t>. London: Pimlico.</w:t>
      </w:r>
    </w:p>
    <w:p w14:paraId="7A0542EC" w14:textId="2779F12F" w:rsidR="00887961" w:rsidRPr="00B350B1" w:rsidRDefault="00B350B1" w:rsidP="00B350B1">
      <w:pPr>
        <w:jc w:val="both"/>
        <w:rPr>
          <w:rFonts w:ascii="Arial" w:hAnsi="Arial" w:cs="Arial"/>
          <w:sz w:val="24"/>
          <w:szCs w:val="24"/>
        </w:rPr>
      </w:pPr>
      <w:proofErr w:type="spellStart"/>
      <w:r w:rsidRPr="00B350B1">
        <w:rPr>
          <w:rFonts w:ascii="Arial" w:hAnsi="Arial" w:cs="Arial"/>
          <w:sz w:val="24"/>
          <w:szCs w:val="24"/>
        </w:rPr>
        <w:t>Mussen</w:t>
      </w:r>
      <w:proofErr w:type="spellEnd"/>
      <w:r w:rsidRPr="00B350B1">
        <w:rPr>
          <w:rFonts w:ascii="Arial" w:hAnsi="Arial" w:cs="Arial"/>
          <w:sz w:val="24"/>
          <w:szCs w:val="24"/>
        </w:rPr>
        <w:t xml:space="preserve">, P.H. and Conger, J.J., (1956). </w:t>
      </w:r>
      <w:r w:rsidRPr="00B350B1">
        <w:rPr>
          <w:rFonts w:ascii="Arial" w:hAnsi="Arial" w:cs="Arial"/>
          <w:i/>
          <w:iCs/>
          <w:sz w:val="24"/>
          <w:szCs w:val="24"/>
        </w:rPr>
        <w:t>Child development and personality</w:t>
      </w:r>
      <w:r w:rsidRPr="00B350B1">
        <w:rPr>
          <w:rFonts w:ascii="Arial" w:hAnsi="Arial" w:cs="Arial"/>
          <w:sz w:val="24"/>
          <w:szCs w:val="24"/>
        </w:rPr>
        <w:t>.</w:t>
      </w:r>
    </w:p>
    <w:sectPr w:rsidR="00887961" w:rsidRPr="00B350B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1EB2E9" w14:textId="77777777" w:rsidR="00144D80" w:rsidRDefault="00144D80" w:rsidP="007049BE">
      <w:pPr>
        <w:spacing w:after="0" w:line="240" w:lineRule="auto"/>
      </w:pPr>
      <w:r>
        <w:separator/>
      </w:r>
    </w:p>
  </w:endnote>
  <w:endnote w:type="continuationSeparator" w:id="0">
    <w:p w14:paraId="7463A744" w14:textId="77777777" w:rsidR="00144D80" w:rsidRDefault="00144D80" w:rsidP="00704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79A727" w14:textId="77777777" w:rsidR="00144D80" w:rsidRDefault="00144D80" w:rsidP="007049BE">
      <w:pPr>
        <w:spacing w:after="0" w:line="240" w:lineRule="auto"/>
      </w:pPr>
      <w:r>
        <w:separator/>
      </w:r>
    </w:p>
  </w:footnote>
  <w:footnote w:type="continuationSeparator" w:id="0">
    <w:p w14:paraId="73322EF4" w14:textId="77777777" w:rsidR="00144D80" w:rsidRDefault="00144D80" w:rsidP="007049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2395E4" w14:textId="67272356" w:rsidR="007049BE" w:rsidRDefault="007049BE">
    <w:pPr>
      <w:pStyle w:val="Header"/>
    </w:pPr>
    <w:r>
      <w:t>Alyssa Evans 1802448</w:t>
    </w:r>
  </w:p>
  <w:p w14:paraId="6383785A" w14:textId="1FA1643C" w:rsidR="007049BE" w:rsidRDefault="007049BE">
    <w:pPr>
      <w:pStyle w:val="Header"/>
    </w:pPr>
    <w:r>
      <w:t xml:space="preserve">Lines </w:t>
    </w:r>
    <w:proofErr w:type="gramStart"/>
    <w:r>
      <w:t>Of</w:t>
    </w:r>
    <w:proofErr w:type="gramEnd"/>
    <w:r>
      <w:t xml:space="preserve"> Enquiry Assignment One ECES5007</w:t>
    </w:r>
  </w:p>
  <w:p w14:paraId="4E411118" w14:textId="77777777" w:rsidR="007049BE" w:rsidRDefault="007049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A7078"/>
    <w:multiLevelType w:val="hybridMultilevel"/>
    <w:tmpl w:val="FB86E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556B7"/>
    <w:multiLevelType w:val="hybridMultilevel"/>
    <w:tmpl w:val="D1C04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14980"/>
    <w:multiLevelType w:val="hybridMultilevel"/>
    <w:tmpl w:val="43C6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867F56"/>
    <w:multiLevelType w:val="hybridMultilevel"/>
    <w:tmpl w:val="8F66A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37EF0"/>
    <w:multiLevelType w:val="hybridMultilevel"/>
    <w:tmpl w:val="21484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B677C0"/>
    <w:multiLevelType w:val="hybridMultilevel"/>
    <w:tmpl w:val="A232D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B17CA6"/>
    <w:multiLevelType w:val="hybridMultilevel"/>
    <w:tmpl w:val="D45E9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731759"/>
    <w:multiLevelType w:val="hybridMultilevel"/>
    <w:tmpl w:val="EE14F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1"/>
  </w:num>
  <w:num w:numId="5">
    <w:abstractNumId w:val="3"/>
  </w:num>
  <w:num w:numId="6">
    <w:abstractNumId w:val="4"/>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9BE"/>
    <w:rsid w:val="0001109C"/>
    <w:rsid w:val="00014B2C"/>
    <w:rsid w:val="00017FED"/>
    <w:rsid w:val="0004516D"/>
    <w:rsid w:val="0006293D"/>
    <w:rsid w:val="0007066B"/>
    <w:rsid w:val="00090707"/>
    <w:rsid w:val="00092F0D"/>
    <w:rsid w:val="00094DB0"/>
    <w:rsid w:val="000A6805"/>
    <w:rsid w:val="000B0CAB"/>
    <w:rsid w:val="000B0FDE"/>
    <w:rsid w:val="000B13C2"/>
    <w:rsid w:val="000B3CD8"/>
    <w:rsid w:val="000B77A4"/>
    <w:rsid w:val="000D12DE"/>
    <w:rsid w:val="000D5C70"/>
    <w:rsid w:val="000E65FD"/>
    <w:rsid w:val="00130E4A"/>
    <w:rsid w:val="0013537C"/>
    <w:rsid w:val="0013764F"/>
    <w:rsid w:val="00137C6D"/>
    <w:rsid w:val="00144D80"/>
    <w:rsid w:val="00162543"/>
    <w:rsid w:val="001712FA"/>
    <w:rsid w:val="00172E76"/>
    <w:rsid w:val="00182048"/>
    <w:rsid w:val="001874AA"/>
    <w:rsid w:val="001938C3"/>
    <w:rsid w:val="00197750"/>
    <w:rsid w:val="001A73A1"/>
    <w:rsid w:val="001B2E3D"/>
    <w:rsid w:val="001D6DE4"/>
    <w:rsid w:val="001D7654"/>
    <w:rsid w:val="00203D52"/>
    <w:rsid w:val="00215B73"/>
    <w:rsid w:val="00226C8D"/>
    <w:rsid w:val="00230E39"/>
    <w:rsid w:val="00234E4B"/>
    <w:rsid w:val="00254F17"/>
    <w:rsid w:val="00257D67"/>
    <w:rsid w:val="00272BD9"/>
    <w:rsid w:val="002777B9"/>
    <w:rsid w:val="00277AF1"/>
    <w:rsid w:val="002A0C70"/>
    <w:rsid w:val="002A7792"/>
    <w:rsid w:val="002B5558"/>
    <w:rsid w:val="002E16AD"/>
    <w:rsid w:val="002E2D43"/>
    <w:rsid w:val="002F0CAC"/>
    <w:rsid w:val="002F1B68"/>
    <w:rsid w:val="00324AC7"/>
    <w:rsid w:val="00330886"/>
    <w:rsid w:val="0033596B"/>
    <w:rsid w:val="003360C2"/>
    <w:rsid w:val="003371FF"/>
    <w:rsid w:val="00340E6E"/>
    <w:rsid w:val="003416E4"/>
    <w:rsid w:val="003439F2"/>
    <w:rsid w:val="00376C28"/>
    <w:rsid w:val="00377657"/>
    <w:rsid w:val="0038159C"/>
    <w:rsid w:val="003B0C41"/>
    <w:rsid w:val="003B32D1"/>
    <w:rsid w:val="003B612D"/>
    <w:rsid w:val="003C1815"/>
    <w:rsid w:val="003C57DD"/>
    <w:rsid w:val="003F5EE0"/>
    <w:rsid w:val="003F7CDA"/>
    <w:rsid w:val="00404F76"/>
    <w:rsid w:val="00407EA6"/>
    <w:rsid w:val="00415EC4"/>
    <w:rsid w:val="0043513D"/>
    <w:rsid w:val="0048306E"/>
    <w:rsid w:val="00492708"/>
    <w:rsid w:val="00493BC2"/>
    <w:rsid w:val="00494E5F"/>
    <w:rsid w:val="004A2737"/>
    <w:rsid w:val="004A527D"/>
    <w:rsid w:val="004B4598"/>
    <w:rsid w:val="004C017B"/>
    <w:rsid w:val="004C667D"/>
    <w:rsid w:val="004D2B0F"/>
    <w:rsid w:val="004E0728"/>
    <w:rsid w:val="004E4B92"/>
    <w:rsid w:val="004E72DA"/>
    <w:rsid w:val="004F1777"/>
    <w:rsid w:val="00502781"/>
    <w:rsid w:val="00502B78"/>
    <w:rsid w:val="00515C83"/>
    <w:rsid w:val="00526F75"/>
    <w:rsid w:val="00530D61"/>
    <w:rsid w:val="00531C4D"/>
    <w:rsid w:val="0053465D"/>
    <w:rsid w:val="005351F7"/>
    <w:rsid w:val="00551988"/>
    <w:rsid w:val="0055622F"/>
    <w:rsid w:val="00556695"/>
    <w:rsid w:val="00564A2C"/>
    <w:rsid w:val="00597198"/>
    <w:rsid w:val="005974B3"/>
    <w:rsid w:val="005B7875"/>
    <w:rsid w:val="005C5062"/>
    <w:rsid w:val="005C54EB"/>
    <w:rsid w:val="005C75AF"/>
    <w:rsid w:val="005D628E"/>
    <w:rsid w:val="005F09E7"/>
    <w:rsid w:val="00611E12"/>
    <w:rsid w:val="006249C9"/>
    <w:rsid w:val="00653263"/>
    <w:rsid w:val="00662309"/>
    <w:rsid w:val="0067604D"/>
    <w:rsid w:val="0068083A"/>
    <w:rsid w:val="006811EC"/>
    <w:rsid w:val="00685CE4"/>
    <w:rsid w:val="006B0B23"/>
    <w:rsid w:val="006B1E55"/>
    <w:rsid w:val="006B5E89"/>
    <w:rsid w:val="006B6BF9"/>
    <w:rsid w:val="006D6593"/>
    <w:rsid w:val="006E3CEA"/>
    <w:rsid w:val="006E3F69"/>
    <w:rsid w:val="006E7323"/>
    <w:rsid w:val="007049BE"/>
    <w:rsid w:val="00711E36"/>
    <w:rsid w:val="00711F6A"/>
    <w:rsid w:val="007203FC"/>
    <w:rsid w:val="007340C4"/>
    <w:rsid w:val="007451A5"/>
    <w:rsid w:val="00745B83"/>
    <w:rsid w:val="007568CC"/>
    <w:rsid w:val="00780EF7"/>
    <w:rsid w:val="007960DC"/>
    <w:rsid w:val="007B79C2"/>
    <w:rsid w:val="007C3933"/>
    <w:rsid w:val="007D5E99"/>
    <w:rsid w:val="007F0078"/>
    <w:rsid w:val="007F080D"/>
    <w:rsid w:val="008007F0"/>
    <w:rsid w:val="0081394F"/>
    <w:rsid w:val="00816B18"/>
    <w:rsid w:val="00821D09"/>
    <w:rsid w:val="0085270B"/>
    <w:rsid w:val="00860EDC"/>
    <w:rsid w:val="008723FE"/>
    <w:rsid w:val="0087458E"/>
    <w:rsid w:val="008777F7"/>
    <w:rsid w:val="00877ED4"/>
    <w:rsid w:val="00887961"/>
    <w:rsid w:val="00891517"/>
    <w:rsid w:val="008949FE"/>
    <w:rsid w:val="00895B0C"/>
    <w:rsid w:val="008E13EB"/>
    <w:rsid w:val="008E343F"/>
    <w:rsid w:val="008E3ADE"/>
    <w:rsid w:val="008E7ABA"/>
    <w:rsid w:val="009026C6"/>
    <w:rsid w:val="00905C0C"/>
    <w:rsid w:val="00924373"/>
    <w:rsid w:val="0093489C"/>
    <w:rsid w:val="00934CEE"/>
    <w:rsid w:val="00934ECB"/>
    <w:rsid w:val="0093796F"/>
    <w:rsid w:val="009400D9"/>
    <w:rsid w:val="009401D0"/>
    <w:rsid w:val="00941433"/>
    <w:rsid w:val="00953E57"/>
    <w:rsid w:val="0098414F"/>
    <w:rsid w:val="00991772"/>
    <w:rsid w:val="009A1CB5"/>
    <w:rsid w:val="009A1D3E"/>
    <w:rsid w:val="009A4B86"/>
    <w:rsid w:val="009E4BB9"/>
    <w:rsid w:val="00A1044E"/>
    <w:rsid w:val="00A118C7"/>
    <w:rsid w:val="00A14858"/>
    <w:rsid w:val="00A22F74"/>
    <w:rsid w:val="00A56361"/>
    <w:rsid w:val="00A656CF"/>
    <w:rsid w:val="00A72725"/>
    <w:rsid w:val="00A811B6"/>
    <w:rsid w:val="00A86D48"/>
    <w:rsid w:val="00A93CB2"/>
    <w:rsid w:val="00AA272F"/>
    <w:rsid w:val="00AA64E0"/>
    <w:rsid w:val="00AC6ECA"/>
    <w:rsid w:val="00AD123B"/>
    <w:rsid w:val="00AD4572"/>
    <w:rsid w:val="00AD5B79"/>
    <w:rsid w:val="00AE4C14"/>
    <w:rsid w:val="00AE7997"/>
    <w:rsid w:val="00AF1207"/>
    <w:rsid w:val="00AF3878"/>
    <w:rsid w:val="00B00E20"/>
    <w:rsid w:val="00B0446E"/>
    <w:rsid w:val="00B24933"/>
    <w:rsid w:val="00B329A7"/>
    <w:rsid w:val="00B350B1"/>
    <w:rsid w:val="00B50435"/>
    <w:rsid w:val="00B55C18"/>
    <w:rsid w:val="00B56D6A"/>
    <w:rsid w:val="00B675EB"/>
    <w:rsid w:val="00BE493B"/>
    <w:rsid w:val="00C04B10"/>
    <w:rsid w:val="00C165CD"/>
    <w:rsid w:val="00C32353"/>
    <w:rsid w:val="00C36FB8"/>
    <w:rsid w:val="00C426C3"/>
    <w:rsid w:val="00C542F8"/>
    <w:rsid w:val="00C566C6"/>
    <w:rsid w:val="00C65FC3"/>
    <w:rsid w:val="00C7059C"/>
    <w:rsid w:val="00C86A69"/>
    <w:rsid w:val="00C945C0"/>
    <w:rsid w:val="00C95E84"/>
    <w:rsid w:val="00CA38FE"/>
    <w:rsid w:val="00CB156B"/>
    <w:rsid w:val="00CC1A10"/>
    <w:rsid w:val="00CC63D6"/>
    <w:rsid w:val="00D0473C"/>
    <w:rsid w:val="00D338D7"/>
    <w:rsid w:val="00D41892"/>
    <w:rsid w:val="00D623DB"/>
    <w:rsid w:val="00D64EE7"/>
    <w:rsid w:val="00D93DCE"/>
    <w:rsid w:val="00D97EA5"/>
    <w:rsid w:val="00DD6E86"/>
    <w:rsid w:val="00DF0E37"/>
    <w:rsid w:val="00DF3E9D"/>
    <w:rsid w:val="00E3330B"/>
    <w:rsid w:val="00E35E65"/>
    <w:rsid w:val="00E4173B"/>
    <w:rsid w:val="00E436A5"/>
    <w:rsid w:val="00E46449"/>
    <w:rsid w:val="00E52EB4"/>
    <w:rsid w:val="00E61164"/>
    <w:rsid w:val="00E61DC7"/>
    <w:rsid w:val="00E64CCE"/>
    <w:rsid w:val="00E91E99"/>
    <w:rsid w:val="00E97131"/>
    <w:rsid w:val="00EC218D"/>
    <w:rsid w:val="00EC39E8"/>
    <w:rsid w:val="00F12856"/>
    <w:rsid w:val="00F13C3E"/>
    <w:rsid w:val="00F14A9A"/>
    <w:rsid w:val="00F348AC"/>
    <w:rsid w:val="00F64CCE"/>
    <w:rsid w:val="00F867E2"/>
    <w:rsid w:val="00F94B5F"/>
    <w:rsid w:val="00F97F3F"/>
    <w:rsid w:val="00FC2E59"/>
    <w:rsid w:val="00FE6524"/>
    <w:rsid w:val="00FE7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8E09D"/>
  <w15:chartTrackingRefBased/>
  <w15:docId w15:val="{26E35406-F775-44C4-9E6B-3C8B215C2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9BE"/>
  </w:style>
  <w:style w:type="paragraph" w:styleId="Footer">
    <w:name w:val="footer"/>
    <w:basedOn w:val="Normal"/>
    <w:link w:val="FooterChar"/>
    <w:uiPriority w:val="99"/>
    <w:unhideWhenUsed/>
    <w:rsid w:val="00704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9BE"/>
  </w:style>
  <w:style w:type="paragraph" w:styleId="ListParagraph">
    <w:name w:val="List Paragraph"/>
    <w:basedOn w:val="Normal"/>
    <w:uiPriority w:val="34"/>
    <w:qFormat/>
    <w:rsid w:val="00A14858"/>
    <w:pPr>
      <w:ind w:left="720"/>
      <w:contextualSpacing/>
    </w:pPr>
  </w:style>
  <w:style w:type="character" w:styleId="Hyperlink">
    <w:name w:val="Hyperlink"/>
    <w:basedOn w:val="DefaultParagraphFont"/>
    <w:uiPriority w:val="99"/>
    <w:unhideWhenUsed/>
    <w:rsid w:val="00B350B1"/>
    <w:rPr>
      <w:color w:val="0563C1" w:themeColor="hyperlink"/>
      <w:u w:val="single"/>
    </w:rPr>
  </w:style>
  <w:style w:type="character" w:styleId="UnresolvedMention">
    <w:name w:val="Unresolved Mention"/>
    <w:basedOn w:val="DefaultParagraphFont"/>
    <w:uiPriority w:val="99"/>
    <w:semiHidden/>
    <w:unhideWhenUsed/>
    <w:rsid w:val="00B350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info-8076437-advantages-disadvantages-telephone-interviews.html" TargetMode="External"/><Relationship Id="rId13" Type="http://schemas.openxmlformats.org/officeDocument/2006/relationships/hyperlink" Target="http://www.legislation.gov.uk/ukpga/2015/9/contents/enacted" TargetMode="External"/><Relationship Id="rId18" Type="http://schemas.openxmlformats.org/officeDocument/2006/relationships/hyperlink" Target="https://www.simplypsychology.org/Erik-Erikson.html" TargetMode="External"/><Relationship Id="rId3" Type="http://schemas.openxmlformats.org/officeDocument/2006/relationships/styles" Target="styles.xml"/><Relationship Id="rId21" Type="http://schemas.openxmlformats.org/officeDocument/2006/relationships/hyperlink" Target="https://www.womensaid.org.uk/information-support/what-is-domestic-abuse/impact-on-children-and-young-people/" TargetMode="External"/><Relationship Id="rId7" Type="http://schemas.openxmlformats.org/officeDocument/2006/relationships/endnotes" Target="endnotes.xml"/><Relationship Id="rId12" Type="http://schemas.openxmlformats.org/officeDocument/2006/relationships/hyperlink" Target="https://childdevelopment.com.au/areas-of-concern/what-is-child-development/" TargetMode="External"/><Relationship Id="rId17" Type="http://schemas.openxmlformats.org/officeDocument/2006/relationships/hyperlink" Target="https://safelives.org.uk/policy-evidence/about-domestic-abuse/who-are-victims-domestic-abus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s.gov.uk/peoplepopulationandcommunity/crimeandjustice/articles/domesticabuseprevalenceandtrendsenglandandwales/yearendingmarch2019" TargetMode="External"/><Relationship Id="rId20" Type="http://schemas.openxmlformats.org/officeDocument/2006/relationships/hyperlink" Target="https://www.lwa.org.uk/understanding-abuse/statistics.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loringyourmind.com/lenore-walkers-cycle-abus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spcc.org.uk/what-we-do/policy-influencing/" TargetMode="External"/><Relationship Id="rId23" Type="http://schemas.openxmlformats.org/officeDocument/2006/relationships/header" Target="header1.xml"/><Relationship Id="rId10" Type="http://schemas.openxmlformats.org/officeDocument/2006/relationships/hyperlink" Target="https://epiuat-app.citizensadvice.org.uk/cymraeg/about-us/policy/domestic-abuse-policy-research/" TargetMode="External"/><Relationship Id="rId19" Type="http://schemas.openxmlformats.org/officeDocument/2006/relationships/hyperlink" Target="https://www.unicef.org.uk/what-we-do/un-convention-child-rights/" TargetMode="External"/><Relationship Id="rId4" Type="http://schemas.openxmlformats.org/officeDocument/2006/relationships/settings" Target="settings.xml"/><Relationship Id="rId9" Type="http://schemas.openxmlformats.org/officeDocument/2006/relationships/hyperlink" Target="https://www.childreninwales.org.uk/policy-document/proposed-children-and-families-wales-measure/" TargetMode="External"/><Relationship Id="rId14" Type="http://schemas.openxmlformats.org/officeDocument/2006/relationships/hyperlink" Target="http://www.workingwithkids.co.uk/every-child-matters-policy-explained.html" TargetMode="External"/><Relationship Id="rId22" Type="http://schemas.openxmlformats.org/officeDocument/2006/relationships/hyperlink" Target="https://www.womensaid.org.uk/information-support/what-is-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E0075C-C957-4161-9BA4-F9089D40E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11</Pages>
  <Words>4500</Words>
  <Characters>25651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Evans</dc:creator>
  <cp:keywords/>
  <dc:description/>
  <cp:lastModifiedBy>Alyssa Evans</cp:lastModifiedBy>
  <cp:revision>671</cp:revision>
  <dcterms:created xsi:type="dcterms:W3CDTF">2020-03-25T19:48:00Z</dcterms:created>
  <dcterms:modified xsi:type="dcterms:W3CDTF">2020-04-27T14:06:00Z</dcterms:modified>
</cp:coreProperties>
</file>