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header3.xml" ContentType="application/vnd.openxmlformats-officedocument.wordprocessingml.header+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rPr>
          <w:rFonts w:ascii="Times New Roman" w:hAnsi="Times New Roman" w:eastAsia="Times New Roman" w:cs="Times New Roman"/>
          <w:b/>
          <w:bCs/>
        </w:rPr>
      </w:pPr>
      <w:r>
        <w:rPr>
          <w:rFonts w:eastAsia="Times New Roman" w:cs="Times New Roman" w:ascii="Times New Roman" w:hAnsi="Times New Roman"/>
          <w:b/>
          <w:bCs/>
        </w:rPr>
      </w:r>
    </w:p>
    <w:p>
      <w:pPr>
        <w:pStyle w:val="Normal"/>
        <w:spacing w:lineRule="auto" w:line="36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spacing w:lineRule="auto" w:line="360"/>
        <w:jc w:val="center"/>
        <w:rPr>
          <w:rFonts w:ascii="Times New Roman" w:hAnsi="Times New Roman" w:eastAsia="Times New Roman" w:cs="Times New Roman"/>
          <w:b/>
          <w:bCs/>
          <w:color w:themeColor="accent4" w:val="0F9ED5"/>
          <w:sz w:val="28"/>
          <w:szCs w:val="28"/>
        </w:rPr>
      </w:pPr>
      <w:r>
        <w:rPr>
          <w:rFonts w:eastAsia="Times New Roman" w:cs="Times New Roman" w:ascii="Times New Roman" w:hAnsi="Times New Roman"/>
          <w:b/>
          <w:bCs/>
          <w:color w:themeColor="accent4" w:val="0F9ED5"/>
          <w:sz w:val="28"/>
          <w:szCs w:val="28"/>
        </w:rPr>
        <w:t>BASIL'S BAKERY</w:t>
      </w:r>
    </w:p>
    <w:p>
      <w:pPr>
        <w:pStyle w:val="Normal"/>
        <w:spacing w:lineRule="auto" w:line="360"/>
        <w:rPr>
          <w:rFonts w:ascii="Times New Roman" w:hAnsi="Times New Roman" w:eastAsia="Times New Roman" w:cs="Times New Roman"/>
          <w:b/>
          <w:bCs/>
        </w:rPr>
      </w:pPr>
      <w:r>
        <w:rPr>
          <w:rFonts w:eastAsia="Times New Roman" w:cs="Times New Roman" w:ascii="Times New Roman" w:hAnsi="Times New Roman"/>
          <w:b/>
          <w:bCs/>
        </w:rPr>
      </w:r>
    </w:p>
    <w:p>
      <w:pPr>
        <w:pStyle w:val="Normal"/>
        <w:spacing w:lineRule="auto" w:line="360"/>
        <w:rPr>
          <w:rFonts w:ascii="Arial" w:hAnsi="Arial"/>
          <w:sz w:val="24"/>
          <w:szCs w:val="24"/>
        </w:rPr>
      </w:pPr>
      <w:r>
        <w:rPr>
          <w:rFonts w:eastAsia="Times New Roman" w:cs="Times New Roman" w:ascii="Arial" w:hAnsi="Arial"/>
          <w:sz w:val="24"/>
          <w:szCs w:val="24"/>
        </w:rPr>
        <w:t>Individual Report</w:t>
      </w:r>
    </w:p>
    <w:p>
      <w:pPr>
        <w:pStyle w:val="Normal"/>
        <w:spacing w:lineRule="auto" w:line="360"/>
        <w:rPr>
          <w:rFonts w:ascii="Arial" w:hAnsi="Arial"/>
          <w:sz w:val="24"/>
          <w:szCs w:val="24"/>
        </w:rPr>
      </w:pPr>
      <w:r>
        <w:rPr>
          <w:rFonts w:eastAsia="Times New Roman" w:cs="Times New Roman" w:ascii="Arial" w:hAnsi="Arial"/>
          <w:sz w:val="24"/>
          <w:szCs w:val="24"/>
        </w:rPr>
        <w:t xml:space="preserve">Programme: Certificate </w:t>
      </w:r>
      <w:bookmarkStart w:id="0" w:name="_Int_UfFgkSbi"/>
      <w:r>
        <w:rPr>
          <w:rFonts w:eastAsia="Times New Roman" w:cs="Times New Roman" w:ascii="Arial" w:hAnsi="Arial"/>
          <w:sz w:val="24"/>
          <w:szCs w:val="24"/>
        </w:rPr>
        <w:t>of  Higher</w:t>
      </w:r>
      <w:bookmarkEnd w:id="0"/>
      <w:r>
        <w:rPr>
          <w:rFonts w:eastAsia="Times New Roman" w:cs="Times New Roman" w:ascii="Arial" w:hAnsi="Arial"/>
          <w:sz w:val="24"/>
          <w:szCs w:val="24"/>
        </w:rPr>
        <w:t xml:space="preserve"> Education in Business Skills for the Workplace</w:t>
      </w:r>
    </w:p>
    <w:p>
      <w:pPr>
        <w:pStyle w:val="Normal"/>
        <w:spacing w:lineRule="auto" w:line="360"/>
        <w:rPr>
          <w:rFonts w:ascii="Arial" w:hAnsi="Arial"/>
          <w:sz w:val="24"/>
          <w:szCs w:val="24"/>
        </w:rPr>
      </w:pPr>
      <w:r>
        <w:rPr>
          <w:rFonts w:eastAsia="Times New Roman" w:cs="Times New Roman" w:ascii="Arial" w:hAnsi="Arial"/>
          <w:sz w:val="24"/>
          <w:szCs w:val="24"/>
        </w:rPr>
        <w:t>Module: Problem Solving and Decision Making</w:t>
      </w:r>
    </w:p>
    <w:p>
      <w:pPr>
        <w:pStyle w:val="Normal"/>
        <w:spacing w:lineRule="auto" w:line="360"/>
        <w:rPr>
          <w:rFonts w:ascii="Arial" w:hAnsi="Arial"/>
          <w:sz w:val="24"/>
          <w:szCs w:val="24"/>
        </w:rPr>
      </w:pPr>
      <w:r>
        <w:rPr>
          <w:rFonts w:eastAsia="Times New Roman" w:cs="Times New Roman" w:ascii="Arial" w:hAnsi="Arial"/>
          <w:sz w:val="24"/>
          <w:szCs w:val="24"/>
        </w:rPr>
        <w:t>Module Code: LCLM4004</w:t>
      </w:r>
    </w:p>
    <w:p>
      <w:pPr>
        <w:pStyle w:val="Normal"/>
        <w:spacing w:lineRule="auto" w:line="360"/>
        <w:rPr>
          <w:rFonts w:ascii="Arial" w:hAnsi="Arial"/>
          <w:sz w:val="24"/>
          <w:szCs w:val="24"/>
        </w:rPr>
      </w:pPr>
      <w:r>
        <w:rPr>
          <w:rFonts w:eastAsia="Times New Roman" w:cs="Times New Roman" w:ascii="Arial" w:hAnsi="Arial"/>
          <w:sz w:val="24"/>
          <w:szCs w:val="24"/>
        </w:rPr>
        <w:t>Assignment: Component 2 – Individual Report</w:t>
      </w:r>
    </w:p>
    <w:p>
      <w:pPr>
        <w:pStyle w:val="Normal"/>
        <w:spacing w:lineRule="auto" w:line="360"/>
        <w:rPr>
          <w:rFonts w:ascii="Arial" w:hAnsi="Arial"/>
          <w:sz w:val="24"/>
          <w:szCs w:val="24"/>
        </w:rPr>
      </w:pPr>
      <w:r>
        <w:rPr>
          <w:rFonts w:eastAsia="Times New Roman" w:cs="Times New Roman" w:ascii="Arial" w:hAnsi="Arial"/>
          <w:sz w:val="24"/>
          <w:szCs w:val="24"/>
        </w:rPr>
        <w:t>Student Name: Dorina Sfintes</w:t>
      </w:r>
    </w:p>
    <w:p>
      <w:pPr>
        <w:pStyle w:val="Normal"/>
        <w:spacing w:lineRule="auto" w:line="360"/>
        <w:rPr>
          <w:rFonts w:ascii="Arial" w:hAnsi="Arial"/>
          <w:sz w:val="24"/>
          <w:szCs w:val="24"/>
        </w:rPr>
      </w:pPr>
      <w:r>
        <w:rPr>
          <w:rFonts w:eastAsia="Times New Roman" w:cs="Times New Roman" w:ascii="Arial" w:hAnsi="Arial"/>
          <w:sz w:val="24"/>
          <w:szCs w:val="24"/>
        </w:rPr>
        <w:t>Student ID: 2524541</w:t>
      </w:r>
    </w:p>
    <w:p>
      <w:pPr>
        <w:pStyle w:val="Normal"/>
        <w:spacing w:lineRule="auto" w:line="360"/>
        <w:rPr>
          <w:rFonts w:ascii="Arial" w:hAnsi="Arial"/>
          <w:sz w:val="24"/>
          <w:szCs w:val="24"/>
        </w:rPr>
        <w:sectPr>
          <w:type w:val="nextPage"/>
          <w:pgSz w:w="11906" w:h="16838"/>
          <w:pgMar w:left="1134" w:right="1134" w:gutter="0" w:header="0" w:top="1134" w:footer="0" w:bottom="1134"/>
          <w:pgNumType w:fmt="decimal"/>
          <w:formProt w:val="false"/>
          <w:textDirection w:val="lrTb"/>
          <w:docGrid w:type="default" w:linePitch="100" w:charSpace="0"/>
        </w:sectPr>
      </w:pPr>
      <w:r>
        <w:rPr>
          <w:rFonts w:eastAsia="Times New Roman" w:cs="Times New Roman" w:ascii="Arial" w:hAnsi="Arial"/>
          <w:sz w:val="24"/>
          <w:szCs w:val="24"/>
        </w:rPr>
        <w:t>Lecturer: Said Usman</w:t>
      </w:r>
      <w:r>
        <w:br w:type="page"/>
      </w:r>
    </w:p>
    <w:p>
      <w:pPr>
        <w:pStyle w:val="Normal"/>
        <w:spacing w:lineRule="auto" w:line="360" w:before="0" w:after="160"/>
        <w:rPr>
          <w:rFonts w:ascii="Arial" w:hAnsi="Arial"/>
          <w:sz w:val="24"/>
          <w:szCs w:val="24"/>
        </w:rPr>
      </w:pPr>
      <w:r>
        <w:rPr>
          <w:rFonts w:eastAsia="Times New Roman" w:cs="Times New Roman" w:ascii="Arial" w:hAnsi="Arial"/>
          <w:b/>
          <w:bCs/>
          <w:sz w:val="24"/>
          <w:szCs w:val="24"/>
        </w:rPr>
        <w:t xml:space="preserve">     </w:t>
      </w:r>
    </w:p>
    <w:p>
      <w:pPr>
        <w:pStyle w:val="Normal"/>
        <w:spacing w:lineRule="auto" w:line="360"/>
        <w:rPr>
          <w:rFonts w:ascii="Arial" w:hAnsi="Arial" w:eastAsia="Times New Roman" w:cs="Times New Roman"/>
          <w:b/>
          <w:bCs/>
          <w:sz w:val="24"/>
          <w:szCs w:val="24"/>
        </w:rPr>
      </w:pPr>
      <w:r>
        <w:rPr>
          <w:rFonts w:eastAsia="Times New Roman" w:cs="Times New Roman" w:ascii="Arial" w:hAnsi="Arial"/>
          <w:b/>
          <w:bCs/>
          <w:sz w:val="24"/>
          <w:szCs w:val="24"/>
        </w:rPr>
      </w:r>
    </w:p>
    <w:p>
      <w:pPr>
        <w:pStyle w:val="Normal"/>
        <w:spacing w:lineRule="auto" w:line="360"/>
        <w:rPr>
          <w:rFonts w:ascii="Arial" w:hAnsi="Arial"/>
          <w:sz w:val="24"/>
          <w:szCs w:val="24"/>
        </w:rPr>
      </w:pPr>
      <w:r>
        <w:rPr>
          <w:rFonts w:eastAsia="Times New Roman" w:cs="Times New Roman" w:ascii="Arial" w:hAnsi="Arial"/>
          <w:b/>
          <w:bCs/>
          <w:sz w:val="24"/>
          <w:szCs w:val="24"/>
        </w:rPr>
        <w:t xml:space="preserve">         </w:t>
      </w:r>
    </w:p>
    <w:sdt>
      <w:sdtPr>
        <w:docPartObj>
          <w:docPartGallery w:val="Table of Contents"/>
          <w:docPartUnique w:val="true"/>
        </w:docPartObj>
      </w:sdtPr>
      <w:sdtContent>
        <w:p>
          <w:pPr>
            <w:pStyle w:val="TOCHeading"/>
            <w:rPr/>
          </w:pPr>
          <w:r>
            <w:rPr/>
            <w:t>Table of Contents</w:t>
            <w:br/>
          </w:r>
        </w:p>
        <w:p>
          <w:pPr>
            <w:pStyle w:val="TOC1"/>
            <w:tabs>
              <w:tab w:val="clear" w:pos="720"/>
              <w:tab w:val="right" w:pos="9637" w:leader="dot"/>
            </w:tabs>
            <w:rPr/>
          </w:pPr>
          <w:r>
            <w:fldChar w:fldCharType="begin"/>
          </w:r>
          <w:r>
            <w:rPr>
              <w:rStyle w:val="IndexLink"/>
            </w:rPr>
            <w:instrText xml:space="preserve"> TOC \f \o "1-1" \h</w:instrText>
          </w:r>
          <w:r>
            <w:rPr>
              <w:rStyle w:val="IndexLink"/>
            </w:rPr>
            <w:fldChar w:fldCharType="separate"/>
          </w:r>
          <w:hyperlink w:anchor="__RefHeading___Toc1368_389778801" w:tooltip="Overview and Nature of the Problem">
            <w:r>
              <w:rPr>
                <w:rStyle w:val="IndexLink"/>
              </w:rPr>
              <w:t>1. Overview and Nature of the Problem</w:t>
              <w:tab/>
              <w:t>1</w:t>
            </w:r>
          </w:hyperlink>
        </w:p>
        <w:p>
          <w:pPr>
            <w:pStyle w:val="TOC1"/>
            <w:tabs>
              <w:tab w:val="clear" w:pos="720"/>
              <w:tab w:val="right" w:pos="9637" w:leader="dot"/>
            </w:tabs>
            <w:rPr/>
          </w:pPr>
          <w:hyperlink w:anchor="__RefHeading___Toc1370_389778801" w:tooltip="Proposed Solutions">
            <w:r>
              <w:rPr>
                <w:rStyle w:val="IndexLink"/>
              </w:rPr>
              <w:t>2. Proposed Solutions</w:t>
              <w:tab/>
              <w:t>1</w:t>
            </w:r>
          </w:hyperlink>
        </w:p>
        <w:p>
          <w:pPr>
            <w:pStyle w:val="TOC1"/>
            <w:tabs>
              <w:tab w:val="clear" w:pos="720"/>
              <w:tab w:val="right" w:pos="9637" w:leader="dot"/>
            </w:tabs>
            <w:rPr/>
          </w:pPr>
          <w:hyperlink w:anchor="__RefHeading___Toc1372_389778801" w:tooltip="Evaluation and Selection of Preferred Solution">
            <w:r>
              <w:rPr>
                <w:rStyle w:val="IndexLink"/>
              </w:rPr>
              <w:t>3. Evaluation and Selection of Preferred Solution</w:t>
              <w:tab/>
              <w:t>3</w:t>
            </w:r>
          </w:hyperlink>
        </w:p>
        <w:p>
          <w:pPr>
            <w:pStyle w:val="TOC1"/>
            <w:tabs>
              <w:tab w:val="clear" w:pos="720"/>
              <w:tab w:val="right" w:pos="9637" w:leader="dot"/>
            </w:tabs>
            <w:rPr/>
          </w:pPr>
          <w:hyperlink w:anchor="__RefHeading___Toc1374_389778801" w:tooltip="Risk Analysis and Feasibility">
            <w:r>
              <w:rPr>
                <w:rStyle w:val="IndexLink"/>
              </w:rPr>
              <w:t>4. Risk Analysis and Feasibility</w:t>
              <w:tab/>
              <w:t>4</w:t>
            </w:r>
          </w:hyperlink>
        </w:p>
        <w:p>
          <w:pPr>
            <w:pStyle w:val="TOC1"/>
            <w:tabs>
              <w:tab w:val="clear" w:pos="720"/>
              <w:tab w:val="right" w:pos="9637" w:leader="dot"/>
            </w:tabs>
            <w:rPr/>
          </w:pPr>
          <w:hyperlink w:anchor="__RefHeading___Toc1376_389778801" w:tooltip="Implementation Plan">
            <w:r>
              <w:rPr>
                <w:rStyle w:val="IndexLink"/>
              </w:rPr>
              <w:t>5. Implementation Plan</w:t>
              <w:tab/>
              <w:t>5</w:t>
            </w:r>
          </w:hyperlink>
        </w:p>
        <w:p>
          <w:pPr>
            <w:pStyle w:val="TOC1"/>
            <w:tabs>
              <w:tab w:val="clear" w:pos="720"/>
              <w:tab w:val="right" w:pos="9637" w:leader="dot"/>
            </w:tabs>
            <w:rPr/>
          </w:pPr>
          <w:hyperlink w:anchor="__RefHeading___Toc1378_389778801" w:tooltip="Key Performance Indicator and Monitoring">
            <w:r>
              <w:rPr>
                <w:rStyle w:val="IndexLink"/>
              </w:rPr>
              <w:t>6. Key Performance Indicator and Monitoring</w:t>
              <w:tab/>
              <w:t>6</w:t>
            </w:r>
          </w:hyperlink>
        </w:p>
        <w:p>
          <w:pPr>
            <w:pStyle w:val="TOC1"/>
            <w:tabs>
              <w:tab w:val="clear" w:pos="720"/>
              <w:tab w:val="right" w:pos="9637" w:leader="dot"/>
            </w:tabs>
            <w:rPr/>
          </w:pPr>
          <w:hyperlink w:anchor="__RefHeading___Toc1847_389778801" w:tooltip="Key Findings">
            <w:r>
              <w:rPr>
                <w:rStyle w:val="IndexLink"/>
              </w:rPr>
              <w:t>7. Key Findings</w:t>
              <w:tab/>
              <w:t>6</w:t>
            </w:r>
          </w:hyperlink>
        </w:p>
        <w:p>
          <w:pPr>
            <w:pStyle w:val="TOC1"/>
            <w:tabs>
              <w:tab w:val="clear" w:pos="720"/>
              <w:tab w:val="right" w:pos="9637" w:leader="dot"/>
            </w:tabs>
            <w:rPr/>
          </w:pPr>
          <w:hyperlink w:anchor="__RefHeading___Toc1380_389778801" w:tooltip="Reference List">
            <w:r>
              <w:rPr>
                <w:rStyle w:val="IndexLink"/>
              </w:rPr>
              <w:t>8. Reference List</w:t>
              <w:tab/>
              <w:t>7</w:t>
            </w:r>
          </w:hyperlink>
        </w:p>
        <w:p>
          <w:pPr>
            <w:pStyle w:val="TOC1"/>
            <w:tabs>
              <w:tab w:val="clear" w:pos="720"/>
              <w:tab w:val="right" w:pos="9637" w:leader="dot"/>
            </w:tabs>
            <w:rPr/>
          </w:pPr>
          <w:hyperlink w:anchor="__RefHeading___Toc1382_389778801" w:tooltip="Appendices">
            <w:r>
              <w:rPr>
                <w:rStyle w:val="IndexLink"/>
              </w:rPr>
              <w:t>9. Appendices</w:t>
              <w:tab/>
              <w:t>8</w:t>
            </w:r>
          </w:hyperlink>
          <w:r>
            <w:rPr>
              <w:rStyle w:val="IndexLink"/>
            </w:rPr>
            <w:fldChar w:fldCharType="end"/>
          </w:r>
        </w:p>
        <w:p>
          <w:pPr>
            <w:sectPr>
              <w:type w:val="nextPage"/>
              <w:pgSz w:w="11906" w:h="16838"/>
              <w:pgMar w:left="1134" w:right="1134" w:gutter="0" w:header="0" w:top="1134" w:footer="0" w:bottom="1134"/>
              <w:pgNumType w:fmt="decimal"/>
              <w:formProt w:val="false"/>
              <w:textDirection w:val="lrTb"/>
              <w:docGrid w:type="default" w:linePitch="100" w:charSpace="0"/>
            </w:sectPr>
          </w:pPr>
          <w:r>
            <w:br w:type="page"/>
          </w:r>
        </w:p>
      </w:sdtContent>
    </w:sdt>
    <w:p>
      <w:pPr>
        <w:pStyle w:val="Heading1"/>
        <w:numPr>
          <w:ilvl w:val="0"/>
          <w:numId w:val="4"/>
        </w:numPr>
        <w:spacing w:before="0" w:after="80"/>
        <w:rPr>
          <w:rFonts w:ascii="Arial" w:hAnsi="Arial"/>
          <w:sz w:val="28"/>
          <w:szCs w:val="28"/>
        </w:rPr>
      </w:pPr>
      <w:bookmarkStart w:id="1" w:name="__RefHeading___Toc1368_389778801"/>
      <w:bookmarkStart w:id="2" w:name="_Toc237636017"/>
      <w:bookmarkEnd w:id="1"/>
      <w:r>
        <w:rPr>
          <w:rFonts w:cs="Times New Roman" w:ascii="Arial" w:hAnsi="Arial"/>
          <w:b/>
          <w:bCs/>
          <w:color w:val="000000"/>
          <w:sz w:val="28"/>
          <w:szCs w:val="28"/>
        </w:rPr>
        <w:t>Overview and Nature of the Problem</w:t>
      </w:r>
      <w:bookmarkEnd w:id="2"/>
    </w:p>
    <w:p>
      <w:pPr>
        <w:pStyle w:val="Normal"/>
        <w:rPr>
          <w:rFonts w:ascii="Arial" w:hAnsi="Arial" w:cs="Times New Roman"/>
          <w:sz w:val="24"/>
          <w:szCs w:val="24"/>
        </w:rPr>
      </w:pPr>
      <w:r>
        <w:rPr>
          <w:rFonts w:cs="Times New Roman" w:ascii="Arial" w:hAnsi="Arial"/>
          <w:sz w:val="24"/>
          <w:szCs w:val="24"/>
        </w:rPr>
      </w:r>
    </w:p>
    <w:p>
      <w:pPr>
        <w:pStyle w:val="Normal"/>
        <w:spacing w:lineRule="auto" w:line="360"/>
        <w:rPr>
          <w:rFonts w:ascii="Arial" w:hAnsi="Arial"/>
          <w:sz w:val="24"/>
          <w:szCs w:val="24"/>
        </w:rPr>
      </w:pPr>
      <w:r>
        <w:rPr>
          <w:rFonts w:eastAsia="Times New Roman" w:cs="Times New Roman" w:ascii="Arial" w:hAnsi="Arial"/>
          <w:sz w:val="24"/>
          <w:szCs w:val="24"/>
        </w:rPr>
        <w:t>Basil Bakery is a small independent bakery in a shopping retail park in Coventry. The business opened in 2015, and its sales increased during the first few years. However, during the 2020 lock down, customer numbers and sales fell significantly. Although sales increased after the restrictions ended, they did not return to the 2019 level. Between 2023 and 2025, sales remained around 25% below the 2019 figure.</w:t>
      </w:r>
    </w:p>
    <w:p>
      <w:pPr>
        <w:pStyle w:val="Normal"/>
        <w:spacing w:lineRule="auto" w:line="360"/>
        <w:rPr>
          <w:rFonts w:ascii="Arial" w:hAnsi="Arial"/>
          <w:sz w:val="24"/>
          <w:szCs w:val="24"/>
        </w:rPr>
      </w:pPr>
      <w:r>
        <w:rPr>
          <w:rFonts w:eastAsia="Times New Roman" w:cs="Times New Roman" w:ascii="Arial" w:hAnsi="Arial"/>
          <w:sz w:val="24"/>
          <w:szCs w:val="24"/>
        </w:rPr>
        <w:t>There are several reasons for this problem. The retail park is quieter; some shops have closed and some of Basil's regular customers have lost their jobs. Also, more office workers now work from home for part of the week, so they do not visit the bakery as often. Some customers have asked for a delivery service, while others have asked to pre-order because waiting times can be long during busy periods.</w:t>
      </w:r>
    </w:p>
    <w:p>
      <w:pPr>
        <w:pStyle w:val="Normal"/>
        <w:spacing w:lineRule="auto" w:line="360"/>
        <w:rPr>
          <w:rFonts w:ascii="Arial" w:hAnsi="Arial"/>
          <w:sz w:val="24"/>
          <w:szCs w:val="24"/>
        </w:rPr>
      </w:pPr>
      <w:r>
        <w:rPr>
          <w:rFonts w:eastAsia="Times New Roman" w:cs="Times New Roman" w:ascii="Arial" w:hAnsi="Arial"/>
          <w:sz w:val="24"/>
          <w:szCs w:val="24"/>
        </w:rPr>
        <w:t>Basil is also facing higher business costs. Rent, utilities, insurance, and business rates have increased. In addition, Basil only uses organic ingredients. The price and availability of some organic products can change because of problems such as crop failure. This makes costs more difficult to predict and manage.</w:t>
      </w:r>
    </w:p>
    <w:p>
      <w:pPr>
        <w:pStyle w:val="Normal"/>
        <w:spacing w:lineRule="auto" w:line="360"/>
        <w:rPr>
          <w:rFonts w:ascii="Arial" w:hAnsi="Arial"/>
          <w:sz w:val="24"/>
          <w:szCs w:val="24"/>
        </w:rPr>
      </w:pPr>
      <w:r>
        <w:rPr>
          <w:rFonts w:eastAsia="Times New Roman" w:cs="Times New Roman" w:ascii="Arial" w:hAnsi="Arial"/>
          <w:sz w:val="24"/>
          <w:szCs w:val="24"/>
        </w:rPr>
        <w:t>The main problem is therefore falling sales combined with increasing and uncertain costs. Basil needs to find a solution that can bring customers back while also helping the business control its costs.</w:t>
      </w:r>
    </w:p>
    <w:p>
      <w:pPr>
        <w:pStyle w:val="Heading1"/>
        <w:numPr>
          <w:ilvl w:val="0"/>
          <w:numId w:val="4"/>
        </w:numPr>
        <w:rPr>
          <w:rFonts w:ascii="Arial" w:hAnsi="Arial"/>
          <w:sz w:val="28"/>
          <w:szCs w:val="28"/>
        </w:rPr>
      </w:pPr>
      <w:bookmarkStart w:id="3" w:name="__RefHeading___Toc1370_389778801"/>
      <w:bookmarkStart w:id="4" w:name="_Toc237636018"/>
      <w:bookmarkEnd w:id="3"/>
      <w:r>
        <w:rPr>
          <w:rFonts w:cs="Times New Roman" w:ascii="Arial" w:hAnsi="Arial"/>
          <w:b/>
          <w:bCs/>
          <w:color w:val="000000"/>
          <w:sz w:val="28"/>
          <w:szCs w:val="28"/>
        </w:rPr>
        <w:t>Proposed Solutions</w:t>
      </w:r>
      <w:bookmarkEnd w:id="4"/>
    </w:p>
    <w:p>
      <w:pPr>
        <w:pStyle w:val="Normal"/>
        <w:rPr>
          <w:rFonts w:ascii="Arial" w:hAnsi="Arial"/>
          <w:sz w:val="24"/>
          <w:szCs w:val="24"/>
        </w:rPr>
      </w:pPr>
      <w:r>
        <w:rPr>
          <w:rFonts w:ascii="Arial" w:hAnsi="Arial"/>
          <w:sz w:val="24"/>
          <w:szCs w:val="24"/>
        </w:rPr>
      </w:r>
    </w:p>
    <w:p>
      <w:pPr>
        <w:pStyle w:val="ListParagraph"/>
        <w:numPr>
          <w:ilvl w:val="1"/>
          <w:numId w:val="5"/>
        </w:numPr>
        <w:spacing w:lineRule="auto" w:line="360"/>
        <w:rPr>
          <w:rFonts w:ascii="Arial" w:hAnsi="Arial"/>
          <w:sz w:val="24"/>
          <w:szCs w:val="24"/>
        </w:rPr>
      </w:pPr>
      <w:r>
        <w:rPr>
          <w:rFonts w:eastAsia="Times New Roman" w:cs="Times New Roman" w:ascii="Arial" w:hAnsi="Arial"/>
          <w:b/>
          <w:bCs/>
          <w:sz w:val="24"/>
          <w:szCs w:val="24"/>
        </w:rPr>
        <w:t xml:space="preserve"> </w:t>
      </w:r>
      <w:r>
        <w:rPr>
          <w:rFonts w:eastAsia="Times New Roman" w:cs="Times New Roman" w:ascii="Arial" w:hAnsi="Arial"/>
          <w:b/>
          <w:bCs/>
          <w:sz w:val="24"/>
          <w:szCs w:val="24"/>
        </w:rPr>
        <w:t>Solution 1 – Online Ordering and Local Delivery</w:t>
      </w:r>
    </w:p>
    <w:p>
      <w:pPr>
        <w:pStyle w:val="Normal"/>
        <w:spacing w:lineRule="auto" w:line="360"/>
        <w:rPr>
          <w:rFonts w:ascii="Arial" w:hAnsi="Arial"/>
          <w:sz w:val="24"/>
          <w:szCs w:val="24"/>
        </w:rPr>
      </w:pPr>
      <w:r>
        <w:rPr>
          <w:rFonts w:eastAsia="Times New Roman" w:cs="Times New Roman" w:ascii="Arial" w:hAnsi="Arial"/>
          <w:sz w:val="24"/>
          <w:szCs w:val="24"/>
        </w:rPr>
        <w:t>The first solution is to introduce a simple online ordering system and local delivery service. Customers would be able to order bakery products online and have them delivered to their homes or workplaces.</w:t>
      </w:r>
    </w:p>
    <w:p>
      <w:pPr>
        <w:pStyle w:val="Normal"/>
        <w:spacing w:lineRule="auto" w:line="360"/>
        <w:rPr>
          <w:rFonts w:ascii="Arial" w:hAnsi="Arial"/>
          <w:sz w:val="24"/>
          <w:szCs w:val="24"/>
        </w:rPr>
      </w:pPr>
      <w:r>
        <w:rPr>
          <w:rFonts w:eastAsia="Times New Roman" w:cs="Times New Roman" w:ascii="Arial" w:hAnsi="Arial"/>
          <w:sz w:val="24"/>
          <w:szCs w:val="24"/>
        </w:rPr>
        <w:t>This could help Basil reach customers who no longer visit the retail park regularly. For example, people who now work from home could still buy products from the bakery without travelling to the shop. Former customers who no longer work in the retail park could also continue to use the bakery.</w:t>
      </w:r>
    </w:p>
    <w:p>
      <w:pPr>
        <w:pStyle w:val="Normal"/>
        <w:spacing w:lineRule="auto" w:line="360"/>
        <w:rPr>
          <w:rFonts w:ascii="Arial" w:hAnsi="Arial"/>
          <w:sz w:val="24"/>
          <w:szCs w:val="24"/>
        </w:rPr>
      </w:pPr>
      <w:r>
        <w:rPr>
          <w:rFonts w:eastAsia="Times New Roman" w:cs="Times New Roman" w:ascii="Arial" w:hAnsi="Arial"/>
          <w:sz w:val="24"/>
          <w:szCs w:val="24"/>
        </w:rPr>
        <w:t>Online ordering could also improve customer convenience. Customers would not need to call the bakery during busy periods when Basil may not have time to answer the phone. Orders could be received in advance and prepared before the delivery time.</w:t>
      </w:r>
    </w:p>
    <w:p>
      <w:pPr>
        <w:pStyle w:val="Normal"/>
        <w:spacing w:lineRule="auto" w:line="360"/>
        <w:rPr>
          <w:rFonts w:ascii="Arial" w:hAnsi="Arial"/>
          <w:sz w:val="24"/>
          <w:szCs w:val="24"/>
        </w:rPr>
      </w:pPr>
      <w:r>
        <w:rPr>
          <w:rFonts w:eastAsia="Times New Roman" w:cs="Times New Roman" w:ascii="Arial" w:hAnsi="Arial"/>
          <w:sz w:val="24"/>
          <w:szCs w:val="24"/>
        </w:rPr>
        <w:t>The service could start on a small scale. Basil could offer delivery only within a limited local area and on two or three days per week. A minimum order value or small delivery charge could also help control the extra costs of fuel, packaging, and delivery time.</w:t>
      </w:r>
    </w:p>
    <w:p>
      <w:pPr>
        <w:pStyle w:val="Normal"/>
        <w:spacing w:lineRule="auto" w:line="360"/>
        <w:rPr>
          <w:rFonts w:ascii="Arial" w:hAnsi="Arial"/>
          <w:sz w:val="24"/>
          <w:szCs w:val="24"/>
        </w:rPr>
      </w:pPr>
      <w:r>
        <w:rPr>
          <w:rFonts w:eastAsia="Times New Roman" w:cs="Times New Roman" w:ascii="Arial" w:hAnsi="Arial"/>
          <w:sz w:val="24"/>
          <w:szCs w:val="24"/>
        </w:rPr>
        <w:t xml:space="preserve">However, this solution does not directly solve the problem of unpredictable ingredient costs. </w:t>
      </w:r>
      <w:bookmarkStart w:id="5" w:name="_Int_VB9LR6Ew"/>
      <w:r>
        <w:rPr>
          <w:rFonts w:eastAsia="Times New Roman" w:cs="Times New Roman" w:ascii="Arial" w:hAnsi="Arial"/>
          <w:sz w:val="24"/>
          <w:szCs w:val="24"/>
        </w:rPr>
        <w:t>Basil</w:t>
      </w:r>
      <w:bookmarkEnd w:id="5"/>
      <w:r>
        <w:rPr>
          <w:rFonts w:eastAsia="Times New Roman" w:cs="Times New Roman" w:ascii="Arial" w:hAnsi="Arial"/>
          <w:sz w:val="24"/>
          <w:szCs w:val="24"/>
        </w:rPr>
        <w:t xml:space="preserve"> would still depend mainly on organic ingredients. Therefore, although this solution could increase sales, the cost problem would remain.</w:t>
      </w:r>
    </w:p>
    <w:p>
      <w:pPr>
        <w:pStyle w:val="Normal"/>
        <w:spacing w:lineRule="auto" w:line="360"/>
        <w:rPr>
          <w:rFonts w:ascii="Arial" w:hAnsi="Arial"/>
          <w:sz w:val="24"/>
          <w:szCs w:val="24"/>
        </w:rPr>
      </w:pPr>
      <w:r>
        <w:rPr>
          <w:rFonts w:eastAsia="Times New Roman" w:cs="Times New Roman" w:ascii="Arial" w:hAnsi="Arial"/>
          <w:sz w:val="24"/>
          <w:szCs w:val="24"/>
        </w:rPr>
        <w:t>Food safety would also need to be considered because food must be stored, packed, and transported safely during delivery (Food Standards Agency, 2023).</w:t>
      </w:r>
    </w:p>
    <w:p>
      <w:pPr>
        <w:pStyle w:val="Normal"/>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ListParagraph"/>
        <w:numPr>
          <w:ilvl w:val="1"/>
          <w:numId w:val="5"/>
        </w:numPr>
        <w:spacing w:lineRule="auto" w:line="360"/>
        <w:rPr>
          <w:rFonts w:ascii="Arial" w:hAnsi="Arial"/>
          <w:sz w:val="24"/>
          <w:szCs w:val="24"/>
        </w:rPr>
      </w:pPr>
      <w:r>
        <w:rPr>
          <w:rFonts w:eastAsia="Times New Roman" w:cs="Times New Roman" w:ascii="Arial" w:hAnsi="Arial"/>
          <w:b/>
          <w:bCs/>
          <w:sz w:val="24"/>
          <w:szCs w:val="24"/>
        </w:rPr>
        <w:t xml:space="preserve"> </w:t>
      </w:r>
      <w:r>
        <w:rPr>
          <w:rFonts w:eastAsia="Times New Roman" w:cs="Times New Roman" w:ascii="Arial" w:hAnsi="Arial"/>
          <w:b/>
          <w:bCs/>
          <w:sz w:val="24"/>
          <w:szCs w:val="24"/>
        </w:rPr>
        <w:t>Solution 2 – Online Ordering, Local Delivery and a Mixed Product Range</w:t>
      </w:r>
    </w:p>
    <w:p>
      <w:pPr>
        <w:pStyle w:val="Normal"/>
        <w:spacing w:lineRule="auto" w:line="360"/>
        <w:rPr>
          <w:rFonts w:ascii="Arial" w:hAnsi="Arial"/>
          <w:sz w:val="24"/>
          <w:szCs w:val="24"/>
        </w:rPr>
      </w:pPr>
      <w:r>
        <w:rPr>
          <w:rFonts w:eastAsia="Times New Roman" w:cs="Times New Roman" w:ascii="Arial" w:hAnsi="Arial"/>
          <w:sz w:val="24"/>
          <w:szCs w:val="24"/>
        </w:rPr>
        <w:t>The second solution includes everything in Solution 1 but also introduces a mixed product range. Basil will continue to sell his organic products but would also introduce a small number of non-organic ingredients.</w:t>
      </w:r>
    </w:p>
    <w:p>
      <w:pPr>
        <w:pStyle w:val="Normal"/>
        <w:rPr>
          <w:rFonts w:ascii="Arial" w:hAnsi="Arial"/>
          <w:sz w:val="24"/>
          <w:szCs w:val="24"/>
        </w:rPr>
      </w:pPr>
      <w:r>
        <w:rPr>
          <w:rFonts w:eastAsia="Times New Roman" w:cs="Times New Roman" w:ascii="Arial" w:hAnsi="Arial"/>
          <w:sz w:val="24"/>
          <w:szCs w:val="24"/>
        </w:rPr>
        <w:t>This could help the bakery control costs more effectively. Basil would not need to change his whole product range. He could keep popular organic products as premium products and introduce two or three more affordable non-organic alternatives.</w:t>
      </w:r>
    </w:p>
    <w:p>
      <w:pPr>
        <w:pStyle w:val="Normal"/>
        <w:spacing w:lineRule="auto" w:line="360"/>
        <w:rPr>
          <w:rFonts w:ascii="Arial" w:hAnsi="Arial"/>
          <w:sz w:val="24"/>
          <w:szCs w:val="24"/>
        </w:rPr>
      </w:pPr>
      <w:r>
        <w:rPr>
          <w:rFonts w:eastAsia="Times New Roman" w:cs="Times New Roman" w:ascii="Arial" w:hAnsi="Arial"/>
          <w:sz w:val="24"/>
          <w:szCs w:val="24"/>
        </w:rPr>
        <w:t>For example, the bakery could continue selling its best-selling organic bread and pasties but also offer selected standard products at a lower price. This would give customers more choice and could attract customers who may not want to pay a premium price for every product.</w:t>
      </w:r>
    </w:p>
    <w:p>
      <w:pPr>
        <w:pStyle w:val="Normal"/>
        <w:spacing w:lineRule="auto" w:line="360"/>
        <w:rPr>
          <w:rFonts w:ascii="Arial" w:hAnsi="Arial"/>
          <w:sz w:val="24"/>
          <w:szCs w:val="24"/>
        </w:rPr>
      </w:pPr>
      <w:r>
        <w:rPr>
          <w:rFonts w:eastAsia="Times New Roman" w:cs="Times New Roman" w:ascii="Arial" w:hAnsi="Arial"/>
          <w:sz w:val="24"/>
          <w:szCs w:val="24"/>
        </w:rPr>
        <w:t>The mixed range could also reduce Basil's dependence on organic ingredients. If the price availability of an organic ingredient changes, Basil would have other products that are less affected by the same problem.</w:t>
      </w:r>
    </w:p>
    <w:p>
      <w:pPr>
        <w:pStyle w:val="Normal"/>
        <w:spacing w:lineRule="auto" w:line="360"/>
        <w:rPr>
          <w:rFonts w:ascii="Arial" w:hAnsi="Arial"/>
          <w:sz w:val="24"/>
          <w:szCs w:val="24"/>
        </w:rPr>
      </w:pPr>
      <w:r>
        <w:rPr>
          <w:rFonts w:eastAsia="Times New Roman" w:cs="Times New Roman" w:ascii="Arial" w:hAnsi="Arial"/>
          <w:sz w:val="24"/>
          <w:szCs w:val="24"/>
        </w:rPr>
        <w:t>This solution therefore addresses both main problems. Online ordering and delivery could increase sales by reaching customers outside the retail park, while the mixed product range could improve cost control.</w:t>
      </w:r>
    </w:p>
    <w:p>
      <w:pPr>
        <w:pStyle w:val="Normal"/>
        <w:spacing w:lineRule="auto" w:line="360"/>
        <w:rPr>
          <w:rFonts w:ascii="Arial" w:hAnsi="Arial"/>
          <w:sz w:val="24"/>
          <w:szCs w:val="24"/>
        </w:rPr>
      </w:pPr>
      <w:r>
        <w:rPr>
          <w:rFonts w:eastAsia="Times New Roman" w:cs="Times New Roman" w:ascii="Arial" w:hAnsi="Arial"/>
          <w:sz w:val="24"/>
          <w:szCs w:val="24"/>
        </w:rPr>
        <w:t>Basil should clearly label the products, so customers know which products are organic and which are not. This is important because the bakery has built its reputation around high-quality organic ingredients.</w:t>
      </w:r>
    </w:p>
    <w:p>
      <w:pPr>
        <w:pStyle w:val="Normal"/>
        <w:spacing w:lineRule="auto" w:line="360"/>
        <w:rPr>
          <w:rFonts w:ascii="Arial" w:hAnsi="Arial" w:cs="Times New Roman"/>
          <w:sz w:val="24"/>
          <w:szCs w:val="24"/>
        </w:rPr>
      </w:pPr>
      <w:r>
        <w:rPr>
          <w:rFonts w:cs="Times New Roman" w:ascii="Arial" w:hAnsi="Arial"/>
          <w:sz w:val="24"/>
          <w:szCs w:val="24"/>
        </w:rPr>
      </w:r>
    </w:p>
    <w:p>
      <w:pPr>
        <w:pStyle w:val="Normal"/>
        <w:spacing w:lineRule="auto" w:line="360"/>
        <w:rPr>
          <w:rFonts w:ascii="Arial" w:hAnsi="Arial"/>
          <w:sz w:val="24"/>
          <w:szCs w:val="24"/>
        </w:rPr>
      </w:pPr>
      <w:r>
        <w:rPr>
          <w:rFonts w:eastAsia="Times New Roman" w:cs="Times New Roman" w:ascii="Arial" w:hAnsi="Arial"/>
          <w:sz w:val="24"/>
          <w:szCs w:val="24"/>
        </w:rPr>
        <w:t>The main disadvantage is that Solution 2 is more difficult to introduce. Basil would need to find new suppliers, calculate new prices and make sure customers accept the new products.</w:t>
      </w:r>
    </w:p>
    <w:p>
      <w:pPr>
        <w:pStyle w:val="Heading1"/>
        <w:numPr>
          <w:ilvl w:val="0"/>
          <w:numId w:val="4"/>
        </w:numPr>
        <w:rPr>
          <w:rFonts w:ascii="Arial" w:hAnsi="Arial"/>
          <w:sz w:val="28"/>
          <w:szCs w:val="28"/>
        </w:rPr>
      </w:pPr>
      <w:bookmarkStart w:id="6" w:name="__RefHeading___Toc1372_389778801"/>
      <w:bookmarkStart w:id="7" w:name="_Toc237636019"/>
      <w:bookmarkEnd w:id="6"/>
      <w:r>
        <w:rPr>
          <w:rFonts w:cs="Times New Roman" w:ascii="Arial" w:hAnsi="Arial"/>
          <w:b/>
          <w:bCs/>
          <w:color w:val="000000"/>
          <w:sz w:val="28"/>
          <w:szCs w:val="28"/>
        </w:rPr>
        <w:t>Evaluation and Selection of Preferred Solution</w:t>
      </w:r>
      <w:bookmarkEnd w:id="7"/>
    </w:p>
    <w:p>
      <w:pPr>
        <w:pStyle w:val="Heading2"/>
        <w:numPr>
          <w:ilvl w:val="1"/>
          <w:numId w:val="1"/>
        </w:numPr>
        <w:rPr>
          <w:rFonts w:ascii="Arial" w:hAnsi="Arial"/>
          <w:sz w:val="24"/>
          <w:szCs w:val="24"/>
        </w:rPr>
      </w:pPr>
      <w:bookmarkStart w:id="8" w:name="__RefHeading___Toc1261_389778801"/>
      <w:bookmarkEnd w:id="8"/>
      <w:r>
        <w:rPr>
          <w:rFonts w:eastAsia="Times New Roman" w:cs="Times New Roman" w:ascii="Arial" w:hAnsi="Arial"/>
          <w:sz w:val="24"/>
          <w:szCs w:val="24"/>
        </w:rPr>
        <w:t>3a. Grid Analysis</w:t>
      </w:r>
    </w:p>
    <w:p>
      <w:pPr>
        <w:pStyle w:val="Normal"/>
        <w:spacing w:lineRule="auto" w:line="360"/>
        <w:rPr>
          <w:rFonts w:ascii="Arial" w:hAnsi="Arial"/>
          <w:sz w:val="24"/>
          <w:szCs w:val="24"/>
        </w:rPr>
      </w:pPr>
      <w:r>
        <w:rPr>
          <w:rFonts w:eastAsia="Times New Roman" w:cs="Times New Roman" w:ascii="Arial" w:hAnsi="Arial"/>
          <w:sz w:val="24"/>
          <w:szCs w:val="24"/>
        </w:rPr>
        <w:t>A grid analysis was used to compare the two solutions. This technique is useful when a decision has several alternatives, and different factors need to be considered. The factors selected for Basil's Bakery are cost control, sales growth, customer convenience, reaching new customers, ease of implementation, and risk.</w:t>
      </w:r>
    </w:p>
    <w:p>
      <w:pPr>
        <w:pStyle w:val="Normal"/>
        <w:spacing w:lineRule="auto" w:line="360"/>
        <w:rPr>
          <w:rFonts w:ascii="Arial" w:hAnsi="Arial"/>
          <w:sz w:val="24"/>
          <w:szCs w:val="24"/>
        </w:rPr>
      </w:pPr>
      <w:r>
        <w:rPr>
          <w:rFonts w:eastAsia="Times New Roman" w:cs="Times New Roman" w:ascii="Arial" w:hAnsi="Arial"/>
          <w:sz w:val="24"/>
          <w:szCs w:val="24"/>
        </w:rPr>
        <w:t>Each factor was given weight from 1 to 5 according to its importance. Each solution was then given a score from 1 to 5. A score of 5 represents the strongest result. The weighted score was calculated by multiplying the weight by the solution score.</w:t>
      </w:r>
    </w:p>
    <w:p>
      <w:pPr>
        <w:pStyle w:val="Normal"/>
        <w:spacing w:lineRule="auto" w:line="360"/>
        <w:rPr>
          <w:rFonts w:ascii="Arial" w:hAnsi="Arial"/>
          <w:sz w:val="24"/>
          <w:szCs w:val="24"/>
        </w:rPr>
      </w:pPr>
      <w:r>
        <w:rPr>
          <w:rFonts w:eastAsia="Times New Roman" w:cs="Times New Roman" w:ascii="Arial" w:hAnsi="Arial"/>
          <w:sz w:val="24"/>
          <w:szCs w:val="24"/>
        </w:rPr>
        <w:t xml:space="preserve">The full Grid Analysis is presented in </w:t>
      </w:r>
      <w:r>
        <w:rPr>
          <w:rFonts w:eastAsia="Times New Roman" w:cs="Times New Roman" w:ascii="Arial" w:hAnsi="Arial"/>
          <w:b/>
          <w:bCs/>
          <w:sz w:val="24"/>
          <w:szCs w:val="24"/>
        </w:rPr>
        <w:t>Appendix1</w:t>
      </w:r>
    </w:p>
    <w:p>
      <w:pPr>
        <w:pStyle w:val="Normal"/>
        <w:spacing w:lineRule="auto" w:line="360"/>
        <w:rPr>
          <w:rFonts w:ascii="Arial" w:hAnsi="Arial"/>
          <w:sz w:val="24"/>
          <w:szCs w:val="24"/>
        </w:rPr>
      </w:pPr>
      <w:r>
        <w:rPr>
          <w:rFonts w:eastAsia="Times New Roman" w:cs="Times New Roman" w:ascii="Arial" w:hAnsi="Arial"/>
          <w:sz w:val="24"/>
          <w:szCs w:val="24"/>
        </w:rPr>
        <w:t>Solution 1 received a total score of 100, while Solution 2 received a total score of 105. Therefore, Solution 2 achieved a higher overall score.</w:t>
      </w:r>
    </w:p>
    <w:p>
      <w:pPr>
        <w:pStyle w:val="Heading2"/>
        <w:numPr>
          <w:ilvl w:val="1"/>
          <w:numId w:val="1"/>
        </w:numPr>
        <w:rPr>
          <w:rFonts w:ascii="Arial" w:hAnsi="Arial"/>
          <w:sz w:val="24"/>
          <w:szCs w:val="24"/>
        </w:rPr>
      </w:pPr>
      <w:bookmarkStart w:id="9" w:name="__RefHeading___Toc1263_389778801"/>
      <w:bookmarkEnd w:id="9"/>
      <w:r>
        <w:rPr>
          <w:rFonts w:eastAsia="Times New Roman" w:cs="Times New Roman" w:ascii="Arial" w:hAnsi="Arial"/>
          <w:sz w:val="24"/>
          <w:szCs w:val="24"/>
        </w:rPr>
        <w:t>3b. Selection of the Preferred Solution</w:t>
      </w:r>
    </w:p>
    <w:p>
      <w:pPr>
        <w:pStyle w:val="Normal"/>
        <w:spacing w:lineRule="auto" w:line="360"/>
        <w:rPr>
          <w:rFonts w:ascii="Arial" w:hAnsi="Arial"/>
          <w:sz w:val="24"/>
          <w:szCs w:val="24"/>
        </w:rPr>
      </w:pPr>
      <w:r>
        <w:rPr>
          <w:rFonts w:eastAsia="Times New Roman" w:cs="Times New Roman" w:ascii="Arial" w:hAnsi="Arial"/>
          <w:sz w:val="24"/>
          <w:szCs w:val="24"/>
        </w:rPr>
        <w:t>Based on the Grid Analysis, Solution 2- Online Ordering, Local Delivery, and a Mixed Product Range is the preferred solution.</w:t>
      </w:r>
    </w:p>
    <w:p>
      <w:pPr>
        <w:pStyle w:val="Normal"/>
        <w:spacing w:lineRule="auto" w:line="360"/>
        <w:rPr>
          <w:rFonts w:ascii="Arial" w:hAnsi="Arial"/>
          <w:sz w:val="24"/>
          <w:szCs w:val="24"/>
        </w:rPr>
      </w:pPr>
      <w:r>
        <w:rPr>
          <w:rFonts w:eastAsia="Times New Roman" w:cs="Times New Roman" w:ascii="Arial" w:hAnsi="Arial"/>
          <w:sz w:val="24"/>
          <w:szCs w:val="24"/>
        </w:rPr>
        <w:t>The main reason is that it addresses both major problems facing Basil's Bakery. The delivery service could help increase sales by reaching customers who cannot regularly visit the retail park. The mixed product range could help reduce the pressure caused by high and unpredictable organic ingredients costs.</w:t>
      </w:r>
    </w:p>
    <w:p>
      <w:pPr>
        <w:pStyle w:val="Normal"/>
        <w:spacing w:lineRule="auto" w:line="360"/>
        <w:rPr>
          <w:rFonts w:ascii="Arial" w:hAnsi="Arial"/>
          <w:sz w:val="24"/>
          <w:szCs w:val="24"/>
        </w:rPr>
      </w:pPr>
      <w:r>
        <w:rPr>
          <w:rFonts w:eastAsia="Times New Roman" w:cs="Times New Roman" w:ascii="Arial" w:hAnsi="Arial"/>
          <w:sz w:val="24"/>
          <w:szCs w:val="24"/>
        </w:rPr>
        <w:t xml:space="preserve"> </w:t>
      </w:r>
      <w:r>
        <w:rPr>
          <w:rFonts w:eastAsia="Times New Roman" w:cs="Times New Roman" w:ascii="Arial" w:hAnsi="Arial"/>
          <w:sz w:val="24"/>
          <w:szCs w:val="24"/>
        </w:rPr>
        <w:t>Solution 1 would protect the bakery's existing organic identity, but it would not solve the cost problem. Solution 2 provides more flexibility because Basil can continue offering his main organic products while also providing lower-cost alternatives.</w:t>
      </w:r>
    </w:p>
    <w:p>
      <w:pPr>
        <w:pStyle w:val="Normal"/>
        <w:spacing w:lineRule="auto" w:line="360"/>
        <w:rPr>
          <w:rFonts w:ascii="Arial" w:hAnsi="Arial"/>
          <w:sz w:val="24"/>
          <w:szCs w:val="24"/>
        </w:rPr>
      </w:pPr>
      <w:r>
        <w:rPr>
          <w:rFonts w:eastAsia="Times New Roman" w:cs="Times New Roman" w:ascii="Arial" w:hAnsi="Arial"/>
          <w:sz w:val="24"/>
          <w:szCs w:val="24"/>
        </w:rPr>
        <w:t>However, Basil should not change the whole product range immediately. A small pilot with two or three non-organic products would allow him to test customer reaction and find results before making a larger change.</w:t>
      </w:r>
    </w:p>
    <w:p>
      <w:pPr>
        <w:pStyle w:val="Normal"/>
        <w:spacing w:lineRule="auto" w:line="360"/>
        <w:rPr>
          <w:rFonts w:ascii="Arial" w:hAnsi="Arial" w:cs="Times New Roman"/>
          <w:sz w:val="24"/>
          <w:szCs w:val="24"/>
        </w:rPr>
      </w:pPr>
      <w:r>
        <w:rPr>
          <w:rFonts w:cs="Times New Roman" w:ascii="Arial" w:hAnsi="Arial"/>
          <w:sz w:val="24"/>
          <w:szCs w:val="24"/>
        </w:rPr>
      </w:r>
    </w:p>
    <w:p>
      <w:pPr>
        <w:pStyle w:val="Normal"/>
        <w:spacing w:lineRule="auto" w:line="360"/>
        <w:rPr>
          <w:rFonts w:ascii="Arial" w:hAnsi="Arial" w:cs="Times New Roman"/>
          <w:sz w:val="24"/>
          <w:szCs w:val="24"/>
        </w:rPr>
      </w:pPr>
      <w:r>
        <w:rPr>
          <w:rFonts w:cs="Times New Roman" w:ascii="Arial" w:hAnsi="Arial"/>
          <w:sz w:val="24"/>
          <w:szCs w:val="24"/>
        </w:rPr>
      </w:r>
    </w:p>
    <w:p>
      <w:pPr>
        <w:pStyle w:val="Heading1"/>
        <w:numPr>
          <w:ilvl w:val="0"/>
          <w:numId w:val="4"/>
        </w:numPr>
        <w:rPr>
          <w:rFonts w:ascii="Arial" w:hAnsi="Arial"/>
          <w:sz w:val="28"/>
          <w:szCs w:val="28"/>
        </w:rPr>
      </w:pPr>
      <w:bookmarkStart w:id="10" w:name="__RefHeading___Toc1374_389778801"/>
      <w:bookmarkStart w:id="11" w:name="_Toc237636020"/>
      <w:bookmarkEnd w:id="10"/>
      <w:r>
        <w:rPr>
          <w:rFonts w:cs="Times New Roman" w:ascii="Arial" w:hAnsi="Arial"/>
          <w:b/>
          <w:bCs/>
          <w:color w:val="000000"/>
          <w:sz w:val="28"/>
          <w:szCs w:val="28"/>
        </w:rPr>
        <w:t>Risk Analysis and Feasibility</w:t>
      </w:r>
      <w:bookmarkEnd w:id="11"/>
    </w:p>
    <w:p>
      <w:pPr>
        <w:pStyle w:val="Normal"/>
        <w:rPr>
          <w:rFonts w:ascii="Arial" w:hAnsi="Arial"/>
          <w:sz w:val="24"/>
          <w:szCs w:val="24"/>
        </w:rPr>
      </w:pPr>
      <w:r>
        <w:rPr>
          <w:rFonts w:ascii="Arial" w:hAnsi="Arial"/>
          <w:sz w:val="24"/>
          <w:szCs w:val="24"/>
        </w:rPr>
      </w:r>
    </w:p>
    <w:p>
      <w:pPr>
        <w:pStyle w:val="Heading2"/>
        <w:numPr>
          <w:ilvl w:val="0"/>
          <w:numId w:val="0"/>
        </w:numPr>
        <w:ind w:hanging="0" w:start="0"/>
        <w:rPr>
          <w:rFonts w:ascii="Arial" w:hAnsi="Arial"/>
          <w:sz w:val="24"/>
          <w:szCs w:val="24"/>
        </w:rPr>
      </w:pPr>
      <w:bookmarkStart w:id="12" w:name="__RefHeading___Toc1265_389778801"/>
      <w:bookmarkEnd w:id="12"/>
      <w:r>
        <w:rPr>
          <w:rFonts w:cs="Times New Roman" w:ascii="Arial" w:hAnsi="Arial"/>
          <w:sz w:val="24"/>
          <w:szCs w:val="24"/>
        </w:rPr>
        <w:t>4a. Risk Analysis</w:t>
      </w:r>
    </w:p>
    <w:p>
      <w:pPr>
        <w:pStyle w:val="Normal"/>
        <w:spacing w:lineRule="auto" w:line="360"/>
        <w:rPr>
          <w:rFonts w:ascii="Arial" w:hAnsi="Arial"/>
          <w:sz w:val="24"/>
          <w:szCs w:val="24"/>
        </w:rPr>
      </w:pPr>
      <w:r>
        <w:rPr>
          <w:rFonts w:eastAsia="Times New Roman" w:cs="Times New Roman" w:ascii="Arial" w:hAnsi="Arial"/>
          <w:sz w:val="24"/>
          <w:szCs w:val="24"/>
        </w:rPr>
        <w:t>The preferred solution has several risks. The first risk is that delivery costs could be higher than additional sales. Fuel, packaging, and delivery time could reduce profit from each other.</w:t>
      </w:r>
    </w:p>
    <w:p>
      <w:pPr>
        <w:pStyle w:val="Normal"/>
        <w:spacing w:lineRule="auto" w:line="360"/>
        <w:rPr>
          <w:rFonts w:ascii="Arial" w:hAnsi="Arial"/>
          <w:sz w:val="24"/>
          <w:szCs w:val="24"/>
        </w:rPr>
      </w:pPr>
      <w:r>
        <w:rPr>
          <w:rFonts w:eastAsia="Times New Roman" w:cs="Times New Roman" w:ascii="Arial" w:hAnsi="Arial"/>
          <w:sz w:val="24"/>
          <w:szCs w:val="24"/>
        </w:rPr>
        <w:t>Another risk is low customer demand. Although customers have requested delivery, Basil cannot be certain that they will place orders to make the service profitable. There is also a risk that Basil may not have enough time to manage baking, online orders, and deliveries.</w:t>
      </w:r>
    </w:p>
    <w:p>
      <w:pPr>
        <w:pStyle w:val="Normal"/>
        <w:spacing w:lineRule="auto" w:line="360"/>
        <w:rPr>
          <w:rFonts w:ascii="Arial" w:hAnsi="Arial"/>
          <w:sz w:val="24"/>
          <w:szCs w:val="24"/>
        </w:rPr>
      </w:pPr>
      <w:r>
        <w:rPr>
          <w:rFonts w:eastAsia="Times New Roman" w:cs="Times New Roman" w:ascii="Arial" w:hAnsi="Arial"/>
          <w:sz w:val="24"/>
          <w:szCs w:val="24"/>
        </w:rPr>
        <w:t>Introducing non-organic products may also create a customer reaction risk. Some of them may believe that the quality of the bakery has changed. Finally, Basil needs to make sure that food remains safe and suitable during delivery.</w:t>
      </w:r>
    </w:p>
    <w:p>
      <w:pPr>
        <w:pStyle w:val="Normal"/>
        <w:spacing w:lineRule="auto" w:line="360"/>
        <w:rPr>
          <w:rFonts w:ascii="Arial" w:hAnsi="Arial"/>
          <w:sz w:val="24"/>
          <w:szCs w:val="24"/>
        </w:rPr>
      </w:pPr>
      <w:r>
        <w:rPr>
          <w:rFonts w:eastAsia="Times New Roman" w:cs="Times New Roman" w:ascii="Arial" w:hAnsi="Arial"/>
          <w:sz w:val="24"/>
          <w:szCs w:val="24"/>
        </w:rPr>
        <w:t xml:space="preserve">The risks, their likelihood, impact, and control actions are shown in </w:t>
      </w:r>
      <w:r>
        <w:rPr>
          <w:rFonts w:eastAsia="Times New Roman" w:cs="Times New Roman" w:ascii="Arial" w:hAnsi="Arial"/>
          <w:b/>
          <w:bCs/>
          <w:sz w:val="24"/>
          <w:szCs w:val="24"/>
        </w:rPr>
        <w:t>Appendix 2.</w:t>
      </w:r>
    </w:p>
    <w:p>
      <w:pPr>
        <w:pStyle w:val="Normal"/>
        <w:spacing w:lineRule="auto" w:line="360"/>
        <w:rPr>
          <w:rFonts w:ascii="Arial" w:hAnsi="Arial" w:cs="Times New Roman"/>
          <w:sz w:val="24"/>
          <w:szCs w:val="24"/>
        </w:rPr>
      </w:pPr>
      <w:r>
        <w:rPr>
          <w:rFonts w:cs="Times New Roman" w:ascii="Arial" w:hAnsi="Arial"/>
          <w:sz w:val="24"/>
          <w:szCs w:val="24"/>
        </w:rPr>
      </w:r>
    </w:p>
    <w:p>
      <w:pPr>
        <w:pStyle w:val="Heading2"/>
        <w:numPr>
          <w:ilvl w:val="1"/>
          <w:numId w:val="1"/>
        </w:numPr>
        <w:rPr>
          <w:rFonts w:ascii="Arial" w:hAnsi="Arial"/>
          <w:sz w:val="24"/>
          <w:szCs w:val="24"/>
        </w:rPr>
      </w:pPr>
      <w:bookmarkStart w:id="13" w:name="__RefHeading___Toc1267_389778801"/>
      <w:bookmarkEnd w:id="13"/>
      <w:r>
        <w:rPr>
          <w:rFonts w:cs="Times New Roman" w:ascii="Arial" w:hAnsi="Arial"/>
          <w:sz w:val="24"/>
          <w:szCs w:val="24"/>
        </w:rPr>
        <w:t>4b. Feasibility of the Preferred Solution</w:t>
      </w:r>
    </w:p>
    <w:p>
      <w:pPr>
        <w:pStyle w:val="Normal"/>
        <w:spacing w:lineRule="auto" w:line="360"/>
        <w:rPr>
          <w:rFonts w:ascii="Arial" w:hAnsi="Arial"/>
          <w:sz w:val="24"/>
          <w:szCs w:val="24"/>
        </w:rPr>
      </w:pPr>
      <w:r>
        <w:rPr>
          <w:rFonts w:eastAsia="Times New Roman" w:cs="Times New Roman" w:ascii="Arial" w:hAnsi="Arial"/>
          <w:sz w:val="24"/>
          <w:szCs w:val="24"/>
        </w:rPr>
        <w:t>The preferred solution is feasible if Basil introduces it gradually. He does not need to create a large delivery operation immediately. He could begin with a small local delivery area and offer the service two or three days per week.</w:t>
      </w:r>
    </w:p>
    <w:p>
      <w:pPr>
        <w:pStyle w:val="Normal"/>
        <w:spacing w:lineRule="auto" w:line="360"/>
        <w:rPr>
          <w:rFonts w:ascii="Arial" w:hAnsi="Arial"/>
          <w:sz w:val="24"/>
          <w:szCs w:val="24"/>
        </w:rPr>
      </w:pPr>
      <w:r>
        <w:rPr>
          <w:rFonts w:eastAsia="Times New Roman" w:cs="Times New Roman" w:ascii="Arial" w:hAnsi="Arial"/>
          <w:sz w:val="24"/>
          <w:szCs w:val="24"/>
        </w:rPr>
        <w:t>A minimum order value or delivery charge could help control costs. Basil should also compare different suppliers before introducing non-organic products. Only products with suitable quality and a good profit margin should be selected.</w:t>
      </w:r>
    </w:p>
    <w:p>
      <w:pPr>
        <w:pStyle w:val="Normal"/>
        <w:spacing w:lineRule="auto" w:line="360"/>
        <w:rPr>
          <w:rFonts w:ascii="Arial" w:hAnsi="Arial"/>
          <w:sz w:val="24"/>
          <w:szCs w:val="24"/>
        </w:rPr>
      </w:pPr>
      <w:r>
        <w:rPr>
          <w:rFonts w:eastAsia="Times New Roman" w:cs="Times New Roman" w:ascii="Arial" w:hAnsi="Arial"/>
          <w:sz w:val="24"/>
          <w:szCs w:val="24"/>
        </w:rPr>
        <w:t>The new service should first operate as a pilot for approximately three months. During this period, Basil can monitor sales, delivery costs, customer feedback, and product profitability. If the results are positive, the service can be expanded. If the results are poor, Basil can change or stop the pilot before making a large financial commitment.</w:t>
      </w:r>
    </w:p>
    <w:p>
      <w:pPr>
        <w:pStyle w:val="Normal"/>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Heading1"/>
        <w:numPr>
          <w:ilvl w:val="0"/>
          <w:numId w:val="4"/>
        </w:numPr>
        <w:rPr>
          <w:rFonts w:ascii="Arial" w:hAnsi="Arial"/>
          <w:sz w:val="28"/>
          <w:szCs w:val="28"/>
        </w:rPr>
      </w:pPr>
      <w:bookmarkStart w:id="14" w:name="__RefHeading___Toc1376_389778801"/>
      <w:bookmarkStart w:id="15" w:name="_Toc237636021"/>
      <w:bookmarkEnd w:id="14"/>
      <w:r>
        <w:rPr>
          <w:rFonts w:cs="Times New Roman" w:ascii="Arial" w:hAnsi="Arial"/>
          <w:b/>
          <w:bCs/>
          <w:color w:val="000000"/>
          <w:sz w:val="28"/>
          <w:szCs w:val="28"/>
        </w:rPr>
        <w:t>Implementation Plan</w:t>
      </w:r>
      <w:bookmarkEnd w:id="15"/>
    </w:p>
    <w:p>
      <w:pPr>
        <w:pStyle w:val="Normal"/>
        <w:rPr>
          <w:rFonts w:ascii="Arial" w:hAnsi="Arial" w:cs="Times New Roman"/>
          <w:sz w:val="24"/>
          <w:szCs w:val="24"/>
        </w:rPr>
      </w:pPr>
      <w:r>
        <w:rPr>
          <w:rFonts w:cs="Times New Roman" w:ascii="Arial" w:hAnsi="Arial"/>
          <w:sz w:val="24"/>
          <w:szCs w:val="24"/>
        </w:rPr>
      </w:r>
    </w:p>
    <w:p>
      <w:pPr>
        <w:pStyle w:val="Heading2"/>
        <w:numPr>
          <w:ilvl w:val="1"/>
          <w:numId w:val="1"/>
        </w:numPr>
        <w:rPr>
          <w:rFonts w:ascii="Arial" w:hAnsi="Arial"/>
          <w:sz w:val="24"/>
          <w:szCs w:val="24"/>
        </w:rPr>
      </w:pPr>
      <w:bookmarkStart w:id="16" w:name="__RefHeading___Toc1269_389778801"/>
      <w:bookmarkEnd w:id="16"/>
      <w:r>
        <w:rPr>
          <w:rFonts w:eastAsia="Times New Roman" w:cs="Times New Roman" w:ascii="Arial" w:hAnsi="Arial"/>
          <w:sz w:val="24"/>
          <w:szCs w:val="24"/>
        </w:rPr>
        <w:t>5a.  Implementation Steps</w:t>
      </w:r>
    </w:p>
    <w:p>
      <w:pPr>
        <w:pStyle w:val="Normal"/>
        <w:spacing w:lineRule="auto" w:line="360"/>
        <w:rPr>
          <w:rFonts w:ascii="Arial" w:hAnsi="Arial"/>
          <w:sz w:val="24"/>
          <w:szCs w:val="24"/>
        </w:rPr>
      </w:pPr>
      <w:r>
        <w:rPr>
          <w:rFonts w:eastAsia="Times New Roman" w:cs="Times New Roman" w:ascii="Arial" w:hAnsi="Arial"/>
          <w:sz w:val="24"/>
          <w:szCs w:val="24"/>
        </w:rPr>
        <w:t>The implementation plan should be introduced in stages. First, Basil needs to research customer demand and calculate the likely costs. He should then decide which two or three non-organic products could be introduced.</w:t>
      </w:r>
    </w:p>
    <w:p>
      <w:pPr>
        <w:pStyle w:val="Normal"/>
        <w:spacing w:lineRule="auto" w:line="360"/>
        <w:rPr>
          <w:rFonts w:ascii="Arial" w:hAnsi="Arial"/>
          <w:sz w:val="24"/>
          <w:szCs w:val="24"/>
        </w:rPr>
      </w:pPr>
      <w:r>
        <w:rPr>
          <w:rFonts w:eastAsia="Times New Roman" w:cs="Times New Roman" w:ascii="Arial" w:hAnsi="Arial"/>
          <w:sz w:val="24"/>
          <w:szCs w:val="24"/>
        </w:rPr>
        <w:t>After this, he should identify suitable suppliers and calculate selling prices. The next step is to choose a simple online ordering method and organize the delivery process.</w:t>
      </w:r>
    </w:p>
    <w:p>
      <w:pPr>
        <w:pStyle w:val="Normal"/>
        <w:spacing w:lineRule="auto" w:line="360"/>
        <w:rPr>
          <w:rFonts w:ascii="Arial" w:hAnsi="Arial"/>
          <w:sz w:val="24"/>
          <w:szCs w:val="24"/>
        </w:rPr>
      </w:pPr>
      <w:r>
        <w:rPr>
          <w:rFonts w:eastAsia="Times New Roman" w:cs="Times New Roman" w:ascii="Arial" w:hAnsi="Arial"/>
          <w:sz w:val="24"/>
          <w:szCs w:val="24"/>
        </w:rPr>
        <w:t>Basil should also make sure that the packaging, delivery process and food safety requirements are properly planned before the service starts.</w:t>
      </w:r>
    </w:p>
    <w:p>
      <w:pPr>
        <w:pStyle w:val="Normal"/>
        <w:spacing w:lineRule="auto" w:line="360"/>
        <w:rPr>
          <w:rFonts w:ascii="Arial" w:hAnsi="Arial"/>
          <w:sz w:val="24"/>
          <w:szCs w:val="24"/>
        </w:rPr>
      </w:pPr>
      <w:r>
        <w:rPr>
          <w:rFonts w:eastAsia="Times New Roman" w:cs="Times New Roman" w:ascii="Arial" w:hAnsi="Arial"/>
          <w:sz w:val="24"/>
          <w:szCs w:val="24"/>
        </w:rPr>
        <w:t xml:space="preserve">The detailed implementation plan is provided in </w:t>
      </w:r>
      <w:r>
        <w:rPr>
          <w:rFonts w:eastAsia="Times New Roman" w:cs="Times New Roman" w:ascii="Arial" w:hAnsi="Arial"/>
          <w:b/>
          <w:bCs/>
          <w:sz w:val="24"/>
          <w:szCs w:val="24"/>
        </w:rPr>
        <w:t>Appendix 3</w:t>
      </w:r>
      <w:r>
        <w:rPr>
          <w:rFonts w:eastAsia="Times New Roman" w:cs="Times New Roman" w:ascii="Arial" w:hAnsi="Arial"/>
          <w:sz w:val="24"/>
          <w:szCs w:val="24"/>
        </w:rPr>
        <w:t>.</w:t>
      </w:r>
    </w:p>
    <w:p>
      <w:pPr>
        <w:pStyle w:val="Normal"/>
        <w:spacing w:lineRule="auto" w:line="360"/>
        <w:rPr>
          <w:rFonts w:ascii="Arial" w:hAnsi="Arial"/>
          <w:sz w:val="24"/>
          <w:szCs w:val="24"/>
        </w:rPr>
      </w:pPr>
      <w:r>
        <w:rPr>
          <w:rFonts w:eastAsia="Times New Roman" w:cs="Times New Roman" w:ascii="Arial" w:hAnsi="Arial"/>
          <w:sz w:val="24"/>
          <w:szCs w:val="24"/>
        </w:rPr>
        <w:t xml:space="preserve"> </w:t>
      </w:r>
    </w:p>
    <w:p>
      <w:pPr>
        <w:pStyle w:val="Heading2"/>
        <w:numPr>
          <w:ilvl w:val="1"/>
          <w:numId w:val="1"/>
        </w:numPr>
        <w:rPr>
          <w:rFonts w:ascii="Arial" w:hAnsi="Arial"/>
          <w:sz w:val="24"/>
          <w:szCs w:val="24"/>
        </w:rPr>
      </w:pPr>
      <w:bookmarkStart w:id="17" w:name="__RefHeading___Toc1271_389778801"/>
      <w:bookmarkEnd w:id="17"/>
      <w:r>
        <w:rPr>
          <w:rFonts w:cs="Times New Roman" w:ascii="Arial" w:hAnsi="Arial"/>
          <w:sz w:val="24"/>
          <w:szCs w:val="24"/>
        </w:rPr>
        <w:t>5b. Reasons for the Implementation Plan</w:t>
      </w:r>
    </w:p>
    <w:p>
      <w:pPr>
        <w:pStyle w:val="Normal"/>
        <w:spacing w:lineRule="auto" w:line="360"/>
        <w:rPr>
          <w:rFonts w:ascii="Arial" w:hAnsi="Arial"/>
          <w:sz w:val="24"/>
          <w:szCs w:val="24"/>
        </w:rPr>
      </w:pPr>
      <w:r>
        <w:rPr>
          <w:rFonts w:eastAsia="Times New Roman" w:cs="Times New Roman" w:ascii="Arial" w:hAnsi="Arial"/>
          <w:sz w:val="24"/>
          <w:szCs w:val="24"/>
        </w:rPr>
        <w:t>The order of the activities is important because Basil needs to understand the costs before launching the service. Research should come first because the business needs to understand what customers want and where they are located.</w:t>
      </w:r>
    </w:p>
    <w:p>
      <w:pPr>
        <w:pStyle w:val="Normal"/>
        <w:spacing w:lineRule="auto" w:line="360"/>
        <w:rPr>
          <w:rFonts w:ascii="Arial" w:hAnsi="Arial"/>
          <w:sz w:val="24"/>
          <w:szCs w:val="24"/>
        </w:rPr>
      </w:pPr>
      <w:r>
        <w:rPr>
          <w:rFonts w:eastAsia="Times New Roman" w:cs="Times New Roman" w:ascii="Arial" w:hAnsi="Arial"/>
          <w:sz w:val="24"/>
          <w:szCs w:val="24"/>
        </w:rPr>
        <w:t>The new products should be selected before prices are set because Basil needs to know the cost of ingredients. The ordering and delivery systems should then be tested before the full pilot begins. This can reduce mistakes and protect customer satisfaction.</w:t>
      </w:r>
    </w:p>
    <w:p>
      <w:pPr>
        <w:pStyle w:val="Normal"/>
        <w:spacing w:lineRule="auto" w:line="360"/>
        <w:rPr>
          <w:rFonts w:ascii="Arial" w:hAnsi="Arial"/>
          <w:sz w:val="24"/>
          <w:szCs w:val="24"/>
        </w:rPr>
      </w:pPr>
      <w:r>
        <w:rPr>
          <w:rFonts w:eastAsia="Times New Roman" w:cs="Times New Roman" w:ascii="Arial" w:hAnsi="Arial"/>
          <w:sz w:val="24"/>
          <w:szCs w:val="24"/>
        </w:rPr>
        <w:t>Gradual implementation also reduces financial risk. Basil can monitor the result during the pilot and make changes if necessary. This approach gives him more control over the decision and avoids making a large investment before knowing whether the solution will work.</w:t>
      </w:r>
    </w:p>
    <w:p>
      <w:pPr>
        <w:pStyle w:val="Heading1"/>
        <w:numPr>
          <w:ilvl w:val="0"/>
          <w:numId w:val="4"/>
        </w:numPr>
        <w:rPr>
          <w:rFonts w:ascii="Arial" w:hAnsi="Arial"/>
          <w:sz w:val="28"/>
          <w:szCs w:val="28"/>
        </w:rPr>
      </w:pPr>
      <w:bookmarkStart w:id="18" w:name="__RefHeading___Toc1378_389778801"/>
      <w:bookmarkStart w:id="19" w:name="_Toc237636022"/>
      <w:bookmarkEnd w:id="18"/>
      <w:r>
        <w:rPr>
          <w:rFonts w:cs="Times New Roman" w:ascii="Arial" w:hAnsi="Arial"/>
          <w:b/>
          <w:bCs/>
          <w:color w:val="000000"/>
          <w:sz w:val="28"/>
          <w:szCs w:val="28"/>
        </w:rPr>
        <w:t>Key Performance Indicator and Monitoring</w:t>
      </w:r>
      <w:bookmarkEnd w:id="19"/>
    </w:p>
    <w:p>
      <w:pPr>
        <w:pStyle w:val="Normal"/>
        <w:spacing w:lineRule="auto" w:line="360"/>
        <w:rPr>
          <w:rFonts w:ascii="Arial" w:hAnsi="Arial"/>
          <w:sz w:val="24"/>
          <w:szCs w:val="24"/>
        </w:rPr>
      </w:pPr>
      <w:r>
        <w:rPr>
          <w:rFonts w:eastAsia="Times New Roman" w:cs="Times New Roman" w:ascii="Arial" w:hAnsi="Arial"/>
          <w:sz w:val="24"/>
          <w:szCs w:val="24"/>
        </w:rPr>
        <w:t>To check if the solution works. Basil will use clear and measurable targets. These are called Key Performance Indicators (KPIs):</w:t>
      </w:r>
    </w:p>
    <w:p>
      <w:pPr>
        <w:pStyle w:val="ListParagraph"/>
        <w:numPr>
          <w:ilvl w:val="0"/>
          <w:numId w:val="3"/>
        </w:numPr>
        <w:spacing w:lineRule="auto" w:line="360"/>
        <w:rPr>
          <w:rFonts w:ascii="Arial" w:hAnsi="Arial"/>
          <w:sz w:val="24"/>
          <w:szCs w:val="24"/>
        </w:rPr>
      </w:pPr>
      <w:r>
        <w:rPr>
          <w:rFonts w:eastAsia="Times New Roman" w:cs="Times New Roman" w:ascii="Arial" w:hAnsi="Arial"/>
          <w:b/>
          <w:bCs/>
          <w:sz w:val="24"/>
          <w:szCs w:val="24"/>
        </w:rPr>
        <w:t>Sales growth</w:t>
      </w:r>
      <w:r>
        <w:rPr>
          <w:rFonts w:eastAsia="Times New Roman" w:cs="Times New Roman" w:ascii="Arial" w:hAnsi="Arial"/>
          <w:sz w:val="24"/>
          <w:szCs w:val="24"/>
        </w:rPr>
        <w:t>: Increase monthly sales by 10% within the first six months.</w:t>
      </w:r>
    </w:p>
    <w:p>
      <w:pPr>
        <w:pStyle w:val="ListParagraph"/>
        <w:numPr>
          <w:ilvl w:val="0"/>
          <w:numId w:val="3"/>
        </w:numPr>
        <w:spacing w:lineRule="auto" w:line="360"/>
        <w:rPr>
          <w:rFonts w:ascii="Arial" w:hAnsi="Arial"/>
          <w:sz w:val="24"/>
          <w:szCs w:val="24"/>
        </w:rPr>
      </w:pPr>
      <w:r>
        <w:rPr>
          <w:rFonts w:eastAsia="Times New Roman" w:cs="Times New Roman" w:ascii="Arial" w:hAnsi="Arial"/>
          <w:b/>
          <w:bCs/>
          <w:sz w:val="24"/>
          <w:szCs w:val="24"/>
        </w:rPr>
        <w:t>Cost control</w:t>
      </w:r>
      <w:r>
        <w:rPr>
          <w:rFonts w:eastAsia="Times New Roman" w:cs="Times New Roman" w:ascii="Arial" w:hAnsi="Arial"/>
          <w:sz w:val="24"/>
          <w:szCs w:val="24"/>
        </w:rPr>
        <w:t>: Reduce average ingredient costs by 10-15% by using some non-organic ingredients.</w:t>
      </w:r>
    </w:p>
    <w:p>
      <w:pPr>
        <w:pStyle w:val="ListParagraph"/>
        <w:numPr>
          <w:ilvl w:val="0"/>
          <w:numId w:val="3"/>
        </w:numPr>
        <w:spacing w:lineRule="auto" w:line="360"/>
        <w:rPr>
          <w:rFonts w:ascii="Arial" w:hAnsi="Arial"/>
          <w:sz w:val="24"/>
          <w:szCs w:val="24"/>
        </w:rPr>
      </w:pPr>
      <w:r>
        <w:rPr>
          <w:rFonts w:eastAsia="Times New Roman" w:cs="Times New Roman" w:ascii="Arial" w:hAnsi="Arial"/>
          <w:b/>
          <w:bCs/>
          <w:sz w:val="24"/>
          <w:szCs w:val="24"/>
        </w:rPr>
        <w:t>Deliver performance</w:t>
      </w:r>
      <w:r>
        <w:rPr>
          <w:rFonts w:eastAsia="Times New Roman" w:cs="Times New Roman" w:ascii="Arial" w:hAnsi="Arial"/>
          <w:sz w:val="24"/>
          <w:szCs w:val="24"/>
        </w:rPr>
        <w:t>: At least 25% of sales should come from online orders and delivery.</w:t>
      </w:r>
    </w:p>
    <w:p>
      <w:pPr>
        <w:pStyle w:val="ListParagraph"/>
        <w:numPr>
          <w:ilvl w:val="0"/>
          <w:numId w:val="3"/>
        </w:numPr>
        <w:spacing w:lineRule="auto" w:line="360"/>
        <w:rPr>
          <w:rFonts w:ascii="Arial" w:hAnsi="Arial"/>
          <w:sz w:val="24"/>
          <w:szCs w:val="24"/>
        </w:rPr>
      </w:pPr>
      <w:r>
        <w:rPr>
          <w:rFonts w:eastAsia="Times New Roman" w:cs="Times New Roman" w:ascii="Arial" w:hAnsi="Arial"/>
          <w:b/>
          <w:bCs/>
          <w:sz w:val="24"/>
          <w:szCs w:val="24"/>
        </w:rPr>
        <w:t>Customer acceptance</w:t>
      </w:r>
      <w:r>
        <w:rPr>
          <w:rFonts w:eastAsia="Times New Roman" w:cs="Times New Roman" w:ascii="Arial" w:hAnsi="Arial"/>
          <w:sz w:val="24"/>
          <w:szCs w:val="24"/>
        </w:rPr>
        <w:t>: At least 30% of orders should include non-organic products.</w:t>
      </w:r>
    </w:p>
    <w:p>
      <w:pPr>
        <w:pStyle w:val="ListParagraph"/>
        <w:numPr>
          <w:ilvl w:val="0"/>
          <w:numId w:val="3"/>
        </w:numPr>
        <w:spacing w:lineRule="auto" w:line="360"/>
        <w:rPr>
          <w:rFonts w:ascii="Arial" w:hAnsi="Arial"/>
          <w:sz w:val="24"/>
          <w:szCs w:val="24"/>
        </w:rPr>
      </w:pPr>
      <w:r>
        <w:rPr>
          <w:rFonts w:eastAsia="Times New Roman" w:cs="Times New Roman" w:ascii="Arial" w:hAnsi="Arial"/>
          <w:b/>
          <w:bCs/>
          <w:sz w:val="24"/>
          <w:szCs w:val="24"/>
        </w:rPr>
        <w:t>Customer satisfaction</w:t>
      </w:r>
      <w:r>
        <w:rPr>
          <w:rFonts w:eastAsia="Times New Roman" w:cs="Times New Roman" w:ascii="Arial" w:hAnsi="Arial"/>
          <w:sz w:val="24"/>
          <w:szCs w:val="24"/>
        </w:rPr>
        <w:t>: Keep feedback score above 4 out of 5.</w:t>
      </w:r>
    </w:p>
    <w:p>
      <w:pPr>
        <w:pStyle w:val="Normal"/>
        <w:spacing w:lineRule="auto" w:line="360"/>
        <w:rPr>
          <w:rFonts w:ascii="Arial" w:hAnsi="Arial"/>
          <w:sz w:val="24"/>
          <w:szCs w:val="24"/>
        </w:rPr>
      </w:pPr>
      <w:r>
        <w:rPr>
          <w:rFonts w:eastAsia="Times New Roman" w:cs="Times New Roman" w:ascii="Arial" w:hAnsi="Arial"/>
          <w:sz w:val="24"/>
          <w:szCs w:val="24"/>
        </w:rPr>
        <w:t>Basil should check these numbers every month. If any target is not reached after three months, he should review the situation and make changes. For example, adjust prices, change delivery days, or try different products.</w:t>
      </w:r>
    </w:p>
    <w:p>
      <w:pPr>
        <w:pStyle w:val="Heading1"/>
        <w:numPr>
          <w:ilvl w:val="0"/>
          <w:numId w:val="4"/>
        </w:numPr>
        <w:rPr>
          <w:rFonts w:ascii="Arial" w:hAnsi="Arial"/>
          <w:sz w:val="28"/>
          <w:szCs w:val="28"/>
        </w:rPr>
      </w:pPr>
      <w:bookmarkStart w:id="20" w:name="__RefHeading___Toc1847_389778801"/>
      <w:bookmarkStart w:id="21" w:name="_Toc237636023"/>
      <w:bookmarkEnd w:id="20"/>
      <w:r>
        <w:rPr>
          <w:rFonts w:cs="Times New Roman" w:ascii="Arial" w:hAnsi="Arial"/>
          <w:b/>
          <w:bCs/>
          <w:color w:val="000000"/>
          <w:sz w:val="28"/>
          <w:szCs w:val="28"/>
        </w:rPr>
        <w:t>Key Findings</w:t>
      </w:r>
      <w:bookmarkEnd w:id="21"/>
    </w:p>
    <w:p>
      <w:pPr>
        <w:pStyle w:val="ListParagraph"/>
        <w:numPr>
          <w:ilvl w:val="0"/>
          <w:numId w:val="2"/>
        </w:numPr>
        <w:spacing w:lineRule="auto" w:line="360"/>
        <w:rPr>
          <w:rFonts w:ascii="Arial" w:hAnsi="Arial"/>
          <w:sz w:val="24"/>
          <w:szCs w:val="24"/>
        </w:rPr>
      </w:pPr>
      <w:bookmarkStart w:id="22" w:name="_Int_VzotSCCt"/>
      <w:r>
        <w:rPr>
          <w:rFonts w:eastAsia="Times New Roman" w:cs="Times New Roman" w:ascii="Arial" w:hAnsi="Arial"/>
          <w:sz w:val="24"/>
          <w:szCs w:val="24"/>
        </w:rPr>
        <w:t>Basil’s</w:t>
      </w:r>
      <w:bookmarkEnd w:id="22"/>
      <w:r>
        <w:rPr>
          <w:rFonts w:eastAsia="Times New Roman" w:cs="Times New Roman" w:ascii="Arial" w:hAnsi="Arial"/>
          <w:sz w:val="24"/>
          <w:szCs w:val="24"/>
        </w:rPr>
        <w:t xml:space="preserve"> Bakery faces two main problems: sales are about 25% lower than before the pandemic, and organic ingredients costs are high and unpredictable.</w:t>
      </w:r>
    </w:p>
    <w:p>
      <w:pPr>
        <w:pStyle w:val="ListParagraph"/>
        <w:numPr>
          <w:ilvl w:val="0"/>
          <w:numId w:val="2"/>
        </w:numPr>
        <w:spacing w:lineRule="auto" w:line="360"/>
        <w:rPr>
          <w:rFonts w:ascii="Arial" w:hAnsi="Arial"/>
          <w:sz w:val="24"/>
          <w:szCs w:val="24"/>
        </w:rPr>
      </w:pPr>
      <w:r>
        <w:rPr>
          <w:rFonts w:eastAsia="Times New Roman" w:cs="Times New Roman" w:ascii="Arial" w:hAnsi="Arial"/>
          <w:sz w:val="24"/>
          <w:szCs w:val="24"/>
        </w:rPr>
        <w:t>Solution 1 (online ordering and delivery) helpsincrease sales but does not solve the cost problem.</w:t>
      </w:r>
    </w:p>
    <w:p>
      <w:pPr>
        <w:pStyle w:val="ListParagraph"/>
        <w:numPr>
          <w:ilvl w:val="0"/>
          <w:numId w:val="2"/>
        </w:numPr>
        <w:spacing w:lineRule="auto" w:line="360"/>
        <w:rPr>
          <w:rFonts w:ascii="Arial" w:hAnsi="Arial"/>
          <w:sz w:val="24"/>
          <w:szCs w:val="24"/>
        </w:rPr>
      </w:pPr>
      <w:r>
        <w:rPr>
          <w:rFonts w:eastAsia="Times New Roman" w:cs="Times New Roman" w:ascii="Arial" w:hAnsi="Arial"/>
          <w:sz w:val="24"/>
          <w:szCs w:val="24"/>
        </w:rPr>
        <w:t>Solution 2 (ordering, delivery+ mixed product range) solves both problems. It reaches more customers and gives better control over costs.</w:t>
      </w:r>
    </w:p>
    <w:p>
      <w:pPr>
        <w:pStyle w:val="ListParagraph"/>
        <w:numPr>
          <w:ilvl w:val="0"/>
          <w:numId w:val="2"/>
        </w:numPr>
        <w:spacing w:lineRule="auto" w:line="360"/>
        <w:rPr>
          <w:rFonts w:ascii="Arial" w:hAnsi="Arial"/>
          <w:sz w:val="24"/>
          <w:szCs w:val="24"/>
        </w:rPr>
      </w:pPr>
      <w:r>
        <w:rPr>
          <w:rFonts w:eastAsia="Times New Roman" w:cs="Times New Roman" w:ascii="Arial" w:hAnsi="Arial"/>
          <w:sz w:val="24"/>
          <w:szCs w:val="24"/>
        </w:rPr>
        <w:t>Grid Analysis shows Solution 2 scores higher: 105 points compared to 100 points for Solution 1.</w:t>
      </w:r>
    </w:p>
    <w:p>
      <w:pPr>
        <w:pStyle w:val="ListParagraph"/>
        <w:numPr>
          <w:ilvl w:val="0"/>
          <w:numId w:val="2"/>
        </w:numPr>
        <w:spacing w:lineRule="auto" w:line="360"/>
        <w:rPr>
          <w:rFonts w:ascii="Arial" w:hAnsi="Arial"/>
          <w:sz w:val="24"/>
          <w:szCs w:val="24"/>
        </w:rPr>
      </w:pPr>
      <w:r>
        <w:rPr>
          <w:rFonts w:eastAsia="Times New Roman" w:cs="Times New Roman" w:ascii="Arial" w:hAnsi="Arial"/>
          <w:sz w:val="24"/>
          <w:szCs w:val="24"/>
        </w:rPr>
        <w:t>Introducing changes gradually reduces risk. Basil can test the service and new products before making a large investment.</w:t>
      </w:r>
    </w:p>
    <w:p>
      <w:pPr>
        <w:pStyle w:val="ListParagraph"/>
        <w:numPr>
          <w:ilvl w:val="0"/>
          <w:numId w:val="2"/>
        </w:numPr>
        <w:spacing w:lineRule="auto" w:line="360"/>
        <w:rPr>
          <w:rFonts w:ascii="Arial" w:hAnsi="Arial"/>
          <w:sz w:val="24"/>
          <w:szCs w:val="24"/>
        </w:rPr>
      </w:pPr>
      <w:r>
        <w:rPr>
          <w:rFonts w:eastAsia="Times New Roman" w:cs="Times New Roman" w:ascii="Arial" w:hAnsi="Arial"/>
          <w:sz w:val="24"/>
          <w:szCs w:val="24"/>
        </w:rPr>
        <w:t>Clear labeling is important to keep the trust of customers who prefer organic ingredients.</w:t>
      </w:r>
    </w:p>
    <w:p>
      <w:pPr>
        <w:pStyle w:val="Normal"/>
        <w:rPr>
          <w:rFonts w:ascii="Arial" w:hAnsi="Arial" w:cs="Times New Roman"/>
          <w:sz w:val="24"/>
          <w:szCs w:val="24"/>
        </w:rPr>
      </w:pPr>
      <w:r>
        <w:rPr>
          <w:rFonts w:cs="Times New Roman" w:ascii="Arial" w:hAnsi="Arial"/>
          <w:sz w:val="24"/>
          <w:szCs w:val="24"/>
        </w:rPr>
      </w:r>
    </w:p>
    <w:p>
      <w:pPr>
        <w:pStyle w:val="ListParagraph"/>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Normal"/>
        <w:rPr>
          <w:rFonts w:ascii="Arial" w:hAnsi="Arial" w:cs="Times New Roman"/>
          <w:sz w:val="24"/>
          <w:szCs w:val="24"/>
        </w:rPr>
      </w:pPr>
      <w:r>
        <w:rPr>
          <w:rFonts w:cs="Times New Roman" w:ascii="Arial" w:hAnsi="Arial"/>
          <w:sz w:val="24"/>
          <w:szCs w:val="24"/>
        </w:rPr>
      </w:r>
    </w:p>
    <w:p>
      <w:pPr>
        <w:pStyle w:val="Normal"/>
        <w:rPr>
          <w:rFonts w:ascii="Arial" w:hAnsi="Arial" w:cs="Times New Roman"/>
          <w:sz w:val="24"/>
          <w:szCs w:val="24"/>
        </w:rPr>
      </w:pPr>
      <w:r>
        <w:rPr>
          <w:rFonts w:cs="Times New Roman" w:ascii="Arial" w:hAnsi="Arial"/>
          <w:sz w:val="24"/>
          <w:szCs w:val="24"/>
        </w:rPr>
      </w:r>
    </w:p>
    <w:p>
      <w:pPr>
        <w:pStyle w:val="Normal"/>
        <w:rPr>
          <w:rFonts w:ascii="Arial" w:hAnsi="Arial" w:cs="Times New Roman"/>
          <w:sz w:val="24"/>
          <w:szCs w:val="24"/>
        </w:rPr>
      </w:pPr>
      <w:r>
        <w:rPr>
          <w:rFonts w:cs="Times New Roman" w:ascii="Arial" w:hAnsi="Arial"/>
          <w:sz w:val="24"/>
          <w:szCs w:val="24"/>
        </w:rPr>
      </w:r>
    </w:p>
    <w:p>
      <w:pPr>
        <w:pStyle w:val="Normal"/>
        <w:rPr>
          <w:rFonts w:ascii="Arial" w:hAnsi="Arial" w:cs="Times New Roman"/>
          <w:sz w:val="24"/>
          <w:szCs w:val="24"/>
        </w:rPr>
      </w:pPr>
      <w:r>
        <w:rPr>
          <w:rFonts w:cs="Times New Roman" w:ascii="Arial" w:hAnsi="Arial"/>
          <w:sz w:val="24"/>
          <w:szCs w:val="24"/>
        </w:rPr>
      </w:r>
    </w:p>
    <w:p>
      <w:pPr>
        <w:pStyle w:val="Normal"/>
        <w:rPr>
          <w:rFonts w:ascii="Arial" w:hAnsi="Arial" w:cs="Times New Roman"/>
          <w:sz w:val="24"/>
          <w:szCs w:val="24"/>
        </w:rPr>
      </w:pPr>
      <w:r>
        <w:rPr>
          <w:rFonts w:cs="Times New Roman" w:ascii="Arial" w:hAnsi="Arial"/>
          <w:sz w:val="24"/>
          <w:szCs w:val="24"/>
        </w:rPr>
      </w:r>
    </w:p>
    <w:p>
      <w:pPr>
        <w:pStyle w:val="Normal"/>
        <w:rPr>
          <w:rFonts w:ascii="Arial" w:hAnsi="Arial" w:cs="Times New Roman"/>
          <w:sz w:val="24"/>
          <w:szCs w:val="24"/>
        </w:rPr>
      </w:pPr>
      <w:r>
        <w:rPr>
          <w:rFonts w:cs="Times New Roman" w:ascii="Arial" w:hAnsi="Arial"/>
          <w:sz w:val="24"/>
          <w:szCs w:val="24"/>
        </w:rPr>
      </w:r>
    </w:p>
    <w:p>
      <w:pPr>
        <w:pStyle w:val="Normal"/>
        <w:rPr>
          <w:rFonts w:ascii="Arial" w:hAnsi="Arial" w:cs="Times New Roman"/>
          <w:sz w:val="24"/>
          <w:szCs w:val="24"/>
        </w:rPr>
      </w:pPr>
      <w:r>
        <w:rPr>
          <w:rFonts w:cs="Times New Roman" w:ascii="Arial" w:hAnsi="Arial"/>
          <w:sz w:val="24"/>
          <w:szCs w:val="24"/>
        </w:rPr>
      </w:r>
    </w:p>
    <w:p>
      <w:pPr>
        <w:pStyle w:val="Normal"/>
        <w:rPr>
          <w:rFonts w:ascii="Arial" w:hAnsi="Arial" w:cs="Times New Roman"/>
          <w:sz w:val="24"/>
          <w:szCs w:val="24"/>
        </w:rPr>
      </w:pPr>
      <w:r>
        <w:rPr>
          <w:rFonts w:cs="Times New Roman" w:ascii="Arial" w:hAnsi="Arial"/>
          <w:sz w:val="24"/>
          <w:szCs w:val="24"/>
        </w:rPr>
      </w:r>
    </w:p>
    <w:p>
      <w:pPr>
        <w:pStyle w:val="Normal"/>
        <w:spacing w:lineRule="auto" w:line="360"/>
        <w:rPr>
          <w:rFonts w:ascii="Arial" w:hAnsi="Arial" w:eastAsia="Times New Roman" w:cs="Times New Roman"/>
          <w:b/>
          <w:bCs/>
          <w:sz w:val="24"/>
          <w:szCs w:val="24"/>
        </w:rPr>
      </w:pPr>
      <w:r>
        <w:rPr>
          <w:rFonts w:eastAsia="Times New Roman" w:cs="Times New Roman" w:ascii="Arial" w:hAnsi="Arial"/>
          <w:b/>
          <w:bCs/>
          <w:sz w:val="24"/>
          <w:szCs w:val="24"/>
        </w:rPr>
      </w:r>
    </w:p>
    <w:p>
      <w:pPr>
        <w:pStyle w:val="Heading1"/>
        <w:numPr>
          <w:ilvl w:val="0"/>
          <w:numId w:val="4"/>
        </w:numPr>
        <w:rPr>
          <w:rFonts w:ascii="Arial" w:hAnsi="Arial"/>
          <w:sz w:val="28"/>
          <w:szCs w:val="28"/>
        </w:rPr>
      </w:pPr>
      <w:bookmarkStart w:id="23" w:name="__RefHeading___Toc1380_389778801"/>
      <w:bookmarkStart w:id="24" w:name="_Toc237636024"/>
      <w:bookmarkEnd w:id="23"/>
      <w:r>
        <w:rPr>
          <w:rFonts w:cs="Times New Roman" w:ascii="Arial" w:hAnsi="Arial"/>
          <w:b/>
          <w:bCs/>
          <w:color w:val="000000"/>
          <w:sz w:val="28"/>
          <w:szCs w:val="28"/>
        </w:rPr>
        <w:t>Reference List</w:t>
      </w:r>
      <w:bookmarkEnd w:id="24"/>
    </w:p>
    <w:p>
      <w:pPr>
        <w:pStyle w:val="Normal"/>
        <w:spacing w:lineRule="auto" w:line="360"/>
        <w:rPr>
          <w:rFonts w:ascii="Arial" w:hAnsi="Arial" w:eastAsia="Times New Roman" w:cs="Times New Roman"/>
          <w:b/>
          <w:bCs/>
          <w:sz w:val="24"/>
          <w:szCs w:val="24"/>
        </w:rPr>
      </w:pPr>
      <w:r>
        <w:rPr>
          <w:rFonts w:eastAsia="Times New Roman" w:cs="Times New Roman" w:ascii="Arial" w:hAnsi="Arial"/>
          <w:b/>
          <w:bCs/>
          <w:sz w:val="24"/>
          <w:szCs w:val="24"/>
        </w:rPr>
      </w:r>
    </w:p>
    <w:p>
      <w:pPr>
        <w:pStyle w:val="Normal"/>
        <w:spacing w:lineRule="auto" w:line="360"/>
        <w:rPr>
          <w:rFonts w:ascii="Arial" w:hAnsi="Arial"/>
          <w:sz w:val="24"/>
          <w:szCs w:val="24"/>
        </w:rPr>
      </w:pPr>
      <w:r>
        <w:rPr>
          <w:rFonts w:eastAsia="Times New Roman" w:cs="Times New Roman" w:ascii="Arial" w:hAnsi="Arial"/>
          <w:sz w:val="24"/>
          <w:szCs w:val="24"/>
        </w:rPr>
        <w:t xml:space="preserve">Adair, J (2022) </w:t>
      </w:r>
      <w:r>
        <w:rPr>
          <w:rFonts w:eastAsia="Times New Roman" w:cs="Times New Roman" w:ascii="Arial" w:hAnsi="Arial"/>
          <w:i/>
          <w:iCs/>
          <w:sz w:val="24"/>
          <w:szCs w:val="24"/>
        </w:rPr>
        <w:t>Decision Making and Problem-Solving Break Trough Barriers and Banish Uncertainty at Work.</w:t>
      </w:r>
      <w:r>
        <w:rPr>
          <w:rFonts w:eastAsia="Times New Roman" w:cs="Times New Roman" w:ascii="Arial" w:hAnsi="Arial"/>
          <w:sz w:val="24"/>
          <w:szCs w:val="24"/>
        </w:rPr>
        <w:t xml:space="preserve"> 5th edn. London: Kogan Page.</w:t>
      </w:r>
    </w:p>
    <w:p>
      <w:pPr>
        <w:pStyle w:val="Normal"/>
        <w:spacing w:lineRule="auto" w:line="360"/>
        <w:rPr>
          <w:rFonts w:ascii="Arial" w:hAnsi="Arial"/>
          <w:sz w:val="24"/>
          <w:szCs w:val="24"/>
        </w:rPr>
      </w:pPr>
      <w:r>
        <w:rPr>
          <w:rFonts w:eastAsia="Times New Roman" w:cs="Times New Roman" w:ascii="Arial" w:hAnsi="Arial"/>
          <w:sz w:val="24"/>
          <w:szCs w:val="24"/>
        </w:rPr>
        <w:t>Bazerman, M.H. and Moore, D.A. (2013)</w:t>
      </w:r>
      <w:r>
        <w:rPr>
          <w:rFonts w:eastAsia="Times New Roman" w:cs="Times New Roman" w:ascii="Arial" w:hAnsi="Arial"/>
          <w:i/>
          <w:iCs/>
          <w:sz w:val="24"/>
          <w:szCs w:val="24"/>
        </w:rPr>
        <w:t xml:space="preserve"> Judgment in Managerial Decision Making.</w:t>
      </w:r>
      <w:r>
        <w:rPr>
          <w:rFonts w:eastAsia="Times New Roman" w:cs="Times New Roman" w:ascii="Arial" w:hAnsi="Arial"/>
          <w:sz w:val="24"/>
          <w:szCs w:val="24"/>
        </w:rPr>
        <w:t xml:space="preserve"> </w:t>
      </w:r>
    </w:p>
    <w:p>
      <w:pPr>
        <w:pStyle w:val="Normal"/>
        <w:spacing w:lineRule="auto" w:line="360"/>
        <w:rPr>
          <w:rFonts w:ascii="Arial" w:hAnsi="Arial"/>
          <w:sz w:val="24"/>
          <w:szCs w:val="24"/>
        </w:rPr>
      </w:pPr>
      <w:r>
        <w:rPr>
          <w:rFonts w:eastAsia="Times New Roman" w:cs="Times New Roman" w:ascii="Arial" w:hAnsi="Arial"/>
          <w:sz w:val="24"/>
          <w:szCs w:val="24"/>
        </w:rPr>
        <w:t>8th edn. Hoboken, NJ: Wiley.</w:t>
      </w:r>
    </w:p>
    <w:p>
      <w:pPr>
        <w:pStyle w:val="Normal"/>
        <w:spacing w:lineRule="auto" w:line="360"/>
        <w:rPr>
          <w:rFonts w:ascii="Arial" w:hAnsi="Arial"/>
          <w:sz w:val="24"/>
          <w:szCs w:val="24"/>
        </w:rPr>
      </w:pPr>
      <w:r>
        <w:rPr>
          <w:rFonts w:eastAsia="Times New Roman" w:cs="Times New Roman" w:ascii="Arial" w:hAnsi="Arial"/>
          <w:sz w:val="24"/>
          <w:szCs w:val="24"/>
        </w:rPr>
        <w:t xml:space="preserve">Kotler, P. and Armstrong, G. (2021) </w:t>
      </w:r>
      <w:r>
        <w:rPr>
          <w:rFonts w:eastAsia="Times New Roman" w:cs="Times New Roman" w:ascii="Arial" w:hAnsi="Arial"/>
          <w:i/>
          <w:iCs/>
          <w:sz w:val="24"/>
          <w:szCs w:val="24"/>
        </w:rPr>
        <w:t>Principles of Marketing</w:t>
      </w:r>
      <w:r>
        <w:rPr>
          <w:rFonts w:eastAsia="Times New Roman" w:cs="Times New Roman" w:ascii="Arial" w:hAnsi="Arial"/>
          <w:sz w:val="24"/>
          <w:szCs w:val="24"/>
        </w:rPr>
        <w:t>. 18th edn. Harlow: Pearson.</w:t>
      </w:r>
    </w:p>
    <w:p>
      <w:pPr>
        <w:pStyle w:val="Normal"/>
        <w:spacing w:lineRule="auto" w:line="360"/>
        <w:rPr>
          <w:rFonts w:ascii="Arial" w:hAnsi="Arial"/>
          <w:sz w:val="24"/>
          <w:szCs w:val="24"/>
        </w:rPr>
      </w:pPr>
      <w:r>
        <w:rPr>
          <w:rFonts w:eastAsia="Times New Roman" w:cs="Times New Roman" w:ascii="Arial" w:hAnsi="Arial"/>
          <w:sz w:val="24"/>
          <w:szCs w:val="24"/>
        </w:rPr>
        <w:t>Parmenter, D. (2020).</w:t>
      </w:r>
      <w:r>
        <w:rPr>
          <w:rFonts w:eastAsia="Times New Roman" w:cs="Times New Roman" w:ascii="Arial" w:hAnsi="Arial"/>
          <w:i/>
          <w:iCs/>
          <w:sz w:val="24"/>
          <w:szCs w:val="24"/>
        </w:rPr>
        <w:t xml:space="preserve"> Key Performance Indicators: Developing, Implementing, and Using Winning KPIs</w:t>
      </w:r>
      <w:r>
        <w:rPr>
          <w:rFonts w:eastAsia="Times New Roman" w:cs="Times New Roman" w:ascii="Arial" w:hAnsi="Arial"/>
          <w:sz w:val="24"/>
          <w:szCs w:val="24"/>
        </w:rPr>
        <w:t>. 4th edn. Hoboken, NJ: Wiley.</w:t>
      </w:r>
    </w:p>
    <w:p>
      <w:pPr>
        <w:pStyle w:val="Normal"/>
        <w:spacing w:lineRule="auto" w:line="360"/>
        <w:rPr>
          <w:rFonts w:ascii="Arial" w:hAnsi="Arial"/>
          <w:sz w:val="24"/>
          <w:szCs w:val="24"/>
        </w:rPr>
      </w:pPr>
      <w:r>
        <w:rPr>
          <w:rFonts w:eastAsia="Times New Roman" w:cs="Times New Roman" w:ascii="Arial" w:hAnsi="Arial"/>
          <w:sz w:val="24"/>
          <w:szCs w:val="24"/>
        </w:rPr>
        <w:t>Slack, N. and Brandon-Jones, A. (2019).</w:t>
      </w:r>
      <w:r>
        <w:rPr>
          <w:rFonts w:eastAsia="Times New Roman" w:cs="Times New Roman" w:ascii="Arial" w:hAnsi="Arial"/>
          <w:i/>
          <w:iCs/>
          <w:sz w:val="24"/>
          <w:szCs w:val="24"/>
        </w:rPr>
        <w:t xml:space="preserve"> Operations Management.</w:t>
      </w:r>
      <w:r>
        <w:rPr>
          <w:rFonts w:eastAsia="Times New Roman" w:cs="Times New Roman" w:ascii="Arial" w:hAnsi="Arial"/>
          <w:sz w:val="24"/>
          <w:szCs w:val="24"/>
        </w:rPr>
        <w:t xml:space="preserve"> 9th edn. Harlow: Pearson.</w:t>
      </w:r>
    </w:p>
    <w:p>
      <w:pPr>
        <w:pStyle w:val="Normal"/>
        <w:rPr>
          <w:rFonts w:ascii="Arial" w:hAnsi="Arial" w:cs="Times New Roman"/>
          <w:sz w:val="24"/>
          <w:szCs w:val="24"/>
        </w:rPr>
      </w:pPr>
      <w:r>
        <w:rPr>
          <w:rFonts w:cs="Times New Roman" w:ascii="Arial" w:hAnsi="Arial"/>
          <w:sz w:val="24"/>
          <w:szCs w:val="24"/>
        </w:rPr>
      </w:r>
      <w:r>
        <w:br w:type="page"/>
      </w:r>
    </w:p>
    <w:p>
      <w:pPr>
        <w:pStyle w:val="Heading1"/>
        <w:numPr>
          <w:ilvl w:val="0"/>
          <w:numId w:val="4"/>
        </w:numPr>
        <w:spacing w:before="0" w:after="80"/>
        <w:rPr>
          <w:rFonts w:ascii="Arial" w:hAnsi="Arial"/>
          <w:sz w:val="28"/>
          <w:szCs w:val="28"/>
        </w:rPr>
      </w:pPr>
      <w:bookmarkStart w:id="25" w:name="__RefHeading___Toc1382_389778801"/>
      <w:bookmarkStart w:id="26" w:name="_Toc237636025"/>
      <w:bookmarkEnd w:id="25"/>
      <w:r>
        <w:rPr>
          <w:rFonts w:cs="Times New Roman" w:ascii="Arial" w:hAnsi="Arial"/>
          <w:b/>
          <w:bCs/>
          <w:color w:val="auto"/>
          <w:sz w:val="28"/>
          <w:szCs w:val="28"/>
        </w:rPr>
        <w:t>Appendices</w:t>
      </w:r>
      <w:bookmarkEnd w:id="26"/>
    </w:p>
    <w:p>
      <w:pPr>
        <w:pStyle w:val="Normal"/>
        <w:spacing w:lineRule="auto" w:line="360"/>
        <w:rPr>
          <w:rFonts w:ascii="Arial" w:hAnsi="Arial"/>
          <w:sz w:val="24"/>
          <w:szCs w:val="24"/>
        </w:rPr>
      </w:pPr>
      <w:r>
        <w:rPr>
          <w:rFonts w:eastAsia="Times New Roman" w:cs="Times New Roman" w:ascii="Arial" w:hAnsi="Arial"/>
          <w:b/>
          <w:bCs/>
          <w:color w:themeColor="accent4" w:val="0F9ED5"/>
          <w:sz w:val="24"/>
          <w:szCs w:val="24"/>
        </w:rPr>
        <w:t>Appendix 1 – Grid Analysis Table</w:t>
      </w:r>
    </w:p>
    <w:tbl>
      <w:tblPr>
        <w:tblStyle w:val="TableGrid"/>
        <w:tblpPr w:vertAnchor="text" w:horzAnchor="text" w:tblpXSpec="center" w:leftFromText="180" w:rightFromText="180" w:tblpY="1"/>
        <w:tblOverlap w:val="never"/>
        <w:tblW w:w="9240" w:type="dxa"/>
        <w:jc w:val="center"/>
        <w:tblInd w:w="0" w:type="dxa"/>
        <w:tblLayout w:type="fixed"/>
        <w:tblCellMar>
          <w:top w:w="0" w:type="dxa"/>
          <w:start w:w="108" w:type="dxa"/>
          <w:bottom w:w="0" w:type="dxa"/>
          <w:end w:w="108" w:type="dxa"/>
        </w:tblCellMar>
        <w:tblLook w:firstRow="1" w:noVBand="1" w:lastRow="0" w:firstColumn="1" w:lastColumn="0" w:noHBand="1" w:val="06a0"/>
      </w:tblPr>
      <w:tblGrid>
        <w:gridCol w:w="1920"/>
        <w:gridCol w:w="970"/>
        <w:gridCol w:w="1530"/>
        <w:gridCol w:w="1756"/>
        <w:gridCol w:w="1471"/>
        <w:gridCol w:w="1593"/>
      </w:tblGrid>
      <w:tr>
        <w:trPr>
          <w:trHeight w:val="681" w:hRule="atLeast"/>
        </w:trPr>
        <w:tc>
          <w:tcPr>
            <w:tcW w:w="1920" w:type="dxa"/>
            <w:tcBorders>
              <w:top w:val="double" w:sz="4" w:space="0" w:color="000000"/>
              <w:start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start"/>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 xml:space="preserve">    </w:t>
            </w:r>
            <w:r>
              <w:rPr>
                <w:rFonts w:eastAsia="Times New Roman" w:cs="Times New Roman" w:ascii="Times New Roman" w:hAnsi="Times New Roman"/>
                <w:b/>
                <w:bCs/>
                <w:color w:themeColor="accent2" w:themeShade="bf" w:val="BF4E14"/>
                <w:kern w:val="0"/>
                <w:sz w:val="24"/>
                <w:szCs w:val="24"/>
                <w:lang w:val="en-US" w:eastAsia="ja-JP" w:bidi="ar-SA"/>
              </w:rPr>
              <w:t>Factor</w:t>
            </w:r>
          </w:p>
        </w:tc>
        <w:tc>
          <w:tcPr>
            <w:tcW w:w="970" w:type="dxa"/>
            <w:tcBorders>
              <w:top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Weight</w:t>
            </w:r>
          </w:p>
        </w:tc>
        <w:tc>
          <w:tcPr>
            <w:tcW w:w="1530" w:type="dxa"/>
            <w:tcBorders>
              <w:top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Solution 1</w:t>
            </w:r>
          </w:p>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Score</w:t>
            </w:r>
          </w:p>
        </w:tc>
        <w:tc>
          <w:tcPr>
            <w:tcW w:w="1756" w:type="dxa"/>
            <w:tcBorders>
              <w:top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Solution 1</w:t>
            </w:r>
          </w:p>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Weighted</w:t>
            </w:r>
          </w:p>
        </w:tc>
        <w:tc>
          <w:tcPr>
            <w:tcW w:w="1471" w:type="dxa"/>
            <w:tcBorders>
              <w:top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Solution 2</w:t>
            </w:r>
          </w:p>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Score</w:t>
            </w:r>
          </w:p>
        </w:tc>
        <w:tc>
          <w:tcPr>
            <w:tcW w:w="1593" w:type="dxa"/>
            <w:tcBorders>
              <w:top w:val="double" w:sz="4" w:space="0" w:color="000000"/>
              <w:bottom w:val="double" w:sz="4" w:space="0" w:color="000000"/>
              <w:end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Solution 2</w:t>
            </w:r>
          </w:p>
          <w:p>
            <w:pPr>
              <w:pStyle w:val="Normal"/>
              <w:widowControl/>
              <w:suppressAutoHyphens w:val="true"/>
              <w:spacing w:lineRule="auto" w:line="240" w:before="0" w:after="0"/>
              <w:jc w:val="center"/>
              <w:rPr>
                <w:rFonts w:ascii="Times New Roman" w:hAnsi="Times New Roman" w:cs="Times New Roman"/>
                <w:color w:themeColor="accent2" w:themeShade="bf" w:val="BF4E14"/>
              </w:rPr>
            </w:pPr>
            <w:r>
              <w:rPr>
                <w:rFonts w:eastAsia="Times New Roman" w:cs="Times New Roman" w:ascii="Times New Roman" w:hAnsi="Times New Roman"/>
                <w:b/>
                <w:bCs/>
                <w:color w:themeColor="accent2" w:themeShade="bf" w:val="BF4E14"/>
                <w:kern w:val="0"/>
                <w:sz w:val="24"/>
                <w:szCs w:val="24"/>
                <w:lang w:val="en-US" w:eastAsia="ja-JP" w:bidi="ar-SA"/>
              </w:rPr>
              <w:t>Weighted</w:t>
            </w:r>
          </w:p>
        </w:tc>
      </w:tr>
      <w:tr>
        <w:trPr>
          <w:trHeight w:val="411" w:hRule="atLeast"/>
        </w:trPr>
        <w:tc>
          <w:tcPr>
            <w:tcW w:w="1920" w:type="dxa"/>
            <w:tcBorders>
              <w:top w:val="double" w:sz="4" w:space="0" w:color="000000"/>
              <w:start w:val="double" w:sz="4" w:space="0" w:color="000000"/>
            </w:tcBorders>
            <w:vAlign w:val="center"/>
          </w:tcPr>
          <w:p>
            <w:pPr>
              <w:pStyle w:val="Normal"/>
              <w:widowControl/>
              <w:suppressAutoHyphens w:val="true"/>
              <w:spacing w:lineRule="auto" w:line="240" w:before="0" w:after="0"/>
              <w:jc w:val="start"/>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Cost control</w:t>
            </w:r>
          </w:p>
        </w:tc>
        <w:tc>
          <w:tcPr>
            <w:tcW w:w="970" w:type="dxa"/>
            <w:tcBorders>
              <w:top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5</w:t>
            </w:r>
          </w:p>
        </w:tc>
        <w:tc>
          <w:tcPr>
            <w:tcW w:w="1530" w:type="dxa"/>
            <w:tcBorders>
              <w:top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1</w:t>
            </w:r>
          </w:p>
        </w:tc>
        <w:tc>
          <w:tcPr>
            <w:tcW w:w="1756" w:type="dxa"/>
            <w:tcBorders>
              <w:top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5</w:t>
            </w:r>
          </w:p>
        </w:tc>
        <w:tc>
          <w:tcPr>
            <w:tcW w:w="1471" w:type="dxa"/>
            <w:tcBorders>
              <w:top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4</w:t>
            </w:r>
          </w:p>
        </w:tc>
        <w:tc>
          <w:tcPr>
            <w:tcW w:w="1593" w:type="dxa"/>
            <w:tcBorders>
              <w:top w:val="double" w:sz="4" w:space="0" w:color="000000"/>
              <w:end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20</w:t>
            </w:r>
          </w:p>
        </w:tc>
      </w:tr>
      <w:tr>
        <w:trPr>
          <w:trHeight w:val="300" w:hRule="atLeast"/>
        </w:trPr>
        <w:tc>
          <w:tcPr>
            <w:tcW w:w="1920" w:type="dxa"/>
            <w:tcBorders>
              <w:start w:val="double" w:sz="4" w:space="0" w:color="000000"/>
            </w:tcBorders>
            <w:vAlign w:val="center"/>
          </w:tcPr>
          <w:p>
            <w:pPr>
              <w:pStyle w:val="Normal"/>
              <w:widowControl/>
              <w:suppressAutoHyphens w:val="true"/>
              <w:spacing w:lineRule="auto" w:line="240" w:before="0" w:after="0"/>
              <w:jc w:val="start"/>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Sales growth</w:t>
            </w:r>
          </w:p>
        </w:tc>
        <w:tc>
          <w:tcPr>
            <w:tcW w:w="970" w:type="dxa"/>
            <w:tcBorders/>
          </w:tcPr>
          <w:p>
            <w:pPr>
              <w:pStyle w:val="Normal"/>
              <w:widowControl/>
              <w:suppressAutoHyphens w:val="true"/>
              <w:spacing w:lineRule="auto" w:line="240" w:before="0" w:after="0"/>
              <w:jc w:val="center"/>
              <w:rPr>
                <w:rFonts w:ascii="Times New Roman" w:hAnsi="Times New Roman" w:cs="Times New Roman"/>
              </w:rPr>
            </w:pPr>
            <w:r>
              <w:rPr>
                <w:rFonts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5</w:t>
            </w:r>
          </w:p>
        </w:tc>
        <w:tc>
          <w:tcPr>
            <w:tcW w:w="1530" w:type="dxa"/>
            <w:tcBorders/>
          </w:tcPr>
          <w:p>
            <w:pPr>
              <w:pStyle w:val="Normal"/>
              <w:widowControl/>
              <w:suppressAutoHyphens w:val="true"/>
              <w:spacing w:lineRule="auto" w:line="240" w:before="0" w:after="0"/>
              <w:jc w:val="center"/>
              <w:rPr>
                <w:rFonts w:ascii="Times New Roman" w:hAnsi="Times New Roman" w:cs="Times New Roman"/>
              </w:rPr>
            </w:pPr>
            <w:r>
              <w:rPr>
                <w:rFonts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3</w:t>
            </w:r>
          </w:p>
        </w:tc>
        <w:tc>
          <w:tcPr>
            <w:tcW w:w="1756"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15</w:t>
            </w:r>
          </w:p>
        </w:tc>
        <w:tc>
          <w:tcPr>
            <w:tcW w:w="1471"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4</w:t>
            </w:r>
          </w:p>
        </w:tc>
        <w:tc>
          <w:tcPr>
            <w:tcW w:w="1593" w:type="dxa"/>
            <w:tcBorders>
              <w:end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20</w:t>
            </w:r>
          </w:p>
        </w:tc>
      </w:tr>
      <w:tr>
        <w:trPr>
          <w:trHeight w:val="300" w:hRule="atLeast"/>
        </w:trPr>
        <w:tc>
          <w:tcPr>
            <w:tcW w:w="1920" w:type="dxa"/>
            <w:tcBorders>
              <w:start w:val="double" w:sz="4" w:space="0" w:color="000000"/>
            </w:tcBorders>
            <w:vAlign w:val="center"/>
          </w:tcPr>
          <w:p>
            <w:pPr>
              <w:pStyle w:val="Normal"/>
              <w:widowControl/>
              <w:suppressAutoHyphens w:val="true"/>
              <w:spacing w:lineRule="auto" w:line="240" w:before="0" w:after="0"/>
              <w:jc w:val="start"/>
              <w:rPr>
                <w:rFonts w:ascii="Times New Roman" w:hAnsi="Times New Roman" w:cs="Times New Roman"/>
              </w:rPr>
            </w:pPr>
            <w:r>
              <w:rPr>
                <w:rFonts w:eastAsia="Times New Roman" w:cs="Times New Roman" w:ascii="Times New Roman" w:hAnsi="Times New Roman"/>
                <w:kern w:val="0"/>
                <w:sz w:val="24"/>
                <w:szCs w:val="24"/>
                <w:lang w:val="en-US" w:eastAsia="ja-JP" w:bidi="ar-SA"/>
              </w:rPr>
              <w:t>Customer</w:t>
            </w:r>
            <w:r>
              <w:rPr>
                <w:rFonts w:eastAsia="Times New Roman" w:cs="Times New Roman" w:ascii="Times New Roman" w:hAnsi="Times New Roman"/>
                <w:b/>
                <w:bCs/>
                <w:kern w:val="0"/>
                <w:sz w:val="24"/>
                <w:szCs w:val="24"/>
                <w:lang w:val="en-US" w:eastAsia="ja-JP" w:bidi="ar-SA"/>
              </w:rPr>
              <w:t xml:space="preserve"> </w:t>
            </w:r>
          </w:p>
          <w:p>
            <w:pPr>
              <w:pStyle w:val="Normal"/>
              <w:widowControl/>
              <w:suppressAutoHyphens w:val="true"/>
              <w:spacing w:lineRule="auto" w:line="240" w:before="0" w:after="0"/>
              <w:jc w:val="start"/>
              <w:rPr>
                <w:rFonts w:ascii="Times New Roman" w:hAnsi="Times New Roman" w:cs="Times New Roman"/>
              </w:rPr>
            </w:pPr>
            <w:r>
              <w:rPr>
                <w:rFonts w:eastAsia="Times New Roman" w:cs="Times New Roman" w:ascii="Times New Roman" w:hAnsi="Times New Roman"/>
                <w:kern w:val="0"/>
                <w:sz w:val="24"/>
                <w:szCs w:val="24"/>
                <w:lang w:val="en-US" w:eastAsia="ja-JP" w:bidi="ar-SA"/>
              </w:rPr>
              <w:t>convenience</w:t>
            </w:r>
          </w:p>
        </w:tc>
        <w:tc>
          <w:tcPr>
            <w:tcW w:w="970" w:type="dxa"/>
            <w:tcBorders/>
          </w:tcPr>
          <w:p>
            <w:pPr>
              <w:pStyle w:val="Normal"/>
              <w:widowControl/>
              <w:suppressAutoHyphens w:val="true"/>
              <w:spacing w:lineRule="auto" w:line="240" w:before="0" w:after="0"/>
              <w:jc w:val="center"/>
              <w:rPr>
                <w:rFonts w:ascii="Times New Roman" w:hAnsi="Times New Roman" w:cs="Times New Roman"/>
              </w:rPr>
            </w:pPr>
            <w:r>
              <w:rPr>
                <w:rFonts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3</w:t>
            </w:r>
          </w:p>
        </w:tc>
        <w:tc>
          <w:tcPr>
            <w:tcW w:w="1530" w:type="dxa"/>
            <w:tcBorders/>
          </w:tcPr>
          <w:p>
            <w:pPr>
              <w:pStyle w:val="Normal"/>
              <w:widowControl/>
              <w:suppressAutoHyphens w:val="true"/>
              <w:spacing w:lineRule="auto" w:line="240" w:before="0" w:after="0"/>
              <w:jc w:val="center"/>
              <w:rPr>
                <w:rFonts w:ascii="Times New Roman" w:hAnsi="Times New Roman" w:cs="Times New Roman"/>
              </w:rPr>
            </w:pPr>
            <w:r>
              <w:rPr>
                <w:rFonts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4</w:t>
            </w:r>
          </w:p>
        </w:tc>
        <w:tc>
          <w:tcPr>
            <w:tcW w:w="1756"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12</w:t>
            </w:r>
          </w:p>
        </w:tc>
        <w:tc>
          <w:tcPr>
            <w:tcW w:w="1471"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4</w:t>
            </w:r>
          </w:p>
        </w:tc>
        <w:tc>
          <w:tcPr>
            <w:tcW w:w="1593" w:type="dxa"/>
            <w:tcBorders>
              <w:end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12</w:t>
            </w:r>
          </w:p>
        </w:tc>
      </w:tr>
      <w:tr>
        <w:trPr>
          <w:trHeight w:val="300" w:hRule="atLeast"/>
        </w:trPr>
        <w:tc>
          <w:tcPr>
            <w:tcW w:w="1920" w:type="dxa"/>
            <w:tcBorders>
              <w:start w:val="double" w:sz="4" w:space="0" w:color="000000"/>
            </w:tcBorders>
            <w:vAlign w:val="center"/>
          </w:tcPr>
          <w:p>
            <w:pPr>
              <w:pStyle w:val="Normal"/>
              <w:widowControl/>
              <w:suppressAutoHyphens w:val="true"/>
              <w:spacing w:lineRule="auto" w:line="240" w:before="0" w:after="0"/>
              <w:jc w:val="start"/>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Reach new</w:t>
            </w:r>
          </w:p>
          <w:p>
            <w:pPr>
              <w:pStyle w:val="Normal"/>
              <w:widowControl/>
              <w:suppressAutoHyphens w:val="true"/>
              <w:spacing w:lineRule="auto" w:line="240" w:before="0" w:after="0"/>
              <w:jc w:val="start"/>
              <w:rPr>
                <w:rFonts w:ascii="Times New Roman" w:hAnsi="Times New Roman" w:cs="Times New Roman"/>
              </w:rPr>
            </w:pPr>
            <w:r>
              <w:rPr>
                <w:rFonts w:eastAsia="Times New Roman" w:cs="Times New Roman" w:ascii="Times New Roman" w:hAnsi="Times New Roman"/>
                <w:kern w:val="0"/>
                <w:sz w:val="24"/>
                <w:szCs w:val="24"/>
                <w:lang w:val="en-US" w:eastAsia="ja-JP" w:bidi="ar-SA"/>
              </w:rPr>
              <w:t>customers</w:t>
            </w:r>
          </w:p>
        </w:tc>
        <w:tc>
          <w:tcPr>
            <w:tcW w:w="970"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4</w:t>
            </w:r>
          </w:p>
        </w:tc>
        <w:tc>
          <w:tcPr>
            <w:tcW w:w="1530"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4</w:t>
            </w:r>
          </w:p>
        </w:tc>
        <w:tc>
          <w:tcPr>
            <w:tcW w:w="1756"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16</w:t>
            </w:r>
          </w:p>
        </w:tc>
        <w:tc>
          <w:tcPr>
            <w:tcW w:w="1471"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4</w:t>
            </w:r>
          </w:p>
        </w:tc>
        <w:tc>
          <w:tcPr>
            <w:tcW w:w="1593" w:type="dxa"/>
            <w:tcBorders>
              <w:end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16</w:t>
            </w:r>
          </w:p>
        </w:tc>
      </w:tr>
      <w:tr>
        <w:trPr>
          <w:trHeight w:val="300" w:hRule="atLeast"/>
        </w:trPr>
        <w:tc>
          <w:tcPr>
            <w:tcW w:w="1920" w:type="dxa"/>
            <w:tcBorders>
              <w:start w:val="double" w:sz="4" w:space="0" w:color="000000"/>
            </w:tcBorders>
            <w:vAlign w:val="center"/>
          </w:tcPr>
          <w:p>
            <w:pPr>
              <w:pStyle w:val="Normal"/>
              <w:widowControl/>
              <w:suppressAutoHyphens w:val="true"/>
              <w:spacing w:lineRule="auto" w:line="240" w:before="0" w:after="0"/>
              <w:jc w:val="start"/>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Ease of</w:t>
            </w:r>
          </w:p>
          <w:p>
            <w:pPr>
              <w:pStyle w:val="Normal"/>
              <w:widowControl/>
              <w:suppressAutoHyphens w:val="true"/>
              <w:spacing w:lineRule="auto" w:line="240" w:before="0" w:after="0"/>
              <w:jc w:val="start"/>
              <w:rPr>
                <w:rFonts w:ascii="Times New Roman" w:hAnsi="Times New Roman" w:cs="Times New Roman"/>
              </w:rPr>
            </w:pPr>
            <w:r>
              <w:rPr>
                <w:rFonts w:eastAsia="Times New Roman" w:cs="Times New Roman" w:ascii="Times New Roman" w:hAnsi="Times New Roman"/>
                <w:kern w:val="0"/>
                <w:sz w:val="24"/>
                <w:szCs w:val="24"/>
                <w:lang w:val="en-US" w:eastAsia="ja-JP" w:bidi="ar-SA"/>
              </w:rPr>
              <w:t>implementation</w:t>
            </w:r>
          </w:p>
        </w:tc>
        <w:tc>
          <w:tcPr>
            <w:tcW w:w="970" w:type="dxa"/>
            <w:tcBorders/>
          </w:tcPr>
          <w:p>
            <w:pPr>
              <w:pStyle w:val="Normal"/>
              <w:widowControl/>
              <w:suppressAutoHyphens w:val="true"/>
              <w:spacing w:lineRule="auto" w:line="240" w:before="0" w:after="0"/>
              <w:jc w:val="center"/>
              <w:rPr>
                <w:rFonts w:ascii="Times New Roman" w:hAnsi="Times New Roman" w:cs="Times New Roman"/>
              </w:rPr>
            </w:pPr>
            <w:r>
              <w:rPr>
                <w:rFonts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3</w:t>
            </w:r>
          </w:p>
        </w:tc>
        <w:tc>
          <w:tcPr>
            <w:tcW w:w="1530" w:type="dxa"/>
            <w:tcBorders/>
          </w:tcPr>
          <w:p>
            <w:pPr>
              <w:pStyle w:val="Normal"/>
              <w:widowControl/>
              <w:suppressAutoHyphens w:val="true"/>
              <w:spacing w:lineRule="auto" w:line="240" w:before="0" w:after="0"/>
              <w:jc w:val="center"/>
              <w:rPr>
                <w:rFonts w:ascii="Times New Roman" w:hAnsi="Times New Roman" w:cs="Times New Roman"/>
              </w:rPr>
            </w:pPr>
            <w:r>
              <w:rPr>
                <w:rFonts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4</w:t>
            </w:r>
          </w:p>
        </w:tc>
        <w:tc>
          <w:tcPr>
            <w:tcW w:w="1756"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12</w:t>
            </w:r>
          </w:p>
        </w:tc>
        <w:tc>
          <w:tcPr>
            <w:tcW w:w="1471"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3</w:t>
            </w:r>
          </w:p>
        </w:tc>
        <w:tc>
          <w:tcPr>
            <w:tcW w:w="1593" w:type="dxa"/>
            <w:tcBorders>
              <w:end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9</w:t>
            </w:r>
          </w:p>
        </w:tc>
      </w:tr>
      <w:tr>
        <w:trPr>
          <w:trHeight w:val="411" w:hRule="atLeast"/>
        </w:trPr>
        <w:tc>
          <w:tcPr>
            <w:tcW w:w="1920" w:type="dxa"/>
            <w:tcBorders>
              <w:start w:val="double" w:sz="4" w:space="0" w:color="000000"/>
            </w:tcBorders>
            <w:vAlign w:val="center"/>
          </w:tcPr>
          <w:p>
            <w:pPr>
              <w:pStyle w:val="Normal"/>
              <w:widowControl/>
              <w:suppressAutoHyphens w:val="true"/>
              <w:spacing w:lineRule="auto" w:line="240" w:before="0" w:after="0"/>
              <w:jc w:val="start"/>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Risk</w:t>
            </w:r>
          </w:p>
        </w:tc>
        <w:tc>
          <w:tcPr>
            <w:tcW w:w="970"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2</w:t>
            </w:r>
          </w:p>
        </w:tc>
        <w:tc>
          <w:tcPr>
            <w:tcW w:w="1530"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3</w:t>
            </w:r>
          </w:p>
        </w:tc>
        <w:tc>
          <w:tcPr>
            <w:tcW w:w="1756"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6</w:t>
            </w:r>
          </w:p>
        </w:tc>
        <w:tc>
          <w:tcPr>
            <w:tcW w:w="1471" w:type="dxa"/>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2</w:t>
            </w:r>
          </w:p>
        </w:tc>
        <w:tc>
          <w:tcPr>
            <w:tcW w:w="1593" w:type="dxa"/>
            <w:tcBorders>
              <w:end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4</w:t>
            </w:r>
          </w:p>
        </w:tc>
      </w:tr>
      <w:tr>
        <w:trPr>
          <w:trHeight w:val="300" w:hRule="atLeast"/>
        </w:trPr>
        <w:tc>
          <w:tcPr>
            <w:tcW w:w="1920" w:type="dxa"/>
            <w:tcBorders>
              <w:start w:val="double" w:sz="4" w:space="0" w:color="000000"/>
              <w:bottom w:val="double" w:sz="4" w:space="0" w:color="000000"/>
            </w:tcBorders>
            <w:vAlign w:val="center"/>
          </w:tcPr>
          <w:p>
            <w:pPr>
              <w:pStyle w:val="Normal"/>
              <w:widowControl/>
              <w:suppressAutoHyphens w:val="true"/>
              <w:spacing w:lineRule="auto" w:line="240" w:before="0" w:after="0"/>
              <w:jc w:val="start"/>
              <w:rPr>
                <w:rFonts w:ascii="Times New Roman" w:hAnsi="Times New Roman" w:eastAsia="Times New Roman" w:cs="Times New Roman"/>
              </w:rPr>
            </w:pPr>
            <w:r>
              <w:rPr>
                <w:rFonts w:eastAsia="Times New Roman" w:cs="Times New Roman" w:ascii="Times New Roman" w:hAnsi="Times New Roman"/>
              </w:rPr>
            </w:r>
          </w:p>
          <w:p>
            <w:pPr>
              <w:pStyle w:val="Normal"/>
              <w:widowControl/>
              <w:suppressAutoHyphens w:val="true"/>
              <w:spacing w:lineRule="auto" w:line="240" w:before="0" w:after="0"/>
              <w:jc w:val="start"/>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TOTAL</w:t>
            </w:r>
          </w:p>
        </w:tc>
        <w:tc>
          <w:tcPr>
            <w:tcW w:w="970" w:type="dxa"/>
            <w:tcBorders>
              <w:bottom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kern w:val="0"/>
                <w:sz w:val="24"/>
                <w:szCs w:val="24"/>
                <w:lang w:val="en-US" w:eastAsia="ja-JP" w:bidi="ar-SA"/>
              </w:rPr>
              <w:t>-</w:t>
            </w:r>
          </w:p>
        </w:tc>
        <w:tc>
          <w:tcPr>
            <w:tcW w:w="1530" w:type="dxa"/>
            <w:tcBorders>
              <w:bottom w:val="double" w:sz="4" w:space="0" w:color="000000"/>
            </w:tcBorders>
          </w:tcPr>
          <w:p>
            <w:pPr>
              <w:pStyle w:val="Normal"/>
              <w:widowControl/>
              <w:suppressAutoHyphens w:val="true"/>
              <w:spacing w:lineRule="auto" w:line="240" w:before="0" w:after="0"/>
              <w:jc w:val="center"/>
              <w:rPr>
                <w:rFonts w:ascii="Times New Roman" w:hAnsi="Times New Roman" w:cs="Times New Roman"/>
              </w:rPr>
            </w:pPr>
            <w:r>
              <w:rPr>
                <w:rFonts w:cs="Times New Roman" w:ascii="Times New Roman" w:hAnsi="Times New Roman"/>
              </w:rPr>
            </w:r>
          </w:p>
          <w:p>
            <w:pPr>
              <w:pStyle w:val="Normal"/>
              <w:widowControl/>
              <w:suppressAutoHyphens w:val="true"/>
              <w:spacing w:lineRule="auto" w:line="240" w:before="0" w:after="0"/>
              <w:jc w:val="center"/>
              <w:rPr>
                <w:rFonts w:ascii="Times New Roman" w:hAnsi="Times New Roman" w:eastAsia="Times New Roman" w:cs="Times New Roman"/>
              </w:rPr>
            </w:pPr>
            <w:r>
              <w:rPr>
                <w:rFonts w:eastAsia="Times New Roman" w:cs="Times New Roman" w:ascii="Times New Roman" w:hAnsi="Times New Roman"/>
                <w:kern w:val="0"/>
                <w:sz w:val="24"/>
                <w:szCs w:val="24"/>
                <w:lang w:val="en-US" w:eastAsia="ja-JP" w:bidi="ar-SA"/>
              </w:rPr>
              <w:t>-</w:t>
            </w:r>
          </w:p>
        </w:tc>
        <w:tc>
          <w:tcPr>
            <w:tcW w:w="1756" w:type="dxa"/>
            <w:tcBorders>
              <w:bottom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b/>
                <w:bCs/>
                <w:kern w:val="0"/>
                <w:sz w:val="24"/>
                <w:szCs w:val="24"/>
                <w:lang w:val="en-US" w:eastAsia="ja-JP" w:bidi="ar-SA"/>
              </w:rPr>
              <w:t>100</w:t>
            </w:r>
          </w:p>
        </w:tc>
        <w:tc>
          <w:tcPr>
            <w:tcW w:w="1471" w:type="dxa"/>
            <w:tcBorders>
              <w:bottom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kern w:val="0"/>
                <w:sz w:val="24"/>
                <w:szCs w:val="24"/>
                <w:lang w:val="en-US" w:eastAsia="ja-JP" w:bidi="ar-SA"/>
              </w:rPr>
              <w:t>-</w:t>
            </w:r>
          </w:p>
        </w:tc>
        <w:tc>
          <w:tcPr>
            <w:tcW w:w="1593" w:type="dxa"/>
            <w:tcBorders>
              <w:bottom w:val="double" w:sz="4" w:space="0" w:color="000000"/>
              <w:end w:val="double" w:sz="4" w:space="0" w:color="000000"/>
            </w:tcBorders>
          </w:tcPr>
          <w:p>
            <w:pPr>
              <w:pStyle w:val="Normal"/>
              <w:widowControl/>
              <w:suppressAutoHyphens w:val="true"/>
              <w:spacing w:lineRule="auto" w:line="240" w:before="0" w:after="0"/>
              <w:jc w:val="center"/>
              <w:rPr>
                <w:rFonts w:ascii="Times New Roman" w:hAnsi="Times New Roman" w:eastAsia="Times New Roman" w:cs="Times New Roman"/>
                <w:b/>
                <w:bCs/>
              </w:rPr>
            </w:pPr>
            <w:r>
              <w:rPr>
                <w:rFonts w:eastAsia="Times New Roman" w:cs="Times New Roman" w:ascii="Times New Roman" w:hAnsi="Times New Roman"/>
                <w:b/>
                <w:bCs/>
              </w:rPr>
            </w:r>
          </w:p>
          <w:p>
            <w:pPr>
              <w:pStyle w:val="Normal"/>
              <w:widowControl/>
              <w:suppressAutoHyphens w:val="true"/>
              <w:spacing w:lineRule="auto" w:line="240" w:before="0" w:after="0"/>
              <w:jc w:val="center"/>
              <w:rPr>
                <w:rFonts w:ascii="Times New Roman" w:hAnsi="Times New Roman" w:cs="Times New Roman"/>
              </w:rPr>
            </w:pPr>
            <w:r>
              <w:rPr>
                <w:rFonts w:eastAsia="Times New Roman" w:cs="Times New Roman" w:ascii="Times New Roman" w:hAnsi="Times New Roman"/>
                <w:b/>
                <w:bCs/>
                <w:kern w:val="0"/>
                <w:sz w:val="24"/>
                <w:szCs w:val="24"/>
                <w:lang w:val="en-US" w:eastAsia="ja-JP" w:bidi="ar-SA"/>
              </w:rPr>
              <w:t>105</w:t>
            </w:r>
          </w:p>
        </w:tc>
      </w:tr>
    </w:tbl>
    <w:p>
      <w:pPr>
        <w:pStyle w:val="Normal"/>
        <w:spacing w:lineRule="auto" w:line="360"/>
        <w:rPr>
          <w:rFonts w:ascii="Arial" w:hAnsi="Arial"/>
          <w:sz w:val="24"/>
          <w:szCs w:val="24"/>
        </w:rPr>
      </w:pPr>
      <w:r/>
      <w:r>
        <w:rPr>
          <w:rFonts w:eastAsia="Times New Roman" w:cs="Times New Roman" w:ascii="Arial" w:hAnsi="Arial"/>
          <w:sz w:val="24"/>
          <w:szCs w:val="24"/>
        </w:rPr>
        <w:t xml:space="preserve"> </w:t>
      </w:r>
    </w:p>
    <w:p>
      <w:pPr>
        <w:pStyle w:val="Normal"/>
        <w:spacing w:lineRule="auto" w:line="360"/>
        <w:rPr>
          <w:rFonts w:ascii="Arial" w:hAnsi="Arial"/>
          <w:sz w:val="24"/>
          <w:szCs w:val="24"/>
        </w:rPr>
      </w:pPr>
      <w:r>
        <w:rPr>
          <w:rFonts w:eastAsia="Times New Roman" w:cs="Times New Roman" w:ascii="Arial" w:hAnsi="Arial"/>
          <w:b/>
          <w:bCs/>
          <w:color w:themeColor="accent4" w:val="0F9ED5"/>
          <w:sz w:val="24"/>
          <w:szCs w:val="24"/>
        </w:rPr>
        <w:t>Appendix 2 – Risk Analysis</w:t>
      </w:r>
    </w:p>
    <w:tbl>
      <w:tblPr>
        <w:tblStyle w:val="TableGrid"/>
        <w:tblW w:w="9140" w:type="dxa"/>
        <w:jc w:val="center"/>
        <w:tblInd w:w="0" w:type="dxa"/>
        <w:tblLayout w:type="fixed"/>
        <w:tblCellMar>
          <w:top w:w="0" w:type="dxa"/>
          <w:start w:w="108" w:type="dxa"/>
          <w:bottom w:w="0" w:type="dxa"/>
          <w:end w:w="108" w:type="dxa"/>
        </w:tblCellMar>
        <w:tblLook w:firstRow="1" w:noVBand="1" w:lastRow="0" w:firstColumn="1" w:lastColumn="0" w:noHBand="1" w:val="06a0"/>
      </w:tblPr>
      <w:tblGrid>
        <w:gridCol w:w="2710"/>
        <w:gridCol w:w="1817"/>
        <w:gridCol w:w="1488"/>
        <w:gridCol w:w="3125"/>
      </w:tblGrid>
      <w:tr>
        <w:trPr>
          <w:trHeight w:val="486" w:hRule="atLeast"/>
        </w:trPr>
        <w:tc>
          <w:tcPr>
            <w:tcW w:w="2710" w:type="dxa"/>
            <w:tcBorders>
              <w:top w:val="double" w:sz="4" w:space="0" w:color="000000"/>
              <w:start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b/>
                <w:bCs/>
                <w:color w:themeColor="accent2" w:themeShade="bf" w:val="BF4E14"/>
                <w:kern w:val="0"/>
                <w:sz w:val="24"/>
                <w:szCs w:val="24"/>
                <w:lang w:val="en-US" w:eastAsia="ja-JP" w:bidi="ar-SA"/>
              </w:rPr>
              <w:t>Risk</w:t>
            </w:r>
          </w:p>
        </w:tc>
        <w:tc>
          <w:tcPr>
            <w:tcW w:w="1817" w:type="dxa"/>
            <w:tcBorders>
              <w:top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b/>
                <w:bCs/>
                <w:color w:themeColor="accent2" w:themeShade="bf" w:val="BF4E14"/>
                <w:kern w:val="0"/>
                <w:sz w:val="24"/>
                <w:szCs w:val="24"/>
                <w:lang w:val="en-US" w:eastAsia="ja-JP" w:bidi="ar-SA"/>
              </w:rPr>
              <w:t>Likelihood</w:t>
            </w:r>
          </w:p>
        </w:tc>
        <w:tc>
          <w:tcPr>
            <w:tcW w:w="1488" w:type="dxa"/>
            <w:tcBorders>
              <w:top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b/>
                <w:bCs/>
                <w:color w:themeColor="accent2" w:themeShade="bf" w:val="BF4E14"/>
                <w:kern w:val="0"/>
                <w:sz w:val="24"/>
                <w:szCs w:val="24"/>
                <w:lang w:val="en-US" w:eastAsia="ja-JP" w:bidi="ar-SA"/>
              </w:rPr>
              <w:t>Impact</w:t>
            </w:r>
          </w:p>
        </w:tc>
        <w:tc>
          <w:tcPr>
            <w:tcW w:w="3125" w:type="dxa"/>
            <w:tcBorders>
              <w:top w:val="double" w:sz="4" w:space="0" w:color="000000"/>
              <w:bottom w:val="double" w:sz="4" w:space="0" w:color="000000"/>
              <w:end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b/>
                <w:bCs/>
                <w:color w:themeColor="accent2" w:themeShade="bf" w:val="BF4E14"/>
                <w:kern w:val="0"/>
                <w:sz w:val="24"/>
                <w:szCs w:val="24"/>
                <w:lang w:val="en-US" w:eastAsia="ja-JP" w:bidi="ar-SA"/>
              </w:rPr>
              <w:t>Control Action</w:t>
            </w:r>
          </w:p>
        </w:tc>
      </w:tr>
      <w:tr>
        <w:trPr>
          <w:trHeight w:val="894" w:hRule="atLeast"/>
        </w:trPr>
        <w:tc>
          <w:tcPr>
            <w:tcW w:w="2710" w:type="dxa"/>
            <w:tcBorders>
              <w:top w:val="double" w:sz="4" w:space="0" w:color="000000"/>
              <w:start w:val="double" w:sz="4" w:space="0" w:color="000000"/>
            </w:tcBorders>
            <w:vAlign w:val="center"/>
          </w:tcPr>
          <w:p>
            <w:pPr>
              <w:pStyle w:val="Normal"/>
              <w:widowControl/>
              <w:suppressAutoHyphens w:val="true"/>
              <w:spacing w:lineRule="auto" w:line="240" w:before="0" w:after="0"/>
              <w:jc w:val="start"/>
              <w:rPr>
                <w:rFonts w:ascii="Arial" w:hAnsi="Arial"/>
                <w:sz w:val="24"/>
                <w:szCs w:val="24"/>
              </w:rPr>
            </w:pPr>
            <w:r>
              <w:rPr>
                <w:rFonts w:eastAsia="Times New Roman" w:cs="Times New Roman" w:ascii="Arial" w:hAnsi="Arial"/>
                <w:kern w:val="0"/>
                <w:sz w:val="24"/>
                <w:szCs w:val="24"/>
                <w:lang w:val="en-US" w:eastAsia="ja-JP" w:bidi="ar-SA"/>
              </w:rPr>
              <w:t>Delivery costs higher than income</w:t>
            </w:r>
          </w:p>
        </w:tc>
        <w:tc>
          <w:tcPr>
            <w:tcW w:w="1817" w:type="dxa"/>
            <w:tcBorders>
              <w:top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Medium</w:t>
            </w:r>
          </w:p>
        </w:tc>
        <w:tc>
          <w:tcPr>
            <w:tcW w:w="1488" w:type="dxa"/>
            <w:tcBorders>
              <w:top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High</w:t>
            </w:r>
          </w:p>
        </w:tc>
        <w:tc>
          <w:tcPr>
            <w:tcW w:w="3125" w:type="dxa"/>
            <w:tcBorders>
              <w:top w:val="double" w:sz="4" w:space="0" w:color="000000"/>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Start small, charge small delivery fee, set minimum order value</w:t>
            </w:r>
          </w:p>
        </w:tc>
      </w:tr>
      <w:tr>
        <w:trPr>
          <w:trHeight w:val="960" w:hRule="atLeast"/>
        </w:trPr>
        <w:tc>
          <w:tcPr>
            <w:tcW w:w="2710" w:type="dxa"/>
            <w:tcBorders>
              <w:start w:val="double" w:sz="4" w:space="0" w:color="000000"/>
            </w:tcBorders>
            <w:vAlign w:val="center"/>
          </w:tcPr>
          <w:p>
            <w:pPr>
              <w:pStyle w:val="Normal"/>
              <w:widowControl/>
              <w:suppressAutoHyphens w:val="true"/>
              <w:spacing w:lineRule="auto" w:line="240" w:before="0" w:after="0"/>
              <w:jc w:val="start"/>
              <w:rPr>
                <w:rFonts w:ascii="Arial" w:hAnsi="Arial"/>
                <w:sz w:val="24"/>
                <w:szCs w:val="24"/>
              </w:rPr>
            </w:pPr>
            <w:r>
              <w:rPr>
                <w:rFonts w:eastAsia="Times New Roman" w:cs="Times New Roman" w:ascii="Arial" w:hAnsi="Arial"/>
                <w:kern w:val="0"/>
                <w:sz w:val="24"/>
                <w:szCs w:val="24"/>
                <w:lang w:val="en-US" w:eastAsia="ja-JP" w:bidi="ar-SA"/>
              </w:rPr>
              <w:t>Customers do not order delivery</w:t>
            </w:r>
          </w:p>
        </w:tc>
        <w:tc>
          <w:tcPr>
            <w:tcW w:w="1817"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Low</w:t>
            </w:r>
          </w:p>
        </w:tc>
        <w:tc>
          <w:tcPr>
            <w:tcW w:w="1488"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Medium</w:t>
            </w:r>
          </w:p>
        </w:tc>
        <w:tc>
          <w:tcPr>
            <w:tcW w:w="3125" w:type="dxa"/>
            <w:tcBorders>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Promote service to regular customers; offer simple ordering method</w:t>
            </w:r>
          </w:p>
        </w:tc>
      </w:tr>
      <w:tr>
        <w:trPr>
          <w:trHeight w:val="716" w:hRule="atLeast"/>
        </w:trPr>
        <w:tc>
          <w:tcPr>
            <w:tcW w:w="2710" w:type="dxa"/>
            <w:tcBorders>
              <w:start w:val="double" w:sz="4" w:space="0" w:color="000000"/>
            </w:tcBorders>
            <w:vAlign w:val="center"/>
          </w:tcPr>
          <w:p>
            <w:pPr>
              <w:pStyle w:val="Normal"/>
              <w:widowControl/>
              <w:suppressAutoHyphens w:val="true"/>
              <w:spacing w:lineRule="auto" w:line="240" w:before="0" w:after="0"/>
              <w:jc w:val="start"/>
              <w:rPr>
                <w:rFonts w:ascii="Arial" w:hAnsi="Arial"/>
                <w:sz w:val="24"/>
                <w:szCs w:val="24"/>
              </w:rPr>
            </w:pPr>
            <w:r>
              <w:rPr>
                <w:rFonts w:eastAsia="Times New Roman" w:cs="Times New Roman" w:ascii="Arial" w:hAnsi="Arial"/>
                <w:kern w:val="0"/>
                <w:sz w:val="24"/>
                <w:szCs w:val="24"/>
                <w:lang w:val="en-US" w:eastAsia="ja-JP" w:bidi="ar-SA"/>
              </w:rPr>
              <w:t>Staff too busy to manage everything</w:t>
            </w:r>
          </w:p>
        </w:tc>
        <w:tc>
          <w:tcPr>
            <w:tcW w:w="1817"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Medium</w:t>
            </w:r>
          </w:p>
        </w:tc>
        <w:tc>
          <w:tcPr>
            <w:tcW w:w="1488"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Medium</w:t>
            </w:r>
          </w:p>
        </w:tc>
        <w:tc>
          <w:tcPr>
            <w:tcW w:w="3125" w:type="dxa"/>
            <w:tcBorders>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Start 2-3 days per week only; test during quiet periods first</w:t>
            </w:r>
          </w:p>
        </w:tc>
      </w:tr>
      <w:tr>
        <w:trPr>
          <w:trHeight w:val="900" w:hRule="atLeast"/>
        </w:trPr>
        <w:tc>
          <w:tcPr>
            <w:tcW w:w="2710" w:type="dxa"/>
            <w:tcBorders>
              <w:start w:val="double" w:sz="4" w:space="0" w:color="000000"/>
            </w:tcBorders>
            <w:vAlign w:val="center"/>
          </w:tcPr>
          <w:p>
            <w:pPr>
              <w:pStyle w:val="Normal"/>
              <w:widowControl/>
              <w:suppressAutoHyphens w:val="true"/>
              <w:spacing w:lineRule="auto" w:line="240" w:before="0" w:after="0"/>
              <w:jc w:val="start"/>
              <w:rPr>
                <w:rFonts w:ascii="Arial" w:hAnsi="Arial"/>
                <w:sz w:val="24"/>
                <w:szCs w:val="24"/>
              </w:rPr>
            </w:pPr>
            <w:r>
              <w:rPr>
                <w:rFonts w:eastAsia="Times New Roman" w:cs="Times New Roman" w:ascii="Arial" w:hAnsi="Arial"/>
                <w:kern w:val="0"/>
                <w:sz w:val="24"/>
                <w:szCs w:val="24"/>
                <w:lang w:val="en-US" w:eastAsia="ja-JP" w:bidi="ar-SA"/>
              </w:rPr>
              <w:t>Customers dislike non-organic products</w:t>
            </w:r>
          </w:p>
        </w:tc>
        <w:tc>
          <w:tcPr>
            <w:tcW w:w="1817"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Low</w:t>
            </w:r>
          </w:p>
        </w:tc>
        <w:tc>
          <w:tcPr>
            <w:tcW w:w="1488"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Medium</w:t>
            </w:r>
          </w:p>
        </w:tc>
        <w:tc>
          <w:tcPr>
            <w:tcW w:w="3125" w:type="dxa"/>
            <w:tcBorders>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Label clearly; keep all organic best-sellers; test only 2-3 new items</w:t>
            </w:r>
          </w:p>
        </w:tc>
      </w:tr>
      <w:tr>
        <w:trPr>
          <w:trHeight w:val="857" w:hRule="atLeast"/>
        </w:trPr>
        <w:tc>
          <w:tcPr>
            <w:tcW w:w="2710" w:type="dxa"/>
            <w:tcBorders>
              <w:start w:val="double" w:sz="4" w:space="0" w:color="000000"/>
              <w:bottom w:val="double" w:sz="4" w:space="0" w:color="000000"/>
            </w:tcBorders>
            <w:vAlign w:val="center"/>
          </w:tcPr>
          <w:p>
            <w:pPr>
              <w:pStyle w:val="Normal"/>
              <w:widowControl/>
              <w:suppressAutoHyphens w:val="true"/>
              <w:spacing w:lineRule="auto" w:line="240" w:before="0" w:after="0"/>
              <w:jc w:val="start"/>
              <w:rPr>
                <w:rFonts w:ascii="Arial" w:hAnsi="Arial"/>
                <w:sz w:val="24"/>
                <w:szCs w:val="24"/>
              </w:rPr>
            </w:pPr>
            <w:r>
              <w:rPr>
                <w:rFonts w:eastAsia="Times New Roman" w:cs="Times New Roman" w:ascii="Arial" w:hAnsi="Arial"/>
                <w:kern w:val="0"/>
                <w:sz w:val="24"/>
                <w:szCs w:val="24"/>
                <w:lang w:val="en-US" w:eastAsia="ja-JP" w:bidi="ar-SA"/>
              </w:rPr>
              <w:t>Food safety issues during delivery</w:t>
            </w:r>
          </w:p>
        </w:tc>
        <w:tc>
          <w:tcPr>
            <w:tcW w:w="1817" w:type="dxa"/>
            <w:tcBorders>
              <w:bottom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Low</w:t>
            </w:r>
          </w:p>
        </w:tc>
        <w:tc>
          <w:tcPr>
            <w:tcW w:w="1488" w:type="dxa"/>
            <w:tcBorders>
              <w:bottom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High</w:t>
            </w:r>
          </w:p>
        </w:tc>
        <w:tc>
          <w:tcPr>
            <w:tcW w:w="3125" w:type="dxa"/>
            <w:tcBorders>
              <w:bottom w:val="double" w:sz="4" w:space="0" w:color="000000"/>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Follow Food Standards Agency guidelines; use suitable packaging</w:t>
            </w:r>
          </w:p>
        </w:tc>
      </w:tr>
    </w:tbl>
    <w:p>
      <w:pPr>
        <w:pStyle w:val="Normal"/>
        <w:spacing w:lineRule="auto" w:line="360"/>
        <w:rPr>
          <w:rFonts w:ascii="Arial" w:hAnsi="Arial" w:eastAsia="Times New Roman" w:cs="Times New Roman"/>
          <w:b/>
          <w:bCs/>
          <w:sz w:val="24"/>
          <w:szCs w:val="24"/>
        </w:rPr>
      </w:pPr>
      <w:r>
        <w:rPr>
          <w:rFonts w:eastAsia="Times New Roman" w:cs="Times New Roman" w:ascii="Arial" w:hAnsi="Arial"/>
          <w:b/>
          <w:bCs/>
          <w:sz w:val="24"/>
          <w:szCs w:val="24"/>
        </w:rPr>
      </w:r>
    </w:p>
    <w:p>
      <w:pPr>
        <w:pStyle w:val="Normal"/>
        <w:spacing w:lineRule="auto" w:line="360"/>
        <w:rPr>
          <w:rFonts w:ascii="Arial" w:hAnsi="Arial" w:eastAsia="Times New Roman" w:cs="Times New Roman"/>
          <w:b/>
          <w:bCs/>
          <w:sz w:val="24"/>
          <w:szCs w:val="24"/>
        </w:rPr>
      </w:pPr>
      <w:r>
        <w:rPr>
          <w:rFonts w:eastAsia="Times New Roman" w:cs="Times New Roman" w:ascii="Arial" w:hAnsi="Arial"/>
          <w:b/>
          <w:bCs/>
          <w:sz w:val="24"/>
          <w:szCs w:val="24"/>
        </w:rPr>
      </w:r>
    </w:p>
    <w:p>
      <w:pPr>
        <w:pStyle w:val="Normal"/>
        <w:spacing w:lineRule="auto" w:line="360"/>
        <w:rPr>
          <w:rFonts w:ascii="Arial" w:hAnsi="Arial" w:eastAsia="Times New Roman" w:cs="Times New Roman"/>
          <w:b/>
          <w:bCs/>
          <w:sz w:val="24"/>
          <w:szCs w:val="24"/>
        </w:rPr>
      </w:pPr>
      <w:r>
        <w:rPr>
          <w:rFonts w:eastAsia="Times New Roman" w:cs="Times New Roman" w:ascii="Arial" w:hAnsi="Arial"/>
          <w:b/>
          <w:bCs/>
          <w:sz w:val="24"/>
          <w:szCs w:val="24"/>
        </w:rPr>
      </w:r>
    </w:p>
    <w:p>
      <w:pPr>
        <w:pStyle w:val="Normal"/>
        <w:spacing w:lineRule="auto" w:line="360"/>
        <w:rPr>
          <w:rFonts w:ascii="Arial" w:hAnsi="Arial"/>
          <w:sz w:val="24"/>
          <w:szCs w:val="24"/>
        </w:rPr>
      </w:pPr>
      <w:r>
        <w:rPr>
          <w:rFonts w:eastAsia="Times New Roman" w:cs="Times New Roman" w:ascii="Arial" w:hAnsi="Arial"/>
          <w:b/>
          <w:bCs/>
          <w:color w:themeColor="accent4" w:val="0F9ED5"/>
          <w:sz w:val="24"/>
          <w:szCs w:val="24"/>
        </w:rPr>
        <w:t>Appendix 3 – Implementation Plan Timeline</w:t>
      </w:r>
    </w:p>
    <w:tbl>
      <w:tblPr>
        <w:tblStyle w:val="TableGrid"/>
        <w:tblW w:w="9060" w:type="dxa"/>
        <w:jc w:val="center"/>
        <w:tblInd w:w="0" w:type="dxa"/>
        <w:tblLayout w:type="fixed"/>
        <w:tblCellMar>
          <w:top w:w="0" w:type="dxa"/>
          <w:start w:w="108" w:type="dxa"/>
          <w:bottom w:w="0" w:type="dxa"/>
          <w:end w:w="108" w:type="dxa"/>
        </w:tblCellMar>
        <w:tblLook w:firstRow="1" w:noVBand="1" w:lastRow="0" w:firstColumn="1" w:lastColumn="0" w:noHBand="1" w:val="06a0"/>
      </w:tblPr>
      <w:tblGrid>
        <w:gridCol w:w="1503"/>
        <w:gridCol w:w="2533"/>
        <w:gridCol w:w="5024"/>
      </w:tblGrid>
      <w:tr>
        <w:trPr>
          <w:trHeight w:val="674" w:hRule="atLeast"/>
        </w:trPr>
        <w:tc>
          <w:tcPr>
            <w:tcW w:w="1503" w:type="dxa"/>
            <w:tcBorders>
              <w:top w:val="double" w:sz="4" w:space="0" w:color="000000"/>
              <w:start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b/>
                <w:bCs/>
                <w:color w:themeColor="accent2" w:themeShade="bf" w:val="BF4E14"/>
                <w:kern w:val="0"/>
                <w:sz w:val="24"/>
                <w:szCs w:val="24"/>
                <w:lang w:val="en-US" w:eastAsia="ja-JP" w:bidi="ar-SA"/>
              </w:rPr>
              <w:t>Stage</w:t>
            </w:r>
          </w:p>
        </w:tc>
        <w:tc>
          <w:tcPr>
            <w:tcW w:w="2533" w:type="dxa"/>
            <w:tcBorders>
              <w:top w:val="double" w:sz="4" w:space="0" w:color="000000"/>
              <w:bottom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b/>
                <w:bCs/>
                <w:color w:themeColor="accent2" w:themeShade="bf" w:val="BF4E14"/>
                <w:kern w:val="0"/>
                <w:sz w:val="24"/>
                <w:szCs w:val="24"/>
                <w:lang w:val="en-US" w:eastAsia="ja-JP" w:bidi="ar-SA"/>
              </w:rPr>
              <w:t>Time frame</w:t>
            </w:r>
          </w:p>
        </w:tc>
        <w:tc>
          <w:tcPr>
            <w:tcW w:w="5024" w:type="dxa"/>
            <w:tcBorders>
              <w:top w:val="double" w:sz="4" w:space="0" w:color="000000"/>
              <w:bottom w:val="double" w:sz="4" w:space="0" w:color="000000"/>
              <w:end w:val="double" w:sz="4" w:space="0" w:color="000000"/>
            </w:tcBorders>
            <w:shd w:color="auto" w:fill="DAE9F7" w:themeFill="text2" w:themeFillTint="1a" w:val="clear"/>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b/>
                <w:bCs/>
                <w:color w:themeColor="accent2" w:themeShade="bf" w:val="BF4E14"/>
                <w:kern w:val="0"/>
                <w:sz w:val="24"/>
                <w:szCs w:val="24"/>
                <w:lang w:val="en-US" w:eastAsia="ja-JP" w:bidi="ar-SA"/>
              </w:rPr>
              <w:t>Activity</w:t>
            </w:r>
          </w:p>
        </w:tc>
      </w:tr>
      <w:tr>
        <w:trPr>
          <w:trHeight w:val="710" w:hRule="atLeast"/>
        </w:trPr>
        <w:tc>
          <w:tcPr>
            <w:tcW w:w="1503" w:type="dxa"/>
            <w:tcBorders>
              <w:top w:val="double" w:sz="4" w:space="0" w:color="000000"/>
              <w:start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1</w:t>
            </w:r>
          </w:p>
        </w:tc>
        <w:tc>
          <w:tcPr>
            <w:tcW w:w="2533" w:type="dxa"/>
            <w:tcBorders>
              <w:top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Weeks 1-2</w:t>
            </w:r>
          </w:p>
        </w:tc>
        <w:tc>
          <w:tcPr>
            <w:tcW w:w="5024" w:type="dxa"/>
            <w:tcBorders>
              <w:top w:val="double" w:sz="4" w:space="0" w:color="000000"/>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Research customer demand, calculate costs, select 2-3 new products</w:t>
            </w:r>
          </w:p>
        </w:tc>
      </w:tr>
      <w:tr>
        <w:trPr>
          <w:trHeight w:val="782" w:hRule="atLeast"/>
        </w:trPr>
        <w:tc>
          <w:tcPr>
            <w:tcW w:w="1503" w:type="dxa"/>
            <w:tcBorders>
              <w:start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2</w:t>
            </w:r>
          </w:p>
        </w:tc>
        <w:tc>
          <w:tcPr>
            <w:tcW w:w="2533"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Weeks 3-4</w:t>
            </w:r>
          </w:p>
        </w:tc>
        <w:tc>
          <w:tcPr>
            <w:tcW w:w="5024" w:type="dxa"/>
            <w:tcBorders>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Find suppliers, compare prices, calculate selling prices</w:t>
            </w:r>
          </w:p>
        </w:tc>
      </w:tr>
      <w:tr>
        <w:trPr>
          <w:trHeight w:val="728" w:hRule="atLeast"/>
        </w:trPr>
        <w:tc>
          <w:tcPr>
            <w:tcW w:w="1503" w:type="dxa"/>
            <w:tcBorders>
              <w:start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3</w:t>
            </w:r>
          </w:p>
        </w:tc>
        <w:tc>
          <w:tcPr>
            <w:tcW w:w="2533"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Weeks 5-6</w:t>
            </w:r>
          </w:p>
        </w:tc>
        <w:tc>
          <w:tcPr>
            <w:tcW w:w="5024" w:type="dxa"/>
            <w:tcBorders>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Set up simple ordering system, organize delivery process</w:t>
            </w:r>
          </w:p>
        </w:tc>
      </w:tr>
      <w:tr>
        <w:trPr>
          <w:trHeight w:val="710" w:hRule="atLeast"/>
        </w:trPr>
        <w:tc>
          <w:tcPr>
            <w:tcW w:w="1503" w:type="dxa"/>
            <w:tcBorders>
              <w:start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4</w:t>
            </w:r>
          </w:p>
        </w:tc>
        <w:tc>
          <w:tcPr>
            <w:tcW w:w="2533"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Weeks 7</w:t>
            </w:r>
          </w:p>
        </w:tc>
        <w:tc>
          <w:tcPr>
            <w:tcW w:w="5024" w:type="dxa"/>
            <w:tcBorders>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Train staff: orders, packaging, delivery, food safety</w:t>
            </w:r>
          </w:p>
        </w:tc>
      </w:tr>
      <w:tr>
        <w:trPr>
          <w:trHeight w:val="440" w:hRule="atLeast"/>
        </w:trPr>
        <w:tc>
          <w:tcPr>
            <w:tcW w:w="1503" w:type="dxa"/>
            <w:tcBorders>
              <w:start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5</w:t>
            </w:r>
          </w:p>
        </w:tc>
        <w:tc>
          <w:tcPr>
            <w:tcW w:w="2533" w:type="dxa"/>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Week 8</w:t>
            </w:r>
          </w:p>
        </w:tc>
        <w:tc>
          <w:tcPr>
            <w:tcW w:w="5024" w:type="dxa"/>
            <w:tcBorders>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Test service internally, correct mistakes</w:t>
            </w:r>
          </w:p>
        </w:tc>
      </w:tr>
      <w:tr>
        <w:trPr>
          <w:trHeight w:val="701" w:hRule="atLeast"/>
        </w:trPr>
        <w:tc>
          <w:tcPr>
            <w:tcW w:w="1503" w:type="dxa"/>
            <w:tcBorders>
              <w:start w:val="double" w:sz="4" w:space="0" w:color="000000"/>
              <w:bottom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6</w:t>
            </w:r>
          </w:p>
        </w:tc>
        <w:tc>
          <w:tcPr>
            <w:tcW w:w="2533" w:type="dxa"/>
            <w:tcBorders>
              <w:bottom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Month 3-6</w:t>
            </w:r>
          </w:p>
        </w:tc>
        <w:tc>
          <w:tcPr>
            <w:tcW w:w="5024" w:type="dxa"/>
            <w:tcBorders>
              <w:bottom w:val="double" w:sz="4" w:space="0" w:color="000000"/>
              <w:end w:val="double" w:sz="4" w:space="0" w:color="000000"/>
            </w:tcBorders>
            <w:vAlign w:val="center"/>
          </w:tcPr>
          <w:p>
            <w:pPr>
              <w:pStyle w:val="Normal"/>
              <w:widowControl/>
              <w:suppressAutoHyphens w:val="true"/>
              <w:spacing w:lineRule="auto" w:line="240" w:before="0" w:after="0"/>
              <w:jc w:val="center"/>
              <w:rPr>
                <w:rFonts w:ascii="Arial" w:hAnsi="Arial"/>
                <w:sz w:val="24"/>
                <w:szCs w:val="24"/>
              </w:rPr>
            </w:pPr>
            <w:r>
              <w:rPr>
                <w:rFonts w:eastAsia="Times New Roman" w:cs="Times New Roman" w:ascii="Arial" w:hAnsi="Arial"/>
                <w:kern w:val="0"/>
                <w:sz w:val="24"/>
                <w:szCs w:val="24"/>
                <w:lang w:val="en-US" w:eastAsia="ja-JP" w:bidi="ar-SA"/>
              </w:rPr>
              <w:t>Launch pilot service; monitor sales, costs, feedback, adjust as needed</w:t>
            </w:r>
          </w:p>
        </w:tc>
      </w:tr>
    </w:tbl>
    <w:p>
      <w:pPr>
        <w:pStyle w:val="Normal"/>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360"/>
        <w:rPr>
          <w:rFonts w:ascii="Arial" w:hAnsi="Arial" w:eastAsia="Times New Roman" w:cs="Times New Roman"/>
          <w:b/>
          <w:bCs/>
          <w:sz w:val="24"/>
          <w:szCs w:val="24"/>
        </w:rPr>
      </w:pPr>
      <w:r>
        <w:rPr>
          <w:rFonts w:eastAsia="Times New Roman" w:cs="Times New Roman" w:ascii="Arial" w:hAnsi="Arial"/>
          <w:b/>
          <w:bCs/>
          <w:sz w:val="24"/>
          <w:szCs w:val="24"/>
        </w:rPr>
      </w:r>
    </w:p>
    <w:p>
      <w:pPr>
        <w:pStyle w:val="Normal"/>
        <w:spacing w:lineRule="auto" w:line="360"/>
        <w:rPr>
          <w:rFonts w:ascii="Arial" w:hAnsi="Arial"/>
          <w:sz w:val="24"/>
          <w:szCs w:val="24"/>
        </w:rPr>
      </w:pPr>
      <w:r>
        <w:rPr>
          <w:rFonts w:eastAsia="Times New Roman" w:cs="Times New Roman" w:ascii="Arial" w:hAnsi="Arial"/>
          <w:sz w:val="24"/>
          <w:szCs w:val="24"/>
        </w:rPr>
        <w:t xml:space="preserve">                                                                                                                                                                                                                                                                                                                                                                            </w:t>
      </w:r>
    </w:p>
    <w:p>
      <w:pPr>
        <w:pStyle w:val="Normal"/>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Normal"/>
        <w:spacing w:lineRule="auto" w:line="360"/>
        <w:rPr>
          <w:rFonts w:ascii="Arial" w:hAnsi="Arial" w:eastAsia="Times New Roman" w:cs="Times New Roman"/>
          <w:sz w:val="24"/>
          <w:szCs w:val="24"/>
        </w:rPr>
      </w:pPr>
      <w:r>
        <w:rPr>
          <w:rFonts w:eastAsia="Times New Roman" w:cs="Times New Roman" w:ascii="Arial" w:hAnsi="Arial"/>
          <w:sz w:val="24"/>
          <w:szCs w:val="24"/>
        </w:rPr>
      </w:r>
    </w:p>
    <w:p>
      <w:pPr>
        <w:pStyle w:val="Normal"/>
        <w:spacing w:before="0" w:after="160"/>
        <w:rPr>
          <w:rFonts w:ascii="Arial" w:hAnsi="Arial"/>
          <w:sz w:val="24"/>
          <w:szCs w:val="24"/>
        </w:rPr>
      </w:pPr>
      <w:r>
        <w:rPr>
          <w:rFonts w:eastAsia="Times New Roman" w:cs="Times New Roman" w:ascii="Arial" w:hAnsi="Arial"/>
          <w:sz w:val="24"/>
          <w:szCs w:val="24"/>
        </w:rPr>
        <w:t xml:space="preserve">                                                                                                                                                                                                                                                                                                                                                                                                                                                                                                                                                                                                                                                                                                                                                                                                                                                                                                                                                                                                                                                                                                                                                                                                                                                                                                                                                                                                                                                                                                                                                                                                                                                                                                                                                                                                                                                                                                                                                                                                                                                                                                                                                                                                                                                                                                                                                                                                                </w:t>
      </w:r>
    </w:p>
    <w:sectPr>
      <w:headerReference w:type="even" r:id="rId2"/>
      <w:headerReference w:type="default" r:id="rId3"/>
      <w:headerReference w:type="first" r:id="rId4"/>
      <w:footerReference w:type="even" r:id="rId5"/>
      <w:footerReference w:type="default" r:id="rId6"/>
      <w:footerReference w:type="first" r:id="rId7"/>
      <w:type w:val="nextPage"/>
      <w:pgSz w:w="11906" w:h="16838"/>
      <w:pgMar w:left="1417" w:right="1417" w:gutter="0" w:header="0" w:top="1350" w:footer="438" w:bottom="990"/>
      <w:pgNumType w:start="1"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Display">
    <w:charset w:val="00" w:characterSet="windows-1252"/>
    <w:family w:val="roman"/>
    <w:pitch w:val="variable"/>
  </w:font>
  <w:font w:name="Liberation Sans">
    <w:altName w:val="Arial"/>
    <w:charset w:val="00" w:characterSet="windows-1252"/>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fldChar w:fldCharType="begin"/>
    </w:r>
    <w:r>
      <w:rPr/>
      <w:instrText xml:space="preserve"> PAGE </w:instrText>
    </w:r>
    <w:r>
      <w:rPr/>
      <w:fldChar w:fldCharType="separate"/>
    </w:r>
    <w:r>
      <w:rPr/>
      <w:t>9</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fldChar w:fldCharType="begin"/>
    </w:r>
    <w:r>
      <w:rPr/>
      <w:instrText xml:space="preserve"> PAGE </w:instrText>
    </w:r>
    <w:r>
      <w:rPr/>
      <w:fldChar w:fldCharType="separate"/>
    </w:r>
    <w:r>
      <w:rPr/>
      <w:t>9</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2">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3">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4">
    <w:lvl w:ilvl="0">
      <w:start w:val="1"/>
      <w:numFmt w:val="decimal"/>
      <w:lvlText w:val="%1."/>
      <w:lvlJc w:val="start"/>
      <w:pPr>
        <w:tabs>
          <w:tab w:val="num" w:pos="0"/>
        </w:tabs>
        <w:ind w:start="720" w:hanging="360"/>
      </w:pPr>
      <w:rPr/>
    </w:lvl>
    <w:lvl w:ilvl="1">
      <w:start w:val="1"/>
      <w:numFmt w:val="lowerLetter"/>
      <w:lvlText w:val="%2."/>
      <w:lvlJc w:val="start"/>
      <w:pPr>
        <w:tabs>
          <w:tab w:val="num" w:pos="0"/>
        </w:tabs>
        <w:ind w:start="1440" w:hanging="360"/>
      </w:pPr>
      <w:rPr/>
    </w:lvl>
    <w:lvl w:ilvl="2">
      <w:start w:val="1"/>
      <w:numFmt w:val="lowerRoman"/>
      <w:lvlText w:val="%3."/>
      <w:lvlJc w:val="end"/>
      <w:pPr>
        <w:tabs>
          <w:tab w:val="num" w:pos="0"/>
        </w:tabs>
        <w:ind w:start="2160" w:hanging="180"/>
      </w:pPr>
      <w:rPr/>
    </w:lvl>
    <w:lvl w:ilvl="3">
      <w:start w:val="1"/>
      <w:numFmt w:val="decimal"/>
      <w:lvlText w:val="%4."/>
      <w:lvlJc w:val="start"/>
      <w:pPr>
        <w:tabs>
          <w:tab w:val="num" w:pos="0"/>
        </w:tabs>
        <w:ind w:start="2880" w:hanging="360"/>
      </w:pPr>
      <w:rPr/>
    </w:lvl>
    <w:lvl w:ilvl="4">
      <w:start w:val="1"/>
      <w:numFmt w:val="lowerLetter"/>
      <w:lvlText w:val="%5."/>
      <w:lvlJc w:val="start"/>
      <w:pPr>
        <w:tabs>
          <w:tab w:val="num" w:pos="0"/>
        </w:tabs>
        <w:ind w:start="3600" w:hanging="360"/>
      </w:pPr>
      <w:rPr/>
    </w:lvl>
    <w:lvl w:ilvl="5">
      <w:start w:val="1"/>
      <w:numFmt w:val="lowerRoman"/>
      <w:lvlText w:val="%6."/>
      <w:lvlJc w:val="end"/>
      <w:pPr>
        <w:tabs>
          <w:tab w:val="num" w:pos="0"/>
        </w:tabs>
        <w:ind w:start="4320" w:hanging="180"/>
      </w:pPr>
      <w:rPr/>
    </w:lvl>
    <w:lvl w:ilvl="6">
      <w:start w:val="1"/>
      <w:numFmt w:val="decimal"/>
      <w:lvlText w:val="%7."/>
      <w:lvlJc w:val="start"/>
      <w:pPr>
        <w:tabs>
          <w:tab w:val="num" w:pos="0"/>
        </w:tabs>
        <w:ind w:start="5040" w:hanging="360"/>
      </w:pPr>
      <w:rPr/>
    </w:lvl>
    <w:lvl w:ilvl="7">
      <w:start w:val="1"/>
      <w:numFmt w:val="lowerLetter"/>
      <w:lvlText w:val="%8."/>
      <w:lvlJc w:val="start"/>
      <w:pPr>
        <w:tabs>
          <w:tab w:val="num" w:pos="0"/>
        </w:tabs>
        <w:ind w:start="5760" w:hanging="360"/>
      </w:pPr>
      <w:rPr/>
    </w:lvl>
    <w:lvl w:ilvl="8">
      <w:start w:val="1"/>
      <w:numFmt w:val="lowerRoman"/>
      <w:lvlText w:val="%9."/>
      <w:lvlJc w:val="end"/>
      <w:pPr>
        <w:tabs>
          <w:tab w:val="num" w:pos="0"/>
        </w:tabs>
        <w:ind w:start="6480" w:hanging="180"/>
      </w:pPr>
      <w:rPr/>
    </w:lvl>
  </w:abstractNum>
  <w:abstractNum w:abstractNumId="5">
    <w:lvl w:ilvl="0">
      <w:start w:val="2"/>
      <w:numFmt w:val="decimal"/>
      <w:lvlText w:val="%1."/>
      <w:lvlJc w:val="start"/>
      <w:pPr>
        <w:tabs>
          <w:tab w:val="num" w:pos="0"/>
        </w:tabs>
        <w:ind w:start="360" w:hanging="360"/>
      </w:pPr>
      <w:rPr>
        <w:rFonts w:eastAsia="Times New Roman"/>
        <w:b/>
      </w:rPr>
    </w:lvl>
    <w:lvl w:ilvl="1">
      <w:start w:val="1"/>
      <w:numFmt w:val="decimal"/>
      <w:lvlText w:val="%1.%2."/>
      <w:lvlJc w:val="start"/>
      <w:pPr>
        <w:tabs>
          <w:tab w:val="num" w:pos="0"/>
        </w:tabs>
        <w:ind w:start="360" w:hanging="360"/>
      </w:pPr>
      <w:rPr>
        <w:rFonts w:eastAsia="Times New Roman"/>
        <w:b/>
      </w:rPr>
    </w:lvl>
    <w:lvl w:ilvl="2">
      <w:start w:val="1"/>
      <w:numFmt w:val="decimal"/>
      <w:lvlText w:val="%1.%2.%3."/>
      <w:lvlJc w:val="start"/>
      <w:pPr>
        <w:tabs>
          <w:tab w:val="num" w:pos="0"/>
        </w:tabs>
        <w:ind w:start="720" w:hanging="720"/>
      </w:pPr>
      <w:rPr>
        <w:rFonts w:eastAsia="Times New Roman"/>
        <w:b/>
      </w:rPr>
    </w:lvl>
    <w:lvl w:ilvl="3">
      <w:start w:val="1"/>
      <w:numFmt w:val="decimal"/>
      <w:lvlText w:val="%1.%2.%3.%4."/>
      <w:lvlJc w:val="start"/>
      <w:pPr>
        <w:tabs>
          <w:tab w:val="num" w:pos="0"/>
        </w:tabs>
        <w:ind w:start="720" w:hanging="720"/>
      </w:pPr>
      <w:rPr>
        <w:rFonts w:eastAsia="Times New Roman"/>
        <w:b/>
      </w:rPr>
    </w:lvl>
    <w:lvl w:ilvl="4">
      <w:start w:val="1"/>
      <w:numFmt w:val="decimal"/>
      <w:lvlText w:val="%1.%2.%3.%4.%5."/>
      <w:lvlJc w:val="start"/>
      <w:pPr>
        <w:tabs>
          <w:tab w:val="num" w:pos="0"/>
        </w:tabs>
        <w:ind w:start="1080" w:hanging="1080"/>
      </w:pPr>
      <w:rPr>
        <w:rFonts w:eastAsia="Times New Roman"/>
        <w:b/>
      </w:rPr>
    </w:lvl>
    <w:lvl w:ilvl="5">
      <w:start w:val="1"/>
      <w:numFmt w:val="decimal"/>
      <w:lvlText w:val="%1.%2.%3.%4.%5.%6."/>
      <w:lvlJc w:val="start"/>
      <w:pPr>
        <w:tabs>
          <w:tab w:val="num" w:pos="0"/>
        </w:tabs>
        <w:ind w:start="1080" w:hanging="1080"/>
      </w:pPr>
      <w:rPr>
        <w:rFonts w:eastAsia="Times New Roman"/>
        <w:b/>
      </w:rPr>
    </w:lvl>
    <w:lvl w:ilvl="6">
      <w:start w:val="1"/>
      <w:numFmt w:val="decimal"/>
      <w:lvlText w:val="%1.%2.%3.%4.%5.%6.%7."/>
      <w:lvlJc w:val="start"/>
      <w:pPr>
        <w:tabs>
          <w:tab w:val="num" w:pos="0"/>
        </w:tabs>
        <w:ind w:start="1440" w:hanging="1440"/>
      </w:pPr>
      <w:rPr>
        <w:rFonts w:eastAsia="Times New Roman"/>
        <w:b/>
      </w:rPr>
    </w:lvl>
    <w:lvl w:ilvl="7">
      <w:start w:val="1"/>
      <w:numFmt w:val="decimal"/>
      <w:lvlText w:val="%1.%2.%3.%4.%5.%6.%7.%8."/>
      <w:lvlJc w:val="start"/>
      <w:pPr>
        <w:tabs>
          <w:tab w:val="num" w:pos="0"/>
        </w:tabs>
        <w:ind w:start="1440" w:hanging="1440"/>
      </w:pPr>
      <w:rPr>
        <w:rFonts w:eastAsia="Times New Roman"/>
        <w:b/>
      </w:rPr>
    </w:lvl>
    <w:lvl w:ilvl="8">
      <w:start w:val="1"/>
      <w:numFmt w:val="decimal"/>
      <w:lvlText w:val="%1.%2.%3.%4.%5.%6.%7.%8.%9."/>
      <w:lvlJc w:val="start"/>
      <w:pPr>
        <w:tabs>
          <w:tab w:val="num" w:pos="0"/>
        </w:tabs>
        <w:ind w:start="1800" w:hanging="1800"/>
      </w:pPr>
      <w:rPr>
        <w:rFonts w:eastAsia="Times New Roman"/>
        <w:b/>
      </w:rPr>
    </w:lvl>
  </w:abstractNum>
  <w:abstractNum w:abstractNumId="6">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27"/>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 w:cs="" w:asciiTheme="minorHAnsi" w:cstheme="minorBidi" w:eastAsiaTheme="minorEastAsia" w:hAnsiTheme="minorHAnsi"/>
        <w:sz w:val="24"/>
        <w:szCs w:val="24"/>
        <w:lang w:val="en-US" w:eastAsia="ja-JP"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78" w:before="0" w:after="160"/>
      <w:jc w:val="start"/>
    </w:pPr>
    <w:rPr>
      <w:rFonts w:ascii="Aptos" w:hAnsi="Aptos" w:eastAsia="" w:cs="" w:asciiTheme="minorHAnsi" w:cstheme="minorBidi" w:eastAsiaTheme="minorEastAsia" w:hAnsiTheme="minorHAnsi"/>
      <w:color w:val="auto"/>
      <w:kern w:val="0"/>
      <w:sz w:val="24"/>
      <w:szCs w:val="24"/>
      <w:lang w:val="en-US" w:eastAsia="ja-JP" w:bidi="ar-SA"/>
    </w:rPr>
  </w:style>
  <w:style w:type="paragraph" w:styleId="Heading1">
    <w:name w:val="heading 1"/>
    <w:basedOn w:val="Normal"/>
    <w:next w:val="Normal"/>
    <w:link w:val="Heading1Char"/>
    <w:uiPriority w:val="9"/>
    <w:qFormat/>
    <w:rsid w:val="6a620d21"/>
    <w:pPr>
      <w:keepNext w:val="true"/>
      <w:keepLines/>
      <w:spacing w:before="360" w:after="80"/>
      <w:outlineLvl w:val="0"/>
    </w:pPr>
    <w:rPr>
      <w:rFonts w:ascii="Aptos Display" w:hAnsi="Aptos Display" w:eastAsia="" w:cs="" w:asciiTheme="majorHAnsi" w:cstheme="majorBidi" w:eastAsiaTheme="majorEastAsia" w:hAnsiTheme="majorHAnsi"/>
      <w:color w:themeColor="accent1" w:themeShade="bf" w:val="0F4761"/>
      <w:sz w:val="40"/>
      <w:szCs w:val="40"/>
    </w:rPr>
  </w:style>
  <w:style w:type="paragraph" w:styleId="Heading2">
    <w:name w:val="heading 2"/>
    <w:basedOn w:val="Heading"/>
    <w:next w:val="BodyText"/>
    <w:qFormat/>
    <w:pPr>
      <w:numPr>
        <w:ilvl w:val="1"/>
        <w:numId w:val="1"/>
      </w:numPr>
      <w:spacing w:before="200" w:after="120"/>
      <w:outlineLvl w:val="1"/>
    </w:pPr>
    <w:rPr>
      <w:b/>
      <w:bCs/>
      <w:sz w:val="32"/>
      <w:szCs w:val="32"/>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6a620d21"/>
    <w:rPr>
      <w:rFonts w:ascii="Aptos Display" w:hAnsi="Aptos Display" w:eastAsia="" w:cs="" w:asciiTheme="majorHAnsi" w:cstheme="majorBidi" w:eastAsiaTheme="majorEastAsia" w:hAnsiTheme="majorHAnsi"/>
      <w:color w:themeColor="accent1" w:themeShade="bf" w:val="0F4761"/>
      <w:sz w:val="40"/>
      <w:szCs w:val="40"/>
    </w:rPr>
  </w:style>
  <w:style w:type="character" w:styleId="Hyperlink">
    <w:name w:val="Hyperlink"/>
    <w:basedOn w:val="DefaultParagraphFont"/>
    <w:uiPriority w:val="99"/>
    <w:unhideWhenUsed/>
    <w:rsid w:val="6a620d21"/>
    <w:rPr>
      <w:color w:val="467886"/>
      <w:u w:val="single"/>
    </w:rPr>
  </w:style>
  <w:style w:type="character" w:styleId="HeaderChar" w:customStyle="1">
    <w:name w:val="Header Char"/>
    <w:basedOn w:val="DefaultParagraphFont"/>
    <w:link w:val="Header"/>
    <w:uiPriority w:val="99"/>
    <w:qFormat/>
    <w:rPr/>
  </w:style>
  <w:style w:type="character" w:styleId="IndexLink" w:customStyle="1">
    <w:name w:val="Index Link"/>
    <w:qFormat/>
    <w:rPr/>
  </w:style>
  <w:style w:type="paragraph" w:styleId="Heading" w:customStyle="1">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rPr>
  </w:style>
  <w:style w:type="paragraph" w:styleId="Index" w:customStyle="1">
    <w:name w:val="Index"/>
    <w:basedOn w:val="Normal"/>
    <w:qFormat/>
    <w:pPr>
      <w:suppressLineNumbers/>
    </w:pPr>
    <w:rPr>
      <w:rFonts w:cs="Arial"/>
    </w:rPr>
  </w:style>
  <w:style w:type="paragraph" w:styleId="ListParagraph">
    <w:name w:val="List Paragraph"/>
    <w:basedOn w:val="Normal"/>
    <w:uiPriority w:val="34"/>
    <w:qFormat/>
    <w:rsid w:val="470ef232"/>
    <w:pPr>
      <w:spacing w:before="0" w:after="160"/>
      <w:ind w:start="720"/>
      <w:contextualSpacing/>
    </w:pPr>
    <w:rPr/>
  </w:style>
  <w:style w:type="paragraph" w:styleId="TOC1">
    <w:name w:val="toc 1"/>
    <w:basedOn w:val="Normal"/>
    <w:next w:val="Normal"/>
    <w:uiPriority w:val="39"/>
    <w:unhideWhenUsed/>
    <w:rsid w:val="6a620d21"/>
    <w:pPr>
      <w:spacing w:before="0" w:after="100"/>
    </w:pPr>
    <w:rPr/>
  </w:style>
  <w:style w:type="paragraph" w:styleId="HeaderandFooter" w:customStyle="1">
    <w:name w:val="Header and Footer"/>
    <w:basedOn w:val="Normal"/>
    <w:qFormat/>
    <w:pPr/>
    <w:rPr/>
  </w:style>
  <w:style w:type="paragraph" w:styleId="Header">
    <w:name w:val="header"/>
    <w:basedOn w:val="Normal"/>
    <w:link w:val="HeaderChar"/>
    <w:uiPriority w:val="99"/>
    <w:unhideWhenUsed/>
    <w:pPr>
      <w:tabs>
        <w:tab w:val="clear" w:pos="720"/>
        <w:tab w:val="center" w:pos="4680" w:leader="none"/>
        <w:tab w:val="right" w:pos="9360" w:leader="none"/>
      </w:tabs>
      <w:spacing w:lineRule="auto" w:line="240" w:before="0" w:after="0"/>
    </w:pPr>
    <w:rPr/>
  </w:style>
  <w:style w:type="paragraph" w:styleId="Footer">
    <w:name w:val="footer"/>
    <w:basedOn w:val="Normal"/>
    <w:uiPriority w:val="99"/>
    <w:unhideWhenUsed/>
    <w:rsid w:val="24df207a"/>
    <w:pPr>
      <w:tabs>
        <w:tab w:val="clear" w:pos="720"/>
        <w:tab w:val="center" w:pos="4680" w:leader="none"/>
        <w:tab w:val="right" w:pos="9360" w:leader="none"/>
      </w:tabs>
      <w:spacing w:lineRule="auto" w:line="240" w:before="0" w:after="0"/>
    </w:pPr>
    <w:rPr/>
  </w:style>
  <w:style w:type="paragraph" w:styleId="IndexHeading">
    <w:name w:val="index heading"/>
    <w:basedOn w:val="Heading"/>
    <w:pPr>
      <w:suppressLineNumbers/>
    </w:pPr>
    <w:rPr>
      <w:b/>
      <w:bCs/>
      <w:sz w:val="32"/>
      <w:szCs w:val="32"/>
    </w:rPr>
  </w:style>
  <w:style w:type="paragraph" w:styleId="TOCHeading">
    <w:name w:val="TOC Heading"/>
    <w:basedOn w:val="IndexHeading"/>
    <w:qFormat/>
    <w:pPr/>
    <w:rPr/>
  </w:style>
  <w:style w:type="paragraph" w:styleId="TOC2">
    <w:name w:val="toc 2"/>
    <w:basedOn w:val="Index"/>
    <w:pPr>
      <w:tabs>
        <w:tab w:val="clear" w:pos="720"/>
        <w:tab w:val="right" w:pos="8789" w:leader="dot"/>
      </w:tabs>
      <w:ind w:start="283"/>
    </w:pPr>
    <w:rPr/>
  </w:style>
  <w:style w:type="paragraph" w:styleId="FrameContentsuser">
    <w:name w:val="Frame Contents (user)"/>
    <w:basedOn w:val="Normal"/>
    <w:qFormat/>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header" Target="header3.xml"/><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oter" Target="footer3.xm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9</TotalTime>
  <Application>LibreOffice/26.2.0.3$Windows_X86_64 LibreOffice_project/620$Build-3</Application>
  <AppVersion>15.0000</AppVersion>
  <Pages>11</Pages>
  <Words>2130</Words>
  <Characters>11334</Characters>
  <CharactersWithSpaces>15961</CharactersWithSpaces>
  <Paragraphs>205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2026-08-14T19:11:00Z</dcterms:created>
  <dc:creator>Dorina Sfintes (2524541)</dc:creator>
  <dc:description/>
  <dc:language>en-GB</dc:language>
  <cp:lastModifiedBy/>
  <dcterms:modified xsi:type="dcterms:W3CDTF">2026-08-15T12:19:49Z</dcterms:modified>
  <cp:revision>6</cp:revision>
  <dc:subject/>
  <dc:title/>
</cp:coreProperties>
</file>

<file path=docProps/custom.xml><?xml version="1.0" encoding="utf-8"?>
<Properties xmlns="http://schemas.openxmlformats.org/officeDocument/2006/custom-properties" xmlns:vt="http://schemas.openxmlformats.org/officeDocument/2006/docPropsVTypes"/>
</file>