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Name: Zhen Wang</w:t>
      </w:r>
    </w:p>
    <w:p>
      <w:pPr>
        <w:jc w:val="left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>Student number: 1704853</w:t>
      </w:r>
    </w:p>
    <w:p>
      <w:pPr>
        <w:jc w:val="left"/>
        <w:rPr>
          <w:rFonts w:hint="default" w:ascii="Times New Roman" w:hAnsi="Times New Roman" w:cs="Times New Roman"/>
          <w:lang w:val="en-US" w:eastAsia="zh-CN"/>
        </w:rPr>
      </w:pPr>
      <w:r>
        <w:rPr>
          <w:rFonts w:hint="default" w:ascii="Times New Roman" w:hAnsi="Times New Roman" w:cs="Times New Roman"/>
          <w:lang w:val="en-US" w:eastAsia="zh-CN"/>
        </w:rPr>
        <w:t xml:space="preserve">Title: Business Module Canvas of Unique Artland 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</w:rPr>
      </w:pPr>
      <w:r>
        <w:rPr>
          <w:rFonts w:hint="eastAsia" w:ascii="Times New Roman" w:hAnsi="Times New Roman" w:cs="Times New Roman"/>
          <w:lang w:val="en-US" w:eastAsia="zh-CN"/>
        </w:rPr>
        <w:t xml:space="preserve">My </w:t>
      </w:r>
      <w:r>
        <w:rPr>
          <w:rFonts w:hint="default" w:ascii="Times New Roman" w:hAnsi="Times New Roman" w:cs="Times New Roman"/>
          <w:lang w:val="en-US" w:eastAsia="zh-CN"/>
        </w:rPr>
        <w:t>YouTube video link</w:t>
      </w:r>
      <w:r>
        <w:rPr>
          <w:rFonts w:hint="eastAsia" w:ascii="Times New Roman" w:hAnsi="Times New Roman" w:cs="Times New Roman"/>
          <w:lang w:val="en-US" w:eastAsia="zh-CN"/>
        </w:rPr>
        <w:t>:</w:t>
      </w:r>
      <w:bookmarkStart w:id="0" w:name="_GoBack"/>
      <w:bookmarkEnd w:id="0"/>
      <w:r>
        <w:rPr>
          <w:rFonts w:hint="default" w:ascii="Times New Roman" w:hAnsi="Times New Roman" w:cs="Times New Roman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</w:rPr>
        <w:instrText xml:space="preserve"> HYPERLINK "https://www.youtube.com/watch?v=C_lA4T7S8_g" </w:instrTex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</w:rPr>
        <w:t>https://www.youtube.com/watch?v=C_lA4T7S8_g</w:t>
      </w:r>
      <w:r>
        <w:rPr>
          <w:rFonts w:hint="default" w:ascii="Times New Roman" w:hAnsi="Times New Roman" w:eastAsia="宋体" w:cs="Times New Roman"/>
          <w:sz w:val="24"/>
          <w:szCs w:val="24"/>
        </w:rPr>
        <w:fldChar w:fldCharType="end"/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References: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Bls.gov, (2015)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 Consumer expenditures vary by age.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[online] Available at: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instrText xml:space="preserve"> HYPERLINK "https://www.bls.gov/opub/btn/volume-4/consumer-expenditures-vary-by-age.htm" </w:instrTex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t>https://www.bls.gov/opub/btn/volume-4/consumer-expenditures-vary-by-age.htm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end"/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[Accessed 1 May. 2019].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businessmodelsinc, (2019)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Business model canvas.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[online] Available at: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instrText xml:space="preserve"> HYPERLINK "https://www.businessmodelsinc.com/about-bmi/tools/business-model-canvas/" </w:instrTex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t>https://www.businessmodelsinc.com/about-bmi/tools/business-model-canvas/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end"/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Accessed 1 May. 2019].</w:t>
      </w:r>
    </w:p>
    <w:p>
      <w:pPr>
        <w:ind w:left="0" w:leftChars="0" w:firstLine="0" w:firstLineChars="0"/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Canvanizer, (2019).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Canvanizer.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[online] Available at: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instrText xml:space="preserve"> HYPERLINK "https://canvanizer.com/" </w:instrTex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t>https://canvanizer.com/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end"/>
      </w:r>
      <w:r>
        <w:rPr>
          <w:rFonts w:hint="eastAsia" w:ascii="Times New Roman" w:hAnsi="Times New Roman" w:eastAsia="宋体" w:cs="Times New Roman"/>
          <w:sz w:val="24"/>
          <w:szCs w:val="24"/>
          <w:lang w:val="en-US" w:eastAsia="zh-CN"/>
        </w:rPr>
        <w:t xml:space="preserve">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[Accessed 10 May. 2019].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Clark, T. et al., 2012.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 Business model you a one-page method for reinventing your career,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Hoboken, N.J.: Wiley.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De Reuver, Mark, Harry Bouwman, and Timber Haaker. "Business model roadmapping: A practical approach to come from an existing to a desired business model." International Journal of Innovation Management 17.01 (2013): They describe the business model canvas as the "Most prominent.. popular tool that makes it simple for practitioners to design business models in a creative session."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Joyce &amp; Paquin, 2016.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The triple layered business model canvas: A tool to design more sustainable business models.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Journal of Cleaner Production, 135, pp.1474–1486.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Poble-espanyol. (2019)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 Handicraft in Barcelona.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[online] Available at:</w:t>
      </w:r>
      <w:r>
        <w:rPr>
          <w:rStyle w:val="6"/>
          <w:rFonts w:hint="default" w:ascii="Times New Roman" w:hAnsi="Times New Roman" w:eastAsia="宋体" w:cs="Times New Roman"/>
          <w:color w:val="0000FF"/>
          <w:sz w:val="24"/>
          <w:szCs w:val="24"/>
          <w:lang w:val="en-US" w:eastAsia="zh-CN"/>
        </w:rPr>
        <w:t>https://www.poble-espanyol.com/en/handicrafts-barcelona/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10 May. 2019].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Shopify, (2017).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 xml:space="preserve">11 Online Sales Channels and How to Choose the Right Ones For Your Retail Business.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[online] Available at: 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begin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instrText xml:space="preserve"> HYPERLINK "https://www.shopify.com/retail/optimizing-online-sales-the-11-common-digital-platforms-and-how-to-choose-the-right-ones-for-your-retail-business" </w:instrTex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separate"/>
      </w:r>
      <w:r>
        <w:rPr>
          <w:rStyle w:val="6"/>
          <w:rFonts w:hint="default" w:ascii="Times New Roman" w:hAnsi="Times New Roman" w:eastAsia="宋体" w:cs="Times New Roman"/>
          <w:sz w:val="24"/>
          <w:szCs w:val="24"/>
          <w:lang w:val="en-US" w:eastAsia="zh-CN"/>
        </w:rPr>
        <w:t>https://www.shopify.com/retail/optimizing-online-sales-the-11-common-digital-platforms-and-how-to-choose-the-right-ones-for-your-retail-business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fldChar w:fldCharType="end"/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[Accessed 10 May. 2019].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Sort, J. &amp; Nielsen, C., 2018. </w:t>
      </w:r>
      <w:r>
        <w:rPr>
          <w:rFonts w:hint="default" w:ascii="Times New Roman" w:hAnsi="Times New Roman" w:eastAsia="宋体" w:cs="Times New Roman"/>
          <w:i/>
          <w:iCs/>
          <w:sz w:val="24"/>
          <w:szCs w:val="24"/>
          <w:lang w:val="en-US" w:eastAsia="zh-CN"/>
        </w:rPr>
        <w:t>Using the business model canvas to improve investment processes. Journal of Research in Marketing and Entrepreneurship,</w:t>
      </w: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 xml:space="preserve"> 20(1), pp.10–33.</w:t>
      </w:r>
    </w:p>
    <w:p>
      <w:pPr>
        <w:jc w:val="left"/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</w:pPr>
      <w:r>
        <w:rPr>
          <w:rFonts w:hint="default" w:ascii="Times New Roman" w:hAnsi="Times New Roman" w:eastAsia="宋体" w:cs="Times New Roman"/>
          <w:sz w:val="24"/>
          <w:szCs w:val="24"/>
          <w:lang w:val="en-US" w:eastAsia="zh-CN"/>
        </w:rPr>
        <w:t>Strategyzer, (2019) Over 5 million people use our Business Model Canvas. [online] Available at: https://www.strategyzer.com/ [Accessed 10 May. 2019].</w:t>
      </w:r>
    </w:p>
    <w:p>
      <w:pPr>
        <w:rPr>
          <w:rFonts w:hint="default" w:ascii="宋体" w:hAnsi="宋体" w:eastAsia="宋体" w:cs="宋体"/>
          <w:sz w:val="24"/>
          <w:szCs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43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 w:val="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40411B34"/>
    <w:rsid w:val="41F744E6"/>
    <w:rsid w:val="48AF5EDA"/>
    <w:rsid w:val="497032FA"/>
    <w:rsid w:val="500C001F"/>
    <w:rsid w:val="56BB16A9"/>
    <w:rsid w:val="676E31F4"/>
    <w:rsid w:val="69890355"/>
    <w:rsid w:val="6E696F4F"/>
    <w:rsid w:val="76AB7810"/>
    <w:rsid w:val="7CD81AD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before="50" w:beforeLines="50" w:after="50" w:afterLines="50" w:line="480" w:lineRule="auto"/>
      <w:jc w:val="both"/>
    </w:pPr>
    <w:rPr>
      <w:rFonts w:ascii="Times New Roman" w:hAnsi="Times New Roman" w:eastAsiaTheme="minorEastAsia" w:cstheme="minorBidi"/>
      <w:kern w:val="2"/>
      <w:sz w:val="24"/>
      <w:szCs w:val="24"/>
      <w:lang w:val="en-US" w:eastAsia="zh-CN" w:bidi="ar-SA"/>
    </w:rPr>
  </w:style>
  <w:style w:type="paragraph" w:styleId="2">
    <w:name w:val="heading 1"/>
    <w:basedOn w:val="1"/>
    <w:next w:val="1"/>
    <w:link w:val="8"/>
    <w:qFormat/>
    <w:uiPriority w:val="0"/>
    <w:pPr>
      <w:keepNext/>
      <w:keepLines/>
      <w:spacing w:beforeLines="50" w:beforeAutospacing="0" w:after="100" w:afterLines="100" w:afterAutospacing="0" w:line="480" w:lineRule="auto"/>
      <w:outlineLvl w:val="0"/>
    </w:pPr>
    <w:rPr>
      <w:rFonts w:ascii="Times New Roman" w:hAnsi="Times New Roman"/>
      <w:b/>
      <w:kern w:val="44"/>
    </w:rPr>
  </w:style>
  <w:style w:type="paragraph" w:styleId="3">
    <w:name w:val="heading 2"/>
    <w:basedOn w:val="1"/>
    <w:next w:val="1"/>
    <w:link w:val="7"/>
    <w:semiHidden/>
    <w:unhideWhenUsed/>
    <w:qFormat/>
    <w:uiPriority w:val="0"/>
    <w:pPr>
      <w:keepNext/>
      <w:keepLines/>
      <w:spacing w:beforeLines="50" w:beforeAutospacing="0" w:afterLines="50" w:afterAutospacing="0" w:line="480" w:lineRule="auto"/>
      <w:outlineLvl w:val="1"/>
    </w:pPr>
    <w:rPr>
      <w:rFonts w:eastAsia="黑体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basedOn w:val="5"/>
    <w:uiPriority w:val="0"/>
    <w:rPr>
      <w:color w:val="0000FF"/>
      <w:u w:val="single"/>
    </w:rPr>
  </w:style>
  <w:style w:type="character" w:customStyle="1" w:styleId="7">
    <w:name w:val="标题 2 Char"/>
    <w:link w:val="3"/>
    <w:uiPriority w:val="0"/>
    <w:rPr>
      <w:rFonts w:ascii="Times New Roman" w:hAnsi="Times New Roman" w:eastAsia="黑体"/>
      <w:sz w:val="24"/>
    </w:rPr>
  </w:style>
  <w:style w:type="character" w:customStyle="1" w:styleId="8">
    <w:name w:val="标题 1 Char"/>
    <w:link w:val="2"/>
    <w:uiPriority w:val="0"/>
    <w:rPr>
      <w:rFonts w:ascii="Times New Roman" w:hAnsi="Times New Roman" w:eastAsiaTheme="minorEastAsia"/>
      <w:b/>
      <w:kern w:val="44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Kingsoft</Company>
  <Pages>1</Pages>
  <Words>0</Words>
  <Characters>0</Characters>
  <Lines>0</Lines>
  <Paragraphs>0</Paragraphs>
  <TotalTime>6</TotalTime>
  <ScaleCrop>false</ScaleCrop>
  <LinksUpToDate>false</LinksUpToDate>
  <CharactersWithSpaces>0</CharactersWithSpaces>
  <Application>WPS Office_11.1.0.8696_F1E327BC-269C-435d-A152-05C5408002CA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可有亦可无</dc:creator>
  <cp:lastModifiedBy>可有亦可无</cp:lastModifiedBy>
  <dcterms:modified xsi:type="dcterms:W3CDTF">2019-05-12T17:34:49Z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2052-11.1.0.8696</vt:lpwstr>
  </property>
</Properties>
</file>