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400F" w14:textId="77777777" w:rsidR="00522D35" w:rsidRDefault="00000000">
      <w:pPr>
        <w:jc w:val="center"/>
      </w:pPr>
      <w:r>
        <w:rPr>
          <w:noProof/>
        </w:rPr>
        <w:drawing>
          <wp:inline distT="0" distB="0" distL="0" distR="0" wp14:anchorId="4258EE09" wp14:editId="68B0AF07">
            <wp:extent cx="2176392" cy="871109"/>
            <wp:effectExtent l="0" t="0" r="0" b="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8"/>
                    <a:srcRect/>
                    <a:stretch>
                      <a:fillRect/>
                    </a:stretch>
                  </pic:blipFill>
                  <pic:spPr>
                    <a:xfrm>
                      <a:off x="0" y="0"/>
                      <a:ext cx="2176392" cy="871109"/>
                    </a:xfrm>
                    <a:prstGeom prst="rect">
                      <a:avLst/>
                    </a:prstGeom>
                    <a:ln/>
                  </pic:spPr>
                </pic:pic>
              </a:graphicData>
            </a:graphic>
          </wp:inline>
        </w:drawing>
      </w:r>
    </w:p>
    <w:p w14:paraId="30833E51" w14:textId="77777777" w:rsidR="00522D35" w:rsidRDefault="00522D35"/>
    <w:p w14:paraId="35FA6C1D" w14:textId="77777777" w:rsidR="00522D35" w:rsidRDefault="00522D35">
      <w:pPr>
        <w:jc w:val="right"/>
      </w:pPr>
    </w:p>
    <w:p w14:paraId="63126156" w14:textId="77777777" w:rsidR="00522D35" w:rsidRDefault="00000000">
      <w:pPr>
        <w:jc w:val="center"/>
      </w:pPr>
      <w:r>
        <w:rPr>
          <w:sz w:val="40"/>
          <w:szCs w:val="40"/>
        </w:rPr>
        <w:t>Strategic Management (LCMB7003)</w:t>
      </w:r>
    </w:p>
    <w:p w14:paraId="532D010C" w14:textId="77777777" w:rsidR="00522D35" w:rsidRDefault="00522D35">
      <w:pPr>
        <w:jc w:val="right"/>
      </w:pPr>
    </w:p>
    <w:p w14:paraId="03CB00F6" w14:textId="6046A4DA" w:rsidR="00522D35" w:rsidRDefault="00E20F9A" w:rsidP="009A453F">
      <w:pPr>
        <w:jc w:val="center"/>
        <w:rPr>
          <w:rFonts w:ascii="Arial Black" w:eastAsia="Arial Black" w:hAnsi="Arial Black" w:cs="Arial Black"/>
          <w:color w:val="FF0000"/>
          <w:sz w:val="40"/>
          <w:szCs w:val="40"/>
        </w:rPr>
      </w:pPr>
      <w:r>
        <w:rPr>
          <w:rFonts w:ascii="Arial Black" w:eastAsia="Arial Black" w:hAnsi="Arial Black" w:cs="Arial Black"/>
          <w:sz w:val="40"/>
          <w:szCs w:val="40"/>
        </w:rPr>
        <w:t>Report on Strategic Analysis of Delicious</w:t>
      </w:r>
    </w:p>
    <w:p w14:paraId="58570F43" w14:textId="77777777" w:rsidR="009A453F" w:rsidRDefault="009A453F" w:rsidP="009A453F">
      <w:pPr>
        <w:jc w:val="center"/>
        <w:rPr>
          <w:rFonts w:ascii="Arial Black" w:eastAsia="Arial Black" w:hAnsi="Arial Black" w:cs="Arial Black"/>
          <w:color w:val="FF0000"/>
          <w:sz w:val="40"/>
          <w:szCs w:val="40"/>
        </w:rPr>
      </w:pPr>
    </w:p>
    <w:p w14:paraId="2F0E6A54" w14:textId="0906E063" w:rsidR="009A453F" w:rsidRPr="009A453F" w:rsidRDefault="00E20F9A" w:rsidP="009A453F">
      <w:pPr>
        <w:jc w:val="center"/>
        <w:rPr>
          <w:rFonts w:ascii="Arial Black" w:eastAsia="Arial Black" w:hAnsi="Arial Black" w:cs="Arial Black"/>
          <w:color w:val="FF0000"/>
          <w:sz w:val="40"/>
          <w:szCs w:val="40"/>
        </w:rPr>
      </w:pPr>
      <w:r w:rsidRPr="00E20F9A">
        <w:rPr>
          <w:rFonts w:ascii="Arial Black" w:eastAsia="Arial Black" w:hAnsi="Arial Black" w:cs="Arial Black"/>
          <w:noProof/>
          <w:color w:val="FF0000"/>
          <w:sz w:val="40"/>
          <w:szCs w:val="40"/>
        </w:rPr>
        <w:drawing>
          <wp:inline distT="0" distB="0" distL="0" distR="0" wp14:anchorId="67DAE1A5" wp14:editId="1C4CC672">
            <wp:extent cx="3666490" cy="1684020"/>
            <wp:effectExtent l="0" t="0" r="0" b="0"/>
            <wp:docPr id="976853831" name="Picture 1" descr="A logo of a foo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53831" name="Picture 1" descr="A logo of a food company&#10;&#10;Description automatically generated"/>
                    <pic:cNvPicPr/>
                  </pic:nvPicPr>
                  <pic:blipFill>
                    <a:blip r:embed="rId9"/>
                    <a:stretch>
                      <a:fillRect/>
                    </a:stretch>
                  </pic:blipFill>
                  <pic:spPr>
                    <a:xfrm>
                      <a:off x="0" y="0"/>
                      <a:ext cx="3666490" cy="1684020"/>
                    </a:xfrm>
                    <a:prstGeom prst="rect">
                      <a:avLst/>
                    </a:prstGeom>
                  </pic:spPr>
                </pic:pic>
              </a:graphicData>
            </a:graphic>
          </wp:inline>
        </w:drawing>
      </w:r>
    </w:p>
    <w:p w14:paraId="655F5B20" w14:textId="77777777" w:rsidR="00522D35" w:rsidRDefault="00522D35" w:rsidP="00E26809"/>
    <w:p w14:paraId="1637C434" w14:textId="0DC573CF" w:rsidR="00522D35" w:rsidRDefault="00000000">
      <w:pPr>
        <w:rPr>
          <w:sz w:val="28"/>
          <w:szCs w:val="28"/>
        </w:rPr>
      </w:pPr>
      <w:r>
        <w:rPr>
          <w:sz w:val="28"/>
          <w:szCs w:val="28"/>
        </w:rPr>
        <w:t xml:space="preserve">Student name: </w:t>
      </w:r>
      <w:r w:rsidR="002C177E">
        <w:rPr>
          <w:sz w:val="28"/>
          <w:szCs w:val="28"/>
        </w:rPr>
        <w:t>Sathwik Ramadugu</w:t>
      </w:r>
    </w:p>
    <w:p w14:paraId="746EAFBE" w14:textId="09A5E752" w:rsidR="00522D35" w:rsidRDefault="00000000">
      <w:pPr>
        <w:rPr>
          <w:sz w:val="28"/>
          <w:szCs w:val="28"/>
        </w:rPr>
      </w:pPr>
      <w:r>
        <w:rPr>
          <w:sz w:val="28"/>
          <w:szCs w:val="28"/>
        </w:rPr>
        <w:t xml:space="preserve">Student Number: </w:t>
      </w:r>
      <w:r w:rsidR="002C177E">
        <w:rPr>
          <w:sz w:val="28"/>
          <w:szCs w:val="28"/>
        </w:rPr>
        <w:t>2223934</w:t>
      </w:r>
    </w:p>
    <w:p w14:paraId="5558F659" w14:textId="1A4576A7" w:rsidR="00522D35" w:rsidRDefault="00000000">
      <w:pPr>
        <w:rPr>
          <w:sz w:val="28"/>
          <w:szCs w:val="28"/>
        </w:rPr>
      </w:pPr>
      <w:r>
        <w:rPr>
          <w:sz w:val="28"/>
          <w:szCs w:val="28"/>
        </w:rPr>
        <w:t xml:space="preserve">Lecturer: </w:t>
      </w:r>
      <w:r w:rsidR="002C177E">
        <w:rPr>
          <w:sz w:val="28"/>
          <w:szCs w:val="28"/>
        </w:rPr>
        <w:t>Jayalakshmi Gopal Krishnan &amp; Gladius Kulothungan</w:t>
      </w:r>
    </w:p>
    <w:p w14:paraId="50EF8494" w14:textId="632810E4" w:rsidR="00522D35" w:rsidRDefault="00000000">
      <w:pPr>
        <w:rPr>
          <w:sz w:val="28"/>
          <w:szCs w:val="28"/>
        </w:rPr>
      </w:pPr>
      <w:r>
        <w:rPr>
          <w:sz w:val="28"/>
          <w:szCs w:val="28"/>
        </w:rPr>
        <w:t>Word count</w:t>
      </w:r>
      <w:r w:rsidR="00E20F9A">
        <w:rPr>
          <w:sz w:val="28"/>
          <w:szCs w:val="28"/>
        </w:rPr>
        <w:t>: 5000</w:t>
      </w:r>
    </w:p>
    <w:p w14:paraId="0FBE1037" w14:textId="70B69291" w:rsidR="00522D35" w:rsidRDefault="00000000">
      <w:pPr>
        <w:rPr>
          <w:sz w:val="28"/>
          <w:szCs w:val="28"/>
        </w:rPr>
      </w:pPr>
      <w:r>
        <w:rPr>
          <w:sz w:val="28"/>
          <w:szCs w:val="28"/>
        </w:rPr>
        <w:t xml:space="preserve">Submission Date: </w:t>
      </w:r>
      <w:r w:rsidR="002C177E">
        <w:rPr>
          <w:sz w:val="28"/>
          <w:szCs w:val="28"/>
        </w:rPr>
        <w:t>1</w:t>
      </w:r>
      <w:r w:rsidR="001D6D06">
        <w:rPr>
          <w:sz w:val="28"/>
          <w:szCs w:val="28"/>
        </w:rPr>
        <w:t>9</w:t>
      </w:r>
      <w:r w:rsidR="002C177E" w:rsidRPr="002C177E">
        <w:rPr>
          <w:sz w:val="28"/>
          <w:szCs w:val="28"/>
          <w:vertAlign w:val="superscript"/>
        </w:rPr>
        <w:t>th</w:t>
      </w:r>
      <w:r w:rsidR="002C177E">
        <w:rPr>
          <w:sz w:val="28"/>
          <w:szCs w:val="28"/>
        </w:rPr>
        <w:t xml:space="preserve"> December 2023</w:t>
      </w:r>
    </w:p>
    <w:p w14:paraId="49D205A4" w14:textId="77777777" w:rsidR="00E26809" w:rsidRDefault="00E26809">
      <w:pPr>
        <w:rPr>
          <w:sz w:val="28"/>
          <w:szCs w:val="28"/>
        </w:rPr>
      </w:pPr>
    </w:p>
    <w:p w14:paraId="0980B76B" w14:textId="77777777" w:rsidR="00522D35" w:rsidRDefault="00000000">
      <w:pPr>
        <w:keepNext/>
        <w:keepLines/>
        <w:pBdr>
          <w:top w:val="nil"/>
          <w:left w:val="nil"/>
          <w:bottom w:val="nil"/>
          <w:right w:val="nil"/>
          <w:between w:val="nil"/>
        </w:pBdr>
        <w:spacing w:before="240" w:after="240" w:line="259" w:lineRule="auto"/>
        <w:rPr>
          <w:rFonts w:ascii="Arial" w:eastAsia="Arial" w:hAnsi="Arial" w:cs="Arial"/>
          <w:b/>
          <w:color w:val="17365D"/>
        </w:rPr>
      </w:pPr>
      <w:r>
        <w:rPr>
          <w:rFonts w:ascii="Arial" w:eastAsia="Arial" w:hAnsi="Arial" w:cs="Arial"/>
          <w:b/>
          <w:color w:val="17365D"/>
        </w:rPr>
        <w:t>Table of Contents</w:t>
      </w:r>
    </w:p>
    <w:sdt>
      <w:sdtPr>
        <w:id w:val="173772242"/>
        <w:docPartObj>
          <w:docPartGallery w:val="Table of Contents"/>
          <w:docPartUnique/>
        </w:docPartObj>
      </w:sdtPr>
      <w:sdtContent>
        <w:p w14:paraId="632506DC" w14:textId="0011E79F"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r>
            <w:fldChar w:fldCharType="begin"/>
          </w:r>
          <w:r>
            <w:instrText xml:space="preserve"> TOC \h \u \z \t "Heading 1,1,Heading 2,2,Heading 3,3,Heading 4,4,"</w:instrText>
          </w:r>
          <w:r>
            <w:fldChar w:fldCharType="separate"/>
          </w:r>
          <w:hyperlink w:anchor="_Toc153786260" w:history="1">
            <w:r w:rsidR="002C177E" w:rsidRPr="00545BB0">
              <w:rPr>
                <w:rStyle w:val="Hyperlink"/>
                <w:noProof/>
              </w:rPr>
              <w:t>Introduction</w:t>
            </w:r>
            <w:r w:rsidR="002C177E">
              <w:rPr>
                <w:noProof/>
                <w:webHidden/>
              </w:rPr>
              <w:tab/>
            </w:r>
            <w:r w:rsidR="002C177E">
              <w:rPr>
                <w:noProof/>
                <w:webHidden/>
              </w:rPr>
              <w:fldChar w:fldCharType="begin"/>
            </w:r>
            <w:r w:rsidR="002C177E">
              <w:rPr>
                <w:noProof/>
                <w:webHidden/>
              </w:rPr>
              <w:instrText xml:space="preserve"> PAGEREF _Toc153786260 \h </w:instrText>
            </w:r>
            <w:r w:rsidR="002C177E">
              <w:rPr>
                <w:noProof/>
                <w:webHidden/>
              </w:rPr>
            </w:r>
            <w:r w:rsidR="002C177E">
              <w:rPr>
                <w:noProof/>
                <w:webHidden/>
              </w:rPr>
              <w:fldChar w:fldCharType="separate"/>
            </w:r>
            <w:r w:rsidR="002C177E">
              <w:rPr>
                <w:noProof/>
                <w:webHidden/>
              </w:rPr>
              <w:t>2</w:t>
            </w:r>
            <w:r w:rsidR="002C177E">
              <w:rPr>
                <w:noProof/>
                <w:webHidden/>
              </w:rPr>
              <w:fldChar w:fldCharType="end"/>
            </w:r>
          </w:hyperlink>
        </w:p>
        <w:p w14:paraId="1E8517AA" w14:textId="14E78E74"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1" w:history="1">
            <w:r w:rsidR="002C177E" w:rsidRPr="00545BB0">
              <w:rPr>
                <w:rStyle w:val="Hyperlink"/>
                <w:noProof/>
              </w:rPr>
              <w:t>Delicious Background</w:t>
            </w:r>
            <w:r w:rsidR="002C177E">
              <w:rPr>
                <w:noProof/>
                <w:webHidden/>
              </w:rPr>
              <w:tab/>
            </w:r>
            <w:r w:rsidR="002C177E">
              <w:rPr>
                <w:noProof/>
                <w:webHidden/>
              </w:rPr>
              <w:fldChar w:fldCharType="begin"/>
            </w:r>
            <w:r w:rsidR="002C177E">
              <w:rPr>
                <w:noProof/>
                <w:webHidden/>
              </w:rPr>
              <w:instrText xml:space="preserve"> PAGEREF _Toc153786261 \h </w:instrText>
            </w:r>
            <w:r w:rsidR="002C177E">
              <w:rPr>
                <w:noProof/>
                <w:webHidden/>
              </w:rPr>
            </w:r>
            <w:r w:rsidR="002C177E">
              <w:rPr>
                <w:noProof/>
                <w:webHidden/>
              </w:rPr>
              <w:fldChar w:fldCharType="separate"/>
            </w:r>
            <w:r w:rsidR="002C177E">
              <w:rPr>
                <w:noProof/>
                <w:webHidden/>
              </w:rPr>
              <w:t>2</w:t>
            </w:r>
            <w:r w:rsidR="002C177E">
              <w:rPr>
                <w:noProof/>
                <w:webHidden/>
              </w:rPr>
              <w:fldChar w:fldCharType="end"/>
            </w:r>
          </w:hyperlink>
        </w:p>
        <w:p w14:paraId="72E9A441" w14:textId="14055EFB"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2" w:history="1">
            <w:r w:rsidR="002C177E" w:rsidRPr="00545BB0">
              <w:rPr>
                <w:rStyle w:val="Hyperlink"/>
                <w:noProof/>
              </w:rPr>
              <w:t>Delicious Mission and Objectives</w:t>
            </w:r>
            <w:r w:rsidR="002C177E">
              <w:rPr>
                <w:noProof/>
                <w:webHidden/>
              </w:rPr>
              <w:tab/>
            </w:r>
            <w:r w:rsidR="002C177E">
              <w:rPr>
                <w:noProof/>
                <w:webHidden/>
              </w:rPr>
              <w:fldChar w:fldCharType="begin"/>
            </w:r>
            <w:r w:rsidR="002C177E">
              <w:rPr>
                <w:noProof/>
                <w:webHidden/>
              </w:rPr>
              <w:instrText xml:space="preserve"> PAGEREF _Toc153786262 \h </w:instrText>
            </w:r>
            <w:r w:rsidR="002C177E">
              <w:rPr>
                <w:noProof/>
                <w:webHidden/>
              </w:rPr>
            </w:r>
            <w:r w:rsidR="002C177E">
              <w:rPr>
                <w:noProof/>
                <w:webHidden/>
              </w:rPr>
              <w:fldChar w:fldCharType="separate"/>
            </w:r>
            <w:r w:rsidR="002C177E">
              <w:rPr>
                <w:noProof/>
                <w:webHidden/>
              </w:rPr>
              <w:t>3</w:t>
            </w:r>
            <w:r w:rsidR="002C177E">
              <w:rPr>
                <w:noProof/>
                <w:webHidden/>
              </w:rPr>
              <w:fldChar w:fldCharType="end"/>
            </w:r>
          </w:hyperlink>
        </w:p>
        <w:p w14:paraId="084F471B" w14:textId="24E85F68"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3" w:history="1">
            <w:r w:rsidR="002C177E" w:rsidRPr="00545BB0">
              <w:rPr>
                <w:rStyle w:val="Hyperlink"/>
                <w:noProof/>
              </w:rPr>
              <w:t>Macro-Environment Analysis</w:t>
            </w:r>
            <w:r w:rsidR="002C177E">
              <w:rPr>
                <w:noProof/>
                <w:webHidden/>
              </w:rPr>
              <w:tab/>
            </w:r>
            <w:r w:rsidR="002C177E">
              <w:rPr>
                <w:noProof/>
                <w:webHidden/>
              </w:rPr>
              <w:fldChar w:fldCharType="begin"/>
            </w:r>
            <w:r w:rsidR="002C177E">
              <w:rPr>
                <w:noProof/>
                <w:webHidden/>
              </w:rPr>
              <w:instrText xml:space="preserve"> PAGEREF _Toc153786263 \h </w:instrText>
            </w:r>
            <w:r w:rsidR="002C177E">
              <w:rPr>
                <w:noProof/>
                <w:webHidden/>
              </w:rPr>
            </w:r>
            <w:r w:rsidR="002C177E">
              <w:rPr>
                <w:noProof/>
                <w:webHidden/>
              </w:rPr>
              <w:fldChar w:fldCharType="separate"/>
            </w:r>
            <w:r w:rsidR="002C177E">
              <w:rPr>
                <w:noProof/>
                <w:webHidden/>
              </w:rPr>
              <w:t>4</w:t>
            </w:r>
            <w:r w:rsidR="002C177E">
              <w:rPr>
                <w:noProof/>
                <w:webHidden/>
              </w:rPr>
              <w:fldChar w:fldCharType="end"/>
            </w:r>
          </w:hyperlink>
        </w:p>
        <w:p w14:paraId="64678317" w14:textId="7AC967CC"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4" w:history="1">
            <w:r w:rsidR="002C177E" w:rsidRPr="00545BB0">
              <w:rPr>
                <w:rStyle w:val="Hyperlink"/>
                <w:noProof/>
              </w:rPr>
              <w:t>PESTEL Analysis</w:t>
            </w:r>
            <w:r w:rsidR="002C177E">
              <w:rPr>
                <w:noProof/>
                <w:webHidden/>
              </w:rPr>
              <w:tab/>
            </w:r>
            <w:r w:rsidR="002C177E">
              <w:rPr>
                <w:noProof/>
                <w:webHidden/>
              </w:rPr>
              <w:fldChar w:fldCharType="begin"/>
            </w:r>
            <w:r w:rsidR="002C177E">
              <w:rPr>
                <w:noProof/>
                <w:webHidden/>
              </w:rPr>
              <w:instrText xml:space="preserve"> PAGEREF _Toc153786264 \h </w:instrText>
            </w:r>
            <w:r w:rsidR="002C177E">
              <w:rPr>
                <w:noProof/>
                <w:webHidden/>
              </w:rPr>
            </w:r>
            <w:r w:rsidR="002C177E">
              <w:rPr>
                <w:noProof/>
                <w:webHidden/>
              </w:rPr>
              <w:fldChar w:fldCharType="separate"/>
            </w:r>
            <w:r w:rsidR="002C177E">
              <w:rPr>
                <w:noProof/>
                <w:webHidden/>
              </w:rPr>
              <w:t>5</w:t>
            </w:r>
            <w:r w:rsidR="002C177E">
              <w:rPr>
                <w:noProof/>
                <w:webHidden/>
              </w:rPr>
              <w:fldChar w:fldCharType="end"/>
            </w:r>
          </w:hyperlink>
        </w:p>
        <w:p w14:paraId="721CF09B" w14:textId="3D93BF3E"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5" w:history="1">
            <w:r w:rsidR="002C177E" w:rsidRPr="00545BB0">
              <w:rPr>
                <w:rStyle w:val="Hyperlink"/>
                <w:noProof/>
              </w:rPr>
              <w:t>Micro-Environment Analysis</w:t>
            </w:r>
            <w:r w:rsidR="002C177E">
              <w:rPr>
                <w:noProof/>
                <w:webHidden/>
              </w:rPr>
              <w:tab/>
            </w:r>
            <w:r w:rsidR="002C177E">
              <w:rPr>
                <w:noProof/>
                <w:webHidden/>
              </w:rPr>
              <w:fldChar w:fldCharType="begin"/>
            </w:r>
            <w:r w:rsidR="002C177E">
              <w:rPr>
                <w:noProof/>
                <w:webHidden/>
              </w:rPr>
              <w:instrText xml:space="preserve"> PAGEREF _Toc153786265 \h </w:instrText>
            </w:r>
            <w:r w:rsidR="002C177E">
              <w:rPr>
                <w:noProof/>
                <w:webHidden/>
              </w:rPr>
            </w:r>
            <w:r w:rsidR="002C177E">
              <w:rPr>
                <w:noProof/>
                <w:webHidden/>
              </w:rPr>
              <w:fldChar w:fldCharType="separate"/>
            </w:r>
            <w:r w:rsidR="002C177E">
              <w:rPr>
                <w:noProof/>
                <w:webHidden/>
              </w:rPr>
              <w:t>6</w:t>
            </w:r>
            <w:r w:rsidR="002C177E">
              <w:rPr>
                <w:noProof/>
                <w:webHidden/>
              </w:rPr>
              <w:fldChar w:fldCharType="end"/>
            </w:r>
          </w:hyperlink>
        </w:p>
        <w:p w14:paraId="5B474FAF" w14:textId="775B4605"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6" w:history="1">
            <w:r w:rsidR="002C177E" w:rsidRPr="00545BB0">
              <w:rPr>
                <w:rStyle w:val="Hyperlink"/>
                <w:noProof/>
              </w:rPr>
              <w:t>Industry Life Cycle</w:t>
            </w:r>
            <w:r w:rsidR="002C177E">
              <w:rPr>
                <w:noProof/>
                <w:webHidden/>
              </w:rPr>
              <w:tab/>
            </w:r>
            <w:r w:rsidR="002C177E">
              <w:rPr>
                <w:noProof/>
                <w:webHidden/>
              </w:rPr>
              <w:fldChar w:fldCharType="begin"/>
            </w:r>
            <w:r w:rsidR="002C177E">
              <w:rPr>
                <w:noProof/>
                <w:webHidden/>
              </w:rPr>
              <w:instrText xml:space="preserve"> PAGEREF _Toc153786266 \h </w:instrText>
            </w:r>
            <w:r w:rsidR="002C177E">
              <w:rPr>
                <w:noProof/>
                <w:webHidden/>
              </w:rPr>
            </w:r>
            <w:r w:rsidR="002C177E">
              <w:rPr>
                <w:noProof/>
                <w:webHidden/>
              </w:rPr>
              <w:fldChar w:fldCharType="separate"/>
            </w:r>
            <w:r w:rsidR="002C177E">
              <w:rPr>
                <w:noProof/>
                <w:webHidden/>
              </w:rPr>
              <w:t>6</w:t>
            </w:r>
            <w:r w:rsidR="002C177E">
              <w:rPr>
                <w:noProof/>
                <w:webHidden/>
              </w:rPr>
              <w:fldChar w:fldCharType="end"/>
            </w:r>
          </w:hyperlink>
        </w:p>
        <w:p w14:paraId="59C8E3A2" w14:textId="2E26635E"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7" w:history="1">
            <w:r w:rsidR="002C177E" w:rsidRPr="00545BB0">
              <w:rPr>
                <w:rStyle w:val="Hyperlink"/>
                <w:noProof/>
              </w:rPr>
              <w:t>Porter’s Industry Five Forces Analysis</w:t>
            </w:r>
            <w:r w:rsidR="002C177E">
              <w:rPr>
                <w:noProof/>
                <w:webHidden/>
              </w:rPr>
              <w:tab/>
            </w:r>
            <w:r w:rsidR="002C177E">
              <w:rPr>
                <w:noProof/>
                <w:webHidden/>
              </w:rPr>
              <w:fldChar w:fldCharType="begin"/>
            </w:r>
            <w:r w:rsidR="002C177E">
              <w:rPr>
                <w:noProof/>
                <w:webHidden/>
              </w:rPr>
              <w:instrText xml:space="preserve"> PAGEREF _Toc153786267 \h </w:instrText>
            </w:r>
            <w:r w:rsidR="002C177E">
              <w:rPr>
                <w:noProof/>
                <w:webHidden/>
              </w:rPr>
            </w:r>
            <w:r w:rsidR="002C177E">
              <w:rPr>
                <w:noProof/>
                <w:webHidden/>
              </w:rPr>
              <w:fldChar w:fldCharType="separate"/>
            </w:r>
            <w:r w:rsidR="002C177E">
              <w:rPr>
                <w:noProof/>
                <w:webHidden/>
              </w:rPr>
              <w:t>7</w:t>
            </w:r>
            <w:r w:rsidR="002C177E">
              <w:rPr>
                <w:noProof/>
                <w:webHidden/>
              </w:rPr>
              <w:fldChar w:fldCharType="end"/>
            </w:r>
          </w:hyperlink>
        </w:p>
        <w:p w14:paraId="0AD1AFBF" w14:textId="26A7FF5C"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8" w:history="1">
            <w:r w:rsidR="002C177E" w:rsidRPr="00545BB0">
              <w:rPr>
                <w:rStyle w:val="Hyperlink"/>
                <w:noProof/>
              </w:rPr>
              <w:t>Internal Analysis</w:t>
            </w:r>
            <w:r w:rsidR="002C177E">
              <w:rPr>
                <w:noProof/>
                <w:webHidden/>
              </w:rPr>
              <w:tab/>
            </w:r>
            <w:r w:rsidR="002C177E">
              <w:rPr>
                <w:noProof/>
                <w:webHidden/>
              </w:rPr>
              <w:fldChar w:fldCharType="begin"/>
            </w:r>
            <w:r w:rsidR="002C177E">
              <w:rPr>
                <w:noProof/>
                <w:webHidden/>
              </w:rPr>
              <w:instrText xml:space="preserve"> PAGEREF _Toc153786268 \h </w:instrText>
            </w:r>
            <w:r w:rsidR="002C177E">
              <w:rPr>
                <w:noProof/>
                <w:webHidden/>
              </w:rPr>
            </w:r>
            <w:r w:rsidR="002C177E">
              <w:rPr>
                <w:noProof/>
                <w:webHidden/>
              </w:rPr>
              <w:fldChar w:fldCharType="separate"/>
            </w:r>
            <w:r w:rsidR="002C177E">
              <w:rPr>
                <w:noProof/>
                <w:webHidden/>
              </w:rPr>
              <w:t>9</w:t>
            </w:r>
            <w:r w:rsidR="002C177E">
              <w:rPr>
                <w:noProof/>
                <w:webHidden/>
              </w:rPr>
              <w:fldChar w:fldCharType="end"/>
            </w:r>
          </w:hyperlink>
        </w:p>
        <w:p w14:paraId="294FE976" w14:textId="2C2B59A3"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69" w:history="1">
            <w:r w:rsidR="002C177E" w:rsidRPr="00545BB0">
              <w:rPr>
                <w:rStyle w:val="Hyperlink"/>
                <w:noProof/>
              </w:rPr>
              <w:t>Strategic Resources and Capabilities</w:t>
            </w:r>
            <w:r w:rsidR="002C177E">
              <w:rPr>
                <w:noProof/>
                <w:webHidden/>
              </w:rPr>
              <w:tab/>
            </w:r>
            <w:r w:rsidR="002C177E">
              <w:rPr>
                <w:noProof/>
                <w:webHidden/>
              </w:rPr>
              <w:fldChar w:fldCharType="begin"/>
            </w:r>
            <w:r w:rsidR="002C177E">
              <w:rPr>
                <w:noProof/>
                <w:webHidden/>
              </w:rPr>
              <w:instrText xml:space="preserve"> PAGEREF _Toc153786269 \h </w:instrText>
            </w:r>
            <w:r w:rsidR="002C177E">
              <w:rPr>
                <w:noProof/>
                <w:webHidden/>
              </w:rPr>
            </w:r>
            <w:r w:rsidR="002C177E">
              <w:rPr>
                <w:noProof/>
                <w:webHidden/>
              </w:rPr>
              <w:fldChar w:fldCharType="separate"/>
            </w:r>
            <w:r w:rsidR="002C177E">
              <w:rPr>
                <w:noProof/>
                <w:webHidden/>
              </w:rPr>
              <w:t>9</w:t>
            </w:r>
            <w:r w:rsidR="002C177E">
              <w:rPr>
                <w:noProof/>
                <w:webHidden/>
              </w:rPr>
              <w:fldChar w:fldCharType="end"/>
            </w:r>
          </w:hyperlink>
        </w:p>
        <w:p w14:paraId="79BC1ABF" w14:textId="731244AB"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0" w:history="1">
            <w:r w:rsidR="002C177E" w:rsidRPr="00545BB0">
              <w:rPr>
                <w:rStyle w:val="Hyperlink"/>
                <w:noProof/>
              </w:rPr>
              <w:t>Value Chain Analysis</w:t>
            </w:r>
            <w:r w:rsidR="002C177E">
              <w:rPr>
                <w:noProof/>
                <w:webHidden/>
              </w:rPr>
              <w:tab/>
            </w:r>
            <w:r w:rsidR="002C177E">
              <w:rPr>
                <w:noProof/>
                <w:webHidden/>
              </w:rPr>
              <w:fldChar w:fldCharType="begin"/>
            </w:r>
            <w:r w:rsidR="002C177E">
              <w:rPr>
                <w:noProof/>
                <w:webHidden/>
              </w:rPr>
              <w:instrText xml:space="preserve"> PAGEREF _Toc153786270 \h </w:instrText>
            </w:r>
            <w:r w:rsidR="002C177E">
              <w:rPr>
                <w:noProof/>
                <w:webHidden/>
              </w:rPr>
            </w:r>
            <w:r w:rsidR="002C177E">
              <w:rPr>
                <w:noProof/>
                <w:webHidden/>
              </w:rPr>
              <w:fldChar w:fldCharType="separate"/>
            </w:r>
            <w:r w:rsidR="002C177E">
              <w:rPr>
                <w:noProof/>
                <w:webHidden/>
              </w:rPr>
              <w:t>11</w:t>
            </w:r>
            <w:r w:rsidR="002C177E">
              <w:rPr>
                <w:noProof/>
                <w:webHidden/>
              </w:rPr>
              <w:fldChar w:fldCharType="end"/>
            </w:r>
          </w:hyperlink>
        </w:p>
        <w:p w14:paraId="405B0B25" w14:textId="5967C20E" w:rsidR="002C177E" w:rsidRDefault="00000000">
          <w:pPr>
            <w:pStyle w:val="TOC3"/>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1" w:history="1">
            <w:r w:rsidR="002C177E" w:rsidRPr="00545BB0">
              <w:rPr>
                <w:rStyle w:val="Hyperlink"/>
                <w:noProof/>
              </w:rPr>
              <w:t>Primary Activities</w:t>
            </w:r>
            <w:r w:rsidR="002C177E">
              <w:rPr>
                <w:noProof/>
                <w:webHidden/>
              </w:rPr>
              <w:tab/>
            </w:r>
            <w:r w:rsidR="002C177E">
              <w:rPr>
                <w:noProof/>
                <w:webHidden/>
              </w:rPr>
              <w:fldChar w:fldCharType="begin"/>
            </w:r>
            <w:r w:rsidR="002C177E">
              <w:rPr>
                <w:noProof/>
                <w:webHidden/>
              </w:rPr>
              <w:instrText xml:space="preserve"> PAGEREF _Toc153786271 \h </w:instrText>
            </w:r>
            <w:r w:rsidR="002C177E">
              <w:rPr>
                <w:noProof/>
                <w:webHidden/>
              </w:rPr>
            </w:r>
            <w:r w:rsidR="002C177E">
              <w:rPr>
                <w:noProof/>
                <w:webHidden/>
              </w:rPr>
              <w:fldChar w:fldCharType="separate"/>
            </w:r>
            <w:r w:rsidR="002C177E">
              <w:rPr>
                <w:noProof/>
                <w:webHidden/>
              </w:rPr>
              <w:t>11</w:t>
            </w:r>
            <w:r w:rsidR="002C177E">
              <w:rPr>
                <w:noProof/>
                <w:webHidden/>
              </w:rPr>
              <w:fldChar w:fldCharType="end"/>
            </w:r>
          </w:hyperlink>
        </w:p>
        <w:p w14:paraId="7FC76AB8" w14:textId="5CE65400" w:rsidR="002C177E" w:rsidRDefault="00000000">
          <w:pPr>
            <w:pStyle w:val="TOC3"/>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2" w:history="1">
            <w:r w:rsidR="002C177E" w:rsidRPr="00545BB0">
              <w:rPr>
                <w:rStyle w:val="Hyperlink"/>
                <w:noProof/>
              </w:rPr>
              <w:t>Secondary Activities</w:t>
            </w:r>
            <w:r w:rsidR="002C177E">
              <w:rPr>
                <w:noProof/>
                <w:webHidden/>
              </w:rPr>
              <w:tab/>
            </w:r>
            <w:r w:rsidR="002C177E">
              <w:rPr>
                <w:noProof/>
                <w:webHidden/>
              </w:rPr>
              <w:fldChar w:fldCharType="begin"/>
            </w:r>
            <w:r w:rsidR="002C177E">
              <w:rPr>
                <w:noProof/>
                <w:webHidden/>
              </w:rPr>
              <w:instrText xml:space="preserve"> PAGEREF _Toc153786272 \h </w:instrText>
            </w:r>
            <w:r w:rsidR="002C177E">
              <w:rPr>
                <w:noProof/>
                <w:webHidden/>
              </w:rPr>
            </w:r>
            <w:r w:rsidR="002C177E">
              <w:rPr>
                <w:noProof/>
                <w:webHidden/>
              </w:rPr>
              <w:fldChar w:fldCharType="separate"/>
            </w:r>
            <w:r w:rsidR="002C177E">
              <w:rPr>
                <w:noProof/>
                <w:webHidden/>
              </w:rPr>
              <w:t>12</w:t>
            </w:r>
            <w:r w:rsidR="002C177E">
              <w:rPr>
                <w:noProof/>
                <w:webHidden/>
              </w:rPr>
              <w:fldChar w:fldCharType="end"/>
            </w:r>
          </w:hyperlink>
        </w:p>
        <w:p w14:paraId="205624B5" w14:textId="3205E8CE"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3" w:history="1">
            <w:r w:rsidR="002C177E" w:rsidRPr="00545BB0">
              <w:rPr>
                <w:rStyle w:val="Hyperlink"/>
                <w:noProof/>
              </w:rPr>
              <w:t>VRIO Analysis of Distinctive Resources and Capabilities</w:t>
            </w:r>
            <w:r w:rsidR="002C177E">
              <w:rPr>
                <w:noProof/>
                <w:webHidden/>
              </w:rPr>
              <w:tab/>
            </w:r>
            <w:r w:rsidR="002C177E">
              <w:rPr>
                <w:noProof/>
                <w:webHidden/>
              </w:rPr>
              <w:fldChar w:fldCharType="begin"/>
            </w:r>
            <w:r w:rsidR="002C177E">
              <w:rPr>
                <w:noProof/>
                <w:webHidden/>
              </w:rPr>
              <w:instrText xml:space="preserve"> PAGEREF _Toc153786273 \h </w:instrText>
            </w:r>
            <w:r w:rsidR="002C177E">
              <w:rPr>
                <w:noProof/>
                <w:webHidden/>
              </w:rPr>
            </w:r>
            <w:r w:rsidR="002C177E">
              <w:rPr>
                <w:noProof/>
                <w:webHidden/>
              </w:rPr>
              <w:fldChar w:fldCharType="separate"/>
            </w:r>
            <w:r w:rsidR="002C177E">
              <w:rPr>
                <w:noProof/>
                <w:webHidden/>
              </w:rPr>
              <w:t>13</w:t>
            </w:r>
            <w:r w:rsidR="002C177E">
              <w:rPr>
                <w:noProof/>
                <w:webHidden/>
              </w:rPr>
              <w:fldChar w:fldCharType="end"/>
            </w:r>
          </w:hyperlink>
        </w:p>
        <w:p w14:paraId="23CB0401" w14:textId="11891835" w:rsidR="002C177E"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4" w:history="1">
            <w:r w:rsidR="002C177E" w:rsidRPr="00545BB0">
              <w:rPr>
                <w:rStyle w:val="Hyperlink"/>
                <w:noProof/>
              </w:rPr>
              <w:t>SWOT Analysis</w:t>
            </w:r>
            <w:r w:rsidR="002C177E">
              <w:rPr>
                <w:noProof/>
                <w:webHidden/>
              </w:rPr>
              <w:tab/>
            </w:r>
            <w:r w:rsidR="002C177E">
              <w:rPr>
                <w:noProof/>
                <w:webHidden/>
              </w:rPr>
              <w:fldChar w:fldCharType="begin"/>
            </w:r>
            <w:r w:rsidR="002C177E">
              <w:rPr>
                <w:noProof/>
                <w:webHidden/>
              </w:rPr>
              <w:instrText xml:space="preserve"> PAGEREF _Toc153786274 \h </w:instrText>
            </w:r>
            <w:r w:rsidR="002C177E">
              <w:rPr>
                <w:noProof/>
                <w:webHidden/>
              </w:rPr>
            </w:r>
            <w:r w:rsidR="002C177E">
              <w:rPr>
                <w:noProof/>
                <w:webHidden/>
              </w:rPr>
              <w:fldChar w:fldCharType="separate"/>
            </w:r>
            <w:r w:rsidR="002C177E">
              <w:rPr>
                <w:noProof/>
                <w:webHidden/>
              </w:rPr>
              <w:t>15</w:t>
            </w:r>
            <w:r w:rsidR="002C177E">
              <w:rPr>
                <w:noProof/>
                <w:webHidden/>
              </w:rPr>
              <w:fldChar w:fldCharType="end"/>
            </w:r>
          </w:hyperlink>
        </w:p>
        <w:p w14:paraId="3E656272" w14:textId="23C58A26"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5" w:history="1">
            <w:r w:rsidR="002C177E" w:rsidRPr="00545BB0">
              <w:rPr>
                <w:rStyle w:val="Hyperlink"/>
                <w:noProof/>
              </w:rPr>
              <w:t>Strategies to Sustain Competitive Advantage</w:t>
            </w:r>
            <w:r w:rsidR="002C177E">
              <w:rPr>
                <w:noProof/>
                <w:webHidden/>
              </w:rPr>
              <w:tab/>
            </w:r>
            <w:r w:rsidR="002C177E">
              <w:rPr>
                <w:noProof/>
                <w:webHidden/>
              </w:rPr>
              <w:fldChar w:fldCharType="begin"/>
            </w:r>
            <w:r w:rsidR="002C177E">
              <w:rPr>
                <w:noProof/>
                <w:webHidden/>
              </w:rPr>
              <w:instrText xml:space="preserve"> PAGEREF _Toc153786275 \h </w:instrText>
            </w:r>
            <w:r w:rsidR="002C177E">
              <w:rPr>
                <w:noProof/>
                <w:webHidden/>
              </w:rPr>
            </w:r>
            <w:r w:rsidR="002C177E">
              <w:rPr>
                <w:noProof/>
                <w:webHidden/>
              </w:rPr>
              <w:fldChar w:fldCharType="separate"/>
            </w:r>
            <w:r w:rsidR="002C177E">
              <w:rPr>
                <w:noProof/>
                <w:webHidden/>
              </w:rPr>
              <w:t>16</w:t>
            </w:r>
            <w:r w:rsidR="002C177E">
              <w:rPr>
                <w:noProof/>
                <w:webHidden/>
              </w:rPr>
              <w:fldChar w:fldCharType="end"/>
            </w:r>
          </w:hyperlink>
        </w:p>
        <w:p w14:paraId="527E7F36" w14:textId="534CFCA2"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6" w:history="1">
            <w:r w:rsidR="002C177E" w:rsidRPr="00545BB0">
              <w:rPr>
                <w:rStyle w:val="Hyperlink"/>
                <w:noProof/>
              </w:rPr>
              <w:t>Growth Strategies</w:t>
            </w:r>
            <w:r w:rsidR="002C177E">
              <w:rPr>
                <w:noProof/>
                <w:webHidden/>
              </w:rPr>
              <w:tab/>
            </w:r>
            <w:r w:rsidR="002C177E">
              <w:rPr>
                <w:noProof/>
                <w:webHidden/>
              </w:rPr>
              <w:fldChar w:fldCharType="begin"/>
            </w:r>
            <w:r w:rsidR="002C177E">
              <w:rPr>
                <w:noProof/>
                <w:webHidden/>
              </w:rPr>
              <w:instrText xml:space="preserve"> PAGEREF _Toc153786276 \h </w:instrText>
            </w:r>
            <w:r w:rsidR="002C177E">
              <w:rPr>
                <w:noProof/>
                <w:webHidden/>
              </w:rPr>
            </w:r>
            <w:r w:rsidR="002C177E">
              <w:rPr>
                <w:noProof/>
                <w:webHidden/>
              </w:rPr>
              <w:fldChar w:fldCharType="separate"/>
            </w:r>
            <w:r w:rsidR="002C177E">
              <w:rPr>
                <w:noProof/>
                <w:webHidden/>
              </w:rPr>
              <w:t>18</w:t>
            </w:r>
            <w:r w:rsidR="002C177E">
              <w:rPr>
                <w:noProof/>
                <w:webHidden/>
              </w:rPr>
              <w:fldChar w:fldCharType="end"/>
            </w:r>
          </w:hyperlink>
        </w:p>
        <w:p w14:paraId="59E3259D" w14:textId="149574E6"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7" w:history="1">
            <w:r w:rsidR="002C177E" w:rsidRPr="00545BB0">
              <w:rPr>
                <w:rStyle w:val="Hyperlink"/>
                <w:noProof/>
              </w:rPr>
              <w:t>Green Strategy and CSR</w:t>
            </w:r>
            <w:r w:rsidR="002C177E">
              <w:rPr>
                <w:noProof/>
                <w:webHidden/>
              </w:rPr>
              <w:tab/>
            </w:r>
            <w:r w:rsidR="002C177E">
              <w:rPr>
                <w:noProof/>
                <w:webHidden/>
              </w:rPr>
              <w:fldChar w:fldCharType="begin"/>
            </w:r>
            <w:r w:rsidR="002C177E">
              <w:rPr>
                <w:noProof/>
                <w:webHidden/>
              </w:rPr>
              <w:instrText xml:space="preserve"> PAGEREF _Toc153786277 \h </w:instrText>
            </w:r>
            <w:r w:rsidR="002C177E">
              <w:rPr>
                <w:noProof/>
                <w:webHidden/>
              </w:rPr>
            </w:r>
            <w:r w:rsidR="002C177E">
              <w:rPr>
                <w:noProof/>
                <w:webHidden/>
              </w:rPr>
              <w:fldChar w:fldCharType="separate"/>
            </w:r>
            <w:r w:rsidR="002C177E">
              <w:rPr>
                <w:noProof/>
                <w:webHidden/>
              </w:rPr>
              <w:t>20</w:t>
            </w:r>
            <w:r w:rsidR="002C177E">
              <w:rPr>
                <w:noProof/>
                <w:webHidden/>
              </w:rPr>
              <w:fldChar w:fldCharType="end"/>
            </w:r>
          </w:hyperlink>
        </w:p>
        <w:p w14:paraId="7A26E08F" w14:textId="43A9995B"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8" w:history="1">
            <w:r w:rsidR="002C177E" w:rsidRPr="00545BB0">
              <w:rPr>
                <w:rStyle w:val="Hyperlink"/>
                <w:noProof/>
              </w:rPr>
              <w:t>Conclusion</w:t>
            </w:r>
            <w:r w:rsidR="002C177E">
              <w:rPr>
                <w:noProof/>
                <w:webHidden/>
              </w:rPr>
              <w:tab/>
            </w:r>
            <w:r w:rsidR="002C177E">
              <w:rPr>
                <w:noProof/>
                <w:webHidden/>
              </w:rPr>
              <w:fldChar w:fldCharType="begin"/>
            </w:r>
            <w:r w:rsidR="002C177E">
              <w:rPr>
                <w:noProof/>
                <w:webHidden/>
              </w:rPr>
              <w:instrText xml:space="preserve"> PAGEREF _Toc153786278 \h </w:instrText>
            </w:r>
            <w:r w:rsidR="002C177E">
              <w:rPr>
                <w:noProof/>
                <w:webHidden/>
              </w:rPr>
            </w:r>
            <w:r w:rsidR="002C177E">
              <w:rPr>
                <w:noProof/>
                <w:webHidden/>
              </w:rPr>
              <w:fldChar w:fldCharType="separate"/>
            </w:r>
            <w:r w:rsidR="002C177E">
              <w:rPr>
                <w:noProof/>
                <w:webHidden/>
              </w:rPr>
              <w:t>21</w:t>
            </w:r>
            <w:r w:rsidR="002C177E">
              <w:rPr>
                <w:noProof/>
                <w:webHidden/>
              </w:rPr>
              <w:fldChar w:fldCharType="end"/>
            </w:r>
          </w:hyperlink>
        </w:p>
        <w:p w14:paraId="4081B6B3" w14:textId="7FBF6757"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79" w:history="1">
            <w:r w:rsidR="002C177E" w:rsidRPr="00545BB0">
              <w:rPr>
                <w:rStyle w:val="Hyperlink"/>
                <w:noProof/>
              </w:rPr>
              <w:t>Recommendation</w:t>
            </w:r>
            <w:r w:rsidR="002C177E">
              <w:rPr>
                <w:noProof/>
                <w:webHidden/>
              </w:rPr>
              <w:tab/>
            </w:r>
            <w:r w:rsidR="002C177E">
              <w:rPr>
                <w:noProof/>
                <w:webHidden/>
              </w:rPr>
              <w:fldChar w:fldCharType="begin"/>
            </w:r>
            <w:r w:rsidR="002C177E">
              <w:rPr>
                <w:noProof/>
                <w:webHidden/>
              </w:rPr>
              <w:instrText xml:space="preserve"> PAGEREF _Toc153786279 \h </w:instrText>
            </w:r>
            <w:r w:rsidR="002C177E">
              <w:rPr>
                <w:noProof/>
                <w:webHidden/>
              </w:rPr>
            </w:r>
            <w:r w:rsidR="002C177E">
              <w:rPr>
                <w:noProof/>
                <w:webHidden/>
              </w:rPr>
              <w:fldChar w:fldCharType="separate"/>
            </w:r>
            <w:r w:rsidR="002C177E">
              <w:rPr>
                <w:noProof/>
                <w:webHidden/>
              </w:rPr>
              <w:t>22</w:t>
            </w:r>
            <w:r w:rsidR="002C177E">
              <w:rPr>
                <w:noProof/>
                <w:webHidden/>
              </w:rPr>
              <w:fldChar w:fldCharType="end"/>
            </w:r>
          </w:hyperlink>
        </w:p>
        <w:p w14:paraId="4B4AC878" w14:textId="138563C1" w:rsidR="002C177E" w:rsidRDefault="00000000">
          <w:pPr>
            <w:pStyle w:val="TOC1"/>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53786280" w:history="1">
            <w:r w:rsidR="002C177E" w:rsidRPr="00545BB0">
              <w:rPr>
                <w:rStyle w:val="Hyperlink"/>
                <w:noProof/>
              </w:rPr>
              <w:t>References</w:t>
            </w:r>
            <w:r w:rsidR="002C177E">
              <w:rPr>
                <w:noProof/>
                <w:webHidden/>
              </w:rPr>
              <w:tab/>
            </w:r>
            <w:r w:rsidR="002C177E">
              <w:rPr>
                <w:noProof/>
                <w:webHidden/>
              </w:rPr>
              <w:fldChar w:fldCharType="begin"/>
            </w:r>
            <w:r w:rsidR="002C177E">
              <w:rPr>
                <w:noProof/>
                <w:webHidden/>
              </w:rPr>
              <w:instrText xml:space="preserve"> PAGEREF _Toc153786280 \h </w:instrText>
            </w:r>
            <w:r w:rsidR="002C177E">
              <w:rPr>
                <w:noProof/>
                <w:webHidden/>
              </w:rPr>
            </w:r>
            <w:r w:rsidR="002C177E">
              <w:rPr>
                <w:noProof/>
                <w:webHidden/>
              </w:rPr>
              <w:fldChar w:fldCharType="separate"/>
            </w:r>
            <w:r w:rsidR="002C177E">
              <w:rPr>
                <w:noProof/>
                <w:webHidden/>
              </w:rPr>
              <w:t>23</w:t>
            </w:r>
            <w:r w:rsidR="002C177E">
              <w:rPr>
                <w:noProof/>
                <w:webHidden/>
              </w:rPr>
              <w:fldChar w:fldCharType="end"/>
            </w:r>
          </w:hyperlink>
        </w:p>
        <w:p w14:paraId="5487052B" w14:textId="0EF97C76" w:rsidR="00522D35" w:rsidRDefault="00000000">
          <w:r>
            <w:fldChar w:fldCharType="end"/>
          </w:r>
        </w:p>
      </w:sdtContent>
    </w:sdt>
    <w:p w14:paraId="5ADE33B7" w14:textId="77777777" w:rsidR="00522D35" w:rsidRDefault="00000000">
      <w:r>
        <w:t xml:space="preserve"> </w:t>
      </w:r>
    </w:p>
    <w:p w14:paraId="1972D869" w14:textId="77777777" w:rsidR="00522D35" w:rsidRDefault="00000000">
      <w:pPr>
        <w:rPr>
          <w:rFonts w:ascii="Arial" w:eastAsia="Arial" w:hAnsi="Arial" w:cs="Arial"/>
          <w:b/>
          <w:color w:val="17365D"/>
        </w:rPr>
      </w:pPr>
      <w:r>
        <w:br w:type="page"/>
      </w:r>
    </w:p>
    <w:p w14:paraId="65E50152" w14:textId="77777777" w:rsidR="00522D35" w:rsidRDefault="00000000">
      <w:pPr>
        <w:pStyle w:val="Heading1"/>
      </w:pPr>
      <w:bookmarkStart w:id="0" w:name="_Toc153786260"/>
      <w:r>
        <w:lastRenderedPageBreak/>
        <w:t>Introduction</w:t>
      </w:r>
      <w:bookmarkEnd w:id="0"/>
    </w:p>
    <w:p w14:paraId="0B31E6B2" w14:textId="3B4E56D3" w:rsidR="005D29A4" w:rsidRPr="005D29A4" w:rsidRDefault="005D29A4" w:rsidP="005D29A4">
      <w:r>
        <w:t>The report outlines a strategic plan for Delicious, a small fast-food restaurant in London aiming to grow its business across the United Kingdom. The objective is to develop an effective expansion strategy that leverages Delicious' strengths and competitive advantages</w:t>
      </w:r>
      <w:r w:rsidR="00D965ED">
        <w:t xml:space="preserve"> </w:t>
      </w:r>
      <w:sdt>
        <w:sdtPr>
          <w:id w:val="578255768"/>
          <w:citation/>
        </w:sdtPr>
        <w:sdtContent>
          <w:r w:rsidR="00D965ED">
            <w:fldChar w:fldCharType="begin"/>
          </w:r>
          <w:r w:rsidR="00D965ED">
            <w:instrText xml:space="preserve"> CITATION Hit09 \l 2057 </w:instrText>
          </w:r>
          <w:r w:rsidR="00D965ED">
            <w:fldChar w:fldCharType="separate"/>
          </w:r>
          <w:r w:rsidR="002C177E">
            <w:rPr>
              <w:noProof/>
            </w:rPr>
            <w:t>(Hitt &amp; Ireland, 2009)</w:t>
          </w:r>
          <w:r w:rsidR="00D965ED">
            <w:fldChar w:fldCharType="end"/>
          </w:r>
        </w:sdtContent>
      </w:sdt>
      <w:r>
        <w:t xml:space="preserve">.   A vision, mission and goals will first be defined to provide strategic direction for Delicious. Subsequently, utilising key strategic management concepts and theories, a systematic analysis of the restaurant's external and internal environments will be conducted. The external analysis will assess the broad macroeconomic, political, social, technological and industry forces that may impact Delicious' strategy using a PESTEL framework. It will also examine the competitive landscape of the UK fast food market through Porter's Five Forces model. Internally, Delicious’ strategic capabilities and resources will be appraised alongside an evaluation of its value chain. By synthesising the findings from these external and internal analyses, the critical strengths, weaknesses, </w:t>
      </w:r>
      <w:r w:rsidR="00E704B2">
        <w:t>opportunities,</w:t>
      </w:r>
      <w:r>
        <w:t xml:space="preserve"> and threats confronting the restaurant will be identified via a SWOT analysis. This will inform the formulation of strategies to sustain Delicious’ competitive edge along with approaches to support its UK growth ambitions</w:t>
      </w:r>
      <w:r w:rsidR="00E704B2">
        <w:t xml:space="preserve"> </w:t>
      </w:r>
      <w:sdt>
        <w:sdtPr>
          <w:id w:val="-271165591"/>
          <w:citation/>
        </w:sdtPr>
        <w:sdtContent>
          <w:r w:rsidR="00E704B2">
            <w:fldChar w:fldCharType="begin"/>
          </w:r>
          <w:r w:rsidR="00E704B2">
            <w:instrText xml:space="preserve"> CITATION Hit09 \l 2057 </w:instrText>
          </w:r>
          <w:r w:rsidR="00E704B2">
            <w:fldChar w:fldCharType="separate"/>
          </w:r>
          <w:r w:rsidR="002C177E">
            <w:rPr>
              <w:noProof/>
            </w:rPr>
            <w:t>(Hitt &amp; Ireland, 2009)</w:t>
          </w:r>
          <w:r w:rsidR="00E704B2">
            <w:fldChar w:fldCharType="end"/>
          </w:r>
        </w:sdtContent>
      </w:sdt>
      <w:r>
        <w:t>. Implementation and monitoring mechanisms will also be recommended to help successfully execute the expansion strategy. The plan leverages relevant strategic planning models and concepts covered in this module with the goal of charting a path for Delicious to profitably extend its foothold in the competitive UK fast food industry. The focus is on crafting strategies that utilise the restaurant's strengths to develop sustainable competitive advantages.</w:t>
      </w:r>
    </w:p>
    <w:p w14:paraId="6FE66F40" w14:textId="57F1B3DB" w:rsidR="00522D35" w:rsidRDefault="003E71C6">
      <w:pPr>
        <w:pStyle w:val="Heading1"/>
      </w:pPr>
      <w:bookmarkStart w:id="1" w:name="_Toc153786261"/>
      <w:r>
        <w:t>Delicious Background</w:t>
      </w:r>
      <w:bookmarkEnd w:id="1"/>
    </w:p>
    <w:p w14:paraId="1EF60A3D" w14:textId="00A2F576" w:rsidR="00FC3D88" w:rsidRPr="009A453F" w:rsidRDefault="00296415" w:rsidP="00296415">
      <w:r>
        <w:t xml:space="preserve">In today's highly dynamic business environment, strategic management plays a crucial role in developing effective strategies suited to the situation </w:t>
      </w:r>
      <w:sdt>
        <w:sdtPr>
          <w:id w:val="299121990"/>
          <w:citation/>
        </w:sdtPr>
        <w:sdtContent>
          <w:r>
            <w:fldChar w:fldCharType="begin"/>
          </w:r>
          <w:r>
            <w:instrText xml:space="preserve"> CITATION Hit09 \l 2057 </w:instrText>
          </w:r>
          <w:r>
            <w:fldChar w:fldCharType="separate"/>
          </w:r>
          <w:r w:rsidR="002C177E">
            <w:rPr>
              <w:noProof/>
            </w:rPr>
            <w:t>(Hitt &amp; Ireland, 2009)</w:t>
          </w:r>
          <w:r>
            <w:fldChar w:fldCharType="end"/>
          </w:r>
        </w:sdtContent>
      </w:sdt>
      <w:r>
        <w:t xml:space="preserve">. The fast-food industry is extremely competitive with many uncertainties and challenges. Devising an expansion strategy for Delicious - a small-scale fast-food restaurant based in London.  Delicious aims to leverage strategic management concepts to support its growth plans within the UK. The restaurant serves burgers, sandwiches, fries, and beverages and has developed a reputation for quality, customized fast food over its operations. While Delicious has slowly grown its customer base, revenue growth has stagnated recently due to market saturation. As such, the owners wish to expand across the UK. Funding for growth will come from a small business loan and investors. The objective is to craft a suitable competitive strategy that </w:t>
      </w:r>
      <w:r>
        <w:lastRenderedPageBreak/>
        <w:t>establishes a sustainable competitive advantage for Delicious as it scales up national operations. This strategic plan will analyse external market and internal capabilities, formulate an expansion strategy, provide implementation guidance, and outline performance monitoring mechanisms - ultimately charting a path for profitable growth. The focus is on leveraging Delicious' strengths to expand within the turbulent UK fast food industry.</w:t>
      </w:r>
    </w:p>
    <w:p w14:paraId="747B8487" w14:textId="49AA1DA5" w:rsidR="00296415" w:rsidRDefault="00590D61" w:rsidP="00606067">
      <w:pPr>
        <w:pStyle w:val="Heading2"/>
      </w:pPr>
      <w:bookmarkStart w:id="2" w:name="_Toc153786262"/>
      <w:r>
        <w:t>Delicious Mission and Objectives</w:t>
      </w:r>
      <w:bookmarkEnd w:id="2"/>
    </w:p>
    <w:p w14:paraId="1E40A373" w14:textId="77777777" w:rsidR="00606067" w:rsidRPr="00606067" w:rsidRDefault="00606067" w:rsidP="00606067"/>
    <w:p w14:paraId="0DD8A3B4" w14:textId="0F8135B5" w:rsidR="00651B05" w:rsidRDefault="00651B05">
      <w:pPr>
        <w:rPr>
          <w:rFonts w:ascii="Arial" w:hAnsi="Arial" w:cs="Arial"/>
          <w:b/>
          <w:bCs/>
          <w:color w:val="1F497D" w:themeColor="text2"/>
        </w:rPr>
      </w:pPr>
      <w:r w:rsidRPr="00066EBA">
        <w:rPr>
          <w:rFonts w:ascii="Arial" w:hAnsi="Arial" w:cs="Arial"/>
          <w:b/>
          <w:bCs/>
          <w:color w:val="1F497D" w:themeColor="text2"/>
        </w:rPr>
        <w:t xml:space="preserve">Mission </w:t>
      </w:r>
    </w:p>
    <w:p w14:paraId="706EA05C" w14:textId="3D58D769" w:rsidR="00B8353F" w:rsidRDefault="00B8353F" w:rsidP="00B8353F">
      <w:r>
        <w:t>Delicious is on a mission to build meaningful connections that nourish relationships. We strive to create warmer, kinder communities by serving fresh, wholesome meals prepared with love. Our food philosophy focuses on seasonal ingredients from ethical suppliers to support local economies. We believe that hospitality starts from within, by cultivating motivated teams that treat customers like their own. Our promise is to forge lifelong bonds over the shared joy of food, one tasty meal at a time. The expanded vision statement adds details on the attributes of food quality, nutrition, sustainability, diversity and memories that the brand aspires to be known for. The mission statement dives deeper into the underlying philosophy around food sourcing, team culture and promising hospitality through a people-centric approach. Let me know if you need any other changes.</w:t>
      </w:r>
    </w:p>
    <w:p w14:paraId="2B3EAF71" w14:textId="16C3CBD0" w:rsidR="00766575" w:rsidRDefault="00766575" w:rsidP="00B8353F">
      <w:pPr>
        <w:rPr>
          <w:rFonts w:ascii="Arial" w:hAnsi="Arial" w:cs="Arial"/>
          <w:b/>
          <w:bCs/>
          <w:color w:val="1F497D" w:themeColor="text2"/>
        </w:rPr>
      </w:pPr>
      <w:r w:rsidRPr="00066EBA">
        <w:rPr>
          <w:rFonts w:ascii="Arial" w:hAnsi="Arial" w:cs="Arial"/>
          <w:b/>
          <w:bCs/>
          <w:color w:val="1F497D" w:themeColor="text2"/>
        </w:rPr>
        <w:t xml:space="preserve">Objectives </w:t>
      </w:r>
    </w:p>
    <w:p w14:paraId="2E74FCE5" w14:textId="7C28964D" w:rsidR="00606067" w:rsidRDefault="00606067" w:rsidP="00441036">
      <w:r w:rsidRPr="00BC222B">
        <w:rPr>
          <w:b/>
          <w:bCs/>
        </w:rPr>
        <w:t>Growth Objectives:</w:t>
      </w:r>
      <w:r>
        <w:t xml:space="preserve"> </w:t>
      </w:r>
      <w:r w:rsidR="00BC222B" w:rsidRPr="00BC222B">
        <w:t>Delicious aims to expand from 1 to 5 company-owned restaurants over the next 3 years by 2026. The target cities for new outlets include Manchester, Birmingham, and Leeds. By increasing customer access across geographies, the goal is to achieve £5 million in annual sales revenue through organic growth efforts by 2025. Additionally, Delicious plans to build a loyal customer base of 50,000 members by 2025 through personalized promotions and its membership program.</w:t>
      </w:r>
    </w:p>
    <w:p w14:paraId="489203BC" w14:textId="56378E95" w:rsidR="00441036" w:rsidRDefault="00441036" w:rsidP="00441036">
      <w:r w:rsidRPr="00441036">
        <w:rPr>
          <w:b/>
          <w:bCs/>
        </w:rPr>
        <w:t>Product Objectives:</w:t>
      </w:r>
      <w:r>
        <w:t xml:space="preserve"> On the product side, the focus will be on curating menus that offer a balance of both popular as well as innovative food offerings to cater to evolving customer preferences. As part of its commitment to serve fresh and sustainable food, Delicious plans on sourcing at least 60% ingredients locally through partnerships with community suppliers. It also aims to maintain its existing 4-star food safety rating through stringent quality control practices across its growing outlet network.</w:t>
      </w:r>
    </w:p>
    <w:p w14:paraId="67A3B9EE" w14:textId="14BA72A1" w:rsidR="00441036" w:rsidRDefault="00441036" w:rsidP="00441036">
      <w:r w:rsidRPr="00441036">
        <w:rPr>
          <w:b/>
          <w:bCs/>
        </w:rPr>
        <w:lastRenderedPageBreak/>
        <w:t>Customer Objectives:</w:t>
      </w:r>
      <w:r>
        <w:t xml:space="preserve"> By providing superior, customized dining experiences, delicious looks to attain a net promoter score of 60 by 2025. It also aims to actively engage with customers via multiple feedback channels and customize up to 15 ingredient options in its burger, sandwich and salad offerings based on local tastes and preferences.</w:t>
      </w:r>
    </w:p>
    <w:p w14:paraId="5555DFB4" w14:textId="6675DEFB" w:rsidR="00BC222B" w:rsidRPr="00606067" w:rsidRDefault="00441036" w:rsidP="00441036">
      <w:r w:rsidRPr="00441036">
        <w:rPr>
          <w:b/>
          <w:bCs/>
        </w:rPr>
        <w:t>Financial Objectives:</w:t>
      </w:r>
      <w:r>
        <w:t xml:space="preserve"> Financially, Delicious will aim to optimize its cost structure to target a 15-18% operating profit margin by 2024 despite expansion costs. The company has set an ROI target of 20% for its growth investments into new outlets and technologies. It will also raise additional funding from angel investors to fuel the intended pan-UK growth.</w:t>
      </w:r>
    </w:p>
    <w:p w14:paraId="760BAB67" w14:textId="77777777" w:rsidR="00522D35" w:rsidRDefault="00000000">
      <w:pPr>
        <w:pStyle w:val="Heading1"/>
      </w:pPr>
      <w:bookmarkStart w:id="3" w:name="_Toc153786263"/>
      <w:r>
        <w:t>Macro-Environment Analysis</w:t>
      </w:r>
      <w:bookmarkEnd w:id="3"/>
    </w:p>
    <w:p w14:paraId="6C507CAD" w14:textId="2923AC85" w:rsidR="00D808B6" w:rsidRDefault="00D808B6" w:rsidP="00D808B6">
      <w:r>
        <w:t xml:space="preserve">The macro-environment consists of broad conditions and forces that generally impact many organizations across sectors </w:t>
      </w:r>
      <w:sdt>
        <w:sdtPr>
          <w:id w:val="-1402973516"/>
          <w:citation/>
        </w:sdtPr>
        <w:sdtContent>
          <w:r>
            <w:fldChar w:fldCharType="begin"/>
          </w:r>
          <w:r>
            <w:instrText xml:space="preserve"> CITATION Whi19 \l 2057 </w:instrText>
          </w:r>
          <w:r>
            <w:fldChar w:fldCharType="separate"/>
          </w:r>
          <w:r w:rsidR="002C177E">
            <w:rPr>
              <w:noProof/>
            </w:rPr>
            <w:t>(Whittington, et al., 2020)</w:t>
          </w:r>
          <w:r>
            <w:fldChar w:fldCharType="end"/>
          </w:r>
        </w:sdtContent>
      </w:sdt>
      <w:r>
        <w:t xml:space="preserve">. An analysis of the external macro-environment is crucial to understand opportunities and threats which can strategically impact Delicious' expansion plans. This analysis will focus on key factors under the PESTEL framework encompassing political, economic, socio-cultural, technological, environmental, and legal dimensions. Each component under PESTEL exert external influences that Delicious would need to evaluate and respond to as part of its strategy formulation. </w:t>
      </w:r>
      <w:r w:rsidRPr="00D808B6">
        <w:t>By analysing relevant macro-environmental factors using the PESTEL model, Delicious can identify favourable opportunities like government incentives as well as potential threats such as restrictive F&amp;B regulations. The strategic insight derived would enable Delicious to design a robust expansion strategy supported through required adaptations to its operations, marketing, and locational needs within the UK.</w:t>
      </w:r>
    </w:p>
    <w:p w14:paraId="51C44A63" w14:textId="3E383835" w:rsidR="00AD0F0B" w:rsidRDefault="00AD0F0B" w:rsidP="00AD0F0B">
      <w:pPr>
        <w:jc w:val="center"/>
      </w:pPr>
      <w:r w:rsidRPr="00AD0F0B">
        <w:rPr>
          <w:noProof/>
        </w:rPr>
        <w:drawing>
          <wp:inline distT="0" distB="0" distL="0" distR="0" wp14:anchorId="0DD11DEE" wp14:editId="3CC63B93">
            <wp:extent cx="2796540" cy="2270760"/>
            <wp:effectExtent l="0" t="0" r="3810" b="0"/>
            <wp:docPr id="1566025479" name="Picture 1" descr="A diagram of a strategic 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25479" name="Picture 1" descr="A diagram of a strategic position&#10;&#10;Description automatically generated"/>
                    <pic:cNvPicPr/>
                  </pic:nvPicPr>
                  <pic:blipFill>
                    <a:blip r:embed="rId10"/>
                    <a:stretch>
                      <a:fillRect/>
                    </a:stretch>
                  </pic:blipFill>
                  <pic:spPr>
                    <a:xfrm>
                      <a:off x="0" y="0"/>
                      <a:ext cx="2796790" cy="2270963"/>
                    </a:xfrm>
                    <a:prstGeom prst="rect">
                      <a:avLst/>
                    </a:prstGeom>
                  </pic:spPr>
                </pic:pic>
              </a:graphicData>
            </a:graphic>
          </wp:inline>
        </w:drawing>
      </w:r>
    </w:p>
    <w:p w14:paraId="00793EE3" w14:textId="111697B3" w:rsidR="008B1174" w:rsidRPr="00AD0F0B" w:rsidRDefault="00AD0F0B" w:rsidP="00AD0F0B">
      <w:pPr>
        <w:jc w:val="center"/>
        <w:rPr>
          <w:sz w:val="20"/>
          <w:szCs w:val="20"/>
        </w:rPr>
      </w:pPr>
      <w:r w:rsidRPr="00AD0F0B">
        <w:rPr>
          <w:sz w:val="20"/>
          <w:szCs w:val="20"/>
        </w:rPr>
        <w:t xml:space="preserve">Figure 1: Macro-Environment Analysis </w:t>
      </w:r>
      <w:sdt>
        <w:sdtPr>
          <w:rPr>
            <w:sz w:val="20"/>
            <w:szCs w:val="20"/>
          </w:rPr>
          <w:id w:val="-60103511"/>
          <w:citation/>
        </w:sdtPr>
        <w:sdtContent>
          <w:r w:rsidRPr="00AD0F0B">
            <w:rPr>
              <w:sz w:val="20"/>
              <w:szCs w:val="20"/>
            </w:rPr>
            <w:fldChar w:fldCharType="begin"/>
          </w:r>
          <w:r w:rsidRPr="00AD0F0B">
            <w:rPr>
              <w:sz w:val="20"/>
              <w:szCs w:val="20"/>
            </w:rPr>
            <w:instrText xml:space="preserve"> CITATION Whi19 \l 2057 </w:instrText>
          </w:r>
          <w:r w:rsidRPr="00AD0F0B">
            <w:rPr>
              <w:sz w:val="20"/>
              <w:szCs w:val="20"/>
            </w:rPr>
            <w:fldChar w:fldCharType="separate"/>
          </w:r>
          <w:r w:rsidR="002C177E" w:rsidRPr="002C177E">
            <w:rPr>
              <w:noProof/>
              <w:sz w:val="20"/>
              <w:szCs w:val="20"/>
            </w:rPr>
            <w:t>(Whittington, et al., 2020)</w:t>
          </w:r>
          <w:r w:rsidRPr="00AD0F0B">
            <w:rPr>
              <w:sz w:val="20"/>
              <w:szCs w:val="20"/>
            </w:rPr>
            <w:fldChar w:fldCharType="end"/>
          </w:r>
        </w:sdtContent>
      </w:sdt>
    </w:p>
    <w:p w14:paraId="7A871065" w14:textId="77777777" w:rsidR="00522D35" w:rsidRDefault="00000000">
      <w:pPr>
        <w:pStyle w:val="Heading2"/>
      </w:pPr>
      <w:bookmarkStart w:id="4" w:name="_Toc153786264"/>
      <w:r>
        <w:lastRenderedPageBreak/>
        <w:t>PESTEL Analysis</w:t>
      </w:r>
      <w:bookmarkEnd w:id="4"/>
    </w:p>
    <w:p w14:paraId="287E81DD" w14:textId="2C604128" w:rsidR="00D42B37" w:rsidRPr="00D42B37" w:rsidRDefault="005565FF" w:rsidP="005565FF">
      <w:r w:rsidRPr="005565FF">
        <w:t>A PESTLE analysis involves systematically identifying and assessing the external influences in an organization's operating environment that are relevant from a strategic perspective. By gaining a comprehensive picture of the key external drivers, an organization can leverage favourable opportunities as well as plan mitigation measures for significant threats through its strategic decisions</w:t>
      </w:r>
      <w:r>
        <w:t xml:space="preserve"> </w:t>
      </w:r>
      <w:sdt>
        <w:sdtPr>
          <w:id w:val="-1415235541"/>
          <w:citation/>
        </w:sdtPr>
        <w:sdtContent>
          <w:r>
            <w:fldChar w:fldCharType="begin"/>
          </w:r>
          <w:r>
            <w:instrText xml:space="preserve"> CITATION Whi19 \l 2057 </w:instrText>
          </w:r>
          <w:r>
            <w:fldChar w:fldCharType="separate"/>
          </w:r>
          <w:r w:rsidR="002C177E">
            <w:rPr>
              <w:noProof/>
            </w:rPr>
            <w:t>(Whittington, et al., 2020)</w:t>
          </w:r>
          <w:r>
            <w:fldChar w:fldCharType="end"/>
          </w:r>
        </w:sdtContent>
      </w:sdt>
      <w:r w:rsidRPr="005565FF">
        <w:t>.</w:t>
      </w:r>
    </w:p>
    <w:p w14:paraId="557085DA" w14:textId="0C8A05D8" w:rsidR="00D42B37" w:rsidRDefault="00D42B37" w:rsidP="00D42B37">
      <w:r w:rsidRPr="00D42B37">
        <w:rPr>
          <w:b/>
          <w:bCs/>
        </w:rPr>
        <w:t>Political Factors:</w:t>
      </w:r>
      <w:r>
        <w:t xml:space="preserve"> The UK government has implemented favourable policies for the food and beverage (F&amp;B) industry such as tax reliefs and incentives for new businesses (Whittington et al., 2019). This presents an opportunity for Delicious to obtain financial support as it looks to expand. However, stringent food standards and safety regulations need to be adhered to, requiring investments into quality control systems. Policies around ecological sustainability and local sourcing also need to be considered for ingredient supply chains</w:t>
      </w:r>
      <w:r w:rsidR="005565FF">
        <w:t xml:space="preserve"> </w:t>
      </w:r>
      <w:sdt>
        <w:sdtPr>
          <w:id w:val="-426196315"/>
          <w:citation/>
        </w:sdtPr>
        <w:sdtContent>
          <w:r w:rsidR="005565FF">
            <w:fldChar w:fldCharType="begin"/>
          </w:r>
          <w:r w:rsidR="005565FF">
            <w:instrText xml:space="preserve"> CITATION Won23 \l 2057 </w:instrText>
          </w:r>
          <w:r w:rsidR="005565FF">
            <w:fldChar w:fldCharType="separate"/>
          </w:r>
          <w:r w:rsidR="002C177E">
            <w:rPr>
              <w:noProof/>
            </w:rPr>
            <w:t>(Wondershare EdrawMax, 2023)</w:t>
          </w:r>
          <w:r w:rsidR="005565FF">
            <w:fldChar w:fldCharType="end"/>
          </w:r>
        </w:sdtContent>
      </w:sdt>
      <w:r>
        <w:t>.</w:t>
      </w:r>
    </w:p>
    <w:p w14:paraId="49341510" w14:textId="1D2520B7" w:rsidR="00D42B37" w:rsidRDefault="00D42B37" w:rsidP="00D42B37">
      <w:r w:rsidRPr="00D42B37">
        <w:rPr>
          <w:b/>
          <w:bCs/>
        </w:rPr>
        <w:t>Economic Factors:</w:t>
      </w:r>
      <w:r>
        <w:t xml:space="preserve"> Rising inflation and cost of living in the UK could negatively impact discretionary spending on dining out (Whittington et al., 2019). Delicious needs to closely </w:t>
      </w:r>
      <w:r w:rsidR="005565FF">
        <w:t>analyse</w:t>
      </w:r>
      <w:r>
        <w:t xml:space="preserve"> demographic trends and optimize its pricing model to ensure affordability amidst the uncertain economic climate. However, the steady rise of the fast casual dining segment signals an appetite for affordable quality food that Delicious could leverage during its expansion by emphasizing value propositions.</w:t>
      </w:r>
    </w:p>
    <w:p w14:paraId="67C81658" w14:textId="61EC0C67" w:rsidR="00D42B37" w:rsidRDefault="00D42B37" w:rsidP="00D42B37">
      <w:r w:rsidRPr="00D42B37">
        <w:rPr>
          <w:b/>
          <w:bCs/>
        </w:rPr>
        <w:t>Sociocultural Factors:</w:t>
      </w:r>
      <w:r>
        <w:t xml:space="preserve"> Increasing health consciousness and preference for fresh, nutritious meals in UK presents an opportunity for Delicious to differentiate itself on food quality (Whittington et al., 2019). Additionally, high consciousness around sustainability and local sourcing means Delicious needs to highlight its use of seasonal, locally ingredients. Vegetarianism and veganism trends also indicate a requirement to diversify menu choices to cater to changing preferences.</w:t>
      </w:r>
    </w:p>
    <w:p w14:paraId="7DEB8117" w14:textId="1AEEC628" w:rsidR="00D42B37" w:rsidRDefault="00D42B37" w:rsidP="00D42B37">
      <w:r w:rsidRPr="00D42B37">
        <w:rPr>
          <w:b/>
          <w:bCs/>
        </w:rPr>
        <w:t>Technological Factors:</w:t>
      </w:r>
      <w:r>
        <w:t xml:space="preserve"> Digital platforms and online food delivery services are key channels that need focus, considering rising digital lifestyles (Whittington et al., 2019). Investment into digital capabilities for taking customer orders and managing loyalty programs would be vital. Emerging technologies around supply chain such as inventory management systems could also aid Delicious enhance quality, sustainability, and cost efficiency.</w:t>
      </w:r>
    </w:p>
    <w:p w14:paraId="68C8C2C4" w14:textId="6CCD6D05" w:rsidR="00D42B37" w:rsidRDefault="00D42B37" w:rsidP="00D42B37">
      <w:r w:rsidRPr="00D42B37">
        <w:rPr>
          <w:b/>
          <w:bCs/>
        </w:rPr>
        <w:lastRenderedPageBreak/>
        <w:t>Environmental Factors:</w:t>
      </w:r>
      <w:r>
        <w:t xml:space="preserve"> Stricter regulations around ecological sustainability require Delicious to ensure responsible sourcing, sustainable ingredient supply chains and food waste reduction through portion control and inventory management technologies (Whittington et al., 2019). Commitments to environmental standards could also be promoted to customers as a differentiation.</w:t>
      </w:r>
    </w:p>
    <w:p w14:paraId="73B94CDF" w14:textId="68564AE1" w:rsidR="00AD0F0B" w:rsidRPr="00AD0F0B" w:rsidRDefault="00D42B37" w:rsidP="00D42B37">
      <w:r w:rsidRPr="00D42B37">
        <w:rPr>
          <w:b/>
          <w:bCs/>
        </w:rPr>
        <w:t>Legal Factors:</w:t>
      </w:r>
      <w:r>
        <w:t xml:space="preserve"> Compliance with employment, food hygiene and safety laws is mandatory for Delicious, requiring investments into health checks, quality control systems and training programs (Whittington et al., 2019). Additionally robust customer data privacy measures would need implementation with digital systems to ensure compliance with UK data protection regulations.</w:t>
      </w:r>
    </w:p>
    <w:p w14:paraId="1D6EB393" w14:textId="77777777" w:rsidR="00522D35" w:rsidRDefault="00000000">
      <w:pPr>
        <w:pStyle w:val="Heading1"/>
      </w:pPr>
      <w:bookmarkStart w:id="5" w:name="_Toc153786265"/>
      <w:r>
        <w:t>Micro-Environment Analysis</w:t>
      </w:r>
      <w:bookmarkEnd w:id="5"/>
    </w:p>
    <w:p w14:paraId="7CC13365" w14:textId="1720D1D5" w:rsidR="00910996" w:rsidRPr="00910996" w:rsidRDefault="008A3903" w:rsidP="008A3903">
      <w:r w:rsidRPr="008A3903">
        <w:t>The micro-environment includes stakeholders and forces close to a business which directly impact its ability to serve customers and operate effectively</w:t>
      </w:r>
      <w:r>
        <w:t xml:space="preserve">. </w:t>
      </w:r>
      <w:r w:rsidRPr="008A3903">
        <w:t>Assessing the key actors and dynamics in the competitive space around Delicious is crucial when expanding nationally</w:t>
      </w:r>
      <w:r>
        <w:t xml:space="preserve"> </w:t>
      </w:r>
      <w:sdt>
        <w:sdtPr>
          <w:id w:val="628279019"/>
          <w:citation/>
        </w:sdtPr>
        <w:sdtContent>
          <w:r>
            <w:fldChar w:fldCharType="begin"/>
          </w:r>
          <w:r>
            <w:instrText xml:space="preserve"> CITATION Lea20 \l 2057 </w:instrText>
          </w:r>
          <w:r>
            <w:fldChar w:fldCharType="separate"/>
          </w:r>
          <w:r w:rsidR="002C177E">
            <w:rPr>
              <w:noProof/>
            </w:rPr>
            <w:t>(Learn Marketing, 2020)</w:t>
          </w:r>
          <w:r>
            <w:fldChar w:fldCharType="end"/>
          </w:r>
        </w:sdtContent>
      </w:sdt>
      <w:r w:rsidRPr="008A3903">
        <w:t>.</w:t>
      </w:r>
    </w:p>
    <w:p w14:paraId="263325B2" w14:textId="40FF3680" w:rsidR="002522AC" w:rsidRDefault="002522AC" w:rsidP="002522AC">
      <w:pPr>
        <w:pStyle w:val="Heading2"/>
      </w:pPr>
      <w:bookmarkStart w:id="6" w:name="_Toc153786266"/>
      <w:r>
        <w:t>Industry Life Cycle</w:t>
      </w:r>
      <w:bookmarkEnd w:id="6"/>
    </w:p>
    <w:p w14:paraId="6A3F1A1A" w14:textId="2077DF8F" w:rsidR="00186A78" w:rsidRPr="00186A78" w:rsidRDefault="000553FC" w:rsidP="00186A78">
      <w:r w:rsidRPr="000553FC">
        <w:t>The concept of industry lifecycle (ILC) demonstrates that market conditions evolve systematically over time for a given industry, requiring strategists to track patterns for informed decisions</w:t>
      </w:r>
      <w:r w:rsidR="005D50BA">
        <w:t xml:space="preserve"> </w:t>
      </w:r>
      <w:sdt>
        <w:sdtPr>
          <w:id w:val="1459839011"/>
          <w:citation/>
        </w:sdtPr>
        <w:sdtContent>
          <w:r w:rsidR="005D50BA">
            <w:fldChar w:fldCharType="begin"/>
          </w:r>
          <w:r w:rsidR="005D50BA">
            <w:instrText xml:space="preserve"> CITATION Joh171 \l 2057 </w:instrText>
          </w:r>
          <w:r w:rsidR="005D50BA">
            <w:fldChar w:fldCharType="separate"/>
          </w:r>
          <w:r w:rsidR="002C177E">
            <w:rPr>
              <w:noProof/>
            </w:rPr>
            <w:t>(Johnson, 2017)</w:t>
          </w:r>
          <w:r w:rsidR="005D50BA">
            <w:fldChar w:fldCharType="end"/>
          </w:r>
        </w:sdtContent>
      </w:sdt>
      <w:r w:rsidRPr="000553FC">
        <w:t>. Evaluating ILC also enables identification of growth opportunities or potential threats depending on the stage.</w:t>
      </w:r>
    </w:p>
    <w:p w14:paraId="18E6F34A" w14:textId="17368C36" w:rsidR="008A3903" w:rsidRDefault="00186A78" w:rsidP="00186A78">
      <w:pPr>
        <w:jc w:val="center"/>
      </w:pPr>
      <w:r w:rsidRPr="00186A78">
        <w:rPr>
          <w:noProof/>
        </w:rPr>
        <w:drawing>
          <wp:inline distT="0" distB="0" distL="0" distR="0" wp14:anchorId="22ADB4CF" wp14:editId="0F48AD15">
            <wp:extent cx="3870960" cy="2369820"/>
            <wp:effectExtent l="0" t="0" r="0" b="0"/>
            <wp:docPr id="265743692" name="Picture 1"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43692" name="Picture 1" descr="A diagram of a growth curve&#10;&#10;Description automatically generated"/>
                    <pic:cNvPicPr/>
                  </pic:nvPicPr>
                  <pic:blipFill>
                    <a:blip r:embed="rId11"/>
                    <a:stretch>
                      <a:fillRect/>
                    </a:stretch>
                  </pic:blipFill>
                  <pic:spPr>
                    <a:xfrm>
                      <a:off x="0" y="0"/>
                      <a:ext cx="3871308" cy="2370033"/>
                    </a:xfrm>
                    <a:prstGeom prst="rect">
                      <a:avLst/>
                    </a:prstGeom>
                  </pic:spPr>
                </pic:pic>
              </a:graphicData>
            </a:graphic>
          </wp:inline>
        </w:drawing>
      </w:r>
    </w:p>
    <w:p w14:paraId="54F3E74D" w14:textId="4667E90B" w:rsidR="00186A78" w:rsidRPr="005D50BA" w:rsidRDefault="00186A78" w:rsidP="00186A78">
      <w:pPr>
        <w:jc w:val="center"/>
        <w:rPr>
          <w:sz w:val="20"/>
          <w:szCs w:val="20"/>
        </w:rPr>
      </w:pPr>
      <w:r w:rsidRPr="005D50BA">
        <w:rPr>
          <w:sz w:val="20"/>
          <w:szCs w:val="20"/>
        </w:rPr>
        <w:t xml:space="preserve">Figure 2: Industry Lifecycle </w:t>
      </w:r>
      <w:sdt>
        <w:sdtPr>
          <w:rPr>
            <w:sz w:val="20"/>
            <w:szCs w:val="20"/>
          </w:rPr>
          <w:id w:val="-1770537073"/>
          <w:citation/>
        </w:sdtPr>
        <w:sdtContent>
          <w:r w:rsidRPr="005D50BA">
            <w:rPr>
              <w:sz w:val="20"/>
              <w:szCs w:val="20"/>
            </w:rPr>
            <w:fldChar w:fldCharType="begin"/>
          </w:r>
          <w:r w:rsidRPr="005D50BA">
            <w:rPr>
              <w:sz w:val="20"/>
              <w:szCs w:val="20"/>
            </w:rPr>
            <w:instrText xml:space="preserve"> CITATION Joh171 \l 2057 </w:instrText>
          </w:r>
          <w:r w:rsidRPr="005D50BA">
            <w:rPr>
              <w:sz w:val="20"/>
              <w:szCs w:val="20"/>
            </w:rPr>
            <w:fldChar w:fldCharType="separate"/>
          </w:r>
          <w:r w:rsidR="002C177E" w:rsidRPr="002C177E">
            <w:rPr>
              <w:noProof/>
              <w:sz w:val="20"/>
              <w:szCs w:val="20"/>
            </w:rPr>
            <w:t>(Johnson, 2017)</w:t>
          </w:r>
          <w:r w:rsidRPr="005D50BA">
            <w:rPr>
              <w:sz w:val="20"/>
              <w:szCs w:val="20"/>
            </w:rPr>
            <w:fldChar w:fldCharType="end"/>
          </w:r>
        </w:sdtContent>
      </w:sdt>
    </w:p>
    <w:p w14:paraId="377AA76D" w14:textId="44CD8938" w:rsidR="00BA1651" w:rsidRDefault="00BA1651" w:rsidP="00BA1651">
      <w:r w:rsidRPr="00BA1651">
        <w:rPr>
          <w:b/>
          <w:bCs/>
        </w:rPr>
        <w:lastRenderedPageBreak/>
        <w:t>Development Stage:</w:t>
      </w:r>
      <w:r>
        <w:t xml:space="preserve"> The UK fast casual dining industry in the development stage </w:t>
      </w:r>
      <w:r w:rsidR="00E374E5">
        <w:t xml:space="preserve">with </w:t>
      </w:r>
      <w:r>
        <w:t xml:space="preserve">competing chains, niche consumer segments and highly differentiated offerings as players experimented with the model of quality affordable meals </w:t>
      </w:r>
      <w:sdt>
        <w:sdtPr>
          <w:id w:val="550345331"/>
          <w:citation/>
        </w:sdtPr>
        <w:sdtContent>
          <w:r>
            <w:fldChar w:fldCharType="begin"/>
          </w:r>
          <w:r>
            <w:instrText xml:space="preserve"> CITATION Joh171 \l 2057 </w:instrText>
          </w:r>
          <w:r>
            <w:fldChar w:fldCharType="separate"/>
          </w:r>
          <w:r w:rsidR="002C177E">
            <w:rPr>
              <w:noProof/>
            </w:rPr>
            <w:t>(Johnson, 2017)</w:t>
          </w:r>
          <w:r>
            <w:fldChar w:fldCharType="end"/>
          </w:r>
        </w:sdtContent>
      </w:sdt>
      <w:r>
        <w:t>. Delicious has already seen growth beyond start-up by validating fast casual dining's potential.</w:t>
      </w:r>
    </w:p>
    <w:p w14:paraId="1669DB5D" w14:textId="069425AB" w:rsidR="00C05834" w:rsidRDefault="00C05834" w:rsidP="002E62E7">
      <w:r w:rsidRPr="002E62E7">
        <w:rPr>
          <w:b/>
          <w:bCs/>
        </w:rPr>
        <w:t>Growth Stages:</w:t>
      </w:r>
      <w:r>
        <w:t xml:space="preserve"> Delicious operates in is currently in a high growth stage, evidenced by rising consumer demand for affordable quality meals supporting increasing competition amongst existing and new entrants aiming for market share growth through physical and digital channel expansion</w:t>
      </w:r>
      <w:r w:rsidR="002E62E7">
        <w:t xml:space="preserve"> </w:t>
      </w:r>
      <w:sdt>
        <w:sdtPr>
          <w:id w:val="1097679021"/>
          <w:citation/>
        </w:sdtPr>
        <w:sdtContent>
          <w:r w:rsidR="002E62E7">
            <w:fldChar w:fldCharType="begin"/>
          </w:r>
          <w:r w:rsidR="002E62E7">
            <w:instrText xml:space="preserve"> CITATION Joh171 \l 2057 </w:instrText>
          </w:r>
          <w:r w:rsidR="002E62E7">
            <w:fldChar w:fldCharType="separate"/>
          </w:r>
          <w:r w:rsidR="002C177E">
            <w:rPr>
              <w:noProof/>
            </w:rPr>
            <w:t>(Johnson, 2017)</w:t>
          </w:r>
          <w:r w:rsidR="002E62E7">
            <w:fldChar w:fldCharType="end"/>
          </w:r>
        </w:sdtContent>
      </w:sdt>
      <w:r>
        <w:t>. First mover advantage for outlets in potential cities and differentiated offerings would enable Delicious to establish itself before saturation</w:t>
      </w:r>
      <w:r w:rsidR="00BA1651">
        <w:t xml:space="preserve"> and to increase market share through innovation </w:t>
      </w:r>
      <w:sdt>
        <w:sdtPr>
          <w:id w:val="-1746249621"/>
          <w:citation/>
        </w:sdtPr>
        <w:sdtContent>
          <w:r w:rsidR="00BA1651">
            <w:fldChar w:fldCharType="begin"/>
          </w:r>
          <w:r w:rsidR="00975FFB">
            <w:instrText xml:space="preserve">CITATION PES22 \l 2057 </w:instrText>
          </w:r>
          <w:r w:rsidR="00BA1651">
            <w:fldChar w:fldCharType="separate"/>
          </w:r>
          <w:r w:rsidR="002C177E">
            <w:rPr>
              <w:noProof/>
            </w:rPr>
            <w:t>(Abdul, 2022)</w:t>
          </w:r>
          <w:r w:rsidR="00BA1651">
            <w:fldChar w:fldCharType="end"/>
          </w:r>
        </w:sdtContent>
      </w:sdt>
      <w:r>
        <w:t>.</w:t>
      </w:r>
    </w:p>
    <w:p w14:paraId="708D178D" w14:textId="013B657C" w:rsidR="00C05834" w:rsidRDefault="00C05834" w:rsidP="002E62E7">
      <w:r w:rsidRPr="002E62E7">
        <w:rPr>
          <w:b/>
          <w:bCs/>
        </w:rPr>
        <w:t>Shakeout Stage:</w:t>
      </w:r>
      <w:r>
        <w:t xml:space="preserve"> The industry is expected to eventually enter the shakeout phase as market gets saturated with more players leading to eroding margins, requiring competitive differentiation to standout while high operating costs force weaker players to exit</w:t>
      </w:r>
      <w:r w:rsidR="002E62E7">
        <w:t xml:space="preserve"> </w:t>
      </w:r>
      <w:sdt>
        <w:sdtPr>
          <w:id w:val="-132257411"/>
          <w:citation/>
        </w:sdtPr>
        <w:sdtContent>
          <w:r w:rsidR="002E62E7">
            <w:fldChar w:fldCharType="begin"/>
          </w:r>
          <w:r w:rsidR="002E62E7">
            <w:instrText xml:space="preserve"> CITATION Joh171 \l 2057 </w:instrText>
          </w:r>
          <w:r w:rsidR="002E62E7">
            <w:fldChar w:fldCharType="separate"/>
          </w:r>
          <w:r w:rsidR="002C177E">
            <w:rPr>
              <w:noProof/>
            </w:rPr>
            <w:t>(Johnson, 2017)</w:t>
          </w:r>
          <w:r w:rsidR="002E62E7">
            <w:fldChar w:fldCharType="end"/>
          </w:r>
        </w:sdtContent>
      </w:sdt>
      <w:r>
        <w:t>. Delicious would need accelerated growth during present growth stage to build scale, optimize supply chains and develop loyalty to gain competitive advantage for outperforming rival chains entering shakeout.</w:t>
      </w:r>
    </w:p>
    <w:p w14:paraId="0D8F425A" w14:textId="0D836DA7" w:rsidR="00C05834" w:rsidRDefault="00C05834" w:rsidP="002E62E7">
      <w:r w:rsidRPr="002E62E7">
        <w:rPr>
          <w:b/>
          <w:bCs/>
        </w:rPr>
        <w:t>Maturity Stage:</w:t>
      </w:r>
      <w:r>
        <w:t xml:space="preserve"> At maturity increased barriers to expansion are expected through market </w:t>
      </w:r>
      <w:r w:rsidR="002E62E7">
        <w:t>stabilisation</w:t>
      </w:r>
      <w:r>
        <w:t xml:space="preserve"> from established national chains controlling distribution channels and consumers through higher brand loyalty</w:t>
      </w:r>
      <w:r w:rsidR="002E62E7">
        <w:t xml:space="preserve"> </w:t>
      </w:r>
      <w:sdt>
        <w:sdtPr>
          <w:id w:val="353002154"/>
          <w:citation/>
        </w:sdtPr>
        <w:sdtContent>
          <w:r w:rsidR="002E62E7">
            <w:fldChar w:fldCharType="begin"/>
          </w:r>
          <w:r w:rsidR="002E62E7">
            <w:instrText xml:space="preserve"> CITATION Joh171 \l 2057 </w:instrText>
          </w:r>
          <w:r w:rsidR="002E62E7">
            <w:fldChar w:fldCharType="separate"/>
          </w:r>
          <w:r w:rsidR="002C177E">
            <w:rPr>
              <w:noProof/>
            </w:rPr>
            <w:t>(Johnson, 2017)</w:t>
          </w:r>
          <w:r w:rsidR="002E62E7">
            <w:fldChar w:fldCharType="end"/>
          </w:r>
        </w:sdtContent>
      </w:sdt>
      <w:r>
        <w:t>. By optimizing product experience, service operations and marketing ecosystem in current growth stage, at maturity Delicious can be positioned to leverage market opportunities through new innovative offerings retained consumers provide.</w:t>
      </w:r>
    </w:p>
    <w:p w14:paraId="11E02176" w14:textId="5B1FB410" w:rsidR="002E62E7" w:rsidRDefault="00C05834" w:rsidP="002E62E7">
      <w:r w:rsidRPr="002E62E7">
        <w:rPr>
          <w:b/>
          <w:bCs/>
        </w:rPr>
        <w:t>Decline Stage:</w:t>
      </w:r>
      <w:r>
        <w:t xml:space="preserve"> Eventual commoditization triggering the decline stage seems less likely unless disrupted radically by change in consumer preferences, </w:t>
      </w:r>
      <w:r w:rsidR="002E62E7">
        <w:t>technologies,</w:t>
      </w:r>
      <w:r>
        <w:t xml:space="preserve"> or regulations. Managing costs, differentiating strongly via unique food </w:t>
      </w:r>
      <w:r w:rsidR="008122E7">
        <w:t>experiences,</w:t>
      </w:r>
      <w:r>
        <w:t xml:space="preserve"> and pivoting strategically during growth and maturity would enable </w:t>
      </w:r>
      <w:r w:rsidR="002E62E7">
        <w:t>delicious</w:t>
      </w:r>
      <w:r>
        <w:t xml:space="preserve"> counter decline forces by sustaining loyal </w:t>
      </w:r>
      <w:r w:rsidR="002E62E7">
        <w:t xml:space="preserve">niche </w:t>
      </w:r>
      <w:sdt>
        <w:sdtPr>
          <w:id w:val="-355574547"/>
          <w:citation/>
        </w:sdtPr>
        <w:sdtContent>
          <w:r w:rsidR="002E62E7">
            <w:fldChar w:fldCharType="begin"/>
          </w:r>
          <w:r w:rsidR="002E62E7">
            <w:instrText xml:space="preserve"> CITATION Joh171 \l 2057 </w:instrText>
          </w:r>
          <w:r w:rsidR="002E62E7">
            <w:fldChar w:fldCharType="separate"/>
          </w:r>
          <w:r w:rsidR="002C177E">
            <w:rPr>
              <w:noProof/>
            </w:rPr>
            <w:t>(Johnson, 2017)</w:t>
          </w:r>
          <w:r w:rsidR="002E62E7">
            <w:fldChar w:fldCharType="end"/>
          </w:r>
        </w:sdtContent>
      </w:sdt>
      <w:r w:rsidR="002E62E7">
        <w:t>.</w:t>
      </w:r>
    </w:p>
    <w:p w14:paraId="1D62ADAF" w14:textId="4A1139B8" w:rsidR="00522D35" w:rsidRDefault="00000000" w:rsidP="002E62E7">
      <w:pPr>
        <w:pStyle w:val="Heading2"/>
      </w:pPr>
      <w:bookmarkStart w:id="7" w:name="_Toc153786267"/>
      <w:r>
        <w:t>Porter’s Industry Five Forces Analysis</w:t>
      </w:r>
      <w:bookmarkEnd w:id="7"/>
    </w:p>
    <w:p w14:paraId="3E8FFF4D" w14:textId="07597C0D" w:rsidR="00DA552D" w:rsidRDefault="00850EBD" w:rsidP="00D860CB">
      <w:r w:rsidRPr="00850EBD">
        <w:t xml:space="preserve">Porter's Five Forces framework </w:t>
      </w:r>
      <w:r w:rsidR="00D860CB" w:rsidRPr="00850EBD">
        <w:t>analysis</w:t>
      </w:r>
      <w:r w:rsidRPr="00850EBD">
        <w:t xml:space="preserve"> the competitive landscape shaping profitability for players within an industry based on five key forces</w:t>
      </w:r>
      <w:r w:rsidR="008122E7">
        <w:t xml:space="preserve"> </w:t>
      </w:r>
      <w:sdt>
        <w:sdtPr>
          <w:id w:val="-420720689"/>
          <w:citation/>
        </w:sdtPr>
        <w:sdtContent>
          <w:r w:rsidR="008122E7">
            <w:fldChar w:fldCharType="begin"/>
          </w:r>
          <w:r w:rsidR="008122E7">
            <w:instrText xml:space="preserve"> CITATION Por89 \l 2057 </w:instrText>
          </w:r>
          <w:r w:rsidR="008122E7">
            <w:fldChar w:fldCharType="separate"/>
          </w:r>
          <w:r w:rsidR="002C177E">
            <w:rPr>
              <w:noProof/>
            </w:rPr>
            <w:t>(Porter, 1989)</w:t>
          </w:r>
          <w:r w:rsidR="008122E7">
            <w:fldChar w:fldCharType="end"/>
          </w:r>
        </w:sdtContent>
      </w:sdt>
      <w:r w:rsidRPr="00850EBD">
        <w:t xml:space="preserve">. Evaluating the external </w:t>
      </w:r>
      <w:r w:rsidRPr="00850EBD">
        <w:lastRenderedPageBreak/>
        <w:t>ecosystem is crucial for Delicious to make informed strategic decisions as a fast casual dining chain expanding across the UK.</w:t>
      </w:r>
    </w:p>
    <w:p w14:paraId="55415F04" w14:textId="77777777" w:rsidR="00632D07" w:rsidRDefault="00632D07" w:rsidP="00D860CB">
      <w:pPr>
        <w:jc w:val="center"/>
        <w:rPr>
          <w:sz w:val="20"/>
          <w:szCs w:val="20"/>
        </w:rPr>
      </w:pPr>
    </w:p>
    <w:p w14:paraId="4D6952B6" w14:textId="18461FDF" w:rsidR="00632D07" w:rsidRDefault="00632D07" w:rsidP="00D860CB">
      <w:pPr>
        <w:jc w:val="center"/>
        <w:rPr>
          <w:sz w:val="20"/>
          <w:szCs w:val="20"/>
        </w:rPr>
      </w:pPr>
      <w:r w:rsidRPr="00632D07">
        <w:rPr>
          <w:noProof/>
          <w:sz w:val="20"/>
          <w:szCs w:val="20"/>
        </w:rPr>
        <w:drawing>
          <wp:inline distT="0" distB="0" distL="0" distR="0" wp14:anchorId="3B5C4B75" wp14:editId="182340F7">
            <wp:extent cx="4587638" cy="3246401"/>
            <wp:effectExtent l="0" t="0" r="3810" b="0"/>
            <wp:docPr id="1782672478" name="Picture 1" descr="A diagram of a company's compet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2478" name="Picture 1" descr="A diagram of a company's competition&#10;&#10;Description automatically generated"/>
                    <pic:cNvPicPr/>
                  </pic:nvPicPr>
                  <pic:blipFill>
                    <a:blip r:embed="rId12"/>
                    <a:stretch>
                      <a:fillRect/>
                    </a:stretch>
                  </pic:blipFill>
                  <pic:spPr>
                    <a:xfrm>
                      <a:off x="0" y="0"/>
                      <a:ext cx="4587638" cy="3246401"/>
                    </a:xfrm>
                    <a:prstGeom prst="rect">
                      <a:avLst/>
                    </a:prstGeom>
                  </pic:spPr>
                </pic:pic>
              </a:graphicData>
            </a:graphic>
          </wp:inline>
        </w:drawing>
      </w:r>
    </w:p>
    <w:p w14:paraId="5DCE7459" w14:textId="77777777" w:rsidR="00632D07" w:rsidRPr="00850EBD" w:rsidRDefault="00632D07" w:rsidP="00632D07">
      <w:pPr>
        <w:jc w:val="center"/>
        <w:rPr>
          <w:sz w:val="20"/>
          <w:szCs w:val="20"/>
        </w:rPr>
      </w:pPr>
    </w:p>
    <w:p w14:paraId="0152BAA1" w14:textId="7D391906" w:rsidR="00632D07" w:rsidRPr="00850EBD" w:rsidRDefault="00632D07" w:rsidP="00632D07">
      <w:pPr>
        <w:jc w:val="center"/>
        <w:rPr>
          <w:sz w:val="20"/>
          <w:szCs w:val="20"/>
        </w:rPr>
      </w:pPr>
      <w:r w:rsidRPr="00850EBD">
        <w:rPr>
          <w:sz w:val="20"/>
          <w:szCs w:val="20"/>
        </w:rPr>
        <w:t>Figure 3: Porter’s Five Forces analysis</w:t>
      </w:r>
      <w:r>
        <w:rPr>
          <w:sz w:val="20"/>
          <w:szCs w:val="20"/>
        </w:rPr>
        <w:t xml:space="preserve"> </w:t>
      </w:r>
      <w:sdt>
        <w:sdtPr>
          <w:rPr>
            <w:sz w:val="20"/>
            <w:szCs w:val="20"/>
          </w:rPr>
          <w:id w:val="1486976171"/>
          <w:citation/>
        </w:sdtPr>
        <w:sdtContent>
          <w:r>
            <w:rPr>
              <w:sz w:val="20"/>
              <w:szCs w:val="20"/>
            </w:rPr>
            <w:fldChar w:fldCharType="begin"/>
          </w:r>
          <w:r>
            <w:rPr>
              <w:sz w:val="20"/>
              <w:szCs w:val="20"/>
            </w:rPr>
            <w:instrText xml:space="preserve"> CITATION Mor16 \l 2057 </w:instrText>
          </w:r>
          <w:r>
            <w:rPr>
              <w:sz w:val="20"/>
              <w:szCs w:val="20"/>
            </w:rPr>
            <w:fldChar w:fldCharType="separate"/>
          </w:r>
          <w:r w:rsidR="002C177E" w:rsidRPr="002C177E">
            <w:rPr>
              <w:noProof/>
              <w:sz w:val="20"/>
              <w:szCs w:val="20"/>
            </w:rPr>
            <w:t>(Morden, 2016)</w:t>
          </w:r>
          <w:r>
            <w:rPr>
              <w:sz w:val="20"/>
              <w:szCs w:val="20"/>
            </w:rPr>
            <w:fldChar w:fldCharType="end"/>
          </w:r>
        </w:sdtContent>
      </w:sdt>
    </w:p>
    <w:p w14:paraId="35FE244F" w14:textId="284A816D" w:rsidR="00D860CB" w:rsidRDefault="00D860CB" w:rsidP="00D860CB">
      <w:r w:rsidRPr="00D860CB">
        <w:rPr>
          <w:b/>
          <w:bCs/>
        </w:rPr>
        <w:t>Competitive Rivalry:</w:t>
      </w:r>
      <w:r>
        <w:t xml:space="preserve"> The UK fast casual segment has </w:t>
      </w:r>
      <w:r w:rsidR="004A011D">
        <w:t>highly</w:t>
      </w:r>
      <w:r>
        <w:t xml:space="preserve"> competitive rivalry </w:t>
      </w:r>
      <w:r w:rsidR="008122E7">
        <w:t>fuelled</w:t>
      </w:r>
      <w:r>
        <w:t xml:space="preserve"> by increasing saturation from rapidly expanding national chains attempting to tap changing consumer preferences for quality affordable dining </w:t>
      </w:r>
      <w:sdt>
        <w:sdtPr>
          <w:id w:val="-273876051"/>
          <w:citation/>
        </w:sdtPr>
        <w:sdtContent>
          <w:r>
            <w:fldChar w:fldCharType="begin"/>
          </w:r>
          <w:r>
            <w:instrText xml:space="preserve"> CITATION Val15 \l 2057 </w:instrText>
          </w:r>
          <w:r>
            <w:fldChar w:fldCharType="separate"/>
          </w:r>
          <w:r w:rsidR="002C177E">
            <w:rPr>
              <w:noProof/>
            </w:rPr>
            <w:t>(Valentin, 2015)</w:t>
          </w:r>
          <w:r>
            <w:fldChar w:fldCharType="end"/>
          </w:r>
        </w:sdtContent>
      </w:sdt>
      <w:r>
        <w:t xml:space="preserve">. With low product differentiation, </w:t>
      </w:r>
      <w:r w:rsidR="00975FFB">
        <w:t>delicious</w:t>
      </w:r>
      <w:r>
        <w:t xml:space="preserve"> needs first mover advantage in target cities to establish footprint before competition intensifies triggering price wars that erode margins</w:t>
      </w:r>
      <w:r w:rsidR="00975FFB">
        <w:t xml:space="preserve"> </w:t>
      </w:r>
      <w:sdt>
        <w:sdtPr>
          <w:id w:val="730655864"/>
          <w:citation/>
        </w:sdtPr>
        <w:sdtContent>
          <w:r w:rsidR="00975FFB">
            <w:fldChar w:fldCharType="begin"/>
          </w:r>
          <w:r w:rsidR="00975FFB">
            <w:instrText xml:space="preserve"> CITATION PES22 \l 2057 </w:instrText>
          </w:r>
          <w:r w:rsidR="00975FFB">
            <w:fldChar w:fldCharType="separate"/>
          </w:r>
          <w:r w:rsidR="002C177E">
            <w:rPr>
              <w:noProof/>
            </w:rPr>
            <w:t>(Abdul, 2022)</w:t>
          </w:r>
          <w:r w:rsidR="00975FFB">
            <w:fldChar w:fldCharType="end"/>
          </w:r>
        </w:sdtContent>
      </w:sdt>
      <w:r>
        <w:t>.</w:t>
      </w:r>
    </w:p>
    <w:p w14:paraId="3B04BBD8" w14:textId="13DD7B91" w:rsidR="00D860CB" w:rsidRDefault="00D860CB" w:rsidP="00D860CB">
      <w:r w:rsidRPr="00D860CB">
        <w:rPr>
          <w:b/>
          <w:bCs/>
        </w:rPr>
        <w:t>Supplier Power:</w:t>
      </w:r>
      <w:r>
        <w:t xml:space="preserve"> Input suppliers like local food producers have moderate bargaining power to influence procurement terms for ingredients like fresh produce based on partnerships built through volumes and sustainability commitments </w:t>
      </w:r>
      <w:sdt>
        <w:sdtPr>
          <w:id w:val="-848641870"/>
          <w:citation/>
        </w:sdtPr>
        <w:sdtContent>
          <w:r>
            <w:fldChar w:fldCharType="begin"/>
          </w:r>
          <w:r>
            <w:instrText xml:space="preserve"> CITATION Val15 \l 2057 </w:instrText>
          </w:r>
          <w:r>
            <w:fldChar w:fldCharType="separate"/>
          </w:r>
          <w:r w:rsidR="002C177E">
            <w:rPr>
              <w:noProof/>
            </w:rPr>
            <w:t>(Valentin, 2015)</w:t>
          </w:r>
          <w:r>
            <w:fldChar w:fldCharType="end"/>
          </w:r>
        </w:sdtContent>
      </w:sdt>
      <w:r>
        <w:t>. Building trusted relationships with community suppliers through multi-year contracts can offset risks of input cost inflation for Delicious.</w:t>
      </w:r>
    </w:p>
    <w:p w14:paraId="682C384C" w14:textId="470CF78F" w:rsidR="00D860CB" w:rsidRDefault="00D860CB" w:rsidP="00D860CB">
      <w:r w:rsidRPr="00D860CB">
        <w:rPr>
          <w:b/>
          <w:bCs/>
        </w:rPr>
        <w:t>Buyer Power:</w:t>
      </w:r>
      <w:r>
        <w:t xml:space="preserve"> Consumers have rising options for quality meal replacements from expanding chains and delivery apps, heightening buyer power amidst low switching costs </w:t>
      </w:r>
      <w:sdt>
        <w:sdtPr>
          <w:id w:val="-488090948"/>
          <w:citation/>
        </w:sdtPr>
        <w:sdtContent>
          <w:r>
            <w:fldChar w:fldCharType="begin"/>
          </w:r>
          <w:r>
            <w:instrText xml:space="preserve"> CITATION Val15 \l 2057 </w:instrText>
          </w:r>
          <w:r>
            <w:fldChar w:fldCharType="separate"/>
          </w:r>
          <w:r w:rsidR="002C177E">
            <w:rPr>
              <w:noProof/>
            </w:rPr>
            <w:t xml:space="preserve">(Valentin, </w:t>
          </w:r>
          <w:r w:rsidR="002C177E">
            <w:rPr>
              <w:noProof/>
            </w:rPr>
            <w:lastRenderedPageBreak/>
            <w:t>2015)</w:t>
          </w:r>
          <w:r>
            <w:fldChar w:fldCharType="end"/>
          </w:r>
        </w:sdtContent>
      </w:sdt>
      <w:r>
        <w:t>. Delicious can counter through customer loyalty programs, personalized online ordering and emphasizing unique value on custom, nutritious offerings.</w:t>
      </w:r>
    </w:p>
    <w:p w14:paraId="1518558C" w14:textId="3BB9999C" w:rsidR="00D860CB" w:rsidRDefault="00D860CB" w:rsidP="00D860CB">
      <w:r w:rsidRPr="00D860CB">
        <w:rPr>
          <w:b/>
          <w:bCs/>
        </w:rPr>
        <w:t>Threat of Substitutes:</w:t>
      </w:r>
      <w:r>
        <w:t xml:space="preserve"> While the threat of food delivery apps is increasing, dine-in chains still have strong differentiation potential on overall experience comprising ambience and personalized hospitality</w:t>
      </w:r>
      <w:r w:rsidR="00975FFB">
        <w:t xml:space="preserve"> </w:t>
      </w:r>
      <w:sdt>
        <w:sdtPr>
          <w:id w:val="-388878729"/>
          <w:citation/>
        </w:sdtPr>
        <w:sdtContent>
          <w:r w:rsidR="00975FFB">
            <w:fldChar w:fldCharType="begin"/>
          </w:r>
          <w:r w:rsidR="00975FFB">
            <w:instrText xml:space="preserve"> CITATION PES22 \l 2057 </w:instrText>
          </w:r>
          <w:r w:rsidR="00975FFB">
            <w:fldChar w:fldCharType="separate"/>
          </w:r>
          <w:r w:rsidR="002C177E">
            <w:rPr>
              <w:noProof/>
            </w:rPr>
            <w:t>(Abdul, 2022)</w:t>
          </w:r>
          <w:r w:rsidR="00975FFB">
            <w:fldChar w:fldCharType="end"/>
          </w:r>
        </w:sdtContent>
      </w:sdt>
      <w:r>
        <w:t>. By focusing on total customer engagement, Delicious can mitigate substitution risks.</w:t>
      </w:r>
    </w:p>
    <w:p w14:paraId="5D240C5F" w14:textId="0247403F" w:rsidR="00D860CB" w:rsidRDefault="00D860CB" w:rsidP="00D860CB">
      <w:r w:rsidRPr="00D860CB">
        <w:rPr>
          <w:b/>
          <w:bCs/>
        </w:rPr>
        <w:t>Threat of New Entrants:</w:t>
      </w:r>
      <w:r>
        <w:t xml:space="preserve"> The UK fast casual space has moderate barriers to expansion with rising real estate, food and </w:t>
      </w:r>
      <w:r w:rsidR="008122E7">
        <w:t>labour</w:t>
      </w:r>
      <w:r>
        <w:t xml:space="preserve"> costs offset by government incentives, keeping new entrant threats moderate</w:t>
      </w:r>
      <w:r w:rsidR="00975FFB">
        <w:t xml:space="preserve"> </w:t>
      </w:r>
      <w:sdt>
        <w:sdtPr>
          <w:id w:val="1186713703"/>
          <w:citation/>
        </w:sdtPr>
        <w:sdtContent>
          <w:r w:rsidR="00975FFB">
            <w:fldChar w:fldCharType="begin"/>
          </w:r>
          <w:r w:rsidR="00975FFB">
            <w:instrText xml:space="preserve">CITATION PES22 \l 2057 </w:instrText>
          </w:r>
          <w:r w:rsidR="00975FFB">
            <w:fldChar w:fldCharType="separate"/>
          </w:r>
          <w:r w:rsidR="002C177E">
            <w:rPr>
              <w:noProof/>
            </w:rPr>
            <w:t>(Abdul, 2022)</w:t>
          </w:r>
          <w:r w:rsidR="00975FFB">
            <w:fldChar w:fldCharType="end"/>
          </w:r>
        </w:sdtContent>
      </w:sdt>
      <w:r>
        <w:t xml:space="preserve">. Delicious would need accelerated time-to-market and locational advantages in target cities to offset risks before low-differentiation chains saturate those markets </w:t>
      </w:r>
      <w:sdt>
        <w:sdtPr>
          <w:id w:val="-1040351629"/>
          <w:citation/>
        </w:sdtPr>
        <w:sdtContent>
          <w:r>
            <w:fldChar w:fldCharType="begin"/>
          </w:r>
          <w:r>
            <w:instrText xml:space="preserve"> CITATION Val15 \l 2057 </w:instrText>
          </w:r>
          <w:r>
            <w:fldChar w:fldCharType="separate"/>
          </w:r>
          <w:r w:rsidR="002C177E">
            <w:rPr>
              <w:noProof/>
            </w:rPr>
            <w:t>(Valentin, 2015)</w:t>
          </w:r>
          <w:r>
            <w:fldChar w:fldCharType="end"/>
          </w:r>
        </w:sdtContent>
      </w:sdt>
      <w:r>
        <w:t>.</w:t>
      </w:r>
    </w:p>
    <w:p w14:paraId="6B0C8216" w14:textId="58BA14DE" w:rsidR="002E62E7" w:rsidRPr="002E62E7" w:rsidRDefault="00D860CB" w:rsidP="00D860CB">
      <w:r>
        <w:t>Managing competitive forces would require a smart expansion strategy for Delicious leveraging internal capabilities like flexible custom offerings, ethical sourcing and loyalty ecosystem against market-based risks.</w:t>
      </w:r>
    </w:p>
    <w:p w14:paraId="400C4174" w14:textId="77777777" w:rsidR="00522D35" w:rsidRDefault="00000000" w:rsidP="004C40EC">
      <w:pPr>
        <w:pStyle w:val="Heading1"/>
      </w:pPr>
      <w:bookmarkStart w:id="8" w:name="_Toc153786268"/>
      <w:r>
        <w:t>Internal Analysis</w:t>
      </w:r>
      <w:bookmarkEnd w:id="8"/>
    </w:p>
    <w:p w14:paraId="3F12C8CE" w14:textId="690902BD" w:rsidR="004A011D" w:rsidRPr="004A011D" w:rsidRDefault="00C2214A" w:rsidP="00C2214A">
      <w:r>
        <w:t xml:space="preserve">A crucial aspect of internal analysis is assessing the strategic resources and capabilities which are the building blocks that enable an organization to achieve competitive advantages </w:t>
      </w:r>
      <w:sdt>
        <w:sdtPr>
          <w:id w:val="345825308"/>
          <w:citation/>
        </w:sdtPr>
        <w:sdtContent>
          <w:r>
            <w:fldChar w:fldCharType="begin"/>
          </w:r>
          <w:r>
            <w:instrText xml:space="preserve"> CITATION Bar19 \l 2057 </w:instrText>
          </w:r>
          <w:r>
            <w:fldChar w:fldCharType="separate"/>
          </w:r>
          <w:r w:rsidR="002C177E">
            <w:rPr>
              <w:noProof/>
            </w:rPr>
            <w:t>(Barney &amp; Hesterly, 2019)</w:t>
          </w:r>
          <w:r>
            <w:fldChar w:fldCharType="end"/>
          </w:r>
        </w:sdtContent>
      </w:sdt>
      <w:r>
        <w:t xml:space="preserve">. Resources refer to financial, physical, human, and organizational assets controlled by a firm, while capabilities relate to the capacity to leverage resources through organizational skills and processes. By identifying its strategic resources and capabilities, Delicious can determine strengths that can be leveraged for its expansion strategy </w:t>
      </w:r>
      <w:sdt>
        <w:sdtPr>
          <w:id w:val="1584727201"/>
          <w:citation/>
        </w:sdtPr>
        <w:sdtContent>
          <w:r>
            <w:fldChar w:fldCharType="begin"/>
          </w:r>
          <w:r>
            <w:instrText xml:space="preserve"> CITATION Lyn18 \l 2057 </w:instrText>
          </w:r>
          <w:r>
            <w:fldChar w:fldCharType="separate"/>
          </w:r>
          <w:r w:rsidR="002C177E">
            <w:rPr>
              <w:noProof/>
            </w:rPr>
            <w:t>(Lynch, 2018)</w:t>
          </w:r>
          <w:r>
            <w:fldChar w:fldCharType="end"/>
          </w:r>
        </w:sdtContent>
      </w:sdt>
      <w:r>
        <w:t>. This section evaluates Delicious’ key resources comprising its physical, human, and organizational assets alongside capabilities like custom food preparation, supply chain relationships and customer engagement processes.</w:t>
      </w:r>
    </w:p>
    <w:p w14:paraId="6896D98A" w14:textId="56416290" w:rsidR="00522D35" w:rsidRDefault="009C15F1">
      <w:pPr>
        <w:pStyle w:val="Heading2"/>
      </w:pPr>
      <w:bookmarkStart w:id="9" w:name="_2s8eyo1" w:colFirst="0" w:colLast="0"/>
      <w:bookmarkStart w:id="10" w:name="_Toc153786269"/>
      <w:bookmarkEnd w:id="9"/>
      <w:r>
        <w:t>Strategic Resources and Capabilities</w:t>
      </w:r>
      <w:bookmarkEnd w:id="10"/>
    </w:p>
    <w:p w14:paraId="2F45185D" w14:textId="4CB4823F" w:rsidR="005851F3" w:rsidRPr="005851F3" w:rsidRDefault="005851F3" w:rsidP="005851F3">
      <w:pPr>
        <w:rPr>
          <w:b/>
          <w:bCs/>
        </w:rPr>
      </w:pPr>
      <w:r w:rsidRPr="005851F3">
        <w:rPr>
          <w:b/>
          <w:bCs/>
        </w:rPr>
        <w:t>Key Resources</w:t>
      </w:r>
    </w:p>
    <w:p w14:paraId="0FE72FA1" w14:textId="4E9DA5B5" w:rsidR="005851F3" w:rsidRPr="005851F3" w:rsidRDefault="005851F3" w:rsidP="005851F3">
      <w:pPr>
        <w:rPr>
          <w:b/>
          <w:bCs/>
        </w:rPr>
      </w:pPr>
      <w:r w:rsidRPr="005851F3">
        <w:rPr>
          <w:b/>
          <w:bCs/>
        </w:rPr>
        <w:t xml:space="preserve">Financial </w:t>
      </w:r>
      <w:r w:rsidR="008122E7" w:rsidRPr="005851F3">
        <w:rPr>
          <w:b/>
          <w:bCs/>
        </w:rPr>
        <w:t>Resources</w:t>
      </w:r>
      <w:r w:rsidR="008122E7">
        <w:rPr>
          <w:b/>
          <w:bCs/>
        </w:rPr>
        <w:t>:</w:t>
      </w:r>
    </w:p>
    <w:p w14:paraId="12F01CE2" w14:textId="6C65FFFF" w:rsidR="005851F3" w:rsidRPr="005851F3" w:rsidRDefault="005851F3" w:rsidP="005851F3">
      <w:pPr>
        <w:pStyle w:val="ListParagraph"/>
        <w:numPr>
          <w:ilvl w:val="0"/>
          <w:numId w:val="17"/>
        </w:numPr>
        <w:rPr>
          <w:rFonts w:ascii="Times New Roman" w:hAnsi="Times New Roman"/>
        </w:rPr>
      </w:pPr>
      <w:r w:rsidRPr="005851F3">
        <w:rPr>
          <w:rFonts w:ascii="Times New Roman" w:hAnsi="Times New Roman"/>
        </w:rPr>
        <w:t>Moderate capital from founding entrepreneurs to fund opening 1-2 new outlets</w:t>
      </w:r>
      <w:r w:rsidR="00116375">
        <w:rPr>
          <w:rFonts w:ascii="Times New Roman" w:hAnsi="Times New Roman"/>
        </w:rPr>
        <w:t xml:space="preserve"> </w:t>
      </w:r>
      <w:sdt>
        <w:sdtPr>
          <w:rPr>
            <w:rFonts w:ascii="Times New Roman" w:hAnsi="Times New Roman"/>
          </w:rPr>
          <w:id w:val="-65258749"/>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 xml:space="preserve">. </w:t>
      </w:r>
    </w:p>
    <w:p w14:paraId="2B2C771E" w14:textId="00613987" w:rsidR="005851F3" w:rsidRPr="005851F3" w:rsidRDefault="005851F3" w:rsidP="005851F3">
      <w:pPr>
        <w:pStyle w:val="ListParagraph"/>
        <w:numPr>
          <w:ilvl w:val="0"/>
          <w:numId w:val="17"/>
        </w:numPr>
        <w:rPr>
          <w:rFonts w:ascii="Times New Roman" w:hAnsi="Times New Roman"/>
        </w:rPr>
      </w:pPr>
      <w:r w:rsidRPr="005851F3">
        <w:rPr>
          <w:rFonts w:ascii="Times New Roman" w:hAnsi="Times New Roman"/>
        </w:rPr>
        <w:lastRenderedPageBreak/>
        <w:t>Potential to unlock external debt and equity funding for accelerated expansion by demonstrating consistent sales growth across initial outlets</w:t>
      </w:r>
      <w:r w:rsidR="00116375">
        <w:rPr>
          <w:rFonts w:ascii="Times New Roman" w:hAnsi="Times New Roman"/>
        </w:rPr>
        <w:t xml:space="preserve"> </w:t>
      </w:r>
      <w:sdt>
        <w:sdtPr>
          <w:rPr>
            <w:rFonts w:ascii="Times New Roman" w:hAnsi="Times New Roman"/>
          </w:rPr>
          <w:id w:val="-820114837"/>
          <w:citation/>
        </w:sdtPr>
        <w:sdtContent>
          <w:r w:rsidR="00116375">
            <w:rPr>
              <w:rFonts w:ascii="Times New Roman" w:hAnsi="Times New Roman"/>
            </w:rPr>
            <w:fldChar w:fldCharType="begin"/>
          </w:r>
          <w:r w:rsidR="00116375">
            <w:rPr>
              <w:rFonts w:ascii="Times New Roman" w:hAnsi="Times New Roman"/>
            </w:rPr>
            <w:instrText xml:space="preserve"> CITATION Bar19 \l 2057 </w:instrText>
          </w:r>
          <w:r w:rsidR="00116375">
            <w:rPr>
              <w:rFonts w:ascii="Times New Roman" w:hAnsi="Times New Roman"/>
            </w:rPr>
            <w:fldChar w:fldCharType="separate"/>
          </w:r>
          <w:r w:rsidR="002C177E" w:rsidRPr="002C177E">
            <w:rPr>
              <w:rFonts w:ascii="Times New Roman" w:hAnsi="Times New Roman"/>
              <w:noProof/>
            </w:rPr>
            <w:t>(Barney &amp; Hesterly, 2019)</w:t>
          </w:r>
          <w:r w:rsidR="00116375">
            <w:rPr>
              <w:rFonts w:ascii="Times New Roman" w:hAnsi="Times New Roman"/>
            </w:rPr>
            <w:fldChar w:fldCharType="end"/>
          </w:r>
        </w:sdtContent>
      </w:sdt>
      <w:r w:rsidRPr="005851F3">
        <w:rPr>
          <w:rFonts w:ascii="Times New Roman" w:hAnsi="Times New Roman"/>
        </w:rPr>
        <w:t>.</w:t>
      </w:r>
    </w:p>
    <w:p w14:paraId="050B79B1" w14:textId="78DDE085" w:rsidR="005851F3" w:rsidRPr="005851F3" w:rsidRDefault="005851F3" w:rsidP="005851F3">
      <w:pPr>
        <w:rPr>
          <w:b/>
          <w:bCs/>
        </w:rPr>
      </w:pPr>
      <w:r w:rsidRPr="005851F3">
        <w:rPr>
          <w:b/>
          <w:bCs/>
        </w:rPr>
        <w:t xml:space="preserve">Physical Resources: </w:t>
      </w:r>
    </w:p>
    <w:p w14:paraId="6586F222" w14:textId="6BE75C70" w:rsidR="005851F3" w:rsidRPr="005851F3" w:rsidRDefault="005851F3" w:rsidP="005851F3">
      <w:pPr>
        <w:pStyle w:val="ListParagraph"/>
        <w:numPr>
          <w:ilvl w:val="0"/>
          <w:numId w:val="18"/>
        </w:numPr>
        <w:rPr>
          <w:rFonts w:ascii="Times New Roman" w:hAnsi="Times New Roman"/>
        </w:rPr>
      </w:pPr>
      <w:r w:rsidRPr="005851F3">
        <w:rPr>
          <w:rFonts w:ascii="Times New Roman" w:hAnsi="Times New Roman"/>
        </w:rPr>
        <w:t>Existing restaurant located in prime high footfall location in London.</w:t>
      </w:r>
    </w:p>
    <w:p w14:paraId="2C64E508" w14:textId="5CB1BA1F" w:rsidR="005851F3" w:rsidRPr="005851F3" w:rsidRDefault="005851F3" w:rsidP="005851F3">
      <w:pPr>
        <w:pStyle w:val="ListParagraph"/>
        <w:numPr>
          <w:ilvl w:val="0"/>
          <w:numId w:val="18"/>
        </w:numPr>
        <w:rPr>
          <w:rFonts w:ascii="Times New Roman" w:hAnsi="Times New Roman"/>
        </w:rPr>
      </w:pPr>
      <w:r w:rsidRPr="005851F3">
        <w:rPr>
          <w:rFonts w:ascii="Times New Roman" w:hAnsi="Times New Roman"/>
        </w:rPr>
        <w:t>Needs identification and acquisition of suitable restaurant sites across target cities like Manchester, Birmingham etc based on pedestrian traffic, visibility, accessibility, and local competition</w:t>
      </w:r>
      <w:r w:rsidR="00116375">
        <w:rPr>
          <w:rFonts w:ascii="Times New Roman" w:hAnsi="Times New Roman"/>
        </w:rPr>
        <w:t xml:space="preserve"> </w:t>
      </w:r>
      <w:sdt>
        <w:sdtPr>
          <w:rPr>
            <w:rFonts w:ascii="Times New Roman" w:hAnsi="Times New Roman"/>
          </w:rPr>
          <w:id w:val="-1524246743"/>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5F50805D" w14:textId="083D2298" w:rsidR="005851F3" w:rsidRPr="005851F3" w:rsidRDefault="005851F3" w:rsidP="005851F3">
      <w:pPr>
        <w:pStyle w:val="ListParagraph"/>
        <w:numPr>
          <w:ilvl w:val="0"/>
          <w:numId w:val="18"/>
        </w:numPr>
        <w:rPr>
          <w:rFonts w:ascii="Times New Roman" w:hAnsi="Times New Roman"/>
        </w:rPr>
      </w:pPr>
      <w:r w:rsidRPr="005851F3">
        <w:rPr>
          <w:rFonts w:ascii="Times New Roman" w:hAnsi="Times New Roman"/>
        </w:rPr>
        <w:t xml:space="preserve">Takeout/delivery infrastructure needs development across new outlets   </w:t>
      </w:r>
    </w:p>
    <w:p w14:paraId="042EB490" w14:textId="78012760" w:rsidR="005851F3" w:rsidRPr="005851F3" w:rsidRDefault="005851F3" w:rsidP="005851F3">
      <w:pPr>
        <w:rPr>
          <w:b/>
          <w:bCs/>
        </w:rPr>
      </w:pPr>
      <w:r w:rsidRPr="005851F3">
        <w:rPr>
          <w:b/>
          <w:bCs/>
        </w:rPr>
        <w:t>Human Resources:</w:t>
      </w:r>
    </w:p>
    <w:p w14:paraId="1DD6AB49" w14:textId="726D05AE" w:rsidR="005851F3" w:rsidRPr="005851F3" w:rsidRDefault="005851F3" w:rsidP="005851F3">
      <w:pPr>
        <w:pStyle w:val="ListParagraph"/>
        <w:numPr>
          <w:ilvl w:val="0"/>
          <w:numId w:val="19"/>
        </w:numPr>
        <w:rPr>
          <w:rFonts w:ascii="Times New Roman" w:hAnsi="Times New Roman"/>
        </w:rPr>
      </w:pPr>
      <w:r w:rsidRPr="005851F3">
        <w:rPr>
          <w:rFonts w:ascii="Times New Roman" w:hAnsi="Times New Roman"/>
        </w:rPr>
        <w:t>Founders contribute hospitality domain expertise and culinary skills</w:t>
      </w:r>
      <w:r w:rsidR="00116375">
        <w:rPr>
          <w:rFonts w:ascii="Times New Roman" w:hAnsi="Times New Roman"/>
        </w:rPr>
        <w:t xml:space="preserve"> </w:t>
      </w:r>
      <w:sdt>
        <w:sdtPr>
          <w:rPr>
            <w:rFonts w:ascii="Times New Roman" w:hAnsi="Times New Roman"/>
          </w:rPr>
          <w:id w:val="2082485244"/>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4F974DBD" w14:textId="68350CE1" w:rsidR="005851F3" w:rsidRPr="005851F3" w:rsidRDefault="005851F3" w:rsidP="005851F3">
      <w:pPr>
        <w:pStyle w:val="ListParagraph"/>
        <w:numPr>
          <w:ilvl w:val="0"/>
          <w:numId w:val="19"/>
        </w:numPr>
        <w:rPr>
          <w:rFonts w:ascii="Times New Roman" w:hAnsi="Times New Roman"/>
        </w:rPr>
      </w:pPr>
      <w:r w:rsidRPr="005851F3">
        <w:rPr>
          <w:rFonts w:ascii="Times New Roman" w:hAnsi="Times New Roman"/>
        </w:rPr>
        <w:t>Requires onboarding finance/accounting, supply chain, marketing, and real estate expansion talent through senior management hires</w:t>
      </w:r>
      <w:r w:rsidR="00116375">
        <w:rPr>
          <w:rFonts w:ascii="Times New Roman" w:hAnsi="Times New Roman"/>
        </w:rPr>
        <w:t xml:space="preserve"> </w:t>
      </w:r>
      <w:sdt>
        <w:sdtPr>
          <w:rPr>
            <w:rFonts w:ascii="Times New Roman" w:hAnsi="Times New Roman"/>
          </w:rPr>
          <w:id w:val="1474177472"/>
          <w:citation/>
        </w:sdtPr>
        <w:sdtContent>
          <w:r w:rsidR="00116375">
            <w:rPr>
              <w:rFonts w:ascii="Times New Roman" w:hAnsi="Times New Roman"/>
            </w:rPr>
            <w:fldChar w:fldCharType="begin"/>
          </w:r>
          <w:r w:rsidR="00116375">
            <w:rPr>
              <w:rFonts w:ascii="Times New Roman" w:hAnsi="Times New Roman"/>
            </w:rPr>
            <w:instrText xml:space="preserve"> CITATION Bar19 \l 2057 </w:instrText>
          </w:r>
          <w:r w:rsidR="00116375">
            <w:rPr>
              <w:rFonts w:ascii="Times New Roman" w:hAnsi="Times New Roman"/>
            </w:rPr>
            <w:fldChar w:fldCharType="separate"/>
          </w:r>
          <w:r w:rsidR="002C177E" w:rsidRPr="002C177E">
            <w:rPr>
              <w:rFonts w:ascii="Times New Roman" w:hAnsi="Times New Roman"/>
              <w:noProof/>
            </w:rPr>
            <w:t>(Barney &amp; Hesterly, 2019)</w:t>
          </w:r>
          <w:r w:rsidR="00116375">
            <w:rPr>
              <w:rFonts w:ascii="Times New Roman" w:hAnsi="Times New Roman"/>
            </w:rPr>
            <w:fldChar w:fldCharType="end"/>
          </w:r>
        </w:sdtContent>
      </w:sdt>
      <w:r w:rsidRPr="005851F3">
        <w:rPr>
          <w:rFonts w:ascii="Times New Roman" w:hAnsi="Times New Roman"/>
        </w:rPr>
        <w:t>.</w:t>
      </w:r>
    </w:p>
    <w:p w14:paraId="2B0A0731" w14:textId="5A2C7244" w:rsidR="005851F3" w:rsidRPr="005851F3" w:rsidRDefault="005851F3" w:rsidP="005851F3">
      <w:pPr>
        <w:pStyle w:val="ListParagraph"/>
        <w:numPr>
          <w:ilvl w:val="0"/>
          <w:numId w:val="19"/>
        </w:numPr>
        <w:rPr>
          <w:rFonts w:ascii="Times New Roman" w:hAnsi="Times New Roman"/>
        </w:rPr>
      </w:pPr>
      <w:r w:rsidRPr="005851F3">
        <w:rPr>
          <w:rFonts w:ascii="Times New Roman" w:hAnsi="Times New Roman"/>
        </w:rPr>
        <w:t>Lack capabilities around national-level retail expansion project execution</w:t>
      </w:r>
      <w:r w:rsidR="00116375">
        <w:rPr>
          <w:rFonts w:ascii="Times New Roman" w:hAnsi="Times New Roman"/>
        </w:rPr>
        <w:t xml:space="preserve"> </w:t>
      </w:r>
      <w:sdt>
        <w:sdtPr>
          <w:rPr>
            <w:rFonts w:ascii="Times New Roman" w:hAnsi="Times New Roman"/>
          </w:rPr>
          <w:id w:val="-248501259"/>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5A4D6273" w14:textId="2EAB7F1B" w:rsidR="005851F3" w:rsidRPr="005851F3" w:rsidRDefault="005851F3" w:rsidP="005851F3">
      <w:pPr>
        <w:rPr>
          <w:b/>
          <w:bCs/>
        </w:rPr>
      </w:pPr>
      <w:r w:rsidRPr="005851F3">
        <w:rPr>
          <w:b/>
          <w:bCs/>
        </w:rPr>
        <w:t>Organizational Resources</w:t>
      </w:r>
    </w:p>
    <w:p w14:paraId="4C71F8E1" w14:textId="5CD232C5" w:rsidR="005851F3" w:rsidRPr="005851F3" w:rsidRDefault="005851F3" w:rsidP="005851F3">
      <w:pPr>
        <w:pStyle w:val="ListParagraph"/>
        <w:numPr>
          <w:ilvl w:val="0"/>
          <w:numId w:val="20"/>
        </w:numPr>
        <w:rPr>
          <w:rFonts w:ascii="Times New Roman" w:hAnsi="Times New Roman"/>
        </w:rPr>
      </w:pPr>
      <w:r w:rsidRPr="005851F3">
        <w:rPr>
          <w:rFonts w:ascii="Times New Roman" w:hAnsi="Times New Roman"/>
        </w:rPr>
        <w:t>Supply agreements with network of local farms, food producers and ingredient suppliers in London to source fresh, seasonal ingredients</w:t>
      </w:r>
      <w:r w:rsidR="00116375">
        <w:rPr>
          <w:rFonts w:ascii="Times New Roman" w:hAnsi="Times New Roman"/>
        </w:rPr>
        <w:t xml:space="preserve"> </w:t>
      </w:r>
      <w:sdt>
        <w:sdtPr>
          <w:rPr>
            <w:rFonts w:ascii="Times New Roman" w:hAnsi="Times New Roman"/>
          </w:rPr>
          <w:id w:val="1920212463"/>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60308E6E" w14:textId="0A99595D" w:rsidR="005851F3" w:rsidRPr="005851F3" w:rsidRDefault="005851F3" w:rsidP="005851F3">
      <w:pPr>
        <w:pStyle w:val="ListParagraph"/>
        <w:numPr>
          <w:ilvl w:val="0"/>
          <w:numId w:val="20"/>
        </w:numPr>
        <w:rPr>
          <w:rFonts w:ascii="Times New Roman" w:hAnsi="Times New Roman"/>
        </w:rPr>
      </w:pPr>
      <w:r w:rsidRPr="005851F3">
        <w:rPr>
          <w:rFonts w:ascii="Times New Roman" w:hAnsi="Times New Roman"/>
        </w:rPr>
        <w:t>Needs establishment of new local supplier ecosystem across expanded location</w:t>
      </w:r>
      <w:r w:rsidR="00116375">
        <w:rPr>
          <w:rFonts w:ascii="Times New Roman" w:hAnsi="Times New Roman"/>
        </w:rPr>
        <w:t xml:space="preserve"> </w:t>
      </w:r>
      <w:sdt>
        <w:sdtPr>
          <w:rPr>
            <w:rFonts w:ascii="Times New Roman" w:hAnsi="Times New Roman"/>
          </w:rPr>
          <w:id w:val="1376968786"/>
          <w:citation/>
        </w:sdtPr>
        <w:sdtContent>
          <w:r w:rsidR="00116375">
            <w:rPr>
              <w:rFonts w:ascii="Times New Roman" w:hAnsi="Times New Roman"/>
            </w:rPr>
            <w:fldChar w:fldCharType="begin"/>
          </w:r>
          <w:r w:rsidR="00116375">
            <w:rPr>
              <w:rFonts w:ascii="Times New Roman" w:hAnsi="Times New Roman"/>
            </w:rPr>
            <w:instrText xml:space="preserve"> CITATION Bar19 \l 2057 </w:instrText>
          </w:r>
          <w:r w:rsidR="00116375">
            <w:rPr>
              <w:rFonts w:ascii="Times New Roman" w:hAnsi="Times New Roman"/>
            </w:rPr>
            <w:fldChar w:fldCharType="separate"/>
          </w:r>
          <w:r w:rsidR="002C177E" w:rsidRPr="002C177E">
            <w:rPr>
              <w:rFonts w:ascii="Times New Roman" w:hAnsi="Times New Roman"/>
              <w:noProof/>
            </w:rPr>
            <w:t>(Barney &amp; Hesterly, 2019)</w:t>
          </w:r>
          <w:r w:rsidR="00116375">
            <w:rPr>
              <w:rFonts w:ascii="Times New Roman" w:hAnsi="Times New Roman"/>
            </w:rPr>
            <w:fldChar w:fldCharType="end"/>
          </w:r>
        </w:sdtContent>
      </w:sdt>
      <w:r w:rsidRPr="005851F3">
        <w:rPr>
          <w:rFonts w:ascii="Times New Roman" w:hAnsi="Times New Roman"/>
        </w:rPr>
        <w:t>.</w:t>
      </w:r>
    </w:p>
    <w:p w14:paraId="6D58C033" w14:textId="539DAA1E" w:rsidR="005851F3" w:rsidRPr="005851F3" w:rsidRDefault="005851F3" w:rsidP="005851F3">
      <w:pPr>
        <w:pStyle w:val="ListParagraph"/>
        <w:numPr>
          <w:ilvl w:val="0"/>
          <w:numId w:val="20"/>
        </w:numPr>
        <w:rPr>
          <w:rFonts w:ascii="Times New Roman" w:hAnsi="Times New Roman"/>
        </w:rPr>
      </w:pPr>
      <w:r w:rsidRPr="005851F3">
        <w:rPr>
          <w:rFonts w:ascii="Times New Roman" w:hAnsi="Times New Roman"/>
        </w:rPr>
        <w:t>Positive brand perception (4-star rating) and customer loyalty metrics (60+ NPS) based on quality, custom experience in London</w:t>
      </w:r>
      <w:r w:rsidR="00116375">
        <w:rPr>
          <w:rFonts w:ascii="Times New Roman" w:hAnsi="Times New Roman"/>
        </w:rPr>
        <w:t xml:space="preserve"> </w:t>
      </w:r>
      <w:sdt>
        <w:sdtPr>
          <w:rPr>
            <w:rFonts w:ascii="Times New Roman" w:hAnsi="Times New Roman"/>
          </w:rPr>
          <w:id w:val="1975636472"/>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04844648" w14:textId="661C3CDC" w:rsidR="005851F3" w:rsidRDefault="005851F3" w:rsidP="005851F3">
      <w:pPr>
        <w:pStyle w:val="ListParagraph"/>
        <w:numPr>
          <w:ilvl w:val="0"/>
          <w:numId w:val="20"/>
        </w:numPr>
        <w:rPr>
          <w:rFonts w:ascii="Times New Roman" w:hAnsi="Times New Roman"/>
        </w:rPr>
      </w:pPr>
      <w:r w:rsidRPr="005851F3">
        <w:rPr>
          <w:rFonts w:ascii="Times New Roman" w:hAnsi="Times New Roman"/>
        </w:rPr>
        <w:t>Operational capabilities around flexible custom meal prep, inventory management etc enables consistent food quality across outlets</w:t>
      </w:r>
      <w:r w:rsidR="00116375">
        <w:rPr>
          <w:rFonts w:ascii="Times New Roman" w:hAnsi="Times New Roman"/>
        </w:rPr>
        <w:t xml:space="preserve"> </w:t>
      </w:r>
      <w:sdt>
        <w:sdtPr>
          <w:rPr>
            <w:rFonts w:ascii="Times New Roman" w:hAnsi="Times New Roman"/>
          </w:rPr>
          <w:id w:val="1275517137"/>
          <w:citation/>
        </w:sdtPr>
        <w:sdtContent>
          <w:r w:rsidR="00116375">
            <w:rPr>
              <w:rFonts w:ascii="Times New Roman" w:hAnsi="Times New Roman"/>
            </w:rPr>
            <w:fldChar w:fldCharType="begin"/>
          </w:r>
          <w:r w:rsidR="00116375">
            <w:rPr>
              <w:rFonts w:ascii="Times New Roman" w:hAnsi="Times New Roman"/>
            </w:rPr>
            <w:instrText xml:space="preserve"> CITATION PES22 \l 2057 </w:instrText>
          </w:r>
          <w:r w:rsidR="00116375">
            <w:rPr>
              <w:rFonts w:ascii="Times New Roman" w:hAnsi="Times New Roman"/>
            </w:rPr>
            <w:fldChar w:fldCharType="separate"/>
          </w:r>
          <w:r w:rsidR="002C177E" w:rsidRPr="002C177E">
            <w:rPr>
              <w:rFonts w:ascii="Times New Roman" w:hAnsi="Times New Roman"/>
              <w:noProof/>
            </w:rPr>
            <w:t>(Abdul, 2022)</w:t>
          </w:r>
          <w:r w:rsidR="00116375">
            <w:rPr>
              <w:rFonts w:ascii="Times New Roman" w:hAnsi="Times New Roman"/>
            </w:rPr>
            <w:fldChar w:fldCharType="end"/>
          </w:r>
        </w:sdtContent>
      </w:sdt>
      <w:r w:rsidRPr="005851F3">
        <w:rPr>
          <w:rFonts w:ascii="Times New Roman" w:hAnsi="Times New Roman"/>
        </w:rPr>
        <w:t>.</w:t>
      </w:r>
    </w:p>
    <w:p w14:paraId="44784309" w14:textId="77777777" w:rsidR="005851F3" w:rsidRPr="00116375" w:rsidRDefault="005851F3" w:rsidP="005851F3">
      <w:pPr>
        <w:rPr>
          <w:b/>
          <w:bCs/>
        </w:rPr>
      </w:pPr>
      <w:r w:rsidRPr="00116375">
        <w:rPr>
          <w:b/>
          <w:bCs/>
        </w:rPr>
        <w:t>Capabilities</w:t>
      </w:r>
    </w:p>
    <w:p w14:paraId="13FCC25B" w14:textId="43C591D9" w:rsidR="005851F3" w:rsidRDefault="005851F3" w:rsidP="005851F3">
      <w:r>
        <w:t>Delicious has strong capabilities around customized meal preparation allowing menu innovations and preparation flexibility. Its customer engagement and service capabilities also represent a competitive edge reinforced through customer loyalty and brand net promoter scores</w:t>
      </w:r>
      <w:r w:rsidR="00116375">
        <w:t xml:space="preserve"> </w:t>
      </w:r>
      <w:sdt>
        <w:sdtPr>
          <w:id w:val="168769916"/>
          <w:citation/>
        </w:sdtPr>
        <w:sdtContent>
          <w:r w:rsidR="00116375">
            <w:fldChar w:fldCharType="begin"/>
          </w:r>
          <w:r w:rsidR="00116375">
            <w:instrText xml:space="preserve"> CITATION Bar19 \l 2057 </w:instrText>
          </w:r>
          <w:r w:rsidR="00116375">
            <w:fldChar w:fldCharType="separate"/>
          </w:r>
          <w:r w:rsidR="002C177E">
            <w:rPr>
              <w:noProof/>
            </w:rPr>
            <w:t>(Barney &amp; Hesterly, 2019)</w:t>
          </w:r>
          <w:r w:rsidR="00116375">
            <w:fldChar w:fldCharType="end"/>
          </w:r>
        </w:sdtContent>
      </w:sdt>
      <w:r>
        <w:t xml:space="preserve">. However, Delicious needs to develop capabilities around </w:t>
      </w:r>
      <w:r>
        <w:lastRenderedPageBreak/>
        <w:t>national outlet expansion project management encompassing market entry, real estate, localization and maximizing synergies across functions.</w:t>
      </w:r>
    </w:p>
    <w:p w14:paraId="27BE09F7" w14:textId="704DB067" w:rsidR="005851F3" w:rsidRPr="005851F3" w:rsidRDefault="005851F3" w:rsidP="005851F3">
      <w:r>
        <w:t>Delicious has moderate resources and strong capabilities that lend competitive differentiation. Scalability of its resources and expansion capabilities would shape speed and success as Delicious extends footprint across the UK.</w:t>
      </w:r>
    </w:p>
    <w:p w14:paraId="5EAB3337" w14:textId="10EADD09" w:rsidR="007D3E82" w:rsidRDefault="00000000" w:rsidP="007D3E82">
      <w:pPr>
        <w:pStyle w:val="Heading2"/>
      </w:pPr>
      <w:bookmarkStart w:id="11" w:name="_Toc153786270"/>
      <w:r>
        <w:t>Value Chain Analysis</w:t>
      </w:r>
      <w:bookmarkEnd w:id="11"/>
    </w:p>
    <w:p w14:paraId="5064E77A" w14:textId="6DE0D88D" w:rsidR="00B606FD" w:rsidRPr="00B606FD" w:rsidRDefault="005367FB" w:rsidP="00B606FD">
      <w:r w:rsidRPr="005367FB">
        <w:t>The value chain concept describes the key categories of interlinked activities that create value for customers (Johnson et al., 2012). Assessing the strategic value chain is crucial to identify capabilities that lend competitive advantage to Delicious or areas needing improvement.</w:t>
      </w:r>
    </w:p>
    <w:p w14:paraId="15181803" w14:textId="41773A91" w:rsidR="008122E7" w:rsidRDefault="00B606FD" w:rsidP="00632D07">
      <w:pPr>
        <w:jc w:val="center"/>
      </w:pPr>
      <w:r w:rsidRPr="00B606FD">
        <w:rPr>
          <w:noProof/>
        </w:rPr>
        <w:drawing>
          <wp:inline distT="0" distB="0" distL="0" distR="0" wp14:anchorId="160E98F5" wp14:editId="490E9F08">
            <wp:extent cx="4854361" cy="2560542"/>
            <wp:effectExtent l="0" t="0" r="3810" b="0"/>
            <wp:docPr id="1158818665"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18665" name="Picture 1" descr="A diagram of a company's company's company's company's company's company's company's company's company's company's company's company'&#10;&#10;Description automatically generated"/>
                    <pic:cNvPicPr/>
                  </pic:nvPicPr>
                  <pic:blipFill>
                    <a:blip r:embed="rId13"/>
                    <a:stretch>
                      <a:fillRect/>
                    </a:stretch>
                  </pic:blipFill>
                  <pic:spPr>
                    <a:xfrm>
                      <a:off x="0" y="0"/>
                      <a:ext cx="4854361" cy="2560542"/>
                    </a:xfrm>
                    <a:prstGeom prst="rect">
                      <a:avLst/>
                    </a:prstGeom>
                  </pic:spPr>
                </pic:pic>
              </a:graphicData>
            </a:graphic>
          </wp:inline>
        </w:drawing>
      </w:r>
    </w:p>
    <w:p w14:paraId="1E113B63" w14:textId="1598C2E5" w:rsidR="00632D07" w:rsidRPr="00476993" w:rsidRDefault="00632D07" w:rsidP="00632D07">
      <w:pPr>
        <w:jc w:val="center"/>
        <w:rPr>
          <w:sz w:val="20"/>
          <w:szCs w:val="20"/>
        </w:rPr>
      </w:pPr>
      <w:r w:rsidRPr="00476993">
        <w:rPr>
          <w:sz w:val="20"/>
          <w:szCs w:val="20"/>
        </w:rPr>
        <w:t xml:space="preserve">Figure 4: Value chain </w:t>
      </w:r>
      <w:sdt>
        <w:sdtPr>
          <w:rPr>
            <w:sz w:val="20"/>
            <w:szCs w:val="20"/>
          </w:rPr>
          <w:id w:val="1194272516"/>
          <w:citation/>
        </w:sdtPr>
        <w:sdtContent>
          <w:r w:rsidRPr="00476993">
            <w:rPr>
              <w:sz w:val="20"/>
              <w:szCs w:val="20"/>
            </w:rPr>
            <w:fldChar w:fldCharType="begin"/>
          </w:r>
          <w:r w:rsidRPr="00476993">
            <w:rPr>
              <w:sz w:val="20"/>
              <w:szCs w:val="20"/>
            </w:rPr>
            <w:instrText xml:space="preserve"> CITATION Joh111 \l 2057 </w:instrText>
          </w:r>
          <w:r w:rsidRPr="00476993">
            <w:rPr>
              <w:sz w:val="20"/>
              <w:szCs w:val="20"/>
            </w:rPr>
            <w:fldChar w:fldCharType="separate"/>
          </w:r>
          <w:r w:rsidR="002C177E" w:rsidRPr="002C177E">
            <w:rPr>
              <w:noProof/>
              <w:sz w:val="20"/>
              <w:szCs w:val="20"/>
            </w:rPr>
            <w:t>(Johnson, et al., 2012)</w:t>
          </w:r>
          <w:r w:rsidRPr="00476993">
            <w:rPr>
              <w:sz w:val="20"/>
              <w:szCs w:val="20"/>
            </w:rPr>
            <w:fldChar w:fldCharType="end"/>
          </w:r>
        </w:sdtContent>
      </w:sdt>
    </w:p>
    <w:p w14:paraId="75D29AA2" w14:textId="77777777" w:rsidR="00522D35" w:rsidRDefault="00000000">
      <w:pPr>
        <w:pStyle w:val="Heading3"/>
      </w:pPr>
      <w:bookmarkStart w:id="12" w:name="_Toc153786271"/>
      <w:r>
        <w:t>Primary Activities</w:t>
      </w:r>
      <w:bookmarkEnd w:id="12"/>
    </w:p>
    <w:p w14:paraId="76C371A5" w14:textId="7AF81111" w:rsidR="00E90319" w:rsidRDefault="00E90319" w:rsidP="00E90319">
      <w:r w:rsidRPr="008048F4">
        <w:rPr>
          <w:b/>
          <w:bCs/>
        </w:rPr>
        <w:t>Inbound Logistics:</w:t>
      </w:r>
      <w:r>
        <w:t xml:space="preserve"> Delicious has developed capabilities for sourcing fresh, seasonal ingredients through long-term contracts with local London suppliers (Johnson et al., 2012). However, an area needing improvement is expanding its ingredient supply and inventory ecosystem across targeted cities as Delicious grows outlet footprint. Centralized, transparent inventory management technologies can enhance perishables visibility and quality controls across locations.</w:t>
      </w:r>
    </w:p>
    <w:p w14:paraId="1FB09EC1" w14:textId="7B994299" w:rsidR="00E90319" w:rsidRDefault="00E90319" w:rsidP="00E90319">
      <w:r w:rsidRPr="008048F4">
        <w:rPr>
          <w:b/>
          <w:bCs/>
        </w:rPr>
        <w:t>Operations:</w:t>
      </w:r>
      <w:r>
        <w:t xml:space="preserve"> A key capability lending competitive advantage is Delicious’ customized burger and salad preparation allowing high flexibility in product offerings for customers (Johnson et </w:t>
      </w:r>
      <w:r>
        <w:lastRenderedPageBreak/>
        <w:t>al., 2012). Integrating complementary digital tools such as mobile apps for order taking and kitchen display systems would further augment operational efficiency.</w:t>
      </w:r>
    </w:p>
    <w:p w14:paraId="75B61DCF" w14:textId="77777777" w:rsidR="00E90319" w:rsidRDefault="00E90319" w:rsidP="00E90319">
      <w:r w:rsidRPr="008048F4">
        <w:rPr>
          <w:b/>
          <w:bCs/>
        </w:rPr>
        <w:t>Outbound Logistics:</w:t>
      </w:r>
      <w:r>
        <w:t xml:space="preserve"> Streamlining front-end order fulfilment and packaging processes through workflow optimization and potential automation can minimize customer wait times during peak hours (Whittington et al., 2020). Location evaluation and advantages of new outlets pertaining to high foot traffic, parking access etc. would additionally improve customer convenience.</w:t>
      </w:r>
    </w:p>
    <w:p w14:paraId="6F24AB54" w14:textId="19471E67" w:rsidR="00E90319" w:rsidRDefault="00E90319" w:rsidP="00E90319">
      <w:r>
        <w:t>Marketing &amp; Sales: While Delicious has effectively developed a loyal community in London through personalized loyalty programs and social media engagement, national expansion requires honing analytics capabilities to gain sharper insight on local customer preferences and demographics to run targeted promotions and campaigns (Whittington et al., 2020).</w:t>
      </w:r>
    </w:p>
    <w:p w14:paraId="740EC07B" w14:textId="3D77A492" w:rsidR="005367FB" w:rsidRPr="005367FB" w:rsidRDefault="00E90319" w:rsidP="00E90319">
      <w:r>
        <w:t>Service: A stellar hospitality-focused service culture clearly differentiates Delicious’ overall customer experience as evident through feedback reviews and brand strength metrics (Johnson et al., 2012). Further augmenting digital channels for two-way communications on obtaining customer inputs around product improvements areas can aid service enhancement.</w:t>
      </w:r>
    </w:p>
    <w:p w14:paraId="69CCA910" w14:textId="77777777" w:rsidR="00522D35" w:rsidRDefault="00000000">
      <w:pPr>
        <w:pStyle w:val="Heading3"/>
        <w:rPr>
          <w:rFonts w:ascii="Times New Roman" w:hAnsi="Times New Roman" w:cs="Times New Roman"/>
        </w:rPr>
      </w:pPr>
      <w:bookmarkStart w:id="13" w:name="_Toc153786272"/>
      <w:r w:rsidRPr="00D533F3">
        <w:rPr>
          <w:rFonts w:ascii="Times New Roman" w:hAnsi="Times New Roman" w:cs="Times New Roman"/>
        </w:rPr>
        <w:t>Secondary Activities</w:t>
      </w:r>
      <w:bookmarkEnd w:id="13"/>
    </w:p>
    <w:p w14:paraId="2FEA286D" w14:textId="52C7136F" w:rsidR="009079AA" w:rsidRDefault="009079AA" w:rsidP="009079AA">
      <w:r>
        <w:t>Procurement: Centralized procurement capabilities for ingredient supplies, restaurant equipment etc. can improve economies of scale for Delicious as it expands across UK (Whittington et al., 2020).</w:t>
      </w:r>
    </w:p>
    <w:p w14:paraId="1D78335E" w14:textId="3A4160C4" w:rsidR="009079AA" w:rsidRDefault="009079AA" w:rsidP="009079AA">
      <w:r>
        <w:t>Technology Development: Inventory management, online ordering, loyalty program and data analytics technologies would enable process improvements and customer insight across the value chain (Whittington et al., 2020).</w:t>
      </w:r>
    </w:p>
    <w:p w14:paraId="5B38A1BF" w14:textId="792A1811" w:rsidR="009079AA" w:rsidRDefault="009079AA" w:rsidP="009079AA">
      <w:r>
        <w:t>Human Resource Management: Structured training programs focused on hospitality and customer service consistency across employee base and new outlets would be vital as Delicious scales up UK operations (Johnson et al., 2012).</w:t>
      </w:r>
    </w:p>
    <w:p w14:paraId="3AE75AD9" w14:textId="26A1F388" w:rsidR="00691155" w:rsidRPr="00691155" w:rsidRDefault="009079AA" w:rsidP="009079AA">
      <w:r>
        <w:t>Infrastructure: Formalizing planning systems for new market entry, outlet opening checklists and KPI dashboards would lend robustness as Delicious transitions from a single to multi-location chain. Enhancing finance functions is also vital for efficiently managing the growth stage funding requirements.</w:t>
      </w:r>
    </w:p>
    <w:p w14:paraId="234C74FC" w14:textId="5868D82A" w:rsidR="00522D35" w:rsidRDefault="00000000">
      <w:pPr>
        <w:pStyle w:val="Heading2"/>
      </w:pPr>
      <w:bookmarkStart w:id="14" w:name="_35nkun2" w:colFirst="0" w:colLast="0"/>
      <w:bookmarkStart w:id="15" w:name="_Toc153786273"/>
      <w:bookmarkEnd w:id="14"/>
      <w:r>
        <w:lastRenderedPageBreak/>
        <w:t>VRIO Analysis of Distinctive Resources and Capabilities</w:t>
      </w:r>
      <w:bookmarkEnd w:id="15"/>
    </w:p>
    <w:p w14:paraId="47D77450" w14:textId="568B1576" w:rsidR="00476993" w:rsidRPr="00476993" w:rsidRDefault="00DF76F6" w:rsidP="00DF76F6">
      <w:r>
        <w:t>The VRIO framework analyzes the competitive potential of an organization's resources and capabilities as sources of sustained competitive edge. VRIO is an acronym for four key criteria - Value, Rarity, Inimitability and Organization. By examining if a resource or capability satisfies each criterion, strategists can determine whether it truly lends strategic value</w:t>
      </w:r>
      <w:r w:rsidR="00F20E10">
        <w:t xml:space="preserve"> </w:t>
      </w:r>
      <w:sdt>
        <w:sdtPr>
          <w:id w:val="2023120327"/>
          <w:citation/>
        </w:sdtPr>
        <w:sdtContent>
          <w:r w:rsidR="00F20E10">
            <w:fldChar w:fldCharType="begin"/>
          </w:r>
          <w:r w:rsidR="00F20E10">
            <w:instrText xml:space="preserve"> CITATION Bar19 \l 2057 </w:instrText>
          </w:r>
          <w:r w:rsidR="00F20E10">
            <w:fldChar w:fldCharType="separate"/>
          </w:r>
          <w:r w:rsidR="002C177E">
            <w:rPr>
              <w:noProof/>
            </w:rPr>
            <w:t>(Barney &amp; Hesterly, 2019)</w:t>
          </w:r>
          <w:r w:rsidR="00F20E10">
            <w:fldChar w:fldCharType="end"/>
          </w:r>
        </w:sdtContent>
      </w:sdt>
      <w:r>
        <w:t>. The aim is to identify the distinctive competencies possessed by an organization which are valuable to customers, not commonly implemented by rivals, and difficult to imitate. When complemented by organizational mechanisms to extract full utility, such differentiating proprietary resources and capabilities can become platforms for consistent value creation and competitive moves that rivals cannot easily match.</w:t>
      </w:r>
    </w:p>
    <w:p w14:paraId="09C484D2" w14:textId="59BCEB87" w:rsidR="00476993" w:rsidRDefault="00476993" w:rsidP="00476993">
      <w:r w:rsidRPr="00476993">
        <w:rPr>
          <w:noProof/>
        </w:rPr>
        <w:drawing>
          <wp:inline distT="0" distB="0" distL="0" distR="0" wp14:anchorId="3FA4832B" wp14:editId="61FD18D3">
            <wp:extent cx="5731510" cy="2301240"/>
            <wp:effectExtent l="0" t="0" r="2540" b="3810"/>
            <wp:docPr id="268481458"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81458" name="Picture 1" descr="A close-up of a questionnaire&#10;&#10;Description automatically generated"/>
                    <pic:cNvPicPr/>
                  </pic:nvPicPr>
                  <pic:blipFill>
                    <a:blip r:embed="rId14"/>
                    <a:stretch>
                      <a:fillRect/>
                    </a:stretch>
                  </pic:blipFill>
                  <pic:spPr>
                    <a:xfrm>
                      <a:off x="0" y="0"/>
                      <a:ext cx="5731510" cy="2301240"/>
                    </a:xfrm>
                    <a:prstGeom prst="rect">
                      <a:avLst/>
                    </a:prstGeom>
                  </pic:spPr>
                </pic:pic>
              </a:graphicData>
            </a:graphic>
          </wp:inline>
        </w:drawing>
      </w:r>
    </w:p>
    <w:p w14:paraId="5922F7DE" w14:textId="6321E98E" w:rsidR="00BC3E28" w:rsidRDefault="00BC3E28" w:rsidP="00BC3E28">
      <w:pPr>
        <w:jc w:val="center"/>
        <w:rPr>
          <w:sz w:val="20"/>
          <w:szCs w:val="20"/>
        </w:rPr>
      </w:pPr>
      <w:r w:rsidRPr="00BC3E28">
        <w:rPr>
          <w:sz w:val="20"/>
          <w:szCs w:val="20"/>
        </w:rPr>
        <w:t>Figure 5: VRIO Framework</w:t>
      </w:r>
      <w:r>
        <w:rPr>
          <w:sz w:val="20"/>
          <w:szCs w:val="20"/>
        </w:rPr>
        <w:t xml:space="preserve"> </w:t>
      </w:r>
      <w:sdt>
        <w:sdtPr>
          <w:rPr>
            <w:sz w:val="20"/>
            <w:szCs w:val="20"/>
          </w:rPr>
          <w:id w:val="-1468576775"/>
          <w:citation/>
        </w:sdtPr>
        <w:sdtContent>
          <w:r w:rsidR="009E28A2">
            <w:rPr>
              <w:sz w:val="20"/>
              <w:szCs w:val="20"/>
            </w:rPr>
            <w:fldChar w:fldCharType="begin"/>
          </w:r>
          <w:r w:rsidR="009E28A2">
            <w:rPr>
              <w:sz w:val="20"/>
              <w:szCs w:val="20"/>
            </w:rPr>
            <w:instrText xml:space="preserve"> CITATION Bar19 \l 2057 </w:instrText>
          </w:r>
          <w:r w:rsidR="009E28A2">
            <w:rPr>
              <w:sz w:val="20"/>
              <w:szCs w:val="20"/>
            </w:rPr>
            <w:fldChar w:fldCharType="separate"/>
          </w:r>
          <w:r w:rsidR="002C177E" w:rsidRPr="002C177E">
            <w:rPr>
              <w:noProof/>
              <w:sz w:val="20"/>
              <w:szCs w:val="20"/>
            </w:rPr>
            <w:t>(Barney &amp; Hesterly, 2019)</w:t>
          </w:r>
          <w:r w:rsidR="009E28A2">
            <w:rPr>
              <w:sz w:val="20"/>
              <w:szCs w:val="20"/>
            </w:rPr>
            <w:fldChar w:fldCharType="end"/>
          </w:r>
        </w:sdtContent>
      </w:sdt>
    </w:p>
    <w:p w14:paraId="183A5839" w14:textId="7CAF3A06" w:rsidR="00D51A0F" w:rsidRDefault="00D51A0F" w:rsidP="00BC3E28">
      <w:pPr>
        <w:jc w:val="center"/>
        <w:rPr>
          <w:sz w:val="20"/>
          <w:szCs w:val="20"/>
        </w:rPr>
      </w:pPr>
      <w:r w:rsidRPr="00D51A0F">
        <w:rPr>
          <w:noProof/>
          <w:sz w:val="20"/>
          <w:szCs w:val="20"/>
        </w:rPr>
        <w:drawing>
          <wp:inline distT="0" distB="0" distL="0" distR="0" wp14:anchorId="6951F2AF" wp14:editId="0FFBE4DE">
            <wp:extent cx="5731510" cy="2260600"/>
            <wp:effectExtent l="0" t="0" r="2540" b="6350"/>
            <wp:docPr id="295861293" name="Picture 1" descr="A pink and white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61293" name="Picture 1" descr="A pink and white questionnaire&#10;&#10;Description automatically generated with medium confidence"/>
                    <pic:cNvPicPr/>
                  </pic:nvPicPr>
                  <pic:blipFill>
                    <a:blip r:embed="rId15"/>
                    <a:stretch>
                      <a:fillRect/>
                    </a:stretch>
                  </pic:blipFill>
                  <pic:spPr>
                    <a:xfrm>
                      <a:off x="0" y="0"/>
                      <a:ext cx="5731510" cy="2260600"/>
                    </a:xfrm>
                    <a:prstGeom prst="rect">
                      <a:avLst/>
                    </a:prstGeom>
                  </pic:spPr>
                </pic:pic>
              </a:graphicData>
            </a:graphic>
          </wp:inline>
        </w:drawing>
      </w:r>
    </w:p>
    <w:p w14:paraId="6FCB20FB" w14:textId="084FEF7E" w:rsidR="00D51A0F" w:rsidRDefault="00D51A0F" w:rsidP="00BC3E28">
      <w:pPr>
        <w:jc w:val="center"/>
        <w:rPr>
          <w:sz w:val="20"/>
          <w:szCs w:val="20"/>
        </w:rPr>
      </w:pPr>
      <w:r>
        <w:rPr>
          <w:sz w:val="20"/>
          <w:szCs w:val="20"/>
        </w:rPr>
        <w:t xml:space="preserve">Figure 6: VRIO Framework with Strengths or Weakness </w:t>
      </w:r>
      <w:sdt>
        <w:sdtPr>
          <w:rPr>
            <w:sz w:val="20"/>
            <w:szCs w:val="20"/>
          </w:rPr>
          <w:id w:val="675772100"/>
          <w:citation/>
        </w:sdtPr>
        <w:sdtContent>
          <w:r w:rsidR="009E28A2">
            <w:rPr>
              <w:sz w:val="20"/>
              <w:szCs w:val="20"/>
            </w:rPr>
            <w:fldChar w:fldCharType="begin"/>
          </w:r>
          <w:r w:rsidR="009E28A2">
            <w:rPr>
              <w:sz w:val="20"/>
              <w:szCs w:val="20"/>
            </w:rPr>
            <w:instrText xml:space="preserve"> CITATION Bar19 \l 2057 </w:instrText>
          </w:r>
          <w:r w:rsidR="009E28A2">
            <w:rPr>
              <w:sz w:val="20"/>
              <w:szCs w:val="20"/>
            </w:rPr>
            <w:fldChar w:fldCharType="separate"/>
          </w:r>
          <w:r w:rsidR="002C177E" w:rsidRPr="002C177E">
            <w:rPr>
              <w:noProof/>
              <w:sz w:val="20"/>
              <w:szCs w:val="20"/>
            </w:rPr>
            <w:t>(Barney &amp; Hesterly, 2019)</w:t>
          </w:r>
          <w:r w:rsidR="009E28A2">
            <w:rPr>
              <w:sz w:val="20"/>
              <w:szCs w:val="20"/>
            </w:rPr>
            <w:fldChar w:fldCharType="end"/>
          </w:r>
        </w:sdtContent>
      </w:sdt>
    </w:p>
    <w:p w14:paraId="50486C44" w14:textId="77777777" w:rsidR="00DF76F6" w:rsidRDefault="00DF76F6" w:rsidP="00BC3E28">
      <w:pPr>
        <w:jc w:val="center"/>
        <w:rPr>
          <w:sz w:val="20"/>
          <w:szCs w:val="20"/>
        </w:rPr>
      </w:pP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816"/>
        <w:gridCol w:w="883"/>
        <w:gridCol w:w="1510"/>
        <w:gridCol w:w="1576"/>
        <w:gridCol w:w="1748"/>
      </w:tblGrid>
      <w:tr w:rsidR="00A81C86" w:rsidRPr="00A81C86" w14:paraId="4A74A346" w14:textId="77777777" w:rsidTr="00A81C86">
        <w:tc>
          <w:tcPr>
            <w:tcW w:w="0" w:type="auto"/>
            <w:hideMark/>
          </w:tcPr>
          <w:p w14:paraId="2F2C6D97" w14:textId="77777777" w:rsidR="00A81C86" w:rsidRPr="0099209B" w:rsidRDefault="00A81C86" w:rsidP="00A81C86">
            <w:pPr>
              <w:jc w:val="center"/>
              <w:rPr>
                <w:b/>
                <w:bCs/>
              </w:rPr>
            </w:pPr>
            <w:r w:rsidRPr="0099209B">
              <w:rPr>
                <w:b/>
                <w:bCs/>
              </w:rPr>
              <w:lastRenderedPageBreak/>
              <w:t>Resource/Capability</w:t>
            </w:r>
          </w:p>
        </w:tc>
        <w:tc>
          <w:tcPr>
            <w:tcW w:w="0" w:type="auto"/>
            <w:hideMark/>
          </w:tcPr>
          <w:p w14:paraId="56750B4D" w14:textId="77777777" w:rsidR="00A81C86" w:rsidRPr="0099209B" w:rsidRDefault="00A81C86" w:rsidP="00A81C86">
            <w:pPr>
              <w:jc w:val="center"/>
              <w:rPr>
                <w:b/>
                <w:bCs/>
              </w:rPr>
            </w:pPr>
            <w:r w:rsidRPr="0099209B">
              <w:rPr>
                <w:b/>
                <w:bCs/>
              </w:rPr>
              <w:t>Value</w:t>
            </w:r>
          </w:p>
        </w:tc>
        <w:tc>
          <w:tcPr>
            <w:tcW w:w="0" w:type="auto"/>
            <w:hideMark/>
          </w:tcPr>
          <w:p w14:paraId="633F73D2" w14:textId="77777777" w:rsidR="00A81C86" w:rsidRPr="0099209B" w:rsidRDefault="00A81C86" w:rsidP="00A81C86">
            <w:pPr>
              <w:jc w:val="center"/>
              <w:rPr>
                <w:b/>
                <w:bCs/>
              </w:rPr>
            </w:pPr>
            <w:r w:rsidRPr="0099209B">
              <w:rPr>
                <w:b/>
                <w:bCs/>
              </w:rPr>
              <w:t>Rarity</w:t>
            </w:r>
          </w:p>
        </w:tc>
        <w:tc>
          <w:tcPr>
            <w:tcW w:w="0" w:type="auto"/>
            <w:hideMark/>
          </w:tcPr>
          <w:p w14:paraId="144B19E1" w14:textId="77777777" w:rsidR="00A81C86" w:rsidRPr="0099209B" w:rsidRDefault="00A81C86" w:rsidP="00A81C86">
            <w:pPr>
              <w:jc w:val="center"/>
              <w:rPr>
                <w:b/>
                <w:bCs/>
              </w:rPr>
            </w:pPr>
            <w:r w:rsidRPr="0099209B">
              <w:rPr>
                <w:b/>
                <w:bCs/>
              </w:rPr>
              <w:t>Inimitability</w:t>
            </w:r>
          </w:p>
        </w:tc>
        <w:tc>
          <w:tcPr>
            <w:tcW w:w="0" w:type="auto"/>
            <w:hideMark/>
          </w:tcPr>
          <w:p w14:paraId="202C975E" w14:textId="77777777" w:rsidR="00A81C86" w:rsidRPr="0099209B" w:rsidRDefault="00A81C86" w:rsidP="00A81C86">
            <w:pPr>
              <w:jc w:val="center"/>
              <w:rPr>
                <w:b/>
                <w:bCs/>
              </w:rPr>
            </w:pPr>
            <w:r w:rsidRPr="0099209B">
              <w:rPr>
                <w:b/>
                <w:bCs/>
              </w:rPr>
              <w:t>Organization</w:t>
            </w:r>
          </w:p>
        </w:tc>
        <w:tc>
          <w:tcPr>
            <w:tcW w:w="0" w:type="auto"/>
            <w:hideMark/>
          </w:tcPr>
          <w:p w14:paraId="69B7C7B0" w14:textId="77777777" w:rsidR="00A81C86" w:rsidRPr="0099209B" w:rsidRDefault="00A81C86" w:rsidP="00A81C86">
            <w:pPr>
              <w:jc w:val="center"/>
              <w:rPr>
                <w:b/>
                <w:bCs/>
              </w:rPr>
            </w:pPr>
            <w:r w:rsidRPr="0099209B">
              <w:rPr>
                <w:b/>
                <w:bCs/>
              </w:rPr>
              <w:t>VRIO Status</w:t>
            </w:r>
          </w:p>
        </w:tc>
      </w:tr>
      <w:tr w:rsidR="00A81C86" w:rsidRPr="00A81C86" w14:paraId="02E7464F" w14:textId="77777777" w:rsidTr="00A81C86">
        <w:tc>
          <w:tcPr>
            <w:tcW w:w="0" w:type="auto"/>
            <w:hideMark/>
          </w:tcPr>
          <w:p w14:paraId="77A88353" w14:textId="77777777" w:rsidR="00A81C86" w:rsidRPr="00A81C86" w:rsidRDefault="00A81C86" w:rsidP="00A81C86">
            <w:pPr>
              <w:jc w:val="center"/>
            </w:pPr>
            <w:r w:rsidRPr="00A81C86">
              <w:t>Customized Food Preparation</w:t>
            </w:r>
          </w:p>
        </w:tc>
        <w:tc>
          <w:tcPr>
            <w:tcW w:w="0" w:type="auto"/>
            <w:hideMark/>
          </w:tcPr>
          <w:p w14:paraId="16C3119F" w14:textId="77777777" w:rsidR="00A81C86" w:rsidRPr="00A81C86" w:rsidRDefault="00A81C86" w:rsidP="00A81C86">
            <w:pPr>
              <w:jc w:val="center"/>
            </w:pPr>
            <w:r w:rsidRPr="00A81C86">
              <w:t>Yes</w:t>
            </w:r>
          </w:p>
        </w:tc>
        <w:tc>
          <w:tcPr>
            <w:tcW w:w="0" w:type="auto"/>
            <w:hideMark/>
          </w:tcPr>
          <w:p w14:paraId="5487CE03" w14:textId="77777777" w:rsidR="00A81C86" w:rsidRPr="00A81C86" w:rsidRDefault="00A81C86" w:rsidP="00A81C86">
            <w:pPr>
              <w:jc w:val="center"/>
            </w:pPr>
            <w:r w:rsidRPr="00A81C86">
              <w:t>Yes</w:t>
            </w:r>
          </w:p>
        </w:tc>
        <w:tc>
          <w:tcPr>
            <w:tcW w:w="0" w:type="auto"/>
            <w:hideMark/>
          </w:tcPr>
          <w:p w14:paraId="78F72D57" w14:textId="77777777" w:rsidR="00A81C86" w:rsidRPr="00A81C86" w:rsidRDefault="00A81C86" w:rsidP="00A81C86">
            <w:pPr>
              <w:jc w:val="center"/>
            </w:pPr>
            <w:r w:rsidRPr="00A81C86">
              <w:t>No</w:t>
            </w:r>
          </w:p>
        </w:tc>
        <w:tc>
          <w:tcPr>
            <w:tcW w:w="0" w:type="auto"/>
            <w:hideMark/>
          </w:tcPr>
          <w:p w14:paraId="3D936428" w14:textId="77777777" w:rsidR="00A81C86" w:rsidRPr="00A81C86" w:rsidRDefault="00A81C86" w:rsidP="00A81C86">
            <w:pPr>
              <w:jc w:val="center"/>
            </w:pPr>
            <w:r w:rsidRPr="00A81C86">
              <w:t>Yes</w:t>
            </w:r>
          </w:p>
        </w:tc>
        <w:tc>
          <w:tcPr>
            <w:tcW w:w="0" w:type="auto"/>
            <w:hideMark/>
          </w:tcPr>
          <w:p w14:paraId="5A762E9E" w14:textId="77777777" w:rsidR="00A81C86" w:rsidRPr="00A81C86" w:rsidRDefault="00A81C86" w:rsidP="00A81C86">
            <w:pPr>
              <w:jc w:val="center"/>
            </w:pPr>
            <w:r w:rsidRPr="00A81C86">
              <w:t>Competitive Parity</w:t>
            </w:r>
          </w:p>
        </w:tc>
      </w:tr>
      <w:tr w:rsidR="00A81C86" w:rsidRPr="00A81C86" w14:paraId="4A39DFC1" w14:textId="77777777" w:rsidTr="00A81C86">
        <w:tc>
          <w:tcPr>
            <w:tcW w:w="0" w:type="auto"/>
            <w:hideMark/>
          </w:tcPr>
          <w:p w14:paraId="7D80EF2E" w14:textId="77777777" w:rsidR="00A81C86" w:rsidRPr="00A81C86" w:rsidRDefault="00A81C86" w:rsidP="00A81C86">
            <w:pPr>
              <w:jc w:val="center"/>
            </w:pPr>
            <w:r w:rsidRPr="00A81C86">
              <w:t>Hospitality Focused Culture</w:t>
            </w:r>
          </w:p>
        </w:tc>
        <w:tc>
          <w:tcPr>
            <w:tcW w:w="0" w:type="auto"/>
            <w:hideMark/>
          </w:tcPr>
          <w:p w14:paraId="5664B78A" w14:textId="77777777" w:rsidR="00A81C86" w:rsidRPr="00A81C86" w:rsidRDefault="00A81C86" w:rsidP="00A81C86">
            <w:pPr>
              <w:jc w:val="center"/>
            </w:pPr>
            <w:r w:rsidRPr="00A81C86">
              <w:t>Yes</w:t>
            </w:r>
          </w:p>
        </w:tc>
        <w:tc>
          <w:tcPr>
            <w:tcW w:w="0" w:type="auto"/>
            <w:hideMark/>
          </w:tcPr>
          <w:p w14:paraId="70E21567" w14:textId="77777777" w:rsidR="00A81C86" w:rsidRPr="00A81C86" w:rsidRDefault="00A81C86" w:rsidP="00A81C86">
            <w:pPr>
              <w:jc w:val="center"/>
            </w:pPr>
            <w:r w:rsidRPr="00A81C86">
              <w:t>No</w:t>
            </w:r>
          </w:p>
        </w:tc>
        <w:tc>
          <w:tcPr>
            <w:tcW w:w="0" w:type="auto"/>
            <w:hideMark/>
          </w:tcPr>
          <w:p w14:paraId="2C5BFC51" w14:textId="77777777" w:rsidR="00A81C86" w:rsidRPr="00A81C86" w:rsidRDefault="00A81C86" w:rsidP="00A81C86">
            <w:pPr>
              <w:jc w:val="center"/>
            </w:pPr>
            <w:r w:rsidRPr="00A81C86">
              <w:t>No</w:t>
            </w:r>
          </w:p>
        </w:tc>
        <w:tc>
          <w:tcPr>
            <w:tcW w:w="0" w:type="auto"/>
            <w:hideMark/>
          </w:tcPr>
          <w:p w14:paraId="5FEB787B" w14:textId="77777777" w:rsidR="00A81C86" w:rsidRPr="00A81C86" w:rsidRDefault="00A81C86" w:rsidP="00A81C86">
            <w:pPr>
              <w:jc w:val="center"/>
            </w:pPr>
            <w:r w:rsidRPr="00A81C86">
              <w:t>No</w:t>
            </w:r>
          </w:p>
        </w:tc>
        <w:tc>
          <w:tcPr>
            <w:tcW w:w="0" w:type="auto"/>
            <w:hideMark/>
          </w:tcPr>
          <w:p w14:paraId="6779E458" w14:textId="77777777" w:rsidR="00A81C86" w:rsidRPr="00A81C86" w:rsidRDefault="00A81C86" w:rsidP="00A81C86">
            <w:pPr>
              <w:jc w:val="center"/>
            </w:pPr>
            <w:r w:rsidRPr="00A81C86">
              <w:t>Competitive Disadvantage</w:t>
            </w:r>
          </w:p>
        </w:tc>
      </w:tr>
      <w:tr w:rsidR="00A81C86" w:rsidRPr="00A81C86" w14:paraId="7A39D062" w14:textId="77777777" w:rsidTr="00A81C86">
        <w:tc>
          <w:tcPr>
            <w:tcW w:w="0" w:type="auto"/>
            <w:hideMark/>
          </w:tcPr>
          <w:p w14:paraId="2949DC83" w14:textId="77777777" w:rsidR="00A81C86" w:rsidRPr="00A81C86" w:rsidRDefault="00A81C86" w:rsidP="00A81C86">
            <w:pPr>
              <w:jc w:val="center"/>
            </w:pPr>
            <w:r w:rsidRPr="00A81C86">
              <w:t>Ethical Local Sourcing</w:t>
            </w:r>
          </w:p>
        </w:tc>
        <w:tc>
          <w:tcPr>
            <w:tcW w:w="0" w:type="auto"/>
            <w:hideMark/>
          </w:tcPr>
          <w:p w14:paraId="119D4890" w14:textId="77777777" w:rsidR="00A81C86" w:rsidRPr="00A81C86" w:rsidRDefault="00A81C86" w:rsidP="00A81C86">
            <w:pPr>
              <w:jc w:val="center"/>
            </w:pPr>
            <w:r w:rsidRPr="00A81C86">
              <w:t>Yes</w:t>
            </w:r>
          </w:p>
        </w:tc>
        <w:tc>
          <w:tcPr>
            <w:tcW w:w="0" w:type="auto"/>
            <w:hideMark/>
          </w:tcPr>
          <w:p w14:paraId="59F56DEA" w14:textId="77777777" w:rsidR="00A81C86" w:rsidRPr="00A81C86" w:rsidRDefault="00A81C86" w:rsidP="00A81C86">
            <w:pPr>
              <w:jc w:val="center"/>
            </w:pPr>
            <w:r w:rsidRPr="00A81C86">
              <w:t>Yes</w:t>
            </w:r>
          </w:p>
        </w:tc>
        <w:tc>
          <w:tcPr>
            <w:tcW w:w="0" w:type="auto"/>
            <w:hideMark/>
          </w:tcPr>
          <w:p w14:paraId="37868D4A" w14:textId="77777777" w:rsidR="00A81C86" w:rsidRPr="00A81C86" w:rsidRDefault="00A81C86" w:rsidP="00A81C86">
            <w:pPr>
              <w:jc w:val="center"/>
            </w:pPr>
            <w:r w:rsidRPr="00A81C86">
              <w:t>Yes</w:t>
            </w:r>
          </w:p>
        </w:tc>
        <w:tc>
          <w:tcPr>
            <w:tcW w:w="0" w:type="auto"/>
            <w:hideMark/>
          </w:tcPr>
          <w:p w14:paraId="3FE71D36" w14:textId="77777777" w:rsidR="00A81C86" w:rsidRPr="00A81C86" w:rsidRDefault="00A81C86" w:rsidP="00A81C86">
            <w:pPr>
              <w:jc w:val="center"/>
            </w:pPr>
            <w:r w:rsidRPr="00A81C86">
              <w:t>No</w:t>
            </w:r>
          </w:p>
        </w:tc>
        <w:tc>
          <w:tcPr>
            <w:tcW w:w="0" w:type="auto"/>
            <w:hideMark/>
          </w:tcPr>
          <w:p w14:paraId="2058657B" w14:textId="77777777" w:rsidR="00A81C86" w:rsidRPr="00A81C86" w:rsidRDefault="00A81C86" w:rsidP="00A81C86">
            <w:pPr>
              <w:jc w:val="center"/>
            </w:pPr>
            <w:r w:rsidRPr="00A81C86">
              <w:t>Temporary Competitive Advantage</w:t>
            </w:r>
          </w:p>
        </w:tc>
      </w:tr>
      <w:tr w:rsidR="00A81C86" w:rsidRPr="00A81C86" w14:paraId="4D802B56" w14:textId="77777777" w:rsidTr="00A81C86">
        <w:tc>
          <w:tcPr>
            <w:tcW w:w="0" w:type="auto"/>
            <w:hideMark/>
          </w:tcPr>
          <w:p w14:paraId="16FC425B" w14:textId="77777777" w:rsidR="00A81C86" w:rsidRPr="00A81C86" w:rsidRDefault="00A81C86" w:rsidP="00A81C86">
            <w:pPr>
              <w:jc w:val="center"/>
            </w:pPr>
            <w:r w:rsidRPr="00A81C86">
              <w:t>Customer Loyalty &amp; Brand Perception</w:t>
            </w:r>
          </w:p>
        </w:tc>
        <w:tc>
          <w:tcPr>
            <w:tcW w:w="0" w:type="auto"/>
            <w:hideMark/>
          </w:tcPr>
          <w:p w14:paraId="668A4F2F" w14:textId="77777777" w:rsidR="00A81C86" w:rsidRPr="00A81C86" w:rsidRDefault="00A81C86" w:rsidP="00A81C86">
            <w:pPr>
              <w:jc w:val="center"/>
            </w:pPr>
            <w:r w:rsidRPr="00A81C86">
              <w:t>Yes</w:t>
            </w:r>
          </w:p>
        </w:tc>
        <w:tc>
          <w:tcPr>
            <w:tcW w:w="0" w:type="auto"/>
            <w:hideMark/>
          </w:tcPr>
          <w:p w14:paraId="630CABC4" w14:textId="77777777" w:rsidR="00A81C86" w:rsidRPr="00A81C86" w:rsidRDefault="00A81C86" w:rsidP="00A81C86">
            <w:pPr>
              <w:jc w:val="center"/>
            </w:pPr>
            <w:r w:rsidRPr="00A81C86">
              <w:t>No</w:t>
            </w:r>
          </w:p>
        </w:tc>
        <w:tc>
          <w:tcPr>
            <w:tcW w:w="0" w:type="auto"/>
            <w:hideMark/>
          </w:tcPr>
          <w:p w14:paraId="78267B68" w14:textId="77777777" w:rsidR="00A81C86" w:rsidRPr="00A81C86" w:rsidRDefault="00A81C86" w:rsidP="00A81C86">
            <w:pPr>
              <w:jc w:val="center"/>
            </w:pPr>
            <w:r w:rsidRPr="00A81C86">
              <w:t>Yes</w:t>
            </w:r>
          </w:p>
        </w:tc>
        <w:tc>
          <w:tcPr>
            <w:tcW w:w="0" w:type="auto"/>
            <w:hideMark/>
          </w:tcPr>
          <w:p w14:paraId="775932A0" w14:textId="77777777" w:rsidR="00A81C86" w:rsidRPr="00A81C86" w:rsidRDefault="00A81C86" w:rsidP="00A81C86">
            <w:pPr>
              <w:jc w:val="center"/>
            </w:pPr>
            <w:r w:rsidRPr="00A81C86">
              <w:t>Yes</w:t>
            </w:r>
          </w:p>
        </w:tc>
        <w:tc>
          <w:tcPr>
            <w:tcW w:w="0" w:type="auto"/>
            <w:hideMark/>
          </w:tcPr>
          <w:p w14:paraId="33F8090E" w14:textId="77777777" w:rsidR="00A81C86" w:rsidRPr="00A81C86" w:rsidRDefault="00A81C86" w:rsidP="00A81C86">
            <w:pPr>
              <w:jc w:val="center"/>
            </w:pPr>
            <w:r w:rsidRPr="00A81C86">
              <w:t>Sustained Competitive Advantage</w:t>
            </w:r>
          </w:p>
        </w:tc>
      </w:tr>
      <w:tr w:rsidR="00A81C86" w:rsidRPr="00A81C86" w14:paraId="6FED6BD7" w14:textId="77777777" w:rsidTr="00A81C86">
        <w:tc>
          <w:tcPr>
            <w:tcW w:w="0" w:type="auto"/>
            <w:hideMark/>
          </w:tcPr>
          <w:p w14:paraId="490B667F" w14:textId="77777777" w:rsidR="00A81C86" w:rsidRPr="00A81C86" w:rsidRDefault="00A81C86" w:rsidP="00A81C86">
            <w:pPr>
              <w:jc w:val="center"/>
            </w:pPr>
            <w:r w:rsidRPr="00A81C86">
              <w:t>Site Selection Capabilities</w:t>
            </w:r>
          </w:p>
        </w:tc>
        <w:tc>
          <w:tcPr>
            <w:tcW w:w="0" w:type="auto"/>
            <w:hideMark/>
          </w:tcPr>
          <w:p w14:paraId="5567F153" w14:textId="77777777" w:rsidR="00A81C86" w:rsidRPr="00A81C86" w:rsidRDefault="00A81C86" w:rsidP="00A81C86">
            <w:pPr>
              <w:jc w:val="center"/>
            </w:pPr>
            <w:r w:rsidRPr="00A81C86">
              <w:t>Yes</w:t>
            </w:r>
          </w:p>
        </w:tc>
        <w:tc>
          <w:tcPr>
            <w:tcW w:w="0" w:type="auto"/>
            <w:hideMark/>
          </w:tcPr>
          <w:p w14:paraId="0FA1D92B" w14:textId="77777777" w:rsidR="00A81C86" w:rsidRPr="00A81C86" w:rsidRDefault="00A81C86" w:rsidP="00A81C86">
            <w:pPr>
              <w:jc w:val="center"/>
            </w:pPr>
            <w:r w:rsidRPr="00A81C86">
              <w:t>No</w:t>
            </w:r>
          </w:p>
        </w:tc>
        <w:tc>
          <w:tcPr>
            <w:tcW w:w="0" w:type="auto"/>
            <w:hideMark/>
          </w:tcPr>
          <w:p w14:paraId="4F14FC32" w14:textId="77777777" w:rsidR="00A81C86" w:rsidRPr="00A81C86" w:rsidRDefault="00A81C86" w:rsidP="00A81C86">
            <w:pPr>
              <w:jc w:val="center"/>
            </w:pPr>
            <w:r w:rsidRPr="00A81C86">
              <w:t>No</w:t>
            </w:r>
          </w:p>
        </w:tc>
        <w:tc>
          <w:tcPr>
            <w:tcW w:w="0" w:type="auto"/>
            <w:hideMark/>
          </w:tcPr>
          <w:p w14:paraId="731BDF21" w14:textId="77777777" w:rsidR="00A81C86" w:rsidRPr="00A81C86" w:rsidRDefault="00A81C86" w:rsidP="00A81C86">
            <w:pPr>
              <w:jc w:val="center"/>
            </w:pPr>
            <w:r w:rsidRPr="00A81C86">
              <w:t>No</w:t>
            </w:r>
          </w:p>
        </w:tc>
        <w:tc>
          <w:tcPr>
            <w:tcW w:w="0" w:type="auto"/>
            <w:hideMark/>
          </w:tcPr>
          <w:p w14:paraId="0F4BF472" w14:textId="77777777" w:rsidR="00A81C86" w:rsidRPr="00A81C86" w:rsidRDefault="00A81C86" w:rsidP="00A81C86">
            <w:pPr>
              <w:jc w:val="center"/>
            </w:pPr>
            <w:r w:rsidRPr="00A81C86">
              <w:t>Competitive Disadvantage</w:t>
            </w:r>
          </w:p>
        </w:tc>
      </w:tr>
    </w:tbl>
    <w:p w14:paraId="56AED8DD" w14:textId="77777777" w:rsidR="0099209B" w:rsidRDefault="0099209B" w:rsidP="0099209B"/>
    <w:p w14:paraId="0E601247" w14:textId="6F98C8DD" w:rsidR="0099209B" w:rsidRDefault="0099209B" w:rsidP="0099209B">
      <w:r>
        <w:t>Delicious’, customized meal preparation model allows flexibility in offerings, however several competing chains have now adopted customization capabilities limiting the differentiation value. Though locally sourced ingredients provide uniqueness currently, the supply partnerships depend on Delicious' ability to scale up operations across new locations. A major competitive disadvantage is Delicious' lack of structured site selection capabilities vital for expanding outlets nationally, posing significant risks. On the positive side, strong brand perception and customer loyalty metrics reinforce brand strength across locations over long-term, lending potential sustainability. However, the hospitality culture centred around customer relationships has not permeated organization wide. Training programs and coordination mechanisms are necessitated for transferring these soft, experience-based capabilities across an increasing employee base during rapid growth. While customization and ethical sourcing practices may offer temporary differentiation, scale dependent, Delicious needs urgent capability building for new market entry site selection and hospitality culture dissemination to mitigate expansion risks. Meanwhile, reinforcing the brand salience and loyal community bridges the short term to long term.</w:t>
      </w:r>
    </w:p>
    <w:p w14:paraId="105E0BDB" w14:textId="77777777" w:rsidR="00A81C86" w:rsidRDefault="00A81C86" w:rsidP="00A11020"/>
    <w:p w14:paraId="748D221E" w14:textId="77777777" w:rsidR="0099209B" w:rsidRPr="00A11020" w:rsidRDefault="0099209B" w:rsidP="00A11020"/>
    <w:p w14:paraId="2655EC7D" w14:textId="336A0734" w:rsidR="00522D35" w:rsidRDefault="00000000" w:rsidP="00892EFC">
      <w:pPr>
        <w:pStyle w:val="Heading2"/>
      </w:pPr>
      <w:bookmarkStart w:id="16" w:name="_Toc153786274"/>
      <w:r>
        <w:lastRenderedPageBreak/>
        <w:t>SWOT Analysis</w:t>
      </w:r>
      <w:bookmarkEnd w:id="16"/>
    </w:p>
    <w:p w14:paraId="41380FF1" w14:textId="7115253C" w:rsidR="0099776A" w:rsidRPr="0099776A" w:rsidRDefault="00A62B20" w:rsidP="0099776A">
      <w:r w:rsidRPr="00A62B20">
        <w:t>SWOT analysis assesses the key internal strengths and weaknesses of a firm alongside the external opportunities and threats based on accompanying environmental analyses to determine strategic implications</w:t>
      </w:r>
      <w:r>
        <w:t xml:space="preserve"> </w:t>
      </w:r>
      <w:sdt>
        <w:sdtPr>
          <w:id w:val="-315795642"/>
          <w:citation/>
        </w:sdtPr>
        <w:sdtContent>
          <w:r>
            <w:fldChar w:fldCharType="begin"/>
          </w:r>
          <w:r>
            <w:instrText xml:space="preserve"> CITATION Joh171 \l 2057 </w:instrText>
          </w:r>
          <w:r>
            <w:fldChar w:fldCharType="separate"/>
          </w:r>
          <w:r w:rsidR="002C177E">
            <w:rPr>
              <w:noProof/>
            </w:rPr>
            <w:t>(Johnson, 2017)</w:t>
          </w:r>
          <w:r>
            <w:fldChar w:fldCharType="end"/>
          </w:r>
        </w:sdtContent>
      </w:sdt>
      <w:r>
        <w:t xml:space="preserve">. </w:t>
      </w:r>
      <w:r w:rsidRPr="00A62B20">
        <w:t>The aim is to evaluate the level to which Delicious' capabilities can capitalize on emerging industry opportunities or counter potential risks.</w:t>
      </w:r>
    </w:p>
    <w:p w14:paraId="3E2CC64A" w14:textId="5FC0B865" w:rsidR="00522D35" w:rsidRDefault="001F186A" w:rsidP="00CC522D">
      <w:pPr>
        <w:jc w:val="center"/>
      </w:pPr>
      <w:r w:rsidRPr="001F186A">
        <w:rPr>
          <w:noProof/>
        </w:rPr>
        <w:drawing>
          <wp:inline distT="0" distB="0" distL="0" distR="0" wp14:anchorId="7F6EE6E2" wp14:editId="4C8552D7">
            <wp:extent cx="5297170" cy="3398520"/>
            <wp:effectExtent l="0" t="0" r="0" b="0"/>
            <wp:docPr id="1049015680" name="Picture 1" descr="A chart of characteristics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15680" name="Picture 1" descr="A chart of characteristics of a company&#10;&#10;Description automatically generated with medium confidence"/>
                    <pic:cNvPicPr/>
                  </pic:nvPicPr>
                  <pic:blipFill>
                    <a:blip r:embed="rId16"/>
                    <a:stretch>
                      <a:fillRect/>
                    </a:stretch>
                  </pic:blipFill>
                  <pic:spPr>
                    <a:xfrm>
                      <a:off x="0" y="0"/>
                      <a:ext cx="5297170" cy="3398520"/>
                    </a:xfrm>
                    <a:prstGeom prst="rect">
                      <a:avLst/>
                    </a:prstGeom>
                  </pic:spPr>
                </pic:pic>
              </a:graphicData>
            </a:graphic>
          </wp:inline>
        </w:drawing>
      </w:r>
    </w:p>
    <w:p w14:paraId="257B0AE4" w14:textId="2926DD61" w:rsidR="0085202C" w:rsidRDefault="0085202C" w:rsidP="00CC522D">
      <w:pPr>
        <w:jc w:val="center"/>
        <w:rPr>
          <w:sz w:val="20"/>
          <w:szCs w:val="20"/>
        </w:rPr>
      </w:pPr>
      <w:r w:rsidRPr="0085202C">
        <w:rPr>
          <w:sz w:val="20"/>
          <w:szCs w:val="20"/>
        </w:rPr>
        <w:t xml:space="preserve">Figure 7: </w:t>
      </w:r>
      <w:r w:rsidR="001F186A">
        <w:rPr>
          <w:sz w:val="20"/>
          <w:szCs w:val="20"/>
        </w:rPr>
        <w:t xml:space="preserve">Possible factors for SWOT Analysis </w:t>
      </w:r>
      <w:sdt>
        <w:sdtPr>
          <w:rPr>
            <w:sz w:val="20"/>
            <w:szCs w:val="20"/>
          </w:rPr>
          <w:id w:val="1129285150"/>
          <w:citation/>
        </w:sdtPr>
        <w:sdtContent>
          <w:r w:rsidR="001F186A">
            <w:rPr>
              <w:sz w:val="20"/>
              <w:szCs w:val="20"/>
            </w:rPr>
            <w:fldChar w:fldCharType="begin"/>
          </w:r>
          <w:r w:rsidR="001F186A">
            <w:rPr>
              <w:sz w:val="20"/>
              <w:szCs w:val="20"/>
            </w:rPr>
            <w:instrText xml:space="preserve"> CITATION Lyn18 \l 2057 </w:instrText>
          </w:r>
          <w:r w:rsidR="001F186A">
            <w:rPr>
              <w:sz w:val="20"/>
              <w:szCs w:val="20"/>
            </w:rPr>
            <w:fldChar w:fldCharType="separate"/>
          </w:r>
          <w:r w:rsidR="002C177E" w:rsidRPr="002C177E">
            <w:rPr>
              <w:noProof/>
              <w:sz w:val="20"/>
              <w:szCs w:val="20"/>
            </w:rPr>
            <w:t>(Lynch, 2018)</w:t>
          </w:r>
          <w:r w:rsidR="001F186A">
            <w:rPr>
              <w:sz w:val="20"/>
              <w:szCs w:val="20"/>
            </w:rPr>
            <w:fldChar w:fldCharType="end"/>
          </w:r>
        </w:sdtContent>
      </w:sdt>
    </w:p>
    <w:p w14:paraId="259B1414" w14:textId="77777777" w:rsidR="00E51718" w:rsidRPr="00E51718" w:rsidRDefault="00E51718" w:rsidP="00E51718">
      <w:pPr>
        <w:rPr>
          <w:b/>
          <w:bCs/>
        </w:rPr>
      </w:pPr>
      <w:r w:rsidRPr="00E51718">
        <w:rPr>
          <w:b/>
          <w:bCs/>
        </w:rPr>
        <w:t>Strengths</w:t>
      </w:r>
    </w:p>
    <w:p w14:paraId="454442E2" w14:textId="5FA2FB06" w:rsidR="00E51718" w:rsidRPr="00E51718" w:rsidRDefault="00E51718" w:rsidP="00E51718">
      <w:pPr>
        <w:pStyle w:val="ListParagraph"/>
        <w:numPr>
          <w:ilvl w:val="0"/>
          <w:numId w:val="21"/>
        </w:numPr>
        <w:rPr>
          <w:rFonts w:ascii="Times New Roman" w:hAnsi="Times New Roman"/>
        </w:rPr>
      </w:pPr>
      <w:r w:rsidRPr="00E51718">
        <w:rPr>
          <w:rFonts w:ascii="Times New Roman" w:hAnsi="Times New Roman"/>
        </w:rPr>
        <w:t>Established brand presence and loyal community in London.</w:t>
      </w:r>
    </w:p>
    <w:p w14:paraId="564FB884" w14:textId="21D16FB1" w:rsidR="00E51718" w:rsidRPr="00E51718" w:rsidRDefault="00E51718" w:rsidP="00E51718">
      <w:pPr>
        <w:pStyle w:val="ListParagraph"/>
        <w:numPr>
          <w:ilvl w:val="0"/>
          <w:numId w:val="21"/>
        </w:numPr>
        <w:rPr>
          <w:rFonts w:ascii="Times New Roman" w:hAnsi="Times New Roman"/>
        </w:rPr>
      </w:pPr>
      <w:r w:rsidRPr="00E51718">
        <w:rPr>
          <w:rFonts w:ascii="Times New Roman" w:hAnsi="Times New Roman"/>
        </w:rPr>
        <w:t>Ability to offer customized meals lending product differentiation.</w:t>
      </w:r>
    </w:p>
    <w:p w14:paraId="5A59BA3F" w14:textId="4A8D2D88" w:rsidR="00E51718" w:rsidRPr="00E51718" w:rsidRDefault="00E51718" w:rsidP="00E51718">
      <w:pPr>
        <w:pStyle w:val="ListParagraph"/>
        <w:numPr>
          <w:ilvl w:val="0"/>
          <w:numId w:val="21"/>
        </w:numPr>
        <w:rPr>
          <w:rFonts w:ascii="Times New Roman" w:hAnsi="Times New Roman"/>
        </w:rPr>
      </w:pPr>
      <w:r w:rsidRPr="00E51718">
        <w:rPr>
          <w:rFonts w:ascii="Times New Roman" w:hAnsi="Times New Roman"/>
        </w:rPr>
        <w:t>Supplier relationships supporting farm-to-table positioning.</w:t>
      </w:r>
    </w:p>
    <w:p w14:paraId="79D152C9" w14:textId="77777777" w:rsidR="00E51718" w:rsidRPr="00E51718" w:rsidRDefault="00E51718" w:rsidP="00E51718">
      <w:pPr>
        <w:rPr>
          <w:b/>
          <w:bCs/>
        </w:rPr>
      </w:pPr>
      <w:r w:rsidRPr="00E51718">
        <w:rPr>
          <w:b/>
          <w:bCs/>
        </w:rPr>
        <w:t>Weaknesses</w:t>
      </w:r>
    </w:p>
    <w:p w14:paraId="3A857C79" w14:textId="0165E09D" w:rsidR="00E51718" w:rsidRPr="00E51718" w:rsidRDefault="00E51718" w:rsidP="00E51718">
      <w:pPr>
        <w:pStyle w:val="ListParagraph"/>
        <w:numPr>
          <w:ilvl w:val="0"/>
          <w:numId w:val="22"/>
        </w:numPr>
        <w:rPr>
          <w:rFonts w:ascii="Times New Roman" w:hAnsi="Times New Roman"/>
        </w:rPr>
      </w:pPr>
      <w:r w:rsidRPr="00E51718">
        <w:rPr>
          <w:rFonts w:ascii="Times New Roman" w:hAnsi="Times New Roman"/>
        </w:rPr>
        <w:t>Limited management bandwidth to scale up operations.</w:t>
      </w:r>
    </w:p>
    <w:p w14:paraId="3B3D9014" w14:textId="514761F3" w:rsidR="00E51718" w:rsidRPr="00E51718" w:rsidRDefault="00E51718" w:rsidP="00E51718">
      <w:pPr>
        <w:pStyle w:val="ListParagraph"/>
        <w:numPr>
          <w:ilvl w:val="0"/>
          <w:numId w:val="22"/>
        </w:numPr>
        <w:rPr>
          <w:rFonts w:ascii="Times New Roman" w:hAnsi="Times New Roman"/>
        </w:rPr>
      </w:pPr>
      <w:r w:rsidRPr="00E51718">
        <w:rPr>
          <w:rFonts w:ascii="Times New Roman" w:hAnsi="Times New Roman"/>
        </w:rPr>
        <w:t>Lack of structured capabilities around national expansion site selection</w:t>
      </w:r>
    </w:p>
    <w:p w14:paraId="43CD164C" w14:textId="77777777" w:rsidR="00E51718" w:rsidRPr="00E51718" w:rsidRDefault="00E51718" w:rsidP="00E51718">
      <w:pPr>
        <w:rPr>
          <w:b/>
          <w:bCs/>
        </w:rPr>
      </w:pPr>
      <w:r w:rsidRPr="00E51718">
        <w:rPr>
          <w:b/>
          <w:bCs/>
        </w:rPr>
        <w:t>Opportunities</w:t>
      </w:r>
    </w:p>
    <w:p w14:paraId="32B785F7" w14:textId="77777777" w:rsidR="00E51718" w:rsidRPr="00E51718" w:rsidRDefault="00E51718" w:rsidP="00E51718">
      <w:pPr>
        <w:pStyle w:val="ListParagraph"/>
        <w:numPr>
          <w:ilvl w:val="0"/>
          <w:numId w:val="23"/>
        </w:numPr>
        <w:rPr>
          <w:rFonts w:ascii="Times New Roman" w:hAnsi="Times New Roman"/>
        </w:rPr>
      </w:pPr>
      <w:r w:rsidRPr="00E51718">
        <w:rPr>
          <w:rFonts w:ascii="Times New Roman" w:hAnsi="Times New Roman"/>
        </w:rPr>
        <w:t>Changing consumer preference for fresh, healthy meal options</w:t>
      </w:r>
    </w:p>
    <w:p w14:paraId="37482EBB" w14:textId="5AC39778" w:rsidR="00E51718" w:rsidRPr="00E51718" w:rsidRDefault="00E51718" w:rsidP="00E51718">
      <w:pPr>
        <w:pStyle w:val="ListParagraph"/>
        <w:numPr>
          <w:ilvl w:val="0"/>
          <w:numId w:val="23"/>
        </w:numPr>
        <w:rPr>
          <w:rFonts w:ascii="Times New Roman" w:hAnsi="Times New Roman"/>
        </w:rPr>
      </w:pPr>
      <w:r w:rsidRPr="00E51718">
        <w:rPr>
          <w:rFonts w:ascii="Times New Roman" w:hAnsi="Times New Roman"/>
        </w:rPr>
        <w:t>Government incentives and policies supporting new food retail businesses.</w:t>
      </w:r>
    </w:p>
    <w:p w14:paraId="3F899120" w14:textId="0BF7AA2D" w:rsidR="00E51718" w:rsidRPr="00E51718" w:rsidRDefault="00E51718" w:rsidP="00E51718">
      <w:pPr>
        <w:pStyle w:val="ListParagraph"/>
        <w:numPr>
          <w:ilvl w:val="0"/>
          <w:numId w:val="23"/>
        </w:numPr>
        <w:rPr>
          <w:rFonts w:ascii="Times New Roman" w:hAnsi="Times New Roman"/>
        </w:rPr>
      </w:pPr>
      <w:r w:rsidRPr="00E51718">
        <w:rPr>
          <w:rFonts w:ascii="Times New Roman" w:hAnsi="Times New Roman"/>
        </w:rPr>
        <w:lastRenderedPageBreak/>
        <w:t>Increasing adoption of food ordering technologies</w:t>
      </w:r>
    </w:p>
    <w:p w14:paraId="1B913D7D" w14:textId="77777777" w:rsidR="00E51718" w:rsidRPr="00E51718" w:rsidRDefault="00E51718" w:rsidP="00E51718">
      <w:pPr>
        <w:rPr>
          <w:b/>
          <w:bCs/>
        </w:rPr>
      </w:pPr>
      <w:r w:rsidRPr="00E51718">
        <w:rPr>
          <w:b/>
          <w:bCs/>
        </w:rPr>
        <w:t>Threats</w:t>
      </w:r>
    </w:p>
    <w:p w14:paraId="712316C8" w14:textId="77777777" w:rsidR="00E51718" w:rsidRPr="00E51718" w:rsidRDefault="00E51718" w:rsidP="00E51718">
      <w:pPr>
        <w:pStyle w:val="ListParagraph"/>
        <w:numPr>
          <w:ilvl w:val="0"/>
          <w:numId w:val="24"/>
        </w:numPr>
        <w:rPr>
          <w:rFonts w:ascii="Times New Roman" w:hAnsi="Times New Roman"/>
        </w:rPr>
      </w:pPr>
      <w:r w:rsidRPr="00E51718">
        <w:rPr>
          <w:rFonts w:ascii="Times New Roman" w:hAnsi="Times New Roman"/>
        </w:rPr>
        <w:t>Expanding competitive intensity from wider chains competing on pricing</w:t>
      </w:r>
    </w:p>
    <w:p w14:paraId="4A0A81EB" w14:textId="419B9322" w:rsidR="00E51718" w:rsidRPr="00E51718" w:rsidRDefault="00E51718" w:rsidP="00E51718">
      <w:pPr>
        <w:pStyle w:val="ListParagraph"/>
        <w:numPr>
          <w:ilvl w:val="0"/>
          <w:numId w:val="24"/>
        </w:numPr>
        <w:rPr>
          <w:rFonts w:ascii="Times New Roman" w:hAnsi="Times New Roman"/>
        </w:rPr>
      </w:pPr>
      <w:r w:rsidRPr="00E51718">
        <w:rPr>
          <w:rFonts w:ascii="Times New Roman" w:hAnsi="Times New Roman"/>
        </w:rPr>
        <w:t>Rising real estate and ingredient input costs putting pressure on unit economics</w:t>
      </w:r>
    </w:p>
    <w:p w14:paraId="0C9AF389" w14:textId="0AB12CA6" w:rsidR="00E51718" w:rsidRPr="00E51718" w:rsidRDefault="00E51718" w:rsidP="00E51718">
      <w:pPr>
        <w:pStyle w:val="ListParagraph"/>
        <w:numPr>
          <w:ilvl w:val="0"/>
          <w:numId w:val="24"/>
        </w:numPr>
        <w:rPr>
          <w:rFonts w:ascii="Times New Roman" w:hAnsi="Times New Roman"/>
        </w:rPr>
      </w:pPr>
      <w:r w:rsidRPr="00E51718">
        <w:rPr>
          <w:rFonts w:ascii="Times New Roman" w:hAnsi="Times New Roman"/>
        </w:rPr>
        <w:t>Talent acquisition challenges with hospitality workforce supply crunch</w:t>
      </w:r>
    </w:p>
    <w:p w14:paraId="6334A4EE" w14:textId="2F7D8ED6" w:rsidR="00A62B20" w:rsidRPr="0085202C" w:rsidRDefault="00E51718" w:rsidP="00E51718">
      <w:r>
        <w:t>The analysis indicates that while Delicious possesses strengths around its brand and customization abilities to tap into rising consumer demand, capability constraints around scalability and looming competitive threats during rapid expansion would need to be addressed through the strategic choices made.</w:t>
      </w:r>
    </w:p>
    <w:p w14:paraId="56BFE504" w14:textId="77777777" w:rsidR="00522D35" w:rsidRDefault="00000000">
      <w:pPr>
        <w:pStyle w:val="Heading1"/>
      </w:pPr>
      <w:bookmarkStart w:id="17" w:name="_Toc153786275"/>
      <w:r>
        <w:t>Strategies to Sustain Competitive Advantage</w:t>
      </w:r>
      <w:bookmarkEnd w:id="17"/>
    </w:p>
    <w:p w14:paraId="0F9EA457" w14:textId="25F2A0CF" w:rsidR="001E6EF6" w:rsidRPr="001E6EF6" w:rsidRDefault="00714F9D" w:rsidP="001E6EF6">
      <w:r w:rsidRPr="00714F9D">
        <w:t>Porter's generic strategies provide fundamental strategic positioning options based on firms adopting either cost leadership, differentiation, or a focused scope along these dimensions in relation to competitors (Johnson et al., 2017). Evaluating these choice sets would enable Delicious to determine an optimal competitive approach during its expansion.</w:t>
      </w:r>
    </w:p>
    <w:p w14:paraId="316A8436" w14:textId="41A48DDB" w:rsidR="001E6EF6" w:rsidRPr="001E6EF6" w:rsidRDefault="001E6EF6" w:rsidP="001E6EF6">
      <w:pPr>
        <w:jc w:val="center"/>
        <w:rPr>
          <w:sz w:val="20"/>
          <w:szCs w:val="20"/>
        </w:rPr>
      </w:pPr>
      <w:r w:rsidRPr="001E6EF6">
        <w:rPr>
          <w:noProof/>
          <w:sz w:val="20"/>
          <w:szCs w:val="20"/>
        </w:rPr>
        <w:drawing>
          <wp:inline distT="0" distB="0" distL="0" distR="0" wp14:anchorId="60E2DF4D" wp14:editId="24D813E2">
            <wp:extent cx="5029636" cy="3063505"/>
            <wp:effectExtent l="0" t="0" r="0" b="3810"/>
            <wp:docPr id="1174185441" name="Picture 1" descr="A chart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85441" name="Picture 1" descr="A chart with blue squares&#10;&#10;Description automatically generated"/>
                    <pic:cNvPicPr/>
                  </pic:nvPicPr>
                  <pic:blipFill>
                    <a:blip r:embed="rId17"/>
                    <a:stretch>
                      <a:fillRect/>
                    </a:stretch>
                  </pic:blipFill>
                  <pic:spPr>
                    <a:xfrm>
                      <a:off x="0" y="0"/>
                      <a:ext cx="5029636" cy="3063505"/>
                    </a:xfrm>
                    <a:prstGeom prst="rect">
                      <a:avLst/>
                    </a:prstGeom>
                  </pic:spPr>
                </pic:pic>
              </a:graphicData>
            </a:graphic>
          </wp:inline>
        </w:drawing>
      </w:r>
    </w:p>
    <w:p w14:paraId="0594F3B1" w14:textId="20013E6C" w:rsidR="001E6EF6" w:rsidRDefault="001E6EF6" w:rsidP="001E6EF6">
      <w:pPr>
        <w:jc w:val="center"/>
        <w:rPr>
          <w:sz w:val="20"/>
          <w:szCs w:val="20"/>
        </w:rPr>
      </w:pPr>
      <w:r w:rsidRPr="001E6EF6">
        <w:rPr>
          <w:sz w:val="20"/>
          <w:szCs w:val="20"/>
        </w:rPr>
        <w:t xml:space="preserve">Figure 8: Porter’s Generic Strategy </w:t>
      </w:r>
      <w:sdt>
        <w:sdtPr>
          <w:rPr>
            <w:sz w:val="20"/>
            <w:szCs w:val="20"/>
          </w:rPr>
          <w:id w:val="1542628080"/>
          <w:citation/>
        </w:sdtPr>
        <w:sdtContent>
          <w:r w:rsidRPr="001E6EF6">
            <w:rPr>
              <w:sz w:val="20"/>
              <w:szCs w:val="20"/>
            </w:rPr>
            <w:fldChar w:fldCharType="begin"/>
          </w:r>
          <w:r w:rsidRPr="001E6EF6">
            <w:rPr>
              <w:sz w:val="20"/>
              <w:szCs w:val="20"/>
            </w:rPr>
            <w:instrText xml:space="preserve"> CITATION Joh171 \l 2057 </w:instrText>
          </w:r>
          <w:r w:rsidRPr="001E6EF6">
            <w:rPr>
              <w:sz w:val="20"/>
              <w:szCs w:val="20"/>
            </w:rPr>
            <w:fldChar w:fldCharType="separate"/>
          </w:r>
          <w:r w:rsidR="002C177E" w:rsidRPr="002C177E">
            <w:rPr>
              <w:noProof/>
              <w:sz w:val="20"/>
              <w:szCs w:val="20"/>
            </w:rPr>
            <w:t>(Johnson, 2017)</w:t>
          </w:r>
          <w:r w:rsidRPr="001E6EF6">
            <w:rPr>
              <w:sz w:val="20"/>
              <w:szCs w:val="20"/>
            </w:rPr>
            <w:fldChar w:fldCharType="end"/>
          </w:r>
        </w:sdtContent>
      </w:sdt>
    </w:p>
    <w:p w14:paraId="46E8677B" w14:textId="543FB39D" w:rsidR="00A153B2" w:rsidRPr="00A153B2" w:rsidRDefault="00714F9D" w:rsidP="00A153B2">
      <w:r w:rsidRPr="00714F9D">
        <w:rPr>
          <w:b/>
          <w:bCs/>
        </w:rPr>
        <w:t>Cost Leadership</w:t>
      </w:r>
      <w:r w:rsidR="00A153B2">
        <w:rPr>
          <w:b/>
          <w:bCs/>
        </w:rPr>
        <w:t xml:space="preserve">: </w:t>
      </w:r>
      <w:r w:rsidR="00A153B2" w:rsidRPr="00A153B2">
        <w:t xml:space="preserve">Pursuing a cost leadership-driven expansion strategy would involve aggressively minimizing operating overheads across all facets of Delicious' operating model </w:t>
      </w:r>
      <w:r w:rsidR="00A153B2" w:rsidRPr="00A153B2">
        <w:lastRenderedPageBreak/>
        <w:t>including ingredient sourcing, meal preparation processes, inventory management, outlet rentals and staffing. The aim would be to translate the cost efficiencies gained into everyday low pricing that undercuts competing offerings in the affordable meal segments, therefore driving market share growth through price competitiveness. However, the inherent capabilities needed for structural cost advantages around supply chain scale, centralized procurement leverage and process standardization are still evolving for a relatively young, small restaurant chain like Delicious. Implementing drastic cost prioritization measures also risks diluting specialized differentiation areas like ethical sourcing partnerships and hospitality-focused dine-in service which provide foundational brand relevance currently</w:t>
      </w:r>
      <w:r w:rsidR="00A153B2">
        <w:t xml:space="preserve"> </w:t>
      </w:r>
      <w:sdt>
        <w:sdtPr>
          <w:id w:val="-223832920"/>
          <w:citation/>
        </w:sdtPr>
        <w:sdtContent>
          <w:r w:rsidR="00A153B2">
            <w:fldChar w:fldCharType="begin"/>
          </w:r>
          <w:r w:rsidR="00A153B2">
            <w:instrText xml:space="preserve"> CITATION Man23 \l 2057 </w:instrText>
          </w:r>
          <w:r w:rsidR="00A153B2">
            <w:fldChar w:fldCharType="separate"/>
          </w:r>
          <w:r w:rsidR="002C177E">
            <w:rPr>
              <w:noProof/>
            </w:rPr>
            <w:t>(Management Technology Policy, 2023)</w:t>
          </w:r>
          <w:r w:rsidR="00A153B2">
            <w:fldChar w:fldCharType="end"/>
          </w:r>
        </w:sdtContent>
      </w:sdt>
      <w:r w:rsidR="00A153B2" w:rsidRPr="00A153B2">
        <w:t>. Thereby, adopting an overall low-cost expansion strategy appears less aligned and feasible at this stage for Delicious.</w:t>
      </w:r>
    </w:p>
    <w:p w14:paraId="5628920B" w14:textId="573AF755" w:rsidR="00A153B2" w:rsidRPr="00A153B2" w:rsidRDefault="00A153B2" w:rsidP="00A153B2">
      <w:r w:rsidRPr="00A153B2">
        <w:rPr>
          <w:b/>
          <w:bCs/>
        </w:rPr>
        <w:t>Differentiation</w:t>
      </w:r>
      <w:r>
        <w:rPr>
          <w:b/>
          <w:bCs/>
        </w:rPr>
        <w:t xml:space="preserve">: </w:t>
      </w:r>
      <w:r w:rsidRPr="00A153B2">
        <w:t>Leveraging product and service specialization advantages nurtured over time forms a natural strategic direction for expansion. Delicious has steadily built uniqueness around tailored food offerings prepared from locally grown ingredients complemented by warm, personalized hospitality. These differentiated attributes satisfy demand for fresh, customized eating options with intimate dine-in ambience. During growth phases, reinforcing brand messaging and customer experiences centred on specialization excellence in ethical sourcing, meal customization flexibility alongside memorable occasion-based dining would amplify non-replicable points-of-difference justifying premium value perception that unlocks growth potential across wider target markets</w:t>
      </w:r>
      <w:r>
        <w:t xml:space="preserve"> </w:t>
      </w:r>
      <w:sdt>
        <w:sdtPr>
          <w:id w:val="-2108266116"/>
          <w:citation/>
        </w:sdtPr>
        <w:sdtContent>
          <w:r>
            <w:fldChar w:fldCharType="begin"/>
          </w:r>
          <w:r>
            <w:instrText xml:space="preserve"> CITATION Man23 \l 2057 </w:instrText>
          </w:r>
          <w:r>
            <w:fldChar w:fldCharType="separate"/>
          </w:r>
          <w:r w:rsidR="002C177E">
            <w:rPr>
              <w:noProof/>
            </w:rPr>
            <w:t>(Management Technology Policy, 2023)</w:t>
          </w:r>
          <w:r>
            <w:fldChar w:fldCharType="end"/>
          </w:r>
        </w:sdtContent>
      </w:sdt>
      <w:r w:rsidRPr="00A153B2">
        <w:t xml:space="preserve">. Thereby, expansion fuelled by sharpening differentiation forms an optimal path aligning inherent strengths with target consumer appetite.  </w:t>
      </w:r>
    </w:p>
    <w:p w14:paraId="43333889" w14:textId="61399193" w:rsidR="00B906F2" w:rsidRDefault="00A153B2" w:rsidP="00714F9D">
      <w:r w:rsidRPr="00A153B2">
        <w:rPr>
          <w:b/>
          <w:bCs/>
        </w:rPr>
        <w:t>Focused Differentiation</w:t>
      </w:r>
      <w:r>
        <w:rPr>
          <w:b/>
          <w:bCs/>
        </w:rPr>
        <w:t xml:space="preserve">: </w:t>
      </w:r>
      <w:r w:rsidRPr="00A153B2">
        <w:t>This expansion approach would concentrate early efforts on establishing differentiated advantages around supply relationships, community connections and food localization benefits in selected neighbourhoods and cities where preference indications for fresh, sustainable eats are relatively higher. The aim is prudent incubation of sourcing and culinary capabilities tailored to local tastes before expanding footprint towards a broader nationwide presence. It allows optimizing unique specialization areas deeply attuned to needs of focus demographic clusters</w:t>
      </w:r>
      <w:r>
        <w:t xml:space="preserve"> </w:t>
      </w:r>
      <w:sdt>
        <w:sdtPr>
          <w:id w:val="1872416152"/>
          <w:citation/>
        </w:sdtPr>
        <w:sdtContent>
          <w:r>
            <w:fldChar w:fldCharType="begin"/>
          </w:r>
          <w:r>
            <w:instrText xml:space="preserve"> CITATION Man23 \l 2057 </w:instrText>
          </w:r>
          <w:r>
            <w:fldChar w:fldCharType="separate"/>
          </w:r>
          <w:r w:rsidR="002C177E">
            <w:rPr>
              <w:noProof/>
            </w:rPr>
            <w:t>(Management Technology Policy, 2023)</w:t>
          </w:r>
          <w:r>
            <w:fldChar w:fldCharType="end"/>
          </w:r>
        </w:sdtContent>
      </w:sdt>
      <w:r w:rsidRPr="00A153B2">
        <w:t xml:space="preserve">. As Delicious proves the niche models, it can then broaden targeted segments systematically thereby retaining differentiation advantages. Risks of uncontrolled expansion dilution before capabilities are market-proven also get mitigated through this selective stores-driven growth. Thereby, the </w:t>
      </w:r>
      <w:r w:rsidRPr="00A153B2">
        <w:lastRenderedPageBreak/>
        <w:t>focused pathway centres on harnessing differentiation potential thoroughly within strategic geographic strongholds before scaling further.</w:t>
      </w:r>
    </w:p>
    <w:p w14:paraId="4442B8A5" w14:textId="0C21BC74" w:rsidR="004E700D" w:rsidRDefault="00000000" w:rsidP="004E700D">
      <w:pPr>
        <w:pStyle w:val="Heading1"/>
      </w:pPr>
      <w:bookmarkStart w:id="18" w:name="_Toc153786276"/>
      <w:r>
        <w:t>Growth Strategie</w:t>
      </w:r>
      <w:r w:rsidR="004E700D">
        <w:t>s</w:t>
      </w:r>
      <w:bookmarkEnd w:id="18"/>
    </w:p>
    <w:p w14:paraId="6B1C8FAD" w14:textId="65FCB6F8" w:rsidR="004F54FD" w:rsidRPr="004F54FD" w:rsidRDefault="004E306E" w:rsidP="004F54FD">
      <w:r w:rsidRPr="004E306E">
        <w:t>The Ansoff Matrix is a strategic planning tool that provides guidance on potential growth pathways based on market and product dimensions (Lynch, 2018). As Delicious looks to expand from its single London restaurant to a multi-location chain across the UK, assessing options to enter new markets with existing or new offerings would be valuable.</w:t>
      </w:r>
    </w:p>
    <w:p w14:paraId="3F495D4A" w14:textId="77777777" w:rsidR="00B906F2" w:rsidRPr="00B906F2" w:rsidRDefault="00B906F2" w:rsidP="00B906F2"/>
    <w:p w14:paraId="523AAA0A" w14:textId="5F4DDBB8" w:rsidR="004D2193" w:rsidRDefault="00B906F2" w:rsidP="00B906F2">
      <w:pPr>
        <w:jc w:val="center"/>
      </w:pPr>
      <w:r w:rsidRPr="00B906F2">
        <w:rPr>
          <w:noProof/>
        </w:rPr>
        <w:drawing>
          <wp:inline distT="0" distB="0" distL="0" distR="0" wp14:anchorId="48F31B27" wp14:editId="7B95A801">
            <wp:extent cx="3825240" cy="1935480"/>
            <wp:effectExtent l="0" t="0" r="3810" b="7620"/>
            <wp:docPr id="1904055323" name="Picture 1" descr="A diagram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55323" name="Picture 1" descr="A diagram of a product&#10;&#10;Description automatically generated"/>
                    <pic:cNvPicPr/>
                  </pic:nvPicPr>
                  <pic:blipFill>
                    <a:blip r:embed="rId18"/>
                    <a:stretch>
                      <a:fillRect/>
                    </a:stretch>
                  </pic:blipFill>
                  <pic:spPr>
                    <a:xfrm>
                      <a:off x="0" y="0"/>
                      <a:ext cx="3825586" cy="1935655"/>
                    </a:xfrm>
                    <a:prstGeom prst="rect">
                      <a:avLst/>
                    </a:prstGeom>
                  </pic:spPr>
                </pic:pic>
              </a:graphicData>
            </a:graphic>
          </wp:inline>
        </w:drawing>
      </w:r>
    </w:p>
    <w:p w14:paraId="40AE9B7E" w14:textId="6BD3EDD3" w:rsidR="00B906F2" w:rsidRDefault="00B906F2" w:rsidP="00B906F2">
      <w:pPr>
        <w:jc w:val="center"/>
        <w:rPr>
          <w:sz w:val="20"/>
          <w:szCs w:val="20"/>
        </w:rPr>
      </w:pPr>
      <w:r w:rsidRPr="00B906F2">
        <w:rPr>
          <w:sz w:val="20"/>
          <w:szCs w:val="20"/>
        </w:rPr>
        <w:t xml:space="preserve">Figure 9: Ansoff Matrix </w:t>
      </w:r>
      <w:sdt>
        <w:sdtPr>
          <w:rPr>
            <w:sz w:val="20"/>
            <w:szCs w:val="20"/>
          </w:rPr>
          <w:id w:val="-1659528220"/>
          <w:citation/>
        </w:sdtPr>
        <w:sdtContent>
          <w:r w:rsidRPr="00B906F2">
            <w:rPr>
              <w:sz w:val="20"/>
              <w:szCs w:val="20"/>
            </w:rPr>
            <w:fldChar w:fldCharType="begin"/>
          </w:r>
          <w:r w:rsidRPr="00B906F2">
            <w:rPr>
              <w:sz w:val="20"/>
              <w:szCs w:val="20"/>
            </w:rPr>
            <w:instrText xml:space="preserve"> CITATION Pet22 \l 2057 </w:instrText>
          </w:r>
          <w:r w:rsidRPr="00B906F2">
            <w:rPr>
              <w:sz w:val="20"/>
              <w:szCs w:val="20"/>
            </w:rPr>
            <w:fldChar w:fldCharType="separate"/>
          </w:r>
          <w:r w:rsidR="002C177E" w:rsidRPr="002C177E">
            <w:rPr>
              <w:noProof/>
              <w:sz w:val="20"/>
              <w:szCs w:val="20"/>
            </w:rPr>
            <w:t>(Peter Booklah, 2022)</w:t>
          </w:r>
          <w:r w:rsidRPr="00B906F2">
            <w:rPr>
              <w:sz w:val="20"/>
              <w:szCs w:val="20"/>
            </w:rPr>
            <w:fldChar w:fldCharType="end"/>
          </w:r>
        </w:sdtContent>
      </w:sdt>
    </w:p>
    <w:p w14:paraId="1CFBCDF6" w14:textId="084DE05D" w:rsidR="00927A65" w:rsidRDefault="00927A65" w:rsidP="00927A65">
      <w:r w:rsidRPr="004F54FD">
        <w:rPr>
          <w:b/>
          <w:bCs/>
        </w:rPr>
        <w:t>Market Penetration:</w:t>
      </w:r>
      <w:r>
        <w:t xml:space="preserve"> Delicious has established strong brand recognition and customer loyalty within its neighbourhood consumer base in London. Further penetrating this existing market would involve tactics to drive higher repeat purchase frequency through targeted promotions and bundling deals. Enhancing convenience levers for ordering and meal customization access through digital channels can also increase share of wallet. However, saturation risks from high local competition necessitate balancing penetration with geographic expansion.</w:t>
      </w:r>
    </w:p>
    <w:p w14:paraId="5EF8C584" w14:textId="7AA7D01E" w:rsidR="00927A65" w:rsidRDefault="00927A65" w:rsidP="00927A65">
      <w:r w:rsidRPr="004F54FD">
        <w:rPr>
          <w:b/>
          <w:bCs/>
        </w:rPr>
        <w:t xml:space="preserve">Product </w:t>
      </w:r>
      <w:r w:rsidR="004F54FD" w:rsidRPr="004F54FD">
        <w:rPr>
          <w:b/>
          <w:bCs/>
        </w:rPr>
        <w:t>Development:</w:t>
      </w:r>
      <w:r>
        <w:t xml:space="preserve"> Introducing more vegetarian, vegan and gluten-free menu options </w:t>
      </w:r>
      <w:r w:rsidR="004F54FD">
        <w:t>align</w:t>
      </w:r>
      <w:r>
        <w:t xml:space="preserve"> with shifting preferences among Delicious' core patron demographics for fresh, healthy meal choices. Special seasonal offerings also </w:t>
      </w:r>
      <w:r w:rsidR="004F54FD">
        <w:t>catalyse</w:t>
      </w:r>
      <w:r>
        <w:t xml:space="preserve"> purchase occasions. However, customization flexibility mitigates risks of menu innovation failures somewhat by retaining select niche preparations basis customer votes. </w:t>
      </w:r>
    </w:p>
    <w:p w14:paraId="383852F4" w14:textId="77777777" w:rsidR="004E306E" w:rsidRDefault="00927A65" w:rsidP="00927A65">
      <w:r w:rsidRPr="004F54FD">
        <w:rPr>
          <w:b/>
          <w:bCs/>
        </w:rPr>
        <w:t>Market Development:</w:t>
      </w:r>
      <w:r>
        <w:t xml:space="preserve"> Delicious intends </w:t>
      </w:r>
      <w:r w:rsidR="004F54FD">
        <w:t>fuelling</w:t>
      </w:r>
      <w:r>
        <w:t xml:space="preserve"> growth by foraying into UK cities like Manchester, Birmingham etc. Transporting existing brand identity and product strengths rooted </w:t>
      </w:r>
      <w:r>
        <w:lastRenderedPageBreak/>
        <w:t>in ethical sourcing and hospitable dine-in service holds relevance in similar urban clusters aligned to sustainability values. Localizing elements like regional cuisine influences and community engagement initiatives aids marketability.</w:t>
      </w:r>
    </w:p>
    <w:p w14:paraId="653A464C" w14:textId="5E172020" w:rsidR="00927A65" w:rsidRDefault="00927A65" w:rsidP="00927A65">
      <w:r w:rsidRPr="004F54FD">
        <w:rPr>
          <w:b/>
          <w:bCs/>
        </w:rPr>
        <w:t>Diversification:</w:t>
      </w:r>
      <w:r>
        <w:t xml:space="preserve"> Diversifying into retail merchandise, at-home ingredient kits or specialty condiments provides tangential growth opportunities. However, priority is expanding core dining operations over next 3 years before stretching focus areas. Potential franchising of brand for geo-expansion also offers lever while retaining organizational oversight.</w:t>
      </w:r>
    </w:p>
    <w:p w14:paraId="0733D813" w14:textId="15AB7BFF" w:rsidR="00927A65" w:rsidRDefault="00927A65" w:rsidP="00927A65">
      <w:r>
        <w:t>Balanced focus between increasing London loyalty and replicating existing product-market rocks in new regions is optimal currently for Delicious rather than over-diversification.</w:t>
      </w:r>
      <w:r w:rsidR="00CA766D">
        <w:t>2</w:t>
      </w:r>
    </w:p>
    <w:p w14:paraId="6D1DC672" w14:textId="51674639" w:rsidR="00CA766D" w:rsidRDefault="00B52A32" w:rsidP="00927A65">
      <w:pPr>
        <w:rPr>
          <w:b/>
          <w:bCs/>
        </w:rPr>
      </w:pPr>
      <w:r w:rsidRPr="00B52A32">
        <w:rPr>
          <w:b/>
          <w:bCs/>
        </w:rPr>
        <w:t xml:space="preserve">Expansion </w:t>
      </w:r>
      <w:r w:rsidR="003B285B">
        <w:rPr>
          <w:b/>
          <w:bCs/>
        </w:rPr>
        <w:t xml:space="preserve">and Entry mode </w:t>
      </w:r>
      <w:r w:rsidRPr="00B52A32">
        <w:rPr>
          <w:b/>
          <w:bCs/>
        </w:rPr>
        <w:t>Strategies</w:t>
      </w:r>
    </w:p>
    <w:p w14:paraId="796E7BA0" w14:textId="103EE653" w:rsidR="00B52A32" w:rsidRPr="00B52A32" w:rsidRDefault="00B52A32" w:rsidP="00B52A32">
      <w:r w:rsidRPr="00B52A32">
        <w:rPr>
          <w:b/>
          <w:bCs/>
        </w:rPr>
        <w:t>Franchising</w:t>
      </w:r>
      <w:r>
        <w:rPr>
          <w:b/>
          <w:bCs/>
        </w:rPr>
        <w:t xml:space="preserve">: </w:t>
      </w:r>
      <w:r w:rsidRPr="00B52A32">
        <w:t>One approach is to expand by franchising the Delicious brand to strategic partners who open and operate new outlets leveraging Delicious' brand name, operating model and food quality standards. This requires developing the capability to identify capable franchisees, provide training and build consistency systems. However, it enables relatively capital efficient growth</w:t>
      </w:r>
      <w:r>
        <w:t xml:space="preserve"> </w:t>
      </w:r>
      <w:sdt>
        <w:sdtPr>
          <w:id w:val="271675246"/>
          <w:citation/>
        </w:sdtPr>
        <w:sdtContent>
          <w:r>
            <w:fldChar w:fldCharType="begin"/>
          </w:r>
          <w:r>
            <w:instrText xml:space="preserve"> CITATION Val15 \l 2057 </w:instrText>
          </w:r>
          <w:r>
            <w:fldChar w:fldCharType="separate"/>
          </w:r>
          <w:r w:rsidR="002C177E">
            <w:rPr>
              <w:noProof/>
            </w:rPr>
            <w:t>(Valentin, 2015)</w:t>
          </w:r>
          <w:r>
            <w:fldChar w:fldCharType="end"/>
          </w:r>
        </w:sdtContent>
      </w:sdt>
      <w:r w:rsidRPr="00B52A32">
        <w:t>.</w:t>
      </w:r>
    </w:p>
    <w:p w14:paraId="60694626" w14:textId="2595E759" w:rsidR="00B52A32" w:rsidRPr="00B52A32" w:rsidRDefault="00B52A32" w:rsidP="00B52A32">
      <w:r w:rsidRPr="00B52A32">
        <w:rPr>
          <w:b/>
          <w:bCs/>
        </w:rPr>
        <w:t>Company-Owned Outlets</w:t>
      </w:r>
      <w:r>
        <w:rPr>
          <w:b/>
          <w:bCs/>
        </w:rPr>
        <w:t xml:space="preserve">: </w:t>
      </w:r>
      <w:r w:rsidRPr="00B52A32">
        <w:t>Alternately, Delicious could self-fund opening and operating company-owned outlets across cities like Manchester, Birmingham etc. This allows better control on customer experience consistency but has higher capital requirements to set up and run each location. Delicious aims to establish an initial footprint through this route before potentially transitioning to a franchise-focused structure</w:t>
      </w:r>
      <w:r>
        <w:t xml:space="preserve"> </w:t>
      </w:r>
      <w:sdt>
        <w:sdtPr>
          <w:id w:val="-481688507"/>
          <w:citation/>
        </w:sdtPr>
        <w:sdtContent>
          <w:r>
            <w:fldChar w:fldCharType="begin"/>
          </w:r>
          <w:r>
            <w:instrText xml:space="preserve"> CITATION Val15 \l 2057 </w:instrText>
          </w:r>
          <w:r>
            <w:fldChar w:fldCharType="separate"/>
          </w:r>
          <w:r w:rsidR="002C177E">
            <w:rPr>
              <w:noProof/>
            </w:rPr>
            <w:t>(Valentin, 2015)</w:t>
          </w:r>
          <w:r>
            <w:fldChar w:fldCharType="end"/>
          </w:r>
        </w:sdtContent>
      </w:sdt>
      <w:r w:rsidRPr="00B52A32">
        <w:t>..</w:t>
      </w:r>
    </w:p>
    <w:p w14:paraId="4EEEDF74" w14:textId="683AF450" w:rsidR="00B52A32" w:rsidRPr="00B52A32" w:rsidRDefault="00B52A32" w:rsidP="00B52A32">
      <w:r w:rsidRPr="00B52A32">
        <w:rPr>
          <w:b/>
          <w:bCs/>
        </w:rPr>
        <w:t>Joint Ventures</w:t>
      </w:r>
      <w:r>
        <w:rPr>
          <w:b/>
          <w:bCs/>
        </w:rPr>
        <w:t xml:space="preserve">: </w:t>
      </w:r>
      <w:r w:rsidRPr="00B52A32">
        <w:t>Exploring joint ventures with established dining or hospitality players who have market familiarity, real estate and operations infrastructure across large UK cities provides another pathway. Delicious would need to evaluate synergy fit, partner capabilities and economic arrangements to ensure brand values preservation alongside accelerated growth</w:t>
      </w:r>
      <w:r>
        <w:t xml:space="preserve"> </w:t>
      </w:r>
      <w:sdt>
        <w:sdtPr>
          <w:id w:val="-1725516291"/>
          <w:citation/>
        </w:sdtPr>
        <w:sdtContent>
          <w:r>
            <w:fldChar w:fldCharType="begin"/>
          </w:r>
          <w:r>
            <w:instrText xml:space="preserve"> CITATION Val15 \l 2057 </w:instrText>
          </w:r>
          <w:r>
            <w:fldChar w:fldCharType="separate"/>
          </w:r>
          <w:r w:rsidR="002C177E">
            <w:rPr>
              <w:noProof/>
            </w:rPr>
            <w:t>(Valentin, 2015)</w:t>
          </w:r>
          <w:r>
            <w:fldChar w:fldCharType="end"/>
          </w:r>
        </w:sdtContent>
      </w:sdt>
      <w:r w:rsidRPr="00B52A32">
        <w:t>..</w:t>
      </w:r>
    </w:p>
    <w:p w14:paraId="705E9B82" w14:textId="584DCBCE" w:rsidR="00150122" w:rsidRPr="00B906F2" w:rsidRDefault="00B52A32" w:rsidP="00927A65">
      <w:r w:rsidRPr="00B52A32">
        <w:rPr>
          <w:b/>
          <w:bCs/>
        </w:rPr>
        <w:t>Hub-and-Spoke:</w:t>
      </w:r>
      <w:r>
        <w:rPr>
          <w:b/>
          <w:bCs/>
        </w:rPr>
        <w:t xml:space="preserve"> </w:t>
      </w:r>
      <w:r w:rsidRPr="00B52A32">
        <w:t>Rather than large restaurant outlets, smaller kiosks, pick-up stations and ghost kitchens focused mainly on delivery could act as access points in newer regions. Once brand recognition builds through such models, larger experience-oriented dine-in outlets can be added. This potentially accelerates market access more affordably</w:t>
      </w:r>
      <w:r>
        <w:t xml:space="preserve"> </w:t>
      </w:r>
      <w:sdt>
        <w:sdtPr>
          <w:id w:val="-58712804"/>
          <w:citation/>
        </w:sdtPr>
        <w:sdtContent>
          <w:r>
            <w:fldChar w:fldCharType="begin"/>
          </w:r>
          <w:r>
            <w:instrText xml:space="preserve"> CITATION Val15 \l 2057 </w:instrText>
          </w:r>
          <w:r>
            <w:fldChar w:fldCharType="separate"/>
          </w:r>
          <w:r w:rsidR="002C177E">
            <w:rPr>
              <w:noProof/>
            </w:rPr>
            <w:t>(Valentin, 2015)</w:t>
          </w:r>
          <w:r>
            <w:fldChar w:fldCharType="end"/>
          </w:r>
        </w:sdtContent>
      </w:sdt>
      <w:r w:rsidRPr="00B52A32">
        <w:t>.</w:t>
      </w:r>
    </w:p>
    <w:p w14:paraId="0E72254A" w14:textId="58F1530D" w:rsidR="00522D35" w:rsidRDefault="00000000">
      <w:pPr>
        <w:pStyle w:val="Heading1"/>
      </w:pPr>
      <w:bookmarkStart w:id="19" w:name="_Toc153786277"/>
      <w:r>
        <w:lastRenderedPageBreak/>
        <w:t>Green Strategy and CSR</w:t>
      </w:r>
      <w:bookmarkEnd w:id="19"/>
    </w:p>
    <w:p w14:paraId="19291D0D" w14:textId="77777777" w:rsidR="00B1230E" w:rsidRDefault="00B1230E" w:rsidP="00B1230E">
      <w:r>
        <w:t>Delicious aims to build environmental and social responsibility into its organizational culture to promote sustainability both internally within its operating practices as well as through external community partnerships.</w:t>
      </w:r>
    </w:p>
    <w:p w14:paraId="59EF7261" w14:textId="77777777" w:rsidR="00B1230E" w:rsidRPr="00F16BAF" w:rsidRDefault="00B1230E" w:rsidP="00B1230E">
      <w:pPr>
        <w:rPr>
          <w:b/>
          <w:bCs/>
        </w:rPr>
      </w:pPr>
      <w:r w:rsidRPr="00F16BAF">
        <w:rPr>
          <w:b/>
          <w:bCs/>
        </w:rPr>
        <w:t>Green Strategies</w:t>
      </w:r>
    </w:p>
    <w:p w14:paraId="7A68C132" w14:textId="651F18CE" w:rsidR="00B1230E" w:rsidRDefault="00B1230E" w:rsidP="00B1230E">
      <w:r>
        <w:t>To minimize the ecological impact from its restaurant operations and supply chains, delicious plans implementation of measures focused on four key areas:</w:t>
      </w:r>
    </w:p>
    <w:p w14:paraId="3342449A" w14:textId="4313317D" w:rsidR="00B1230E" w:rsidRPr="00B1230E" w:rsidRDefault="00B1230E" w:rsidP="00B1230E">
      <w:pPr>
        <w:pStyle w:val="ListParagraph"/>
        <w:numPr>
          <w:ilvl w:val="0"/>
          <w:numId w:val="25"/>
        </w:numPr>
        <w:rPr>
          <w:rFonts w:ascii="Times New Roman" w:hAnsi="Times New Roman"/>
        </w:rPr>
      </w:pPr>
      <w:r w:rsidRPr="00F16BAF">
        <w:rPr>
          <w:rFonts w:ascii="Times New Roman" w:hAnsi="Times New Roman"/>
          <w:b/>
          <w:bCs/>
        </w:rPr>
        <w:t>Responsible Sourcing:</w:t>
      </w:r>
      <w:r w:rsidRPr="00B1230E">
        <w:rPr>
          <w:rFonts w:ascii="Times New Roman" w:hAnsi="Times New Roman"/>
        </w:rPr>
        <w:t xml:space="preserve"> Committing to source 70% ingredients through local farmer partnerships not only aids freshness but reduces emissions associated with transportation miles. Annual audits of supplier sustainability standards aids compliance</w:t>
      </w:r>
      <w:r w:rsidR="00F16BAF">
        <w:rPr>
          <w:rFonts w:ascii="Times New Roman" w:hAnsi="Times New Roman"/>
        </w:rPr>
        <w:t xml:space="preserve"> </w:t>
      </w:r>
      <w:sdt>
        <w:sdtPr>
          <w:rPr>
            <w:rFonts w:ascii="Times New Roman" w:hAnsi="Times New Roman"/>
          </w:rPr>
          <w:id w:val="-115302470"/>
          <w:citation/>
        </w:sdtPr>
        <w:sdtContent>
          <w:r w:rsidR="00F16BAF">
            <w:rPr>
              <w:rFonts w:ascii="Times New Roman" w:hAnsi="Times New Roman"/>
            </w:rPr>
            <w:fldChar w:fldCharType="begin"/>
          </w:r>
          <w:r w:rsidR="00F16BAF">
            <w:rPr>
              <w:rFonts w:ascii="Times New Roman" w:hAnsi="Times New Roman"/>
            </w:rPr>
            <w:instrText xml:space="preserve"> CITATION Apt22 \l 2057 </w:instrText>
          </w:r>
          <w:r w:rsidR="00F16BAF">
            <w:rPr>
              <w:rFonts w:ascii="Times New Roman" w:hAnsi="Times New Roman"/>
            </w:rPr>
            <w:fldChar w:fldCharType="separate"/>
          </w:r>
          <w:r w:rsidR="002C177E" w:rsidRPr="002C177E">
            <w:rPr>
              <w:rFonts w:ascii="Times New Roman" w:hAnsi="Times New Roman"/>
              <w:noProof/>
            </w:rPr>
            <w:t>(Aptean, 2022)</w:t>
          </w:r>
          <w:r w:rsidR="00F16BAF">
            <w:rPr>
              <w:rFonts w:ascii="Times New Roman" w:hAnsi="Times New Roman"/>
            </w:rPr>
            <w:fldChar w:fldCharType="end"/>
          </w:r>
        </w:sdtContent>
      </w:sdt>
      <w:r w:rsidRPr="00B1230E">
        <w:rPr>
          <w:rFonts w:ascii="Times New Roman" w:hAnsi="Times New Roman"/>
        </w:rPr>
        <w:t>.</w:t>
      </w:r>
    </w:p>
    <w:p w14:paraId="490052A6" w14:textId="49FDEDA6" w:rsidR="00B1230E" w:rsidRPr="00B1230E" w:rsidRDefault="00B1230E" w:rsidP="00B1230E">
      <w:pPr>
        <w:pStyle w:val="ListParagraph"/>
        <w:numPr>
          <w:ilvl w:val="0"/>
          <w:numId w:val="25"/>
        </w:numPr>
        <w:rPr>
          <w:rFonts w:ascii="Times New Roman" w:hAnsi="Times New Roman"/>
        </w:rPr>
      </w:pPr>
      <w:r w:rsidRPr="00F16BAF">
        <w:rPr>
          <w:rFonts w:ascii="Times New Roman" w:hAnsi="Times New Roman"/>
          <w:b/>
          <w:bCs/>
        </w:rPr>
        <w:t>Energy Conservation:</w:t>
      </w:r>
      <w:r w:rsidRPr="00B1230E">
        <w:rPr>
          <w:rFonts w:ascii="Times New Roman" w:hAnsi="Times New Roman"/>
        </w:rPr>
        <w:t xml:space="preserve"> Transitioning outlet lighting to LED along with optimal HVAC management techniques during low-traffic hours can efficiently cut energy consumption per square foot by 20% over the next 2 years. Integrating in-kitchen heat recovery systems to repurpose cooking exhausts for water heating also holds high potential</w:t>
      </w:r>
      <w:r w:rsidR="00F16BAF">
        <w:rPr>
          <w:rFonts w:ascii="Times New Roman" w:hAnsi="Times New Roman"/>
        </w:rPr>
        <w:t xml:space="preserve"> </w:t>
      </w:r>
      <w:sdt>
        <w:sdtPr>
          <w:rPr>
            <w:rFonts w:ascii="Times New Roman" w:hAnsi="Times New Roman"/>
          </w:rPr>
          <w:id w:val="-556094334"/>
          <w:citation/>
        </w:sdtPr>
        <w:sdtContent>
          <w:r w:rsidR="00F16BAF">
            <w:rPr>
              <w:rFonts w:ascii="Times New Roman" w:hAnsi="Times New Roman"/>
            </w:rPr>
            <w:fldChar w:fldCharType="begin"/>
          </w:r>
          <w:r w:rsidR="00F16BAF">
            <w:rPr>
              <w:rFonts w:ascii="Times New Roman" w:hAnsi="Times New Roman"/>
            </w:rPr>
            <w:instrText xml:space="preserve"> CITATION Apt22 \l 2057 </w:instrText>
          </w:r>
          <w:r w:rsidR="00F16BAF">
            <w:rPr>
              <w:rFonts w:ascii="Times New Roman" w:hAnsi="Times New Roman"/>
            </w:rPr>
            <w:fldChar w:fldCharType="separate"/>
          </w:r>
          <w:r w:rsidR="002C177E" w:rsidRPr="002C177E">
            <w:rPr>
              <w:rFonts w:ascii="Times New Roman" w:hAnsi="Times New Roman"/>
              <w:noProof/>
            </w:rPr>
            <w:t>(Aptean, 2022)</w:t>
          </w:r>
          <w:r w:rsidR="00F16BAF">
            <w:rPr>
              <w:rFonts w:ascii="Times New Roman" w:hAnsi="Times New Roman"/>
            </w:rPr>
            <w:fldChar w:fldCharType="end"/>
          </w:r>
        </w:sdtContent>
      </w:sdt>
      <w:r w:rsidRPr="00B1230E">
        <w:rPr>
          <w:rFonts w:ascii="Times New Roman" w:hAnsi="Times New Roman"/>
        </w:rPr>
        <w:t>.</w:t>
      </w:r>
    </w:p>
    <w:p w14:paraId="64A214D2" w14:textId="10C475B1" w:rsidR="00B1230E" w:rsidRPr="00B1230E" w:rsidRDefault="00B1230E" w:rsidP="00B1230E">
      <w:pPr>
        <w:pStyle w:val="ListParagraph"/>
        <w:numPr>
          <w:ilvl w:val="0"/>
          <w:numId w:val="25"/>
        </w:numPr>
        <w:rPr>
          <w:rFonts w:ascii="Times New Roman" w:hAnsi="Times New Roman"/>
        </w:rPr>
      </w:pPr>
      <w:r w:rsidRPr="00F16BAF">
        <w:rPr>
          <w:rFonts w:ascii="Times New Roman" w:hAnsi="Times New Roman"/>
          <w:b/>
          <w:bCs/>
        </w:rPr>
        <w:t>Waste Minimization:</w:t>
      </w:r>
      <w:r w:rsidRPr="00B1230E">
        <w:rPr>
          <w:rFonts w:ascii="Times New Roman" w:hAnsi="Times New Roman"/>
        </w:rPr>
        <w:t xml:space="preserve"> Delicious strives to achieve over 80% recycling, composting or reuse of restaurant operational waste within 2025. Packaging reduction, optimized ingredient procurement and donations of surplus edible food to hunger relief agencies like Food Banks also progress its footprint lowering mission</w:t>
      </w:r>
      <w:r w:rsidR="00F16BAF">
        <w:rPr>
          <w:rFonts w:ascii="Times New Roman" w:hAnsi="Times New Roman"/>
        </w:rPr>
        <w:t xml:space="preserve"> </w:t>
      </w:r>
      <w:sdt>
        <w:sdtPr>
          <w:rPr>
            <w:rFonts w:ascii="Times New Roman" w:hAnsi="Times New Roman"/>
          </w:rPr>
          <w:id w:val="1525751486"/>
          <w:citation/>
        </w:sdtPr>
        <w:sdtContent>
          <w:r w:rsidR="00F16BAF">
            <w:rPr>
              <w:rFonts w:ascii="Times New Roman" w:hAnsi="Times New Roman"/>
            </w:rPr>
            <w:fldChar w:fldCharType="begin"/>
          </w:r>
          <w:r w:rsidR="00F16BAF">
            <w:rPr>
              <w:rFonts w:ascii="Times New Roman" w:hAnsi="Times New Roman"/>
            </w:rPr>
            <w:instrText xml:space="preserve"> CITATION Apt22 \l 2057 </w:instrText>
          </w:r>
          <w:r w:rsidR="00F16BAF">
            <w:rPr>
              <w:rFonts w:ascii="Times New Roman" w:hAnsi="Times New Roman"/>
            </w:rPr>
            <w:fldChar w:fldCharType="separate"/>
          </w:r>
          <w:r w:rsidR="002C177E" w:rsidRPr="002C177E">
            <w:rPr>
              <w:rFonts w:ascii="Times New Roman" w:hAnsi="Times New Roman"/>
              <w:noProof/>
            </w:rPr>
            <w:t>(Aptean, 2022)</w:t>
          </w:r>
          <w:r w:rsidR="00F16BAF">
            <w:rPr>
              <w:rFonts w:ascii="Times New Roman" w:hAnsi="Times New Roman"/>
            </w:rPr>
            <w:fldChar w:fldCharType="end"/>
          </w:r>
        </w:sdtContent>
      </w:sdt>
      <w:r w:rsidRPr="00B1230E">
        <w:rPr>
          <w:rFonts w:ascii="Times New Roman" w:hAnsi="Times New Roman"/>
        </w:rPr>
        <w:t>.</w:t>
      </w:r>
    </w:p>
    <w:p w14:paraId="3B4F9FEF" w14:textId="7854B49E" w:rsidR="00B1230E" w:rsidRPr="00B1230E" w:rsidRDefault="00B1230E" w:rsidP="00B1230E">
      <w:pPr>
        <w:pStyle w:val="ListParagraph"/>
        <w:numPr>
          <w:ilvl w:val="0"/>
          <w:numId w:val="25"/>
        </w:numPr>
        <w:rPr>
          <w:rFonts w:ascii="Times New Roman" w:hAnsi="Times New Roman"/>
        </w:rPr>
      </w:pPr>
      <w:r w:rsidRPr="00F16BAF">
        <w:rPr>
          <w:rFonts w:ascii="Times New Roman" w:hAnsi="Times New Roman"/>
          <w:b/>
          <w:bCs/>
        </w:rPr>
        <w:t>Water Preservation:</w:t>
      </w:r>
      <w:r w:rsidRPr="00B1230E">
        <w:rPr>
          <w:rFonts w:ascii="Times New Roman" w:hAnsi="Times New Roman"/>
        </w:rPr>
        <w:t xml:space="preserve"> Low-flow fixtures and tap aerators aid lowering water utilization up to 30% alongside systematic leak inspection across sinks and plumbing equipment maintenance. Progress tracking on key metrics helps reinforce sustainability focus for employees too.  </w:t>
      </w:r>
    </w:p>
    <w:p w14:paraId="3024E25D" w14:textId="77777777" w:rsidR="00B1230E" w:rsidRPr="00F16BAF" w:rsidRDefault="00B1230E" w:rsidP="00B1230E">
      <w:pPr>
        <w:rPr>
          <w:b/>
          <w:bCs/>
        </w:rPr>
      </w:pPr>
      <w:r w:rsidRPr="00F16BAF">
        <w:rPr>
          <w:b/>
          <w:bCs/>
        </w:rPr>
        <w:t xml:space="preserve">CSR Initiatives </w:t>
      </w:r>
    </w:p>
    <w:p w14:paraId="45F370DB" w14:textId="77777777" w:rsidR="00B1230E" w:rsidRPr="00B1230E" w:rsidRDefault="00B1230E" w:rsidP="00B1230E">
      <w:pPr>
        <w:pStyle w:val="ListParagraph"/>
        <w:numPr>
          <w:ilvl w:val="0"/>
          <w:numId w:val="26"/>
        </w:numPr>
        <w:rPr>
          <w:rFonts w:ascii="Times New Roman" w:hAnsi="Times New Roman"/>
        </w:rPr>
      </w:pPr>
      <w:r w:rsidRPr="00F16BAF">
        <w:rPr>
          <w:rFonts w:ascii="Times New Roman" w:hAnsi="Times New Roman"/>
          <w:b/>
          <w:bCs/>
        </w:rPr>
        <w:t>Nutrition Partnerships:</w:t>
      </w:r>
      <w:r w:rsidRPr="00B1230E">
        <w:rPr>
          <w:rFonts w:ascii="Times New Roman" w:hAnsi="Times New Roman"/>
        </w:rPr>
        <w:t xml:space="preserve"> Collaborating with schools and community nutritionists on healthy eating awareness camps educates the next generation on balanced diets while positioning Delicious' wholesome, made-to-order fare. </w:t>
      </w:r>
    </w:p>
    <w:p w14:paraId="6E4B6198" w14:textId="77777777" w:rsidR="00B1230E" w:rsidRPr="00B1230E" w:rsidRDefault="00B1230E" w:rsidP="00B1230E">
      <w:pPr>
        <w:pStyle w:val="ListParagraph"/>
        <w:numPr>
          <w:ilvl w:val="0"/>
          <w:numId w:val="26"/>
        </w:numPr>
        <w:rPr>
          <w:rFonts w:ascii="Times New Roman" w:hAnsi="Times New Roman"/>
        </w:rPr>
      </w:pPr>
      <w:r w:rsidRPr="00F16BAF">
        <w:rPr>
          <w:rFonts w:ascii="Times New Roman" w:hAnsi="Times New Roman"/>
          <w:b/>
          <w:bCs/>
        </w:rPr>
        <w:lastRenderedPageBreak/>
        <w:t>Fundraising Drives</w:t>
      </w:r>
      <w:r w:rsidRPr="00B1230E">
        <w:rPr>
          <w:rFonts w:ascii="Times New Roman" w:hAnsi="Times New Roman"/>
        </w:rPr>
        <w:t xml:space="preserve">: In-restaurant and digital customer engagement providing options to contribute financially towards organizations addressing food security and environmental conservation symbolizes care beyond great service.  </w:t>
      </w:r>
    </w:p>
    <w:p w14:paraId="2C9AF6EF" w14:textId="5AA7B158" w:rsidR="00B1230E" w:rsidRPr="00B1230E" w:rsidRDefault="00B1230E" w:rsidP="00B1230E">
      <w:pPr>
        <w:pStyle w:val="ListParagraph"/>
        <w:numPr>
          <w:ilvl w:val="0"/>
          <w:numId w:val="26"/>
        </w:numPr>
        <w:rPr>
          <w:rFonts w:ascii="Times New Roman" w:hAnsi="Times New Roman"/>
        </w:rPr>
      </w:pPr>
      <w:r w:rsidRPr="00F16BAF">
        <w:rPr>
          <w:rFonts w:ascii="Times New Roman" w:hAnsi="Times New Roman"/>
          <w:b/>
          <w:bCs/>
        </w:rPr>
        <w:t>Employment Inclusion:</w:t>
      </w:r>
      <w:r w:rsidRPr="00B1230E">
        <w:rPr>
          <w:rFonts w:ascii="Times New Roman" w:hAnsi="Times New Roman"/>
        </w:rPr>
        <w:t xml:space="preserve"> Hiring team members facing barriers to traditional work settings and focusing manager energy on nurturing their success aids display social conscience while benefiting operations through lower attrition and higher dedication.</w:t>
      </w:r>
    </w:p>
    <w:p w14:paraId="0548EB15" w14:textId="2C75F223" w:rsidR="003B285B" w:rsidRPr="003B285B" w:rsidRDefault="00B1230E" w:rsidP="00B1230E">
      <w:r>
        <w:t>The three-pronged green plus CSR agenda aims firmly embed community and ecological wellbeing into the core values framework that steers decision-making as Delicious prepares for ambitious growth plans in the years ahead while retaining its founding purpose.</w:t>
      </w:r>
    </w:p>
    <w:p w14:paraId="701F4FE0" w14:textId="6163F58E" w:rsidR="000F33E8" w:rsidRDefault="00000000" w:rsidP="000F33E8">
      <w:pPr>
        <w:pStyle w:val="Heading1"/>
      </w:pPr>
      <w:bookmarkStart w:id="20" w:name="_Toc153786278"/>
      <w:r>
        <w:t>Conclusion</w:t>
      </w:r>
      <w:bookmarkEnd w:id="20"/>
    </w:p>
    <w:p w14:paraId="13A5E336" w14:textId="1654AC27" w:rsidR="00A51BA2" w:rsidRDefault="00A51BA2" w:rsidP="00A51BA2">
      <w:r>
        <w:t>In conclusion, this report has presented a comprehensive strategic expansion plan for the fast-casual dining restaurant - Delicious. Leveraging key strategic analysis models, the current situation facing Delicious was systematically evaluated.  While Delicious enjoys a niche presence in London, ambitions to scale operations face several external hurdles from intensifying competition to rising real estate and talent costs during the high growth phase of the UK industry life cycle. Still, emerging preferences for fresh, customizable and affordable meals lend continued expansion opportunities. Internally, Delicious boasts strengths around its brand equity, hospitality model and sourcing relationships but needs capability enhancement for multi-location coordination.</w:t>
      </w:r>
    </w:p>
    <w:p w14:paraId="107982CF" w14:textId="34CE5992" w:rsidR="00A51BA2" w:rsidRDefault="00A51BA2" w:rsidP="00A51BA2">
      <w:r>
        <w:t>Considering these factors, the recommended strategy focuses differentiation based on customization flexibility, ethical sourcing as well as service excellence. This leverages Delicious' inherent brand qualities that satisfy consumer demand for unique dining experiences. A prudent initial pathway plots concentrating differentiation efforts through localized incubation across neighbourhood in targeted cities displaying affinity for such positioning. As niche presence and capabilities scale, expansion into additional regions follows. Delivering tailored meal customization and hospitality training standardization organization-wide fosters long-term advantage sustainability. Concurrently, green operations and CSR initiatives aid embedding higher purpose values among stakeholders.</w:t>
      </w:r>
    </w:p>
    <w:p w14:paraId="209C003D" w14:textId="77777777" w:rsidR="00A51BA2" w:rsidRDefault="00A51BA2" w:rsidP="00A51BA2"/>
    <w:p w14:paraId="1BC1F11D" w14:textId="77777777" w:rsidR="00A51BA2" w:rsidRDefault="00A51BA2" w:rsidP="00A51BA2">
      <w:r>
        <w:lastRenderedPageBreak/>
        <w:t xml:space="preserve">In terms of growth approaches, penetration within London is balanced through new market forays starting Manchester and Birmingham via an asset-light licensing model, before transitioning to company-owned outlets. Innovation investments also concentrate on digital platforms and emerging technologies to enable an integrated customer experience across in-store, takeaway/delivery and off-premise channels. </w:t>
      </w:r>
    </w:p>
    <w:p w14:paraId="0FFD9214" w14:textId="5420D0E6" w:rsidR="00A51BA2" w:rsidRPr="00A51BA2" w:rsidRDefault="00A51BA2" w:rsidP="00A51BA2">
      <w:r>
        <w:t>With execution coordination around the recommended market-centric differentiation strategy complemented by capability and locality enhancement in phases, Delicious can profitably navigate external dynamics to systematically quadrupled its outlet presence over 5 years. The focus remains rooted in the core promise of creating joyful food experiences connecting communities.</w:t>
      </w:r>
    </w:p>
    <w:p w14:paraId="1EF47CE2" w14:textId="77777777" w:rsidR="00522D35" w:rsidRDefault="00000000">
      <w:pPr>
        <w:pStyle w:val="Heading1"/>
      </w:pPr>
      <w:bookmarkStart w:id="21" w:name="_Toc153786279"/>
      <w:r>
        <w:t>Recommendation</w:t>
      </w:r>
      <w:bookmarkEnd w:id="21"/>
      <w:r>
        <w:t xml:space="preserve"> </w:t>
      </w:r>
    </w:p>
    <w:p w14:paraId="01541FCC" w14:textId="7B1D32D1" w:rsidR="00A51BA2" w:rsidRPr="00A51BA2" w:rsidRDefault="00A51BA2" w:rsidP="00A51BA2">
      <w:pPr>
        <w:pStyle w:val="ListParagraph"/>
        <w:numPr>
          <w:ilvl w:val="0"/>
          <w:numId w:val="27"/>
        </w:numPr>
        <w:rPr>
          <w:rFonts w:ascii="Times New Roman" w:hAnsi="Times New Roman"/>
        </w:rPr>
      </w:pPr>
      <w:r w:rsidRPr="00A51BA2">
        <w:rPr>
          <w:rFonts w:ascii="Times New Roman" w:hAnsi="Times New Roman"/>
        </w:rPr>
        <w:t xml:space="preserve">Pursue a differentiated growth strategy leveraging core strengths around customization flexibility, ethical sourcing and hospitality service excellence. Concentrate on establishing competitive advantages through localized incubation across target neighbourhoods before scaling wider.  </w:t>
      </w:r>
    </w:p>
    <w:p w14:paraId="182CC70B" w14:textId="77777777" w:rsidR="00A51BA2" w:rsidRPr="00A51BA2" w:rsidRDefault="00A51BA2" w:rsidP="00A51BA2">
      <w:pPr>
        <w:pStyle w:val="ListParagraph"/>
        <w:numPr>
          <w:ilvl w:val="0"/>
          <w:numId w:val="27"/>
        </w:numPr>
        <w:rPr>
          <w:rFonts w:ascii="Times New Roman" w:hAnsi="Times New Roman"/>
        </w:rPr>
      </w:pPr>
      <w:r w:rsidRPr="00A51BA2">
        <w:rPr>
          <w:rFonts w:ascii="Times New Roman" w:hAnsi="Times New Roman"/>
        </w:rPr>
        <w:t>Prioritize capability building for new market/site selection and hospitality culture dissemination across outlets through structured training programs and coordination processes as key expansion success factors.</w:t>
      </w:r>
    </w:p>
    <w:p w14:paraId="3AC15F9A" w14:textId="77777777" w:rsidR="00A51BA2" w:rsidRPr="00A51BA2" w:rsidRDefault="00A51BA2" w:rsidP="00A51BA2">
      <w:pPr>
        <w:pStyle w:val="ListParagraph"/>
        <w:numPr>
          <w:ilvl w:val="0"/>
          <w:numId w:val="27"/>
        </w:numPr>
        <w:rPr>
          <w:rFonts w:ascii="Times New Roman" w:hAnsi="Times New Roman"/>
        </w:rPr>
      </w:pPr>
      <w:r w:rsidRPr="00A51BA2">
        <w:rPr>
          <w:rFonts w:ascii="Times New Roman" w:hAnsi="Times New Roman"/>
        </w:rPr>
        <w:t xml:space="preserve">Balanced focus between penetrating existing London consumer base deeper via digital channels while extending current product strengths into new regional markets like Manchester, Birmingham etc. through company owned outlets.  </w:t>
      </w:r>
    </w:p>
    <w:p w14:paraId="00EF46C7" w14:textId="77777777" w:rsidR="00A51BA2" w:rsidRPr="00A51BA2" w:rsidRDefault="00A51BA2" w:rsidP="00A51BA2">
      <w:pPr>
        <w:pStyle w:val="ListParagraph"/>
        <w:numPr>
          <w:ilvl w:val="0"/>
          <w:numId w:val="27"/>
        </w:numPr>
        <w:rPr>
          <w:rFonts w:ascii="Times New Roman" w:hAnsi="Times New Roman"/>
        </w:rPr>
      </w:pPr>
      <w:r w:rsidRPr="00A51BA2">
        <w:rPr>
          <w:rFonts w:ascii="Times New Roman" w:hAnsi="Times New Roman"/>
        </w:rPr>
        <w:t xml:space="preserve">Initially license brand assets to strategic restaurant partners as affordable rapid market entry option across regions before transitioning to self-owned units. Evaluate joint ventures for accelerating footprint supported by partner complementary competencies too.  </w:t>
      </w:r>
    </w:p>
    <w:p w14:paraId="782411EB" w14:textId="3BC352BD" w:rsidR="005C196F" w:rsidRPr="00A51BA2" w:rsidRDefault="00A51BA2" w:rsidP="00FC3D88">
      <w:pPr>
        <w:pStyle w:val="ListParagraph"/>
        <w:numPr>
          <w:ilvl w:val="0"/>
          <w:numId w:val="27"/>
        </w:numPr>
        <w:rPr>
          <w:rFonts w:ascii="Times New Roman" w:hAnsi="Times New Roman"/>
        </w:rPr>
      </w:pPr>
      <w:r w:rsidRPr="00A51BA2">
        <w:rPr>
          <w:rFonts w:ascii="Times New Roman" w:hAnsi="Times New Roman"/>
        </w:rPr>
        <w:t>Commit significant innovation investments into digital platforms for customer engagement/convenience spanning customized ordering apps, delivery management systems and CRM analytics.</w:t>
      </w:r>
    </w:p>
    <w:bookmarkStart w:id="22" w:name="_Toc153786280" w:displacedByCustomXml="next"/>
    <w:sdt>
      <w:sdtPr>
        <w:rPr>
          <w:rFonts w:ascii="Times New Roman" w:eastAsia="Times New Roman" w:hAnsi="Times New Roman" w:cs="Times New Roman"/>
          <w:b w:val="0"/>
          <w:color w:val="auto"/>
        </w:rPr>
        <w:id w:val="829796266"/>
        <w:docPartObj>
          <w:docPartGallery w:val="Bibliographies"/>
          <w:docPartUnique/>
        </w:docPartObj>
      </w:sdtPr>
      <w:sdtEndPr>
        <w:rPr>
          <w:color w:val="000000" w:themeColor="text1"/>
        </w:rPr>
      </w:sdtEndPr>
      <w:sdtContent>
        <w:p w14:paraId="055D4065" w14:textId="0FCBCE6D" w:rsidR="00554403" w:rsidRDefault="00554403">
          <w:pPr>
            <w:pStyle w:val="Heading1"/>
          </w:pPr>
          <w:r>
            <w:t>References</w:t>
          </w:r>
          <w:bookmarkEnd w:id="22"/>
        </w:p>
        <w:sdt>
          <w:sdtPr>
            <w:id w:val="-573587230"/>
            <w:bibliography/>
          </w:sdtPr>
          <w:sdtContent>
            <w:p w14:paraId="154F4016" w14:textId="77777777" w:rsidR="002C177E" w:rsidRDefault="00554403" w:rsidP="002C177E">
              <w:pPr>
                <w:pStyle w:val="Bibliography"/>
                <w:jc w:val="left"/>
                <w:rPr>
                  <w:noProof/>
                </w:rPr>
              </w:pPr>
              <w:r>
                <w:fldChar w:fldCharType="begin"/>
              </w:r>
              <w:r>
                <w:instrText xml:space="preserve"> BIBLIOGRAPHY </w:instrText>
              </w:r>
              <w:r>
                <w:fldChar w:fldCharType="separate"/>
              </w:r>
              <w:r w:rsidR="002C177E">
                <w:rPr>
                  <w:noProof/>
                </w:rPr>
                <w:t xml:space="preserve">Abdul, M., 2022. </w:t>
              </w:r>
              <w:r w:rsidR="002C177E">
                <w:rPr>
                  <w:i/>
                  <w:iCs/>
                  <w:noProof/>
                </w:rPr>
                <w:t xml:space="preserve">Fast Food Industry Analysis. </w:t>
              </w:r>
              <w:r w:rsidR="002C177E">
                <w:rPr>
                  <w:noProof/>
                </w:rPr>
                <w:t xml:space="preserve">[Online] </w:t>
              </w:r>
              <w:r w:rsidR="002C177E">
                <w:rPr>
                  <w:noProof/>
                </w:rPr>
                <w:br/>
                <w:t xml:space="preserve">Available at: </w:t>
              </w:r>
              <w:r w:rsidR="002C177E">
                <w:rPr>
                  <w:noProof/>
                  <w:u w:val="single"/>
                </w:rPr>
                <w:t>https://pestleanalysis.com/fast-food-industry-analysis/#Fast_Food_Industry_Life_Cycle</w:t>
              </w:r>
              <w:r w:rsidR="002C177E">
                <w:rPr>
                  <w:noProof/>
                </w:rPr>
                <w:br/>
                <w:t>[Accessed 08 December 2023].</w:t>
              </w:r>
            </w:p>
            <w:p w14:paraId="1C5A5486" w14:textId="77777777" w:rsidR="002C177E" w:rsidRDefault="002C177E" w:rsidP="002C177E">
              <w:pPr>
                <w:pStyle w:val="Bibliography"/>
                <w:jc w:val="left"/>
                <w:rPr>
                  <w:noProof/>
                </w:rPr>
              </w:pPr>
              <w:r>
                <w:rPr>
                  <w:noProof/>
                </w:rPr>
                <w:t xml:space="preserve">Aptean, 2022. </w:t>
              </w:r>
              <w:r>
                <w:rPr>
                  <w:i/>
                  <w:iCs/>
                  <w:noProof/>
                </w:rPr>
                <w:t xml:space="preserve">Responsible Sourcing in Food and Beverage: Compelling Reasons and Useful Strategies for Working with Sustainable Suppliers. </w:t>
              </w:r>
              <w:r>
                <w:rPr>
                  <w:noProof/>
                </w:rPr>
                <w:t xml:space="preserve">[Online] </w:t>
              </w:r>
              <w:r>
                <w:rPr>
                  <w:noProof/>
                </w:rPr>
                <w:br/>
                <w:t xml:space="preserve">Available at: </w:t>
              </w:r>
              <w:r>
                <w:rPr>
                  <w:noProof/>
                  <w:u w:val="single"/>
                </w:rPr>
                <w:t>https://www.aptean.com/en-GB/insights/blog/responsible-sourcing-in-food-and-beverage</w:t>
              </w:r>
              <w:r>
                <w:rPr>
                  <w:noProof/>
                </w:rPr>
                <w:br/>
                <w:t>[Accessed 09 Deember 2023].</w:t>
              </w:r>
            </w:p>
            <w:p w14:paraId="50696BED" w14:textId="77777777" w:rsidR="002C177E" w:rsidRDefault="002C177E" w:rsidP="002C177E">
              <w:pPr>
                <w:pStyle w:val="Bibliography"/>
                <w:jc w:val="left"/>
                <w:rPr>
                  <w:noProof/>
                </w:rPr>
              </w:pPr>
              <w:r>
                <w:rPr>
                  <w:noProof/>
                </w:rPr>
                <w:t xml:space="preserve">Barney, J. &amp; Hesterly, S. W., 2019. </w:t>
              </w:r>
              <w:r>
                <w:rPr>
                  <w:i/>
                  <w:iCs/>
                  <w:noProof/>
                </w:rPr>
                <w:t xml:space="preserve">Strategic management and competitive advantage : concepts and cases .. </w:t>
              </w:r>
              <w:r>
                <w:rPr>
                  <w:noProof/>
                </w:rPr>
                <w:t>6 ed. Harlow: Pearson.</w:t>
              </w:r>
            </w:p>
            <w:p w14:paraId="775E355E" w14:textId="77777777" w:rsidR="002C177E" w:rsidRDefault="002C177E" w:rsidP="002C177E">
              <w:pPr>
                <w:pStyle w:val="Bibliography"/>
                <w:jc w:val="left"/>
                <w:rPr>
                  <w:noProof/>
                </w:rPr>
              </w:pPr>
              <w:r>
                <w:rPr>
                  <w:noProof/>
                </w:rPr>
                <w:t xml:space="preserve">Hitt, M. &amp; Ireland, R., 2009. </w:t>
              </w:r>
              <w:r>
                <w:rPr>
                  <w:i/>
                  <w:iCs/>
                  <w:noProof/>
                </w:rPr>
                <w:t xml:space="preserve">Strategic Management: Concepts &amp; Cases Competitiveness and Globalization. </w:t>
              </w:r>
              <w:r>
                <w:rPr>
                  <w:noProof/>
                </w:rPr>
                <w:t>8 ed. South-western: Cangage Learning.</w:t>
              </w:r>
            </w:p>
            <w:p w14:paraId="743241EB" w14:textId="77777777" w:rsidR="002C177E" w:rsidRDefault="002C177E" w:rsidP="002C177E">
              <w:pPr>
                <w:pStyle w:val="Bibliography"/>
                <w:jc w:val="left"/>
                <w:rPr>
                  <w:noProof/>
                </w:rPr>
              </w:pPr>
              <w:r>
                <w:rPr>
                  <w:noProof/>
                </w:rPr>
                <w:t xml:space="preserve">Johnson, G., 2017. </w:t>
              </w:r>
              <w:r>
                <w:rPr>
                  <w:i/>
                  <w:iCs/>
                  <w:noProof/>
                </w:rPr>
                <w:t xml:space="preserve">Exploring strategy : text and cases. </w:t>
              </w:r>
              <w:r>
                <w:rPr>
                  <w:noProof/>
                </w:rPr>
                <w:t>11 ed. Harlow: Pearson.</w:t>
              </w:r>
            </w:p>
            <w:p w14:paraId="4717CE6E" w14:textId="77777777" w:rsidR="002C177E" w:rsidRDefault="002C177E" w:rsidP="002C177E">
              <w:pPr>
                <w:pStyle w:val="Bibliography"/>
                <w:jc w:val="left"/>
                <w:rPr>
                  <w:noProof/>
                </w:rPr>
              </w:pPr>
              <w:r>
                <w:rPr>
                  <w:noProof/>
                </w:rPr>
                <w:t xml:space="preserve">Johnson, G., Whittington, R. &amp; Scholes, K., 2012. </w:t>
              </w:r>
              <w:r>
                <w:rPr>
                  <w:i/>
                  <w:iCs/>
                  <w:noProof/>
                </w:rPr>
                <w:t xml:space="preserve">Fundamentals of Strategy. </w:t>
              </w:r>
              <w:r>
                <w:rPr>
                  <w:noProof/>
                </w:rPr>
                <w:t>2 ed. Harlow: Pearson Prentice Hall.</w:t>
              </w:r>
            </w:p>
            <w:p w14:paraId="775727C0" w14:textId="77777777" w:rsidR="002C177E" w:rsidRDefault="002C177E" w:rsidP="002C177E">
              <w:pPr>
                <w:pStyle w:val="Bibliography"/>
                <w:jc w:val="left"/>
                <w:rPr>
                  <w:noProof/>
                </w:rPr>
              </w:pPr>
              <w:r>
                <w:rPr>
                  <w:noProof/>
                </w:rPr>
                <w:t xml:space="preserve">Learn Marketing, 2020. </w:t>
              </w:r>
              <w:r>
                <w:rPr>
                  <w:i/>
                  <w:iCs/>
                  <w:noProof/>
                </w:rPr>
                <w:t xml:space="preserve">Micro Environment. </w:t>
              </w:r>
              <w:r>
                <w:rPr>
                  <w:noProof/>
                </w:rPr>
                <w:t xml:space="preserve">[Online] </w:t>
              </w:r>
              <w:r>
                <w:rPr>
                  <w:noProof/>
                </w:rPr>
                <w:br/>
                <w:t xml:space="preserve">Available at: </w:t>
              </w:r>
              <w:r>
                <w:rPr>
                  <w:noProof/>
                  <w:u w:val="single"/>
                </w:rPr>
                <w:t>https://www.learnmarketing.net/microenvironment.htm</w:t>
              </w:r>
              <w:r>
                <w:rPr>
                  <w:noProof/>
                </w:rPr>
                <w:br/>
                <w:t>[Accessed 2023 December 2023].</w:t>
              </w:r>
            </w:p>
            <w:p w14:paraId="659CF020" w14:textId="77777777" w:rsidR="002C177E" w:rsidRDefault="002C177E" w:rsidP="002C177E">
              <w:pPr>
                <w:pStyle w:val="Bibliography"/>
                <w:jc w:val="left"/>
                <w:rPr>
                  <w:noProof/>
                </w:rPr>
              </w:pPr>
              <w:r>
                <w:rPr>
                  <w:noProof/>
                </w:rPr>
                <w:t xml:space="preserve">Lynch, R., 2018. </w:t>
              </w:r>
              <w:r>
                <w:rPr>
                  <w:i/>
                  <w:iCs/>
                  <w:noProof/>
                </w:rPr>
                <w:t xml:space="preserve">Strategic Management. </w:t>
              </w:r>
              <w:r>
                <w:rPr>
                  <w:noProof/>
                </w:rPr>
                <w:t>8 ed. Harlow: Pearson Education.</w:t>
              </w:r>
            </w:p>
            <w:p w14:paraId="50B4F3BC" w14:textId="77777777" w:rsidR="002C177E" w:rsidRDefault="002C177E" w:rsidP="002C177E">
              <w:pPr>
                <w:pStyle w:val="Bibliography"/>
                <w:jc w:val="left"/>
                <w:rPr>
                  <w:noProof/>
                </w:rPr>
              </w:pPr>
              <w:r>
                <w:rPr>
                  <w:noProof/>
                </w:rPr>
                <w:t xml:space="preserve">Management Technology Policy, 2023. </w:t>
              </w:r>
              <w:r>
                <w:rPr>
                  <w:i/>
                  <w:iCs/>
                  <w:noProof/>
                </w:rPr>
                <w:t xml:space="preserve">Porter's Generic Competitive Strategies. </w:t>
              </w:r>
              <w:r>
                <w:rPr>
                  <w:noProof/>
                </w:rPr>
                <w:t xml:space="preserve">[Online] </w:t>
              </w:r>
              <w:r>
                <w:rPr>
                  <w:noProof/>
                </w:rPr>
                <w:br/>
                <w:t xml:space="preserve">Available at: </w:t>
              </w:r>
              <w:r>
                <w:rPr>
                  <w:noProof/>
                  <w:u w:val="single"/>
                </w:rPr>
                <w:t>https://www.ifm.eng.cam.ac.uk/research/dstools/porters-generic-competitive-strategies/</w:t>
              </w:r>
              <w:r>
                <w:rPr>
                  <w:noProof/>
                </w:rPr>
                <w:br/>
                <w:t>[Accessed 02 December 2023].</w:t>
              </w:r>
            </w:p>
            <w:p w14:paraId="48F753A8" w14:textId="77777777" w:rsidR="002C177E" w:rsidRDefault="002C177E" w:rsidP="002C177E">
              <w:pPr>
                <w:pStyle w:val="Bibliography"/>
                <w:jc w:val="left"/>
                <w:rPr>
                  <w:noProof/>
                </w:rPr>
              </w:pPr>
              <w:r>
                <w:rPr>
                  <w:noProof/>
                </w:rPr>
                <w:t xml:space="preserve">Morden, T., 2016. </w:t>
              </w:r>
              <w:r>
                <w:rPr>
                  <w:i/>
                  <w:iCs/>
                  <w:noProof/>
                </w:rPr>
                <w:t xml:space="preserve">Principles of strategic management. </w:t>
              </w:r>
              <w:r>
                <w:rPr>
                  <w:noProof/>
                </w:rPr>
                <w:t>3 ed. New York: Routledge.</w:t>
              </w:r>
            </w:p>
            <w:p w14:paraId="53511E22" w14:textId="77777777" w:rsidR="002C177E" w:rsidRDefault="002C177E" w:rsidP="002C177E">
              <w:pPr>
                <w:pStyle w:val="Bibliography"/>
                <w:jc w:val="left"/>
                <w:rPr>
                  <w:noProof/>
                </w:rPr>
              </w:pPr>
              <w:r>
                <w:rPr>
                  <w:noProof/>
                </w:rPr>
                <w:lastRenderedPageBreak/>
                <w:t xml:space="preserve">Peter Booklah, 2022. </w:t>
              </w:r>
              <w:r>
                <w:rPr>
                  <w:i/>
                  <w:iCs/>
                  <w:noProof/>
                </w:rPr>
                <w:t xml:space="preserve">Ansoff Matrix: What Is It And How To Use It?. </w:t>
              </w:r>
              <w:r>
                <w:rPr>
                  <w:noProof/>
                </w:rPr>
                <w:t xml:space="preserve">[Online] </w:t>
              </w:r>
              <w:r>
                <w:rPr>
                  <w:noProof/>
                </w:rPr>
                <w:br/>
                <w:t xml:space="preserve">Available at: </w:t>
              </w:r>
              <w:r>
                <w:rPr>
                  <w:noProof/>
                  <w:u w:val="single"/>
                </w:rPr>
                <w:t>https://boolkah.com/ansoff-matrix/</w:t>
              </w:r>
              <w:r>
                <w:rPr>
                  <w:noProof/>
                </w:rPr>
                <w:br/>
                <w:t>[Accessed 10 December 2023].</w:t>
              </w:r>
            </w:p>
            <w:p w14:paraId="69FDF0D7" w14:textId="77777777" w:rsidR="002C177E" w:rsidRDefault="002C177E" w:rsidP="002C177E">
              <w:pPr>
                <w:pStyle w:val="Bibliography"/>
                <w:jc w:val="left"/>
                <w:rPr>
                  <w:noProof/>
                </w:rPr>
              </w:pPr>
              <w:r>
                <w:rPr>
                  <w:noProof/>
                </w:rPr>
                <w:t xml:space="preserve">Porter, M., 1989. </w:t>
              </w:r>
              <w:r>
                <w:rPr>
                  <w:i/>
                  <w:iCs/>
                  <w:noProof/>
                </w:rPr>
                <w:t xml:space="preserve">How competitive forces shape strategy. </w:t>
              </w:r>
              <w:r>
                <w:rPr>
                  <w:noProof/>
                </w:rPr>
                <w:t>UK: Macmillan Education UK.</w:t>
              </w:r>
            </w:p>
            <w:p w14:paraId="4E0D56ED" w14:textId="77777777" w:rsidR="002C177E" w:rsidRDefault="002C177E" w:rsidP="002C177E">
              <w:pPr>
                <w:pStyle w:val="Bibliography"/>
                <w:jc w:val="left"/>
                <w:rPr>
                  <w:noProof/>
                </w:rPr>
              </w:pPr>
              <w:r>
                <w:rPr>
                  <w:noProof/>
                </w:rPr>
                <w:t xml:space="preserve">Valentin, E., 2015. </w:t>
              </w:r>
              <w:r>
                <w:rPr>
                  <w:i/>
                  <w:iCs/>
                  <w:noProof/>
                </w:rPr>
                <w:t xml:space="preserve">Business planning and market strategy. </w:t>
              </w:r>
              <w:r>
                <w:rPr>
                  <w:noProof/>
                </w:rPr>
                <w:t>Los Angeles: SAGE.</w:t>
              </w:r>
            </w:p>
            <w:p w14:paraId="70CC8E5F" w14:textId="77777777" w:rsidR="002C177E" w:rsidRDefault="002C177E" w:rsidP="002C177E">
              <w:pPr>
                <w:pStyle w:val="Bibliography"/>
                <w:jc w:val="left"/>
                <w:rPr>
                  <w:noProof/>
                </w:rPr>
              </w:pPr>
              <w:r>
                <w:rPr>
                  <w:noProof/>
                </w:rPr>
                <w:t xml:space="preserve">Whittington, R., Patrick , R. &amp; Gerry, J., 2020. </w:t>
              </w:r>
              <w:r>
                <w:rPr>
                  <w:i/>
                  <w:iCs/>
                  <w:noProof/>
                </w:rPr>
                <w:t xml:space="preserve">Exploring Strategy, Text and Cases. </w:t>
              </w:r>
              <w:r>
                <w:rPr>
                  <w:noProof/>
                </w:rPr>
                <w:t>12 ed. Harlow: Pearson Higher Education &amp; Professional Group.</w:t>
              </w:r>
            </w:p>
            <w:p w14:paraId="727ECF44" w14:textId="77777777" w:rsidR="002C177E" w:rsidRDefault="002C177E" w:rsidP="002C177E">
              <w:pPr>
                <w:pStyle w:val="Bibliography"/>
                <w:jc w:val="left"/>
                <w:rPr>
                  <w:noProof/>
                </w:rPr>
              </w:pPr>
              <w:r>
                <w:rPr>
                  <w:noProof/>
                </w:rPr>
                <w:t xml:space="preserve">Wondershare EdrawMax, 2023. </w:t>
              </w:r>
              <w:r>
                <w:rPr>
                  <w:i/>
                  <w:iCs/>
                  <w:noProof/>
                </w:rPr>
                <w:t xml:space="preserve">Detailed PESTEL Analysis of Restaurant Industry. </w:t>
              </w:r>
              <w:r>
                <w:rPr>
                  <w:noProof/>
                </w:rPr>
                <w:t xml:space="preserve">[Online] </w:t>
              </w:r>
              <w:r>
                <w:rPr>
                  <w:noProof/>
                </w:rPr>
                <w:br/>
                <w:t xml:space="preserve">Available at: </w:t>
              </w:r>
              <w:r>
                <w:rPr>
                  <w:noProof/>
                  <w:u w:val="single"/>
                </w:rPr>
                <w:t>https://www.edrawmax.com/article/restaurant-industry-pestel-analysis.html</w:t>
              </w:r>
              <w:r>
                <w:rPr>
                  <w:noProof/>
                </w:rPr>
                <w:br/>
                <w:t>[Accessed 04 December 2023].</w:t>
              </w:r>
            </w:p>
            <w:p w14:paraId="657C0802" w14:textId="1CEB73F2" w:rsidR="00554403" w:rsidRDefault="00554403" w:rsidP="002C177E">
              <w:pPr>
                <w:jc w:val="left"/>
              </w:pPr>
              <w:r>
                <w:rPr>
                  <w:b/>
                  <w:bCs/>
                  <w:noProof/>
                </w:rPr>
                <w:fldChar w:fldCharType="end"/>
              </w:r>
            </w:p>
          </w:sdtContent>
        </w:sdt>
      </w:sdtContent>
    </w:sdt>
    <w:p w14:paraId="5E033BF8" w14:textId="77777777" w:rsidR="00522D35" w:rsidRDefault="00522D35"/>
    <w:p w14:paraId="11FD6D5B" w14:textId="77777777" w:rsidR="00522D35" w:rsidRDefault="00522D35"/>
    <w:sectPr w:rsidR="00522D35">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A2599" w14:textId="77777777" w:rsidR="00E97BB9" w:rsidRDefault="00E97BB9">
      <w:pPr>
        <w:spacing w:after="0" w:line="240" w:lineRule="auto"/>
      </w:pPr>
      <w:r>
        <w:separator/>
      </w:r>
    </w:p>
  </w:endnote>
  <w:endnote w:type="continuationSeparator" w:id="0">
    <w:p w14:paraId="2AB3157D" w14:textId="77777777" w:rsidR="00E97BB9" w:rsidRDefault="00E97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A4145"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C9DD7" w14:textId="77777777" w:rsidR="00522D35"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25379">
      <w:rPr>
        <w:noProof/>
        <w:color w:val="000000"/>
      </w:rPr>
      <w:t>1</w:t>
    </w:r>
    <w:r>
      <w:rPr>
        <w:color w:val="000000"/>
      </w:rPr>
      <w:fldChar w:fldCharType="end"/>
    </w:r>
    <w:r>
      <w:rPr>
        <w:color w:val="000000"/>
      </w:rPr>
      <w:t xml:space="preserve"> | </w:t>
    </w:r>
    <w:r>
      <w:rPr>
        <w:color w:val="7F7F7F"/>
      </w:rPr>
      <w:t>Page</w:t>
    </w:r>
  </w:p>
  <w:p w14:paraId="5D602EB9"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FC5AE"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E8B6E" w14:textId="77777777" w:rsidR="00E97BB9" w:rsidRDefault="00E97BB9">
      <w:pPr>
        <w:spacing w:after="0" w:line="240" w:lineRule="auto"/>
      </w:pPr>
      <w:r>
        <w:separator/>
      </w:r>
    </w:p>
  </w:footnote>
  <w:footnote w:type="continuationSeparator" w:id="0">
    <w:p w14:paraId="73555205" w14:textId="77777777" w:rsidR="00E97BB9" w:rsidRDefault="00E97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6B2CF"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540B9"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p w14:paraId="5FB0F297"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9205" w14:textId="77777777" w:rsidR="00522D35" w:rsidRDefault="00522D3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73D"/>
    <w:multiLevelType w:val="hybridMultilevel"/>
    <w:tmpl w:val="4E441C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862C5"/>
    <w:multiLevelType w:val="hybridMultilevel"/>
    <w:tmpl w:val="CC58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5728E"/>
    <w:multiLevelType w:val="hybridMultilevel"/>
    <w:tmpl w:val="1A603F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36B2C"/>
    <w:multiLevelType w:val="hybridMultilevel"/>
    <w:tmpl w:val="D26E7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F0383"/>
    <w:multiLevelType w:val="hybridMultilevel"/>
    <w:tmpl w:val="D7C41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77832"/>
    <w:multiLevelType w:val="hybridMultilevel"/>
    <w:tmpl w:val="DD82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4241BB"/>
    <w:multiLevelType w:val="hybridMultilevel"/>
    <w:tmpl w:val="A52C0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866C3"/>
    <w:multiLevelType w:val="hybridMultilevel"/>
    <w:tmpl w:val="121E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37C16"/>
    <w:multiLevelType w:val="hybridMultilevel"/>
    <w:tmpl w:val="551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5C4DDF"/>
    <w:multiLevelType w:val="hybridMultilevel"/>
    <w:tmpl w:val="62D28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35747E"/>
    <w:multiLevelType w:val="hybridMultilevel"/>
    <w:tmpl w:val="A88A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D4666"/>
    <w:multiLevelType w:val="hybridMultilevel"/>
    <w:tmpl w:val="D62A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D4DA3"/>
    <w:multiLevelType w:val="hybridMultilevel"/>
    <w:tmpl w:val="49967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C55C94"/>
    <w:multiLevelType w:val="hybridMultilevel"/>
    <w:tmpl w:val="9C2E3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24BAF"/>
    <w:multiLevelType w:val="hybridMultilevel"/>
    <w:tmpl w:val="981A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B01BD"/>
    <w:multiLevelType w:val="hybridMultilevel"/>
    <w:tmpl w:val="D3FE4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BB01C3"/>
    <w:multiLevelType w:val="hybridMultilevel"/>
    <w:tmpl w:val="74AE9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E25E0E"/>
    <w:multiLevelType w:val="hybridMultilevel"/>
    <w:tmpl w:val="EDE873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385053"/>
    <w:multiLevelType w:val="hybridMultilevel"/>
    <w:tmpl w:val="AEA8F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221CB6"/>
    <w:multiLevelType w:val="hybridMultilevel"/>
    <w:tmpl w:val="56E0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BD47EE"/>
    <w:multiLevelType w:val="hybridMultilevel"/>
    <w:tmpl w:val="D4AC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26EC4"/>
    <w:multiLevelType w:val="hybridMultilevel"/>
    <w:tmpl w:val="2AB47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381F0A"/>
    <w:multiLevelType w:val="hybridMultilevel"/>
    <w:tmpl w:val="EB10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A0036E"/>
    <w:multiLevelType w:val="hybridMultilevel"/>
    <w:tmpl w:val="AF92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380B8E"/>
    <w:multiLevelType w:val="hybridMultilevel"/>
    <w:tmpl w:val="F47C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C80463"/>
    <w:multiLevelType w:val="hybridMultilevel"/>
    <w:tmpl w:val="0DEEC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D5793"/>
    <w:multiLevelType w:val="hybridMultilevel"/>
    <w:tmpl w:val="70FCFE3C"/>
    <w:lvl w:ilvl="0" w:tplc="2604BD94">
      <w:start w:val="1"/>
      <w:numFmt w:val="bullet"/>
      <w:pStyle w:val="conte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422785">
    <w:abstractNumId w:val="7"/>
  </w:num>
  <w:num w:numId="2" w16cid:durableId="26637579">
    <w:abstractNumId w:val="23"/>
  </w:num>
  <w:num w:numId="3" w16cid:durableId="171383254">
    <w:abstractNumId w:val="20"/>
  </w:num>
  <w:num w:numId="4" w16cid:durableId="456065898">
    <w:abstractNumId w:val="3"/>
  </w:num>
  <w:num w:numId="5" w16cid:durableId="2089114607">
    <w:abstractNumId w:val="5"/>
  </w:num>
  <w:num w:numId="6" w16cid:durableId="1337616600">
    <w:abstractNumId w:val="26"/>
  </w:num>
  <w:num w:numId="7" w16cid:durableId="1157182689">
    <w:abstractNumId w:val="19"/>
  </w:num>
  <w:num w:numId="8" w16cid:durableId="609968582">
    <w:abstractNumId w:val="8"/>
  </w:num>
  <w:num w:numId="9" w16cid:durableId="397440141">
    <w:abstractNumId w:val="1"/>
  </w:num>
  <w:num w:numId="10" w16cid:durableId="1426850460">
    <w:abstractNumId w:val="14"/>
  </w:num>
  <w:num w:numId="11" w16cid:durableId="1508402475">
    <w:abstractNumId w:val="24"/>
  </w:num>
  <w:num w:numId="12" w16cid:durableId="914046841">
    <w:abstractNumId w:val="10"/>
  </w:num>
  <w:num w:numId="13" w16cid:durableId="1789810986">
    <w:abstractNumId w:val="22"/>
  </w:num>
  <w:num w:numId="14" w16cid:durableId="175002664">
    <w:abstractNumId w:val="11"/>
  </w:num>
  <w:num w:numId="15" w16cid:durableId="1149858515">
    <w:abstractNumId w:val="16"/>
  </w:num>
  <w:num w:numId="16" w16cid:durableId="787351964">
    <w:abstractNumId w:val="12"/>
  </w:num>
  <w:num w:numId="17" w16cid:durableId="1292781981">
    <w:abstractNumId w:val="18"/>
  </w:num>
  <w:num w:numId="18" w16cid:durableId="1899853219">
    <w:abstractNumId w:val="9"/>
  </w:num>
  <w:num w:numId="19" w16cid:durableId="635645597">
    <w:abstractNumId w:val="0"/>
  </w:num>
  <w:num w:numId="20" w16cid:durableId="952631438">
    <w:abstractNumId w:val="25"/>
  </w:num>
  <w:num w:numId="21" w16cid:durableId="1553544348">
    <w:abstractNumId w:val="2"/>
  </w:num>
  <w:num w:numId="22" w16cid:durableId="658076300">
    <w:abstractNumId w:val="4"/>
  </w:num>
  <w:num w:numId="23" w16cid:durableId="575290260">
    <w:abstractNumId w:val="15"/>
  </w:num>
  <w:num w:numId="24" w16cid:durableId="931279652">
    <w:abstractNumId w:val="6"/>
  </w:num>
  <w:num w:numId="25" w16cid:durableId="1451822045">
    <w:abstractNumId w:val="13"/>
  </w:num>
  <w:num w:numId="26" w16cid:durableId="2141607543">
    <w:abstractNumId w:val="21"/>
  </w:num>
  <w:num w:numId="27" w16cid:durableId="18368008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D35"/>
    <w:rsid w:val="00002E1C"/>
    <w:rsid w:val="000106FD"/>
    <w:rsid w:val="0004714C"/>
    <w:rsid w:val="000553FC"/>
    <w:rsid w:val="00056A2F"/>
    <w:rsid w:val="000614AD"/>
    <w:rsid w:val="00063D17"/>
    <w:rsid w:val="00066EBA"/>
    <w:rsid w:val="00081759"/>
    <w:rsid w:val="000951B9"/>
    <w:rsid w:val="000B07A5"/>
    <w:rsid w:val="000B7B22"/>
    <w:rsid w:val="000C344A"/>
    <w:rsid w:val="000C6643"/>
    <w:rsid w:val="000F33E8"/>
    <w:rsid w:val="00116375"/>
    <w:rsid w:val="00150122"/>
    <w:rsid w:val="00156AF5"/>
    <w:rsid w:val="00170F4B"/>
    <w:rsid w:val="00172EA2"/>
    <w:rsid w:val="00184F0F"/>
    <w:rsid w:val="00186A78"/>
    <w:rsid w:val="00190835"/>
    <w:rsid w:val="00197DC3"/>
    <w:rsid w:val="001A5272"/>
    <w:rsid w:val="001A7EC5"/>
    <w:rsid w:val="001D5EF8"/>
    <w:rsid w:val="001D604C"/>
    <w:rsid w:val="001D6D06"/>
    <w:rsid w:val="001E3586"/>
    <w:rsid w:val="001E6890"/>
    <w:rsid w:val="001E6EF6"/>
    <w:rsid w:val="001F186A"/>
    <w:rsid w:val="001F6499"/>
    <w:rsid w:val="0021091D"/>
    <w:rsid w:val="0021448D"/>
    <w:rsid w:val="00225C4F"/>
    <w:rsid w:val="00231155"/>
    <w:rsid w:val="00231954"/>
    <w:rsid w:val="00232262"/>
    <w:rsid w:val="00241EE1"/>
    <w:rsid w:val="002522AC"/>
    <w:rsid w:val="002734C9"/>
    <w:rsid w:val="002743CA"/>
    <w:rsid w:val="00281EF3"/>
    <w:rsid w:val="002824D8"/>
    <w:rsid w:val="00296415"/>
    <w:rsid w:val="002A2A74"/>
    <w:rsid w:val="002C177E"/>
    <w:rsid w:val="002E62E7"/>
    <w:rsid w:val="00300781"/>
    <w:rsid w:val="00313D91"/>
    <w:rsid w:val="0032037D"/>
    <w:rsid w:val="003423EE"/>
    <w:rsid w:val="003438BA"/>
    <w:rsid w:val="00393445"/>
    <w:rsid w:val="003A1C4F"/>
    <w:rsid w:val="003B285B"/>
    <w:rsid w:val="003E71C6"/>
    <w:rsid w:val="00404DC1"/>
    <w:rsid w:val="004076E9"/>
    <w:rsid w:val="00441036"/>
    <w:rsid w:val="00442FE2"/>
    <w:rsid w:val="004706A1"/>
    <w:rsid w:val="00476993"/>
    <w:rsid w:val="00481AF7"/>
    <w:rsid w:val="0048703D"/>
    <w:rsid w:val="004936C2"/>
    <w:rsid w:val="00495552"/>
    <w:rsid w:val="004A011D"/>
    <w:rsid w:val="004A415F"/>
    <w:rsid w:val="004A41B2"/>
    <w:rsid w:val="004C40EC"/>
    <w:rsid w:val="004D2193"/>
    <w:rsid w:val="004E306E"/>
    <w:rsid w:val="004E700D"/>
    <w:rsid w:val="004F54FD"/>
    <w:rsid w:val="004F7AAB"/>
    <w:rsid w:val="00515746"/>
    <w:rsid w:val="00522564"/>
    <w:rsid w:val="00522D35"/>
    <w:rsid w:val="005367FB"/>
    <w:rsid w:val="005526F3"/>
    <w:rsid w:val="00554403"/>
    <w:rsid w:val="005565FF"/>
    <w:rsid w:val="005737C6"/>
    <w:rsid w:val="00575045"/>
    <w:rsid w:val="00580734"/>
    <w:rsid w:val="005851F3"/>
    <w:rsid w:val="00587782"/>
    <w:rsid w:val="0059070E"/>
    <w:rsid w:val="00590D61"/>
    <w:rsid w:val="00597A65"/>
    <w:rsid w:val="005B0506"/>
    <w:rsid w:val="005B0CD5"/>
    <w:rsid w:val="005C196F"/>
    <w:rsid w:val="005C5171"/>
    <w:rsid w:val="005D29A4"/>
    <w:rsid w:val="005D50BA"/>
    <w:rsid w:val="005E73C5"/>
    <w:rsid w:val="005F2575"/>
    <w:rsid w:val="00600D92"/>
    <w:rsid w:val="00606067"/>
    <w:rsid w:val="00610D1A"/>
    <w:rsid w:val="00632D07"/>
    <w:rsid w:val="006462EB"/>
    <w:rsid w:val="00651B05"/>
    <w:rsid w:val="00663D83"/>
    <w:rsid w:val="00664F3D"/>
    <w:rsid w:val="00672778"/>
    <w:rsid w:val="00680E7A"/>
    <w:rsid w:val="00685F08"/>
    <w:rsid w:val="00691155"/>
    <w:rsid w:val="006B4465"/>
    <w:rsid w:val="006B74E1"/>
    <w:rsid w:val="006C4EBF"/>
    <w:rsid w:val="006D0CC7"/>
    <w:rsid w:val="006F6739"/>
    <w:rsid w:val="00714F9D"/>
    <w:rsid w:val="00744F94"/>
    <w:rsid w:val="0076463B"/>
    <w:rsid w:val="00766575"/>
    <w:rsid w:val="00770AA2"/>
    <w:rsid w:val="0078289D"/>
    <w:rsid w:val="00786531"/>
    <w:rsid w:val="00793E34"/>
    <w:rsid w:val="007957E5"/>
    <w:rsid w:val="007A2688"/>
    <w:rsid w:val="007A56D2"/>
    <w:rsid w:val="007C5921"/>
    <w:rsid w:val="007D3E82"/>
    <w:rsid w:val="007E0591"/>
    <w:rsid w:val="007E215C"/>
    <w:rsid w:val="007F3453"/>
    <w:rsid w:val="007F4B9A"/>
    <w:rsid w:val="0080099D"/>
    <w:rsid w:val="008048F4"/>
    <w:rsid w:val="008071C6"/>
    <w:rsid w:val="008122E7"/>
    <w:rsid w:val="00817B31"/>
    <w:rsid w:val="00850EBD"/>
    <w:rsid w:val="0085202C"/>
    <w:rsid w:val="00877164"/>
    <w:rsid w:val="00882D01"/>
    <w:rsid w:val="00892EFC"/>
    <w:rsid w:val="008A3903"/>
    <w:rsid w:val="008B1174"/>
    <w:rsid w:val="008B681C"/>
    <w:rsid w:val="008F0381"/>
    <w:rsid w:val="008F1B8D"/>
    <w:rsid w:val="009079AA"/>
    <w:rsid w:val="0091016E"/>
    <w:rsid w:val="00910996"/>
    <w:rsid w:val="00927A65"/>
    <w:rsid w:val="00930252"/>
    <w:rsid w:val="00956D03"/>
    <w:rsid w:val="00975FFB"/>
    <w:rsid w:val="00990864"/>
    <w:rsid w:val="0099209B"/>
    <w:rsid w:val="009920AE"/>
    <w:rsid w:val="0099776A"/>
    <w:rsid w:val="009A453F"/>
    <w:rsid w:val="009B7C80"/>
    <w:rsid w:val="009C15F1"/>
    <w:rsid w:val="009C2B88"/>
    <w:rsid w:val="009E28A2"/>
    <w:rsid w:val="009F0E3E"/>
    <w:rsid w:val="009F3007"/>
    <w:rsid w:val="009F656A"/>
    <w:rsid w:val="00A11020"/>
    <w:rsid w:val="00A153B2"/>
    <w:rsid w:val="00A26416"/>
    <w:rsid w:val="00A476EC"/>
    <w:rsid w:val="00A51BA2"/>
    <w:rsid w:val="00A52EBB"/>
    <w:rsid w:val="00A62B20"/>
    <w:rsid w:val="00A81C86"/>
    <w:rsid w:val="00A8652F"/>
    <w:rsid w:val="00AA3BCB"/>
    <w:rsid w:val="00AD0F0B"/>
    <w:rsid w:val="00AE3A13"/>
    <w:rsid w:val="00B1230E"/>
    <w:rsid w:val="00B20442"/>
    <w:rsid w:val="00B25379"/>
    <w:rsid w:val="00B52A32"/>
    <w:rsid w:val="00B55688"/>
    <w:rsid w:val="00B606FD"/>
    <w:rsid w:val="00B8353F"/>
    <w:rsid w:val="00B906F2"/>
    <w:rsid w:val="00B94544"/>
    <w:rsid w:val="00B962A3"/>
    <w:rsid w:val="00BA1651"/>
    <w:rsid w:val="00BA60C2"/>
    <w:rsid w:val="00BC222B"/>
    <w:rsid w:val="00BC3E28"/>
    <w:rsid w:val="00BD30DF"/>
    <w:rsid w:val="00BD7CF6"/>
    <w:rsid w:val="00BE34AC"/>
    <w:rsid w:val="00BF2A06"/>
    <w:rsid w:val="00C05834"/>
    <w:rsid w:val="00C2214A"/>
    <w:rsid w:val="00C43342"/>
    <w:rsid w:val="00C6305E"/>
    <w:rsid w:val="00C92382"/>
    <w:rsid w:val="00CA766D"/>
    <w:rsid w:val="00CC31B8"/>
    <w:rsid w:val="00CC522D"/>
    <w:rsid w:val="00CD7A20"/>
    <w:rsid w:val="00D15B1F"/>
    <w:rsid w:val="00D300EC"/>
    <w:rsid w:val="00D32052"/>
    <w:rsid w:val="00D42B37"/>
    <w:rsid w:val="00D51A0F"/>
    <w:rsid w:val="00D533F3"/>
    <w:rsid w:val="00D679D7"/>
    <w:rsid w:val="00D808B6"/>
    <w:rsid w:val="00D80A95"/>
    <w:rsid w:val="00D860CB"/>
    <w:rsid w:val="00D965ED"/>
    <w:rsid w:val="00DA552D"/>
    <w:rsid w:val="00DC3BB8"/>
    <w:rsid w:val="00DC4667"/>
    <w:rsid w:val="00DD1E5A"/>
    <w:rsid w:val="00DD36C9"/>
    <w:rsid w:val="00DD48B5"/>
    <w:rsid w:val="00DD51C0"/>
    <w:rsid w:val="00DF76F6"/>
    <w:rsid w:val="00E03210"/>
    <w:rsid w:val="00E0492F"/>
    <w:rsid w:val="00E12D0A"/>
    <w:rsid w:val="00E17519"/>
    <w:rsid w:val="00E20F9A"/>
    <w:rsid w:val="00E25198"/>
    <w:rsid w:val="00E26809"/>
    <w:rsid w:val="00E36F64"/>
    <w:rsid w:val="00E374E5"/>
    <w:rsid w:val="00E51718"/>
    <w:rsid w:val="00E52227"/>
    <w:rsid w:val="00E52593"/>
    <w:rsid w:val="00E57589"/>
    <w:rsid w:val="00E623DB"/>
    <w:rsid w:val="00E66835"/>
    <w:rsid w:val="00E704B2"/>
    <w:rsid w:val="00E82C23"/>
    <w:rsid w:val="00E90319"/>
    <w:rsid w:val="00E97BB9"/>
    <w:rsid w:val="00EA1512"/>
    <w:rsid w:val="00EA15ED"/>
    <w:rsid w:val="00EB734A"/>
    <w:rsid w:val="00ED241C"/>
    <w:rsid w:val="00ED2ABD"/>
    <w:rsid w:val="00ED792A"/>
    <w:rsid w:val="00EE079C"/>
    <w:rsid w:val="00EE6970"/>
    <w:rsid w:val="00F01677"/>
    <w:rsid w:val="00F15D4D"/>
    <w:rsid w:val="00F16BAF"/>
    <w:rsid w:val="00F17E5E"/>
    <w:rsid w:val="00F20E10"/>
    <w:rsid w:val="00F270F5"/>
    <w:rsid w:val="00F358EA"/>
    <w:rsid w:val="00FC3D88"/>
    <w:rsid w:val="00FF14CC"/>
    <w:rsid w:val="00FF2538"/>
    <w:rsid w:val="00FF3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E140"/>
  <w15:docId w15:val="{9AE8CEAE-4363-5148-9DE5-578FB0B11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1F3"/>
    <w:pPr>
      <w:spacing w:line="360" w:lineRule="auto"/>
      <w:jc w:val="both"/>
    </w:pPr>
    <w:rPr>
      <w:color w:val="000000" w:themeColor="text1"/>
    </w:rPr>
  </w:style>
  <w:style w:type="paragraph" w:styleId="Heading1">
    <w:name w:val="heading 1"/>
    <w:basedOn w:val="Normal"/>
    <w:next w:val="Normal"/>
    <w:link w:val="Heading1Char"/>
    <w:uiPriority w:val="9"/>
    <w:qFormat/>
    <w:pPr>
      <w:keepNext/>
      <w:keepLines/>
      <w:spacing w:before="360" w:after="240"/>
      <w:outlineLvl w:val="0"/>
    </w:pPr>
    <w:rPr>
      <w:rFonts w:ascii="Arial" w:eastAsia="Arial" w:hAnsi="Arial" w:cs="Arial"/>
      <w:b/>
      <w:color w:val="17365D"/>
    </w:rPr>
  </w:style>
  <w:style w:type="paragraph" w:styleId="Heading2">
    <w:name w:val="heading 2"/>
    <w:basedOn w:val="Normal"/>
    <w:next w:val="Normal"/>
    <w:uiPriority w:val="9"/>
    <w:unhideWhenUsed/>
    <w:qFormat/>
    <w:pPr>
      <w:keepNext/>
      <w:keepLines/>
      <w:spacing w:before="40" w:after="0"/>
      <w:outlineLvl w:val="1"/>
    </w:pPr>
    <w:rPr>
      <w:rFonts w:ascii="Arial" w:eastAsia="Arial" w:hAnsi="Arial" w:cs="Arial"/>
      <w:b/>
      <w:color w:val="366091"/>
    </w:rPr>
  </w:style>
  <w:style w:type="paragraph" w:styleId="Heading3">
    <w:name w:val="heading 3"/>
    <w:basedOn w:val="Normal"/>
    <w:next w:val="Normal"/>
    <w:uiPriority w:val="9"/>
    <w:unhideWhenUsed/>
    <w:qFormat/>
    <w:pPr>
      <w:keepNext/>
      <w:keepLines/>
      <w:spacing w:before="240" w:after="240"/>
      <w:outlineLvl w:val="2"/>
    </w:pPr>
    <w:rPr>
      <w:rFonts w:ascii="Arial" w:eastAsia="Arial" w:hAnsi="Arial" w:cs="Arial"/>
      <w:b/>
      <w:color w:val="244061"/>
    </w:rPr>
  </w:style>
  <w:style w:type="paragraph" w:styleId="Heading4">
    <w:name w:val="heading 4"/>
    <w:basedOn w:val="Normal"/>
    <w:next w:val="Normal"/>
    <w:uiPriority w:val="9"/>
    <w:semiHidden/>
    <w:unhideWhenUsed/>
    <w:qFormat/>
    <w:pPr>
      <w:keepNext/>
      <w:keepLines/>
      <w:spacing w:before="40" w:after="0"/>
      <w:outlineLvl w:val="3"/>
    </w:pPr>
    <w:rPr>
      <w:rFonts w:ascii="Arial" w:eastAsia="Arial" w:hAnsi="Arial" w:cs="Arial"/>
      <w:b/>
      <w:color w:val="632423"/>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066EBA"/>
    <w:rPr>
      <w:b/>
      <w:bCs/>
    </w:rPr>
  </w:style>
  <w:style w:type="paragraph" w:styleId="NoSpacing">
    <w:name w:val="No Spacing"/>
    <w:uiPriority w:val="1"/>
    <w:qFormat/>
    <w:rsid w:val="00066EBA"/>
    <w:pPr>
      <w:spacing w:after="0" w:line="240" w:lineRule="auto"/>
    </w:pPr>
  </w:style>
  <w:style w:type="paragraph" w:styleId="ListParagraph">
    <w:name w:val="List Paragraph"/>
    <w:basedOn w:val="Normal"/>
    <w:uiPriority w:val="34"/>
    <w:qFormat/>
    <w:rsid w:val="001F6499"/>
    <w:pPr>
      <w:spacing w:before="120" w:after="240"/>
      <w:ind w:left="720"/>
      <w:contextualSpacing/>
    </w:pPr>
    <w:rPr>
      <w:rFonts w:ascii="Arial" w:hAnsi="Arial"/>
    </w:rPr>
  </w:style>
  <w:style w:type="paragraph" w:customStyle="1" w:styleId="whitespace-pre-wrap">
    <w:name w:val="whitespace-pre-wrap"/>
    <w:basedOn w:val="Normal"/>
    <w:rsid w:val="00FF2538"/>
    <w:pPr>
      <w:spacing w:before="100" w:beforeAutospacing="1" w:after="100" w:afterAutospacing="1" w:line="240" w:lineRule="auto"/>
    </w:pPr>
  </w:style>
  <w:style w:type="paragraph" w:customStyle="1" w:styleId="content">
    <w:name w:val="content"/>
    <w:basedOn w:val="ListParagraph"/>
    <w:qFormat/>
    <w:rsid w:val="007E215C"/>
    <w:pPr>
      <w:numPr>
        <w:numId w:val="6"/>
      </w:numPr>
    </w:pPr>
    <w:rPr>
      <w:rFonts w:cs="Arial"/>
      <w:b/>
      <w:bCs/>
      <w:color w:val="1C1917"/>
      <w:shd w:val="clear" w:color="auto" w:fill="FFFFFF"/>
    </w:rPr>
  </w:style>
  <w:style w:type="paragraph" w:customStyle="1" w:styleId="content2">
    <w:name w:val="content 2"/>
    <w:basedOn w:val="Normal"/>
    <w:qFormat/>
    <w:rsid w:val="00600D92"/>
    <w:rPr>
      <w:rFonts w:ascii="Arial" w:hAnsi="Arial" w:cs="Arial"/>
    </w:rPr>
  </w:style>
  <w:style w:type="paragraph" w:styleId="TOC1">
    <w:name w:val="toc 1"/>
    <w:basedOn w:val="Normal"/>
    <w:next w:val="Normal"/>
    <w:autoRedefine/>
    <w:uiPriority w:val="39"/>
    <w:unhideWhenUsed/>
    <w:rsid w:val="00F15D4D"/>
    <w:pPr>
      <w:spacing w:after="100"/>
    </w:pPr>
  </w:style>
  <w:style w:type="paragraph" w:styleId="TOC2">
    <w:name w:val="toc 2"/>
    <w:basedOn w:val="Normal"/>
    <w:next w:val="Normal"/>
    <w:autoRedefine/>
    <w:uiPriority w:val="39"/>
    <w:unhideWhenUsed/>
    <w:rsid w:val="00F15D4D"/>
    <w:pPr>
      <w:spacing w:after="100"/>
      <w:ind w:left="240"/>
    </w:pPr>
  </w:style>
  <w:style w:type="paragraph" w:styleId="TOC3">
    <w:name w:val="toc 3"/>
    <w:basedOn w:val="Normal"/>
    <w:next w:val="Normal"/>
    <w:autoRedefine/>
    <w:uiPriority w:val="39"/>
    <w:unhideWhenUsed/>
    <w:rsid w:val="00F15D4D"/>
    <w:pPr>
      <w:spacing w:after="100"/>
      <w:ind w:left="480"/>
    </w:pPr>
  </w:style>
  <w:style w:type="character" w:styleId="Hyperlink">
    <w:name w:val="Hyperlink"/>
    <w:basedOn w:val="DefaultParagraphFont"/>
    <w:uiPriority w:val="99"/>
    <w:unhideWhenUsed/>
    <w:rsid w:val="00F15D4D"/>
    <w:rPr>
      <w:color w:val="0000FF" w:themeColor="hyperlink"/>
      <w:u w:val="single"/>
    </w:rPr>
  </w:style>
  <w:style w:type="character" w:customStyle="1" w:styleId="Heading1Char">
    <w:name w:val="Heading 1 Char"/>
    <w:basedOn w:val="DefaultParagraphFont"/>
    <w:link w:val="Heading1"/>
    <w:uiPriority w:val="9"/>
    <w:rsid w:val="00554403"/>
    <w:rPr>
      <w:rFonts w:ascii="Arial" w:eastAsia="Arial" w:hAnsi="Arial" w:cs="Arial"/>
      <w:b/>
      <w:color w:val="17365D"/>
    </w:rPr>
  </w:style>
  <w:style w:type="paragraph" w:styleId="Bibliography">
    <w:name w:val="Bibliography"/>
    <w:basedOn w:val="Normal"/>
    <w:next w:val="Normal"/>
    <w:uiPriority w:val="37"/>
    <w:unhideWhenUsed/>
    <w:rsid w:val="00554403"/>
  </w:style>
  <w:style w:type="table" w:styleId="PlainTable1">
    <w:name w:val="Plain Table 1"/>
    <w:basedOn w:val="TableNormal"/>
    <w:uiPriority w:val="41"/>
    <w:rsid w:val="00A81C8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81C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A81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1068">
      <w:bodyDiv w:val="1"/>
      <w:marLeft w:val="0"/>
      <w:marRight w:val="0"/>
      <w:marTop w:val="0"/>
      <w:marBottom w:val="0"/>
      <w:divBdr>
        <w:top w:val="none" w:sz="0" w:space="0" w:color="auto"/>
        <w:left w:val="none" w:sz="0" w:space="0" w:color="auto"/>
        <w:bottom w:val="none" w:sz="0" w:space="0" w:color="auto"/>
        <w:right w:val="none" w:sz="0" w:space="0" w:color="auto"/>
      </w:divBdr>
    </w:div>
    <w:div w:id="17464206">
      <w:bodyDiv w:val="1"/>
      <w:marLeft w:val="0"/>
      <w:marRight w:val="0"/>
      <w:marTop w:val="0"/>
      <w:marBottom w:val="0"/>
      <w:divBdr>
        <w:top w:val="none" w:sz="0" w:space="0" w:color="auto"/>
        <w:left w:val="none" w:sz="0" w:space="0" w:color="auto"/>
        <w:bottom w:val="none" w:sz="0" w:space="0" w:color="auto"/>
        <w:right w:val="none" w:sz="0" w:space="0" w:color="auto"/>
      </w:divBdr>
    </w:div>
    <w:div w:id="32849365">
      <w:bodyDiv w:val="1"/>
      <w:marLeft w:val="0"/>
      <w:marRight w:val="0"/>
      <w:marTop w:val="0"/>
      <w:marBottom w:val="0"/>
      <w:divBdr>
        <w:top w:val="none" w:sz="0" w:space="0" w:color="auto"/>
        <w:left w:val="none" w:sz="0" w:space="0" w:color="auto"/>
        <w:bottom w:val="none" w:sz="0" w:space="0" w:color="auto"/>
        <w:right w:val="none" w:sz="0" w:space="0" w:color="auto"/>
      </w:divBdr>
    </w:div>
    <w:div w:id="42950190">
      <w:bodyDiv w:val="1"/>
      <w:marLeft w:val="0"/>
      <w:marRight w:val="0"/>
      <w:marTop w:val="0"/>
      <w:marBottom w:val="0"/>
      <w:divBdr>
        <w:top w:val="none" w:sz="0" w:space="0" w:color="auto"/>
        <w:left w:val="none" w:sz="0" w:space="0" w:color="auto"/>
        <w:bottom w:val="none" w:sz="0" w:space="0" w:color="auto"/>
        <w:right w:val="none" w:sz="0" w:space="0" w:color="auto"/>
      </w:divBdr>
    </w:div>
    <w:div w:id="49961418">
      <w:bodyDiv w:val="1"/>
      <w:marLeft w:val="0"/>
      <w:marRight w:val="0"/>
      <w:marTop w:val="0"/>
      <w:marBottom w:val="0"/>
      <w:divBdr>
        <w:top w:val="none" w:sz="0" w:space="0" w:color="auto"/>
        <w:left w:val="none" w:sz="0" w:space="0" w:color="auto"/>
        <w:bottom w:val="none" w:sz="0" w:space="0" w:color="auto"/>
        <w:right w:val="none" w:sz="0" w:space="0" w:color="auto"/>
      </w:divBdr>
    </w:div>
    <w:div w:id="62336341">
      <w:bodyDiv w:val="1"/>
      <w:marLeft w:val="0"/>
      <w:marRight w:val="0"/>
      <w:marTop w:val="0"/>
      <w:marBottom w:val="0"/>
      <w:divBdr>
        <w:top w:val="none" w:sz="0" w:space="0" w:color="auto"/>
        <w:left w:val="none" w:sz="0" w:space="0" w:color="auto"/>
        <w:bottom w:val="none" w:sz="0" w:space="0" w:color="auto"/>
        <w:right w:val="none" w:sz="0" w:space="0" w:color="auto"/>
      </w:divBdr>
    </w:div>
    <w:div w:id="65803868">
      <w:bodyDiv w:val="1"/>
      <w:marLeft w:val="0"/>
      <w:marRight w:val="0"/>
      <w:marTop w:val="0"/>
      <w:marBottom w:val="0"/>
      <w:divBdr>
        <w:top w:val="none" w:sz="0" w:space="0" w:color="auto"/>
        <w:left w:val="none" w:sz="0" w:space="0" w:color="auto"/>
        <w:bottom w:val="none" w:sz="0" w:space="0" w:color="auto"/>
        <w:right w:val="none" w:sz="0" w:space="0" w:color="auto"/>
      </w:divBdr>
    </w:div>
    <w:div w:id="68160796">
      <w:bodyDiv w:val="1"/>
      <w:marLeft w:val="0"/>
      <w:marRight w:val="0"/>
      <w:marTop w:val="0"/>
      <w:marBottom w:val="0"/>
      <w:divBdr>
        <w:top w:val="none" w:sz="0" w:space="0" w:color="auto"/>
        <w:left w:val="none" w:sz="0" w:space="0" w:color="auto"/>
        <w:bottom w:val="none" w:sz="0" w:space="0" w:color="auto"/>
        <w:right w:val="none" w:sz="0" w:space="0" w:color="auto"/>
      </w:divBdr>
    </w:div>
    <w:div w:id="70351262">
      <w:bodyDiv w:val="1"/>
      <w:marLeft w:val="0"/>
      <w:marRight w:val="0"/>
      <w:marTop w:val="0"/>
      <w:marBottom w:val="0"/>
      <w:divBdr>
        <w:top w:val="none" w:sz="0" w:space="0" w:color="auto"/>
        <w:left w:val="none" w:sz="0" w:space="0" w:color="auto"/>
        <w:bottom w:val="none" w:sz="0" w:space="0" w:color="auto"/>
        <w:right w:val="none" w:sz="0" w:space="0" w:color="auto"/>
      </w:divBdr>
    </w:div>
    <w:div w:id="77485602">
      <w:bodyDiv w:val="1"/>
      <w:marLeft w:val="0"/>
      <w:marRight w:val="0"/>
      <w:marTop w:val="0"/>
      <w:marBottom w:val="0"/>
      <w:divBdr>
        <w:top w:val="none" w:sz="0" w:space="0" w:color="auto"/>
        <w:left w:val="none" w:sz="0" w:space="0" w:color="auto"/>
        <w:bottom w:val="none" w:sz="0" w:space="0" w:color="auto"/>
        <w:right w:val="none" w:sz="0" w:space="0" w:color="auto"/>
      </w:divBdr>
    </w:div>
    <w:div w:id="79834103">
      <w:bodyDiv w:val="1"/>
      <w:marLeft w:val="0"/>
      <w:marRight w:val="0"/>
      <w:marTop w:val="0"/>
      <w:marBottom w:val="0"/>
      <w:divBdr>
        <w:top w:val="none" w:sz="0" w:space="0" w:color="auto"/>
        <w:left w:val="none" w:sz="0" w:space="0" w:color="auto"/>
        <w:bottom w:val="none" w:sz="0" w:space="0" w:color="auto"/>
        <w:right w:val="none" w:sz="0" w:space="0" w:color="auto"/>
      </w:divBdr>
    </w:div>
    <w:div w:id="83956977">
      <w:bodyDiv w:val="1"/>
      <w:marLeft w:val="0"/>
      <w:marRight w:val="0"/>
      <w:marTop w:val="0"/>
      <w:marBottom w:val="0"/>
      <w:divBdr>
        <w:top w:val="none" w:sz="0" w:space="0" w:color="auto"/>
        <w:left w:val="none" w:sz="0" w:space="0" w:color="auto"/>
        <w:bottom w:val="none" w:sz="0" w:space="0" w:color="auto"/>
        <w:right w:val="none" w:sz="0" w:space="0" w:color="auto"/>
      </w:divBdr>
    </w:div>
    <w:div w:id="85997966">
      <w:bodyDiv w:val="1"/>
      <w:marLeft w:val="0"/>
      <w:marRight w:val="0"/>
      <w:marTop w:val="0"/>
      <w:marBottom w:val="0"/>
      <w:divBdr>
        <w:top w:val="none" w:sz="0" w:space="0" w:color="auto"/>
        <w:left w:val="none" w:sz="0" w:space="0" w:color="auto"/>
        <w:bottom w:val="none" w:sz="0" w:space="0" w:color="auto"/>
        <w:right w:val="none" w:sz="0" w:space="0" w:color="auto"/>
      </w:divBdr>
    </w:div>
    <w:div w:id="93283260">
      <w:bodyDiv w:val="1"/>
      <w:marLeft w:val="0"/>
      <w:marRight w:val="0"/>
      <w:marTop w:val="0"/>
      <w:marBottom w:val="0"/>
      <w:divBdr>
        <w:top w:val="none" w:sz="0" w:space="0" w:color="auto"/>
        <w:left w:val="none" w:sz="0" w:space="0" w:color="auto"/>
        <w:bottom w:val="none" w:sz="0" w:space="0" w:color="auto"/>
        <w:right w:val="none" w:sz="0" w:space="0" w:color="auto"/>
      </w:divBdr>
    </w:div>
    <w:div w:id="95947169">
      <w:bodyDiv w:val="1"/>
      <w:marLeft w:val="0"/>
      <w:marRight w:val="0"/>
      <w:marTop w:val="0"/>
      <w:marBottom w:val="0"/>
      <w:divBdr>
        <w:top w:val="none" w:sz="0" w:space="0" w:color="auto"/>
        <w:left w:val="none" w:sz="0" w:space="0" w:color="auto"/>
        <w:bottom w:val="none" w:sz="0" w:space="0" w:color="auto"/>
        <w:right w:val="none" w:sz="0" w:space="0" w:color="auto"/>
      </w:divBdr>
    </w:div>
    <w:div w:id="99034357">
      <w:bodyDiv w:val="1"/>
      <w:marLeft w:val="0"/>
      <w:marRight w:val="0"/>
      <w:marTop w:val="0"/>
      <w:marBottom w:val="0"/>
      <w:divBdr>
        <w:top w:val="none" w:sz="0" w:space="0" w:color="auto"/>
        <w:left w:val="none" w:sz="0" w:space="0" w:color="auto"/>
        <w:bottom w:val="none" w:sz="0" w:space="0" w:color="auto"/>
        <w:right w:val="none" w:sz="0" w:space="0" w:color="auto"/>
      </w:divBdr>
    </w:div>
    <w:div w:id="99884542">
      <w:bodyDiv w:val="1"/>
      <w:marLeft w:val="0"/>
      <w:marRight w:val="0"/>
      <w:marTop w:val="0"/>
      <w:marBottom w:val="0"/>
      <w:divBdr>
        <w:top w:val="none" w:sz="0" w:space="0" w:color="auto"/>
        <w:left w:val="none" w:sz="0" w:space="0" w:color="auto"/>
        <w:bottom w:val="none" w:sz="0" w:space="0" w:color="auto"/>
        <w:right w:val="none" w:sz="0" w:space="0" w:color="auto"/>
      </w:divBdr>
    </w:div>
    <w:div w:id="102923118">
      <w:bodyDiv w:val="1"/>
      <w:marLeft w:val="0"/>
      <w:marRight w:val="0"/>
      <w:marTop w:val="0"/>
      <w:marBottom w:val="0"/>
      <w:divBdr>
        <w:top w:val="none" w:sz="0" w:space="0" w:color="auto"/>
        <w:left w:val="none" w:sz="0" w:space="0" w:color="auto"/>
        <w:bottom w:val="none" w:sz="0" w:space="0" w:color="auto"/>
        <w:right w:val="none" w:sz="0" w:space="0" w:color="auto"/>
      </w:divBdr>
    </w:div>
    <w:div w:id="104279480">
      <w:bodyDiv w:val="1"/>
      <w:marLeft w:val="0"/>
      <w:marRight w:val="0"/>
      <w:marTop w:val="0"/>
      <w:marBottom w:val="0"/>
      <w:divBdr>
        <w:top w:val="none" w:sz="0" w:space="0" w:color="auto"/>
        <w:left w:val="none" w:sz="0" w:space="0" w:color="auto"/>
        <w:bottom w:val="none" w:sz="0" w:space="0" w:color="auto"/>
        <w:right w:val="none" w:sz="0" w:space="0" w:color="auto"/>
      </w:divBdr>
    </w:div>
    <w:div w:id="110828791">
      <w:bodyDiv w:val="1"/>
      <w:marLeft w:val="0"/>
      <w:marRight w:val="0"/>
      <w:marTop w:val="0"/>
      <w:marBottom w:val="0"/>
      <w:divBdr>
        <w:top w:val="none" w:sz="0" w:space="0" w:color="auto"/>
        <w:left w:val="none" w:sz="0" w:space="0" w:color="auto"/>
        <w:bottom w:val="none" w:sz="0" w:space="0" w:color="auto"/>
        <w:right w:val="none" w:sz="0" w:space="0" w:color="auto"/>
      </w:divBdr>
    </w:div>
    <w:div w:id="116679140">
      <w:bodyDiv w:val="1"/>
      <w:marLeft w:val="0"/>
      <w:marRight w:val="0"/>
      <w:marTop w:val="0"/>
      <w:marBottom w:val="0"/>
      <w:divBdr>
        <w:top w:val="none" w:sz="0" w:space="0" w:color="auto"/>
        <w:left w:val="none" w:sz="0" w:space="0" w:color="auto"/>
        <w:bottom w:val="none" w:sz="0" w:space="0" w:color="auto"/>
        <w:right w:val="none" w:sz="0" w:space="0" w:color="auto"/>
      </w:divBdr>
    </w:div>
    <w:div w:id="124011782">
      <w:bodyDiv w:val="1"/>
      <w:marLeft w:val="0"/>
      <w:marRight w:val="0"/>
      <w:marTop w:val="0"/>
      <w:marBottom w:val="0"/>
      <w:divBdr>
        <w:top w:val="none" w:sz="0" w:space="0" w:color="auto"/>
        <w:left w:val="none" w:sz="0" w:space="0" w:color="auto"/>
        <w:bottom w:val="none" w:sz="0" w:space="0" w:color="auto"/>
        <w:right w:val="none" w:sz="0" w:space="0" w:color="auto"/>
      </w:divBdr>
    </w:div>
    <w:div w:id="128019239">
      <w:bodyDiv w:val="1"/>
      <w:marLeft w:val="0"/>
      <w:marRight w:val="0"/>
      <w:marTop w:val="0"/>
      <w:marBottom w:val="0"/>
      <w:divBdr>
        <w:top w:val="none" w:sz="0" w:space="0" w:color="auto"/>
        <w:left w:val="none" w:sz="0" w:space="0" w:color="auto"/>
        <w:bottom w:val="none" w:sz="0" w:space="0" w:color="auto"/>
        <w:right w:val="none" w:sz="0" w:space="0" w:color="auto"/>
      </w:divBdr>
    </w:div>
    <w:div w:id="130560099">
      <w:bodyDiv w:val="1"/>
      <w:marLeft w:val="0"/>
      <w:marRight w:val="0"/>
      <w:marTop w:val="0"/>
      <w:marBottom w:val="0"/>
      <w:divBdr>
        <w:top w:val="none" w:sz="0" w:space="0" w:color="auto"/>
        <w:left w:val="none" w:sz="0" w:space="0" w:color="auto"/>
        <w:bottom w:val="none" w:sz="0" w:space="0" w:color="auto"/>
        <w:right w:val="none" w:sz="0" w:space="0" w:color="auto"/>
      </w:divBdr>
    </w:div>
    <w:div w:id="134686376">
      <w:bodyDiv w:val="1"/>
      <w:marLeft w:val="0"/>
      <w:marRight w:val="0"/>
      <w:marTop w:val="0"/>
      <w:marBottom w:val="0"/>
      <w:divBdr>
        <w:top w:val="none" w:sz="0" w:space="0" w:color="auto"/>
        <w:left w:val="none" w:sz="0" w:space="0" w:color="auto"/>
        <w:bottom w:val="none" w:sz="0" w:space="0" w:color="auto"/>
        <w:right w:val="none" w:sz="0" w:space="0" w:color="auto"/>
      </w:divBdr>
    </w:div>
    <w:div w:id="138621586">
      <w:bodyDiv w:val="1"/>
      <w:marLeft w:val="0"/>
      <w:marRight w:val="0"/>
      <w:marTop w:val="0"/>
      <w:marBottom w:val="0"/>
      <w:divBdr>
        <w:top w:val="none" w:sz="0" w:space="0" w:color="auto"/>
        <w:left w:val="none" w:sz="0" w:space="0" w:color="auto"/>
        <w:bottom w:val="none" w:sz="0" w:space="0" w:color="auto"/>
        <w:right w:val="none" w:sz="0" w:space="0" w:color="auto"/>
      </w:divBdr>
    </w:div>
    <w:div w:id="145705145">
      <w:bodyDiv w:val="1"/>
      <w:marLeft w:val="0"/>
      <w:marRight w:val="0"/>
      <w:marTop w:val="0"/>
      <w:marBottom w:val="0"/>
      <w:divBdr>
        <w:top w:val="none" w:sz="0" w:space="0" w:color="auto"/>
        <w:left w:val="none" w:sz="0" w:space="0" w:color="auto"/>
        <w:bottom w:val="none" w:sz="0" w:space="0" w:color="auto"/>
        <w:right w:val="none" w:sz="0" w:space="0" w:color="auto"/>
      </w:divBdr>
    </w:div>
    <w:div w:id="146018659">
      <w:bodyDiv w:val="1"/>
      <w:marLeft w:val="0"/>
      <w:marRight w:val="0"/>
      <w:marTop w:val="0"/>
      <w:marBottom w:val="0"/>
      <w:divBdr>
        <w:top w:val="none" w:sz="0" w:space="0" w:color="auto"/>
        <w:left w:val="none" w:sz="0" w:space="0" w:color="auto"/>
        <w:bottom w:val="none" w:sz="0" w:space="0" w:color="auto"/>
        <w:right w:val="none" w:sz="0" w:space="0" w:color="auto"/>
      </w:divBdr>
    </w:div>
    <w:div w:id="149442808">
      <w:bodyDiv w:val="1"/>
      <w:marLeft w:val="0"/>
      <w:marRight w:val="0"/>
      <w:marTop w:val="0"/>
      <w:marBottom w:val="0"/>
      <w:divBdr>
        <w:top w:val="none" w:sz="0" w:space="0" w:color="auto"/>
        <w:left w:val="none" w:sz="0" w:space="0" w:color="auto"/>
        <w:bottom w:val="none" w:sz="0" w:space="0" w:color="auto"/>
        <w:right w:val="none" w:sz="0" w:space="0" w:color="auto"/>
      </w:divBdr>
    </w:div>
    <w:div w:id="150029165">
      <w:bodyDiv w:val="1"/>
      <w:marLeft w:val="0"/>
      <w:marRight w:val="0"/>
      <w:marTop w:val="0"/>
      <w:marBottom w:val="0"/>
      <w:divBdr>
        <w:top w:val="none" w:sz="0" w:space="0" w:color="auto"/>
        <w:left w:val="none" w:sz="0" w:space="0" w:color="auto"/>
        <w:bottom w:val="none" w:sz="0" w:space="0" w:color="auto"/>
        <w:right w:val="none" w:sz="0" w:space="0" w:color="auto"/>
      </w:divBdr>
    </w:div>
    <w:div w:id="157424827">
      <w:bodyDiv w:val="1"/>
      <w:marLeft w:val="0"/>
      <w:marRight w:val="0"/>
      <w:marTop w:val="0"/>
      <w:marBottom w:val="0"/>
      <w:divBdr>
        <w:top w:val="none" w:sz="0" w:space="0" w:color="auto"/>
        <w:left w:val="none" w:sz="0" w:space="0" w:color="auto"/>
        <w:bottom w:val="none" w:sz="0" w:space="0" w:color="auto"/>
        <w:right w:val="none" w:sz="0" w:space="0" w:color="auto"/>
      </w:divBdr>
    </w:div>
    <w:div w:id="168522181">
      <w:bodyDiv w:val="1"/>
      <w:marLeft w:val="0"/>
      <w:marRight w:val="0"/>
      <w:marTop w:val="0"/>
      <w:marBottom w:val="0"/>
      <w:divBdr>
        <w:top w:val="none" w:sz="0" w:space="0" w:color="auto"/>
        <w:left w:val="none" w:sz="0" w:space="0" w:color="auto"/>
        <w:bottom w:val="none" w:sz="0" w:space="0" w:color="auto"/>
        <w:right w:val="none" w:sz="0" w:space="0" w:color="auto"/>
      </w:divBdr>
    </w:div>
    <w:div w:id="175383678">
      <w:bodyDiv w:val="1"/>
      <w:marLeft w:val="0"/>
      <w:marRight w:val="0"/>
      <w:marTop w:val="0"/>
      <w:marBottom w:val="0"/>
      <w:divBdr>
        <w:top w:val="none" w:sz="0" w:space="0" w:color="auto"/>
        <w:left w:val="none" w:sz="0" w:space="0" w:color="auto"/>
        <w:bottom w:val="none" w:sz="0" w:space="0" w:color="auto"/>
        <w:right w:val="none" w:sz="0" w:space="0" w:color="auto"/>
      </w:divBdr>
    </w:div>
    <w:div w:id="175534758">
      <w:bodyDiv w:val="1"/>
      <w:marLeft w:val="0"/>
      <w:marRight w:val="0"/>
      <w:marTop w:val="0"/>
      <w:marBottom w:val="0"/>
      <w:divBdr>
        <w:top w:val="none" w:sz="0" w:space="0" w:color="auto"/>
        <w:left w:val="none" w:sz="0" w:space="0" w:color="auto"/>
        <w:bottom w:val="none" w:sz="0" w:space="0" w:color="auto"/>
        <w:right w:val="none" w:sz="0" w:space="0" w:color="auto"/>
      </w:divBdr>
    </w:div>
    <w:div w:id="178199926">
      <w:bodyDiv w:val="1"/>
      <w:marLeft w:val="0"/>
      <w:marRight w:val="0"/>
      <w:marTop w:val="0"/>
      <w:marBottom w:val="0"/>
      <w:divBdr>
        <w:top w:val="none" w:sz="0" w:space="0" w:color="auto"/>
        <w:left w:val="none" w:sz="0" w:space="0" w:color="auto"/>
        <w:bottom w:val="none" w:sz="0" w:space="0" w:color="auto"/>
        <w:right w:val="none" w:sz="0" w:space="0" w:color="auto"/>
      </w:divBdr>
    </w:div>
    <w:div w:id="183593093">
      <w:bodyDiv w:val="1"/>
      <w:marLeft w:val="0"/>
      <w:marRight w:val="0"/>
      <w:marTop w:val="0"/>
      <w:marBottom w:val="0"/>
      <w:divBdr>
        <w:top w:val="none" w:sz="0" w:space="0" w:color="auto"/>
        <w:left w:val="none" w:sz="0" w:space="0" w:color="auto"/>
        <w:bottom w:val="none" w:sz="0" w:space="0" w:color="auto"/>
        <w:right w:val="none" w:sz="0" w:space="0" w:color="auto"/>
      </w:divBdr>
    </w:div>
    <w:div w:id="188642046">
      <w:bodyDiv w:val="1"/>
      <w:marLeft w:val="0"/>
      <w:marRight w:val="0"/>
      <w:marTop w:val="0"/>
      <w:marBottom w:val="0"/>
      <w:divBdr>
        <w:top w:val="none" w:sz="0" w:space="0" w:color="auto"/>
        <w:left w:val="none" w:sz="0" w:space="0" w:color="auto"/>
        <w:bottom w:val="none" w:sz="0" w:space="0" w:color="auto"/>
        <w:right w:val="none" w:sz="0" w:space="0" w:color="auto"/>
      </w:divBdr>
    </w:div>
    <w:div w:id="193813503">
      <w:bodyDiv w:val="1"/>
      <w:marLeft w:val="0"/>
      <w:marRight w:val="0"/>
      <w:marTop w:val="0"/>
      <w:marBottom w:val="0"/>
      <w:divBdr>
        <w:top w:val="none" w:sz="0" w:space="0" w:color="auto"/>
        <w:left w:val="none" w:sz="0" w:space="0" w:color="auto"/>
        <w:bottom w:val="none" w:sz="0" w:space="0" w:color="auto"/>
        <w:right w:val="none" w:sz="0" w:space="0" w:color="auto"/>
      </w:divBdr>
    </w:div>
    <w:div w:id="194194153">
      <w:bodyDiv w:val="1"/>
      <w:marLeft w:val="0"/>
      <w:marRight w:val="0"/>
      <w:marTop w:val="0"/>
      <w:marBottom w:val="0"/>
      <w:divBdr>
        <w:top w:val="none" w:sz="0" w:space="0" w:color="auto"/>
        <w:left w:val="none" w:sz="0" w:space="0" w:color="auto"/>
        <w:bottom w:val="none" w:sz="0" w:space="0" w:color="auto"/>
        <w:right w:val="none" w:sz="0" w:space="0" w:color="auto"/>
      </w:divBdr>
    </w:div>
    <w:div w:id="203636125">
      <w:bodyDiv w:val="1"/>
      <w:marLeft w:val="0"/>
      <w:marRight w:val="0"/>
      <w:marTop w:val="0"/>
      <w:marBottom w:val="0"/>
      <w:divBdr>
        <w:top w:val="none" w:sz="0" w:space="0" w:color="auto"/>
        <w:left w:val="none" w:sz="0" w:space="0" w:color="auto"/>
        <w:bottom w:val="none" w:sz="0" w:space="0" w:color="auto"/>
        <w:right w:val="none" w:sz="0" w:space="0" w:color="auto"/>
      </w:divBdr>
    </w:div>
    <w:div w:id="204611242">
      <w:bodyDiv w:val="1"/>
      <w:marLeft w:val="0"/>
      <w:marRight w:val="0"/>
      <w:marTop w:val="0"/>
      <w:marBottom w:val="0"/>
      <w:divBdr>
        <w:top w:val="none" w:sz="0" w:space="0" w:color="auto"/>
        <w:left w:val="none" w:sz="0" w:space="0" w:color="auto"/>
        <w:bottom w:val="none" w:sz="0" w:space="0" w:color="auto"/>
        <w:right w:val="none" w:sz="0" w:space="0" w:color="auto"/>
      </w:divBdr>
    </w:div>
    <w:div w:id="210532815">
      <w:bodyDiv w:val="1"/>
      <w:marLeft w:val="0"/>
      <w:marRight w:val="0"/>
      <w:marTop w:val="0"/>
      <w:marBottom w:val="0"/>
      <w:divBdr>
        <w:top w:val="none" w:sz="0" w:space="0" w:color="auto"/>
        <w:left w:val="none" w:sz="0" w:space="0" w:color="auto"/>
        <w:bottom w:val="none" w:sz="0" w:space="0" w:color="auto"/>
        <w:right w:val="none" w:sz="0" w:space="0" w:color="auto"/>
      </w:divBdr>
    </w:div>
    <w:div w:id="217908430">
      <w:bodyDiv w:val="1"/>
      <w:marLeft w:val="0"/>
      <w:marRight w:val="0"/>
      <w:marTop w:val="0"/>
      <w:marBottom w:val="0"/>
      <w:divBdr>
        <w:top w:val="none" w:sz="0" w:space="0" w:color="auto"/>
        <w:left w:val="none" w:sz="0" w:space="0" w:color="auto"/>
        <w:bottom w:val="none" w:sz="0" w:space="0" w:color="auto"/>
        <w:right w:val="none" w:sz="0" w:space="0" w:color="auto"/>
      </w:divBdr>
    </w:div>
    <w:div w:id="221412225">
      <w:bodyDiv w:val="1"/>
      <w:marLeft w:val="0"/>
      <w:marRight w:val="0"/>
      <w:marTop w:val="0"/>
      <w:marBottom w:val="0"/>
      <w:divBdr>
        <w:top w:val="none" w:sz="0" w:space="0" w:color="auto"/>
        <w:left w:val="none" w:sz="0" w:space="0" w:color="auto"/>
        <w:bottom w:val="none" w:sz="0" w:space="0" w:color="auto"/>
        <w:right w:val="none" w:sz="0" w:space="0" w:color="auto"/>
      </w:divBdr>
    </w:div>
    <w:div w:id="227501326">
      <w:bodyDiv w:val="1"/>
      <w:marLeft w:val="0"/>
      <w:marRight w:val="0"/>
      <w:marTop w:val="0"/>
      <w:marBottom w:val="0"/>
      <w:divBdr>
        <w:top w:val="none" w:sz="0" w:space="0" w:color="auto"/>
        <w:left w:val="none" w:sz="0" w:space="0" w:color="auto"/>
        <w:bottom w:val="none" w:sz="0" w:space="0" w:color="auto"/>
        <w:right w:val="none" w:sz="0" w:space="0" w:color="auto"/>
      </w:divBdr>
    </w:div>
    <w:div w:id="246307267">
      <w:bodyDiv w:val="1"/>
      <w:marLeft w:val="0"/>
      <w:marRight w:val="0"/>
      <w:marTop w:val="0"/>
      <w:marBottom w:val="0"/>
      <w:divBdr>
        <w:top w:val="none" w:sz="0" w:space="0" w:color="auto"/>
        <w:left w:val="none" w:sz="0" w:space="0" w:color="auto"/>
        <w:bottom w:val="none" w:sz="0" w:space="0" w:color="auto"/>
        <w:right w:val="none" w:sz="0" w:space="0" w:color="auto"/>
      </w:divBdr>
    </w:div>
    <w:div w:id="246430066">
      <w:bodyDiv w:val="1"/>
      <w:marLeft w:val="0"/>
      <w:marRight w:val="0"/>
      <w:marTop w:val="0"/>
      <w:marBottom w:val="0"/>
      <w:divBdr>
        <w:top w:val="none" w:sz="0" w:space="0" w:color="auto"/>
        <w:left w:val="none" w:sz="0" w:space="0" w:color="auto"/>
        <w:bottom w:val="none" w:sz="0" w:space="0" w:color="auto"/>
        <w:right w:val="none" w:sz="0" w:space="0" w:color="auto"/>
      </w:divBdr>
    </w:div>
    <w:div w:id="254091441">
      <w:bodyDiv w:val="1"/>
      <w:marLeft w:val="0"/>
      <w:marRight w:val="0"/>
      <w:marTop w:val="0"/>
      <w:marBottom w:val="0"/>
      <w:divBdr>
        <w:top w:val="none" w:sz="0" w:space="0" w:color="auto"/>
        <w:left w:val="none" w:sz="0" w:space="0" w:color="auto"/>
        <w:bottom w:val="none" w:sz="0" w:space="0" w:color="auto"/>
        <w:right w:val="none" w:sz="0" w:space="0" w:color="auto"/>
      </w:divBdr>
    </w:div>
    <w:div w:id="262693704">
      <w:bodyDiv w:val="1"/>
      <w:marLeft w:val="0"/>
      <w:marRight w:val="0"/>
      <w:marTop w:val="0"/>
      <w:marBottom w:val="0"/>
      <w:divBdr>
        <w:top w:val="none" w:sz="0" w:space="0" w:color="auto"/>
        <w:left w:val="none" w:sz="0" w:space="0" w:color="auto"/>
        <w:bottom w:val="none" w:sz="0" w:space="0" w:color="auto"/>
        <w:right w:val="none" w:sz="0" w:space="0" w:color="auto"/>
      </w:divBdr>
    </w:div>
    <w:div w:id="263654589">
      <w:bodyDiv w:val="1"/>
      <w:marLeft w:val="0"/>
      <w:marRight w:val="0"/>
      <w:marTop w:val="0"/>
      <w:marBottom w:val="0"/>
      <w:divBdr>
        <w:top w:val="none" w:sz="0" w:space="0" w:color="auto"/>
        <w:left w:val="none" w:sz="0" w:space="0" w:color="auto"/>
        <w:bottom w:val="none" w:sz="0" w:space="0" w:color="auto"/>
        <w:right w:val="none" w:sz="0" w:space="0" w:color="auto"/>
      </w:divBdr>
    </w:div>
    <w:div w:id="269974350">
      <w:bodyDiv w:val="1"/>
      <w:marLeft w:val="0"/>
      <w:marRight w:val="0"/>
      <w:marTop w:val="0"/>
      <w:marBottom w:val="0"/>
      <w:divBdr>
        <w:top w:val="none" w:sz="0" w:space="0" w:color="auto"/>
        <w:left w:val="none" w:sz="0" w:space="0" w:color="auto"/>
        <w:bottom w:val="none" w:sz="0" w:space="0" w:color="auto"/>
        <w:right w:val="none" w:sz="0" w:space="0" w:color="auto"/>
      </w:divBdr>
    </w:div>
    <w:div w:id="272438379">
      <w:bodyDiv w:val="1"/>
      <w:marLeft w:val="0"/>
      <w:marRight w:val="0"/>
      <w:marTop w:val="0"/>
      <w:marBottom w:val="0"/>
      <w:divBdr>
        <w:top w:val="none" w:sz="0" w:space="0" w:color="auto"/>
        <w:left w:val="none" w:sz="0" w:space="0" w:color="auto"/>
        <w:bottom w:val="none" w:sz="0" w:space="0" w:color="auto"/>
        <w:right w:val="none" w:sz="0" w:space="0" w:color="auto"/>
      </w:divBdr>
    </w:div>
    <w:div w:id="281617567">
      <w:bodyDiv w:val="1"/>
      <w:marLeft w:val="0"/>
      <w:marRight w:val="0"/>
      <w:marTop w:val="0"/>
      <w:marBottom w:val="0"/>
      <w:divBdr>
        <w:top w:val="none" w:sz="0" w:space="0" w:color="auto"/>
        <w:left w:val="none" w:sz="0" w:space="0" w:color="auto"/>
        <w:bottom w:val="none" w:sz="0" w:space="0" w:color="auto"/>
        <w:right w:val="none" w:sz="0" w:space="0" w:color="auto"/>
      </w:divBdr>
    </w:div>
    <w:div w:id="281693836">
      <w:bodyDiv w:val="1"/>
      <w:marLeft w:val="0"/>
      <w:marRight w:val="0"/>
      <w:marTop w:val="0"/>
      <w:marBottom w:val="0"/>
      <w:divBdr>
        <w:top w:val="none" w:sz="0" w:space="0" w:color="auto"/>
        <w:left w:val="none" w:sz="0" w:space="0" w:color="auto"/>
        <w:bottom w:val="none" w:sz="0" w:space="0" w:color="auto"/>
        <w:right w:val="none" w:sz="0" w:space="0" w:color="auto"/>
      </w:divBdr>
    </w:div>
    <w:div w:id="285739622">
      <w:bodyDiv w:val="1"/>
      <w:marLeft w:val="0"/>
      <w:marRight w:val="0"/>
      <w:marTop w:val="0"/>
      <w:marBottom w:val="0"/>
      <w:divBdr>
        <w:top w:val="none" w:sz="0" w:space="0" w:color="auto"/>
        <w:left w:val="none" w:sz="0" w:space="0" w:color="auto"/>
        <w:bottom w:val="none" w:sz="0" w:space="0" w:color="auto"/>
        <w:right w:val="none" w:sz="0" w:space="0" w:color="auto"/>
      </w:divBdr>
    </w:div>
    <w:div w:id="295261689">
      <w:bodyDiv w:val="1"/>
      <w:marLeft w:val="0"/>
      <w:marRight w:val="0"/>
      <w:marTop w:val="0"/>
      <w:marBottom w:val="0"/>
      <w:divBdr>
        <w:top w:val="none" w:sz="0" w:space="0" w:color="auto"/>
        <w:left w:val="none" w:sz="0" w:space="0" w:color="auto"/>
        <w:bottom w:val="none" w:sz="0" w:space="0" w:color="auto"/>
        <w:right w:val="none" w:sz="0" w:space="0" w:color="auto"/>
      </w:divBdr>
    </w:div>
    <w:div w:id="296187187">
      <w:bodyDiv w:val="1"/>
      <w:marLeft w:val="0"/>
      <w:marRight w:val="0"/>
      <w:marTop w:val="0"/>
      <w:marBottom w:val="0"/>
      <w:divBdr>
        <w:top w:val="none" w:sz="0" w:space="0" w:color="auto"/>
        <w:left w:val="none" w:sz="0" w:space="0" w:color="auto"/>
        <w:bottom w:val="none" w:sz="0" w:space="0" w:color="auto"/>
        <w:right w:val="none" w:sz="0" w:space="0" w:color="auto"/>
      </w:divBdr>
    </w:div>
    <w:div w:id="306055027">
      <w:bodyDiv w:val="1"/>
      <w:marLeft w:val="0"/>
      <w:marRight w:val="0"/>
      <w:marTop w:val="0"/>
      <w:marBottom w:val="0"/>
      <w:divBdr>
        <w:top w:val="none" w:sz="0" w:space="0" w:color="auto"/>
        <w:left w:val="none" w:sz="0" w:space="0" w:color="auto"/>
        <w:bottom w:val="none" w:sz="0" w:space="0" w:color="auto"/>
        <w:right w:val="none" w:sz="0" w:space="0" w:color="auto"/>
      </w:divBdr>
    </w:div>
    <w:div w:id="308174988">
      <w:bodyDiv w:val="1"/>
      <w:marLeft w:val="0"/>
      <w:marRight w:val="0"/>
      <w:marTop w:val="0"/>
      <w:marBottom w:val="0"/>
      <w:divBdr>
        <w:top w:val="none" w:sz="0" w:space="0" w:color="auto"/>
        <w:left w:val="none" w:sz="0" w:space="0" w:color="auto"/>
        <w:bottom w:val="none" w:sz="0" w:space="0" w:color="auto"/>
        <w:right w:val="none" w:sz="0" w:space="0" w:color="auto"/>
      </w:divBdr>
    </w:div>
    <w:div w:id="315493766">
      <w:bodyDiv w:val="1"/>
      <w:marLeft w:val="0"/>
      <w:marRight w:val="0"/>
      <w:marTop w:val="0"/>
      <w:marBottom w:val="0"/>
      <w:divBdr>
        <w:top w:val="none" w:sz="0" w:space="0" w:color="auto"/>
        <w:left w:val="none" w:sz="0" w:space="0" w:color="auto"/>
        <w:bottom w:val="none" w:sz="0" w:space="0" w:color="auto"/>
        <w:right w:val="none" w:sz="0" w:space="0" w:color="auto"/>
      </w:divBdr>
    </w:div>
    <w:div w:id="318389179">
      <w:bodyDiv w:val="1"/>
      <w:marLeft w:val="0"/>
      <w:marRight w:val="0"/>
      <w:marTop w:val="0"/>
      <w:marBottom w:val="0"/>
      <w:divBdr>
        <w:top w:val="none" w:sz="0" w:space="0" w:color="auto"/>
        <w:left w:val="none" w:sz="0" w:space="0" w:color="auto"/>
        <w:bottom w:val="none" w:sz="0" w:space="0" w:color="auto"/>
        <w:right w:val="none" w:sz="0" w:space="0" w:color="auto"/>
      </w:divBdr>
    </w:div>
    <w:div w:id="318655868">
      <w:bodyDiv w:val="1"/>
      <w:marLeft w:val="0"/>
      <w:marRight w:val="0"/>
      <w:marTop w:val="0"/>
      <w:marBottom w:val="0"/>
      <w:divBdr>
        <w:top w:val="none" w:sz="0" w:space="0" w:color="auto"/>
        <w:left w:val="none" w:sz="0" w:space="0" w:color="auto"/>
        <w:bottom w:val="none" w:sz="0" w:space="0" w:color="auto"/>
        <w:right w:val="none" w:sz="0" w:space="0" w:color="auto"/>
      </w:divBdr>
    </w:div>
    <w:div w:id="322590668">
      <w:bodyDiv w:val="1"/>
      <w:marLeft w:val="0"/>
      <w:marRight w:val="0"/>
      <w:marTop w:val="0"/>
      <w:marBottom w:val="0"/>
      <w:divBdr>
        <w:top w:val="none" w:sz="0" w:space="0" w:color="auto"/>
        <w:left w:val="none" w:sz="0" w:space="0" w:color="auto"/>
        <w:bottom w:val="none" w:sz="0" w:space="0" w:color="auto"/>
        <w:right w:val="none" w:sz="0" w:space="0" w:color="auto"/>
      </w:divBdr>
    </w:div>
    <w:div w:id="324669064">
      <w:bodyDiv w:val="1"/>
      <w:marLeft w:val="0"/>
      <w:marRight w:val="0"/>
      <w:marTop w:val="0"/>
      <w:marBottom w:val="0"/>
      <w:divBdr>
        <w:top w:val="none" w:sz="0" w:space="0" w:color="auto"/>
        <w:left w:val="none" w:sz="0" w:space="0" w:color="auto"/>
        <w:bottom w:val="none" w:sz="0" w:space="0" w:color="auto"/>
        <w:right w:val="none" w:sz="0" w:space="0" w:color="auto"/>
      </w:divBdr>
    </w:div>
    <w:div w:id="335156789">
      <w:bodyDiv w:val="1"/>
      <w:marLeft w:val="0"/>
      <w:marRight w:val="0"/>
      <w:marTop w:val="0"/>
      <w:marBottom w:val="0"/>
      <w:divBdr>
        <w:top w:val="none" w:sz="0" w:space="0" w:color="auto"/>
        <w:left w:val="none" w:sz="0" w:space="0" w:color="auto"/>
        <w:bottom w:val="none" w:sz="0" w:space="0" w:color="auto"/>
        <w:right w:val="none" w:sz="0" w:space="0" w:color="auto"/>
      </w:divBdr>
    </w:div>
    <w:div w:id="340621023">
      <w:bodyDiv w:val="1"/>
      <w:marLeft w:val="0"/>
      <w:marRight w:val="0"/>
      <w:marTop w:val="0"/>
      <w:marBottom w:val="0"/>
      <w:divBdr>
        <w:top w:val="none" w:sz="0" w:space="0" w:color="auto"/>
        <w:left w:val="none" w:sz="0" w:space="0" w:color="auto"/>
        <w:bottom w:val="none" w:sz="0" w:space="0" w:color="auto"/>
        <w:right w:val="none" w:sz="0" w:space="0" w:color="auto"/>
      </w:divBdr>
    </w:div>
    <w:div w:id="359475787">
      <w:bodyDiv w:val="1"/>
      <w:marLeft w:val="0"/>
      <w:marRight w:val="0"/>
      <w:marTop w:val="0"/>
      <w:marBottom w:val="0"/>
      <w:divBdr>
        <w:top w:val="none" w:sz="0" w:space="0" w:color="auto"/>
        <w:left w:val="none" w:sz="0" w:space="0" w:color="auto"/>
        <w:bottom w:val="none" w:sz="0" w:space="0" w:color="auto"/>
        <w:right w:val="none" w:sz="0" w:space="0" w:color="auto"/>
      </w:divBdr>
    </w:div>
    <w:div w:id="363333998">
      <w:bodyDiv w:val="1"/>
      <w:marLeft w:val="0"/>
      <w:marRight w:val="0"/>
      <w:marTop w:val="0"/>
      <w:marBottom w:val="0"/>
      <w:divBdr>
        <w:top w:val="none" w:sz="0" w:space="0" w:color="auto"/>
        <w:left w:val="none" w:sz="0" w:space="0" w:color="auto"/>
        <w:bottom w:val="none" w:sz="0" w:space="0" w:color="auto"/>
        <w:right w:val="none" w:sz="0" w:space="0" w:color="auto"/>
      </w:divBdr>
    </w:div>
    <w:div w:id="366682499">
      <w:bodyDiv w:val="1"/>
      <w:marLeft w:val="0"/>
      <w:marRight w:val="0"/>
      <w:marTop w:val="0"/>
      <w:marBottom w:val="0"/>
      <w:divBdr>
        <w:top w:val="none" w:sz="0" w:space="0" w:color="auto"/>
        <w:left w:val="none" w:sz="0" w:space="0" w:color="auto"/>
        <w:bottom w:val="none" w:sz="0" w:space="0" w:color="auto"/>
        <w:right w:val="none" w:sz="0" w:space="0" w:color="auto"/>
      </w:divBdr>
    </w:div>
    <w:div w:id="375007458">
      <w:bodyDiv w:val="1"/>
      <w:marLeft w:val="0"/>
      <w:marRight w:val="0"/>
      <w:marTop w:val="0"/>
      <w:marBottom w:val="0"/>
      <w:divBdr>
        <w:top w:val="none" w:sz="0" w:space="0" w:color="auto"/>
        <w:left w:val="none" w:sz="0" w:space="0" w:color="auto"/>
        <w:bottom w:val="none" w:sz="0" w:space="0" w:color="auto"/>
        <w:right w:val="none" w:sz="0" w:space="0" w:color="auto"/>
      </w:divBdr>
    </w:div>
    <w:div w:id="385759956">
      <w:bodyDiv w:val="1"/>
      <w:marLeft w:val="0"/>
      <w:marRight w:val="0"/>
      <w:marTop w:val="0"/>
      <w:marBottom w:val="0"/>
      <w:divBdr>
        <w:top w:val="none" w:sz="0" w:space="0" w:color="auto"/>
        <w:left w:val="none" w:sz="0" w:space="0" w:color="auto"/>
        <w:bottom w:val="none" w:sz="0" w:space="0" w:color="auto"/>
        <w:right w:val="none" w:sz="0" w:space="0" w:color="auto"/>
      </w:divBdr>
    </w:div>
    <w:div w:id="386806978">
      <w:bodyDiv w:val="1"/>
      <w:marLeft w:val="0"/>
      <w:marRight w:val="0"/>
      <w:marTop w:val="0"/>
      <w:marBottom w:val="0"/>
      <w:divBdr>
        <w:top w:val="none" w:sz="0" w:space="0" w:color="auto"/>
        <w:left w:val="none" w:sz="0" w:space="0" w:color="auto"/>
        <w:bottom w:val="none" w:sz="0" w:space="0" w:color="auto"/>
        <w:right w:val="none" w:sz="0" w:space="0" w:color="auto"/>
      </w:divBdr>
    </w:div>
    <w:div w:id="398794506">
      <w:bodyDiv w:val="1"/>
      <w:marLeft w:val="0"/>
      <w:marRight w:val="0"/>
      <w:marTop w:val="0"/>
      <w:marBottom w:val="0"/>
      <w:divBdr>
        <w:top w:val="none" w:sz="0" w:space="0" w:color="auto"/>
        <w:left w:val="none" w:sz="0" w:space="0" w:color="auto"/>
        <w:bottom w:val="none" w:sz="0" w:space="0" w:color="auto"/>
        <w:right w:val="none" w:sz="0" w:space="0" w:color="auto"/>
      </w:divBdr>
    </w:div>
    <w:div w:id="398938213">
      <w:bodyDiv w:val="1"/>
      <w:marLeft w:val="0"/>
      <w:marRight w:val="0"/>
      <w:marTop w:val="0"/>
      <w:marBottom w:val="0"/>
      <w:divBdr>
        <w:top w:val="none" w:sz="0" w:space="0" w:color="auto"/>
        <w:left w:val="none" w:sz="0" w:space="0" w:color="auto"/>
        <w:bottom w:val="none" w:sz="0" w:space="0" w:color="auto"/>
        <w:right w:val="none" w:sz="0" w:space="0" w:color="auto"/>
      </w:divBdr>
    </w:div>
    <w:div w:id="403914667">
      <w:bodyDiv w:val="1"/>
      <w:marLeft w:val="0"/>
      <w:marRight w:val="0"/>
      <w:marTop w:val="0"/>
      <w:marBottom w:val="0"/>
      <w:divBdr>
        <w:top w:val="none" w:sz="0" w:space="0" w:color="auto"/>
        <w:left w:val="none" w:sz="0" w:space="0" w:color="auto"/>
        <w:bottom w:val="none" w:sz="0" w:space="0" w:color="auto"/>
        <w:right w:val="none" w:sz="0" w:space="0" w:color="auto"/>
      </w:divBdr>
    </w:div>
    <w:div w:id="405733446">
      <w:bodyDiv w:val="1"/>
      <w:marLeft w:val="0"/>
      <w:marRight w:val="0"/>
      <w:marTop w:val="0"/>
      <w:marBottom w:val="0"/>
      <w:divBdr>
        <w:top w:val="none" w:sz="0" w:space="0" w:color="auto"/>
        <w:left w:val="none" w:sz="0" w:space="0" w:color="auto"/>
        <w:bottom w:val="none" w:sz="0" w:space="0" w:color="auto"/>
        <w:right w:val="none" w:sz="0" w:space="0" w:color="auto"/>
      </w:divBdr>
    </w:div>
    <w:div w:id="408696579">
      <w:bodyDiv w:val="1"/>
      <w:marLeft w:val="0"/>
      <w:marRight w:val="0"/>
      <w:marTop w:val="0"/>
      <w:marBottom w:val="0"/>
      <w:divBdr>
        <w:top w:val="none" w:sz="0" w:space="0" w:color="auto"/>
        <w:left w:val="none" w:sz="0" w:space="0" w:color="auto"/>
        <w:bottom w:val="none" w:sz="0" w:space="0" w:color="auto"/>
        <w:right w:val="none" w:sz="0" w:space="0" w:color="auto"/>
      </w:divBdr>
    </w:div>
    <w:div w:id="413279701">
      <w:bodyDiv w:val="1"/>
      <w:marLeft w:val="0"/>
      <w:marRight w:val="0"/>
      <w:marTop w:val="0"/>
      <w:marBottom w:val="0"/>
      <w:divBdr>
        <w:top w:val="none" w:sz="0" w:space="0" w:color="auto"/>
        <w:left w:val="none" w:sz="0" w:space="0" w:color="auto"/>
        <w:bottom w:val="none" w:sz="0" w:space="0" w:color="auto"/>
        <w:right w:val="none" w:sz="0" w:space="0" w:color="auto"/>
      </w:divBdr>
    </w:div>
    <w:div w:id="417096322">
      <w:bodyDiv w:val="1"/>
      <w:marLeft w:val="0"/>
      <w:marRight w:val="0"/>
      <w:marTop w:val="0"/>
      <w:marBottom w:val="0"/>
      <w:divBdr>
        <w:top w:val="none" w:sz="0" w:space="0" w:color="auto"/>
        <w:left w:val="none" w:sz="0" w:space="0" w:color="auto"/>
        <w:bottom w:val="none" w:sz="0" w:space="0" w:color="auto"/>
        <w:right w:val="none" w:sz="0" w:space="0" w:color="auto"/>
      </w:divBdr>
    </w:div>
    <w:div w:id="417483549">
      <w:bodyDiv w:val="1"/>
      <w:marLeft w:val="0"/>
      <w:marRight w:val="0"/>
      <w:marTop w:val="0"/>
      <w:marBottom w:val="0"/>
      <w:divBdr>
        <w:top w:val="none" w:sz="0" w:space="0" w:color="auto"/>
        <w:left w:val="none" w:sz="0" w:space="0" w:color="auto"/>
        <w:bottom w:val="none" w:sz="0" w:space="0" w:color="auto"/>
        <w:right w:val="none" w:sz="0" w:space="0" w:color="auto"/>
      </w:divBdr>
    </w:div>
    <w:div w:id="419260516">
      <w:bodyDiv w:val="1"/>
      <w:marLeft w:val="0"/>
      <w:marRight w:val="0"/>
      <w:marTop w:val="0"/>
      <w:marBottom w:val="0"/>
      <w:divBdr>
        <w:top w:val="none" w:sz="0" w:space="0" w:color="auto"/>
        <w:left w:val="none" w:sz="0" w:space="0" w:color="auto"/>
        <w:bottom w:val="none" w:sz="0" w:space="0" w:color="auto"/>
        <w:right w:val="none" w:sz="0" w:space="0" w:color="auto"/>
      </w:divBdr>
    </w:div>
    <w:div w:id="419526663">
      <w:bodyDiv w:val="1"/>
      <w:marLeft w:val="0"/>
      <w:marRight w:val="0"/>
      <w:marTop w:val="0"/>
      <w:marBottom w:val="0"/>
      <w:divBdr>
        <w:top w:val="none" w:sz="0" w:space="0" w:color="auto"/>
        <w:left w:val="none" w:sz="0" w:space="0" w:color="auto"/>
        <w:bottom w:val="none" w:sz="0" w:space="0" w:color="auto"/>
        <w:right w:val="none" w:sz="0" w:space="0" w:color="auto"/>
      </w:divBdr>
    </w:div>
    <w:div w:id="419837915">
      <w:bodyDiv w:val="1"/>
      <w:marLeft w:val="0"/>
      <w:marRight w:val="0"/>
      <w:marTop w:val="0"/>
      <w:marBottom w:val="0"/>
      <w:divBdr>
        <w:top w:val="none" w:sz="0" w:space="0" w:color="auto"/>
        <w:left w:val="none" w:sz="0" w:space="0" w:color="auto"/>
        <w:bottom w:val="none" w:sz="0" w:space="0" w:color="auto"/>
        <w:right w:val="none" w:sz="0" w:space="0" w:color="auto"/>
      </w:divBdr>
    </w:div>
    <w:div w:id="420027478">
      <w:bodyDiv w:val="1"/>
      <w:marLeft w:val="0"/>
      <w:marRight w:val="0"/>
      <w:marTop w:val="0"/>
      <w:marBottom w:val="0"/>
      <w:divBdr>
        <w:top w:val="none" w:sz="0" w:space="0" w:color="auto"/>
        <w:left w:val="none" w:sz="0" w:space="0" w:color="auto"/>
        <w:bottom w:val="none" w:sz="0" w:space="0" w:color="auto"/>
        <w:right w:val="none" w:sz="0" w:space="0" w:color="auto"/>
      </w:divBdr>
    </w:div>
    <w:div w:id="436409417">
      <w:bodyDiv w:val="1"/>
      <w:marLeft w:val="0"/>
      <w:marRight w:val="0"/>
      <w:marTop w:val="0"/>
      <w:marBottom w:val="0"/>
      <w:divBdr>
        <w:top w:val="none" w:sz="0" w:space="0" w:color="auto"/>
        <w:left w:val="none" w:sz="0" w:space="0" w:color="auto"/>
        <w:bottom w:val="none" w:sz="0" w:space="0" w:color="auto"/>
        <w:right w:val="none" w:sz="0" w:space="0" w:color="auto"/>
      </w:divBdr>
    </w:div>
    <w:div w:id="446700963">
      <w:bodyDiv w:val="1"/>
      <w:marLeft w:val="0"/>
      <w:marRight w:val="0"/>
      <w:marTop w:val="0"/>
      <w:marBottom w:val="0"/>
      <w:divBdr>
        <w:top w:val="none" w:sz="0" w:space="0" w:color="auto"/>
        <w:left w:val="none" w:sz="0" w:space="0" w:color="auto"/>
        <w:bottom w:val="none" w:sz="0" w:space="0" w:color="auto"/>
        <w:right w:val="none" w:sz="0" w:space="0" w:color="auto"/>
      </w:divBdr>
    </w:div>
    <w:div w:id="450823602">
      <w:bodyDiv w:val="1"/>
      <w:marLeft w:val="0"/>
      <w:marRight w:val="0"/>
      <w:marTop w:val="0"/>
      <w:marBottom w:val="0"/>
      <w:divBdr>
        <w:top w:val="none" w:sz="0" w:space="0" w:color="auto"/>
        <w:left w:val="none" w:sz="0" w:space="0" w:color="auto"/>
        <w:bottom w:val="none" w:sz="0" w:space="0" w:color="auto"/>
        <w:right w:val="none" w:sz="0" w:space="0" w:color="auto"/>
      </w:divBdr>
    </w:div>
    <w:div w:id="454519682">
      <w:bodyDiv w:val="1"/>
      <w:marLeft w:val="0"/>
      <w:marRight w:val="0"/>
      <w:marTop w:val="0"/>
      <w:marBottom w:val="0"/>
      <w:divBdr>
        <w:top w:val="none" w:sz="0" w:space="0" w:color="auto"/>
        <w:left w:val="none" w:sz="0" w:space="0" w:color="auto"/>
        <w:bottom w:val="none" w:sz="0" w:space="0" w:color="auto"/>
        <w:right w:val="none" w:sz="0" w:space="0" w:color="auto"/>
      </w:divBdr>
    </w:div>
    <w:div w:id="468981570">
      <w:bodyDiv w:val="1"/>
      <w:marLeft w:val="0"/>
      <w:marRight w:val="0"/>
      <w:marTop w:val="0"/>
      <w:marBottom w:val="0"/>
      <w:divBdr>
        <w:top w:val="none" w:sz="0" w:space="0" w:color="auto"/>
        <w:left w:val="none" w:sz="0" w:space="0" w:color="auto"/>
        <w:bottom w:val="none" w:sz="0" w:space="0" w:color="auto"/>
        <w:right w:val="none" w:sz="0" w:space="0" w:color="auto"/>
      </w:divBdr>
    </w:div>
    <w:div w:id="473104623">
      <w:bodyDiv w:val="1"/>
      <w:marLeft w:val="0"/>
      <w:marRight w:val="0"/>
      <w:marTop w:val="0"/>
      <w:marBottom w:val="0"/>
      <w:divBdr>
        <w:top w:val="none" w:sz="0" w:space="0" w:color="auto"/>
        <w:left w:val="none" w:sz="0" w:space="0" w:color="auto"/>
        <w:bottom w:val="none" w:sz="0" w:space="0" w:color="auto"/>
        <w:right w:val="none" w:sz="0" w:space="0" w:color="auto"/>
      </w:divBdr>
    </w:div>
    <w:div w:id="477766021">
      <w:bodyDiv w:val="1"/>
      <w:marLeft w:val="0"/>
      <w:marRight w:val="0"/>
      <w:marTop w:val="0"/>
      <w:marBottom w:val="0"/>
      <w:divBdr>
        <w:top w:val="none" w:sz="0" w:space="0" w:color="auto"/>
        <w:left w:val="none" w:sz="0" w:space="0" w:color="auto"/>
        <w:bottom w:val="none" w:sz="0" w:space="0" w:color="auto"/>
        <w:right w:val="none" w:sz="0" w:space="0" w:color="auto"/>
      </w:divBdr>
    </w:div>
    <w:div w:id="484472590">
      <w:bodyDiv w:val="1"/>
      <w:marLeft w:val="0"/>
      <w:marRight w:val="0"/>
      <w:marTop w:val="0"/>
      <w:marBottom w:val="0"/>
      <w:divBdr>
        <w:top w:val="none" w:sz="0" w:space="0" w:color="auto"/>
        <w:left w:val="none" w:sz="0" w:space="0" w:color="auto"/>
        <w:bottom w:val="none" w:sz="0" w:space="0" w:color="auto"/>
        <w:right w:val="none" w:sz="0" w:space="0" w:color="auto"/>
      </w:divBdr>
    </w:div>
    <w:div w:id="496194051">
      <w:bodyDiv w:val="1"/>
      <w:marLeft w:val="0"/>
      <w:marRight w:val="0"/>
      <w:marTop w:val="0"/>
      <w:marBottom w:val="0"/>
      <w:divBdr>
        <w:top w:val="none" w:sz="0" w:space="0" w:color="auto"/>
        <w:left w:val="none" w:sz="0" w:space="0" w:color="auto"/>
        <w:bottom w:val="none" w:sz="0" w:space="0" w:color="auto"/>
        <w:right w:val="none" w:sz="0" w:space="0" w:color="auto"/>
      </w:divBdr>
    </w:div>
    <w:div w:id="500508721">
      <w:bodyDiv w:val="1"/>
      <w:marLeft w:val="0"/>
      <w:marRight w:val="0"/>
      <w:marTop w:val="0"/>
      <w:marBottom w:val="0"/>
      <w:divBdr>
        <w:top w:val="none" w:sz="0" w:space="0" w:color="auto"/>
        <w:left w:val="none" w:sz="0" w:space="0" w:color="auto"/>
        <w:bottom w:val="none" w:sz="0" w:space="0" w:color="auto"/>
        <w:right w:val="none" w:sz="0" w:space="0" w:color="auto"/>
      </w:divBdr>
    </w:div>
    <w:div w:id="503017172">
      <w:bodyDiv w:val="1"/>
      <w:marLeft w:val="0"/>
      <w:marRight w:val="0"/>
      <w:marTop w:val="0"/>
      <w:marBottom w:val="0"/>
      <w:divBdr>
        <w:top w:val="none" w:sz="0" w:space="0" w:color="auto"/>
        <w:left w:val="none" w:sz="0" w:space="0" w:color="auto"/>
        <w:bottom w:val="none" w:sz="0" w:space="0" w:color="auto"/>
        <w:right w:val="none" w:sz="0" w:space="0" w:color="auto"/>
      </w:divBdr>
    </w:div>
    <w:div w:id="505874512">
      <w:bodyDiv w:val="1"/>
      <w:marLeft w:val="0"/>
      <w:marRight w:val="0"/>
      <w:marTop w:val="0"/>
      <w:marBottom w:val="0"/>
      <w:divBdr>
        <w:top w:val="none" w:sz="0" w:space="0" w:color="auto"/>
        <w:left w:val="none" w:sz="0" w:space="0" w:color="auto"/>
        <w:bottom w:val="none" w:sz="0" w:space="0" w:color="auto"/>
        <w:right w:val="none" w:sz="0" w:space="0" w:color="auto"/>
      </w:divBdr>
    </w:div>
    <w:div w:id="516046074">
      <w:bodyDiv w:val="1"/>
      <w:marLeft w:val="0"/>
      <w:marRight w:val="0"/>
      <w:marTop w:val="0"/>
      <w:marBottom w:val="0"/>
      <w:divBdr>
        <w:top w:val="none" w:sz="0" w:space="0" w:color="auto"/>
        <w:left w:val="none" w:sz="0" w:space="0" w:color="auto"/>
        <w:bottom w:val="none" w:sz="0" w:space="0" w:color="auto"/>
        <w:right w:val="none" w:sz="0" w:space="0" w:color="auto"/>
      </w:divBdr>
    </w:div>
    <w:div w:id="518466043">
      <w:bodyDiv w:val="1"/>
      <w:marLeft w:val="0"/>
      <w:marRight w:val="0"/>
      <w:marTop w:val="0"/>
      <w:marBottom w:val="0"/>
      <w:divBdr>
        <w:top w:val="none" w:sz="0" w:space="0" w:color="auto"/>
        <w:left w:val="none" w:sz="0" w:space="0" w:color="auto"/>
        <w:bottom w:val="none" w:sz="0" w:space="0" w:color="auto"/>
        <w:right w:val="none" w:sz="0" w:space="0" w:color="auto"/>
      </w:divBdr>
    </w:div>
    <w:div w:id="522674948">
      <w:bodyDiv w:val="1"/>
      <w:marLeft w:val="0"/>
      <w:marRight w:val="0"/>
      <w:marTop w:val="0"/>
      <w:marBottom w:val="0"/>
      <w:divBdr>
        <w:top w:val="none" w:sz="0" w:space="0" w:color="auto"/>
        <w:left w:val="none" w:sz="0" w:space="0" w:color="auto"/>
        <w:bottom w:val="none" w:sz="0" w:space="0" w:color="auto"/>
        <w:right w:val="none" w:sz="0" w:space="0" w:color="auto"/>
      </w:divBdr>
    </w:div>
    <w:div w:id="526022312">
      <w:bodyDiv w:val="1"/>
      <w:marLeft w:val="0"/>
      <w:marRight w:val="0"/>
      <w:marTop w:val="0"/>
      <w:marBottom w:val="0"/>
      <w:divBdr>
        <w:top w:val="none" w:sz="0" w:space="0" w:color="auto"/>
        <w:left w:val="none" w:sz="0" w:space="0" w:color="auto"/>
        <w:bottom w:val="none" w:sz="0" w:space="0" w:color="auto"/>
        <w:right w:val="none" w:sz="0" w:space="0" w:color="auto"/>
      </w:divBdr>
    </w:div>
    <w:div w:id="526143404">
      <w:bodyDiv w:val="1"/>
      <w:marLeft w:val="0"/>
      <w:marRight w:val="0"/>
      <w:marTop w:val="0"/>
      <w:marBottom w:val="0"/>
      <w:divBdr>
        <w:top w:val="none" w:sz="0" w:space="0" w:color="auto"/>
        <w:left w:val="none" w:sz="0" w:space="0" w:color="auto"/>
        <w:bottom w:val="none" w:sz="0" w:space="0" w:color="auto"/>
        <w:right w:val="none" w:sz="0" w:space="0" w:color="auto"/>
      </w:divBdr>
    </w:div>
    <w:div w:id="543520452">
      <w:bodyDiv w:val="1"/>
      <w:marLeft w:val="0"/>
      <w:marRight w:val="0"/>
      <w:marTop w:val="0"/>
      <w:marBottom w:val="0"/>
      <w:divBdr>
        <w:top w:val="none" w:sz="0" w:space="0" w:color="auto"/>
        <w:left w:val="none" w:sz="0" w:space="0" w:color="auto"/>
        <w:bottom w:val="none" w:sz="0" w:space="0" w:color="auto"/>
        <w:right w:val="none" w:sz="0" w:space="0" w:color="auto"/>
      </w:divBdr>
    </w:div>
    <w:div w:id="547954089">
      <w:bodyDiv w:val="1"/>
      <w:marLeft w:val="0"/>
      <w:marRight w:val="0"/>
      <w:marTop w:val="0"/>
      <w:marBottom w:val="0"/>
      <w:divBdr>
        <w:top w:val="none" w:sz="0" w:space="0" w:color="auto"/>
        <w:left w:val="none" w:sz="0" w:space="0" w:color="auto"/>
        <w:bottom w:val="none" w:sz="0" w:space="0" w:color="auto"/>
        <w:right w:val="none" w:sz="0" w:space="0" w:color="auto"/>
      </w:divBdr>
    </w:div>
    <w:div w:id="548297587">
      <w:bodyDiv w:val="1"/>
      <w:marLeft w:val="0"/>
      <w:marRight w:val="0"/>
      <w:marTop w:val="0"/>
      <w:marBottom w:val="0"/>
      <w:divBdr>
        <w:top w:val="none" w:sz="0" w:space="0" w:color="auto"/>
        <w:left w:val="none" w:sz="0" w:space="0" w:color="auto"/>
        <w:bottom w:val="none" w:sz="0" w:space="0" w:color="auto"/>
        <w:right w:val="none" w:sz="0" w:space="0" w:color="auto"/>
      </w:divBdr>
    </w:div>
    <w:div w:id="548685081">
      <w:bodyDiv w:val="1"/>
      <w:marLeft w:val="0"/>
      <w:marRight w:val="0"/>
      <w:marTop w:val="0"/>
      <w:marBottom w:val="0"/>
      <w:divBdr>
        <w:top w:val="none" w:sz="0" w:space="0" w:color="auto"/>
        <w:left w:val="none" w:sz="0" w:space="0" w:color="auto"/>
        <w:bottom w:val="none" w:sz="0" w:space="0" w:color="auto"/>
        <w:right w:val="none" w:sz="0" w:space="0" w:color="auto"/>
      </w:divBdr>
    </w:div>
    <w:div w:id="551813489">
      <w:bodyDiv w:val="1"/>
      <w:marLeft w:val="0"/>
      <w:marRight w:val="0"/>
      <w:marTop w:val="0"/>
      <w:marBottom w:val="0"/>
      <w:divBdr>
        <w:top w:val="none" w:sz="0" w:space="0" w:color="auto"/>
        <w:left w:val="none" w:sz="0" w:space="0" w:color="auto"/>
        <w:bottom w:val="none" w:sz="0" w:space="0" w:color="auto"/>
        <w:right w:val="none" w:sz="0" w:space="0" w:color="auto"/>
      </w:divBdr>
    </w:div>
    <w:div w:id="556625266">
      <w:bodyDiv w:val="1"/>
      <w:marLeft w:val="0"/>
      <w:marRight w:val="0"/>
      <w:marTop w:val="0"/>
      <w:marBottom w:val="0"/>
      <w:divBdr>
        <w:top w:val="none" w:sz="0" w:space="0" w:color="auto"/>
        <w:left w:val="none" w:sz="0" w:space="0" w:color="auto"/>
        <w:bottom w:val="none" w:sz="0" w:space="0" w:color="auto"/>
        <w:right w:val="none" w:sz="0" w:space="0" w:color="auto"/>
      </w:divBdr>
    </w:div>
    <w:div w:id="558397643">
      <w:bodyDiv w:val="1"/>
      <w:marLeft w:val="0"/>
      <w:marRight w:val="0"/>
      <w:marTop w:val="0"/>
      <w:marBottom w:val="0"/>
      <w:divBdr>
        <w:top w:val="none" w:sz="0" w:space="0" w:color="auto"/>
        <w:left w:val="none" w:sz="0" w:space="0" w:color="auto"/>
        <w:bottom w:val="none" w:sz="0" w:space="0" w:color="auto"/>
        <w:right w:val="none" w:sz="0" w:space="0" w:color="auto"/>
      </w:divBdr>
    </w:div>
    <w:div w:id="564872231">
      <w:bodyDiv w:val="1"/>
      <w:marLeft w:val="0"/>
      <w:marRight w:val="0"/>
      <w:marTop w:val="0"/>
      <w:marBottom w:val="0"/>
      <w:divBdr>
        <w:top w:val="none" w:sz="0" w:space="0" w:color="auto"/>
        <w:left w:val="none" w:sz="0" w:space="0" w:color="auto"/>
        <w:bottom w:val="none" w:sz="0" w:space="0" w:color="auto"/>
        <w:right w:val="none" w:sz="0" w:space="0" w:color="auto"/>
      </w:divBdr>
    </w:div>
    <w:div w:id="582956841">
      <w:bodyDiv w:val="1"/>
      <w:marLeft w:val="0"/>
      <w:marRight w:val="0"/>
      <w:marTop w:val="0"/>
      <w:marBottom w:val="0"/>
      <w:divBdr>
        <w:top w:val="none" w:sz="0" w:space="0" w:color="auto"/>
        <w:left w:val="none" w:sz="0" w:space="0" w:color="auto"/>
        <w:bottom w:val="none" w:sz="0" w:space="0" w:color="auto"/>
        <w:right w:val="none" w:sz="0" w:space="0" w:color="auto"/>
      </w:divBdr>
    </w:div>
    <w:div w:id="587426825">
      <w:bodyDiv w:val="1"/>
      <w:marLeft w:val="0"/>
      <w:marRight w:val="0"/>
      <w:marTop w:val="0"/>
      <w:marBottom w:val="0"/>
      <w:divBdr>
        <w:top w:val="none" w:sz="0" w:space="0" w:color="auto"/>
        <w:left w:val="none" w:sz="0" w:space="0" w:color="auto"/>
        <w:bottom w:val="none" w:sz="0" w:space="0" w:color="auto"/>
        <w:right w:val="none" w:sz="0" w:space="0" w:color="auto"/>
      </w:divBdr>
    </w:div>
    <w:div w:id="588199187">
      <w:bodyDiv w:val="1"/>
      <w:marLeft w:val="0"/>
      <w:marRight w:val="0"/>
      <w:marTop w:val="0"/>
      <w:marBottom w:val="0"/>
      <w:divBdr>
        <w:top w:val="none" w:sz="0" w:space="0" w:color="auto"/>
        <w:left w:val="none" w:sz="0" w:space="0" w:color="auto"/>
        <w:bottom w:val="none" w:sz="0" w:space="0" w:color="auto"/>
        <w:right w:val="none" w:sz="0" w:space="0" w:color="auto"/>
      </w:divBdr>
    </w:div>
    <w:div w:id="591822659">
      <w:bodyDiv w:val="1"/>
      <w:marLeft w:val="0"/>
      <w:marRight w:val="0"/>
      <w:marTop w:val="0"/>
      <w:marBottom w:val="0"/>
      <w:divBdr>
        <w:top w:val="none" w:sz="0" w:space="0" w:color="auto"/>
        <w:left w:val="none" w:sz="0" w:space="0" w:color="auto"/>
        <w:bottom w:val="none" w:sz="0" w:space="0" w:color="auto"/>
        <w:right w:val="none" w:sz="0" w:space="0" w:color="auto"/>
      </w:divBdr>
    </w:div>
    <w:div w:id="595601181">
      <w:bodyDiv w:val="1"/>
      <w:marLeft w:val="0"/>
      <w:marRight w:val="0"/>
      <w:marTop w:val="0"/>
      <w:marBottom w:val="0"/>
      <w:divBdr>
        <w:top w:val="none" w:sz="0" w:space="0" w:color="auto"/>
        <w:left w:val="none" w:sz="0" w:space="0" w:color="auto"/>
        <w:bottom w:val="none" w:sz="0" w:space="0" w:color="auto"/>
        <w:right w:val="none" w:sz="0" w:space="0" w:color="auto"/>
      </w:divBdr>
    </w:div>
    <w:div w:id="598871004">
      <w:bodyDiv w:val="1"/>
      <w:marLeft w:val="0"/>
      <w:marRight w:val="0"/>
      <w:marTop w:val="0"/>
      <w:marBottom w:val="0"/>
      <w:divBdr>
        <w:top w:val="none" w:sz="0" w:space="0" w:color="auto"/>
        <w:left w:val="none" w:sz="0" w:space="0" w:color="auto"/>
        <w:bottom w:val="none" w:sz="0" w:space="0" w:color="auto"/>
        <w:right w:val="none" w:sz="0" w:space="0" w:color="auto"/>
      </w:divBdr>
    </w:div>
    <w:div w:id="603463743">
      <w:bodyDiv w:val="1"/>
      <w:marLeft w:val="0"/>
      <w:marRight w:val="0"/>
      <w:marTop w:val="0"/>
      <w:marBottom w:val="0"/>
      <w:divBdr>
        <w:top w:val="none" w:sz="0" w:space="0" w:color="auto"/>
        <w:left w:val="none" w:sz="0" w:space="0" w:color="auto"/>
        <w:bottom w:val="none" w:sz="0" w:space="0" w:color="auto"/>
        <w:right w:val="none" w:sz="0" w:space="0" w:color="auto"/>
      </w:divBdr>
    </w:div>
    <w:div w:id="614598860">
      <w:bodyDiv w:val="1"/>
      <w:marLeft w:val="0"/>
      <w:marRight w:val="0"/>
      <w:marTop w:val="0"/>
      <w:marBottom w:val="0"/>
      <w:divBdr>
        <w:top w:val="none" w:sz="0" w:space="0" w:color="auto"/>
        <w:left w:val="none" w:sz="0" w:space="0" w:color="auto"/>
        <w:bottom w:val="none" w:sz="0" w:space="0" w:color="auto"/>
        <w:right w:val="none" w:sz="0" w:space="0" w:color="auto"/>
      </w:divBdr>
    </w:div>
    <w:div w:id="618150210">
      <w:bodyDiv w:val="1"/>
      <w:marLeft w:val="0"/>
      <w:marRight w:val="0"/>
      <w:marTop w:val="0"/>
      <w:marBottom w:val="0"/>
      <w:divBdr>
        <w:top w:val="none" w:sz="0" w:space="0" w:color="auto"/>
        <w:left w:val="none" w:sz="0" w:space="0" w:color="auto"/>
        <w:bottom w:val="none" w:sz="0" w:space="0" w:color="auto"/>
        <w:right w:val="none" w:sz="0" w:space="0" w:color="auto"/>
      </w:divBdr>
    </w:div>
    <w:div w:id="626157926">
      <w:bodyDiv w:val="1"/>
      <w:marLeft w:val="0"/>
      <w:marRight w:val="0"/>
      <w:marTop w:val="0"/>
      <w:marBottom w:val="0"/>
      <w:divBdr>
        <w:top w:val="none" w:sz="0" w:space="0" w:color="auto"/>
        <w:left w:val="none" w:sz="0" w:space="0" w:color="auto"/>
        <w:bottom w:val="none" w:sz="0" w:space="0" w:color="auto"/>
        <w:right w:val="none" w:sz="0" w:space="0" w:color="auto"/>
      </w:divBdr>
    </w:div>
    <w:div w:id="628055782">
      <w:bodyDiv w:val="1"/>
      <w:marLeft w:val="0"/>
      <w:marRight w:val="0"/>
      <w:marTop w:val="0"/>
      <w:marBottom w:val="0"/>
      <w:divBdr>
        <w:top w:val="none" w:sz="0" w:space="0" w:color="auto"/>
        <w:left w:val="none" w:sz="0" w:space="0" w:color="auto"/>
        <w:bottom w:val="none" w:sz="0" w:space="0" w:color="auto"/>
        <w:right w:val="none" w:sz="0" w:space="0" w:color="auto"/>
      </w:divBdr>
    </w:div>
    <w:div w:id="635919099">
      <w:bodyDiv w:val="1"/>
      <w:marLeft w:val="0"/>
      <w:marRight w:val="0"/>
      <w:marTop w:val="0"/>
      <w:marBottom w:val="0"/>
      <w:divBdr>
        <w:top w:val="none" w:sz="0" w:space="0" w:color="auto"/>
        <w:left w:val="none" w:sz="0" w:space="0" w:color="auto"/>
        <w:bottom w:val="none" w:sz="0" w:space="0" w:color="auto"/>
        <w:right w:val="none" w:sz="0" w:space="0" w:color="auto"/>
      </w:divBdr>
    </w:div>
    <w:div w:id="636030752">
      <w:bodyDiv w:val="1"/>
      <w:marLeft w:val="0"/>
      <w:marRight w:val="0"/>
      <w:marTop w:val="0"/>
      <w:marBottom w:val="0"/>
      <w:divBdr>
        <w:top w:val="none" w:sz="0" w:space="0" w:color="auto"/>
        <w:left w:val="none" w:sz="0" w:space="0" w:color="auto"/>
        <w:bottom w:val="none" w:sz="0" w:space="0" w:color="auto"/>
        <w:right w:val="none" w:sz="0" w:space="0" w:color="auto"/>
      </w:divBdr>
    </w:div>
    <w:div w:id="638144237">
      <w:bodyDiv w:val="1"/>
      <w:marLeft w:val="0"/>
      <w:marRight w:val="0"/>
      <w:marTop w:val="0"/>
      <w:marBottom w:val="0"/>
      <w:divBdr>
        <w:top w:val="none" w:sz="0" w:space="0" w:color="auto"/>
        <w:left w:val="none" w:sz="0" w:space="0" w:color="auto"/>
        <w:bottom w:val="none" w:sz="0" w:space="0" w:color="auto"/>
        <w:right w:val="none" w:sz="0" w:space="0" w:color="auto"/>
      </w:divBdr>
    </w:div>
    <w:div w:id="638538010">
      <w:bodyDiv w:val="1"/>
      <w:marLeft w:val="0"/>
      <w:marRight w:val="0"/>
      <w:marTop w:val="0"/>
      <w:marBottom w:val="0"/>
      <w:divBdr>
        <w:top w:val="none" w:sz="0" w:space="0" w:color="auto"/>
        <w:left w:val="none" w:sz="0" w:space="0" w:color="auto"/>
        <w:bottom w:val="none" w:sz="0" w:space="0" w:color="auto"/>
        <w:right w:val="none" w:sz="0" w:space="0" w:color="auto"/>
      </w:divBdr>
    </w:div>
    <w:div w:id="641034516">
      <w:bodyDiv w:val="1"/>
      <w:marLeft w:val="0"/>
      <w:marRight w:val="0"/>
      <w:marTop w:val="0"/>
      <w:marBottom w:val="0"/>
      <w:divBdr>
        <w:top w:val="none" w:sz="0" w:space="0" w:color="auto"/>
        <w:left w:val="none" w:sz="0" w:space="0" w:color="auto"/>
        <w:bottom w:val="none" w:sz="0" w:space="0" w:color="auto"/>
        <w:right w:val="none" w:sz="0" w:space="0" w:color="auto"/>
      </w:divBdr>
    </w:div>
    <w:div w:id="657730748">
      <w:bodyDiv w:val="1"/>
      <w:marLeft w:val="0"/>
      <w:marRight w:val="0"/>
      <w:marTop w:val="0"/>
      <w:marBottom w:val="0"/>
      <w:divBdr>
        <w:top w:val="none" w:sz="0" w:space="0" w:color="auto"/>
        <w:left w:val="none" w:sz="0" w:space="0" w:color="auto"/>
        <w:bottom w:val="none" w:sz="0" w:space="0" w:color="auto"/>
        <w:right w:val="none" w:sz="0" w:space="0" w:color="auto"/>
      </w:divBdr>
    </w:div>
    <w:div w:id="658271511">
      <w:bodyDiv w:val="1"/>
      <w:marLeft w:val="0"/>
      <w:marRight w:val="0"/>
      <w:marTop w:val="0"/>
      <w:marBottom w:val="0"/>
      <w:divBdr>
        <w:top w:val="none" w:sz="0" w:space="0" w:color="auto"/>
        <w:left w:val="none" w:sz="0" w:space="0" w:color="auto"/>
        <w:bottom w:val="none" w:sz="0" w:space="0" w:color="auto"/>
        <w:right w:val="none" w:sz="0" w:space="0" w:color="auto"/>
      </w:divBdr>
    </w:div>
    <w:div w:id="665717421">
      <w:bodyDiv w:val="1"/>
      <w:marLeft w:val="0"/>
      <w:marRight w:val="0"/>
      <w:marTop w:val="0"/>
      <w:marBottom w:val="0"/>
      <w:divBdr>
        <w:top w:val="none" w:sz="0" w:space="0" w:color="auto"/>
        <w:left w:val="none" w:sz="0" w:space="0" w:color="auto"/>
        <w:bottom w:val="none" w:sz="0" w:space="0" w:color="auto"/>
        <w:right w:val="none" w:sz="0" w:space="0" w:color="auto"/>
      </w:divBdr>
    </w:div>
    <w:div w:id="666179431">
      <w:bodyDiv w:val="1"/>
      <w:marLeft w:val="0"/>
      <w:marRight w:val="0"/>
      <w:marTop w:val="0"/>
      <w:marBottom w:val="0"/>
      <w:divBdr>
        <w:top w:val="none" w:sz="0" w:space="0" w:color="auto"/>
        <w:left w:val="none" w:sz="0" w:space="0" w:color="auto"/>
        <w:bottom w:val="none" w:sz="0" w:space="0" w:color="auto"/>
        <w:right w:val="none" w:sz="0" w:space="0" w:color="auto"/>
      </w:divBdr>
    </w:div>
    <w:div w:id="674379623">
      <w:bodyDiv w:val="1"/>
      <w:marLeft w:val="0"/>
      <w:marRight w:val="0"/>
      <w:marTop w:val="0"/>
      <w:marBottom w:val="0"/>
      <w:divBdr>
        <w:top w:val="none" w:sz="0" w:space="0" w:color="auto"/>
        <w:left w:val="none" w:sz="0" w:space="0" w:color="auto"/>
        <w:bottom w:val="none" w:sz="0" w:space="0" w:color="auto"/>
        <w:right w:val="none" w:sz="0" w:space="0" w:color="auto"/>
      </w:divBdr>
    </w:div>
    <w:div w:id="679165132">
      <w:bodyDiv w:val="1"/>
      <w:marLeft w:val="0"/>
      <w:marRight w:val="0"/>
      <w:marTop w:val="0"/>
      <w:marBottom w:val="0"/>
      <w:divBdr>
        <w:top w:val="none" w:sz="0" w:space="0" w:color="auto"/>
        <w:left w:val="none" w:sz="0" w:space="0" w:color="auto"/>
        <w:bottom w:val="none" w:sz="0" w:space="0" w:color="auto"/>
        <w:right w:val="none" w:sz="0" w:space="0" w:color="auto"/>
      </w:divBdr>
    </w:div>
    <w:div w:id="679964761">
      <w:bodyDiv w:val="1"/>
      <w:marLeft w:val="0"/>
      <w:marRight w:val="0"/>
      <w:marTop w:val="0"/>
      <w:marBottom w:val="0"/>
      <w:divBdr>
        <w:top w:val="none" w:sz="0" w:space="0" w:color="auto"/>
        <w:left w:val="none" w:sz="0" w:space="0" w:color="auto"/>
        <w:bottom w:val="none" w:sz="0" w:space="0" w:color="auto"/>
        <w:right w:val="none" w:sz="0" w:space="0" w:color="auto"/>
      </w:divBdr>
    </w:div>
    <w:div w:id="681275605">
      <w:bodyDiv w:val="1"/>
      <w:marLeft w:val="0"/>
      <w:marRight w:val="0"/>
      <w:marTop w:val="0"/>
      <w:marBottom w:val="0"/>
      <w:divBdr>
        <w:top w:val="none" w:sz="0" w:space="0" w:color="auto"/>
        <w:left w:val="none" w:sz="0" w:space="0" w:color="auto"/>
        <w:bottom w:val="none" w:sz="0" w:space="0" w:color="auto"/>
        <w:right w:val="none" w:sz="0" w:space="0" w:color="auto"/>
      </w:divBdr>
    </w:div>
    <w:div w:id="687173282">
      <w:bodyDiv w:val="1"/>
      <w:marLeft w:val="0"/>
      <w:marRight w:val="0"/>
      <w:marTop w:val="0"/>
      <w:marBottom w:val="0"/>
      <w:divBdr>
        <w:top w:val="none" w:sz="0" w:space="0" w:color="auto"/>
        <w:left w:val="none" w:sz="0" w:space="0" w:color="auto"/>
        <w:bottom w:val="none" w:sz="0" w:space="0" w:color="auto"/>
        <w:right w:val="none" w:sz="0" w:space="0" w:color="auto"/>
      </w:divBdr>
    </w:div>
    <w:div w:id="711224965">
      <w:bodyDiv w:val="1"/>
      <w:marLeft w:val="0"/>
      <w:marRight w:val="0"/>
      <w:marTop w:val="0"/>
      <w:marBottom w:val="0"/>
      <w:divBdr>
        <w:top w:val="none" w:sz="0" w:space="0" w:color="auto"/>
        <w:left w:val="none" w:sz="0" w:space="0" w:color="auto"/>
        <w:bottom w:val="none" w:sz="0" w:space="0" w:color="auto"/>
        <w:right w:val="none" w:sz="0" w:space="0" w:color="auto"/>
      </w:divBdr>
    </w:div>
    <w:div w:id="715548635">
      <w:bodyDiv w:val="1"/>
      <w:marLeft w:val="0"/>
      <w:marRight w:val="0"/>
      <w:marTop w:val="0"/>
      <w:marBottom w:val="0"/>
      <w:divBdr>
        <w:top w:val="none" w:sz="0" w:space="0" w:color="auto"/>
        <w:left w:val="none" w:sz="0" w:space="0" w:color="auto"/>
        <w:bottom w:val="none" w:sz="0" w:space="0" w:color="auto"/>
        <w:right w:val="none" w:sz="0" w:space="0" w:color="auto"/>
      </w:divBdr>
    </w:div>
    <w:div w:id="718477107">
      <w:bodyDiv w:val="1"/>
      <w:marLeft w:val="0"/>
      <w:marRight w:val="0"/>
      <w:marTop w:val="0"/>
      <w:marBottom w:val="0"/>
      <w:divBdr>
        <w:top w:val="none" w:sz="0" w:space="0" w:color="auto"/>
        <w:left w:val="none" w:sz="0" w:space="0" w:color="auto"/>
        <w:bottom w:val="none" w:sz="0" w:space="0" w:color="auto"/>
        <w:right w:val="none" w:sz="0" w:space="0" w:color="auto"/>
      </w:divBdr>
    </w:div>
    <w:div w:id="770465801">
      <w:bodyDiv w:val="1"/>
      <w:marLeft w:val="0"/>
      <w:marRight w:val="0"/>
      <w:marTop w:val="0"/>
      <w:marBottom w:val="0"/>
      <w:divBdr>
        <w:top w:val="none" w:sz="0" w:space="0" w:color="auto"/>
        <w:left w:val="none" w:sz="0" w:space="0" w:color="auto"/>
        <w:bottom w:val="none" w:sz="0" w:space="0" w:color="auto"/>
        <w:right w:val="none" w:sz="0" w:space="0" w:color="auto"/>
      </w:divBdr>
    </w:div>
    <w:div w:id="772092009">
      <w:bodyDiv w:val="1"/>
      <w:marLeft w:val="0"/>
      <w:marRight w:val="0"/>
      <w:marTop w:val="0"/>
      <w:marBottom w:val="0"/>
      <w:divBdr>
        <w:top w:val="none" w:sz="0" w:space="0" w:color="auto"/>
        <w:left w:val="none" w:sz="0" w:space="0" w:color="auto"/>
        <w:bottom w:val="none" w:sz="0" w:space="0" w:color="auto"/>
        <w:right w:val="none" w:sz="0" w:space="0" w:color="auto"/>
      </w:divBdr>
      <w:divsChild>
        <w:div w:id="1305889361">
          <w:marLeft w:val="0"/>
          <w:marRight w:val="0"/>
          <w:marTop w:val="0"/>
          <w:marBottom w:val="0"/>
          <w:divBdr>
            <w:top w:val="single" w:sz="2" w:space="0" w:color="auto"/>
            <w:left w:val="single" w:sz="2" w:space="0" w:color="auto"/>
            <w:bottom w:val="single" w:sz="2" w:space="0" w:color="auto"/>
            <w:right w:val="single" w:sz="2" w:space="0" w:color="auto"/>
          </w:divBdr>
          <w:divsChild>
            <w:div w:id="124280293">
              <w:marLeft w:val="0"/>
              <w:marRight w:val="0"/>
              <w:marTop w:val="0"/>
              <w:marBottom w:val="0"/>
              <w:divBdr>
                <w:top w:val="single" w:sz="2" w:space="0" w:color="auto"/>
                <w:left w:val="single" w:sz="2" w:space="0" w:color="auto"/>
                <w:bottom w:val="single" w:sz="2" w:space="0" w:color="auto"/>
                <w:right w:val="single" w:sz="2" w:space="0" w:color="auto"/>
              </w:divBdr>
              <w:divsChild>
                <w:div w:id="1913276681">
                  <w:marLeft w:val="0"/>
                  <w:marRight w:val="0"/>
                  <w:marTop w:val="0"/>
                  <w:marBottom w:val="0"/>
                  <w:divBdr>
                    <w:top w:val="single" w:sz="2" w:space="0" w:color="auto"/>
                    <w:left w:val="single" w:sz="2" w:space="0" w:color="auto"/>
                    <w:bottom w:val="single" w:sz="2" w:space="0" w:color="auto"/>
                    <w:right w:val="single" w:sz="2" w:space="0" w:color="auto"/>
                  </w:divBdr>
                  <w:divsChild>
                    <w:div w:id="44843526">
                      <w:marLeft w:val="0"/>
                      <w:marRight w:val="0"/>
                      <w:marTop w:val="0"/>
                      <w:marBottom w:val="0"/>
                      <w:divBdr>
                        <w:top w:val="single" w:sz="2" w:space="0" w:color="auto"/>
                        <w:left w:val="single" w:sz="2" w:space="0" w:color="auto"/>
                        <w:bottom w:val="single" w:sz="2" w:space="0" w:color="auto"/>
                        <w:right w:val="single" w:sz="2" w:space="0" w:color="auto"/>
                      </w:divBdr>
                    </w:div>
                    <w:div w:id="1467040489">
                      <w:marLeft w:val="0"/>
                      <w:marRight w:val="0"/>
                      <w:marTop w:val="0"/>
                      <w:marBottom w:val="0"/>
                      <w:divBdr>
                        <w:top w:val="single" w:sz="2" w:space="0" w:color="auto"/>
                        <w:left w:val="single" w:sz="2" w:space="0" w:color="auto"/>
                        <w:bottom w:val="single" w:sz="2" w:space="0" w:color="auto"/>
                        <w:right w:val="single" w:sz="2" w:space="0" w:color="auto"/>
                      </w:divBdr>
                      <w:divsChild>
                        <w:div w:id="2071149638">
                          <w:marLeft w:val="0"/>
                          <w:marRight w:val="0"/>
                          <w:marTop w:val="0"/>
                          <w:marBottom w:val="0"/>
                          <w:divBdr>
                            <w:top w:val="single" w:sz="2" w:space="0" w:color="auto"/>
                            <w:left w:val="single" w:sz="2" w:space="0" w:color="auto"/>
                            <w:bottom w:val="single" w:sz="2" w:space="0" w:color="auto"/>
                            <w:right w:val="single" w:sz="2" w:space="0" w:color="auto"/>
                          </w:divBdr>
                          <w:divsChild>
                            <w:div w:id="19936357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780489919">
      <w:bodyDiv w:val="1"/>
      <w:marLeft w:val="0"/>
      <w:marRight w:val="0"/>
      <w:marTop w:val="0"/>
      <w:marBottom w:val="0"/>
      <w:divBdr>
        <w:top w:val="none" w:sz="0" w:space="0" w:color="auto"/>
        <w:left w:val="none" w:sz="0" w:space="0" w:color="auto"/>
        <w:bottom w:val="none" w:sz="0" w:space="0" w:color="auto"/>
        <w:right w:val="none" w:sz="0" w:space="0" w:color="auto"/>
      </w:divBdr>
    </w:div>
    <w:div w:id="781071997">
      <w:bodyDiv w:val="1"/>
      <w:marLeft w:val="0"/>
      <w:marRight w:val="0"/>
      <w:marTop w:val="0"/>
      <w:marBottom w:val="0"/>
      <w:divBdr>
        <w:top w:val="none" w:sz="0" w:space="0" w:color="auto"/>
        <w:left w:val="none" w:sz="0" w:space="0" w:color="auto"/>
        <w:bottom w:val="none" w:sz="0" w:space="0" w:color="auto"/>
        <w:right w:val="none" w:sz="0" w:space="0" w:color="auto"/>
      </w:divBdr>
    </w:div>
    <w:div w:id="782505018">
      <w:bodyDiv w:val="1"/>
      <w:marLeft w:val="0"/>
      <w:marRight w:val="0"/>
      <w:marTop w:val="0"/>
      <w:marBottom w:val="0"/>
      <w:divBdr>
        <w:top w:val="none" w:sz="0" w:space="0" w:color="auto"/>
        <w:left w:val="none" w:sz="0" w:space="0" w:color="auto"/>
        <w:bottom w:val="none" w:sz="0" w:space="0" w:color="auto"/>
        <w:right w:val="none" w:sz="0" w:space="0" w:color="auto"/>
      </w:divBdr>
    </w:div>
    <w:div w:id="787165831">
      <w:bodyDiv w:val="1"/>
      <w:marLeft w:val="0"/>
      <w:marRight w:val="0"/>
      <w:marTop w:val="0"/>
      <w:marBottom w:val="0"/>
      <w:divBdr>
        <w:top w:val="none" w:sz="0" w:space="0" w:color="auto"/>
        <w:left w:val="none" w:sz="0" w:space="0" w:color="auto"/>
        <w:bottom w:val="none" w:sz="0" w:space="0" w:color="auto"/>
        <w:right w:val="none" w:sz="0" w:space="0" w:color="auto"/>
      </w:divBdr>
    </w:div>
    <w:div w:id="787698500">
      <w:bodyDiv w:val="1"/>
      <w:marLeft w:val="0"/>
      <w:marRight w:val="0"/>
      <w:marTop w:val="0"/>
      <w:marBottom w:val="0"/>
      <w:divBdr>
        <w:top w:val="none" w:sz="0" w:space="0" w:color="auto"/>
        <w:left w:val="none" w:sz="0" w:space="0" w:color="auto"/>
        <w:bottom w:val="none" w:sz="0" w:space="0" w:color="auto"/>
        <w:right w:val="none" w:sz="0" w:space="0" w:color="auto"/>
      </w:divBdr>
    </w:div>
    <w:div w:id="800538489">
      <w:bodyDiv w:val="1"/>
      <w:marLeft w:val="0"/>
      <w:marRight w:val="0"/>
      <w:marTop w:val="0"/>
      <w:marBottom w:val="0"/>
      <w:divBdr>
        <w:top w:val="none" w:sz="0" w:space="0" w:color="auto"/>
        <w:left w:val="none" w:sz="0" w:space="0" w:color="auto"/>
        <w:bottom w:val="none" w:sz="0" w:space="0" w:color="auto"/>
        <w:right w:val="none" w:sz="0" w:space="0" w:color="auto"/>
      </w:divBdr>
    </w:div>
    <w:div w:id="803306809">
      <w:bodyDiv w:val="1"/>
      <w:marLeft w:val="0"/>
      <w:marRight w:val="0"/>
      <w:marTop w:val="0"/>
      <w:marBottom w:val="0"/>
      <w:divBdr>
        <w:top w:val="none" w:sz="0" w:space="0" w:color="auto"/>
        <w:left w:val="none" w:sz="0" w:space="0" w:color="auto"/>
        <w:bottom w:val="none" w:sz="0" w:space="0" w:color="auto"/>
        <w:right w:val="none" w:sz="0" w:space="0" w:color="auto"/>
      </w:divBdr>
    </w:div>
    <w:div w:id="807630022">
      <w:bodyDiv w:val="1"/>
      <w:marLeft w:val="0"/>
      <w:marRight w:val="0"/>
      <w:marTop w:val="0"/>
      <w:marBottom w:val="0"/>
      <w:divBdr>
        <w:top w:val="none" w:sz="0" w:space="0" w:color="auto"/>
        <w:left w:val="none" w:sz="0" w:space="0" w:color="auto"/>
        <w:bottom w:val="none" w:sz="0" w:space="0" w:color="auto"/>
        <w:right w:val="none" w:sz="0" w:space="0" w:color="auto"/>
      </w:divBdr>
    </w:div>
    <w:div w:id="840392259">
      <w:bodyDiv w:val="1"/>
      <w:marLeft w:val="0"/>
      <w:marRight w:val="0"/>
      <w:marTop w:val="0"/>
      <w:marBottom w:val="0"/>
      <w:divBdr>
        <w:top w:val="none" w:sz="0" w:space="0" w:color="auto"/>
        <w:left w:val="none" w:sz="0" w:space="0" w:color="auto"/>
        <w:bottom w:val="none" w:sz="0" w:space="0" w:color="auto"/>
        <w:right w:val="none" w:sz="0" w:space="0" w:color="auto"/>
      </w:divBdr>
    </w:div>
    <w:div w:id="847594746">
      <w:bodyDiv w:val="1"/>
      <w:marLeft w:val="0"/>
      <w:marRight w:val="0"/>
      <w:marTop w:val="0"/>
      <w:marBottom w:val="0"/>
      <w:divBdr>
        <w:top w:val="none" w:sz="0" w:space="0" w:color="auto"/>
        <w:left w:val="none" w:sz="0" w:space="0" w:color="auto"/>
        <w:bottom w:val="none" w:sz="0" w:space="0" w:color="auto"/>
        <w:right w:val="none" w:sz="0" w:space="0" w:color="auto"/>
      </w:divBdr>
    </w:div>
    <w:div w:id="848174459">
      <w:bodyDiv w:val="1"/>
      <w:marLeft w:val="0"/>
      <w:marRight w:val="0"/>
      <w:marTop w:val="0"/>
      <w:marBottom w:val="0"/>
      <w:divBdr>
        <w:top w:val="none" w:sz="0" w:space="0" w:color="auto"/>
        <w:left w:val="none" w:sz="0" w:space="0" w:color="auto"/>
        <w:bottom w:val="none" w:sz="0" w:space="0" w:color="auto"/>
        <w:right w:val="none" w:sz="0" w:space="0" w:color="auto"/>
      </w:divBdr>
    </w:div>
    <w:div w:id="848638438">
      <w:bodyDiv w:val="1"/>
      <w:marLeft w:val="0"/>
      <w:marRight w:val="0"/>
      <w:marTop w:val="0"/>
      <w:marBottom w:val="0"/>
      <w:divBdr>
        <w:top w:val="none" w:sz="0" w:space="0" w:color="auto"/>
        <w:left w:val="none" w:sz="0" w:space="0" w:color="auto"/>
        <w:bottom w:val="none" w:sz="0" w:space="0" w:color="auto"/>
        <w:right w:val="none" w:sz="0" w:space="0" w:color="auto"/>
      </w:divBdr>
    </w:div>
    <w:div w:id="851337330">
      <w:bodyDiv w:val="1"/>
      <w:marLeft w:val="0"/>
      <w:marRight w:val="0"/>
      <w:marTop w:val="0"/>
      <w:marBottom w:val="0"/>
      <w:divBdr>
        <w:top w:val="none" w:sz="0" w:space="0" w:color="auto"/>
        <w:left w:val="none" w:sz="0" w:space="0" w:color="auto"/>
        <w:bottom w:val="none" w:sz="0" w:space="0" w:color="auto"/>
        <w:right w:val="none" w:sz="0" w:space="0" w:color="auto"/>
      </w:divBdr>
    </w:div>
    <w:div w:id="862479300">
      <w:bodyDiv w:val="1"/>
      <w:marLeft w:val="0"/>
      <w:marRight w:val="0"/>
      <w:marTop w:val="0"/>
      <w:marBottom w:val="0"/>
      <w:divBdr>
        <w:top w:val="none" w:sz="0" w:space="0" w:color="auto"/>
        <w:left w:val="none" w:sz="0" w:space="0" w:color="auto"/>
        <w:bottom w:val="none" w:sz="0" w:space="0" w:color="auto"/>
        <w:right w:val="none" w:sz="0" w:space="0" w:color="auto"/>
      </w:divBdr>
    </w:div>
    <w:div w:id="864169408">
      <w:bodyDiv w:val="1"/>
      <w:marLeft w:val="0"/>
      <w:marRight w:val="0"/>
      <w:marTop w:val="0"/>
      <w:marBottom w:val="0"/>
      <w:divBdr>
        <w:top w:val="none" w:sz="0" w:space="0" w:color="auto"/>
        <w:left w:val="none" w:sz="0" w:space="0" w:color="auto"/>
        <w:bottom w:val="none" w:sz="0" w:space="0" w:color="auto"/>
        <w:right w:val="none" w:sz="0" w:space="0" w:color="auto"/>
      </w:divBdr>
    </w:div>
    <w:div w:id="867641846">
      <w:bodyDiv w:val="1"/>
      <w:marLeft w:val="0"/>
      <w:marRight w:val="0"/>
      <w:marTop w:val="0"/>
      <w:marBottom w:val="0"/>
      <w:divBdr>
        <w:top w:val="none" w:sz="0" w:space="0" w:color="auto"/>
        <w:left w:val="none" w:sz="0" w:space="0" w:color="auto"/>
        <w:bottom w:val="none" w:sz="0" w:space="0" w:color="auto"/>
        <w:right w:val="none" w:sz="0" w:space="0" w:color="auto"/>
      </w:divBdr>
    </w:div>
    <w:div w:id="871764927">
      <w:bodyDiv w:val="1"/>
      <w:marLeft w:val="0"/>
      <w:marRight w:val="0"/>
      <w:marTop w:val="0"/>
      <w:marBottom w:val="0"/>
      <w:divBdr>
        <w:top w:val="none" w:sz="0" w:space="0" w:color="auto"/>
        <w:left w:val="none" w:sz="0" w:space="0" w:color="auto"/>
        <w:bottom w:val="none" w:sz="0" w:space="0" w:color="auto"/>
        <w:right w:val="none" w:sz="0" w:space="0" w:color="auto"/>
      </w:divBdr>
    </w:div>
    <w:div w:id="877283641">
      <w:bodyDiv w:val="1"/>
      <w:marLeft w:val="0"/>
      <w:marRight w:val="0"/>
      <w:marTop w:val="0"/>
      <w:marBottom w:val="0"/>
      <w:divBdr>
        <w:top w:val="none" w:sz="0" w:space="0" w:color="auto"/>
        <w:left w:val="none" w:sz="0" w:space="0" w:color="auto"/>
        <w:bottom w:val="none" w:sz="0" w:space="0" w:color="auto"/>
        <w:right w:val="none" w:sz="0" w:space="0" w:color="auto"/>
      </w:divBdr>
    </w:div>
    <w:div w:id="878130710">
      <w:bodyDiv w:val="1"/>
      <w:marLeft w:val="0"/>
      <w:marRight w:val="0"/>
      <w:marTop w:val="0"/>
      <w:marBottom w:val="0"/>
      <w:divBdr>
        <w:top w:val="none" w:sz="0" w:space="0" w:color="auto"/>
        <w:left w:val="none" w:sz="0" w:space="0" w:color="auto"/>
        <w:bottom w:val="none" w:sz="0" w:space="0" w:color="auto"/>
        <w:right w:val="none" w:sz="0" w:space="0" w:color="auto"/>
      </w:divBdr>
    </w:div>
    <w:div w:id="880675472">
      <w:bodyDiv w:val="1"/>
      <w:marLeft w:val="0"/>
      <w:marRight w:val="0"/>
      <w:marTop w:val="0"/>
      <w:marBottom w:val="0"/>
      <w:divBdr>
        <w:top w:val="none" w:sz="0" w:space="0" w:color="auto"/>
        <w:left w:val="none" w:sz="0" w:space="0" w:color="auto"/>
        <w:bottom w:val="none" w:sz="0" w:space="0" w:color="auto"/>
        <w:right w:val="none" w:sz="0" w:space="0" w:color="auto"/>
      </w:divBdr>
    </w:div>
    <w:div w:id="884173147">
      <w:bodyDiv w:val="1"/>
      <w:marLeft w:val="0"/>
      <w:marRight w:val="0"/>
      <w:marTop w:val="0"/>
      <w:marBottom w:val="0"/>
      <w:divBdr>
        <w:top w:val="none" w:sz="0" w:space="0" w:color="auto"/>
        <w:left w:val="none" w:sz="0" w:space="0" w:color="auto"/>
        <w:bottom w:val="none" w:sz="0" w:space="0" w:color="auto"/>
        <w:right w:val="none" w:sz="0" w:space="0" w:color="auto"/>
      </w:divBdr>
    </w:div>
    <w:div w:id="886721511">
      <w:bodyDiv w:val="1"/>
      <w:marLeft w:val="0"/>
      <w:marRight w:val="0"/>
      <w:marTop w:val="0"/>
      <w:marBottom w:val="0"/>
      <w:divBdr>
        <w:top w:val="none" w:sz="0" w:space="0" w:color="auto"/>
        <w:left w:val="none" w:sz="0" w:space="0" w:color="auto"/>
        <w:bottom w:val="none" w:sz="0" w:space="0" w:color="auto"/>
        <w:right w:val="none" w:sz="0" w:space="0" w:color="auto"/>
      </w:divBdr>
    </w:div>
    <w:div w:id="899944058">
      <w:bodyDiv w:val="1"/>
      <w:marLeft w:val="0"/>
      <w:marRight w:val="0"/>
      <w:marTop w:val="0"/>
      <w:marBottom w:val="0"/>
      <w:divBdr>
        <w:top w:val="none" w:sz="0" w:space="0" w:color="auto"/>
        <w:left w:val="none" w:sz="0" w:space="0" w:color="auto"/>
        <w:bottom w:val="none" w:sz="0" w:space="0" w:color="auto"/>
        <w:right w:val="none" w:sz="0" w:space="0" w:color="auto"/>
      </w:divBdr>
    </w:div>
    <w:div w:id="935554805">
      <w:bodyDiv w:val="1"/>
      <w:marLeft w:val="0"/>
      <w:marRight w:val="0"/>
      <w:marTop w:val="0"/>
      <w:marBottom w:val="0"/>
      <w:divBdr>
        <w:top w:val="none" w:sz="0" w:space="0" w:color="auto"/>
        <w:left w:val="none" w:sz="0" w:space="0" w:color="auto"/>
        <w:bottom w:val="none" w:sz="0" w:space="0" w:color="auto"/>
        <w:right w:val="none" w:sz="0" w:space="0" w:color="auto"/>
      </w:divBdr>
    </w:div>
    <w:div w:id="939029836">
      <w:bodyDiv w:val="1"/>
      <w:marLeft w:val="0"/>
      <w:marRight w:val="0"/>
      <w:marTop w:val="0"/>
      <w:marBottom w:val="0"/>
      <w:divBdr>
        <w:top w:val="none" w:sz="0" w:space="0" w:color="auto"/>
        <w:left w:val="none" w:sz="0" w:space="0" w:color="auto"/>
        <w:bottom w:val="none" w:sz="0" w:space="0" w:color="auto"/>
        <w:right w:val="none" w:sz="0" w:space="0" w:color="auto"/>
      </w:divBdr>
    </w:div>
    <w:div w:id="940725440">
      <w:bodyDiv w:val="1"/>
      <w:marLeft w:val="0"/>
      <w:marRight w:val="0"/>
      <w:marTop w:val="0"/>
      <w:marBottom w:val="0"/>
      <w:divBdr>
        <w:top w:val="none" w:sz="0" w:space="0" w:color="auto"/>
        <w:left w:val="none" w:sz="0" w:space="0" w:color="auto"/>
        <w:bottom w:val="none" w:sz="0" w:space="0" w:color="auto"/>
        <w:right w:val="none" w:sz="0" w:space="0" w:color="auto"/>
      </w:divBdr>
    </w:div>
    <w:div w:id="942032720">
      <w:bodyDiv w:val="1"/>
      <w:marLeft w:val="0"/>
      <w:marRight w:val="0"/>
      <w:marTop w:val="0"/>
      <w:marBottom w:val="0"/>
      <w:divBdr>
        <w:top w:val="none" w:sz="0" w:space="0" w:color="auto"/>
        <w:left w:val="none" w:sz="0" w:space="0" w:color="auto"/>
        <w:bottom w:val="none" w:sz="0" w:space="0" w:color="auto"/>
        <w:right w:val="none" w:sz="0" w:space="0" w:color="auto"/>
      </w:divBdr>
    </w:div>
    <w:div w:id="946935096">
      <w:bodyDiv w:val="1"/>
      <w:marLeft w:val="0"/>
      <w:marRight w:val="0"/>
      <w:marTop w:val="0"/>
      <w:marBottom w:val="0"/>
      <w:divBdr>
        <w:top w:val="none" w:sz="0" w:space="0" w:color="auto"/>
        <w:left w:val="none" w:sz="0" w:space="0" w:color="auto"/>
        <w:bottom w:val="none" w:sz="0" w:space="0" w:color="auto"/>
        <w:right w:val="none" w:sz="0" w:space="0" w:color="auto"/>
      </w:divBdr>
    </w:div>
    <w:div w:id="947737186">
      <w:bodyDiv w:val="1"/>
      <w:marLeft w:val="0"/>
      <w:marRight w:val="0"/>
      <w:marTop w:val="0"/>
      <w:marBottom w:val="0"/>
      <w:divBdr>
        <w:top w:val="none" w:sz="0" w:space="0" w:color="auto"/>
        <w:left w:val="none" w:sz="0" w:space="0" w:color="auto"/>
        <w:bottom w:val="none" w:sz="0" w:space="0" w:color="auto"/>
        <w:right w:val="none" w:sz="0" w:space="0" w:color="auto"/>
      </w:divBdr>
    </w:div>
    <w:div w:id="947933553">
      <w:bodyDiv w:val="1"/>
      <w:marLeft w:val="0"/>
      <w:marRight w:val="0"/>
      <w:marTop w:val="0"/>
      <w:marBottom w:val="0"/>
      <w:divBdr>
        <w:top w:val="none" w:sz="0" w:space="0" w:color="auto"/>
        <w:left w:val="none" w:sz="0" w:space="0" w:color="auto"/>
        <w:bottom w:val="none" w:sz="0" w:space="0" w:color="auto"/>
        <w:right w:val="none" w:sz="0" w:space="0" w:color="auto"/>
      </w:divBdr>
    </w:div>
    <w:div w:id="950476429">
      <w:bodyDiv w:val="1"/>
      <w:marLeft w:val="0"/>
      <w:marRight w:val="0"/>
      <w:marTop w:val="0"/>
      <w:marBottom w:val="0"/>
      <w:divBdr>
        <w:top w:val="none" w:sz="0" w:space="0" w:color="auto"/>
        <w:left w:val="none" w:sz="0" w:space="0" w:color="auto"/>
        <w:bottom w:val="none" w:sz="0" w:space="0" w:color="auto"/>
        <w:right w:val="none" w:sz="0" w:space="0" w:color="auto"/>
      </w:divBdr>
    </w:div>
    <w:div w:id="953291773">
      <w:bodyDiv w:val="1"/>
      <w:marLeft w:val="0"/>
      <w:marRight w:val="0"/>
      <w:marTop w:val="0"/>
      <w:marBottom w:val="0"/>
      <w:divBdr>
        <w:top w:val="none" w:sz="0" w:space="0" w:color="auto"/>
        <w:left w:val="none" w:sz="0" w:space="0" w:color="auto"/>
        <w:bottom w:val="none" w:sz="0" w:space="0" w:color="auto"/>
        <w:right w:val="none" w:sz="0" w:space="0" w:color="auto"/>
      </w:divBdr>
    </w:div>
    <w:div w:id="953902051">
      <w:bodyDiv w:val="1"/>
      <w:marLeft w:val="0"/>
      <w:marRight w:val="0"/>
      <w:marTop w:val="0"/>
      <w:marBottom w:val="0"/>
      <w:divBdr>
        <w:top w:val="none" w:sz="0" w:space="0" w:color="auto"/>
        <w:left w:val="none" w:sz="0" w:space="0" w:color="auto"/>
        <w:bottom w:val="none" w:sz="0" w:space="0" w:color="auto"/>
        <w:right w:val="none" w:sz="0" w:space="0" w:color="auto"/>
      </w:divBdr>
    </w:div>
    <w:div w:id="954336232">
      <w:bodyDiv w:val="1"/>
      <w:marLeft w:val="0"/>
      <w:marRight w:val="0"/>
      <w:marTop w:val="0"/>
      <w:marBottom w:val="0"/>
      <w:divBdr>
        <w:top w:val="none" w:sz="0" w:space="0" w:color="auto"/>
        <w:left w:val="none" w:sz="0" w:space="0" w:color="auto"/>
        <w:bottom w:val="none" w:sz="0" w:space="0" w:color="auto"/>
        <w:right w:val="none" w:sz="0" w:space="0" w:color="auto"/>
      </w:divBdr>
    </w:div>
    <w:div w:id="956369737">
      <w:bodyDiv w:val="1"/>
      <w:marLeft w:val="0"/>
      <w:marRight w:val="0"/>
      <w:marTop w:val="0"/>
      <w:marBottom w:val="0"/>
      <w:divBdr>
        <w:top w:val="none" w:sz="0" w:space="0" w:color="auto"/>
        <w:left w:val="none" w:sz="0" w:space="0" w:color="auto"/>
        <w:bottom w:val="none" w:sz="0" w:space="0" w:color="auto"/>
        <w:right w:val="none" w:sz="0" w:space="0" w:color="auto"/>
      </w:divBdr>
    </w:div>
    <w:div w:id="962227786">
      <w:bodyDiv w:val="1"/>
      <w:marLeft w:val="0"/>
      <w:marRight w:val="0"/>
      <w:marTop w:val="0"/>
      <w:marBottom w:val="0"/>
      <w:divBdr>
        <w:top w:val="none" w:sz="0" w:space="0" w:color="auto"/>
        <w:left w:val="none" w:sz="0" w:space="0" w:color="auto"/>
        <w:bottom w:val="none" w:sz="0" w:space="0" w:color="auto"/>
        <w:right w:val="none" w:sz="0" w:space="0" w:color="auto"/>
      </w:divBdr>
    </w:div>
    <w:div w:id="967466170">
      <w:bodyDiv w:val="1"/>
      <w:marLeft w:val="0"/>
      <w:marRight w:val="0"/>
      <w:marTop w:val="0"/>
      <w:marBottom w:val="0"/>
      <w:divBdr>
        <w:top w:val="none" w:sz="0" w:space="0" w:color="auto"/>
        <w:left w:val="none" w:sz="0" w:space="0" w:color="auto"/>
        <w:bottom w:val="none" w:sz="0" w:space="0" w:color="auto"/>
        <w:right w:val="none" w:sz="0" w:space="0" w:color="auto"/>
      </w:divBdr>
    </w:div>
    <w:div w:id="969743251">
      <w:bodyDiv w:val="1"/>
      <w:marLeft w:val="0"/>
      <w:marRight w:val="0"/>
      <w:marTop w:val="0"/>
      <w:marBottom w:val="0"/>
      <w:divBdr>
        <w:top w:val="none" w:sz="0" w:space="0" w:color="auto"/>
        <w:left w:val="none" w:sz="0" w:space="0" w:color="auto"/>
        <w:bottom w:val="none" w:sz="0" w:space="0" w:color="auto"/>
        <w:right w:val="none" w:sz="0" w:space="0" w:color="auto"/>
      </w:divBdr>
    </w:div>
    <w:div w:id="980235878">
      <w:bodyDiv w:val="1"/>
      <w:marLeft w:val="0"/>
      <w:marRight w:val="0"/>
      <w:marTop w:val="0"/>
      <w:marBottom w:val="0"/>
      <w:divBdr>
        <w:top w:val="none" w:sz="0" w:space="0" w:color="auto"/>
        <w:left w:val="none" w:sz="0" w:space="0" w:color="auto"/>
        <w:bottom w:val="none" w:sz="0" w:space="0" w:color="auto"/>
        <w:right w:val="none" w:sz="0" w:space="0" w:color="auto"/>
      </w:divBdr>
    </w:div>
    <w:div w:id="986544062">
      <w:bodyDiv w:val="1"/>
      <w:marLeft w:val="0"/>
      <w:marRight w:val="0"/>
      <w:marTop w:val="0"/>
      <w:marBottom w:val="0"/>
      <w:divBdr>
        <w:top w:val="none" w:sz="0" w:space="0" w:color="auto"/>
        <w:left w:val="none" w:sz="0" w:space="0" w:color="auto"/>
        <w:bottom w:val="none" w:sz="0" w:space="0" w:color="auto"/>
        <w:right w:val="none" w:sz="0" w:space="0" w:color="auto"/>
      </w:divBdr>
    </w:div>
    <w:div w:id="996300141">
      <w:bodyDiv w:val="1"/>
      <w:marLeft w:val="0"/>
      <w:marRight w:val="0"/>
      <w:marTop w:val="0"/>
      <w:marBottom w:val="0"/>
      <w:divBdr>
        <w:top w:val="none" w:sz="0" w:space="0" w:color="auto"/>
        <w:left w:val="none" w:sz="0" w:space="0" w:color="auto"/>
        <w:bottom w:val="none" w:sz="0" w:space="0" w:color="auto"/>
        <w:right w:val="none" w:sz="0" w:space="0" w:color="auto"/>
      </w:divBdr>
    </w:div>
    <w:div w:id="1007824812">
      <w:bodyDiv w:val="1"/>
      <w:marLeft w:val="0"/>
      <w:marRight w:val="0"/>
      <w:marTop w:val="0"/>
      <w:marBottom w:val="0"/>
      <w:divBdr>
        <w:top w:val="none" w:sz="0" w:space="0" w:color="auto"/>
        <w:left w:val="none" w:sz="0" w:space="0" w:color="auto"/>
        <w:bottom w:val="none" w:sz="0" w:space="0" w:color="auto"/>
        <w:right w:val="none" w:sz="0" w:space="0" w:color="auto"/>
      </w:divBdr>
    </w:div>
    <w:div w:id="1019890657">
      <w:bodyDiv w:val="1"/>
      <w:marLeft w:val="0"/>
      <w:marRight w:val="0"/>
      <w:marTop w:val="0"/>
      <w:marBottom w:val="0"/>
      <w:divBdr>
        <w:top w:val="none" w:sz="0" w:space="0" w:color="auto"/>
        <w:left w:val="none" w:sz="0" w:space="0" w:color="auto"/>
        <w:bottom w:val="none" w:sz="0" w:space="0" w:color="auto"/>
        <w:right w:val="none" w:sz="0" w:space="0" w:color="auto"/>
      </w:divBdr>
    </w:div>
    <w:div w:id="1024092757">
      <w:bodyDiv w:val="1"/>
      <w:marLeft w:val="0"/>
      <w:marRight w:val="0"/>
      <w:marTop w:val="0"/>
      <w:marBottom w:val="0"/>
      <w:divBdr>
        <w:top w:val="none" w:sz="0" w:space="0" w:color="auto"/>
        <w:left w:val="none" w:sz="0" w:space="0" w:color="auto"/>
        <w:bottom w:val="none" w:sz="0" w:space="0" w:color="auto"/>
        <w:right w:val="none" w:sz="0" w:space="0" w:color="auto"/>
      </w:divBdr>
    </w:div>
    <w:div w:id="1028722581">
      <w:bodyDiv w:val="1"/>
      <w:marLeft w:val="0"/>
      <w:marRight w:val="0"/>
      <w:marTop w:val="0"/>
      <w:marBottom w:val="0"/>
      <w:divBdr>
        <w:top w:val="none" w:sz="0" w:space="0" w:color="auto"/>
        <w:left w:val="none" w:sz="0" w:space="0" w:color="auto"/>
        <w:bottom w:val="none" w:sz="0" w:space="0" w:color="auto"/>
        <w:right w:val="none" w:sz="0" w:space="0" w:color="auto"/>
      </w:divBdr>
    </w:div>
    <w:div w:id="1029187643">
      <w:bodyDiv w:val="1"/>
      <w:marLeft w:val="0"/>
      <w:marRight w:val="0"/>
      <w:marTop w:val="0"/>
      <w:marBottom w:val="0"/>
      <w:divBdr>
        <w:top w:val="none" w:sz="0" w:space="0" w:color="auto"/>
        <w:left w:val="none" w:sz="0" w:space="0" w:color="auto"/>
        <w:bottom w:val="none" w:sz="0" w:space="0" w:color="auto"/>
        <w:right w:val="none" w:sz="0" w:space="0" w:color="auto"/>
      </w:divBdr>
    </w:div>
    <w:div w:id="1041826320">
      <w:bodyDiv w:val="1"/>
      <w:marLeft w:val="0"/>
      <w:marRight w:val="0"/>
      <w:marTop w:val="0"/>
      <w:marBottom w:val="0"/>
      <w:divBdr>
        <w:top w:val="none" w:sz="0" w:space="0" w:color="auto"/>
        <w:left w:val="none" w:sz="0" w:space="0" w:color="auto"/>
        <w:bottom w:val="none" w:sz="0" w:space="0" w:color="auto"/>
        <w:right w:val="none" w:sz="0" w:space="0" w:color="auto"/>
      </w:divBdr>
    </w:div>
    <w:div w:id="1047799786">
      <w:bodyDiv w:val="1"/>
      <w:marLeft w:val="0"/>
      <w:marRight w:val="0"/>
      <w:marTop w:val="0"/>
      <w:marBottom w:val="0"/>
      <w:divBdr>
        <w:top w:val="none" w:sz="0" w:space="0" w:color="auto"/>
        <w:left w:val="none" w:sz="0" w:space="0" w:color="auto"/>
        <w:bottom w:val="none" w:sz="0" w:space="0" w:color="auto"/>
        <w:right w:val="none" w:sz="0" w:space="0" w:color="auto"/>
      </w:divBdr>
    </w:div>
    <w:div w:id="1049376672">
      <w:bodyDiv w:val="1"/>
      <w:marLeft w:val="0"/>
      <w:marRight w:val="0"/>
      <w:marTop w:val="0"/>
      <w:marBottom w:val="0"/>
      <w:divBdr>
        <w:top w:val="none" w:sz="0" w:space="0" w:color="auto"/>
        <w:left w:val="none" w:sz="0" w:space="0" w:color="auto"/>
        <w:bottom w:val="none" w:sz="0" w:space="0" w:color="auto"/>
        <w:right w:val="none" w:sz="0" w:space="0" w:color="auto"/>
      </w:divBdr>
    </w:div>
    <w:div w:id="1058820009">
      <w:bodyDiv w:val="1"/>
      <w:marLeft w:val="0"/>
      <w:marRight w:val="0"/>
      <w:marTop w:val="0"/>
      <w:marBottom w:val="0"/>
      <w:divBdr>
        <w:top w:val="none" w:sz="0" w:space="0" w:color="auto"/>
        <w:left w:val="none" w:sz="0" w:space="0" w:color="auto"/>
        <w:bottom w:val="none" w:sz="0" w:space="0" w:color="auto"/>
        <w:right w:val="none" w:sz="0" w:space="0" w:color="auto"/>
      </w:divBdr>
    </w:div>
    <w:div w:id="1059791497">
      <w:bodyDiv w:val="1"/>
      <w:marLeft w:val="0"/>
      <w:marRight w:val="0"/>
      <w:marTop w:val="0"/>
      <w:marBottom w:val="0"/>
      <w:divBdr>
        <w:top w:val="none" w:sz="0" w:space="0" w:color="auto"/>
        <w:left w:val="none" w:sz="0" w:space="0" w:color="auto"/>
        <w:bottom w:val="none" w:sz="0" w:space="0" w:color="auto"/>
        <w:right w:val="none" w:sz="0" w:space="0" w:color="auto"/>
      </w:divBdr>
    </w:div>
    <w:div w:id="1070612181">
      <w:bodyDiv w:val="1"/>
      <w:marLeft w:val="0"/>
      <w:marRight w:val="0"/>
      <w:marTop w:val="0"/>
      <w:marBottom w:val="0"/>
      <w:divBdr>
        <w:top w:val="none" w:sz="0" w:space="0" w:color="auto"/>
        <w:left w:val="none" w:sz="0" w:space="0" w:color="auto"/>
        <w:bottom w:val="none" w:sz="0" w:space="0" w:color="auto"/>
        <w:right w:val="none" w:sz="0" w:space="0" w:color="auto"/>
      </w:divBdr>
    </w:div>
    <w:div w:id="1071152200">
      <w:bodyDiv w:val="1"/>
      <w:marLeft w:val="0"/>
      <w:marRight w:val="0"/>
      <w:marTop w:val="0"/>
      <w:marBottom w:val="0"/>
      <w:divBdr>
        <w:top w:val="none" w:sz="0" w:space="0" w:color="auto"/>
        <w:left w:val="none" w:sz="0" w:space="0" w:color="auto"/>
        <w:bottom w:val="none" w:sz="0" w:space="0" w:color="auto"/>
        <w:right w:val="none" w:sz="0" w:space="0" w:color="auto"/>
      </w:divBdr>
    </w:div>
    <w:div w:id="1086876927">
      <w:bodyDiv w:val="1"/>
      <w:marLeft w:val="0"/>
      <w:marRight w:val="0"/>
      <w:marTop w:val="0"/>
      <w:marBottom w:val="0"/>
      <w:divBdr>
        <w:top w:val="none" w:sz="0" w:space="0" w:color="auto"/>
        <w:left w:val="none" w:sz="0" w:space="0" w:color="auto"/>
        <w:bottom w:val="none" w:sz="0" w:space="0" w:color="auto"/>
        <w:right w:val="none" w:sz="0" w:space="0" w:color="auto"/>
      </w:divBdr>
    </w:div>
    <w:div w:id="1089738932">
      <w:bodyDiv w:val="1"/>
      <w:marLeft w:val="0"/>
      <w:marRight w:val="0"/>
      <w:marTop w:val="0"/>
      <w:marBottom w:val="0"/>
      <w:divBdr>
        <w:top w:val="none" w:sz="0" w:space="0" w:color="auto"/>
        <w:left w:val="none" w:sz="0" w:space="0" w:color="auto"/>
        <w:bottom w:val="none" w:sz="0" w:space="0" w:color="auto"/>
        <w:right w:val="none" w:sz="0" w:space="0" w:color="auto"/>
      </w:divBdr>
    </w:div>
    <w:div w:id="1092899367">
      <w:bodyDiv w:val="1"/>
      <w:marLeft w:val="0"/>
      <w:marRight w:val="0"/>
      <w:marTop w:val="0"/>
      <w:marBottom w:val="0"/>
      <w:divBdr>
        <w:top w:val="none" w:sz="0" w:space="0" w:color="auto"/>
        <w:left w:val="none" w:sz="0" w:space="0" w:color="auto"/>
        <w:bottom w:val="none" w:sz="0" w:space="0" w:color="auto"/>
        <w:right w:val="none" w:sz="0" w:space="0" w:color="auto"/>
      </w:divBdr>
    </w:div>
    <w:div w:id="1096485787">
      <w:bodyDiv w:val="1"/>
      <w:marLeft w:val="0"/>
      <w:marRight w:val="0"/>
      <w:marTop w:val="0"/>
      <w:marBottom w:val="0"/>
      <w:divBdr>
        <w:top w:val="none" w:sz="0" w:space="0" w:color="auto"/>
        <w:left w:val="none" w:sz="0" w:space="0" w:color="auto"/>
        <w:bottom w:val="none" w:sz="0" w:space="0" w:color="auto"/>
        <w:right w:val="none" w:sz="0" w:space="0" w:color="auto"/>
      </w:divBdr>
    </w:div>
    <w:div w:id="1101605683">
      <w:bodyDiv w:val="1"/>
      <w:marLeft w:val="0"/>
      <w:marRight w:val="0"/>
      <w:marTop w:val="0"/>
      <w:marBottom w:val="0"/>
      <w:divBdr>
        <w:top w:val="none" w:sz="0" w:space="0" w:color="auto"/>
        <w:left w:val="none" w:sz="0" w:space="0" w:color="auto"/>
        <w:bottom w:val="none" w:sz="0" w:space="0" w:color="auto"/>
        <w:right w:val="none" w:sz="0" w:space="0" w:color="auto"/>
      </w:divBdr>
    </w:div>
    <w:div w:id="1105147841">
      <w:bodyDiv w:val="1"/>
      <w:marLeft w:val="0"/>
      <w:marRight w:val="0"/>
      <w:marTop w:val="0"/>
      <w:marBottom w:val="0"/>
      <w:divBdr>
        <w:top w:val="none" w:sz="0" w:space="0" w:color="auto"/>
        <w:left w:val="none" w:sz="0" w:space="0" w:color="auto"/>
        <w:bottom w:val="none" w:sz="0" w:space="0" w:color="auto"/>
        <w:right w:val="none" w:sz="0" w:space="0" w:color="auto"/>
      </w:divBdr>
    </w:div>
    <w:div w:id="1108355728">
      <w:bodyDiv w:val="1"/>
      <w:marLeft w:val="0"/>
      <w:marRight w:val="0"/>
      <w:marTop w:val="0"/>
      <w:marBottom w:val="0"/>
      <w:divBdr>
        <w:top w:val="none" w:sz="0" w:space="0" w:color="auto"/>
        <w:left w:val="none" w:sz="0" w:space="0" w:color="auto"/>
        <w:bottom w:val="none" w:sz="0" w:space="0" w:color="auto"/>
        <w:right w:val="none" w:sz="0" w:space="0" w:color="auto"/>
      </w:divBdr>
    </w:div>
    <w:div w:id="1109355057">
      <w:bodyDiv w:val="1"/>
      <w:marLeft w:val="0"/>
      <w:marRight w:val="0"/>
      <w:marTop w:val="0"/>
      <w:marBottom w:val="0"/>
      <w:divBdr>
        <w:top w:val="none" w:sz="0" w:space="0" w:color="auto"/>
        <w:left w:val="none" w:sz="0" w:space="0" w:color="auto"/>
        <w:bottom w:val="none" w:sz="0" w:space="0" w:color="auto"/>
        <w:right w:val="none" w:sz="0" w:space="0" w:color="auto"/>
      </w:divBdr>
    </w:div>
    <w:div w:id="1117093325">
      <w:bodyDiv w:val="1"/>
      <w:marLeft w:val="0"/>
      <w:marRight w:val="0"/>
      <w:marTop w:val="0"/>
      <w:marBottom w:val="0"/>
      <w:divBdr>
        <w:top w:val="none" w:sz="0" w:space="0" w:color="auto"/>
        <w:left w:val="none" w:sz="0" w:space="0" w:color="auto"/>
        <w:bottom w:val="none" w:sz="0" w:space="0" w:color="auto"/>
        <w:right w:val="none" w:sz="0" w:space="0" w:color="auto"/>
      </w:divBdr>
    </w:div>
    <w:div w:id="1117212198">
      <w:bodyDiv w:val="1"/>
      <w:marLeft w:val="0"/>
      <w:marRight w:val="0"/>
      <w:marTop w:val="0"/>
      <w:marBottom w:val="0"/>
      <w:divBdr>
        <w:top w:val="none" w:sz="0" w:space="0" w:color="auto"/>
        <w:left w:val="none" w:sz="0" w:space="0" w:color="auto"/>
        <w:bottom w:val="none" w:sz="0" w:space="0" w:color="auto"/>
        <w:right w:val="none" w:sz="0" w:space="0" w:color="auto"/>
      </w:divBdr>
    </w:div>
    <w:div w:id="1125346784">
      <w:bodyDiv w:val="1"/>
      <w:marLeft w:val="0"/>
      <w:marRight w:val="0"/>
      <w:marTop w:val="0"/>
      <w:marBottom w:val="0"/>
      <w:divBdr>
        <w:top w:val="none" w:sz="0" w:space="0" w:color="auto"/>
        <w:left w:val="none" w:sz="0" w:space="0" w:color="auto"/>
        <w:bottom w:val="none" w:sz="0" w:space="0" w:color="auto"/>
        <w:right w:val="none" w:sz="0" w:space="0" w:color="auto"/>
      </w:divBdr>
    </w:div>
    <w:div w:id="1132554154">
      <w:bodyDiv w:val="1"/>
      <w:marLeft w:val="0"/>
      <w:marRight w:val="0"/>
      <w:marTop w:val="0"/>
      <w:marBottom w:val="0"/>
      <w:divBdr>
        <w:top w:val="none" w:sz="0" w:space="0" w:color="auto"/>
        <w:left w:val="none" w:sz="0" w:space="0" w:color="auto"/>
        <w:bottom w:val="none" w:sz="0" w:space="0" w:color="auto"/>
        <w:right w:val="none" w:sz="0" w:space="0" w:color="auto"/>
      </w:divBdr>
    </w:div>
    <w:div w:id="1136289610">
      <w:bodyDiv w:val="1"/>
      <w:marLeft w:val="0"/>
      <w:marRight w:val="0"/>
      <w:marTop w:val="0"/>
      <w:marBottom w:val="0"/>
      <w:divBdr>
        <w:top w:val="none" w:sz="0" w:space="0" w:color="auto"/>
        <w:left w:val="none" w:sz="0" w:space="0" w:color="auto"/>
        <w:bottom w:val="none" w:sz="0" w:space="0" w:color="auto"/>
        <w:right w:val="none" w:sz="0" w:space="0" w:color="auto"/>
      </w:divBdr>
    </w:div>
    <w:div w:id="1136336767">
      <w:bodyDiv w:val="1"/>
      <w:marLeft w:val="0"/>
      <w:marRight w:val="0"/>
      <w:marTop w:val="0"/>
      <w:marBottom w:val="0"/>
      <w:divBdr>
        <w:top w:val="none" w:sz="0" w:space="0" w:color="auto"/>
        <w:left w:val="none" w:sz="0" w:space="0" w:color="auto"/>
        <w:bottom w:val="none" w:sz="0" w:space="0" w:color="auto"/>
        <w:right w:val="none" w:sz="0" w:space="0" w:color="auto"/>
      </w:divBdr>
    </w:div>
    <w:div w:id="1136921267">
      <w:bodyDiv w:val="1"/>
      <w:marLeft w:val="0"/>
      <w:marRight w:val="0"/>
      <w:marTop w:val="0"/>
      <w:marBottom w:val="0"/>
      <w:divBdr>
        <w:top w:val="none" w:sz="0" w:space="0" w:color="auto"/>
        <w:left w:val="none" w:sz="0" w:space="0" w:color="auto"/>
        <w:bottom w:val="none" w:sz="0" w:space="0" w:color="auto"/>
        <w:right w:val="none" w:sz="0" w:space="0" w:color="auto"/>
      </w:divBdr>
    </w:div>
    <w:div w:id="1146581628">
      <w:bodyDiv w:val="1"/>
      <w:marLeft w:val="0"/>
      <w:marRight w:val="0"/>
      <w:marTop w:val="0"/>
      <w:marBottom w:val="0"/>
      <w:divBdr>
        <w:top w:val="none" w:sz="0" w:space="0" w:color="auto"/>
        <w:left w:val="none" w:sz="0" w:space="0" w:color="auto"/>
        <w:bottom w:val="none" w:sz="0" w:space="0" w:color="auto"/>
        <w:right w:val="none" w:sz="0" w:space="0" w:color="auto"/>
      </w:divBdr>
    </w:div>
    <w:div w:id="1162820763">
      <w:bodyDiv w:val="1"/>
      <w:marLeft w:val="0"/>
      <w:marRight w:val="0"/>
      <w:marTop w:val="0"/>
      <w:marBottom w:val="0"/>
      <w:divBdr>
        <w:top w:val="none" w:sz="0" w:space="0" w:color="auto"/>
        <w:left w:val="none" w:sz="0" w:space="0" w:color="auto"/>
        <w:bottom w:val="none" w:sz="0" w:space="0" w:color="auto"/>
        <w:right w:val="none" w:sz="0" w:space="0" w:color="auto"/>
      </w:divBdr>
    </w:div>
    <w:div w:id="1167332430">
      <w:bodyDiv w:val="1"/>
      <w:marLeft w:val="0"/>
      <w:marRight w:val="0"/>
      <w:marTop w:val="0"/>
      <w:marBottom w:val="0"/>
      <w:divBdr>
        <w:top w:val="none" w:sz="0" w:space="0" w:color="auto"/>
        <w:left w:val="none" w:sz="0" w:space="0" w:color="auto"/>
        <w:bottom w:val="none" w:sz="0" w:space="0" w:color="auto"/>
        <w:right w:val="none" w:sz="0" w:space="0" w:color="auto"/>
      </w:divBdr>
    </w:div>
    <w:div w:id="1168717415">
      <w:bodyDiv w:val="1"/>
      <w:marLeft w:val="0"/>
      <w:marRight w:val="0"/>
      <w:marTop w:val="0"/>
      <w:marBottom w:val="0"/>
      <w:divBdr>
        <w:top w:val="none" w:sz="0" w:space="0" w:color="auto"/>
        <w:left w:val="none" w:sz="0" w:space="0" w:color="auto"/>
        <w:bottom w:val="none" w:sz="0" w:space="0" w:color="auto"/>
        <w:right w:val="none" w:sz="0" w:space="0" w:color="auto"/>
      </w:divBdr>
    </w:div>
    <w:div w:id="1172992865">
      <w:bodyDiv w:val="1"/>
      <w:marLeft w:val="0"/>
      <w:marRight w:val="0"/>
      <w:marTop w:val="0"/>
      <w:marBottom w:val="0"/>
      <w:divBdr>
        <w:top w:val="none" w:sz="0" w:space="0" w:color="auto"/>
        <w:left w:val="none" w:sz="0" w:space="0" w:color="auto"/>
        <w:bottom w:val="none" w:sz="0" w:space="0" w:color="auto"/>
        <w:right w:val="none" w:sz="0" w:space="0" w:color="auto"/>
      </w:divBdr>
    </w:div>
    <w:div w:id="1186406320">
      <w:bodyDiv w:val="1"/>
      <w:marLeft w:val="0"/>
      <w:marRight w:val="0"/>
      <w:marTop w:val="0"/>
      <w:marBottom w:val="0"/>
      <w:divBdr>
        <w:top w:val="none" w:sz="0" w:space="0" w:color="auto"/>
        <w:left w:val="none" w:sz="0" w:space="0" w:color="auto"/>
        <w:bottom w:val="none" w:sz="0" w:space="0" w:color="auto"/>
        <w:right w:val="none" w:sz="0" w:space="0" w:color="auto"/>
      </w:divBdr>
    </w:div>
    <w:div w:id="1189833698">
      <w:bodyDiv w:val="1"/>
      <w:marLeft w:val="0"/>
      <w:marRight w:val="0"/>
      <w:marTop w:val="0"/>
      <w:marBottom w:val="0"/>
      <w:divBdr>
        <w:top w:val="none" w:sz="0" w:space="0" w:color="auto"/>
        <w:left w:val="none" w:sz="0" w:space="0" w:color="auto"/>
        <w:bottom w:val="none" w:sz="0" w:space="0" w:color="auto"/>
        <w:right w:val="none" w:sz="0" w:space="0" w:color="auto"/>
      </w:divBdr>
    </w:div>
    <w:div w:id="1194227372">
      <w:bodyDiv w:val="1"/>
      <w:marLeft w:val="0"/>
      <w:marRight w:val="0"/>
      <w:marTop w:val="0"/>
      <w:marBottom w:val="0"/>
      <w:divBdr>
        <w:top w:val="none" w:sz="0" w:space="0" w:color="auto"/>
        <w:left w:val="none" w:sz="0" w:space="0" w:color="auto"/>
        <w:bottom w:val="none" w:sz="0" w:space="0" w:color="auto"/>
        <w:right w:val="none" w:sz="0" w:space="0" w:color="auto"/>
      </w:divBdr>
    </w:div>
    <w:div w:id="1194729837">
      <w:bodyDiv w:val="1"/>
      <w:marLeft w:val="0"/>
      <w:marRight w:val="0"/>
      <w:marTop w:val="0"/>
      <w:marBottom w:val="0"/>
      <w:divBdr>
        <w:top w:val="none" w:sz="0" w:space="0" w:color="auto"/>
        <w:left w:val="none" w:sz="0" w:space="0" w:color="auto"/>
        <w:bottom w:val="none" w:sz="0" w:space="0" w:color="auto"/>
        <w:right w:val="none" w:sz="0" w:space="0" w:color="auto"/>
      </w:divBdr>
    </w:div>
    <w:div w:id="1199054132">
      <w:bodyDiv w:val="1"/>
      <w:marLeft w:val="0"/>
      <w:marRight w:val="0"/>
      <w:marTop w:val="0"/>
      <w:marBottom w:val="0"/>
      <w:divBdr>
        <w:top w:val="none" w:sz="0" w:space="0" w:color="auto"/>
        <w:left w:val="none" w:sz="0" w:space="0" w:color="auto"/>
        <w:bottom w:val="none" w:sz="0" w:space="0" w:color="auto"/>
        <w:right w:val="none" w:sz="0" w:space="0" w:color="auto"/>
      </w:divBdr>
    </w:div>
    <w:div w:id="1207639146">
      <w:bodyDiv w:val="1"/>
      <w:marLeft w:val="0"/>
      <w:marRight w:val="0"/>
      <w:marTop w:val="0"/>
      <w:marBottom w:val="0"/>
      <w:divBdr>
        <w:top w:val="none" w:sz="0" w:space="0" w:color="auto"/>
        <w:left w:val="none" w:sz="0" w:space="0" w:color="auto"/>
        <w:bottom w:val="none" w:sz="0" w:space="0" w:color="auto"/>
        <w:right w:val="none" w:sz="0" w:space="0" w:color="auto"/>
      </w:divBdr>
    </w:div>
    <w:div w:id="1211653713">
      <w:bodyDiv w:val="1"/>
      <w:marLeft w:val="0"/>
      <w:marRight w:val="0"/>
      <w:marTop w:val="0"/>
      <w:marBottom w:val="0"/>
      <w:divBdr>
        <w:top w:val="none" w:sz="0" w:space="0" w:color="auto"/>
        <w:left w:val="none" w:sz="0" w:space="0" w:color="auto"/>
        <w:bottom w:val="none" w:sz="0" w:space="0" w:color="auto"/>
        <w:right w:val="none" w:sz="0" w:space="0" w:color="auto"/>
      </w:divBdr>
    </w:div>
    <w:div w:id="1213225041">
      <w:bodyDiv w:val="1"/>
      <w:marLeft w:val="0"/>
      <w:marRight w:val="0"/>
      <w:marTop w:val="0"/>
      <w:marBottom w:val="0"/>
      <w:divBdr>
        <w:top w:val="none" w:sz="0" w:space="0" w:color="auto"/>
        <w:left w:val="none" w:sz="0" w:space="0" w:color="auto"/>
        <w:bottom w:val="none" w:sz="0" w:space="0" w:color="auto"/>
        <w:right w:val="none" w:sz="0" w:space="0" w:color="auto"/>
      </w:divBdr>
    </w:div>
    <w:div w:id="1217931775">
      <w:bodyDiv w:val="1"/>
      <w:marLeft w:val="0"/>
      <w:marRight w:val="0"/>
      <w:marTop w:val="0"/>
      <w:marBottom w:val="0"/>
      <w:divBdr>
        <w:top w:val="none" w:sz="0" w:space="0" w:color="auto"/>
        <w:left w:val="none" w:sz="0" w:space="0" w:color="auto"/>
        <w:bottom w:val="none" w:sz="0" w:space="0" w:color="auto"/>
        <w:right w:val="none" w:sz="0" w:space="0" w:color="auto"/>
      </w:divBdr>
    </w:div>
    <w:div w:id="1221093861">
      <w:bodyDiv w:val="1"/>
      <w:marLeft w:val="0"/>
      <w:marRight w:val="0"/>
      <w:marTop w:val="0"/>
      <w:marBottom w:val="0"/>
      <w:divBdr>
        <w:top w:val="none" w:sz="0" w:space="0" w:color="auto"/>
        <w:left w:val="none" w:sz="0" w:space="0" w:color="auto"/>
        <w:bottom w:val="none" w:sz="0" w:space="0" w:color="auto"/>
        <w:right w:val="none" w:sz="0" w:space="0" w:color="auto"/>
      </w:divBdr>
    </w:div>
    <w:div w:id="1222253649">
      <w:bodyDiv w:val="1"/>
      <w:marLeft w:val="0"/>
      <w:marRight w:val="0"/>
      <w:marTop w:val="0"/>
      <w:marBottom w:val="0"/>
      <w:divBdr>
        <w:top w:val="none" w:sz="0" w:space="0" w:color="auto"/>
        <w:left w:val="none" w:sz="0" w:space="0" w:color="auto"/>
        <w:bottom w:val="none" w:sz="0" w:space="0" w:color="auto"/>
        <w:right w:val="none" w:sz="0" w:space="0" w:color="auto"/>
      </w:divBdr>
    </w:div>
    <w:div w:id="1223178505">
      <w:bodyDiv w:val="1"/>
      <w:marLeft w:val="0"/>
      <w:marRight w:val="0"/>
      <w:marTop w:val="0"/>
      <w:marBottom w:val="0"/>
      <w:divBdr>
        <w:top w:val="none" w:sz="0" w:space="0" w:color="auto"/>
        <w:left w:val="none" w:sz="0" w:space="0" w:color="auto"/>
        <w:bottom w:val="none" w:sz="0" w:space="0" w:color="auto"/>
        <w:right w:val="none" w:sz="0" w:space="0" w:color="auto"/>
      </w:divBdr>
    </w:div>
    <w:div w:id="1228540979">
      <w:bodyDiv w:val="1"/>
      <w:marLeft w:val="0"/>
      <w:marRight w:val="0"/>
      <w:marTop w:val="0"/>
      <w:marBottom w:val="0"/>
      <w:divBdr>
        <w:top w:val="none" w:sz="0" w:space="0" w:color="auto"/>
        <w:left w:val="none" w:sz="0" w:space="0" w:color="auto"/>
        <w:bottom w:val="none" w:sz="0" w:space="0" w:color="auto"/>
        <w:right w:val="none" w:sz="0" w:space="0" w:color="auto"/>
      </w:divBdr>
    </w:div>
    <w:div w:id="1239168175">
      <w:bodyDiv w:val="1"/>
      <w:marLeft w:val="0"/>
      <w:marRight w:val="0"/>
      <w:marTop w:val="0"/>
      <w:marBottom w:val="0"/>
      <w:divBdr>
        <w:top w:val="none" w:sz="0" w:space="0" w:color="auto"/>
        <w:left w:val="none" w:sz="0" w:space="0" w:color="auto"/>
        <w:bottom w:val="none" w:sz="0" w:space="0" w:color="auto"/>
        <w:right w:val="none" w:sz="0" w:space="0" w:color="auto"/>
      </w:divBdr>
    </w:div>
    <w:div w:id="1241719786">
      <w:bodyDiv w:val="1"/>
      <w:marLeft w:val="0"/>
      <w:marRight w:val="0"/>
      <w:marTop w:val="0"/>
      <w:marBottom w:val="0"/>
      <w:divBdr>
        <w:top w:val="none" w:sz="0" w:space="0" w:color="auto"/>
        <w:left w:val="none" w:sz="0" w:space="0" w:color="auto"/>
        <w:bottom w:val="none" w:sz="0" w:space="0" w:color="auto"/>
        <w:right w:val="none" w:sz="0" w:space="0" w:color="auto"/>
      </w:divBdr>
    </w:div>
    <w:div w:id="1244410128">
      <w:bodyDiv w:val="1"/>
      <w:marLeft w:val="0"/>
      <w:marRight w:val="0"/>
      <w:marTop w:val="0"/>
      <w:marBottom w:val="0"/>
      <w:divBdr>
        <w:top w:val="none" w:sz="0" w:space="0" w:color="auto"/>
        <w:left w:val="none" w:sz="0" w:space="0" w:color="auto"/>
        <w:bottom w:val="none" w:sz="0" w:space="0" w:color="auto"/>
        <w:right w:val="none" w:sz="0" w:space="0" w:color="auto"/>
      </w:divBdr>
    </w:div>
    <w:div w:id="1245261682">
      <w:bodyDiv w:val="1"/>
      <w:marLeft w:val="0"/>
      <w:marRight w:val="0"/>
      <w:marTop w:val="0"/>
      <w:marBottom w:val="0"/>
      <w:divBdr>
        <w:top w:val="none" w:sz="0" w:space="0" w:color="auto"/>
        <w:left w:val="none" w:sz="0" w:space="0" w:color="auto"/>
        <w:bottom w:val="none" w:sz="0" w:space="0" w:color="auto"/>
        <w:right w:val="none" w:sz="0" w:space="0" w:color="auto"/>
      </w:divBdr>
    </w:div>
    <w:div w:id="1253660546">
      <w:bodyDiv w:val="1"/>
      <w:marLeft w:val="0"/>
      <w:marRight w:val="0"/>
      <w:marTop w:val="0"/>
      <w:marBottom w:val="0"/>
      <w:divBdr>
        <w:top w:val="none" w:sz="0" w:space="0" w:color="auto"/>
        <w:left w:val="none" w:sz="0" w:space="0" w:color="auto"/>
        <w:bottom w:val="none" w:sz="0" w:space="0" w:color="auto"/>
        <w:right w:val="none" w:sz="0" w:space="0" w:color="auto"/>
      </w:divBdr>
    </w:div>
    <w:div w:id="1256086485">
      <w:bodyDiv w:val="1"/>
      <w:marLeft w:val="0"/>
      <w:marRight w:val="0"/>
      <w:marTop w:val="0"/>
      <w:marBottom w:val="0"/>
      <w:divBdr>
        <w:top w:val="none" w:sz="0" w:space="0" w:color="auto"/>
        <w:left w:val="none" w:sz="0" w:space="0" w:color="auto"/>
        <w:bottom w:val="none" w:sz="0" w:space="0" w:color="auto"/>
        <w:right w:val="none" w:sz="0" w:space="0" w:color="auto"/>
      </w:divBdr>
    </w:div>
    <w:div w:id="1257717040">
      <w:bodyDiv w:val="1"/>
      <w:marLeft w:val="0"/>
      <w:marRight w:val="0"/>
      <w:marTop w:val="0"/>
      <w:marBottom w:val="0"/>
      <w:divBdr>
        <w:top w:val="none" w:sz="0" w:space="0" w:color="auto"/>
        <w:left w:val="none" w:sz="0" w:space="0" w:color="auto"/>
        <w:bottom w:val="none" w:sz="0" w:space="0" w:color="auto"/>
        <w:right w:val="none" w:sz="0" w:space="0" w:color="auto"/>
      </w:divBdr>
    </w:div>
    <w:div w:id="1259369344">
      <w:bodyDiv w:val="1"/>
      <w:marLeft w:val="0"/>
      <w:marRight w:val="0"/>
      <w:marTop w:val="0"/>
      <w:marBottom w:val="0"/>
      <w:divBdr>
        <w:top w:val="none" w:sz="0" w:space="0" w:color="auto"/>
        <w:left w:val="none" w:sz="0" w:space="0" w:color="auto"/>
        <w:bottom w:val="none" w:sz="0" w:space="0" w:color="auto"/>
        <w:right w:val="none" w:sz="0" w:space="0" w:color="auto"/>
      </w:divBdr>
    </w:div>
    <w:div w:id="1280574920">
      <w:bodyDiv w:val="1"/>
      <w:marLeft w:val="0"/>
      <w:marRight w:val="0"/>
      <w:marTop w:val="0"/>
      <w:marBottom w:val="0"/>
      <w:divBdr>
        <w:top w:val="none" w:sz="0" w:space="0" w:color="auto"/>
        <w:left w:val="none" w:sz="0" w:space="0" w:color="auto"/>
        <w:bottom w:val="none" w:sz="0" w:space="0" w:color="auto"/>
        <w:right w:val="none" w:sz="0" w:space="0" w:color="auto"/>
      </w:divBdr>
    </w:div>
    <w:div w:id="1280724285">
      <w:bodyDiv w:val="1"/>
      <w:marLeft w:val="0"/>
      <w:marRight w:val="0"/>
      <w:marTop w:val="0"/>
      <w:marBottom w:val="0"/>
      <w:divBdr>
        <w:top w:val="none" w:sz="0" w:space="0" w:color="auto"/>
        <w:left w:val="none" w:sz="0" w:space="0" w:color="auto"/>
        <w:bottom w:val="none" w:sz="0" w:space="0" w:color="auto"/>
        <w:right w:val="none" w:sz="0" w:space="0" w:color="auto"/>
      </w:divBdr>
    </w:div>
    <w:div w:id="1292050780">
      <w:bodyDiv w:val="1"/>
      <w:marLeft w:val="0"/>
      <w:marRight w:val="0"/>
      <w:marTop w:val="0"/>
      <w:marBottom w:val="0"/>
      <w:divBdr>
        <w:top w:val="none" w:sz="0" w:space="0" w:color="auto"/>
        <w:left w:val="none" w:sz="0" w:space="0" w:color="auto"/>
        <w:bottom w:val="none" w:sz="0" w:space="0" w:color="auto"/>
        <w:right w:val="none" w:sz="0" w:space="0" w:color="auto"/>
      </w:divBdr>
    </w:div>
    <w:div w:id="1294796614">
      <w:bodyDiv w:val="1"/>
      <w:marLeft w:val="0"/>
      <w:marRight w:val="0"/>
      <w:marTop w:val="0"/>
      <w:marBottom w:val="0"/>
      <w:divBdr>
        <w:top w:val="none" w:sz="0" w:space="0" w:color="auto"/>
        <w:left w:val="none" w:sz="0" w:space="0" w:color="auto"/>
        <w:bottom w:val="none" w:sz="0" w:space="0" w:color="auto"/>
        <w:right w:val="none" w:sz="0" w:space="0" w:color="auto"/>
      </w:divBdr>
    </w:div>
    <w:div w:id="1297181561">
      <w:bodyDiv w:val="1"/>
      <w:marLeft w:val="0"/>
      <w:marRight w:val="0"/>
      <w:marTop w:val="0"/>
      <w:marBottom w:val="0"/>
      <w:divBdr>
        <w:top w:val="none" w:sz="0" w:space="0" w:color="auto"/>
        <w:left w:val="none" w:sz="0" w:space="0" w:color="auto"/>
        <w:bottom w:val="none" w:sz="0" w:space="0" w:color="auto"/>
        <w:right w:val="none" w:sz="0" w:space="0" w:color="auto"/>
      </w:divBdr>
    </w:div>
    <w:div w:id="1297906129">
      <w:bodyDiv w:val="1"/>
      <w:marLeft w:val="0"/>
      <w:marRight w:val="0"/>
      <w:marTop w:val="0"/>
      <w:marBottom w:val="0"/>
      <w:divBdr>
        <w:top w:val="none" w:sz="0" w:space="0" w:color="auto"/>
        <w:left w:val="none" w:sz="0" w:space="0" w:color="auto"/>
        <w:bottom w:val="none" w:sz="0" w:space="0" w:color="auto"/>
        <w:right w:val="none" w:sz="0" w:space="0" w:color="auto"/>
      </w:divBdr>
    </w:div>
    <w:div w:id="1300721662">
      <w:bodyDiv w:val="1"/>
      <w:marLeft w:val="0"/>
      <w:marRight w:val="0"/>
      <w:marTop w:val="0"/>
      <w:marBottom w:val="0"/>
      <w:divBdr>
        <w:top w:val="none" w:sz="0" w:space="0" w:color="auto"/>
        <w:left w:val="none" w:sz="0" w:space="0" w:color="auto"/>
        <w:bottom w:val="none" w:sz="0" w:space="0" w:color="auto"/>
        <w:right w:val="none" w:sz="0" w:space="0" w:color="auto"/>
      </w:divBdr>
    </w:div>
    <w:div w:id="1304896138">
      <w:bodyDiv w:val="1"/>
      <w:marLeft w:val="0"/>
      <w:marRight w:val="0"/>
      <w:marTop w:val="0"/>
      <w:marBottom w:val="0"/>
      <w:divBdr>
        <w:top w:val="none" w:sz="0" w:space="0" w:color="auto"/>
        <w:left w:val="none" w:sz="0" w:space="0" w:color="auto"/>
        <w:bottom w:val="none" w:sz="0" w:space="0" w:color="auto"/>
        <w:right w:val="none" w:sz="0" w:space="0" w:color="auto"/>
      </w:divBdr>
    </w:div>
    <w:div w:id="1306466715">
      <w:bodyDiv w:val="1"/>
      <w:marLeft w:val="0"/>
      <w:marRight w:val="0"/>
      <w:marTop w:val="0"/>
      <w:marBottom w:val="0"/>
      <w:divBdr>
        <w:top w:val="none" w:sz="0" w:space="0" w:color="auto"/>
        <w:left w:val="none" w:sz="0" w:space="0" w:color="auto"/>
        <w:bottom w:val="none" w:sz="0" w:space="0" w:color="auto"/>
        <w:right w:val="none" w:sz="0" w:space="0" w:color="auto"/>
      </w:divBdr>
    </w:div>
    <w:div w:id="1308436058">
      <w:bodyDiv w:val="1"/>
      <w:marLeft w:val="0"/>
      <w:marRight w:val="0"/>
      <w:marTop w:val="0"/>
      <w:marBottom w:val="0"/>
      <w:divBdr>
        <w:top w:val="none" w:sz="0" w:space="0" w:color="auto"/>
        <w:left w:val="none" w:sz="0" w:space="0" w:color="auto"/>
        <w:bottom w:val="none" w:sz="0" w:space="0" w:color="auto"/>
        <w:right w:val="none" w:sz="0" w:space="0" w:color="auto"/>
      </w:divBdr>
    </w:div>
    <w:div w:id="1317800292">
      <w:bodyDiv w:val="1"/>
      <w:marLeft w:val="0"/>
      <w:marRight w:val="0"/>
      <w:marTop w:val="0"/>
      <w:marBottom w:val="0"/>
      <w:divBdr>
        <w:top w:val="none" w:sz="0" w:space="0" w:color="auto"/>
        <w:left w:val="none" w:sz="0" w:space="0" w:color="auto"/>
        <w:bottom w:val="none" w:sz="0" w:space="0" w:color="auto"/>
        <w:right w:val="none" w:sz="0" w:space="0" w:color="auto"/>
      </w:divBdr>
    </w:div>
    <w:div w:id="1319116685">
      <w:bodyDiv w:val="1"/>
      <w:marLeft w:val="0"/>
      <w:marRight w:val="0"/>
      <w:marTop w:val="0"/>
      <w:marBottom w:val="0"/>
      <w:divBdr>
        <w:top w:val="none" w:sz="0" w:space="0" w:color="auto"/>
        <w:left w:val="none" w:sz="0" w:space="0" w:color="auto"/>
        <w:bottom w:val="none" w:sz="0" w:space="0" w:color="auto"/>
        <w:right w:val="none" w:sz="0" w:space="0" w:color="auto"/>
      </w:divBdr>
    </w:div>
    <w:div w:id="1320961350">
      <w:bodyDiv w:val="1"/>
      <w:marLeft w:val="0"/>
      <w:marRight w:val="0"/>
      <w:marTop w:val="0"/>
      <w:marBottom w:val="0"/>
      <w:divBdr>
        <w:top w:val="none" w:sz="0" w:space="0" w:color="auto"/>
        <w:left w:val="none" w:sz="0" w:space="0" w:color="auto"/>
        <w:bottom w:val="none" w:sz="0" w:space="0" w:color="auto"/>
        <w:right w:val="none" w:sz="0" w:space="0" w:color="auto"/>
      </w:divBdr>
    </w:div>
    <w:div w:id="1323655555">
      <w:bodyDiv w:val="1"/>
      <w:marLeft w:val="0"/>
      <w:marRight w:val="0"/>
      <w:marTop w:val="0"/>
      <w:marBottom w:val="0"/>
      <w:divBdr>
        <w:top w:val="none" w:sz="0" w:space="0" w:color="auto"/>
        <w:left w:val="none" w:sz="0" w:space="0" w:color="auto"/>
        <w:bottom w:val="none" w:sz="0" w:space="0" w:color="auto"/>
        <w:right w:val="none" w:sz="0" w:space="0" w:color="auto"/>
      </w:divBdr>
    </w:div>
    <w:div w:id="1325889966">
      <w:bodyDiv w:val="1"/>
      <w:marLeft w:val="0"/>
      <w:marRight w:val="0"/>
      <w:marTop w:val="0"/>
      <w:marBottom w:val="0"/>
      <w:divBdr>
        <w:top w:val="none" w:sz="0" w:space="0" w:color="auto"/>
        <w:left w:val="none" w:sz="0" w:space="0" w:color="auto"/>
        <w:bottom w:val="none" w:sz="0" w:space="0" w:color="auto"/>
        <w:right w:val="none" w:sz="0" w:space="0" w:color="auto"/>
      </w:divBdr>
    </w:div>
    <w:div w:id="1327977206">
      <w:bodyDiv w:val="1"/>
      <w:marLeft w:val="0"/>
      <w:marRight w:val="0"/>
      <w:marTop w:val="0"/>
      <w:marBottom w:val="0"/>
      <w:divBdr>
        <w:top w:val="none" w:sz="0" w:space="0" w:color="auto"/>
        <w:left w:val="none" w:sz="0" w:space="0" w:color="auto"/>
        <w:bottom w:val="none" w:sz="0" w:space="0" w:color="auto"/>
        <w:right w:val="none" w:sz="0" w:space="0" w:color="auto"/>
      </w:divBdr>
    </w:div>
    <w:div w:id="1331060056">
      <w:bodyDiv w:val="1"/>
      <w:marLeft w:val="0"/>
      <w:marRight w:val="0"/>
      <w:marTop w:val="0"/>
      <w:marBottom w:val="0"/>
      <w:divBdr>
        <w:top w:val="none" w:sz="0" w:space="0" w:color="auto"/>
        <w:left w:val="none" w:sz="0" w:space="0" w:color="auto"/>
        <w:bottom w:val="none" w:sz="0" w:space="0" w:color="auto"/>
        <w:right w:val="none" w:sz="0" w:space="0" w:color="auto"/>
      </w:divBdr>
    </w:div>
    <w:div w:id="1340429570">
      <w:bodyDiv w:val="1"/>
      <w:marLeft w:val="0"/>
      <w:marRight w:val="0"/>
      <w:marTop w:val="0"/>
      <w:marBottom w:val="0"/>
      <w:divBdr>
        <w:top w:val="none" w:sz="0" w:space="0" w:color="auto"/>
        <w:left w:val="none" w:sz="0" w:space="0" w:color="auto"/>
        <w:bottom w:val="none" w:sz="0" w:space="0" w:color="auto"/>
        <w:right w:val="none" w:sz="0" w:space="0" w:color="auto"/>
      </w:divBdr>
    </w:div>
    <w:div w:id="1344747278">
      <w:bodyDiv w:val="1"/>
      <w:marLeft w:val="0"/>
      <w:marRight w:val="0"/>
      <w:marTop w:val="0"/>
      <w:marBottom w:val="0"/>
      <w:divBdr>
        <w:top w:val="none" w:sz="0" w:space="0" w:color="auto"/>
        <w:left w:val="none" w:sz="0" w:space="0" w:color="auto"/>
        <w:bottom w:val="none" w:sz="0" w:space="0" w:color="auto"/>
        <w:right w:val="none" w:sz="0" w:space="0" w:color="auto"/>
      </w:divBdr>
    </w:div>
    <w:div w:id="1348365063">
      <w:bodyDiv w:val="1"/>
      <w:marLeft w:val="0"/>
      <w:marRight w:val="0"/>
      <w:marTop w:val="0"/>
      <w:marBottom w:val="0"/>
      <w:divBdr>
        <w:top w:val="none" w:sz="0" w:space="0" w:color="auto"/>
        <w:left w:val="none" w:sz="0" w:space="0" w:color="auto"/>
        <w:bottom w:val="none" w:sz="0" w:space="0" w:color="auto"/>
        <w:right w:val="none" w:sz="0" w:space="0" w:color="auto"/>
      </w:divBdr>
    </w:div>
    <w:div w:id="1351180669">
      <w:bodyDiv w:val="1"/>
      <w:marLeft w:val="0"/>
      <w:marRight w:val="0"/>
      <w:marTop w:val="0"/>
      <w:marBottom w:val="0"/>
      <w:divBdr>
        <w:top w:val="none" w:sz="0" w:space="0" w:color="auto"/>
        <w:left w:val="none" w:sz="0" w:space="0" w:color="auto"/>
        <w:bottom w:val="none" w:sz="0" w:space="0" w:color="auto"/>
        <w:right w:val="none" w:sz="0" w:space="0" w:color="auto"/>
      </w:divBdr>
    </w:div>
    <w:div w:id="1357540643">
      <w:bodyDiv w:val="1"/>
      <w:marLeft w:val="0"/>
      <w:marRight w:val="0"/>
      <w:marTop w:val="0"/>
      <w:marBottom w:val="0"/>
      <w:divBdr>
        <w:top w:val="none" w:sz="0" w:space="0" w:color="auto"/>
        <w:left w:val="none" w:sz="0" w:space="0" w:color="auto"/>
        <w:bottom w:val="none" w:sz="0" w:space="0" w:color="auto"/>
        <w:right w:val="none" w:sz="0" w:space="0" w:color="auto"/>
      </w:divBdr>
    </w:div>
    <w:div w:id="1362706626">
      <w:bodyDiv w:val="1"/>
      <w:marLeft w:val="0"/>
      <w:marRight w:val="0"/>
      <w:marTop w:val="0"/>
      <w:marBottom w:val="0"/>
      <w:divBdr>
        <w:top w:val="none" w:sz="0" w:space="0" w:color="auto"/>
        <w:left w:val="none" w:sz="0" w:space="0" w:color="auto"/>
        <w:bottom w:val="none" w:sz="0" w:space="0" w:color="auto"/>
        <w:right w:val="none" w:sz="0" w:space="0" w:color="auto"/>
      </w:divBdr>
    </w:div>
    <w:div w:id="1364284600">
      <w:bodyDiv w:val="1"/>
      <w:marLeft w:val="0"/>
      <w:marRight w:val="0"/>
      <w:marTop w:val="0"/>
      <w:marBottom w:val="0"/>
      <w:divBdr>
        <w:top w:val="none" w:sz="0" w:space="0" w:color="auto"/>
        <w:left w:val="none" w:sz="0" w:space="0" w:color="auto"/>
        <w:bottom w:val="none" w:sz="0" w:space="0" w:color="auto"/>
        <w:right w:val="none" w:sz="0" w:space="0" w:color="auto"/>
      </w:divBdr>
    </w:div>
    <w:div w:id="1367294796">
      <w:bodyDiv w:val="1"/>
      <w:marLeft w:val="0"/>
      <w:marRight w:val="0"/>
      <w:marTop w:val="0"/>
      <w:marBottom w:val="0"/>
      <w:divBdr>
        <w:top w:val="none" w:sz="0" w:space="0" w:color="auto"/>
        <w:left w:val="none" w:sz="0" w:space="0" w:color="auto"/>
        <w:bottom w:val="none" w:sz="0" w:space="0" w:color="auto"/>
        <w:right w:val="none" w:sz="0" w:space="0" w:color="auto"/>
      </w:divBdr>
    </w:div>
    <w:div w:id="1370885081">
      <w:bodyDiv w:val="1"/>
      <w:marLeft w:val="0"/>
      <w:marRight w:val="0"/>
      <w:marTop w:val="0"/>
      <w:marBottom w:val="0"/>
      <w:divBdr>
        <w:top w:val="none" w:sz="0" w:space="0" w:color="auto"/>
        <w:left w:val="none" w:sz="0" w:space="0" w:color="auto"/>
        <w:bottom w:val="none" w:sz="0" w:space="0" w:color="auto"/>
        <w:right w:val="none" w:sz="0" w:space="0" w:color="auto"/>
      </w:divBdr>
    </w:div>
    <w:div w:id="1377581978">
      <w:bodyDiv w:val="1"/>
      <w:marLeft w:val="0"/>
      <w:marRight w:val="0"/>
      <w:marTop w:val="0"/>
      <w:marBottom w:val="0"/>
      <w:divBdr>
        <w:top w:val="none" w:sz="0" w:space="0" w:color="auto"/>
        <w:left w:val="none" w:sz="0" w:space="0" w:color="auto"/>
        <w:bottom w:val="none" w:sz="0" w:space="0" w:color="auto"/>
        <w:right w:val="none" w:sz="0" w:space="0" w:color="auto"/>
      </w:divBdr>
    </w:div>
    <w:div w:id="1384864580">
      <w:bodyDiv w:val="1"/>
      <w:marLeft w:val="0"/>
      <w:marRight w:val="0"/>
      <w:marTop w:val="0"/>
      <w:marBottom w:val="0"/>
      <w:divBdr>
        <w:top w:val="none" w:sz="0" w:space="0" w:color="auto"/>
        <w:left w:val="none" w:sz="0" w:space="0" w:color="auto"/>
        <w:bottom w:val="none" w:sz="0" w:space="0" w:color="auto"/>
        <w:right w:val="none" w:sz="0" w:space="0" w:color="auto"/>
      </w:divBdr>
    </w:div>
    <w:div w:id="1397623894">
      <w:bodyDiv w:val="1"/>
      <w:marLeft w:val="0"/>
      <w:marRight w:val="0"/>
      <w:marTop w:val="0"/>
      <w:marBottom w:val="0"/>
      <w:divBdr>
        <w:top w:val="none" w:sz="0" w:space="0" w:color="auto"/>
        <w:left w:val="none" w:sz="0" w:space="0" w:color="auto"/>
        <w:bottom w:val="none" w:sz="0" w:space="0" w:color="auto"/>
        <w:right w:val="none" w:sz="0" w:space="0" w:color="auto"/>
      </w:divBdr>
    </w:div>
    <w:div w:id="1400902331">
      <w:bodyDiv w:val="1"/>
      <w:marLeft w:val="0"/>
      <w:marRight w:val="0"/>
      <w:marTop w:val="0"/>
      <w:marBottom w:val="0"/>
      <w:divBdr>
        <w:top w:val="none" w:sz="0" w:space="0" w:color="auto"/>
        <w:left w:val="none" w:sz="0" w:space="0" w:color="auto"/>
        <w:bottom w:val="none" w:sz="0" w:space="0" w:color="auto"/>
        <w:right w:val="none" w:sz="0" w:space="0" w:color="auto"/>
      </w:divBdr>
    </w:div>
    <w:div w:id="1402604675">
      <w:bodyDiv w:val="1"/>
      <w:marLeft w:val="0"/>
      <w:marRight w:val="0"/>
      <w:marTop w:val="0"/>
      <w:marBottom w:val="0"/>
      <w:divBdr>
        <w:top w:val="none" w:sz="0" w:space="0" w:color="auto"/>
        <w:left w:val="none" w:sz="0" w:space="0" w:color="auto"/>
        <w:bottom w:val="none" w:sz="0" w:space="0" w:color="auto"/>
        <w:right w:val="none" w:sz="0" w:space="0" w:color="auto"/>
      </w:divBdr>
    </w:div>
    <w:div w:id="1406106902">
      <w:bodyDiv w:val="1"/>
      <w:marLeft w:val="0"/>
      <w:marRight w:val="0"/>
      <w:marTop w:val="0"/>
      <w:marBottom w:val="0"/>
      <w:divBdr>
        <w:top w:val="none" w:sz="0" w:space="0" w:color="auto"/>
        <w:left w:val="none" w:sz="0" w:space="0" w:color="auto"/>
        <w:bottom w:val="none" w:sz="0" w:space="0" w:color="auto"/>
        <w:right w:val="none" w:sz="0" w:space="0" w:color="auto"/>
      </w:divBdr>
    </w:div>
    <w:div w:id="1424491893">
      <w:bodyDiv w:val="1"/>
      <w:marLeft w:val="0"/>
      <w:marRight w:val="0"/>
      <w:marTop w:val="0"/>
      <w:marBottom w:val="0"/>
      <w:divBdr>
        <w:top w:val="none" w:sz="0" w:space="0" w:color="auto"/>
        <w:left w:val="none" w:sz="0" w:space="0" w:color="auto"/>
        <w:bottom w:val="none" w:sz="0" w:space="0" w:color="auto"/>
        <w:right w:val="none" w:sz="0" w:space="0" w:color="auto"/>
      </w:divBdr>
    </w:div>
    <w:div w:id="1435631729">
      <w:bodyDiv w:val="1"/>
      <w:marLeft w:val="0"/>
      <w:marRight w:val="0"/>
      <w:marTop w:val="0"/>
      <w:marBottom w:val="0"/>
      <w:divBdr>
        <w:top w:val="none" w:sz="0" w:space="0" w:color="auto"/>
        <w:left w:val="none" w:sz="0" w:space="0" w:color="auto"/>
        <w:bottom w:val="none" w:sz="0" w:space="0" w:color="auto"/>
        <w:right w:val="none" w:sz="0" w:space="0" w:color="auto"/>
      </w:divBdr>
    </w:div>
    <w:div w:id="1453356065">
      <w:bodyDiv w:val="1"/>
      <w:marLeft w:val="0"/>
      <w:marRight w:val="0"/>
      <w:marTop w:val="0"/>
      <w:marBottom w:val="0"/>
      <w:divBdr>
        <w:top w:val="none" w:sz="0" w:space="0" w:color="auto"/>
        <w:left w:val="none" w:sz="0" w:space="0" w:color="auto"/>
        <w:bottom w:val="none" w:sz="0" w:space="0" w:color="auto"/>
        <w:right w:val="none" w:sz="0" w:space="0" w:color="auto"/>
      </w:divBdr>
    </w:div>
    <w:div w:id="1457795536">
      <w:bodyDiv w:val="1"/>
      <w:marLeft w:val="0"/>
      <w:marRight w:val="0"/>
      <w:marTop w:val="0"/>
      <w:marBottom w:val="0"/>
      <w:divBdr>
        <w:top w:val="none" w:sz="0" w:space="0" w:color="auto"/>
        <w:left w:val="none" w:sz="0" w:space="0" w:color="auto"/>
        <w:bottom w:val="none" w:sz="0" w:space="0" w:color="auto"/>
        <w:right w:val="none" w:sz="0" w:space="0" w:color="auto"/>
      </w:divBdr>
    </w:div>
    <w:div w:id="1463577792">
      <w:bodyDiv w:val="1"/>
      <w:marLeft w:val="0"/>
      <w:marRight w:val="0"/>
      <w:marTop w:val="0"/>
      <w:marBottom w:val="0"/>
      <w:divBdr>
        <w:top w:val="none" w:sz="0" w:space="0" w:color="auto"/>
        <w:left w:val="none" w:sz="0" w:space="0" w:color="auto"/>
        <w:bottom w:val="none" w:sz="0" w:space="0" w:color="auto"/>
        <w:right w:val="none" w:sz="0" w:space="0" w:color="auto"/>
      </w:divBdr>
    </w:div>
    <w:div w:id="1464032460">
      <w:bodyDiv w:val="1"/>
      <w:marLeft w:val="0"/>
      <w:marRight w:val="0"/>
      <w:marTop w:val="0"/>
      <w:marBottom w:val="0"/>
      <w:divBdr>
        <w:top w:val="none" w:sz="0" w:space="0" w:color="auto"/>
        <w:left w:val="none" w:sz="0" w:space="0" w:color="auto"/>
        <w:bottom w:val="none" w:sz="0" w:space="0" w:color="auto"/>
        <w:right w:val="none" w:sz="0" w:space="0" w:color="auto"/>
      </w:divBdr>
    </w:div>
    <w:div w:id="1476219209">
      <w:bodyDiv w:val="1"/>
      <w:marLeft w:val="0"/>
      <w:marRight w:val="0"/>
      <w:marTop w:val="0"/>
      <w:marBottom w:val="0"/>
      <w:divBdr>
        <w:top w:val="none" w:sz="0" w:space="0" w:color="auto"/>
        <w:left w:val="none" w:sz="0" w:space="0" w:color="auto"/>
        <w:bottom w:val="none" w:sz="0" w:space="0" w:color="auto"/>
        <w:right w:val="none" w:sz="0" w:space="0" w:color="auto"/>
      </w:divBdr>
    </w:div>
    <w:div w:id="1483423225">
      <w:bodyDiv w:val="1"/>
      <w:marLeft w:val="0"/>
      <w:marRight w:val="0"/>
      <w:marTop w:val="0"/>
      <w:marBottom w:val="0"/>
      <w:divBdr>
        <w:top w:val="none" w:sz="0" w:space="0" w:color="auto"/>
        <w:left w:val="none" w:sz="0" w:space="0" w:color="auto"/>
        <w:bottom w:val="none" w:sz="0" w:space="0" w:color="auto"/>
        <w:right w:val="none" w:sz="0" w:space="0" w:color="auto"/>
      </w:divBdr>
    </w:div>
    <w:div w:id="1483886417">
      <w:bodyDiv w:val="1"/>
      <w:marLeft w:val="0"/>
      <w:marRight w:val="0"/>
      <w:marTop w:val="0"/>
      <w:marBottom w:val="0"/>
      <w:divBdr>
        <w:top w:val="none" w:sz="0" w:space="0" w:color="auto"/>
        <w:left w:val="none" w:sz="0" w:space="0" w:color="auto"/>
        <w:bottom w:val="none" w:sz="0" w:space="0" w:color="auto"/>
        <w:right w:val="none" w:sz="0" w:space="0" w:color="auto"/>
      </w:divBdr>
    </w:div>
    <w:div w:id="1487818727">
      <w:bodyDiv w:val="1"/>
      <w:marLeft w:val="0"/>
      <w:marRight w:val="0"/>
      <w:marTop w:val="0"/>
      <w:marBottom w:val="0"/>
      <w:divBdr>
        <w:top w:val="none" w:sz="0" w:space="0" w:color="auto"/>
        <w:left w:val="none" w:sz="0" w:space="0" w:color="auto"/>
        <w:bottom w:val="none" w:sz="0" w:space="0" w:color="auto"/>
        <w:right w:val="none" w:sz="0" w:space="0" w:color="auto"/>
      </w:divBdr>
    </w:div>
    <w:div w:id="1494687206">
      <w:bodyDiv w:val="1"/>
      <w:marLeft w:val="0"/>
      <w:marRight w:val="0"/>
      <w:marTop w:val="0"/>
      <w:marBottom w:val="0"/>
      <w:divBdr>
        <w:top w:val="none" w:sz="0" w:space="0" w:color="auto"/>
        <w:left w:val="none" w:sz="0" w:space="0" w:color="auto"/>
        <w:bottom w:val="none" w:sz="0" w:space="0" w:color="auto"/>
        <w:right w:val="none" w:sz="0" w:space="0" w:color="auto"/>
      </w:divBdr>
    </w:div>
    <w:div w:id="1496921630">
      <w:bodyDiv w:val="1"/>
      <w:marLeft w:val="0"/>
      <w:marRight w:val="0"/>
      <w:marTop w:val="0"/>
      <w:marBottom w:val="0"/>
      <w:divBdr>
        <w:top w:val="none" w:sz="0" w:space="0" w:color="auto"/>
        <w:left w:val="none" w:sz="0" w:space="0" w:color="auto"/>
        <w:bottom w:val="none" w:sz="0" w:space="0" w:color="auto"/>
        <w:right w:val="none" w:sz="0" w:space="0" w:color="auto"/>
      </w:divBdr>
    </w:div>
    <w:div w:id="1501965991">
      <w:bodyDiv w:val="1"/>
      <w:marLeft w:val="0"/>
      <w:marRight w:val="0"/>
      <w:marTop w:val="0"/>
      <w:marBottom w:val="0"/>
      <w:divBdr>
        <w:top w:val="none" w:sz="0" w:space="0" w:color="auto"/>
        <w:left w:val="none" w:sz="0" w:space="0" w:color="auto"/>
        <w:bottom w:val="none" w:sz="0" w:space="0" w:color="auto"/>
        <w:right w:val="none" w:sz="0" w:space="0" w:color="auto"/>
      </w:divBdr>
    </w:div>
    <w:div w:id="1513061821">
      <w:bodyDiv w:val="1"/>
      <w:marLeft w:val="0"/>
      <w:marRight w:val="0"/>
      <w:marTop w:val="0"/>
      <w:marBottom w:val="0"/>
      <w:divBdr>
        <w:top w:val="none" w:sz="0" w:space="0" w:color="auto"/>
        <w:left w:val="none" w:sz="0" w:space="0" w:color="auto"/>
        <w:bottom w:val="none" w:sz="0" w:space="0" w:color="auto"/>
        <w:right w:val="none" w:sz="0" w:space="0" w:color="auto"/>
      </w:divBdr>
    </w:div>
    <w:div w:id="1515918362">
      <w:bodyDiv w:val="1"/>
      <w:marLeft w:val="0"/>
      <w:marRight w:val="0"/>
      <w:marTop w:val="0"/>
      <w:marBottom w:val="0"/>
      <w:divBdr>
        <w:top w:val="none" w:sz="0" w:space="0" w:color="auto"/>
        <w:left w:val="none" w:sz="0" w:space="0" w:color="auto"/>
        <w:bottom w:val="none" w:sz="0" w:space="0" w:color="auto"/>
        <w:right w:val="none" w:sz="0" w:space="0" w:color="auto"/>
      </w:divBdr>
    </w:div>
    <w:div w:id="1527209686">
      <w:bodyDiv w:val="1"/>
      <w:marLeft w:val="0"/>
      <w:marRight w:val="0"/>
      <w:marTop w:val="0"/>
      <w:marBottom w:val="0"/>
      <w:divBdr>
        <w:top w:val="none" w:sz="0" w:space="0" w:color="auto"/>
        <w:left w:val="none" w:sz="0" w:space="0" w:color="auto"/>
        <w:bottom w:val="none" w:sz="0" w:space="0" w:color="auto"/>
        <w:right w:val="none" w:sz="0" w:space="0" w:color="auto"/>
      </w:divBdr>
    </w:div>
    <w:div w:id="1528249954">
      <w:bodyDiv w:val="1"/>
      <w:marLeft w:val="0"/>
      <w:marRight w:val="0"/>
      <w:marTop w:val="0"/>
      <w:marBottom w:val="0"/>
      <w:divBdr>
        <w:top w:val="none" w:sz="0" w:space="0" w:color="auto"/>
        <w:left w:val="none" w:sz="0" w:space="0" w:color="auto"/>
        <w:bottom w:val="none" w:sz="0" w:space="0" w:color="auto"/>
        <w:right w:val="none" w:sz="0" w:space="0" w:color="auto"/>
      </w:divBdr>
    </w:div>
    <w:div w:id="1531607990">
      <w:bodyDiv w:val="1"/>
      <w:marLeft w:val="0"/>
      <w:marRight w:val="0"/>
      <w:marTop w:val="0"/>
      <w:marBottom w:val="0"/>
      <w:divBdr>
        <w:top w:val="none" w:sz="0" w:space="0" w:color="auto"/>
        <w:left w:val="none" w:sz="0" w:space="0" w:color="auto"/>
        <w:bottom w:val="none" w:sz="0" w:space="0" w:color="auto"/>
        <w:right w:val="none" w:sz="0" w:space="0" w:color="auto"/>
      </w:divBdr>
    </w:div>
    <w:div w:id="1542669358">
      <w:bodyDiv w:val="1"/>
      <w:marLeft w:val="0"/>
      <w:marRight w:val="0"/>
      <w:marTop w:val="0"/>
      <w:marBottom w:val="0"/>
      <w:divBdr>
        <w:top w:val="none" w:sz="0" w:space="0" w:color="auto"/>
        <w:left w:val="none" w:sz="0" w:space="0" w:color="auto"/>
        <w:bottom w:val="none" w:sz="0" w:space="0" w:color="auto"/>
        <w:right w:val="none" w:sz="0" w:space="0" w:color="auto"/>
      </w:divBdr>
    </w:div>
    <w:div w:id="1543470798">
      <w:bodyDiv w:val="1"/>
      <w:marLeft w:val="0"/>
      <w:marRight w:val="0"/>
      <w:marTop w:val="0"/>
      <w:marBottom w:val="0"/>
      <w:divBdr>
        <w:top w:val="none" w:sz="0" w:space="0" w:color="auto"/>
        <w:left w:val="none" w:sz="0" w:space="0" w:color="auto"/>
        <w:bottom w:val="none" w:sz="0" w:space="0" w:color="auto"/>
        <w:right w:val="none" w:sz="0" w:space="0" w:color="auto"/>
      </w:divBdr>
    </w:div>
    <w:div w:id="1549730749">
      <w:bodyDiv w:val="1"/>
      <w:marLeft w:val="0"/>
      <w:marRight w:val="0"/>
      <w:marTop w:val="0"/>
      <w:marBottom w:val="0"/>
      <w:divBdr>
        <w:top w:val="none" w:sz="0" w:space="0" w:color="auto"/>
        <w:left w:val="none" w:sz="0" w:space="0" w:color="auto"/>
        <w:bottom w:val="none" w:sz="0" w:space="0" w:color="auto"/>
        <w:right w:val="none" w:sz="0" w:space="0" w:color="auto"/>
      </w:divBdr>
    </w:div>
    <w:div w:id="1553616588">
      <w:bodyDiv w:val="1"/>
      <w:marLeft w:val="0"/>
      <w:marRight w:val="0"/>
      <w:marTop w:val="0"/>
      <w:marBottom w:val="0"/>
      <w:divBdr>
        <w:top w:val="none" w:sz="0" w:space="0" w:color="auto"/>
        <w:left w:val="none" w:sz="0" w:space="0" w:color="auto"/>
        <w:bottom w:val="none" w:sz="0" w:space="0" w:color="auto"/>
        <w:right w:val="none" w:sz="0" w:space="0" w:color="auto"/>
      </w:divBdr>
    </w:div>
    <w:div w:id="1562448637">
      <w:bodyDiv w:val="1"/>
      <w:marLeft w:val="0"/>
      <w:marRight w:val="0"/>
      <w:marTop w:val="0"/>
      <w:marBottom w:val="0"/>
      <w:divBdr>
        <w:top w:val="none" w:sz="0" w:space="0" w:color="auto"/>
        <w:left w:val="none" w:sz="0" w:space="0" w:color="auto"/>
        <w:bottom w:val="none" w:sz="0" w:space="0" w:color="auto"/>
        <w:right w:val="none" w:sz="0" w:space="0" w:color="auto"/>
      </w:divBdr>
    </w:div>
    <w:div w:id="1565289948">
      <w:bodyDiv w:val="1"/>
      <w:marLeft w:val="0"/>
      <w:marRight w:val="0"/>
      <w:marTop w:val="0"/>
      <w:marBottom w:val="0"/>
      <w:divBdr>
        <w:top w:val="none" w:sz="0" w:space="0" w:color="auto"/>
        <w:left w:val="none" w:sz="0" w:space="0" w:color="auto"/>
        <w:bottom w:val="none" w:sz="0" w:space="0" w:color="auto"/>
        <w:right w:val="none" w:sz="0" w:space="0" w:color="auto"/>
      </w:divBdr>
    </w:div>
    <w:div w:id="1575312414">
      <w:bodyDiv w:val="1"/>
      <w:marLeft w:val="0"/>
      <w:marRight w:val="0"/>
      <w:marTop w:val="0"/>
      <w:marBottom w:val="0"/>
      <w:divBdr>
        <w:top w:val="none" w:sz="0" w:space="0" w:color="auto"/>
        <w:left w:val="none" w:sz="0" w:space="0" w:color="auto"/>
        <w:bottom w:val="none" w:sz="0" w:space="0" w:color="auto"/>
        <w:right w:val="none" w:sz="0" w:space="0" w:color="auto"/>
      </w:divBdr>
    </w:div>
    <w:div w:id="1580476727">
      <w:bodyDiv w:val="1"/>
      <w:marLeft w:val="0"/>
      <w:marRight w:val="0"/>
      <w:marTop w:val="0"/>
      <w:marBottom w:val="0"/>
      <w:divBdr>
        <w:top w:val="none" w:sz="0" w:space="0" w:color="auto"/>
        <w:left w:val="none" w:sz="0" w:space="0" w:color="auto"/>
        <w:bottom w:val="none" w:sz="0" w:space="0" w:color="auto"/>
        <w:right w:val="none" w:sz="0" w:space="0" w:color="auto"/>
      </w:divBdr>
    </w:div>
    <w:div w:id="1593121457">
      <w:bodyDiv w:val="1"/>
      <w:marLeft w:val="0"/>
      <w:marRight w:val="0"/>
      <w:marTop w:val="0"/>
      <w:marBottom w:val="0"/>
      <w:divBdr>
        <w:top w:val="none" w:sz="0" w:space="0" w:color="auto"/>
        <w:left w:val="none" w:sz="0" w:space="0" w:color="auto"/>
        <w:bottom w:val="none" w:sz="0" w:space="0" w:color="auto"/>
        <w:right w:val="none" w:sz="0" w:space="0" w:color="auto"/>
      </w:divBdr>
    </w:div>
    <w:div w:id="1594894345">
      <w:bodyDiv w:val="1"/>
      <w:marLeft w:val="0"/>
      <w:marRight w:val="0"/>
      <w:marTop w:val="0"/>
      <w:marBottom w:val="0"/>
      <w:divBdr>
        <w:top w:val="none" w:sz="0" w:space="0" w:color="auto"/>
        <w:left w:val="none" w:sz="0" w:space="0" w:color="auto"/>
        <w:bottom w:val="none" w:sz="0" w:space="0" w:color="auto"/>
        <w:right w:val="none" w:sz="0" w:space="0" w:color="auto"/>
      </w:divBdr>
    </w:div>
    <w:div w:id="1597398999">
      <w:bodyDiv w:val="1"/>
      <w:marLeft w:val="0"/>
      <w:marRight w:val="0"/>
      <w:marTop w:val="0"/>
      <w:marBottom w:val="0"/>
      <w:divBdr>
        <w:top w:val="none" w:sz="0" w:space="0" w:color="auto"/>
        <w:left w:val="none" w:sz="0" w:space="0" w:color="auto"/>
        <w:bottom w:val="none" w:sz="0" w:space="0" w:color="auto"/>
        <w:right w:val="none" w:sz="0" w:space="0" w:color="auto"/>
      </w:divBdr>
    </w:div>
    <w:div w:id="1600486712">
      <w:bodyDiv w:val="1"/>
      <w:marLeft w:val="0"/>
      <w:marRight w:val="0"/>
      <w:marTop w:val="0"/>
      <w:marBottom w:val="0"/>
      <w:divBdr>
        <w:top w:val="none" w:sz="0" w:space="0" w:color="auto"/>
        <w:left w:val="none" w:sz="0" w:space="0" w:color="auto"/>
        <w:bottom w:val="none" w:sz="0" w:space="0" w:color="auto"/>
        <w:right w:val="none" w:sz="0" w:space="0" w:color="auto"/>
      </w:divBdr>
    </w:div>
    <w:div w:id="1603489316">
      <w:bodyDiv w:val="1"/>
      <w:marLeft w:val="0"/>
      <w:marRight w:val="0"/>
      <w:marTop w:val="0"/>
      <w:marBottom w:val="0"/>
      <w:divBdr>
        <w:top w:val="none" w:sz="0" w:space="0" w:color="auto"/>
        <w:left w:val="none" w:sz="0" w:space="0" w:color="auto"/>
        <w:bottom w:val="none" w:sz="0" w:space="0" w:color="auto"/>
        <w:right w:val="none" w:sz="0" w:space="0" w:color="auto"/>
      </w:divBdr>
    </w:div>
    <w:div w:id="1604531700">
      <w:bodyDiv w:val="1"/>
      <w:marLeft w:val="0"/>
      <w:marRight w:val="0"/>
      <w:marTop w:val="0"/>
      <w:marBottom w:val="0"/>
      <w:divBdr>
        <w:top w:val="none" w:sz="0" w:space="0" w:color="auto"/>
        <w:left w:val="none" w:sz="0" w:space="0" w:color="auto"/>
        <w:bottom w:val="none" w:sz="0" w:space="0" w:color="auto"/>
        <w:right w:val="none" w:sz="0" w:space="0" w:color="auto"/>
      </w:divBdr>
    </w:div>
    <w:div w:id="1608467074">
      <w:bodyDiv w:val="1"/>
      <w:marLeft w:val="0"/>
      <w:marRight w:val="0"/>
      <w:marTop w:val="0"/>
      <w:marBottom w:val="0"/>
      <w:divBdr>
        <w:top w:val="none" w:sz="0" w:space="0" w:color="auto"/>
        <w:left w:val="none" w:sz="0" w:space="0" w:color="auto"/>
        <w:bottom w:val="none" w:sz="0" w:space="0" w:color="auto"/>
        <w:right w:val="none" w:sz="0" w:space="0" w:color="auto"/>
      </w:divBdr>
    </w:div>
    <w:div w:id="1608805313">
      <w:bodyDiv w:val="1"/>
      <w:marLeft w:val="0"/>
      <w:marRight w:val="0"/>
      <w:marTop w:val="0"/>
      <w:marBottom w:val="0"/>
      <w:divBdr>
        <w:top w:val="none" w:sz="0" w:space="0" w:color="auto"/>
        <w:left w:val="none" w:sz="0" w:space="0" w:color="auto"/>
        <w:bottom w:val="none" w:sz="0" w:space="0" w:color="auto"/>
        <w:right w:val="none" w:sz="0" w:space="0" w:color="auto"/>
      </w:divBdr>
    </w:div>
    <w:div w:id="1626501725">
      <w:bodyDiv w:val="1"/>
      <w:marLeft w:val="0"/>
      <w:marRight w:val="0"/>
      <w:marTop w:val="0"/>
      <w:marBottom w:val="0"/>
      <w:divBdr>
        <w:top w:val="none" w:sz="0" w:space="0" w:color="auto"/>
        <w:left w:val="none" w:sz="0" w:space="0" w:color="auto"/>
        <w:bottom w:val="none" w:sz="0" w:space="0" w:color="auto"/>
        <w:right w:val="none" w:sz="0" w:space="0" w:color="auto"/>
      </w:divBdr>
    </w:div>
    <w:div w:id="1627420955">
      <w:bodyDiv w:val="1"/>
      <w:marLeft w:val="0"/>
      <w:marRight w:val="0"/>
      <w:marTop w:val="0"/>
      <w:marBottom w:val="0"/>
      <w:divBdr>
        <w:top w:val="none" w:sz="0" w:space="0" w:color="auto"/>
        <w:left w:val="none" w:sz="0" w:space="0" w:color="auto"/>
        <w:bottom w:val="none" w:sz="0" w:space="0" w:color="auto"/>
        <w:right w:val="none" w:sz="0" w:space="0" w:color="auto"/>
      </w:divBdr>
    </w:div>
    <w:div w:id="1628925380">
      <w:bodyDiv w:val="1"/>
      <w:marLeft w:val="0"/>
      <w:marRight w:val="0"/>
      <w:marTop w:val="0"/>
      <w:marBottom w:val="0"/>
      <w:divBdr>
        <w:top w:val="none" w:sz="0" w:space="0" w:color="auto"/>
        <w:left w:val="none" w:sz="0" w:space="0" w:color="auto"/>
        <w:bottom w:val="none" w:sz="0" w:space="0" w:color="auto"/>
        <w:right w:val="none" w:sz="0" w:space="0" w:color="auto"/>
      </w:divBdr>
    </w:div>
    <w:div w:id="1632394974">
      <w:bodyDiv w:val="1"/>
      <w:marLeft w:val="0"/>
      <w:marRight w:val="0"/>
      <w:marTop w:val="0"/>
      <w:marBottom w:val="0"/>
      <w:divBdr>
        <w:top w:val="none" w:sz="0" w:space="0" w:color="auto"/>
        <w:left w:val="none" w:sz="0" w:space="0" w:color="auto"/>
        <w:bottom w:val="none" w:sz="0" w:space="0" w:color="auto"/>
        <w:right w:val="none" w:sz="0" w:space="0" w:color="auto"/>
      </w:divBdr>
    </w:div>
    <w:div w:id="1636064384">
      <w:bodyDiv w:val="1"/>
      <w:marLeft w:val="0"/>
      <w:marRight w:val="0"/>
      <w:marTop w:val="0"/>
      <w:marBottom w:val="0"/>
      <w:divBdr>
        <w:top w:val="none" w:sz="0" w:space="0" w:color="auto"/>
        <w:left w:val="none" w:sz="0" w:space="0" w:color="auto"/>
        <w:bottom w:val="none" w:sz="0" w:space="0" w:color="auto"/>
        <w:right w:val="none" w:sz="0" w:space="0" w:color="auto"/>
      </w:divBdr>
    </w:div>
    <w:div w:id="1636371959">
      <w:bodyDiv w:val="1"/>
      <w:marLeft w:val="0"/>
      <w:marRight w:val="0"/>
      <w:marTop w:val="0"/>
      <w:marBottom w:val="0"/>
      <w:divBdr>
        <w:top w:val="none" w:sz="0" w:space="0" w:color="auto"/>
        <w:left w:val="none" w:sz="0" w:space="0" w:color="auto"/>
        <w:bottom w:val="none" w:sz="0" w:space="0" w:color="auto"/>
        <w:right w:val="none" w:sz="0" w:space="0" w:color="auto"/>
      </w:divBdr>
    </w:div>
    <w:div w:id="1637637536">
      <w:bodyDiv w:val="1"/>
      <w:marLeft w:val="0"/>
      <w:marRight w:val="0"/>
      <w:marTop w:val="0"/>
      <w:marBottom w:val="0"/>
      <w:divBdr>
        <w:top w:val="none" w:sz="0" w:space="0" w:color="auto"/>
        <w:left w:val="none" w:sz="0" w:space="0" w:color="auto"/>
        <w:bottom w:val="none" w:sz="0" w:space="0" w:color="auto"/>
        <w:right w:val="none" w:sz="0" w:space="0" w:color="auto"/>
      </w:divBdr>
    </w:div>
    <w:div w:id="1648243817">
      <w:bodyDiv w:val="1"/>
      <w:marLeft w:val="0"/>
      <w:marRight w:val="0"/>
      <w:marTop w:val="0"/>
      <w:marBottom w:val="0"/>
      <w:divBdr>
        <w:top w:val="none" w:sz="0" w:space="0" w:color="auto"/>
        <w:left w:val="none" w:sz="0" w:space="0" w:color="auto"/>
        <w:bottom w:val="none" w:sz="0" w:space="0" w:color="auto"/>
        <w:right w:val="none" w:sz="0" w:space="0" w:color="auto"/>
      </w:divBdr>
    </w:div>
    <w:div w:id="1648392747">
      <w:bodyDiv w:val="1"/>
      <w:marLeft w:val="0"/>
      <w:marRight w:val="0"/>
      <w:marTop w:val="0"/>
      <w:marBottom w:val="0"/>
      <w:divBdr>
        <w:top w:val="none" w:sz="0" w:space="0" w:color="auto"/>
        <w:left w:val="none" w:sz="0" w:space="0" w:color="auto"/>
        <w:bottom w:val="none" w:sz="0" w:space="0" w:color="auto"/>
        <w:right w:val="none" w:sz="0" w:space="0" w:color="auto"/>
      </w:divBdr>
    </w:div>
    <w:div w:id="1660622100">
      <w:bodyDiv w:val="1"/>
      <w:marLeft w:val="0"/>
      <w:marRight w:val="0"/>
      <w:marTop w:val="0"/>
      <w:marBottom w:val="0"/>
      <w:divBdr>
        <w:top w:val="none" w:sz="0" w:space="0" w:color="auto"/>
        <w:left w:val="none" w:sz="0" w:space="0" w:color="auto"/>
        <w:bottom w:val="none" w:sz="0" w:space="0" w:color="auto"/>
        <w:right w:val="none" w:sz="0" w:space="0" w:color="auto"/>
      </w:divBdr>
    </w:div>
    <w:div w:id="1662000722">
      <w:bodyDiv w:val="1"/>
      <w:marLeft w:val="0"/>
      <w:marRight w:val="0"/>
      <w:marTop w:val="0"/>
      <w:marBottom w:val="0"/>
      <w:divBdr>
        <w:top w:val="none" w:sz="0" w:space="0" w:color="auto"/>
        <w:left w:val="none" w:sz="0" w:space="0" w:color="auto"/>
        <w:bottom w:val="none" w:sz="0" w:space="0" w:color="auto"/>
        <w:right w:val="none" w:sz="0" w:space="0" w:color="auto"/>
      </w:divBdr>
    </w:div>
    <w:div w:id="1662200543">
      <w:bodyDiv w:val="1"/>
      <w:marLeft w:val="0"/>
      <w:marRight w:val="0"/>
      <w:marTop w:val="0"/>
      <w:marBottom w:val="0"/>
      <w:divBdr>
        <w:top w:val="none" w:sz="0" w:space="0" w:color="auto"/>
        <w:left w:val="none" w:sz="0" w:space="0" w:color="auto"/>
        <w:bottom w:val="none" w:sz="0" w:space="0" w:color="auto"/>
        <w:right w:val="none" w:sz="0" w:space="0" w:color="auto"/>
      </w:divBdr>
    </w:div>
    <w:div w:id="1662269646">
      <w:bodyDiv w:val="1"/>
      <w:marLeft w:val="0"/>
      <w:marRight w:val="0"/>
      <w:marTop w:val="0"/>
      <w:marBottom w:val="0"/>
      <w:divBdr>
        <w:top w:val="none" w:sz="0" w:space="0" w:color="auto"/>
        <w:left w:val="none" w:sz="0" w:space="0" w:color="auto"/>
        <w:bottom w:val="none" w:sz="0" w:space="0" w:color="auto"/>
        <w:right w:val="none" w:sz="0" w:space="0" w:color="auto"/>
      </w:divBdr>
    </w:div>
    <w:div w:id="1670600913">
      <w:bodyDiv w:val="1"/>
      <w:marLeft w:val="0"/>
      <w:marRight w:val="0"/>
      <w:marTop w:val="0"/>
      <w:marBottom w:val="0"/>
      <w:divBdr>
        <w:top w:val="none" w:sz="0" w:space="0" w:color="auto"/>
        <w:left w:val="none" w:sz="0" w:space="0" w:color="auto"/>
        <w:bottom w:val="none" w:sz="0" w:space="0" w:color="auto"/>
        <w:right w:val="none" w:sz="0" w:space="0" w:color="auto"/>
      </w:divBdr>
    </w:div>
    <w:div w:id="1689869063">
      <w:bodyDiv w:val="1"/>
      <w:marLeft w:val="0"/>
      <w:marRight w:val="0"/>
      <w:marTop w:val="0"/>
      <w:marBottom w:val="0"/>
      <w:divBdr>
        <w:top w:val="none" w:sz="0" w:space="0" w:color="auto"/>
        <w:left w:val="none" w:sz="0" w:space="0" w:color="auto"/>
        <w:bottom w:val="none" w:sz="0" w:space="0" w:color="auto"/>
        <w:right w:val="none" w:sz="0" w:space="0" w:color="auto"/>
      </w:divBdr>
    </w:div>
    <w:div w:id="1691686226">
      <w:bodyDiv w:val="1"/>
      <w:marLeft w:val="0"/>
      <w:marRight w:val="0"/>
      <w:marTop w:val="0"/>
      <w:marBottom w:val="0"/>
      <w:divBdr>
        <w:top w:val="none" w:sz="0" w:space="0" w:color="auto"/>
        <w:left w:val="none" w:sz="0" w:space="0" w:color="auto"/>
        <w:bottom w:val="none" w:sz="0" w:space="0" w:color="auto"/>
        <w:right w:val="none" w:sz="0" w:space="0" w:color="auto"/>
      </w:divBdr>
    </w:div>
    <w:div w:id="1694460323">
      <w:bodyDiv w:val="1"/>
      <w:marLeft w:val="0"/>
      <w:marRight w:val="0"/>
      <w:marTop w:val="0"/>
      <w:marBottom w:val="0"/>
      <w:divBdr>
        <w:top w:val="none" w:sz="0" w:space="0" w:color="auto"/>
        <w:left w:val="none" w:sz="0" w:space="0" w:color="auto"/>
        <w:bottom w:val="none" w:sz="0" w:space="0" w:color="auto"/>
        <w:right w:val="none" w:sz="0" w:space="0" w:color="auto"/>
      </w:divBdr>
    </w:div>
    <w:div w:id="1700667826">
      <w:bodyDiv w:val="1"/>
      <w:marLeft w:val="0"/>
      <w:marRight w:val="0"/>
      <w:marTop w:val="0"/>
      <w:marBottom w:val="0"/>
      <w:divBdr>
        <w:top w:val="none" w:sz="0" w:space="0" w:color="auto"/>
        <w:left w:val="none" w:sz="0" w:space="0" w:color="auto"/>
        <w:bottom w:val="none" w:sz="0" w:space="0" w:color="auto"/>
        <w:right w:val="none" w:sz="0" w:space="0" w:color="auto"/>
      </w:divBdr>
    </w:div>
    <w:div w:id="1701274859">
      <w:bodyDiv w:val="1"/>
      <w:marLeft w:val="0"/>
      <w:marRight w:val="0"/>
      <w:marTop w:val="0"/>
      <w:marBottom w:val="0"/>
      <w:divBdr>
        <w:top w:val="none" w:sz="0" w:space="0" w:color="auto"/>
        <w:left w:val="none" w:sz="0" w:space="0" w:color="auto"/>
        <w:bottom w:val="none" w:sz="0" w:space="0" w:color="auto"/>
        <w:right w:val="none" w:sz="0" w:space="0" w:color="auto"/>
      </w:divBdr>
    </w:div>
    <w:div w:id="1711372996">
      <w:bodyDiv w:val="1"/>
      <w:marLeft w:val="0"/>
      <w:marRight w:val="0"/>
      <w:marTop w:val="0"/>
      <w:marBottom w:val="0"/>
      <w:divBdr>
        <w:top w:val="none" w:sz="0" w:space="0" w:color="auto"/>
        <w:left w:val="none" w:sz="0" w:space="0" w:color="auto"/>
        <w:bottom w:val="none" w:sz="0" w:space="0" w:color="auto"/>
        <w:right w:val="none" w:sz="0" w:space="0" w:color="auto"/>
      </w:divBdr>
    </w:div>
    <w:div w:id="1716081377">
      <w:bodyDiv w:val="1"/>
      <w:marLeft w:val="0"/>
      <w:marRight w:val="0"/>
      <w:marTop w:val="0"/>
      <w:marBottom w:val="0"/>
      <w:divBdr>
        <w:top w:val="none" w:sz="0" w:space="0" w:color="auto"/>
        <w:left w:val="none" w:sz="0" w:space="0" w:color="auto"/>
        <w:bottom w:val="none" w:sz="0" w:space="0" w:color="auto"/>
        <w:right w:val="none" w:sz="0" w:space="0" w:color="auto"/>
      </w:divBdr>
    </w:div>
    <w:div w:id="1720856373">
      <w:bodyDiv w:val="1"/>
      <w:marLeft w:val="0"/>
      <w:marRight w:val="0"/>
      <w:marTop w:val="0"/>
      <w:marBottom w:val="0"/>
      <w:divBdr>
        <w:top w:val="none" w:sz="0" w:space="0" w:color="auto"/>
        <w:left w:val="none" w:sz="0" w:space="0" w:color="auto"/>
        <w:bottom w:val="none" w:sz="0" w:space="0" w:color="auto"/>
        <w:right w:val="none" w:sz="0" w:space="0" w:color="auto"/>
      </w:divBdr>
    </w:div>
    <w:div w:id="1721588191">
      <w:bodyDiv w:val="1"/>
      <w:marLeft w:val="0"/>
      <w:marRight w:val="0"/>
      <w:marTop w:val="0"/>
      <w:marBottom w:val="0"/>
      <w:divBdr>
        <w:top w:val="none" w:sz="0" w:space="0" w:color="auto"/>
        <w:left w:val="none" w:sz="0" w:space="0" w:color="auto"/>
        <w:bottom w:val="none" w:sz="0" w:space="0" w:color="auto"/>
        <w:right w:val="none" w:sz="0" w:space="0" w:color="auto"/>
      </w:divBdr>
    </w:div>
    <w:div w:id="1724594319">
      <w:bodyDiv w:val="1"/>
      <w:marLeft w:val="0"/>
      <w:marRight w:val="0"/>
      <w:marTop w:val="0"/>
      <w:marBottom w:val="0"/>
      <w:divBdr>
        <w:top w:val="none" w:sz="0" w:space="0" w:color="auto"/>
        <w:left w:val="none" w:sz="0" w:space="0" w:color="auto"/>
        <w:bottom w:val="none" w:sz="0" w:space="0" w:color="auto"/>
        <w:right w:val="none" w:sz="0" w:space="0" w:color="auto"/>
      </w:divBdr>
    </w:div>
    <w:div w:id="1727602072">
      <w:bodyDiv w:val="1"/>
      <w:marLeft w:val="0"/>
      <w:marRight w:val="0"/>
      <w:marTop w:val="0"/>
      <w:marBottom w:val="0"/>
      <w:divBdr>
        <w:top w:val="none" w:sz="0" w:space="0" w:color="auto"/>
        <w:left w:val="none" w:sz="0" w:space="0" w:color="auto"/>
        <w:bottom w:val="none" w:sz="0" w:space="0" w:color="auto"/>
        <w:right w:val="none" w:sz="0" w:space="0" w:color="auto"/>
      </w:divBdr>
    </w:div>
    <w:div w:id="1728064020">
      <w:bodyDiv w:val="1"/>
      <w:marLeft w:val="0"/>
      <w:marRight w:val="0"/>
      <w:marTop w:val="0"/>
      <w:marBottom w:val="0"/>
      <w:divBdr>
        <w:top w:val="none" w:sz="0" w:space="0" w:color="auto"/>
        <w:left w:val="none" w:sz="0" w:space="0" w:color="auto"/>
        <w:bottom w:val="none" w:sz="0" w:space="0" w:color="auto"/>
        <w:right w:val="none" w:sz="0" w:space="0" w:color="auto"/>
      </w:divBdr>
    </w:div>
    <w:div w:id="1734230243">
      <w:bodyDiv w:val="1"/>
      <w:marLeft w:val="0"/>
      <w:marRight w:val="0"/>
      <w:marTop w:val="0"/>
      <w:marBottom w:val="0"/>
      <w:divBdr>
        <w:top w:val="none" w:sz="0" w:space="0" w:color="auto"/>
        <w:left w:val="none" w:sz="0" w:space="0" w:color="auto"/>
        <w:bottom w:val="none" w:sz="0" w:space="0" w:color="auto"/>
        <w:right w:val="none" w:sz="0" w:space="0" w:color="auto"/>
      </w:divBdr>
    </w:div>
    <w:div w:id="1740249601">
      <w:bodyDiv w:val="1"/>
      <w:marLeft w:val="0"/>
      <w:marRight w:val="0"/>
      <w:marTop w:val="0"/>
      <w:marBottom w:val="0"/>
      <w:divBdr>
        <w:top w:val="none" w:sz="0" w:space="0" w:color="auto"/>
        <w:left w:val="none" w:sz="0" w:space="0" w:color="auto"/>
        <w:bottom w:val="none" w:sz="0" w:space="0" w:color="auto"/>
        <w:right w:val="none" w:sz="0" w:space="0" w:color="auto"/>
      </w:divBdr>
    </w:div>
    <w:div w:id="1750886036">
      <w:bodyDiv w:val="1"/>
      <w:marLeft w:val="0"/>
      <w:marRight w:val="0"/>
      <w:marTop w:val="0"/>
      <w:marBottom w:val="0"/>
      <w:divBdr>
        <w:top w:val="none" w:sz="0" w:space="0" w:color="auto"/>
        <w:left w:val="none" w:sz="0" w:space="0" w:color="auto"/>
        <w:bottom w:val="none" w:sz="0" w:space="0" w:color="auto"/>
        <w:right w:val="none" w:sz="0" w:space="0" w:color="auto"/>
      </w:divBdr>
    </w:div>
    <w:div w:id="1757164299">
      <w:bodyDiv w:val="1"/>
      <w:marLeft w:val="0"/>
      <w:marRight w:val="0"/>
      <w:marTop w:val="0"/>
      <w:marBottom w:val="0"/>
      <w:divBdr>
        <w:top w:val="none" w:sz="0" w:space="0" w:color="auto"/>
        <w:left w:val="none" w:sz="0" w:space="0" w:color="auto"/>
        <w:bottom w:val="none" w:sz="0" w:space="0" w:color="auto"/>
        <w:right w:val="none" w:sz="0" w:space="0" w:color="auto"/>
      </w:divBdr>
      <w:divsChild>
        <w:div w:id="1002046107">
          <w:marLeft w:val="0"/>
          <w:marRight w:val="0"/>
          <w:marTop w:val="0"/>
          <w:marBottom w:val="0"/>
          <w:divBdr>
            <w:top w:val="single" w:sz="2" w:space="0" w:color="D9D9E3"/>
            <w:left w:val="single" w:sz="2" w:space="0" w:color="D9D9E3"/>
            <w:bottom w:val="single" w:sz="2" w:space="0" w:color="D9D9E3"/>
            <w:right w:val="single" w:sz="2" w:space="0" w:color="D9D9E3"/>
          </w:divBdr>
          <w:divsChild>
            <w:div w:id="1986815014">
              <w:marLeft w:val="0"/>
              <w:marRight w:val="0"/>
              <w:marTop w:val="0"/>
              <w:marBottom w:val="0"/>
              <w:divBdr>
                <w:top w:val="single" w:sz="2" w:space="0" w:color="D9D9E3"/>
                <w:left w:val="single" w:sz="2" w:space="0" w:color="D9D9E3"/>
                <w:bottom w:val="single" w:sz="2" w:space="0" w:color="D9D9E3"/>
                <w:right w:val="single" w:sz="2" w:space="0" w:color="D9D9E3"/>
              </w:divBdr>
              <w:divsChild>
                <w:div w:id="1368218964">
                  <w:marLeft w:val="0"/>
                  <w:marRight w:val="0"/>
                  <w:marTop w:val="0"/>
                  <w:marBottom w:val="0"/>
                  <w:divBdr>
                    <w:top w:val="single" w:sz="2" w:space="0" w:color="D9D9E3"/>
                    <w:left w:val="single" w:sz="2" w:space="0" w:color="D9D9E3"/>
                    <w:bottom w:val="single" w:sz="2" w:space="0" w:color="D9D9E3"/>
                    <w:right w:val="single" w:sz="2" w:space="0" w:color="D9D9E3"/>
                  </w:divBdr>
                  <w:divsChild>
                    <w:div w:id="573786396">
                      <w:marLeft w:val="0"/>
                      <w:marRight w:val="0"/>
                      <w:marTop w:val="0"/>
                      <w:marBottom w:val="0"/>
                      <w:divBdr>
                        <w:top w:val="single" w:sz="2" w:space="0" w:color="D9D9E3"/>
                        <w:left w:val="single" w:sz="2" w:space="0" w:color="D9D9E3"/>
                        <w:bottom w:val="single" w:sz="2" w:space="0" w:color="D9D9E3"/>
                        <w:right w:val="single" w:sz="2" w:space="0" w:color="D9D9E3"/>
                      </w:divBdr>
                      <w:divsChild>
                        <w:div w:id="231277446">
                          <w:marLeft w:val="0"/>
                          <w:marRight w:val="0"/>
                          <w:marTop w:val="0"/>
                          <w:marBottom w:val="0"/>
                          <w:divBdr>
                            <w:top w:val="single" w:sz="2" w:space="0" w:color="D9D9E3"/>
                            <w:left w:val="single" w:sz="2" w:space="0" w:color="D9D9E3"/>
                            <w:bottom w:val="single" w:sz="2" w:space="0" w:color="D9D9E3"/>
                            <w:right w:val="single" w:sz="2" w:space="0" w:color="D9D9E3"/>
                          </w:divBdr>
                          <w:divsChild>
                            <w:div w:id="1820075938">
                              <w:marLeft w:val="0"/>
                              <w:marRight w:val="0"/>
                              <w:marTop w:val="100"/>
                              <w:marBottom w:val="100"/>
                              <w:divBdr>
                                <w:top w:val="single" w:sz="2" w:space="0" w:color="D9D9E3"/>
                                <w:left w:val="single" w:sz="2" w:space="0" w:color="D9D9E3"/>
                                <w:bottom w:val="single" w:sz="2" w:space="0" w:color="D9D9E3"/>
                                <w:right w:val="single" w:sz="2" w:space="0" w:color="D9D9E3"/>
                              </w:divBdr>
                              <w:divsChild>
                                <w:div w:id="761990501">
                                  <w:marLeft w:val="0"/>
                                  <w:marRight w:val="0"/>
                                  <w:marTop w:val="0"/>
                                  <w:marBottom w:val="0"/>
                                  <w:divBdr>
                                    <w:top w:val="single" w:sz="2" w:space="0" w:color="D9D9E3"/>
                                    <w:left w:val="single" w:sz="2" w:space="0" w:color="D9D9E3"/>
                                    <w:bottom w:val="single" w:sz="2" w:space="0" w:color="D9D9E3"/>
                                    <w:right w:val="single" w:sz="2" w:space="0" w:color="D9D9E3"/>
                                  </w:divBdr>
                                  <w:divsChild>
                                    <w:div w:id="329018487">
                                      <w:marLeft w:val="0"/>
                                      <w:marRight w:val="0"/>
                                      <w:marTop w:val="0"/>
                                      <w:marBottom w:val="0"/>
                                      <w:divBdr>
                                        <w:top w:val="single" w:sz="2" w:space="0" w:color="D9D9E3"/>
                                        <w:left w:val="single" w:sz="2" w:space="0" w:color="D9D9E3"/>
                                        <w:bottom w:val="single" w:sz="2" w:space="0" w:color="D9D9E3"/>
                                        <w:right w:val="single" w:sz="2" w:space="0" w:color="D9D9E3"/>
                                      </w:divBdr>
                                      <w:divsChild>
                                        <w:div w:id="1279753399">
                                          <w:marLeft w:val="0"/>
                                          <w:marRight w:val="0"/>
                                          <w:marTop w:val="0"/>
                                          <w:marBottom w:val="0"/>
                                          <w:divBdr>
                                            <w:top w:val="single" w:sz="2" w:space="0" w:color="D9D9E3"/>
                                            <w:left w:val="single" w:sz="2" w:space="0" w:color="D9D9E3"/>
                                            <w:bottom w:val="single" w:sz="2" w:space="0" w:color="D9D9E3"/>
                                            <w:right w:val="single" w:sz="2" w:space="0" w:color="D9D9E3"/>
                                          </w:divBdr>
                                          <w:divsChild>
                                            <w:div w:id="2138599877">
                                              <w:marLeft w:val="0"/>
                                              <w:marRight w:val="0"/>
                                              <w:marTop w:val="0"/>
                                              <w:marBottom w:val="0"/>
                                              <w:divBdr>
                                                <w:top w:val="single" w:sz="2" w:space="0" w:color="D9D9E3"/>
                                                <w:left w:val="single" w:sz="2" w:space="0" w:color="D9D9E3"/>
                                                <w:bottom w:val="single" w:sz="2" w:space="0" w:color="D9D9E3"/>
                                                <w:right w:val="single" w:sz="2" w:space="0" w:color="D9D9E3"/>
                                              </w:divBdr>
                                              <w:divsChild>
                                                <w:div w:id="1621641434">
                                                  <w:marLeft w:val="0"/>
                                                  <w:marRight w:val="0"/>
                                                  <w:marTop w:val="0"/>
                                                  <w:marBottom w:val="0"/>
                                                  <w:divBdr>
                                                    <w:top w:val="single" w:sz="2" w:space="0" w:color="D9D9E3"/>
                                                    <w:left w:val="single" w:sz="2" w:space="0" w:color="D9D9E3"/>
                                                    <w:bottom w:val="single" w:sz="2" w:space="0" w:color="D9D9E3"/>
                                                    <w:right w:val="single" w:sz="2" w:space="0" w:color="D9D9E3"/>
                                                  </w:divBdr>
                                                  <w:divsChild>
                                                    <w:div w:id="1456409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7867088">
          <w:marLeft w:val="0"/>
          <w:marRight w:val="0"/>
          <w:marTop w:val="0"/>
          <w:marBottom w:val="0"/>
          <w:divBdr>
            <w:top w:val="none" w:sz="0" w:space="0" w:color="auto"/>
            <w:left w:val="none" w:sz="0" w:space="0" w:color="auto"/>
            <w:bottom w:val="none" w:sz="0" w:space="0" w:color="auto"/>
            <w:right w:val="none" w:sz="0" w:space="0" w:color="auto"/>
          </w:divBdr>
        </w:div>
      </w:divsChild>
    </w:div>
    <w:div w:id="1758018921">
      <w:bodyDiv w:val="1"/>
      <w:marLeft w:val="0"/>
      <w:marRight w:val="0"/>
      <w:marTop w:val="0"/>
      <w:marBottom w:val="0"/>
      <w:divBdr>
        <w:top w:val="none" w:sz="0" w:space="0" w:color="auto"/>
        <w:left w:val="none" w:sz="0" w:space="0" w:color="auto"/>
        <w:bottom w:val="none" w:sz="0" w:space="0" w:color="auto"/>
        <w:right w:val="none" w:sz="0" w:space="0" w:color="auto"/>
      </w:divBdr>
    </w:div>
    <w:div w:id="1758362567">
      <w:bodyDiv w:val="1"/>
      <w:marLeft w:val="0"/>
      <w:marRight w:val="0"/>
      <w:marTop w:val="0"/>
      <w:marBottom w:val="0"/>
      <w:divBdr>
        <w:top w:val="none" w:sz="0" w:space="0" w:color="auto"/>
        <w:left w:val="none" w:sz="0" w:space="0" w:color="auto"/>
        <w:bottom w:val="none" w:sz="0" w:space="0" w:color="auto"/>
        <w:right w:val="none" w:sz="0" w:space="0" w:color="auto"/>
      </w:divBdr>
    </w:div>
    <w:div w:id="1758865242">
      <w:bodyDiv w:val="1"/>
      <w:marLeft w:val="0"/>
      <w:marRight w:val="0"/>
      <w:marTop w:val="0"/>
      <w:marBottom w:val="0"/>
      <w:divBdr>
        <w:top w:val="none" w:sz="0" w:space="0" w:color="auto"/>
        <w:left w:val="none" w:sz="0" w:space="0" w:color="auto"/>
        <w:bottom w:val="none" w:sz="0" w:space="0" w:color="auto"/>
        <w:right w:val="none" w:sz="0" w:space="0" w:color="auto"/>
      </w:divBdr>
    </w:div>
    <w:div w:id="1759328205">
      <w:bodyDiv w:val="1"/>
      <w:marLeft w:val="0"/>
      <w:marRight w:val="0"/>
      <w:marTop w:val="0"/>
      <w:marBottom w:val="0"/>
      <w:divBdr>
        <w:top w:val="none" w:sz="0" w:space="0" w:color="auto"/>
        <w:left w:val="none" w:sz="0" w:space="0" w:color="auto"/>
        <w:bottom w:val="none" w:sz="0" w:space="0" w:color="auto"/>
        <w:right w:val="none" w:sz="0" w:space="0" w:color="auto"/>
      </w:divBdr>
    </w:div>
    <w:div w:id="1763136373">
      <w:bodyDiv w:val="1"/>
      <w:marLeft w:val="0"/>
      <w:marRight w:val="0"/>
      <w:marTop w:val="0"/>
      <w:marBottom w:val="0"/>
      <w:divBdr>
        <w:top w:val="none" w:sz="0" w:space="0" w:color="auto"/>
        <w:left w:val="none" w:sz="0" w:space="0" w:color="auto"/>
        <w:bottom w:val="none" w:sz="0" w:space="0" w:color="auto"/>
        <w:right w:val="none" w:sz="0" w:space="0" w:color="auto"/>
      </w:divBdr>
    </w:div>
    <w:div w:id="1768692579">
      <w:bodyDiv w:val="1"/>
      <w:marLeft w:val="0"/>
      <w:marRight w:val="0"/>
      <w:marTop w:val="0"/>
      <w:marBottom w:val="0"/>
      <w:divBdr>
        <w:top w:val="none" w:sz="0" w:space="0" w:color="auto"/>
        <w:left w:val="none" w:sz="0" w:space="0" w:color="auto"/>
        <w:bottom w:val="none" w:sz="0" w:space="0" w:color="auto"/>
        <w:right w:val="none" w:sz="0" w:space="0" w:color="auto"/>
      </w:divBdr>
    </w:div>
    <w:div w:id="1794052738">
      <w:bodyDiv w:val="1"/>
      <w:marLeft w:val="0"/>
      <w:marRight w:val="0"/>
      <w:marTop w:val="0"/>
      <w:marBottom w:val="0"/>
      <w:divBdr>
        <w:top w:val="none" w:sz="0" w:space="0" w:color="auto"/>
        <w:left w:val="none" w:sz="0" w:space="0" w:color="auto"/>
        <w:bottom w:val="none" w:sz="0" w:space="0" w:color="auto"/>
        <w:right w:val="none" w:sz="0" w:space="0" w:color="auto"/>
      </w:divBdr>
    </w:div>
    <w:div w:id="1794595890">
      <w:bodyDiv w:val="1"/>
      <w:marLeft w:val="0"/>
      <w:marRight w:val="0"/>
      <w:marTop w:val="0"/>
      <w:marBottom w:val="0"/>
      <w:divBdr>
        <w:top w:val="none" w:sz="0" w:space="0" w:color="auto"/>
        <w:left w:val="none" w:sz="0" w:space="0" w:color="auto"/>
        <w:bottom w:val="none" w:sz="0" w:space="0" w:color="auto"/>
        <w:right w:val="none" w:sz="0" w:space="0" w:color="auto"/>
      </w:divBdr>
    </w:div>
    <w:div w:id="1801143445">
      <w:bodyDiv w:val="1"/>
      <w:marLeft w:val="0"/>
      <w:marRight w:val="0"/>
      <w:marTop w:val="0"/>
      <w:marBottom w:val="0"/>
      <w:divBdr>
        <w:top w:val="none" w:sz="0" w:space="0" w:color="auto"/>
        <w:left w:val="none" w:sz="0" w:space="0" w:color="auto"/>
        <w:bottom w:val="none" w:sz="0" w:space="0" w:color="auto"/>
        <w:right w:val="none" w:sz="0" w:space="0" w:color="auto"/>
      </w:divBdr>
    </w:div>
    <w:div w:id="1801220038">
      <w:bodyDiv w:val="1"/>
      <w:marLeft w:val="0"/>
      <w:marRight w:val="0"/>
      <w:marTop w:val="0"/>
      <w:marBottom w:val="0"/>
      <w:divBdr>
        <w:top w:val="none" w:sz="0" w:space="0" w:color="auto"/>
        <w:left w:val="none" w:sz="0" w:space="0" w:color="auto"/>
        <w:bottom w:val="none" w:sz="0" w:space="0" w:color="auto"/>
        <w:right w:val="none" w:sz="0" w:space="0" w:color="auto"/>
      </w:divBdr>
    </w:div>
    <w:div w:id="1804038238">
      <w:bodyDiv w:val="1"/>
      <w:marLeft w:val="0"/>
      <w:marRight w:val="0"/>
      <w:marTop w:val="0"/>
      <w:marBottom w:val="0"/>
      <w:divBdr>
        <w:top w:val="none" w:sz="0" w:space="0" w:color="auto"/>
        <w:left w:val="none" w:sz="0" w:space="0" w:color="auto"/>
        <w:bottom w:val="none" w:sz="0" w:space="0" w:color="auto"/>
        <w:right w:val="none" w:sz="0" w:space="0" w:color="auto"/>
      </w:divBdr>
    </w:div>
    <w:div w:id="1804039286">
      <w:bodyDiv w:val="1"/>
      <w:marLeft w:val="0"/>
      <w:marRight w:val="0"/>
      <w:marTop w:val="0"/>
      <w:marBottom w:val="0"/>
      <w:divBdr>
        <w:top w:val="none" w:sz="0" w:space="0" w:color="auto"/>
        <w:left w:val="none" w:sz="0" w:space="0" w:color="auto"/>
        <w:bottom w:val="none" w:sz="0" w:space="0" w:color="auto"/>
        <w:right w:val="none" w:sz="0" w:space="0" w:color="auto"/>
      </w:divBdr>
    </w:div>
    <w:div w:id="1804229732">
      <w:bodyDiv w:val="1"/>
      <w:marLeft w:val="0"/>
      <w:marRight w:val="0"/>
      <w:marTop w:val="0"/>
      <w:marBottom w:val="0"/>
      <w:divBdr>
        <w:top w:val="none" w:sz="0" w:space="0" w:color="auto"/>
        <w:left w:val="none" w:sz="0" w:space="0" w:color="auto"/>
        <w:bottom w:val="none" w:sz="0" w:space="0" w:color="auto"/>
        <w:right w:val="none" w:sz="0" w:space="0" w:color="auto"/>
      </w:divBdr>
    </w:div>
    <w:div w:id="1838108983">
      <w:bodyDiv w:val="1"/>
      <w:marLeft w:val="0"/>
      <w:marRight w:val="0"/>
      <w:marTop w:val="0"/>
      <w:marBottom w:val="0"/>
      <w:divBdr>
        <w:top w:val="none" w:sz="0" w:space="0" w:color="auto"/>
        <w:left w:val="none" w:sz="0" w:space="0" w:color="auto"/>
        <w:bottom w:val="none" w:sz="0" w:space="0" w:color="auto"/>
        <w:right w:val="none" w:sz="0" w:space="0" w:color="auto"/>
      </w:divBdr>
    </w:div>
    <w:div w:id="1841000101">
      <w:bodyDiv w:val="1"/>
      <w:marLeft w:val="0"/>
      <w:marRight w:val="0"/>
      <w:marTop w:val="0"/>
      <w:marBottom w:val="0"/>
      <w:divBdr>
        <w:top w:val="none" w:sz="0" w:space="0" w:color="auto"/>
        <w:left w:val="none" w:sz="0" w:space="0" w:color="auto"/>
        <w:bottom w:val="none" w:sz="0" w:space="0" w:color="auto"/>
        <w:right w:val="none" w:sz="0" w:space="0" w:color="auto"/>
      </w:divBdr>
    </w:div>
    <w:div w:id="1841627269">
      <w:bodyDiv w:val="1"/>
      <w:marLeft w:val="0"/>
      <w:marRight w:val="0"/>
      <w:marTop w:val="0"/>
      <w:marBottom w:val="0"/>
      <w:divBdr>
        <w:top w:val="none" w:sz="0" w:space="0" w:color="auto"/>
        <w:left w:val="none" w:sz="0" w:space="0" w:color="auto"/>
        <w:bottom w:val="none" w:sz="0" w:space="0" w:color="auto"/>
        <w:right w:val="none" w:sz="0" w:space="0" w:color="auto"/>
      </w:divBdr>
    </w:div>
    <w:div w:id="1847791888">
      <w:bodyDiv w:val="1"/>
      <w:marLeft w:val="0"/>
      <w:marRight w:val="0"/>
      <w:marTop w:val="0"/>
      <w:marBottom w:val="0"/>
      <w:divBdr>
        <w:top w:val="none" w:sz="0" w:space="0" w:color="auto"/>
        <w:left w:val="none" w:sz="0" w:space="0" w:color="auto"/>
        <w:bottom w:val="none" w:sz="0" w:space="0" w:color="auto"/>
        <w:right w:val="none" w:sz="0" w:space="0" w:color="auto"/>
      </w:divBdr>
    </w:div>
    <w:div w:id="1856265992">
      <w:bodyDiv w:val="1"/>
      <w:marLeft w:val="0"/>
      <w:marRight w:val="0"/>
      <w:marTop w:val="0"/>
      <w:marBottom w:val="0"/>
      <w:divBdr>
        <w:top w:val="none" w:sz="0" w:space="0" w:color="auto"/>
        <w:left w:val="none" w:sz="0" w:space="0" w:color="auto"/>
        <w:bottom w:val="none" w:sz="0" w:space="0" w:color="auto"/>
        <w:right w:val="none" w:sz="0" w:space="0" w:color="auto"/>
      </w:divBdr>
    </w:div>
    <w:div w:id="1870294290">
      <w:bodyDiv w:val="1"/>
      <w:marLeft w:val="0"/>
      <w:marRight w:val="0"/>
      <w:marTop w:val="0"/>
      <w:marBottom w:val="0"/>
      <w:divBdr>
        <w:top w:val="none" w:sz="0" w:space="0" w:color="auto"/>
        <w:left w:val="none" w:sz="0" w:space="0" w:color="auto"/>
        <w:bottom w:val="none" w:sz="0" w:space="0" w:color="auto"/>
        <w:right w:val="none" w:sz="0" w:space="0" w:color="auto"/>
      </w:divBdr>
    </w:div>
    <w:div w:id="1870684417">
      <w:bodyDiv w:val="1"/>
      <w:marLeft w:val="0"/>
      <w:marRight w:val="0"/>
      <w:marTop w:val="0"/>
      <w:marBottom w:val="0"/>
      <w:divBdr>
        <w:top w:val="none" w:sz="0" w:space="0" w:color="auto"/>
        <w:left w:val="none" w:sz="0" w:space="0" w:color="auto"/>
        <w:bottom w:val="none" w:sz="0" w:space="0" w:color="auto"/>
        <w:right w:val="none" w:sz="0" w:space="0" w:color="auto"/>
      </w:divBdr>
    </w:div>
    <w:div w:id="1871993827">
      <w:bodyDiv w:val="1"/>
      <w:marLeft w:val="0"/>
      <w:marRight w:val="0"/>
      <w:marTop w:val="0"/>
      <w:marBottom w:val="0"/>
      <w:divBdr>
        <w:top w:val="none" w:sz="0" w:space="0" w:color="auto"/>
        <w:left w:val="none" w:sz="0" w:space="0" w:color="auto"/>
        <w:bottom w:val="none" w:sz="0" w:space="0" w:color="auto"/>
        <w:right w:val="none" w:sz="0" w:space="0" w:color="auto"/>
      </w:divBdr>
    </w:div>
    <w:div w:id="1872649744">
      <w:bodyDiv w:val="1"/>
      <w:marLeft w:val="0"/>
      <w:marRight w:val="0"/>
      <w:marTop w:val="0"/>
      <w:marBottom w:val="0"/>
      <w:divBdr>
        <w:top w:val="none" w:sz="0" w:space="0" w:color="auto"/>
        <w:left w:val="none" w:sz="0" w:space="0" w:color="auto"/>
        <w:bottom w:val="none" w:sz="0" w:space="0" w:color="auto"/>
        <w:right w:val="none" w:sz="0" w:space="0" w:color="auto"/>
      </w:divBdr>
    </w:div>
    <w:div w:id="1879005227">
      <w:bodyDiv w:val="1"/>
      <w:marLeft w:val="0"/>
      <w:marRight w:val="0"/>
      <w:marTop w:val="0"/>
      <w:marBottom w:val="0"/>
      <w:divBdr>
        <w:top w:val="none" w:sz="0" w:space="0" w:color="auto"/>
        <w:left w:val="none" w:sz="0" w:space="0" w:color="auto"/>
        <w:bottom w:val="none" w:sz="0" w:space="0" w:color="auto"/>
        <w:right w:val="none" w:sz="0" w:space="0" w:color="auto"/>
      </w:divBdr>
    </w:div>
    <w:div w:id="1880433987">
      <w:bodyDiv w:val="1"/>
      <w:marLeft w:val="0"/>
      <w:marRight w:val="0"/>
      <w:marTop w:val="0"/>
      <w:marBottom w:val="0"/>
      <w:divBdr>
        <w:top w:val="none" w:sz="0" w:space="0" w:color="auto"/>
        <w:left w:val="none" w:sz="0" w:space="0" w:color="auto"/>
        <w:bottom w:val="none" w:sz="0" w:space="0" w:color="auto"/>
        <w:right w:val="none" w:sz="0" w:space="0" w:color="auto"/>
      </w:divBdr>
    </w:div>
    <w:div w:id="1881163415">
      <w:bodyDiv w:val="1"/>
      <w:marLeft w:val="0"/>
      <w:marRight w:val="0"/>
      <w:marTop w:val="0"/>
      <w:marBottom w:val="0"/>
      <w:divBdr>
        <w:top w:val="none" w:sz="0" w:space="0" w:color="auto"/>
        <w:left w:val="none" w:sz="0" w:space="0" w:color="auto"/>
        <w:bottom w:val="none" w:sz="0" w:space="0" w:color="auto"/>
        <w:right w:val="none" w:sz="0" w:space="0" w:color="auto"/>
      </w:divBdr>
    </w:div>
    <w:div w:id="1900627038">
      <w:bodyDiv w:val="1"/>
      <w:marLeft w:val="0"/>
      <w:marRight w:val="0"/>
      <w:marTop w:val="0"/>
      <w:marBottom w:val="0"/>
      <w:divBdr>
        <w:top w:val="none" w:sz="0" w:space="0" w:color="auto"/>
        <w:left w:val="none" w:sz="0" w:space="0" w:color="auto"/>
        <w:bottom w:val="none" w:sz="0" w:space="0" w:color="auto"/>
        <w:right w:val="none" w:sz="0" w:space="0" w:color="auto"/>
      </w:divBdr>
    </w:div>
    <w:div w:id="1905406102">
      <w:bodyDiv w:val="1"/>
      <w:marLeft w:val="0"/>
      <w:marRight w:val="0"/>
      <w:marTop w:val="0"/>
      <w:marBottom w:val="0"/>
      <w:divBdr>
        <w:top w:val="none" w:sz="0" w:space="0" w:color="auto"/>
        <w:left w:val="none" w:sz="0" w:space="0" w:color="auto"/>
        <w:bottom w:val="none" w:sz="0" w:space="0" w:color="auto"/>
        <w:right w:val="none" w:sz="0" w:space="0" w:color="auto"/>
      </w:divBdr>
    </w:div>
    <w:div w:id="1907454604">
      <w:bodyDiv w:val="1"/>
      <w:marLeft w:val="0"/>
      <w:marRight w:val="0"/>
      <w:marTop w:val="0"/>
      <w:marBottom w:val="0"/>
      <w:divBdr>
        <w:top w:val="none" w:sz="0" w:space="0" w:color="auto"/>
        <w:left w:val="none" w:sz="0" w:space="0" w:color="auto"/>
        <w:bottom w:val="none" w:sz="0" w:space="0" w:color="auto"/>
        <w:right w:val="none" w:sz="0" w:space="0" w:color="auto"/>
      </w:divBdr>
    </w:div>
    <w:div w:id="1912229961">
      <w:bodyDiv w:val="1"/>
      <w:marLeft w:val="0"/>
      <w:marRight w:val="0"/>
      <w:marTop w:val="0"/>
      <w:marBottom w:val="0"/>
      <w:divBdr>
        <w:top w:val="none" w:sz="0" w:space="0" w:color="auto"/>
        <w:left w:val="none" w:sz="0" w:space="0" w:color="auto"/>
        <w:bottom w:val="none" w:sz="0" w:space="0" w:color="auto"/>
        <w:right w:val="none" w:sz="0" w:space="0" w:color="auto"/>
      </w:divBdr>
    </w:div>
    <w:div w:id="1919706769">
      <w:bodyDiv w:val="1"/>
      <w:marLeft w:val="0"/>
      <w:marRight w:val="0"/>
      <w:marTop w:val="0"/>
      <w:marBottom w:val="0"/>
      <w:divBdr>
        <w:top w:val="none" w:sz="0" w:space="0" w:color="auto"/>
        <w:left w:val="none" w:sz="0" w:space="0" w:color="auto"/>
        <w:bottom w:val="none" w:sz="0" w:space="0" w:color="auto"/>
        <w:right w:val="none" w:sz="0" w:space="0" w:color="auto"/>
      </w:divBdr>
    </w:div>
    <w:div w:id="1935937616">
      <w:bodyDiv w:val="1"/>
      <w:marLeft w:val="0"/>
      <w:marRight w:val="0"/>
      <w:marTop w:val="0"/>
      <w:marBottom w:val="0"/>
      <w:divBdr>
        <w:top w:val="none" w:sz="0" w:space="0" w:color="auto"/>
        <w:left w:val="none" w:sz="0" w:space="0" w:color="auto"/>
        <w:bottom w:val="none" w:sz="0" w:space="0" w:color="auto"/>
        <w:right w:val="none" w:sz="0" w:space="0" w:color="auto"/>
      </w:divBdr>
    </w:div>
    <w:div w:id="1938562979">
      <w:bodyDiv w:val="1"/>
      <w:marLeft w:val="0"/>
      <w:marRight w:val="0"/>
      <w:marTop w:val="0"/>
      <w:marBottom w:val="0"/>
      <w:divBdr>
        <w:top w:val="none" w:sz="0" w:space="0" w:color="auto"/>
        <w:left w:val="none" w:sz="0" w:space="0" w:color="auto"/>
        <w:bottom w:val="none" w:sz="0" w:space="0" w:color="auto"/>
        <w:right w:val="none" w:sz="0" w:space="0" w:color="auto"/>
      </w:divBdr>
    </w:div>
    <w:div w:id="1973706288">
      <w:bodyDiv w:val="1"/>
      <w:marLeft w:val="0"/>
      <w:marRight w:val="0"/>
      <w:marTop w:val="0"/>
      <w:marBottom w:val="0"/>
      <w:divBdr>
        <w:top w:val="none" w:sz="0" w:space="0" w:color="auto"/>
        <w:left w:val="none" w:sz="0" w:space="0" w:color="auto"/>
        <w:bottom w:val="none" w:sz="0" w:space="0" w:color="auto"/>
        <w:right w:val="none" w:sz="0" w:space="0" w:color="auto"/>
      </w:divBdr>
    </w:div>
    <w:div w:id="1981693093">
      <w:bodyDiv w:val="1"/>
      <w:marLeft w:val="0"/>
      <w:marRight w:val="0"/>
      <w:marTop w:val="0"/>
      <w:marBottom w:val="0"/>
      <w:divBdr>
        <w:top w:val="none" w:sz="0" w:space="0" w:color="auto"/>
        <w:left w:val="none" w:sz="0" w:space="0" w:color="auto"/>
        <w:bottom w:val="none" w:sz="0" w:space="0" w:color="auto"/>
        <w:right w:val="none" w:sz="0" w:space="0" w:color="auto"/>
      </w:divBdr>
    </w:div>
    <w:div w:id="1985355338">
      <w:bodyDiv w:val="1"/>
      <w:marLeft w:val="0"/>
      <w:marRight w:val="0"/>
      <w:marTop w:val="0"/>
      <w:marBottom w:val="0"/>
      <w:divBdr>
        <w:top w:val="none" w:sz="0" w:space="0" w:color="auto"/>
        <w:left w:val="none" w:sz="0" w:space="0" w:color="auto"/>
        <w:bottom w:val="none" w:sz="0" w:space="0" w:color="auto"/>
        <w:right w:val="none" w:sz="0" w:space="0" w:color="auto"/>
      </w:divBdr>
    </w:div>
    <w:div w:id="1991011047">
      <w:bodyDiv w:val="1"/>
      <w:marLeft w:val="0"/>
      <w:marRight w:val="0"/>
      <w:marTop w:val="0"/>
      <w:marBottom w:val="0"/>
      <w:divBdr>
        <w:top w:val="none" w:sz="0" w:space="0" w:color="auto"/>
        <w:left w:val="none" w:sz="0" w:space="0" w:color="auto"/>
        <w:bottom w:val="none" w:sz="0" w:space="0" w:color="auto"/>
        <w:right w:val="none" w:sz="0" w:space="0" w:color="auto"/>
      </w:divBdr>
    </w:div>
    <w:div w:id="1991328222">
      <w:bodyDiv w:val="1"/>
      <w:marLeft w:val="0"/>
      <w:marRight w:val="0"/>
      <w:marTop w:val="0"/>
      <w:marBottom w:val="0"/>
      <w:divBdr>
        <w:top w:val="none" w:sz="0" w:space="0" w:color="auto"/>
        <w:left w:val="none" w:sz="0" w:space="0" w:color="auto"/>
        <w:bottom w:val="none" w:sz="0" w:space="0" w:color="auto"/>
        <w:right w:val="none" w:sz="0" w:space="0" w:color="auto"/>
      </w:divBdr>
    </w:div>
    <w:div w:id="1995375234">
      <w:bodyDiv w:val="1"/>
      <w:marLeft w:val="0"/>
      <w:marRight w:val="0"/>
      <w:marTop w:val="0"/>
      <w:marBottom w:val="0"/>
      <w:divBdr>
        <w:top w:val="none" w:sz="0" w:space="0" w:color="auto"/>
        <w:left w:val="none" w:sz="0" w:space="0" w:color="auto"/>
        <w:bottom w:val="none" w:sz="0" w:space="0" w:color="auto"/>
        <w:right w:val="none" w:sz="0" w:space="0" w:color="auto"/>
      </w:divBdr>
    </w:div>
    <w:div w:id="1998991740">
      <w:bodyDiv w:val="1"/>
      <w:marLeft w:val="0"/>
      <w:marRight w:val="0"/>
      <w:marTop w:val="0"/>
      <w:marBottom w:val="0"/>
      <w:divBdr>
        <w:top w:val="none" w:sz="0" w:space="0" w:color="auto"/>
        <w:left w:val="none" w:sz="0" w:space="0" w:color="auto"/>
        <w:bottom w:val="none" w:sz="0" w:space="0" w:color="auto"/>
        <w:right w:val="none" w:sz="0" w:space="0" w:color="auto"/>
      </w:divBdr>
    </w:div>
    <w:div w:id="1999188068">
      <w:bodyDiv w:val="1"/>
      <w:marLeft w:val="0"/>
      <w:marRight w:val="0"/>
      <w:marTop w:val="0"/>
      <w:marBottom w:val="0"/>
      <w:divBdr>
        <w:top w:val="none" w:sz="0" w:space="0" w:color="auto"/>
        <w:left w:val="none" w:sz="0" w:space="0" w:color="auto"/>
        <w:bottom w:val="none" w:sz="0" w:space="0" w:color="auto"/>
        <w:right w:val="none" w:sz="0" w:space="0" w:color="auto"/>
      </w:divBdr>
    </w:div>
    <w:div w:id="1999729402">
      <w:bodyDiv w:val="1"/>
      <w:marLeft w:val="0"/>
      <w:marRight w:val="0"/>
      <w:marTop w:val="0"/>
      <w:marBottom w:val="0"/>
      <w:divBdr>
        <w:top w:val="none" w:sz="0" w:space="0" w:color="auto"/>
        <w:left w:val="none" w:sz="0" w:space="0" w:color="auto"/>
        <w:bottom w:val="none" w:sz="0" w:space="0" w:color="auto"/>
        <w:right w:val="none" w:sz="0" w:space="0" w:color="auto"/>
      </w:divBdr>
    </w:div>
    <w:div w:id="2003312240">
      <w:bodyDiv w:val="1"/>
      <w:marLeft w:val="0"/>
      <w:marRight w:val="0"/>
      <w:marTop w:val="0"/>
      <w:marBottom w:val="0"/>
      <w:divBdr>
        <w:top w:val="none" w:sz="0" w:space="0" w:color="auto"/>
        <w:left w:val="none" w:sz="0" w:space="0" w:color="auto"/>
        <w:bottom w:val="none" w:sz="0" w:space="0" w:color="auto"/>
        <w:right w:val="none" w:sz="0" w:space="0" w:color="auto"/>
      </w:divBdr>
    </w:div>
    <w:div w:id="2003655421">
      <w:bodyDiv w:val="1"/>
      <w:marLeft w:val="0"/>
      <w:marRight w:val="0"/>
      <w:marTop w:val="0"/>
      <w:marBottom w:val="0"/>
      <w:divBdr>
        <w:top w:val="none" w:sz="0" w:space="0" w:color="auto"/>
        <w:left w:val="none" w:sz="0" w:space="0" w:color="auto"/>
        <w:bottom w:val="none" w:sz="0" w:space="0" w:color="auto"/>
        <w:right w:val="none" w:sz="0" w:space="0" w:color="auto"/>
      </w:divBdr>
    </w:div>
    <w:div w:id="2004039419">
      <w:bodyDiv w:val="1"/>
      <w:marLeft w:val="0"/>
      <w:marRight w:val="0"/>
      <w:marTop w:val="0"/>
      <w:marBottom w:val="0"/>
      <w:divBdr>
        <w:top w:val="none" w:sz="0" w:space="0" w:color="auto"/>
        <w:left w:val="none" w:sz="0" w:space="0" w:color="auto"/>
        <w:bottom w:val="none" w:sz="0" w:space="0" w:color="auto"/>
        <w:right w:val="none" w:sz="0" w:space="0" w:color="auto"/>
      </w:divBdr>
    </w:div>
    <w:div w:id="2010669008">
      <w:bodyDiv w:val="1"/>
      <w:marLeft w:val="0"/>
      <w:marRight w:val="0"/>
      <w:marTop w:val="0"/>
      <w:marBottom w:val="0"/>
      <w:divBdr>
        <w:top w:val="none" w:sz="0" w:space="0" w:color="auto"/>
        <w:left w:val="none" w:sz="0" w:space="0" w:color="auto"/>
        <w:bottom w:val="none" w:sz="0" w:space="0" w:color="auto"/>
        <w:right w:val="none" w:sz="0" w:space="0" w:color="auto"/>
      </w:divBdr>
    </w:div>
    <w:div w:id="2014062894">
      <w:bodyDiv w:val="1"/>
      <w:marLeft w:val="0"/>
      <w:marRight w:val="0"/>
      <w:marTop w:val="0"/>
      <w:marBottom w:val="0"/>
      <w:divBdr>
        <w:top w:val="none" w:sz="0" w:space="0" w:color="auto"/>
        <w:left w:val="none" w:sz="0" w:space="0" w:color="auto"/>
        <w:bottom w:val="none" w:sz="0" w:space="0" w:color="auto"/>
        <w:right w:val="none" w:sz="0" w:space="0" w:color="auto"/>
      </w:divBdr>
    </w:div>
    <w:div w:id="2049258564">
      <w:bodyDiv w:val="1"/>
      <w:marLeft w:val="0"/>
      <w:marRight w:val="0"/>
      <w:marTop w:val="0"/>
      <w:marBottom w:val="0"/>
      <w:divBdr>
        <w:top w:val="none" w:sz="0" w:space="0" w:color="auto"/>
        <w:left w:val="none" w:sz="0" w:space="0" w:color="auto"/>
        <w:bottom w:val="none" w:sz="0" w:space="0" w:color="auto"/>
        <w:right w:val="none" w:sz="0" w:space="0" w:color="auto"/>
      </w:divBdr>
    </w:div>
    <w:div w:id="2054693291">
      <w:bodyDiv w:val="1"/>
      <w:marLeft w:val="0"/>
      <w:marRight w:val="0"/>
      <w:marTop w:val="0"/>
      <w:marBottom w:val="0"/>
      <w:divBdr>
        <w:top w:val="none" w:sz="0" w:space="0" w:color="auto"/>
        <w:left w:val="none" w:sz="0" w:space="0" w:color="auto"/>
        <w:bottom w:val="none" w:sz="0" w:space="0" w:color="auto"/>
        <w:right w:val="none" w:sz="0" w:space="0" w:color="auto"/>
      </w:divBdr>
    </w:div>
    <w:div w:id="2058817221">
      <w:bodyDiv w:val="1"/>
      <w:marLeft w:val="0"/>
      <w:marRight w:val="0"/>
      <w:marTop w:val="0"/>
      <w:marBottom w:val="0"/>
      <w:divBdr>
        <w:top w:val="none" w:sz="0" w:space="0" w:color="auto"/>
        <w:left w:val="none" w:sz="0" w:space="0" w:color="auto"/>
        <w:bottom w:val="none" w:sz="0" w:space="0" w:color="auto"/>
        <w:right w:val="none" w:sz="0" w:space="0" w:color="auto"/>
      </w:divBdr>
    </w:div>
    <w:div w:id="2066291182">
      <w:bodyDiv w:val="1"/>
      <w:marLeft w:val="0"/>
      <w:marRight w:val="0"/>
      <w:marTop w:val="0"/>
      <w:marBottom w:val="0"/>
      <w:divBdr>
        <w:top w:val="none" w:sz="0" w:space="0" w:color="auto"/>
        <w:left w:val="none" w:sz="0" w:space="0" w:color="auto"/>
        <w:bottom w:val="none" w:sz="0" w:space="0" w:color="auto"/>
        <w:right w:val="none" w:sz="0" w:space="0" w:color="auto"/>
      </w:divBdr>
    </w:div>
    <w:div w:id="2067869923">
      <w:bodyDiv w:val="1"/>
      <w:marLeft w:val="0"/>
      <w:marRight w:val="0"/>
      <w:marTop w:val="0"/>
      <w:marBottom w:val="0"/>
      <w:divBdr>
        <w:top w:val="none" w:sz="0" w:space="0" w:color="auto"/>
        <w:left w:val="none" w:sz="0" w:space="0" w:color="auto"/>
        <w:bottom w:val="none" w:sz="0" w:space="0" w:color="auto"/>
        <w:right w:val="none" w:sz="0" w:space="0" w:color="auto"/>
      </w:divBdr>
    </w:div>
    <w:div w:id="2068531041">
      <w:bodyDiv w:val="1"/>
      <w:marLeft w:val="0"/>
      <w:marRight w:val="0"/>
      <w:marTop w:val="0"/>
      <w:marBottom w:val="0"/>
      <w:divBdr>
        <w:top w:val="none" w:sz="0" w:space="0" w:color="auto"/>
        <w:left w:val="none" w:sz="0" w:space="0" w:color="auto"/>
        <w:bottom w:val="none" w:sz="0" w:space="0" w:color="auto"/>
        <w:right w:val="none" w:sz="0" w:space="0" w:color="auto"/>
      </w:divBdr>
    </w:div>
    <w:div w:id="2074110585">
      <w:bodyDiv w:val="1"/>
      <w:marLeft w:val="0"/>
      <w:marRight w:val="0"/>
      <w:marTop w:val="0"/>
      <w:marBottom w:val="0"/>
      <w:divBdr>
        <w:top w:val="none" w:sz="0" w:space="0" w:color="auto"/>
        <w:left w:val="none" w:sz="0" w:space="0" w:color="auto"/>
        <w:bottom w:val="none" w:sz="0" w:space="0" w:color="auto"/>
        <w:right w:val="none" w:sz="0" w:space="0" w:color="auto"/>
      </w:divBdr>
    </w:div>
    <w:div w:id="2078044329">
      <w:bodyDiv w:val="1"/>
      <w:marLeft w:val="0"/>
      <w:marRight w:val="0"/>
      <w:marTop w:val="0"/>
      <w:marBottom w:val="0"/>
      <w:divBdr>
        <w:top w:val="none" w:sz="0" w:space="0" w:color="auto"/>
        <w:left w:val="none" w:sz="0" w:space="0" w:color="auto"/>
        <w:bottom w:val="none" w:sz="0" w:space="0" w:color="auto"/>
        <w:right w:val="none" w:sz="0" w:space="0" w:color="auto"/>
      </w:divBdr>
    </w:div>
    <w:div w:id="2080208831">
      <w:bodyDiv w:val="1"/>
      <w:marLeft w:val="0"/>
      <w:marRight w:val="0"/>
      <w:marTop w:val="0"/>
      <w:marBottom w:val="0"/>
      <w:divBdr>
        <w:top w:val="none" w:sz="0" w:space="0" w:color="auto"/>
        <w:left w:val="none" w:sz="0" w:space="0" w:color="auto"/>
        <w:bottom w:val="none" w:sz="0" w:space="0" w:color="auto"/>
        <w:right w:val="none" w:sz="0" w:space="0" w:color="auto"/>
      </w:divBdr>
    </w:div>
    <w:div w:id="2085103568">
      <w:bodyDiv w:val="1"/>
      <w:marLeft w:val="0"/>
      <w:marRight w:val="0"/>
      <w:marTop w:val="0"/>
      <w:marBottom w:val="0"/>
      <w:divBdr>
        <w:top w:val="none" w:sz="0" w:space="0" w:color="auto"/>
        <w:left w:val="none" w:sz="0" w:space="0" w:color="auto"/>
        <w:bottom w:val="none" w:sz="0" w:space="0" w:color="auto"/>
        <w:right w:val="none" w:sz="0" w:space="0" w:color="auto"/>
      </w:divBdr>
    </w:div>
    <w:div w:id="2090954307">
      <w:bodyDiv w:val="1"/>
      <w:marLeft w:val="0"/>
      <w:marRight w:val="0"/>
      <w:marTop w:val="0"/>
      <w:marBottom w:val="0"/>
      <w:divBdr>
        <w:top w:val="none" w:sz="0" w:space="0" w:color="auto"/>
        <w:left w:val="none" w:sz="0" w:space="0" w:color="auto"/>
        <w:bottom w:val="none" w:sz="0" w:space="0" w:color="auto"/>
        <w:right w:val="none" w:sz="0" w:space="0" w:color="auto"/>
      </w:divBdr>
    </w:div>
    <w:div w:id="2093237697">
      <w:bodyDiv w:val="1"/>
      <w:marLeft w:val="0"/>
      <w:marRight w:val="0"/>
      <w:marTop w:val="0"/>
      <w:marBottom w:val="0"/>
      <w:divBdr>
        <w:top w:val="none" w:sz="0" w:space="0" w:color="auto"/>
        <w:left w:val="none" w:sz="0" w:space="0" w:color="auto"/>
        <w:bottom w:val="none" w:sz="0" w:space="0" w:color="auto"/>
        <w:right w:val="none" w:sz="0" w:space="0" w:color="auto"/>
      </w:divBdr>
    </w:div>
    <w:div w:id="2093507852">
      <w:bodyDiv w:val="1"/>
      <w:marLeft w:val="0"/>
      <w:marRight w:val="0"/>
      <w:marTop w:val="0"/>
      <w:marBottom w:val="0"/>
      <w:divBdr>
        <w:top w:val="none" w:sz="0" w:space="0" w:color="auto"/>
        <w:left w:val="none" w:sz="0" w:space="0" w:color="auto"/>
        <w:bottom w:val="none" w:sz="0" w:space="0" w:color="auto"/>
        <w:right w:val="none" w:sz="0" w:space="0" w:color="auto"/>
      </w:divBdr>
    </w:div>
    <w:div w:id="2095318971">
      <w:bodyDiv w:val="1"/>
      <w:marLeft w:val="0"/>
      <w:marRight w:val="0"/>
      <w:marTop w:val="0"/>
      <w:marBottom w:val="0"/>
      <w:divBdr>
        <w:top w:val="none" w:sz="0" w:space="0" w:color="auto"/>
        <w:left w:val="none" w:sz="0" w:space="0" w:color="auto"/>
        <w:bottom w:val="none" w:sz="0" w:space="0" w:color="auto"/>
        <w:right w:val="none" w:sz="0" w:space="0" w:color="auto"/>
      </w:divBdr>
    </w:div>
    <w:div w:id="2111192654">
      <w:bodyDiv w:val="1"/>
      <w:marLeft w:val="0"/>
      <w:marRight w:val="0"/>
      <w:marTop w:val="0"/>
      <w:marBottom w:val="0"/>
      <w:divBdr>
        <w:top w:val="none" w:sz="0" w:space="0" w:color="auto"/>
        <w:left w:val="none" w:sz="0" w:space="0" w:color="auto"/>
        <w:bottom w:val="none" w:sz="0" w:space="0" w:color="auto"/>
        <w:right w:val="none" w:sz="0" w:space="0" w:color="auto"/>
      </w:divBdr>
    </w:div>
    <w:div w:id="2114662144">
      <w:bodyDiv w:val="1"/>
      <w:marLeft w:val="0"/>
      <w:marRight w:val="0"/>
      <w:marTop w:val="0"/>
      <w:marBottom w:val="0"/>
      <w:divBdr>
        <w:top w:val="none" w:sz="0" w:space="0" w:color="auto"/>
        <w:left w:val="none" w:sz="0" w:space="0" w:color="auto"/>
        <w:bottom w:val="none" w:sz="0" w:space="0" w:color="auto"/>
        <w:right w:val="none" w:sz="0" w:space="0" w:color="auto"/>
      </w:divBdr>
    </w:div>
    <w:div w:id="2115973552">
      <w:bodyDiv w:val="1"/>
      <w:marLeft w:val="0"/>
      <w:marRight w:val="0"/>
      <w:marTop w:val="0"/>
      <w:marBottom w:val="0"/>
      <w:divBdr>
        <w:top w:val="none" w:sz="0" w:space="0" w:color="auto"/>
        <w:left w:val="none" w:sz="0" w:space="0" w:color="auto"/>
        <w:bottom w:val="none" w:sz="0" w:space="0" w:color="auto"/>
        <w:right w:val="none" w:sz="0" w:space="0" w:color="auto"/>
      </w:divBdr>
    </w:div>
    <w:div w:id="2121952362">
      <w:bodyDiv w:val="1"/>
      <w:marLeft w:val="0"/>
      <w:marRight w:val="0"/>
      <w:marTop w:val="0"/>
      <w:marBottom w:val="0"/>
      <w:divBdr>
        <w:top w:val="none" w:sz="0" w:space="0" w:color="auto"/>
        <w:left w:val="none" w:sz="0" w:space="0" w:color="auto"/>
        <w:bottom w:val="none" w:sz="0" w:space="0" w:color="auto"/>
        <w:right w:val="none" w:sz="0" w:space="0" w:color="auto"/>
      </w:divBdr>
    </w:div>
    <w:div w:id="2129666553">
      <w:bodyDiv w:val="1"/>
      <w:marLeft w:val="0"/>
      <w:marRight w:val="0"/>
      <w:marTop w:val="0"/>
      <w:marBottom w:val="0"/>
      <w:divBdr>
        <w:top w:val="none" w:sz="0" w:space="0" w:color="auto"/>
        <w:left w:val="none" w:sz="0" w:space="0" w:color="auto"/>
        <w:bottom w:val="none" w:sz="0" w:space="0" w:color="auto"/>
        <w:right w:val="none" w:sz="0" w:space="0" w:color="auto"/>
      </w:divBdr>
    </w:div>
    <w:div w:id="2138377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Lyn18</b:Tag>
    <b:SourceType>Book</b:SourceType>
    <b:Guid>{C9FFCC21-3E86-419F-BC7C-708A0C033C8F}</b:Guid>
    <b:Title>Strategic Management</b:Title>
    <b:Year>2018</b:Year>
    <b:City>Harlow</b:City>
    <b:Publisher>Pearson Education</b:Publisher>
    <b:Author>
      <b:Author>
        <b:NameList>
          <b:Person>
            <b:Last>Lynch</b:Last>
            <b:First>R</b:First>
          </b:Person>
        </b:NameList>
      </b:Author>
    </b:Author>
    <b:Edition>8</b:Edition>
    <b:RefOrder>11</b:RefOrder>
  </b:Source>
  <b:Source>
    <b:Tag>Whi19</b:Tag>
    <b:SourceType>Book</b:SourceType>
    <b:Guid>{F6907EFD-3741-4DAF-8786-8F4D2CEDE176}</b:Guid>
    <b:Title>Exploring Strategy, Text and Cases</b:Title>
    <b:Year>2020</b:Year>
    <b:City>Harlow</b:City>
    <b:Publisher>Pearson Higher Education &amp; Professional Group</b:Publisher>
    <b:Edition>12</b:Edition>
    <b:Author>
      <b:Author>
        <b:NameList>
          <b:Person>
            <b:Last>Whittington</b:Last>
            <b:First>R</b:First>
          </b:Person>
          <b:Person>
            <b:Last>Patrick </b:Last>
            <b:First>Regnér </b:First>
          </b:Person>
          <b:Person>
            <b:Last>Gerry</b:Last>
            <b:First>Johnson</b:First>
          </b:Person>
        </b:NameList>
      </b:Author>
    </b:Author>
    <b:RefOrder>2</b:RefOrder>
  </b:Source>
  <b:Source>
    <b:Tag>Bar19</b:Tag>
    <b:SourceType>Book</b:SourceType>
    <b:Guid>{93BC2A16-9B57-44B3-A4D2-CAFE0B07943E}</b:Guid>
    <b:Title>Strategic management and competitive advantage : concepts and cases .</b:Title>
    <b:Year>2019</b:Year>
    <b:City>Harlow</b:City>
    <b:Publisher>Pearson</b:Publisher>
    <b:Edition>6</b:Edition>
    <b:Author>
      <b:Author>
        <b:NameList>
          <b:Person>
            <b:Last>Barney</b:Last>
            <b:First>J.B</b:First>
          </b:Person>
          <b:Person>
            <b:Last>Hesterly</b:Last>
            <b:Middle>William</b:Middle>
            <b:First>S</b:First>
          </b:Person>
        </b:NameList>
      </b:Author>
    </b:Author>
    <b:RefOrder>10</b:RefOrder>
  </b:Source>
  <b:Source>
    <b:Tag>Joh171</b:Tag>
    <b:SourceType>Book</b:SourceType>
    <b:Guid>{56D10BFF-8595-4EF0-A867-8254F961A25E}</b:Guid>
    <b:Title>Exploring strategy : text and cases</b:Title>
    <b:Year>2017</b:Year>
    <b:City>Harlow</b:City>
    <b:Publisher>Pearson</b:Publisher>
    <b:Edition>11</b:Edition>
    <b:Author>
      <b:Author>
        <b:NameList>
          <b:Person>
            <b:Last>Johnson</b:Last>
            <b:First>G</b:First>
          </b:Person>
        </b:NameList>
      </b:Author>
    </b:Author>
    <b:RefOrder>5</b:RefOrder>
  </b:Source>
  <b:Source>
    <b:Tag>Mor16</b:Tag>
    <b:SourceType>Book</b:SourceType>
    <b:Guid>{423DF189-D5B0-4B26-9085-73188668B79B}</b:Guid>
    <b:Title>Principles of strategic management</b:Title>
    <b:Year>2016</b:Year>
    <b:City>New York</b:City>
    <b:Publisher>Routledge</b:Publisher>
    <b:Edition>3</b:Edition>
    <b:Author>
      <b:Author>
        <b:NameList>
          <b:Person>
            <b:Last>Morden</b:Last>
            <b:First>T</b:First>
          </b:Person>
        </b:NameList>
      </b:Author>
    </b:Author>
    <b:RefOrder>8</b:RefOrder>
  </b:Source>
  <b:Source>
    <b:Tag>Val15</b:Tag>
    <b:SourceType>Book</b:SourceType>
    <b:Guid>{EF7AAC1D-C03C-42D9-9E86-B883AC7EBAE6}</b:Guid>
    <b:Title> Business planning and market strategy</b:Title>
    <b:Year>2015</b:Year>
    <b:City>Los Angeles</b:City>
    <b:Publisher>SAGE</b:Publisher>
    <b:Author>
      <b:Author>
        <b:NameList>
          <b:Person>
            <b:Last>Valentin</b:Last>
            <b:First>E.K</b:First>
          </b:Person>
        </b:NameList>
      </b:Author>
    </b:Author>
    <b:RefOrder>9</b:RefOrder>
  </b:Source>
  <b:Source>
    <b:Tag>Joh111</b:Tag>
    <b:SourceType>Book</b:SourceType>
    <b:Guid>{04AB5551-E03B-4A06-9D94-C1645CFDD789}</b:Guid>
    <b:Title>Fundamentals of Strategy</b:Title>
    <b:Year>2012</b:Year>
    <b:Author>
      <b:Author>
        <b:NameList>
          <b:Person>
            <b:Last>Johnson</b:Last>
            <b:First>G</b:First>
          </b:Person>
          <b:Person>
            <b:Last>Whittington</b:Last>
            <b:First>Richard</b:First>
          </b:Person>
          <b:Person>
            <b:Last>Scholes</b:Last>
            <b:First>Kevan</b:First>
          </b:Person>
        </b:NameList>
      </b:Author>
    </b:Author>
    <b:Publisher>Pearson Prentice Hall</b:Publisher>
    <b:Edition>2</b:Edition>
    <b:City>Harlow</b:City>
    <b:RefOrder>12</b:RefOrder>
  </b:Source>
  <b:Source>
    <b:Tag>Hit09</b:Tag>
    <b:SourceType>Book</b:SourceType>
    <b:Guid>{9E86DA9C-50F7-48E9-BC98-44E2EFDE0CCD}</b:Guid>
    <b:Title>Strategic Management: Concepts &amp; Cases Competitiveness and Globalization </b:Title>
    <b:Year>2009</b:Year>
    <b:City>South-western</b:City>
    <b:Publisher>Cangage Learning</b:Publisher>
    <b:Edition>8</b:Edition>
    <b:Author>
      <b:Author>
        <b:NameList>
          <b:Person>
            <b:Last>Hitt</b:Last>
            <b:First>M.A</b:First>
          </b:Person>
          <b:Person>
            <b:Last>Ireland</b:Last>
            <b:First>R.D</b:First>
          </b:Person>
        </b:NameList>
      </b:Author>
    </b:Author>
    <b:RefOrder>1</b:RefOrder>
  </b:Source>
  <b:Source>
    <b:Tag>Won23</b:Tag>
    <b:SourceType>InternetSite</b:SourceType>
    <b:Guid>{26443B03-FBE9-46CE-8C01-2C95C4A88FD6}</b:Guid>
    <b:Title>Detailed PESTEL Analysis of Restaurant Industry</b:Title>
    <b:Year>2023</b:Year>
    <b:Author>
      <b:Author>
        <b:Corporate>Wondershare EdrawMax</b:Corporate>
      </b:Author>
    </b:Author>
    <b:YearAccessed>2023</b:YearAccessed>
    <b:MonthAccessed>December</b:MonthAccessed>
    <b:DayAccessed>04</b:DayAccessed>
    <b:URL>https://www.edrawmax.com/article/restaurant-industry-pestel-analysis.html</b:URL>
    <b:RefOrder>3</b:RefOrder>
  </b:Source>
  <b:Source>
    <b:Tag>Lea20</b:Tag>
    <b:SourceType>InternetSite</b:SourceType>
    <b:Guid>{A5A5FB18-E166-4B35-96E0-3C7CE17843A5}</b:Guid>
    <b:Author>
      <b:Author>
        <b:Corporate>Learn Marketing</b:Corporate>
      </b:Author>
    </b:Author>
    <b:Title>Micro Environment</b:Title>
    <b:Year>2020</b:Year>
    <b:YearAccessed>2023</b:YearAccessed>
    <b:MonthAccessed>December</b:MonthAccessed>
    <b:DayAccessed>2023</b:DayAccessed>
    <b:URL>https://www.learnmarketing.net/microenvironment.htm</b:URL>
    <b:RefOrder>4</b:RefOrder>
  </b:Source>
  <b:Source>
    <b:Tag>Por89</b:Tag>
    <b:SourceType>Book</b:SourceType>
    <b:Guid>{1BF24758-152D-43A3-B6C8-CA65D79A5E5C}</b:Guid>
    <b:Title>How competitive forces shape strategy</b:Title>
    <b:Year>1989</b:Year>
    <b:City>UK</b:City>
    <b:Publisher>Macmillan Education UK</b:Publisher>
    <b:Author>
      <b:Author>
        <b:NameList>
          <b:Person>
            <b:Last>Porter</b:Last>
            <b:First>M.E</b:First>
          </b:Person>
        </b:NameList>
      </b:Author>
    </b:Author>
    <b:Pages>133-143</b:Pages>
    <b:RefOrder>7</b:RefOrder>
  </b:Source>
  <b:Source>
    <b:Tag>PES22</b:Tag>
    <b:SourceType>InternetSite</b:SourceType>
    <b:Guid>{DECDD932-CA45-4860-B686-3B3BBC71719C}</b:Guid>
    <b:Author>
      <b:Author>
        <b:NameList>
          <b:Person>
            <b:Last>Abdul</b:Last>
            <b:First>Momin</b:First>
          </b:Person>
        </b:NameList>
      </b:Author>
    </b:Author>
    <b:Title>Fast Food Industry Analysis</b:Title>
    <b:Year>2022</b:Year>
    <b:YearAccessed>2023</b:YearAccessed>
    <b:MonthAccessed>December</b:MonthAccessed>
    <b:DayAccessed>08</b:DayAccessed>
    <b:URL>https://pestleanalysis.com/fast-food-industry-analysis/#Fast_Food_Industry_Life_Cycle</b:URL>
    <b:RefOrder>6</b:RefOrder>
  </b:Source>
  <b:Source>
    <b:Tag>Man23</b:Tag>
    <b:SourceType>InternetSite</b:SourceType>
    <b:Guid>{E796BFD1-F519-4809-AB18-96A9A4C7CF76}</b:Guid>
    <b:Title>Porter's Generic Competitive Strategies</b:Title>
    <b:Year>2023</b:Year>
    <b:Author>
      <b:Author>
        <b:Corporate>Management Technology Policy</b:Corporate>
      </b:Author>
    </b:Author>
    <b:YearAccessed>2023</b:YearAccessed>
    <b:MonthAccessed>December</b:MonthAccessed>
    <b:DayAccessed>02</b:DayAccessed>
    <b:URL>https://www.ifm.eng.cam.ac.uk/research/dstools/porters-generic-competitive-strategies/</b:URL>
    <b:RefOrder>13</b:RefOrder>
  </b:Source>
  <b:Source>
    <b:Tag>Pet22</b:Tag>
    <b:SourceType>InternetSite</b:SourceType>
    <b:Guid>{6271B038-FCCE-445E-8E78-60B890D8B310}</b:Guid>
    <b:Author>
      <b:Author>
        <b:Corporate>Peter Booklah</b:Corporate>
      </b:Author>
    </b:Author>
    <b:Title>Ansoff Matrix: What Is It And How To Use It?</b:Title>
    <b:Year>2022</b:Year>
    <b:YearAccessed>2023</b:YearAccessed>
    <b:MonthAccessed>December</b:MonthAccessed>
    <b:DayAccessed>10</b:DayAccessed>
    <b:URL>https://boolkah.com/ansoff-matrix/</b:URL>
    <b:RefOrder>14</b:RefOrder>
  </b:Source>
  <b:Source>
    <b:Tag>Apt22</b:Tag>
    <b:SourceType>InternetSite</b:SourceType>
    <b:Guid>{96285C42-B4C1-4F01-8C10-862A8E0AC242}</b:Guid>
    <b:Title>Responsible Sourcing in Food and Beverage: Compelling Reasons and Useful Strategies for Working with Sustainable Suppliers</b:Title>
    <b:Year>2022</b:Year>
    <b:YearAccessed>2023</b:YearAccessed>
    <b:MonthAccessed>Deember</b:MonthAccessed>
    <b:DayAccessed>09</b:DayAccessed>
    <b:URL>https://www.aptean.com/en-GB/insights/blog/responsible-sourcing-in-food-and-beverage</b:URL>
    <b:Author>
      <b:Author>
        <b:Corporate>Aptean</b:Corporate>
      </b:Author>
    </b:Author>
    <b:RefOrder>15</b:RefOrder>
  </b:Source>
</b:Sources>
</file>

<file path=customXml/itemProps1.xml><?xml version="1.0" encoding="utf-8"?>
<ds:datastoreItem xmlns:ds="http://schemas.openxmlformats.org/officeDocument/2006/customXml" ds:itemID="{A68DA6D7-BFB6-48F0-9E61-D72AB18F9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6835</Words>
  <Characters>38964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 Joseph Vemula</dc:creator>
  <cp:lastModifiedBy>Priyanka Joseph Vemula</cp:lastModifiedBy>
  <cp:revision>3</cp:revision>
  <dcterms:created xsi:type="dcterms:W3CDTF">2023-12-18T10:05:00Z</dcterms:created>
  <dcterms:modified xsi:type="dcterms:W3CDTF">2023-12-18T10:11:00Z</dcterms:modified>
</cp:coreProperties>
</file>