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6D37" w:rsidRDefault="00956D37" w:rsidP="009157D8">
      <w:pPr>
        <w:spacing w:line="360" w:lineRule="auto"/>
        <w:rPr>
          <w:rFonts w:ascii="Times New Roman" w:hAnsi="Times New Roman" w:cs="Times New Roman"/>
          <w:b/>
          <w:color w:val="000000" w:themeColor="text1"/>
          <w:sz w:val="24"/>
          <w:szCs w:val="24"/>
        </w:rPr>
      </w:pPr>
    </w:p>
    <w:p w:rsidR="00956D37" w:rsidRDefault="00956D37" w:rsidP="009157D8">
      <w:pPr>
        <w:spacing w:line="360" w:lineRule="auto"/>
        <w:rPr>
          <w:rFonts w:ascii="Times New Roman" w:hAnsi="Times New Roman" w:cs="Times New Roman"/>
          <w:b/>
          <w:color w:val="000000" w:themeColor="text1"/>
          <w:sz w:val="24"/>
          <w:szCs w:val="24"/>
        </w:rPr>
      </w:pPr>
    </w:p>
    <w:p w:rsidR="00956D37" w:rsidRDefault="00956D37" w:rsidP="009157D8">
      <w:pPr>
        <w:spacing w:line="360" w:lineRule="auto"/>
        <w:rPr>
          <w:rFonts w:ascii="Times New Roman" w:hAnsi="Times New Roman" w:cs="Times New Roman"/>
          <w:b/>
          <w:color w:val="000000" w:themeColor="text1"/>
          <w:sz w:val="24"/>
          <w:szCs w:val="24"/>
        </w:rPr>
      </w:pPr>
    </w:p>
    <w:p w:rsidR="00956D37" w:rsidRPr="00A13DF3" w:rsidRDefault="00956D37" w:rsidP="009157D8">
      <w:pPr>
        <w:spacing w:after="0" w:line="360" w:lineRule="auto"/>
        <w:jc w:val="center"/>
        <w:rPr>
          <w:rFonts w:ascii="Times New Roman" w:hAnsi="Times New Roman" w:cs="Times New Roman"/>
          <w:b/>
          <w:bCs/>
          <w:sz w:val="24"/>
          <w:szCs w:val="24"/>
        </w:rPr>
      </w:pPr>
      <w:r w:rsidRPr="00A13DF3">
        <w:rPr>
          <w:rFonts w:ascii="Times New Roman" w:hAnsi="Times New Roman" w:cs="Times New Roman"/>
          <w:b/>
          <w:bCs/>
          <w:sz w:val="24"/>
          <w:szCs w:val="24"/>
        </w:rPr>
        <w:t>Assessment Title: Financial Management for the Hotel Industry</w:t>
      </w:r>
    </w:p>
    <w:p w:rsidR="00956D37" w:rsidRPr="00A13DF3" w:rsidRDefault="00956D37" w:rsidP="009157D8">
      <w:pPr>
        <w:spacing w:after="0" w:line="360" w:lineRule="auto"/>
        <w:jc w:val="center"/>
        <w:rPr>
          <w:rFonts w:ascii="Times New Roman" w:hAnsi="Times New Roman" w:cs="Times New Roman"/>
          <w:b/>
          <w:bCs/>
          <w:sz w:val="24"/>
          <w:szCs w:val="24"/>
        </w:rPr>
      </w:pPr>
      <w:r w:rsidRPr="00A13DF3">
        <w:rPr>
          <w:rFonts w:ascii="Times New Roman" w:hAnsi="Times New Roman" w:cs="Times New Roman"/>
          <w:b/>
          <w:bCs/>
          <w:sz w:val="24"/>
          <w:szCs w:val="24"/>
        </w:rPr>
        <w:t>Module Title: Assessment 2 - Report</w:t>
      </w:r>
    </w:p>
    <w:p w:rsidR="00956D37" w:rsidRPr="00A13DF3" w:rsidRDefault="00956D37" w:rsidP="009157D8">
      <w:pPr>
        <w:spacing w:after="0" w:line="360" w:lineRule="auto"/>
        <w:jc w:val="center"/>
        <w:rPr>
          <w:rFonts w:ascii="Times New Roman" w:hAnsi="Times New Roman" w:cs="Times New Roman"/>
          <w:b/>
          <w:bCs/>
          <w:sz w:val="24"/>
          <w:szCs w:val="24"/>
        </w:rPr>
      </w:pPr>
      <w:r w:rsidRPr="00A13DF3">
        <w:rPr>
          <w:rFonts w:ascii="Times New Roman" w:hAnsi="Times New Roman" w:cs="Times New Roman"/>
          <w:b/>
          <w:bCs/>
          <w:sz w:val="24"/>
          <w:szCs w:val="24"/>
        </w:rPr>
        <w:t>Module Code: BMIH5007</w:t>
      </w:r>
    </w:p>
    <w:p w:rsidR="00956D37" w:rsidRPr="00A13DF3" w:rsidRDefault="00956D37" w:rsidP="009157D8">
      <w:pPr>
        <w:spacing w:after="0" w:line="360" w:lineRule="auto"/>
        <w:jc w:val="center"/>
        <w:rPr>
          <w:rFonts w:ascii="Times New Roman" w:hAnsi="Times New Roman" w:cs="Times New Roman"/>
          <w:b/>
          <w:bCs/>
          <w:sz w:val="24"/>
          <w:szCs w:val="24"/>
        </w:rPr>
      </w:pPr>
      <w:r w:rsidRPr="00A13DF3">
        <w:rPr>
          <w:rFonts w:ascii="Times New Roman" w:hAnsi="Times New Roman" w:cs="Times New Roman"/>
          <w:b/>
          <w:bCs/>
          <w:sz w:val="24"/>
          <w:szCs w:val="24"/>
        </w:rPr>
        <w:t>Program: BA International Hotel Management</w:t>
      </w:r>
    </w:p>
    <w:p w:rsidR="00956D37" w:rsidRPr="00A13DF3" w:rsidRDefault="00956D37" w:rsidP="009157D8">
      <w:pPr>
        <w:tabs>
          <w:tab w:val="center" w:pos="4680"/>
          <w:tab w:val="left" w:pos="6540"/>
        </w:tabs>
        <w:spacing w:after="0" w:line="360" w:lineRule="auto"/>
        <w:rPr>
          <w:rFonts w:ascii="Times New Roman" w:hAnsi="Times New Roman" w:cs="Times New Roman"/>
          <w:b/>
          <w:bCs/>
          <w:sz w:val="24"/>
          <w:szCs w:val="24"/>
        </w:rPr>
      </w:pPr>
      <w:r w:rsidRPr="00A13DF3">
        <w:rPr>
          <w:rFonts w:ascii="Times New Roman" w:hAnsi="Times New Roman" w:cs="Times New Roman"/>
          <w:b/>
          <w:bCs/>
          <w:sz w:val="24"/>
          <w:szCs w:val="24"/>
        </w:rPr>
        <w:tab/>
        <w:t xml:space="preserve">Student Name: </w:t>
      </w:r>
    </w:p>
    <w:p w:rsidR="00956D37" w:rsidRPr="00A13DF3" w:rsidRDefault="00956D37" w:rsidP="009157D8">
      <w:pPr>
        <w:tabs>
          <w:tab w:val="center" w:pos="4680"/>
          <w:tab w:val="left" w:pos="6540"/>
        </w:tabs>
        <w:spacing w:after="0" w:line="360" w:lineRule="auto"/>
        <w:jc w:val="center"/>
        <w:rPr>
          <w:rFonts w:ascii="Times New Roman" w:hAnsi="Times New Roman" w:cs="Times New Roman"/>
          <w:b/>
          <w:bCs/>
          <w:sz w:val="24"/>
          <w:szCs w:val="24"/>
        </w:rPr>
      </w:pPr>
      <w:r w:rsidRPr="00A13DF3">
        <w:rPr>
          <w:rFonts w:ascii="Times New Roman" w:hAnsi="Times New Roman" w:cs="Times New Roman"/>
          <w:b/>
          <w:bCs/>
          <w:sz w:val="24"/>
          <w:szCs w:val="24"/>
        </w:rPr>
        <w:t xml:space="preserve">Lecturer Name: </w:t>
      </w:r>
    </w:p>
    <w:p w:rsidR="00956D37" w:rsidRPr="00A13DF3" w:rsidRDefault="00956D37" w:rsidP="009157D8">
      <w:pPr>
        <w:spacing w:after="0" w:line="360" w:lineRule="auto"/>
        <w:jc w:val="center"/>
        <w:rPr>
          <w:rFonts w:ascii="Times New Roman" w:hAnsi="Times New Roman" w:cs="Times New Roman"/>
          <w:b/>
          <w:bCs/>
          <w:sz w:val="24"/>
          <w:szCs w:val="24"/>
        </w:rPr>
      </w:pPr>
      <w:r w:rsidRPr="00A13DF3">
        <w:rPr>
          <w:rFonts w:ascii="Times New Roman" w:hAnsi="Times New Roman" w:cs="Times New Roman"/>
          <w:b/>
          <w:bCs/>
          <w:sz w:val="24"/>
          <w:szCs w:val="24"/>
        </w:rPr>
        <w:t>Student ID Number:</w:t>
      </w:r>
    </w:p>
    <w:p w:rsidR="00956D37" w:rsidRPr="00A13DF3" w:rsidRDefault="00956D37" w:rsidP="009157D8">
      <w:pPr>
        <w:spacing w:after="0" w:line="360" w:lineRule="auto"/>
        <w:jc w:val="center"/>
        <w:rPr>
          <w:rFonts w:ascii="Times New Roman" w:hAnsi="Times New Roman" w:cs="Times New Roman"/>
          <w:b/>
          <w:bCs/>
          <w:sz w:val="24"/>
          <w:szCs w:val="24"/>
        </w:rPr>
      </w:pPr>
      <w:r w:rsidRPr="00A13DF3">
        <w:rPr>
          <w:rFonts w:ascii="Times New Roman" w:hAnsi="Times New Roman" w:cs="Times New Roman"/>
          <w:b/>
          <w:bCs/>
          <w:sz w:val="24"/>
          <w:szCs w:val="24"/>
        </w:rPr>
        <w:t>Word Count: 2000</w:t>
      </w:r>
    </w:p>
    <w:p w:rsidR="00956D37" w:rsidRPr="00B26B10" w:rsidRDefault="00956D37" w:rsidP="009157D8">
      <w:pPr>
        <w:spacing w:after="0" w:line="360" w:lineRule="auto"/>
        <w:jc w:val="center"/>
        <w:rPr>
          <w:rFonts w:ascii="Times New Roman" w:hAnsi="Times New Roman" w:cs="Times New Roman"/>
          <w:color w:val="000000" w:themeColor="text1"/>
          <w:sz w:val="24"/>
          <w:szCs w:val="24"/>
        </w:rPr>
      </w:pPr>
      <w:r w:rsidRPr="00B26B10">
        <w:rPr>
          <w:rFonts w:ascii="Times New Roman" w:hAnsi="Times New Roman" w:cs="Times New Roman"/>
          <w:color w:val="000000" w:themeColor="text1"/>
          <w:sz w:val="24"/>
          <w:szCs w:val="24"/>
        </w:rPr>
        <w:br w:type="page"/>
      </w:r>
    </w:p>
    <w:sdt>
      <w:sdtPr>
        <w:rPr>
          <w:rFonts w:ascii="Times New Roman" w:eastAsiaTheme="minorHAnsi" w:hAnsi="Times New Roman" w:cs="Times New Roman"/>
          <w:color w:val="000000" w:themeColor="text1"/>
          <w:sz w:val="24"/>
          <w:szCs w:val="24"/>
        </w:rPr>
        <w:id w:val="1601839218"/>
        <w:docPartObj>
          <w:docPartGallery w:val="Table of Contents"/>
          <w:docPartUnique/>
        </w:docPartObj>
      </w:sdtPr>
      <w:sdtEndPr>
        <w:rPr>
          <w:rFonts w:asciiTheme="minorHAnsi" w:hAnsiTheme="minorHAnsi" w:cstheme="minorBidi"/>
          <w:b/>
          <w:bCs/>
          <w:noProof/>
          <w:color w:val="auto"/>
          <w:sz w:val="22"/>
          <w:szCs w:val="22"/>
        </w:rPr>
      </w:sdtEndPr>
      <w:sdtContent>
        <w:p w:rsidR="00B26B10" w:rsidRPr="00B26B10" w:rsidRDefault="00B26B10" w:rsidP="009157D8">
          <w:pPr>
            <w:pStyle w:val="TOCHeading"/>
            <w:spacing w:line="360" w:lineRule="auto"/>
            <w:jc w:val="center"/>
            <w:rPr>
              <w:rFonts w:ascii="Times New Roman" w:hAnsi="Times New Roman" w:cs="Times New Roman"/>
              <w:b/>
              <w:color w:val="000000" w:themeColor="text1"/>
              <w:sz w:val="24"/>
              <w:szCs w:val="24"/>
            </w:rPr>
          </w:pPr>
          <w:r w:rsidRPr="00B26B10">
            <w:rPr>
              <w:rFonts w:ascii="Times New Roman" w:hAnsi="Times New Roman" w:cs="Times New Roman"/>
              <w:b/>
              <w:color w:val="000000" w:themeColor="text1"/>
              <w:sz w:val="24"/>
              <w:szCs w:val="24"/>
            </w:rPr>
            <w:t>Table of Contents</w:t>
          </w:r>
        </w:p>
        <w:p w:rsidR="00827685" w:rsidRPr="00B70680" w:rsidRDefault="00B26B10" w:rsidP="00B70680">
          <w:pPr>
            <w:pStyle w:val="TOC1"/>
            <w:tabs>
              <w:tab w:val="left" w:pos="440"/>
              <w:tab w:val="right" w:leader="dot" w:pos="9350"/>
            </w:tabs>
            <w:spacing w:line="360" w:lineRule="auto"/>
            <w:rPr>
              <w:rFonts w:ascii="Times New Roman" w:eastAsiaTheme="minorEastAsia" w:hAnsi="Times New Roman" w:cs="Times New Roman"/>
              <w:noProof/>
              <w:sz w:val="24"/>
              <w:szCs w:val="24"/>
            </w:rPr>
          </w:pPr>
          <w:r w:rsidRPr="00B70680">
            <w:rPr>
              <w:rFonts w:ascii="Times New Roman" w:hAnsi="Times New Roman" w:cs="Times New Roman"/>
              <w:color w:val="000000" w:themeColor="text1"/>
              <w:sz w:val="24"/>
              <w:szCs w:val="24"/>
            </w:rPr>
            <w:fldChar w:fldCharType="begin"/>
          </w:r>
          <w:r w:rsidRPr="00B70680">
            <w:rPr>
              <w:rFonts w:ascii="Times New Roman" w:hAnsi="Times New Roman" w:cs="Times New Roman"/>
              <w:color w:val="000000" w:themeColor="text1"/>
              <w:sz w:val="24"/>
              <w:szCs w:val="24"/>
            </w:rPr>
            <w:instrText xml:space="preserve"> TOC \o "1-3" \h \z \u </w:instrText>
          </w:r>
          <w:r w:rsidRPr="00B70680">
            <w:rPr>
              <w:rFonts w:ascii="Times New Roman" w:hAnsi="Times New Roman" w:cs="Times New Roman"/>
              <w:color w:val="000000" w:themeColor="text1"/>
              <w:sz w:val="24"/>
              <w:szCs w:val="24"/>
            </w:rPr>
            <w:fldChar w:fldCharType="separate"/>
          </w:r>
          <w:hyperlink w:anchor="_Toc151031524" w:history="1">
            <w:r w:rsidR="00827685" w:rsidRPr="00B70680">
              <w:rPr>
                <w:rStyle w:val="Hyperlink"/>
                <w:rFonts w:ascii="Times New Roman" w:hAnsi="Times New Roman" w:cs="Times New Roman"/>
                <w:noProof/>
                <w:sz w:val="24"/>
                <w:szCs w:val="24"/>
              </w:rPr>
              <w:t>1</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Purpose</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_Toc151031524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3</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1"/>
            <w:tabs>
              <w:tab w:val="left" w:pos="440"/>
              <w:tab w:val="right" w:leader="dot" w:pos="9350"/>
            </w:tabs>
            <w:spacing w:line="360" w:lineRule="auto"/>
            <w:rPr>
              <w:rFonts w:ascii="Times New Roman" w:eastAsiaTheme="minorEastAsia" w:hAnsi="Times New Roman" w:cs="Times New Roman"/>
              <w:noProof/>
              <w:sz w:val="24"/>
              <w:szCs w:val="24"/>
            </w:rPr>
          </w:pPr>
          <w:hyperlink w:anchor="_Toc151031525" w:history="1">
            <w:r w:rsidR="00827685" w:rsidRPr="00B70680">
              <w:rPr>
                <w:rStyle w:val="Hyperlink"/>
                <w:rFonts w:ascii="Times New Roman" w:hAnsi="Times New Roman" w:cs="Times New Roman"/>
                <w:noProof/>
                <w:sz w:val="24"/>
                <w:szCs w:val="24"/>
              </w:rPr>
              <w:t>2</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Introduction</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_Toc151031525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3</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1"/>
            <w:tabs>
              <w:tab w:val="left" w:pos="440"/>
              <w:tab w:val="right" w:leader="dot" w:pos="9350"/>
            </w:tabs>
            <w:spacing w:line="360" w:lineRule="auto"/>
            <w:rPr>
              <w:rFonts w:ascii="Times New Roman" w:eastAsiaTheme="minorEastAsia" w:hAnsi="Times New Roman" w:cs="Times New Roman"/>
              <w:noProof/>
              <w:sz w:val="24"/>
              <w:szCs w:val="24"/>
            </w:rPr>
          </w:pPr>
          <w:hyperlink w:anchor="_Toc151031526" w:history="1">
            <w:r w:rsidR="00827685" w:rsidRPr="00B70680">
              <w:rPr>
                <w:rStyle w:val="Hyperlink"/>
                <w:rFonts w:ascii="Times New Roman" w:hAnsi="Times New Roman" w:cs="Times New Roman"/>
                <w:noProof/>
                <w:sz w:val="24"/>
                <w:szCs w:val="24"/>
              </w:rPr>
              <w:t>3</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Scope and Objectives</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_Toc151031526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3</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1"/>
            <w:tabs>
              <w:tab w:val="left" w:pos="440"/>
              <w:tab w:val="right" w:leader="dot" w:pos="9350"/>
            </w:tabs>
            <w:spacing w:line="360" w:lineRule="auto"/>
            <w:rPr>
              <w:rFonts w:ascii="Times New Roman" w:eastAsiaTheme="minorEastAsia" w:hAnsi="Times New Roman" w:cs="Times New Roman"/>
              <w:noProof/>
              <w:sz w:val="24"/>
              <w:szCs w:val="24"/>
            </w:rPr>
          </w:pPr>
          <w:hyperlink w:anchor="_Toc151031527" w:history="1">
            <w:r w:rsidR="00827685" w:rsidRPr="00B70680">
              <w:rPr>
                <w:rStyle w:val="Hyperlink"/>
                <w:rFonts w:ascii="Times New Roman" w:hAnsi="Times New Roman" w:cs="Times New Roman"/>
                <w:noProof/>
                <w:sz w:val="24"/>
                <w:szCs w:val="24"/>
              </w:rPr>
              <w:t>4</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Financial Analysis</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_Toc151031527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3</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151031528" w:history="1">
            <w:r w:rsidR="00827685" w:rsidRPr="00B70680">
              <w:rPr>
                <w:rStyle w:val="Hyperlink"/>
                <w:rFonts w:ascii="Times New Roman" w:hAnsi="Times New Roman" w:cs="Times New Roman"/>
                <w:noProof/>
                <w:sz w:val="24"/>
                <w:szCs w:val="24"/>
              </w:rPr>
              <w:t>4.1</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Income Statement Analysis (2020-2022)</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_Toc151031528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3</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151031529" w:history="1">
            <w:r w:rsidR="00827685" w:rsidRPr="00B70680">
              <w:rPr>
                <w:rStyle w:val="Hyperlink"/>
                <w:rFonts w:ascii="Times New Roman" w:hAnsi="Times New Roman" w:cs="Times New Roman"/>
                <w:noProof/>
                <w:sz w:val="24"/>
                <w:szCs w:val="24"/>
              </w:rPr>
              <w:t>4.2</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Balance Sheet Analysis (End of 2022)</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_Toc151031529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4</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151031530" w:history="1">
            <w:r w:rsidR="00827685" w:rsidRPr="00B70680">
              <w:rPr>
                <w:rStyle w:val="Hyperlink"/>
                <w:rFonts w:ascii="Times New Roman" w:hAnsi="Times New Roman" w:cs="Times New Roman"/>
                <w:noProof/>
                <w:sz w:val="24"/>
                <w:szCs w:val="24"/>
              </w:rPr>
              <w:t>4.3</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Cash Flow Analysis (2022)</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_Toc151031530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4</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151031531" w:history="1">
            <w:r w:rsidR="00827685" w:rsidRPr="00B70680">
              <w:rPr>
                <w:rStyle w:val="Hyperlink"/>
                <w:rFonts w:ascii="Times New Roman" w:hAnsi="Times New Roman" w:cs="Times New Roman"/>
                <w:noProof/>
                <w:sz w:val="24"/>
                <w:szCs w:val="24"/>
              </w:rPr>
              <w:t>4.4</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Financial Ratios (End of 2022)</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_Toc151031531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5</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151031532" w:history="1">
            <w:r w:rsidR="00827685" w:rsidRPr="00B70680">
              <w:rPr>
                <w:rStyle w:val="Hyperlink"/>
                <w:rFonts w:ascii="Times New Roman" w:hAnsi="Times New Roman" w:cs="Times New Roman"/>
                <w:noProof/>
                <w:sz w:val="24"/>
                <w:szCs w:val="24"/>
              </w:rPr>
              <w:t>4.5</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Additional Financial Information</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_Toc151031532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5</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1"/>
            <w:tabs>
              <w:tab w:val="left" w:pos="440"/>
              <w:tab w:val="right" w:leader="dot" w:pos="9350"/>
            </w:tabs>
            <w:spacing w:line="360" w:lineRule="auto"/>
            <w:rPr>
              <w:rFonts w:ascii="Times New Roman" w:eastAsiaTheme="minorEastAsia" w:hAnsi="Times New Roman" w:cs="Times New Roman"/>
              <w:noProof/>
              <w:sz w:val="24"/>
              <w:szCs w:val="24"/>
            </w:rPr>
          </w:pPr>
          <w:hyperlink w:anchor="_Toc151031533" w:history="1">
            <w:r w:rsidR="00827685" w:rsidRPr="00B70680">
              <w:rPr>
                <w:rStyle w:val="Hyperlink"/>
                <w:rFonts w:ascii="Times New Roman" w:hAnsi="Times New Roman" w:cs="Times New Roman"/>
                <w:noProof/>
                <w:sz w:val="24"/>
                <w:szCs w:val="24"/>
              </w:rPr>
              <w:t>5</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SWOT Analysis</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_Toc151031533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6</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1"/>
            <w:tabs>
              <w:tab w:val="left" w:pos="440"/>
              <w:tab w:val="right" w:leader="dot" w:pos="9350"/>
            </w:tabs>
            <w:spacing w:line="360" w:lineRule="auto"/>
            <w:rPr>
              <w:rFonts w:ascii="Times New Roman" w:eastAsiaTheme="minorEastAsia" w:hAnsi="Times New Roman" w:cs="Times New Roman"/>
              <w:noProof/>
              <w:sz w:val="24"/>
              <w:szCs w:val="24"/>
            </w:rPr>
          </w:pPr>
          <w:hyperlink w:anchor="_Toc151031534" w:history="1">
            <w:r w:rsidR="00827685" w:rsidRPr="00B70680">
              <w:rPr>
                <w:rStyle w:val="Hyperlink"/>
                <w:rFonts w:ascii="Times New Roman" w:hAnsi="Times New Roman" w:cs="Times New Roman"/>
                <w:noProof/>
                <w:sz w:val="24"/>
                <w:szCs w:val="24"/>
              </w:rPr>
              <w:t>6</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Market Analysis</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_Toc151031534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7</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151031535" w:history="1">
            <w:r w:rsidR="00827685" w:rsidRPr="00B70680">
              <w:rPr>
                <w:rStyle w:val="Hyperlink"/>
                <w:rFonts w:ascii="Times New Roman" w:hAnsi="Times New Roman" w:cs="Times New Roman"/>
                <w:noProof/>
                <w:sz w:val="24"/>
                <w:szCs w:val="24"/>
              </w:rPr>
              <w:t>6.1</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Competitive market</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_Toc151031535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7</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151031536" w:history="1">
            <w:r w:rsidR="00827685" w:rsidRPr="00B70680">
              <w:rPr>
                <w:rStyle w:val="Hyperlink"/>
                <w:rFonts w:ascii="Times New Roman" w:hAnsi="Times New Roman" w:cs="Times New Roman"/>
                <w:noProof/>
                <w:sz w:val="24"/>
                <w:szCs w:val="24"/>
              </w:rPr>
              <w:t>6.2</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Ecological and Experiential</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_Toc151031536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7</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151031537" w:history="1">
            <w:r w:rsidR="00827685" w:rsidRPr="00B70680">
              <w:rPr>
                <w:rStyle w:val="Hyperlink"/>
                <w:rFonts w:ascii="Times New Roman" w:hAnsi="Times New Roman" w:cs="Times New Roman"/>
                <w:noProof/>
                <w:sz w:val="24"/>
                <w:szCs w:val="24"/>
              </w:rPr>
              <w:t>6.3</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Issues in Quality and Amenities</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_Toc151031537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7</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151031538" w:history="1">
            <w:r w:rsidR="00827685" w:rsidRPr="00B70680">
              <w:rPr>
                <w:rStyle w:val="Hyperlink"/>
                <w:rFonts w:ascii="Times New Roman" w:hAnsi="Times New Roman" w:cs="Times New Roman"/>
                <w:noProof/>
                <w:sz w:val="24"/>
                <w:szCs w:val="24"/>
              </w:rPr>
              <w:t>6.4</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Reasons behind decline in profitability</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_Toc151031538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7</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1"/>
            <w:tabs>
              <w:tab w:val="left" w:pos="440"/>
              <w:tab w:val="right" w:leader="dot" w:pos="9350"/>
            </w:tabs>
            <w:spacing w:line="360" w:lineRule="auto"/>
            <w:rPr>
              <w:rFonts w:ascii="Times New Roman" w:eastAsiaTheme="minorEastAsia" w:hAnsi="Times New Roman" w:cs="Times New Roman"/>
              <w:noProof/>
              <w:sz w:val="24"/>
              <w:szCs w:val="24"/>
            </w:rPr>
          </w:pPr>
          <w:hyperlink w:anchor="_Toc151031539" w:history="1">
            <w:r w:rsidR="00827685" w:rsidRPr="00B70680">
              <w:rPr>
                <w:rStyle w:val="Hyperlink"/>
                <w:rFonts w:ascii="Times New Roman" w:hAnsi="Times New Roman" w:cs="Times New Roman"/>
                <w:noProof/>
                <w:sz w:val="24"/>
                <w:szCs w:val="24"/>
              </w:rPr>
              <w:t>7</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Turnaround Strategy</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_Toc151031539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8</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1"/>
            <w:tabs>
              <w:tab w:val="left" w:pos="440"/>
              <w:tab w:val="right" w:leader="dot" w:pos="9350"/>
            </w:tabs>
            <w:spacing w:line="360" w:lineRule="auto"/>
            <w:rPr>
              <w:rFonts w:ascii="Times New Roman" w:eastAsiaTheme="minorEastAsia" w:hAnsi="Times New Roman" w:cs="Times New Roman"/>
              <w:noProof/>
              <w:sz w:val="24"/>
              <w:szCs w:val="24"/>
            </w:rPr>
          </w:pPr>
          <w:hyperlink w:anchor="_Toc151031540" w:history="1">
            <w:r w:rsidR="00827685" w:rsidRPr="00B70680">
              <w:rPr>
                <w:rStyle w:val="Hyperlink"/>
                <w:rFonts w:ascii="Times New Roman" w:hAnsi="Times New Roman" w:cs="Times New Roman"/>
                <w:noProof/>
                <w:sz w:val="24"/>
                <w:szCs w:val="24"/>
              </w:rPr>
              <w:t>8</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Financial Projections (2023-2026)</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_Toc151031540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10</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1"/>
            <w:tabs>
              <w:tab w:val="left" w:pos="440"/>
              <w:tab w:val="right" w:leader="dot" w:pos="9350"/>
            </w:tabs>
            <w:spacing w:line="360" w:lineRule="auto"/>
            <w:rPr>
              <w:rFonts w:ascii="Times New Roman" w:eastAsiaTheme="minorEastAsia" w:hAnsi="Times New Roman" w:cs="Times New Roman"/>
              <w:noProof/>
              <w:sz w:val="24"/>
              <w:szCs w:val="24"/>
            </w:rPr>
          </w:pPr>
          <w:hyperlink w:anchor="_Toc151031541" w:history="1">
            <w:r w:rsidR="00827685" w:rsidRPr="00B70680">
              <w:rPr>
                <w:rStyle w:val="Hyperlink"/>
                <w:rFonts w:ascii="Times New Roman" w:hAnsi="Times New Roman" w:cs="Times New Roman"/>
                <w:noProof/>
                <w:sz w:val="24"/>
                <w:szCs w:val="24"/>
              </w:rPr>
              <w:t>9</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Risk Assessment</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_Toc151031541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13</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1"/>
            <w:tabs>
              <w:tab w:val="left" w:pos="660"/>
              <w:tab w:val="right" w:leader="dot" w:pos="9350"/>
            </w:tabs>
            <w:spacing w:line="360" w:lineRule="auto"/>
            <w:rPr>
              <w:rFonts w:ascii="Times New Roman" w:eastAsiaTheme="minorEastAsia" w:hAnsi="Times New Roman" w:cs="Times New Roman"/>
              <w:noProof/>
              <w:sz w:val="24"/>
              <w:szCs w:val="24"/>
            </w:rPr>
          </w:pPr>
          <w:hyperlink w:anchor="_Toc151031542" w:history="1">
            <w:r w:rsidR="00827685" w:rsidRPr="00B70680">
              <w:rPr>
                <w:rStyle w:val="Hyperlink"/>
                <w:rFonts w:ascii="Times New Roman" w:hAnsi="Times New Roman" w:cs="Times New Roman"/>
                <w:noProof/>
                <w:sz w:val="24"/>
                <w:szCs w:val="24"/>
              </w:rPr>
              <w:t>10</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Conclusion</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_Toc151031542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13</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1"/>
            <w:tabs>
              <w:tab w:val="left" w:pos="660"/>
              <w:tab w:val="right" w:leader="dot" w:pos="9350"/>
            </w:tabs>
            <w:spacing w:line="360" w:lineRule="auto"/>
            <w:rPr>
              <w:rFonts w:ascii="Times New Roman" w:eastAsiaTheme="minorEastAsia" w:hAnsi="Times New Roman" w:cs="Times New Roman"/>
              <w:noProof/>
              <w:sz w:val="24"/>
              <w:szCs w:val="24"/>
            </w:rPr>
          </w:pPr>
          <w:hyperlink w:anchor="_Toc151031543" w:history="1">
            <w:r w:rsidR="00827685" w:rsidRPr="00B70680">
              <w:rPr>
                <w:rStyle w:val="Hyperlink"/>
                <w:rFonts w:ascii="Times New Roman" w:hAnsi="Times New Roman" w:cs="Times New Roman"/>
                <w:noProof/>
                <w:sz w:val="24"/>
                <w:szCs w:val="24"/>
              </w:rPr>
              <w:t>11</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Recommendations</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_Toc151031543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13</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1"/>
            <w:tabs>
              <w:tab w:val="left" w:pos="660"/>
              <w:tab w:val="right" w:leader="dot" w:pos="9350"/>
            </w:tabs>
            <w:spacing w:line="360" w:lineRule="auto"/>
            <w:rPr>
              <w:rFonts w:ascii="Times New Roman" w:eastAsiaTheme="minorEastAsia" w:hAnsi="Times New Roman" w:cs="Times New Roman"/>
              <w:noProof/>
              <w:sz w:val="24"/>
              <w:szCs w:val="24"/>
            </w:rPr>
          </w:pPr>
          <w:hyperlink w:anchor="_Toc151031544" w:history="1">
            <w:r w:rsidR="00827685" w:rsidRPr="00B70680">
              <w:rPr>
                <w:rStyle w:val="Hyperlink"/>
                <w:rFonts w:ascii="Times New Roman" w:hAnsi="Times New Roman" w:cs="Times New Roman"/>
                <w:noProof/>
                <w:sz w:val="24"/>
                <w:szCs w:val="24"/>
              </w:rPr>
              <w:t>12</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References</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_Toc151031544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15</w:t>
            </w:r>
            <w:r w:rsidR="00827685" w:rsidRPr="00B70680">
              <w:rPr>
                <w:rFonts w:ascii="Times New Roman" w:hAnsi="Times New Roman" w:cs="Times New Roman"/>
                <w:noProof/>
                <w:webHidden/>
                <w:sz w:val="24"/>
                <w:szCs w:val="24"/>
              </w:rPr>
              <w:fldChar w:fldCharType="end"/>
            </w:r>
          </w:hyperlink>
        </w:p>
        <w:p w:rsidR="00827685" w:rsidRPr="00B70680" w:rsidRDefault="00D54F17" w:rsidP="00B70680">
          <w:pPr>
            <w:pStyle w:val="TOC1"/>
            <w:tabs>
              <w:tab w:val="left" w:pos="660"/>
              <w:tab w:val="right" w:leader="dot" w:pos="9350"/>
            </w:tabs>
            <w:spacing w:line="360" w:lineRule="auto"/>
            <w:rPr>
              <w:rFonts w:ascii="Times New Roman" w:eastAsiaTheme="minorEastAsia" w:hAnsi="Times New Roman" w:cs="Times New Roman"/>
              <w:noProof/>
              <w:sz w:val="24"/>
              <w:szCs w:val="24"/>
            </w:rPr>
          </w:pPr>
          <w:hyperlink w:anchor="_Toc151031545" w:history="1">
            <w:r w:rsidR="00827685" w:rsidRPr="00B70680">
              <w:rPr>
                <w:rStyle w:val="Hyperlink"/>
                <w:rFonts w:ascii="Times New Roman" w:hAnsi="Times New Roman" w:cs="Times New Roman"/>
                <w:noProof/>
                <w:sz w:val="24"/>
                <w:szCs w:val="24"/>
              </w:rPr>
              <w:t>13</w:t>
            </w:r>
            <w:r w:rsidR="00827685" w:rsidRPr="00B70680">
              <w:rPr>
                <w:rFonts w:ascii="Times New Roman" w:eastAsiaTheme="minorEastAsia" w:hAnsi="Times New Roman" w:cs="Times New Roman"/>
                <w:noProof/>
                <w:sz w:val="24"/>
                <w:szCs w:val="24"/>
              </w:rPr>
              <w:tab/>
            </w:r>
            <w:r w:rsidR="00827685" w:rsidRPr="00B70680">
              <w:rPr>
                <w:rStyle w:val="Hyperlink"/>
                <w:rFonts w:ascii="Times New Roman" w:hAnsi="Times New Roman" w:cs="Times New Roman"/>
                <w:noProof/>
                <w:sz w:val="24"/>
                <w:szCs w:val="24"/>
              </w:rPr>
              <w:t>Executive Summary</w:t>
            </w:r>
            <w:r w:rsidR="00827685" w:rsidRPr="00B70680">
              <w:rPr>
                <w:rFonts w:ascii="Times New Roman" w:hAnsi="Times New Roman" w:cs="Times New Roman"/>
                <w:noProof/>
                <w:webHidden/>
                <w:sz w:val="24"/>
                <w:szCs w:val="24"/>
              </w:rPr>
              <w:tab/>
            </w:r>
            <w:r w:rsidR="00827685" w:rsidRPr="00B70680">
              <w:rPr>
                <w:rFonts w:ascii="Times New Roman" w:hAnsi="Times New Roman" w:cs="Times New Roman"/>
                <w:noProof/>
                <w:webHidden/>
                <w:sz w:val="24"/>
                <w:szCs w:val="24"/>
              </w:rPr>
              <w:fldChar w:fldCharType="begin"/>
            </w:r>
            <w:r w:rsidR="00827685" w:rsidRPr="00B70680">
              <w:rPr>
                <w:rFonts w:ascii="Times New Roman" w:hAnsi="Times New Roman" w:cs="Times New Roman"/>
                <w:noProof/>
                <w:webHidden/>
                <w:sz w:val="24"/>
                <w:szCs w:val="24"/>
              </w:rPr>
              <w:instrText xml:space="preserve"> PAGEREF _Toc151031545 \h </w:instrText>
            </w:r>
            <w:r w:rsidR="00827685" w:rsidRPr="00B70680">
              <w:rPr>
                <w:rFonts w:ascii="Times New Roman" w:hAnsi="Times New Roman" w:cs="Times New Roman"/>
                <w:noProof/>
                <w:webHidden/>
                <w:sz w:val="24"/>
                <w:szCs w:val="24"/>
              </w:rPr>
            </w:r>
            <w:r w:rsidR="00827685" w:rsidRPr="00B70680">
              <w:rPr>
                <w:rFonts w:ascii="Times New Roman" w:hAnsi="Times New Roman" w:cs="Times New Roman"/>
                <w:noProof/>
                <w:webHidden/>
                <w:sz w:val="24"/>
                <w:szCs w:val="24"/>
              </w:rPr>
              <w:fldChar w:fldCharType="separate"/>
            </w:r>
            <w:r w:rsidR="00827685" w:rsidRPr="00B70680">
              <w:rPr>
                <w:rFonts w:ascii="Times New Roman" w:hAnsi="Times New Roman" w:cs="Times New Roman"/>
                <w:noProof/>
                <w:webHidden/>
                <w:sz w:val="24"/>
                <w:szCs w:val="24"/>
              </w:rPr>
              <w:t>17</w:t>
            </w:r>
            <w:r w:rsidR="00827685" w:rsidRPr="00B70680">
              <w:rPr>
                <w:rFonts w:ascii="Times New Roman" w:hAnsi="Times New Roman" w:cs="Times New Roman"/>
                <w:noProof/>
                <w:webHidden/>
                <w:sz w:val="24"/>
                <w:szCs w:val="24"/>
              </w:rPr>
              <w:fldChar w:fldCharType="end"/>
            </w:r>
          </w:hyperlink>
        </w:p>
        <w:p w:rsidR="00B26B10" w:rsidRDefault="00B26B10" w:rsidP="00B70680">
          <w:pPr>
            <w:spacing w:line="360" w:lineRule="auto"/>
            <w:jc w:val="center"/>
          </w:pPr>
          <w:r w:rsidRPr="00B70680">
            <w:rPr>
              <w:rFonts w:ascii="Times New Roman" w:hAnsi="Times New Roman" w:cs="Times New Roman"/>
              <w:bCs/>
              <w:noProof/>
              <w:color w:val="000000" w:themeColor="text1"/>
              <w:sz w:val="24"/>
              <w:szCs w:val="24"/>
            </w:rPr>
            <w:fldChar w:fldCharType="end"/>
          </w:r>
        </w:p>
      </w:sdtContent>
    </w:sdt>
    <w:p w:rsidR="00956D37" w:rsidRDefault="00956D37" w:rsidP="009157D8">
      <w:pPr>
        <w:spacing w:line="360" w:lineRule="auto"/>
        <w:rPr>
          <w:rFonts w:ascii="Times New Roman" w:eastAsiaTheme="majorEastAsia"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rsidR="0076727F" w:rsidRPr="00C4072A" w:rsidRDefault="0076727F" w:rsidP="009157D8">
      <w:pPr>
        <w:pStyle w:val="Heading1"/>
        <w:spacing w:line="360" w:lineRule="auto"/>
        <w:jc w:val="both"/>
        <w:rPr>
          <w:rFonts w:ascii="Times New Roman" w:hAnsi="Times New Roman" w:cs="Times New Roman"/>
          <w:b/>
          <w:color w:val="000000" w:themeColor="text1"/>
          <w:sz w:val="24"/>
          <w:szCs w:val="24"/>
        </w:rPr>
      </w:pPr>
      <w:bookmarkStart w:id="0" w:name="_Toc151031524"/>
      <w:r w:rsidRPr="00C4072A">
        <w:rPr>
          <w:rFonts w:ascii="Times New Roman" w:hAnsi="Times New Roman" w:cs="Times New Roman"/>
          <w:b/>
          <w:color w:val="000000" w:themeColor="text1"/>
          <w:sz w:val="24"/>
          <w:szCs w:val="24"/>
        </w:rPr>
        <w:lastRenderedPageBreak/>
        <w:t>Purpose</w:t>
      </w:r>
      <w:bookmarkEnd w:id="0"/>
    </w:p>
    <w:p w:rsidR="00D97961" w:rsidRPr="00C4072A" w:rsidRDefault="005E5C5F" w:rsidP="009157D8">
      <w:pPr>
        <w:spacing w:line="360" w:lineRule="auto"/>
        <w:jc w:val="both"/>
        <w:rPr>
          <w:rFonts w:ascii="Times New Roman" w:hAnsi="Times New Roman" w:cs="Times New Roman"/>
          <w:color w:val="000000" w:themeColor="text1"/>
          <w:sz w:val="24"/>
          <w:szCs w:val="24"/>
        </w:rPr>
      </w:pPr>
      <w:r w:rsidRPr="005E5C5F">
        <w:rPr>
          <w:rFonts w:ascii="Times New Roman" w:hAnsi="Times New Roman" w:cs="Times New Roman"/>
          <w:color w:val="000000" w:themeColor="text1"/>
          <w:sz w:val="24"/>
          <w:szCs w:val="24"/>
        </w:rPr>
        <w:t>The focus of this study will be resort-beneficial techniques with the goal of advancing the business toward increased economic growth, stability, and profit maximizati</w:t>
      </w:r>
      <w:r>
        <w:rPr>
          <w:rFonts w:ascii="Times New Roman" w:hAnsi="Times New Roman" w:cs="Times New Roman"/>
          <w:color w:val="000000" w:themeColor="text1"/>
          <w:sz w:val="24"/>
          <w:szCs w:val="24"/>
        </w:rPr>
        <w:t>on in the UK hospitality sector</w:t>
      </w:r>
      <w:r w:rsidR="00D064C9" w:rsidRPr="00C4072A">
        <w:rPr>
          <w:rFonts w:ascii="Times New Roman" w:hAnsi="Times New Roman" w:cs="Times New Roman"/>
          <w:color w:val="000000" w:themeColor="text1"/>
          <w:sz w:val="24"/>
          <w:szCs w:val="24"/>
        </w:rPr>
        <w:t>.</w:t>
      </w:r>
    </w:p>
    <w:p w:rsidR="003C4556" w:rsidRPr="00C4072A" w:rsidRDefault="003B2FEA" w:rsidP="009157D8">
      <w:pPr>
        <w:pStyle w:val="Heading1"/>
        <w:spacing w:line="360" w:lineRule="auto"/>
        <w:jc w:val="both"/>
        <w:rPr>
          <w:rFonts w:ascii="Times New Roman" w:hAnsi="Times New Roman" w:cs="Times New Roman"/>
          <w:b/>
          <w:color w:val="000000" w:themeColor="text1"/>
          <w:sz w:val="24"/>
          <w:szCs w:val="24"/>
        </w:rPr>
      </w:pPr>
      <w:bookmarkStart w:id="1" w:name="_Toc151031525"/>
      <w:r w:rsidRPr="00C4072A">
        <w:rPr>
          <w:rFonts w:ascii="Times New Roman" w:hAnsi="Times New Roman" w:cs="Times New Roman"/>
          <w:b/>
          <w:color w:val="000000" w:themeColor="text1"/>
          <w:sz w:val="24"/>
          <w:szCs w:val="24"/>
        </w:rPr>
        <w:t>Introduction</w:t>
      </w:r>
      <w:bookmarkEnd w:id="1"/>
      <w:r w:rsidRPr="00C4072A">
        <w:rPr>
          <w:rFonts w:ascii="Times New Roman" w:hAnsi="Times New Roman" w:cs="Times New Roman"/>
          <w:b/>
          <w:color w:val="000000" w:themeColor="text1"/>
          <w:sz w:val="24"/>
          <w:szCs w:val="24"/>
        </w:rPr>
        <w:t xml:space="preserve"> </w:t>
      </w:r>
    </w:p>
    <w:p w:rsidR="00D97961" w:rsidRPr="00C4072A" w:rsidRDefault="006B6E5E" w:rsidP="009157D8">
      <w:pPr>
        <w:spacing w:line="360" w:lineRule="auto"/>
        <w:jc w:val="both"/>
        <w:rPr>
          <w:rFonts w:ascii="Times New Roman" w:hAnsi="Times New Roman" w:cs="Times New Roman"/>
          <w:color w:val="000000" w:themeColor="text1"/>
          <w:sz w:val="24"/>
          <w:szCs w:val="24"/>
        </w:rPr>
      </w:pPr>
      <w:r w:rsidRPr="006B6E5E">
        <w:rPr>
          <w:rFonts w:ascii="Times New Roman" w:hAnsi="Times New Roman" w:cs="Times New Roman"/>
          <w:color w:val="000000" w:themeColor="text1"/>
          <w:sz w:val="24"/>
          <w:szCs w:val="24"/>
        </w:rPr>
        <w:t xml:space="preserve">Mr. James Henderson, the owner of the business, is afraid about its long-term survival and wants to come up with a plan that promises sustainable growth of his business. The 25-room </w:t>
      </w:r>
      <w:proofErr w:type="spellStart"/>
      <w:r w:rsidRPr="006B6E5E">
        <w:rPr>
          <w:rFonts w:ascii="Times New Roman" w:hAnsi="Times New Roman" w:cs="Times New Roman"/>
          <w:color w:val="000000" w:themeColor="text1"/>
          <w:sz w:val="24"/>
          <w:szCs w:val="24"/>
        </w:rPr>
        <w:t>Seaview</w:t>
      </w:r>
      <w:proofErr w:type="spellEnd"/>
      <w:r w:rsidRPr="006B6E5E">
        <w:rPr>
          <w:rFonts w:ascii="Times New Roman" w:hAnsi="Times New Roman" w:cs="Times New Roman"/>
          <w:color w:val="000000" w:themeColor="text1"/>
          <w:sz w:val="24"/>
          <w:szCs w:val="24"/>
        </w:rPr>
        <w:t xml:space="preserve"> Resort, which is on a beautiful beach and has a restaurant, bar, and event space, used to be one of the popular choice amongst travelers looking for amusement and luxury under one roof. Still, the resort has witnessed a decline in earnings, occupants, and the quality of the service received by the guests who stay at the resort.</w:t>
      </w:r>
      <w:r w:rsidR="00D97961" w:rsidRPr="00C4072A">
        <w:rPr>
          <w:rFonts w:ascii="Times New Roman" w:hAnsi="Times New Roman" w:cs="Times New Roman"/>
          <w:color w:val="000000" w:themeColor="text1"/>
          <w:sz w:val="24"/>
          <w:szCs w:val="24"/>
        </w:rPr>
        <w:t xml:space="preserve"> </w:t>
      </w:r>
    </w:p>
    <w:p w:rsidR="0076727F" w:rsidRPr="00C4072A" w:rsidRDefault="0076727F" w:rsidP="009157D8">
      <w:pPr>
        <w:pStyle w:val="Heading1"/>
        <w:spacing w:line="360" w:lineRule="auto"/>
        <w:jc w:val="both"/>
        <w:rPr>
          <w:rFonts w:ascii="Times New Roman" w:hAnsi="Times New Roman" w:cs="Times New Roman"/>
          <w:b/>
          <w:color w:val="000000" w:themeColor="text1"/>
          <w:sz w:val="24"/>
          <w:szCs w:val="24"/>
        </w:rPr>
      </w:pPr>
      <w:bookmarkStart w:id="2" w:name="_Toc151031526"/>
      <w:r w:rsidRPr="00C4072A">
        <w:rPr>
          <w:rFonts w:ascii="Times New Roman" w:hAnsi="Times New Roman" w:cs="Times New Roman"/>
          <w:b/>
          <w:color w:val="000000" w:themeColor="text1"/>
          <w:sz w:val="24"/>
          <w:szCs w:val="24"/>
        </w:rPr>
        <w:t>Scope and Objectives</w:t>
      </w:r>
      <w:bookmarkEnd w:id="2"/>
      <w:r w:rsidRPr="00C4072A">
        <w:rPr>
          <w:rFonts w:ascii="Times New Roman" w:hAnsi="Times New Roman" w:cs="Times New Roman"/>
          <w:b/>
          <w:color w:val="000000" w:themeColor="text1"/>
          <w:sz w:val="24"/>
          <w:szCs w:val="24"/>
        </w:rPr>
        <w:t xml:space="preserve"> </w:t>
      </w:r>
    </w:p>
    <w:p w:rsidR="00FC2FCA" w:rsidRPr="00C4072A" w:rsidRDefault="00E361C6" w:rsidP="009157D8">
      <w:pPr>
        <w:spacing w:line="360" w:lineRule="auto"/>
        <w:jc w:val="both"/>
        <w:rPr>
          <w:rFonts w:ascii="Times New Roman" w:hAnsi="Times New Roman" w:cs="Times New Roman"/>
          <w:sz w:val="24"/>
          <w:szCs w:val="24"/>
        </w:rPr>
      </w:pPr>
      <w:r w:rsidRPr="00C4072A">
        <w:rPr>
          <w:rFonts w:ascii="Times New Roman" w:hAnsi="Times New Roman" w:cs="Times New Roman"/>
          <w:sz w:val="24"/>
          <w:szCs w:val="24"/>
        </w:rPr>
        <w:t>The</w:t>
      </w:r>
      <w:r w:rsidR="00FC2FCA" w:rsidRPr="00C4072A">
        <w:rPr>
          <w:rFonts w:ascii="Times New Roman" w:hAnsi="Times New Roman" w:cs="Times New Roman"/>
          <w:sz w:val="24"/>
          <w:szCs w:val="24"/>
        </w:rPr>
        <w:t xml:space="preserve"> primary objectives </w:t>
      </w:r>
      <w:r w:rsidRPr="00C4072A">
        <w:rPr>
          <w:rFonts w:ascii="Times New Roman" w:hAnsi="Times New Roman" w:cs="Times New Roman"/>
          <w:sz w:val="24"/>
          <w:szCs w:val="24"/>
        </w:rPr>
        <w:t xml:space="preserve">of evaluation </w:t>
      </w:r>
      <w:r w:rsidR="00FC2FCA" w:rsidRPr="00C4072A">
        <w:rPr>
          <w:rFonts w:ascii="Times New Roman" w:hAnsi="Times New Roman" w:cs="Times New Roman"/>
          <w:sz w:val="24"/>
          <w:szCs w:val="24"/>
        </w:rPr>
        <w:t>are as follows: </w:t>
      </w:r>
    </w:p>
    <w:p w:rsidR="00FC2FCA" w:rsidRPr="00C4072A" w:rsidRDefault="00FC2FCA" w:rsidP="009157D8">
      <w:pPr>
        <w:pStyle w:val="ListParagraph"/>
        <w:numPr>
          <w:ilvl w:val="0"/>
          <w:numId w:val="4"/>
        </w:numPr>
        <w:rPr>
          <w:rFonts w:cs="Times New Roman"/>
          <w:szCs w:val="24"/>
        </w:rPr>
      </w:pPr>
      <w:r w:rsidRPr="00C4072A">
        <w:rPr>
          <w:rFonts w:cs="Times New Roman"/>
          <w:szCs w:val="24"/>
        </w:rPr>
        <w:t xml:space="preserve">Assess financial performance </w:t>
      </w:r>
      <w:r w:rsidR="00A17A7C" w:rsidRPr="00C4072A">
        <w:rPr>
          <w:rFonts w:cs="Times New Roman"/>
          <w:szCs w:val="24"/>
        </w:rPr>
        <w:t xml:space="preserve">of </w:t>
      </w:r>
      <w:proofErr w:type="spellStart"/>
      <w:r w:rsidR="00A17A7C" w:rsidRPr="00C4072A">
        <w:rPr>
          <w:rFonts w:cs="Times New Roman"/>
          <w:szCs w:val="24"/>
        </w:rPr>
        <w:t>Seaview</w:t>
      </w:r>
      <w:proofErr w:type="spellEnd"/>
      <w:r w:rsidR="00A17A7C" w:rsidRPr="00C4072A">
        <w:rPr>
          <w:rFonts w:cs="Times New Roman"/>
          <w:szCs w:val="24"/>
        </w:rPr>
        <w:t xml:space="preserve"> Resort </w:t>
      </w:r>
      <w:r w:rsidRPr="00C4072A">
        <w:rPr>
          <w:rFonts w:cs="Times New Roman"/>
          <w:szCs w:val="24"/>
        </w:rPr>
        <w:t>during the last three years.</w:t>
      </w:r>
    </w:p>
    <w:p w:rsidR="00FC2FCA" w:rsidRPr="00C4072A" w:rsidRDefault="00FC2FCA" w:rsidP="009157D8">
      <w:pPr>
        <w:pStyle w:val="ListParagraph"/>
        <w:numPr>
          <w:ilvl w:val="0"/>
          <w:numId w:val="4"/>
        </w:numPr>
        <w:rPr>
          <w:rFonts w:cs="Times New Roman"/>
          <w:szCs w:val="24"/>
        </w:rPr>
      </w:pPr>
      <w:r w:rsidRPr="00C4072A">
        <w:rPr>
          <w:rFonts w:cs="Times New Roman"/>
          <w:szCs w:val="24"/>
        </w:rPr>
        <w:t>Ascertain the principal elements causing the decline in profitability.</w:t>
      </w:r>
    </w:p>
    <w:p w:rsidR="00FC2FCA" w:rsidRPr="00C4072A" w:rsidRDefault="00FC2FCA" w:rsidP="009157D8">
      <w:pPr>
        <w:pStyle w:val="ListParagraph"/>
        <w:numPr>
          <w:ilvl w:val="0"/>
          <w:numId w:val="4"/>
        </w:numPr>
        <w:rPr>
          <w:rFonts w:cs="Times New Roman"/>
          <w:szCs w:val="24"/>
        </w:rPr>
      </w:pPr>
      <w:r w:rsidRPr="00C4072A">
        <w:rPr>
          <w:rFonts w:cs="Times New Roman"/>
          <w:szCs w:val="24"/>
        </w:rPr>
        <w:t>Create a potential turnaround plan</w:t>
      </w:r>
      <w:r w:rsidR="005A6B01" w:rsidRPr="00C4072A">
        <w:rPr>
          <w:rFonts w:cs="Times New Roman"/>
          <w:szCs w:val="24"/>
        </w:rPr>
        <w:t xml:space="preserve"> with the goal of restoring the</w:t>
      </w:r>
      <w:r w:rsidRPr="00C4072A">
        <w:rPr>
          <w:rFonts w:cs="Times New Roman"/>
          <w:szCs w:val="24"/>
        </w:rPr>
        <w:t xml:space="preserve"> financial stability</w:t>
      </w:r>
      <w:r w:rsidR="004A6E7A" w:rsidRPr="00C4072A">
        <w:rPr>
          <w:rFonts w:cs="Times New Roman"/>
          <w:szCs w:val="24"/>
        </w:rPr>
        <w:t xml:space="preserve"> of resort</w:t>
      </w:r>
      <w:r w:rsidRPr="00C4072A">
        <w:rPr>
          <w:rFonts w:cs="Times New Roman"/>
          <w:szCs w:val="24"/>
        </w:rPr>
        <w:t xml:space="preserve"> and regaining its position as a top travel destination.</w:t>
      </w:r>
    </w:p>
    <w:p w:rsidR="0076727F" w:rsidRPr="00C4072A" w:rsidRDefault="0076727F" w:rsidP="009157D8">
      <w:pPr>
        <w:pStyle w:val="Heading1"/>
        <w:spacing w:line="360" w:lineRule="auto"/>
        <w:jc w:val="both"/>
        <w:rPr>
          <w:rFonts w:ascii="Times New Roman" w:hAnsi="Times New Roman" w:cs="Times New Roman"/>
          <w:b/>
          <w:color w:val="000000" w:themeColor="text1"/>
          <w:sz w:val="24"/>
          <w:szCs w:val="24"/>
        </w:rPr>
      </w:pPr>
      <w:bookmarkStart w:id="3" w:name="_Toc151031527"/>
      <w:r w:rsidRPr="00C4072A">
        <w:rPr>
          <w:rFonts w:ascii="Times New Roman" w:hAnsi="Times New Roman" w:cs="Times New Roman"/>
          <w:b/>
          <w:color w:val="000000" w:themeColor="text1"/>
          <w:sz w:val="24"/>
          <w:szCs w:val="24"/>
        </w:rPr>
        <w:t>Financial Analysis</w:t>
      </w:r>
      <w:bookmarkEnd w:id="3"/>
      <w:r w:rsidRPr="00C4072A">
        <w:rPr>
          <w:rFonts w:ascii="Times New Roman" w:hAnsi="Times New Roman" w:cs="Times New Roman"/>
          <w:b/>
          <w:color w:val="000000" w:themeColor="text1"/>
          <w:sz w:val="24"/>
          <w:szCs w:val="24"/>
        </w:rPr>
        <w:t xml:space="preserve"> </w:t>
      </w:r>
    </w:p>
    <w:p w:rsidR="003B2FEA" w:rsidRPr="00C4072A" w:rsidRDefault="003B2FEA" w:rsidP="009157D8">
      <w:pPr>
        <w:pStyle w:val="Heading2"/>
        <w:spacing w:line="360" w:lineRule="auto"/>
        <w:jc w:val="both"/>
        <w:rPr>
          <w:rFonts w:ascii="Times New Roman" w:hAnsi="Times New Roman" w:cs="Times New Roman"/>
          <w:b/>
          <w:color w:val="000000" w:themeColor="text1"/>
          <w:sz w:val="24"/>
          <w:szCs w:val="24"/>
        </w:rPr>
      </w:pPr>
      <w:bookmarkStart w:id="4" w:name="_Toc151031528"/>
      <w:r w:rsidRPr="00C4072A">
        <w:rPr>
          <w:rFonts w:ascii="Times New Roman" w:hAnsi="Times New Roman" w:cs="Times New Roman"/>
          <w:b/>
          <w:color w:val="000000" w:themeColor="text1"/>
          <w:sz w:val="24"/>
          <w:szCs w:val="24"/>
        </w:rPr>
        <w:t>Income Statement Analysis (2020-2022)</w:t>
      </w:r>
      <w:bookmarkEnd w:id="4"/>
    </w:p>
    <w:p w:rsidR="00642839" w:rsidRPr="00642839" w:rsidRDefault="00642839" w:rsidP="00642839">
      <w:pPr>
        <w:spacing w:after="0" w:line="360" w:lineRule="auto"/>
        <w:jc w:val="both"/>
        <w:rPr>
          <w:rFonts w:ascii="Times New Roman" w:hAnsi="Times New Roman" w:cs="Times New Roman"/>
          <w:color w:val="000000" w:themeColor="text1"/>
          <w:sz w:val="24"/>
          <w:szCs w:val="24"/>
        </w:rPr>
      </w:pPr>
      <w:r w:rsidRPr="00642839">
        <w:rPr>
          <w:rFonts w:ascii="Times New Roman" w:hAnsi="Times New Roman" w:cs="Times New Roman"/>
          <w:color w:val="000000" w:themeColor="text1"/>
          <w:sz w:val="24"/>
          <w:szCs w:val="24"/>
        </w:rPr>
        <w:t xml:space="preserve">Gross profit margins: </w:t>
      </w:r>
    </w:p>
    <w:p w:rsidR="00642839" w:rsidRPr="00642839" w:rsidRDefault="00642839" w:rsidP="00642839">
      <w:pPr>
        <w:spacing w:after="0" w:line="360" w:lineRule="auto"/>
        <w:jc w:val="both"/>
        <w:rPr>
          <w:rFonts w:ascii="Times New Roman" w:hAnsi="Times New Roman" w:cs="Times New Roman"/>
          <w:color w:val="000000" w:themeColor="text1"/>
          <w:sz w:val="24"/>
          <w:szCs w:val="24"/>
        </w:rPr>
      </w:pPr>
      <w:r w:rsidRPr="00642839">
        <w:rPr>
          <w:rFonts w:ascii="Times New Roman" w:hAnsi="Times New Roman" w:cs="Times New Roman"/>
          <w:color w:val="000000" w:themeColor="text1"/>
          <w:sz w:val="24"/>
          <w:szCs w:val="24"/>
        </w:rPr>
        <w:t xml:space="preserve">(Gross profit*100)/Sales </w:t>
      </w:r>
    </w:p>
    <w:p w:rsidR="00642839" w:rsidRPr="00642839" w:rsidRDefault="00642839" w:rsidP="00642839">
      <w:pPr>
        <w:spacing w:after="0" w:line="360" w:lineRule="auto"/>
        <w:jc w:val="both"/>
        <w:rPr>
          <w:rFonts w:ascii="Times New Roman" w:hAnsi="Times New Roman" w:cs="Times New Roman"/>
          <w:color w:val="000000" w:themeColor="text1"/>
          <w:sz w:val="24"/>
          <w:szCs w:val="24"/>
        </w:rPr>
      </w:pPr>
      <w:r w:rsidRPr="00642839">
        <w:rPr>
          <w:rFonts w:ascii="Times New Roman" w:hAnsi="Times New Roman" w:cs="Times New Roman"/>
          <w:color w:val="000000" w:themeColor="text1"/>
          <w:sz w:val="24"/>
          <w:szCs w:val="24"/>
        </w:rPr>
        <w:t>2019= 25%</w:t>
      </w:r>
    </w:p>
    <w:p w:rsidR="00642839" w:rsidRPr="00642839" w:rsidRDefault="00642839" w:rsidP="00642839">
      <w:pPr>
        <w:spacing w:after="0" w:line="360" w:lineRule="auto"/>
        <w:jc w:val="both"/>
        <w:rPr>
          <w:rFonts w:ascii="Times New Roman" w:hAnsi="Times New Roman" w:cs="Times New Roman"/>
          <w:color w:val="000000" w:themeColor="text1"/>
          <w:sz w:val="24"/>
          <w:szCs w:val="24"/>
        </w:rPr>
      </w:pPr>
      <w:r w:rsidRPr="00642839">
        <w:rPr>
          <w:rFonts w:ascii="Times New Roman" w:hAnsi="Times New Roman" w:cs="Times New Roman"/>
          <w:color w:val="000000" w:themeColor="text1"/>
          <w:sz w:val="24"/>
          <w:szCs w:val="24"/>
        </w:rPr>
        <w:t>2020= 16%</w:t>
      </w:r>
    </w:p>
    <w:p w:rsidR="00642839" w:rsidRPr="00642839" w:rsidRDefault="00642839" w:rsidP="00642839">
      <w:pPr>
        <w:spacing w:after="0" w:line="360" w:lineRule="auto"/>
        <w:jc w:val="both"/>
        <w:rPr>
          <w:rFonts w:ascii="Times New Roman" w:hAnsi="Times New Roman" w:cs="Times New Roman"/>
          <w:color w:val="000000" w:themeColor="text1"/>
          <w:sz w:val="24"/>
          <w:szCs w:val="24"/>
        </w:rPr>
      </w:pPr>
      <w:r w:rsidRPr="00642839">
        <w:rPr>
          <w:rFonts w:ascii="Times New Roman" w:hAnsi="Times New Roman" w:cs="Times New Roman"/>
          <w:color w:val="000000" w:themeColor="text1"/>
          <w:sz w:val="24"/>
          <w:szCs w:val="24"/>
        </w:rPr>
        <w:t>2021= (4.65%)</w:t>
      </w:r>
    </w:p>
    <w:p w:rsidR="00642839" w:rsidRPr="00642839" w:rsidRDefault="00642839" w:rsidP="00642839">
      <w:pPr>
        <w:spacing w:after="0" w:line="360" w:lineRule="auto"/>
        <w:jc w:val="both"/>
        <w:rPr>
          <w:rFonts w:ascii="Times New Roman" w:hAnsi="Times New Roman" w:cs="Times New Roman"/>
          <w:color w:val="000000" w:themeColor="text1"/>
          <w:sz w:val="24"/>
          <w:szCs w:val="24"/>
        </w:rPr>
      </w:pPr>
      <w:r w:rsidRPr="00642839">
        <w:rPr>
          <w:rFonts w:ascii="Times New Roman" w:hAnsi="Times New Roman" w:cs="Times New Roman"/>
          <w:color w:val="000000" w:themeColor="text1"/>
          <w:sz w:val="24"/>
          <w:szCs w:val="24"/>
        </w:rPr>
        <w:t>Net profit margins:</w:t>
      </w:r>
    </w:p>
    <w:p w:rsidR="00642839" w:rsidRPr="00642839" w:rsidRDefault="00642839" w:rsidP="00642839">
      <w:pPr>
        <w:spacing w:after="0" w:line="360" w:lineRule="auto"/>
        <w:jc w:val="both"/>
        <w:rPr>
          <w:rFonts w:ascii="Times New Roman" w:hAnsi="Times New Roman" w:cs="Times New Roman"/>
          <w:color w:val="000000" w:themeColor="text1"/>
          <w:sz w:val="24"/>
          <w:szCs w:val="24"/>
        </w:rPr>
      </w:pPr>
      <w:r w:rsidRPr="00642839">
        <w:rPr>
          <w:rFonts w:ascii="Times New Roman" w:hAnsi="Times New Roman" w:cs="Times New Roman"/>
          <w:color w:val="000000" w:themeColor="text1"/>
          <w:sz w:val="24"/>
          <w:szCs w:val="24"/>
        </w:rPr>
        <w:t>(Net profit*100)/Sales</w:t>
      </w:r>
    </w:p>
    <w:p w:rsidR="00642839" w:rsidRPr="00642839" w:rsidRDefault="00642839" w:rsidP="00642839">
      <w:pPr>
        <w:spacing w:after="0" w:line="360" w:lineRule="auto"/>
        <w:jc w:val="both"/>
        <w:rPr>
          <w:rFonts w:ascii="Times New Roman" w:hAnsi="Times New Roman" w:cs="Times New Roman"/>
          <w:color w:val="000000" w:themeColor="text1"/>
          <w:sz w:val="24"/>
          <w:szCs w:val="24"/>
        </w:rPr>
      </w:pPr>
      <w:r w:rsidRPr="00642839">
        <w:rPr>
          <w:rFonts w:ascii="Times New Roman" w:hAnsi="Times New Roman" w:cs="Times New Roman"/>
          <w:color w:val="000000" w:themeColor="text1"/>
          <w:sz w:val="24"/>
          <w:szCs w:val="24"/>
        </w:rPr>
        <w:t>2019=15%</w:t>
      </w:r>
    </w:p>
    <w:p w:rsidR="00642839" w:rsidRPr="00642839" w:rsidRDefault="00642839" w:rsidP="00642839">
      <w:pPr>
        <w:spacing w:after="0" w:line="360" w:lineRule="auto"/>
        <w:jc w:val="both"/>
        <w:rPr>
          <w:rFonts w:ascii="Times New Roman" w:hAnsi="Times New Roman" w:cs="Times New Roman"/>
          <w:color w:val="000000" w:themeColor="text1"/>
          <w:sz w:val="24"/>
          <w:szCs w:val="24"/>
        </w:rPr>
      </w:pPr>
      <w:r w:rsidRPr="00642839">
        <w:rPr>
          <w:rFonts w:ascii="Times New Roman" w:hAnsi="Times New Roman" w:cs="Times New Roman"/>
          <w:color w:val="000000" w:themeColor="text1"/>
          <w:sz w:val="24"/>
          <w:szCs w:val="24"/>
        </w:rPr>
        <w:t>2020= 8.33%</w:t>
      </w:r>
    </w:p>
    <w:p w:rsidR="00642839" w:rsidRPr="00642839" w:rsidRDefault="00642839" w:rsidP="00642839">
      <w:pPr>
        <w:spacing w:after="0" w:line="360" w:lineRule="auto"/>
        <w:jc w:val="both"/>
        <w:rPr>
          <w:rFonts w:ascii="Times New Roman" w:hAnsi="Times New Roman" w:cs="Times New Roman"/>
          <w:color w:val="000000" w:themeColor="text1"/>
          <w:sz w:val="24"/>
          <w:szCs w:val="24"/>
        </w:rPr>
      </w:pPr>
      <w:r w:rsidRPr="00642839">
        <w:rPr>
          <w:rFonts w:ascii="Times New Roman" w:hAnsi="Times New Roman" w:cs="Times New Roman"/>
          <w:color w:val="000000" w:themeColor="text1"/>
          <w:sz w:val="24"/>
          <w:szCs w:val="24"/>
        </w:rPr>
        <w:t>2021= (11.04%)</w:t>
      </w:r>
    </w:p>
    <w:p w:rsidR="00642839" w:rsidRPr="00642839" w:rsidRDefault="00642839" w:rsidP="00642839">
      <w:pPr>
        <w:spacing w:after="0" w:line="360" w:lineRule="auto"/>
        <w:jc w:val="both"/>
        <w:rPr>
          <w:rFonts w:ascii="Times New Roman" w:hAnsi="Times New Roman" w:cs="Times New Roman"/>
          <w:color w:val="000000" w:themeColor="text1"/>
          <w:sz w:val="24"/>
          <w:szCs w:val="24"/>
        </w:rPr>
      </w:pPr>
    </w:p>
    <w:p w:rsidR="00EE7FA1" w:rsidRPr="00C4072A" w:rsidRDefault="00642839" w:rsidP="009157D8">
      <w:pPr>
        <w:spacing w:after="0" w:line="360" w:lineRule="auto"/>
        <w:jc w:val="both"/>
        <w:rPr>
          <w:rFonts w:ascii="Times New Roman" w:hAnsi="Times New Roman" w:cs="Times New Roman"/>
          <w:color w:val="000000" w:themeColor="text1"/>
          <w:sz w:val="24"/>
          <w:szCs w:val="24"/>
        </w:rPr>
      </w:pPr>
      <w:r w:rsidRPr="00642839">
        <w:rPr>
          <w:rFonts w:ascii="Times New Roman" w:hAnsi="Times New Roman" w:cs="Times New Roman"/>
          <w:color w:val="000000" w:themeColor="text1"/>
          <w:sz w:val="24"/>
          <w:szCs w:val="24"/>
        </w:rPr>
        <w:lastRenderedPageBreak/>
        <w:t>Profits for the business fell in both 2021 and 2022, as shown by the growth ratios above. One key reason for these negative margins is that the company’s operating costs exceeded the company’s revenue for the year. The situation prevailed even after the hotel reduced rates. This was due to some issues, including consumers' preferences for the competition, outdated technology, and hazardous environmental practices</w:t>
      </w:r>
      <w:r w:rsidR="00586B42">
        <w:rPr>
          <w:rFonts w:ascii="Times New Roman" w:hAnsi="Times New Roman" w:cs="Times New Roman"/>
          <w:color w:val="000000" w:themeColor="text1"/>
          <w:sz w:val="24"/>
          <w:szCs w:val="24"/>
        </w:rPr>
        <w:t xml:space="preserve"> </w:t>
      </w:r>
      <w:r w:rsidR="00586B42" w:rsidRPr="00586B42">
        <w:rPr>
          <w:rFonts w:ascii="Times New Roman" w:hAnsi="Times New Roman" w:cs="Times New Roman"/>
          <w:color w:val="000000" w:themeColor="text1"/>
          <w:sz w:val="24"/>
          <w:szCs w:val="24"/>
          <w:lang w:val="en-GB"/>
        </w:rPr>
        <w:t xml:space="preserve">(Nam </w:t>
      </w:r>
      <w:r w:rsidR="00586B42" w:rsidRPr="00586B42">
        <w:rPr>
          <w:rFonts w:ascii="Times New Roman" w:hAnsi="Times New Roman" w:cs="Times New Roman"/>
          <w:i/>
          <w:color w:val="000000" w:themeColor="text1"/>
          <w:sz w:val="24"/>
          <w:szCs w:val="24"/>
          <w:lang w:val="en-GB"/>
        </w:rPr>
        <w:t>et al</w:t>
      </w:r>
      <w:r w:rsidR="00586B42" w:rsidRPr="00586B42">
        <w:rPr>
          <w:rFonts w:ascii="Times New Roman" w:hAnsi="Times New Roman" w:cs="Times New Roman"/>
          <w:color w:val="000000" w:themeColor="text1"/>
          <w:sz w:val="24"/>
          <w:szCs w:val="24"/>
          <w:lang w:val="en-GB"/>
        </w:rPr>
        <w:t>, 2021)</w:t>
      </w:r>
      <w:r w:rsidRPr="00642839">
        <w:rPr>
          <w:rFonts w:ascii="Times New Roman" w:hAnsi="Times New Roman" w:cs="Times New Roman"/>
          <w:color w:val="000000" w:themeColor="text1"/>
          <w:sz w:val="24"/>
          <w:szCs w:val="24"/>
        </w:rPr>
        <w:t>.</w:t>
      </w:r>
    </w:p>
    <w:p w:rsidR="003B2FEA" w:rsidRPr="00C4072A" w:rsidRDefault="003B2FEA" w:rsidP="009157D8">
      <w:pPr>
        <w:pStyle w:val="Heading2"/>
        <w:spacing w:line="360" w:lineRule="auto"/>
        <w:jc w:val="both"/>
        <w:rPr>
          <w:rFonts w:ascii="Times New Roman" w:hAnsi="Times New Roman" w:cs="Times New Roman"/>
          <w:b/>
          <w:color w:val="000000" w:themeColor="text1"/>
          <w:sz w:val="24"/>
          <w:szCs w:val="24"/>
        </w:rPr>
      </w:pPr>
      <w:bookmarkStart w:id="5" w:name="_Toc151031529"/>
      <w:r w:rsidRPr="00C4072A">
        <w:rPr>
          <w:rFonts w:ascii="Times New Roman" w:hAnsi="Times New Roman" w:cs="Times New Roman"/>
          <w:b/>
          <w:color w:val="000000" w:themeColor="text1"/>
          <w:sz w:val="24"/>
          <w:szCs w:val="24"/>
        </w:rPr>
        <w:t>Balance Sheet Analysis (End of 2022)</w:t>
      </w:r>
      <w:bookmarkEnd w:id="5"/>
    </w:p>
    <w:p w:rsidR="002D7ECC" w:rsidRDefault="007D3FA6" w:rsidP="009157D8">
      <w:pPr>
        <w:spacing w:after="0" w:line="360" w:lineRule="auto"/>
        <w:jc w:val="both"/>
        <w:rPr>
          <w:rFonts w:ascii="Times New Roman" w:hAnsi="Times New Roman" w:cs="Times New Roman"/>
          <w:color w:val="000000" w:themeColor="text1"/>
          <w:sz w:val="24"/>
          <w:szCs w:val="24"/>
        </w:rPr>
      </w:pPr>
      <w:r w:rsidRPr="007D3FA6">
        <w:rPr>
          <w:rFonts w:ascii="Times New Roman" w:hAnsi="Times New Roman" w:cs="Times New Roman"/>
          <w:color w:val="000000" w:themeColor="text1"/>
          <w:sz w:val="24"/>
          <w:szCs w:val="24"/>
        </w:rPr>
        <w:t>The hotel has $1,030,000 in assets for the year 2022. These are the things it can use to make money and keep running. Liabilities amount to $580,000, which are the resort's debts that need to be paid. In this case, the resort has an equity of $450,000. To further analyze how well the resort is doing financially, we can compare these balance sheet numbers to averages in the industry and using ratios to make your comments and comparisons clearer (</w:t>
      </w:r>
      <w:proofErr w:type="spellStart"/>
      <w:r w:rsidRPr="007D3FA6">
        <w:rPr>
          <w:rFonts w:ascii="Times New Roman" w:hAnsi="Times New Roman" w:cs="Times New Roman"/>
          <w:color w:val="000000" w:themeColor="text1"/>
          <w:sz w:val="24"/>
          <w:szCs w:val="24"/>
        </w:rPr>
        <w:t>Wahlen</w:t>
      </w:r>
      <w:proofErr w:type="spellEnd"/>
      <w:r w:rsidRPr="007D3FA6">
        <w:rPr>
          <w:rFonts w:ascii="Times New Roman" w:hAnsi="Times New Roman" w:cs="Times New Roman"/>
          <w:color w:val="000000" w:themeColor="text1"/>
          <w:sz w:val="24"/>
          <w:szCs w:val="24"/>
        </w:rPr>
        <w:t>, et al, 2018).</w:t>
      </w:r>
    </w:p>
    <w:p w:rsidR="00EE7FA1" w:rsidRPr="00C4072A" w:rsidRDefault="00EE7FA1" w:rsidP="009157D8">
      <w:pPr>
        <w:spacing w:after="0" w:line="360" w:lineRule="auto"/>
        <w:jc w:val="both"/>
        <w:rPr>
          <w:rFonts w:ascii="Times New Roman" w:hAnsi="Times New Roman" w:cs="Times New Roman"/>
          <w:color w:val="000000" w:themeColor="text1"/>
          <w:sz w:val="24"/>
          <w:szCs w:val="24"/>
        </w:rPr>
      </w:pPr>
      <w:r w:rsidRPr="00C4072A">
        <w:rPr>
          <w:rFonts w:ascii="Times New Roman" w:hAnsi="Times New Roman" w:cs="Times New Roman"/>
          <w:noProof/>
          <w:color w:val="000000" w:themeColor="text1"/>
          <w:sz w:val="24"/>
          <w:szCs w:val="24"/>
        </w:rPr>
        <w:drawing>
          <wp:inline distT="0" distB="0" distL="0" distR="0" wp14:anchorId="345121C9" wp14:editId="2789DAE3">
            <wp:extent cx="5943600" cy="1990090"/>
            <wp:effectExtent l="0" t="0" r="0" b="0"/>
            <wp:docPr id="619623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623290" name=""/>
                    <pic:cNvPicPr/>
                  </pic:nvPicPr>
                  <pic:blipFill>
                    <a:blip r:embed="rId6"/>
                    <a:stretch>
                      <a:fillRect/>
                    </a:stretch>
                  </pic:blipFill>
                  <pic:spPr>
                    <a:xfrm>
                      <a:off x="0" y="0"/>
                      <a:ext cx="5943600" cy="1990090"/>
                    </a:xfrm>
                    <a:prstGeom prst="rect">
                      <a:avLst/>
                    </a:prstGeom>
                  </pic:spPr>
                </pic:pic>
              </a:graphicData>
            </a:graphic>
          </wp:inline>
        </w:drawing>
      </w:r>
    </w:p>
    <w:p w:rsidR="00EE7FA1" w:rsidRPr="00C4072A" w:rsidRDefault="00EE7FA1" w:rsidP="009157D8">
      <w:pPr>
        <w:spacing w:line="360" w:lineRule="auto"/>
        <w:jc w:val="both"/>
        <w:rPr>
          <w:rFonts w:ascii="Times New Roman" w:hAnsi="Times New Roman" w:cs="Times New Roman"/>
          <w:color w:val="000000" w:themeColor="text1"/>
          <w:sz w:val="24"/>
          <w:szCs w:val="24"/>
        </w:rPr>
      </w:pPr>
    </w:p>
    <w:p w:rsidR="003B2FEA" w:rsidRPr="00C4072A" w:rsidRDefault="003B2FEA" w:rsidP="009157D8">
      <w:pPr>
        <w:pStyle w:val="Heading2"/>
        <w:spacing w:line="360" w:lineRule="auto"/>
        <w:jc w:val="both"/>
        <w:rPr>
          <w:rFonts w:ascii="Times New Roman" w:hAnsi="Times New Roman" w:cs="Times New Roman"/>
          <w:b/>
          <w:color w:val="000000" w:themeColor="text1"/>
          <w:sz w:val="24"/>
          <w:szCs w:val="24"/>
        </w:rPr>
      </w:pPr>
      <w:bookmarkStart w:id="6" w:name="_Toc151031530"/>
      <w:r w:rsidRPr="00C4072A">
        <w:rPr>
          <w:rFonts w:ascii="Times New Roman" w:hAnsi="Times New Roman" w:cs="Times New Roman"/>
          <w:b/>
          <w:color w:val="000000" w:themeColor="text1"/>
          <w:sz w:val="24"/>
          <w:szCs w:val="24"/>
        </w:rPr>
        <w:t>Cash Flow Analysis (2022)</w:t>
      </w:r>
      <w:bookmarkEnd w:id="6"/>
    </w:p>
    <w:p w:rsidR="003E053E" w:rsidRDefault="003E053E" w:rsidP="009157D8">
      <w:pPr>
        <w:spacing w:after="0" w:line="360" w:lineRule="auto"/>
        <w:jc w:val="both"/>
        <w:rPr>
          <w:rFonts w:ascii="Times New Roman" w:hAnsi="Times New Roman" w:cs="Times New Roman"/>
          <w:color w:val="000000" w:themeColor="text1"/>
          <w:sz w:val="24"/>
          <w:szCs w:val="24"/>
        </w:rPr>
      </w:pPr>
      <w:r w:rsidRPr="003E053E">
        <w:rPr>
          <w:rFonts w:ascii="Times New Roman" w:hAnsi="Times New Roman" w:cs="Times New Roman"/>
          <w:color w:val="000000" w:themeColor="text1"/>
          <w:sz w:val="24"/>
          <w:szCs w:val="24"/>
        </w:rPr>
        <w:t xml:space="preserve">The resort continues to face challenges in </w:t>
      </w:r>
      <w:proofErr w:type="spellStart"/>
      <w:proofErr w:type="gramStart"/>
      <w:r w:rsidRPr="003E053E">
        <w:rPr>
          <w:rFonts w:ascii="Times New Roman" w:hAnsi="Times New Roman" w:cs="Times New Roman"/>
          <w:color w:val="000000" w:themeColor="text1"/>
          <w:sz w:val="24"/>
          <w:szCs w:val="24"/>
        </w:rPr>
        <w:t>it’s</w:t>
      </w:r>
      <w:proofErr w:type="spellEnd"/>
      <w:proofErr w:type="gramEnd"/>
      <w:r w:rsidRPr="003E053E">
        <w:rPr>
          <w:rFonts w:ascii="Times New Roman" w:hAnsi="Times New Roman" w:cs="Times New Roman"/>
          <w:color w:val="000000" w:themeColor="text1"/>
          <w:sz w:val="24"/>
          <w:szCs w:val="24"/>
        </w:rPr>
        <w:t xml:space="preserve"> cash flow, primarily due to negative cash flow from operations and capital expenditures. Negative cash flow from the operation of around ($80,000) explains that the resort’s day-to-day activities are not generating sufficient cash to cover its operating expenses. The anticipated reasons for this could include poor management of expenses, for instance, high operating costs i.e. labor, utility, or maintenance expenses (</w:t>
      </w:r>
      <w:proofErr w:type="spellStart"/>
      <w:r w:rsidRPr="003E053E">
        <w:rPr>
          <w:rFonts w:ascii="Times New Roman" w:hAnsi="Times New Roman" w:cs="Times New Roman"/>
          <w:color w:val="000000" w:themeColor="text1"/>
          <w:sz w:val="24"/>
          <w:szCs w:val="24"/>
        </w:rPr>
        <w:t>Fridson</w:t>
      </w:r>
      <w:proofErr w:type="spellEnd"/>
      <w:r w:rsidRPr="003E053E">
        <w:rPr>
          <w:rFonts w:ascii="Times New Roman" w:hAnsi="Times New Roman" w:cs="Times New Roman"/>
          <w:color w:val="000000" w:themeColor="text1"/>
          <w:sz w:val="24"/>
          <w:szCs w:val="24"/>
        </w:rPr>
        <w:t xml:space="preserve"> et al, 2022). The resort has heavily invested in capital expenditure of amount $3000, they need to consider how to spread the cost over time and explore financing options for capital projects. In 2022, the company has a negative cash flow of ($110,000), indicating that they are using cash reserves or borrowings to cover operation shortfalls and capital expenditures</w:t>
      </w:r>
      <w:r w:rsidR="009C61F4">
        <w:rPr>
          <w:rFonts w:ascii="Times New Roman" w:hAnsi="Times New Roman" w:cs="Times New Roman"/>
          <w:color w:val="000000" w:themeColor="text1"/>
          <w:sz w:val="24"/>
          <w:szCs w:val="24"/>
        </w:rPr>
        <w:t xml:space="preserve"> </w:t>
      </w:r>
      <w:r w:rsidR="009C61F4" w:rsidRPr="009C61F4">
        <w:rPr>
          <w:rFonts w:ascii="Times New Roman" w:hAnsi="Times New Roman" w:cs="Times New Roman"/>
          <w:color w:val="000000" w:themeColor="text1"/>
          <w:sz w:val="24"/>
          <w:szCs w:val="24"/>
          <w:lang w:val="en-GB"/>
        </w:rPr>
        <w:t xml:space="preserve">(Aggarwal and </w:t>
      </w:r>
      <w:proofErr w:type="spellStart"/>
      <w:r w:rsidR="009C61F4" w:rsidRPr="009C61F4">
        <w:rPr>
          <w:rFonts w:ascii="Times New Roman" w:hAnsi="Times New Roman" w:cs="Times New Roman"/>
          <w:color w:val="000000" w:themeColor="text1"/>
          <w:sz w:val="24"/>
          <w:szCs w:val="24"/>
          <w:lang w:val="en-GB"/>
        </w:rPr>
        <w:t>Padhan</w:t>
      </w:r>
      <w:proofErr w:type="spellEnd"/>
      <w:r w:rsidR="009C61F4" w:rsidRPr="009C61F4">
        <w:rPr>
          <w:rFonts w:ascii="Times New Roman" w:hAnsi="Times New Roman" w:cs="Times New Roman"/>
          <w:color w:val="000000" w:themeColor="text1"/>
          <w:sz w:val="24"/>
          <w:szCs w:val="24"/>
          <w:lang w:val="en-GB"/>
        </w:rPr>
        <w:t>, 2017)</w:t>
      </w:r>
      <w:r w:rsidRPr="003E053E">
        <w:rPr>
          <w:rFonts w:ascii="Times New Roman" w:hAnsi="Times New Roman" w:cs="Times New Roman"/>
          <w:color w:val="000000" w:themeColor="text1"/>
          <w:sz w:val="24"/>
          <w:szCs w:val="24"/>
        </w:rPr>
        <w:t xml:space="preserve">. </w:t>
      </w:r>
    </w:p>
    <w:p w:rsidR="00EE7FA1" w:rsidRPr="00C4072A" w:rsidRDefault="00EE7FA1" w:rsidP="009157D8">
      <w:pPr>
        <w:spacing w:after="0" w:line="360" w:lineRule="auto"/>
        <w:jc w:val="both"/>
        <w:rPr>
          <w:rFonts w:ascii="Times New Roman" w:hAnsi="Times New Roman" w:cs="Times New Roman"/>
          <w:color w:val="000000" w:themeColor="text1"/>
          <w:sz w:val="24"/>
          <w:szCs w:val="24"/>
        </w:rPr>
      </w:pPr>
      <w:r w:rsidRPr="00C4072A">
        <w:rPr>
          <w:rFonts w:ascii="Times New Roman" w:hAnsi="Times New Roman" w:cs="Times New Roman"/>
          <w:noProof/>
          <w:color w:val="000000" w:themeColor="text1"/>
          <w:sz w:val="24"/>
          <w:szCs w:val="24"/>
        </w:rPr>
        <w:lastRenderedPageBreak/>
        <w:drawing>
          <wp:inline distT="0" distB="0" distL="0" distR="0" wp14:anchorId="6E9EF926" wp14:editId="63C919F8">
            <wp:extent cx="5943600" cy="929640"/>
            <wp:effectExtent l="0" t="0" r="0" b="3810"/>
            <wp:docPr id="328645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645354" name=""/>
                    <pic:cNvPicPr/>
                  </pic:nvPicPr>
                  <pic:blipFill>
                    <a:blip r:embed="rId7"/>
                    <a:stretch>
                      <a:fillRect/>
                    </a:stretch>
                  </pic:blipFill>
                  <pic:spPr>
                    <a:xfrm>
                      <a:off x="0" y="0"/>
                      <a:ext cx="5943600" cy="929640"/>
                    </a:xfrm>
                    <a:prstGeom prst="rect">
                      <a:avLst/>
                    </a:prstGeom>
                  </pic:spPr>
                </pic:pic>
              </a:graphicData>
            </a:graphic>
          </wp:inline>
        </w:drawing>
      </w:r>
    </w:p>
    <w:p w:rsidR="003B2FEA" w:rsidRPr="00C4072A" w:rsidRDefault="003B2FEA" w:rsidP="009157D8">
      <w:pPr>
        <w:pStyle w:val="Heading2"/>
        <w:spacing w:line="360" w:lineRule="auto"/>
        <w:jc w:val="both"/>
        <w:rPr>
          <w:rFonts w:ascii="Times New Roman" w:hAnsi="Times New Roman" w:cs="Times New Roman"/>
          <w:b/>
          <w:color w:val="000000" w:themeColor="text1"/>
          <w:sz w:val="24"/>
          <w:szCs w:val="24"/>
        </w:rPr>
      </w:pPr>
      <w:bookmarkStart w:id="7" w:name="_Toc151031531"/>
      <w:r w:rsidRPr="00C4072A">
        <w:rPr>
          <w:rFonts w:ascii="Times New Roman" w:hAnsi="Times New Roman" w:cs="Times New Roman"/>
          <w:b/>
          <w:color w:val="000000" w:themeColor="text1"/>
          <w:sz w:val="24"/>
          <w:szCs w:val="24"/>
        </w:rPr>
        <w:t>Financial Ratios (End of 2022)</w:t>
      </w:r>
      <w:bookmarkEnd w:id="7"/>
    </w:p>
    <w:p w:rsidR="00403DF4" w:rsidRPr="00403DF4" w:rsidRDefault="00403DF4" w:rsidP="00403DF4">
      <w:pPr>
        <w:spacing w:line="360" w:lineRule="auto"/>
        <w:jc w:val="both"/>
        <w:rPr>
          <w:rFonts w:ascii="Times New Roman" w:hAnsi="Times New Roman" w:cs="Times New Roman"/>
          <w:sz w:val="24"/>
          <w:szCs w:val="24"/>
        </w:rPr>
      </w:pPr>
      <w:r w:rsidRPr="00403DF4">
        <w:rPr>
          <w:rFonts w:ascii="Times New Roman" w:hAnsi="Times New Roman" w:cs="Times New Roman"/>
          <w:sz w:val="24"/>
          <w:szCs w:val="24"/>
        </w:rPr>
        <w:t xml:space="preserve">Current Ratio </w:t>
      </w:r>
    </w:p>
    <w:p w:rsidR="00403DF4" w:rsidRPr="00403DF4" w:rsidRDefault="00403DF4" w:rsidP="00403DF4">
      <w:pPr>
        <w:spacing w:line="360" w:lineRule="auto"/>
        <w:jc w:val="both"/>
        <w:rPr>
          <w:rFonts w:ascii="Times New Roman" w:hAnsi="Times New Roman" w:cs="Times New Roman"/>
          <w:sz w:val="24"/>
          <w:szCs w:val="24"/>
        </w:rPr>
      </w:pPr>
      <w:r w:rsidRPr="00403DF4">
        <w:rPr>
          <w:rFonts w:ascii="Times New Roman" w:hAnsi="Times New Roman" w:cs="Times New Roman"/>
          <w:sz w:val="24"/>
          <w:szCs w:val="24"/>
        </w:rPr>
        <w:t>2022 = 250,000/180,000= 1.38</w:t>
      </w:r>
    </w:p>
    <w:p w:rsidR="00403DF4" w:rsidRPr="00403DF4" w:rsidRDefault="00403DF4" w:rsidP="00403DF4">
      <w:pPr>
        <w:spacing w:line="360" w:lineRule="auto"/>
        <w:jc w:val="both"/>
        <w:rPr>
          <w:rFonts w:ascii="Times New Roman" w:hAnsi="Times New Roman" w:cs="Times New Roman"/>
          <w:sz w:val="24"/>
          <w:szCs w:val="24"/>
        </w:rPr>
      </w:pPr>
      <w:r w:rsidRPr="00403DF4">
        <w:rPr>
          <w:rFonts w:ascii="Times New Roman" w:hAnsi="Times New Roman" w:cs="Times New Roman"/>
          <w:sz w:val="24"/>
          <w:szCs w:val="24"/>
        </w:rPr>
        <w:t>Acid test ratio</w:t>
      </w:r>
    </w:p>
    <w:p w:rsidR="00403DF4" w:rsidRPr="00403DF4" w:rsidRDefault="00403DF4" w:rsidP="00403DF4">
      <w:pPr>
        <w:spacing w:line="360" w:lineRule="auto"/>
        <w:jc w:val="both"/>
        <w:rPr>
          <w:rFonts w:ascii="Times New Roman" w:hAnsi="Times New Roman" w:cs="Times New Roman"/>
          <w:sz w:val="24"/>
          <w:szCs w:val="24"/>
        </w:rPr>
      </w:pPr>
      <w:r w:rsidRPr="00403DF4">
        <w:rPr>
          <w:rFonts w:ascii="Times New Roman" w:hAnsi="Times New Roman" w:cs="Times New Roman"/>
          <w:sz w:val="24"/>
          <w:szCs w:val="24"/>
        </w:rPr>
        <w:t>2022=150000/180000= 0.83</w:t>
      </w:r>
    </w:p>
    <w:p w:rsidR="00403DF4" w:rsidRPr="00403DF4" w:rsidRDefault="00403DF4" w:rsidP="00403DF4">
      <w:pPr>
        <w:spacing w:line="360" w:lineRule="auto"/>
        <w:jc w:val="both"/>
        <w:rPr>
          <w:rFonts w:ascii="Times New Roman" w:hAnsi="Times New Roman" w:cs="Times New Roman"/>
          <w:sz w:val="24"/>
          <w:szCs w:val="24"/>
        </w:rPr>
      </w:pPr>
      <w:r w:rsidRPr="00403DF4">
        <w:rPr>
          <w:rFonts w:ascii="Times New Roman" w:hAnsi="Times New Roman" w:cs="Times New Roman"/>
          <w:sz w:val="24"/>
          <w:szCs w:val="24"/>
        </w:rPr>
        <w:t>Debt to equity ratio</w:t>
      </w:r>
    </w:p>
    <w:p w:rsidR="00403DF4" w:rsidRPr="00403DF4" w:rsidRDefault="00403DF4" w:rsidP="00403DF4">
      <w:pPr>
        <w:spacing w:line="360" w:lineRule="auto"/>
        <w:jc w:val="both"/>
        <w:rPr>
          <w:rFonts w:ascii="Times New Roman" w:hAnsi="Times New Roman" w:cs="Times New Roman"/>
          <w:sz w:val="24"/>
          <w:szCs w:val="24"/>
        </w:rPr>
      </w:pPr>
      <w:r w:rsidRPr="00403DF4">
        <w:rPr>
          <w:rFonts w:ascii="Times New Roman" w:hAnsi="Times New Roman" w:cs="Times New Roman"/>
          <w:sz w:val="24"/>
          <w:szCs w:val="24"/>
        </w:rPr>
        <w:t xml:space="preserve">2022= 400000/450000= 0.89 </w:t>
      </w:r>
    </w:p>
    <w:p w:rsidR="00403DF4" w:rsidRPr="00403DF4" w:rsidRDefault="00403DF4" w:rsidP="00403DF4">
      <w:pPr>
        <w:spacing w:line="360" w:lineRule="auto"/>
        <w:jc w:val="both"/>
        <w:rPr>
          <w:rFonts w:ascii="Times New Roman" w:hAnsi="Times New Roman" w:cs="Times New Roman"/>
          <w:sz w:val="24"/>
          <w:szCs w:val="24"/>
        </w:rPr>
      </w:pPr>
      <w:r w:rsidRPr="00403DF4">
        <w:rPr>
          <w:rFonts w:ascii="Times New Roman" w:hAnsi="Times New Roman" w:cs="Times New Roman"/>
          <w:sz w:val="24"/>
          <w:szCs w:val="24"/>
        </w:rPr>
        <w:t xml:space="preserve">Return on Assets </w:t>
      </w:r>
    </w:p>
    <w:p w:rsidR="00403DF4" w:rsidRPr="00403DF4" w:rsidRDefault="00403DF4" w:rsidP="00403DF4">
      <w:pPr>
        <w:spacing w:line="360" w:lineRule="auto"/>
        <w:jc w:val="both"/>
        <w:rPr>
          <w:rFonts w:ascii="Times New Roman" w:hAnsi="Times New Roman" w:cs="Times New Roman"/>
          <w:sz w:val="24"/>
          <w:szCs w:val="24"/>
        </w:rPr>
      </w:pPr>
      <w:r w:rsidRPr="00403DF4">
        <w:rPr>
          <w:rFonts w:ascii="Times New Roman" w:hAnsi="Times New Roman" w:cs="Times New Roman"/>
          <w:sz w:val="24"/>
          <w:szCs w:val="24"/>
        </w:rPr>
        <w:t>2022= (47500)/1030000= -0.046</w:t>
      </w:r>
    </w:p>
    <w:p w:rsidR="00403DF4" w:rsidRPr="00403DF4" w:rsidRDefault="00403DF4" w:rsidP="00403DF4">
      <w:pPr>
        <w:spacing w:line="360" w:lineRule="auto"/>
        <w:jc w:val="both"/>
        <w:rPr>
          <w:rFonts w:ascii="Times New Roman" w:hAnsi="Times New Roman" w:cs="Times New Roman"/>
          <w:sz w:val="24"/>
          <w:szCs w:val="24"/>
        </w:rPr>
      </w:pPr>
      <w:r w:rsidRPr="00403DF4">
        <w:rPr>
          <w:rFonts w:ascii="Times New Roman" w:hAnsi="Times New Roman" w:cs="Times New Roman"/>
          <w:sz w:val="24"/>
          <w:szCs w:val="24"/>
        </w:rPr>
        <w:t xml:space="preserve">Return on equity </w:t>
      </w:r>
    </w:p>
    <w:p w:rsidR="00403DF4" w:rsidRPr="00403DF4" w:rsidRDefault="00403DF4" w:rsidP="00403DF4">
      <w:pPr>
        <w:spacing w:line="360" w:lineRule="auto"/>
        <w:jc w:val="both"/>
        <w:rPr>
          <w:rFonts w:ascii="Times New Roman" w:hAnsi="Times New Roman" w:cs="Times New Roman"/>
          <w:sz w:val="24"/>
          <w:szCs w:val="24"/>
        </w:rPr>
      </w:pPr>
      <w:r w:rsidRPr="00403DF4">
        <w:rPr>
          <w:rFonts w:ascii="Times New Roman" w:hAnsi="Times New Roman" w:cs="Times New Roman"/>
          <w:sz w:val="24"/>
          <w:szCs w:val="24"/>
        </w:rPr>
        <w:t>2022= (47500)/450000= -0.11</w:t>
      </w:r>
    </w:p>
    <w:p w:rsidR="00EE04E7" w:rsidRPr="00403DF4" w:rsidRDefault="00403DF4" w:rsidP="00403DF4">
      <w:pPr>
        <w:spacing w:line="360" w:lineRule="auto"/>
        <w:jc w:val="both"/>
        <w:rPr>
          <w:rFonts w:ascii="Times New Roman" w:hAnsi="Times New Roman" w:cs="Times New Roman"/>
          <w:sz w:val="24"/>
          <w:szCs w:val="24"/>
        </w:rPr>
      </w:pPr>
      <w:r w:rsidRPr="00403DF4">
        <w:rPr>
          <w:rFonts w:ascii="Times New Roman" w:hAnsi="Times New Roman" w:cs="Times New Roman"/>
          <w:sz w:val="24"/>
          <w:szCs w:val="24"/>
        </w:rPr>
        <w:t>The company has more current assets than current liabilities, which is a good sign as the number is 1.38. The number further indicates that the business holds enough assets to pay off its short-term debts. However, the quick ratio shows that the business doesn't have enough cash on hand to cover its present debts and is relying more on its inventory. This could be because of losses or lousy handling of the assets. Return on Equity is also negative 0.11, meaning owners are not getting any money back from the business. This might happen because of net losses or lousy use of property (</w:t>
      </w:r>
      <w:proofErr w:type="spellStart"/>
      <w:r w:rsidRPr="00403DF4">
        <w:rPr>
          <w:rFonts w:ascii="Times New Roman" w:hAnsi="Times New Roman" w:cs="Times New Roman"/>
          <w:sz w:val="24"/>
          <w:szCs w:val="24"/>
        </w:rPr>
        <w:t>Palepu</w:t>
      </w:r>
      <w:proofErr w:type="spellEnd"/>
      <w:r w:rsidRPr="00403DF4">
        <w:rPr>
          <w:rFonts w:ascii="Times New Roman" w:hAnsi="Times New Roman" w:cs="Times New Roman"/>
          <w:sz w:val="24"/>
          <w:szCs w:val="24"/>
        </w:rPr>
        <w:t xml:space="preserve"> et al, 2020).</w:t>
      </w:r>
    </w:p>
    <w:p w:rsidR="003B2FEA" w:rsidRPr="00C4072A" w:rsidRDefault="003B2FEA" w:rsidP="009157D8">
      <w:pPr>
        <w:pStyle w:val="Heading2"/>
        <w:spacing w:line="360" w:lineRule="auto"/>
        <w:jc w:val="both"/>
        <w:rPr>
          <w:rFonts w:ascii="Times New Roman" w:hAnsi="Times New Roman" w:cs="Times New Roman"/>
          <w:b/>
          <w:color w:val="000000" w:themeColor="text1"/>
          <w:sz w:val="24"/>
          <w:szCs w:val="24"/>
        </w:rPr>
      </w:pPr>
      <w:bookmarkStart w:id="8" w:name="_Toc151031532"/>
      <w:r w:rsidRPr="00C4072A">
        <w:rPr>
          <w:rFonts w:ascii="Times New Roman" w:hAnsi="Times New Roman" w:cs="Times New Roman"/>
          <w:b/>
          <w:color w:val="000000" w:themeColor="text1"/>
          <w:sz w:val="24"/>
          <w:szCs w:val="24"/>
        </w:rPr>
        <w:t>Additional Financial Information</w:t>
      </w:r>
      <w:bookmarkEnd w:id="8"/>
      <w:r w:rsidRPr="00C4072A">
        <w:rPr>
          <w:rFonts w:ascii="Times New Roman" w:hAnsi="Times New Roman" w:cs="Times New Roman"/>
          <w:b/>
          <w:color w:val="000000" w:themeColor="text1"/>
          <w:sz w:val="24"/>
          <w:szCs w:val="24"/>
        </w:rPr>
        <w:t xml:space="preserve"> </w:t>
      </w:r>
    </w:p>
    <w:p w:rsidR="003E1958" w:rsidRPr="00C4072A" w:rsidRDefault="003E1958" w:rsidP="009157D8">
      <w:pPr>
        <w:spacing w:after="0" w:line="360" w:lineRule="auto"/>
        <w:jc w:val="both"/>
        <w:rPr>
          <w:rFonts w:ascii="Times New Roman" w:hAnsi="Times New Roman" w:cs="Times New Roman"/>
          <w:b/>
          <w:bCs/>
          <w:color w:val="000000" w:themeColor="text1"/>
          <w:sz w:val="24"/>
          <w:szCs w:val="24"/>
        </w:rPr>
      </w:pPr>
      <w:r w:rsidRPr="00C4072A">
        <w:rPr>
          <w:rFonts w:ascii="Times New Roman" w:hAnsi="Times New Roman" w:cs="Times New Roman"/>
          <w:b/>
          <w:bCs/>
          <w:color w:val="000000" w:themeColor="text1"/>
          <w:sz w:val="24"/>
          <w:szCs w:val="24"/>
        </w:rPr>
        <w:t>Average Room Rate (ARR)</w:t>
      </w:r>
    </w:p>
    <w:p w:rsidR="003E1958" w:rsidRPr="00C4072A" w:rsidRDefault="003E1958" w:rsidP="009157D8">
      <w:pPr>
        <w:pStyle w:val="ListParagraph"/>
        <w:numPr>
          <w:ilvl w:val="0"/>
          <w:numId w:val="2"/>
        </w:numPr>
        <w:spacing w:after="0"/>
        <w:rPr>
          <w:rFonts w:cs="Times New Roman"/>
          <w:color w:val="000000" w:themeColor="text1"/>
          <w:szCs w:val="24"/>
        </w:rPr>
      </w:pPr>
      <w:r w:rsidRPr="00C4072A">
        <w:rPr>
          <w:rFonts w:cs="Times New Roman"/>
          <w:color w:val="000000" w:themeColor="text1"/>
          <w:szCs w:val="24"/>
        </w:rPr>
        <w:t>2020: £250</w:t>
      </w:r>
    </w:p>
    <w:p w:rsidR="003E1958" w:rsidRPr="00C4072A" w:rsidRDefault="003E1958" w:rsidP="009157D8">
      <w:pPr>
        <w:pStyle w:val="ListParagraph"/>
        <w:numPr>
          <w:ilvl w:val="0"/>
          <w:numId w:val="2"/>
        </w:numPr>
        <w:spacing w:after="0"/>
        <w:rPr>
          <w:rFonts w:cs="Times New Roman"/>
          <w:color w:val="000000" w:themeColor="text1"/>
          <w:szCs w:val="24"/>
        </w:rPr>
      </w:pPr>
      <w:r w:rsidRPr="00C4072A">
        <w:rPr>
          <w:rFonts w:cs="Times New Roman"/>
          <w:color w:val="000000" w:themeColor="text1"/>
          <w:szCs w:val="24"/>
        </w:rPr>
        <w:t>2021: £230</w:t>
      </w:r>
    </w:p>
    <w:p w:rsidR="003E1958" w:rsidRPr="00C4072A" w:rsidRDefault="003E1958" w:rsidP="009157D8">
      <w:pPr>
        <w:pStyle w:val="ListParagraph"/>
        <w:numPr>
          <w:ilvl w:val="0"/>
          <w:numId w:val="2"/>
        </w:numPr>
        <w:spacing w:after="0"/>
        <w:rPr>
          <w:rFonts w:cs="Times New Roman"/>
          <w:color w:val="000000" w:themeColor="text1"/>
          <w:szCs w:val="24"/>
        </w:rPr>
      </w:pPr>
      <w:r w:rsidRPr="00C4072A">
        <w:rPr>
          <w:rFonts w:cs="Times New Roman"/>
          <w:color w:val="000000" w:themeColor="text1"/>
          <w:szCs w:val="24"/>
        </w:rPr>
        <w:t>2022: £210</w:t>
      </w:r>
    </w:p>
    <w:p w:rsidR="003E1958" w:rsidRPr="00C4072A" w:rsidRDefault="003E1958" w:rsidP="009157D8">
      <w:pPr>
        <w:spacing w:after="0" w:line="360" w:lineRule="auto"/>
        <w:jc w:val="both"/>
        <w:rPr>
          <w:rFonts w:ascii="Times New Roman" w:hAnsi="Times New Roman" w:cs="Times New Roman"/>
          <w:b/>
          <w:bCs/>
          <w:color w:val="000000" w:themeColor="text1"/>
          <w:sz w:val="24"/>
          <w:szCs w:val="24"/>
        </w:rPr>
      </w:pPr>
      <w:r w:rsidRPr="00C4072A">
        <w:rPr>
          <w:rFonts w:ascii="Times New Roman" w:hAnsi="Times New Roman" w:cs="Times New Roman"/>
          <w:b/>
          <w:bCs/>
          <w:color w:val="000000" w:themeColor="text1"/>
          <w:sz w:val="24"/>
          <w:szCs w:val="24"/>
        </w:rPr>
        <w:lastRenderedPageBreak/>
        <w:t>Occupancy Rate</w:t>
      </w:r>
    </w:p>
    <w:p w:rsidR="003E1958" w:rsidRPr="00C4072A" w:rsidRDefault="003E1958" w:rsidP="009157D8">
      <w:pPr>
        <w:pStyle w:val="ListParagraph"/>
        <w:numPr>
          <w:ilvl w:val="0"/>
          <w:numId w:val="3"/>
        </w:numPr>
        <w:spacing w:after="0"/>
        <w:rPr>
          <w:rFonts w:cs="Times New Roman"/>
          <w:color w:val="000000" w:themeColor="text1"/>
          <w:szCs w:val="24"/>
        </w:rPr>
      </w:pPr>
      <w:r w:rsidRPr="00C4072A">
        <w:rPr>
          <w:rFonts w:cs="Times New Roman"/>
          <w:color w:val="000000" w:themeColor="text1"/>
          <w:szCs w:val="24"/>
        </w:rPr>
        <w:t>2020: 70%</w:t>
      </w:r>
    </w:p>
    <w:p w:rsidR="003E1958" w:rsidRPr="00C4072A" w:rsidRDefault="003E1958" w:rsidP="009157D8">
      <w:pPr>
        <w:pStyle w:val="ListParagraph"/>
        <w:numPr>
          <w:ilvl w:val="0"/>
          <w:numId w:val="3"/>
        </w:numPr>
        <w:spacing w:after="0"/>
        <w:rPr>
          <w:rFonts w:cs="Times New Roman"/>
          <w:color w:val="000000" w:themeColor="text1"/>
          <w:szCs w:val="24"/>
        </w:rPr>
      </w:pPr>
      <w:r w:rsidRPr="00C4072A">
        <w:rPr>
          <w:rFonts w:cs="Times New Roman"/>
          <w:color w:val="000000" w:themeColor="text1"/>
          <w:szCs w:val="24"/>
        </w:rPr>
        <w:t>2021: 65%</w:t>
      </w:r>
    </w:p>
    <w:p w:rsidR="003E1958" w:rsidRPr="00C4072A" w:rsidRDefault="003E1958" w:rsidP="009157D8">
      <w:pPr>
        <w:pStyle w:val="ListParagraph"/>
        <w:numPr>
          <w:ilvl w:val="0"/>
          <w:numId w:val="3"/>
        </w:numPr>
        <w:spacing w:after="0"/>
        <w:rPr>
          <w:rFonts w:cs="Times New Roman"/>
          <w:color w:val="000000" w:themeColor="text1"/>
          <w:szCs w:val="24"/>
        </w:rPr>
      </w:pPr>
      <w:r w:rsidRPr="00C4072A">
        <w:rPr>
          <w:rFonts w:cs="Times New Roman"/>
          <w:color w:val="000000" w:themeColor="text1"/>
          <w:szCs w:val="24"/>
        </w:rPr>
        <w:t>2022: 60%</w:t>
      </w:r>
    </w:p>
    <w:p w:rsidR="003B2FEA" w:rsidRPr="00C4072A" w:rsidRDefault="003B2FEA" w:rsidP="009157D8">
      <w:pPr>
        <w:pStyle w:val="Heading1"/>
        <w:spacing w:line="360" w:lineRule="auto"/>
        <w:jc w:val="both"/>
        <w:rPr>
          <w:rFonts w:ascii="Times New Roman" w:hAnsi="Times New Roman" w:cs="Times New Roman"/>
          <w:b/>
          <w:color w:val="000000" w:themeColor="text1"/>
          <w:sz w:val="24"/>
          <w:szCs w:val="24"/>
        </w:rPr>
      </w:pPr>
      <w:bookmarkStart w:id="9" w:name="_Toc151031533"/>
      <w:r w:rsidRPr="00C4072A">
        <w:rPr>
          <w:rFonts w:ascii="Times New Roman" w:hAnsi="Times New Roman" w:cs="Times New Roman"/>
          <w:b/>
          <w:color w:val="000000" w:themeColor="text1"/>
          <w:sz w:val="24"/>
          <w:szCs w:val="24"/>
        </w:rPr>
        <w:t>SWOT Analysis</w:t>
      </w:r>
      <w:bookmarkEnd w:id="9"/>
      <w:r w:rsidRPr="00C4072A">
        <w:rPr>
          <w:rFonts w:ascii="Times New Roman" w:hAnsi="Times New Roman" w:cs="Times New Roman"/>
          <w:b/>
          <w:color w:val="000000" w:themeColor="text1"/>
          <w:sz w:val="24"/>
          <w:szCs w:val="24"/>
        </w:rPr>
        <w:t xml:space="preserve"> </w:t>
      </w:r>
    </w:p>
    <w:tbl>
      <w:tblPr>
        <w:tblStyle w:val="GridTable2-Accent1"/>
        <w:tblW w:w="0" w:type="auto"/>
        <w:tblLook w:val="04A0" w:firstRow="1" w:lastRow="0" w:firstColumn="1" w:lastColumn="0" w:noHBand="0" w:noVBand="1"/>
      </w:tblPr>
      <w:tblGrid>
        <w:gridCol w:w="4675"/>
        <w:gridCol w:w="4675"/>
      </w:tblGrid>
      <w:tr w:rsidR="003058C7" w:rsidRPr="00C4072A" w:rsidTr="003058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3058C7" w:rsidRPr="00C4072A" w:rsidRDefault="003058C7" w:rsidP="009157D8">
            <w:pPr>
              <w:spacing w:line="360" w:lineRule="auto"/>
              <w:jc w:val="both"/>
              <w:rPr>
                <w:rFonts w:ascii="Times New Roman" w:hAnsi="Times New Roman" w:cs="Times New Roman"/>
                <w:sz w:val="24"/>
                <w:szCs w:val="24"/>
              </w:rPr>
            </w:pPr>
            <w:r w:rsidRPr="00C4072A">
              <w:rPr>
                <w:rFonts w:ascii="Times New Roman" w:hAnsi="Times New Roman" w:cs="Times New Roman"/>
                <w:sz w:val="24"/>
                <w:szCs w:val="24"/>
              </w:rPr>
              <w:t>Strengths</w:t>
            </w:r>
          </w:p>
          <w:p w:rsidR="00285070" w:rsidRPr="00285070" w:rsidRDefault="00285070" w:rsidP="00285070">
            <w:pPr>
              <w:spacing w:line="360" w:lineRule="auto"/>
              <w:jc w:val="both"/>
              <w:rPr>
                <w:rFonts w:ascii="Times New Roman" w:hAnsi="Times New Roman" w:cs="Times New Roman"/>
                <w:b w:val="0"/>
                <w:sz w:val="24"/>
                <w:szCs w:val="24"/>
              </w:rPr>
            </w:pPr>
            <w:r w:rsidRPr="00285070">
              <w:rPr>
                <w:rFonts w:ascii="Times New Roman" w:hAnsi="Times New Roman" w:cs="Times New Roman"/>
                <w:b w:val="0"/>
                <w:sz w:val="24"/>
                <w:szCs w:val="24"/>
              </w:rPr>
              <w:t>-The resort is located at a prime location, at a picturesque coastline</w:t>
            </w:r>
          </w:p>
          <w:p w:rsidR="00285070" w:rsidRPr="00285070" w:rsidRDefault="00285070" w:rsidP="00285070">
            <w:pPr>
              <w:spacing w:line="360" w:lineRule="auto"/>
              <w:jc w:val="both"/>
              <w:rPr>
                <w:rFonts w:ascii="Times New Roman" w:hAnsi="Times New Roman" w:cs="Times New Roman"/>
                <w:b w:val="0"/>
                <w:sz w:val="24"/>
                <w:szCs w:val="24"/>
              </w:rPr>
            </w:pPr>
            <w:r w:rsidRPr="00285070">
              <w:rPr>
                <w:rFonts w:ascii="Times New Roman" w:hAnsi="Times New Roman" w:cs="Times New Roman"/>
                <w:b w:val="0"/>
                <w:sz w:val="24"/>
                <w:szCs w:val="24"/>
              </w:rPr>
              <w:t>- The restaurant holds a strong financial position with its significant assets</w:t>
            </w:r>
          </w:p>
          <w:p w:rsidR="00285070" w:rsidRPr="00285070" w:rsidRDefault="00285070" w:rsidP="00285070">
            <w:pPr>
              <w:spacing w:line="360" w:lineRule="auto"/>
              <w:jc w:val="both"/>
              <w:rPr>
                <w:rFonts w:ascii="Times New Roman" w:hAnsi="Times New Roman" w:cs="Times New Roman"/>
                <w:b w:val="0"/>
                <w:sz w:val="24"/>
                <w:szCs w:val="24"/>
              </w:rPr>
            </w:pPr>
            <w:r w:rsidRPr="00285070">
              <w:rPr>
                <w:rFonts w:ascii="Times New Roman" w:hAnsi="Times New Roman" w:cs="Times New Roman"/>
                <w:b w:val="0"/>
                <w:sz w:val="24"/>
                <w:szCs w:val="24"/>
              </w:rPr>
              <w:t xml:space="preserve"> -The restaurants and bars, can make additional money and provide people with diverse experiences in one place. </w:t>
            </w:r>
          </w:p>
          <w:p w:rsidR="003058C7" w:rsidRPr="00C4072A" w:rsidRDefault="00285070" w:rsidP="00285070">
            <w:pPr>
              <w:spacing w:line="360" w:lineRule="auto"/>
              <w:jc w:val="both"/>
              <w:rPr>
                <w:rFonts w:ascii="Times New Roman" w:hAnsi="Times New Roman" w:cs="Times New Roman"/>
                <w:sz w:val="24"/>
                <w:szCs w:val="24"/>
              </w:rPr>
            </w:pPr>
            <w:r w:rsidRPr="00285070">
              <w:rPr>
                <w:rFonts w:ascii="Times New Roman" w:hAnsi="Times New Roman" w:cs="Times New Roman"/>
                <w:b w:val="0"/>
                <w:sz w:val="24"/>
                <w:szCs w:val="24"/>
              </w:rPr>
              <w:t xml:space="preserve"> - The restaurant used to be very successful and offer high-end services, which can help it rebuild its image (</w:t>
            </w:r>
            <w:proofErr w:type="spellStart"/>
            <w:r w:rsidRPr="00285070">
              <w:rPr>
                <w:rFonts w:ascii="Times New Roman" w:hAnsi="Times New Roman" w:cs="Times New Roman"/>
                <w:b w:val="0"/>
                <w:sz w:val="24"/>
                <w:szCs w:val="24"/>
              </w:rPr>
              <w:t>Gurl</w:t>
            </w:r>
            <w:proofErr w:type="spellEnd"/>
            <w:r w:rsidRPr="00285070">
              <w:rPr>
                <w:rFonts w:ascii="Times New Roman" w:hAnsi="Times New Roman" w:cs="Times New Roman"/>
                <w:b w:val="0"/>
                <w:sz w:val="24"/>
                <w:szCs w:val="24"/>
              </w:rPr>
              <w:t>, 2017).</w:t>
            </w:r>
          </w:p>
        </w:tc>
        <w:tc>
          <w:tcPr>
            <w:tcW w:w="4675" w:type="dxa"/>
          </w:tcPr>
          <w:p w:rsidR="003058C7" w:rsidRPr="00C4072A" w:rsidRDefault="003058C7" w:rsidP="009157D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4072A">
              <w:rPr>
                <w:rFonts w:ascii="Times New Roman" w:hAnsi="Times New Roman" w:cs="Times New Roman"/>
                <w:sz w:val="24"/>
                <w:szCs w:val="24"/>
              </w:rPr>
              <w:t>Weaknesses</w:t>
            </w:r>
          </w:p>
          <w:p w:rsidR="00E64E68" w:rsidRPr="00E64E68" w:rsidRDefault="00E64E68" w:rsidP="00E64E6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E64E68">
              <w:rPr>
                <w:rFonts w:ascii="Times New Roman" w:hAnsi="Times New Roman" w:cs="Times New Roman"/>
                <w:b w:val="0"/>
                <w:sz w:val="24"/>
                <w:szCs w:val="24"/>
              </w:rPr>
              <w:t>-A negative return on assets and equity signifies the absence of profitability at the present time.</w:t>
            </w:r>
          </w:p>
          <w:p w:rsidR="00E64E68" w:rsidRPr="00E64E68" w:rsidRDefault="00E64E68" w:rsidP="00E64E6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E64E68">
              <w:rPr>
                <w:rFonts w:ascii="Times New Roman" w:hAnsi="Times New Roman" w:cs="Times New Roman"/>
                <w:b w:val="0"/>
                <w:sz w:val="24"/>
                <w:szCs w:val="24"/>
              </w:rPr>
              <w:t>-The resort's facilities are old-fashioned.</w:t>
            </w:r>
          </w:p>
          <w:p w:rsidR="00E64E68" w:rsidRPr="00E64E68" w:rsidRDefault="00E64E68" w:rsidP="00E64E6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E64E68">
              <w:rPr>
                <w:rFonts w:ascii="Times New Roman" w:hAnsi="Times New Roman" w:cs="Times New Roman"/>
                <w:b w:val="0"/>
                <w:sz w:val="24"/>
                <w:szCs w:val="24"/>
              </w:rPr>
              <w:t>-Competition in the close area</w:t>
            </w:r>
          </w:p>
          <w:p w:rsidR="003058C7" w:rsidRPr="00C4072A" w:rsidRDefault="00E64E68" w:rsidP="00E64E6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E64E68">
              <w:rPr>
                <w:rFonts w:ascii="Times New Roman" w:hAnsi="Times New Roman" w:cs="Times New Roman"/>
                <w:b w:val="0"/>
                <w:sz w:val="24"/>
                <w:szCs w:val="24"/>
              </w:rPr>
              <w:t>-Hotel’s incompetence to stay competitive.</w:t>
            </w:r>
          </w:p>
        </w:tc>
      </w:tr>
      <w:tr w:rsidR="003058C7" w:rsidRPr="00C4072A" w:rsidTr="003058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3058C7" w:rsidRPr="00C4072A" w:rsidRDefault="003058C7" w:rsidP="009157D8">
            <w:pPr>
              <w:spacing w:line="360" w:lineRule="auto"/>
              <w:jc w:val="both"/>
              <w:rPr>
                <w:rFonts w:ascii="Times New Roman" w:hAnsi="Times New Roman" w:cs="Times New Roman"/>
                <w:sz w:val="24"/>
                <w:szCs w:val="24"/>
              </w:rPr>
            </w:pPr>
            <w:r w:rsidRPr="00C4072A">
              <w:rPr>
                <w:rFonts w:ascii="Times New Roman" w:hAnsi="Times New Roman" w:cs="Times New Roman"/>
                <w:sz w:val="24"/>
                <w:szCs w:val="24"/>
              </w:rPr>
              <w:t>Opportunities</w:t>
            </w:r>
          </w:p>
          <w:p w:rsidR="00105604" w:rsidRPr="00105604" w:rsidRDefault="00105604" w:rsidP="00105604">
            <w:pPr>
              <w:spacing w:line="360" w:lineRule="auto"/>
              <w:jc w:val="both"/>
              <w:rPr>
                <w:rFonts w:ascii="Times New Roman" w:hAnsi="Times New Roman" w:cs="Times New Roman"/>
                <w:b w:val="0"/>
                <w:sz w:val="24"/>
                <w:szCs w:val="24"/>
              </w:rPr>
            </w:pPr>
            <w:r w:rsidRPr="00105604">
              <w:rPr>
                <w:rFonts w:ascii="Times New Roman" w:hAnsi="Times New Roman" w:cs="Times New Roman"/>
                <w:b w:val="0"/>
                <w:sz w:val="24"/>
                <w:szCs w:val="24"/>
              </w:rPr>
              <w:t>-Capitalize on local culture, standards, and the environment to develop the resort’s USP.</w:t>
            </w:r>
          </w:p>
          <w:p w:rsidR="00105604" w:rsidRPr="00105604" w:rsidRDefault="00105604" w:rsidP="00105604">
            <w:pPr>
              <w:spacing w:line="360" w:lineRule="auto"/>
              <w:jc w:val="both"/>
              <w:rPr>
                <w:rFonts w:ascii="Times New Roman" w:hAnsi="Times New Roman" w:cs="Times New Roman"/>
                <w:b w:val="0"/>
                <w:sz w:val="24"/>
                <w:szCs w:val="24"/>
              </w:rPr>
            </w:pPr>
            <w:r w:rsidRPr="00105604">
              <w:rPr>
                <w:rFonts w:ascii="Times New Roman" w:hAnsi="Times New Roman" w:cs="Times New Roman"/>
                <w:b w:val="0"/>
                <w:sz w:val="24"/>
                <w:szCs w:val="24"/>
              </w:rPr>
              <w:t xml:space="preserve">-Implement green and sustainable operational practices. </w:t>
            </w:r>
          </w:p>
          <w:p w:rsidR="00105604" w:rsidRPr="00105604" w:rsidRDefault="00105604" w:rsidP="00105604">
            <w:pPr>
              <w:spacing w:line="360" w:lineRule="auto"/>
              <w:jc w:val="both"/>
              <w:rPr>
                <w:rFonts w:ascii="Times New Roman" w:hAnsi="Times New Roman" w:cs="Times New Roman"/>
                <w:b w:val="0"/>
                <w:sz w:val="24"/>
                <w:szCs w:val="24"/>
              </w:rPr>
            </w:pPr>
            <w:r w:rsidRPr="00105604">
              <w:rPr>
                <w:rFonts w:ascii="Times New Roman" w:hAnsi="Times New Roman" w:cs="Times New Roman"/>
                <w:b w:val="0"/>
                <w:sz w:val="24"/>
                <w:szCs w:val="24"/>
              </w:rPr>
              <w:t xml:space="preserve">-Expand effective marketing efforts to target new and relevant demographics. </w:t>
            </w:r>
          </w:p>
          <w:p w:rsidR="003058C7" w:rsidRPr="00C4072A" w:rsidRDefault="00105604" w:rsidP="00105604">
            <w:pPr>
              <w:spacing w:line="360" w:lineRule="auto"/>
              <w:jc w:val="both"/>
              <w:rPr>
                <w:rFonts w:ascii="Times New Roman" w:hAnsi="Times New Roman" w:cs="Times New Roman"/>
                <w:sz w:val="24"/>
                <w:szCs w:val="24"/>
              </w:rPr>
            </w:pPr>
            <w:r w:rsidRPr="00105604">
              <w:rPr>
                <w:rFonts w:ascii="Times New Roman" w:hAnsi="Times New Roman" w:cs="Times New Roman"/>
                <w:b w:val="0"/>
                <w:sz w:val="24"/>
                <w:szCs w:val="24"/>
              </w:rPr>
              <w:t>-Invest in technology upgrades to improve customer experience, and compete with other resorts in the area (</w:t>
            </w:r>
            <w:proofErr w:type="spellStart"/>
            <w:r w:rsidRPr="00105604">
              <w:rPr>
                <w:rFonts w:ascii="Times New Roman" w:hAnsi="Times New Roman" w:cs="Times New Roman"/>
                <w:b w:val="0"/>
                <w:sz w:val="24"/>
                <w:szCs w:val="24"/>
              </w:rPr>
              <w:t>Teoli</w:t>
            </w:r>
            <w:proofErr w:type="spellEnd"/>
            <w:r w:rsidRPr="00105604">
              <w:rPr>
                <w:rFonts w:ascii="Times New Roman" w:hAnsi="Times New Roman" w:cs="Times New Roman"/>
                <w:b w:val="0"/>
                <w:sz w:val="24"/>
                <w:szCs w:val="24"/>
              </w:rPr>
              <w:t xml:space="preserve"> et al 2019).</w:t>
            </w:r>
          </w:p>
        </w:tc>
        <w:tc>
          <w:tcPr>
            <w:tcW w:w="4675" w:type="dxa"/>
          </w:tcPr>
          <w:p w:rsidR="003058C7" w:rsidRPr="00C4072A" w:rsidRDefault="003058C7" w:rsidP="009157D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C4072A">
              <w:rPr>
                <w:rFonts w:ascii="Times New Roman" w:hAnsi="Times New Roman" w:cs="Times New Roman"/>
                <w:b/>
                <w:sz w:val="24"/>
                <w:szCs w:val="24"/>
              </w:rPr>
              <w:t>Threats</w:t>
            </w:r>
          </w:p>
          <w:p w:rsidR="00105604" w:rsidRPr="00105604" w:rsidRDefault="00105604" w:rsidP="001056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05604">
              <w:rPr>
                <w:rFonts w:ascii="Times New Roman" w:hAnsi="Times New Roman" w:cs="Times New Roman"/>
                <w:sz w:val="24"/>
                <w:szCs w:val="24"/>
              </w:rPr>
              <w:t xml:space="preserve">-Tough competition from the nearby resorts. </w:t>
            </w:r>
          </w:p>
          <w:p w:rsidR="00105604" w:rsidRPr="00105604" w:rsidRDefault="00105604" w:rsidP="001056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05604">
              <w:rPr>
                <w:rFonts w:ascii="Times New Roman" w:hAnsi="Times New Roman" w:cs="Times New Roman"/>
                <w:sz w:val="24"/>
                <w:szCs w:val="24"/>
              </w:rPr>
              <w:t xml:space="preserve">-A continuous decline in the number of guests staying at the resort. </w:t>
            </w:r>
          </w:p>
          <w:p w:rsidR="003058C7" w:rsidRPr="00C4072A" w:rsidRDefault="00105604" w:rsidP="001056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05604">
              <w:rPr>
                <w:rFonts w:ascii="Times New Roman" w:hAnsi="Times New Roman" w:cs="Times New Roman"/>
                <w:sz w:val="24"/>
                <w:szCs w:val="24"/>
              </w:rPr>
              <w:t>-The resort’s profits are further threatened by the severe economic factors such as recession.</w:t>
            </w:r>
          </w:p>
        </w:tc>
      </w:tr>
    </w:tbl>
    <w:p w:rsidR="002A3751" w:rsidRPr="00C4072A" w:rsidRDefault="002A3751" w:rsidP="009157D8">
      <w:pPr>
        <w:spacing w:line="360" w:lineRule="auto"/>
        <w:jc w:val="both"/>
        <w:rPr>
          <w:rFonts w:ascii="Times New Roman" w:hAnsi="Times New Roman" w:cs="Times New Roman"/>
          <w:sz w:val="24"/>
          <w:szCs w:val="24"/>
        </w:rPr>
      </w:pPr>
    </w:p>
    <w:p w:rsidR="00A136C0" w:rsidRPr="00105604" w:rsidRDefault="00A136C0" w:rsidP="009157D8">
      <w:pPr>
        <w:pStyle w:val="Heading1"/>
        <w:spacing w:line="360" w:lineRule="auto"/>
        <w:jc w:val="both"/>
        <w:rPr>
          <w:rFonts w:ascii="Times New Roman" w:hAnsi="Times New Roman" w:cs="Times New Roman"/>
          <w:b/>
          <w:color w:val="000000" w:themeColor="text1"/>
          <w:sz w:val="24"/>
          <w:szCs w:val="24"/>
        </w:rPr>
      </w:pPr>
      <w:bookmarkStart w:id="10" w:name="_Toc151031534"/>
      <w:r w:rsidRPr="00105604">
        <w:rPr>
          <w:rFonts w:ascii="Times New Roman" w:hAnsi="Times New Roman" w:cs="Times New Roman"/>
          <w:b/>
          <w:color w:val="000000" w:themeColor="text1"/>
          <w:sz w:val="24"/>
          <w:szCs w:val="24"/>
        </w:rPr>
        <w:lastRenderedPageBreak/>
        <w:t>Market Analysis</w:t>
      </w:r>
      <w:bookmarkEnd w:id="10"/>
      <w:r w:rsidRPr="00105604">
        <w:rPr>
          <w:rFonts w:ascii="Times New Roman" w:hAnsi="Times New Roman" w:cs="Times New Roman"/>
          <w:b/>
          <w:color w:val="000000" w:themeColor="text1"/>
          <w:sz w:val="24"/>
          <w:szCs w:val="24"/>
        </w:rPr>
        <w:t xml:space="preserve"> </w:t>
      </w:r>
    </w:p>
    <w:p w:rsidR="00105604" w:rsidRPr="00105604" w:rsidRDefault="00105604" w:rsidP="00105604">
      <w:pPr>
        <w:pStyle w:val="Heading2"/>
        <w:rPr>
          <w:rFonts w:ascii="Times New Roman" w:hAnsi="Times New Roman" w:cs="Times New Roman"/>
          <w:b/>
          <w:color w:val="000000" w:themeColor="text1"/>
          <w:sz w:val="24"/>
          <w:szCs w:val="24"/>
        </w:rPr>
      </w:pPr>
      <w:bookmarkStart w:id="11" w:name="_Toc150960921"/>
      <w:bookmarkStart w:id="12" w:name="_Toc151031535"/>
      <w:r w:rsidRPr="00105604">
        <w:rPr>
          <w:rFonts w:ascii="Times New Roman" w:hAnsi="Times New Roman" w:cs="Times New Roman"/>
          <w:b/>
          <w:color w:val="000000" w:themeColor="text1"/>
          <w:sz w:val="24"/>
          <w:szCs w:val="24"/>
        </w:rPr>
        <w:t>Competitive market</w:t>
      </w:r>
      <w:bookmarkEnd w:id="11"/>
      <w:bookmarkEnd w:id="12"/>
    </w:p>
    <w:p w:rsidR="00105604" w:rsidRPr="00105604" w:rsidRDefault="00105604" w:rsidP="00105604">
      <w:pPr>
        <w:spacing w:line="360" w:lineRule="auto"/>
        <w:jc w:val="both"/>
        <w:rPr>
          <w:rFonts w:ascii="Times New Roman" w:hAnsi="Times New Roman" w:cs="Times New Roman"/>
          <w:color w:val="000000" w:themeColor="text1"/>
          <w:sz w:val="24"/>
          <w:szCs w:val="24"/>
        </w:rPr>
      </w:pPr>
      <w:r w:rsidRPr="00105604">
        <w:rPr>
          <w:rFonts w:ascii="Times New Roman" w:hAnsi="Times New Roman" w:cs="Times New Roman"/>
          <w:color w:val="000000" w:themeColor="text1"/>
          <w:sz w:val="24"/>
          <w:szCs w:val="24"/>
        </w:rPr>
        <w:t xml:space="preserve">Modern resorts are flooding the market, causing rivalry and making it harder for </w:t>
      </w:r>
      <w:proofErr w:type="spellStart"/>
      <w:r w:rsidRPr="00105604">
        <w:rPr>
          <w:rFonts w:ascii="Times New Roman" w:hAnsi="Times New Roman" w:cs="Times New Roman"/>
          <w:color w:val="000000" w:themeColor="text1"/>
          <w:sz w:val="24"/>
          <w:szCs w:val="24"/>
        </w:rPr>
        <w:t>Seaview</w:t>
      </w:r>
      <w:proofErr w:type="spellEnd"/>
      <w:r w:rsidRPr="00105604">
        <w:rPr>
          <w:rFonts w:ascii="Times New Roman" w:hAnsi="Times New Roman" w:cs="Times New Roman"/>
          <w:color w:val="000000" w:themeColor="text1"/>
          <w:sz w:val="24"/>
          <w:szCs w:val="24"/>
        </w:rPr>
        <w:t xml:space="preserve"> Hotel to differentiate itself and draw guests. It's possible that the market's dynamics could change and that newer products will draw in a sizable portion of customers. When compared to these contemporary rivals, </w:t>
      </w:r>
      <w:proofErr w:type="spellStart"/>
      <w:r w:rsidRPr="00105604">
        <w:rPr>
          <w:rFonts w:ascii="Times New Roman" w:hAnsi="Times New Roman" w:cs="Times New Roman"/>
          <w:color w:val="000000" w:themeColor="text1"/>
          <w:sz w:val="24"/>
          <w:szCs w:val="24"/>
        </w:rPr>
        <w:t>Seaview</w:t>
      </w:r>
      <w:proofErr w:type="spellEnd"/>
      <w:r w:rsidRPr="00105604">
        <w:rPr>
          <w:rFonts w:ascii="Times New Roman" w:hAnsi="Times New Roman" w:cs="Times New Roman"/>
          <w:color w:val="000000" w:themeColor="text1"/>
          <w:sz w:val="24"/>
          <w:szCs w:val="24"/>
        </w:rPr>
        <w:t xml:space="preserve"> Resort's image and perception could suffer. If the more recent resorts are effectively positioning themselves as more expensive, modern, or ecologically conscious, </w:t>
      </w:r>
      <w:proofErr w:type="spellStart"/>
      <w:r w:rsidRPr="00105604">
        <w:rPr>
          <w:rFonts w:ascii="Times New Roman" w:hAnsi="Times New Roman" w:cs="Times New Roman"/>
          <w:color w:val="000000" w:themeColor="text1"/>
          <w:sz w:val="24"/>
          <w:szCs w:val="24"/>
        </w:rPr>
        <w:t>Seaview</w:t>
      </w:r>
      <w:proofErr w:type="spellEnd"/>
      <w:r w:rsidRPr="00105604">
        <w:rPr>
          <w:rFonts w:ascii="Times New Roman" w:hAnsi="Times New Roman" w:cs="Times New Roman"/>
          <w:color w:val="000000" w:themeColor="text1"/>
          <w:sz w:val="24"/>
          <w:szCs w:val="24"/>
        </w:rPr>
        <w:t xml:space="preserve"> Resort might find it difficult to perform in terms of attraction to consumers. The introduction of contemporary resorts could change the market's pricing dynamics. Should these new rivals provide equivalent or better facilities at equivalent or competitive rates, </w:t>
      </w:r>
      <w:proofErr w:type="spellStart"/>
      <w:r w:rsidRPr="00105604">
        <w:rPr>
          <w:rFonts w:ascii="Times New Roman" w:hAnsi="Times New Roman" w:cs="Times New Roman"/>
          <w:color w:val="000000" w:themeColor="text1"/>
          <w:sz w:val="24"/>
          <w:szCs w:val="24"/>
        </w:rPr>
        <w:t>Seaview</w:t>
      </w:r>
      <w:proofErr w:type="spellEnd"/>
      <w:r w:rsidRPr="00105604">
        <w:rPr>
          <w:rFonts w:ascii="Times New Roman" w:hAnsi="Times New Roman" w:cs="Times New Roman"/>
          <w:color w:val="000000" w:themeColor="text1"/>
          <w:sz w:val="24"/>
          <w:szCs w:val="24"/>
        </w:rPr>
        <w:t xml:space="preserve"> Resort would be under pressure to modify its pricing policy, which could have an impact on profitability (</w:t>
      </w:r>
      <w:r>
        <w:rPr>
          <w:rFonts w:ascii="Times New Roman" w:hAnsi="Times New Roman" w:cs="Times New Roman"/>
          <w:color w:val="000000" w:themeColor="text1"/>
          <w:sz w:val="24"/>
          <w:szCs w:val="24"/>
          <w:shd w:val="clear" w:color="auto" w:fill="FFFFFF"/>
        </w:rPr>
        <w:t xml:space="preserve">Lugosi, and Jameson, </w:t>
      </w:r>
      <w:r w:rsidRPr="00105604">
        <w:rPr>
          <w:rFonts w:ascii="Times New Roman" w:hAnsi="Times New Roman" w:cs="Times New Roman"/>
          <w:color w:val="000000" w:themeColor="text1"/>
          <w:sz w:val="24"/>
          <w:szCs w:val="24"/>
          <w:shd w:val="clear" w:color="auto" w:fill="FFFFFF"/>
        </w:rPr>
        <w:t>2017)</w:t>
      </w:r>
      <w:r w:rsidRPr="00105604">
        <w:rPr>
          <w:rFonts w:ascii="Times New Roman" w:hAnsi="Times New Roman" w:cs="Times New Roman"/>
          <w:color w:val="000000" w:themeColor="text1"/>
          <w:sz w:val="24"/>
          <w:szCs w:val="24"/>
        </w:rPr>
        <w:t>.</w:t>
      </w:r>
    </w:p>
    <w:p w:rsidR="00105604" w:rsidRPr="00105604" w:rsidRDefault="00105604" w:rsidP="00105604">
      <w:pPr>
        <w:pStyle w:val="Heading2"/>
        <w:rPr>
          <w:rFonts w:ascii="Times New Roman" w:hAnsi="Times New Roman" w:cs="Times New Roman"/>
          <w:b/>
          <w:color w:val="000000" w:themeColor="text1"/>
          <w:sz w:val="24"/>
          <w:szCs w:val="24"/>
        </w:rPr>
      </w:pPr>
      <w:bookmarkStart w:id="13" w:name="_Toc150960922"/>
      <w:bookmarkStart w:id="14" w:name="_Toc151031536"/>
      <w:r w:rsidRPr="00105604">
        <w:rPr>
          <w:rFonts w:ascii="Times New Roman" w:hAnsi="Times New Roman" w:cs="Times New Roman"/>
          <w:b/>
          <w:color w:val="000000" w:themeColor="text1"/>
          <w:sz w:val="24"/>
          <w:szCs w:val="24"/>
        </w:rPr>
        <w:t>Ecological and Experiential</w:t>
      </w:r>
      <w:bookmarkEnd w:id="13"/>
      <w:bookmarkEnd w:id="14"/>
      <w:r w:rsidRPr="00105604">
        <w:rPr>
          <w:rFonts w:ascii="Times New Roman" w:hAnsi="Times New Roman" w:cs="Times New Roman"/>
          <w:b/>
          <w:color w:val="000000" w:themeColor="text1"/>
          <w:sz w:val="24"/>
          <w:szCs w:val="24"/>
        </w:rPr>
        <w:t xml:space="preserve"> </w:t>
      </w:r>
    </w:p>
    <w:p w:rsidR="00105604" w:rsidRPr="00105604" w:rsidRDefault="00105604" w:rsidP="00105604">
      <w:pPr>
        <w:spacing w:line="360" w:lineRule="auto"/>
        <w:jc w:val="both"/>
        <w:rPr>
          <w:rFonts w:ascii="Times New Roman" w:hAnsi="Times New Roman" w:cs="Times New Roman"/>
          <w:color w:val="000000" w:themeColor="text1"/>
          <w:sz w:val="24"/>
          <w:szCs w:val="24"/>
        </w:rPr>
      </w:pPr>
      <w:r w:rsidRPr="00105604">
        <w:rPr>
          <w:rFonts w:ascii="Times New Roman" w:hAnsi="Times New Roman" w:cs="Times New Roman"/>
          <w:color w:val="000000" w:themeColor="text1"/>
          <w:sz w:val="24"/>
          <w:szCs w:val="24"/>
        </w:rPr>
        <w:t>Authentic experiences and sustainability are becoming increasingly important to the resort sector. Offering distinctive experiences, cross-cultural exchanges, and immersive adventures are common components of the movement towards experiential tourism. By adopting these trends, resorts might open up new sources of income through local collaborations, guided tours, and workshops.</w:t>
      </w:r>
      <w:r>
        <w:rPr>
          <w:rFonts w:ascii="Times New Roman" w:hAnsi="Times New Roman" w:cs="Times New Roman"/>
          <w:color w:val="000000" w:themeColor="text1"/>
          <w:sz w:val="24"/>
          <w:szCs w:val="24"/>
        </w:rPr>
        <w:t xml:space="preserve"> </w:t>
      </w:r>
      <w:r w:rsidRPr="00105604">
        <w:rPr>
          <w:rFonts w:ascii="Times New Roman" w:hAnsi="Times New Roman" w:cs="Times New Roman"/>
          <w:color w:val="000000" w:themeColor="text1"/>
          <w:sz w:val="24"/>
          <w:szCs w:val="24"/>
        </w:rPr>
        <w:t xml:space="preserve">If Sea view Resort doesn't change, it can lose out on revenue prospects related to the market for experiencing tourism. Contemporary resorts that incorporate eco-friendly </w:t>
      </w:r>
      <w:proofErr w:type="spellStart"/>
      <w:r w:rsidRPr="00105604">
        <w:rPr>
          <w:rFonts w:ascii="Times New Roman" w:hAnsi="Times New Roman" w:cs="Times New Roman"/>
          <w:color w:val="000000" w:themeColor="text1"/>
          <w:sz w:val="24"/>
          <w:szCs w:val="24"/>
        </w:rPr>
        <w:t>programmes</w:t>
      </w:r>
      <w:proofErr w:type="spellEnd"/>
      <w:r w:rsidRPr="00105604">
        <w:rPr>
          <w:rFonts w:ascii="Times New Roman" w:hAnsi="Times New Roman" w:cs="Times New Roman"/>
          <w:color w:val="000000" w:themeColor="text1"/>
          <w:sz w:val="24"/>
          <w:szCs w:val="24"/>
        </w:rPr>
        <w:t xml:space="preserve"> and offer distinctive, immersive experiences stand to gain a greater proportion of eco-aware and adventure-seeking </w:t>
      </w:r>
      <w:proofErr w:type="spellStart"/>
      <w:r w:rsidRPr="00105604">
        <w:rPr>
          <w:rFonts w:ascii="Times New Roman" w:hAnsi="Times New Roman" w:cs="Times New Roman"/>
          <w:color w:val="000000" w:themeColor="text1"/>
          <w:sz w:val="24"/>
          <w:szCs w:val="24"/>
        </w:rPr>
        <w:t>travellers</w:t>
      </w:r>
      <w:proofErr w:type="spellEnd"/>
      <w:r w:rsidRPr="00105604">
        <w:rPr>
          <w:rFonts w:ascii="Times New Roman" w:hAnsi="Times New Roman" w:cs="Times New Roman"/>
          <w:color w:val="000000" w:themeColor="text1"/>
          <w:sz w:val="24"/>
          <w:szCs w:val="24"/>
        </w:rPr>
        <w:t>.</w:t>
      </w:r>
    </w:p>
    <w:p w:rsidR="00105604" w:rsidRPr="00105604" w:rsidRDefault="00105604" w:rsidP="00105604">
      <w:pPr>
        <w:pStyle w:val="Heading2"/>
        <w:rPr>
          <w:rFonts w:ascii="Times New Roman" w:hAnsi="Times New Roman" w:cs="Times New Roman"/>
          <w:b/>
          <w:color w:val="000000" w:themeColor="text1"/>
          <w:sz w:val="24"/>
          <w:szCs w:val="24"/>
        </w:rPr>
      </w:pPr>
      <w:bookmarkStart w:id="15" w:name="_Toc150960923"/>
      <w:bookmarkStart w:id="16" w:name="_Toc151031537"/>
      <w:r w:rsidRPr="00105604">
        <w:rPr>
          <w:rFonts w:ascii="Times New Roman" w:hAnsi="Times New Roman" w:cs="Times New Roman"/>
          <w:b/>
          <w:color w:val="000000" w:themeColor="text1"/>
          <w:sz w:val="24"/>
          <w:szCs w:val="24"/>
        </w:rPr>
        <w:t>Issues in Quality and Amenities</w:t>
      </w:r>
      <w:bookmarkEnd w:id="15"/>
      <w:bookmarkEnd w:id="16"/>
    </w:p>
    <w:p w:rsidR="00105604" w:rsidRPr="00105604" w:rsidRDefault="00105604" w:rsidP="00105604">
      <w:pPr>
        <w:spacing w:line="360" w:lineRule="auto"/>
        <w:jc w:val="both"/>
        <w:rPr>
          <w:rFonts w:ascii="Times New Roman" w:hAnsi="Times New Roman" w:cs="Times New Roman"/>
          <w:color w:val="000000" w:themeColor="text1"/>
          <w:sz w:val="24"/>
          <w:szCs w:val="24"/>
        </w:rPr>
      </w:pPr>
      <w:r w:rsidRPr="00105604">
        <w:rPr>
          <w:rFonts w:ascii="Times New Roman" w:hAnsi="Times New Roman" w:cs="Times New Roman"/>
          <w:color w:val="000000" w:themeColor="text1"/>
          <w:sz w:val="24"/>
          <w:szCs w:val="24"/>
        </w:rPr>
        <w:t xml:space="preserve">Modern resorts with state-of-the-art amenities are more inclined to draw visitors looking for advanced experiences. The resort's income is immediately impacted by the confluence of </w:t>
      </w:r>
      <w:proofErr w:type="spellStart"/>
      <w:r w:rsidRPr="00105604">
        <w:rPr>
          <w:rFonts w:ascii="Times New Roman" w:hAnsi="Times New Roman" w:cs="Times New Roman"/>
          <w:color w:val="000000" w:themeColor="text1"/>
          <w:sz w:val="24"/>
          <w:szCs w:val="24"/>
        </w:rPr>
        <w:t>unfavourable</w:t>
      </w:r>
      <w:proofErr w:type="spellEnd"/>
      <w:r w:rsidRPr="00105604">
        <w:rPr>
          <w:rFonts w:ascii="Times New Roman" w:hAnsi="Times New Roman" w:cs="Times New Roman"/>
          <w:color w:val="000000" w:themeColor="text1"/>
          <w:sz w:val="24"/>
          <w:szCs w:val="24"/>
        </w:rPr>
        <w:t xml:space="preserve"> reviews, decreased customer happiness, and decreased occupancy rates. </w:t>
      </w:r>
      <w:proofErr w:type="spellStart"/>
      <w:r w:rsidRPr="00105604">
        <w:rPr>
          <w:rFonts w:ascii="Times New Roman" w:hAnsi="Times New Roman" w:cs="Times New Roman"/>
          <w:color w:val="000000" w:themeColor="text1"/>
          <w:sz w:val="24"/>
          <w:szCs w:val="24"/>
        </w:rPr>
        <w:t>Seaview</w:t>
      </w:r>
      <w:proofErr w:type="spellEnd"/>
      <w:r w:rsidRPr="00105604">
        <w:rPr>
          <w:rFonts w:ascii="Times New Roman" w:hAnsi="Times New Roman" w:cs="Times New Roman"/>
          <w:color w:val="000000" w:themeColor="text1"/>
          <w:sz w:val="24"/>
          <w:szCs w:val="24"/>
        </w:rPr>
        <w:t xml:space="preserve"> Resort's ability to remain profitable and financially stable may be </w:t>
      </w:r>
      <w:proofErr w:type="spellStart"/>
      <w:r w:rsidRPr="00105604">
        <w:rPr>
          <w:rFonts w:ascii="Times New Roman" w:hAnsi="Times New Roman" w:cs="Times New Roman"/>
          <w:color w:val="000000" w:themeColor="text1"/>
          <w:sz w:val="24"/>
          <w:szCs w:val="24"/>
        </w:rPr>
        <w:t>jeopardised</w:t>
      </w:r>
      <w:proofErr w:type="spellEnd"/>
      <w:r w:rsidRPr="00105604">
        <w:rPr>
          <w:rFonts w:ascii="Times New Roman" w:hAnsi="Times New Roman" w:cs="Times New Roman"/>
          <w:color w:val="000000" w:themeColor="text1"/>
          <w:sz w:val="24"/>
          <w:szCs w:val="24"/>
        </w:rPr>
        <w:t xml:space="preserve"> by a drop in revenue. Customers who are not happy with a resort are unlikely to come back or refer others to it (</w:t>
      </w:r>
      <w:r w:rsidRPr="00105604">
        <w:rPr>
          <w:rFonts w:ascii="Times New Roman" w:hAnsi="Times New Roman" w:cs="Times New Roman"/>
          <w:color w:val="000000" w:themeColor="text1"/>
          <w:sz w:val="24"/>
          <w:szCs w:val="24"/>
          <w:shd w:val="clear" w:color="auto" w:fill="FFFFFF"/>
        </w:rPr>
        <w:t xml:space="preserve">Bore </w:t>
      </w:r>
      <w:r w:rsidRPr="00105604">
        <w:rPr>
          <w:rFonts w:ascii="Times New Roman" w:hAnsi="Times New Roman" w:cs="Times New Roman"/>
          <w:i/>
          <w:color w:val="000000" w:themeColor="text1"/>
          <w:sz w:val="24"/>
          <w:szCs w:val="24"/>
          <w:shd w:val="clear" w:color="auto" w:fill="FFFFFF"/>
        </w:rPr>
        <w:t>et al</w:t>
      </w:r>
      <w:r w:rsidR="007D682F">
        <w:rPr>
          <w:rFonts w:ascii="Times New Roman" w:hAnsi="Times New Roman" w:cs="Times New Roman"/>
          <w:color w:val="000000" w:themeColor="text1"/>
          <w:sz w:val="24"/>
          <w:szCs w:val="24"/>
          <w:shd w:val="clear" w:color="auto" w:fill="FFFFFF"/>
        </w:rPr>
        <w:t>, 2017)</w:t>
      </w:r>
      <w:r w:rsidRPr="00105604">
        <w:rPr>
          <w:rFonts w:ascii="Times New Roman" w:hAnsi="Times New Roman" w:cs="Times New Roman"/>
          <w:color w:val="000000" w:themeColor="text1"/>
          <w:sz w:val="24"/>
          <w:szCs w:val="24"/>
        </w:rPr>
        <w:t>.</w:t>
      </w:r>
    </w:p>
    <w:p w:rsidR="00105604" w:rsidRPr="007D682F" w:rsidRDefault="00105604" w:rsidP="00105604">
      <w:pPr>
        <w:pStyle w:val="Heading2"/>
        <w:rPr>
          <w:rFonts w:ascii="Times New Roman" w:hAnsi="Times New Roman" w:cs="Times New Roman"/>
          <w:b/>
          <w:color w:val="000000" w:themeColor="text1"/>
          <w:sz w:val="24"/>
          <w:szCs w:val="24"/>
        </w:rPr>
      </w:pPr>
      <w:bookmarkStart w:id="17" w:name="_Toc150960924"/>
      <w:bookmarkStart w:id="18" w:name="_Toc151031538"/>
      <w:r w:rsidRPr="007D682F">
        <w:rPr>
          <w:rFonts w:ascii="Times New Roman" w:hAnsi="Times New Roman" w:cs="Times New Roman"/>
          <w:b/>
          <w:color w:val="000000" w:themeColor="text1"/>
          <w:sz w:val="24"/>
          <w:szCs w:val="24"/>
        </w:rPr>
        <w:t>Reasons behind decline in profitability</w:t>
      </w:r>
      <w:bookmarkEnd w:id="17"/>
      <w:bookmarkEnd w:id="18"/>
    </w:p>
    <w:p w:rsidR="00105604" w:rsidRPr="00105604" w:rsidRDefault="00105604" w:rsidP="00105604">
      <w:pPr>
        <w:spacing w:line="360" w:lineRule="auto"/>
        <w:jc w:val="both"/>
        <w:rPr>
          <w:rFonts w:ascii="Times New Roman" w:hAnsi="Times New Roman" w:cs="Times New Roman"/>
          <w:color w:val="000000" w:themeColor="text1"/>
          <w:sz w:val="24"/>
          <w:szCs w:val="24"/>
        </w:rPr>
      </w:pPr>
      <w:r w:rsidRPr="00105604">
        <w:rPr>
          <w:rFonts w:ascii="Times New Roman" w:hAnsi="Times New Roman" w:cs="Times New Roman"/>
          <w:color w:val="000000" w:themeColor="text1"/>
          <w:sz w:val="24"/>
          <w:szCs w:val="24"/>
        </w:rPr>
        <w:t xml:space="preserve">Sea view's obsolete facilities put it at an expense in a market where newer, more contemporary resorts are operating in fierce competition. Rival resorts that provide a more modern experience </w:t>
      </w:r>
      <w:r w:rsidRPr="00105604">
        <w:rPr>
          <w:rFonts w:ascii="Times New Roman" w:hAnsi="Times New Roman" w:cs="Times New Roman"/>
          <w:color w:val="000000" w:themeColor="text1"/>
          <w:sz w:val="24"/>
          <w:szCs w:val="24"/>
        </w:rPr>
        <w:lastRenderedPageBreak/>
        <w:t>would entice potential visitors, which is hurting Sea view's market share. Influenced by current events and changing tastes, modern tourists want for experiences provided by resorts with cutting-edge and modern facilities (</w:t>
      </w:r>
      <w:proofErr w:type="spellStart"/>
      <w:r w:rsidRPr="00105604">
        <w:rPr>
          <w:rFonts w:ascii="Times New Roman" w:hAnsi="Times New Roman" w:cs="Times New Roman"/>
          <w:color w:val="000000" w:themeColor="text1"/>
          <w:sz w:val="24"/>
          <w:szCs w:val="24"/>
          <w:shd w:val="clear" w:color="auto" w:fill="FFFFFF"/>
        </w:rPr>
        <w:t>Alnawas</w:t>
      </w:r>
      <w:proofErr w:type="spellEnd"/>
      <w:r w:rsidRPr="00105604">
        <w:rPr>
          <w:rFonts w:ascii="Times New Roman" w:hAnsi="Times New Roman" w:cs="Times New Roman"/>
          <w:color w:val="000000" w:themeColor="text1"/>
          <w:sz w:val="24"/>
          <w:szCs w:val="24"/>
          <w:shd w:val="clear" w:color="auto" w:fill="FFFFFF"/>
        </w:rPr>
        <w:t xml:space="preserve">, and </w:t>
      </w:r>
      <w:proofErr w:type="spellStart"/>
      <w:r w:rsidRPr="00105604">
        <w:rPr>
          <w:rFonts w:ascii="Times New Roman" w:hAnsi="Times New Roman" w:cs="Times New Roman"/>
          <w:color w:val="000000" w:themeColor="text1"/>
          <w:sz w:val="24"/>
          <w:szCs w:val="24"/>
          <w:shd w:val="clear" w:color="auto" w:fill="FFFFFF"/>
        </w:rPr>
        <w:t>Hemsley</w:t>
      </w:r>
      <w:proofErr w:type="spellEnd"/>
      <w:r w:rsidRPr="00105604">
        <w:rPr>
          <w:rFonts w:ascii="Times New Roman" w:hAnsi="Times New Roman" w:cs="Times New Roman"/>
          <w:color w:val="000000" w:themeColor="text1"/>
          <w:sz w:val="24"/>
          <w:szCs w:val="24"/>
          <w:shd w:val="clear" w:color="auto" w:fill="FFFFFF"/>
        </w:rPr>
        <w:t>-Brown, 2019)</w:t>
      </w:r>
      <w:r w:rsidRPr="00105604">
        <w:rPr>
          <w:rFonts w:ascii="Times New Roman" w:hAnsi="Times New Roman" w:cs="Times New Roman"/>
          <w:color w:val="000000" w:themeColor="text1"/>
          <w:sz w:val="24"/>
          <w:szCs w:val="24"/>
        </w:rPr>
        <w:t>. As the tourism industry becomes more environmental sensitive and sustainable, modern tourists are giving more weight to eco-friendly lodging options</w:t>
      </w:r>
      <w:r w:rsidR="007249B0">
        <w:rPr>
          <w:rFonts w:ascii="Times New Roman" w:hAnsi="Times New Roman" w:cs="Times New Roman"/>
          <w:color w:val="000000" w:themeColor="text1"/>
          <w:sz w:val="24"/>
          <w:szCs w:val="24"/>
        </w:rPr>
        <w:t xml:space="preserve"> </w:t>
      </w:r>
      <w:r w:rsidR="007249B0" w:rsidRPr="007249B0">
        <w:rPr>
          <w:rFonts w:ascii="Times New Roman" w:hAnsi="Times New Roman" w:cs="Times New Roman"/>
          <w:color w:val="000000" w:themeColor="text1"/>
          <w:sz w:val="24"/>
          <w:szCs w:val="24"/>
          <w:lang w:val="en-GB"/>
        </w:rPr>
        <w:t xml:space="preserve">(Bore </w:t>
      </w:r>
      <w:r w:rsidR="007249B0" w:rsidRPr="007249B0">
        <w:rPr>
          <w:rFonts w:ascii="Times New Roman" w:hAnsi="Times New Roman" w:cs="Times New Roman"/>
          <w:i/>
          <w:color w:val="000000" w:themeColor="text1"/>
          <w:sz w:val="24"/>
          <w:szCs w:val="24"/>
          <w:lang w:val="en-GB"/>
        </w:rPr>
        <w:t>et al</w:t>
      </w:r>
      <w:r w:rsidR="007249B0" w:rsidRPr="007249B0">
        <w:rPr>
          <w:rFonts w:ascii="Times New Roman" w:hAnsi="Times New Roman" w:cs="Times New Roman"/>
          <w:color w:val="000000" w:themeColor="text1"/>
          <w:sz w:val="24"/>
          <w:szCs w:val="24"/>
          <w:lang w:val="en-GB"/>
        </w:rPr>
        <w:t xml:space="preserve"> 2017)</w:t>
      </w:r>
      <w:r w:rsidRPr="00105604">
        <w:rPr>
          <w:rFonts w:ascii="Times New Roman" w:hAnsi="Times New Roman" w:cs="Times New Roman"/>
          <w:color w:val="000000" w:themeColor="text1"/>
          <w:sz w:val="24"/>
          <w:szCs w:val="24"/>
        </w:rPr>
        <w:t>. Because Sea view Resort hasn't taken these steps, people who care about the environment may regard it negatively, which is lowering reservations and occupancy rates. These days, guests are more likely to select resorts that share their beliefs and give priority to environmentally friendly operations. As a result, Sea view's obsolete strategy reduces its overall attraction and profitability among the coastal resort industry in addition to costing it prospective business from a particular market niche. Sea view Resort's sales and profitability are negatively impacted financially as a result of its failure to adopt eco-friendly trends.</w:t>
      </w:r>
      <w:r w:rsidR="00C306F4">
        <w:rPr>
          <w:rFonts w:ascii="Times New Roman" w:hAnsi="Times New Roman" w:cs="Times New Roman"/>
          <w:color w:val="000000" w:themeColor="text1"/>
          <w:sz w:val="24"/>
          <w:szCs w:val="24"/>
        </w:rPr>
        <w:t xml:space="preserve"> </w:t>
      </w:r>
      <w:r w:rsidRPr="00105604">
        <w:rPr>
          <w:rFonts w:ascii="Times New Roman" w:hAnsi="Times New Roman" w:cs="Times New Roman"/>
          <w:color w:val="000000" w:themeColor="text1"/>
          <w:sz w:val="24"/>
          <w:szCs w:val="24"/>
        </w:rPr>
        <w:t>Retention of consumers and customer loyalty have significantly decreased as a result of the adverse reviews and deteriorating service quality</w:t>
      </w:r>
      <w:r w:rsidR="00473323">
        <w:rPr>
          <w:rFonts w:ascii="Times New Roman" w:hAnsi="Times New Roman" w:cs="Times New Roman"/>
          <w:color w:val="000000" w:themeColor="text1"/>
          <w:sz w:val="24"/>
          <w:szCs w:val="24"/>
        </w:rPr>
        <w:t xml:space="preserve"> </w:t>
      </w:r>
      <w:r w:rsidR="00473323" w:rsidRPr="00473323">
        <w:rPr>
          <w:rFonts w:ascii="Times New Roman" w:hAnsi="Times New Roman" w:cs="Times New Roman"/>
          <w:color w:val="000000" w:themeColor="text1"/>
          <w:sz w:val="24"/>
          <w:szCs w:val="24"/>
          <w:lang w:val="en-GB"/>
        </w:rPr>
        <w:t>(</w:t>
      </w:r>
      <w:proofErr w:type="spellStart"/>
      <w:r w:rsidR="00473323" w:rsidRPr="00473323">
        <w:rPr>
          <w:rFonts w:ascii="Times New Roman" w:hAnsi="Times New Roman" w:cs="Times New Roman"/>
          <w:color w:val="000000" w:themeColor="text1"/>
          <w:sz w:val="24"/>
          <w:szCs w:val="24"/>
          <w:lang w:val="en-GB"/>
        </w:rPr>
        <w:t>Lukanova</w:t>
      </w:r>
      <w:proofErr w:type="spellEnd"/>
      <w:r w:rsidR="00473323" w:rsidRPr="00473323">
        <w:rPr>
          <w:rFonts w:ascii="Times New Roman" w:hAnsi="Times New Roman" w:cs="Times New Roman"/>
          <w:color w:val="000000" w:themeColor="text1"/>
          <w:sz w:val="24"/>
          <w:szCs w:val="24"/>
          <w:lang w:val="en-GB"/>
        </w:rPr>
        <w:t xml:space="preserve"> and </w:t>
      </w:r>
      <w:proofErr w:type="spellStart"/>
      <w:r w:rsidR="00473323" w:rsidRPr="00473323">
        <w:rPr>
          <w:rFonts w:ascii="Times New Roman" w:hAnsi="Times New Roman" w:cs="Times New Roman"/>
          <w:color w:val="000000" w:themeColor="text1"/>
          <w:sz w:val="24"/>
          <w:szCs w:val="24"/>
          <w:lang w:val="en-GB"/>
        </w:rPr>
        <w:t>Ilieva</w:t>
      </w:r>
      <w:proofErr w:type="spellEnd"/>
      <w:r w:rsidR="00473323" w:rsidRPr="00473323">
        <w:rPr>
          <w:rFonts w:ascii="Times New Roman" w:hAnsi="Times New Roman" w:cs="Times New Roman"/>
          <w:color w:val="000000" w:themeColor="text1"/>
          <w:sz w:val="24"/>
          <w:szCs w:val="24"/>
          <w:lang w:val="en-GB"/>
        </w:rPr>
        <w:t>, 2019)</w:t>
      </w:r>
      <w:r w:rsidRPr="00105604">
        <w:rPr>
          <w:rFonts w:ascii="Times New Roman" w:hAnsi="Times New Roman" w:cs="Times New Roman"/>
          <w:color w:val="000000" w:themeColor="text1"/>
          <w:sz w:val="24"/>
          <w:szCs w:val="24"/>
        </w:rPr>
        <w:t>. Unhappy customers are hesitant to suggest the stay to others and are less inclined to come back for additional visits (</w:t>
      </w:r>
      <w:r w:rsidRPr="00105604">
        <w:rPr>
          <w:rFonts w:ascii="Times New Roman" w:hAnsi="Times New Roman" w:cs="Times New Roman"/>
          <w:color w:val="000000" w:themeColor="text1"/>
          <w:sz w:val="24"/>
          <w:szCs w:val="24"/>
          <w:shd w:val="clear" w:color="auto" w:fill="FFFFFF"/>
        </w:rPr>
        <w:t xml:space="preserve">Cole </w:t>
      </w:r>
      <w:r w:rsidRPr="00105604">
        <w:rPr>
          <w:rFonts w:ascii="Times New Roman" w:hAnsi="Times New Roman" w:cs="Times New Roman"/>
          <w:i/>
          <w:color w:val="000000" w:themeColor="text1"/>
          <w:sz w:val="24"/>
          <w:szCs w:val="24"/>
          <w:shd w:val="clear" w:color="auto" w:fill="FFFFFF"/>
        </w:rPr>
        <w:t>et al</w:t>
      </w:r>
      <w:r w:rsidRPr="00105604">
        <w:rPr>
          <w:rFonts w:ascii="Times New Roman" w:hAnsi="Times New Roman" w:cs="Times New Roman"/>
          <w:color w:val="000000" w:themeColor="text1"/>
          <w:sz w:val="24"/>
          <w:szCs w:val="24"/>
          <w:shd w:val="clear" w:color="auto" w:fill="FFFFFF"/>
        </w:rPr>
        <w:t>, 2018)</w:t>
      </w:r>
      <w:r w:rsidRPr="00105604">
        <w:rPr>
          <w:rFonts w:ascii="Times New Roman" w:hAnsi="Times New Roman" w:cs="Times New Roman"/>
          <w:color w:val="000000" w:themeColor="text1"/>
          <w:sz w:val="24"/>
          <w:szCs w:val="24"/>
        </w:rPr>
        <w:t xml:space="preserve">. </w:t>
      </w:r>
    </w:p>
    <w:p w:rsidR="00105604" w:rsidRPr="00105604" w:rsidRDefault="00105604" w:rsidP="00105604"/>
    <w:p w:rsidR="003B2FEA" w:rsidRPr="00C4072A" w:rsidRDefault="003B2FEA" w:rsidP="009157D8">
      <w:pPr>
        <w:pStyle w:val="Heading1"/>
        <w:spacing w:line="360" w:lineRule="auto"/>
        <w:jc w:val="both"/>
        <w:rPr>
          <w:rFonts w:ascii="Times New Roman" w:hAnsi="Times New Roman" w:cs="Times New Roman"/>
          <w:b/>
          <w:color w:val="000000" w:themeColor="text1"/>
          <w:sz w:val="24"/>
          <w:szCs w:val="24"/>
        </w:rPr>
      </w:pPr>
      <w:bookmarkStart w:id="19" w:name="_Toc151031539"/>
      <w:r w:rsidRPr="00C4072A">
        <w:rPr>
          <w:rFonts w:ascii="Times New Roman" w:hAnsi="Times New Roman" w:cs="Times New Roman"/>
          <w:b/>
          <w:color w:val="000000" w:themeColor="text1"/>
          <w:sz w:val="24"/>
          <w:szCs w:val="24"/>
        </w:rPr>
        <w:t>Turnaround Strategy</w:t>
      </w:r>
      <w:bookmarkEnd w:id="19"/>
      <w:r w:rsidRPr="00C4072A">
        <w:rPr>
          <w:rFonts w:ascii="Times New Roman" w:hAnsi="Times New Roman" w:cs="Times New Roman"/>
          <w:b/>
          <w:color w:val="000000" w:themeColor="text1"/>
          <w:sz w:val="24"/>
          <w:szCs w:val="24"/>
        </w:rPr>
        <w:t xml:space="preserve"> </w:t>
      </w:r>
    </w:p>
    <w:p w:rsidR="008D78A1" w:rsidRPr="00C4072A" w:rsidRDefault="008D78A1" w:rsidP="009157D8">
      <w:pPr>
        <w:spacing w:line="360" w:lineRule="auto"/>
        <w:jc w:val="both"/>
        <w:rPr>
          <w:rFonts w:ascii="Times New Roman" w:hAnsi="Times New Roman" w:cs="Times New Roman"/>
          <w:sz w:val="24"/>
          <w:szCs w:val="24"/>
        </w:rPr>
      </w:pPr>
      <w:r w:rsidRPr="00C4072A">
        <w:rPr>
          <w:rFonts w:ascii="Times New Roman" w:hAnsi="Times New Roman" w:cs="Times New Roman"/>
          <w:sz w:val="24"/>
          <w:szCs w:val="24"/>
        </w:rPr>
        <w:t xml:space="preserve">In order to improve its financial situation and regain its standing as a top vacation spot, </w:t>
      </w:r>
      <w:proofErr w:type="spellStart"/>
      <w:r w:rsidRPr="00C4072A">
        <w:rPr>
          <w:rFonts w:ascii="Times New Roman" w:hAnsi="Times New Roman" w:cs="Times New Roman"/>
          <w:sz w:val="24"/>
          <w:szCs w:val="24"/>
        </w:rPr>
        <w:t>Seaview</w:t>
      </w:r>
      <w:proofErr w:type="spellEnd"/>
      <w:r w:rsidRPr="00C4072A">
        <w:rPr>
          <w:rFonts w:ascii="Times New Roman" w:hAnsi="Times New Roman" w:cs="Times New Roman"/>
          <w:sz w:val="24"/>
          <w:szCs w:val="24"/>
        </w:rPr>
        <w:t xml:space="preserve"> Resort intends to put into action a comprehensive turnaround plan. The complex plan includes rigorous financial planning, focused marketing, targeted staff training, a modern makeover, and a thorough investigation. Start a thorough market research study to evaluate the competitive environment and comprehend consumer expectations. Determine the gaps in the facilities as they stand and design upgrades to bring them up to date. Set aside £10,000 for market research and £200,000 for the comprehensive </w:t>
      </w:r>
      <w:r w:rsidR="00777875" w:rsidRPr="00C4072A">
        <w:rPr>
          <w:rFonts w:ascii="Times New Roman" w:hAnsi="Times New Roman" w:cs="Times New Roman"/>
          <w:sz w:val="24"/>
          <w:szCs w:val="24"/>
        </w:rPr>
        <w:t xml:space="preserve">improvement </w:t>
      </w:r>
      <w:r w:rsidR="006D5E97" w:rsidRPr="00C4072A">
        <w:rPr>
          <w:rFonts w:ascii="Times New Roman" w:hAnsi="Times New Roman" w:cs="Times New Roman"/>
          <w:sz w:val="24"/>
          <w:szCs w:val="24"/>
        </w:rPr>
        <w:t xml:space="preserve">of </w:t>
      </w:r>
      <w:r w:rsidR="00777875" w:rsidRPr="00C4072A">
        <w:rPr>
          <w:rFonts w:ascii="Times New Roman" w:hAnsi="Times New Roman" w:cs="Times New Roman"/>
          <w:sz w:val="24"/>
          <w:szCs w:val="24"/>
        </w:rPr>
        <w:t>resort</w:t>
      </w:r>
      <w:r w:rsidRPr="00C4072A">
        <w:rPr>
          <w:rFonts w:ascii="Times New Roman" w:hAnsi="Times New Roman" w:cs="Times New Roman"/>
          <w:sz w:val="24"/>
          <w:szCs w:val="24"/>
        </w:rPr>
        <w:t>, with an emphasis on contemporary furnishings, updated accommodation layouts, and modern interiors to improve visitor experiences.</w:t>
      </w:r>
    </w:p>
    <w:p w:rsidR="008D78A1" w:rsidRPr="00C4072A" w:rsidRDefault="008D78A1" w:rsidP="009157D8">
      <w:pPr>
        <w:spacing w:line="360" w:lineRule="auto"/>
        <w:jc w:val="both"/>
        <w:rPr>
          <w:rFonts w:ascii="Times New Roman" w:hAnsi="Times New Roman" w:cs="Times New Roman"/>
          <w:sz w:val="24"/>
          <w:szCs w:val="24"/>
        </w:rPr>
      </w:pPr>
      <w:r w:rsidRPr="00C4072A">
        <w:rPr>
          <w:rFonts w:ascii="Times New Roman" w:hAnsi="Times New Roman" w:cs="Times New Roman"/>
          <w:sz w:val="24"/>
          <w:szCs w:val="24"/>
        </w:rPr>
        <w:t>Start a vigorous marketing push to highlight the improved facilities and updated design</w:t>
      </w:r>
      <w:r w:rsidR="00967BD3">
        <w:rPr>
          <w:rFonts w:ascii="Times New Roman" w:hAnsi="Times New Roman" w:cs="Times New Roman"/>
          <w:sz w:val="24"/>
          <w:szCs w:val="24"/>
        </w:rPr>
        <w:t xml:space="preserve"> </w:t>
      </w:r>
      <w:r w:rsidR="00967BD3" w:rsidRPr="00967BD3">
        <w:rPr>
          <w:rFonts w:ascii="Times New Roman" w:hAnsi="Times New Roman" w:cs="Times New Roman"/>
          <w:sz w:val="24"/>
          <w:szCs w:val="24"/>
          <w:lang w:val="en-GB"/>
        </w:rPr>
        <w:t>(</w:t>
      </w:r>
      <w:proofErr w:type="spellStart"/>
      <w:r w:rsidR="00967BD3" w:rsidRPr="00967BD3">
        <w:rPr>
          <w:rFonts w:ascii="Times New Roman" w:hAnsi="Times New Roman" w:cs="Times New Roman"/>
          <w:sz w:val="24"/>
          <w:szCs w:val="24"/>
          <w:lang w:val="en-GB"/>
        </w:rPr>
        <w:t>Niewiadomski</w:t>
      </w:r>
      <w:proofErr w:type="spellEnd"/>
      <w:r w:rsidR="00967BD3" w:rsidRPr="00967BD3">
        <w:rPr>
          <w:rFonts w:ascii="Times New Roman" w:hAnsi="Times New Roman" w:cs="Times New Roman"/>
          <w:sz w:val="24"/>
          <w:szCs w:val="24"/>
          <w:lang w:val="en-GB"/>
        </w:rPr>
        <w:t>, 2017)</w:t>
      </w:r>
      <w:r w:rsidRPr="00C4072A">
        <w:rPr>
          <w:rFonts w:ascii="Times New Roman" w:hAnsi="Times New Roman" w:cs="Times New Roman"/>
          <w:sz w:val="24"/>
          <w:szCs w:val="24"/>
        </w:rPr>
        <w:t>. Set aside £50,000 for marketing initiatives that will raise brand awareness, draw in new clients, and win back old ones.</w:t>
      </w:r>
      <w:r w:rsidRPr="00C4072A">
        <w:rPr>
          <w:sz w:val="24"/>
          <w:szCs w:val="24"/>
        </w:rPr>
        <w:t xml:space="preserve"> </w:t>
      </w:r>
      <w:r w:rsidRPr="00C4072A">
        <w:rPr>
          <w:rFonts w:ascii="Times New Roman" w:hAnsi="Times New Roman" w:cs="Times New Roman"/>
          <w:sz w:val="24"/>
          <w:szCs w:val="24"/>
        </w:rPr>
        <w:t>To increase reach, make use of partnerships, social media, and digital channels</w:t>
      </w:r>
      <w:r w:rsidR="00973874">
        <w:rPr>
          <w:rFonts w:ascii="Times New Roman" w:hAnsi="Times New Roman" w:cs="Times New Roman"/>
          <w:sz w:val="24"/>
          <w:szCs w:val="24"/>
        </w:rPr>
        <w:t xml:space="preserve">. </w:t>
      </w:r>
      <w:r w:rsidRPr="00C4072A">
        <w:rPr>
          <w:rFonts w:ascii="Times New Roman" w:hAnsi="Times New Roman" w:cs="Times New Roman"/>
          <w:sz w:val="24"/>
          <w:szCs w:val="24"/>
        </w:rPr>
        <w:t>Establish a comprehensive training program to help employees meet contemporary hospitality standards</w:t>
      </w:r>
      <w:r w:rsidR="00973874">
        <w:rPr>
          <w:rFonts w:ascii="Times New Roman" w:hAnsi="Times New Roman" w:cs="Times New Roman"/>
          <w:sz w:val="24"/>
          <w:szCs w:val="24"/>
        </w:rPr>
        <w:t xml:space="preserve">. </w:t>
      </w:r>
      <w:r w:rsidRPr="00C4072A">
        <w:rPr>
          <w:rFonts w:ascii="Times New Roman" w:hAnsi="Times New Roman" w:cs="Times New Roman"/>
          <w:sz w:val="24"/>
          <w:szCs w:val="24"/>
        </w:rPr>
        <w:t xml:space="preserve">Keep half of the current workforce to guarantee a mix of new </w:t>
      </w:r>
      <w:r w:rsidRPr="00C4072A">
        <w:rPr>
          <w:rFonts w:ascii="Times New Roman" w:hAnsi="Times New Roman" w:cs="Times New Roman"/>
          <w:sz w:val="24"/>
          <w:szCs w:val="24"/>
        </w:rPr>
        <w:lastRenderedPageBreak/>
        <w:t>and experienced viewpoints. Set aside £40,000 for employee training to improve professionalism, level of service, and ability to adjust to new resort features.</w:t>
      </w:r>
    </w:p>
    <w:p w:rsidR="008D78A1" w:rsidRPr="00C4072A" w:rsidRDefault="008D78A1" w:rsidP="009157D8">
      <w:pPr>
        <w:spacing w:line="360" w:lineRule="auto"/>
        <w:jc w:val="both"/>
        <w:rPr>
          <w:rFonts w:ascii="Times New Roman" w:hAnsi="Times New Roman" w:cs="Times New Roman"/>
          <w:sz w:val="24"/>
          <w:szCs w:val="24"/>
        </w:rPr>
      </w:pPr>
      <w:r w:rsidRPr="00C4072A">
        <w:rPr>
          <w:rFonts w:ascii="Times New Roman" w:hAnsi="Times New Roman" w:cs="Times New Roman"/>
          <w:sz w:val="24"/>
          <w:szCs w:val="24"/>
        </w:rPr>
        <w:t>Get a bank loan or an institutional investment to finance the turn</w:t>
      </w:r>
      <w:r w:rsidR="00973874">
        <w:rPr>
          <w:rFonts w:ascii="Times New Roman" w:hAnsi="Times New Roman" w:cs="Times New Roman"/>
          <w:sz w:val="24"/>
          <w:szCs w:val="24"/>
        </w:rPr>
        <w:t>around plan</w:t>
      </w:r>
      <w:r w:rsidRPr="00C4072A">
        <w:rPr>
          <w:rFonts w:ascii="Times New Roman" w:hAnsi="Times New Roman" w:cs="Times New Roman"/>
          <w:sz w:val="24"/>
          <w:szCs w:val="24"/>
        </w:rPr>
        <w:t>. Considering stability from companies like Barclays, get a bank loan with a 10-year term and 10% interest rate. Use financial resources wisely, striking a balance between the need for operational sustainability and quality improvements</w:t>
      </w:r>
      <w:r w:rsidR="009B5AE2">
        <w:rPr>
          <w:rFonts w:ascii="Times New Roman" w:hAnsi="Times New Roman" w:cs="Times New Roman"/>
          <w:sz w:val="24"/>
          <w:szCs w:val="24"/>
        </w:rPr>
        <w:t xml:space="preserve"> </w:t>
      </w:r>
      <w:r w:rsidR="009B5AE2" w:rsidRPr="009B5AE2">
        <w:rPr>
          <w:rFonts w:ascii="Times New Roman" w:hAnsi="Times New Roman" w:cs="Times New Roman"/>
          <w:sz w:val="24"/>
          <w:szCs w:val="24"/>
          <w:lang w:val="en-GB"/>
        </w:rPr>
        <w:t xml:space="preserve">(Wu </w:t>
      </w:r>
      <w:r w:rsidR="009B5AE2" w:rsidRPr="009B5AE2">
        <w:rPr>
          <w:rFonts w:ascii="Times New Roman" w:hAnsi="Times New Roman" w:cs="Times New Roman"/>
          <w:i/>
          <w:sz w:val="24"/>
          <w:szCs w:val="24"/>
          <w:lang w:val="en-GB"/>
        </w:rPr>
        <w:t>et al</w:t>
      </w:r>
      <w:r w:rsidR="009B5AE2" w:rsidRPr="009B5AE2">
        <w:rPr>
          <w:rFonts w:ascii="Times New Roman" w:hAnsi="Times New Roman" w:cs="Times New Roman"/>
          <w:sz w:val="24"/>
          <w:szCs w:val="24"/>
          <w:lang w:val="en-GB"/>
        </w:rPr>
        <w:t>, 2018)</w:t>
      </w:r>
      <w:r w:rsidR="00973874">
        <w:rPr>
          <w:rFonts w:ascii="Times New Roman" w:hAnsi="Times New Roman" w:cs="Times New Roman"/>
          <w:sz w:val="24"/>
          <w:szCs w:val="24"/>
        </w:rPr>
        <w:t xml:space="preserve">. </w:t>
      </w:r>
      <w:r w:rsidRPr="00C4072A">
        <w:rPr>
          <w:rFonts w:ascii="Times New Roman" w:hAnsi="Times New Roman" w:cs="Times New Roman"/>
          <w:sz w:val="24"/>
          <w:szCs w:val="24"/>
        </w:rPr>
        <w:t>Expect a 15% growth in revenue in the first year, with a focus on redesigning. Operating costs, however, increase by 20%.</w:t>
      </w:r>
      <w:r w:rsidRPr="00C4072A">
        <w:rPr>
          <w:sz w:val="24"/>
          <w:szCs w:val="24"/>
        </w:rPr>
        <w:t xml:space="preserve"> </w:t>
      </w:r>
      <w:r w:rsidRPr="00C4072A">
        <w:rPr>
          <w:rFonts w:ascii="Times New Roman" w:hAnsi="Times New Roman" w:cs="Times New Roman"/>
          <w:sz w:val="24"/>
          <w:szCs w:val="24"/>
        </w:rPr>
        <w:t xml:space="preserve">Revenue growth of 30%, 25%, and 15% are projected for the ensuing years, with annual increases in operating costs limited to 10%. The goal of this comprehensive turnaround plan is to establish </w:t>
      </w:r>
      <w:proofErr w:type="spellStart"/>
      <w:r w:rsidRPr="00C4072A">
        <w:rPr>
          <w:rFonts w:ascii="Times New Roman" w:hAnsi="Times New Roman" w:cs="Times New Roman"/>
          <w:sz w:val="24"/>
          <w:szCs w:val="24"/>
        </w:rPr>
        <w:t>Seaview</w:t>
      </w:r>
      <w:proofErr w:type="spellEnd"/>
      <w:r w:rsidRPr="00C4072A">
        <w:rPr>
          <w:rFonts w:ascii="Times New Roman" w:hAnsi="Times New Roman" w:cs="Times New Roman"/>
          <w:sz w:val="24"/>
          <w:szCs w:val="24"/>
        </w:rPr>
        <w:t xml:space="preserve"> Resort as a cutting-edge, customer-focused travel destination, resulting in long-term, steady growth. Through effective marketing, personnel training, and facility enhancements, the resort can overcome obstacles and become a major player in the hospitality sector.</w:t>
      </w:r>
    </w:p>
    <w:p w:rsidR="00423B6A" w:rsidRPr="00C4072A" w:rsidRDefault="00423B6A" w:rsidP="009157D8">
      <w:pPr>
        <w:pStyle w:val="Heading1"/>
        <w:spacing w:line="360" w:lineRule="auto"/>
        <w:jc w:val="both"/>
        <w:rPr>
          <w:rFonts w:ascii="Times New Roman" w:hAnsi="Times New Roman" w:cs="Times New Roman"/>
          <w:b/>
          <w:color w:val="000000" w:themeColor="text1"/>
          <w:sz w:val="24"/>
          <w:szCs w:val="24"/>
        </w:rPr>
        <w:sectPr w:rsidR="00423B6A" w:rsidRPr="00C4072A">
          <w:pgSz w:w="12240" w:h="15840"/>
          <w:pgMar w:top="1440" w:right="1440" w:bottom="1440" w:left="1440" w:header="708" w:footer="708" w:gutter="0"/>
          <w:cols w:space="708"/>
          <w:docGrid w:linePitch="360"/>
        </w:sectPr>
      </w:pPr>
    </w:p>
    <w:p w:rsidR="003B2FEA" w:rsidRPr="00C4072A" w:rsidRDefault="003B2FEA" w:rsidP="009157D8">
      <w:pPr>
        <w:pStyle w:val="Heading1"/>
        <w:spacing w:line="360" w:lineRule="auto"/>
        <w:jc w:val="both"/>
        <w:rPr>
          <w:rFonts w:ascii="Times New Roman" w:hAnsi="Times New Roman" w:cs="Times New Roman"/>
          <w:b/>
          <w:color w:val="000000" w:themeColor="text1"/>
          <w:sz w:val="24"/>
          <w:szCs w:val="24"/>
        </w:rPr>
      </w:pPr>
      <w:bookmarkStart w:id="20" w:name="_Toc151031540"/>
      <w:r w:rsidRPr="00C4072A">
        <w:rPr>
          <w:rFonts w:ascii="Times New Roman" w:hAnsi="Times New Roman" w:cs="Times New Roman"/>
          <w:b/>
          <w:color w:val="000000" w:themeColor="text1"/>
          <w:sz w:val="24"/>
          <w:szCs w:val="24"/>
        </w:rPr>
        <w:lastRenderedPageBreak/>
        <w:t>Financial Projections (2023-2026)</w:t>
      </w:r>
      <w:bookmarkEnd w:id="20"/>
    </w:p>
    <w:tbl>
      <w:tblPr>
        <w:tblW w:w="5000" w:type="pct"/>
        <w:tblLook w:val="04A0" w:firstRow="1" w:lastRow="0" w:firstColumn="1" w:lastColumn="0" w:noHBand="0" w:noVBand="1"/>
      </w:tblPr>
      <w:tblGrid>
        <w:gridCol w:w="5259"/>
        <w:gridCol w:w="1400"/>
        <w:gridCol w:w="1576"/>
        <w:gridCol w:w="1576"/>
        <w:gridCol w:w="1576"/>
        <w:gridCol w:w="1573"/>
      </w:tblGrid>
      <w:tr w:rsidR="00423B6A" w:rsidRPr="00423B6A" w:rsidTr="00423B6A">
        <w:trPr>
          <w:trHeight w:val="312"/>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b/>
                <w:bCs/>
                <w:color w:val="050505"/>
                <w:sz w:val="24"/>
                <w:szCs w:val="24"/>
              </w:rPr>
            </w:pPr>
            <w:r w:rsidRPr="00423B6A">
              <w:rPr>
                <w:rFonts w:ascii="Times New Roman" w:eastAsia="Times New Roman" w:hAnsi="Times New Roman" w:cs="Times New Roman"/>
                <w:b/>
                <w:bCs/>
                <w:color w:val="050505"/>
                <w:sz w:val="24"/>
                <w:szCs w:val="24"/>
              </w:rPr>
              <w:t>Projection</w:t>
            </w:r>
          </w:p>
        </w:tc>
        <w:tc>
          <w:tcPr>
            <w:tcW w:w="540"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b/>
                <w:bCs/>
                <w:color w:val="050505"/>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r>
      <w:tr w:rsidR="00423B6A" w:rsidRPr="00423B6A" w:rsidTr="00423B6A">
        <w:trPr>
          <w:trHeight w:val="264"/>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540"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Total Financing</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£300,000</w:t>
            </w: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r>
      <w:tr w:rsidR="00423B6A" w:rsidRPr="00423B6A" w:rsidTr="00423B6A">
        <w:trPr>
          <w:trHeight w:val="264"/>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540"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r>
      <w:tr w:rsidR="00423B6A" w:rsidRPr="00423B6A" w:rsidTr="00423B6A">
        <w:trPr>
          <w:trHeight w:val="312"/>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Financing Breakup</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 xml:space="preserve">in </w:t>
            </w:r>
            <w:r w:rsidRPr="00423B6A">
              <w:rPr>
                <w:rFonts w:ascii="Times New Roman" w:eastAsia="Times New Roman" w:hAnsi="Times New Roman" w:cs="Times New Roman"/>
                <w:color w:val="000000"/>
                <w:sz w:val="24"/>
                <w:szCs w:val="24"/>
              </w:rPr>
              <w:t>£</w:t>
            </w: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Market Research</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£10,000</w:t>
            </w: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Revamping Resort</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£200,000</w:t>
            </w: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Marketing Campaigns</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£50,000</w:t>
            </w: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Staff Training</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£40,000</w:t>
            </w: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Total</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£300,000</w:t>
            </w: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r>
      <w:tr w:rsidR="00423B6A" w:rsidRPr="00423B6A" w:rsidTr="00423B6A">
        <w:trPr>
          <w:trHeight w:val="264"/>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540"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r>
      <w:tr w:rsidR="00423B6A" w:rsidRPr="00423B6A" w:rsidTr="00423B6A">
        <w:trPr>
          <w:trHeight w:val="312"/>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b/>
                <w:bCs/>
                <w:color w:val="050505"/>
                <w:sz w:val="24"/>
                <w:szCs w:val="24"/>
              </w:rPr>
            </w:pPr>
            <w:r w:rsidRPr="00423B6A">
              <w:rPr>
                <w:rFonts w:ascii="Times New Roman" w:eastAsia="Times New Roman" w:hAnsi="Times New Roman" w:cs="Times New Roman"/>
                <w:b/>
                <w:bCs/>
                <w:color w:val="050505"/>
                <w:sz w:val="24"/>
                <w:szCs w:val="24"/>
              </w:rPr>
              <w:t>Income Statements - Projections</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2022</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2023</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2024</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2025</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2026</w:t>
            </w:r>
          </w:p>
        </w:tc>
      </w:tr>
      <w:tr w:rsidR="00423B6A" w:rsidRPr="00423B6A" w:rsidTr="00423B6A">
        <w:trPr>
          <w:trHeight w:val="312"/>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15%</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30%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25%</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15%</w:t>
            </w: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Total Projected Revenue (Projected)</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£430,000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£494,500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£642,850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£803,563</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£924,097</w:t>
            </w: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Operating Expenses</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Marketing Research</w:t>
            </w:r>
          </w:p>
        </w:tc>
        <w:tc>
          <w:tcPr>
            <w:tcW w:w="540"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Revamping</w:t>
            </w:r>
          </w:p>
        </w:tc>
        <w:tc>
          <w:tcPr>
            <w:tcW w:w="540"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£200,000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Marketing Campaigns</w:t>
            </w:r>
          </w:p>
        </w:tc>
        <w:tc>
          <w:tcPr>
            <w:tcW w:w="540"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£50,000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Staff Training</w:t>
            </w:r>
          </w:p>
        </w:tc>
        <w:tc>
          <w:tcPr>
            <w:tcW w:w="540"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£40,000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Financing Cost</w:t>
            </w:r>
          </w:p>
        </w:tc>
        <w:tc>
          <w:tcPr>
            <w:tcW w:w="540"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£30,000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£30,000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£30,000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£30,000</w:t>
            </w: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lastRenderedPageBreak/>
              <w:t xml:space="preserve">Operating Expenses (Projected) </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£450,000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£750,000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£525,000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£607,500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£698,250</w:t>
            </w: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Gross Profit</w:t>
            </w:r>
          </w:p>
        </w:tc>
        <w:tc>
          <w:tcPr>
            <w:tcW w:w="540"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-£255,500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£117,850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£196,063</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£225,847</w:t>
            </w: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Net Profit / (Loss)</w:t>
            </w:r>
          </w:p>
        </w:tc>
        <w:tc>
          <w:tcPr>
            <w:tcW w:w="540"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-£250,000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£90,000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£150,000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£170,000</w:t>
            </w: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Net Profit Margin</w:t>
            </w:r>
          </w:p>
        </w:tc>
        <w:tc>
          <w:tcPr>
            <w:tcW w:w="540"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jc w:val="center"/>
              <w:rPr>
                <w:rFonts w:ascii="Times New Roman" w:eastAsia="Times New Roman" w:hAnsi="Times New Roman" w:cs="Times New Roman"/>
                <w:color w:val="000000"/>
                <w:sz w:val="24"/>
                <w:szCs w:val="24"/>
              </w:rPr>
            </w:pPr>
            <w:r w:rsidRPr="00423B6A">
              <w:rPr>
                <w:rFonts w:ascii="Times New Roman" w:eastAsia="Times New Roman" w:hAnsi="Times New Roman" w:cs="Times New Roman"/>
                <w:color w:val="000000"/>
                <w:sz w:val="24"/>
                <w:szCs w:val="24"/>
              </w:rPr>
              <w:t>-51%</w:t>
            </w: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jc w:val="center"/>
              <w:rPr>
                <w:rFonts w:ascii="Times New Roman" w:eastAsia="Times New Roman" w:hAnsi="Times New Roman" w:cs="Times New Roman"/>
                <w:color w:val="000000"/>
                <w:sz w:val="24"/>
                <w:szCs w:val="24"/>
              </w:rPr>
            </w:pPr>
            <w:r w:rsidRPr="00423B6A">
              <w:rPr>
                <w:rFonts w:ascii="Times New Roman" w:eastAsia="Times New Roman" w:hAnsi="Times New Roman" w:cs="Times New Roman"/>
                <w:color w:val="000000"/>
                <w:sz w:val="24"/>
                <w:szCs w:val="24"/>
              </w:rPr>
              <w:t>14%</w:t>
            </w: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jc w:val="center"/>
              <w:rPr>
                <w:rFonts w:ascii="Times New Roman" w:eastAsia="Times New Roman" w:hAnsi="Times New Roman" w:cs="Times New Roman"/>
                <w:color w:val="000000"/>
                <w:sz w:val="24"/>
                <w:szCs w:val="24"/>
              </w:rPr>
            </w:pPr>
            <w:r w:rsidRPr="00423B6A">
              <w:rPr>
                <w:rFonts w:ascii="Times New Roman" w:eastAsia="Times New Roman" w:hAnsi="Times New Roman" w:cs="Times New Roman"/>
                <w:color w:val="000000"/>
                <w:sz w:val="24"/>
                <w:szCs w:val="24"/>
              </w:rPr>
              <w:t>19%</w:t>
            </w: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jc w:val="center"/>
              <w:rPr>
                <w:rFonts w:ascii="Times New Roman" w:eastAsia="Times New Roman" w:hAnsi="Times New Roman" w:cs="Times New Roman"/>
                <w:color w:val="000000"/>
                <w:sz w:val="24"/>
                <w:szCs w:val="24"/>
              </w:rPr>
            </w:pPr>
            <w:r w:rsidRPr="00423B6A">
              <w:rPr>
                <w:rFonts w:ascii="Times New Roman" w:eastAsia="Times New Roman" w:hAnsi="Times New Roman" w:cs="Times New Roman"/>
                <w:color w:val="000000"/>
                <w:sz w:val="24"/>
                <w:szCs w:val="24"/>
              </w:rPr>
              <w:t>18%</w:t>
            </w:r>
          </w:p>
        </w:tc>
      </w:tr>
      <w:tr w:rsidR="00423B6A" w:rsidRPr="00423B6A" w:rsidTr="00423B6A">
        <w:trPr>
          <w:trHeight w:val="300"/>
        </w:trPr>
        <w:tc>
          <w:tcPr>
            <w:tcW w:w="2029"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000000"/>
                <w:sz w:val="24"/>
                <w:szCs w:val="24"/>
              </w:rPr>
            </w:pPr>
          </w:p>
        </w:tc>
        <w:tc>
          <w:tcPr>
            <w:tcW w:w="540"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r>
      <w:tr w:rsidR="00423B6A" w:rsidRPr="00423B6A" w:rsidTr="00423B6A">
        <w:trPr>
          <w:trHeight w:val="312"/>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b/>
                <w:bCs/>
                <w:color w:val="050505"/>
                <w:sz w:val="24"/>
                <w:szCs w:val="24"/>
              </w:rPr>
            </w:pPr>
            <w:r w:rsidRPr="00423B6A">
              <w:rPr>
                <w:rFonts w:ascii="Times New Roman" w:eastAsia="Times New Roman" w:hAnsi="Times New Roman" w:cs="Times New Roman"/>
                <w:b/>
                <w:bCs/>
                <w:color w:val="050505"/>
                <w:sz w:val="24"/>
                <w:szCs w:val="24"/>
              </w:rPr>
              <w:t>Balance Sheet</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2022</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2023</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2024</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2025</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2026</w:t>
            </w:r>
          </w:p>
        </w:tc>
      </w:tr>
      <w:tr w:rsidR="00423B6A" w:rsidRPr="00423B6A" w:rsidTr="00423B6A">
        <w:trPr>
          <w:trHeight w:val="300"/>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color w:val="382F3D"/>
                <w:sz w:val="24"/>
                <w:szCs w:val="24"/>
              </w:rPr>
              <w:t>Total Assets</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£1,030,000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£780,000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£870,000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£1,020,000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£1,190,000</w:t>
            </w:r>
          </w:p>
        </w:tc>
      </w:tr>
      <w:tr w:rsidR="00423B6A" w:rsidRPr="00423B6A" w:rsidTr="00423B6A">
        <w:trPr>
          <w:trHeight w:val="300"/>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color w:val="382F3D"/>
                <w:sz w:val="24"/>
                <w:szCs w:val="24"/>
              </w:rPr>
              <w:t>Cur</w:t>
            </w:r>
            <w:r w:rsidRPr="00423B6A">
              <w:rPr>
                <w:rFonts w:ascii="Times New Roman" w:eastAsia="Times New Roman" w:hAnsi="Times New Roman" w:cs="Times New Roman"/>
                <w:color w:val="18133B"/>
                <w:sz w:val="24"/>
                <w:szCs w:val="24"/>
              </w:rPr>
              <w:t>r</w:t>
            </w:r>
            <w:r w:rsidRPr="00423B6A">
              <w:rPr>
                <w:rFonts w:ascii="Times New Roman" w:eastAsia="Times New Roman" w:hAnsi="Times New Roman" w:cs="Times New Roman"/>
                <w:color w:val="382F3D"/>
                <w:sz w:val="24"/>
                <w:szCs w:val="24"/>
              </w:rPr>
              <w:t>ent Assets</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£250,000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£90,000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£240,000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£410,000</w:t>
            </w:r>
          </w:p>
        </w:tc>
      </w:tr>
      <w:tr w:rsidR="00423B6A" w:rsidRPr="00423B6A" w:rsidTr="00423B6A">
        <w:trPr>
          <w:trHeight w:val="300"/>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color w:val="000000"/>
                <w:sz w:val="24"/>
                <w:szCs w:val="24"/>
              </w:rPr>
            </w:pPr>
            <w:r w:rsidRPr="00423B6A">
              <w:rPr>
                <w:rFonts w:ascii="Times New Roman" w:eastAsia="Times New Roman" w:hAnsi="Times New Roman" w:cs="Times New Roman"/>
                <w:color w:val="382F3D"/>
                <w:sz w:val="24"/>
                <w:szCs w:val="24"/>
              </w:rPr>
              <w:t>Property &amp; Equ</w:t>
            </w:r>
            <w:r w:rsidRPr="00423B6A">
              <w:rPr>
                <w:rFonts w:ascii="Times New Roman" w:eastAsia="Times New Roman" w:hAnsi="Times New Roman" w:cs="Times New Roman"/>
                <w:color w:val="594D59"/>
                <w:sz w:val="24"/>
                <w:szCs w:val="24"/>
              </w:rPr>
              <w:t>i</w:t>
            </w:r>
            <w:r w:rsidRPr="00423B6A">
              <w:rPr>
                <w:rFonts w:ascii="Times New Roman" w:eastAsia="Times New Roman" w:hAnsi="Times New Roman" w:cs="Times New Roman"/>
                <w:color w:val="382F3D"/>
                <w:sz w:val="24"/>
                <w:szCs w:val="24"/>
              </w:rPr>
              <w:t>p</w:t>
            </w:r>
            <w:r w:rsidRPr="00423B6A">
              <w:rPr>
                <w:rFonts w:ascii="Times New Roman" w:eastAsia="Times New Roman" w:hAnsi="Times New Roman" w:cs="Times New Roman"/>
                <w:color w:val="603857"/>
                <w:sz w:val="24"/>
                <w:szCs w:val="24"/>
              </w:rPr>
              <w:t>.</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£630,000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£630,000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£630,000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£630,000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£630,000</w:t>
            </w:r>
          </w:p>
        </w:tc>
      </w:tr>
      <w:tr w:rsidR="00423B6A" w:rsidRPr="00423B6A" w:rsidTr="00423B6A">
        <w:trPr>
          <w:trHeight w:val="300"/>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color w:val="000000"/>
                <w:sz w:val="24"/>
                <w:szCs w:val="24"/>
              </w:rPr>
            </w:pPr>
            <w:r w:rsidRPr="00423B6A">
              <w:rPr>
                <w:rFonts w:ascii="Times New Roman" w:eastAsia="Times New Roman" w:hAnsi="Times New Roman" w:cs="Times New Roman"/>
                <w:color w:val="000000"/>
                <w:sz w:val="24"/>
                <w:szCs w:val="24"/>
              </w:rPr>
              <w:t>Other Assets</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£150,000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£150,000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£150,000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£150,000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£150,000</w:t>
            </w:r>
          </w:p>
        </w:tc>
      </w:tr>
      <w:tr w:rsidR="00423B6A" w:rsidRPr="00423B6A" w:rsidTr="00423B6A">
        <w:trPr>
          <w:trHeight w:val="300"/>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color w:val="000000"/>
                <w:sz w:val="24"/>
                <w:szCs w:val="24"/>
              </w:rPr>
            </w:pPr>
            <w:r w:rsidRPr="00423B6A">
              <w:rPr>
                <w:rFonts w:ascii="Times New Roman" w:eastAsia="Times New Roman" w:hAnsi="Times New Roman" w:cs="Times New Roman"/>
                <w:color w:val="000000"/>
                <w:sz w:val="24"/>
                <w:szCs w:val="24"/>
              </w:rPr>
              <w:t>Total Liabilities</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£580,000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£910,000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£910,000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£910,000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£910,000</w:t>
            </w:r>
          </w:p>
        </w:tc>
      </w:tr>
      <w:tr w:rsidR="00423B6A" w:rsidRPr="00423B6A" w:rsidTr="00423B6A">
        <w:trPr>
          <w:trHeight w:val="300"/>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color w:val="382F3D"/>
                <w:sz w:val="24"/>
                <w:szCs w:val="24"/>
              </w:rPr>
              <w:t>- Current L</w:t>
            </w:r>
            <w:r w:rsidRPr="00423B6A">
              <w:rPr>
                <w:rFonts w:ascii="Times New Roman" w:eastAsia="Times New Roman" w:hAnsi="Times New Roman" w:cs="Times New Roman"/>
                <w:color w:val="18133B"/>
                <w:sz w:val="24"/>
                <w:szCs w:val="24"/>
              </w:rPr>
              <w:t>i</w:t>
            </w:r>
            <w:r w:rsidRPr="00423B6A">
              <w:rPr>
                <w:rFonts w:ascii="Times New Roman" w:eastAsia="Times New Roman" w:hAnsi="Times New Roman" w:cs="Times New Roman"/>
                <w:color w:val="382F3D"/>
                <w:sz w:val="24"/>
                <w:szCs w:val="24"/>
              </w:rPr>
              <w:t>ab</w:t>
            </w:r>
            <w:r w:rsidRPr="00423B6A">
              <w:rPr>
                <w:rFonts w:ascii="Times New Roman" w:eastAsia="Times New Roman" w:hAnsi="Times New Roman" w:cs="Times New Roman"/>
                <w:color w:val="444266"/>
                <w:sz w:val="24"/>
                <w:szCs w:val="24"/>
              </w:rPr>
              <w:t>i</w:t>
            </w:r>
            <w:r w:rsidRPr="00423B6A">
              <w:rPr>
                <w:rFonts w:ascii="Times New Roman" w:eastAsia="Times New Roman" w:hAnsi="Times New Roman" w:cs="Times New Roman"/>
                <w:color w:val="18133B"/>
                <w:sz w:val="24"/>
                <w:szCs w:val="24"/>
              </w:rPr>
              <w:t>l</w:t>
            </w:r>
            <w:r w:rsidRPr="00423B6A">
              <w:rPr>
                <w:rFonts w:ascii="Times New Roman" w:eastAsia="Times New Roman" w:hAnsi="Times New Roman" w:cs="Times New Roman"/>
                <w:color w:val="444266"/>
                <w:sz w:val="24"/>
                <w:szCs w:val="24"/>
              </w:rPr>
              <w:t>iti</w:t>
            </w:r>
            <w:r w:rsidRPr="00423B6A">
              <w:rPr>
                <w:rFonts w:ascii="Times New Roman" w:eastAsia="Times New Roman" w:hAnsi="Times New Roman" w:cs="Times New Roman"/>
                <w:color w:val="382F3D"/>
                <w:sz w:val="24"/>
                <w:szCs w:val="24"/>
              </w:rPr>
              <w:t>es</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£180,000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£210,000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£210,000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£210,000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£210,000</w:t>
            </w:r>
          </w:p>
        </w:tc>
      </w:tr>
      <w:tr w:rsidR="00423B6A" w:rsidRPr="00423B6A" w:rsidTr="00423B6A">
        <w:trPr>
          <w:trHeight w:val="300"/>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color w:val="382F3D"/>
                <w:sz w:val="24"/>
                <w:szCs w:val="24"/>
              </w:rPr>
              <w:t>- Long-term Debt Equ</w:t>
            </w:r>
            <w:r w:rsidRPr="00423B6A">
              <w:rPr>
                <w:rFonts w:ascii="Times New Roman" w:eastAsia="Times New Roman" w:hAnsi="Times New Roman" w:cs="Times New Roman"/>
                <w:color w:val="18133B"/>
                <w:sz w:val="24"/>
                <w:szCs w:val="24"/>
              </w:rPr>
              <w:t>i</w:t>
            </w:r>
            <w:r w:rsidRPr="00423B6A">
              <w:rPr>
                <w:rFonts w:ascii="Times New Roman" w:eastAsia="Times New Roman" w:hAnsi="Times New Roman" w:cs="Times New Roman"/>
                <w:color w:val="382F3D"/>
                <w:sz w:val="24"/>
                <w:szCs w:val="24"/>
              </w:rPr>
              <w:t>ty</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£400,000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£700,000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£700,000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£700,000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£700,000</w:t>
            </w:r>
          </w:p>
        </w:tc>
      </w:tr>
      <w:tr w:rsidR="00423B6A" w:rsidRPr="00423B6A" w:rsidTr="00423B6A">
        <w:trPr>
          <w:trHeight w:val="300"/>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Equity</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£450,000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-£130,000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-£40,000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£110,000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£280,000</w:t>
            </w:r>
          </w:p>
        </w:tc>
      </w:tr>
      <w:tr w:rsidR="00423B6A" w:rsidRPr="00423B6A" w:rsidTr="00423B6A">
        <w:trPr>
          <w:trHeight w:val="264"/>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p>
        </w:tc>
        <w:tc>
          <w:tcPr>
            <w:tcW w:w="540"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r>
      <w:tr w:rsidR="00423B6A" w:rsidRPr="00423B6A" w:rsidTr="00423B6A">
        <w:trPr>
          <w:trHeight w:val="264"/>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540"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p>
        </w:tc>
      </w:tr>
      <w:tr w:rsidR="00423B6A" w:rsidRPr="00423B6A" w:rsidTr="00423B6A">
        <w:trPr>
          <w:trHeight w:val="312"/>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b/>
                <w:bCs/>
                <w:sz w:val="24"/>
                <w:szCs w:val="24"/>
              </w:rPr>
            </w:pPr>
            <w:r w:rsidRPr="00423B6A">
              <w:rPr>
                <w:rFonts w:ascii="Times New Roman" w:eastAsia="Times New Roman" w:hAnsi="Times New Roman" w:cs="Times New Roman"/>
                <w:b/>
                <w:bCs/>
                <w:sz w:val="24"/>
                <w:szCs w:val="24"/>
              </w:rPr>
              <w:t>Cash Flow Analysis</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2022</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2023</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2024</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2025</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b/>
                <w:bCs/>
                <w:color w:val="1A1321"/>
                <w:sz w:val="24"/>
                <w:szCs w:val="24"/>
              </w:rPr>
            </w:pPr>
            <w:r w:rsidRPr="00423B6A">
              <w:rPr>
                <w:rFonts w:ascii="Times New Roman" w:eastAsia="Times New Roman" w:hAnsi="Times New Roman" w:cs="Times New Roman"/>
                <w:b/>
                <w:bCs/>
                <w:color w:val="1A1321"/>
                <w:sz w:val="24"/>
                <w:szCs w:val="24"/>
              </w:rPr>
              <w:t>2026</w:t>
            </w:r>
          </w:p>
        </w:tc>
      </w:tr>
      <w:tr w:rsidR="00423B6A" w:rsidRPr="00423B6A" w:rsidTr="00423B6A">
        <w:trPr>
          <w:trHeight w:val="300"/>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Net Cash Flow from Operations</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-£80,000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-£110,000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-£360,000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-£270,000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-£120,000</w:t>
            </w:r>
          </w:p>
        </w:tc>
      </w:tr>
      <w:tr w:rsidR="00423B6A" w:rsidRPr="00423B6A" w:rsidTr="00423B6A">
        <w:trPr>
          <w:trHeight w:val="300"/>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Capital Expenditures</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£30,000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£150,000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r>
      <w:tr w:rsidR="00423B6A" w:rsidRPr="00423B6A" w:rsidTr="00423B6A">
        <w:trPr>
          <w:trHeight w:val="300"/>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Bank Loan</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£150,000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sz w:val="24"/>
                <w:szCs w:val="24"/>
              </w:rPr>
            </w:pPr>
          </w:p>
        </w:tc>
      </w:tr>
      <w:tr w:rsidR="00423B6A" w:rsidRPr="00423B6A" w:rsidTr="00423B6A">
        <w:trPr>
          <w:trHeight w:val="300"/>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t>Net Profit / (Loss)</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rPr>
                <w:rFonts w:ascii="Times New Roman" w:eastAsia="Times New Roman" w:hAnsi="Times New Roman" w:cs="Times New Roman"/>
                <w:sz w:val="24"/>
                <w:szCs w:val="24"/>
              </w:rPr>
            </w:pP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-£250,000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£90,000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£150,000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£170,000</w:t>
            </w:r>
          </w:p>
        </w:tc>
      </w:tr>
      <w:tr w:rsidR="00423B6A" w:rsidRPr="00423B6A" w:rsidTr="00423B6A">
        <w:trPr>
          <w:trHeight w:val="300"/>
        </w:trPr>
        <w:tc>
          <w:tcPr>
            <w:tcW w:w="2029" w:type="pct"/>
            <w:tcBorders>
              <w:top w:val="nil"/>
              <w:left w:val="nil"/>
              <w:bottom w:val="nil"/>
              <w:right w:val="nil"/>
            </w:tcBorders>
            <w:shd w:val="clear" w:color="auto" w:fill="auto"/>
            <w:noWrap/>
            <w:hideMark/>
          </w:tcPr>
          <w:p w:rsidR="00423B6A" w:rsidRPr="00423B6A" w:rsidRDefault="00423B6A" w:rsidP="009157D8">
            <w:pPr>
              <w:spacing w:after="0" w:line="360" w:lineRule="auto"/>
              <w:rPr>
                <w:rFonts w:ascii="Times New Roman" w:eastAsia="Times New Roman" w:hAnsi="Times New Roman" w:cs="Times New Roman"/>
                <w:sz w:val="24"/>
                <w:szCs w:val="24"/>
              </w:rPr>
            </w:pPr>
            <w:r w:rsidRPr="00423B6A">
              <w:rPr>
                <w:rFonts w:ascii="Times New Roman" w:eastAsia="Times New Roman" w:hAnsi="Times New Roman" w:cs="Times New Roman"/>
                <w:sz w:val="24"/>
                <w:szCs w:val="24"/>
              </w:rPr>
              <w:lastRenderedPageBreak/>
              <w:t>Net Cash Flow (Change in Cash Balance)</w:t>
            </w:r>
          </w:p>
        </w:tc>
        <w:tc>
          <w:tcPr>
            <w:tcW w:w="540"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-£110,000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-£360,000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-£270,000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-£120,000</w:t>
            </w:r>
          </w:p>
        </w:tc>
        <w:tc>
          <w:tcPr>
            <w:tcW w:w="608" w:type="pct"/>
            <w:tcBorders>
              <w:top w:val="nil"/>
              <w:left w:val="nil"/>
              <w:bottom w:val="nil"/>
              <w:right w:val="nil"/>
            </w:tcBorders>
            <w:shd w:val="clear" w:color="auto" w:fill="auto"/>
            <w:hideMark/>
          </w:tcPr>
          <w:p w:rsidR="00423B6A" w:rsidRPr="00423B6A" w:rsidRDefault="00423B6A" w:rsidP="009157D8">
            <w:pPr>
              <w:spacing w:after="0" w:line="360" w:lineRule="auto"/>
              <w:jc w:val="center"/>
              <w:rPr>
                <w:rFonts w:ascii="Times New Roman" w:eastAsia="Times New Roman" w:hAnsi="Times New Roman" w:cs="Times New Roman"/>
                <w:color w:val="342D3D"/>
                <w:sz w:val="24"/>
                <w:szCs w:val="24"/>
              </w:rPr>
            </w:pPr>
            <w:r w:rsidRPr="00423B6A">
              <w:rPr>
                <w:rFonts w:ascii="Times New Roman" w:eastAsia="Times New Roman" w:hAnsi="Times New Roman" w:cs="Times New Roman"/>
                <w:color w:val="342D3D"/>
                <w:sz w:val="24"/>
                <w:szCs w:val="24"/>
              </w:rPr>
              <w:t>£50,000</w:t>
            </w:r>
          </w:p>
        </w:tc>
      </w:tr>
    </w:tbl>
    <w:p w:rsidR="00423B6A" w:rsidRPr="00C4072A" w:rsidRDefault="00423B6A" w:rsidP="009157D8">
      <w:pPr>
        <w:spacing w:line="360" w:lineRule="auto"/>
        <w:rPr>
          <w:sz w:val="24"/>
          <w:szCs w:val="24"/>
        </w:rPr>
        <w:sectPr w:rsidR="00423B6A" w:rsidRPr="00C4072A" w:rsidSect="00423B6A">
          <w:pgSz w:w="15840" w:h="12240" w:orient="landscape"/>
          <w:pgMar w:top="1440" w:right="1440" w:bottom="1440" w:left="1440" w:header="709" w:footer="709" w:gutter="0"/>
          <w:cols w:space="708"/>
          <w:docGrid w:linePitch="360"/>
        </w:sectPr>
      </w:pPr>
    </w:p>
    <w:p w:rsidR="00423B6A" w:rsidRPr="00C4072A" w:rsidRDefault="00423B6A" w:rsidP="009157D8">
      <w:pPr>
        <w:spacing w:line="360" w:lineRule="auto"/>
        <w:rPr>
          <w:sz w:val="24"/>
          <w:szCs w:val="24"/>
        </w:rPr>
      </w:pPr>
    </w:p>
    <w:p w:rsidR="003B2FEA" w:rsidRPr="00C4072A" w:rsidRDefault="003B2FEA" w:rsidP="009157D8">
      <w:pPr>
        <w:pStyle w:val="Heading1"/>
        <w:spacing w:line="360" w:lineRule="auto"/>
        <w:jc w:val="both"/>
        <w:rPr>
          <w:rFonts w:ascii="Times New Roman" w:hAnsi="Times New Roman" w:cs="Times New Roman"/>
          <w:b/>
          <w:color w:val="000000" w:themeColor="text1"/>
          <w:sz w:val="24"/>
          <w:szCs w:val="24"/>
        </w:rPr>
      </w:pPr>
      <w:bookmarkStart w:id="21" w:name="_Toc151031541"/>
      <w:r w:rsidRPr="00C4072A">
        <w:rPr>
          <w:rFonts w:ascii="Times New Roman" w:hAnsi="Times New Roman" w:cs="Times New Roman"/>
          <w:b/>
          <w:color w:val="000000" w:themeColor="text1"/>
          <w:sz w:val="24"/>
          <w:szCs w:val="24"/>
        </w:rPr>
        <w:t>Risk Assessment</w:t>
      </w:r>
      <w:bookmarkEnd w:id="21"/>
      <w:r w:rsidRPr="00C4072A">
        <w:rPr>
          <w:rFonts w:ascii="Times New Roman" w:hAnsi="Times New Roman" w:cs="Times New Roman"/>
          <w:b/>
          <w:color w:val="000000" w:themeColor="text1"/>
          <w:sz w:val="24"/>
          <w:szCs w:val="24"/>
        </w:rPr>
        <w:t xml:space="preserve"> </w:t>
      </w:r>
    </w:p>
    <w:p w:rsidR="00DA7798" w:rsidRPr="00C4072A" w:rsidRDefault="00DA7798" w:rsidP="009157D8">
      <w:pPr>
        <w:spacing w:line="360" w:lineRule="auto"/>
        <w:jc w:val="both"/>
        <w:rPr>
          <w:rFonts w:ascii="Times New Roman" w:hAnsi="Times New Roman" w:cs="Times New Roman"/>
          <w:sz w:val="24"/>
          <w:szCs w:val="24"/>
        </w:rPr>
      </w:pPr>
      <w:r w:rsidRPr="00C4072A">
        <w:rPr>
          <w:rFonts w:ascii="Times New Roman" w:hAnsi="Times New Roman" w:cs="Times New Roman"/>
          <w:sz w:val="24"/>
          <w:szCs w:val="24"/>
        </w:rPr>
        <w:t>How well the market takes to the adjustments will determine how successful the redesigned resort is. Because consumer preferences are ever-changi</w:t>
      </w:r>
      <w:r w:rsidR="00992809" w:rsidRPr="00C4072A">
        <w:rPr>
          <w:rFonts w:ascii="Times New Roman" w:hAnsi="Times New Roman" w:cs="Times New Roman"/>
          <w:sz w:val="24"/>
          <w:szCs w:val="24"/>
        </w:rPr>
        <w:t>ng, there is</w:t>
      </w:r>
      <w:r w:rsidRPr="00C4072A">
        <w:rPr>
          <w:rFonts w:ascii="Times New Roman" w:hAnsi="Times New Roman" w:cs="Times New Roman"/>
          <w:sz w:val="24"/>
          <w:szCs w:val="24"/>
        </w:rPr>
        <w:t xml:space="preserve"> a chance that the projected revenue gains of 15%, 30%, 25%, and 15</w:t>
      </w:r>
      <w:r w:rsidR="00992809" w:rsidRPr="00C4072A">
        <w:rPr>
          <w:rFonts w:ascii="Times New Roman" w:hAnsi="Times New Roman" w:cs="Times New Roman"/>
          <w:sz w:val="24"/>
          <w:szCs w:val="24"/>
        </w:rPr>
        <w:t xml:space="preserve">% over the next four years </w:t>
      </w:r>
      <w:r w:rsidR="00834B5F" w:rsidRPr="00C4072A">
        <w:rPr>
          <w:rFonts w:ascii="Times New Roman" w:hAnsi="Times New Roman" w:cs="Times New Roman"/>
          <w:sz w:val="24"/>
          <w:szCs w:val="24"/>
        </w:rPr>
        <w:t>will</w:t>
      </w:r>
      <w:r w:rsidR="00992809" w:rsidRPr="00C4072A">
        <w:rPr>
          <w:rFonts w:ascii="Times New Roman" w:hAnsi="Times New Roman" w:cs="Times New Roman"/>
          <w:sz w:val="24"/>
          <w:szCs w:val="24"/>
        </w:rPr>
        <w:t xml:space="preserve"> not</w:t>
      </w:r>
      <w:r w:rsidRPr="00C4072A">
        <w:rPr>
          <w:rFonts w:ascii="Times New Roman" w:hAnsi="Times New Roman" w:cs="Times New Roman"/>
          <w:sz w:val="24"/>
          <w:szCs w:val="24"/>
        </w:rPr>
        <w:t xml:space="preserve"> happen. Unexpected events and economic uncertainty cause revenue variations, which affect the financial plans. Operational difficulties arise from the move to updated services and renovated facilities. It take some time for staff to adjust, which interrupt services. The overall financial health </w:t>
      </w:r>
      <w:r w:rsidR="00834B5F" w:rsidRPr="00C4072A">
        <w:rPr>
          <w:rFonts w:ascii="Times New Roman" w:hAnsi="Times New Roman" w:cs="Times New Roman"/>
          <w:sz w:val="24"/>
          <w:szCs w:val="24"/>
        </w:rPr>
        <w:t xml:space="preserve">of resort </w:t>
      </w:r>
      <w:r w:rsidRPr="00C4072A">
        <w:rPr>
          <w:rFonts w:ascii="Times New Roman" w:hAnsi="Times New Roman" w:cs="Times New Roman"/>
          <w:sz w:val="24"/>
          <w:szCs w:val="24"/>
        </w:rPr>
        <w:t>impacted by the 10% annual increases in operating expenses after the 20% increase</w:t>
      </w:r>
      <w:r w:rsidR="00740159" w:rsidRPr="00C4072A">
        <w:rPr>
          <w:rFonts w:ascii="Times New Roman" w:hAnsi="Times New Roman" w:cs="Times New Roman"/>
          <w:sz w:val="24"/>
          <w:szCs w:val="24"/>
        </w:rPr>
        <w:t xml:space="preserve"> of first year</w:t>
      </w:r>
      <w:r w:rsidRPr="00C4072A">
        <w:rPr>
          <w:rFonts w:ascii="Times New Roman" w:hAnsi="Times New Roman" w:cs="Times New Roman"/>
          <w:sz w:val="24"/>
          <w:szCs w:val="24"/>
        </w:rPr>
        <w:t>.</w:t>
      </w:r>
    </w:p>
    <w:p w:rsidR="00DA7798" w:rsidRPr="00C4072A" w:rsidRDefault="00DA7798" w:rsidP="009157D8">
      <w:pPr>
        <w:spacing w:line="360" w:lineRule="auto"/>
        <w:jc w:val="both"/>
        <w:rPr>
          <w:rFonts w:ascii="Times New Roman" w:hAnsi="Times New Roman" w:cs="Times New Roman"/>
          <w:sz w:val="24"/>
          <w:szCs w:val="24"/>
        </w:rPr>
      </w:pPr>
      <w:r w:rsidRPr="00C4072A">
        <w:rPr>
          <w:rFonts w:ascii="Times New Roman" w:hAnsi="Times New Roman" w:cs="Times New Roman"/>
          <w:sz w:val="24"/>
          <w:szCs w:val="24"/>
        </w:rPr>
        <w:t>There are interest rate and repayment concerns when obtaining funding through a bank loan with a 10-year term and 10% interest.</w:t>
      </w:r>
      <w:r w:rsidRPr="00C4072A">
        <w:rPr>
          <w:sz w:val="24"/>
          <w:szCs w:val="24"/>
        </w:rPr>
        <w:t xml:space="preserve"> </w:t>
      </w:r>
      <w:r w:rsidRPr="00C4072A">
        <w:rPr>
          <w:rFonts w:ascii="Times New Roman" w:hAnsi="Times New Roman" w:cs="Times New Roman"/>
          <w:sz w:val="24"/>
          <w:szCs w:val="24"/>
        </w:rPr>
        <w:t>The resort experience financial difficulty if its ability to fulfill repayment obligations is impacted by economic shifts or unanticipated events</w:t>
      </w:r>
      <w:r w:rsidR="00973874">
        <w:rPr>
          <w:rFonts w:ascii="Times New Roman" w:hAnsi="Times New Roman" w:cs="Times New Roman"/>
          <w:sz w:val="24"/>
          <w:szCs w:val="24"/>
        </w:rPr>
        <w:t xml:space="preserve">. </w:t>
      </w:r>
      <w:r w:rsidRPr="00C4072A">
        <w:rPr>
          <w:rFonts w:ascii="Times New Roman" w:hAnsi="Times New Roman" w:cs="Times New Roman"/>
          <w:sz w:val="24"/>
          <w:szCs w:val="24"/>
        </w:rPr>
        <w:t xml:space="preserve">There is fierce competition in the hospitality sector. The success </w:t>
      </w:r>
      <w:r w:rsidR="0096092B" w:rsidRPr="00C4072A">
        <w:rPr>
          <w:rFonts w:ascii="Times New Roman" w:hAnsi="Times New Roman" w:cs="Times New Roman"/>
          <w:sz w:val="24"/>
          <w:szCs w:val="24"/>
        </w:rPr>
        <w:t xml:space="preserve">of strategy </w:t>
      </w:r>
      <w:r w:rsidRPr="00C4072A">
        <w:rPr>
          <w:rFonts w:ascii="Times New Roman" w:hAnsi="Times New Roman" w:cs="Times New Roman"/>
          <w:sz w:val="24"/>
          <w:szCs w:val="24"/>
        </w:rPr>
        <w:t xml:space="preserve">depends on capacity </w:t>
      </w:r>
      <w:r w:rsidR="00493AB6" w:rsidRPr="00C4072A">
        <w:rPr>
          <w:rFonts w:ascii="Times New Roman" w:hAnsi="Times New Roman" w:cs="Times New Roman"/>
          <w:sz w:val="24"/>
          <w:szCs w:val="24"/>
        </w:rPr>
        <w:t xml:space="preserve">of </w:t>
      </w:r>
      <w:proofErr w:type="spellStart"/>
      <w:r w:rsidR="00493AB6" w:rsidRPr="00C4072A">
        <w:rPr>
          <w:rFonts w:ascii="Times New Roman" w:hAnsi="Times New Roman" w:cs="Times New Roman"/>
          <w:sz w:val="24"/>
          <w:szCs w:val="24"/>
        </w:rPr>
        <w:t>Seaview</w:t>
      </w:r>
      <w:proofErr w:type="spellEnd"/>
      <w:r w:rsidR="00493AB6" w:rsidRPr="00C4072A">
        <w:rPr>
          <w:rFonts w:ascii="Times New Roman" w:hAnsi="Times New Roman" w:cs="Times New Roman"/>
          <w:sz w:val="24"/>
          <w:szCs w:val="24"/>
        </w:rPr>
        <w:t xml:space="preserve"> Resort </w:t>
      </w:r>
      <w:r w:rsidRPr="00C4072A">
        <w:rPr>
          <w:rFonts w:ascii="Times New Roman" w:hAnsi="Times New Roman" w:cs="Times New Roman"/>
          <w:sz w:val="24"/>
          <w:szCs w:val="24"/>
        </w:rPr>
        <w:t xml:space="preserve">to outperform rivals. The profitability and market share </w:t>
      </w:r>
      <w:r w:rsidR="00E632F5" w:rsidRPr="00C4072A">
        <w:rPr>
          <w:rFonts w:ascii="Times New Roman" w:hAnsi="Times New Roman" w:cs="Times New Roman"/>
          <w:sz w:val="24"/>
          <w:szCs w:val="24"/>
        </w:rPr>
        <w:t xml:space="preserve">of resort </w:t>
      </w:r>
      <w:r w:rsidRPr="00C4072A">
        <w:rPr>
          <w:rFonts w:ascii="Times New Roman" w:hAnsi="Times New Roman" w:cs="Times New Roman"/>
          <w:sz w:val="24"/>
          <w:szCs w:val="24"/>
        </w:rPr>
        <w:t xml:space="preserve">impacted by unanticipated market developments, competition strategy changes, or economic downturns. The risk of falling short of client expectations is introduced by the comprehensive marketing strategy. The reputation </w:t>
      </w:r>
      <w:r w:rsidR="007D485B" w:rsidRPr="00C4072A">
        <w:rPr>
          <w:rFonts w:ascii="Times New Roman" w:hAnsi="Times New Roman" w:cs="Times New Roman"/>
          <w:sz w:val="24"/>
          <w:szCs w:val="24"/>
        </w:rPr>
        <w:t xml:space="preserve">of resort </w:t>
      </w:r>
      <w:r w:rsidRPr="00C4072A">
        <w:rPr>
          <w:rFonts w:ascii="Times New Roman" w:hAnsi="Times New Roman" w:cs="Times New Roman"/>
          <w:sz w:val="24"/>
          <w:szCs w:val="24"/>
        </w:rPr>
        <w:t>harmed by unfavorable reviews or complaints, which impede efforts to attract and retain customers</w:t>
      </w:r>
      <w:r w:rsidR="00973874">
        <w:rPr>
          <w:rFonts w:ascii="Times New Roman" w:hAnsi="Times New Roman" w:cs="Times New Roman"/>
          <w:sz w:val="24"/>
          <w:szCs w:val="24"/>
        </w:rPr>
        <w:t xml:space="preserve">. </w:t>
      </w:r>
    </w:p>
    <w:p w:rsidR="003B2FEA" w:rsidRPr="00C4072A" w:rsidRDefault="003B2FEA" w:rsidP="009157D8">
      <w:pPr>
        <w:pStyle w:val="Heading1"/>
        <w:spacing w:line="360" w:lineRule="auto"/>
        <w:jc w:val="both"/>
        <w:rPr>
          <w:rFonts w:ascii="Times New Roman" w:hAnsi="Times New Roman" w:cs="Times New Roman"/>
          <w:b/>
          <w:color w:val="000000" w:themeColor="text1"/>
          <w:sz w:val="24"/>
          <w:szCs w:val="24"/>
        </w:rPr>
      </w:pPr>
      <w:bookmarkStart w:id="22" w:name="_Toc151031542"/>
      <w:r w:rsidRPr="00C4072A">
        <w:rPr>
          <w:rFonts w:ascii="Times New Roman" w:hAnsi="Times New Roman" w:cs="Times New Roman"/>
          <w:b/>
          <w:color w:val="000000" w:themeColor="text1"/>
          <w:sz w:val="24"/>
          <w:szCs w:val="24"/>
        </w:rPr>
        <w:t>Conclusion</w:t>
      </w:r>
      <w:bookmarkEnd w:id="22"/>
      <w:r w:rsidRPr="00C4072A">
        <w:rPr>
          <w:rFonts w:ascii="Times New Roman" w:hAnsi="Times New Roman" w:cs="Times New Roman"/>
          <w:b/>
          <w:color w:val="000000" w:themeColor="text1"/>
          <w:sz w:val="24"/>
          <w:szCs w:val="24"/>
        </w:rPr>
        <w:t xml:space="preserve"> </w:t>
      </w:r>
    </w:p>
    <w:p w:rsidR="006431AE" w:rsidRPr="00C4072A" w:rsidRDefault="00D54F17" w:rsidP="00D54F17">
      <w:pPr>
        <w:spacing w:line="360" w:lineRule="auto"/>
        <w:jc w:val="both"/>
        <w:rPr>
          <w:rFonts w:ascii="Times New Roman" w:hAnsi="Times New Roman" w:cs="Times New Roman"/>
          <w:color w:val="000000" w:themeColor="text1"/>
          <w:sz w:val="24"/>
          <w:szCs w:val="24"/>
        </w:rPr>
      </w:pPr>
      <w:r w:rsidRPr="00D54F17">
        <w:rPr>
          <w:rFonts w:ascii="Times New Roman" w:hAnsi="Times New Roman" w:cs="Times New Roman"/>
          <w:color w:val="000000" w:themeColor="text1"/>
          <w:sz w:val="24"/>
          <w:szCs w:val="24"/>
        </w:rPr>
        <w:t>At this critical moment, Sea view Resort is struggling with diminishing earnings, levels of</w:t>
      </w:r>
      <w:r>
        <w:rPr>
          <w:rFonts w:ascii="Times New Roman" w:hAnsi="Times New Roman" w:cs="Times New Roman"/>
          <w:color w:val="000000" w:themeColor="text1"/>
          <w:sz w:val="24"/>
          <w:szCs w:val="24"/>
        </w:rPr>
        <w:t xml:space="preserve"> </w:t>
      </w:r>
      <w:r w:rsidRPr="00D54F17">
        <w:rPr>
          <w:rFonts w:ascii="Times New Roman" w:hAnsi="Times New Roman" w:cs="Times New Roman"/>
          <w:color w:val="000000" w:themeColor="text1"/>
          <w:sz w:val="24"/>
          <w:szCs w:val="24"/>
        </w:rPr>
        <w:t>occupancy, and customer satisfaction. A strategic change is required in the highly competitive</w:t>
      </w:r>
      <w:r>
        <w:rPr>
          <w:rFonts w:ascii="Times New Roman" w:hAnsi="Times New Roman" w:cs="Times New Roman"/>
          <w:color w:val="000000" w:themeColor="text1"/>
          <w:sz w:val="24"/>
          <w:szCs w:val="24"/>
        </w:rPr>
        <w:t xml:space="preserve"> </w:t>
      </w:r>
      <w:r w:rsidRPr="00D54F17">
        <w:rPr>
          <w:rFonts w:ascii="Times New Roman" w:hAnsi="Times New Roman" w:cs="Times New Roman"/>
          <w:color w:val="000000" w:themeColor="text1"/>
          <w:sz w:val="24"/>
          <w:szCs w:val="24"/>
        </w:rPr>
        <w:t>coastal market, which is defined by newer and new competitors. It is critical to update obsolete</w:t>
      </w:r>
      <w:r>
        <w:rPr>
          <w:rFonts w:ascii="Times New Roman" w:hAnsi="Times New Roman" w:cs="Times New Roman"/>
          <w:color w:val="000000" w:themeColor="text1"/>
          <w:sz w:val="24"/>
          <w:szCs w:val="24"/>
        </w:rPr>
        <w:t xml:space="preserve"> </w:t>
      </w:r>
      <w:r w:rsidRPr="00D54F17">
        <w:rPr>
          <w:rFonts w:ascii="Times New Roman" w:hAnsi="Times New Roman" w:cs="Times New Roman"/>
          <w:color w:val="000000" w:themeColor="text1"/>
          <w:sz w:val="24"/>
          <w:szCs w:val="24"/>
        </w:rPr>
        <w:t>facilities, enhance the quality of services, and follow experiential and environmentally conscious</w:t>
      </w:r>
      <w:r>
        <w:rPr>
          <w:rFonts w:ascii="Times New Roman" w:hAnsi="Times New Roman" w:cs="Times New Roman"/>
          <w:color w:val="000000" w:themeColor="text1"/>
          <w:sz w:val="24"/>
          <w:szCs w:val="24"/>
        </w:rPr>
        <w:t xml:space="preserve"> </w:t>
      </w:r>
      <w:r w:rsidRPr="00D54F17">
        <w:rPr>
          <w:rFonts w:ascii="Times New Roman" w:hAnsi="Times New Roman" w:cs="Times New Roman"/>
          <w:color w:val="000000" w:themeColor="text1"/>
          <w:sz w:val="24"/>
          <w:szCs w:val="24"/>
        </w:rPr>
        <w:t xml:space="preserve">travel trends (Bore et al 2017). </w:t>
      </w:r>
      <w:bookmarkStart w:id="23" w:name="_GoBack"/>
      <w:bookmarkEnd w:id="23"/>
    </w:p>
    <w:p w:rsidR="003B2FEA" w:rsidRPr="00C4072A" w:rsidRDefault="003B2FEA" w:rsidP="009157D8">
      <w:pPr>
        <w:pStyle w:val="Heading1"/>
        <w:spacing w:line="360" w:lineRule="auto"/>
        <w:jc w:val="both"/>
        <w:rPr>
          <w:rFonts w:ascii="Times New Roman" w:hAnsi="Times New Roman" w:cs="Times New Roman"/>
          <w:b/>
          <w:color w:val="000000" w:themeColor="text1"/>
          <w:sz w:val="24"/>
          <w:szCs w:val="24"/>
        </w:rPr>
      </w:pPr>
      <w:bookmarkStart w:id="24" w:name="_Toc151031543"/>
      <w:r w:rsidRPr="00C4072A">
        <w:rPr>
          <w:rFonts w:ascii="Times New Roman" w:hAnsi="Times New Roman" w:cs="Times New Roman"/>
          <w:b/>
          <w:color w:val="000000" w:themeColor="text1"/>
          <w:sz w:val="24"/>
          <w:szCs w:val="24"/>
        </w:rPr>
        <w:t>Recommendations</w:t>
      </w:r>
      <w:bookmarkEnd w:id="24"/>
      <w:r w:rsidRPr="00C4072A">
        <w:rPr>
          <w:rFonts w:ascii="Times New Roman" w:hAnsi="Times New Roman" w:cs="Times New Roman"/>
          <w:b/>
          <w:color w:val="000000" w:themeColor="text1"/>
          <w:sz w:val="24"/>
          <w:szCs w:val="24"/>
        </w:rPr>
        <w:t xml:space="preserve"> </w:t>
      </w:r>
    </w:p>
    <w:p w:rsidR="00FB5A9B" w:rsidRPr="00C4072A" w:rsidRDefault="00FB5A9B" w:rsidP="009157D8">
      <w:pPr>
        <w:pStyle w:val="ListParagraph"/>
        <w:numPr>
          <w:ilvl w:val="0"/>
          <w:numId w:val="5"/>
        </w:numPr>
        <w:rPr>
          <w:szCs w:val="24"/>
        </w:rPr>
      </w:pPr>
      <w:r w:rsidRPr="00C4072A">
        <w:rPr>
          <w:szCs w:val="24"/>
        </w:rPr>
        <w:t xml:space="preserve">Make client-centric innovation </w:t>
      </w:r>
      <w:r w:rsidR="00E361C6" w:rsidRPr="00C4072A">
        <w:rPr>
          <w:szCs w:val="24"/>
        </w:rPr>
        <w:t>the</w:t>
      </w:r>
      <w:r w:rsidRPr="00C4072A">
        <w:rPr>
          <w:szCs w:val="24"/>
        </w:rPr>
        <w:t xml:space="preserve"> top priority by soliciting input on a regular basis, responding to changing customer preferences, and utilizing technology to improve visitor experiences. Offer distinctive features, environmentally conscious programs, and individualized services to set </w:t>
      </w:r>
      <w:proofErr w:type="spellStart"/>
      <w:r w:rsidRPr="00C4072A">
        <w:rPr>
          <w:szCs w:val="24"/>
        </w:rPr>
        <w:t>Seaview</w:t>
      </w:r>
      <w:proofErr w:type="spellEnd"/>
      <w:r w:rsidRPr="00C4072A">
        <w:rPr>
          <w:szCs w:val="24"/>
        </w:rPr>
        <w:t xml:space="preserve"> Resort apart in the crowded market.</w:t>
      </w:r>
    </w:p>
    <w:p w:rsidR="00FB5A9B" w:rsidRPr="00C4072A" w:rsidRDefault="00370FB3" w:rsidP="009157D8">
      <w:pPr>
        <w:pStyle w:val="ListParagraph"/>
        <w:numPr>
          <w:ilvl w:val="0"/>
          <w:numId w:val="5"/>
        </w:numPr>
        <w:rPr>
          <w:szCs w:val="24"/>
        </w:rPr>
      </w:pPr>
      <w:r w:rsidRPr="00C4072A">
        <w:rPr>
          <w:szCs w:val="24"/>
        </w:rPr>
        <w:lastRenderedPageBreak/>
        <w:t xml:space="preserve">To increase the </w:t>
      </w:r>
      <w:r w:rsidR="00FB5A9B" w:rsidRPr="00C4072A">
        <w:rPr>
          <w:szCs w:val="24"/>
        </w:rPr>
        <w:t xml:space="preserve">visibility </w:t>
      </w:r>
      <w:r w:rsidRPr="00C4072A">
        <w:rPr>
          <w:szCs w:val="24"/>
        </w:rPr>
        <w:t xml:space="preserve">of resort </w:t>
      </w:r>
      <w:r w:rsidR="00FB5A9B" w:rsidRPr="00C4072A">
        <w:rPr>
          <w:szCs w:val="24"/>
        </w:rPr>
        <w:t>and reach new clientele, look into forming strategic alliances with nearby companies, tourism boards, and internet travel companies. Work together on cooperative marketing campaigns, loyalty plans, and special offers to draw in a varied clientele and boost reservations</w:t>
      </w:r>
      <w:r w:rsidR="00C5194E">
        <w:rPr>
          <w:szCs w:val="24"/>
        </w:rPr>
        <w:t xml:space="preserve"> </w:t>
      </w:r>
      <w:r w:rsidR="00C5194E" w:rsidRPr="004E0FBA">
        <w:rPr>
          <w:rFonts w:cs="Times New Roman"/>
          <w:color w:val="000000" w:themeColor="text1"/>
        </w:rPr>
        <w:t>(</w:t>
      </w:r>
      <w:r w:rsidR="00C5194E" w:rsidRPr="004E0FBA">
        <w:rPr>
          <w:rFonts w:cs="Times New Roman"/>
          <w:color w:val="000000" w:themeColor="text1"/>
          <w:szCs w:val="24"/>
          <w:shd w:val="clear" w:color="auto" w:fill="FFFFFF"/>
        </w:rPr>
        <w:t>Furman, 2020)</w:t>
      </w:r>
      <w:r w:rsidR="00FB5A9B" w:rsidRPr="00C4072A">
        <w:rPr>
          <w:szCs w:val="24"/>
        </w:rPr>
        <w:t>.</w:t>
      </w:r>
    </w:p>
    <w:p w:rsidR="00FB5A9B" w:rsidRPr="00C4072A" w:rsidRDefault="00FB5A9B" w:rsidP="009157D8">
      <w:pPr>
        <w:pStyle w:val="ListParagraph"/>
        <w:numPr>
          <w:ilvl w:val="0"/>
          <w:numId w:val="5"/>
        </w:numPr>
        <w:rPr>
          <w:szCs w:val="24"/>
        </w:rPr>
      </w:pPr>
      <w:r w:rsidRPr="00C4072A">
        <w:rPr>
          <w:szCs w:val="24"/>
        </w:rPr>
        <w:t xml:space="preserve">Diversify </w:t>
      </w:r>
      <w:r w:rsidR="00E361C6" w:rsidRPr="00C4072A">
        <w:rPr>
          <w:szCs w:val="24"/>
        </w:rPr>
        <w:t>the</w:t>
      </w:r>
      <w:r w:rsidRPr="00C4072A">
        <w:rPr>
          <w:szCs w:val="24"/>
        </w:rPr>
        <w:t xml:space="preserve"> sources of income to lessen </w:t>
      </w:r>
      <w:r w:rsidR="00E361C6" w:rsidRPr="00C4072A">
        <w:rPr>
          <w:szCs w:val="24"/>
        </w:rPr>
        <w:t>the</w:t>
      </w:r>
      <w:r w:rsidRPr="00C4072A">
        <w:rPr>
          <w:szCs w:val="24"/>
        </w:rPr>
        <w:t xml:space="preserve"> dependency on hotel reservations. Introduce wellness initiatives, event hosting, or leisure pursuits to draw in a larger clientele. By using this plan, </w:t>
      </w:r>
      <w:proofErr w:type="spellStart"/>
      <w:r w:rsidRPr="00C4072A">
        <w:rPr>
          <w:szCs w:val="24"/>
        </w:rPr>
        <w:t>Seaview</w:t>
      </w:r>
      <w:proofErr w:type="spellEnd"/>
      <w:r w:rsidRPr="00C4072A">
        <w:rPr>
          <w:szCs w:val="24"/>
        </w:rPr>
        <w:t xml:space="preserve"> Resort become more resilient financially overall and remain flexible in the face of market and economic uncertainty.</w:t>
      </w:r>
    </w:p>
    <w:p w:rsidR="00BF2273" w:rsidRDefault="00BF2273" w:rsidP="009157D8">
      <w:pPr>
        <w:spacing w:line="360" w:lineRule="auto"/>
        <w:rPr>
          <w:rFonts w:ascii="Times New Roman" w:eastAsiaTheme="majorEastAsia"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rsidR="00266D1B" w:rsidRDefault="00266D1B" w:rsidP="009157D8">
      <w:pPr>
        <w:pStyle w:val="Heading1"/>
        <w:spacing w:line="360" w:lineRule="auto"/>
        <w:jc w:val="both"/>
        <w:rPr>
          <w:rFonts w:ascii="Times New Roman" w:hAnsi="Times New Roman" w:cs="Times New Roman"/>
          <w:b/>
          <w:color w:val="000000" w:themeColor="text1"/>
          <w:sz w:val="24"/>
          <w:szCs w:val="24"/>
        </w:rPr>
      </w:pPr>
      <w:bookmarkStart w:id="25" w:name="_Toc151031544"/>
      <w:r w:rsidRPr="00C4072A">
        <w:rPr>
          <w:rFonts w:ascii="Times New Roman" w:hAnsi="Times New Roman" w:cs="Times New Roman"/>
          <w:b/>
          <w:color w:val="000000" w:themeColor="text1"/>
          <w:sz w:val="24"/>
          <w:szCs w:val="24"/>
        </w:rPr>
        <w:lastRenderedPageBreak/>
        <w:t>References</w:t>
      </w:r>
      <w:bookmarkEnd w:id="25"/>
    </w:p>
    <w:p w:rsidR="00612ED5" w:rsidRPr="00612ED5" w:rsidRDefault="00612ED5" w:rsidP="00612ED5">
      <w:pPr>
        <w:spacing w:line="360" w:lineRule="auto"/>
        <w:ind w:left="720" w:hanging="720"/>
        <w:jc w:val="both"/>
        <w:rPr>
          <w:rFonts w:ascii="Times New Roman" w:eastAsia="Times New Roman" w:hAnsi="Times New Roman" w:cs="Times New Roman"/>
          <w:color w:val="000000" w:themeColor="text1"/>
          <w:sz w:val="24"/>
          <w:szCs w:val="24"/>
        </w:rPr>
      </w:pPr>
      <w:r w:rsidRPr="00612ED5">
        <w:rPr>
          <w:rFonts w:ascii="Times New Roman" w:hAnsi="Times New Roman" w:cs="Times New Roman"/>
          <w:color w:val="000000" w:themeColor="text1"/>
          <w:sz w:val="24"/>
          <w:szCs w:val="24"/>
          <w:shd w:val="clear" w:color="auto" w:fill="FFFFFF"/>
        </w:rPr>
        <w:t xml:space="preserve">Aggarwal, D. and </w:t>
      </w:r>
      <w:proofErr w:type="spellStart"/>
      <w:r w:rsidRPr="00612ED5">
        <w:rPr>
          <w:rFonts w:ascii="Times New Roman" w:hAnsi="Times New Roman" w:cs="Times New Roman"/>
          <w:color w:val="000000" w:themeColor="text1"/>
          <w:sz w:val="24"/>
          <w:szCs w:val="24"/>
          <w:shd w:val="clear" w:color="auto" w:fill="FFFFFF"/>
        </w:rPr>
        <w:t>Padhan</w:t>
      </w:r>
      <w:proofErr w:type="spellEnd"/>
      <w:r w:rsidRPr="00612ED5">
        <w:rPr>
          <w:rFonts w:ascii="Times New Roman" w:hAnsi="Times New Roman" w:cs="Times New Roman"/>
          <w:color w:val="000000" w:themeColor="text1"/>
          <w:sz w:val="24"/>
          <w:szCs w:val="24"/>
          <w:shd w:val="clear" w:color="auto" w:fill="FFFFFF"/>
        </w:rPr>
        <w:t>, P.C., 2017. Impact of capital structure on firm value: Evidence from Indian hospitality industry. </w:t>
      </w:r>
      <w:r w:rsidRPr="00612ED5">
        <w:rPr>
          <w:rFonts w:ascii="Times New Roman" w:hAnsi="Times New Roman" w:cs="Times New Roman"/>
          <w:i/>
          <w:iCs/>
          <w:color w:val="000000" w:themeColor="text1"/>
          <w:sz w:val="24"/>
          <w:szCs w:val="24"/>
          <w:shd w:val="clear" w:color="auto" w:fill="FFFFFF"/>
        </w:rPr>
        <w:t>Theoretical Economics Letters</w:t>
      </w:r>
      <w:r w:rsidRPr="00612ED5">
        <w:rPr>
          <w:rFonts w:ascii="Times New Roman" w:hAnsi="Times New Roman" w:cs="Times New Roman"/>
          <w:color w:val="000000" w:themeColor="text1"/>
          <w:sz w:val="24"/>
          <w:szCs w:val="24"/>
          <w:shd w:val="clear" w:color="auto" w:fill="FFFFFF"/>
        </w:rPr>
        <w:t>, </w:t>
      </w:r>
      <w:r w:rsidRPr="00612ED5">
        <w:rPr>
          <w:rFonts w:ascii="Times New Roman" w:hAnsi="Times New Roman" w:cs="Times New Roman"/>
          <w:i/>
          <w:iCs/>
          <w:color w:val="000000" w:themeColor="text1"/>
          <w:sz w:val="24"/>
          <w:szCs w:val="24"/>
          <w:shd w:val="clear" w:color="auto" w:fill="FFFFFF"/>
        </w:rPr>
        <w:t>7</w:t>
      </w:r>
      <w:r w:rsidRPr="00612ED5">
        <w:rPr>
          <w:rFonts w:ascii="Times New Roman" w:hAnsi="Times New Roman" w:cs="Times New Roman"/>
          <w:color w:val="000000" w:themeColor="text1"/>
          <w:sz w:val="24"/>
          <w:szCs w:val="24"/>
          <w:shd w:val="clear" w:color="auto" w:fill="FFFFFF"/>
        </w:rPr>
        <w:t>(4), pp.982-1000.</w:t>
      </w:r>
    </w:p>
    <w:p w:rsidR="00612ED5" w:rsidRPr="00612ED5" w:rsidRDefault="00612ED5" w:rsidP="00612ED5">
      <w:pPr>
        <w:spacing w:line="360" w:lineRule="auto"/>
        <w:ind w:left="720" w:hanging="720"/>
        <w:jc w:val="both"/>
        <w:rPr>
          <w:rFonts w:ascii="Times New Roman" w:eastAsia="Arial" w:hAnsi="Times New Roman" w:cs="Times New Roman"/>
          <w:i/>
          <w:color w:val="000000" w:themeColor="text1"/>
          <w:sz w:val="24"/>
          <w:szCs w:val="24"/>
          <w:highlight w:val="white"/>
        </w:rPr>
      </w:pPr>
      <w:proofErr w:type="spellStart"/>
      <w:r w:rsidRPr="00612ED5">
        <w:rPr>
          <w:rFonts w:ascii="Times New Roman" w:hAnsi="Times New Roman" w:cs="Times New Roman"/>
          <w:color w:val="000000" w:themeColor="text1"/>
          <w:sz w:val="24"/>
          <w:szCs w:val="24"/>
          <w:shd w:val="clear" w:color="auto" w:fill="FFFFFF"/>
        </w:rPr>
        <w:t>Alnawas</w:t>
      </w:r>
      <w:proofErr w:type="spellEnd"/>
      <w:r w:rsidRPr="00612ED5">
        <w:rPr>
          <w:rFonts w:ascii="Times New Roman" w:hAnsi="Times New Roman" w:cs="Times New Roman"/>
          <w:color w:val="000000" w:themeColor="text1"/>
          <w:sz w:val="24"/>
          <w:szCs w:val="24"/>
          <w:shd w:val="clear" w:color="auto" w:fill="FFFFFF"/>
        </w:rPr>
        <w:t xml:space="preserve">, I. and </w:t>
      </w:r>
      <w:proofErr w:type="spellStart"/>
      <w:r w:rsidRPr="00612ED5">
        <w:rPr>
          <w:rFonts w:ascii="Times New Roman" w:hAnsi="Times New Roman" w:cs="Times New Roman"/>
          <w:color w:val="000000" w:themeColor="text1"/>
          <w:sz w:val="24"/>
          <w:szCs w:val="24"/>
          <w:shd w:val="clear" w:color="auto" w:fill="FFFFFF"/>
        </w:rPr>
        <w:t>Hemsley</w:t>
      </w:r>
      <w:proofErr w:type="spellEnd"/>
      <w:r w:rsidRPr="00612ED5">
        <w:rPr>
          <w:rFonts w:ascii="Times New Roman" w:hAnsi="Times New Roman" w:cs="Times New Roman"/>
          <w:color w:val="000000" w:themeColor="text1"/>
          <w:sz w:val="24"/>
          <w:szCs w:val="24"/>
          <w:shd w:val="clear" w:color="auto" w:fill="FFFFFF"/>
        </w:rPr>
        <w:t>-Brown, J., 2019. Examining the key dimensions of customer experience quality in the hotel industry. </w:t>
      </w:r>
      <w:r w:rsidRPr="00612ED5">
        <w:rPr>
          <w:rFonts w:ascii="Times New Roman" w:hAnsi="Times New Roman" w:cs="Times New Roman"/>
          <w:i/>
          <w:iCs/>
          <w:color w:val="000000" w:themeColor="text1"/>
          <w:sz w:val="24"/>
          <w:szCs w:val="24"/>
          <w:shd w:val="clear" w:color="auto" w:fill="FFFFFF"/>
        </w:rPr>
        <w:t>Journal of Hospitality Marketing &amp; Management</w:t>
      </w:r>
      <w:r w:rsidRPr="00612ED5">
        <w:rPr>
          <w:rFonts w:ascii="Times New Roman" w:hAnsi="Times New Roman" w:cs="Times New Roman"/>
          <w:color w:val="000000" w:themeColor="text1"/>
          <w:sz w:val="24"/>
          <w:szCs w:val="24"/>
          <w:shd w:val="clear" w:color="auto" w:fill="FFFFFF"/>
        </w:rPr>
        <w:t>, </w:t>
      </w:r>
      <w:r w:rsidRPr="00612ED5">
        <w:rPr>
          <w:rFonts w:ascii="Times New Roman" w:hAnsi="Times New Roman" w:cs="Times New Roman"/>
          <w:i/>
          <w:iCs/>
          <w:color w:val="000000" w:themeColor="text1"/>
          <w:sz w:val="24"/>
          <w:szCs w:val="24"/>
          <w:shd w:val="clear" w:color="auto" w:fill="FFFFFF"/>
        </w:rPr>
        <w:t>28</w:t>
      </w:r>
      <w:r w:rsidRPr="00612ED5">
        <w:rPr>
          <w:rFonts w:ascii="Times New Roman" w:hAnsi="Times New Roman" w:cs="Times New Roman"/>
          <w:color w:val="000000" w:themeColor="text1"/>
          <w:sz w:val="24"/>
          <w:szCs w:val="24"/>
          <w:shd w:val="clear" w:color="auto" w:fill="FFFFFF"/>
        </w:rPr>
        <w:t>(7), pp.833-861.</w:t>
      </w:r>
    </w:p>
    <w:p w:rsidR="00612ED5" w:rsidRPr="00612ED5" w:rsidRDefault="00612ED5" w:rsidP="00612ED5">
      <w:pPr>
        <w:spacing w:line="360" w:lineRule="auto"/>
        <w:ind w:left="720" w:hanging="720"/>
        <w:jc w:val="both"/>
        <w:rPr>
          <w:rFonts w:ascii="Times New Roman" w:hAnsi="Times New Roman" w:cs="Times New Roman"/>
          <w:color w:val="000000" w:themeColor="text1"/>
          <w:sz w:val="24"/>
          <w:szCs w:val="24"/>
        </w:rPr>
      </w:pPr>
      <w:bookmarkStart w:id="26" w:name="_heading=h.4d34og8" w:colFirst="0" w:colLast="0"/>
      <w:bookmarkEnd w:id="26"/>
      <w:r w:rsidRPr="00612ED5">
        <w:rPr>
          <w:rFonts w:ascii="Times New Roman" w:hAnsi="Times New Roman" w:cs="Times New Roman"/>
          <w:color w:val="000000" w:themeColor="text1"/>
          <w:sz w:val="24"/>
          <w:szCs w:val="24"/>
          <w:shd w:val="clear" w:color="auto" w:fill="FFFFFF"/>
        </w:rPr>
        <w:t xml:space="preserve">Bore, I., Rutherford, C., Glasgow, S., </w:t>
      </w:r>
      <w:proofErr w:type="spellStart"/>
      <w:r w:rsidRPr="00612ED5">
        <w:rPr>
          <w:rFonts w:ascii="Times New Roman" w:hAnsi="Times New Roman" w:cs="Times New Roman"/>
          <w:color w:val="000000" w:themeColor="text1"/>
          <w:sz w:val="24"/>
          <w:szCs w:val="24"/>
          <w:shd w:val="clear" w:color="auto" w:fill="FFFFFF"/>
        </w:rPr>
        <w:t>Taheri</w:t>
      </w:r>
      <w:proofErr w:type="spellEnd"/>
      <w:r w:rsidRPr="00612ED5">
        <w:rPr>
          <w:rFonts w:ascii="Times New Roman" w:hAnsi="Times New Roman" w:cs="Times New Roman"/>
          <w:color w:val="000000" w:themeColor="text1"/>
          <w:sz w:val="24"/>
          <w:szCs w:val="24"/>
          <w:shd w:val="clear" w:color="auto" w:fill="FFFFFF"/>
        </w:rPr>
        <w:t xml:space="preserve">, B. and Antony, J., 2017. A systematic literature review on </w:t>
      </w:r>
      <w:proofErr w:type="spellStart"/>
      <w:r w:rsidRPr="00612ED5">
        <w:rPr>
          <w:rFonts w:ascii="Times New Roman" w:hAnsi="Times New Roman" w:cs="Times New Roman"/>
          <w:color w:val="000000" w:themeColor="text1"/>
          <w:sz w:val="24"/>
          <w:szCs w:val="24"/>
          <w:shd w:val="clear" w:color="auto" w:fill="FFFFFF"/>
        </w:rPr>
        <w:t>eWOM</w:t>
      </w:r>
      <w:proofErr w:type="spellEnd"/>
      <w:r w:rsidRPr="00612ED5">
        <w:rPr>
          <w:rFonts w:ascii="Times New Roman" w:hAnsi="Times New Roman" w:cs="Times New Roman"/>
          <w:color w:val="000000" w:themeColor="text1"/>
          <w:sz w:val="24"/>
          <w:szCs w:val="24"/>
          <w:shd w:val="clear" w:color="auto" w:fill="FFFFFF"/>
        </w:rPr>
        <w:t xml:space="preserve"> in the hotel industry: Current trends and suggestions for future research. </w:t>
      </w:r>
      <w:r w:rsidRPr="00612ED5">
        <w:rPr>
          <w:rFonts w:ascii="Times New Roman" w:hAnsi="Times New Roman" w:cs="Times New Roman"/>
          <w:i/>
          <w:iCs/>
          <w:color w:val="000000" w:themeColor="text1"/>
          <w:sz w:val="24"/>
          <w:szCs w:val="24"/>
          <w:shd w:val="clear" w:color="auto" w:fill="FFFFFF"/>
        </w:rPr>
        <w:t>Hospitality &amp; Society</w:t>
      </w:r>
      <w:r w:rsidRPr="00612ED5">
        <w:rPr>
          <w:rFonts w:ascii="Times New Roman" w:hAnsi="Times New Roman" w:cs="Times New Roman"/>
          <w:color w:val="000000" w:themeColor="text1"/>
          <w:sz w:val="24"/>
          <w:szCs w:val="24"/>
          <w:shd w:val="clear" w:color="auto" w:fill="FFFFFF"/>
        </w:rPr>
        <w:t>, </w:t>
      </w:r>
      <w:r w:rsidRPr="00612ED5">
        <w:rPr>
          <w:rFonts w:ascii="Times New Roman" w:hAnsi="Times New Roman" w:cs="Times New Roman"/>
          <w:i/>
          <w:iCs/>
          <w:color w:val="000000" w:themeColor="text1"/>
          <w:sz w:val="24"/>
          <w:szCs w:val="24"/>
          <w:shd w:val="clear" w:color="auto" w:fill="FFFFFF"/>
        </w:rPr>
        <w:t>7</w:t>
      </w:r>
      <w:r w:rsidRPr="00612ED5">
        <w:rPr>
          <w:rFonts w:ascii="Times New Roman" w:hAnsi="Times New Roman" w:cs="Times New Roman"/>
          <w:color w:val="000000" w:themeColor="text1"/>
          <w:sz w:val="24"/>
          <w:szCs w:val="24"/>
          <w:shd w:val="clear" w:color="auto" w:fill="FFFFFF"/>
        </w:rPr>
        <w:t>(1), pp.63-85.</w:t>
      </w:r>
    </w:p>
    <w:p w:rsidR="00612ED5" w:rsidRPr="00612ED5" w:rsidRDefault="00612ED5" w:rsidP="00612ED5">
      <w:pPr>
        <w:spacing w:line="360" w:lineRule="auto"/>
        <w:ind w:left="720" w:hanging="720"/>
        <w:jc w:val="both"/>
        <w:rPr>
          <w:rFonts w:ascii="Times New Roman" w:eastAsia="Arial" w:hAnsi="Times New Roman" w:cs="Times New Roman"/>
          <w:i/>
          <w:color w:val="000000" w:themeColor="text1"/>
          <w:sz w:val="24"/>
          <w:szCs w:val="24"/>
          <w:highlight w:val="white"/>
        </w:rPr>
      </w:pPr>
      <w:r w:rsidRPr="00612ED5">
        <w:rPr>
          <w:rFonts w:ascii="Times New Roman" w:hAnsi="Times New Roman" w:cs="Times New Roman"/>
          <w:color w:val="000000" w:themeColor="text1"/>
          <w:sz w:val="24"/>
          <w:szCs w:val="24"/>
          <w:shd w:val="clear" w:color="auto" w:fill="FFFFFF"/>
        </w:rPr>
        <w:t xml:space="preserve">Cole, R.A. and </w:t>
      </w:r>
      <w:proofErr w:type="spellStart"/>
      <w:r w:rsidRPr="00612ED5">
        <w:rPr>
          <w:rFonts w:ascii="Times New Roman" w:hAnsi="Times New Roman" w:cs="Times New Roman"/>
          <w:color w:val="000000" w:themeColor="text1"/>
          <w:sz w:val="24"/>
          <w:szCs w:val="24"/>
          <w:shd w:val="clear" w:color="auto" w:fill="FFFFFF"/>
        </w:rPr>
        <w:t>Sokolyk</w:t>
      </w:r>
      <w:proofErr w:type="spellEnd"/>
      <w:r w:rsidRPr="00612ED5">
        <w:rPr>
          <w:rFonts w:ascii="Times New Roman" w:hAnsi="Times New Roman" w:cs="Times New Roman"/>
          <w:color w:val="000000" w:themeColor="text1"/>
          <w:sz w:val="24"/>
          <w:szCs w:val="24"/>
          <w:shd w:val="clear" w:color="auto" w:fill="FFFFFF"/>
        </w:rPr>
        <w:t>, T., 2018. Debt financing, survival, and growth of start-up firms. </w:t>
      </w:r>
      <w:r w:rsidRPr="00612ED5">
        <w:rPr>
          <w:rFonts w:ascii="Times New Roman" w:hAnsi="Times New Roman" w:cs="Times New Roman"/>
          <w:i/>
          <w:iCs/>
          <w:color w:val="000000" w:themeColor="text1"/>
          <w:sz w:val="24"/>
          <w:szCs w:val="24"/>
          <w:shd w:val="clear" w:color="auto" w:fill="FFFFFF"/>
        </w:rPr>
        <w:t>Journal of Corporate Finance</w:t>
      </w:r>
      <w:r w:rsidRPr="00612ED5">
        <w:rPr>
          <w:rFonts w:ascii="Times New Roman" w:hAnsi="Times New Roman" w:cs="Times New Roman"/>
          <w:color w:val="000000" w:themeColor="text1"/>
          <w:sz w:val="24"/>
          <w:szCs w:val="24"/>
          <w:shd w:val="clear" w:color="auto" w:fill="FFFFFF"/>
        </w:rPr>
        <w:t>, </w:t>
      </w:r>
      <w:r w:rsidRPr="00612ED5">
        <w:rPr>
          <w:rFonts w:ascii="Times New Roman" w:hAnsi="Times New Roman" w:cs="Times New Roman"/>
          <w:i/>
          <w:iCs/>
          <w:color w:val="000000" w:themeColor="text1"/>
          <w:sz w:val="24"/>
          <w:szCs w:val="24"/>
          <w:shd w:val="clear" w:color="auto" w:fill="FFFFFF"/>
        </w:rPr>
        <w:t>50</w:t>
      </w:r>
      <w:r w:rsidRPr="00612ED5">
        <w:rPr>
          <w:rFonts w:ascii="Times New Roman" w:hAnsi="Times New Roman" w:cs="Times New Roman"/>
          <w:color w:val="000000" w:themeColor="text1"/>
          <w:sz w:val="24"/>
          <w:szCs w:val="24"/>
          <w:shd w:val="clear" w:color="auto" w:fill="FFFFFF"/>
        </w:rPr>
        <w:t>, pp.609-625.</w:t>
      </w:r>
    </w:p>
    <w:p w:rsidR="00612ED5" w:rsidRPr="00612ED5" w:rsidRDefault="00612ED5" w:rsidP="00612ED5">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612ED5">
        <w:rPr>
          <w:rFonts w:ascii="Times New Roman" w:hAnsi="Times New Roman" w:cs="Times New Roman"/>
          <w:color w:val="000000" w:themeColor="text1"/>
          <w:sz w:val="24"/>
          <w:szCs w:val="24"/>
          <w:shd w:val="clear" w:color="auto" w:fill="FFFFFF"/>
        </w:rPr>
        <w:t>Fridson</w:t>
      </w:r>
      <w:proofErr w:type="spellEnd"/>
      <w:r w:rsidRPr="00612ED5">
        <w:rPr>
          <w:rFonts w:ascii="Times New Roman" w:hAnsi="Times New Roman" w:cs="Times New Roman"/>
          <w:color w:val="000000" w:themeColor="text1"/>
          <w:sz w:val="24"/>
          <w:szCs w:val="24"/>
          <w:shd w:val="clear" w:color="auto" w:fill="FFFFFF"/>
        </w:rPr>
        <w:t>, M.S. and Alvarez, F., 2022. </w:t>
      </w:r>
      <w:r w:rsidRPr="00612ED5">
        <w:rPr>
          <w:rFonts w:ascii="Times New Roman" w:hAnsi="Times New Roman" w:cs="Times New Roman"/>
          <w:i/>
          <w:iCs/>
          <w:color w:val="000000" w:themeColor="text1"/>
          <w:sz w:val="24"/>
          <w:szCs w:val="24"/>
          <w:shd w:val="clear" w:color="auto" w:fill="FFFFFF"/>
        </w:rPr>
        <w:t>Financial statement analysis: a practitioner's guide</w:t>
      </w:r>
      <w:r w:rsidRPr="00612ED5">
        <w:rPr>
          <w:rFonts w:ascii="Times New Roman" w:hAnsi="Times New Roman" w:cs="Times New Roman"/>
          <w:color w:val="000000" w:themeColor="text1"/>
          <w:sz w:val="24"/>
          <w:szCs w:val="24"/>
          <w:shd w:val="clear" w:color="auto" w:fill="FFFFFF"/>
        </w:rPr>
        <w:t>. John Wiley &amp; Sons.</w:t>
      </w:r>
    </w:p>
    <w:p w:rsidR="00612ED5" w:rsidRPr="00612ED5" w:rsidRDefault="00612ED5" w:rsidP="00612ED5">
      <w:pPr>
        <w:spacing w:line="360" w:lineRule="auto"/>
        <w:ind w:left="720" w:hanging="720"/>
        <w:jc w:val="both"/>
        <w:rPr>
          <w:rFonts w:ascii="Times New Roman" w:hAnsi="Times New Roman" w:cs="Times New Roman"/>
          <w:color w:val="000000" w:themeColor="text1"/>
          <w:sz w:val="24"/>
          <w:szCs w:val="24"/>
        </w:rPr>
      </w:pPr>
      <w:r w:rsidRPr="00612ED5">
        <w:rPr>
          <w:rFonts w:ascii="Times New Roman" w:hAnsi="Times New Roman" w:cs="Times New Roman"/>
          <w:color w:val="000000" w:themeColor="text1"/>
          <w:sz w:val="24"/>
          <w:szCs w:val="24"/>
          <w:shd w:val="clear" w:color="auto" w:fill="FFFFFF"/>
        </w:rPr>
        <w:t>Furman, J., 2020. How to increase growth while raising revenue: Reforming the corporate tax code. </w:t>
      </w:r>
      <w:r w:rsidRPr="00612ED5">
        <w:rPr>
          <w:rFonts w:ascii="Times New Roman" w:hAnsi="Times New Roman" w:cs="Times New Roman"/>
          <w:i/>
          <w:iCs/>
          <w:color w:val="000000" w:themeColor="text1"/>
          <w:sz w:val="24"/>
          <w:szCs w:val="24"/>
          <w:shd w:val="clear" w:color="auto" w:fill="FFFFFF"/>
        </w:rPr>
        <w:t>Tackling the Tax Code: Efficient and Equitable Ways to Raise Revenue</w:t>
      </w:r>
      <w:r w:rsidRPr="00612ED5">
        <w:rPr>
          <w:rFonts w:ascii="Times New Roman" w:hAnsi="Times New Roman" w:cs="Times New Roman"/>
          <w:color w:val="000000" w:themeColor="text1"/>
          <w:sz w:val="24"/>
          <w:szCs w:val="24"/>
          <w:shd w:val="clear" w:color="auto" w:fill="FFFFFF"/>
        </w:rPr>
        <w:t>, pp.285-315.</w:t>
      </w:r>
    </w:p>
    <w:p w:rsidR="00612ED5" w:rsidRPr="00612ED5" w:rsidRDefault="00612ED5" w:rsidP="00612ED5">
      <w:pPr>
        <w:spacing w:line="360" w:lineRule="auto"/>
        <w:ind w:left="720" w:hanging="720"/>
        <w:jc w:val="both"/>
        <w:rPr>
          <w:rFonts w:ascii="Times New Roman" w:eastAsia="Arial" w:hAnsi="Times New Roman" w:cs="Times New Roman"/>
          <w:color w:val="000000" w:themeColor="text1"/>
          <w:sz w:val="24"/>
          <w:szCs w:val="24"/>
          <w:highlight w:val="white"/>
        </w:rPr>
      </w:pPr>
      <w:r w:rsidRPr="00612ED5">
        <w:rPr>
          <w:rFonts w:ascii="Times New Roman" w:eastAsia="Arial" w:hAnsi="Times New Roman" w:cs="Times New Roman"/>
          <w:color w:val="000000" w:themeColor="text1"/>
          <w:sz w:val="24"/>
          <w:szCs w:val="24"/>
          <w:highlight w:val="white"/>
        </w:rPr>
        <w:t>Gibson, C.H. and Boyer, P.A., 2013. Financial statement analysis.</w:t>
      </w:r>
    </w:p>
    <w:p w:rsidR="00612ED5" w:rsidRPr="00612ED5" w:rsidRDefault="00612ED5" w:rsidP="00612ED5">
      <w:pPr>
        <w:spacing w:line="360" w:lineRule="auto"/>
        <w:ind w:left="720" w:hanging="720"/>
        <w:jc w:val="both"/>
        <w:rPr>
          <w:rFonts w:ascii="Times New Roman" w:hAnsi="Times New Roman" w:cs="Times New Roman"/>
          <w:color w:val="000000" w:themeColor="text1"/>
          <w:sz w:val="24"/>
          <w:szCs w:val="24"/>
        </w:rPr>
      </w:pPr>
      <w:proofErr w:type="spellStart"/>
      <w:r w:rsidRPr="00612ED5">
        <w:rPr>
          <w:rFonts w:ascii="Times New Roman" w:hAnsi="Times New Roman" w:cs="Times New Roman"/>
          <w:color w:val="000000" w:themeColor="text1"/>
          <w:sz w:val="24"/>
          <w:szCs w:val="24"/>
          <w:shd w:val="clear" w:color="auto" w:fill="FFFFFF"/>
        </w:rPr>
        <w:t>Gurl</w:t>
      </w:r>
      <w:proofErr w:type="spellEnd"/>
      <w:r w:rsidRPr="00612ED5">
        <w:rPr>
          <w:rFonts w:ascii="Times New Roman" w:hAnsi="Times New Roman" w:cs="Times New Roman"/>
          <w:color w:val="000000" w:themeColor="text1"/>
          <w:sz w:val="24"/>
          <w:szCs w:val="24"/>
          <w:shd w:val="clear" w:color="auto" w:fill="FFFFFF"/>
        </w:rPr>
        <w:t>, E., 2017. SWOT analysis: A theoretical review.</w:t>
      </w:r>
    </w:p>
    <w:p w:rsidR="00612ED5" w:rsidRPr="00612ED5" w:rsidRDefault="00612ED5" w:rsidP="00612ED5">
      <w:pPr>
        <w:spacing w:line="360" w:lineRule="auto"/>
        <w:ind w:left="720" w:hanging="720"/>
        <w:jc w:val="both"/>
        <w:rPr>
          <w:rFonts w:ascii="Times New Roman" w:hAnsi="Times New Roman" w:cs="Times New Roman"/>
          <w:color w:val="000000" w:themeColor="text1"/>
          <w:sz w:val="24"/>
          <w:szCs w:val="24"/>
        </w:rPr>
      </w:pPr>
      <w:proofErr w:type="spellStart"/>
      <w:r w:rsidRPr="00612ED5">
        <w:rPr>
          <w:rFonts w:ascii="Times New Roman" w:hAnsi="Times New Roman" w:cs="Times New Roman"/>
          <w:color w:val="000000" w:themeColor="text1"/>
          <w:sz w:val="24"/>
          <w:szCs w:val="24"/>
        </w:rPr>
        <w:t>Hamrouni</w:t>
      </w:r>
      <w:proofErr w:type="spellEnd"/>
      <w:r w:rsidRPr="00612ED5">
        <w:rPr>
          <w:rFonts w:ascii="Times New Roman" w:hAnsi="Times New Roman" w:cs="Times New Roman"/>
          <w:color w:val="000000" w:themeColor="text1"/>
          <w:sz w:val="24"/>
          <w:szCs w:val="24"/>
        </w:rPr>
        <w:t xml:space="preserve">, A., </w:t>
      </w:r>
      <w:proofErr w:type="spellStart"/>
      <w:r w:rsidRPr="00612ED5">
        <w:rPr>
          <w:rFonts w:ascii="Times New Roman" w:hAnsi="Times New Roman" w:cs="Times New Roman"/>
          <w:color w:val="000000" w:themeColor="text1"/>
          <w:sz w:val="24"/>
          <w:szCs w:val="24"/>
        </w:rPr>
        <w:t>Boussaada</w:t>
      </w:r>
      <w:proofErr w:type="spellEnd"/>
      <w:r w:rsidRPr="00612ED5">
        <w:rPr>
          <w:rFonts w:ascii="Times New Roman" w:hAnsi="Times New Roman" w:cs="Times New Roman"/>
          <w:color w:val="000000" w:themeColor="text1"/>
          <w:sz w:val="24"/>
          <w:szCs w:val="24"/>
        </w:rPr>
        <w:t xml:space="preserve">, R. and </w:t>
      </w:r>
      <w:proofErr w:type="spellStart"/>
      <w:r w:rsidRPr="00612ED5">
        <w:rPr>
          <w:rFonts w:ascii="Times New Roman" w:hAnsi="Times New Roman" w:cs="Times New Roman"/>
          <w:color w:val="000000" w:themeColor="text1"/>
          <w:sz w:val="24"/>
          <w:szCs w:val="24"/>
        </w:rPr>
        <w:t>Toumi</w:t>
      </w:r>
      <w:proofErr w:type="spellEnd"/>
      <w:r w:rsidRPr="00612ED5">
        <w:rPr>
          <w:rFonts w:ascii="Times New Roman" w:hAnsi="Times New Roman" w:cs="Times New Roman"/>
          <w:color w:val="000000" w:themeColor="text1"/>
          <w:sz w:val="24"/>
          <w:szCs w:val="24"/>
        </w:rPr>
        <w:t>, N.B.F., 2019. Corporate social responsibility disclosure and debt financing. </w:t>
      </w:r>
      <w:r w:rsidRPr="00612ED5">
        <w:rPr>
          <w:rFonts w:ascii="Times New Roman" w:hAnsi="Times New Roman" w:cs="Times New Roman"/>
          <w:i/>
          <w:iCs/>
          <w:color w:val="000000" w:themeColor="text1"/>
          <w:sz w:val="24"/>
          <w:szCs w:val="24"/>
        </w:rPr>
        <w:t>Journal of Applied Accounting Research</w:t>
      </w:r>
      <w:r w:rsidRPr="00612ED5">
        <w:rPr>
          <w:rFonts w:ascii="Times New Roman" w:hAnsi="Times New Roman" w:cs="Times New Roman"/>
          <w:color w:val="000000" w:themeColor="text1"/>
          <w:sz w:val="24"/>
          <w:szCs w:val="24"/>
        </w:rPr>
        <w:t>, </w:t>
      </w:r>
      <w:r w:rsidRPr="00612ED5">
        <w:rPr>
          <w:rFonts w:ascii="Times New Roman" w:hAnsi="Times New Roman" w:cs="Times New Roman"/>
          <w:i/>
          <w:iCs/>
          <w:color w:val="000000" w:themeColor="text1"/>
          <w:sz w:val="24"/>
          <w:szCs w:val="24"/>
        </w:rPr>
        <w:t>20</w:t>
      </w:r>
      <w:r w:rsidRPr="00612ED5">
        <w:rPr>
          <w:rFonts w:ascii="Times New Roman" w:hAnsi="Times New Roman" w:cs="Times New Roman"/>
          <w:color w:val="000000" w:themeColor="text1"/>
          <w:sz w:val="24"/>
          <w:szCs w:val="24"/>
        </w:rPr>
        <w:t>(4), pp.394-415.</w:t>
      </w:r>
    </w:p>
    <w:p w:rsidR="00612ED5" w:rsidRPr="00612ED5" w:rsidRDefault="00612ED5" w:rsidP="00612ED5">
      <w:pPr>
        <w:spacing w:line="360" w:lineRule="auto"/>
        <w:ind w:left="720" w:hanging="720"/>
        <w:jc w:val="both"/>
        <w:rPr>
          <w:rFonts w:ascii="Times New Roman" w:eastAsia="Arial" w:hAnsi="Times New Roman" w:cs="Times New Roman"/>
          <w:color w:val="000000" w:themeColor="text1"/>
          <w:sz w:val="24"/>
          <w:szCs w:val="24"/>
          <w:highlight w:val="white"/>
        </w:rPr>
      </w:pPr>
      <w:r w:rsidRPr="00612ED5">
        <w:rPr>
          <w:rFonts w:ascii="Times New Roman" w:hAnsi="Times New Roman" w:cs="Times New Roman"/>
          <w:color w:val="000000" w:themeColor="text1"/>
          <w:sz w:val="24"/>
          <w:szCs w:val="24"/>
          <w:shd w:val="clear" w:color="auto" w:fill="FFFFFF"/>
        </w:rPr>
        <w:t>Lugosi, P. and Jameson, S., 2017. Challenges in hospitality management education: Perspectives from the United Kingdom. </w:t>
      </w:r>
      <w:r w:rsidRPr="00612ED5">
        <w:rPr>
          <w:rFonts w:ascii="Times New Roman" w:hAnsi="Times New Roman" w:cs="Times New Roman"/>
          <w:i/>
          <w:iCs/>
          <w:color w:val="000000" w:themeColor="text1"/>
          <w:sz w:val="24"/>
          <w:szCs w:val="24"/>
          <w:shd w:val="clear" w:color="auto" w:fill="FFFFFF"/>
        </w:rPr>
        <w:t>Journal of Hospitality and Tourism Management</w:t>
      </w:r>
      <w:r w:rsidRPr="00612ED5">
        <w:rPr>
          <w:rFonts w:ascii="Times New Roman" w:hAnsi="Times New Roman" w:cs="Times New Roman"/>
          <w:color w:val="000000" w:themeColor="text1"/>
          <w:sz w:val="24"/>
          <w:szCs w:val="24"/>
          <w:shd w:val="clear" w:color="auto" w:fill="FFFFFF"/>
        </w:rPr>
        <w:t>, </w:t>
      </w:r>
      <w:r w:rsidRPr="00612ED5">
        <w:rPr>
          <w:rFonts w:ascii="Times New Roman" w:hAnsi="Times New Roman" w:cs="Times New Roman"/>
          <w:i/>
          <w:iCs/>
          <w:color w:val="000000" w:themeColor="text1"/>
          <w:sz w:val="24"/>
          <w:szCs w:val="24"/>
          <w:shd w:val="clear" w:color="auto" w:fill="FFFFFF"/>
        </w:rPr>
        <w:t>31</w:t>
      </w:r>
      <w:r w:rsidRPr="00612ED5">
        <w:rPr>
          <w:rFonts w:ascii="Times New Roman" w:hAnsi="Times New Roman" w:cs="Times New Roman"/>
          <w:color w:val="000000" w:themeColor="text1"/>
          <w:sz w:val="24"/>
          <w:szCs w:val="24"/>
          <w:shd w:val="clear" w:color="auto" w:fill="FFFFFF"/>
        </w:rPr>
        <w:t>, pp.163-172.</w:t>
      </w:r>
    </w:p>
    <w:p w:rsidR="00612ED5" w:rsidRPr="00612ED5" w:rsidRDefault="00612ED5" w:rsidP="00612ED5">
      <w:pPr>
        <w:spacing w:line="360" w:lineRule="auto"/>
        <w:ind w:left="720" w:hanging="720"/>
        <w:jc w:val="both"/>
        <w:rPr>
          <w:rFonts w:ascii="Times New Roman" w:hAnsi="Times New Roman" w:cs="Times New Roman"/>
          <w:color w:val="000000" w:themeColor="text1"/>
          <w:sz w:val="24"/>
          <w:szCs w:val="24"/>
        </w:rPr>
      </w:pPr>
      <w:proofErr w:type="spellStart"/>
      <w:r w:rsidRPr="00612ED5">
        <w:rPr>
          <w:rFonts w:ascii="Times New Roman" w:hAnsi="Times New Roman" w:cs="Times New Roman"/>
          <w:color w:val="000000" w:themeColor="text1"/>
          <w:sz w:val="24"/>
          <w:szCs w:val="24"/>
          <w:shd w:val="clear" w:color="auto" w:fill="FFFFFF"/>
        </w:rPr>
        <w:t>Lukanova</w:t>
      </w:r>
      <w:proofErr w:type="spellEnd"/>
      <w:r w:rsidRPr="00612ED5">
        <w:rPr>
          <w:rFonts w:ascii="Times New Roman" w:hAnsi="Times New Roman" w:cs="Times New Roman"/>
          <w:color w:val="000000" w:themeColor="text1"/>
          <w:sz w:val="24"/>
          <w:szCs w:val="24"/>
          <w:shd w:val="clear" w:color="auto" w:fill="FFFFFF"/>
        </w:rPr>
        <w:t xml:space="preserve">, G. and </w:t>
      </w:r>
      <w:proofErr w:type="spellStart"/>
      <w:r w:rsidRPr="00612ED5">
        <w:rPr>
          <w:rFonts w:ascii="Times New Roman" w:hAnsi="Times New Roman" w:cs="Times New Roman"/>
          <w:color w:val="000000" w:themeColor="text1"/>
          <w:sz w:val="24"/>
          <w:szCs w:val="24"/>
          <w:shd w:val="clear" w:color="auto" w:fill="FFFFFF"/>
        </w:rPr>
        <w:t>Ilieva</w:t>
      </w:r>
      <w:proofErr w:type="spellEnd"/>
      <w:r w:rsidRPr="00612ED5">
        <w:rPr>
          <w:rFonts w:ascii="Times New Roman" w:hAnsi="Times New Roman" w:cs="Times New Roman"/>
          <w:color w:val="000000" w:themeColor="text1"/>
          <w:sz w:val="24"/>
          <w:szCs w:val="24"/>
          <w:shd w:val="clear" w:color="auto" w:fill="FFFFFF"/>
        </w:rPr>
        <w:t>, G., 2019. Robots, artificial intelligence, and service automation in hotels. In </w:t>
      </w:r>
      <w:r w:rsidRPr="00612ED5">
        <w:rPr>
          <w:rFonts w:ascii="Times New Roman" w:hAnsi="Times New Roman" w:cs="Times New Roman"/>
          <w:i/>
          <w:iCs/>
          <w:color w:val="000000" w:themeColor="text1"/>
          <w:sz w:val="24"/>
          <w:szCs w:val="24"/>
          <w:shd w:val="clear" w:color="auto" w:fill="FFFFFF"/>
        </w:rPr>
        <w:t>Robots, artificial intelligence, and service automation in travel, tourism and hospitality</w:t>
      </w:r>
      <w:r w:rsidRPr="00612ED5">
        <w:rPr>
          <w:rFonts w:ascii="Times New Roman" w:hAnsi="Times New Roman" w:cs="Times New Roman"/>
          <w:color w:val="000000" w:themeColor="text1"/>
          <w:sz w:val="24"/>
          <w:szCs w:val="24"/>
          <w:shd w:val="clear" w:color="auto" w:fill="FFFFFF"/>
        </w:rPr>
        <w:t> (pp. 157-183). Emerald Publishing Limited.</w:t>
      </w:r>
    </w:p>
    <w:p w:rsidR="00612ED5" w:rsidRPr="00612ED5" w:rsidRDefault="00612ED5" w:rsidP="00612ED5">
      <w:pPr>
        <w:spacing w:line="360" w:lineRule="auto"/>
        <w:ind w:left="720" w:hanging="720"/>
        <w:jc w:val="both"/>
        <w:rPr>
          <w:rFonts w:ascii="Times New Roman" w:eastAsia="Arial" w:hAnsi="Times New Roman" w:cs="Times New Roman"/>
          <w:color w:val="000000" w:themeColor="text1"/>
          <w:sz w:val="24"/>
          <w:szCs w:val="24"/>
          <w:highlight w:val="white"/>
        </w:rPr>
      </w:pPr>
      <w:proofErr w:type="spellStart"/>
      <w:r w:rsidRPr="00612ED5">
        <w:rPr>
          <w:rFonts w:ascii="Times New Roman" w:eastAsia="Arial" w:hAnsi="Times New Roman" w:cs="Times New Roman"/>
          <w:color w:val="000000" w:themeColor="text1"/>
          <w:sz w:val="24"/>
          <w:szCs w:val="24"/>
          <w:highlight w:val="white"/>
        </w:rPr>
        <w:t>Marpaung</w:t>
      </w:r>
      <w:proofErr w:type="spellEnd"/>
      <w:r w:rsidRPr="00612ED5">
        <w:rPr>
          <w:rFonts w:ascii="Times New Roman" w:eastAsia="Arial" w:hAnsi="Times New Roman" w:cs="Times New Roman"/>
          <w:color w:val="000000" w:themeColor="text1"/>
          <w:sz w:val="24"/>
          <w:szCs w:val="24"/>
          <w:highlight w:val="white"/>
        </w:rPr>
        <w:t xml:space="preserve">, A.T., </w:t>
      </w:r>
      <w:proofErr w:type="spellStart"/>
      <w:r w:rsidRPr="00612ED5">
        <w:rPr>
          <w:rFonts w:ascii="Times New Roman" w:eastAsia="Arial" w:hAnsi="Times New Roman" w:cs="Times New Roman"/>
          <w:color w:val="000000" w:themeColor="text1"/>
          <w:sz w:val="24"/>
          <w:szCs w:val="24"/>
          <w:highlight w:val="white"/>
        </w:rPr>
        <w:t>Pratomo</w:t>
      </w:r>
      <w:proofErr w:type="spellEnd"/>
      <w:r w:rsidRPr="00612ED5">
        <w:rPr>
          <w:rFonts w:ascii="Times New Roman" w:eastAsia="Arial" w:hAnsi="Times New Roman" w:cs="Times New Roman"/>
          <w:color w:val="000000" w:themeColor="text1"/>
          <w:sz w:val="24"/>
          <w:szCs w:val="24"/>
          <w:highlight w:val="white"/>
        </w:rPr>
        <w:t xml:space="preserve">, A. and </w:t>
      </w:r>
      <w:proofErr w:type="spellStart"/>
      <w:r w:rsidRPr="00612ED5">
        <w:rPr>
          <w:rFonts w:ascii="Times New Roman" w:eastAsia="Arial" w:hAnsi="Times New Roman" w:cs="Times New Roman"/>
          <w:color w:val="000000" w:themeColor="text1"/>
          <w:sz w:val="24"/>
          <w:szCs w:val="24"/>
          <w:highlight w:val="white"/>
        </w:rPr>
        <w:t>Wicaksono</w:t>
      </w:r>
      <w:proofErr w:type="spellEnd"/>
      <w:r w:rsidRPr="00612ED5">
        <w:rPr>
          <w:rFonts w:ascii="Times New Roman" w:eastAsia="Arial" w:hAnsi="Times New Roman" w:cs="Times New Roman"/>
          <w:color w:val="000000" w:themeColor="text1"/>
          <w:sz w:val="24"/>
          <w:szCs w:val="24"/>
          <w:highlight w:val="white"/>
        </w:rPr>
        <w:t xml:space="preserve">, A., 2019, October. Implementation of SWOT Analysis in Determining Competitive Strategy On Catering and Conference Services in </w:t>
      </w:r>
      <w:r w:rsidRPr="00612ED5">
        <w:rPr>
          <w:rFonts w:ascii="Times New Roman" w:eastAsia="Arial" w:hAnsi="Times New Roman" w:cs="Times New Roman"/>
          <w:color w:val="000000" w:themeColor="text1"/>
          <w:sz w:val="24"/>
          <w:szCs w:val="24"/>
          <w:highlight w:val="white"/>
        </w:rPr>
        <w:lastRenderedPageBreak/>
        <w:t>Hotels. In </w:t>
      </w:r>
      <w:r w:rsidRPr="00612ED5">
        <w:rPr>
          <w:rFonts w:ascii="Times New Roman" w:eastAsia="Arial" w:hAnsi="Times New Roman" w:cs="Times New Roman"/>
          <w:i/>
          <w:color w:val="000000" w:themeColor="text1"/>
          <w:sz w:val="24"/>
          <w:szCs w:val="24"/>
          <w:highlight w:val="white"/>
        </w:rPr>
        <w:t>ICEMAB 2018: Proceedings of the 1st International Conference on Economics, Management, Accounting and Business, ICEMAB 2018, 8-9 October 2018, Medan, North Sumatra, Indonesia</w:t>
      </w:r>
      <w:r w:rsidRPr="00612ED5">
        <w:rPr>
          <w:rFonts w:ascii="Times New Roman" w:eastAsia="Arial" w:hAnsi="Times New Roman" w:cs="Times New Roman"/>
          <w:color w:val="000000" w:themeColor="text1"/>
          <w:sz w:val="24"/>
          <w:szCs w:val="24"/>
          <w:highlight w:val="white"/>
        </w:rPr>
        <w:t> (p. 484). European Alliance for Innovation.</w:t>
      </w:r>
      <w:r w:rsidRPr="00612ED5">
        <w:rPr>
          <w:rFonts w:ascii="Times New Roman" w:eastAsia="Arial" w:hAnsi="Times New Roman" w:cs="Times New Roman"/>
          <w:color w:val="000000" w:themeColor="text1"/>
          <w:sz w:val="24"/>
          <w:szCs w:val="24"/>
          <w:highlight w:val="white"/>
        </w:rPr>
        <w:tab/>
      </w:r>
    </w:p>
    <w:p w:rsidR="00612ED5" w:rsidRPr="00612ED5" w:rsidRDefault="00612ED5" w:rsidP="00612ED5">
      <w:pPr>
        <w:spacing w:line="360" w:lineRule="auto"/>
        <w:ind w:left="720" w:hanging="720"/>
        <w:jc w:val="both"/>
        <w:rPr>
          <w:rFonts w:ascii="Times New Roman" w:hAnsi="Times New Roman" w:cs="Times New Roman"/>
          <w:color w:val="000000" w:themeColor="text1"/>
          <w:sz w:val="24"/>
          <w:szCs w:val="24"/>
        </w:rPr>
      </w:pPr>
      <w:r w:rsidRPr="00612ED5">
        <w:rPr>
          <w:rFonts w:ascii="Times New Roman" w:hAnsi="Times New Roman" w:cs="Times New Roman"/>
          <w:color w:val="000000" w:themeColor="text1"/>
          <w:sz w:val="24"/>
          <w:szCs w:val="24"/>
          <w:shd w:val="clear" w:color="auto" w:fill="FFFFFF"/>
        </w:rPr>
        <w:t xml:space="preserve">Nam, K., </w:t>
      </w:r>
      <w:proofErr w:type="spellStart"/>
      <w:r w:rsidRPr="00612ED5">
        <w:rPr>
          <w:rFonts w:ascii="Times New Roman" w:hAnsi="Times New Roman" w:cs="Times New Roman"/>
          <w:color w:val="000000" w:themeColor="text1"/>
          <w:sz w:val="24"/>
          <w:szCs w:val="24"/>
          <w:shd w:val="clear" w:color="auto" w:fill="FFFFFF"/>
        </w:rPr>
        <w:t>Dutt</w:t>
      </w:r>
      <w:proofErr w:type="spellEnd"/>
      <w:r w:rsidRPr="00612ED5">
        <w:rPr>
          <w:rFonts w:ascii="Times New Roman" w:hAnsi="Times New Roman" w:cs="Times New Roman"/>
          <w:color w:val="000000" w:themeColor="text1"/>
          <w:sz w:val="24"/>
          <w:szCs w:val="24"/>
          <w:shd w:val="clear" w:color="auto" w:fill="FFFFFF"/>
        </w:rPr>
        <w:t xml:space="preserve">, C.S., </w:t>
      </w:r>
      <w:proofErr w:type="spellStart"/>
      <w:r w:rsidRPr="00612ED5">
        <w:rPr>
          <w:rFonts w:ascii="Times New Roman" w:hAnsi="Times New Roman" w:cs="Times New Roman"/>
          <w:color w:val="000000" w:themeColor="text1"/>
          <w:sz w:val="24"/>
          <w:szCs w:val="24"/>
          <w:shd w:val="clear" w:color="auto" w:fill="FFFFFF"/>
        </w:rPr>
        <w:t>Chathoth</w:t>
      </w:r>
      <w:proofErr w:type="spellEnd"/>
      <w:r w:rsidRPr="00612ED5">
        <w:rPr>
          <w:rFonts w:ascii="Times New Roman" w:hAnsi="Times New Roman" w:cs="Times New Roman"/>
          <w:color w:val="000000" w:themeColor="text1"/>
          <w:sz w:val="24"/>
          <w:szCs w:val="24"/>
          <w:shd w:val="clear" w:color="auto" w:fill="FFFFFF"/>
        </w:rPr>
        <w:t xml:space="preserve">, P., </w:t>
      </w:r>
      <w:proofErr w:type="spellStart"/>
      <w:r w:rsidRPr="00612ED5">
        <w:rPr>
          <w:rFonts w:ascii="Times New Roman" w:hAnsi="Times New Roman" w:cs="Times New Roman"/>
          <w:color w:val="000000" w:themeColor="text1"/>
          <w:sz w:val="24"/>
          <w:szCs w:val="24"/>
          <w:shd w:val="clear" w:color="auto" w:fill="FFFFFF"/>
        </w:rPr>
        <w:t>Daghfous</w:t>
      </w:r>
      <w:proofErr w:type="spellEnd"/>
      <w:r w:rsidRPr="00612ED5">
        <w:rPr>
          <w:rFonts w:ascii="Times New Roman" w:hAnsi="Times New Roman" w:cs="Times New Roman"/>
          <w:color w:val="000000" w:themeColor="text1"/>
          <w:sz w:val="24"/>
          <w:szCs w:val="24"/>
          <w:shd w:val="clear" w:color="auto" w:fill="FFFFFF"/>
        </w:rPr>
        <w:t>, A. and Khan, M.S., 2021. The adoption of artificial intelligence and robotics in the hotel industry: prospects and challenges. </w:t>
      </w:r>
      <w:r w:rsidRPr="00612ED5">
        <w:rPr>
          <w:rFonts w:ascii="Times New Roman" w:hAnsi="Times New Roman" w:cs="Times New Roman"/>
          <w:i/>
          <w:iCs/>
          <w:color w:val="000000" w:themeColor="text1"/>
          <w:sz w:val="24"/>
          <w:szCs w:val="24"/>
          <w:shd w:val="clear" w:color="auto" w:fill="FFFFFF"/>
        </w:rPr>
        <w:t>Electronic Markets</w:t>
      </w:r>
      <w:r w:rsidRPr="00612ED5">
        <w:rPr>
          <w:rFonts w:ascii="Times New Roman" w:hAnsi="Times New Roman" w:cs="Times New Roman"/>
          <w:color w:val="000000" w:themeColor="text1"/>
          <w:sz w:val="24"/>
          <w:szCs w:val="24"/>
          <w:shd w:val="clear" w:color="auto" w:fill="FFFFFF"/>
        </w:rPr>
        <w:t>, </w:t>
      </w:r>
      <w:r w:rsidRPr="00612ED5">
        <w:rPr>
          <w:rFonts w:ascii="Times New Roman" w:hAnsi="Times New Roman" w:cs="Times New Roman"/>
          <w:i/>
          <w:iCs/>
          <w:color w:val="000000" w:themeColor="text1"/>
          <w:sz w:val="24"/>
          <w:szCs w:val="24"/>
          <w:shd w:val="clear" w:color="auto" w:fill="FFFFFF"/>
        </w:rPr>
        <w:t>31</w:t>
      </w:r>
      <w:r w:rsidRPr="00612ED5">
        <w:rPr>
          <w:rFonts w:ascii="Times New Roman" w:hAnsi="Times New Roman" w:cs="Times New Roman"/>
          <w:color w:val="000000" w:themeColor="text1"/>
          <w:sz w:val="24"/>
          <w:szCs w:val="24"/>
          <w:shd w:val="clear" w:color="auto" w:fill="FFFFFF"/>
        </w:rPr>
        <w:t>, pp.553-574.</w:t>
      </w:r>
    </w:p>
    <w:p w:rsidR="00612ED5" w:rsidRPr="00612ED5" w:rsidRDefault="00612ED5" w:rsidP="00612ED5">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612ED5">
        <w:rPr>
          <w:rFonts w:ascii="Times New Roman" w:hAnsi="Times New Roman" w:cs="Times New Roman"/>
          <w:color w:val="000000" w:themeColor="text1"/>
          <w:sz w:val="24"/>
          <w:szCs w:val="24"/>
          <w:shd w:val="clear" w:color="auto" w:fill="FFFFFF"/>
        </w:rPr>
        <w:t>Nazarian</w:t>
      </w:r>
      <w:proofErr w:type="spellEnd"/>
      <w:r w:rsidRPr="00612ED5">
        <w:rPr>
          <w:rFonts w:ascii="Times New Roman" w:hAnsi="Times New Roman" w:cs="Times New Roman"/>
          <w:color w:val="000000" w:themeColor="text1"/>
          <w:sz w:val="24"/>
          <w:szCs w:val="24"/>
          <w:shd w:val="clear" w:color="auto" w:fill="FFFFFF"/>
        </w:rPr>
        <w:t xml:space="preserve">, A., Atkinson, P. and </w:t>
      </w:r>
      <w:proofErr w:type="spellStart"/>
      <w:r w:rsidRPr="00612ED5">
        <w:rPr>
          <w:rFonts w:ascii="Times New Roman" w:hAnsi="Times New Roman" w:cs="Times New Roman"/>
          <w:color w:val="000000" w:themeColor="text1"/>
          <w:sz w:val="24"/>
          <w:szCs w:val="24"/>
          <w:shd w:val="clear" w:color="auto" w:fill="FFFFFF"/>
        </w:rPr>
        <w:t>Foroudi</w:t>
      </w:r>
      <w:proofErr w:type="spellEnd"/>
      <w:r w:rsidRPr="00612ED5">
        <w:rPr>
          <w:rFonts w:ascii="Times New Roman" w:hAnsi="Times New Roman" w:cs="Times New Roman"/>
          <w:color w:val="000000" w:themeColor="text1"/>
          <w:sz w:val="24"/>
          <w:szCs w:val="24"/>
          <w:shd w:val="clear" w:color="auto" w:fill="FFFFFF"/>
        </w:rPr>
        <w:t>, P., 2017. Influence of national culture and balanced organizational culture on the hotel industry’s performance. </w:t>
      </w:r>
      <w:r w:rsidRPr="00612ED5">
        <w:rPr>
          <w:rFonts w:ascii="Times New Roman" w:hAnsi="Times New Roman" w:cs="Times New Roman"/>
          <w:i/>
          <w:iCs/>
          <w:color w:val="000000" w:themeColor="text1"/>
          <w:sz w:val="24"/>
          <w:szCs w:val="24"/>
          <w:shd w:val="clear" w:color="auto" w:fill="FFFFFF"/>
        </w:rPr>
        <w:t>International Journal of Hospitality Management</w:t>
      </w:r>
      <w:r w:rsidRPr="00612ED5">
        <w:rPr>
          <w:rFonts w:ascii="Times New Roman" w:hAnsi="Times New Roman" w:cs="Times New Roman"/>
          <w:color w:val="000000" w:themeColor="text1"/>
          <w:sz w:val="24"/>
          <w:szCs w:val="24"/>
          <w:shd w:val="clear" w:color="auto" w:fill="FFFFFF"/>
        </w:rPr>
        <w:t>, </w:t>
      </w:r>
      <w:r w:rsidRPr="00612ED5">
        <w:rPr>
          <w:rFonts w:ascii="Times New Roman" w:hAnsi="Times New Roman" w:cs="Times New Roman"/>
          <w:i/>
          <w:iCs/>
          <w:color w:val="000000" w:themeColor="text1"/>
          <w:sz w:val="24"/>
          <w:szCs w:val="24"/>
          <w:shd w:val="clear" w:color="auto" w:fill="FFFFFF"/>
        </w:rPr>
        <w:t>63</w:t>
      </w:r>
      <w:r w:rsidRPr="00612ED5">
        <w:rPr>
          <w:rFonts w:ascii="Times New Roman" w:hAnsi="Times New Roman" w:cs="Times New Roman"/>
          <w:color w:val="000000" w:themeColor="text1"/>
          <w:sz w:val="24"/>
          <w:szCs w:val="24"/>
          <w:shd w:val="clear" w:color="auto" w:fill="FFFFFF"/>
        </w:rPr>
        <w:t>, pp.22-32.</w:t>
      </w:r>
    </w:p>
    <w:p w:rsidR="00612ED5" w:rsidRPr="00612ED5" w:rsidRDefault="00612ED5" w:rsidP="00612ED5">
      <w:pPr>
        <w:spacing w:line="360" w:lineRule="auto"/>
        <w:ind w:left="720" w:hanging="720"/>
        <w:jc w:val="both"/>
        <w:rPr>
          <w:rFonts w:ascii="Times New Roman" w:hAnsi="Times New Roman" w:cs="Times New Roman"/>
          <w:color w:val="000000" w:themeColor="text1"/>
          <w:sz w:val="24"/>
          <w:szCs w:val="24"/>
        </w:rPr>
      </w:pPr>
      <w:proofErr w:type="spellStart"/>
      <w:r w:rsidRPr="00612ED5">
        <w:rPr>
          <w:rFonts w:ascii="Times New Roman" w:hAnsi="Times New Roman" w:cs="Times New Roman"/>
          <w:color w:val="000000" w:themeColor="text1"/>
          <w:sz w:val="24"/>
          <w:szCs w:val="24"/>
          <w:shd w:val="clear" w:color="auto" w:fill="FFFFFF"/>
        </w:rPr>
        <w:t>Niewiadomski</w:t>
      </w:r>
      <w:proofErr w:type="spellEnd"/>
      <w:r w:rsidRPr="00612ED5">
        <w:rPr>
          <w:rFonts w:ascii="Times New Roman" w:hAnsi="Times New Roman" w:cs="Times New Roman"/>
          <w:color w:val="000000" w:themeColor="text1"/>
          <w:sz w:val="24"/>
          <w:szCs w:val="24"/>
          <w:shd w:val="clear" w:color="auto" w:fill="FFFFFF"/>
        </w:rPr>
        <w:t xml:space="preserve">, P., 2017. Towards an economic-geographical approach to the </w:t>
      </w:r>
      <w:proofErr w:type="spellStart"/>
      <w:r w:rsidRPr="00612ED5">
        <w:rPr>
          <w:rFonts w:ascii="Times New Roman" w:hAnsi="Times New Roman" w:cs="Times New Roman"/>
          <w:color w:val="000000" w:themeColor="text1"/>
          <w:sz w:val="24"/>
          <w:szCs w:val="24"/>
          <w:shd w:val="clear" w:color="auto" w:fill="FFFFFF"/>
        </w:rPr>
        <w:t>globalisation</w:t>
      </w:r>
      <w:proofErr w:type="spellEnd"/>
      <w:r w:rsidRPr="00612ED5">
        <w:rPr>
          <w:rFonts w:ascii="Times New Roman" w:hAnsi="Times New Roman" w:cs="Times New Roman"/>
          <w:color w:val="000000" w:themeColor="text1"/>
          <w:sz w:val="24"/>
          <w:szCs w:val="24"/>
          <w:shd w:val="clear" w:color="auto" w:fill="FFFFFF"/>
        </w:rPr>
        <w:t xml:space="preserve"> of the hotel industry. In </w:t>
      </w:r>
      <w:r w:rsidRPr="00612ED5">
        <w:rPr>
          <w:rFonts w:ascii="Times New Roman" w:hAnsi="Times New Roman" w:cs="Times New Roman"/>
          <w:i/>
          <w:iCs/>
          <w:color w:val="000000" w:themeColor="text1"/>
          <w:sz w:val="24"/>
          <w:szCs w:val="24"/>
          <w:shd w:val="clear" w:color="auto" w:fill="FFFFFF"/>
        </w:rPr>
        <w:t>New Research Paradigms in Tourism Geography</w:t>
      </w:r>
      <w:r w:rsidRPr="00612ED5">
        <w:rPr>
          <w:rFonts w:ascii="Times New Roman" w:hAnsi="Times New Roman" w:cs="Times New Roman"/>
          <w:color w:val="000000" w:themeColor="text1"/>
          <w:sz w:val="24"/>
          <w:szCs w:val="24"/>
          <w:shd w:val="clear" w:color="auto" w:fill="FFFFFF"/>
        </w:rPr>
        <w:t xml:space="preserve"> (pp. 48-67). </w:t>
      </w:r>
      <w:proofErr w:type="spellStart"/>
      <w:r w:rsidRPr="00612ED5">
        <w:rPr>
          <w:rFonts w:ascii="Times New Roman" w:hAnsi="Times New Roman" w:cs="Times New Roman"/>
          <w:color w:val="000000" w:themeColor="text1"/>
          <w:sz w:val="24"/>
          <w:szCs w:val="24"/>
          <w:shd w:val="clear" w:color="auto" w:fill="FFFFFF"/>
        </w:rPr>
        <w:t>Routledge</w:t>
      </w:r>
      <w:proofErr w:type="spellEnd"/>
      <w:r w:rsidRPr="00612ED5">
        <w:rPr>
          <w:rFonts w:ascii="Times New Roman" w:hAnsi="Times New Roman" w:cs="Times New Roman"/>
          <w:color w:val="000000" w:themeColor="text1"/>
          <w:sz w:val="24"/>
          <w:szCs w:val="24"/>
          <w:shd w:val="clear" w:color="auto" w:fill="FFFFFF"/>
        </w:rPr>
        <w:t>.</w:t>
      </w:r>
    </w:p>
    <w:p w:rsidR="00612ED5" w:rsidRPr="00612ED5" w:rsidRDefault="00612ED5" w:rsidP="00612ED5">
      <w:pPr>
        <w:spacing w:line="360" w:lineRule="auto"/>
        <w:ind w:left="720" w:hanging="720"/>
        <w:jc w:val="both"/>
        <w:rPr>
          <w:rFonts w:ascii="Times New Roman" w:eastAsia="Arial" w:hAnsi="Times New Roman" w:cs="Times New Roman"/>
          <w:color w:val="000000" w:themeColor="text1"/>
          <w:sz w:val="24"/>
          <w:szCs w:val="24"/>
          <w:highlight w:val="white"/>
        </w:rPr>
      </w:pPr>
      <w:r w:rsidRPr="00612ED5">
        <w:rPr>
          <w:rFonts w:ascii="Times New Roman" w:hAnsi="Times New Roman" w:cs="Times New Roman"/>
          <w:color w:val="000000" w:themeColor="text1"/>
          <w:sz w:val="24"/>
          <w:szCs w:val="24"/>
          <w:shd w:val="clear" w:color="auto" w:fill="FFFFFF"/>
        </w:rPr>
        <w:t xml:space="preserve">Page, S.J., Hartwell, H., Johns, N., </w:t>
      </w:r>
      <w:proofErr w:type="spellStart"/>
      <w:r w:rsidRPr="00612ED5">
        <w:rPr>
          <w:rFonts w:ascii="Times New Roman" w:hAnsi="Times New Roman" w:cs="Times New Roman"/>
          <w:color w:val="000000" w:themeColor="text1"/>
          <w:sz w:val="24"/>
          <w:szCs w:val="24"/>
          <w:shd w:val="clear" w:color="auto" w:fill="FFFFFF"/>
        </w:rPr>
        <w:t>Fyall</w:t>
      </w:r>
      <w:proofErr w:type="spellEnd"/>
      <w:r w:rsidRPr="00612ED5">
        <w:rPr>
          <w:rFonts w:ascii="Times New Roman" w:hAnsi="Times New Roman" w:cs="Times New Roman"/>
          <w:color w:val="000000" w:themeColor="text1"/>
          <w:sz w:val="24"/>
          <w:szCs w:val="24"/>
          <w:shd w:val="clear" w:color="auto" w:fill="FFFFFF"/>
        </w:rPr>
        <w:t xml:space="preserve">, A., </w:t>
      </w:r>
      <w:proofErr w:type="spellStart"/>
      <w:r w:rsidRPr="00612ED5">
        <w:rPr>
          <w:rFonts w:ascii="Times New Roman" w:hAnsi="Times New Roman" w:cs="Times New Roman"/>
          <w:color w:val="000000" w:themeColor="text1"/>
          <w:sz w:val="24"/>
          <w:szCs w:val="24"/>
          <w:shd w:val="clear" w:color="auto" w:fill="FFFFFF"/>
        </w:rPr>
        <w:t>Ladkin</w:t>
      </w:r>
      <w:proofErr w:type="spellEnd"/>
      <w:r w:rsidRPr="00612ED5">
        <w:rPr>
          <w:rFonts w:ascii="Times New Roman" w:hAnsi="Times New Roman" w:cs="Times New Roman"/>
          <w:color w:val="000000" w:themeColor="text1"/>
          <w:sz w:val="24"/>
          <w:szCs w:val="24"/>
          <w:shd w:val="clear" w:color="auto" w:fill="FFFFFF"/>
        </w:rPr>
        <w:t>, A. and Hemingway, A., 2017. Case study: Wellness, tourism and small business development in a UK coastal resort: Public engagement in practice. </w:t>
      </w:r>
      <w:r w:rsidRPr="00612ED5">
        <w:rPr>
          <w:rFonts w:ascii="Times New Roman" w:hAnsi="Times New Roman" w:cs="Times New Roman"/>
          <w:i/>
          <w:iCs/>
          <w:color w:val="000000" w:themeColor="text1"/>
          <w:sz w:val="24"/>
          <w:szCs w:val="24"/>
          <w:shd w:val="clear" w:color="auto" w:fill="FFFFFF"/>
        </w:rPr>
        <w:t>Tourism Management</w:t>
      </w:r>
      <w:r w:rsidRPr="00612ED5">
        <w:rPr>
          <w:rFonts w:ascii="Times New Roman" w:hAnsi="Times New Roman" w:cs="Times New Roman"/>
          <w:color w:val="000000" w:themeColor="text1"/>
          <w:sz w:val="24"/>
          <w:szCs w:val="24"/>
          <w:shd w:val="clear" w:color="auto" w:fill="FFFFFF"/>
        </w:rPr>
        <w:t>, </w:t>
      </w:r>
      <w:r w:rsidRPr="00612ED5">
        <w:rPr>
          <w:rFonts w:ascii="Times New Roman" w:hAnsi="Times New Roman" w:cs="Times New Roman"/>
          <w:i/>
          <w:iCs/>
          <w:color w:val="000000" w:themeColor="text1"/>
          <w:sz w:val="24"/>
          <w:szCs w:val="24"/>
          <w:shd w:val="clear" w:color="auto" w:fill="FFFFFF"/>
        </w:rPr>
        <w:t>60</w:t>
      </w:r>
      <w:r w:rsidRPr="00612ED5">
        <w:rPr>
          <w:rFonts w:ascii="Times New Roman" w:hAnsi="Times New Roman" w:cs="Times New Roman"/>
          <w:color w:val="000000" w:themeColor="text1"/>
          <w:sz w:val="24"/>
          <w:szCs w:val="24"/>
          <w:shd w:val="clear" w:color="auto" w:fill="FFFFFF"/>
        </w:rPr>
        <w:t>, pp.466-477.</w:t>
      </w:r>
    </w:p>
    <w:p w:rsidR="00612ED5" w:rsidRPr="00612ED5" w:rsidRDefault="00612ED5" w:rsidP="00612ED5">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612ED5">
        <w:rPr>
          <w:rFonts w:ascii="Times New Roman" w:hAnsi="Times New Roman" w:cs="Times New Roman"/>
          <w:color w:val="000000" w:themeColor="text1"/>
          <w:sz w:val="24"/>
          <w:szCs w:val="24"/>
          <w:shd w:val="clear" w:color="auto" w:fill="FFFFFF"/>
        </w:rPr>
        <w:t>Palepu</w:t>
      </w:r>
      <w:proofErr w:type="spellEnd"/>
      <w:r w:rsidRPr="00612ED5">
        <w:rPr>
          <w:rFonts w:ascii="Times New Roman" w:hAnsi="Times New Roman" w:cs="Times New Roman"/>
          <w:color w:val="000000" w:themeColor="text1"/>
          <w:sz w:val="24"/>
          <w:szCs w:val="24"/>
          <w:shd w:val="clear" w:color="auto" w:fill="FFFFFF"/>
        </w:rPr>
        <w:t xml:space="preserve">, K.G., Healy, P.M., Wright, S., Bradbury, M. and </w:t>
      </w:r>
      <w:proofErr w:type="spellStart"/>
      <w:r w:rsidRPr="00612ED5">
        <w:rPr>
          <w:rFonts w:ascii="Times New Roman" w:hAnsi="Times New Roman" w:cs="Times New Roman"/>
          <w:color w:val="000000" w:themeColor="text1"/>
          <w:sz w:val="24"/>
          <w:szCs w:val="24"/>
          <w:shd w:val="clear" w:color="auto" w:fill="FFFFFF"/>
        </w:rPr>
        <w:t>Coulton</w:t>
      </w:r>
      <w:proofErr w:type="spellEnd"/>
      <w:r w:rsidRPr="00612ED5">
        <w:rPr>
          <w:rFonts w:ascii="Times New Roman" w:hAnsi="Times New Roman" w:cs="Times New Roman"/>
          <w:color w:val="000000" w:themeColor="text1"/>
          <w:sz w:val="24"/>
          <w:szCs w:val="24"/>
          <w:shd w:val="clear" w:color="auto" w:fill="FFFFFF"/>
        </w:rPr>
        <w:t>, J., 2020. </w:t>
      </w:r>
      <w:r w:rsidRPr="00612ED5">
        <w:rPr>
          <w:rFonts w:ascii="Times New Roman" w:hAnsi="Times New Roman" w:cs="Times New Roman"/>
          <w:i/>
          <w:iCs/>
          <w:color w:val="000000" w:themeColor="text1"/>
          <w:sz w:val="24"/>
          <w:szCs w:val="24"/>
          <w:shd w:val="clear" w:color="auto" w:fill="FFFFFF"/>
        </w:rPr>
        <w:t>Business analysis and valuation: Using financial statements</w:t>
      </w:r>
      <w:r w:rsidRPr="00612ED5">
        <w:rPr>
          <w:rFonts w:ascii="Times New Roman" w:hAnsi="Times New Roman" w:cs="Times New Roman"/>
          <w:color w:val="000000" w:themeColor="text1"/>
          <w:sz w:val="24"/>
          <w:szCs w:val="24"/>
          <w:shd w:val="clear" w:color="auto" w:fill="FFFFFF"/>
        </w:rPr>
        <w:t xml:space="preserve">. </w:t>
      </w:r>
      <w:proofErr w:type="spellStart"/>
      <w:r w:rsidRPr="00612ED5">
        <w:rPr>
          <w:rFonts w:ascii="Times New Roman" w:hAnsi="Times New Roman" w:cs="Times New Roman"/>
          <w:color w:val="000000" w:themeColor="text1"/>
          <w:sz w:val="24"/>
          <w:szCs w:val="24"/>
          <w:shd w:val="clear" w:color="auto" w:fill="FFFFFF"/>
        </w:rPr>
        <w:t>Cengage</w:t>
      </w:r>
      <w:proofErr w:type="spellEnd"/>
      <w:r w:rsidRPr="00612ED5">
        <w:rPr>
          <w:rFonts w:ascii="Times New Roman" w:hAnsi="Times New Roman" w:cs="Times New Roman"/>
          <w:color w:val="000000" w:themeColor="text1"/>
          <w:sz w:val="24"/>
          <w:szCs w:val="24"/>
          <w:shd w:val="clear" w:color="auto" w:fill="FFFFFF"/>
        </w:rPr>
        <w:t xml:space="preserve"> AU.</w:t>
      </w:r>
    </w:p>
    <w:p w:rsidR="00612ED5" w:rsidRPr="00612ED5" w:rsidRDefault="00612ED5" w:rsidP="00612ED5">
      <w:pPr>
        <w:spacing w:line="360" w:lineRule="auto"/>
        <w:ind w:left="720" w:hanging="720"/>
        <w:jc w:val="both"/>
        <w:rPr>
          <w:rFonts w:ascii="Times New Roman" w:hAnsi="Times New Roman" w:cs="Times New Roman"/>
          <w:color w:val="000000" w:themeColor="text1"/>
          <w:sz w:val="24"/>
          <w:szCs w:val="24"/>
        </w:rPr>
      </w:pPr>
      <w:proofErr w:type="spellStart"/>
      <w:r w:rsidRPr="00612ED5">
        <w:rPr>
          <w:rFonts w:ascii="Times New Roman" w:hAnsi="Times New Roman" w:cs="Times New Roman"/>
          <w:color w:val="000000" w:themeColor="text1"/>
          <w:sz w:val="24"/>
          <w:szCs w:val="24"/>
          <w:shd w:val="clear" w:color="auto" w:fill="FFFFFF"/>
        </w:rPr>
        <w:t>Teoli</w:t>
      </w:r>
      <w:proofErr w:type="spellEnd"/>
      <w:r w:rsidRPr="00612ED5">
        <w:rPr>
          <w:rFonts w:ascii="Times New Roman" w:hAnsi="Times New Roman" w:cs="Times New Roman"/>
          <w:color w:val="000000" w:themeColor="text1"/>
          <w:sz w:val="24"/>
          <w:szCs w:val="24"/>
          <w:shd w:val="clear" w:color="auto" w:fill="FFFFFF"/>
        </w:rPr>
        <w:t xml:space="preserve">, D., </w:t>
      </w:r>
      <w:proofErr w:type="spellStart"/>
      <w:r w:rsidRPr="00612ED5">
        <w:rPr>
          <w:rFonts w:ascii="Times New Roman" w:hAnsi="Times New Roman" w:cs="Times New Roman"/>
          <w:color w:val="000000" w:themeColor="text1"/>
          <w:sz w:val="24"/>
          <w:szCs w:val="24"/>
          <w:shd w:val="clear" w:color="auto" w:fill="FFFFFF"/>
        </w:rPr>
        <w:t>Sanvictores</w:t>
      </w:r>
      <w:proofErr w:type="spellEnd"/>
      <w:r w:rsidRPr="00612ED5">
        <w:rPr>
          <w:rFonts w:ascii="Times New Roman" w:hAnsi="Times New Roman" w:cs="Times New Roman"/>
          <w:color w:val="000000" w:themeColor="text1"/>
          <w:sz w:val="24"/>
          <w:szCs w:val="24"/>
          <w:shd w:val="clear" w:color="auto" w:fill="FFFFFF"/>
        </w:rPr>
        <w:t xml:space="preserve">, T. and </w:t>
      </w:r>
      <w:proofErr w:type="gramStart"/>
      <w:r w:rsidRPr="00612ED5">
        <w:rPr>
          <w:rFonts w:ascii="Times New Roman" w:hAnsi="Times New Roman" w:cs="Times New Roman"/>
          <w:color w:val="000000" w:themeColor="text1"/>
          <w:sz w:val="24"/>
          <w:szCs w:val="24"/>
          <w:shd w:val="clear" w:color="auto" w:fill="FFFFFF"/>
        </w:rPr>
        <w:t>An</w:t>
      </w:r>
      <w:proofErr w:type="gramEnd"/>
      <w:r w:rsidRPr="00612ED5">
        <w:rPr>
          <w:rFonts w:ascii="Times New Roman" w:hAnsi="Times New Roman" w:cs="Times New Roman"/>
          <w:color w:val="000000" w:themeColor="text1"/>
          <w:sz w:val="24"/>
          <w:szCs w:val="24"/>
          <w:shd w:val="clear" w:color="auto" w:fill="FFFFFF"/>
        </w:rPr>
        <w:t>, J., 2019. SWOT analysis.</w:t>
      </w:r>
    </w:p>
    <w:p w:rsidR="00612ED5" w:rsidRPr="00612ED5" w:rsidRDefault="00612ED5" w:rsidP="00612ED5">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612ED5">
        <w:rPr>
          <w:rFonts w:ascii="Times New Roman" w:hAnsi="Times New Roman" w:cs="Times New Roman"/>
          <w:color w:val="000000" w:themeColor="text1"/>
          <w:sz w:val="24"/>
          <w:szCs w:val="24"/>
          <w:shd w:val="clear" w:color="auto" w:fill="FFFFFF"/>
        </w:rPr>
        <w:t>Wahlen</w:t>
      </w:r>
      <w:proofErr w:type="spellEnd"/>
      <w:r w:rsidRPr="00612ED5">
        <w:rPr>
          <w:rFonts w:ascii="Times New Roman" w:hAnsi="Times New Roman" w:cs="Times New Roman"/>
          <w:color w:val="000000" w:themeColor="text1"/>
          <w:sz w:val="24"/>
          <w:szCs w:val="24"/>
          <w:shd w:val="clear" w:color="auto" w:fill="FFFFFF"/>
        </w:rPr>
        <w:t xml:space="preserve">, J.M., </w:t>
      </w:r>
      <w:proofErr w:type="spellStart"/>
      <w:r w:rsidRPr="00612ED5">
        <w:rPr>
          <w:rFonts w:ascii="Times New Roman" w:hAnsi="Times New Roman" w:cs="Times New Roman"/>
          <w:color w:val="000000" w:themeColor="text1"/>
          <w:sz w:val="24"/>
          <w:szCs w:val="24"/>
          <w:shd w:val="clear" w:color="auto" w:fill="FFFFFF"/>
        </w:rPr>
        <w:t>Baginski</w:t>
      </w:r>
      <w:proofErr w:type="spellEnd"/>
      <w:r w:rsidRPr="00612ED5">
        <w:rPr>
          <w:rFonts w:ascii="Times New Roman" w:hAnsi="Times New Roman" w:cs="Times New Roman"/>
          <w:color w:val="000000" w:themeColor="text1"/>
          <w:sz w:val="24"/>
          <w:szCs w:val="24"/>
          <w:shd w:val="clear" w:color="auto" w:fill="FFFFFF"/>
        </w:rPr>
        <w:t>, S.P. and Bradshaw, M.T., 2018. </w:t>
      </w:r>
      <w:r w:rsidRPr="00612ED5">
        <w:rPr>
          <w:rFonts w:ascii="Times New Roman" w:hAnsi="Times New Roman" w:cs="Times New Roman"/>
          <w:i/>
          <w:iCs/>
          <w:color w:val="000000" w:themeColor="text1"/>
          <w:sz w:val="24"/>
          <w:szCs w:val="24"/>
          <w:shd w:val="clear" w:color="auto" w:fill="FFFFFF"/>
        </w:rPr>
        <w:t>Financial reporting, financial statement analysis, and valuation: A strategic perspective</w:t>
      </w:r>
      <w:r w:rsidRPr="00612ED5">
        <w:rPr>
          <w:rFonts w:ascii="Times New Roman" w:hAnsi="Times New Roman" w:cs="Times New Roman"/>
          <w:color w:val="000000" w:themeColor="text1"/>
          <w:sz w:val="24"/>
          <w:szCs w:val="24"/>
          <w:shd w:val="clear" w:color="auto" w:fill="FFFFFF"/>
        </w:rPr>
        <w:t xml:space="preserve">. </w:t>
      </w:r>
      <w:proofErr w:type="spellStart"/>
      <w:r w:rsidRPr="00612ED5">
        <w:rPr>
          <w:rFonts w:ascii="Times New Roman" w:hAnsi="Times New Roman" w:cs="Times New Roman"/>
          <w:color w:val="000000" w:themeColor="text1"/>
          <w:sz w:val="24"/>
          <w:szCs w:val="24"/>
          <w:shd w:val="clear" w:color="auto" w:fill="FFFFFF"/>
        </w:rPr>
        <w:t>Cengage</w:t>
      </w:r>
      <w:proofErr w:type="spellEnd"/>
      <w:r w:rsidRPr="00612ED5">
        <w:rPr>
          <w:rFonts w:ascii="Times New Roman" w:hAnsi="Times New Roman" w:cs="Times New Roman"/>
          <w:color w:val="000000" w:themeColor="text1"/>
          <w:sz w:val="24"/>
          <w:szCs w:val="24"/>
          <w:shd w:val="clear" w:color="auto" w:fill="FFFFFF"/>
        </w:rPr>
        <w:t xml:space="preserve"> learning.</w:t>
      </w:r>
    </w:p>
    <w:p w:rsidR="00612ED5" w:rsidRPr="00612ED5" w:rsidRDefault="00612ED5" w:rsidP="00612ED5">
      <w:pPr>
        <w:spacing w:line="360" w:lineRule="auto"/>
        <w:ind w:left="720" w:hanging="720"/>
        <w:jc w:val="both"/>
        <w:rPr>
          <w:rFonts w:ascii="Times New Roman" w:hAnsi="Times New Roman" w:cs="Times New Roman"/>
          <w:color w:val="000000" w:themeColor="text1"/>
          <w:sz w:val="24"/>
          <w:szCs w:val="24"/>
          <w:shd w:val="clear" w:color="auto" w:fill="FFFFFF"/>
        </w:rPr>
      </w:pPr>
      <w:r w:rsidRPr="00612ED5">
        <w:rPr>
          <w:rFonts w:ascii="Times New Roman" w:hAnsi="Times New Roman" w:cs="Times New Roman"/>
          <w:color w:val="000000" w:themeColor="text1"/>
          <w:sz w:val="24"/>
          <w:szCs w:val="24"/>
          <w:shd w:val="clear" w:color="auto" w:fill="FFFFFF"/>
        </w:rPr>
        <w:t>Wu, H.C. and Cheng, C.C., 2018. Relationships between technology attachment, experiential relationship quality, experiential risk and experiential sharing intentions in a smart hotel. </w:t>
      </w:r>
      <w:r w:rsidRPr="00612ED5">
        <w:rPr>
          <w:rFonts w:ascii="Times New Roman" w:hAnsi="Times New Roman" w:cs="Times New Roman"/>
          <w:i/>
          <w:iCs/>
          <w:color w:val="000000" w:themeColor="text1"/>
          <w:sz w:val="24"/>
          <w:szCs w:val="24"/>
          <w:shd w:val="clear" w:color="auto" w:fill="FFFFFF"/>
        </w:rPr>
        <w:t>Journal of Hospitality and Tourism Management</w:t>
      </w:r>
      <w:r w:rsidRPr="00612ED5">
        <w:rPr>
          <w:rFonts w:ascii="Times New Roman" w:hAnsi="Times New Roman" w:cs="Times New Roman"/>
          <w:color w:val="000000" w:themeColor="text1"/>
          <w:sz w:val="24"/>
          <w:szCs w:val="24"/>
          <w:shd w:val="clear" w:color="auto" w:fill="FFFFFF"/>
        </w:rPr>
        <w:t>, </w:t>
      </w:r>
      <w:r w:rsidRPr="00612ED5">
        <w:rPr>
          <w:rFonts w:ascii="Times New Roman" w:hAnsi="Times New Roman" w:cs="Times New Roman"/>
          <w:i/>
          <w:iCs/>
          <w:color w:val="000000" w:themeColor="text1"/>
          <w:sz w:val="24"/>
          <w:szCs w:val="24"/>
          <w:shd w:val="clear" w:color="auto" w:fill="FFFFFF"/>
        </w:rPr>
        <w:t>37</w:t>
      </w:r>
      <w:r w:rsidRPr="00612ED5">
        <w:rPr>
          <w:rFonts w:ascii="Times New Roman" w:hAnsi="Times New Roman" w:cs="Times New Roman"/>
          <w:color w:val="000000" w:themeColor="text1"/>
          <w:sz w:val="24"/>
          <w:szCs w:val="24"/>
          <w:shd w:val="clear" w:color="auto" w:fill="FFFFFF"/>
        </w:rPr>
        <w:t>, pp.42-58.</w:t>
      </w:r>
    </w:p>
    <w:p w:rsidR="00BF2273" w:rsidRPr="00BF2273" w:rsidRDefault="00BF2273" w:rsidP="009157D8">
      <w:pPr>
        <w:spacing w:after="0" w:line="360" w:lineRule="auto"/>
        <w:ind w:left="720" w:hanging="720"/>
        <w:jc w:val="both"/>
        <w:rPr>
          <w:rFonts w:ascii="Times New Roman" w:hAnsi="Times New Roman" w:cs="Times New Roman"/>
          <w:sz w:val="24"/>
          <w:szCs w:val="24"/>
        </w:rPr>
      </w:pPr>
    </w:p>
    <w:p w:rsidR="00BF2273" w:rsidRPr="00BF2273" w:rsidRDefault="00BF2273" w:rsidP="009157D8">
      <w:pPr>
        <w:spacing w:line="360" w:lineRule="auto"/>
      </w:pPr>
    </w:p>
    <w:p w:rsidR="009F7A8E" w:rsidRDefault="009F7A8E" w:rsidP="009157D8">
      <w:pPr>
        <w:spacing w:line="360" w:lineRule="auto"/>
        <w:rPr>
          <w:rFonts w:ascii="Times New Roman" w:eastAsiaTheme="majorEastAsia"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rsidR="00266D1B" w:rsidRPr="00C4072A" w:rsidRDefault="00266D1B" w:rsidP="009157D8">
      <w:pPr>
        <w:pStyle w:val="Heading1"/>
        <w:spacing w:line="360" w:lineRule="auto"/>
        <w:jc w:val="both"/>
        <w:rPr>
          <w:rFonts w:ascii="Times New Roman" w:hAnsi="Times New Roman" w:cs="Times New Roman"/>
          <w:b/>
          <w:color w:val="000000" w:themeColor="text1"/>
          <w:sz w:val="24"/>
          <w:szCs w:val="24"/>
        </w:rPr>
      </w:pPr>
      <w:bookmarkStart w:id="27" w:name="_Toc151031545"/>
      <w:r w:rsidRPr="00C4072A">
        <w:rPr>
          <w:rFonts w:ascii="Times New Roman" w:hAnsi="Times New Roman" w:cs="Times New Roman"/>
          <w:b/>
          <w:color w:val="000000" w:themeColor="text1"/>
          <w:sz w:val="24"/>
          <w:szCs w:val="24"/>
        </w:rPr>
        <w:lastRenderedPageBreak/>
        <w:t>Executive Summary</w:t>
      </w:r>
      <w:bookmarkEnd w:id="27"/>
      <w:r w:rsidRPr="00C4072A">
        <w:rPr>
          <w:rFonts w:ascii="Times New Roman" w:hAnsi="Times New Roman" w:cs="Times New Roman"/>
          <w:b/>
          <w:color w:val="000000" w:themeColor="text1"/>
          <w:sz w:val="24"/>
          <w:szCs w:val="24"/>
        </w:rPr>
        <w:t xml:space="preserve"> </w:t>
      </w:r>
    </w:p>
    <w:p w:rsidR="00667AC9" w:rsidRPr="00C4072A" w:rsidRDefault="00667AC9" w:rsidP="009157D8">
      <w:pPr>
        <w:spacing w:line="360" w:lineRule="auto"/>
        <w:jc w:val="both"/>
        <w:rPr>
          <w:rFonts w:ascii="Times New Roman" w:hAnsi="Times New Roman" w:cs="Times New Roman"/>
          <w:sz w:val="24"/>
          <w:szCs w:val="24"/>
        </w:rPr>
      </w:pPr>
      <w:r w:rsidRPr="00C4072A">
        <w:rPr>
          <w:rFonts w:ascii="Times New Roman" w:hAnsi="Times New Roman" w:cs="Times New Roman"/>
          <w:sz w:val="24"/>
          <w:szCs w:val="24"/>
        </w:rPr>
        <w:t xml:space="preserve">The purpose of this evaluation was to examine financial records </w:t>
      </w:r>
      <w:r w:rsidR="007E6100" w:rsidRPr="00C4072A">
        <w:rPr>
          <w:rFonts w:ascii="Times New Roman" w:hAnsi="Times New Roman" w:cs="Times New Roman"/>
          <w:sz w:val="24"/>
          <w:szCs w:val="24"/>
        </w:rPr>
        <w:t xml:space="preserve">of </w:t>
      </w:r>
      <w:proofErr w:type="spellStart"/>
      <w:r w:rsidR="007E6100" w:rsidRPr="00C4072A">
        <w:rPr>
          <w:rFonts w:ascii="Times New Roman" w:hAnsi="Times New Roman" w:cs="Times New Roman"/>
          <w:sz w:val="24"/>
          <w:szCs w:val="24"/>
        </w:rPr>
        <w:t>Seaview</w:t>
      </w:r>
      <w:proofErr w:type="spellEnd"/>
      <w:r w:rsidR="007E6100" w:rsidRPr="00C4072A">
        <w:rPr>
          <w:rFonts w:ascii="Times New Roman" w:hAnsi="Times New Roman" w:cs="Times New Roman"/>
          <w:sz w:val="24"/>
          <w:szCs w:val="24"/>
        </w:rPr>
        <w:t xml:space="preserve"> Resort </w:t>
      </w:r>
      <w:r w:rsidRPr="00C4072A">
        <w:rPr>
          <w:rFonts w:ascii="Times New Roman" w:hAnsi="Times New Roman" w:cs="Times New Roman"/>
          <w:sz w:val="24"/>
          <w:szCs w:val="24"/>
        </w:rPr>
        <w:t>for the last three years, pinpoint the causes of the diminishing profitability</w:t>
      </w:r>
      <w:r w:rsidR="006942BE" w:rsidRPr="00C4072A">
        <w:rPr>
          <w:rFonts w:ascii="Times New Roman" w:hAnsi="Times New Roman" w:cs="Times New Roman"/>
          <w:sz w:val="24"/>
          <w:szCs w:val="24"/>
        </w:rPr>
        <w:t xml:space="preserve"> of resort</w:t>
      </w:r>
      <w:r w:rsidRPr="00C4072A">
        <w:rPr>
          <w:rFonts w:ascii="Times New Roman" w:hAnsi="Times New Roman" w:cs="Times New Roman"/>
          <w:sz w:val="24"/>
          <w:szCs w:val="24"/>
        </w:rPr>
        <w:t xml:space="preserve">, and create a thorough recovery plan. The financial study identified obstacles ascribed to extraneous sources including the COVID-19 outbreak and </w:t>
      </w:r>
      <w:proofErr w:type="spellStart"/>
      <w:r w:rsidRPr="00C4072A">
        <w:rPr>
          <w:rFonts w:ascii="Times New Roman" w:hAnsi="Times New Roman" w:cs="Times New Roman"/>
          <w:sz w:val="24"/>
          <w:szCs w:val="24"/>
        </w:rPr>
        <w:t>Brexit</w:t>
      </w:r>
      <w:proofErr w:type="spellEnd"/>
      <w:r w:rsidRPr="00C4072A">
        <w:rPr>
          <w:rFonts w:ascii="Times New Roman" w:hAnsi="Times New Roman" w:cs="Times New Roman"/>
          <w:sz w:val="24"/>
          <w:szCs w:val="24"/>
        </w:rPr>
        <w:t xml:space="preserve">. A comprehensive turnaround plan that included staff training, focused marketing, a modern makeover, market research, and careful financial planning was created to bring the resort back to life. With estimates for sustainable expansion, the proposed plan seeks to establish </w:t>
      </w:r>
      <w:proofErr w:type="spellStart"/>
      <w:r w:rsidRPr="00C4072A">
        <w:rPr>
          <w:rFonts w:ascii="Times New Roman" w:hAnsi="Times New Roman" w:cs="Times New Roman"/>
          <w:sz w:val="24"/>
          <w:szCs w:val="24"/>
        </w:rPr>
        <w:t>Seaview</w:t>
      </w:r>
      <w:proofErr w:type="spellEnd"/>
      <w:r w:rsidRPr="00C4072A">
        <w:rPr>
          <w:rFonts w:ascii="Times New Roman" w:hAnsi="Times New Roman" w:cs="Times New Roman"/>
          <w:sz w:val="24"/>
          <w:szCs w:val="24"/>
        </w:rPr>
        <w:t xml:space="preserve"> Resort as a contemporary, customer-focused destination. However, ongoing observation and flexible management are necessary to mitigate potential hazards, such as shifts in the response </w:t>
      </w:r>
      <w:r w:rsidR="0013352E" w:rsidRPr="00C4072A">
        <w:rPr>
          <w:rFonts w:ascii="Times New Roman" w:hAnsi="Times New Roman" w:cs="Times New Roman"/>
          <w:sz w:val="24"/>
          <w:szCs w:val="24"/>
        </w:rPr>
        <w:t xml:space="preserve">of market </w:t>
      </w:r>
      <w:r w:rsidRPr="00C4072A">
        <w:rPr>
          <w:rFonts w:ascii="Times New Roman" w:hAnsi="Times New Roman" w:cs="Times New Roman"/>
          <w:sz w:val="24"/>
          <w:szCs w:val="24"/>
        </w:rPr>
        <w:t>and operational difficulties.</w:t>
      </w:r>
    </w:p>
    <w:sectPr w:rsidR="00667AC9" w:rsidRPr="00C4072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825B6"/>
    <w:multiLevelType w:val="hybridMultilevel"/>
    <w:tmpl w:val="DD70B29A"/>
    <w:lvl w:ilvl="0" w:tplc="B136E136">
      <w:start w:val="1"/>
      <w:numFmt w:val="bullet"/>
      <w:lvlText w:val=""/>
      <w:lvlJc w:val="left"/>
      <w:pPr>
        <w:ind w:left="720" w:hanging="360"/>
      </w:pPr>
      <w:rPr>
        <w:rFonts w:ascii="Symbol" w:hAnsi="Symbol" w:hint="default"/>
      </w:rPr>
    </w:lvl>
    <w:lvl w:ilvl="1" w:tplc="91281F9C" w:tentative="1">
      <w:start w:val="1"/>
      <w:numFmt w:val="bullet"/>
      <w:lvlText w:val="o"/>
      <w:lvlJc w:val="left"/>
      <w:pPr>
        <w:ind w:left="1440" w:hanging="360"/>
      </w:pPr>
      <w:rPr>
        <w:rFonts w:ascii="Courier New" w:hAnsi="Courier New" w:cs="Courier New" w:hint="default"/>
      </w:rPr>
    </w:lvl>
    <w:lvl w:ilvl="2" w:tplc="F022E154" w:tentative="1">
      <w:start w:val="1"/>
      <w:numFmt w:val="bullet"/>
      <w:lvlText w:val=""/>
      <w:lvlJc w:val="left"/>
      <w:pPr>
        <w:ind w:left="2160" w:hanging="360"/>
      </w:pPr>
      <w:rPr>
        <w:rFonts w:ascii="Wingdings" w:hAnsi="Wingdings" w:hint="default"/>
      </w:rPr>
    </w:lvl>
    <w:lvl w:ilvl="3" w:tplc="0D2E0A0A" w:tentative="1">
      <w:start w:val="1"/>
      <w:numFmt w:val="bullet"/>
      <w:lvlText w:val=""/>
      <w:lvlJc w:val="left"/>
      <w:pPr>
        <w:ind w:left="2880" w:hanging="360"/>
      </w:pPr>
      <w:rPr>
        <w:rFonts w:ascii="Symbol" w:hAnsi="Symbol" w:hint="default"/>
      </w:rPr>
    </w:lvl>
    <w:lvl w:ilvl="4" w:tplc="750CD588" w:tentative="1">
      <w:start w:val="1"/>
      <w:numFmt w:val="bullet"/>
      <w:lvlText w:val="o"/>
      <w:lvlJc w:val="left"/>
      <w:pPr>
        <w:ind w:left="3600" w:hanging="360"/>
      </w:pPr>
      <w:rPr>
        <w:rFonts w:ascii="Courier New" w:hAnsi="Courier New" w:cs="Courier New" w:hint="default"/>
      </w:rPr>
    </w:lvl>
    <w:lvl w:ilvl="5" w:tplc="7B783402" w:tentative="1">
      <w:start w:val="1"/>
      <w:numFmt w:val="bullet"/>
      <w:lvlText w:val=""/>
      <w:lvlJc w:val="left"/>
      <w:pPr>
        <w:ind w:left="4320" w:hanging="360"/>
      </w:pPr>
      <w:rPr>
        <w:rFonts w:ascii="Wingdings" w:hAnsi="Wingdings" w:hint="default"/>
      </w:rPr>
    </w:lvl>
    <w:lvl w:ilvl="6" w:tplc="8D8CC824" w:tentative="1">
      <w:start w:val="1"/>
      <w:numFmt w:val="bullet"/>
      <w:lvlText w:val=""/>
      <w:lvlJc w:val="left"/>
      <w:pPr>
        <w:ind w:left="5040" w:hanging="360"/>
      </w:pPr>
      <w:rPr>
        <w:rFonts w:ascii="Symbol" w:hAnsi="Symbol" w:hint="default"/>
      </w:rPr>
    </w:lvl>
    <w:lvl w:ilvl="7" w:tplc="BCE07380" w:tentative="1">
      <w:start w:val="1"/>
      <w:numFmt w:val="bullet"/>
      <w:lvlText w:val="o"/>
      <w:lvlJc w:val="left"/>
      <w:pPr>
        <w:ind w:left="5760" w:hanging="360"/>
      </w:pPr>
      <w:rPr>
        <w:rFonts w:ascii="Courier New" w:hAnsi="Courier New" w:cs="Courier New" w:hint="default"/>
      </w:rPr>
    </w:lvl>
    <w:lvl w:ilvl="8" w:tplc="51DCC4BC" w:tentative="1">
      <w:start w:val="1"/>
      <w:numFmt w:val="bullet"/>
      <w:lvlText w:val=""/>
      <w:lvlJc w:val="left"/>
      <w:pPr>
        <w:ind w:left="6480" w:hanging="360"/>
      </w:pPr>
      <w:rPr>
        <w:rFonts w:ascii="Wingdings" w:hAnsi="Wingdings" w:hint="default"/>
      </w:rPr>
    </w:lvl>
  </w:abstractNum>
  <w:abstractNum w:abstractNumId="1">
    <w:nsid w:val="181046C3"/>
    <w:multiLevelType w:val="hybridMultilevel"/>
    <w:tmpl w:val="C8A4B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5878A5"/>
    <w:multiLevelType w:val="hybridMultilevel"/>
    <w:tmpl w:val="54A6FC98"/>
    <w:lvl w:ilvl="0" w:tplc="350C7D76">
      <w:start w:val="1"/>
      <w:numFmt w:val="bullet"/>
      <w:lvlText w:val=""/>
      <w:lvlJc w:val="left"/>
      <w:pPr>
        <w:ind w:left="720" w:hanging="360"/>
      </w:pPr>
      <w:rPr>
        <w:rFonts w:ascii="Symbol" w:hAnsi="Symbol" w:hint="default"/>
      </w:rPr>
    </w:lvl>
    <w:lvl w:ilvl="1" w:tplc="A960559C" w:tentative="1">
      <w:start w:val="1"/>
      <w:numFmt w:val="bullet"/>
      <w:lvlText w:val="o"/>
      <w:lvlJc w:val="left"/>
      <w:pPr>
        <w:ind w:left="1440" w:hanging="360"/>
      </w:pPr>
      <w:rPr>
        <w:rFonts w:ascii="Courier New" w:hAnsi="Courier New" w:cs="Courier New" w:hint="default"/>
      </w:rPr>
    </w:lvl>
    <w:lvl w:ilvl="2" w:tplc="C4325D94" w:tentative="1">
      <w:start w:val="1"/>
      <w:numFmt w:val="bullet"/>
      <w:lvlText w:val=""/>
      <w:lvlJc w:val="left"/>
      <w:pPr>
        <w:ind w:left="2160" w:hanging="360"/>
      </w:pPr>
      <w:rPr>
        <w:rFonts w:ascii="Wingdings" w:hAnsi="Wingdings" w:hint="default"/>
      </w:rPr>
    </w:lvl>
    <w:lvl w:ilvl="3" w:tplc="561CF416" w:tentative="1">
      <w:start w:val="1"/>
      <w:numFmt w:val="bullet"/>
      <w:lvlText w:val=""/>
      <w:lvlJc w:val="left"/>
      <w:pPr>
        <w:ind w:left="2880" w:hanging="360"/>
      </w:pPr>
      <w:rPr>
        <w:rFonts w:ascii="Symbol" w:hAnsi="Symbol" w:hint="default"/>
      </w:rPr>
    </w:lvl>
    <w:lvl w:ilvl="4" w:tplc="8C5C2A14" w:tentative="1">
      <w:start w:val="1"/>
      <w:numFmt w:val="bullet"/>
      <w:lvlText w:val="o"/>
      <w:lvlJc w:val="left"/>
      <w:pPr>
        <w:ind w:left="3600" w:hanging="360"/>
      </w:pPr>
      <w:rPr>
        <w:rFonts w:ascii="Courier New" w:hAnsi="Courier New" w:cs="Courier New" w:hint="default"/>
      </w:rPr>
    </w:lvl>
    <w:lvl w:ilvl="5" w:tplc="8FB49060" w:tentative="1">
      <w:start w:val="1"/>
      <w:numFmt w:val="bullet"/>
      <w:lvlText w:val=""/>
      <w:lvlJc w:val="left"/>
      <w:pPr>
        <w:ind w:left="4320" w:hanging="360"/>
      </w:pPr>
      <w:rPr>
        <w:rFonts w:ascii="Wingdings" w:hAnsi="Wingdings" w:hint="default"/>
      </w:rPr>
    </w:lvl>
    <w:lvl w:ilvl="6" w:tplc="5F28F750" w:tentative="1">
      <w:start w:val="1"/>
      <w:numFmt w:val="bullet"/>
      <w:lvlText w:val=""/>
      <w:lvlJc w:val="left"/>
      <w:pPr>
        <w:ind w:left="5040" w:hanging="360"/>
      </w:pPr>
      <w:rPr>
        <w:rFonts w:ascii="Symbol" w:hAnsi="Symbol" w:hint="default"/>
      </w:rPr>
    </w:lvl>
    <w:lvl w:ilvl="7" w:tplc="6E983748" w:tentative="1">
      <w:start w:val="1"/>
      <w:numFmt w:val="bullet"/>
      <w:lvlText w:val="o"/>
      <w:lvlJc w:val="left"/>
      <w:pPr>
        <w:ind w:left="5760" w:hanging="360"/>
      </w:pPr>
      <w:rPr>
        <w:rFonts w:ascii="Courier New" w:hAnsi="Courier New" w:cs="Courier New" w:hint="default"/>
      </w:rPr>
    </w:lvl>
    <w:lvl w:ilvl="8" w:tplc="3A52A5E8" w:tentative="1">
      <w:start w:val="1"/>
      <w:numFmt w:val="bullet"/>
      <w:lvlText w:val=""/>
      <w:lvlJc w:val="left"/>
      <w:pPr>
        <w:ind w:left="6480" w:hanging="360"/>
      </w:pPr>
      <w:rPr>
        <w:rFonts w:ascii="Wingdings" w:hAnsi="Wingdings" w:hint="default"/>
      </w:rPr>
    </w:lvl>
  </w:abstractNum>
  <w:abstractNum w:abstractNumId="3">
    <w:nsid w:val="77874340"/>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nsid w:val="7C4B0A26"/>
    <w:multiLevelType w:val="hybridMultilevel"/>
    <w:tmpl w:val="2ECEF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CED7300"/>
    <w:multiLevelType w:val="multilevel"/>
    <w:tmpl w:val="E55E0A78"/>
    <w:lvl w:ilvl="0">
      <w:start w:val="1"/>
      <w:numFmt w:val="decimal"/>
      <w:lvlText w:val="%1"/>
      <w:lvlJc w:val="left"/>
      <w:pPr>
        <w:ind w:left="432" w:hanging="432"/>
      </w:pPr>
    </w:lvl>
    <w:lvl w:ilvl="1">
      <w:start w:val="1"/>
      <w:numFmt w:val="decimal"/>
      <w:lvlText w:val="%1.%2"/>
      <w:lvlJc w:val="left"/>
      <w:pPr>
        <w:ind w:left="576" w:hanging="576"/>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3"/>
  </w:num>
  <w:num w:numId="2">
    <w:abstractNumId w:val="2"/>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FEA"/>
    <w:rsid w:val="00105604"/>
    <w:rsid w:val="00106EE0"/>
    <w:rsid w:val="0013352E"/>
    <w:rsid w:val="00261747"/>
    <w:rsid w:val="00266D0E"/>
    <w:rsid w:val="00266D1B"/>
    <w:rsid w:val="00285070"/>
    <w:rsid w:val="002A3751"/>
    <w:rsid w:val="002D7ECC"/>
    <w:rsid w:val="003058C7"/>
    <w:rsid w:val="00370FB3"/>
    <w:rsid w:val="003B2FEA"/>
    <w:rsid w:val="003C4556"/>
    <w:rsid w:val="003E053E"/>
    <w:rsid w:val="003E1958"/>
    <w:rsid w:val="003F685D"/>
    <w:rsid w:val="00403DF4"/>
    <w:rsid w:val="00423B6A"/>
    <w:rsid w:val="00473323"/>
    <w:rsid w:val="00481C94"/>
    <w:rsid w:val="00493AB6"/>
    <w:rsid w:val="004A6E7A"/>
    <w:rsid w:val="00586B42"/>
    <w:rsid w:val="005A6B01"/>
    <w:rsid w:val="005A724E"/>
    <w:rsid w:val="005E5C5F"/>
    <w:rsid w:val="00612ED5"/>
    <w:rsid w:val="00642839"/>
    <w:rsid w:val="006431AE"/>
    <w:rsid w:val="00667AC9"/>
    <w:rsid w:val="006942BE"/>
    <w:rsid w:val="006B6E5E"/>
    <w:rsid w:val="006D5E97"/>
    <w:rsid w:val="007249B0"/>
    <w:rsid w:val="00740159"/>
    <w:rsid w:val="0076727F"/>
    <w:rsid w:val="00777875"/>
    <w:rsid w:val="007D3FA6"/>
    <w:rsid w:val="007D485B"/>
    <w:rsid w:val="007D682F"/>
    <w:rsid w:val="007E6100"/>
    <w:rsid w:val="007F0FF7"/>
    <w:rsid w:val="00827685"/>
    <w:rsid w:val="00834B5F"/>
    <w:rsid w:val="008D78A1"/>
    <w:rsid w:val="008F703F"/>
    <w:rsid w:val="009157D8"/>
    <w:rsid w:val="0091651F"/>
    <w:rsid w:val="00956D37"/>
    <w:rsid w:val="0096092B"/>
    <w:rsid w:val="00967BD3"/>
    <w:rsid w:val="00973874"/>
    <w:rsid w:val="00992809"/>
    <w:rsid w:val="009B5AE2"/>
    <w:rsid w:val="009C545B"/>
    <w:rsid w:val="009C61F4"/>
    <w:rsid w:val="009F7A8E"/>
    <w:rsid w:val="00A07759"/>
    <w:rsid w:val="00A136C0"/>
    <w:rsid w:val="00A13DF3"/>
    <w:rsid w:val="00A17A7C"/>
    <w:rsid w:val="00A80E93"/>
    <w:rsid w:val="00B26B10"/>
    <w:rsid w:val="00B5567E"/>
    <w:rsid w:val="00B60FCC"/>
    <w:rsid w:val="00B70680"/>
    <w:rsid w:val="00BB29D8"/>
    <w:rsid w:val="00BD2FB5"/>
    <w:rsid w:val="00BF2273"/>
    <w:rsid w:val="00C306F4"/>
    <w:rsid w:val="00C4072A"/>
    <w:rsid w:val="00C5194E"/>
    <w:rsid w:val="00C64AC8"/>
    <w:rsid w:val="00C93213"/>
    <w:rsid w:val="00D0092F"/>
    <w:rsid w:val="00D064C9"/>
    <w:rsid w:val="00D54F17"/>
    <w:rsid w:val="00D637F0"/>
    <w:rsid w:val="00D97961"/>
    <w:rsid w:val="00DA1C95"/>
    <w:rsid w:val="00DA7798"/>
    <w:rsid w:val="00E361C6"/>
    <w:rsid w:val="00E632F5"/>
    <w:rsid w:val="00E64E68"/>
    <w:rsid w:val="00E67212"/>
    <w:rsid w:val="00EA1B6B"/>
    <w:rsid w:val="00EE04E7"/>
    <w:rsid w:val="00EE7FA1"/>
    <w:rsid w:val="00F02CCF"/>
    <w:rsid w:val="00F97727"/>
    <w:rsid w:val="00FB5A9B"/>
    <w:rsid w:val="00FC2FCA"/>
    <w:rsid w:val="00FF0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BAF320-99F0-4070-A45E-D77934ACC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B2FEA"/>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2FEA"/>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B2FEA"/>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B2FEA"/>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B2FEA"/>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B2FEA"/>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B2FEA"/>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B2FE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B2FE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FE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B2FE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3B2FE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3B2FE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3B2FE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3B2FEA"/>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3B2FEA"/>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3B2FE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B2FEA"/>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3E1958"/>
    <w:pPr>
      <w:spacing w:line="360" w:lineRule="auto"/>
      <w:ind w:left="720"/>
      <w:contextualSpacing/>
      <w:jc w:val="both"/>
    </w:pPr>
    <w:rPr>
      <w:rFonts w:ascii="Times New Roman" w:hAnsi="Times New Roman" w:cstheme="minorHAnsi"/>
      <w:sz w:val="24"/>
    </w:rPr>
  </w:style>
  <w:style w:type="table" w:styleId="TableGrid">
    <w:name w:val="Table Grid"/>
    <w:basedOn w:val="TableNormal"/>
    <w:uiPriority w:val="39"/>
    <w:rsid w:val="003058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3-Accent1">
    <w:name w:val="Grid Table 3 Accent 1"/>
    <w:basedOn w:val="TableNormal"/>
    <w:uiPriority w:val="48"/>
    <w:rsid w:val="003058C7"/>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2-Accent1">
    <w:name w:val="Grid Table 2 Accent 1"/>
    <w:basedOn w:val="TableNormal"/>
    <w:uiPriority w:val="47"/>
    <w:rsid w:val="003058C7"/>
    <w:pPr>
      <w:spacing w:after="0" w:line="240" w:lineRule="auto"/>
    </w:pPr>
    <w:tblPr>
      <w:tblStyleRowBandSize w:val="1"/>
      <w:tblStyleColBandSize w:val="1"/>
      <w:tblInd w:w="0" w:type="dxa"/>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Heading">
    <w:name w:val="TOC Heading"/>
    <w:basedOn w:val="Heading1"/>
    <w:next w:val="Normal"/>
    <w:uiPriority w:val="39"/>
    <w:unhideWhenUsed/>
    <w:qFormat/>
    <w:rsid w:val="00B26B10"/>
    <w:pPr>
      <w:numPr>
        <w:numId w:val="0"/>
      </w:numPr>
      <w:outlineLvl w:val="9"/>
    </w:pPr>
  </w:style>
  <w:style w:type="paragraph" w:styleId="TOC1">
    <w:name w:val="toc 1"/>
    <w:basedOn w:val="Normal"/>
    <w:next w:val="Normal"/>
    <w:autoRedefine/>
    <w:uiPriority w:val="39"/>
    <w:unhideWhenUsed/>
    <w:rsid w:val="00B26B10"/>
    <w:pPr>
      <w:spacing w:after="100"/>
    </w:pPr>
  </w:style>
  <w:style w:type="paragraph" w:styleId="TOC2">
    <w:name w:val="toc 2"/>
    <w:basedOn w:val="Normal"/>
    <w:next w:val="Normal"/>
    <w:autoRedefine/>
    <w:uiPriority w:val="39"/>
    <w:unhideWhenUsed/>
    <w:rsid w:val="00B26B10"/>
    <w:pPr>
      <w:spacing w:after="100"/>
      <w:ind w:left="220"/>
    </w:pPr>
  </w:style>
  <w:style w:type="character" w:styleId="Hyperlink">
    <w:name w:val="Hyperlink"/>
    <w:basedOn w:val="DefaultParagraphFont"/>
    <w:uiPriority w:val="99"/>
    <w:unhideWhenUsed/>
    <w:rsid w:val="00B26B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7292026">
      <w:bodyDiv w:val="1"/>
      <w:marLeft w:val="0"/>
      <w:marRight w:val="0"/>
      <w:marTop w:val="0"/>
      <w:marBottom w:val="0"/>
      <w:divBdr>
        <w:top w:val="none" w:sz="0" w:space="0" w:color="auto"/>
        <w:left w:val="none" w:sz="0" w:space="0" w:color="auto"/>
        <w:bottom w:val="none" w:sz="0" w:space="0" w:color="auto"/>
        <w:right w:val="none" w:sz="0" w:space="0" w:color="auto"/>
      </w:divBdr>
    </w:div>
    <w:div w:id="95244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FDF92-FFE9-4FD7-9B2C-2F2BA8180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17</Pages>
  <Words>3420</Words>
  <Characters>19500</Characters>
  <Application>Microsoft Office Word</Application>
  <DocSecurity>0</DocSecurity>
  <Lines>162</Lines>
  <Paragraphs>45</Paragraphs>
  <ScaleCrop>false</ScaleCrop>
  <Company/>
  <LinksUpToDate>false</LinksUpToDate>
  <CharactersWithSpaces>22875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dc:creator>
  <cp:keywords/>
  <dc:description/>
  <cp:lastModifiedBy>QA</cp:lastModifiedBy>
  <cp:revision>94</cp:revision>
  <dcterms:created xsi:type="dcterms:W3CDTF">2023-11-16T06:06:00Z</dcterms:created>
  <dcterms:modified xsi:type="dcterms:W3CDTF">2023-11-16T07:54:00Z</dcterms:modified>
</cp:coreProperties>
</file>