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D2D3CB" w14:textId="1D4EF4FA" w:rsidR="00BC0350" w:rsidRPr="001910E8" w:rsidRDefault="00BC0350" w:rsidP="00BC0350">
      <w:pPr>
        <w:rPr>
          <w:rFonts w:cs="Arial"/>
          <w:sz w:val="36"/>
          <w:szCs w:val="36"/>
        </w:rPr>
      </w:pPr>
      <w:r w:rsidRPr="001910E8">
        <w:rPr>
          <w:rFonts w:cs="Arial"/>
          <w:sz w:val="36"/>
          <w:szCs w:val="36"/>
        </w:rPr>
        <w:t>CIPD Diploma in Applied Human Resources</w:t>
      </w:r>
    </w:p>
    <w:p w14:paraId="7FC04AAD" w14:textId="3E0AA4EE" w:rsidR="00BC0350" w:rsidRPr="001910E8" w:rsidRDefault="00BC0350" w:rsidP="00BC0350">
      <w:pPr>
        <w:rPr>
          <w:rFonts w:cs="Arial"/>
          <w:sz w:val="36"/>
          <w:szCs w:val="36"/>
        </w:rPr>
      </w:pPr>
      <w:r>
        <w:rPr>
          <w:rFonts w:cs="Arial"/>
          <w:sz w:val="36"/>
          <w:szCs w:val="36"/>
        </w:rPr>
        <w:t>Understanding the Business Context of HR (5CBIC)</w:t>
      </w:r>
    </w:p>
    <w:p w14:paraId="0EFDD07A" w14:textId="77777777" w:rsidR="00BC0350" w:rsidRPr="001910E8" w:rsidRDefault="00BC0350" w:rsidP="00BC0350">
      <w:pPr>
        <w:rPr>
          <w:rFonts w:cs="Arial"/>
          <w:sz w:val="36"/>
          <w:szCs w:val="36"/>
        </w:rPr>
      </w:pPr>
    </w:p>
    <w:p w14:paraId="3A339516" w14:textId="59578BC4" w:rsidR="00BC0350" w:rsidRPr="001910E8" w:rsidRDefault="00BC0350" w:rsidP="00BC0350">
      <w:pPr>
        <w:rPr>
          <w:rFonts w:cs="Arial"/>
          <w:sz w:val="36"/>
          <w:szCs w:val="36"/>
        </w:rPr>
      </w:pPr>
      <w:r>
        <w:rPr>
          <w:rFonts w:cs="Arial"/>
          <w:sz w:val="36"/>
          <w:szCs w:val="36"/>
        </w:rPr>
        <w:t>Activity 1 &amp; 2</w:t>
      </w:r>
    </w:p>
    <w:p w14:paraId="0B7A8253" w14:textId="14CD8E21" w:rsidR="00BC0350" w:rsidRPr="001910E8" w:rsidRDefault="00BC0350" w:rsidP="00BC0350">
      <w:pPr>
        <w:rPr>
          <w:rFonts w:cs="Arial"/>
          <w:sz w:val="36"/>
          <w:szCs w:val="36"/>
        </w:rPr>
      </w:pPr>
      <w:r w:rsidRPr="001910E8">
        <w:rPr>
          <w:rFonts w:cs="Arial"/>
          <w:sz w:val="36"/>
          <w:szCs w:val="36"/>
        </w:rPr>
        <w:t xml:space="preserve">Word Count included in </w:t>
      </w:r>
      <w:r>
        <w:rPr>
          <w:rFonts w:cs="Arial"/>
          <w:sz w:val="36"/>
          <w:szCs w:val="36"/>
        </w:rPr>
        <w:t xml:space="preserve">separate activities (see body of </w:t>
      </w:r>
      <w:r w:rsidRPr="001910E8">
        <w:rPr>
          <w:rFonts w:cs="Arial"/>
          <w:sz w:val="36"/>
          <w:szCs w:val="36"/>
        </w:rPr>
        <w:t>assignment)</w:t>
      </w:r>
    </w:p>
    <w:p w14:paraId="75E65BAD" w14:textId="77777777" w:rsidR="00BC0350" w:rsidRPr="001910E8" w:rsidRDefault="00BC0350" w:rsidP="00BC0350">
      <w:pPr>
        <w:rPr>
          <w:rFonts w:cs="Arial"/>
          <w:sz w:val="36"/>
          <w:szCs w:val="36"/>
        </w:rPr>
      </w:pPr>
    </w:p>
    <w:p w14:paraId="015CA68D" w14:textId="77777777" w:rsidR="00BC0350" w:rsidRPr="001910E8" w:rsidRDefault="00BC0350" w:rsidP="00BC0350">
      <w:pPr>
        <w:rPr>
          <w:rFonts w:cs="Arial"/>
          <w:sz w:val="36"/>
          <w:szCs w:val="36"/>
        </w:rPr>
      </w:pPr>
      <w:r w:rsidRPr="001910E8">
        <w:rPr>
          <w:rFonts w:cs="Arial"/>
          <w:sz w:val="36"/>
          <w:szCs w:val="36"/>
        </w:rPr>
        <w:t>Student Name: Victoria Lauren Evans</w:t>
      </w:r>
    </w:p>
    <w:p w14:paraId="5A6E1390" w14:textId="77777777" w:rsidR="00BC0350" w:rsidRPr="001910E8" w:rsidRDefault="00BC0350" w:rsidP="00BC0350">
      <w:pPr>
        <w:rPr>
          <w:rFonts w:cs="Arial"/>
          <w:sz w:val="36"/>
          <w:szCs w:val="36"/>
        </w:rPr>
      </w:pPr>
      <w:r w:rsidRPr="001910E8">
        <w:rPr>
          <w:rFonts w:cs="Arial"/>
          <w:sz w:val="36"/>
          <w:szCs w:val="36"/>
        </w:rPr>
        <w:t>Student Number: 1707444</w:t>
      </w:r>
    </w:p>
    <w:p w14:paraId="4BF158D3" w14:textId="77777777" w:rsidR="00BC0350" w:rsidRPr="001910E8" w:rsidRDefault="00BC0350" w:rsidP="00BC0350">
      <w:pPr>
        <w:rPr>
          <w:rFonts w:cs="Arial"/>
          <w:sz w:val="36"/>
          <w:szCs w:val="36"/>
        </w:rPr>
      </w:pPr>
      <w:r w:rsidRPr="001910E8">
        <w:rPr>
          <w:rFonts w:cs="Arial"/>
          <w:sz w:val="36"/>
          <w:szCs w:val="36"/>
        </w:rPr>
        <w:t>CIPD Membership Number: 48734057</w:t>
      </w:r>
    </w:p>
    <w:p w14:paraId="0A79445B" w14:textId="77777777" w:rsidR="00BC0350" w:rsidRPr="001910E8" w:rsidRDefault="00BC0350" w:rsidP="00BC0350">
      <w:pPr>
        <w:rPr>
          <w:rFonts w:cs="Arial"/>
          <w:sz w:val="36"/>
          <w:szCs w:val="36"/>
        </w:rPr>
      </w:pPr>
    </w:p>
    <w:p w14:paraId="5762ACA4" w14:textId="3E02B6DE" w:rsidR="00BC0350" w:rsidRPr="001910E8" w:rsidRDefault="00BC0350" w:rsidP="00BC0350">
      <w:pPr>
        <w:rPr>
          <w:rFonts w:cs="Arial"/>
          <w:sz w:val="36"/>
          <w:szCs w:val="36"/>
        </w:rPr>
      </w:pPr>
      <w:r>
        <w:rPr>
          <w:rFonts w:cs="Arial"/>
          <w:noProof/>
          <w:sz w:val="36"/>
          <w:szCs w:val="36"/>
          <w:lang w:eastAsia="ja-JP"/>
        </w:rPr>
        <w:drawing>
          <wp:anchor distT="0" distB="0" distL="114300" distR="114300" simplePos="0" relativeHeight="251658240" behindDoc="0" locked="0" layoutInCell="1" allowOverlap="1" wp14:anchorId="071BD321" wp14:editId="6F6D3FB0">
            <wp:simplePos x="0" y="0"/>
            <wp:positionH relativeFrom="column">
              <wp:posOffset>904875</wp:posOffset>
            </wp:positionH>
            <wp:positionV relativeFrom="paragraph">
              <wp:posOffset>1286510</wp:posOffset>
            </wp:positionV>
            <wp:extent cx="1816100" cy="82677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lectronic Signature.png"/>
                    <pic:cNvPicPr/>
                  </pic:nvPicPr>
                  <pic:blipFill>
                    <a:blip r:embed="rId8">
                      <a:extLst>
                        <a:ext uri="{28A0092B-C50C-407E-A947-70E740481C1C}">
                          <a14:useLocalDpi xmlns:a14="http://schemas.microsoft.com/office/drawing/2010/main" val="0"/>
                        </a:ext>
                      </a:extLst>
                    </a:blip>
                    <a:stretch>
                      <a:fillRect/>
                    </a:stretch>
                  </pic:blipFill>
                  <pic:spPr>
                    <a:xfrm>
                      <a:off x="0" y="0"/>
                      <a:ext cx="1816100" cy="826770"/>
                    </a:xfrm>
                    <a:prstGeom prst="rect">
                      <a:avLst/>
                    </a:prstGeom>
                  </pic:spPr>
                </pic:pic>
              </a:graphicData>
            </a:graphic>
            <wp14:sizeRelH relativeFrom="page">
              <wp14:pctWidth>0</wp14:pctWidth>
            </wp14:sizeRelH>
            <wp14:sizeRelV relativeFrom="page">
              <wp14:pctHeight>0</wp14:pctHeight>
            </wp14:sizeRelV>
          </wp:anchor>
        </w:drawing>
      </w:r>
      <w:r w:rsidRPr="001910E8">
        <w:rPr>
          <w:rFonts w:cs="Arial"/>
          <w:sz w:val="36"/>
          <w:szCs w:val="36"/>
        </w:rPr>
        <w:t>By signing below, I confirm that the work/evidence presented is my own, unaided work. I understand the regulations pertaining to candidate malpractice and the action that may be taken as a result.</w:t>
      </w:r>
    </w:p>
    <w:p w14:paraId="50EDCD4F" w14:textId="4860A0B9" w:rsidR="00BC0350" w:rsidRPr="001910E8" w:rsidRDefault="00BC0350" w:rsidP="00BC0350">
      <w:pPr>
        <w:rPr>
          <w:rFonts w:cs="Arial"/>
          <w:sz w:val="36"/>
          <w:szCs w:val="36"/>
        </w:rPr>
      </w:pPr>
      <w:r w:rsidRPr="001910E8">
        <w:rPr>
          <w:rFonts w:cs="Arial"/>
          <w:sz w:val="36"/>
          <w:szCs w:val="36"/>
        </w:rPr>
        <w:t xml:space="preserve">Signed: </w:t>
      </w:r>
    </w:p>
    <w:p w14:paraId="039577AF" w14:textId="77777777" w:rsidR="00BC0350" w:rsidRDefault="00BC0350" w:rsidP="00BC0350">
      <w:pPr>
        <w:rPr>
          <w:rFonts w:cs="Arial"/>
          <w:sz w:val="36"/>
          <w:szCs w:val="36"/>
        </w:rPr>
      </w:pPr>
    </w:p>
    <w:p w14:paraId="4DEA238B" w14:textId="45C8A907" w:rsidR="00BC0350" w:rsidRPr="001910E8" w:rsidRDefault="00BC0350" w:rsidP="00BC0350">
      <w:pPr>
        <w:rPr>
          <w:rFonts w:cs="Arial"/>
          <w:sz w:val="36"/>
          <w:szCs w:val="36"/>
        </w:rPr>
      </w:pPr>
      <w:r w:rsidRPr="001910E8">
        <w:rPr>
          <w:rFonts w:cs="Arial"/>
          <w:sz w:val="36"/>
          <w:szCs w:val="36"/>
        </w:rPr>
        <w:t xml:space="preserve">Date: </w:t>
      </w:r>
      <w:r>
        <w:rPr>
          <w:rFonts w:cs="Arial"/>
          <w:sz w:val="36"/>
          <w:szCs w:val="36"/>
        </w:rPr>
        <w:t xml:space="preserve"> 30</w:t>
      </w:r>
      <w:r w:rsidRPr="00BC0350">
        <w:rPr>
          <w:rFonts w:cs="Arial"/>
          <w:sz w:val="36"/>
          <w:szCs w:val="36"/>
          <w:vertAlign w:val="superscript"/>
        </w:rPr>
        <w:t>th</w:t>
      </w:r>
      <w:r>
        <w:rPr>
          <w:rFonts w:cs="Arial"/>
          <w:sz w:val="36"/>
          <w:szCs w:val="36"/>
        </w:rPr>
        <w:t xml:space="preserve"> March 2020</w:t>
      </w:r>
    </w:p>
    <w:p w14:paraId="2A626F27" w14:textId="77777777" w:rsidR="00BC0350" w:rsidRPr="001910E8" w:rsidRDefault="00BC0350" w:rsidP="00BC0350">
      <w:pPr>
        <w:rPr>
          <w:rFonts w:cs="Arial"/>
          <w:sz w:val="36"/>
          <w:szCs w:val="36"/>
        </w:rPr>
      </w:pPr>
    </w:p>
    <w:p w14:paraId="7E617BAF" w14:textId="77777777" w:rsidR="00BC0350" w:rsidRDefault="00BC0350">
      <w:pPr>
        <w:rPr>
          <w:rFonts w:ascii="Calibri" w:hAnsi="Calibri" w:cs="Calibri"/>
          <w:b/>
          <w:sz w:val="24"/>
          <w:szCs w:val="24"/>
          <w:u w:val="single"/>
          <w:lang w:val="en"/>
        </w:rPr>
      </w:pPr>
    </w:p>
    <w:p w14:paraId="5D47FAA8" w14:textId="3D6C4A0C" w:rsidR="00EE7735" w:rsidRPr="00E67964" w:rsidRDefault="00E67964" w:rsidP="00E67964">
      <w:pPr>
        <w:autoSpaceDE w:val="0"/>
        <w:autoSpaceDN w:val="0"/>
        <w:adjustRightInd w:val="0"/>
        <w:rPr>
          <w:rFonts w:ascii="Calibri" w:hAnsi="Calibri" w:cs="Calibri"/>
          <w:b/>
          <w:sz w:val="24"/>
          <w:szCs w:val="24"/>
          <w:u w:val="single"/>
          <w:lang w:val="en"/>
        </w:rPr>
      </w:pPr>
      <w:r>
        <w:rPr>
          <w:rFonts w:ascii="Calibri" w:hAnsi="Calibri" w:cs="Calibri"/>
          <w:b/>
          <w:sz w:val="24"/>
          <w:szCs w:val="24"/>
          <w:u w:val="single"/>
          <w:lang w:val="en"/>
        </w:rPr>
        <w:lastRenderedPageBreak/>
        <w:t>Activity 1</w:t>
      </w:r>
    </w:p>
    <w:p w14:paraId="2D67F319" w14:textId="77777777" w:rsidR="00EE7735" w:rsidRDefault="00EE7735" w:rsidP="00EE7735">
      <w:pPr>
        <w:autoSpaceDE w:val="0"/>
        <w:autoSpaceDN w:val="0"/>
        <w:adjustRightInd w:val="0"/>
        <w:jc w:val="center"/>
        <w:rPr>
          <w:rFonts w:ascii="Calibri" w:hAnsi="Calibri" w:cs="Calibri"/>
          <w:sz w:val="44"/>
          <w:szCs w:val="44"/>
          <w:lang w:val="en"/>
        </w:rPr>
      </w:pPr>
    </w:p>
    <w:p w14:paraId="07E5C76C" w14:textId="77777777" w:rsidR="00EE7735" w:rsidRDefault="00EE7735" w:rsidP="00EE7735">
      <w:pPr>
        <w:autoSpaceDE w:val="0"/>
        <w:autoSpaceDN w:val="0"/>
        <w:adjustRightInd w:val="0"/>
        <w:jc w:val="center"/>
        <w:rPr>
          <w:rFonts w:ascii="Calibri" w:hAnsi="Calibri" w:cs="Calibri"/>
          <w:sz w:val="44"/>
          <w:szCs w:val="44"/>
          <w:lang w:val="en"/>
        </w:rPr>
      </w:pPr>
    </w:p>
    <w:p w14:paraId="15203CB3" w14:textId="77777777" w:rsidR="00EE7735" w:rsidRDefault="00EE7735" w:rsidP="00EE7735">
      <w:pPr>
        <w:autoSpaceDE w:val="0"/>
        <w:autoSpaceDN w:val="0"/>
        <w:adjustRightInd w:val="0"/>
        <w:jc w:val="center"/>
        <w:rPr>
          <w:rFonts w:ascii="Calibri" w:hAnsi="Calibri" w:cs="Calibri"/>
          <w:sz w:val="44"/>
          <w:szCs w:val="44"/>
          <w:lang w:val="en"/>
        </w:rPr>
      </w:pPr>
    </w:p>
    <w:p w14:paraId="10C556ED" w14:textId="77777777" w:rsidR="00EE7735" w:rsidRPr="00E67964" w:rsidRDefault="00EE7735" w:rsidP="00EE7735">
      <w:pPr>
        <w:autoSpaceDE w:val="0"/>
        <w:autoSpaceDN w:val="0"/>
        <w:adjustRightInd w:val="0"/>
        <w:jc w:val="center"/>
        <w:rPr>
          <w:rFonts w:ascii="Calibri" w:hAnsi="Calibri" w:cs="Calibri"/>
          <w:b/>
          <w:bCs/>
          <w:sz w:val="44"/>
          <w:szCs w:val="44"/>
          <w:lang w:val="en"/>
        </w:rPr>
      </w:pPr>
      <w:r w:rsidRPr="00E67964">
        <w:rPr>
          <w:rFonts w:ascii="Calibri" w:hAnsi="Calibri" w:cs="Calibri"/>
          <w:b/>
          <w:bCs/>
          <w:sz w:val="44"/>
          <w:szCs w:val="44"/>
          <w:lang w:val="en"/>
        </w:rPr>
        <w:t>Human Resources’ Role within Organisations</w:t>
      </w:r>
    </w:p>
    <w:p w14:paraId="7DA488E7" w14:textId="77777777" w:rsidR="00EE7735" w:rsidRPr="00E67964" w:rsidRDefault="00EE7735" w:rsidP="00EE7735">
      <w:pPr>
        <w:autoSpaceDE w:val="0"/>
        <w:autoSpaceDN w:val="0"/>
        <w:adjustRightInd w:val="0"/>
        <w:jc w:val="center"/>
        <w:rPr>
          <w:rFonts w:ascii="Calibri" w:hAnsi="Calibri" w:cs="Calibri"/>
          <w:b/>
          <w:bCs/>
          <w:sz w:val="44"/>
          <w:szCs w:val="44"/>
          <w:lang w:val="en"/>
        </w:rPr>
      </w:pPr>
      <w:r w:rsidRPr="00E67964">
        <w:rPr>
          <w:rFonts w:ascii="Calibri" w:hAnsi="Calibri" w:cs="Calibri"/>
          <w:b/>
          <w:bCs/>
          <w:sz w:val="44"/>
          <w:szCs w:val="44"/>
          <w:lang w:val="en"/>
        </w:rPr>
        <w:t>A Written Report</w:t>
      </w:r>
    </w:p>
    <w:p w14:paraId="2C24F8B6" w14:textId="4D47C47C" w:rsidR="00EE7735" w:rsidRPr="00E67964" w:rsidRDefault="00E67964" w:rsidP="00EE7735">
      <w:pPr>
        <w:autoSpaceDE w:val="0"/>
        <w:autoSpaceDN w:val="0"/>
        <w:adjustRightInd w:val="0"/>
        <w:jc w:val="center"/>
        <w:rPr>
          <w:rFonts w:ascii="Calibri" w:hAnsi="Calibri" w:cs="Calibri"/>
          <w:sz w:val="44"/>
          <w:szCs w:val="44"/>
          <w:lang w:val="en"/>
        </w:rPr>
      </w:pPr>
      <w:r w:rsidRPr="00E67964">
        <w:rPr>
          <w:rFonts w:ascii="Calibri" w:hAnsi="Calibri" w:cs="Calibri"/>
          <w:sz w:val="44"/>
          <w:szCs w:val="44"/>
          <w:lang w:val="en"/>
        </w:rPr>
        <w:t xml:space="preserve">Activity 1 </w:t>
      </w:r>
      <w:r w:rsidR="00B265D7" w:rsidRPr="00E67964">
        <w:rPr>
          <w:rFonts w:ascii="Calibri" w:hAnsi="Calibri" w:cs="Calibri"/>
          <w:sz w:val="44"/>
          <w:szCs w:val="44"/>
          <w:lang w:val="en"/>
        </w:rPr>
        <w:t xml:space="preserve">Word Count: </w:t>
      </w:r>
      <w:r w:rsidRPr="00E67964">
        <w:rPr>
          <w:rFonts w:ascii="Calibri" w:hAnsi="Calibri" w:cs="Calibri"/>
          <w:sz w:val="44"/>
          <w:szCs w:val="44"/>
          <w:lang w:val="en"/>
        </w:rPr>
        <w:t>2,058</w:t>
      </w:r>
    </w:p>
    <w:p w14:paraId="78D79861" w14:textId="7E12A7E2" w:rsidR="00B265D7" w:rsidRPr="00E67964" w:rsidRDefault="00B265D7" w:rsidP="00EE7735">
      <w:pPr>
        <w:autoSpaceDE w:val="0"/>
        <w:autoSpaceDN w:val="0"/>
        <w:adjustRightInd w:val="0"/>
        <w:jc w:val="center"/>
        <w:rPr>
          <w:rFonts w:ascii="Calibri" w:hAnsi="Calibri" w:cs="Calibri"/>
          <w:sz w:val="44"/>
          <w:szCs w:val="44"/>
          <w:lang w:val="en"/>
        </w:rPr>
      </w:pPr>
      <w:r w:rsidRPr="00E67964">
        <w:rPr>
          <w:rFonts w:ascii="Calibri" w:hAnsi="Calibri" w:cs="Calibri"/>
          <w:sz w:val="44"/>
          <w:szCs w:val="44"/>
          <w:lang w:val="en"/>
        </w:rPr>
        <w:t xml:space="preserve">(Excluding Contents, Executive Summary and References) </w:t>
      </w:r>
    </w:p>
    <w:p w14:paraId="21661C16" w14:textId="77777777" w:rsidR="00EE7735" w:rsidRPr="00E67964" w:rsidRDefault="00EE7735" w:rsidP="00EE7735">
      <w:pPr>
        <w:autoSpaceDE w:val="0"/>
        <w:autoSpaceDN w:val="0"/>
        <w:adjustRightInd w:val="0"/>
        <w:jc w:val="center"/>
        <w:rPr>
          <w:rFonts w:ascii="Calibri" w:hAnsi="Calibri" w:cs="Calibri"/>
          <w:sz w:val="44"/>
          <w:szCs w:val="44"/>
          <w:lang w:val="en"/>
        </w:rPr>
      </w:pPr>
    </w:p>
    <w:p w14:paraId="655033C8" w14:textId="77777777" w:rsidR="00EE7735" w:rsidRPr="00E67964" w:rsidRDefault="00EE7735" w:rsidP="00EE7735">
      <w:pPr>
        <w:autoSpaceDE w:val="0"/>
        <w:autoSpaceDN w:val="0"/>
        <w:adjustRightInd w:val="0"/>
        <w:jc w:val="center"/>
        <w:rPr>
          <w:rFonts w:ascii="Calibri" w:hAnsi="Calibri" w:cs="Calibri"/>
          <w:sz w:val="44"/>
          <w:szCs w:val="44"/>
          <w:lang w:val="en"/>
        </w:rPr>
      </w:pPr>
    </w:p>
    <w:p w14:paraId="50DF7DE9" w14:textId="77777777" w:rsidR="00EE7735" w:rsidRPr="00E67964" w:rsidRDefault="00EE7735" w:rsidP="00EE7735">
      <w:pPr>
        <w:autoSpaceDE w:val="0"/>
        <w:autoSpaceDN w:val="0"/>
        <w:adjustRightInd w:val="0"/>
        <w:jc w:val="center"/>
        <w:rPr>
          <w:rFonts w:ascii="Calibri" w:hAnsi="Calibri" w:cs="Calibri"/>
          <w:sz w:val="44"/>
          <w:szCs w:val="44"/>
          <w:lang w:val="en"/>
        </w:rPr>
      </w:pPr>
    </w:p>
    <w:p w14:paraId="28EE2FF5" w14:textId="77777777" w:rsidR="00EE7735" w:rsidRPr="00E67964" w:rsidRDefault="00EE7735" w:rsidP="00EE7735">
      <w:pPr>
        <w:autoSpaceDE w:val="0"/>
        <w:autoSpaceDN w:val="0"/>
        <w:adjustRightInd w:val="0"/>
        <w:jc w:val="center"/>
        <w:rPr>
          <w:rFonts w:ascii="Calibri" w:hAnsi="Calibri" w:cs="Calibri"/>
          <w:sz w:val="44"/>
          <w:szCs w:val="44"/>
          <w:lang w:val="en"/>
        </w:rPr>
      </w:pPr>
    </w:p>
    <w:p w14:paraId="54B29B73" w14:textId="77777777" w:rsidR="00EE7735" w:rsidRPr="00E67964" w:rsidRDefault="00EE7735" w:rsidP="00EE7735">
      <w:pPr>
        <w:autoSpaceDE w:val="0"/>
        <w:autoSpaceDN w:val="0"/>
        <w:adjustRightInd w:val="0"/>
        <w:jc w:val="center"/>
        <w:rPr>
          <w:rFonts w:ascii="Calibri" w:hAnsi="Calibri" w:cs="Calibri"/>
          <w:sz w:val="44"/>
          <w:szCs w:val="44"/>
          <w:lang w:val="en"/>
        </w:rPr>
      </w:pPr>
    </w:p>
    <w:p w14:paraId="630275A0" w14:textId="77777777" w:rsidR="00EE7735" w:rsidRPr="00E67964" w:rsidRDefault="00EE7735" w:rsidP="00EE7735">
      <w:pPr>
        <w:autoSpaceDE w:val="0"/>
        <w:autoSpaceDN w:val="0"/>
        <w:adjustRightInd w:val="0"/>
        <w:jc w:val="center"/>
        <w:rPr>
          <w:rFonts w:ascii="Calibri" w:hAnsi="Calibri" w:cs="Calibri"/>
          <w:sz w:val="44"/>
          <w:szCs w:val="44"/>
          <w:lang w:val="en"/>
        </w:rPr>
      </w:pPr>
    </w:p>
    <w:p w14:paraId="31E7B9F4" w14:textId="77777777" w:rsidR="008F24A8" w:rsidRPr="00E67964" w:rsidRDefault="008F24A8" w:rsidP="00EE7735">
      <w:pPr>
        <w:autoSpaceDE w:val="0"/>
        <w:autoSpaceDN w:val="0"/>
        <w:adjustRightInd w:val="0"/>
        <w:rPr>
          <w:rFonts w:ascii="Calibri" w:hAnsi="Calibri" w:cs="Calibri"/>
          <w:b/>
          <w:bCs/>
          <w:sz w:val="24"/>
          <w:szCs w:val="24"/>
          <w:u w:val="single"/>
          <w:lang w:val="en"/>
        </w:rPr>
      </w:pPr>
    </w:p>
    <w:p w14:paraId="2691E57D" w14:textId="77777777" w:rsidR="00E67964" w:rsidRPr="00E67964" w:rsidRDefault="00E67964" w:rsidP="00EE7735">
      <w:pPr>
        <w:autoSpaceDE w:val="0"/>
        <w:autoSpaceDN w:val="0"/>
        <w:adjustRightInd w:val="0"/>
        <w:rPr>
          <w:rFonts w:ascii="Calibri" w:hAnsi="Calibri" w:cs="Calibri"/>
          <w:b/>
          <w:bCs/>
          <w:sz w:val="24"/>
          <w:szCs w:val="24"/>
          <w:u w:val="single"/>
          <w:lang w:val="en"/>
        </w:rPr>
      </w:pPr>
    </w:p>
    <w:p w14:paraId="7F22FE73" w14:textId="1BA84086" w:rsidR="00EE7735" w:rsidRPr="00E67964" w:rsidRDefault="00EE7735" w:rsidP="00EE7735">
      <w:pPr>
        <w:autoSpaceDE w:val="0"/>
        <w:autoSpaceDN w:val="0"/>
        <w:adjustRightInd w:val="0"/>
        <w:rPr>
          <w:rFonts w:ascii="Calibri" w:hAnsi="Calibri" w:cs="Calibri"/>
          <w:b/>
          <w:bCs/>
          <w:sz w:val="24"/>
          <w:szCs w:val="24"/>
          <w:u w:val="single"/>
          <w:lang w:val="en"/>
        </w:rPr>
      </w:pPr>
      <w:r w:rsidRPr="00E67964">
        <w:rPr>
          <w:rFonts w:ascii="Calibri" w:hAnsi="Calibri" w:cs="Calibri"/>
          <w:b/>
          <w:bCs/>
          <w:sz w:val="24"/>
          <w:szCs w:val="24"/>
          <w:u w:val="single"/>
          <w:lang w:val="en"/>
        </w:rPr>
        <w:lastRenderedPageBreak/>
        <w:t>Contents</w:t>
      </w:r>
    </w:p>
    <w:p w14:paraId="7C887709" w14:textId="77777777" w:rsidR="00EE7735" w:rsidRPr="00E67964" w:rsidRDefault="00EE7735" w:rsidP="00EE7735">
      <w:pPr>
        <w:numPr>
          <w:ilvl w:val="0"/>
          <w:numId w:val="1"/>
        </w:numPr>
        <w:autoSpaceDE w:val="0"/>
        <w:autoSpaceDN w:val="0"/>
        <w:adjustRightInd w:val="0"/>
        <w:ind w:left="720" w:hanging="360"/>
        <w:rPr>
          <w:rFonts w:ascii="Calibri" w:hAnsi="Calibri" w:cs="Calibri"/>
          <w:sz w:val="24"/>
          <w:szCs w:val="24"/>
          <w:lang w:val="en"/>
        </w:rPr>
      </w:pPr>
      <w:r w:rsidRPr="00E67964">
        <w:rPr>
          <w:rFonts w:ascii="Calibri" w:hAnsi="Calibri" w:cs="Calibri"/>
          <w:sz w:val="24"/>
          <w:szCs w:val="24"/>
          <w:lang w:val="en"/>
        </w:rPr>
        <w:t>Executive Summary</w:t>
      </w:r>
    </w:p>
    <w:p w14:paraId="1A4B9ED1" w14:textId="77777777" w:rsidR="00EE7735" w:rsidRPr="00E67964" w:rsidRDefault="00EE7735" w:rsidP="00EE7735">
      <w:pPr>
        <w:numPr>
          <w:ilvl w:val="0"/>
          <w:numId w:val="1"/>
        </w:numPr>
        <w:autoSpaceDE w:val="0"/>
        <w:autoSpaceDN w:val="0"/>
        <w:adjustRightInd w:val="0"/>
        <w:ind w:left="720" w:hanging="360"/>
        <w:rPr>
          <w:rFonts w:ascii="Calibri" w:hAnsi="Calibri" w:cs="Calibri"/>
          <w:sz w:val="24"/>
          <w:szCs w:val="24"/>
          <w:lang w:val="en"/>
        </w:rPr>
      </w:pPr>
      <w:r w:rsidRPr="00E67964">
        <w:rPr>
          <w:rFonts w:ascii="Calibri" w:hAnsi="Calibri" w:cs="Calibri"/>
          <w:sz w:val="24"/>
          <w:szCs w:val="24"/>
          <w:lang w:val="en"/>
        </w:rPr>
        <w:t>Introduction</w:t>
      </w:r>
    </w:p>
    <w:p w14:paraId="621865DB" w14:textId="77777777" w:rsidR="00EE7735" w:rsidRPr="00E67964" w:rsidRDefault="00EE7735" w:rsidP="00EE7735">
      <w:pPr>
        <w:numPr>
          <w:ilvl w:val="0"/>
          <w:numId w:val="1"/>
        </w:numPr>
        <w:autoSpaceDE w:val="0"/>
        <w:autoSpaceDN w:val="0"/>
        <w:adjustRightInd w:val="0"/>
        <w:ind w:left="720" w:hanging="360"/>
        <w:rPr>
          <w:rFonts w:ascii="Calibri" w:hAnsi="Calibri" w:cs="Calibri"/>
          <w:sz w:val="24"/>
          <w:szCs w:val="24"/>
          <w:lang w:val="en"/>
        </w:rPr>
      </w:pPr>
      <w:r w:rsidRPr="00E67964">
        <w:rPr>
          <w:rFonts w:ascii="Calibri" w:hAnsi="Calibri" w:cs="Calibri"/>
          <w:sz w:val="24"/>
          <w:szCs w:val="24"/>
          <w:lang w:val="en"/>
        </w:rPr>
        <w:t>HR within the organisation – a comparison</w:t>
      </w:r>
    </w:p>
    <w:p w14:paraId="5D0869A9" w14:textId="77777777" w:rsidR="00EE7735" w:rsidRPr="00E67964" w:rsidRDefault="00EE7735" w:rsidP="00EE7735">
      <w:pPr>
        <w:numPr>
          <w:ilvl w:val="0"/>
          <w:numId w:val="1"/>
        </w:numPr>
        <w:autoSpaceDE w:val="0"/>
        <w:autoSpaceDN w:val="0"/>
        <w:adjustRightInd w:val="0"/>
        <w:ind w:left="720" w:hanging="360"/>
        <w:rPr>
          <w:rFonts w:ascii="Calibri" w:hAnsi="Calibri" w:cs="Calibri"/>
          <w:sz w:val="24"/>
          <w:szCs w:val="24"/>
          <w:lang w:val="en"/>
        </w:rPr>
      </w:pPr>
      <w:r w:rsidRPr="00E67964">
        <w:rPr>
          <w:rFonts w:ascii="Calibri" w:hAnsi="Calibri" w:cs="Calibri"/>
          <w:sz w:val="24"/>
          <w:szCs w:val="24"/>
          <w:lang w:val="en"/>
        </w:rPr>
        <w:t xml:space="preserve">Organisational Structures and Management </w:t>
      </w:r>
    </w:p>
    <w:p w14:paraId="26CA4FD6" w14:textId="46654E38" w:rsidR="00EE7735" w:rsidRPr="00E67964" w:rsidRDefault="00EE7735" w:rsidP="00EE7735">
      <w:pPr>
        <w:numPr>
          <w:ilvl w:val="0"/>
          <w:numId w:val="1"/>
        </w:numPr>
        <w:autoSpaceDE w:val="0"/>
        <w:autoSpaceDN w:val="0"/>
        <w:adjustRightInd w:val="0"/>
        <w:ind w:left="720" w:hanging="360"/>
        <w:rPr>
          <w:rFonts w:ascii="Calibri" w:hAnsi="Calibri" w:cs="Calibri"/>
          <w:sz w:val="24"/>
          <w:szCs w:val="24"/>
          <w:lang w:val="en"/>
        </w:rPr>
      </w:pPr>
      <w:r w:rsidRPr="00E67964">
        <w:rPr>
          <w:rFonts w:ascii="Calibri" w:hAnsi="Calibri" w:cs="Calibri"/>
          <w:sz w:val="24"/>
          <w:szCs w:val="24"/>
          <w:lang w:val="en"/>
        </w:rPr>
        <w:t xml:space="preserve">HR’s role in developing and implementing </w:t>
      </w:r>
      <w:proofErr w:type="spellStart"/>
      <w:r w:rsidR="00D31352" w:rsidRPr="00E67964">
        <w:rPr>
          <w:rFonts w:ascii="Calibri" w:hAnsi="Calibri" w:cs="Calibri"/>
          <w:sz w:val="24"/>
          <w:szCs w:val="24"/>
          <w:lang w:val="en"/>
        </w:rPr>
        <w:t>Organisational</w:t>
      </w:r>
      <w:proofErr w:type="spellEnd"/>
      <w:r w:rsidR="00D31352" w:rsidRPr="00E67964">
        <w:rPr>
          <w:rFonts w:ascii="Calibri" w:hAnsi="Calibri" w:cs="Calibri"/>
          <w:sz w:val="24"/>
          <w:szCs w:val="24"/>
          <w:lang w:val="en"/>
        </w:rPr>
        <w:t xml:space="preserve"> Strategy</w:t>
      </w:r>
    </w:p>
    <w:p w14:paraId="3A659D9C" w14:textId="110BDE43" w:rsidR="00EE7735" w:rsidRPr="00E67964" w:rsidRDefault="00EE7735" w:rsidP="00EE7735">
      <w:pPr>
        <w:numPr>
          <w:ilvl w:val="0"/>
          <w:numId w:val="1"/>
        </w:numPr>
        <w:autoSpaceDE w:val="0"/>
        <w:autoSpaceDN w:val="0"/>
        <w:adjustRightInd w:val="0"/>
        <w:ind w:left="720" w:hanging="360"/>
        <w:rPr>
          <w:rFonts w:ascii="Calibri" w:hAnsi="Calibri" w:cs="Calibri"/>
          <w:sz w:val="24"/>
          <w:szCs w:val="24"/>
          <w:lang w:val="en"/>
        </w:rPr>
      </w:pPr>
      <w:proofErr w:type="spellStart"/>
      <w:r w:rsidRPr="00E67964">
        <w:rPr>
          <w:rFonts w:ascii="Calibri" w:hAnsi="Calibri" w:cs="Calibri"/>
          <w:sz w:val="24"/>
          <w:szCs w:val="24"/>
          <w:lang w:val="en"/>
        </w:rPr>
        <w:t>Organisational</w:t>
      </w:r>
      <w:proofErr w:type="spellEnd"/>
      <w:r w:rsidRPr="00E67964">
        <w:rPr>
          <w:rFonts w:ascii="Calibri" w:hAnsi="Calibri" w:cs="Calibri"/>
          <w:sz w:val="24"/>
          <w:szCs w:val="24"/>
          <w:lang w:val="en"/>
        </w:rPr>
        <w:t xml:space="preserve"> Strategy </w:t>
      </w:r>
      <w:r w:rsidR="00D31352" w:rsidRPr="00E67964">
        <w:rPr>
          <w:rFonts w:ascii="Calibri" w:hAnsi="Calibri" w:cs="Calibri"/>
          <w:sz w:val="24"/>
          <w:szCs w:val="24"/>
          <w:lang w:val="en"/>
        </w:rPr>
        <w:t>and the link to HR Strategy</w:t>
      </w:r>
    </w:p>
    <w:p w14:paraId="675C2D7B" w14:textId="77777777" w:rsidR="00EE7735" w:rsidRPr="00E67964" w:rsidRDefault="00EE7735" w:rsidP="00EE7735">
      <w:pPr>
        <w:numPr>
          <w:ilvl w:val="0"/>
          <w:numId w:val="1"/>
        </w:numPr>
        <w:autoSpaceDE w:val="0"/>
        <w:autoSpaceDN w:val="0"/>
        <w:adjustRightInd w:val="0"/>
        <w:ind w:left="720" w:hanging="360"/>
        <w:rPr>
          <w:rFonts w:ascii="Calibri" w:hAnsi="Calibri" w:cs="Calibri"/>
          <w:sz w:val="24"/>
          <w:szCs w:val="24"/>
          <w:lang w:val="en"/>
        </w:rPr>
      </w:pPr>
      <w:r w:rsidRPr="00E67964">
        <w:rPr>
          <w:rFonts w:ascii="Calibri" w:hAnsi="Calibri" w:cs="Calibri"/>
          <w:sz w:val="24"/>
          <w:szCs w:val="24"/>
          <w:lang w:val="en"/>
        </w:rPr>
        <w:t xml:space="preserve">Conclusion </w:t>
      </w:r>
    </w:p>
    <w:p w14:paraId="5649B048" w14:textId="77777777" w:rsidR="00EE7735" w:rsidRPr="00E67964" w:rsidRDefault="00EE7735" w:rsidP="00EE7735">
      <w:pPr>
        <w:autoSpaceDE w:val="0"/>
        <w:autoSpaceDN w:val="0"/>
        <w:adjustRightInd w:val="0"/>
        <w:jc w:val="center"/>
        <w:rPr>
          <w:rFonts w:ascii="Calibri" w:hAnsi="Calibri" w:cs="Calibri"/>
          <w:sz w:val="44"/>
          <w:szCs w:val="44"/>
          <w:lang w:val="en"/>
        </w:rPr>
      </w:pPr>
    </w:p>
    <w:p w14:paraId="63FCA9DF" w14:textId="77777777" w:rsidR="00EE7735" w:rsidRPr="00E67964" w:rsidRDefault="00EE7735" w:rsidP="00EE7735">
      <w:pPr>
        <w:autoSpaceDE w:val="0"/>
        <w:autoSpaceDN w:val="0"/>
        <w:adjustRightInd w:val="0"/>
        <w:jc w:val="center"/>
        <w:rPr>
          <w:rFonts w:ascii="Calibri" w:hAnsi="Calibri" w:cs="Calibri"/>
          <w:sz w:val="44"/>
          <w:szCs w:val="44"/>
          <w:lang w:val="en"/>
        </w:rPr>
      </w:pPr>
    </w:p>
    <w:p w14:paraId="6F0DC98B" w14:textId="77777777" w:rsidR="00EE7735" w:rsidRPr="00E67964" w:rsidRDefault="00EE7735" w:rsidP="00EE7735">
      <w:pPr>
        <w:autoSpaceDE w:val="0"/>
        <w:autoSpaceDN w:val="0"/>
        <w:adjustRightInd w:val="0"/>
        <w:jc w:val="center"/>
        <w:rPr>
          <w:rFonts w:ascii="Calibri" w:hAnsi="Calibri" w:cs="Calibri"/>
          <w:sz w:val="44"/>
          <w:szCs w:val="44"/>
          <w:lang w:val="en"/>
        </w:rPr>
      </w:pPr>
    </w:p>
    <w:p w14:paraId="7EF9CB29" w14:textId="77777777" w:rsidR="00EE7735" w:rsidRPr="00E67964" w:rsidRDefault="00EE7735" w:rsidP="00EE7735">
      <w:pPr>
        <w:autoSpaceDE w:val="0"/>
        <w:autoSpaceDN w:val="0"/>
        <w:adjustRightInd w:val="0"/>
        <w:jc w:val="center"/>
        <w:rPr>
          <w:rFonts w:ascii="Calibri" w:hAnsi="Calibri" w:cs="Calibri"/>
          <w:sz w:val="44"/>
          <w:szCs w:val="44"/>
          <w:lang w:val="en"/>
        </w:rPr>
      </w:pPr>
    </w:p>
    <w:p w14:paraId="4FF3D2DD" w14:textId="77777777" w:rsidR="00EE7735" w:rsidRPr="00E67964" w:rsidRDefault="00EE7735" w:rsidP="00EE7735">
      <w:pPr>
        <w:autoSpaceDE w:val="0"/>
        <w:autoSpaceDN w:val="0"/>
        <w:adjustRightInd w:val="0"/>
        <w:jc w:val="center"/>
        <w:rPr>
          <w:rFonts w:ascii="Calibri" w:hAnsi="Calibri" w:cs="Calibri"/>
          <w:sz w:val="44"/>
          <w:szCs w:val="44"/>
          <w:lang w:val="en"/>
        </w:rPr>
      </w:pPr>
    </w:p>
    <w:p w14:paraId="57ED4293" w14:textId="77777777" w:rsidR="00EE7735" w:rsidRPr="00E67964" w:rsidRDefault="00EE7735" w:rsidP="00EE7735">
      <w:pPr>
        <w:autoSpaceDE w:val="0"/>
        <w:autoSpaceDN w:val="0"/>
        <w:adjustRightInd w:val="0"/>
        <w:jc w:val="center"/>
        <w:rPr>
          <w:rFonts w:ascii="Calibri" w:hAnsi="Calibri" w:cs="Calibri"/>
          <w:sz w:val="44"/>
          <w:szCs w:val="44"/>
          <w:lang w:val="en"/>
        </w:rPr>
      </w:pPr>
    </w:p>
    <w:p w14:paraId="441FD685" w14:textId="77777777" w:rsidR="00EE7735" w:rsidRPr="00E67964" w:rsidRDefault="00EE7735" w:rsidP="00EE7735">
      <w:pPr>
        <w:autoSpaceDE w:val="0"/>
        <w:autoSpaceDN w:val="0"/>
        <w:adjustRightInd w:val="0"/>
        <w:jc w:val="center"/>
        <w:rPr>
          <w:rFonts w:ascii="Calibri" w:hAnsi="Calibri" w:cs="Calibri"/>
          <w:sz w:val="44"/>
          <w:szCs w:val="44"/>
          <w:lang w:val="en"/>
        </w:rPr>
      </w:pPr>
    </w:p>
    <w:p w14:paraId="14759359" w14:textId="77777777" w:rsidR="00EE7735" w:rsidRPr="00E67964" w:rsidRDefault="00EE7735" w:rsidP="00EE7735">
      <w:pPr>
        <w:autoSpaceDE w:val="0"/>
        <w:autoSpaceDN w:val="0"/>
        <w:adjustRightInd w:val="0"/>
        <w:jc w:val="center"/>
        <w:rPr>
          <w:rFonts w:ascii="Calibri" w:hAnsi="Calibri" w:cs="Calibri"/>
          <w:sz w:val="44"/>
          <w:szCs w:val="44"/>
          <w:lang w:val="en"/>
        </w:rPr>
      </w:pPr>
    </w:p>
    <w:p w14:paraId="01516792" w14:textId="77777777" w:rsidR="00B85BF4" w:rsidRPr="00E67964" w:rsidRDefault="00B85BF4" w:rsidP="00EE7735">
      <w:pPr>
        <w:autoSpaceDE w:val="0"/>
        <w:autoSpaceDN w:val="0"/>
        <w:adjustRightInd w:val="0"/>
        <w:rPr>
          <w:rFonts w:ascii="Calibri" w:hAnsi="Calibri" w:cs="Calibri"/>
          <w:sz w:val="44"/>
          <w:szCs w:val="44"/>
          <w:lang w:val="en"/>
        </w:rPr>
      </w:pPr>
    </w:p>
    <w:p w14:paraId="2A89F76D" w14:textId="77777777" w:rsidR="00B85BF4" w:rsidRPr="00E67964" w:rsidRDefault="00B85BF4" w:rsidP="00EE7735">
      <w:pPr>
        <w:autoSpaceDE w:val="0"/>
        <w:autoSpaceDN w:val="0"/>
        <w:adjustRightInd w:val="0"/>
        <w:rPr>
          <w:rFonts w:ascii="Calibri" w:hAnsi="Calibri" w:cs="Calibri"/>
          <w:b/>
          <w:bCs/>
          <w:sz w:val="24"/>
          <w:szCs w:val="24"/>
          <w:u w:val="single"/>
          <w:lang w:val="en"/>
        </w:rPr>
      </w:pPr>
    </w:p>
    <w:p w14:paraId="5EF7A98F" w14:textId="77777777" w:rsidR="00B85BF4" w:rsidRPr="00E67964" w:rsidRDefault="00B85BF4" w:rsidP="00EE7735">
      <w:pPr>
        <w:autoSpaceDE w:val="0"/>
        <w:autoSpaceDN w:val="0"/>
        <w:adjustRightInd w:val="0"/>
        <w:rPr>
          <w:rFonts w:ascii="Calibri" w:hAnsi="Calibri" w:cs="Calibri"/>
          <w:b/>
          <w:bCs/>
          <w:sz w:val="24"/>
          <w:szCs w:val="24"/>
          <w:u w:val="single"/>
          <w:lang w:val="en"/>
        </w:rPr>
      </w:pPr>
    </w:p>
    <w:p w14:paraId="5CA60D8A" w14:textId="069D6350" w:rsidR="00EE7735" w:rsidRPr="00E67964" w:rsidRDefault="00EE7735" w:rsidP="00EE7735">
      <w:pPr>
        <w:autoSpaceDE w:val="0"/>
        <w:autoSpaceDN w:val="0"/>
        <w:adjustRightInd w:val="0"/>
        <w:rPr>
          <w:rFonts w:ascii="Calibri" w:hAnsi="Calibri" w:cs="Calibri"/>
          <w:b/>
          <w:bCs/>
          <w:sz w:val="24"/>
          <w:szCs w:val="24"/>
          <w:u w:val="single"/>
          <w:lang w:val="en"/>
        </w:rPr>
      </w:pPr>
      <w:r w:rsidRPr="00E67964">
        <w:rPr>
          <w:rFonts w:ascii="Calibri" w:hAnsi="Calibri" w:cs="Calibri"/>
          <w:b/>
          <w:bCs/>
          <w:sz w:val="24"/>
          <w:szCs w:val="24"/>
          <w:u w:val="single"/>
          <w:lang w:val="en"/>
        </w:rPr>
        <w:lastRenderedPageBreak/>
        <w:t>Executive Summary</w:t>
      </w:r>
    </w:p>
    <w:p w14:paraId="69624085" w14:textId="088073A3" w:rsidR="00EE7735" w:rsidRPr="00E67964" w:rsidRDefault="00EE7735" w:rsidP="00EE7735">
      <w:pPr>
        <w:autoSpaceDE w:val="0"/>
        <w:autoSpaceDN w:val="0"/>
        <w:adjustRightInd w:val="0"/>
        <w:rPr>
          <w:rFonts w:ascii="Calibri" w:hAnsi="Calibri" w:cs="Calibri"/>
          <w:sz w:val="24"/>
          <w:szCs w:val="24"/>
          <w:lang w:val="en"/>
        </w:rPr>
      </w:pPr>
      <w:r w:rsidRPr="00E67964">
        <w:rPr>
          <w:rFonts w:ascii="Calibri" w:hAnsi="Calibri" w:cs="Calibri"/>
          <w:sz w:val="24"/>
          <w:szCs w:val="24"/>
          <w:lang w:val="en"/>
        </w:rPr>
        <w:t xml:space="preserve">The are many internal factors within </w:t>
      </w:r>
      <w:proofErr w:type="spellStart"/>
      <w:r w:rsidRPr="00E67964">
        <w:rPr>
          <w:rFonts w:ascii="Calibri" w:hAnsi="Calibri" w:cs="Calibri"/>
          <w:sz w:val="24"/>
          <w:szCs w:val="24"/>
          <w:lang w:val="en"/>
        </w:rPr>
        <w:t>organisations</w:t>
      </w:r>
      <w:proofErr w:type="spellEnd"/>
      <w:r w:rsidRPr="00E67964">
        <w:rPr>
          <w:rFonts w:ascii="Calibri" w:hAnsi="Calibri" w:cs="Calibri"/>
          <w:sz w:val="24"/>
          <w:szCs w:val="24"/>
          <w:lang w:val="en"/>
        </w:rPr>
        <w:t xml:space="preserve"> that affect both HR and the organisation itself. Culture, the type of </w:t>
      </w:r>
      <w:proofErr w:type="spellStart"/>
      <w:r w:rsidRPr="00E67964">
        <w:rPr>
          <w:rFonts w:ascii="Calibri" w:hAnsi="Calibri" w:cs="Calibri"/>
          <w:sz w:val="24"/>
          <w:szCs w:val="24"/>
          <w:lang w:val="en"/>
        </w:rPr>
        <w:t>organisation</w:t>
      </w:r>
      <w:proofErr w:type="spellEnd"/>
      <w:r w:rsidRPr="00E67964">
        <w:rPr>
          <w:rFonts w:ascii="Calibri" w:hAnsi="Calibri" w:cs="Calibri"/>
          <w:sz w:val="24"/>
          <w:szCs w:val="24"/>
          <w:lang w:val="en"/>
        </w:rPr>
        <w:t xml:space="preserve"> (</w:t>
      </w:r>
      <w:proofErr w:type="spellStart"/>
      <w:r w:rsidRPr="00E67964">
        <w:rPr>
          <w:rFonts w:ascii="Calibri" w:hAnsi="Calibri" w:cs="Calibri"/>
          <w:sz w:val="24"/>
          <w:szCs w:val="24"/>
          <w:lang w:val="en"/>
        </w:rPr>
        <w:t>I.e</w:t>
      </w:r>
      <w:proofErr w:type="spellEnd"/>
      <w:r w:rsidRPr="00E67964">
        <w:rPr>
          <w:rFonts w:ascii="Calibri" w:hAnsi="Calibri" w:cs="Calibri"/>
          <w:sz w:val="24"/>
          <w:szCs w:val="24"/>
          <w:lang w:val="en"/>
        </w:rPr>
        <w:t xml:space="preserve"> sector) and the </w:t>
      </w:r>
      <w:proofErr w:type="spellStart"/>
      <w:r w:rsidRPr="00E67964">
        <w:rPr>
          <w:rFonts w:ascii="Calibri" w:hAnsi="Calibri" w:cs="Calibri"/>
          <w:sz w:val="24"/>
          <w:szCs w:val="24"/>
          <w:lang w:val="en"/>
        </w:rPr>
        <w:t>organisations</w:t>
      </w:r>
      <w:proofErr w:type="spellEnd"/>
      <w:r w:rsidRPr="00E67964">
        <w:rPr>
          <w:rFonts w:ascii="Calibri" w:hAnsi="Calibri" w:cs="Calibri"/>
          <w:sz w:val="24"/>
          <w:szCs w:val="24"/>
          <w:lang w:val="en"/>
        </w:rPr>
        <w:t xml:space="preserve"> strategic goals all impact how the business functions and develops. It is important that business strategy is aligned and formulated properly, working in tandem with HR to ensure the best results for the organisation</w:t>
      </w:r>
      <w:r w:rsidR="00B85BF4" w:rsidRPr="00E67964">
        <w:rPr>
          <w:rFonts w:ascii="Calibri" w:hAnsi="Calibri" w:cs="Calibri"/>
          <w:sz w:val="24"/>
          <w:szCs w:val="24"/>
          <w:lang w:val="en"/>
        </w:rPr>
        <w:t xml:space="preserve"> overall. </w:t>
      </w:r>
    </w:p>
    <w:p w14:paraId="795222E7" w14:textId="77777777" w:rsidR="00EE7735" w:rsidRPr="00E67964" w:rsidRDefault="00EE7735" w:rsidP="00EE7735">
      <w:pPr>
        <w:autoSpaceDE w:val="0"/>
        <w:autoSpaceDN w:val="0"/>
        <w:adjustRightInd w:val="0"/>
        <w:rPr>
          <w:rFonts w:ascii="Calibri" w:hAnsi="Calibri" w:cs="Calibri"/>
          <w:b/>
          <w:bCs/>
          <w:sz w:val="24"/>
          <w:szCs w:val="24"/>
          <w:u w:val="single"/>
          <w:lang w:val="en"/>
        </w:rPr>
      </w:pPr>
      <w:r w:rsidRPr="00E67964">
        <w:rPr>
          <w:rFonts w:ascii="Calibri" w:hAnsi="Calibri" w:cs="Calibri"/>
          <w:b/>
          <w:bCs/>
          <w:sz w:val="24"/>
          <w:szCs w:val="24"/>
          <w:u w:val="single"/>
          <w:lang w:val="en"/>
        </w:rPr>
        <w:t>Introduction</w:t>
      </w:r>
    </w:p>
    <w:p w14:paraId="5F11EA08" w14:textId="77777777" w:rsidR="00EE7735" w:rsidRPr="00E67964" w:rsidRDefault="00EE7735" w:rsidP="00EE7735">
      <w:pPr>
        <w:autoSpaceDE w:val="0"/>
        <w:autoSpaceDN w:val="0"/>
        <w:adjustRightInd w:val="0"/>
        <w:rPr>
          <w:rFonts w:ascii="Calibri" w:hAnsi="Calibri" w:cs="Calibri"/>
          <w:sz w:val="24"/>
          <w:szCs w:val="24"/>
          <w:lang w:val="en"/>
        </w:rPr>
      </w:pPr>
      <w:r w:rsidRPr="00E67964">
        <w:rPr>
          <w:rFonts w:ascii="Calibri" w:hAnsi="Calibri" w:cs="Calibri"/>
          <w:sz w:val="24"/>
          <w:szCs w:val="24"/>
          <w:lang w:val="en"/>
        </w:rPr>
        <w:t xml:space="preserve">The purpose of the following report is to explore HR’s role in the context of the wider business. To explore this, a comparison of </w:t>
      </w:r>
      <w:proofErr w:type="spellStart"/>
      <w:r w:rsidRPr="00E67964">
        <w:rPr>
          <w:rFonts w:ascii="Calibri" w:hAnsi="Calibri" w:cs="Calibri"/>
          <w:sz w:val="24"/>
          <w:szCs w:val="24"/>
          <w:lang w:val="en"/>
        </w:rPr>
        <w:t>organisations</w:t>
      </w:r>
      <w:proofErr w:type="spellEnd"/>
      <w:r w:rsidRPr="00E67964">
        <w:rPr>
          <w:rFonts w:ascii="Calibri" w:hAnsi="Calibri" w:cs="Calibri"/>
          <w:sz w:val="24"/>
          <w:szCs w:val="24"/>
          <w:lang w:val="en"/>
        </w:rPr>
        <w:t xml:space="preserve"> will be made and how different types of </w:t>
      </w:r>
      <w:proofErr w:type="spellStart"/>
      <w:r w:rsidRPr="00E67964">
        <w:rPr>
          <w:rFonts w:ascii="Calibri" w:hAnsi="Calibri" w:cs="Calibri"/>
          <w:sz w:val="24"/>
          <w:szCs w:val="24"/>
          <w:lang w:val="en"/>
        </w:rPr>
        <w:t>organisations</w:t>
      </w:r>
      <w:proofErr w:type="spellEnd"/>
      <w:r w:rsidRPr="00E67964">
        <w:rPr>
          <w:rFonts w:ascii="Calibri" w:hAnsi="Calibri" w:cs="Calibri"/>
          <w:sz w:val="24"/>
          <w:szCs w:val="24"/>
          <w:lang w:val="en"/>
        </w:rPr>
        <w:t xml:space="preserve"> generally impact on HR. The structure and management of the organisation will also be investigated in relation to how HR integrates with these factors. Finally, HR’s contribution to business strategy will be explored and </w:t>
      </w:r>
      <w:proofErr w:type="spellStart"/>
      <w:r w:rsidRPr="00E67964">
        <w:rPr>
          <w:rFonts w:ascii="Calibri" w:hAnsi="Calibri" w:cs="Calibri"/>
          <w:sz w:val="24"/>
          <w:szCs w:val="24"/>
          <w:lang w:val="en"/>
        </w:rPr>
        <w:t>analysed</w:t>
      </w:r>
      <w:proofErr w:type="spellEnd"/>
      <w:r w:rsidRPr="00E67964">
        <w:rPr>
          <w:rFonts w:ascii="Calibri" w:hAnsi="Calibri" w:cs="Calibri"/>
          <w:sz w:val="24"/>
          <w:szCs w:val="24"/>
          <w:lang w:val="en"/>
        </w:rPr>
        <w:t>, with a focus on how organisational strategy can be translated into HR strategy and policy. In conclusion, the report aims to reveal how HR can contribute to the wider business goals by integrating into organisational strategy.</w:t>
      </w:r>
    </w:p>
    <w:p w14:paraId="4D4C2752" w14:textId="77777777" w:rsidR="00EE7735" w:rsidRPr="00E67964" w:rsidRDefault="00EE7735" w:rsidP="00EE7735">
      <w:pPr>
        <w:autoSpaceDE w:val="0"/>
        <w:autoSpaceDN w:val="0"/>
        <w:adjustRightInd w:val="0"/>
        <w:rPr>
          <w:rFonts w:ascii="Calibri" w:hAnsi="Calibri" w:cs="Calibri"/>
          <w:b/>
          <w:bCs/>
          <w:sz w:val="24"/>
          <w:szCs w:val="24"/>
          <w:u w:val="single"/>
          <w:lang w:val="en"/>
        </w:rPr>
      </w:pPr>
      <w:r w:rsidRPr="00E67964">
        <w:rPr>
          <w:rFonts w:ascii="Calibri" w:hAnsi="Calibri" w:cs="Calibri"/>
          <w:b/>
          <w:bCs/>
          <w:sz w:val="24"/>
          <w:szCs w:val="24"/>
          <w:u w:val="single"/>
          <w:lang w:val="en"/>
        </w:rPr>
        <w:t>HR within the organisation – a comparison</w:t>
      </w:r>
    </w:p>
    <w:p w14:paraId="7D8D5CA3" w14:textId="77777777" w:rsidR="00EE7735" w:rsidRPr="00E67964" w:rsidRDefault="00EE7735" w:rsidP="00EE7735">
      <w:pPr>
        <w:autoSpaceDE w:val="0"/>
        <w:autoSpaceDN w:val="0"/>
        <w:adjustRightInd w:val="0"/>
        <w:rPr>
          <w:rFonts w:ascii="Calibri" w:hAnsi="Calibri" w:cs="Calibri"/>
          <w:sz w:val="24"/>
          <w:szCs w:val="24"/>
          <w:lang w:val="en"/>
        </w:rPr>
      </w:pPr>
      <w:r w:rsidRPr="00E67964">
        <w:rPr>
          <w:rFonts w:ascii="Calibri" w:hAnsi="Calibri" w:cs="Calibri"/>
          <w:sz w:val="24"/>
          <w:szCs w:val="24"/>
          <w:lang w:val="en"/>
        </w:rPr>
        <w:t xml:space="preserve">For the purpose of the report and in order to explore how HR functions within businesses, two </w:t>
      </w:r>
      <w:proofErr w:type="spellStart"/>
      <w:r w:rsidRPr="00E67964">
        <w:rPr>
          <w:rFonts w:ascii="Calibri" w:hAnsi="Calibri" w:cs="Calibri"/>
          <w:sz w:val="24"/>
          <w:szCs w:val="24"/>
          <w:lang w:val="en"/>
        </w:rPr>
        <w:t>organisations</w:t>
      </w:r>
      <w:proofErr w:type="spellEnd"/>
      <w:r w:rsidRPr="00E67964">
        <w:rPr>
          <w:rFonts w:ascii="Calibri" w:hAnsi="Calibri" w:cs="Calibri"/>
          <w:sz w:val="24"/>
          <w:szCs w:val="24"/>
          <w:lang w:val="en"/>
        </w:rPr>
        <w:t xml:space="preserve"> will be compared to investigate how HR is delivered and also how HR contributes to the wider organisational strategy by adding value and participating at different levels within the organisation. </w:t>
      </w:r>
    </w:p>
    <w:p w14:paraId="3327CFFA" w14:textId="2589563D" w:rsidR="00EE7735" w:rsidRPr="00E67964" w:rsidRDefault="00EE7735" w:rsidP="00EE7735">
      <w:pPr>
        <w:autoSpaceDE w:val="0"/>
        <w:autoSpaceDN w:val="0"/>
        <w:adjustRightInd w:val="0"/>
        <w:rPr>
          <w:rFonts w:ascii="Calibri" w:hAnsi="Calibri" w:cs="Calibri"/>
          <w:sz w:val="24"/>
          <w:szCs w:val="24"/>
          <w:lang w:val="en"/>
        </w:rPr>
      </w:pPr>
      <w:r w:rsidRPr="00E67964">
        <w:rPr>
          <w:rFonts w:ascii="Calibri" w:hAnsi="Calibri" w:cs="Calibri"/>
          <w:sz w:val="24"/>
          <w:szCs w:val="24"/>
          <w:lang w:val="en"/>
        </w:rPr>
        <w:t xml:space="preserve">The two </w:t>
      </w:r>
      <w:proofErr w:type="spellStart"/>
      <w:r w:rsidRPr="00E67964">
        <w:rPr>
          <w:rFonts w:ascii="Calibri" w:hAnsi="Calibri" w:cs="Calibri"/>
          <w:sz w:val="24"/>
          <w:szCs w:val="24"/>
          <w:lang w:val="en"/>
        </w:rPr>
        <w:t>organisations</w:t>
      </w:r>
      <w:proofErr w:type="spellEnd"/>
      <w:r w:rsidRPr="00E67964">
        <w:rPr>
          <w:rFonts w:ascii="Calibri" w:hAnsi="Calibri" w:cs="Calibri"/>
          <w:sz w:val="24"/>
          <w:szCs w:val="24"/>
          <w:lang w:val="en"/>
        </w:rPr>
        <w:t xml:space="preserve"> that will be compared are both private sector; one being a components manufacturer (Wall </w:t>
      </w:r>
      <w:proofErr w:type="spellStart"/>
      <w:r w:rsidRPr="00E67964">
        <w:rPr>
          <w:rFonts w:ascii="Calibri" w:hAnsi="Calibri" w:cs="Calibri"/>
          <w:sz w:val="24"/>
          <w:szCs w:val="24"/>
          <w:lang w:val="en"/>
        </w:rPr>
        <w:t>Colmonoy</w:t>
      </w:r>
      <w:proofErr w:type="spellEnd"/>
      <w:r w:rsidRPr="00E67964">
        <w:rPr>
          <w:rFonts w:ascii="Calibri" w:hAnsi="Calibri" w:cs="Calibri"/>
          <w:sz w:val="24"/>
          <w:szCs w:val="24"/>
          <w:lang w:val="en"/>
        </w:rPr>
        <w:t xml:space="preserve"> Limited) and the other an automotive manufacturer (Marelli). Although both are manufacturers, there are some differences between the two </w:t>
      </w:r>
      <w:proofErr w:type="spellStart"/>
      <w:r w:rsidRPr="00E67964">
        <w:rPr>
          <w:rFonts w:ascii="Calibri" w:hAnsi="Calibri" w:cs="Calibri"/>
          <w:sz w:val="24"/>
          <w:szCs w:val="24"/>
          <w:lang w:val="en"/>
        </w:rPr>
        <w:t>organisations</w:t>
      </w:r>
      <w:proofErr w:type="spellEnd"/>
      <w:r w:rsidR="001D36A4" w:rsidRPr="00E67964">
        <w:rPr>
          <w:rFonts w:ascii="Calibri" w:hAnsi="Calibri" w:cs="Calibri"/>
          <w:sz w:val="24"/>
          <w:szCs w:val="24"/>
          <w:lang w:val="en"/>
        </w:rPr>
        <w:t xml:space="preserve"> and HR’s role within them,</w:t>
      </w:r>
      <w:r w:rsidRPr="00E67964">
        <w:rPr>
          <w:rFonts w:ascii="Calibri" w:hAnsi="Calibri" w:cs="Calibri"/>
          <w:sz w:val="24"/>
          <w:szCs w:val="24"/>
          <w:lang w:val="en"/>
        </w:rPr>
        <w:t xml:space="preserve"> which will be explored in further detail. </w:t>
      </w:r>
    </w:p>
    <w:p w14:paraId="19627FEA" w14:textId="77777777" w:rsidR="00EE7735" w:rsidRPr="00E67964" w:rsidRDefault="00EE7735" w:rsidP="00EE7735">
      <w:pPr>
        <w:autoSpaceDE w:val="0"/>
        <w:autoSpaceDN w:val="0"/>
        <w:adjustRightInd w:val="0"/>
        <w:rPr>
          <w:rFonts w:ascii="Calibri" w:hAnsi="Calibri" w:cs="Calibri"/>
          <w:sz w:val="24"/>
          <w:szCs w:val="24"/>
          <w:lang w:val="en"/>
        </w:rPr>
      </w:pPr>
      <w:r w:rsidRPr="00E67964">
        <w:rPr>
          <w:rFonts w:ascii="Calibri" w:hAnsi="Calibri" w:cs="Calibri"/>
          <w:sz w:val="24"/>
          <w:szCs w:val="24"/>
          <w:lang w:val="en"/>
        </w:rPr>
        <w:t xml:space="preserve">Wall </w:t>
      </w:r>
      <w:proofErr w:type="spellStart"/>
      <w:r w:rsidRPr="00E67964">
        <w:rPr>
          <w:rFonts w:ascii="Calibri" w:hAnsi="Calibri" w:cs="Calibri"/>
          <w:sz w:val="24"/>
          <w:szCs w:val="24"/>
          <w:lang w:val="en"/>
        </w:rPr>
        <w:t>Colmonoy</w:t>
      </w:r>
      <w:proofErr w:type="spellEnd"/>
      <w:r w:rsidRPr="00E67964">
        <w:rPr>
          <w:rFonts w:ascii="Calibri" w:hAnsi="Calibri" w:cs="Calibri"/>
          <w:sz w:val="24"/>
          <w:szCs w:val="24"/>
          <w:lang w:val="en"/>
        </w:rPr>
        <w:t xml:space="preserve"> Limited is a manufacturer of components into the aerospace, glass and oil industries. The company employs 205 employees in the UK (SME) and has been established for 80 years. The organisation is a private sector business, owned by an American private investor. The purpose of the business is to manufacture and supply customers with a niche product (component parts) across Europe and the rest of the world. The workforce is all based on one site in the UK, however some employees travel regularly. The </w:t>
      </w:r>
      <w:r w:rsidRPr="00E67964">
        <w:rPr>
          <w:rFonts w:ascii="Calibri" w:hAnsi="Calibri" w:cs="Calibri"/>
          <w:sz w:val="24"/>
          <w:szCs w:val="24"/>
        </w:rPr>
        <w:t>organisational</w:t>
      </w:r>
      <w:r w:rsidRPr="00E67964">
        <w:rPr>
          <w:rFonts w:ascii="Calibri" w:hAnsi="Calibri" w:cs="Calibri"/>
          <w:sz w:val="24"/>
          <w:szCs w:val="24"/>
          <w:lang w:val="en"/>
        </w:rPr>
        <w:t xml:space="preserve"> structure could be described as traditionally hierarchical and bureaucratic, however, some divisionalisation is taking place in order to devolve decision making to individual departments thus modernising the structure from a top-down approach (Kew and </w:t>
      </w:r>
      <w:proofErr w:type="spellStart"/>
      <w:r w:rsidRPr="00E67964">
        <w:rPr>
          <w:rFonts w:ascii="Calibri" w:hAnsi="Calibri" w:cs="Calibri"/>
          <w:sz w:val="24"/>
          <w:szCs w:val="24"/>
          <w:lang w:val="en"/>
        </w:rPr>
        <w:t>Stredwick</w:t>
      </w:r>
      <w:proofErr w:type="spellEnd"/>
      <w:r w:rsidRPr="00E67964">
        <w:rPr>
          <w:rFonts w:ascii="Calibri" w:hAnsi="Calibri" w:cs="Calibri"/>
          <w:sz w:val="24"/>
          <w:szCs w:val="24"/>
          <w:lang w:val="en"/>
        </w:rPr>
        <w:t xml:space="preserve">, 2016). </w:t>
      </w:r>
    </w:p>
    <w:p w14:paraId="72D20288" w14:textId="4887F66B" w:rsidR="00EE7735" w:rsidRPr="00E67964" w:rsidRDefault="00EE7735" w:rsidP="00EE7735">
      <w:pPr>
        <w:autoSpaceDE w:val="0"/>
        <w:autoSpaceDN w:val="0"/>
        <w:adjustRightInd w:val="0"/>
        <w:rPr>
          <w:rFonts w:ascii="Calibri" w:hAnsi="Calibri" w:cs="Calibri"/>
          <w:sz w:val="24"/>
          <w:szCs w:val="24"/>
          <w:lang w:val="en"/>
        </w:rPr>
      </w:pPr>
      <w:r w:rsidRPr="00E67964">
        <w:rPr>
          <w:rFonts w:ascii="Calibri" w:hAnsi="Calibri" w:cs="Calibri"/>
          <w:sz w:val="24"/>
          <w:szCs w:val="24"/>
          <w:lang w:val="en"/>
        </w:rPr>
        <w:lastRenderedPageBreak/>
        <w:t xml:space="preserve">Marelli is an automotive manufacturer which </w:t>
      </w:r>
      <w:proofErr w:type="spellStart"/>
      <w:r w:rsidRPr="00E67964">
        <w:rPr>
          <w:rFonts w:ascii="Calibri" w:hAnsi="Calibri" w:cs="Calibri"/>
          <w:sz w:val="24"/>
          <w:szCs w:val="24"/>
          <w:lang w:val="en"/>
        </w:rPr>
        <w:t>specialises</w:t>
      </w:r>
      <w:proofErr w:type="spellEnd"/>
      <w:r w:rsidRPr="00E67964">
        <w:rPr>
          <w:rFonts w:ascii="Calibri" w:hAnsi="Calibri" w:cs="Calibri"/>
          <w:sz w:val="24"/>
          <w:szCs w:val="24"/>
          <w:lang w:val="en"/>
        </w:rPr>
        <w:t xml:space="preserve"> in radiator production.  The company is global, with around 40,000 employees worldwide. 350 of those are based in the UK</w:t>
      </w:r>
      <w:r w:rsidR="002200FC" w:rsidRPr="00E67964">
        <w:rPr>
          <w:rFonts w:ascii="Calibri" w:hAnsi="Calibri" w:cs="Calibri"/>
          <w:sz w:val="24"/>
          <w:szCs w:val="24"/>
          <w:lang w:val="en"/>
        </w:rPr>
        <w:t>, and this function was established in 1965</w:t>
      </w:r>
      <w:r w:rsidRPr="00E67964">
        <w:rPr>
          <w:rFonts w:ascii="Calibri" w:hAnsi="Calibri" w:cs="Calibri"/>
          <w:sz w:val="24"/>
          <w:szCs w:val="24"/>
          <w:lang w:val="en"/>
        </w:rPr>
        <w:t xml:space="preserve">. The purpose of the business is to supply products to the UK only, in comparison to Wall </w:t>
      </w:r>
      <w:proofErr w:type="spellStart"/>
      <w:r w:rsidRPr="00E67964">
        <w:rPr>
          <w:rFonts w:ascii="Calibri" w:hAnsi="Calibri" w:cs="Calibri"/>
          <w:sz w:val="24"/>
          <w:szCs w:val="24"/>
          <w:lang w:val="en"/>
        </w:rPr>
        <w:t>Colmonoy</w:t>
      </w:r>
      <w:proofErr w:type="spellEnd"/>
      <w:r w:rsidRPr="00E67964">
        <w:rPr>
          <w:rFonts w:ascii="Calibri" w:hAnsi="Calibri" w:cs="Calibri"/>
          <w:sz w:val="24"/>
          <w:szCs w:val="24"/>
          <w:lang w:val="en"/>
        </w:rPr>
        <w:t xml:space="preserve">. Each site manages their own HR operations in their individual countries. This can therefore mean it is difficult to identify the organisational structure across the entire business, however, </w:t>
      </w:r>
      <w:r w:rsidR="00F83ABB" w:rsidRPr="00E67964">
        <w:rPr>
          <w:rFonts w:ascii="Calibri" w:hAnsi="Calibri" w:cs="Calibri"/>
          <w:sz w:val="24"/>
          <w:szCs w:val="24"/>
          <w:lang w:val="en"/>
        </w:rPr>
        <w:t>for the purpose of this report we will examine the UK function only.</w:t>
      </w:r>
      <w:r w:rsidR="002200FC" w:rsidRPr="00E67964">
        <w:rPr>
          <w:rFonts w:ascii="Calibri" w:hAnsi="Calibri" w:cs="Calibri"/>
          <w:sz w:val="24"/>
          <w:szCs w:val="24"/>
          <w:lang w:val="en"/>
        </w:rPr>
        <w:t xml:space="preserve"> </w:t>
      </w:r>
      <w:r w:rsidR="001D36A4" w:rsidRPr="00E67964">
        <w:rPr>
          <w:rFonts w:ascii="Calibri" w:hAnsi="Calibri" w:cs="Calibri"/>
          <w:sz w:val="24"/>
          <w:szCs w:val="24"/>
          <w:lang w:val="en"/>
        </w:rPr>
        <w:t>The function</w:t>
      </w:r>
      <w:r w:rsidR="002200FC" w:rsidRPr="00E67964">
        <w:rPr>
          <w:rFonts w:ascii="Calibri" w:hAnsi="Calibri" w:cs="Calibri"/>
          <w:sz w:val="24"/>
          <w:szCs w:val="24"/>
          <w:lang w:val="en"/>
        </w:rPr>
        <w:t xml:space="preserve"> differs somewhat in its structure to Wall </w:t>
      </w:r>
      <w:proofErr w:type="spellStart"/>
      <w:r w:rsidR="002200FC" w:rsidRPr="00E67964">
        <w:rPr>
          <w:rFonts w:ascii="Calibri" w:hAnsi="Calibri" w:cs="Calibri"/>
          <w:sz w:val="24"/>
          <w:szCs w:val="24"/>
          <w:lang w:val="en"/>
        </w:rPr>
        <w:t>Colmonoy</w:t>
      </w:r>
      <w:proofErr w:type="spellEnd"/>
      <w:r w:rsidR="002200FC" w:rsidRPr="00E67964">
        <w:rPr>
          <w:rFonts w:ascii="Calibri" w:hAnsi="Calibri" w:cs="Calibri"/>
          <w:sz w:val="24"/>
          <w:szCs w:val="24"/>
          <w:lang w:val="en"/>
        </w:rPr>
        <w:t xml:space="preserve">. Even though </w:t>
      </w:r>
      <w:r w:rsidR="001D36A4" w:rsidRPr="00E67964">
        <w:rPr>
          <w:rFonts w:ascii="Calibri" w:hAnsi="Calibri" w:cs="Calibri"/>
          <w:sz w:val="24"/>
          <w:szCs w:val="24"/>
          <w:lang w:val="en"/>
        </w:rPr>
        <w:t>the UK function</w:t>
      </w:r>
      <w:r w:rsidR="002200FC" w:rsidRPr="00E67964">
        <w:rPr>
          <w:rFonts w:ascii="Calibri" w:hAnsi="Calibri" w:cs="Calibri"/>
          <w:sz w:val="24"/>
          <w:szCs w:val="24"/>
          <w:lang w:val="en"/>
        </w:rPr>
        <w:t xml:space="preserve"> can be said to have some </w:t>
      </w:r>
      <w:proofErr w:type="spellStart"/>
      <w:r w:rsidR="002200FC" w:rsidRPr="00E67964">
        <w:rPr>
          <w:rFonts w:ascii="Calibri" w:hAnsi="Calibri" w:cs="Calibri"/>
          <w:sz w:val="24"/>
          <w:szCs w:val="24"/>
          <w:lang w:val="en"/>
        </w:rPr>
        <w:t>bureacracy</w:t>
      </w:r>
      <w:proofErr w:type="spellEnd"/>
      <w:r w:rsidR="002200FC" w:rsidRPr="00E67964">
        <w:rPr>
          <w:rFonts w:ascii="Calibri" w:hAnsi="Calibri" w:cs="Calibri"/>
          <w:sz w:val="24"/>
          <w:szCs w:val="24"/>
          <w:lang w:val="en"/>
        </w:rPr>
        <w:t xml:space="preserve"> in </w:t>
      </w:r>
      <w:r w:rsidR="001D36A4" w:rsidRPr="00E67964">
        <w:rPr>
          <w:rFonts w:ascii="Calibri" w:hAnsi="Calibri" w:cs="Calibri"/>
          <w:sz w:val="24"/>
          <w:szCs w:val="24"/>
          <w:lang w:val="en"/>
        </w:rPr>
        <w:t>its</w:t>
      </w:r>
      <w:r w:rsidR="002200FC" w:rsidRPr="00E67964">
        <w:rPr>
          <w:rFonts w:ascii="Calibri" w:hAnsi="Calibri" w:cs="Calibri"/>
          <w:sz w:val="24"/>
          <w:szCs w:val="24"/>
          <w:lang w:val="en"/>
        </w:rPr>
        <w:t xml:space="preserve"> management, the </w:t>
      </w:r>
      <w:r w:rsidR="001D36A4" w:rsidRPr="00E67964">
        <w:rPr>
          <w:rFonts w:ascii="Calibri" w:hAnsi="Calibri" w:cs="Calibri"/>
          <w:sz w:val="24"/>
          <w:szCs w:val="24"/>
          <w:lang w:val="en"/>
        </w:rPr>
        <w:t>structure</w:t>
      </w:r>
      <w:r w:rsidR="002200FC" w:rsidRPr="00E67964">
        <w:rPr>
          <w:rFonts w:ascii="Calibri" w:hAnsi="Calibri" w:cs="Calibri"/>
          <w:sz w:val="24"/>
          <w:szCs w:val="24"/>
          <w:lang w:val="en"/>
        </w:rPr>
        <w:t xml:space="preserve"> is largely a matrix organisation where many projects are taking place all at one time.</w:t>
      </w:r>
    </w:p>
    <w:p w14:paraId="0C9100A0" w14:textId="45D8B4A9" w:rsidR="00F83ABB" w:rsidRPr="00E67964" w:rsidRDefault="002200FC" w:rsidP="00504585">
      <w:pPr>
        <w:autoSpaceDE w:val="0"/>
        <w:autoSpaceDN w:val="0"/>
        <w:adjustRightInd w:val="0"/>
        <w:rPr>
          <w:rFonts w:ascii="Calibri" w:hAnsi="Calibri" w:cs="Calibri"/>
          <w:sz w:val="24"/>
          <w:szCs w:val="24"/>
          <w:lang w:val="en"/>
        </w:rPr>
      </w:pPr>
      <w:r w:rsidRPr="00E67964">
        <w:rPr>
          <w:rFonts w:ascii="Calibri" w:hAnsi="Calibri" w:cs="Calibri"/>
          <w:sz w:val="24"/>
          <w:szCs w:val="24"/>
          <w:lang w:val="en"/>
        </w:rPr>
        <w:t xml:space="preserve">Both </w:t>
      </w:r>
      <w:proofErr w:type="spellStart"/>
      <w:r w:rsidRPr="00E67964">
        <w:rPr>
          <w:rFonts w:ascii="Calibri" w:hAnsi="Calibri" w:cs="Calibri"/>
          <w:sz w:val="24"/>
          <w:szCs w:val="24"/>
          <w:lang w:val="en"/>
        </w:rPr>
        <w:t>organisations</w:t>
      </w:r>
      <w:proofErr w:type="spellEnd"/>
      <w:r w:rsidRPr="00E67964">
        <w:rPr>
          <w:rFonts w:ascii="Calibri" w:hAnsi="Calibri" w:cs="Calibri"/>
          <w:sz w:val="24"/>
          <w:szCs w:val="24"/>
          <w:lang w:val="en"/>
        </w:rPr>
        <w:t xml:space="preserve"> lie within the private sector, which can be both a positive and negative when it comes to HR being able to make decisions. HR can still be seen as a largely </w:t>
      </w:r>
      <w:r w:rsidR="00504585" w:rsidRPr="00E67964">
        <w:rPr>
          <w:rFonts w:ascii="Calibri" w:hAnsi="Calibri" w:cs="Calibri"/>
          <w:sz w:val="24"/>
          <w:szCs w:val="24"/>
          <w:lang w:val="en"/>
        </w:rPr>
        <w:t>administrative</w:t>
      </w:r>
      <w:r w:rsidRPr="00E67964">
        <w:rPr>
          <w:rFonts w:ascii="Calibri" w:hAnsi="Calibri" w:cs="Calibri"/>
          <w:sz w:val="24"/>
          <w:szCs w:val="24"/>
          <w:lang w:val="en"/>
        </w:rPr>
        <w:t xml:space="preserve"> function, particularly where </w:t>
      </w:r>
      <w:r w:rsidR="00504585" w:rsidRPr="00E67964">
        <w:rPr>
          <w:rFonts w:ascii="Calibri" w:hAnsi="Calibri" w:cs="Calibri"/>
          <w:sz w:val="24"/>
          <w:szCs w:val="24"/>
          <w:lang w:val="en"/>
        </w:rPr>
        <w:t>long-standing</w:t>
      </w:r>
      <w:r w:rsidRPr="00E67964">
        <w:rPr>
          <w:rFonts w:ascii="Calibri" w:hAnsi="Calibri" w:cs="Calibri"/>
          <w:sz w:val="24"/>
          <w:szCs w:val="24"/>
          <w:lang w:val="en"/>
        </w:rPr>
        <w:t xml:space="preserve"> employees are concerned (as HR has replaced personnel). As both companies are over 50 years old, this can be difficult to manage from a cultural change perspective. However, </w:t>
      </w:r>
      <w:r w:rsidR="00504585" w:rsidRPr="00E67964">
        <w:rPr>
          <w:rFonts w:ascii="Calibri" w:hAnsi="Calibri" w:cs="Calibri"/>
          <w:sz w:val="24"/>
          <w:szCs w:val="24"/>
          <w:lang w:val="en"/>
        </w:rPr>
        <w:t xml:space="preserve">positively, as both </w:t>
      </w:r>
      <w:proofErr w:type="spellStart"/>
      <w:r w:rsidR="00504585" w:rsidRPr="00E67964">
        <w:rPr>
          <w:rFonts w:ascii="Calibri" w:hAnsi="Calibri" w:cs="Calibri"/>
          <w:sz w:val="24"/>
          <w:szCs w:val="24"/>
          <w:lang w:val="en"/>
        </w:rPr>
        <w:t>organisations</w:t>
      </w:r>
      <w:proofErr w:type="spellEnd"/>
      <w:r w:rsidR="00504585" w:rsidRPr="00E67964">
        <w:rPr>
          <w:rFonts w:ascii="Calibri" w:hAnsi="Calibri" w:cs="Calibri"/>
          <w:sz w:val="24"/>
          <w:szCs w:val="24"/>
          <w:lang w:val="en"/>
        </w:rPr>
        <w:t xml:space="preserve"> are in the private sector, HR can have more autonomy over developing policy and procedure, in comparison with a public sector organisation for example where there would likely be more structure already in place. </w:t>
      </w:r>
    </w:p>
    <w:p w14:paraId="43DAE58C" w14:textId="03104F41" w:rsidR="00E1169F" w:rsidRPr="00E67964" w:rsidRDefault="00B265D7" w:rsidP="00701061">
      <w:pPr>
        <w:autoSpaceDE w:val="0"/>
        <w:autoSpaceDN w:val="0"/>
        <w:adjustRightInd w:val="0"/>
        <w:rPr>
          <w:rFonts w:ascii="Calibri" w:hAnsi="Calibri" w:cs="Calibri"/>
          <w:b/>
          <w:sz w:val="24"/>
          <w:szCs w:val="24"/>
          <w:u w:val="single"/>
          <w:lang w:val="en"/>
        </w:rPr>
      </w:pPr>
      <w:proofErr w:type="spellStart"/>
      <w:r w:rsidRPr="00E67964">
        <w:rPr>
          <w:rFonts w:ascii="Calibri" w:hAnsi="Calibri" w:cs="Calibri"/>
          <w:b/>
          <w:sz w:val="24"/>
          <w:szCs w:val="24"/>
          <w:u w:val="single"/>
          <w:lang w:val="en"/>
        </w:rPr>
        <w:t>Organisational</w:t>
      </w:r>
      <w:proofErr w:type="spellEnd"/>
      <w:r w:rsidRPr="00E67964">
        <w:rPr>
          <w:rFonts w:ascii="Calibri" w:hAnsi="Calibri" w:cs="Calibri"/>
          <w:b/>
          <w:sz w:val="24"/>
          <w:szCs w:val="24"/>
          <w:u w:val="single"/>
          <w:lang w:val="en"/>
        </w:rPr>
        <w:t xml:space="preserve"> Structures ad Management </w:t>
      </w:r>
    </w:p>
    <w:p w14:paraId="0BE36F7D" w14:textId="3EA16C8E" w:rsidR="002E3D5B" w:rsidRPr="00E67964" w:rsidRDefault="00E1169F" w:rsidP="00B265D7">
      <w:pPr>
        <w:rPr>
          <w:rFonts w:cstheme="minorHAnsi"/>
          <w:sz w:val="24"/>
          <w:szCs w:val="24"/>
        </w:rPr>
      </w:pPr>
      <w:r w:rsidRPr="00E67964">
        <w:rPr>
          <w:rFonts w:cstheme="minorHAnsi"/>
          <w:sz w:val="24"/>
          <w:szCs w:val="24"/>
        </w:rPr>
        <w:t>There are many internal factors that can impact on the HR function. Th</w:t>
      </w:r>
      <w:r w:rsidR="00E74F36" w:rsidRPr="00E67964">
        <w:rPr>
          <w:rFonts w:cstheme="minorHAnsi"/>
          <w:sz w:val="24"/>
          <w:szCs w:val="24"/>
        </w:rPr>
        <w:t>ese can include financial positioning of a company, technology within a business and the layout of an organisation (working in different locations, multiple sites etc). Culture, however, is probably the main internal factor that impacts HR within a business. This is prevalent in all sectors, and the type of culture can all depend on the above factors and also the way an organisation has been structured. Harrison (1972) noted that there are four ‘culture types’ that can be identified in an organisation. These are:</w:t>
      </w:r>
    </w:p>
    <w:p w14:paraId="1BCDDE6E" w14:textId="6262AA73" w:rsidR="00E1169F" w:rsidRPr="00E67964" w:rsidRDefault="002E3D5B" w:rsidP="00E74F36">
      <w:pPr>
        <w:pStyle w:val="ListParagraph"/>
        <w:numPr>
          <w:ilvl w:val="0"/>
          <w:numId w:val="4"/>
        </w:numPr>
        <w:rPr>
          <w:rFonts w:asciiTheme="minorHAnsi" w:hAnsiTheme="minorHAnsi" w:cstheme="minorHAnsi"/>
          <w:sz w:val="24"/>
          <w:szCs w:val="24"/>
        </w:rPr>
      </w:pPr>
      <w:r w:rsidRPr="00E67964">
        <w:rPr>
          <w:rFonts w:asciiTheme="minorHAnsi" w:hAnsiTheme="minorHAnsi" w:cstheme="minorHAnsi"/>
          <w:sz w:val="24"/>
          <w:szCs w:val="24"/>
        </w:rPr>
        <w:t>Power (Top down, competitive with decisions made quickly)</w:t>
      </w:r>
    </w:p>
    <w:p w14:paraId="74D2659B" w14:textId="340B532A" w:rsidR="002E3D5B" w:rsidRPr="00E67964" w:rsidRDefault="002E3D5B" w:rsidP="00E74F36">
      <w:pPr>
        <w:pStyle w:val="ListParagraph"/>
        <w:numPr>
          <w:ilvl w:val="0"/>
          <w:numId w:val="4"/>
        </w:numPr>
        <w:rPr>
          <w:rFonts w:asciiTheme="minorHAnsi" w:hAnsiTheme="minorHAnsi" w:cstheme="minorHAnsi"/>
          <w:sz w:val="24"/>
          <w:szCs w:val="24"/>
        </w:rPr>
      </w:pPr>
      <w:r w:rsidRPr="00E67964">
        <w:rPr>
          <w:rFonts w:asciiTheme="minorHAnsi" w:hAnsiTheme="minorHAnsi" w:cstheme="minorHAnsi"/>
          <w:sz w:val="24"/>
          <w:szCs w:val="24"/>
        </w:rPr>
        <w:t xml:space="preserve">People (Consensual, management control rejected – people have a voice/buy-in) </w:t>
      </w:r>
    </w:p>
    <w:p w14:paraId="09A94414" w14:textId="4FF1C5A7" w:rsidR="002E3D5B" w:rsidRPr="00E67964" w:rsidRDefault="002E3D5B" w:rsidP="00E74F36">
      <w:pPr>
        <w:pStyle w:val="ListParagraph"/>
        <w:numPr>
          <w:ilvl w:val="0"/>
          <w:numId w:val="4"/>
        </w:numPr>
        <w:rPr>
          <w:rFonts w:asciiTheme="minorHAnsi" w:hAnsiTheme="minorHAnsi" w:cstheme="minorHAnsi"/>
          <w:sz w:val="24"/>
          <w:szCs w:val="24"/>
        </w:rPr>
      </w:pPr>
      <w:r w:rsidRPr="00E67964">
        <w:rPr>
          <w:rFonts w:asciiTheme="minorHAnsi" w:hAnsiTheme="minorHAnsi" w:cstheme="minorHAnsi"/>
          <w:sz w:val="24"/>
          <w:szCs w:val="24"/>
        </w:rPr>
        <w:t>Task (Focus on skills and competency, dynamic and mainly project based)</w:t>
      </w:r>
    </w:p>
    <w:p w14:paraId="21D3BBFE" w14:textId="3CAF4A7C" w:rsidR="002E3D5B" w:rsidRPr="00E67964" w:rsidRDefault="002E3D5B" w:rsidP="00E74F36">
      <w:pPr>
        <w:pStyle w:val="ListParagraph"/>
        <w:numPr>
          <w:ilvl w:val="0"/>
          <w:numId w:val="4"/>
        </w:numPr>
        <w:rPr>
          <w:rFonts w:asciiTheme="minorHAnsi" w:hAnsiTheme="minorHAnsi" w:cstheme="minorHAnsi"/>
          <w:sz w:val="24"/>
          <w:szCs w:val="24"/>
        </w:rPr>
      </w:pPr>
      <w:r w:rsidRPr="00E67964">
        <w:rPr>
          <w:rFonts w:asciiTheme="minorHAnsi" w:hAnsiTheme="minorHAnsi" w:cstheme="minorHAnsi"/>
          <w:sz w:val="24"/>
          <w:szCs w:val="24"/>
        </w:rPr>
        <w:t>Role (Bureaucratic where everyone follows a process and has a role to play)</w:t>
      </w:r>
    </w:p>
    <w:p w14:paraId="51CE478C" w14:textId="77777777" w:rsidR="00B265D7" w:rsidRPr="00E67964" w:rsidRDefault="00B265D7" w:rsidP="002E3D5B">
      <w:pPr>
        <w:rPr>
          <w:rFonts w:cs="Arial"/>
          <w:sz w:val="20"/>
          <w:szCs w:val="20"/>
        </w:rPr>
      </w:pPr>
    </w:p>
    <w:p w14:paraId="1361B332" w14:textId="1F7A5EA0" w:rsidR="002E3D5B" w:rsidRPr="00E67964" w:rsidRDefault="001D36A4" w:rsidP="002E3D5B">
      <w:pPr>
        <w:rPr>
          <w:rFonts w:cs="Arial"/>
          <w:sz w:val="24"/>
          <w:szCs w:val="24"/>
        </w:rPr>
      </w:pPr>
      <w:r w:rsidRPr="00E67964">
        <w:rPr>
          <w:rFonts w:cs="Arial"/>
          <w:sz w:val="24"/>
          <w:szCs w:val="24"/>
        </w:rPr>
        <w:t xml:space="preserve">Generally, both Wall </w:t>
      </w:r>
      <w:proofErr w:type="spellStart"/>
      <w:r w:rsidRPr="00E67964">
        <w:rPr>
          <w:rFonts w:cs="Arial"/>
          <w:sz w:val="24"/>
          <w:szCs w:val="24"/>
        </w:rPr>
        <w:t>Colmonoy</w:t>
      </w:r>
      <w:proofErr w:type="spellEnd"/>
      <w:r w:rsidRPr="00E67964">
        <w:rPr>
          <w:rFonts w:cs="Arial"/>
          <w:sz w:val="24"/>
          <w:szCs w:val="24"/>
        </w:rPr>
        <w:t xml:space="preserve"> and Marelli have power culture types combined with task based culture, however, Marelli also reflects the people culture type due to it being a heavily unionised organisation. This can shift the control of the organisation largely into the employees’ hands which makes for an interesting culture particularly in times of change. </w:t>
      </w:r>
      <w:r w:rsidR="008B2531" w:rsidRPr="00E67964">
        <w:rPr>
          <w:rFonts w:cs="Arial"/>
          <w:sz w:val="24"/>
          <w:szCs w:val="24"/>
        </w:rPr>
        <w:t xml:space="preserve">It is important in both organisations that HR understands the culture, and also the other internal factors in relation to change. Trying to understand culture can hold implications for HR, however. </w:t>
      </w:r>
    </w:p>
    <w:p w14:paraId="1FDA7F6F" w14:textId="19CC25DC" w:rsidR="008B2531" w:rsidRPr="00E67964" w:rsidRDefault="008B2531" w:rsidP="008B2531">
      <w:pPr>
        <w:rPr>
          <w:rFonts w:cs="Arial"/>
          <w:sz w:val="24"/>
          <w:szCs w:val="24"/>
        </w:rPr>
      </w:pPr>
      <w:r w:rsidRPr="00E67964">
        <w:rPr>
          <w:rFonts w:cs="Arial"/>
          <w:sz w:val="24"/>
          <w:szCs w:val="24"/>
        </w:rPr>
        <w:lastRenderedPageBreak/>
        <w:t>In both organisations, the business is fast paced and has to adjust to changes quickly to meet customer demand and industry driven change. However, due to the age of the organisations and the amount of long serving employees in both, it can be said that the businesses are culturally caught in “rituals and routines” referred to in Johnson</w:t>
      </w:r>
      <w:r w:rsidR="007D776D">
        <w:rPr>
          <w:rFonts w:cs="Arial"/>
          <w:sz w:val="24"/>
          <w:szCs w:val="24"/>
        </w:rPr>
        <w:t>’</w:t>
      </w:r>
      <w:r w:rsidRPr="00E67964">
        <w:rPr>
          <w:rFonts w:cs="Arial"/>
          <w:sz w:val="24"/>
          <w:szCs w:val="24"/>
        </w:rPr>
        <w:t>s Cultural Web (</w:t>
      </w:r>
      <w:r w:rsidR="008641B9">
        <w:rPr>
          <w:rFonts w:cs="Arial"/>
          <w:sz w:val="24"/>
          <w:szCs w:val="24"/>
        </w:rPr>
        <w:t>1992</w:t>
      </w:r>
      <w:r w:rsidRPr="00E67964">
        <w:rPr>
          <w:rFonts w:cs="Arial"/>
          <w:sz w:val="24"/>
          <w:szCs w:val="24"/>
        </w:rPr>
        <w:t xml:space="preserve">) or an embedded culture, which, in both organisations, is more commonly referred to as ‘the way things have always been done here.’ Trying to break this culture can be difficult, however, HR can get around this by encouraging positive culture, which looks </w:t>
      </w:r>
      <w:r w:rsidR="00F87031" w:rsidRPr="00E67964">
        <w:rPr>
          <w:rFonts w:cs="Arial"/>
          <w:sz w:val="24"/>
          <w:szCs w:val="24"/>
        </w:rPr>
        <w:t>ahead rather than a negative cul</w:t>
      </w:r>
      <w:r w:rsidRPr="00E67964">
        <w:rPr>
          <w:rFonts w:cs="Arial"/>
          <w:sz w:val="24"/>
          <w:szCs w:val="24"/>
        </w:rPr>
        <w:t xml:space="preserve">ture that can be stuck in the past. This can also support the organisations with where they want to be in the future. </w:t>
      </w:r>
    </w:p>
    <w:p w14:paraId="52FF1BCE" w14:textId="719B9608" w:rsidR="008B2531" w:rsidRPr="00E67964" w:rsidRDefault="00F87031" w:rsidP="002E3D5B">
      <w:pPr>
        <w:rPr>
          <w:rFonts w:cs="Arial"/>
          <w:sz w:val="24"/>
          <w:szCs w:val="24"/>
        </w:rPr>
      </w:pPr>
      <w:r w:rsidRPr="00E67964">
        <w:rPr>
          <w:rFonts w:cs="Arial"/>
          <w:sz w:val="24"/>
          <w:szCs w:val="24"/>
        </w:rPr>
        <w:t xml:space="preserve">HR can also track employee perception or investigate what employees think of the organisation as a whole. Marelli has been completing employee surveys and focus groups for a number of years to do this, and uses the feedback to drive not only operational performance and change but also strategic change. For example, employee ideas on product development, site improvements and also development for staff. Wall </w:t>
      </w:r>
      <w:proofErr w:type="spellStart"/>
      <w:r w:rsidRPr="00E67964">
        <w:rPr>
          <w:rFonts w:cs="Arial"/>
          <w:sz w:val="24"/>
          <w:szCs w:val="24"/>
        </w:rPr>
        <w:t>Colmonoy</w:t>
      </w:r>
      <w:proofErr w:type="spellEnd"/>
      <w:r w:rsidRPr="00E67964">
        <w:rPr>
          <w:rFonts w:cs="Arial"/>
          <w:sz w:val="24"/>
          <w:szCs w:val="24"/>
        </w:rPr>
        <w:t xml:space="preserve"> adopted a similar initiative two years ago, with annual employee engagement surveys being introduced. Improvements have been required as many employees felt the surveys were not being used for effective change, however, more commitment has now been made to communicate and act upon change. For example, management communication has now been improved by using different channels (email, noticeboards newsletters etc</w:t>
      </w:r>
      <w:r w:rsidR="00B265D7" w:rsidRPr="00E67964">
        <w:rPr>
          <w:rFonts w:cs="Arial"/>
          <w:sz w:val="24"/>
          <w:szCs w:val="24"/>
        </w:rPr>
        <w:t>.</w:t>
      </w:r>
      <w:r w:rsidRPr="00E67964">
        <w:rPr>
          <w:rFonts w:cs="Arial"/>
          <w:sz w:val="24"/>
          <w:szCs w:val="24"/>
        </w:rPr>
        <w:t xml:space="preserve">) to break the negativity around a ‘power’ culture. </w:t>
      </w:r>
    </w:p>
    <w:p w14:paraId="5D16AA1D" w14:textId="77777777" w:rsidR="00D31352" w:rsidRPr="00E67964" w:rsidRDefault="00D31352" w:rsidP="00D31352">
      <w:pPr>
        <w:autoSpaceDE w:val="0"/>
        <w:autoSpaceDN w:val="0"/>
        <w:adjustRightInd w:val="0"/>
        <w:rPr>
          <w:rFonts w:ascii="Calibri" w:hAnsi="Calibri" w:cs="Calibri"/>
          <w:b/>
          <w:sz w:val="24"/>
          <w:szCs w:val="24"/>
          <w:u w:val="single"/>
          <w:lang w:val="en"/>
        </w:rPr>
      </w:pPr>
      <w:r w:rsidRPr="00E67964">
        <w:rPr>
          <w:rFonts w:ascii="Calibri" w:hAnsi="Calibri" w:cs="Calibri"/>
          <w:b/>
          <w:sz w:val="24"/>
          <w:szCs w:val="24"/>
          <w:u w:val="single"/>
          <w:lang w:val="en"/>
        </w:rPr>
        <w:t xml:space="preserve">HR’s role in developing and implementing </w:t>
      </w:r>
      <w:proofErr w:type="spellStart"/>
      <w:r w:rsidRPr="00E67964">
        <w:rPr>
          <w:rFonts w:ascii="Calibri" w:hAnsi="Calibri" w:cs="Calibri"/>
          <w:b/>
          <w:sz w:val="24"/>
          <w:szCs w:val="24"/>
          <w:u w:val="single"/>
          <w:lang w:val="en"/>
        </w:rPr>
        <w:t>Organisational</w:t>
      </w:r>
      <w:proofErr w:type="spellEnd"/>
      <w:r w:rsidRPr="00E67964">
        <w:rPr>
          <w:rFonts w:ascii="Calibri" w:hAnsi="Calibri" w:cs="Calibri"/>
          <w:b/>
          <w:sz w:val="24"/>
          <w:szCs w:val="24"/>
          <w:u w:val="single"/>
          <w:lang w:val="en"/>
        </w:rPr>
        <w:t xml:space="preserve"> Strategy</w:t>
      </w:r>
    </w:p>
    <w:p w14:paraId="13BA827E" w14:textId="17055B30" w:rsidR="00F3566E" w:rsidRPr="00E67964" w:rsidRDefault="00F3566E" w:rsidP="00F3566E">
      <w:pPr>
        <w:rPr>
          <w:rFonts w:cs="Arial"/>
          <w:sz w:val="24"/>
          <w:szCs w:val="24"/>
        </w:rPr>
      </w:pPr>
      <w:r w:rsidRPr="00E67964">
        <w:rPr>
          <w:rFonts w:cs="Arial"/>
          <w:sz w:val="24"/>
          <w:szCs w:val="24"/>
        </w:rPr>
        <w:t xml:space="preserve">A strategy is “the pattern or plan that integrates an organisations’ major goals, policies and actions into a coherent whole.” (Quinn, 1980) Strategy helps organisations to understand what they are doing, why they are doing it and how they want the business to look in the future. It helps a business to prepare for change effectively and also define goals that can be achieved. Strategies are better if they are simple and are based on a small number of key concepts. </w:t>
      </w:r>
    </w:p>
    <w:p w14:paraId="15548517" w14:textId="1E4E9B55" w:rsidR="00AE77A6" w:rsidRPr="00E67964" w:rsidRDefault="00AE77A6" w:rsidP="00F3566E">
      <w:pPr>
        <w:rPr>
          <w:rFonts w:cs="Arial"/>
          <w:sz w:val="24"/>
          <w:szCs w:val="24"/>
        </w:rPr>
      </w:pPr>
      <w:r w:rsidRPr="00E67964">
        <w:rPr>
          <w:rFonts w:cs="Arial"/>
          <w:sz w:val="24"/>
          <w:szCs w:val="24"/>
        </w:rPr>
        <w:t xml:space="preserve">From a HR perspective with regards to HR’s involvement in formulating organisational strategy, this differs between the two organisations. Wall </w:t>
      </w:r>
      <w:proofErr w:type="spellStart"/>
      <w:r w:rsidRPr="00E67964">
        <w:rPr>
          <w:rFonts w:cs="Arial"/>
          <w:sz w:val="24"/>
          <w:szCs w:val="24"/>
        </w:rPr>
        <w:t>Colmonoy</w:t>
      </w:r>
      <w:proofErr w:type="spellEnd"/>
      <w:r w:rsidRPr="00E67964">
        <w:rPr>
          <w:rFonts w:cs="Arial"/>
          <w:sz w:val="24"/>
          <w:szCs w:val="24"/>
        </w:rPr>
        <w:t xml:space="preserve"> has a very small HR provision, so is possibly less advanced in having a strategic HR function in comparison to larger organisations. That being said, there is an emphasis on coaching and developing employees to understand HR as a function and also a drive to be able to influence and recommend the best course of action to develop organisational strategy, for example structuring HR strategy to develop internal talent to plug a skills shortage (typically found in manufacturing). </w:t>
      </w:r>
      <w:r w:rsidR="00D43B0A" w:rsidRPr="00E67964">
        <w:rPr>
          <w:rFonts w:cs="Arial"/>
          <w:sz w:val="24"/>
          <w:szCs w:val="24"/>
        </w:rPr>
        <w:t xml:space="preserve">Strategic involvement such as this can support the organisation with its workforce going forward, which is a business critical requirement. </w:t>
      </w:r>
    </w:p>
    <w:p w14:paraId="23BD1CC0" w14:textId="77777777" w:rsidR="00701061" w:rsidRPr="00E67964" w:rsidRDefault="00701061" w:rsidP="00D31352">
      <w:pPr>
        <w:autoSpaceDE w:val="0"/>
        <w:autoSpaceDN w:val="0"/>
        <w:adjustRightInd w:val="0"/>
        <w:rPr>
          <w:rFonts w:ascii="Calibri" w:hAnsi="Calibri" w:cs="Calibri"/>
          <w:b/>
          <w:sz w:val="24"/>
          <w:szCs w:val="24"/>
          <w:u w:val="single"/>
          <w:lang w:val="en"/>
        </w:rPr>
      </w:pPr>
    </w:p>
    <w:p w14:paraId="1BED40FE" w14:textId="77777777" w:rsidR="00D31352" w:rsidRPr="00E67964" w:rsidRDefault="00D31352" w:rsidP="00D31352">
      <w:pPr>
        <w:autoSpaceDE w:val="0"/>
        <w:autoSpaceDN w:val="0"/>
        <w:adjustRightInd w:val="0"/>
        <w:rPr>
          <w:rFonts w:ascii="Calibri" w:hAnsi="Calibri" w:cs="Calibri"/>
          <w:b/>
          <w:sz w:val="24"/>
          <w:szCs w:val="24"/>
          <w:u w:val="single"/>
          <w:lang w:val="en"/>
        </w:rPr>
      </w:pPr>
      <w:proofErr w:type="spellStart"/>
      <w:r w:rsidRPr="00E67964">
        <w:rPr>
          <w:rFonts w:ascii="Calibri" w:hAnsi="Calibri" w:cs="Calibri"/>
          <w:b/>
          <w:sz w:val="24"/>
          <w:szCs w:val="24"/>
          <w:u w:val="single"/>
          <w:lang w:val="en"/>
        </w:rPr>
        <w:lastRenderedPageBreak/>
        <w:t>Organisational</w:t>
      </w:r>
      <w:proofErr w:type="spellEnd"/>
      <w:r w:rsidRPr="00E67964">
        <w:rPr>
          <w:rFonts w:ascii="Calibri" w:hAnsi="Calibri" w:cs="Calibri"/>
          <w:b/>
          <w:sz w:val="24"/>
          <w:szCs w:val="24"/>
          <w:u w:val="single"/>
          <w:lang w:val="en"/>
        </w:rPr>
        <w:t xml:space="preserve"> Strategy and the link to HR Strategy</w:t>
      </w:r>
    </w:p>
    <w:p w14:paraId="4035972B" w14:textId="0924DD74" w:rsidR="00B37C67" w:rsidRPr="00E67964" w:rsidRDefault="00B37C67" w:rsidP="00D31352">
      <w:pPr>
        <w:autoSpaceDE w:val="0"/>
        <w:autoSpaceDN w:val="0"/>
        <w:adjustRightInd w:val="0"/>
        <w:rPr>
          <w:rFonts w:ascii="Calibri" w:hAnsi="Calibri" w:cs="Calibri"/>
          <w:sz w:val="24"/>
          <w:szCs w:val="24"/>
          <w:lang w:val="en"/>
        </w:rPr>
      </w:pPr>
      <w:r w:rsidRPr="00E67964">
        <w:rPr>
          <w:rFonts w:ascii="Calibri" w:hAnsi="Calibri" w:cs="Calibri"/>
          <w:sz w:val="24"/>
          <w:szCs w:val="24"/>
          <w:lang w:val="en"/>
        </w:rPr>
        <w:t xml:space="preserve">HR </w:t>
      </w:r>
      <w:r w:rsidR="00522E36" w:rsidRPr="00E67964">
        <w:rPr>
          <w:rFonts w:ascii="Calibri" w:hAnsi="Calibri" w:cs="Calibri"/>
          <w:sz w:val="24"/>
          <w:szCs w:val="24"/>
          <w:lang w:val="en"/>
        </w:rPr>
        <w:t>strategy</w:t>
      </w:r>
      <w:r w:rsidRPr="00E67964">
        <w:rPr>
          <w:rFonts w:ascii="Calibri" w:hAnsi="Calibri" w:cs="Calibri"/>
          <w:sz w:val="24"/>
          <w:szCs w:val="24"/>
          <w:lang w:val="en"/>
        </w:rPr>
        <w:t xml:space="preserve"> is defined as “a set of ideas, policies and practices which </w:t>
      </w:r>
      <w:r w:rsidR="00522E36" w:rsidRPr="00E67964">
        <w:rPr>
          <w:rFonts w:ascii="Calibri" w:hAnsi="Calibri" w:cs="Calibri"/>
          <w:sz w:val="24"/>
          <w:szCs w:val="24"/>
          <w:lang w:val="en"/>
        </w:rPr>
        <w:t>management</w:t>
      </w:r>
      <w:r w:rsidRPr="00E67964">
        <w:rPr>
          <w:rFonts w:ascii="Calibri" w:hAnsi="Calibri" w:cs="Calibri"/>
          <w:sz w:val="24"/>
          <w:szCs w:val="24"/>
          <w:lang w:val="en"/>
        </w:rPr>
        <w:t xml:space="preserve"> adopt in </w:t>
      </w:r>
      <w:r w:rsidR="00522E36" w:rsidRPr="00E67964">
        <w:rPr>
          <w:rFonts w:ascii="Calibri" w:hAnsi="Calibri" w:cs="Calibri"/>
          <w:sz w:val="24"/>
          <w:szCs w:val="24"/>
          <w:lang w:val="en"/>
        </w:rPr>
        <w:t>order</w:t>
      </w:r>
      <w:r w:rsidRPr="00E67964">
        <w:rPr>
          <w:rFonts w:ascii="Calibri" w:hAnsi="Calibri" w:cs="Calibri"/>
          <w:sz w:val="24"/>
          <w:szCs w:val="24"/>
          <w:lang w:val="en"/>
        </w:rPr>
        <w:t xml:space="preserve"> to achieve a people management </w:t>
      </w:r>
      <w:r w:rsidR="00522E36" w:rsidRPr="00E67964">
        <w:rPr>
          <w:rFonts w:ascii="Calibri" w:hAnsi="Calibri" w:cs="Calibri"/>
          <w:sz w:val="24"/>
          <w:szCs w:val="24"/>
          <w:lang w:val="en"/>
        </w:rPr>
        <w:t>objective</w:t>
      </w:r>
      <w:r w:rsidRPr="00E67964">
        <w:rPr>
          <w:rFonts w:ascii="Calibri" w:hAnsi="Calibri" w:cs="Calibri"/>
          <w:sz w:val="24"/>
          <w:szCs w:val="24"/>
          <w:lang w:val="en"/>
        </w:rPr>
        <w:t xml:space="preserve">.” (Tyson, 1995) HR strategy specifically focuses on </w:t>
      </w:r>
      <w:r w:rsidR="00522E36" w:rsidRPr="00E67964">
        <w:rPr>
          <w:rFonts w:ascii="Calibri" w:hAnsi="Calibri" w:cs="Calibri"/>
          <w:sz w:val="24"/>
          <w:szCs w:val="24"/>
          <w:lang w:val="en"/>
        </w:rPr>
        <w:t xml:space="preserve">promoting performance and competitive advantage within the organisation. There are a number of ways HR strategy can be developed and initiated. However, to align HR strategy with </w:t>
      </w:r>
      <w:proofErr w:type="spellStart"/>
      <w:r w:rsidR="00522E36" w:rsidRPr="00E67964">
        <w:rPr>
          <w:rFonts w:ascii="Calibri" w:hAnsi="Calibri" w:cs="Calibri"/>
          <w:sz w:val="24"/>
          <w:szCs w:val="24"/>
          <w:lang w:val="en"/>
        </w:rPr>
        <w:t>organisational</w:t>
      </w:r>
      <w:proofErr w:type="spellEnd"/>
      <w:r w:rsidR="00522E36" w:rsidRPr="00E67964">
        <w:rPr>
          <w:rFonts w:ascii="Calibri" w:hAnsi="Calibri" w:cs="Calibri"/>
          <w:sz w:val="24"/>
          <w:szCs w:val="24"/>
          <w:lang w:val="en"/>
        </w:rPr>
        <w:t xml:space="preserve"> strategies, HR needs to fit with business strategy, aligning with them so both strategies support one another and are consistent. The better this is, the more successful the HR strategy will be. Porter’s </w:t>
      </w:r>
      <w:r w:rsidR="00B62AEA">
        <w:rPr>
          <w:rFonts w:ascii="Calibri" w:hAnsi="Calibri" w:cs="Calibri"/>
          <w:sz w:val="24"/>
          <w:szCs w:val="24"/>
          <w:lang w:val="en"/>
        </w:rPr>
        <w:t xml:space="preserve">Generic Strategy </w:t>
      </w:r>
      <w:r w:rsidR="00522E36" w:rsidRPr="00E67964">
        <w:rPr>
          <w:rFonts w:ascii="Calibri" w:hAnsi="Calibri" w:cs="Calibri"/>
          <w:sz w:val="24"/>
          <w:szCs w:val="24"/>
          <w:lang w:val="en"/>
        </w:rPr>
        <w:t>model (</w:t>
      </w:r>
      <w:r w:rsidR="00B62AEA">
        <w:rPr>
          <w:rFonts w:ascii="Calibri" w:hAnsi="Calibri" w:cs="Calibri"/>
          <w:sz w:val="24"/>
          <w:szCs w:val="24"/>
          <w:lang w:val="en"/>
        </w:rPr>
        <w:t>1980</w:t>
      </w:r>
      <w:r w:rsidR="00522E36" w:rsidRPr="00E67964">
        <w:rPr>
          <w:rFonts w:ascii="Calibri" w:hAnsi="Calibri" w:cs="Calibri"/>
          <w:sz w:val="24"/>
          <w:szCs w:val="24"/>
          <w:lang w:val="en"/>
        </w:rPr>
        <w:t>) is widely used as he identified three core strategies that businesses follow:</w:t>
      </w:r>
    </w:p>
    <w:p w14:paraId="662B04EE" w14:textId="7353E956" w:rsidR="00522E36" w:rsidRPr="00E67964" w:rsidRDefault="00522E36" w:rsidP="00522E36">
      <w:pPr>
        <w:pStyle w:val="ListParagraph"/>
        <w:numPr>
          <w:ilvl w:val="0"/>
          <w:numId w:val="6"/>
        </w:numPr>
        <w:autoSpaceDE w:val="0"/>
        <w:autoSpaceDN w:val="0"/>
        <w:adjustRightInd w:val="0"/>
        <w:rPr>
          <w:rFonts w:ascii="Calibri" w:hAnsi="Calibri" w:cs="Calibri"/>
          <w:sz w:val="24"/>
          <w:szCs w:val="24"/>
          <w:lang w:val="en"/>
        </w:rPr>
      </w:pPr>
      <w:r w:rsidRPr="00E67964">
        <w:rPr>
          <w:rFonts w:ascii="Calibri" w:hAnsi="Calibri" w:cs="Calibri"/>
          <w:sz w:val="24"/>
          <w:szCs w:val="24"/>
          <w:lang w:val="en"/>
        </w:rPr>
        <w:t>Cost Leadership (Value for money)</w:t>
      </w:r>
    </w:p>
    <w:p w14:paraId="297E74CF" w14:textId="1F27714E" w:rsidR="00522E36" w:rsidRPr="00E67964" w:rsidRDefault="00522E36" w:rsidP="00522E36">
      <w:pPr>
        <w:pStyle w:val="ListParagraph"/>
        <w:numPr>
          <w:ilvl w:val="0"/>
          <w:numId w:val="6"/>
        </w:numPr>
        <w:autoSpaceDE w:val="0"/>
        <w:autoSpaceDN w:val="0"/>
        <w:adjustRightInd w:val="0"/>
        <w:rPr>
          <w:rFonts w:ascii="Calibri" w:hAnsi="Calibri" w:cs="Calibri"/>
          <w:sz w:val="24"/>
          <w:szCs w:val="24"/>
          <w:lang w:val="en"/>
        </w:rPr>
      </w:pPr>
      <w:r w:rsidRPr="00E67964">
        <w:rPr>
          <w:rFonts w:ascii="Calibri" w:hAnsi="Calibri" w:cs="Calibri"/>
          <w:sz w:val="24"/>
          <w:szCs w:val="24"/>
          <w:lang w:val="en"/>
        </w:rPr>
        <w:t>Differentiation (innovation)</w:t>
      </w:r>
    </w:p>
    <w:p w14:paraId="752B74A9" w14:textId="782C8A0E" w:rsidR="00522E36" w:rsidRPr="00E67964" w:rsidRDefault="00522E36" w:rsidP="00522E36">
      <w:pPr>
        <w:pStyle w:val="ListParagraph"/>
        <w:numPr>
          <w:ilvl w:val="0"/>
          <w:numId w:val="6"/>
        </w:numPr>
        <w:autoSpaceDE w:val="0"/>
        <w:autoSpaceDN w:val="0"/>
        <w:adjustRightInd w:val="0"/>
        <w:rPr>
          <w:rFonts w:ascii="Calibri" w:hAnsi="Calibri" w:cs="Calibri"/>
          <w:sz w:val="24"/>
          <w:szCs w:val="24"/>
          <w:lang w:val="en"/>
        </w:rPr>
      </w:pPr>
      <w:r w:rsidRPr="00E67964">
        <w:rPr>
          <w:rFonts w:ascii="Calibri" w:hAnsi="Calibri" w:cs="Calibri"/>
          <w:sz w:val="24"/>
          <w:szCs w:val="24"/>
          <w:lang w:val="en"/>
        </w:rPr>
        <w:t>Focus (using cost leadership / innovation in a niche market)</w:t>
      </w:r>
    </w:p>
    <w:p w14:paraId="47328531" w14:textId="77777777" w:rsidR="00522E36" w:rsidRPr="00E67964" w:rsidRDefault="00522E36" w:rsidP="00522E36">
      <w:pPr>
        <w:autoSpaceDE w:val="0"/>
        <w:autoSpaceDN w:val="0"/>
        <w:adjustRightInd w:val="0"/>
        <w:rPr>
          <w:rFonts w:ascii="Calibri" w:hAnsi="Calibri" w:cs="Calibri"/>
          <w:sz w:val="24"/>
          <w:szCs w:val="24"/>
          <w:lang w:val="en"/>
        </w:rPr>
      </w:pPr>
    </w:p>
    <w:p w14:paraId="1C4B8F91" w14:textId="26DB34EC" w:rsidR="004346D8" w:rsidRPr="00E67964" w:rsidRDefault="004346D8" w:rsidP="00522E36">
      <w:pPr>
        <w:autoSpaceDE w:val="0"/>
        <w:autoSpaceDN w:val="0"/>
        <w:adjustRightInd w:val="0"/>
        <w:rPr>
          <w:rFonts w:ascii="Calibri" w:hAnsi="Calibri" w:cs="Calibri"/>
          <w:sz w:val="24"/>
          <w:szCs w:val="24"/>
          <w:lang w:val="en"/>
        </w:rPr>
      </w:pPr>
      <w:r w:rsidRPr="00E67964">
        <w:rPr>
          <w:rFonts w:ascii="Calibri" w:hAnsi="Calibri" w:cs="Calibri"/>
          <w:sz w:val="24"/>
          <w:szCs w:val="24"/>
          <w:lang w:val="en"/>
        </w:rPr>
        <w:t>This, alongside other similar models, such as the Boston Consulting Model (</w:t>
      </w:r>
      <w:r w:rsidR="0039214D">
        <w:rPr>
          <w:rFonts w:ascii="Calibri" w:hAnsi="Calibri" w:cs="Calibri"/>
          <w:sz w:val="24"/>
          <w:szCs w:val="24"/>
          <w:lang w:val="en"/>
        </w:rPr>
        <w:t xml:space="preserve">Purcell, </w:t>
      </w:r>
      <w:r w:rsidRPr="00E67964">
        <w:rPr>
          <w:rFonts w:ascii="Calibri" w:hAnsi="Calibri" w:cs="Calibri"/>
          <w:sz w:val="24"/>
          <w:szCs w:val="24"/>
          <w:lang w:val="en"/>
        </w:rPr>
        <w:t xml:space="preserve">1989) supports HR with thinking in a more strategic way and about how the function can add value to the organisation. </w:t>
      </w:r>
    </w:p>
    <w:p w14:paraId="231DE134" w14:textId="64C8F3F2" w:rsidR="004346D8" w:rsidRPr="00E67964" w:rsidRDefault="004346D8" w:rsidP="00522E36">
      <w:pPr>
        <w:autoSpaceDE w:val="0"/>
        <w:autoSpaceDN w:val="0"/>
        <w:adjustRightInd w:val="0"/>
        <w:rPr>
          <w:rFonts w:ascii="Calibri" w:hAnsi="Calibri" w:cs="Calibri"/>
          <w:sz w:val="24"/>
          <w:szCs w:val="24"/>
          <w:lang w:val="en"/>
        </w:rPr>
      </w:pPr>
      <w:r w:rsidRPr="00E67964">
        <w:rPr>
          <w:rFonts w:ascii="Calibri" w:hAnsi="Calibri" w:cs="Calibri"/>
          <w:sz w:val="24"/>
          <w:szCs w:val="24"/>
          <w:lang w:val="en"/>
        </w:rPr>
        <w:t xml:space="preserve">Within both </w:t>
      </w:r>
      <w:proofErr w:type="spellStart"/>
      <w:r w:rsidRPr="00E67964">
        <w:rPr>
          <w:rFonts w:ascii="Calibri" w:hAnsi="Calibri" w:cs="Calibri"/>
          <w:sz w:val="24"/>
          <w:szCs w:val="24"/>
          <w:lang w:val="en"/>
        </w:rPr>
        <w:t>organisations</w:t>
      </w:r>
      <w:proofErr w:type="spellEnd"/>
      <w:r w:rsidRPr="00E67964">
        <w:rPr>
          <w:rFonts w:ascii="Calibri" w:hAnsi="Calibri" w:cs="Calibri"/>
          <w:sz w:val="24"/>
          <w:szCs w:val="24"/>
          <w:lang w:val="en"/>
        </w:rPr>
        <w:t xml:space="preserve">, how the </w:t>
      </w:r>
      <w:proofErr w:type="spellStart"/>
      <w:r w:rsidRPr="00E67964">
        <w:rPr>
          <w:rFonts w:ascii="Calibri" w:hAnsi="Calibri" w:cs="Calibri"/>
          <w:sz w:val="24"/>
          <w:szCs w:val="24"/>
          <w:lang w:val="en"/>
        </w:rPr>
        <w:t>organisational</w:t>
      </w:r>
      <w:proofErr w:type="spellEnd"/>
      <w:r w:rsidRPr="00E67964">
        <w:rPr>
          <w:rFonts w:ascii="Calibri" w:hAnsi="Calibri" w:cs="Calibri"/>
          <w:sz w:val="24"/>
          <w:szCs w:val="24"/>
          <w:lang w:val="en"/>
        </w:rPr>
        <w:t xml:space="preserve"> strategy translates into HR policy and strategy differs. Within Wall </w:t>
      </w:r>
      <w:proofErr w:type="spellStart"/>
      <w:r w:rsidRPr="00E67964">
        <w:rPr>
          <w:rFonts w:ascii="Calibri" w:hAnsi="Calibri" w:cs="Calibri"/>
          <w:sz w:val="24"/>
          <w:szCs w:val="24"/>
          <w:lang w:val="en"/>
        </w:rPr>
        <w:t>Colmonoy</w:t>
      </w:r>
      <w:proofErr w:type="spellEnd"/>
      <w:r w:rsidRPr="00E67964">
        <w:rPr>
          <w:rFonts w:ascii="Calibri" w:hAnsi="Calibri" w:cs="Calibri"/>
          <w:sz w:val="24"/>
          <w:szCs w:val="24"/>
          <w:lang w:val="en"/>
        </w:rPr>
        <w:t xml:space="preserve">, there is a strong focus on evaluating what the company has in terms of its resources (notably, people). The organisation sees this as its strength to remain competitive by ensuring the most valuable resources are protected and enhanced. Resource based thinking, such as this, was developed by Barney (1991) ensures longevity of the organisarion and is something becoming more common in manufacturing as its ageing workforce becomes more prevalent. Due to the nature of the automotive industry, Marelli takes on more of a contingency based approach (utilising Porter, for example) where it focuses on being innovative and competitive in price within its market, in comparison to its competitors. </w:t>
      </w:r>
      <w:r w:rsidR="001F373C" w:rsidRPr="00E67964">
        <w:rPr>
          <w:rFonts w:ascii="Calibri" w:hAnsi="Calibri" w:cs="Calibri"/>
          <w:sz w:val="24"/>
          <w:szCs w:val="24"/>
          <w:lang w:val="en"/>
        </w:rPr>
        <w:t xml:space="preserve">This can mean linking HR strategy to the </w:t>
      </w:r>
      <w:proofErr w:type="spellStart"/>
      <w:r w:rsidR="001F373C" w:rsidRPr="00E67964">
        <w:rPr>
          <w:rFonts w:ascii="Calibri" w:hAnsi="Calibri" w:cs="Calibri"/>
          <w:sz w:val="24"/>
          <w:szCs w:val="24"/>
          <w:lang w:val="en"/>
        </w:rPr>
        <w:t>organisational</w:t>
      </w:r>
      <w:proofErr w:type="spellEnd"/>
      <w:r w:rsidR="001F373C" w:rsidRPr="00E67964">
        <w:rPr>
          <w:rFonts w:ascii="Calibri" w:hAnsi="Calibri" w:cs="Calibri"/>
          <w:sz w:val="24"/>
          <w:szCs w:val="24"/>
          <w:lang w:val="en"/>
        </w:rPr>
        <w:t xml:space="preserve"> strategy more difficult as its approach is more to focus on product/market before linking to HR strategy. This is potentially because HR is differentiated on each site, so may not connect in the way it could if for example, it was a more </w:t>
      </w:r>
      <w:proofErr w:type="spellStart"/>
      <w:r w:rsidR="001F373C" w:rsidRPr="00E67964">
        <w:rPr>
          <w:rFonts w:ascii="Calibri" w:hAnsi="Calibri" w:cs="Calibri"/>
          <w:sz w:val="24"/>
          <w:szCs w:val="24"/>
          <w:lang w:val="en"/>
        </w:rPr>
        <w:t>centralised</w:t>
      </w:r>
      <w:proofErr w:type="spellEnd"/>
      <w:r w:rsidR="001F373C" w:rsidRPr="00E67964">
        <w:rPr>
          <w:rFonts w:ascii="Calibri" w:hAnsi="Calibri" w:cs="Calibri"/>
          <w:sz w:val="24"/>
          <w:szCs w:val="24"/>
          <w:lang w:val="en"/>
        </w:rPr>
        <w:t xml:space="preserve"> function. </w:t>
      </w:r>
    </w:p>
    <w:p w14:paraId="6C5EB1D4" w14:textId="77777777" w:rsidR="001F373C" w:rsidRPr="00E67964" w:rsidRDefault="001F373C" w:rsidP="001F373C">
      <w:pPr>
        <w:autoSpaceDE w:val="0"/>
        <w:autoSpaceDN w:val="0"/>
        <w:adjustRightInd w:val="0"/>
        <w:rPr>
          <w:rFonts w:ascii="Calibri" w:hAnsi="Calibri" w:cs="Calibri"/>
          <w:sz w:val="24"/>
          <w:szCs w:val="24"/>
          <w:lang w:val="en"/>
        </w:rPr>
      </w:pPr>
      <w:r w:rsidRPr="00E67964">
        <w:rPr>
          <w:rFonts w:ascii="Calibri" w:hAnsi="Calibri" w:cs="Calibri"/>
          <w:sz w:val="24"/>
          <w:szCs w:val="24"/>
          <w:lang w:val="en"/>
        </w:rPr>
        <w:t xml:space="preserve">Going forward, HR is going to become more and more strategic as the function develops from HRM to SHRM. More consideration around external factors such as political and economic changes and changes to the way working practices are developed and implemented will adjust how strategic HR is within an organisation. Throughout </w:t>
      </w:r>
      <w:proofErr w:type="spellStart"/>
      <w:r w:rsidRPr="00E67964">
        <w:rPr>
          <w:rFonts w:ascii="Calibri" w:hAnsi="Calibri" w:cs="Calibri"/>
          <w:sz w:val="24"/>
          <w:szCs w:val="24"/>
          <w:lang w:val="en"/>
        </w:rPr>
        <w:t>organisations</w:t>
      </w:r>
      <w:proofErr w:type="spellEnd"/>
      <w:r w:rsidRPr="00E67964">
        <w:rPr>
          <w:rFonts w:ascii="Calibri" w:hAnsi="Calibri" w:cs="Calibri"/>
          <w:sz w:val="24"/>
          <w:szCs w:val="24"/>
          <w:lang w:val="en"/>
        </w:rPr>
        <w:t>, this will mean HR will need to be aligned with business strategy, becoming more integrated and this will result in the function becoming more strategic and business focused.</w:t>
      </w:r>
    </w:p>
    <w:p w14:paraId="3A37389E" w14:textId="07D8FB85" w:rsidR="008F24A8" w:rsidRPr="00E67964" w:rsidRDefault="008F24A8" w:rsidP="001F373C">
      <w:pPr>
        <w:autoSpaceDE w:val="0"/>
        <w:autoSpaceDN w:val="0"/>
        <w:adjustRightInd w:val="0"/>
        <w:rPr>
          <w:rFonts w:ascii="Calibri" w:hAnsi="Calibri" w:cs="Calibri"/>
          <w:sz w:val="24"/>
          <w:szCs w:val="24"/>
          <w:lang w:val="en"/>
        </w:rPr>
      </w:pPr>
      <w:r w:rsidRPr="00E67964">
        <w:rPr>
          <w:rFonts w:cs="Arial"/>
          <w:b/>
          <w:sz w:val="24"/>
          <w:szCs w:val="24"/>
          <w:u w:val="single"/>
        </w:rPr>
        <w:lastRenderedPageBreak/>
        <w:t>Conclusion</w:t>
      </w:r>
    </w:p>
    <w:p w14:paraId="00BFF638" w14:textId="5F718C57" w:rsidR="008F24A8" w:rsidRPr="001F373C" w:rsidRDefault="001F373C" w:rsidP="008F24A8">
      <w:pPr>
        <w:rPr>
          <w:rFonts w:cs="Arial"/>
          <w:sz w:val="24"/>
          <w:szCs w:val="24"/>
        </w:rPr>
      </w:pPr>
      <w:r w:rsidRPr="00E67964">
        <w:rPr>
          <w:rFonts w:cs="Arial"/>
          <w:sz w:val="24"/>
          <w:szCs w:val="24"/>
        </w:rPr>
        <w:t xml:space="preserve">Both organisations require more development around linking HR strategy with wider organisational strategy. The industry overall lags behind others in comparison, and this may be a factor in why HR isn’t as integrated into organisations within the manufacturing and automotive industries. This will undoubtedly change in the future as more HR functions become increasingly strategic in their approach, operate more as an integrated business function, and not in a solely administrative capacity.  </w:t>
      </w:r>
      <w:r w:rsidR="00C85459" w:rsidRPr="00E67964">
        <w:rPr>
          <w:rFonts w:cs="Arial"/>
          <w:sz w:val="24"/>
          <w:szCs w:val="24"/>
        </w:rPr>
        <w:t xml:space="preserve">The CIPD wrote in 2015 that HR must develop and grow to “play a greater part” in organisational development </w:t>
      </w:r>
      <w:r w:rsidR="00E67964" w:rsidRPr="00E67964">
        <w:rPr>
          <w:rFonts w:cs="Arial"/>
          <w:sz w:val="24"/>
          <w:szCs w:val="24"/>
        </w:rPr>
        <w:t>alongside widening knowledge on global context and the wider business needs. This will ensure the success of the HR function as a successful and effective business function.</w:t>
      </w:r>
    </w:p>
    <w:p w14:paraId="55AA5F25" w14:textId="77777777" w:rsidR="00E67964" w:rsidRDefault="00E67964" w:rsidP="008F24A8">
      <w:pPr>
        <w:rPr>
          <w:rFonts w:cs="Arial"/>
          <w:b/>
          <w:sz w:val="24"/>
          <w:szCs w:val="24"/>
          <w:u w:val="single"/>
        </w:rPr>
      </w:pPr>
    </w:p>
    <w:p w14:paraId="0410E630" w14:textId="77777777" w:rsidR="00E67964" w:rsidRDefault="00E67964" w:rsidP="008F24A8">
      <w:pPr>
        <w:rPr>
          <w:rFonts w:cs="Arial"/>
          <w:b/>
          <w:sz w:val="24"/>
          <w:szCs w:val="24"/>
          <w:u w:val="single"/>
        </w:rPr>
      </w:pPr>
    </w:p>
    <w:p w14:paraId="175B6774" w14:textId="77777777" w:rsidR="00E67964" w:rsidRDefault="00E67964" w:rsidP="008F24A8">
      <w:pPr>
        <w:rPr>
          <w:rFonts w:cs="Arial"/>
          <w:b/>
          <w:sz w:val="24"/>
          <w:szCs w:val="24"/>
          <w:u w:val="single"/>
        </w:rPr>
      </w:pPr>
    </w:p>
    <w:p w14:paraId="289C8078" w14:textId="77777777" w:rsidR="00E67964" w:rsidRDefault="00E67964" w:rsidP="008F24A8">
      <w:pPr>
        <w:rPr>
          <w:rFonts w:cs="Arial"/>
          <w:b/>
          <w:sz w:val="24"/>
          <w:szCs w:val="24"/>
          <w:u w:val="single"/>
        </w:rPr>
      </w:pPr>
    </w:p>
    <w:p w14:paraId="16F93F55" w14:textId="77777777" w:rsidR="00E67964" w:rsidRDefault="00E67964" w:rsidP="008F24A8">
      <w:pPr>
        <w:rPr>
          <w:rFonts w:cs="Arial"/>
          <w:b/>
          <w:sz w:val="24"/>
          <w:szCs w:val="24"/>
          <w:u w:val="single"/>
        </w:rPr>
      </w:pPr>
    </w:p>
    <w:p w14:paraId="72FF5B25" w14:textId="77777777" w:rsidR="00E67964" w:rsidRDefault="00E67964" w:rsidP="008F24A8">
      <w:pPr>
        <w:rPr>
          <w:rFonts w:cs="Arial"/>
          <w:b/>
          <w:sz w:val="24"/>
          <w:szCs w:val="24"/>
          <w:u w:val="single"/>
        </w:rPr>
      </w:pPr>
    </w:p>
    <w:p w14:paraId="49588E48" w14:textId="77777777" w:rsidR="00E67964" w:rsidRDefault="00E67964" w:rsidP="008F24A8">
      <w:pPr>
        <w:rPr>
          <w:rFonts w:cs="Arial"/>
          <w:b/>
          <w:sz w:val="24"/>
          <w:szCs w:val="24"/>
          <w:u w:val="single"/>
        </w:rPr>
      </w:pPr>
    </w:p>
    <w:p w14:paraId="6557331A" w14:textId="77777777" w:rsidR="00E67964" w:rsidRDefault="00E67964" w:rsidP="008F24A8">
      <w:pPr>
        <w:rPr>
          <w:rFonts w:cs="Arial"/>
          <w:b/>
          <w:sz w:val="24"/>
          <w:szCs w:val="24"/>
          <w:u w:val="single"/>
        </w:rPr>
      </w:pPr>
    </w:p>
    <w:p w14:paraId="5D504934" w14:textId="77777777" w:rsidR="00E67964" w:rsidRDefault="00E67964" w:rsidP="008F24A8">
      <w:pPr>
        <w:rPr>
          <w:rFonts w:cs="Arial"/>
          <w:b/>
          <w:sz w:val="24"/>
          <w:szCs w:val="24"/>
          <w:u w:val="single"/>
        </w:rPr>
      </w:pPr>
    </w:p>
    <w:p w14:paraId="6C154B25" w14:textId="77777777" w:rsidR="00E67964" w:rsidRDefault="00E67964" w:rsidP="008F24A8">
      <w:pPr>
        <w:rPr>
          <w:rFonts w:cs="Arial"/>
          <w:b/>
          <w:sz w:val="24"/>
          <w:szCs w:val="24"/>
          <w:u w:val="single"/>
        </w:rPr>
      </w:pPr>
    </w:p>
    <w:p w14:paraId="07F0C2EE" w14:textId="77777777" w:rsidR="00E67964" w:rsidRDefault="00E67964" w:rsidP="008F24A8">
      <w:pPr>
        <w:rPr>
          <w:rFonts w:cs="Arial"/>
          <w:b/>
          <w:sz w:val="24"/>
          <w:szCs w:val="24"/>
          <w:u w:val="single"/>
        </w:rPr>
      </w:pPr>
    </w:p>
    <w:p w14:paraId="3A72DAEF" w14:textId="77777777" w:rsidR="00E67964" w:rsidRDefault="00E67964" w:rsidP="008F24A8">
      <w:pPr>
        <w:rPr>
          <w:rFonts w:cs="Arial"/>
          <w:b/>
          <w:sz w:val="24"/>
          <w:szCs w:val="24"/>
          <w:u w:val="single"/>
        </w:rPr>
      </w:pPr>
    </w:p>
    <w:p w14:paraId="6345DEAF" w14:textId="77777777" w:rsidR="00E67964" w:rsidRDefault="00E67964" w:rsidP="008F24A8">
      <w:pPr>
        <w:rPr>
          <w:rFonts w:cs="Arial"/>
          <w:b/>
          <w:sz w:val="24"/>
          <w:szCs w:val="24"/>
          <w:u w:val="single"/>
        </w:rPr>
      </w:pPr>
    </w:p>
    <w:p w14:paraId="0A7CD3F1" w14:textId="77777777" w:rsidR="00E67964" w:rsidRDefault="00E67964" w:rsidP="008F24A8">
      <w:pPr>
        <w:rPr>
          <w:rFonts w:cs="Arial"/>
          <w:b/>
          <w:sz w:val="24"/>
          <w:szCs w:val="24"/>
          <w:u w:val="single"/>
        </w:rPr>
      </w:pPr>
    </w:p>
    <w:p w14:paraId="71DB7B65" w14:textId="77777777" w:rsidR="00E67964" w:rsidRDefault="00E67964" w:rsidP="008F24A8">
      <w:pPr>
        <w:rPr>
          <w:rFonts w:cs="Arial"/>
          <w:b/>
          <w:sz w:val="24"/>
          <w:szCs w:val="24"/>
          <w:u w:val="single"/>
        </w:rPr>
      </w:pPr>
    </w:p>
    <w:p w14:paraId="0C19D066" w14:textId="77777777" w:rsidR="00E67964" w:rsidRDefault="00E67964" w:rsidP="008F24A8">
      <w:pPr>
        <w:rPr>
          <w:rFonts w:cs="Arial"/>
          <w:b/>
          <w:sz w:val="24"/>
          <w:szCs w:val="24"/>
          <w:u w:val="single"/>
        </w:rPr>
      </w:pPr>
    </w:p>
    <w:p w14:paraId="555C9286" w14:textId="77777777" w:rsidR="00E67964" w:rsidRDefault="00E67964" w:rsidP="008F24A8">
      <w:pPr>
        <w:rPr>
          <w:rFonts w:cs="Arial"/>
          <w:b/>
          <w:sz w:val="24"/>
          <w:szCs w:val="24"/>
          <w:u w:val="single"/>
        </w:rPr>
      </w:pPr>
    </w:p>
    <w:p w14:paraId="405225C8" w14:textId="0274ED6D" w:rsidR="008F24A8" w:rsidRDefault="00E67964" w:rsidP="008F24A8">
      <w:pPr>
        <w:rPr>
          <w:rFonts w:cs="Arial"/>
          <w:b/>
          <w:sz w:val="24"/>
          <w:szCs w:val="24"/>
          <w:u w:val="single"/>
        </w:rPr>
      </w:pPr>
      <w:r w:rsidRPr="00E67964">
        <w:rPr>
          <w:rFonts w:cs="Arial"/>
          <w:b/>
          <w:sz w:val="24"/>
          <w:szCs w:val="24"/>
          <w:u w:val="single"/>
        </w:rPr>
        <w:lastRenderedPageBreak/>
        <w:t>Reference</w:t>
      </w:r>
      <w:r w:rsidR="0039214D">
        <w:rPr>
          <w:rFonts w:cs="Arial"/>
          <w:b/>
          <w:sz w:val="24"/>
          <w:szCs w:val="24"/>
          <w:u w:val="single"/>
        </w:rPr>
        <w:t>s</w:t>
      </w:r>
    </w:p>
    <w:sdt>
      <w:sdtPr>
        <w:id w:val="1379657174"/>
        <w:bibliography/>
      </w:sdtPr>
      <w:sdtContent>
        <w:p w14:paraId="5F6AFA9E" w14:textId="77777777" w:rsidR="0039214D" w:rsidRPr="008641B9" w:rsidRDefault="0039214D" w:rsidP="0039214D">
          <w:pPr>
            <w:pStyle w:val="Bibliography"/>
            <w:rPr>
              <w:noProof/>
              <w:sz w:val="24"/>
              <w:szCs w:val="24"/>
              <w:lang w:val="en-US"/>
            </w:rPr>
          </w:pPr>
          <w:r w:rsidRPr="008641B9">
            <w:rPr>
              <w:sz w:val="24"/>
              <w:szCs w:val="24"/>
            </w:rPr>
            <w:fldChar w:fldCharType="begin"/>
          </w:r>
          <w:r w:rsidRPr="008641B9">
            <w:rPr>
              <w:sz w:val="24"/>
              <w:szCs w:val="24"/>
            </w:rPr>
            <w:instrText xml:space="preserve"> BIBLIOGRAPHY </w:instrText>
          </w:r>
          <w:r w:rsidRPr="008641B9">
            <w:rPr>
              <w:sz w:val="24"/>
              <w:szCs w:val="24"/>
            </w:rPr>
            <w:fldChar w:fldCharType="separate"/>
          </w:r>
          <w:r w:rsidRPr="008641B9">
            <w:rPr>
              <w:noProof/>
              <w:sz w:val="24"/>
              <w:szCs w:val="24"/>
              <w:lang w:val="en-US"/>
            </w:rPr>
            <w:t xml:space="preserve">Barney, J. &amp; Tyler, B., 1991. The prescriptive limits and potential for applying strategic management theory. </w:t>
          </w:r>
          <w:r w:rsidRPr="008641B9">
            <w:rPr>
              <w:i/>
              <w:iCs/>
              <w:noProof/>
              <w:sz w:val="24"/>
              <w:szCs w:val="24"/>
              <w:lang w:val="en-US"/>
            </w:rPr>
            <w:t xml:space="preserve">Journal of Management, </w:t>
          </w:r>
          <w:r w:rsidRPr="008641B9">
            <w:rPr>
              <w:noProof/>
              <w:sz w:val="24"/>
              <w:szCs w:val="24"/>
              <w:lang w:val="en-US"/>
            </w:rPr>
            <w:t>17(1), p. 21.</w:t>
          </w:r>
        </w:p>
        <w:p w14:paraId="5BF40F3D" w14:textId="77777777" w:rsidR="0039214D" w:rsidRPr="0039214D" w:rsidRDefault="0039214D" w:rsidP="0039214D">
          <w:pPr>
            <w:pStyle w:val="Bibliography"/>
            <w:rPr>
              <w:noProof/>
              <w:sz w:val="24"/>
              <w:szCs w:val="24"/>
              <w:lang w:val="en-US"/>
            </w:rPr>
          </w:pPr>
          <w:r w:rsidRPr="0039214D">
            <w:rPr>
              <w:noProof/>
              <w:sz w:val="24"/>
              <w:szCs w:val="24"/>
              <w:lang w:val="en-US"/>
            </w:rPr>
            <w:t xml:space="preserve">CIPD, 2015. </w:t>
          </w:r>
          <w:r w:rsidRPr="0039214D">
            <w:rPr>
              <w:i/>
              <w:iCs/>
              <w:noProof/>
              <w:sz w:val="24"/>
              <w:szCs w:val="24"/>
              <w:lang w:val="en-US"/>
            </w:rPr>
            <w:t xml:space="preserve">HR Operating Models. </w:t>
          </w:r>
          <w:r w:rsidRPr="0039214D">
            <w:rPr>
              <w:noProof/>
              <w:sz w:val="24"/>
              <w:szCs w:val="24"/>
              <w:lang w:val="en-US"/>
            </w:rPr>
            <w:t xml:space="preserve">[Online] </w:t>
          </w:r>
          <w:r w:rsidRPr="0039214D">
            <w:rPr>
              <w:noProof/>
              <w:sz w:val="24"/>
              <w:szCs w:val="24"/>
              <w:lang w:val="en-US"/>
            </w:rPr>
            <w:br/>
            <w:t xml:space="preserve">Available at: </w:t>
          </w:r>
          <w:r w:rsidRPr="0039214D">
            <w:rPr>
              <w:noProof/>
              <w:sz w:val="24"/>
              <w:szCs w:val="24"/>
              <w:u w:val="single"/>
              <w:lang w:val="en-US"/>
            </w:rPr>
            <w:t>https://www.cipd.co.uk/knowledge/strategy/hr/operating-models</w:t>
          </w:r>
          <w:r w:rsidRPr="0039214D">
            <w:rPr>
              <w:noProof/>
              <w:sz w:val="24"/>
              <w:szCs w:val="24"/>
              <w:lang w:val="en-US"/>
            </w:rPr>
            <w:br/>
            <w:t>[Accessed 21 March 2020].</w:t>
          </w:r>
        </w:p>
        <w:p w14:paraId="261D751D" w14:textId="4B3C4F85" w:rsidR="0039214D" w:rsidRPr="0039214D" w:rsidRDefault="0039214D" w:rsidP="0039214D">
          <w:pPr>
            <w:rPr>
              <w:rFonts w:cstheme="minorHAnsi"/>
              <w:sz w:val="24"/>
              <w:szCs w:val="24"/>
            </w:rPr>
          </w:pPr>
          <w:r w:rsidRPr="008641B9">
            <w:rPr>
              <w:rFonts w:cstheme="minorHAnsi"/>
              <w:sz w:val="24"/>
              <w:szCs w:val="24"/>
              <w:shd w:val="clear" w:color="auto" w:fill="FFFFFF"/>
            </w:rPr>
            <w:t xml:space="preserve">Harrison, Roger (1972) </w:t>
          </w:r>
          <w:r w:rsidRPr="008641B9">
            <w:rPr>
              <w:rFonts w:cstheme="minorHAnsi"/>
              <w:i/>
              <w:iCs/>
              <w:sz w:val="24"/>
              <w:szCs w:val="24"/>
            </w:rPr>
            <w:t>Understanding your organisation's character</w:t>
          </w:r>
          <w:r w:rsidRPr="008641B9">
            <w:rPr>
              <w:rFonts w:cstheme="minorHAnsi"/>
              <w:sz w:val="24"/>
              <w:szCs w:val="24"/>
              <w:shd w:val="clear" w:color="auto" w:fill="FFFFFF"/>
            </w:rPr>
            <w:t xml:space="preserve">. Boston: Harvard Business </w:t>
          </w:r>
          <w:r w:rsidRPr="0039214D">
            <w:rPr>
              <w:rFonts w:cstheme="minorHAnsi"/>
              <w:sz w:val="24"/>
              <w:szCs w:val="24"/>
              <w:shd w:val="clear" w:color="auto" w:fill="FFFFFF"/>
            </w:rPr>
            <w:t>Review.</w:t>
          </w:r>
        </w:p>
        <w:p w14:paraId="53229AB9" w14:textId="77777777" w:rsidR="0039214D" w:rsidRPr="0039214D" w:rsidRDefault="0039214D" w:rsidP="0039214D">
          <w:pPr>
            <w:pStyle w:val="Bibliography"/>
            <w:rPr>
              <w:rFonts w:cstheme="minorHAnsi"/>
              <w:noProof/>
              <w:sz w:val="24"/>
              <w:szCs w:val="24"/>
              <w:lang w:val="en-US"/>
            </w:rPr>
          </w:pPr>
          <w:r w:rsidRPr="0039214D">
            <w:rPr>
              <w:rFonts w:cstheme="minorHAnsi"/>
              <w:sz w:val="24"/>
              <w:szCs w:val="24"/>
              <w:shd w:val="clear" w:color="auto" w:fill="FFFFFF"/>
            </w:rPr>
            <w:t xml:space="preserve">Johnson, G. (1992). </w:t>
          </w:r>
          <w:r w:rsidRPr="0039214D">
            <w:rPr>
              <w:rStyle w:val="Emphasis"/>
              <w:rFonts w:cstheme="minorHAnsi"/>
              <w:sz w:val="24"/>
              <w:szCs w:val="24"/>
            </w:rPr>
            <w:t>Managing strategic change—strategy, culture and action</w:t>
          </w:r>
          <w:r w:rsidRPr="0039214D">
            <w:rPr>
              <w:rFonts w:cstheme="minorHAnsi"/>
              <w:sz w:val="24"/>
              <w:szCs w:val="24"/>
              <w:shd w:val="clear" w:color="auto" w:fill="FFFFFF"/>
            </w:rPr>
            <w:t>. Long range planning, 25(1), 28-36.</w:t>
          </w:r>
        </w:p>
        <w:p w14:paraId="71968618" w14:textId="77777777" w:rsidR="0039214D" w:rsidRPr="008641B9" w:rsidRDefault="0039214D" w:rsidP="0039214D">
          <w:pPr>
            <w:pStyle w:val="Bibliography"/>
            <w:rPr>
              <w:noProof/>
              <w:sz w:val="24"/>
              <w:szCs w:val="24"/>
              <w:lang w:val="en-US"/>
            </w:rPr>
          </w:pPr>
          <w:r w:rsidRPr="008641B9">
            <w:rPr>
              <w:noProof/>
              <w:sz w:val="24"/>
              <w:szCs w:val="24"/>
              <w:lang w:val="en-US"/>
            </w:rPr>
            <w:t xml:space="preserve">Kew, J. &amp; Streadwick, J., 2016. Models of Organisational Structure. In: 3, ed. </w:t>
          </w:r>
          <w:r w:rsidRPr="008641B9">
            <w:rPr>
              <w:i/>
              <w:iCs/>
              <w:noProof/>
              <w:sz w:val="24"/>
              <w:szCs w:val="24"/>
              <w:lang w:val="en-US"/>
            </w:rPr>
            <w:t xml:space="preserve">Human Resource Management in a Business Context . </w:t>
          </w:r>
          <w:r w:rsidRPr="008641B9">
            <w:rPr>
              <w:noProof/>
              <w:sz w:val="24"/>
              <w:szCs w:val="24"/>
              <w:lang w:val="en-US"/>
            </w:rPr>
            <w:t>London: CIPD, pp. 19-20.</w:t>
          </w:r>
        </w:p>
        <w:p w14:paraId="36A32D39" w14:textId="77777777" w:rsidR="0039214D" w:rsidRPr="008641B9" w:rsidRDefault="0039214D" w:rsidP="0039214D">
          <w:pPr>
            <w:rPr>
              <w:rFonts w:cstheme="minorHAnsi"/>
              <w:sz w:val="24"/>
              <w:szCs w:val="24"/>
            </w:rPr>
          </w:pPr>
          <w:r w:rsidRPr="008641B9">
            <w:rPr>
              <w:b/>
              <w:bCs/>
              <w:noProof/>
              <w:sz w:val="24"/>
              <w:szCs w:val="24"/>
            </w:rPr>
            <w:fldChar w:fldCharType="end"/>
          </w:r>
          <w:r w:rsidRPr="008641B9">
            <w:rPr>
              <w:rFonts w:cstheme="minorHAnsi"/>
              <w:sz w:val="24"/>
              <w:szCs w:val="24"/>
              <w:shd w:val="clear" w:color="auto" w:fill="FFFFFF"/>
            </w:rPr>
            <w:t xml:space="preserve">Quinn, J.B. (1980) </w:t>
          </w:r>
          <w:r w:rsidRPr="008641B9">
            <w:rPr>
              <w:rFonts w:cstheme="minorHAnsi"/>
              <w:i/>
              <w:iCs/>
              <w:sz w:val="24"/>
              <w:szCs w:val="24"/>
              <w:shd w:val="clear" w:color="auto" w:fill="FFFFFF"/>
            </w:rPr>
            <w:t>Strategies for Change: Logical Incrementalism</w:t>
          </w:r>
          <w:r w:rsidRPr="008641B9">
            <w:rPr>
              <w:rFonts w:cstheme="minorHAnsi"/>
              <w:sz w:val="24"/>
              <w:szCs w:val="24"/>
              <w:shd w:val="clear" w:color="auto" w:fill="FFFFFF"/>
            </w:rPr>
            <w:t>. Irwin: Homewood.</w:t>
          </w:r>
        </w:p>
        <w:p w14:paraId="2D0AA9C4" w14:textId="77777777" w:rsidR="0039214D" w:rsidRPr="008641B9" w:rsidRDefault="0039214D" w:rsidP="0039214D">
          <w:pPr>
            <w:rPr>
              <w:rStyle w:val="reference-text"/>
              <w:rFonts w:cstheme="minorHAnsi"/>
              <w:sz w:val="24"/>
              <w:szCs w:val="24"/>
            </w:rPr>
          </w:pPr>
          <w:r w:rsidRPr="008641B9">
            <w:rPr>
              <w:rStyle w:val="reference-text"/>
              <w:rFonts w:cstheme="minorHAnsi"/>
              <w:sz w:val="24"/>
              <w:szCs w:val="24"/>
            </w:rPr>
            <w:t xml:space="preserve">Porter, M.E. (1980) </w:t>
          </w:r>
          <w:r w:rsidRPr="008641B9">
            <w:rPr>
              <w:rStyle w:val="reference-text"/>
              <w:rFonts w:cstheme="minorHAnsi"/>
              <w:i/>
              <w:iCs/>
              <w:sz w:val="24"/>
              <w:szCs w:val="24"/>
            </w:rPr>
            <w:t xml:space="preserve">Competitive Strategy: Techniques for </w:t>
          </w:r>
          <w:proofErr w:type="spellStart"/>
          <w:r w:rsidRPr="008641B9">
            <w:rPr>
              <w:rStyle w:val="reference-text"/>
              <w:rFonts w:cstheme="minorHAnsi"/>
              <w:i/>
              <w:iCs/>
              <w:sz w:val="24"/>
              <w:szCs w:val="24"/>
            </w:rPr>
            <w:t>analyzing</w:t>
          </w:r>
          <w:proofErr w:type="spellEnd"/>
          <w:r w:rsidRPr="008641B9">
            <w:rPr>
              <w:rStyle w:val="reference-text"/>
              <w:rFonts w:cstheme="minorHAnsi"/>
              <w:i/>
              <w:iCs/>
              <w:sz w:val="24"/>
              <w:szCs w:val="24"/>
            </w:rPr>
            <w:t xml:space="preserve"> industries and competitors</w:t>
          </w:r>
          <w:r w:rsidRPr="008641B9">
            <w:rPr>
              <w:rStyle w:val="reference-text"/>
              <w:rFonts w:cstheme="minorHAnsi"/>
              <w:sz w:val="24"/>
              <w:szCs w:val="24"/>
            </w:rPr>
            <w:t xml:space="preserve">. New York: The Free Press </w:t>
          </w:r>
        </w:p>
        <w:p w14:paraId="0D1F97AD" w14:textId="77777777" w:rsidR="0039214D" w:rsidRPr="008641B9" w:rsidRDefault="0039214D" w:rsidP="0039214D">
          <w:pPr>
            <w:rPr>
              <w:rFonts w:cstheme="minorHAnsi"/>
              <w:sz w:val="24"/>
              <w:szCs w:val="24"/>
            </w:rPr>
          </w:pPr>
          <w:r w:rsidRPr="008641B9">
            <w:rPr>
              <w:rFonts w:cstheme="minorHAnsi"/>
              <w:sz w:val="24"/>
              <w:szCs w:val="24"/>
              <w:shd w:val="clear" w:color="auto" w:fill="FFFFFF"/>
            </w:rPr>
            <w:t>Purcell, J</w:t>
          </w:r>
          <w:r w:rsidRPr="008641B9">
            <w:rPr>
              <w:rFonts w:cstheme="minorHAnsi"/>
              <w:sz w:val="24"/>
              <w:szCs w:val="24"/>
            </w:rPr>
            <w:t xml:space="preserve">, </w:t>
          </w:r>
          <w:proofErr w:type="spellStart"/>
          <w:r w:rsidRPr="008641B9">
            <w:rPr>
              <w:rFonts w:cstheme="minorHAnsi"/>
              <w:sz w:val="24"/>
              <w:szCs w:val="24"/>
            </w:rPr>
            <w:t>Kinnie</w:t>
          </w:r>
          <w:proofErr w:type="spellEnd"/>
          <w:r w:rsidRPr="008641B9">
            <w:rPr>
              <w:rFonts w:cstheme="minorHAnsi"/>
              <w:sz w:val="24"/>
              <w:szCs w:val="24"/>
            </w:rPr>
            <w:t>, N</w:t>
          </w:r>
          <w:r w:rsidRPr="008641B9">
            <w:rPr>
              <w:rFonts w:cstheme="minorHAnsi"/>
              <w:sz w:val="24"/>
              <w:szCs w:val="24"/>
              <w:shd w:val="clear" w:color="auto" w:fill="FFFFFF"/>
            </w:rPr>
            <w:t>, Hutchinson, S</w:t>
          </w:r>
          <w:r w:rsidRPr="008641B9">
            <w:rPr>
              <w:rFonts w:cstheme="minorHAnsi"/>
              <w:sz w:val="24"/>
              <w:szCs w:val="24"/>
            </w:rPr>
            <w:t xml:space="preserve">, </w:t>
          </w:r>
          <w:proofErr w:type="spellStart"/>
          <w:r w:rsidRPr="008641B9">
            <w:rPr>
              <w:rFonts w:cstheme="minorHAnsi"/>
              <w:sz w:val="24"/>
              <w:szCs w:val="24"/>
            </w:rPr>
            <w:t>Rayton</w:t>
          </w:r>
          <w:proofErr w:type="spellEnd"/>
          <w:r w:rsidRPr="008641B9">
            <w:rPr>
              <w:rFonts w:cstheme="minorHAnsi"/>
              <w:sz w:val="24"/>
              <w:szCs w:val="24"/>
            </w:rPr>
            <w:t xml:space="preserve">, B &amp; </w:t>
          </w:r>
          <w:proofErr w:type="spellStart"/>
          <w:r w:rsidRPr="008641B9">
            <w:rPr>
              <w:rFonts w:cstheme="minorHAnsi"/>
              <w:sz w:val="24"/>
              <w:szCs w:val="24"/>
            </w:rPr>
            <w:t>Swart</w:t>
          </w:r>
          <w:proofErr w:type="spellEnd"/>
          <w:r w:rsidRPr="008641B9">
            <w:rPr>
              <w:rFonts w:cstheme="minorHAnsi"/>
              <w:sz w:val="24"/>
              <w:szCs w:val="24"/>
            </w:rPr>
            <w:t>, J.</w:t>
          </w:r>
          <w:r w:rsidRPr="008641B9">
            <w:rPr>
              <w:rFonts w:cstheme="minorHAnsi"/>
              <w:sz w:val="24"/>
              <w:szCs w:val="24"/>
              <w:shd w:val="clear" w:color="auto" w:fill="FFFFFF"/>
            </w:rPr>
            <w:t xml:space="preserve"> (</w:t>
          </w:r>
          <w:r>
            <w:rPr>
              <w:rFonts w:cstheme="minorHAnsi"/>
              <w:sz w:val="24"/>
              <w:szCs w:val="24"/>
              <w:shd w:val="clear" w:color="auto" w:fill="FFFFFF"/>
            </w:rPr>
            <w:t>1989</w:t>
          </w:r>
          <w:r w:rsidRPr="008641B9">
            <w:rPr>
              <w:rFonts w:cstheme="minorHAnsi"/>
              <w:sz w:val="24"/>
              <w:szCs w:val="24"/>
              <w:shd w:val="clear" w:color="auto" w:fill="FFFFFF"/>
            </w:rPr>
            <w:t xml:space="preserve">) </w:t>
          </w:r>
          <w:r w:rsidRPr="008641B9">
            <w:rPr>
              <w:rStyle w:val="Emphasis"/>
              <w:rFonts w:cstheme="minorHAnsi"/>
              <w:sz w:val="24"/>
              <w:szCs w:val="24"/>
            </w:rPr>
            <w:t>Understanding the People and Performance Link: Unlocking the Black Box</w:t>
          </w:r>
          <w:r w:rsidRPr="008641B9">
            <w:rPr>
              <w:rFonts w:cstheme="minorHAnsi"/>
              <w:sz w:val="24"/>
              <w:szCs w:val="24"/>
              <w:shd w:val="clear" w:color="auto" w:fill="FFFFFF"/>
            </w:rPr>
            <w:t>. Chartered Institute of Personnel and Development: London.</w:t>
          </w:r>
        </w:p>
        <w:p w14:paraId="100A88AA" w14:textId="77777777" w:rsidR="0039214D" w:rsidRPr="008641B9" w:rsidRDefault="0039214D" w:rsidP="0039214D">
          <w:pPr>
            <w:rPr>
              <w:rFonts w:cs="Arial"/>
              <w:b/>
              <w:sz w:val="24"/>
              <w:szCs w:val="24"/>
              <w:u w:val="single"/>
            </w:rPr>
          </w:pPr>
          <w:r w:rsidRPr="008641B9">
            <w:rPr>
              <w:rFonts w:ascii="Calibri" w:hAnsi="Calibri" w:cs="Calibri"/>
              <w:sz w:val="24"/>
              <w:szCs w:val="24"/>
              <w:lang w:val="en"/>
            </w:rPr>
            <w:t xml:space="preserve">Tyson, S. (1995) Human </w:t>
          </w:r>
          <w:proofErr w:type="spellStart"/>
          <w:r w:rsidRPr="008641B9">
            <w:rPr>
              <w:rFonts w:ascii="Calibri" w:hAnsi="Calibri" w:cs="Calibri"/>
              <w:sz w:val="24"/>
              <w:szCs w:val="24"/>
              <w:lang w:val="en"/>
            </w:rPr>
            <w:t>Resourcce</w:t>
          </w:r>
          <w:proofErr w:type="spellEnd"/>
          <w:r w:rsidRPr="008641B9">
            <w:rPr>
              <w:rFonts w:ascii="Calibri" w:hAnsi="Calibri" w:cs="Calibri"/>
              <w:sz w:val="24"/>
              <w:szCs w:val="24"/>
              <w:lang w:val="en"/>
            </w:rPr>
            <w:t xml:space="preserve"> Strategy: Towards a general theory of Human Resource Management. London: Pitman Publishing. </w:t>
          </w:r>
        </w:p>
        <w:p w14:paraId="76AC3EE0" w14:textId="20A5FB37" w:rsidR="0039214D" w:rsidRDefault="0039214D" w:rsidP="0039214D"/>
      </w:sdtContent>
    </w:sdt>
    <w:p w14:paraId="349603E3" w14:textId="7A1FF90C" w:rsidR="0039214D" w:rsidRDefault="0039214D" w:rsidP="008F24A8">
      <w:pPr>
        <w:rPr>
          <w:rFonts w:cs="Arial"/>
          <w:b/>
          <w:sz w:val="24"/>
          <w:szCs w:val="24"/>
          <w:u w:val="single"/>
        </w:rPr>
      </w:pPr>
    </w:p>
    <w:p w14:paraId="37A23C8B" w14:textId="65F96BA6" w:rsidR="0039214D" w:rsidRDefault="0039214D" w:rsidP="008F24A8">
      <w:pPr>
        <w:rPr>
          <w:rFonts w:cs="Arial"/>
          <w:b/>
          <w:sz w:val="24"/>
          <w:szCs w:val="24"/>
          <w:u w:val="single"/>
        </w:rPr>
      </w:pPr>
    </w:p>
    <w:p w14:paraId="2CA3A043" w14:textId="1C4805D4" w:rsidR="0039214D" w:rsidRDefault="0039214D" w:rsidP="008F24A8">
      <w:pPr>
        <w:rPr>
          <w:rFonts w:cs="Arial"/>
          <w:b/>
          <w:sz w:val="24"/>
          <w:szCs w:val="24"/>
          <w:u w:val="single"/>
        </w:rPr>
      </w:pPr>
    </w:p>
    <w:p w14:paraId="1214678A" w14:textId="33D4E496" w:rsidR="0039214D" w:rsidRDefault="0039214D" w:rsidP="008F24A8">
      <w:pPr>
        <w:rPr>
          <w:rFonts w:cs="Arial"/>
          <w:b/>
          <w:sz w:val="24"/>
          <w:szCs w:val="24"/>
          <w:u w:val="single"/>
        </w:rPr>
      </w:pPr>
    </w:p>
    <w:p w14:paraId="63214198" w14:textId="0DDE51D8" w:rsidR="0039214D" w:rsidRDefault="0039214D" w:rsidP="008F24A8">
      <w:pPr>
        <w:rPr>
          <w:rFonts w:cs="Arial"/>
          <w:b/>
          <w:sz w:val="24"/>
          <w:szCs w:val="24"/>
          <w:u w:val="single"/>
        </w:rPr>
      </w:pPr>
    </w:p>
    <w:p w14:paraId="24F674FB" w14:textId="77777777" w:rsidR="0039214D" w:rsidRDefault="0039214D" w:rsidP="008F24A8">
      <w:pPr>
        <w:rPr>
          <w:rFonts w:cs="Arial"/>
          <w:b/>
          <w:sz w:val="24"/>
          <w:szCs w:val="24"/>
          <w:u w:val="single"/>
        </w:rPr>
      </w:pPr>
    </w:p>
    <w:p w14:paraId="2B334064" w14:textId="77777777" w:rsidR="0039214D" w:rsidRDefault="0039214D" w:rsidP="008F24A8">
      <w:pPr>
        <w:rPr>
          <w:rFonts w:cs="Arial"/>
          <w:b/>
          <w:sz w:val="24"/>
          <w:szCs w:val="24"/>
          <w:u w:val="single"/>
        </w:rPr>
      </w:pPr>
    </w:p>
    <w:p w14:paraId="1C06D179" w14:textId="79FE4894" w:rsidR="008F24A8" w:rsidRDefault="008F24A8" w:rsidP="008F24A8">
      <w:pPr>
        <w:rPr>
          <w:rFonts w:cs="Arial"/>
          <w:b/>
          <w:sz w:val="24"/>
          <w:szCs w:val="24"/>
          <w:u w:val="single"/>
        </w:rPr>
      </w:pPr>
      <w:r>
        <w:rPr>
          <w:rFonts w:cs="Arial"/>
          <w:b/>
          <w:sz w:val="24"/>
          <w:szCs w:val="24"/>
          <w:u w:val="single"/>
        </w:rPr>
        <w:lastRenderedPageBreak/>
        <w:t>Activity 2</w:t>
      </w:r>
    </w:p>
    <w:p w14:paraId="16ACE7F9" w14:textId="41B785F9" w:rsidR="00803548" w:rsidRPr="00E67964" w:rsidRDefault="00E67964" w:rsidP="00803548">
      <w:pPr>
        <w:rPr>
          <w:rFonts w:cs="Arial"/>
          <w:b/>
          <w:sz w:val="24"/>
          <w:szCs w:val="24"/>
          <w:u w:val="single"/>
          <w:lang w:val="de-DE"/>
        </w:rPr>
      </w:pPr>
      <w:r w:rsidRPr="00E67964">
        <w:rPr>
          <w:rFonts w:cs="Arial"/>
          <w:b/>
          <w:sz w:val="24"/>
          <w:szCs w:val="24"/>
          <w:u w:val="single"/>
          <w:lang w:val="de-DE"/>
        </w:rPr>
        <w:t>PESTLE/SWOT Analysis – Marelli (UK)</w:t>
      </w:r>
    </w:p>
    <w:tbl>
      <w:tblPr>
        <w:tblStyle w:val="TableGrid"/>
        <w:tblW w:w="9776" w:type="dxa"/>
        <w:tblLook w:val="04A0" w:firstRow="1" w:lastRow="0" w:firstColumn="1" w:lastColumn="0" w:noHBand="0" w:noVBand="1"/>
      </w:tblPr>
      <w:tblGrid>
        <w:gridCol w:w="2830"/>
        <w:gridCol w:w="3119"/>
        <w:gridCol w:w="3827"/>
      </w:tblGrid>
      <w:tr w:rsidR="00590672" w14:paraId="3798EB6C" w14:textId="77777777" w:rsidTr="00590672">
        <w:tc>
          <w:tcPr>
            <w:tcW w:w="9776" w:type="dxa"/>
            <w:gridSpan w:val="3"/>
            <w:shd w:val="clear" w:color="auto" w:fill="8DB3E2" w:themeFill="text2" w:themeFillTint="66"/>
          </w:tcPr>
          <w:p w14:paraId="2D5B9B43" w14:textId="642DF6E0" w:rsidR="00590672" w:rsidRPr="00590672" w:rsidRDefault="00590672" w:rsidP="00803548">
            <w:pPr>
              <w:rPr>
                <w:rFonts w:cs="Arial"/>
                <w:b/>
                <w:sz w:val="20"/>
                <w:szCs w:val="20"/>
              </w:rPr>
            </w:pPr>
            <w:r w:rsidRPr="00590672">
              <w:rPr>
                <w:rFonts w:cs="Arial"/>
                <w:b/>
                <w:sz w:val="20"/>
                <w:szCs w:val="20"/>
              </w:rPr>
              <w:t>POLITICAL</w:t>
            </w:r>
          </w:p>
        </w:tc>
      </w:tr>
      <w:tr w:rsidR="00590672" w14:paraId="74916CDC" w14:textId="77777777" w:rsidTr="007B506C">
        <w:tc>
          <w:tcPr>
            <w:tcW w:w="2830" w:type="dxa"/>
            <w:shd w:val="clear" w:color="auto" w:fill="EEECE1" w:themeFill="background2"/>
          </w:tcPr>
          <w:p w14:paraId="008C70EB" w14:textId="3C5F4D27" w:rsidR="00590672" w:rsidRPr="00590672" w:rsidRDefault="00590672" w:rsidP="00803548">
            <w:pPr>
              <w:rPr>
                <w:rFonts w:cs="Arial"/>
                <w:b/>
                <w:sz w:val="20"/>
                <w:szCs w:val="20"/>
              </w:rPr>
            </w:pPr>
            <w:r w:rsidRPr="00590672">
              <w:rPr>
                <w:rFonts w:cs="Arial"/>
                <w:b/>
                <w:sz w:val="20"/>
                <w:szCs w:val="20"/>
              </w:rPr>
              <w:t>External Factors to consider</w:t>
            </w:r>
          </w:p>
        </w:tc>
        <w:tc>
          <w:tcPr>
            <w:tcW w:w="3119" w:type="dxa"/>
            <w:shd w:val="clear" w:color="auto" w:fill="EEECE1" w:themeFill="background2"/>
          </w:tcPr>
          <w:p w14:paraId="26D4A351" w14:textId="2F1FAD68" w:rsidR="00590672" w:rsidRPr="00590672" w:rsidRDefault="00590672" w:rsidP="00803548">
            <w:pPr>
              <w:rPr>
                <w:rFonts w:cs="Arial"/>
                <w:b/>
                <w:sz w:val="20"/>
                <w:szCs w:val="20"/>
              </w:rPr>
            </w:pPr>
            <w:r w:rsidRPr="00590672">
              <w:rPr>
                <w:rFonts w:cs="Arial"/>
                <w:b/>
                <w:sz w:val="20"/>
                <w:szCs w:val="20"/>
              </w:rPr>
              <w:t>Factors Affected in my Industry</w:t>
            </w:r>
          </w:p>
        </w:tc>
        <w:tc>
          <w:tcPr>
            <w:tcW w:w="3827" w:type="dxa"/>
            <w:shd w:val="clear" w:color="auto" w:fill="EEECE1" w:themeFill="background2"/>
          </w:tcPr>
          <w:p w14:paraId="468A19E4" w14:textId="6D4C3942" w:rsidR="00590672" w:rsidRPr="00590672" w:rsidRDefault="00590672" w:rsidP="00803548">
            <w:pPr>
              <w:rPr>
                <w:rFonts w:cs="Arial"/>
                <w:b/>
                <w:sz w:val="20"/>
                <w:szCs w:val="20"/>
              </w:rPr>
            </w:pPr>
            <w:r w:rsidRPr="00590672">
              <w:rPr>
                <w:rFonts w:cs="Arial"/>
                <w:b/>
                <w:sz w:val="20"/>
                <w:szCs w:val="20"/>
              </w:rPr>
              <w:t>Importance to Organisation</w:t>
            </w:r>
          </w:p>
        </w:tc>
      </w:tr>
      <w:tr w:rsidR="00590672" w14:paraId="21CD09F3" w14:textId="77777777" w:rsidTr="00590672">
        <w:tc>
          <w:tcPr>
            <w:tcW w:w="2830" w:type="dxa"/>
          </w:tcPr>
          <w:p w14:paraId="6FD6ECEB" w14:textId="67E78CA9" w:rsidR="00590672" w:rsidRPr="007B506C" w:rsidRDefault="00590672" w:rsidP="00803548">
            <w:pPr>
              <w:rPr>
                <w:rFonts w:cs="Arial"/>
                <w:sz w:val="20"/>
                <w:szCs w:val="20"/>
              </w:rPr>
            </w:pPr>
            <w:r w:rsidRPr="007B506C">
              <w:rPr>
                <w:sz w:val="20"/>
                <w:szCs w:val="20"/>
              </w:rPr>
              <w:t>Government Policy</w:t>
            </w:r>
          </w:p>
        </w:tc>
        <w:tc>
          <w:tcPr>
            <w:tcW w:w="3119" w:type="dxa"/>
          </w:tcPr>
          <w:p w14:paraId="234BE1D1" w14:textId="26C12D88" w:rsidR="00590672" w:rsidRPr="007B506C" w:rsidRDefault="00590672" w:rsidP="00803548">
            <w:pPr>
              <w:rPr>
                <w:rFonts w:cs="Arial"/>
                <w:sz w:val="20"/>
                <w:szCs w:val="20"/>
              </w:rPr>
            </w:pPr>
            <w:r w:rsidRPr="007B506C">
              <w:rPr>
                <w:rFonts w:cs="Arial"/>
                <w:sz w:val="20"/>
                <w:szCs w:val="20"/>
              </w:rPr>
              <w:t>Can Impact trade</w:t>
            </w:r>
          </w:p>
        </w:tc>
        <w:tc>
          <w:tcPr>
            <w:tcW w:w="3827" w:type="dxa"/>
          </w:tcPr>
          <w:p w14:paraId="3122DEE0" w14:textId="5BFC8AF4" w:rsidR="00590672" w:rsidRPr="007B506C" w:rsidRDefault="00590672" w:rsidP="00803548">
            <w:pPr>
              <w:rPr>
                <w:rFonts w:cs="Arial"/>
                <w:sz w:val="20"/>
                <w:szCs w:val="20"/>
              </w:rPr>
            </w:pPr>
            <w:r w:rsidRPr="007B506C">
              <w:rPr>
                <w:rFonts w:cs="Arial"/>
                <w:sz w:val="20"/>
                <w:szCs w:val="20"/>
              </w:rPr>
              <w:t>Impact on movement of goods and profits</w:t>
            </w:r>
          </w:p>
        </w:tc>
      </w:tr>
      <w:tr w:rsidR="00590672" w14:paraId="769AC8F5" w14:textId="77777777" w:rsidTr="00590672">
        <w:tc>
          <w:tcPr>
            <w:tcW w:w="2830" w:type="dxa"/>
          </w:tcPr>
          <w:p w14:paraId="2612D716" w14:textId="7C7BEEFF" w:rsidR="00590672" w:rsidRPr="007B506C" w:rsidRDefault="00590672" w:rsidP="00803548">
            <w:pPr>
              <w:rPr>
                <w:rFonts w:cs="Arial"/>
                <w:sz w:val="20"/>
                <w:szCs w:val="20"/>
              </w:rPr>
            </w:pPr>
            <w:proofErr w:type="spellStart"/>
            <w:r w:rsidRPr="007B506C">
              <w:rPr>
                <w:sz w:val="20"/>
                <w:szCs w:val="20"/>
              </w:rPr>
              <w:t>Polticial</w:t>
            </w:r>
            <w:proofErr w:type="spellEnd"/>
            <w:r w:rsidRPr="007B506C">
              <w:rPr>
                <w:sz w:val="20"/>
                <w:szCs w:val="20"/>
              </w:rPr>
              <w:t xml:space="preserve"> stability</w:t>
            </w:r>
            <w:r w:rsidRPr="007B506C">
              <w:rPr>
                <w:sz w:val="20"/>
                <w:szCs w:val="20"/>
              </w:rPr>
              <w:tab/>
            </w:r>
          </w:p>
        </w:tc>
        <w:tc>
          <w:tcPr>
            <w:tcW w:w="3119" w:type="dxa"/>
          </w:tcPr>
          <w:p w14:paraId="3BD22C60" w14:textId="77777777" w:rsidR="00590672" w:rsidRPr="007B506C" w:rsidRDefault="00590672" w:rsidP="00803548">
            <w:pPr>
              <w:rPr>
                <w:rFonts w:cs="Arial"/>
                <w:sz w:val="20"/>
                <w:szCs w:val="20"/>
              </w:rPr>
            </w:pPr>
          </w:p>
        </w:tc>
        <w:tc>
          <w:tcPr>
            <w:tcW w:w="3827" w:type="dxa"/>
          </w:tcPr>
          <w:p w14:paraId="08FD405C" w14:textId="77777777" w:rsidR="00590672" w:rsidRPr="007B506C" w:rsidRDefault="00590672" w:rsidP="00803548">
            <w:pPr>
              <w:rPr>
                <w:rFonts w:cs="Arial"/>
                <w:sz w:val="20"/>
                <w:szCs w:val="20"/>
              </w:rPr>
            </w:pPr>
          </w:p>
        </w:tc>
      </w:tr>
      <w:tr w:rsidR="00590672" w14:paraId="14ADBB1D" w14:textId="77777777" w:rsidTr="00590672">
        <w:tc>
          <w:tcPr>
            <w:tcW w:w="2830" w:type="dxa"/>
          </w:tcPr>
          <w:p w14:paraId="26A97972" w14:textId="398C97A3" w:rsidR="00590672" w:rsidRPr="007B506C" w:rsidRDefault="00590672" w:rsidP="00803548">
            <w:pPr>
              <w:rPr>
                <w:rFonts w:cs="Arial"/>
                <w:sz w:val="20"/>
                <w:szCs w:val="20"/>
              </w:rPr>
            </w:pPr>
            <w:r w:rsidRPr="007B506C">
              <w:rPr>
                <w:rFonts w:cs="Arial"/>
                <w:sz w:val="20"/>
                <w:szCs w:val="20"/>
              </w:rPr>
              <w:t>Tax</w:t>
            </w:r>
          </w:p>
        </w:tc>
        <w:tc>
          <w:tcPr>
            <w:tcW w:w="3119" w:type="dxa"/>
          </w:tcPr>
          <w:p w14:paraId="4EA4DEA2" w14:textId="5363DFBD" w:rsidR="00590672" w:rsidRPr="007B506C" w:rsidRDefault="00590672" w:rsidP="00803548">
            <w:pPr>
              <w:rPr>
                <w:rFonts w:cs="Arial"/>
                <w:sz w:val="20"/>
                <w:szCs w:val="20"/>
              </w:rPr>
            </w:pPr>
            <w:r w:rsidRPr="007B506C">
              <w:rPr>
                <w:rFonts w:cs="Arial"/>
                <w:sz w:val="20"/>
                <w:szCs w:val="20"/>
              </w:rPr>
              <w:t>Higher costs</w:t>
            </w:r>
          </w:p>
        </w:tc>
        <w:tc>
          <w:tcPr>
            <w:tcW w:w="3827" w:type="dxa"/>
          </w:tcPr>
          <w:p w14:paraId="25FDCCFD" w14:textId="398B43BB" w:rsidR="00590672" w:rsidRPr="007B506C" w:rsidRDefault="00590672" w:rsidP="00803548">
            <w:pPr>
              <w:rPr>
                <w:rFonts w:cs="Arial"/>
                <w:sz w:val="20"/>
                <w:szCs w:val="20"/>
              </w:rPr>
            </w:pPr>
            <w:r w:rsidRPr="007B506C">
              <w:rPr>
                <w:rFonts w:cs="Arial"/>
                <w:sz w:val="20"/>
                <w:szCs w:val="20"/>
              </w:rPr>
              <w:t>Negative financial impact</w:t>
            </w:r>
          </w:p>
        </w:tc>
      </w:tr>
      <w:tr w:rsidR="00590672" w14:paraId="095A331F" w14:textId="77777777" w:rsidTr="00590672">
        <w:tc>
          <w:tcPr>
            <w:tcW w:w="2830" w:type="dxa"/>
          </w:tcPr>
          <w:p w14:paraId="06F9C40E" w14:textId="61A20A60" w:rsidR="00590672" w:rsidRPr="007B506C" w:rsidRDefault="00590672" w:rsidP="00803548">
            <w:pPr>
              <w:rPr>
                <w:rFonts w:cs="Arial"/>
                <w:sz w:val="20"/>
                <w:szCs w:val="20"/>
              </w:rPr>
            </w:pPr>
            <w:r w:rsidRPr="007B506C">
              <w:rPr>
                <w:rFonts w:cs="Arial"/>
                <w:sz w:val="20"/>
                <w:szCs w:val="20"/>
              </w:rPr>
              <w:t>Industry Regulations</w:t>
            </w:r>
          </w:p>
        </w:tc>
        <w:tc>
          <w:tcPr>
            <w:tcW w:w="3119" w:type="dxa"/>
          </w:tcPr>
          <w:p w14:paraId="36E31192" w14:textId="2EB23041" w:rsidR="00590672" w:rsidRPr="007B506C" w:rsidRDefault="00590672" w:rsidP="00803548">
            <w:pPr>
              <w:rPr>
                <w:rFonts w:cs="Arial"/>
                <w:sz w:val="20"/>
                <w:szCs w:val="20"/>
              </w:rPr>
            </w:pPr>
            <w:r w:rsidRPr="007B506C">
              <w:rPr>
                <w:rFonts w:cs="Arial"/>
                <w:sz w:val="20"/>
                <w:szCs w:val="20"/>
              </w:rPr>
              <w:t>Manufacturing, H&amp;S, HR</w:t>
            </w:r>
          </w:p>
        </w:tc>
        <w:tc>
          <w:tcPr>
            <w:tcW w:w="3827" w:type="dxa"/>
          </w:tcPr>
          <w:p w14:paraId="4025E8A1" w14:textId="04F206DB" w:rsidR="00590672" w:rsidRPr="007B506C" w:rsidRDefault="00590672" w:rsidP="00803548">
            <w:pPr>
              <w:rPr>
                <w:rFonts w:cs="Arial"/>
                <w:sz w:val="20"/>
                <w:szCs w:val="20"/>
              </w:rPr>
            </w:pPr>
            <w:r w:rsidRPr="007B506C">
              <w:rPr>
                <w:rFonts w:cs="Arial"/>
                <w:sz w:val="20"/>
                <w:szCs w:val="20"/>
              </w:rPr>
              <w:t>Could impact production, costs, workforce</w:t>
            </w:r>
          </w:p>
        </w:tc>
      </w:tr>
      <w:tr w:rsidR="00590672" w14:paraId="58AB9B8F" w14:textId="77777777" w:rsidTr="00590672">
        <w:tc>
          <w:tcPr>
            <w:tcW w:w="2830" w:type="dxa"/>
          </w:tcPr>
          <w:p w14:paraId="3EFFD39F" w14:textId="2074EDA1" w:rsidR="00590672" w:rsidRPr="007B506C" w:rsidRDefault="00590672" w:rsidP="00803548">
            <w:pPr>
              <w:rPr>
                <w:rFonts w:cs="Arial"/>
                <w:sz w:val="20"/>
                <w:szCs w:val="20"/>
              </w:rPr>
            </w:pPr>
            <w:r w:rsidRPr="007B506C">
              <w:rPr>
                <w:rFonts w:cs="Arial"/>
                <w:sz w:val="20"/>
                <w:szCs w:val="20"/>
              </w:rPr>
              <w:t xml:space="preserve">Global Trade Agreements </w:t>
            </w:r>
          </w:p>
        </w:tc>
        <w:tc>
          <w:tcPr>
            <w:tcW w:w="3119" w:type="dxa"/>
          </w:tcPr>
          <w:p w14:paraId="77664191" w14:textId="77777777" w:rsidR="00590672" w:rsidRPr="007B506C" w:rsidRDefault="00590672" w:rsidP="00803548">
            <w:pPr>
              <w:rPr>
                <w:rFonts w:cs="Arial"/>
                <w:sz w:val="20"/>
                <w:szCs w:val="20"/>
              </w:rPr>
            </w:pPr>
          </w:p>
        </w:tc>
        <w:tc>
          <w:tcPr>
            <w:tcW w:w="3827" w:type="dxa"/>
          </w:tcPr>
          <w:p w14:paraId="28EE4A78" w14:textId="77777777" w:rsidR="00590672" w:rsidRPr="007B506C" w:rsidRDefault="00590672" w:rsidP="00803548">
            <w:pPr>
              <w:rPr>
                <w:rFonts w:cs="Arial"/>
                <w:sz w:val="20"/>
                <w:szCs w:val="20"/>
              </w:rPr>
            </w:pPr>
          </w:p>
        </w:tc>
      </w:tr>
      <w:tr w:rsidR="00590672" w14:paraId="60042ABA" w14:textId="77777777" w:rsidTr="00590672">
        <w:tc>
          <w:tcPr>
            <w:tcW w:w="2830" w:type="dxa"/>
          </w:tcPr>
          <w:p w14:paraId="4DC3186B" w14:textId="77777777" w:rsidR="00590672" w:rsidRPr="00590672" w:rsidRDefault="00590672" w:rsidP="00803548">
            <w:pPr>
              <w:rPr>
                <w:rFonts w:cs="Arial"/>
                <w:b/>
                <w:sz w:val="20"/>
                <w:szCs w:val="20"/>
              </w:rPr>
            </w:pPr>
          </w:p>
        </w:tc>
        <w:tc>
          <w:tcPr>
            <w:tcW w:w="3119" w:type="dxa"/>
          </w:tcPr>
          <w:p w14:paraId="508CA247" w14:textId="77777777" w:rsidR="00590672" w:rsidRPr="00590672" w:rsidRDefault="00590672" w:rsidP="00803548">
            <w:pPr>
              <w:rPr>
                <w:rFonts w:cs="Arial"/>
                <w:b/>
                <w:sz w:val="20"/>
                <w:szCs w:val="20"/>
              </w:rPr>
            </w:pPr>
          </w:p>
        </w:tc>
        <w:tc>
          <w:tcPr>
            <w:tcW w:w="3827" w:type="dxa"/>
          </w:tcPr>
          <w:p w14:paraId="3E3A5CBA" w14:textId="77777777" w:rsidR="00590672" w:rsidRPr="00590672" w:rsidRDefault="00590672" w:rsidP="00803548">
            <w:pPr>
              <w:rPr>
                <w:rFonts w:cs="Arial"/>
                <w:b/>
                <w:sz w:val="20"/>
                <w:szCs w:val="20"/>
              </w:rPr>
            </w:pPr>
          </w:p>
        </w:tc>
      </w:tr>
      <w:tr w:rsidR="00590672" w14:paraId="6174BFFB" w14:textId="77777777" w:rsidTr="00590672">
        <w:tc>
          <w:tcPr>
            <w:tcW w:w="2830" w:type="dxa"/>
            <w:shd w:val="clear" w:color="auto" w:fill="8DB3E2" w:themeFill="text2" w:themeFillTint="66"/>
          </w:tcPr>
          <w:p w14:paraId="1E2E014F" w14:textId="53FDBFD9" w:rsidR="00590672" w:rsidRPr="00590672" w:rsidRDefault="00590672" w:rsidP="00803548">
            <w:pPr>
              <w:rPr>
                <w:rFonts w:cs="Arial"/>
                <w:b/>
                <w:sz w:val="20"/>
                <w:szCs w:val="20"/>
              </w:rPr>
            </w:pPr>
            <w:r>
              <w:rPr>
                <w:rFonts w:cs="Arial"/>
                <w:b/>
                <w:sz w:val="20"/>
                <w:szCs w:val="20"/>
              </w:rPr>
              <w:t>ECONOMIC</w:t>
            </w:r>
          </w:p>
        </w:tc>
        <w:tc>
          <w:tcPr>
            <w:tcW w:w="3119" w:type="dxa"/>
            <w:shd w:val="clear" w:color="auto" w:fill="8DB3E2" w:themeFill="text2" w:themeFillTint="66"/>
          </w:tcPr>
          <w:p w14:paraId="65F4FEA0" w14:textId="77777777" w:rsidR="00590672" w:rsidRPr="00590672" w:rsidRDefault="00590672" w:rsidP="00803548">
            <w:pPr>
              <w:rPr>
                <w:rFonts w:cs="Arial"/>
                <w:b/>
                <w:sz w:val="20"/>
                <w:szCs w:val="20"/>
              </w:rPr>
            </w:pPr>
          </w:p>
        </w:tc>
        <w:tc>
          <w:tcPr>
            <w:tcW w:w="3827" w:type="dxa"/>
            <w:shd w:val="clear" w:color="auto" w:fill="8DB3E2" w:themeFill="text2" w:themeFillTint="66"/>
          </w:tcPr>
          <w:p w14:paraId="02D9328B" w14:textId="77777777" w:rsidR="00590672" w:rsidRPr="00590672" w:rsidRDefault="00590672" w:rsidP="00803548">
            <w:pPr>
              <w:rPr>
                <w:rFonts w:cs="Arial"/>
                <w:b/>
                <w:sz w:val="20"/>
                <w:szCs w:val="20"/>
              </w:rPr>
            </w:pPr>
          </w:p>
        </w:tc>
      </w:tr>
      <w:tr w:rsidR="007B506C" w14:paraId="5D4A6208" w14:textId="77777777" w:rsidTr="007B506C">
        <w:tc>
          <w:tcPr>
            <w:tcW w:w="2830" w:type="dxa"/>
            <w:shd w:val="clear" w:color="auto" w:fill="EEECE1" w:themeFill="background2"/>
          </w:tcPr>
          <w:p w14:paraId="14D35A76" w14:textId="1764E436" w:rsidR="007B506C" w:rsidRDefault="007B506C" w:rsidP="007B506C">
            <w:pPr>
              <w:rPr>
                <w:rFonts w:cs="Arial"/>
                <w:b/>
                <w:sz w:val="20"/>
                <w:szCs w:val="20"/>
              </w:rPr>
            </w:pPr>
            <w:r w:rsidRPr="00590672">
              <w:rPr>
                <w:rFonts w:cs="Arial"/>
                <w:b/>
                <w:sz w:val="20"/>
                <w:szCs w:val="20"/>
              </w:rPr>
              <w:t>External Factors to consider</w:t>
            </w:r>
          </w:p>
        </w:tc>
        <w:tc>
          <w:tcPr>
            <w:tcW w:w="3119" w:type="dxa"/>
            <w:shd w:val="clear" w:color="auto" w:fill="EEECE1" w:themeFill="background2"/>
          </w:tcPr>
          <w:p w14:paraId="0B42170B" w14:textId="1493B3DA" w:rsidR="007B506C" w:rsidRPr="00590672" w:rsidRDefault="007B506C" w:rsidP="007B506C">
            <w:pPr>
              <w:rPr>
                <w:rFonts w:cs="Arial"/>
                <w:b/>
                <w:sz w:val="20"/>
                <w:szCs w:val="20"/>
              </w:rPr>
            </w:pPr>
            <w:r w:rsidRPr="00590672">
              <w:rPr>
                <w:rFonts w:cs="Arial"/>
                <w:b/>
                <w:sz w:val="20"/>
                <w:szCs w:val="20"/>
              </w:rPr>
              <w:t>Factors Affected in my Industry</w:t>
            </w:r>
          </w:p>
        </w:tc>
        <w:tc>
          <w:tcPr>
            <w:tcW w:w="3827" w:type="dxa"/>
            <w:shd w:val="clear" w:color="auto" w:fill="EEECE1" w:themeFill="background2"/>
          </w:tcPr>
          <w:p w14:paraId="017AC0FD" w14:textId="01676992" w:rsidR="007B506C" w:rsidRPr="00590672" w:rsidRDefault="007B506C" w:rsidP="007B506C">
            <w:pPr>
              <w:rPr>
                <w:rFonts w:cs="Arial"/>
                <w:b/>
                <w:sz w:val="20"/>
                <w:szCs w:val="20"/>
              </w:rPr>
            </w:pPr>
            <w:r w:rsidRPr="00590672">
              <w:rPr>
                <w:rFonts w:cs="Arial"/>
                <w:b/>
                <w:sz w:val="20"/>
                <w:szCs w:val="20"/>
              </w:rPr>
              <w:t>Importance to Organisation</w:t>
            </w:r>
          </w:p>
        </w:tc>
      </w:tr>
      <w:tr w:rsidR="00590672" w14:paraId="45E41483" w14:textId="77777777" w:rsidTr="00590672">
        <w:tc>
          <w:tcPr>
            <w:tcW w:w="2830" w:type="dxa"/>
          </w:tcPr>
          <w:p w14:paraId="0A0A27D7" w14:textId="48B5BBD4" w:rsidR="00590672" w:rsidRPr="007B506C" w:rsidRDefault="00590672" w:rsidP="00803548">
            <w:pPr>
              <w:rPr>
                <w:rFonts w:cs="Arial"/>
                <w:sz w:val="20"/>
                <w:szCs w:val="20"/>
              </w:rPr>
            </w:pPr>
            <w:r w:rsidRPr="007B506C">
              <w:rPr>
                <w:rFonts w:cs="Arial"/>
                <w:sz w:val="20"/>
                <w:szCs w:val="20"/>
              </w:rPr>
              <w:t>Exchange Rates</w:t>
            </w:r>
          </w:p>
        </w:tc>
        <w:tc>
          <w:tcPr>
            <w:tcW w:w="3119" w:type="dxa"/>
          </w:tcPr>
          <w:p w14:paraId="42A71695" w14:textId="7EF37F3D" w:rsidR="00590672" w:rsidRPr="007B506C" w:rsidRDefault="00590672" w:rsidP="00803548">
            <w:pPr>
              <w:rPr>
                <w:rFonts w:cs="Arial"/>
                <w:sz w:val="20"/>
                <w:szCs w:val="20"/>
              </w:rPr>
            </w:pPr>
            <w:r w:rsidRPr="007B506C">
              <w:rPr>
                <w:rFonts w:cs="Arial"/>
                <w:sz w:val="20"/>
                <w:szCs w:val="20"/>
              </w:rPr>
              <w:t>Costs of goods in and out</w:t>
            </w:r>
          </w:p>
        </w:tc>
        <w:tc>
          <w:tcPr>
            <w:tcW w:w="3827" w:type="dxa"/>
          </w:tcPr>
          <w:p w14:paraId="1F1A23CE" w14:textId="5E655573" w:rsidR="00590672" w:rsidRPr="007B506C" w:rsidRDefault="00590672" w:rsidP="00803548">
            <w:pPr>
              <w:rPr>
                <w:rFonts w:cs="Arial"/>
                <w:sz w:val="20"/>
                <w:szCs w:val="20"/>
              </w:rPr>
            </w:pPr>
            <w:r w:rsidRPr="007B506C">
              <w:rPr>
                <w:rFonts w:cs="Arial"/>
                <w:sz w:val="20"/>
                <w:szCs w:val="20"/>
              </w:rPr>
              <w:t>Affects goods and selling price (+ and -)</w:t>
            </w:r>
          </w:p>
        </w:tc>
      </w:tr>
      <w:tr w:rsidR="007B506C" w14:paraId="248697EC" w14:textId="77777777" w:rsidTr="00590672">
        <w:tc>
          <w:tcPr>
            <w:tcW w:w="2830" w:type="dxa"/>
          </w:tcPr>
          <w:p w14:paraId="4364B2C7" w14:textId="3292AE08" w:rsidR="007B506C" w:rsidRPr="007B506C" w:rsidRDefault="007B506C" w:rsidP="00803548">
            <w:pPr>
              <w:rPr>
                <w:rFonts w:cs="Arial"/>
                <w:sz w:val="20"/>
                <w:szCs w:val="20"/>
              </w:rPr>
            </w:pPr>
            <w:r w:rsidRPr="007B506C">
              <w:rPr>
                <w:rFonts w:cs="Arial"/>
                <w:sz w:val="20"/>
                <w:szCs w:val="20"/>
              </w:rPr>
              <w:t xml:space="preserve">Globalisation </w:t>
            </w:r>
          </w:p>
        </w:tc>
        <w:tc>
          <w:tcPr>
            <w:tcW w:w="3119" w:type="dxa"/>
          </w:tcPr>
          <w:p w14:paraId="092B4414" w14:textId="2D6203BC" w:rsidR="007B506C" w:rsidRPr="007B506C" w:rsidRDefault="00217F68" w:rsidP="00803548">
            <w:pPr>
              <w:rPr>
                <w:rFonts w:cs="Arial"/>
                <w:sz w:val="20"/>
                <w:szCs w:val="20"/>
              </w:rPr>
            </w:pPr>
            <w:r>
              <w:rPr>
                <w:rFonts w:cs="Arial"/>
                <w:sz w:val="20"/>
                <w:szCs w:val="20"/>
              </w:rPr>
              <w:t>Wider market, risks, profits</w:t>
            </w:r>
          </w:p>
        </w:tc>
        <w:tc>
          <w:tcPr>
            <w:tcW w:w="3827" w:type="dxa"/>
          </w:tcPr>
          <w:p w14:paraId="5BDF6731" w14:textId="243615A5" w:rsidR="007B506C" w:rsidRPr="007B506C" w:rsidRDefault="00217F68" w:rsidP="00803548">
            <w:pPr>
              <w:rPr>
                <w:rFonts w:cs="Arial"/>
                <w:sz w:val="20"/>
                <w:szCs w:val="20"/>
              </w:rPr>
            </w:pPr>
            <w:r>
              <w:rPr>
                <w:rFonts w:cs="Arial"/>
                <w:sz w:val="20"/>
                <w:szCs w:val="20"/>
              </w:rPr>
              <w:t>Widens market, risk increase, profit (+)</w:t>
            </w:r>
          </w:p>
        </w:tc>
      </w:tr>
      <w:tr w:rsidR="007B506C" w14:paraId="69ED1EF2" w14:textId="77777777" w:rsidTr="00590672">
        <w:tc>
          <w:tcPr>
            <w:tcW w:w="2830" w:type="dxa"/>
          </w:tcPr>
          <w:p w14:paraId="314327F3" w14:textId="402B2C58" w:rsidR="007B506C" w:rsidRPr="007B506C" w:rsidRDefault="007B506C" w:rsidP="00803548">
            <w:pPr>
              <w:rPr>
                <w:rFonts w:cs="Arial"/>
                <w:sz w:val="20"/>
                <w:szCs w:val="20"/>
              </w:rPr>
            </w:pPr>
            <w:r w:rsidRPr="007B506C">
              <w:rPr>
                <w:rFonts w:cs="Arial"/>
                <w:sz w:val="20"/>
                <w:szCs w:val="20"/>
              </w:rPr>
              <w:t xml:space="preserve">Economic Growth/Decline </w:t>
            </w:r>
          </w:p>
        </w:tc>
        <w:tc>
          <w:tcPr>
            <w:tcW w:w="3119" w:type="dxa"/>
          </w:tcPr>
          <w:p w14:paraId="78605C4E" w14:textId="4AD33865" w:rsidR="007B506C" w:rsidRPr="007B506C" w:rsidRDefault="007B506C" w:rsidP="00803548">
            <w:pPr>
              <w:rPr>
                <w:rFonts w:cs="Arial"/>
                <w:sz w:val="20"/>
                <w:szCs w:val="20"/>
              </w:rPr>
            </w:pPr>
            <w:r>
              <w:rPr>
                <w:rFonts w:cs="Arial"/>
                <w:sz w:val="20"/>
                <w:szCs w:val="20"/>
              </w:rPr>
              <w:t>Expansion/shrink of industry</w:t>
            </w:r>
          </w:p>
        </w:tc>
        <w:tc>
          <w:tcPr>
            <w:tcW w:w="3827" w:type="dxa"/>
          </w:tcPr>
          <w:p w14:paraId="23C22408" w14:textId="5EBA624F" w:rsidR="007B506C" w:rsidRPr="007B506C" w:rsidRDefault="007B506C" w:rsidP="00803548">
            <w:pPr>
              <w:rPr>
                <w:rFonts w:cs="Arial"/>
                <w:sz w:val="20"/>
                <w:szCs w:val="20"/>
              </w:rPr>
            </w:pPr>
            <w:r>
              <w:rPr>
                <w:rFonts w:cs="Arial"/>
                <w:sz w:val="20"/>
                <w:szCs w:val="20"/>
              </w:rPr>
              <w:t>Could affect long term business outlook</w:t>
            </w:r>
          </w:p>
        </w:tc>
      </w:tr>
      <w:tr w:rsidR="007B506C" w14:paraId="231367C9" w14:textId="77777777" w:rsidTr="00590672">
        <w:tc>
          <w:tcPr>
            <w:tcW w:w="2830" w:type="dxa"/>
          </w:tcPr>
          <w:p w14:paraId="6E2453CB" w14:textId="5350F1BA" w:rsidR="007B506C" w:rsidRPr="007B506C" w:rsidRDefault="007B506C" w:rsidP="00803548">
            <w:pPr>
              <w:rPr>
                <w:rFonts w:cs="Arial"/>
                <w:sz w:val="20"/>
                <w:szCs w:val="20"/>
              </w:rPr>
            </w:pPr>
            <w:r w:rsidRPr="007B506C">
              <w:rPr>
                <w:rFonts w:cs="Arial"/>
                <w:sz w:val="20"/>
                <w:szCs w:val="20"/>
              </w:rPr>
              <w:t>Inflation</w:t>
            </w:r>
          </w:p>
        </w:tc>
        <w:tc>
          <w:tcPr>
            <w:tcW w:w="3119" w:type="dxa"/>
          </w:tcPr>
          <w:p w14:paraId="02AF85C4" w14:textId="04AD8CB4" w:rsidR="007B506C" w:rsidRPr="007B506C" w:rsidRDefault="00217F68" w:rsidP="00803548">
            <w:pPr>
              <w:rPr>
                <w:rFonts w:cs="Arial"/>
                <w:sz w:val="20"/>
                <w:szCs w:val="20"/>
              </w:rPr>
            </w:pPr>
            <w:r>
              <w:rPr>
                <w:rFonts w:cs="Arial"/>
                <w:sz w:val="20"/>
                <w:szCs w:val="20"/>
              </w:rPr>
              <w:t>Increase in costs, decreases value</w:t>
            </w:r>
          </w:p>
        </w:tc>
        <w:tc>
          <w:tcPr>
            <w:tcW w:w="3827" w:type="dxa"/>
          </w:tcPr>
          <w:p w14:paraId="22AB5CCA" w14:textId="10FB990E" w:rsidR="007B506C" w:rsidRPr="007B506C" w:rsidRDefault="00217F68" w:rsidP="00803548">
            <w:pPr>
              <w:rPr>
                <w:rFonts w:cs="Arial"/>
                <w:sz w:val="20"/>
                <w:szCs w:val="20"/>
              </w:rPr>
            </w:pPr>
            <w:r>
              <w:rPr>
                <w:rFonts w:cs="Arial"/>
                <w:sz w:val="20"/>
                <w:szCs w:val="20"/>
              </w:rPr>
              <w:t>Affect profit/long &amp; short term outlook</w:t>
            </w:r>
          </w:p>
        </w:tc>
      </w:tr>
      <w:tr w:rsidR="007B506C" w14:paraId="2F3D71B6" w14:textId="77777777" w:rsidTr="00590672">
        <w:tc>
          <w:tcPr>
            <w:tcW w:w="2830" w:type="dxa"/>
          </w:tcPr>
          <w:p w14:paraId="6616ADE5" w14:textId="63564A87" w:rsidR="007B506C" w:rsidRPr="007B506C" w:rsidRDefault="007B506C" w:rsidP="00803548">
            <w:pPr>
              <w:rPr>
                <w:rFonts w:cs="Arial"/>
                <w:sz w:val="20"/>
                <w:szCs w:val="20"/>
              </w:rPr>
            </w:pPr>
            <w:r w:rsidRPr="007B506C">
              <w:rPr>
                <w:rFonts w:cs="Arial"/>
                <w:sz w:val="20"/>
                <w:szCs w:val="20"/>
              </w:rPr>
              <w:t>Interest Rates</w:t>
            </w:r>
          </w:p>
        </w:tc>
        <w:tc>
          <w:tcPr>
            <w:tcW w:w="3119" w:type="dxa"/>
          </w:tcPr>
          <w:p w14:paraId="0F1A16D7" w14:textId="2F5A6C2F" w:rsidR="007B506C" w:rsidRPr="007B506C" w:rsidRDefault="007B506C" w:rsidP="00803548">
            <w:pPr>
              <w:rPr>
                <w:rFonts w:cs="Arial"/>
                <w:sz w:val="20"/>
                <w:szCs w:val="20"/>
              </w:rPr>
            </w:pPr>
            <w:r>
              <w:rPr>
                <w:rFonts w:cs="Arial"/>
                <w:sz w:val="20"/>
                <w:szCs w:val="20"/>
              </w:rPr>
              <w:t>Costs</w:t>
            </w:r>
          </w:p>
        </w:tc>
        <w:tc>
          <w:tcPr>
            <w:tcW w:w="3827" w:type="dxa"/>
          </w:tcPr>
          <w:p w14:paraId="76EAF81D" w14:textId="1F2B6263" w:rsidR="007B506C" w:rsidRPr="007B506C" w:rsidRDefault="00217F68" w:rsidP="00803548">
            <w:pPr>
              <w:rPr>
                <w:rFonts w:cs="Arial"/>
                <w:sz w:val="20"/>
                <w:szCs w:val="20"/>
              </w:rPr>
            </w:pPr>
            <w:r>
              <w:rPr>
                <w:rFonts w:cs="Arial"/>
                <w:sz w:val="20"/>
                <w:szCs w:val="20"/>
              </w:rPr>
              <w:t>Profit impact, reduction, business continuity</w:t>
            </w:r>
          </w:p>
        </w:tc>
      </w:tr>
      <w:tr w:rsidR="007B506C" w14:paraId="3FA2390F" w14:textId="77777777" w:rsidTr="00590672">
        <w:tc>
          <w:tcPr>
            <w:tcW w:w="2830" w:type="dxa"/>
          </w:tcPr>
          <w:p w14:paraId="00066332" w14:textId="007614B5" w:rsidR="007B506C" w:rsidRPr="007B506C" w:rsidRDefault="007B506C" w:rsidP="00803548">
            <w:pPr>
              <w:rPr>
                <w:rFonts w:cs="Arial"/>
                <w:sz w:val="20"/>
                <w:szCs w:val="20"/>
              </w:rPr>
            </w:pPr>
            <w:r w:rsidRPr="007B506C">
              <w:rPr>
                <w:rFonts w:cs="Arial"/>
                <w:sz w:val="20"/>
                <w:szCs w:val="20"/>
              </w:rPr>
              <w:t>Cost of Living</w:t>
            </w:r>
          </w:p>
        </w:tc>
        <w:tc>
          <w:tcPr>
            <w:tcW w:w="3119" w:type="dxa"/>
          </w:tcPr>
          <w:p w14:paraId="10182353" w14:textId="3AF507BD" w:rsidR="007B506C" w:rsidRPr="007B506C" w:rsidRDefault="007B506C" w:rsidP="00803548">
            <w:pPr>
              <w:rPr>
                <w:rFonts w:cs="Arial"/>
                <w:sz w:val="20"/>
                <w:szCs w:val="20"/>
              </w:rPr>
            </w:pPr>
            <w:r>
              <w:rPr>
                <w:rFonts w:cs="Arial"/>
                <w:sz w:val="20"/>
                <w:szCs w:val="20"/>
              </w:rPr>
              <w:t>Could mean increase in wages</w:t>
            </w:r>
          </w:p>
        </w:tc>
        <w:tc>
          <w:tcPr>
            <w:tcW w:w="3827" w:type="dxa"/>
          </w:tcPr>
          <w:p w14:paraId="090FD670" w14:textId="1ED72B34" w:rsidR="007B506C" w:rsidRPr="007B506C" w:rsidRDefault="007B506C" w:rsidP="00803548">
            <w:pPr>
              <w:rPr>
                <w:rFonts w:cs="Arial"/>
                <w:sz w:val="20"/>
                <w:szCs w:val="20"/>
              </w:rPr>
            </w:pPr>
            <w:r>
              <w:rPr>
                <w:rFonts w:cs="Arial"/>
                <w:sz w:val="20"/>
                <w:szCs w:val="20"/>
              </w:rPr>
              <w:t>Affordability – could impact business</w:t>
            </w:r>
          </w:p>
        </w:tc>
      </w:tr>
      <w:tr w:rsidR="007B506C" w14:paraId="38576650" w14:textId="77777777" w:rsidTr="00590672">
        <w:tc>
          <w:tcPr>
            <w:tcW w:w="2830" w:type="dxa"/>
          </w:tcPr>
          <w:p w14:paraId="293AC065" w14:textId="4D051A4D" w:rsidR="007B506C" w:rsidRPr="007B506C" w:rsidRDefault="007B506C" w:rsidP="00803548">
            <w:pPr>
              <w:rPr>
                <w:rFonts w:cs="Arial"/>
                <w:sz w:val="20"/>
                <w:szCs w:val="20"/>
              </w:rPr>
            </w:pPr>
            <w:r w:rsidRPr="007B506C">
              <w:rPr>
                <w:rFonts w:cs="Arial"/>
                <w:sz w:val="20"/>
                <w:szCs w:val="20"/>
              </w:rPr>
              <w:t>Labour Costs</w:t>
            </w:r>
          </w:p>
        </w:tc>
        <w:tc>
          <w:tcPr>
            <w:tcW w:w="3119" w:type="dxa"/>
          </w:tcPr>
          <w:p w14:paraId="4DF3BE41" w14:textId="0CBA49F8" w:rsidR="007B506C" w:rsidRPr="007B506C" w:rsidRDefault="006B16F6" w:rsidP="00803548">
            <w:pPr>
              <w:rPr>
                <w:rFonts w:cs="Arial"/>
                <w:sz w:val="20"/>
                <w:szCs w:val="20"/>
              </w:rPr>
            </w:pPr>
            <w:r>
              <w:rPr>
                <w:rFonts w:cs="Arial"/>
                <w:sz w:val="20"/>
                <w:szCs w:val="20"/>
              </w:rPr>
              <w:t>Impact on recruitment and costs</w:t>
            </w:r>
          </w:p>
        </w:tc>
        <w:tc>
          <w:tcPr>
            <w:tcW w:w="3827" w:type="dxa"/>
          </w:tcPr>
          <w:p w14:paraId="1AD6AA7E" w14:textId="53F471F2" w:rsidR="007B506C" w:rsidRPr="007B506C" w:rsidRDefault="006B16F6" w:rsidP="00803548">
            <w:pPr>
              <w:rPr>
                <w:rFonts w:cs="Arial"/>
                <w:sz w:val="20"/>
                <w:szCs w:val="20"/>
              </w:rPr>
            </w:pPr>
            <w:r>
              <w:rPr>
                <w:rFonts w:cs="Arial"/>
                <w:sz w:val="20"/>
                <w:szCs w:val="20"/>
              </w:rPr>
              <w:t>Increase in costs, recruitment may suffer</w:t>
            </w:r>
          </w:p>
        </w:tc>
      </w:tr>
      <w:tr w:rsidR="007B506C" w14:paraId="4D946E0E" w14:textId="77777777" w:rsidTr="00590672">
        <w:tc>
          <w:tcPr>
            <w:tcW w:w="2830" w:type="dxa"/>
          </w:tcPr>
          <w:p w14:paraId="5F8E324E" w14:textId="57CEDECE" w:rsidR="007B506C" w:rsidRPr="007B506C" w:rsidRDefault="007B506C" w:rsidP="00803548">
            <w:pPr>
              <w:rPr>
                <w:rFonts w:cs="Arial"/>
                <w:sz w:val="20"/>
                <w:szCs w:val="20"/>
              </w:rPr>
            </w:pPr>
            <w:r w:rsidRPr="007B506C">
              <w:rPr>
                <w:rFonts w:cs="Arial"/>
                <w:sz w:val="20"/>
                <w:szCs w:val="20"/>
              </w:rPr>
              <w:t xml:space="preserve">Consumer spending habits </w:t>
            </w:r>
          </w:p>
        </w:tc>
        <w:tc>
          <w:tcPr>
            <w:tcW w:w="3119" w:type="dxa"/>
          </w:tcPr>
          <w:p w14:paraId="6D2CBBD1" w14:textId="63C423EF" w:rsidR="007B506C" w:rsidRPr="007B506C" w:rsidRDefault="006B16F6" w:rsidP="00803548">
            <w:pPr>
              <w:rPr>
                <w:rFonts w:cs="Arial"/>
                <w:sz w:val="20"/>
                <w:szCs w:val="20"/>
              </w:rPr>
            </w:pPr>
            <w:r>
              <w:rPr>
                <w:rFonts w:cs="Arial"/>
                <w:sz w:val="20"/>
                <w:szCs w:val="20"/>
              </w:rPr>
              <w:t>Less or more products bought</w:t>
            </w:r>
          </w:p>
        </w:tc>
        <w:tc>
          <w:tcPr>
            <w:tcW w:w="3827" w:type="dxa"/>
          </w:tcPr>
          <w:p w14:paraId="682E26D3" w14:textId="76A36B8D" w:rsidR="007B506C" w:rsidRPr="007B506C" w:rsidRDefault="006B16F6" w:rsidP="00803548">
            <w:pPr>
              <w:rPr>
                <w:rFonts w:cs="Arial"/>
                <w:sz w:val="20"/>
                <w:szCs w:val="20"/>
              </w:rPr>
            </w:pPr>
            <w:r>
              <w:rPr>
                <w:rFonts w:cs="Arial"/>
                <w:sz w:val="20"/>
                <w:szCs w:val="20"/>
              </w:rPr>
              <w:t xml:space="preserve">Impact on profits, production volumes </w:t>
            </w:r>
          </w:p>
        </w:tc>
      </w:tr>
      <w:tr w:rsidR="004F32EF" w:rsidRPr="00590672" w14:paraId="2CD9A1C8" w14:textId="77777777" w:rsidTr="004F32EF">
        <w:tc>
          <w:tcPr>
            <w:tcW w:w="2830" w:type="dxa"/>
            <w:shd w:val="clear" w:color="auto" w:fill="FFFFFF" w:themeFill="background1"/>
          </w:tcPr>
          <w:p w14:paraId="562F75F0" w14:textId="77777777" w:rsidR="004F32EF" w:rsidRDefault="004F32EF" w:rsidP="004543FD">
            <w:pPr>
              <w:rPr>
                <w:rFonts w:cs="Arial"/>
                <w:b/>
                <w:sz w:val="20"/>
                <w:szCs w:val="20"/>
              </w:rPr>
            </w:pPr>
          </w:p>
        </w:tc>
        <w:tc>
          <w:tcPr>
            <w:tcW w:w="3119" w:type="dxa"/>
            <w:shd w:val="clear" w:color="auto" w:fill="FFFFFF" w:themeFill="background1"/>
          </w:tcPr>
          <w:p w14:paraId="75CC6667" w14:textId="77777777" w:rsidR="004F32EF" w:rsidRPr="00590672" w:rsidRDefault="004F32EF" w:rsidP="004543FD">
            <w:pPr>
              <w:rPr>
                <w:rFonts w:cs="Arial"/>
                <w:b/>
                <w:sz w:val="20"/>
                <w:szCs w:val="20"/>
              </w:rPr>
            </w:pPr>
          </w:p>
        </w:tc>
        <w:tc>
          <w:tcPr>
            <w:tcW w:w="3827" w:type="dxa"/>
            <w:shd w:val="clear" w:color="auto" w:fill="FFFFFF" w:themeFill="background1"/>
          </w:tcPr>
          <w:p w14:paraId="3D81850A" w14:textId="77777777" w:rsidR="004F32EF" w:rsidRPr="00590672" w:rsidRDefault="004F32EF" w:rsidP="004543FD">
            <w:pPr>
              <w:rPr>
                <w:rFonts w:cs="Arial"/>
                <w:b/>
                <w:sz w:val="20"/>
                <w:szCs w:val="20"/>
              </w:rPr>
            </w:pPr>
          </w:p>
        </w:tc>
      </w:tr>
      <w:tr w:rsidR="006B16F6" w:rsidRPr="00590672" w14:paraId="0EA8E0E4" w14:textId="77777777" w:rsidTr="006B16F6">
        <w:tc>
          <w:tcPr>
            <w:tcW w:w="2830" w:type="dxa"/>
            <w:shd w:val="clear" w:color="auto" w:fill="8DB3E2" w:themeFill="text2" w:themeFillTint="66"/>
          </w:tcPr>
          <w:p w14:paraId="36D42D84" w14:textId="432FDE6D" w:rsidR="006B16F6" w:rsidRPr="00590672" w:rsidRDefault="006B16F6" w:rsidP="004543FD">
            <w:pPr>
              <w:rPr>
                <w:rFonts w:cs="Arial"/>
                <w:b/>
                <w:sz w:val="20"/>
                <w:szCs w:val="20"/>
              </w:rPr>
            </w:pPr>
            <w:r>
              <w:rPr>
                <w:rFonts w:cs="Arial"/>
                <w:b/>
                <w:sz w:val="20"/>
                <w:szCs w:val="20"/>
              </w:rPr>
              <w:t>SOCIAL</w:t>
            </w:r>
          </w:p>
        </w:tc>
        <w:tc>
          <w:tcPr>
            <w:tcW w:w="3119" w:type="dxa"/>
            <w:shd w:val="clear" w:color="auto" w:fill="8DB3E2" w:themeFill="text2" w:themeFillTint="66"/>
          </w:tcPr>
          <w:p w14:paraId="04E2FDCB" w14:textId="77777777" w:rsidR="006B16F6" w:rsidRPr="00590672" w:rsidRDefault="006B16F6" w:rsidP="004543FD">
            <w:pPr>
              <w:rPr>
                <w:rFonts w:cs="Arial"/>
                <w:b/>
                <w:sz w:val="20"/>
                <w:szCs w:val="20"/>
              </w:rPr>
            </w:pPr>
          </w:p>
        </w:tc>
        <w:tc>
          <w:tcPr>
            <w:tcW w:w="3827" w:type="dxa"/>
            <w:shd w:val="clear" w:color="auto" w:fill="8DB3E2" w:themeFill="text2" w:themeFillTint="66"/>
          </w:tcPr>
          <w:p w14:paraId="132F0A3F" w14:textId="77777777" w:rsidR="006B16F6" w:rsidRPr="00590672" w:rsidRDefault="006B16F6" w:rsidP="004543FD">
            <w:pPr>
              <w:rPr>
                <w:rFonts w:cs="Arial"/>
                <w:b/>
                <w:sz w:val="20"/>
                <w:szCs w:val="20"/>
              </w:rPr>
            </w:pPr>
          </w:p>
        </w:tc>
      </w:tr>
      <w:tr w:rsidR="006B16F6" w:rsidRPr="00590672" w14:paraId="5C7A5C1E" w14:textId="77777777" w:rsidTr="006B16F6">
        <w:tc>
          <w:tcPr>
            <w:tcW w:w="2830" w:type="dxa"/>
            <w:shd w:val="clear" w:color="auto" w:fill="EEECE1" w:themeFill="background2"/>
          </w:tcPr>
          <w:p w14:paraId="7FC841AC" w14:textId="77777777" w:rsidR="006B16F6" w:rsidRDefault="006B16F6" w:rsidP="004543FD">
            <w:pPr>
              <w:rPr>
                <w:rFonts w:cs="Arial"/>
                <w:b/>
                <w:sz w:val="20"/>
                <w:szCs w:val="20"/>
              </w:rPr>
            </w:pPr>
            <w:r w:rsidRPr="00590672">
              <w:rPr>
                <w:rFonts w:cs="Arial"/>
                <w:b/>
                <w:sz w:val="20"/>
                <w:szCs w:val="20"/>
              </w:rPr>
              <w:t>External Factors to consider</w:t>
            </w:r>
          </w:p>
        </w:tc>
        <w:tc>
          <w:tcPr>
            <w:tcW w:w="3119" w:type="dxa"/>
            <w:shd w:val="clear" w:color="auto" w:fill="EEECE1" w:themeFill="background2"/>
          </w:tcPr>
          <w:p w14:paraId="408C6230" w14:textId="77777777" w:rsidR="006B16F6" w:rsidRPr="00590672" w:rsidRDefault="006B16F6" w:rsidP="004543FD">
            <w:pPr>
              <w:rPr>
                <w:rFonts w:cs="Arial"/>
                <w:b/>
                <w:sz w:val="20"/>
                <w:szCs w:val="20"/>
              </w:rPr>
            </w:pPr>
            <w:r w:rsidRPr="00590672">
              <w:rPr>
                <w:rFonts w:cs="Arial"/>
                <w:b/>
                <w:sz w:val="20"/>
                <w:szCs w:val="20"/>
              </w:rPr>
              <w:t>Factors Affected in my Industry</w:t>
            </w:r>
          </w:p>
        </w:tc>
        <w:tc>
          <w:tcPr>
            <w:tcW w:w="3827" w:type="dxa"/>
            <w:shd w:val="clear" w:color="auto" w:fill="EEECE1" w:themeFill="background2"/>
          </w:tcPr>
          <w:p w14:paraId="649FAB45" w14:textId="77777777" w:rsidR="006B16F6" w:rsidRPr="00590672" w:rsidRDefault="006B16F6" w:rsidP="004543FD">
            <w:pPr>
              <w:rPr>
                <w:rFonts w:cs="Arial"/>
                <w:b/>
                <w:sz w:val="20"/>
                <w:szCs w:val="20"/>
              </w:rPr>
            </w:pPr>
            <w:r w:rsidRPr="00590672">
              <w:rPr>
                <w:rFonts w:cs="Arial"/>
                <w:b/>
                <w:sz w:val="20"/>
                <w:szCs w:val="20"/>
              </w:rPr>
              <w:t>Importance to Organisation</w:t>
            </w:r>
          </w:p>
        </w:tc>
      </w:tr>
      <w:tr w:rsidR="006B16F6" w:rsidRPr="007B506C" w14:paraId="3FBF0440" w14:textId="77777777" w:rsidTr="006B16F6">
        <w:tc>
          <w:tcPr>
            <w:tcW w:w="2830" w:type="dxa"/>
          </w:tcPr>
          <w:p w14:paraId="5D2CD3DF" w14:textId="447C41CB" w:rsidR="006B16F6" w:rsidRPr="007B506C" w:rsidRDefault="006B16F6" w:rsidP="004543FD">
            <w:pPr>
              <w:rPr>
                <w:rFonts w:cs="Arial"/>
                <w:sz w:val="20"/>
                <w:szCs w:val="20"/>
              </w:rPr>
            </w:pPr>
            <w:r>
              <w:rPr>
                <w:rFonts w:cs="Arial"/>
                <w:sz w:val="20"/>
                <w:szCs w:val="20"/>
              </w:rPr>
              <w:t>Consumer trends/taste</w:t>
            </w:r>
          </w:p>
        </w:tc>
        <w:tc>
          <w:tcPr>
            <w:tcW w:w="3119" w:type="dxa"/>
          </w:tcPr>
          <w:p w14:paraId="1BC8FE36" w14:textId="0A8E464B" w:rsidR="006B16F6" w:rsidRPr="007B506C" w:rsidRDefault="004F32EF" w:rsidP="004543FD">
            <w:pPr>
              <w:rPr>
                <w:rFonts w:cs="Arial"/>
                <w:sz w:val="20"/>
                <w:szCs w:val="20"/>
              </w:rPr>
            </w:pPr>
            <w:r>
              <w:rPr>
                <w:rFonts w:cs="Arial"/>
                <w:sz w:val="20"/>
                <w:szCs w:val="20"/>
              </w:rPr>
              <w:t>Potential change in product bought</w:t>
            </w:r>
          </w:p>
        </w:tc>
        <w:tc>
          <w:tcPr>
            <w:tcW w:w="3827" w:type="dxa"/>
          </w:tcPr>
          <w:p w14:paraId="08CD1C30" w14:textId="0F2B67DE" w:rsidR="006B16F6" w:rsidRPr="007B506C" w:rsidRDefault="004F32EF" w:rsidP="004543FD">
            <w:pPr>
              <w:rPr>
                <w:rFonts w:cs="Arial"/>
                <w:sz w:val="20"/>
                <w:szCs w:val="20"/>
              </w:rPr>
            </w:pPr>
            <w:r>
              <w:rPr>
                <w:rFonts w:cs="Arial"/>
                <w:sz w:val="20"/>
                <w:szCs w:val="20"/>
              </w:rPr>
              <w:t>Adjustment to product ranges/new ideas</w:t>
            </w:r>
          </w:p>
        </w:tc>
      </w:tr>
      <w:tr w:rsidR="006B16F6" w:rsidRPr="007B506C" w14:paraId="2D311661" w14:textId="77777777" w:rsidTr="006B16F6">
        <w:tc>
          <w:tcPr>
            <w:tcW w:w="2830" w:type="dxa"/>
          </w:tcPr>
          <w:p w14:paraId="1E12E88A" w14:textId="6DF4EAF9" w:rsidR="006B16F6" w:rsidRPr="007B506C" w:rsidRDefault="006B16F6" w:rsidP="004543FD">
            <w:pPr>
              <w:rPr>
                <w:rFonts w:cs="Arial"/>
                <w:sz w:val="20"/>
                <w:szCs w:val="20"/>
              </w:rPr>
            </w:pPr>
            <w:r>
              <w:rPr>
                <w:rFonts w:cs="Arial"/>
                <w:sz w:val="20"/>
                <w:szCs w:val="20"/>
              </w:rPr>
              <w:t>Fashions</w:t>
            </w:r>
          </w:p>
        </w:tc>
        <w:tc>
          <w:tcPr>
            <w:tcW w:w="3119" w:type="dxa"/>
          </w:tcPr>
          <w:p w14:paraId="566FAF14" w14:textId="0F3C611B" w:rsidR="006B16F6" w:rsidRPr="007B506C" w:rsidRDefault="004F32EF" w:rsidP="004543FD">
            <w:pPr>
              <w:rPr>
                <w:rFonts w:cs="Arial"/>
                <w:sz w:val="20"/>
                <w:szCs w:val="20"/>
              </w:rPr>
            </w:pPr>
            <w:r>
              <w:rPr>
                <w:rFonts w:cs="Arial"/>
                <w:sz w:val="20"/>
                <w:szCs w:val="20"/>
              </w:rPr>
              <w:t>Change in taste for cars, possibly</w:t>
            </w:r>
          </w:p>
        </w:tc>
        <w:tc>
          <w:tcPr>
            <w:tcW w:w="3827" w:type="dxa"/>
          </w:tcPr>
          <w:p w14:paraId="159C6DE8" w14:textId="1A65F7CB" w:rsidR="006B16F6" w:rsidRPr="007B506C" w:rsidRDefault="004F32EF" w:rsidP="004543FD">
            <w:pPr>
              <w:rPr>
                <w:rFonts w:cs="Arial"/>
                <w:sz w:val="20"/>
                <w:szCs w:val="20"/>
              </w:rPr>
            </w:pPr>
            <w:r>
              <w:rPr>
                <w:rFonts w:cs="Arial"/>
                <w:sz w:val="20"/>
                <w:szCs w:val="20"/>
              </w:rPr>
              <w:t>New ideas/ranges to be adjusted</w:t>
            </w:r>
          </w:p>
        </w:tc>
      </w:tr>
      <w:tr w:rsidR="006B16F6" w:rsidRPr="007B506C" w14:paraId="5D8023C1" w14:textId="77777777" w:rsidTr="006B16F6">
        <w:tc>
          <w:tcPr>
            <w:tcW w:w="2830" w:type="dxa"/>
          </w:tcPr>
          <w:p w14:paraId="4F344A73" w14:textId="54DFD5F3" w:rsidR="006B16F6" w:rsidRPr="007B506C" w:rsidRDefault="006B16F6" w:rsidP="004543FD">
            <w:pPr>
              <w:rPr>
                <w:rFonts w:cs="Arial"/>
                <w:sz w:val="20"/>
                <w:szCs w:val="20"/>
              </w:rPr>
            </w:pPr>
            <w:r>
              <w:rPr>
                <w:rFonts w:cs="Arial"/>
                <w:sz w:val="20"/>
                <w:szCs w:val="20"/>
              </w:rPr>
              <w:t>Consumer buying habits</w:t>
            </w:r>
          </w:p>
        </w:tc>
        <w:tc>
          <w:tcPr>
            <w:tcW w:w="3119" w:type="dxa"/>
          </w:tcPr>
          <w:p w14:paraId="2418F4FF" w14:textId="2A1FB5C1" w:rsidR="006B16F6" w:rsidRPr="007B506C" w:rsidRDefault="004F32EF" w:rsidP="004543FD">
            <w:pPr>
              <w:rPr>
                <w:rFonts w:cs="Arial"/>
                <w:sz w:val="20"/>
                <w:szCs w:val="20"/>
              </w:rPr>
            </w:pPr>
            <w:r>
              <w:rPr>
                <w:rFonts w:cs="Arial"/>
                <w:sz w:val="20"/>
                <w:szCs w:val="20"/>
              </w:rPr>
              <w:t>Drop or increase in product bought</w:t>
            </w:r>
          </w:p>
        </w:tc>
        <w:tc>
          <w:tcPr>
            <w:tcW w:w="3827" w:type="dxa"/>
          </w:tcPr>
          <w:p w14:paraId="6C7B9E98" w14:textId="1D8C64DD" w:rsidR="006B16F6" w:rsidRPr="007B506C" w:rsidRDefault="004F32EF" w:rsidP="004543FD">
            <w:pPr>
              <w:rPr>
                <w:rFonts w:cs="Arial"/>
                <w:sz w:val="20"/>
                <w:szCs w:val="20"/>
              </w:rPr>
            </w:pPr>
            <w:r>
              <w:rPr>
                <w:rFonts w:cs="Arial"/>
                <w:sz w:val="20"/>
                <w:szCs w:val="20"/>
              </w:rPr>
              <w:t>Increase or decrease in production</w:t>
            </w:r>
          </w:p>
        </w:tc>
      </w:tr>
      <w:tr w:rsidR="006B16F6" w:rsidRPr="007B506C" w14:paraId="3B4BF1AD" w14:textId="77777777" w:rsidTr="006B16F6">
        <w:tc>
          <w:tcPr>
            <w:tcW w:w="2830" w:type="dxa"/>
          </w:tcPr>
          <w:p w14:paraId="17E88ABE" w14:textId="311B868D" w:rsidR="006B16F6" w:rsidRPr="007B506C" w:rsidRDefault="006B16F6" w:rsidP="004543FD">
            <w:pPr>
              <w:rPr>
                <w:rFonts w:cs="Arial"/>
                <w:sz w:val="20"/>
                <w:szCs w:val="20"/>
              </w:rPr>
            </w:pPr>
            <w:r>
              <w:rPr>
                <w:rFonts w:cs="Arial"/>
                <w:sz w:val="20"/>
                <w:szCs w:val="20"/>
              </w:rPr>
              <w:t>Lifestyle factors</w:t>
            </w:r>
          </w:p>
        </w:tc>
        <w:tc>
          <w:tcPr>
            <w:tcW w:w="3119" w:type="dxa"/>
          </w:tcPr>
          <w:p w14:paraId="4F1F5684" w14:textId="2E062B28" w:rsidR="006B16F6" w:rsidRPr="007B506C" w:rsidRDefault="004F32EF" w:rsidP="004543FD">
            <w:pPr>
              <w:rPr>
                <w:rFonts w:cs="Arial"/>
                <w:sz w:val="20"/>
                <w:szCs w:val="20"/>
              </w:rPr>
            </w:pPr>
            <w:r>
              <w:rPr>
                <w:rFonts w:cs="Arial"/>
                <w:sz w:val="20"/>
                <w:szCs w:val="20"/>
              </w:rPr>
              <w:t>Demand for automotive products</w:t>
            </w:r>
          </w:p>
        </w:tc>
        <w:tc>
          <w:tcPr>
            <w:tcW w:w="3827" w:type="dxa"/>
          </w:tcPr>
          <w:p w14:paraId="0046E857" w14:textId="3DB27233" w:rsidR="006B16F6" w:rsidRPr="007B506C" w:rsidRDefault="004F32EF" w:rsidP="004543FD">
            <w:pPr>
              <w:rPr>
                <w:rFonts w:cs="Arial"/>
                <w:sz w:val="20"/>
                <w:szCs w:val="20"/>
              </w:rPr>
            </w:pPr>
            <w:r>
              <w:rPr>
                <w:rFonts w:cs="Arial"/>
                <w:sz w:val="20"/>
                <w:szCs w:val="20"/>
              </w:rPr>
              <w:t>Increase or decrease in production</w:t>
            </w:r>
          </w:p>
        </w:tc>
      </w:tr>
      <w:tr w:rsidR="006B16F6" w:rsidRPr="007B506C" w14:paraId="66D0D476" w14:textId="77777777" w:rsidTr="006B16F6">
        <w:tc>
          <w:tcPr>
            <w:tcW w:w="2830" w:type="dxa"/>
          </w:tcPr>
          <w:p w14:paraId="76115F63" w14:textId="5D16B244" w:rsidR="006B16F6" w:rsidRPr="007B506C" w:rsidRDefault="006B16F6" w:rsidP="004543FD">
            <w:pPr>
              <w:rPr>
                <w:rFonts w:cs="Arial"/>
                <w:sz w:val="20"/>
                <w:szCs w:val="20"/>
              </w:rPr>
            </w:pPr>
            <w:r>
              <w:rPr>
                <w:rFonts w:cs="Arial"/>
                <w:sz w:val="20"/>
                <w:szCs w:val="20"/>
              </w:rPr>
              <w:t>Work-life balance</w:t>
            </w:r>
          </w:p>
        </w:tc>
        <w:tc>
          <w:tcPr>
            <w:tcW w:w="3119" w:type="dxa"/>
          </w:tcPr>
          <w:p w14:paraId="1385568C" w14:textId="3AFBDF02" w:rsidR="006B16F6" w:rsidRPr="007B506C" w:rsidRDefault="004F32EF" w:rsidP="004543FD">
            <w:pPr>
              <w:rPr>
                <w:rFonts w:cs="Arial"/>
                <w:sz w:val="20"/>
                <w:szCs w:val="20"/>
              </w:rPr>
            </w:pPr>
            <w:r>
              <w:rPr>
                <w:rFonts w:cs="Arial"/>
                <w:sz w:val="20"/>
                <w:szCs w:val="20"/>
              </w:rPr>
              <w:t>Changes to working patterns</w:t>
            </w:r>
          </w:p>
        </w:tc>
        <w:tc>
          <w:tcPr>
            <w:tcW w:w="3827" w:type="dxa"/>
          </w:tcPr>
          <w:p w14:paraId="7D55FCD1" w14:textId="27346F70" w:rsidR="006B16F6" w:rsidRPr="007B506C" w:rsidRDefault="004F32EF" w:rsidP="004543FD">
            <w:pPr>
              <w:rPr>
                <w:rFonts w:cs="Arial"/>
                <w:sz w:val="20"/>
                <w:szCs w:val="20"/>
              </w:rPr>
            </w:pPr>
            <w:r>
              <w:rPr>
                <w:rFonts w:cs="Arial"/>
                <w:sz w:val="20"/>
                <w:szCs w:val="20"/>
              </w:rPr>
              <w:t>Flexible working required/WFH etc</w:t>
            </w:r>
            <w:r w:rsidR="00A445AC">
              <w:rPr>
                <w:rFonts w:cs="Arial"/>
                <w:sz w:val="20"/>
                <w:szCs w:val="20"/>
              </w:rPr>
              <w:t>.</w:t>
            </w:r>
          </w:p>
        </w:tc>
      </w:tr>
      <w:tr w:rsidR="006B16F6" w:rsidRPr="007B506C" w14:paraId="366AC830" w14:textId="77777777" w:rsidTr="006B16F6">
        <w:tc>
          <w:tcPr>
            <w:tcW w:w="2830" w:type="dxa"/>
          </w:tcPr>
          <w:p w14:paraId="74739A7D" w14:textId="4AC1C7CC" w:rsidR="006B16F6" w:rsidRPr="007B506C" w:rsidRDefault="006B16F6" w:rsidP="004543FD">
            <w:pPr>
              <w:rPr>
                <w:rFonts w:cs="Arial"/>
                <w:sz w:val="20"/>
                <w:szCs w:val="20"/>
              </w:rPr>
            </w:pPr>
            <w:r>
              <w:rPr>
                <w:rFonts w:cs="Arial"/>
                <w:sz w:val="20"/>
                <w:szCs w:val="20"/>
              </w:rPr>
              <w:t>Population demographics</w:t>
            </w:r>
          </w:p>
        </w:tc>
        <w:tc>
          <w:tcPr>
            <w:tcW w:w="3119" w:type="dxa"/>
          </w:tcPr>
          <w:p w14:paraId="11FAB5A2" w14:textId="7D74F22B" w:rsidR="006B16F6" w:rsidRPr="007B506C" w:rsidRDefault="004F32EF" w:rsidP="004543FD">
            <w:pPr>
              <w:rPr>
                <w:rFonts w:cs="Arial"/>
                <w:sz w:val="20"/>
                <w:szCs w:val="20"/>
              </w:rPr>
            </w:pPr>
            <w:r>
              <w:rPr>
                <w:rFonts w:cs="Arial"/>
                <w:sz w:val="20"/>
                <w:szCs w:val="20"/>
              </w:rPr>
              <w:t>Change to demo of buyers/market</w:t>
            </w:r>
          </w:p>
        </w:tc>
        <w:tc>
          <w:tcPr>
            <w:tcW w:w="3827" w:type="dxa"/>
          </w:tcPr>
          <w:p w14:paraId="5A16C405" w14:textId="0A7B45A6" w:rsidR="006B16F6" w:rsidRPr="007B506C" w:rsidRDefault="004F32EF" w:rsidP="004543FD">
            <w:pPr>
              <w:rPr>
                <w:rFonts w:cs="Arial"/>
                <w:sz w:val="20"/>
                <w:szCs w:val="20"/>
              </w:rPr>
            </w:pPr>
            <w:r>
              <w:rPr>
                <w:rFonts w:cs="Arial"/>
                <w:sz w:val="20"/>
                <w:szCs w:val="20"/>
              </w:rPr>
              <w:t>Potential for change to target audience</w:t>
            </w:r>
          </w:p>
        </w:tc>
      </w:tr>
      <w:tr w:rsidR="004A04B1" w:rsidRPr="007B506C" w14:paraId="2D9F3AF2" w14:textId="77777777" w:rsidTr="006B16F6">
        <w:tc>
          <w:tcPr>
            <w:tcW w:w="2830" w:type="dxa"/>
          </w:tcPr>
          <w:p w14:paraId="1D2D4B7B" w14:textId="77777777" w:rsidR="004A04B1" w:rsidRDefault="004A04B1" w:rsidP="004543FD">
            <w:pPr>
              <w:rPr>
                <w:rFonts w:cs="Arial"/>
                <w:sz w:val="20"/>
                <w:szCs w:val="20"/>
              </w:rPr>
            </w:pPr>
          </w:p>
        </w:tc>
        <w:tc>
          <w:tcPr>
            <w:tcW w:w="3119" w:type="dxa"/>
          </w:tcPr>
          <w:p w14:paraId="6DB571F1" w14:textId="77777777" w:rsidR="004A04B1" w:rsidRDefault="004A04B1" w:rsidP="004543FD">
            <w:pPr>
              <w:rPr>
                <w:rFonts w:cs="Arial"/>
                <w:sz w:val="20"/>
                <w:szCs w:val="20"/>
              </w:rPr>
            </w:pPr>
          </w:p>
        </w:tc>
        <w:tc>
          <w:tcPr>
            <w:tcW w:w="3827" w:type="dxa"/>
          </w:tcPr>
          <w:p w14:paraId="64E12D99" w14:textId="77777777" w:rsidR="004A04B1" w:rsidRDefault="004A04B1" w:rsidP="004543FD">
            <w:pPr>
              <w:rPr>
                <w:rFonts w:cs="Arial"/>
                <w:sz w:val="20"/>
                <w:szCs w:val="20"/>
              </w:rPr>
            </w:pPr>
          </w:p>
        </w:tc>
      </w:tr>
      <w:tr w:rsidR="004A04B1" w:rsidRPr="007B506C" w14:paraId="24277F73" w14:textId="77777777" w:rsidTr="00217F68">
        <w:tc>
          <w:tcPr>
            <w:tcW w:w="2830" w:type="dxa"/>
            <w:shd w:val="clear" w:color="auto" w:fill="8DB3E2" w:themeFill="text2" w:themeFillTint="66"/>
          </w:tcPr>
          <w:p w14:paraId="1AB61CCC" w14:textId="50A53320" w:rsidR="004A04B1" w:rsidRPr="00217F68" w:rsidRDefault="004A04B1" w:rsidP="004543FD">
            <w:pPr>
              <w:rPr>
                <w:rFonts w:cs="Arial"/>
                <w:b/>
                <w:sz w:val="20"/>
                <w:szCs w:val="20"/>
              </w:rPr>
            </w:pPr>
            <w:r w:rsidRPr="00217F68">
              <w:rPr>
                <w:rFonts w:cs="Arial"/>
                <w:b/>
                <w:sz w:val="20"/>
                <w:szCs w:val="20"/>
              </w:rPr>
              <w:t>TECHNOLOGY</w:t>
            </w:r>
          </w:p>
        </w:tc>
        <w:tc>
          <w:tcPr>
            <w:tcW w:w="3119" w:type="dxa"/>
            <w:shd w:val="clear" w:color="auto" w:fill="8DB3E2" w:themeFill="text2" w:themeFillTint="66"/>
          </w:tcPr>
          <w:p w14:paraId="577B7734" w14:textId="77777777" w:rsidR="004A04B1" w:rsidRDefault="004A04B1" w:rsidP="004543FD">
            <w:pPr>
              <w:rPr>
                <w:rFonts w:cs="Arial"/>
                <w:sz w:val="20"/>
                <w:szCs w:val="20"/>
              </w:rPr>
            </w:pPr>
          </w:p>
        </w:tc>
        <w:tc>
          <w:tcPr>
            <w:tcW w:w="3827" w:type="dxa"/>
            <w:shd w:val="clear" w:color="auto" w:fill="8DB3E2" w:themeFill="text2" w:themeFillTint="66"/>
          </w:tcPr>
          <w:p w14:paraId="3698EF77" w14:textId="77777777" w:rsidR="004A04B1" w:rsidRDefault="004A04B1" w:rsidP="004543FD">
            <w:pPr>
              <w:rPr>
                <w:rFonts w:cs="Arial"/>
                <w:sz w:val="20"/>
                <w:szCs w:val="20"/>
              </w:rPr>
            </w:pPr>
          </w:p>
        </w:tc>
      </w:tr>
      <w:tr w:rsidR="004A04B1" w:rsidRPr="007B506C" w14:paraId="13B9B9D3" w14:textId="77777777" w:rsidTr="00217F68">
        <w:tc>
          <w:tcPr>
            <w:tcW w:w="2830" w:type="dxa"/>
            <w:shd w:val="clear" w:color="auto" w:fill="EEECE1" w:themeFill="background2"/>
          </w:tcPr>
          <w:p w14:paraId="3B4A2873" w14:textId="194298EF" w:rsidR="004A04B1" w:rsidRDefault="004A04B1" w:rsidP="004A04B1">
            <w:pPr>
              <w:rPr>
                <w:rFonts w:cs="Arial"/>
                <w:sz w:val="20"/>
                <w:szCs w:val="20"/>
              </w:rPr>
            </w:pPr>
            <w:r w:rsidRPr="00590672">
              <w:rPr>
                <w:rFonts w:cs="Arial"/>
                <w:b/>
                <w:sz w:val="20"/>
                <w:szCs w:val="20"/>
              </w:rPr>
              <w:t>External Factors to consider</w:t>
            </w:r>
          </w:p>
        </w:tc>
        <w:tc>
          <w:tcPr>
            <w:tcW w:w="3119" w:type="dxa"/>
            <w:shd w:val="clear" w:color="auto" w:fill="EEECE1" w:themeFill="background2"/>
          </w:tcPr>
          <w:p w14:paraId="26FE8664" w14:textId="2AF1D46E" w:rsidR="004A04B1" w:rsidRDefault="004A04B1" w:rsidP="004A04B1">
            <w:pPr>
              <w:rPr>
                <w:rFonts w:cs="Arial"/>
                <w:sz w:val="20"/>
                <w:szCs w:val="20"/>
              </w:rPr>
            </w:pPr>
            <w:r w:rsidRPr="00590672">
              <w:rPr>
                <w:rFonts w:cs="Arial"/>
                <w:b/>
                <w:sz w:val="20"/>
                <w:szCs w:val="20"/>
              </w:rPr>
              <w:t>Factors Affected in my Industry</w:t>
            </w:r>
          </w:p>
        </w:tc>
        <w:tc>
          <w:tcPr>
            <w:tcW w:w="3827" w:type="dxa"/>
            <w:shd w:val="clear" w:color="auto" w:fill="EEECE1" w:themeFill="background2"/>
          </w:tcPr>
          <w:p w14:paraId="0D76702A" w14:textId="1A6F3E01" w:rsidR="004A04B1" w:rsidRDefault="004A04B1" w:rsidP="004A04B1">
            <w:pPr>
              <w:rPr>
                <w:rFonts w:cs="Arial"/>
                <w:sz w:val="20"/>
                <w:szCs w:val="20"/>
              </w:rPr>
            </w:pPr>
            <w:r w:rsidRPr="00590672">
              <w:rPr>
                <w:rFonts w:cs="Arial"/>
                <w:b/>
                <w:sz w:val="20"/>
                <w:szCs w:val="20"/>
              </w:rPr>
              <w:t>Importance to Organisation</w:t>
            </w:r>
          </w:p>
        </w:tc>
      </w:tr>
      <w:tr w:rsidR="004A04B1" w:rsidRPr="007B506C" w14:paraId="45751E6D" w14:textId="77777777" w:rsidTr="006B16F6">
        <w:tc>
          <w:tcPr>
            <w:tcW w:w="2830" w:type="dxa"/>
          </w:tcPr>
          <w:p w14:paraId="6EC2C62A" w14:textId="30E0E961" w:rsidR="004A04B1" w:rsidRDefault="004A04B1" w:rsidP="004543FD">
            <w:pPr>
              <w:rPr>
                <w:rFonts w:cs="Arial"/>
                <w:sz w:val="20"/>
                <w:szCs w:val="20"/>
              </w:rPr>
            </w:pPr>
            <w:r>
              <w:rPr>
                <w:rFonts w:cs="Arial"/>
                <w:sz w:val="20"/>
                <w:szCs w:val="20"/>
              </w:rPr>
              <w:t>Automation</w:t>
            </w:r>
          </w:p>
        </w:tc>
        <w:tc>
          <w:tcPr>
            <w:tcW w:w="3119" w:type="dxa"/>
          </w:tcPr>
          <w:p w14:paraId="413928E7" w14:textId="6007A54A" w:rsidR="004A04B1" w:rsidRDefault="00AF26C9" w:rsidP="004543FD">
            <w:pPr>
              <w:rPr>
                <w:rFonts w:cs="Arial"/>
                <w:sz w:val="20"/>
                <w:szCs w:val="20"/>
              </w:rPr>
            </w:pPr>
            <w:r>
              <w:rPr>
                <w:rFonts w:cs="Arial"/>
                <w:sz w:val="20"/>
                <w:szCs w:val="20"/>
              </w:rPr>
              <w:t>Cost, less jobs</w:t>
            </w:r>
          </w:p>
        </w:tc>
        <w:tc>
          <w:tcPr>
            <w:tcW w:w="3827" w:type="dxa"/>
          </w:tcPr>
          <w:p w14:paraId="48E2F245" w14:textId="205CF73A" w:rsidR="004A04B1" w:rsidRDefault="00AF26C9" w:rsidP="004543FD">
            <w:pPr>
              <w:rPr>
                <w:rFonts w:cs="Arial"/>
                <w:sz w:val="20"/>
                <w:szCs w:val="20"/>
              </w:rPr>
            </w:pPr>
            <w:r>
              <w:rPr>
                <w:rFonts w:cs="Arial"/>
                <w:sz w:val="20"/>
                <w:szCs w:val="20"/>
              </w:rPr>
              <w:t>Less employees required, cost outlay</w:t>
            </w:r>
          </w:p>
        </w:tc>
      </w:tr>
      <w:tr w:rsidR="004A04B1" w:rsidRPr="007B506C" w14:paraId="7441678E" w14:textId="77777777" w:rsidTr="006B16F6">
        <w:tc>
          <w:tcPr>
            <w:tcW w:w="2830" w:type="dxa"/>
          </w:tcPr>
          <w:p w14:paraId="0787275B" w14:textId="3F65FC3D" w:rsidR="004A04B1" w:rsidRDefault="004A04B1" w:rsidP="004543FD">
            <w:pPr>
              <w:rPr>
                <w:rFonts w:cs="Arial"/>
                <w:sz w:val="20"/>
                <w:szCs w:val="20"/>
              </w:rPr>
            </w:pPr>
            <w:r>
              <w:rPr>
                <w:rFonts w:cs="Arial"/>
                <w:sz w:val="20"/>
                <w:szCs w:val="20"/>
              </w:rPr>
              <w:t>Innovation</w:t>
            </w:r>
          </w:p>
        </w:tc>
        <w:tc>
          <w:tcPr>
            <w:tcW w:w="3119" w:type="dxa"/>
          </w:tcPr>
          <w:p w14:paraId="66FD8FD8" w14:textId="298542C4" w:rsidR="004A04B1" w:rsidRDefault="00AF26C9" w:rsidP="004543FD">
            <w:pPr>
              <w:rPr>
                <w:rFonts w:cs="Arial"/>
                <w:sz w:val="20"/>
                <w:szCs w:val="20"/>
              </w:rPr>
            </w:pPr>
            <w:r>
              <w:rPr>
                <w:rFonts w:cs="Arial"/>
                <w:sz w:val="20"/>
                <w:szCs w:val="20"/>
              </w:rPr>
              <w:t>Improvement in production/quality</w:t>
            </w:r>
          </w:p>
        </w:tc>
        <w:tc>
          <w:tcPr>
            <w:tcW w:w="3827" w:type="dxa"/>
          </w:tcPr>
          <w:p w14:paraId="28843DBE" w14:textId="1882AB5F" w:rsidR="004A04B1" w:rsidRDefault="00AF26C9" w:rsidP="004543FD">
            <w:pPr>
              <w:rPr>
                <w:rFonts w:cs="Arial"/>
                <w:sz w:val="20"/>
                <w:szCs w:val="20"/>
              </w:rPr>
            </w:pPr>
            <w:r>
              <w:rPr>
                <w:rFonts w:cs="Arial"/>
                <w:sz w:val="20"/>
                <w:szCs w:val="20"/>
              </w:rPr>
              <w:t>More attractive to customers</w:t>
            </w:r>
          </w:p>
        </w:tc>
      </w:tr>
      <w:tr w:rsidR="004A04B1" w:rsidRPr="007B506C" w14:paraId="64FBBE96" w14:textId="77777777" w:rsidTr="006B16F6">
        <w:tc>
          <w:tcPr>
            <w:tcW w:w="2830" w:type="dxa"/>
          </w:tcPr>
          <w:p w14:paraId="12F0B764" w14:textId="468A8D5F" w:rsidR="004A04B1" w:rsidRDefault="004A04B1" w:rsidP="004543FD">
            <w:pPr>
              <w:rPr>
                <w:rFonts w:cs="Arial"/>
                <w:sz w:val="20"/>
                <w:szCs w:val="20"/>
              </w:rPr>
            </w:pPr>
            <w:r>
              <w:rPr>
                <w:rFonts w:cs="Arial"/>
                <w:sz w:val="20"/>
                <w:szCs w:val="20"/>
              </w:rPr>
              <w:t>Disruptive Technologies</w:t>
            </w:r>
          </w:p>
        </w:tc>
        <w:tc>
          <w:tcPr>
            <w:tcW w:w="3119" w:type="dxa"/>
          </w:tcPr>
          <w:p w14:paraId="37B8330C" w14:textId="67F51966" w:rsidR="004A04B1" w:rsidRDefault="00AF26C9" w:rsidP="004543FD">
            <w:pPr>
              <w:rPr>
                <w:rFonts w:cs="Arial"/>
                <w:sz w:val="20"/>
                <w:szCs w:val="20"/>
              </w:rPr>
            </w:pPr>
            <w:r>
              <w:rPr>
                <w:rFonts w:cs="Arial"/>
                <w:sz w:val="20"/>
                <w:szCs w:val="20"/>
              </w:rPr>
              <w:t>Loss of focus</w:t>
            </w:r>
          </w:p>
        </w:tc>
        <w:tc>
          <w:tcPr>
            <w:tcW w:w="3827" w:type="dxa"/>
          </w:tcPr>
          <w:p w14:paraId="308B2448" w14:textId="40DC5F9B" w:rsidR="004A04B1" w:rsidRDefault="00AF26C9" w:rsidP="004543FD">
            <w:pPr>
              <w:rPr>
                <w:rFonts w:cs="Arial"/>
                <w:sz w:val="20"/>
                <w:szCs w:val="20"/>
              </w:rPr>
            </w:pPr>
            <w:r>
              <w:rPr>
                <w:rFonts w:cs="Arial"/>
                <w:sz w:val="20"/>
                <w:szCs w:val="20"/>
              </w:rPr>
              <w:t>Production affected</w:t>
            </w:r>
          </w:p>
        </w:tc>
      </w:tr>
      <w:tr w:rsidR="006B16F6" w:rsidRPr="007B506C" w14:paraId="6B6762EA" w14:textId="77777777" w:rsidTr="006B16F6">
        <w:tc>
          <w:tcPr>
            <w:tcW w:w="2830" w:type="dxa"/>
          </w:tcPr>
          <w:p w14:paraId="398EA125" w14:textId="4C5E4DDA" w:rsidR="006B16F6" w:rsidRPr="007B506C" w:rsidRDefault="004A04B1" w:rsidP="004543FD">
            <w:pPr>
              <w:rPr>
                <w:rFonts w:cs="Arial"/>
                <w:sz w:val="20"/>
                <w:szCs w:val="20"/>
              </w:rPr>
            </w:pPr>
            <w:r>
              <w:rPr>
                <w:rFonts w:cs="Arial"/>
                <w:sz w:val="20"/>
                <w:szCs w:val="20"/>
              </w:rPr>
              <w:t>Social Networking</w:t>
            </w:r>
          </w:p>
        </w:tc>
        <w:tc>
          <w:tcPr>
            <w:tcW w:w="3119" w:type="dxa"/>
          </w:tcPr>
          <w:p w14:paraId="2FC8DBC3" w14:textId="614C9952" w:rsidR="006B16F6" w:rsidRPr="007B506C" w:rsidRDefault="00AF26C9" w:rsidP="004543FD">
            <w:pPr>
              <w:rPr>
                <w:rFonts w:cs="Arial"/>
                <w:sz w:val="20"/>
                <w:szCs w:val="20"/>
              </w:rPr>
            </w:pPr>
            <w:r>
              <w:rPr>
                <w:rFonts w:cs="Arial"/>
                <w:sz w:val="20"/>
                <w:szCs w:val="20"/>
              </w:rPr>
              <w:t>Employees, reputation</w:t>
            </w:r>
          </w:p>
        </w:tc>
        <w:tc>
          <w:tcPr>
            <w:tcW w:w="3827" w:type="dxa"/>
          </w:tcPr>
          <w:p w14:paraId="47A3A114" w14:textId="7717FDAF" w:rsidR="006B16F6" w:rsidRPr="007B506C" w:rsidRDefault="00217F68" w:rsidP="004543FD">
            <w:pPr>
              <w:rPr>
                <w:rFonts w:cs="Arial"/>
                <w:sz w:val="20"/>
                <w:szCs w:val="20"/>
              </w:rPr>
            </w:pPr>
            <w:r>
              <w:rPr>
                <w:rFonts w:cs="Arial"/>
                <w:sz w:val="20"/>
                <w:szCs w:val="20"/>
              </w:rPr>
              <w:t>Reputation affected, employee relations</w:t>
            </w:r>
          </w:p>
        </w:tc>
      </w:tr>
      <w:tr w:rsidR="004A04B1" w:rsidRPr="007B506C" w14:paraId="3F39F8D3" w14:textId="77777777" w:rsidTr="006B16F6">
        <w:tc>
          <w:tcPr>
            <w:tcW w:w="2830" w:type="dxa"/>
          </w:tcPr>
          <w:p w14:paraId="0D3B8C00" w14:textId="2E0B9836" w:rsidR="004A04B1" w:rsidRDefault="004A04B1" w:rsidP="004543FD">
            <w:pPr>
              <w:rPr>
                <w:rFonts w:cs="Arial"/>
                <w:sz w:val="20"/>
                <w:szCs w:val="20"/>
              </w:rPr>
            </w:pPr>
            <w:r>
              <w:rPr>
                <w:rFonts w:cs="Arial"/>
                <w:sz w:val="20"/>
                <w:szCs w:val="20"/>
              </w:rPr>
              <w:t>Upgrades</w:t>
            </w:r>
          </w:p>
        </w:tc>
        <w:tc>
          <w:tcPr>
            <w:tcW w:w="3119" w:type="dxa"/>
          </w:tcPr>
          <w:p w14:paraId="40769B04" w14:textId="151CEB80" w:rsidR="004A04B1" w:rsidRPr="007B506C" w:rsidRDefault="00217F68" w:rsidP="004543FD">
            <w:pPr>
              <w:rPr>
                <w:rFonts w:cs="Arial"/>
                <w:sz w:val="20"/>
                <w:szCs w:val="20"/>
              </w:rPr>
            </w:pPr>
            <w:r>
              <w:rPr>
                <w:rFonts w:cs="Arial"/>
                <w:sz w:val="20"/>
                <w:szCs w:val="20"/>
              </w:rPr>
              <w:t>Equipment needing to be changed</w:t>
            </w:r>
          </w:p>
        </w:tc>
        <w:tc>
          <w:tcPr>
            <w:tcW w:w="3827" w:type="dxa"/>
          </w:tcPr>
          <w:p w14:paraId="2125B914" w14:textId="6E6C0CF8" w:rsidR="004A04B1" w:rsidRPr="007B506C" w:rsidRDefault="00217F68" w:rsidP="004543FD">
            <w:pPr>
              <w:rPr>
                <w:rFonts w:cs="Arial"/>
                <w:sz w:val="20"/>
                <w:szCs w:val="20"/>
              </w:rPr>
            </w:pPr>
            <w:r>
              <w:rPr>
                <w:rFonts w:cs="Arial"/>
                <w:sz w:val="20"/>
                <w:szCs w:val="20"/>
              </w:rPr>
              <w:t>Cost increases</w:t>
            </w:r>
          </w:p>
        </w:tc>
      </w:tr>
      <w:tr w:rsidR="004A04B1" w:rsidRPr="007B506C" w14:paraId="34B779CE" w14:textId="77777777" w:rsidTr="006B16F6">
        <w:tc>
          <w:tcPr>
            <w:tcW w:w="2830" w:type="dxa"/>
          </w:tcPr>
          <w:p w14:paraId="7CE01AEC" w14:textId="0DDB1621" w:rsidR="004A04B1" w:rsidRDefault="004A04B1" w:rsidP="004543FD">
            <w:pPr>
              <w:rPr>
                <w:rFonts w:cs="Arial"/>
                <w:sz w:val="20"/>
                <w:szCs w:val="20"/>
              </w:rPr>
            </w:pPr>
            <w:r>
              <w:rPr>
                <w:rFonts w:cs="Arial"/>
                <w:sz w:val="20"/>
                <w:szCs w:val="20"/>
              </w:rPr>
              <w:t>Robotics</w:t>
            </w:r>
          </w:p>
        </w:tc>
        <w:tc>
          <w:tcPr>
            <w:tcW w:w="3119" w:type="dxa"/>
          </w:tcPr>
          <w:p w14:paraId="3C75C958" w14:textId="126C5DAE" w:rsidR="004A04B1" w:rsidRPr="007B506C" w:rsidRDefault="00217F68" w:rsidP="004543FD">
            <w:pPr>
              <w:rPr>
                <w:rFonts w:cs="Arial"/>
                <w:sz w:val="20"/>
                <w:szCs w:val="20"/>
              </w:rPr>
            </w:pPr>
            <w:r>
              <w:rPr>
                <w:rFonts w:cs="Arial"/>
                <w:sz w:val="20"/>
                <w:szCs w:val="20"/>
              </w:rPr>
              <w:t>Cost, Less workforce required</w:t>
            </w:r>
          </w:p>
        </w:tc>
        <w:tc>
          <w:tcPr>
            <w:tcW w:w="3827" w:type="dxa"/>
          </w:tcPr>
          <w:p w14:paraId="0DBA0751" w14:textId="59D76803" w:rsidR="004A04B1" w:rsidRPr="007B506C" w:rsidRDefault="00217F68" w:rsidP="004543FD">
            <w:pPr>
              <w:rPr>
                <w:rFonts w:cs="Arial"/>
                <w:sz w:val="20"/>
                <w:szCs w:val="20"/>
              </w:rPr>
            </w:pPr>
            <w:r>
              <w:rPr>
                <w:rFonts w:cs="Arial"/>
                <w:sz w:val="20"/>
                <w:szCs w:val="20"/>
              </w:rPr>
              <w:t>Redundancy potential, loss of staff</w:t>
            </w:r>
          </w:p>
        </w:tc>
      </w:tr>
      <w:tr w:rsidR="004A04B1" w:rsidRPr="007B506C" w14:paraId="54BE8EAA" w14:textId="77777777" w:rsidTr="006B16F6">
        <w:tc>
          <w:tcPr>
            <w:tcW w:w="2830" w:type="dxa"/>
          </w:tcPr>
          <w:p w14:paraId="606EB4C2" w14:textId="28ECA08B" w:rsidR="004A04B1" w:rsidRDefault="004A04B1" w:rsidP="004543FD">
            <w:pPr>
              <w:rPr>
                <w:rFonts w:cs="Arial"/>
                <w:sz w:val="20"/>
                <w:szCs w:val="20"/>
              </w:rPr>
            </w:pPr>
            <w:r>
              <w:rPr>
                <w:rFonts w:cs="Arial"/>
                <w:sz w:val="20"/>
                <w:szCs w:val="20"/>
              </w:rPr>
              <w:t>Artificial Intelligence</w:t>
            </w:r>
          </w:p>
        </w:tc>
        <w:tc>
          <w:tcPr>
            <w:tcW w:w="3119" w:type="dxa"/>
          </w:tcPr>
          <w:p w14:paraId="12195D35" w14:textId="37BE165A" w:rsidR="004A04B1" w:rsidRPr="007B506C" w:rsidRDefault="00217F68" w:rsidP="004543FD">
            <w:pPr>
              <w:rPr>
                <w:rFonts w:cs="Arial"/>
                <w:sz w:val="20"/>
                <w:szCs w:val="20"/>
              </w:rPr>
            </w:pPr>
            <w:r>
              <w:rPr>
                <w:rFonts w:cs="Arial"/>
                <w:sz w:val="20"/>
                <w:szCs w:val="20"/>
              </w:rPr>
              <w:t>Cost, less workforce</w:t>
            </w:r>
          </w:p>
        </w:tc>
        <w:tc>
          <w:tcPr>
            <w:tcW w:w="3827" w:type="dxa"/>
          </w:tcPr>
          <w:p w14:paraId="72196EDA" w14:textId="62528DA9" w:rsidR="004A04B1" w:rsidRPr="007B506C" w:rsidRDefault="00217F68" w:rsidP="004543FD">
            <w:pPr>
              <w:rPr>
                <w:rFonts w:cs="Arial"/>
                <w:sz w:val="20"/>
                <w:szCs w:val="20"/>
              </w:rPr>
            </w:pPr>
            <w:r>
              <w:rPr>
                <w:rFonts w:cs="Arial"/>
                <w:sz w:val="20"/>
                <w:szCs w:val="20"/>
              </w:rPr>
              <w:t>Redundancy potential, loss of staff</w:t>
            </w:r>
          </w:p>
        </w:tc>
      </w:tr>
      <w:tr w:rsidR="004A04B1" w:rsidRPr="007B506C" w14:paraId="43399653" w14:textId="77777777" w:rsidTr="006B16F6">
        <w:tc>
          <w:tcPr>
            <w:tcW w:w="2830" w:type="dxa"/>
          </w:tcPr>
          <w:p w14:paraId="5F4C0FD8" w14:textId="50F62D04" w:rsidR="004A04B1" w:rsidRDefault="004A04B1" w:rsidP="004543FD">
            <w:pPr>
              <w:rPr>
                <w:rFonts w:cs="Arial"/>
                <w:sz w:val="20"/>
                <w:szCs w:val="20"/>
              </w:rPr>
            </w:pPr>
            <w:r>
              <w:rPr>
                <w:rFonts w:cs="Arial"/>
                <w:sz w:val="20"/>
                <w:szCs w:val="20"/>
              </w:rPr>
              <w:t xml:space="preserve">Security </w:t>
            </w:r>
          </w:p>
        </w:tc>
        <w:tc>
          <w:tcPr>
            <w:tcW w:w="3119" w:type="dxa"/>
          </w:tcPr>
          <w:p w14:paraId="0408CB3B" w14:textId="1411881B" w:rsidR="004A04B1" w:rsidRPr="007B506C" w:rsidRDefault="00217F68" w:rsidP="004543FD">
            <w:pPr>
              <w:rPr>
                <w:rFonts w:cs="Arial"/>
                <w:sz w:val="20"/>
                <w:szCs w:val="20"/>
              </w:rPr>
            </w:pPr>
            <w:r>
              <w:rPr>
                <w:rFonts w:cs="Arial"/>
                <w:sz w:val="20"/>
                <w:szCs w:val="20"/>
              </w:rPr>
              <w:t>Technology advances, harder to control</w:t>
            </w:r>
          </w:p>
        </w:tc>
        <w:tc>
          <w:tcPr>
            <w:tcW w:w="3827" w:type="dxa"/>
          </w:tcPr>
          <w:p w14:paraId="60695047" w14:textId="7F9F2303" w:rsidR="004A04B1" w:rsidRPr="007B506C" w:rsidRDefault="00217F68" w:rsidP="004543FD">
            <w:pPr>
              <w:rPr>
                <w:rFonts w:cs="Arial"/>
                <w:sz w:val="20"/>
                <w:szCs w:val="20"/>
              </w:rPr>
            </w:pPr>
            <w:r>
              <w:rPr>
                <w:rFonts w:cs="Arial"/>
                <w:sz w:val="20"/>
                <w:szCs w:val="20"/>
              </w:rPr>
              <w:t>Cost of trying to keep business secure</w:t>
            </w:r>
          </w:p>
        </w:tc>
      </w:tr>
      <w:tr w:rsidR="004A04B1" w:rsidRPr="007B506C" w14:paraId="1BFD5559" w14:textId="77777777" w:rsidTr="00217F68">
        <w:tc>
          <w:tcPr>
            <w:tcW w:w="2830" w:type="dxa"/>
            <w:shd w:val="clear" w:color="auto" w:fill="548DD4" w:themeFill="text2" w:themeFillTint="99"/>
          </w:tcPr>
          <w:p w14:paraId="50AB76E6" w14:textId="7BD42B4F" w:rsidR="004A04B1" w:rsidRPr="00217F68" w:rsidRDefault="00AF26C9" w:rsidP="004543FD">
            <w:pPr>
              <w:rPr>
                <w:rFonts w:cs="Arial"/>
                <w:b/>
                <w:sz w:val="20"/>
                <w:szCs w:val="20"/>
              </w:rPr>
            </w:pPr>
            <w:r w:rsidRPr="00217F68">
              <w:rPr>
                <w:rFonts w:cs="Arial"/>
                <w:b/>
                <w:sz w:val="20"/>
                <w:szCs w:val="20"/>
              </w:rPr>
              <w:t>LEGAL</w:t>
            </w:r>
          </w:p>
        </w:tc>
        <w:tc>
          <w:tcPr>
            <w:tcW w:w="3119" w:type="dxa"/>
            <w:shd w:val="clear" w:color="auto" w:fill="548DD4" w:themeFill="text2" w:themeFillTint="99"/>
          </w:tcPr>
          <w:p w14:paraId="5CFD2D38" w14:textId="77777777" w:rsidR="004A04B1" w:rsidRPr="007B506C" w:rsidRDefault="004A04B1" w:rsidP="004543FD">
            <w:pPr>
              <w:rPr>
                <w:rFonts w:cs="Arial"/>
                <w:sz w:val="20"/>
                <w:szCs w:val="20"/>
              </w:rPr>
            </w:pPr>
          </w:p>
        </w:tc>
        <w:tc>
          <w:tcPr>
            <w:tcW w:w="3827" w:type="dxa"/>
            <w:shd w:val="clear" w:color="auto" w:fill="548DD4" w:themeFill="text2" w:themeFillTint="99"/>
          </w:tcPr>
          <w:p w14:paraId="77BCAB1C" w14:textId="77777777" w:rsidR="004A04B1" w:rsidRPr="007B506C" w:rsidRDefault="004A04B1" w:rsidP="004543FD">
            <w:pPr>
              <w:rPr>
                <w:rFonts w:cs="Arial"/>
                <w:sz w:val="20"/>
                <w:szCs w:val="20"/>
              </w:rPr>
            </w:pPr>
          </w:p>
        </w:tc>
      </w:tr>
      <w:tr w:rsidR="00AF26C9" w:rsidRPr="007B506C" w14:paraId="71198A1B" w14:textId="77777777" w:rsidTr="00217F68">
        <w:tc>
          <w:tcPr>
            <w:tcW w:w="2830" w:type="dxa"/>
            <w:shd w:val="clear" w:color="auto" w:fill="EEECE1" w:themeFill="background2"/>
          </w:tcPr>
          <w:p w14:paraId="516A3E2E" w14:textId="372A80B9" w:rsidR="00AF26C9" w:rsidRDefault="00AF26C9" w:rsidP="00AF26C9">
            <w:pPr>
              <w:rPr>
                <w:rFonts w:cs="Arial"/>
                <w:sz w:val="20"/>
                <w:szCs w:val="20"/>
              </w:rPr>
            </w:pPr>
            <w:r w:rsidRPr="00590672">
              <w:rPr>
                <w:rFonts w:cs="Arial"/>
                <w:b/>
                <w:sz w:val="20"/>
                <w:szCs w:val="20"/>
              </w:rPr>
              <w:t>External Factors to consider</w:t>
            </w:r>
          </w:p>
        </w:tc>
        <w:tc>
          <w:tcPr>
            <w:tcW w:w="3119" w:type="dxa"/>
            <w:shd w:val="clear" w:color="auto" w:fill="EEECE1" w:themeFill="background2"/>
          </w:tcPr>
          <w:p w14:paraId="73E044EC" w14:textId="74990B40" w:rsidR="00AF26C9" w:rsidRPr="007B506C" w:rsidRDefault="00AF26C9" w:rsidP="00AF26C9">
            <w:pPr>
              <w:rPr>
                <w:rFonts w:cs="Arial"/>
                <w:sz w:val="20"/>
                <w:szCs w:val="20"/>
              </w:rPr>
            </w:pPr>
            <w:r w:rsidRPr="00590672">
              <w:rPr>
                <w:rFonts w:cs="Arial"/>
                <w:b/>
                <w:sz w:val="20"/>
                <w:szCs w:val="20"/>
              </w:rPr>
              <w:t>Factors Affected in my Industry</w:t>
            </w:r>
          </w:p>
        </w:tc>
        <w:tc>
          <w:tcPr>
            <w:tcW w:w="3827" w:type="dxa"/>
            <w:shd w:val="clear" w:color="auto" w:fill="EEECE1" w:themeFill="background2"/>
          </w:tcPr>
          <w:p w14:paraId="7DC1063F" w14:textId="2E51927C" w:rsidR="00AF26C9" w:rsidRPr="007B506C" w:rsidRDefault="00AF26C9" w:rsidP="00AF26C9">
            <w:pPr>
              <w:rPr>
                <w:rFonts w:cs="Arial"/>
                <w:sz w:val="20"/>
                <w:szCs w:val="20"/>
              </w:rPr>
            </w:pPr>
            <w:r w:rsidRPr="00590672">
              <w:rPr>
                <w:rFonts w:cs="Arial"/>
                <w:b/>
                <w:sz w:val="20"/>
                <w:szCs w:val="20"/>
              </w:rPr>
              <w:t>Importance to Organisation</w:t>
            </w:r>
          </w:p>
        </w:tc>
      </w:tr>
      <w:tr w:rsidR="00AF26C9" w:rsidRPr="007B506C" w14:paraId="71F5B324" w14:textId="77777777" w:rsidTr="006B16F6">
        <w:tc>
          <w:tcPr>
            <w:tcW w:w="2830" w:type="dxa"/>
          </w:tcPr>
          <w:p w14:paraId="6EEF79CB" w14:textId="0F29D476" w:rsidR="00AF26C9" w:rsidRDefault="00AF26C9" w:rsidP="00AF26C9">
            <w:pPr>
              <w:rPr>
                <w:rFonts w:cs="Arial"/>
                <w:sz w:val="20"/>
                <w:szCs w:val="20"/>
              </w:rPr>
            </w:pPr>
            <w:r>
              <w:rPr>
                <w:rFonts w:cs="Arial"/>
                <w:sz w:val="20"/>
                <w:szCs w:val="20"/>
              </w:rPr>
              <w:t>Employment Law</w:t>
            </w:r>
          </w:p>
        </w:tc>
        <w:tc>
          <w:tcPr>
            <w:tcW w:w="3119" w:type="dxa"/>
          </w:tcPr>
          <w:p w14:paraId="74204931" w14:textId="54CD8207" w:rsidR="00AF26C9" w:rsidRPr="007B506C" w:rsidRDefault="00217F68" w:rsidP="00AF26C9">
            <w:pPr>
              <w:rPr>
                <w:rFonts w:cs="Arial"/>
                <w:sz w:val="20"/>
                <w:szCs w:val="20"/>
              </w:rPr>
            </w:pPr>
            <w:r>
              <w:rPr>
                <w:rFonts w:cs="Arial"/>
                <w:sz w:val="20"/>
                <w:szCs w:val="20"/>
              </w:rPr>
              <w:t>Employee relations, tribunals etc</w:t>
            </w:r>
          </w:p>
        </w:tc>
        <w:tc>
          <w:tcPr>
            <w:tcW w:w="3827" w:type="dxa"/>
          </w:tcPr>
          <w:p w14:paraId="15A4E519" w14:textId="6B0227F3" w:rsidR="00AF26C9" w:rsidRPr="007B506C" w:rsidRDefault="00217F68" w:rsidP="00AF26C9">
            <w:pPr>
              <w:rPr>
                <w:rFonts w:cs="Arial"/>
                <w:sz w:val="20"/>
                <w:szCs w:val="20"/>
              </w:rPr>
            </w:pPr>
            <w:r>
              <w:rPr>
                <w:rFonts w:cs="Arial"/>
                <w:sz w:val="20"/>
                <w:szCs w:val="20"/>
              </w:rPr>
              <w:t>Policy and procedures, regulation</w:t>
            </w:r>
          </w:p>
        </w:tc>
      </w:tr>
      <w:tr w:rsidR="00AF26C9" w:rsidRPr="007B506C" w14:paraId="7B24E690" w14:textId="77777777" w:rsidTr="006B16F6">
        <w:tc>
          <w:tcPr>
            <w:tcW w:w="2830" w:type="dxa"/>
          </w:tcPr>
          <w:p w14:paraId="762AF38C" w14:textId="5444D940" w:rsidR="00AF26C9" w:rsidRDefault="00AF26C9" w:rsidP="00AF26C9">
            <w:pPr>
              <w:rPr>
                <w:rFonts w:cs="Arial"/>
                <w:sz w:val="20"/>
                <w:szCs w:val="20"/>
              </w:rPr>
            </w:pPr>
            <w:r>
              <w:rPr>
                <w:rFonts w:cs="Arial"/>
                <w:sz w:val="20"/>
                <w:szCs w:val="20"/>
              </w:rPr>
              <w:t>Common Law</w:t>
            </w:r>
          </w:p>
        </w:tc>
        <w:tc>
          <w:tcPr>
            <w:tcW w:w="3119" w:type="dxa"/>
          </w:tcPr>
          <w:p w14:paraId="68CE2B5B" w14:textId="20FDF717" w:rsidR="00AF26C9" w:rsidRPr="007B506C" w:rsidRDefault="00217F68" w:rsidP="00AF26C9">
            <w:pPr>
              <w:rPr>
                <w:rFonts w:cs="Arial"/>
                <w:sz w:val="20"/>
                <w:szCs w:val="20"/>
              </w:rPr>
            </w:pPr>
            <w:r>
              <w:rPr>
                <w:rFonts w:cs="Arial"/>
                <w:sz w:val="20"/>
                <w:szCs w:val="20"/>
              </w:rPr>
              <w:t>Operation of facilities</w:t>
            </w:r>
          </w:p>
        </w:tc>
        <w:tc>
          <w:tcPr>
            <w:tcW w:w="3827" w:type="dxa"/>
          </w:tcPr>
          <w:p w14:paraId="486238AB" w14:textId="49FCFA4E" w:rsidR="00AF26C9" w:rsidRPr="007B506C" w:rsidRDefault="00217F68" w:rsidP="00AF26C9">
            <w:pPr>
              <w:rPr>
                <w:rFonts w:cs="Arial"/>
                <w:sz w:val="20"/>
                <w:szCs w:val="20"/>
              </w:rPr>
            </w:pPr>
            <w:r>
              <w:rPr>
                <w:rFonts w:cs="Arial"/>
                <w:sz w:val="20"/>
                <w:szCs w:val="20"/>
              </w:rPr>
              <w:t xml:space="preserve">Operation, risks, continuity </w:t>
            </w:r>
          </w:p>
        </w:tc>
      </w:tr>
      <w:tr w:rsidR="00AF26C9" w:rsidRPr="007B506C" w14:paraId="1D90C404" w14:textId="77777777" w:rsidTr="006B16F6">
        <w:tc>
          <w:tcPr>
            <w:tcW w:w="2830" w:type="dxa"/>
          </w:tcPr>
          <w:p w14:paraId="7176C7B1" w14:textId="704F4317" w:rsidR="00AF26C9" w:rsidRDefault="00AF26C9" w:rsidP="00AF26C9">
            <w:pPr>
              <w:rPr>
                <w:rFonts w:cs="Arial"/>
                <w:sz w:val="20"/>
                <w:szCs w:val="20"/>
              </w:rPr>
            </w:pPr>
            <w:r>
              <w:rPr>
                <w:rFonts w:cs="Arial"/>
                <w:sz w:val="20"/>
                <w:szCs w:val="20"/>
              </w:rPr>
              <w:t>Local Labour Law</w:t>
            </w:r>
          </w:p>
        </w:tc>
        <w:tc>
          <w:tcPr>
            <w:tcW w:w="3119" w:type="dxa"/>
          </w:tcPr>
          <w:p w14:paraId="74D7D70B" w14:textId="091B7115" w:rsidR="00AF26C9" w:rsidRPr="007B506C" w:rsidRDefault="00217F68" w:rsidP="00AF26C9">
            <w:pPr>
              <w:rPr>
                <w:rFonts w:cs="Arial"/>
                <w:sz w:val="20"/>
                <w:szCs w:val="20"/>
              </w:rPr>
            </w:pPr>
            <w:r>
              <w:rPr>
                <w:rFonts w:cs="Arial"/>
                <w:sz w:val="20"/>
                <w:szCs w:val="20"/>
              </w:rPr>
              <w:t>Operation of facilities in local areas</w:t>
            </w:r>
          </w:p>
        </w:tc>
        <w:tc>
          <w:tcPr>
            <w:tcW w:w="3827" w:type="dxa"/>
          </w:tcPr>
          <w:p w14:paraId="1761CA0B" w14:textId="7CCDF7EF" w:rsidR="00AF26C9" w:rsidRPr="007B506C" w:rsidRDefault="00217F68" w:rsidP="00AF26C9">
            <w:pPr>
              <w:rPr>
                <w:rFonts w:cs="Arial"/>
                <w:sz w:val="20"/>
                <w:szCs w:val="20"/>
              </w:rPr>
            </w:pPr>
            <w:r>
              <w:rPr>
                <w:rFonts w:cs="Arial"/>
                <w:sz w:val="20"/>
                <w:szCs w:val="20"/>
              </w:rPr>
              <w:t xml:space="preserve">Operation, risks, continuity </w:t>
            </w:r>
          </w:p>
        </w:tc>
      </w:tr>
      <w:tr w:rsidR="00AF26C9" w:rsidRPr="007B506C" w14:paraId="1FE20562" w14:textId="77777777" w:rsidTr="006B16F6">
        <w:tc>
          <w:tcPr>
            <w:tcW w:w="2830" w:type="dxa"/>
          </w:tcPr>
          <w:p w14:paraId="5C01F839" w14:textId="0DFA0476" w:rsidR="00AF26C9" w:rsidRDefault="00AF26C9" w:rsidP="00AF26C9">
            <w:pPr>
              <w:rPr>
                <w:rFonts w:cs="Arial"/>
                <w:sz w:val="20"/>
                <w:szCs w:val="20"/>
              </w:rPr>
            </w:pPr>
            <w:r>
              <w:rPr>
                <w:rFonts w:cs="Arial"/>
                <w:sz w:val="20"/>
                <w:szCs w:val="20"/>
              </w:rPr>
              <w:t>Health and Safety Regulations</w:t>
            </w:r>
          </w:p>
        </w:tc>
        <w:tc>
          <w:tcPr>
            <w:tcW w:w="3119" w:type="dxa"/>
          </w:tcPr>
          <w:p w14:paraId="529C871C" w14:textId="4CC37436" w:rsidR="00AF26C9" w:rsidRPr="007B506C" w:rsidRDefault="00217F68" w:rsidP="00AF26C9">
            <w:pPr>
              <w:rPr>
                <w:rFonts w:cs="Arial"/>
                <w:sz w:val="20"/>
                <w:szCs w:val="20"/>
              </w:rPr>
            </w:pPr>
            <w:r>
              <w:rPr>
                <w:rFonts w:cs="Arial"/>
                <w:sz w:val="20"/>
                <w:szCs w:val="20"/>
              </w:rPr>
              <w:t>Regulations in industry</w:t>
            </w:r>
          </w:p>
        </w:tc>
        <w:tc>
          <w:tcPr>
            <w:tcW w:w="3827" w:type="dxa"/>
          </w:tcPr>
          <w:p w14:paraId="59F8264C" w14:textId="014E1ADB" w:rsidR="00AF26C9" w:rsidRPr="007B506C" w:rsidRDefault="00217F68" w:rsidP="00AF26C9">
            <w:pPr>
              <w:rPr>
                <w:rFonts w:cs="Arial"/>
                <w:sz w:val="20"/>
                <w:szCs w:val="20"/>
              </w:rPr>
            </w:pPr>
            <w:r>
              <w:rPr>
                <w:rFonts w:cs="Arial"/>
                <w:sz w:val="20"/>
                <w:szCs w:val="20"/>
              </w:rPr>
              <w:t>Cost if not adhered to, risks to employees</w:t>
            </w:r>
          </w:p>
        </w:tc>
      </w:tr>
      <w:tr w:rsidR="00AF26C9" w:rsidRPr="007B506C" w14:paraId="2B84E4D7" w14:textId="77777777" w:rsidTr="006B16F6">
        <w:tc>
          <w:tcPr>
            <w:tcW w:w="2830" w:type="dxa"/>
          </w:tcPr>
          <w:p w14:paraId="1C7A390E" w14:textId="77777777" w:rsidR="00AF26C9" w:rsidRDefault="00AF26C9" w:rsidP="00AF26C9">
            <w:pPr>
              <w:rPr>
                <w:rFonts w:cs="Arial"/>
                <w:sz w:val="20"/>
                <w:szCs w:val="20"/>
              </w:rPr>
            </w:pPr>
          </w:p>
        </w:tc>
        <w:tc>
          <w:tcPr>
            <w:tcW w:w="3119" w:type="dxa"/>
          </w:tcPr>
          <w:p w14:paraId="17EB94D2" w14:textId="77777777" w:rsidR="00AF26C9" w:rsidRPr="007B506C" w:rsidRDefault="00AF26C9" w:rsidP="00AF26C9">
            <w:pPr>
              <w:rPr>
                <w:rFonts w:cs="Arial"/>
                <w:sz w:val="20"/>
                <w:szCs w:val="20"/>
              </w:rPr>
            </w:pPr>
          </w:p>
        </w:tc>
        <w:tc>
          <w:tcPr>
            <w:tcW w:w="3827" w:type="dxa"/>
          </w:tcPr>
          <w:p w14:paraId="43B901BF" w14:textId="77777777" w:rsidR="00AF26C9" w:rsidRPr="007B506C" w:rsidRDefault="00AF26C9" w:rsidP="00AF26C9">
            <w:pPr>
              <w:rPr>
                <w:rFonts w:cs="Arial"/>
                <w:sz w:val="20"/>
                <w:szCs w:val="20"/>
              </w:rPr>
            </w:pPr>
          </w:p>
        </w:tc>
      </w:tr>
      <w:tr w:rsidR="00AF26C9" w:rsidRPr="007B506C" w14:paraId="7DE53E09" w14:textId="77777777" w:rsidTr="00217F68">
        <w:tc>
          <w:tcPr>
            <w:tcW w:w="2830" w:type="dxa"/>
            <w:shd w:val="clear" w:color="auto" w:fill="548DD4" w:themeFill="text2" w:themeFillTint="99"/>
          </w:tcPr>
          <w:p w14:paraId="7ABC9700" w14:textId="5E89E35E" w:rsidR="00AF26C9" w:rsidRPr="00217F68" w:rsidRDefault="00AF26C9" w:rsidP="00AF26C9">
            <w:pPr>
              <w:rPr>
                <w:rFonts w:cs="Arial"/>
                <w:b/>
                <w:sz w:val="20"/>
                <w:szCs w:val="20"/>
              </w:rPr>
            </w:pPr>
            <w:r w:rsidRPr="00217F68">
              <w:rPr>
                <w:rFonts w:cs="Arial"/>
                <w:b/>
                <w:sz w:val="20"/>
                <w:szCs w:val="20"/>
              </w:rPr>
              <w:lastRenderedPageBreak/>
              <w:t xml:space="preserve">ENVIRONMENTAL </w:t>
            </w:r>
          </w:p>
        </w:tc>
        <w:tc>
          <w:tcPr>
            <w:tcW w:w="3119" w:type="dxa"/>
            <w:shd w:val="clear" w:color="auto" w:fill="548DD4" w:themeFill="text2" w:themeFillTint="99"/>
          </w:tcPr>
          <w:p w14:paraId="2FF9D775" w14:textId="77777777" w:rsidR="00AF26C9" w:rsidRPr="00217F68" w:rsidRDefault="00AF26C9" w:rsidP="00AF26C9">
            <w:pPr>
              <w:rPr>
                <w:rFonts w:cs="Arial"/>
                <w:b/>
                <w:sz w:val="20"/>
                <w:szCs w:val="20"/>
              </w:rPr>
            </w:pPr>
          </w:p>
        </w:tc>
        <w:tc>
          <w:tcPr>
            <w:tcW w:w="3827" w:type="dxa"/>
            <w:shd w:val="clear" w:color="auto" w:fill="548DD4" w:themeFill="text2" w:themeFillTint="99"/>
          </w:tcPr>
          <w:p w14:paraId="1ECB721B" w14:textId="77777777" w:rsidR="00AF26C9" w:rsidRPr="007B506C" w:rsidRDefault="00AF26C9" w:rsidP="00AF26C9">
            <w:pPr>
              <w:rPr>
                <w:rFonts w:cs="Arial"/>
                <w:sz w:val="20"/>
                <w:szCs w:val="20"/>
              </w:rPr>
            </w:pPr>
          </w:p>
        </w:tc>
      </w:tr>
      <w:tr w:rsidR="00AF26C9" w:rsidRPr="007B506C" w14:paraId="2130FE3D" w14:textId="77777777" w:rsidTr="00217F68">
        <w:tc>
          <w:tcPr>
            <w:tcW w:w="2830" w:type="dxa"/>
            <w:shd w:val="clear" w:color="auto" w:fill="EEECE1" w:themeFill="background2"/>
          </w:tcPr>
          <w:p w14:paraId="7F35AC73" w14:textId="2D2CB990" w:rsidR="00AF26C9" w:rsidRDefault="00AF26C9" w:rsidP="00AF26C9">
            <w:pPr>
              <w:rPr>
                <w:rFonts w:cs="Arial"/>
                <w:sz w:val="20"/>
                <w:szCs w:val="20"/>
              </w:rPr>
            </w:pPr>
            <w:r w:rsidRPr="00590672">
              <w:rPr>
                <w:rFonts w:cs="Arial"/>
                <w:b/>
                <w:sz w:val="20"/>
                <w:szCs w:val="20"/>
              </w:rPr>
              <w:t>External Factors to consider</w:t>
            </w:r>
          </w:p>
        </w:tc>
        <w:tc>
          <w:tcPr>
            <w:tcW w:w="3119" w:type="dxa"/>
            <w:shd w:val="clear" w:color="auto" w:fill="EEECE1" w:themeFill="background2"/>
          </w:tcPr>
          <w:p w14:paraId="4925B79B" w14:textId="27D78807" w:rsidR="00AF26C9" w:rsidRPr="007B506C" w:rsidRDefault="00AF26C9" w:rsidP="00AF26C9">
            <w:pPr>
              <w:rPr>
                <w:rFonts w:cs="Arial"/>
                <w:sz w:val="20"/>
                <w:szCs w:val="20"/>
              </w:rPr>
            </w:pPr>
            <w:r w:rsidRPr="00590672">
              <w:rPr>
                <w:rFonts w:cs="Arial"/>
                <w:b/>
                <w:sz w:val="20"/>
                <w:szCs w:val="20"/>
              </w:rPr>
              <w:t>Factors Affected in my Industry</w:t>
            </w:r>
          </w:p>
        </w:tc>
        <w:tc>
          <w:tcPr>
            <w:tcW w:w="3827" w:type="dxa"/>
            <w:shd w:val="clear" w:color="auto" w:fill="EEECE1" w:themeFill="background2"/>
          </w:tcPr>
          <w:p w14:paraId="47018AA7" w14:textId="128A4FA9" w:rsidR="00AF26C9" w:rsidRPr="007B506C" w:rsidRDefault="00AF26C9" w:rsidP="00AF26C9">
            <w:pPr>
              <w:rPr>
                <w:rFonts w:cs="Arial"/>
                <w:sz w:val="20"/>
                <w:szCs w:val="20"/>
              </w:rPr>
            </w:pPr>
            <w:r w:rsidRPr="00590672">
              <w:rPr>
                <w:rFonts w:cs="Arial"/>
                <w:b/>
                <w:sz w:val="20"/>
                <w:szCs w:val="20"/>
              </w:rPr>
              <w:t>Importance to Organisation</w:t>
            </w:r>
          </w:p>
        </w:tc>
      </w:tr>
      <w:tr w:rsidR="00AF26C9" w:rsidRPr="007B506C" w14:paraId="1C6B2D7D" w14:textId="77777777" w:rsidTr="006B16F6">
        <w:tc>
          <w:tcPr>
            <w:tcW w:w="2830" w:type="dxa"/>
          </w:tcPr>
          <w:p w14:paraId="0AC9AB82" w14:textId="06B607FB" w:rsidR="00AF26C9" w:rsidRDefault="00AF26C9" w:rsidP="00AF26C9">
            <w:pPr>
              <w:rPr>
                <w:rFonts w:cs="Arial"/>
                <w:sz w:val="20"/>
                <w:szCs w:val="20"/>
              </w:rPr>
            </w:pPr>
            <w:r>
              <w:rPr>
                <w:rFonts w:cs="Arial"/>
                <w:sz w:val="20"/>
                <w:szCs w:val="20"/>
              </w:rPr>
              <w:t>Environmental Restrictions</w:t>
            </w:r>
          </w:p>
        </w:tc>
        <w:tc>
          <w:tcPr>
            <w:tcW w:w="3119" w:type="dxa"/>
          </w:tcPr>
          <w:p w14:paraId="75C55CAF" w14:textId="2C68F1DE" w:rsidR="00AF26C9" w:rsidRPr="007B506C" w:rsidRDefault="00217F68" w:rsidP="00AF26C9">
            <w:pPr>
              <w:rPr>
                <w:rFonts w:cs="Arial"/>
                <w:sz w:val="20"/>
                <w:szCs w:val="20"/>
              </w:rPr>
            </w:pPr>
            <w:r>
              <w:rPr>
                <w:rFonts w:cs="Arial"/>
                <w:sz w:val="20"/>
                <w:szCs w:val="20"/>
              </w:rPr>
              <w:t>Operational procedures</w:t>
            </w:r>
          </w:p>
        </w:tc>
        <w:tc>
          <w:tcPr>
            <w:tcW w:w="3827" w:type="dxa"/>
          </w:tcPr>
          <w:p w14:paraId="2F81AA33" w14:textId="51138EDE" w:rsidR="00AF26C9" w:rsidRPr="007B506C" w:rsidRDefault="00217F68" w:rsidP="00AF26C9">
            <w:pPr>
              <w:rPr>
                <w:rFonts w:cs="Arial"/>
                <w:sz w:val="20"/>
                <w:szCs w:val="20"/>
              </w:rPr>
            </w:pPr>
            <w:r>
              <w:rPr>
                <w:rFonts w:cs="Arial"/>
                <w:sz w:val="20"/>
                <w:szCs w:val="20"/>
              </w:rPr>
              <w:t>Cost if not adhered to, risks to employees</w:t>
            </w:r>
          </w:p>
        </w:tc>
      </w:tr>
      <w:tr w:rsidR="00AF26C9" w:rsidRPr="007B506C" w14:paraId="1480EFFC" w14:textId="77777777" w:rsidTr="006B16F6">
        <w:tc>
          <w:tcPr>
            <w:tcW w:w="2830" w:type="dxa"/>
          </w:tcPr>
          <w:p w14:paraId="6A97A97C" w14:textId="105CEF25" w:rsidR="00AF26C9" w:rsidRDefault="00AF26C9" w:rsidP="00AF26C9">
            <w:pPr>
              <w:rPr>
                <w:rFonts w:cs="Arial"/>
                <w:sz w:val="20"/>
                <w:szCs w:val="20"/>
              </w:rPr>
            </w:pPr>
            <w:r>
              <w:rPr>
                <w:rFonts w:cs="Arial"/>
                <w:sz w:val="20"/>
                <w:szCs w:val="20"/>
              </w:rPr>
              <w:t>Sustainable Resources</w:t>
            </w:r>
          </w:p>
        </w:tc>
        <w:tc>
          <w:tcPr>
            <w:tcW w:w="3119" w:type="dxa"/>
          </w:tcPr>
          <w:p w14:paraId="574DF5C1" w14:textId="765CA8FC" w:rsidR="00AF26C9" w:rsidRPr="007B506C" w:rsidRDefault="00217F68" w:rsidP="00AF26C9">
            <w:pPr>
              <w:rPr>
                <w:rFonts w:cs="Arial"/>
                <w:sz w:val="20"/>
                <w:szCs w:val="20"/>
              </w:rPr>
            </w:pPr>
            <w:r>
              <w:rPr>
                <w:rFonts w:cs="Arial"/>
                <w:sz w:val="20"/>
                <w:szCs w:val="20"/>
              </w:rPr>
              <w:t>Products, supply chain</w:t>
            </w:r>
          </w:p>
        </w:tc>
        <w:tc>
          <w:tcPr>
            <w:tcW w:w="3827" w:type="dxa"/>
          </w:tcPr>
          <w:p w14:paraId="64D9D9AF" w14:textId="5BCBB4E5" w:rsidR="00AF26C9" w:rsidRPr="007B506C" w:rsidRDefault="00217F68" w:rsidP="00AF26C9">
            <w:pPr>
              <w:rPr>
                <w:rFonts w:cs="Arial"/>
                <w:sz w:val="20"/>
                <w:szCs w:val="20"/>
              </w:rPr>
            </w:pPr>
            <w:r>
              <w:rPr>
                <w:rFonts w:cs="Arial"/>
                <w:sz w:val="20"/>
                <w:szCs w:val="20"/>
              </w:rPr>
              <w:t>Extra cost</w:t>
            </w:r>
          </w:p>
        </w:tc>
      </w:tr>
      <w:tr w:rsidR="00AF26C9" w:rsidRPr="007B506C" w14:paraId="5BBB99FC" w14:textId="77777777" w:rsidTr="006B16F6">
        <w:tc>
          <w:tcPr>
            <w:tcW w:w="2830" w:type="dxa"/>
          </w:tcPr>
          <w:p w14:paraId="141733F1" w14:textId="584F1271" w:rsidR="00AF26C9" w:rsidRDefault="00AF26C9" w:rsidP="00AF26C9">
            <w:pPr>
              <w:rPr>
                <w:rFonts w:cs="Arial"/>
                <w:sz w:val="20"/>
                <w:szCs w:val="20"/>
              </w:rPr>
            </w:pPr>
            <w:r>
              <w:rPr>
                <w:rFonts w:cs="Arial"/>
                <w:sz w:val="20"/>
                <w:szCs w:val="20"/>
              </w:rPr>
              <w:t>CSR</w:t>
            </w:r>
          </w:p>
        </w:tc>
        <w:tc>
          <w:tcPr>
            <w:tcW w:w="3119" w:type="dxa"/>
          </w:tcPr>
          <w:p w14:paraId="593063F0" w14:textId="30E79E04" w:rsidR="00AF26C9" w:rsidRPr="007B506C" w:rsidRDefault="00217F68" w:rsidP="00AF26C9">
            <w:pPr>
              <w:rPr>
                <w:rFonts w:cs="Arial"/>
                <w:sz w:val="20"/>
                <w:szCs w:val="20"/>
              </w:rPr>
            </w:pPr>
            <w:r>
              <w:rPr>
                <w:rFonts w:cs="Arial"/>
                <w:sz w:val="20"/>
                <w:szCs w:val="20"/>
              </w:rPr>
              <w:t>Reputation, environment</w:t>
            </w:r>
          </w:p>
        </w:tc>
        <w:tc>
          <w:tcPr>
            <w:tcW w:w="3827" w:type="dxa"/>
          </w:tcPr>
          <w:p w14:paraId="3076E1A7" w14:textId="425179AF" w:rsidR="00AF26C9" w:rsidRPr="007B506C" w:rsidRDefault="00217F68" w:rsidP="00AF26C9">
            <w:pPr>
              <w:rPr>
                <w:rFonts w:cs="Arial"/>
                <w:sz w:val="20"/>
                <w:szCs w:val="20"/>
              </w:rPr>
            </w:pPr>
            <w:r>
              <w:rPr>
                <w:rFonts w:cs="Arial"/>
                <w:sz w:val="20"/>
                <w:szCs w:val="20"/>
              </w:rPr>
              <w:t>Local/international reputation</w:t>
            </w:r>
          </w:p>
        </w:tc>
      </w:tr>
      <w:tr w:rsidR="00AF26C9" w:rsidRPr="007B506C" w14:paraId="0C3B683B" w14:textId="77777777" w:rsidTr="006B16F6">
        <w:tc>
          <w:tcPr>
            <w:tcW w:w="2830" w:type="dxa"/>
          </w:tcPr>
          <w:p w14:paraId="276B3E9E" w14:textId="6C835523" w:rsidR="00AF26C9" w:rsidRDefault="00AF26C9" w:rsidP="00AF26C9">
            <w:pPr>
              <w:rPr>
                <w:rFonts w:cs="Arial"/>
                <w:sz w:val="20"/>
                <w:szCs w:val="20"/>
              </w:rPr>
            </w:pPr>
            <w:r>
              <w:rPr>
                <w:rFonts w:cs="Arial"/>
                <w:sz w:val="20"/>
                <w:szCs w:val="20"/>
              </w:rPr>
              <w:t xml:space="preserve">Ethical Sourcing </w:t>
            </w:r>
          </w:p>
        </w:tc>
        <w:tc>
          <w:tcPr>
            <w:tcW w:w="3119" w:type="dxa"/>
          </w:tcPr>
          <w:p w14:paraId="584DF64F" w14:textId="4AB60DCF" w:rsidR="00AF26C9" w:rsidRPr="007B506C" w:rsidRDefault="00217F68" w:rsidP="00AF26C9">
            <w:pPr>
              <w:rPr>
                <w:rFonts w:cs="Arial"/>
                <w:sz w:val="20"/>
                <w:szCs w:val="20"/>
              </w:rPr>
            </w:pPr>
            <w:r>
              <w:rPr>
                <w:rFonts w:cs="Arial"/>
                <w:sz w:val="20"/>
                <w:szCs w:val="20"/>
              </w:rPr>
              <w:t>Product range, availability</w:t>
            </w:r>
          </w:p>
        </w:tc>
        <w:tc>
          <w:tcPr>
            <w:tcW w:w="3827" w:type="dxa"/>
          </w:tcPr>
          <w:p w14:paraId="41EF1668" w14:textId="6BD065CD" w:rsidR="00AF26C9" w:rsidRPr="007B506C" w:rsidRDefault="00217F68" w:rsidP="00AF26C9">
            <w:pPr>
              <w:rPr>
                <w:rFonts w:cs="Arial"/>
                <w:sz w:val="20"/>
                <w:szCs w:val="20"/>
              </w:rPr>
            </w:pPr>
            <w:r>
              <w:rPr>
                <w:rFonts w:cs="Arial"/>
                <w:sz w:val="20"/>
                <w:szCs w:val="20"/>
              </w:rPr>
              <w:t>Reputation</w:t>
            </w:r>
          </w:p>
        </w:tc>
      </w:tr>
      <w:tr w:rsidR="00AF26C9" w:rsidRPr="007B506C" w14:paraId="1F61D74E" w14:textId="77777777" w:rsidTr="006B16F6">
        <w:tc>
          <w:tcPr>
            <w:tcW w:w="2830" w:type="dxa"/>
          </w:tcPr>
          <w:p w14:paraId="66123368" w14:textId="078D8B41" w:rsidR="00AF26C9" w:rsidRDefault="00AF26C9" w:rsidP="00AF26C9">
            <w:pPr>
              <w:rPr>
                <w:rFonts w:cs="Arial"/>
                <w:sz w:val="20"/>
                <w:szCs w:val="20"/>
              </w:rPr>
            </w:pPr>
            <w:r>
              <w:rPr>
                <w:rFonts w:cs="Arial"/>
                <w:sz w:val="20"/>
                <w:szCs w:val="20"/>
              </w:rPr>
              <w:t>Transportation</w:t>
            </w:r>
          </w:p>
        </w:tc>
        <w:tc>
          <w:tcPr>
            <w:tcW w:w="3119" w:type="dxa"/>
          </w:tcPr>
          <w:p w14:paraId="634B0AC6" w14:textId="34DE6867" w:rsidR="00AF26C9" w:rsidRPr="007B506C" w:rsidRDefault="00217F68" w:rsidP="00AF26C9">
            <w:pPr>
              <w:rPr>
                <w:rFonts w:cs="Arial"/>
                <w:sz w:val="20"/>
                <w:szCs w:val="20"/>
              </w:rPr>
            </w:pPr>
            <w:r>
              <w:rPr>
                <w:rFonts w:cs="Arial"/>
                <w:sz w:val="20"/>
                <w:szCs w:val="20"/>
              </w:rPr>
              <w:t>Cost, availability</w:t>
            </w:r>
          </w:p>
        </w:tc>
        <w:tc>
          <w:tcPr>
            <w:tcW w:w="3827" w:type="dxa"/>
          </w:tcPr>
          <w:p w14:paraId="50E940A5" w14:textId="535805DE" w:rsidR="00AF26C9" w:rsidRPr="007B506C" w:rsidRDefault="00217F68" w:rsidP="00AF26C9">
            <w:pPr>
              <w:rPr>
                <w:rFonts w:cs="Arial"/>
                <w:sz w:val="20"/>
                <w:szCs w:val="20"/>
              </w:rPr>
            </w:pPr>
            <w:r>
              <w:rPr>
                <w:rFonts w:cs="Arial"/>
                <w:sz w:val="20"/>
                <w:szCs w:val="20"/>
              </w:rPr>
              <w:t>Critical to get product in and out</w:t>
            </w:r>
          </w:p>
        </w:tc>
      </w:tr>
      <w:tr w:rsidR="00AF26C9" w:rsidRPr="007B506C" w14:paraId="77671AC4" w14:textId="77777777" w:rsidTr="006B16F6">
        <w:tc>
          <w:tcPr>
            <w:tcW w:w="2830" w:type="dxa"/>
          </w:tcPr>
          <w:p w14:paraId="033DF3EA" w14:textId="5C23EDC4" w:rsidR="00AF26C9" w:rsidRDefault="00AF26C9" w:rsidP="00AF26C9">
            <w:pPr>
              <w:rPr>
                <w:rFonts w:cs="Arial"/>
                <w:sz w:val="20"/>
                <w:szCs w:val="20"/>
              </w:rPr>
            </w:pPr>
            <w:r>
              <w:rPr>
                <w:rFonts w:cs="Arial"/>
                <w:sz w:val="20"/>
                <w:szCs w:val="20"/>
              </w:rPr>
              <w:t xml:space="preserve">Procurement </w:t>
            </w:r>
          </w:p>
        </w:tc>
        <w:tc>
          <w:tcPr>
            <w:tcW w:w="3119" w:type="dxa"/>
          </w:tcPr>
          <w:p w14:paraId="7AC2F959" w14:textId="72E5F64E" w:rsidR="00AF26C9" w:rsidRPr="007B506C" w:rsidRDefault="00217F68" w:rsidP="00AF26C9">
            <w:pPr>
              <w:rPr>
                <w:rFonts w:cs="Arial"/>
                <w:sz w:val="20"/>
                <w:szCs w:val="20"/>
              </w:rPr>
            </w:pPr>
            <w:r>
              <w:rPr>
                <w:rFonts w:cs="Arial"/>
                <w:sz w:val="20"/>
                <w:szCs w:val="20"/>
              </w:rPr>
              <w:t>Costs, availability</w:t>
            </w:r>
          </w:p>
        </w:tc>
        <w:tc>
          <w:tcPr>
            <w:tcW w:w="3827" w:type="dxa"/>
          </w:tcPr>
          <w:p w14:paraId="24E4C505" w14:textId="7B26F44F" w:rsidR="00AF26C9" w:rsidRPr="007B506C" w:rsidRDefault="00217F68" w:rsidP="00AF26C9">
            <w:pPr>
              <w:rPr>
                <w:rFonts w:cs="Arial"/>
                <w:sz w:val="20"/>
                <w:szCs w:val="20"/>
              </w:rPr>
            </w:pPr>
            <w:r>
              <w:rPr>
                <w:rFonts w:cs="Arial"/>
                <w:sz w:val="20"/>
                <w:szCs w:val="20"/>
              </w:rPr>
              <w:t>Competitiveness, client relationships</w:t>
            </w:r>
          </w:p>
        </w:tc>
      </w:tr>
      <w:tr w:rsidR="00AF26C9" w:rsidRPr="007B506C" w14:paraId="26E057E2" w14:textId="77777777" w:rsidTr="006B16F6">
        <w:tc>
          <w:tcPr>
            <w:tcW w:w="2830" w:type="dxa"/>
          </w:tcPr>
          <w:p w14:paraId="382A7E1D" w14:textId="07982EAE" w:rsidR="00AF26C9" w:rsidRDefault="00AF26C9" w:rsidP="00AF26C9">
            <w:pPr>
              <w:rPr>
                <w:rFonts w:cs="Arial"/>
                <w:sz w:val="20"/>
                <w:szCs w:val="20"/>
              </w:rPr>
            </w:pPr>
            <w:r>
              <w:rPr>
                <w:rFonts w:cs="Arial"/>
                <w:sz w:val="20"/>
                <w:szCs w:val="20"/>
              </w:rPr>
              <w:t xml:space="preserve">Supply Chain Management </w:t>
            </w:r>
          </w:p>
        </w:tc>
        <w:tc>
          <w:tcPr>
            <w:tcW w:w="3119" w:type="dxa"/>
          </w:tcPr>
          <w:p w14:paraId="5134E411" w14:textId="20778325" w:rsidR="00AF26C9" w:rsidRPr="007B506C" w:rsidRDefault="00217F68" w:rsidP="00AF26C9">
            <w:pPr>
              <w:rPr>
                <w:rFonts w:cs="Arial"/>
                <w:sz w:val="20"/>
                <w:szCs w:val="20"/>
              </w:rPr>
            </w:pPr>
            <w:r>
              <w:rPr>
                <w:rFonts w:cs="Arial"/>
                <w:sz w:val="20"/>
                <w:szCs w:val="20"/>
              </w:rPr>
              <w:t>Costs, availability, speed</w:t>
            </w:r>
          </w:p>
        </w:tc>
        <w:tc>
          <w:tcPr>
            <w:tcW w:w="3827" w:type="dxa"/>
          </w:tcPr>
          <w:p w14:paraId="751E4F97" w14:textId="23EEF371" w:rsidR="00AF26C9" w:rsidRPr="007B506C" w:rsidRDefault="00217F68" w:rsidP="00AF26C9">
            <w:pPr>
              <w:rPr>
                <w:rFonts w:cs="Arial"/>
                <w:sz w:val="20"/>
                <w:szCs w:val="20"/>
              </w:rPr>
            </w:pPr>
            <w:r>
              <w:rPr>
                <w:rFonts w:cs="Arial"/>
                <w:sz w:val="20"/>
                <w:szCs w:val="20"/>
              </w:rPr>
              <w:t>Competitiveness, cost, quality of product</w:t>
            </w:r>
          </w:p>
        </w:tc>
      </w:tr>
    </w:tbl>
    <w:p w14:paraId="01A38A8E" w14:textId="77777777" w:rsidR="00590672" w:rsidRPr="00085D46" w:rsidRDefault="00590672" w:rsidP="00803548">
      <w:pPr>
        <w:rPr>
          <w:rFonts w:cs="Arial"/>
          <w:b/>
          <w:sz w:val="24"/>
          <w:szCs w:val="24"/>
          <w:u w:val="single"/>
        </w:rPr>
      </w:pPr>
    </w:p>
    <w:p w14:paraId="443F34F6" w14:textId="616538AE" w:rsidR="00803548" w:rsidRPr="00085D46" w:rsidRDefault="00085D46" w:rsidP="008F24A8">
      <w:pPr>
        <w:pStyle w:val="Default"/>
        <w:rPr>
          <w:rFonts w:asciiTheme="minorHAnsi" w:hAnsiTheme="minorHAnsi"/>
          <w:b/>
          <w:u w:val="single"/>
        </w:rPr>
      </w:pPr>
      <w:r w:rsidRPr="00085D46">
        <w:rPr>
          <w:rFonts w:asciiTheme="minorHAnsi" w:hAnsiTheme="minorHAnsi"/>
          <w:b/>
          <w:u w:val="single"/>
        </w:rPr>
        <w:t xml:space="preserve">SWOT </w:t>
      </w:r>
    </w:p>
    <w:p w14:paraId="01091456" w14:textId="77777777" w:rsidR="008F24A8" w:rsidRDefault="008F24A8" w:rsidP="008F24A8">
      <w:pPr>
        <w:rPr>
          <w:rFonts w:cs="Arial"/>
          <w:sz w:val="20"/>
          <w:szCs w:val="20"/>
        </w:rPr>
      </w:pPr>
    </w:p>
    <w:tbl>
      <w:tblPr>
        <w:tblStyle w:val="TableGrid"/>
        <w:tblW w:w="0" w:type="auto"/>
        <w:tblLook w:val="04A0" w:firstRow="1" w:lastRow="0" w:firstColumn="1" w:lastColumn="0" w:noHBand="0" w:noVBand="1"/>
      </w:tblPr>
      <w:tblGrid>
        <w:gridCol w:w="4675"/>
        <w:gridCol w:w="4675"/>
      </w:tblGrid>
      <w:tr w:rsidR="00085D46" w14:paraId="1E26B20F" w14:textId="77777777" w:rsidTr="008A4375">
        <w:tc>
          <w:tcPr>
            <w:tcW w:w="4675" w:type="dxa"/>
            <w:shd w:val="clear" w:color="auto" w:fill="548DD4" w:themeFill="text2" w:themeFillTint="99"/>
          </w:tcPr>
          <w:p w14:paraId="1E28E3F8" w14:textId="23A731E0" w:rsidR="00085D46" w:rsidRPr="008A4375" w:rsidRDefault="00085D46" w:rsidP="008F24A8">
            <w:pPr>
              <w:rPr>
                <w:rFonts w:cs="Arial"/>
                <w:b/>
                <w:sz w:val="20"/>
                <w:szCs w:val="20"/>
              </w:rPr>
            </w:pPr>
            <w:r w:rsidRPr="008A4375">
              <w:rPr>
                <w:rFonts w:cs="Arial"/>
                <w:b/>
                <w:sz w:val="20"/>
                <w:szCs w:val="20"/>
              </w:rPr>
              <w:t>STRENGTHS</w:t>
            </w:r>
          </w:p>
        </w:tc>
        <w:tc>
          <w:tcPr>
            <w:tcW w:w="4675" w:type="dxa"/>
            <w:shd w:val="clear" w:color="auto" w:fill="548DD4" w:themeFill="text2" w:themeFillTint="99"/>
          </w:tcPr>
          <w:p w14:paraId="21BE5745" w14:textId="60312D6C" w:rsidR="00085D46" w:rsidRPr="008A4375" w:rsidRDefault="00085D46" w:rsidP="008F24A8">
            <w:pPr>
              <w:rPr>
                <w:rFonts w:cs="Arial"/>
                <w:b/>
                <w:sz w:val="20"/>
                <w:szCs w:val="20"/>
              </w:rPr>
            </w:pPr>
            <w:r w:rsidRPr="008A4375">
              <w:rPr>
                <w:rFonts w:cs="Arial"/>
                <w:b/>
                <w:sz w:val="20"/>
                <w:szCs w:val="20"/>
              </w:rPr>
              <w:t>WEAKNESSES</w:t>
            </w:r>
          </w:p>
        </w:tc>
      </w:tr>
      <w:tr w:rsidR="00085D46" w14:paraId="3A9C612D" w14:textId="77777777" w:rsidTr="00085D46">
        <w:tc>
          <w:tcPr>
            <w:tcW w:w="4675" w:type="dxa"/>
          </w:tcPr>
          <w:p w14:paraId="4D89A192" w14:textId="3558B616" w:rsidR="00085D46" w:rsidRDefault="008A4375" w:rsidP="008F24A8">
            <w:pPr>
              <w:rPr>
                <w:rFonts w:cs="Arial"/>
                <w:sz w:val="20"/>
                <w:szCs w:val="20"/>
              </w:rPr>
            </w:pPr>
            <w:r>
              <w:rPr>
                <w:rFonts w:cs="Arial"/>
                <w:sz w:val="20"/>
                <w:szCs w:val="20"/>
              </w:rPr>
              <w:t xml:space="preserve">Part of a global business </w:t>
            </w:r>
          </w:p>
        </w:tc>
        <w:tc>
          <w:tcPr>
            <w:tcW w:w="4675" w:type="dxa"/>
          </w:tcPr>
          <w:p w14:paraId="340839C1" w14:textId="089C8E38" w:rsidR="00085D46" w:rsidRDefault="008A4375" w:rsidP="008F24A8">
            <w:pPr>
              <w:rPr>
                <w:rFonts w:cs="Arial"/>
                <w:sz w:val="20"/>
                <w:szCs w:val="20"/>
              </w:rPr>
            </w:pPr>
            <w:r>
              <w:rPr>
                <w:rFonts w:cs="Arial"/>
                <w:sz w:val="20"/>
                <w:szCs w:val="20"/>
              </w:rPr>
              <w:t>Automotive industry - struggling</w:t>
            </w:r>
          </w:p>
        </w:tc>
      </w:tr>
      <w:tr w:rsidR="008A4375" w14:paraId="5FB2ED81" w14:textId="77777777" w:rsidTr="00085D46">
        <w:tc>
          <w:tcPr>
            <w:tcW w:w="4675" w:type="dxa"/>
          </w:tcPr>
          <w:p w14:paraId="39885471" w14:textId="155746F2" w:rsidR="008A4375" w:rsidRDefault="008A4375" w:rsidP="008F24A8">
            <w:pPr>
              <w:rPr>
                <w:rFonts w:cs="Arial"/>
                <w:sz w:val="20"/>
                <w:szCs w:val="20"/>
              </w:rPr>
            </w:pPr>
            <w:r>
              <w:rPr>
                <w:rFonts w:cs="Arial"/>
                <w:sz w:val="20"/>
                <w:szCs w:val="20"/>
              </w:rPr>
              <w:t>Established business and workforce</w:t>
            </w:r>
          </w:p>
        </w:tc>
        <w:tc>
          <w:tcPr>
            <w:tcW w:w="4675" w:type="dxa"/>
          </w:tcPr>
          <w:p w14:paraId="3E1C5342" w14:textId="3CC46752" w:rsidR="008A4375" w:rsidRDefault="008A4375" w:rsidP="008A4375">
            <w:pPr>
              <w:rPr>
                <w:rFonts w:cs="Arial"/>
                <w:sz w:val="20"/>
                <w:szCs w:val="20"/>
              </w:rPr>
            </w:pPr>
            <w:r>
              <w:rPr>
                <w:rFonts w:cs="Arial"/>
                <w:sz w:val="20"/>
                <w:szCs w:val="20"/>
              </w:rPr>
              <w:t xml:space="preserve">European part of business – Brexit implications </w:t>
            </w:r>
          </w:p>
        </w:tc>
      </w:tr>
      <w:tr w:rsidR="008A4375" w14:paraId="2C7F919A" w14:textId="77777777" w:rsidTr="00085D46">
        <w:tc>
          <w:tcPr>
            <w:tcW w:w="4675" w:type="dxa"/>
          </w:tcPr>
          <w:p w14:paraId="0705E0AD" w14:textId="50496B15" w:rsidR="008A4375" w:rsidRDefault="008A4375" w:rsidP="008F24A8">
            <w:pPr>
              <w:rPr>
                <w:rFonts w:cs="Arial"/>
                <w:sz w:val="20"/>
                <w:szCs w:val="20"/>
              </w:rPr>
            </w:pPr>
            <w:r>
              <w:rPr>
                <w:rFonts w:cs="Arial"/>
                <w:sz w:val="20"/>
                <w:szCs w:val="20"/>
              </w:rPr>
              <w:t xml:space="preserve">Strong brand reputation </w:t>
            </w:r>
          </w:p>
        </w:tc>
        <w:tc>
          <w:tcPr>
            <w:tcW w:w="4675" w:type="dxa"/>
          </w:tcPr>
          <w:p w14:paraId="0788F730" w14:textId="26E043BA" w:rsidR="008A4375" w:rsidRDefault="008A4375" w:rsidP="008F24A8">
            <w:pPr>
              <w:rPr>
                <w:rFonts w:cs="Arial"/>
                <w:sz w:val="20"/>
                <w:szCs w:val="20"/>
              </w:rPr>
            </w:pPr>
            <w:r>
              <w:rPr>
                <w:rFonts w:cs="Arial"/>
                <w:sz w:val="20"/>
                <w:szCs w:val="20"/>
              </w:rPr>
              <w:t xml:space="preserve">Many competitors in market </w:t>
            </w:r>
          </w:p>
        </w:tc>
      </w:tr>
      <w:tr w:rsidR="00085D46" w14:paraId="13DA7C9E" w14:textId="77777777" w:rsidTr="008A4375">
        <w:tc>
          <w:tcPr>
            <w:tcW w:w="4675" w:type="dxa"/>
            <w:shd w:val="clear" w:color="auto" w:fill="548DD4" w:themeFill="text2" w:themeFillTint="99"/>
          </w:tcPr>
          <w:p w14:paraId="1C48E0CE" w14:textId="59A87A46" w:rsidR="00085D46" w:rsidRPr="008A4375" w:rsidRDefault="00085D46" w:rsidP="008F24A8">
            <w:pPr>
              <w:rPr>
                <w:rFonts w:cs="Arial"/>
                <w:b/>
                <w:sz w:val="20"/>
                <w:szCs w:val="20"/>
              </w:rPr>
            </w:pPr>
            <w:r w:rsidRPr="008A4375">
              <w:rPr>
                <w:rFonts w:cs="Arial"/>
                <w:b/>
                <w:sz w:val="20"/>
                <w:szCs w:val="20"/>
              </w:rPr>
              <w:t>OPPORTUNITIES</w:t>
            </w:r>
          </w:p>
        </w:tc>
        <w:tc>
          <w:tcPr>
            <w:tcW w:w="4675" w:type="dxa"/>
            <w:shd w:val="clear" w:color="auto" w:fill="548DD4" w:themeFill="text2" w:themeFillTint="99"/>
          </w:tcPr>
          <w:p w14:paraId="32E4F011" w14:textId="2F67BACE" w:rsidR="00085D46" w:rsidRPr="008A4375" w:rsidRDefault="00085D46" w:rsidP="008F24A8">
            <w:pPr>
              <w:rPr>
                <w:rFonts w:cs="Arial"/>
                <w:b/>
                <w:sz w:val="20"/>
                <w:szCs w:val="20"/>
              </w:rPr>
            </w:pPr>
            <w:r w:rsidRPr="008A4375">
              <w:rPr>
                <w:rFonts w:cs="Arial"/>
                <w:b/>
                <w:sz w:val="20"/>
                <w:szCs w:val="20"/>
              </w:rPr>
              <w:t xml:space="preserve">THREATS </w:t>
            </w:r>
          </w:p>
        </w:tc>
      </w:tr>
      <w:tr w:rsidR="00085D46" w14:paraId="75E314F0" w14:textId="77777777" w:rsidTr="00085D46">
        <w:tc>
          <w:tcPr>
            <w:tcW w:w="4675" w:type="dxa"/>
          </w:tcPr>
          <w:p w14:paraId="3FEB74F7" w14:textId="5C6B04C4" w:rsidR="00085D46" w:rsidRDefault="008A4375" w:rsidP="008A4375">
            <w:pPr>
              <w:rPr>
                <w:rFonts w:cs="Arial"/>
                <w:sz w:val="20"/>
                <w:szCs w:val="20"/>
              </w:rPr>
            </w:pPr>
            <w:r>
              <w:rPr>
                <w:rFonts w:cs="Arial"/>
                <w:sz w:val="20"/>
                <w:szCs w:val="20"/>
              </w:rPr>
              <w:t xml:space="preserve">Diverse customer base </w:t>
            </w:r>
          </w:p>
        </w:tc>
        <w:tc>
          <w:tcPr>
            <w:tcW w:w="4675" w:type="dxa"/>
          </w:tcPr>
          <w:p w14:paraId="46F31114" w14:textId="274E26FC" w:rsidR="00085D46" w:rsidRDefault="008A4375" w:rsidP="008F24A8">
            <w:pPr>
              <w:rPr>
                <w:rFonts w:cs="Arial"/>
                <w:sz w:val="20"/>
                <w:szCs w:val="20"/>
              </w:rPr>
            </w:pPr>
            <w:r>
              <w:rPr>
                <w:rFonts w:cs="Arial"/>
                <w:sz w:val="20"/>
                <w:szCs w:val="20"/>
              </w:rPr>
              <w:t xml:space="preserve">Brexit </w:t>
            </w:r>
          </w:p>
        </w:tc>
      </w:tr>
      <w:tr w:rsidR="008A4375" w14:paraId="4D37207E" w14:textId="77777777" w:rsidTr="00085D46">
        <w:tc>
          <w:tcPr>
            <w:tcW w:w="4675" w:type="dxa"/>
          </w:tcPr>
          <w:p w14:paraId="03016A6F" w14:textId="56E650E6" w:rsidR="008A4375" w:rsidRDefault="008A4375" w:rsidP="008F24A8">
            <w:pPr>
              <w:rPr>
                <w:rFonts w:cs="Arial"/>
                <w:sz w:val="20"/>
                <w:szCs w:val="20"/>
              </w:rPr>
            </w:pPr>
            <w:r>
              <w:rPr>
                <w:rFonts w:cs="Arial"/>
                <w:sz w:val="20"/>
                <w:szCs w:val="20"/>
              </w:rPr>
              <w:t>Electric/hybrid vehicles</w:t>
            </w:r>
          </w:p>
        </w:tc>
        <w:tc>
          <w:tcPr>
            <w:tcW w:w="4675" w:type="dxa"/>
          </w:tcPr>
          <w:p w14:paraId="685CDA7F" w14:textId="55BC8E07" w:rsidR="008A4375" w:rsidRDefault="008A4375" w:rsidP="008F24A8">
            <w:pPr>
              <w:rPr>
                <w:rFonts w:cs="Arial"/>
                <w:sz w:val="20"/>
                <w:szCs w:val="20"/>
              </w:rPr>
            </w:pPr>
            <w:r>
              <w:rPr>
                <w:rFonts w:cs="Arial"/>
                <w:sz w:val="20"/>
                <w:szCs w:val="20"/>
              </w:rPr>
              <w:t xml:space="preserve">Global economic downturn </w:t>
            </w:r>
          </w:p>
        </w:tc>
      </w:tr>
      <w:tr w:rsidR="008A4375" w14:paraId="7ACAA4EE" w14:textId="77777777" w:rsidTr="00085D46">
        <w:tc>
          <w:tcPr>
            <w:tcW w:w="4675" w:type="dxa"/>
          </w:tcPr>
          <w:p w14:paraId="20F74885" w14:textId="0492F896" w:rsidR="008A4375" w:rsidRDefault="008A4375" w:rsidP="008F24A8">
            <w:pPr>
              <w:rPr>
                <w:rFonts w:cs="Arial"/>
                <w:sz w:val="20"/>
                <w:szCs w:val="20"/>
              </w:rPr>
            </w:pPr>
            <w:r>
              <w:rPr>
                <w:rFonts w:cs="Arial"/>
                <w:sz w:val="20"/>
                <w:szCs w:val="20"/>
              </w:rPr>
              <w:t xml:space="preserve">Scope to increase market into other countries </w:t>
            </w:r>
          </w:p>
        </w:tc>
        <w:tc>
          <w:tcPr>
            <w:tcW w:w="4675" w:type="dxa"/>
          </w:tcPr>
          <w:p w14:paraId="49A5DAE0" w14:textId="48029A24" w:rsidR="008A4375" w:rsidRDefault="008A4375" w:rsidP="008F24A8">
            <w:pPr>
              <w:rPr>
                <w:rFonts w:cs="Arial"/>
                <w:sz w:val="20"/>
                <w:szCs w:val="20"/>
              </w:rPr>
            </w:pPr>
            <w:r>
              <w:rPr>
                <w:rFonts w:cs="Arial"/>
                <w:sz w:val="20"/>
                <w:szCs w:val="20"/>
              </w:rPr>
              <w:t xml:space="preserve">Competitor poaching </w:t>
            </w:r>
          </w:p>
        </w:tc>
      </w:tr>
    </w:tbl>
    <w:p w14:paraId="7A38E69B" w14:textId="77777777" w:rsidR="00085D46" w:rsidRDefault="00085D46" w:rsidP="008F24A8">
      <w:pPr>
        <w:rPr>
          <w:rFonts w:cs="Arial"/>
          <w:sz w:val="20"/>
          <w:szCs w:val="20"/>
        </w:rPr>
      </w:pPr>
    </w:p>
    <w:p w14:paraId="656A392F" w14:textId="3AF3C145" w:rsidR="00085D46" w:rsidRPr="00B05858" w:rsidRDefault="00B05858" w:rsidP="008F24A8">
      <w:pPr>
        <w:rPr>
          <w:rFonts w:cs="Arial"/>
          <w:sz w:val="24"/>
          <w:szCs w:val="24"/>
        </w:rPr>
      </w:pPr>
      <w:r w:rsidRPr="00B05858">
        <w:rPr>
          <w:rFonts w:cs="Arial"/>
          <w:sz w:val="24"/>
          <w:szCs w:val="24"/>
        </w:rPr>
        <w:t xml:space="preserve">In the current economic climate, businesses have to be increasingly competitive and ensure they remain attractive in their individual markets. Marelli, as an automotive business, is acutely aware of this and has made many changes within the organisation to ensure the business haw long term stability and visibility. </w:t>
      </w:r>
    </w:p>
    <w:p w14:paraId="344A3F4C" w14:textId="0CD7AF14" w:rsidR="00B05858" w:rsidRDefault="00B05858" w:rsidP="008F24A8">
      <w:pPr>
        <w:rPr>
          <w:rFonts w:cs="Arial"/>
          <w:sz w:val="24"/>
          <w:szCs w:val="24"/>
        </w:rPr>
      </w:pPr>
      <w:r w:rsidRPr="00B05858">
        <w:rPr>
          <w:rFonts w:cs="Arial"/>
          <w:sz w:val="24"/>
          <w:szCs w:val="24"/>
        </w:rPr>
        <w:t>As detailed above in the PESTLE and SWOT analysis’ of Marelli, there are multiple factors to consider in an organisation such as this. For example, political changes can impact the way the organisation trades, Economic changes can impact profitability and the workforce, Social factors can change buying habits (both positively and negatively), changes to</w:t>
      </w:r>
      <w:r w:rsidR="00000658">
        <w:rPr>
          <w:rFonts w:cs="Arial"/>
          <w:sz w:val="24"/>
          <w:szCs w:val="24"/>
        </w:rPr>
        <w:t xml:space="preserve"> T</w:t>
      </w:r>
      <w:r w:rsidRPr="00B05858">
        <w:rPr>
          <w:rFonts w:cs="Arial"/>
          <w:sz w:val="24"/>
          <w:szCs w:val="24"/>
        </w:rPr>
        <w:t xml:space="preserve">echnology can be costly and impact employment, Legal </w:t>
      </w:r>
      <w:r w:rsidR="00000658" w:rsidRPr="00B05858">
        <w:rPr>
          <w:rFonts w:cs="Arial"/>
          <w:sz w:val="24"/>
          <w:szCs w:val="24"/>
        </w:rPr>
        <w:t>requirements</w:t>
      </w:r>
      <w:r w:rsidRPr="00B05858">
        <w:rPr>
          <w:rFonts w:cs="Arial"/>
          <w:sz w:val="24"/>
          <w:szCs w:val="24"/>
        </w:rPr>
        <w:t xml:space="preserve"> can change and leave the organisation susceptible to more risk or cost and Environmental factors are becoming increasingly more stringent and costly. All of these not only impact the businesses profit and bottom line, but also its workforce which is at the core of the business and its success. </w:t>
      </w:r>
    </w:p>
    <w:p w14:paraId="49643F26" w14:textId="7FBFD1A8" w:rsidR="00000658" w:rsidRDefault="00000658" w:rsidP="008F24A8">
      <w:pPr>
        <w:rPr>
          <w:rFonts w:cs="Arial"/>
          <w:sz w:val="24"/>
          <w:szCs w:val="24"/>
        </w:rPr>
      </w:pPr>
      <w:r>
        <w:rPr>
          <w:rFonts w:cs="Arial"/>
          <w:sz w:val="24"/>
          <w:szCs w:val="24"/>
        </w:rPr>
        <w:t xml:space="preserve">The above SWOT analysis also shows how many factors can positively and negatively impact the business. Marelli's biggest strengths are that it is an established global business, with a good brand reputation. This makes it attractive to customers and the company has a diverse customer base, with a scope to develop a wider product range (including electric and hybrid vehicles). However, the industry as a whole is struggling due to changes around vehicles and emissions, meaning the market is increasingly more competitive. There are also threats to the </w:t>
      </w:r>
      <w:r>
        <w:rPr>
          <w:rFonts w:cs="Arial"/>
          <w:sz w:val="24"/>
          <w:szCs w:val="24"/>
        </w:rPr>
        <w:lastRenderedPageBreak/>
        <w:t>business on the horizon, such as Brexit and a possible economic downturn. These all mean the business has to do a lot more to survive and remain profitable.</w:t>
      </w:r>
    </w:p>
    <w:p w14:paraId="4796D03F" w14:textId="385A2999" w:rsidR="00000658" w:rsidRDefault="00000658" w:rsidP="008F24A8">
      <w:pPr>
        <w:rPr>
          <w:rFonts w:cs="Arial"/>
          <w:sz w:val="24"/>
          <w:szCs w:val="24"/>
        </w:rPr>
      </w:pPr>
      <w:r>
        <w:rPr>
          <w:rFonts w:cs="Arial"/>
          <w:sz w:val="24"/>
          <w:szCs w:val="24"/>
        </w:rPr>
        <w:t>All of these factors have an impact on the</w:t>
      </w:r>
      <w:r w:rsidR="006610C7">
        <w:rPr>
          <w:rFonts w:cs="Arial"/>
          <w:sz w:val="24"/>
          <w:szCs w:val="24"/>
        </w:rPr>
        <w:t xml:space="preserve"> internal HR function. Brexit and government policy can impact on EU funding and employment, meaning that employees may need to be made redundant or will lose access to funding to upskill or train. The business will then need to find additional spending to cover these costs. Less upskilling of staff will also mean a less competitive workforce and may affect market positioning. </w:t>
      </w:r>
      <w:r w:rsidR="00B70F33">
        <w:rPr>
          <w:rFonts w:cs="Arial"/>
          <w:sz w:val="24"/>
          <w:szCs w:val="24"/>
        </w:rPr>
        <w:t xml:space="preserve">Economical changes such as increases in the Living Wage or National Minimum Wage are already factors that impact the business, however, larger increases or more regular increases will mean this could impact on workforce numbers and could mean a reduction in staff. HR would need to manage restructures, redundancies or potential TUPE situations. Within Marelli, there is an increasingly ageing workforce which is a pressure on HR. Pressures include long term sickness absence for chronic illness/diseases, which leads to an increase in sickness absence figures. Reasonable adjustments and occupational health intervention also lead to added costs, and the concern around upskilling younger employees and filling skills gaps is becoming more apparent. </w:t>
      </w:r>
    </w:p>
    <w:p w14:paraId="28544CD4" w14:textId="05C175B8" w:rsidR="00B70F33" w:rsidRPr="00701061" w:rsidRDefault="00B70F33" w:rsidP="00701061">
      <w:pPr>
        <w:rPr>
          <w:sz w:val="24"/>
          <w:szCs w:val="24"/>
        </w:rPr>
      </w:pPr>
      <w:r w:rsidRPr="00701061">
        <w:rPr>
          <w:sz w:val="24"/>
          <w:szCs w:val="24"/>
        </w:rPr>
        <w:t xml:space="preserve">The automotive industry is looking more towards automation, AI and robotics within the workplace. This can be difficult for HR to manage as new technology inevitably means new skills are required for employees (added costs and administration) and also, some of the technologies require less employees in the workforce meaning redundancies may need to be made. HR may also need to consider and identify skill sets within the business to ensure the right people are in the right place in order for the business to function effectively. Agile and flexible working is also something manufacturing is trying to catch up on, with Marelli being no exception. New working practices, plus any changes to legislation, will mean a review of policies and changes to T&amp;C’s for HR, alongside negotiation with the Trade Union and employees themselves. </w:t>
      </w:r>
      <w:r w:rsidR="00701061" w:rsidRPr="00701061">
        <w:rPr>
          <w:sz w:val="24"/>
          <w:szCs w:val="24"/>
        </w:rPr>
        <w:t xml:space="preserve">These changes however, can reduce the businesses carbon footprint and encourage a better work-life balance. Marelli HR’s focus is currently on wellbeing within work and this is something that could support this initiative. </w:t>
      </w:r>
    </w:p>
    <w:p w14:paraId="40573E76" w14:textId="77777777" w:rsidR="00E67964" w:rsidRDefault="00701061" w:rsidP="00701061">
      <w:pPr>
        <w:rPr>
          <w:sz w:val="24"/>
          <w:szCs w:val="24"/>
        </w:rPr>
      </w:pPr>
      <w:r w:rsidRPr="00701061">
        <w:rPr>
          <w:sz w:val="24"/>
          <w:szCs w:val="24"/>
        </w:rPr>
        <w:t>In summary, u</w:t>
      </w:r>
      <w:r w:rsidR="00B70F33" w:rsidRPr="00701061">
        <w:rPr>
          <w:sz w:val="24"/>
          <w:szCs w:val="24"/>
        </w:rPr>
        <w:t>ndoubtedly, the biggest impact for HR will be the changes to the way people work in the fu</w:t>
      </w:r>
      <w:r w:rsidRPr="00701061">
        <w:rPr>
          <w:sz w:val="24"/>
          <w:szCs w:val="24"/>
        </w:rPr>
        <w:t>ture. The fourth industrial revolution</w:t>
      </w:r>
      <w:r w:rsidR="00B70F33" w:rsidRPr="00701061">
        <w:rPr>
          <w:sz w:val="24"/>
          <w:szCs w:val="24"/>
        </w:rPr>
        <w:t xml:space="preserve"> </w:t>
      </w:r>
      <w:r w:rsidRPr="00701061">
        <w:rPr>
          <w:sz w:val="24"/>
          <w:szCs w:val="24"/>
        </w:rPr>
        <w:t xml:space="preserve">is “a </w:t>
      </w:r>
      <w:r w:rsidRPr="00701061">
        <w:rPr>
          <w:color w:val="141414"/>
          <w:sz w:val="24"/>
          <w:szCs w:val="24"/>
          <w:lang w:val="en"/>
        </w:rPr>
        <w:t xml:space="preserve">revolution that is fundamentally changing the way we live, work and relate to one another.” (Schwab, 2015) This will mean HR will have to be at the forefront to ensure employees are supported and adequately prepared to work differently, with changes in the digital landscape and also how we interact (less time in the office or social </w:t>
      </w:r>
      <w:proofErr w:type="spellStart"/>
      <w:r w:rsidRPr="00701061">
        <w:rPr>
          <w:color w:val="141414"/>
          <w:sz w:val="24"/>
          <w:szCs w:val="24"/>
          <w:lang w:val="en"/>
        </w:rPr>
        <w:t>interraction</w:t>
      </w:r>
      <w:proofErr w:type="spellEnd"/>
      <w:r w:rsidRPr="00701061">
        <w:rPr>
          <w:color w:val="141414"/>
          <w:sz w:val="24"/>
          <w:szCs w:val="24"/>
          <w:lang w:val="en"/>
        </w:rPr>
        <w:t xml:space="preserve">). This will include ensuring mental health is monitored and supported as people make transitions from traditional to modern working practices. Alongside this, HR will undoubtedly be a key player in ensuring employees obtain the relevant skills to be able to cope with changes to technology. This may mean more influencing and persuasion to </w:t>
      </w:r>
      <w:r w:rsidRPr="00701061">
        <w:rPr>
          <w:color w:val="141414"/>
          <w:sz w:val="24"/>
          <w:szCs w:val="24"/>
          <w:lang w:val="en"/>
        </w:rPr>
        <w:lastRenderedPageBreak/>
        <w:t>ensure the company</w:t>
      </w:r>
      <w:bookmarkStart w:id="0" w:name="_GoBack"/>
      <w:bookmarkEnd w:id="0"/>
      <w:r w:rsidRPr="00701061">
        <w:rPr>
          <w:color w:val="141414"/>
          <w:sz w:val="24"/>
          <w:szCs w:val="24"/>
          <w:lang w:val="en"/>
        </w:rPr>
        <w:t xml:space="preserve"> is taking care of employees, has a suitable budget and sees the value in having a skilled and prepared workforce. </w:t>
      </w:r>
    </w:p>
    <w:p w14:paraId="310D0210" w14:textId="4CF74457" w:rsidR="0039214D" w:rsidRPr="0039214D" w:rsidRDefault="00701061" w:rsidP="0039214D">
      <w:pPr>
        <w:rPr>
          <w:b/>
          <w:sz w:val="24"/>
          <w:szCs w:val="24"/>
          <w:u w:val="single"/>
        </w:rPr>
      </w:pPr>
      <w:r w:rsidRPr="0039214D">
        <w:rPr>
          <w:b/>
          <w:sz w:val="24"/>
          <w:szCs w:val="24"/>
          <w:u w:val="single"/>
        </w:rPr>
        <w:t xml:space="preserve">References </w:t>
      </w:r>
    </w:p>
    <w:sdt>
      <w:sdtPr>
        <w:rPr>
          <w:sz w:val="24"/>
          <w:szCs w:val="24"/>
        </w:rPr>
        <w:id w:val="111145805"/>
        <w:bibliography/>
      </w:sdtPr>
      <w:sdtEndPr>
        <w:rPr>
          <w:sz w:val="22"/>
          <w:szCs w:val="22"/>
        </w:rPr>
      </w:sdtEndPr>
      <w:sdtContent>
        <w:p w14:paraId="04C328BE" w14:textId="77777777" w:rsidR="0039214D" w:rsidRPr="0039214D" w:rsidRDefault="0039214D" w:rsidP="0039214D">
          <w:pPr>
            <w:pStyle w:val="Bibliography"/>
            <w:rPr>
              <w:noProof/>
              <w:sz w:val="24"/>
              <w:szCs w:val="24"/>
              <w:lang w:val="en-US"/>
            </w:rPr>
          </w:pPr>
          <w:r w:rsidRPr="0039214D">
            <w:rPr>
              <w:sz w:val="24"/>
              <w:szCs w:val="24"/>
            </w:rPr>
            <w:fldChar w:fldCharType="begin"/>
          </w:r>
          <w:r w:rsidRPr="0039214D">
            <w:rPr>
              <w:sz w:val="24"/>
              <w:szCs w:val="24"/>
            </w:rPr>
            <w:instrText xml:space="preserve"> BIBLIOGRAPHY </w:instrText>
          </w:r>
          <w:r w:rsidRPr="0039214D">
            <w:rPr>
              <w:sz w:val="24"/>
              <w:szCs w:val="24"/>
            </w:rPr>
            <w:fldChar w:fldCharType="separate"/>
          </w:r>
          <w:r w:rsidRPr="0039214D">
            <w:rPr>
              <w:noProof/>
              <w:sz w:val="24"/>
              <w:szCs w:val="24"/>
              <w:lang w:val="en-US"/>
            </w:rPr>
            <w:t xml:space="preserve">The World Economic Forum , 2015. </w:t>
          </w:r>
          <w:r w:rsidRPr="0039214D">
            <w:rPr>
              <w:i/>
              <w:iCs/>
              <w:noProof/>
              <w:sz w:val="24"/>
              <w:szCs w:val="24"/>
              <w:lang w:val="en-US"/>
            </w:rPr>
            <w:t xml:space="preserve">The Fourth Industrial Revolution. </w:t>
          </w:r>
          <w:r w:rsidRPr="0039214D">
            <w:rPr>
              <w:noProof/>
              <w:sz w:val="24"/>
              <w:szCs w:val="24"/>
              <w:lang w:val="en-US"/>
            </w:rPr>
            <w:t xml:space="preserve">[Online] </w:t>
          </w:r>
          <w:r w:rsidRPr="0039214D">
            <w:rPr>
              <w:noProof/>
              <w:sz w:val="24"/>
              <w:szCs w:val="24"/>
              <w:lang w:val="en-US"/>
            </w:rPr>
            <w:br/>
            <w:t xml:space="preserve">Available at: </w:t>
          </w:r>
          <w:r w:rsidRPr="0039214D">
            <w:rPr>
              <w:noProof/>
              <w:sz w:val="24"/>
              <w:szCs w:val="24"/>
              <w:u w:val="single"/>
              <w:lang w:val="en-US"/>
            </w:rPr>
            <w:t>https://www.weforum.org/about/the-fourth-industrial-revolution-by-klaus-schwab</w:t>
          </w:r>
          <w:r w:rsidRPr="0039214D">
            <w:rPr>
              <w:noProof/>
              <w:sz w:val="24"/>
              <w:szCs w:val="24"/>
              <w:lang w:val="en-US"/>
            </w:rPr>
            <w:br/>
            <w:t>[Accessed 29 March 2020].</w:t>
          </w:r>
        </w:p>
        <w:p w14:paraId="4DFEB1F3" w14:textId="77777777" w:rsidR="0039214D" w:rsidRDefault="0039214D" w:rsidP="0039214D">
          <w:r w:rsidRPr="0039214D">
            <w:rPr>
              <w:b/>
              <w:bCs/>
              <w:noProof/>
              <w:sz w:val="24"/>
              <w:szCs w:val="24"/>
            </w:rPr>
            <w:fldChar w:fldCharType="end"/>
          </w:r>
        </w:p>
      </w:sdtContent>
    </w:sdt>
    <w:p w14:paraId="4505A621" w14:textId="77777777" w:rsidR="0039214D" w:rsidRDefault="0039214D" w:rsidP="0039214D"/>
    <w:p w14:paraId="4F433F9C" w14:textId="00CB7463" w:rsidR="00701061" w:rsidRPr="00701061" w:rsidRDefault="00701061" w:rsidP="00701061">
      <w:pPr>
        <w:rPr>
          <w:sz w:val="24"/>
          <w:szCs w:val="24"/>
        </w:rPr>
      </w:pPr>
    </w:p>
    <w:sectPr w:rsidR="00701061" w:rsidRPr="00701061" w:rsidSect="00B85BF4">
      <w:headerReference w:type="default" r:id="rId9"/>
      <w:pgSz w:w="12240" w:h="15840"/>
      <w:pgMar w:top="1440" w:right="1440" w:bottom="1440" w:left="1440" w:header="567" w:footer="720" w:gutter="0"/>
      <w:cols w:space="720"/>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37428D" w14:textId="77777777" w:rsidR="00F252CF" w:rsidRDefault="00F252CF" w:rsidP="00B85BF4">
      <w:pPr>
        <w:spacing w:after="0" w:line="240" w:lineRule="auto"/>
      </w:pPr>
      <w:r>
        <w:separator/>
      </w:r>
    </w:p>
  </w:endnote>
  <w:endnote w:type="continuationSeparator" w:id="0">
    <w:p w14:paraId="1A3D43C1" w14:textId="77777777" w:rsidR="00F252CF" w:rsidRDefault="00F252CF" w:rsidP="00B85B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EFF" w:usb1="C000785B" w:usb2="00000009" w:usb3="00000000" w:csb0="000001FF" w:csb1="00000000"/>
  </w:font>
  <w:font w:name="Gotham Narrow Book">
    <w:altName w:val="Gotham Narrow Book"/>
    <w:panose1 w:val="00000000000000000000"/>
    <w:charset w:val="00"/>
    <w:family w:val="swiss"/>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DD9446" w14:textId="77777777" w:rsidR="00F252CF" w:rsidRDefault="00F252CF" w:rsidP="00B85BF4">
      <w:pPr>
        <w:spacing w:after="0" w:line="240" w:lineRule="auto"/>
      </w:pPr>
      <w:r>
        <w:separator/>
      </w:r>
    </w:p>
  </w:footnote>
  <w:footnote w:type="continuationSeparator" w:id="0">
    <w:p w14:paraId="12A8668F" w14:textId="77777777" w:rsidR="00F252CF" w:rsidRDefault="00F252CF" w:rsidP="00B85B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F8E2C1" w14:textId="0C28FE16" w:rsidR="00B85BF4" w:rsidRDefault="00B85BF4">
    <w:pPr>
      <w:pStyle w:val="Header"/>
    </w:pPr>
    <w:r>
      <w:t>Understanding the Business Context of HR</w:t>
    </w:r>
    <w:r>
      <w:tab/>
    </w:r>
    <w:r>
      <w:tab/>
      <w:t>1704777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B6E2EB0"/>
    <w:lvl w:ilvl="0">
      <w:numFmt w:val="bullet"/>
      <w:lvlText w:val="*"/>
      <w:lvlJc w:val="left"/>
    </w:lvl>
  </w:abstractNum>
  <w:abstractNum w:abstractNumId="1" w15:restartNumberingAfterBreak="0">
    <w:nsid w:val="049C738C"/>
    <w:multiLevelType w:val="hybridMultilevel"/>
    <w:tmpl w:val="5B3A48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1E7823"/>
    <w:multiLevelType w:val="hybridMultilevel"/>
    <w:tmpl w:val="3154ADB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32CA2BBE"/>
    <w:multiLevelType w:val="hybridMultilevel"/>
    <w:tmpl w:val="92A4110A"/>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4" w15:restartNumberingAfterBreak="0">
    <w:nsid w:val="752E3367"/>
    <w:multiLevelType w:val="hybridMultilevel"/>
    <w:tmpl w:val="4DD2D50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lvlOverride w:ilvl="0">
      <w:lvl w:ilvl="0">
        <w:numFmt w:val="bullet"/>
        <w:lvlText w:val=""/>
        <w:legacy w:legacy="1" w:legacySpace="0" w:legacyIndent="360"/>
        <w:lvlJc w:val="left"/>
        <w:rPr>
          <w:rFonts w:ascii="Symbol" w:hAnsi="Symbol" w:hint="default"/>
        </w:rPr>
      </w:lvl>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7735"/>
    <w:rsid w:val="00000658"/>
    <w:rsid w:val="00085D46"/>
    <w:rsid w:val="001A481D"/>
    <w:rsid w:val="001D36A4"/>
    <w:rsid w:val="001F373C"/>
    <w:rsid w:val="00217F68"/>
    <w:rsid w:val="002200FC"/>
    <w:rsid w:val="002E3D5B"/>
    <w:rsid w:val="0039214D"/>
    <w:rsid w:val="004346D8"/>
    <w:rsid w:val="00494E98"/>
    <w:rsid w:val="004A04B1"/>
    <w:rsid w:val="004F32EF"/>
    <w:rsid w:val="00504585"/>
    <w:rsid w:val="00522E36"/>
    <w:rsid w:val="005521BD"/>
    <w:rsid w:val="00590672"/>
    <w:rsid w:val="006610C7"/>
    <w:rsid w:val="006645BC"/>
    <w:rsid w:val="006B16F6"/>
    <w:rsid w:val="006C4D23"/>
    <w:rsid w:val="00701061"/>
    <w:rsid w:val="007B506C"/>
    <w:rsid w:val="007D776D"/>
    <w:rsid w:val="00803548"/>
    <w:rsid w:val="008641B9"/>
    <w:rsid w:val="008A4375"/>
    <w:rsid w:val="008B2531"/>
    <w:rsid w:val="008F24A8"/>
    <w:rsid w:val="009424C2"/>
    <w:rsid w:val="00A26200"/>
    <w:rsid w:val="00A33D89"/>
    <w:rsid w:val="00A445AC"/>
    <w:rsid w:val="00AE77A6"/>
    <w:rsid w:val="00AF26C9"/>
    <w:rsid w:val="00B05858"/>
    <w:rsid w:val="00B265D7"/>
    <w:rsid w:val="00B37C67"/>
    <w:rsid w:val="00B62AEA"/>
    <w:rsid w:val="00B70F33"/>
    <w:rsid w:val="00B85BF4"/>
    <w:rsid w:val="00BC0350"/>
    <w:rsid w:val="00C558ED"/>
    <w:rsid w:val="00C85459"/>
    <w:rsid w:val="00D31352"/>
    <w:rsid w:val="00D43B0A"/>
    <w:rsid w:val="00DF79CC"/>
    <w:rsid w:val="00E1169F"/>
    <w:rsid w:val="00E67964"/>
    <w:rsid w:val="00E74F36"/>
    <w:rsid w:val="00EE7735"/>
    <w:rsid w:val="00F252CF"/>
    <w:rsid w:val="00F3566E"/>
    <w:rsid w:val="00F83ABB"/>
    <w:rsid w:val="00F87031"/>
    <w:rsid w:val="00FD6915"/>
    <w:rsid w:val="00FE067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22FEB"/>
  <w15:chartTrackingRefBased/>
  <w15:docId w15:val="{B0839F9D-F337-449F-A6D1-070EEAB32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41B9"/>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5B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BF4"/>
  </w:style>
  <w:style w:type="paragraph" w:styleId="Footer">
    <w:name w:val="footer"/>
    <w:basedOn w:val="Normal"/>
    <w:link w:val="FooterChar"/>
    <w:uiPriority w:val="99"/>
    <w:unhideWhenUsed/>
    <w:rsid w:val="00B85B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BF4"/>
  </w:style>
  <w:style w:type="paragraph" w:styleId="Subtitle">
    <w:name w:val="Subtitle"/>
    <w:basedOn w:val="Normal"/>
    <w:next w:val="Normal"/>
    <w:link w:val="SubtitleChar"/>
    <w:uiPriority w:val="11"/>
    <w:qFormat/>
    <w:rsid w:val="00B85BF4"/>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85BF4"/>
    <w:rPr>
      <w:rFonts w:eastAsiaTheme="minorEastAsia"/>
      <w:color w:val="5A5A5A" w:themeColor="text1" w:themeTint="A5"/>
      <w:spacing w:val="15"/>
    </w:rPr>
  </w:style>
  <w:style w:type="paragraph" w:styleId="ListParagraph">
    <w:name w:val="List Paragraph"/>
    <w:basedOn w:val="Normal"/>
    <w:uiPriority w:val="34"/>
    <w:qFormat/>
    <w:rsid w:val="00F83ABB"/>
    <w:pPr>
      <w:spacing w:after="0" w:line="240" w:lineRule="auto"/>
      <w:ind w:left="720"/>
      <w:contextualSpacing/>
    </w:pPr>
    <w:rPr>
      <w:rFonts w:ascii="Arial" w:eastAsia="Calibri" w:hAnsi="Arial" w:cs="Times New Roman"/>
    </w:rPr>
  </w:style>
  <w:style w:type="paragraph" w:customStyle="1" w:styleId="Default">
    <w:name w:val="Default"/>
    <w:rsid w:val="008F24A8"/>
    <w:pPr>
      <w:autoSpaceDE w:val="0"/>
      <w:autoSpaceDN w:val="0"/>
      <w:adjustRightInd w:val="0"/>
      <w:spacing w:after="0" w:line="240" w:lineRule="auto"/>
    </w:pPr>
    <w:rPr>
      <w:rFonts w:ascii="Gotham Narrow Book" w:hAnsi="Gotham Narrow Book" w:cs="Gotham Narrow Book"/>
      <w:color w:val="000000"/>
      <w:sz w:val="24"/>
      <w:szCs w:val="24"/>
    </w:rPr>
  </w:style>
  <w:style w:type="table" w:styleId="TableGrid">
    <w:name w:val="Table Grid"/>
    <w:basedOn w:val="TableNormal"/>
    <w:uiPriority w:val="59"/>
    <w:rsid w:val="008035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03548"/>
    <w:pPr>
      <w:spacing w:after="0" w:line="240" w:lineRule="auto"/>
    </w:pPr>
  </w:style>
  <w:style w:type="character" w:styleId="Hyperlink">
    <w:name w:val="Hyperlink"/>
    <w:basedOn w:val="DefaultParagraphFont"/>
    <w:uiPriority w:val="99"/>
    <w:unhideWhenUsed/>
    <w:rsid w:val="00701061"/>
    <w:rPr>
      <w:color w:val="0000FF" w:themeColor="hyperlink"/>
      <w:u w:val="single"/>
    </w:rPr>
  </w:style>
  <w:style w:type="character" w:styleId="Emphasis">
    <w:name w:val="Emphasis"/>
    <w:basedOn w:val="DefaultParagraphFont"/>
    <w:uiPriority w:val="20"/>
    <w:qFormat/>
    <w:rsid w:val="00494E98"/>
    <w:rPr>
      <w:i/>
      <w:iCs/>
    </w:rPr>
  </w:style>
  <w:style w:type="character" w:customStyle="1" w:styleId="reference-text">
    <w:name w:val="reference-text"/>
    <w:basedOn w:val="DefaultParagraphFont"/>
    <w:rsid w:val="00B62AEA"/>
  </w:style>
  <w:style w:type="character" w:customStyle="1" w:styleId="Heading1Char">
    <w:name w:val="Heading 1 Char"/>
    <w:basedOn w:val="DefaultParagraphFont"/>
    <w:link w:val="Heading1"/>
    <w:uiPriority w:val="9"/>
    <w:rsid w:val="008641B9"/>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8641B9"/>
  </w:style>
  <w:style w:type="character" w:styleId="FollowedHyperlink">
    <w:name w:val="FollowedHyperlink"/>
    <w:basedOn w:val="DefaultParagraphFont"/>
    <w:uiPriority w:val="99"/>
    <w:semiHidden/>
    <w:unhideWhenUsed/>
    <w:rsid w:val="0039214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109915">
      <w:bodyDiv w:val="1"/>
      <w:marLeft w:val="0"/>
      <w:marRight w:val="0"/>
      <w:marTop w:val="0"/>
      <w:marBottom w:val="0"/>
      <w:divBdr>
        <w:top w:val="none" w:sz="0" w:space="0" w:color="auto"/>
        <w:left w:val="none" w:sz="0" w:space="0" w:color="auto"/>
        <w:bottom w:val="none" w:sz="0" w:space="0" w:color="auto"/>
        <w:right w:val="none" w:sz="0" w:space="0" w:color="auto"/>
      </w:divBdr>
    </w:div>
    <w:div w:id="562250698">
      <w:bodyDiv w:val="1"/>
      <w:marLeft w:val="0"/>
      <w:marRight w:val="0"/>
      <w:marTop w:val="0"/>
      <w:marBottom w:val="0"/>
      <w:divBdr>
        <w:top w:val="none" w:sz="0" w:space="0" w:color="auto"/>
        <w:left w:val="none" w:sz="0" w:space="0" w:color="auto"/>
        <w:bottom w:val="none" w:sz="0" w:space="0" w:color="auto"/>
        <w:right w:val="none" w:sz="0" w:space="0" w:color="auto"/>
      </w:divBdr>
    </w:div>
    <w:div w:id="1223981908">
      <w:bodyDiv w:val="1"/>
      <w:marLeft w:val="0"/>
      <w:marRight w:val="0"/>
      <w:marTop w:val="0"/>
      <w:marBottom w:val="0"/>
      <w:divBdr>
        <w:top w:val="none" w:sz="0" w:space="0" w:color="auto"/>
        <w:left w:val="none" w:sz="0" w:space="0" w:color="auto"/>
        <w:bottom w:val="none" w:sz="0" w:space="0" w:color="auto"/>
        <w:right w:val="none" w:sz="0" w:space="0" w:color="auto"/>
      </w:divBdr>
    </w:div>
    <w:div w:id="1478380474">
      <w:bodyDiv w:val="1"/>
      <w:marLeft w:val="0"/>
      <w:marRight w:val="0"/>
      <w:marTop w:val="0"/>
      <w:marBottom w:val="0"/>
      <w:divBdr>
        <w:top w:val="none" w:sz="0" w:space="0" w:color="auto"/>
        <w:left w:val="none" w:sz="0" w:space="0" w:color="auto"/>
        <w:bottom w:val="none" w:sz="0" w:space="0" w:color="auto"/>
        <w:right w:val="none" w:sz="0" w:space="0" w:color="auto"/>
      </w:divBdr>
    </w:div>
    <w:div w:id="1528057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Kew16</b:Tag>
    <b:SourceType>BookSection</b:SourceType>
    <b:Guid>{188CBB99-987F-4193-97E4-4B159BAA45B7}</b:Guid>
    <b:Title>Models of Organisational Structure</b:Title>
    <b:Year>2016</b:Year>
    <b:Author>
      <b:Author>
        <b:NameList>
          <b:Person>
            <b:Last>Kew</b:Last>
            <b:First>J</b:First>
          </b:Person>
          <b:Person>
            <b:Last>Streadwick</b:Last>
            <b:First>J</b:First>
          </b:Person>
        </b:NameList>
      </b:Author>
      <b:Editor>
        <b:NameList>
          <b:Person>
            <b:Last>3</b:Last>
          </b:Person>
        </b:NameList>
      </b:Editor>
    </b:Author>
    <b:BookTitle>Human Resource Management in a Business Context </b:BookTitle>
    <b:Pages>19-20</b:Pages>
    <b:City>London</b:City>
    <b:Publisher>CIPD</b:Publisher>
    <b:RefOrder>1</b:RefOrder>
  </b:Source>
  <b:Source>
    <b:Tag>Bar91</b:Tag>
    <b:SourceType>JournalArticle</b:SourceType>
    <b:Guid>{2525D878-1649-4E6E-9B3D-DF6CA5D4FE83}</b:Guid>
    <b:Title>The prescriptive limits and potential for applying strategic management theory</b:Title>
    <b:Year>1991</b:Year>
    <b:Pages>21</b:Pages>
    <b:Author>
      <b:Author>
        <b:NameList>
          <b:Person>
            <b:Last>Barney</b:Last>
            <b:First>J.B.</b:First>
          </b:Person>
          <b:Person>
            <b:Last>Tyler</b:Last>
            <b:First>B</b:First>
          </b:Person>
        </b:NameList>
      </b:Author>
    </b:Author>
    <b:JournalName>Journal of Management</b:JournalName>
    <b:Volume>17</b:Volume>
    <b:Issue>1</b:Issue>
    <b:RefOrder>2</b:RefOrder>
  </b:Source>
  <b:Source>
    <b:Tag>CIP15</b:Tag>
    <b:SourceType>InternetSite</b:SourceType>
    <b:Guid>{2DD94733-E457-480D-877B-9F5DE4C794E6}</b:Guid>
    <b:Title>HR Operating Models</b:Title>
    <b:Year>2015</b:Year>
    <b:Author>
      <b:Author>
        <b:Corporate>CIPD</b:Corporate>
      </b:Author>
    </b:Author>
    <b:YearAccessed>2020</b:YearAccessed>
    <b:MonthAccessed>March</b:MonthAccessed>
    <b:DayAccessed>21</b:DayAccessed>
    <b:URL>https://www.cipd.co.uk/knowledge/strategy/hr/operating-models</b:URL>
    <b:RefOrder>3</b:RefOrder>
  </b:Source>
  <b:Source>
    <b:Tag>Wor15</b:Tag>
    <b:SourceType>InternetSite</b:SourceType>
    <b:Guid>{50CEDBEA-CD80-4E63-B44F-D0A683B741DC}</b:Guid>
    <b:Author>
      <b:Author>
        <b:Corporate>World Economic Forum </b:Corporate>
      </b:Author>
    </b:Author>
    <b:Title>The Fourth Industrial Revolution</b:Title>
    <b:Year>2015</b:Year>
    <b:YearAccessed>2020</b:YearAccessed>
    <b:MonthAccessed>March </b:MonthAccessed>
    <b:DayAccessed>29</b:DayAccessed>
    <b:URL>https://www.weforum.org/about/the-fourth-industrial-revolution-by-klaus-schwab</b:URL>
    <b:RefOrder>4</b:RefOrder>
  </b:Source>
</b:Sources>
</file>

<file path=customXml/itemProps1.xml><?xml version="1.0" encoding="utf-8"?>
<ds:datastoreItem xmlns:ds="http://schemas.openxmlformats.org/officeDocument/2006/customXml" ds:itemID="{BEFD7988-602B-4E95-8B7A-5FD6926BE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13</Pages>
  <Words>3485</Words>
  <Characters>19870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dc:creator>
  <cp:keywords/>
  <dc:description/>
  <cp:lastModifiedBy>Tom</cp:lastModifiedBy>
  <cp:revision>16</cp:revision>
  <dcterms:created xsi:type="dcterms:W3CDTF">2020-03-30T15:35:00Z</dcterms:created>
  <dcterms:modified xsi:type="dcterms:W3CDTF">2020-03-31T17:22:00Z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-957755230</vt:i4>
  </property>
  <property fmtid="{D5CDD505-2E9C-101B-9397-08002B2CF9AE}" pid="3" name="_NewReviewCycle">
    <vt:lpwstr/>
  </property>
  <property fmtid="{D5CDD505-2E9C-101B-9397-08002B2CF9AE}" pid="4" name="_EmailSubject">
    <vt:lpwstr> </vt:lpwstr>
  </property>
  <property fmtid="{D5CDD505-2E9C-101B-9397-08002B2CF9AE}" pid="5" name="_AuthorEmail">
    <vt:lpwstr>vikki.evans@marelli.com</vt:lpwstr>
  </property>
  <property fmtid="{D5CDD505-2E9C-101B-9397-08002B2CF9AE}" pid="6" name="_AuthorEmailDisplayName">
    <vt:lpwstr>Evans Vikki</vt:lpwstr>
  </property>
  <property fmtid="{D5CDD505-2E9C-101B-9397-08002B2CF9AE}" pid="7" name="_PreviousAdHocReviewCycleID">
    <vt:i4>-957755230</vt:i4>
  </property>
  <property fmtid="{D5CDD505-2E9C-101B-9397-08002B2CF9AE}" pid="8" name="_ReviewingToolsShownOnce">
    <vt:lpwstr/>
  </property>
</Properties>
</file>