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63800567"/>
        <w:docPartObj>
          <w:docPartGallery w:val="Cover Pages"/>
          <w:docPartUnique/>
        </w:docPartObj>
      </w:sdtPr>
      <w:sdtEndPr>
        <w:rPr>
          <w:rFonts w:eastAsiaTheme="minorHAnsi"/>
          <w:b/>
          <w:bCs/>
          <w:color w:val="auto"/>
          <w:sz w:val="24"/>
          <w:szCs w:val="24"/>
        </w:rPr>
      </w:sdtEndPr>
      <w:sdtContent>
        <w:p w14:paraId="687B9C8C" w14:textId="5DDAF90B" w:rsidR="006C1FB5" w:rsidRDefault="006C1FB5">
          <w:r>
            <w:rPr>
              <w:noProof/>
            </w:rPr>
            <mc:AlternateContent>
              <mc:Choice Requires="wpg">
                <w:drawing>
                  <wp:anchor distT="0" distB="0" distL="114300" distR="114300" simplePos="0" relativeHeight="251659264" behindDoc="1" locked="0" layoutInCell="1" allowOverlap="1" wp14:anchorId="693194A1" wp14:editId="2E1FC24D">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13DAFA2" w14:textId="4D78F8B4" w:rsidR="006C1FB5" w:rsidRDefault="006C1FB5">
                                      <w:pPr>
                                        <w:pStyle w:val="NoSpacing"/>
                                        <w:spacing w:before="120"/>
                                        <w:jc w:val="center"/>
                                        <w:rPr>
                                          <w:color w:val="FFFFFF" w:themeColor="background1"/>
                                        </w:rPr>
                                      </w:pPr>
                                      <w:r>
                                        <w:rPr>
                                          <w:color w:val="FFFFFF" w:themeColor="background1"/>
                                        </w:rPr>
                                        <w:t>Sandra Richards-Davies (1909084)</w:t>
                                      </w:r>
                                    </w:p>
                                  </w:sdtContent>
                                </w:sdt>
                                <w:p w14:paraId="36879CEA" w14:textId="45A7F574" w:rsidR="006C1FB5" w:rsidRDefault="006C1FB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C3B8E">
                                        <w:rPr>
                                          <w:caps/>
                                          <w:color w:val="FFFFFF" w:themeColor="background1"/>
                                        </w:rPr>
                                        <w:t>BMSP7003D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C3B8E">
                                        <w:rPr>
                                          <w:color w:val="FFFFFF" w:themeColor="background1"/>
                                        </w:rPr>
                                        <w:t>ASSIGNMENT 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B9B864B" w14:textId="7C0CB7EC" w:rsidR="006C1FB5" w:rsidRPr="007C1D41" w:rsidRDefault="007C1D41">
                                      <w:pPr>
                                        <w:pStyle w:val="NoSpacing"/>
                                        <w:jc w:val="center"/>
                                        <w:rPr>
                                          <w:rFonts w:ascii="Arial" w:eastAsia="Arial" w:hAnsi="Arial" w:cs="Arial"/>
                                          <w:bCs/>
                                          <w:color w:val="000000"/>
                                          <w:kern w:val="2"/>
                                          <w:sz w:val="24"/>
                                          <w:szCs w:val="24"/>
                                          <w:lang w:val="en-GB" w:eastAsia="en-GB"/>
                                          <w14:ligatures w14:val="standardContextual"/>
                                        </w:rPr>
                                      </w:pPr>
                                      <w:r w:rsidRPr="007C1D41">
                                        <w:rPr>
                                          <w:rFonts w:ascii="Arial" w:hAnsi="Arial" w:cs="Arial"/>
                                          <w:b/>
                                          <w:sz w:val="24"/>
                                          <w:szCs w:val="24"/>
                                        </w:rPr>
                                        <w:t>The Task: You</w:t>
                                      </w:r>
                                      <w:r w:rsidRPr="007C1D41">
                                        <w:rPr>
                                          <w:rFonts w:ascii="Arial" w:hAnsi="Arial" w:cs="Arial"/>
                                          <w:b/>
                                          <w:sz w:val="24"/>
                                          <w:szCs w:val="24"/>
                                        </w:rPr>
                                        <w:t xml:space="preserve"> </w:t>
                                      </w:r>
                                      <w:proofErr w:type="gramStart"/>
                                      <w:r w:rsidRPr="007C1D41">
                                        <w:rPr>
                                          <w:rFonts w:ascii="Arial" w:hAnsi="Arial" w:cs="Arial"/>
                                          <w:b/>
                                          <w:sz w:val="24"/>
                                          <w:szCs w:val="24"/>
                                        </w:rPr>
                                        <w:t>“ have</w:t>
                                      </w:r>
                                      <w:proofErr w:type="gramEnd"/>
                                      <w:r w:rsidRPr="007C1D41">
                                        <w:rPr>
                                          <w:rFonts w:ascii="Arial" w:hAnsi="Arial" w:cs="Arial"/>
                                          <w:b/>
                                          <w:sz w:val="24"/>
                                          <w:szCs w:val="24"/>
                                        </w:rPr>
                                        <w:t xml:space="preserve"> impressed the management team with the findings of your first report and the senior management team has agreed to support further sustainability initiatives. The next challenge for you is now to come up with a specific sustainability plan for the organisation”. </w:t>
                                      </w:r>
                                    </w:p>
                                  </w:sdtContent>
                                </w:sdt>
                                <w:p w14:paraId="4DE9D6F9" w14:textId="77777777" w:rsidR="007C1D41" w:rsidRDefault="007C1D41">
                                  <w:pPr>
                                    <w:pStyle w:val="NoSpacing"/>
                                    <w:jc w:val="center"/>
                                    <w:rPr>
                                      <w:rFonts w:ascii="Arial" w:eastAsia="Arial" w:hAnsi="Arial" w:cs="Arial"/>
                                      <w:b/>
                                      <w:color w:val="000000"/>
                                      <w:kern w:val="2"/>
                                      <w:sz w:val="24"/>
                                      <w:szCs w:val="24"/>
                                      <w:lang w:val="en-GB" w:eastAsia="en-GB"/>
                                      <w14:ligatures w14:val="standardContextual"/>
                                    </w:rPr>
                                  </w:pPr>
                                </w:p>
                                <w:p w14:paraId="68FC1394" w14:textId="77777777" w:rsidR="007C1D41" w:rsidRDefault="007C1D41">
                                  <w:pPr>
                                    <w:pStyle w:val="NoSpacing"/>
                                    <w:jc w:val="center"/>
                                    <w:rPr>
                                      <w:rFonts w:ascii="Arial" w:eastAsia="Arial" w:hAnsi="Arial" w:cs="Arial"/>
                                      <w:b/>
                                      <w:color w:val="000000"/>
                                      <w:kern w:val="2"/>
                                      <w:sz w:val="24"/>
                                      <w:szCs w:val="24"/>
                                      <w:lang w:val="en-GB" w:eastAsia="en-GB"/>
                                      <w14:ligatures w14:val="standardContextual"/>
                                    </w:rPr>
                                  </w:pPr>
                                </w:p>
                                <w:p w14:paraId="6434A44A" w14:textId="77777777" w:rsidR="007C1D41" w:rsidRDefault="007C1D41">
                                  <w:pPr>
                                    <w:pStyle w:val="NoSpacing"/>
                                    <w:jc w:val="center"/>
                                    <w:rPr>
                                      <w:rFonts w:ascii="Arial" w:eastAsia="Arial" w:hAnsi="Arial" w:cs="Arial"/>
                                      <w:b/>
                                      <w:color w:val="000000"/>
                                      <w:kern w:val="2"/>
                                      <w:sz w:val="24"/>
                                      <w:szCs w:val="24"/>
                                      <w:lang w:val="en-GB" w:eastAsia="en-GB"/>
                                      <w14:ligatures w14:val="standardContextual"/>
                                    </w:rPr>
                                  </w:pPr>
                                </w:p>
                                <w:p w14:paraId="6B306D58" w14:textId="77777777" w:rsidR="007C1D41" w:rsidRDefault="007C1D41">
                                  <w:pPr>
                                    <w:pStyle w:val="NoSpacing"/>
                                    <w:jc w:val="center"/>
                                    <w:rPr>
                                      <w:rFonts w:ascii="Arial" w:eastAsia="Arial" w:hAnsi="Arial" w:cs="Arial"/>
                                      <w:b/>
                                      <w:color w:val="000000"/>
                                      <w:kern w:val="2"/>
                                      <w:sz w:val="24"/>
                                      <w:szCs w:val="24"/>
                                      <w:lang w:val="en-GB" w:eastAsia="en-GB"/>
                                      <w14:ligatures w14:val="standardContextual"/>
                                    </w:rPr>
                                  </w:pPr>
                                </w:p>
                                <w:p w14:paraId="125258E0" w14:textId="77777777" w:rsidR="007C1D41" w:rsidRDefault="007C1D41">
                                  <w:pPr>
                                    <w:pStyle w:val="NoSpacing"/>
                                    <w:jc w:val="center"/>
                                    <w:rPr>
                                      <w:rFonts w:ascii="Arial" w:eastAsia="Arial" w:hAnsi="Arial" w:cs="Arial"/>
                                      <w:b/>
                                      <w:color w:val="000000"/>
                                      <w:kern w:val="2"/>
                                      <w:sz w:val="24"/>
                                      <w:szCs w:val="24"/>
                                      <w:lang w:val="en-GB" w:eastAsia="en-GB"/>
                                      <w14:ligatures w14:val="standardContextual"/>
                                    </w:rPr>
                                  </w:pPr>
                                </w:p>
                                <w:p w14:paraId="31854AB6" w14:textId="3BDFC341" w:rsidR="002C3B8E" w:rsidRDefault="002C3B8E">
                                  <w:pPr>
                                    <w:pStyle w:val="NoSpacing"/>
                                    <w:jc w:val="center"/>
                                    <w:rPr>
                                      <w:rFonts w:ascii="Arial" w:eastAsia="Arial" w:hAnsi="Arial" w:cs="Arial"/>
                                      <w:b/>
                                      <w:color w:val="000000"/>
                                      <w:kern w:val="2"/>
                                      <w:sz w:val="24"/>
                                      <w:szCs w:val="24"/>
                                      <w:lang w:val="en-GB" w:eastAsia="en-GB"/>
                                      <w14:ligatures w14:val="standardContextual"/>
                                    </w:rPr>
                                  </w:pPr>
                                  <w:r>
                                    <w:rPr>
                                      <w:rFonts w:ascii="Arial" w:eastAsia="Arial" w:hAnsi="Arial" w:cs="Arial"/>
                                      <w:b/>
                                      <w:color w:val="000000"/>
                                      <w:kern w:val="2"/>
                                      <w:sz w:val="24"/>
                                      <w:szCs w:val="24"/>
                                      <w:lang w:val="en-GB" w:eastAsia="en-GB"/>
                                      <w14:ligatures w14:val="standardContextual"/>
                                    </w:rPr>
                                    <w:t>Embedding Sustainability within organisations</w:t>
                                  </w:r>
                                </w:p>
                                <w:p w14:paraId="7F745AD2" w14:textId="6840315C" w:rsidR="002C3B8E" w:rsidRDefault="002C3B8E">
                                  <w:pPr>
                                    <w:pStyle w:val="NoSpacing"/>
                                    <w:jc w:val="center"/>
                                    <w:rPr>
                                      <w:rFonts w:ascii="Arial" w:eastAsia="Arial" w:hAnsi="Arial" w:cs="Arial"/>
                                      <w:b/>
                                      <w:color w:val="000000"/>
                                      <w:kern w:val="2"/>
                                      <w:sz w:val="24"/>
                                      <w:szCs w:val="24"/>
                                      <w:lang w:val="en-GB" w:eastAsia="en-GB"/>
                                      <w14:ligatures w14:val="standardContextual"/>
                                    </w:rPr>
                                  </w:pPr>
                                  <w:r>
                                    <w:rPr>
                                      <w:rFonts w:ascii="Arial" w:eastAsia="Arial" w:hAnsi="Arial" w:cs="Arial"/>
                                      <w:b/>
                                      <w:color w:val="000000"/>
                                      <w:kern w:val="2"/>
                                      <w:sz w:val="24"/>
                                      <w:szCs w:val="24"/>
                                      <w:lang w:val="en-GB" w:eastAsia="en-GB"/>
                                      <w14:ligatures w14:val="standardContextual"/>
                                    </w:rPr>
                                    <w:t>BMSP7003D – September 2024</w:t>
                                  </w:r>
                                </w:p>
                                <w:p w14:paraId="3B438A0E" w14:textId="77777777" w:rsidR="002C3B8E" w:rsidRDefault="002C3B8E">
                                  <w:pPr>
                                    <w:pStyle w:val="NoSpacing"/>
                                    <w:jc w:val="center"/>
                                    <w:rPr>
                                      <w:rFonts w:ascii="Arial" w:eastAsia="Arial" w:hAnsi="Arial" w:cs="Arial"/>
                                      <w:b/>
                                      <w:color w:val="000000"/>
                                      <w:kern w:val="2"/>
                                      <w:sz w:val="24"/>
                                      <w:szCs w:val="24"/>
                                      <w:lang w:val="en-GB" w:eastAsia="en-GB"/>
                                      <w14:ligatures w14:val="standardContextual"/>
                                    </w:rPr>
                                  </w:pPr>
                                </w:p>
                                <w:p w14:paraId="0A736F0E" w14:textId="63CC630D" w:rsidR="002C3B8E" w:rsidRDefault="002C3B8E">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93194A1" id="Group 198"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13DAFA2" w14:textId="4D78F8B4" w:rsidR="006C1FB5" w:rsidRDefault="006C1FB5">
                                <w:pPr>
                                  <w:pStyle w:val="NoSpacing"/>
                                  <w:spacing w:before="120"/>
                                  <w:jc w:val="center"/>
                                  <w:rPr>
                                    <w:color w:val="FFFFFF" w:themeColor="background1"/>
                                  </w:rPr>
                                </w:pPr>
                                <w:r>
                                  <w:rPr>
                                    <w:color w:val="FFFFFF" w:themeColor="background1"/>
                                  </w:rPr>
                                  <w:t>Sandra Richards-Davies (1909084)</w:t>
                                </w:r>
                              </w:p>
                            </w:sdtContent>
                          </w:sdt>
                          <w:p w14:paraId="36879CEA" w14:textId="45A7F574" w:rsidR="006C1FB5" w:rsidRDefault="006C1FB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C3B8E">
                                  <w:rPr>
                                    <w:caps/>
                                    <w:color w:val="FFFFFF" w:themeColor="background1"/>
                                  </w:rPr>
                                  <w:t>BMSP7003D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C3B8E">
                                  <w:rPr>
                                    <w:color w:val="FFFFFF" w:themeColor="background1"/>
                                  </w:rPr>
                                  <w:t>ASSIGNMENT 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B9B864B" w14:textId="7C0CB7EC" w:rsidR="006C1FB5" w:rsidRPr="007C1D41" w:rsidRDefault="007C1D41">
                                <w:pPr>
                                  <w:pStyle w:val="NoSpacing"/>
                                  <w:jc w:val="center"/>
                                  <w:rPr>
                                    <w:rFonts w:ascii="Arial" w:eastAsia="Arial" w:hAnsi="Arial" w:cs="Arial"/>
                                    <w:bCs/>
                                    <w:color w:val="000000"/>
                                    <w:kern w:val="2"/>
                                    <w:sz w:val="24"/>
                                    <w:szCs w:val="24"/>
                                    <w:lang w:val="en-GB" w:eastAsia="en-GB"/>
                                    <w14:ligatures w14:val="standardContextual"/>
                                  </w:rPr>
                                </w:pPr>
                                <w:r w:rsidRPr="007C1D41">
                                  <w:rPr>
                                    <w:rFonts w:ascii="Arial" w:hAnsi="Arial" w:cs="Arial"/>
                                    <w:b/>
                                    <w:sz w:val="24"/>
                                    <w:szCs w:val="24"/>
                                  </w:rPr>
                                  <w:t>The Task: You</w:t>
                                </w:r>
                                <w:r w:rsidRPr="007C1D41">
                                  <w:rPr>
                                    <w:rFonts w:ascii="Arial" w:hAnsi="Arial" w:cs="Arial"/>
                                    <w:b/>
                                    <w:sz w:val="24"/>
                                    <w:szCs w:val="24"/>
                                  </w:rPr>
                                  <w:t xml:space="preserve"> </w:t>
                                </w:r>
                                <w:proofErr w:type="gramStart"/>
                                <w:r w:rsidRPr="007C1D41">
                                  <w:rPr>
                                    <w:rFonts w:ascii="Arial" w:hAnsi="Arial" w:cs="Arial"/>
                                    <w:b/>
                                    <w:sz w:val="24"/>
                                    <w:szCs w:val="24"/>
                                  </w:rPr>
                                  <w:t>“ have</w:t>
                                </w:r>
                                <w:proofErr w:type="gramEnd"/>
                                <w:r w:rsidRPr="007C1D41">
                                  <w:rPr>
                                    <w:rFonts w:ascii="Arial" w:hAnsi="Arial" w:cs="Arial"/>
                                    <w:b/>
                                    <w:sz w:val="24"/>
                                    <w:szCs w:val="24"/>
                                  </w:rPr>
                                  <w:t xml:space="preserve"> impressed the management team with the findings of your first report and the senior management team has agreed to support further sustainability initiatives. The next challenge for you is now to come up with a specific sustainability plan for the organisation”. </w:t>
                                </w:r>
                              </w:p>
                            </w:sdtContent>
                          </w:sdt>
                          <w:p w14:paraId="4DE9D6F9" w14:textId="77777777" w:rsidR="007C1D41" w:rsidRDefault="007C1D41">
                            <w:pPr>
                              <w:pStyle w:val="NoSpacing"/>
                              <w:jc w:val="center"/>
                              <w:rPr>
                                <w:rFonts w:ascii="Arial" w:eastAsia="Arial" w:hAnsi="Arial" w:cs="Arial"/>
                                <w:b/>
                                <w:color w:val="000000"/>
                                <w:kern w:val="2"/>
                                <w:sz w:val="24"/>
                                <w:szCs w:val="24"/>
                                <w:lang w:val="en-GB" w:eastAsia="en-GB"/>
                                <w14:ligatures w14:val="standardContextual"/>
                              </w:rPr>
                            </w:pPr>
                          </w:p>
                          <w:p w14:paraId="68FC1394" w14:textId="77777777" w:rsidR="007C1D41" w:rsidRDefault="007C1D41">
                            <w:pPr>
                              <w:pStyle w:val="NoSpacing"/>
                              <w:jc w:val="center"/>
                              <w:rPr>
                                <w:rFonts w:ascii="Arial" w:eastAsia="Arial" w:hAnsi="Arial" w:cs="Arial"/>
                                <w:b/>
                                <w:color w:val="000000"/>
                                <w:kern w:val="2"/>
                                <w:sz w:val="24"/>
                                <w:szCs w:val="24"/>
                                <w:lang w:val="en-GB" w:eastAsia="en-GB"/>
                                <w14:ligatures w14:val="standardContextual"/>
                              </w:rPr>
                            </w:pPr>
                          </w:p>
                          <w:p w14:paraId="6434A44A" w14:textId="77777777" w:rsidR="007C1D41" w:rsidRDefault="007C1D41">
                            <w:pPr>
                              <w:pStyle w:val="NoSpacing"/>
                              <w:jc w:val="center"/>
                              <w:rPr>
                                <w:rFonts w:ascii="Arial" w:eastAsia="Arial" w:hAnsi="Arial" w:cs="Arial"/>
                                <w:b/>
                                <w:color w:val="000000"/>
                                <w:kern w:val="2"/>
                                <w:sz w:val="24"/>
                                <w:szCs w:val="24"/>
                                <w:lang w:val="en-GB" w:eastAsia="en-GB"/>
                                <w14:ligatures w14:val="standardContextual"/>
                              </w:rPr>
                            </w:pPr>
                          </w:p>
                          <w:p w14:paraId="6B306D58" w14:textId="77777777" w:rsidR="007C1D41" w:rsidRDefault="007C1D41">
                            <w:pPr>
                              <w:pStyle w:val="NoSpacing"/>
                              <w:jc w:val="center"/>
                              <w:rPr>
                                <w:rFonts w:ascii="Arial" w:eastAsia="Arial" w:hAnsi="Arial" w:cs="Arial"/>
                                <w:b/>
                                <w:color w:val="000000"/>
                                <w:kern w:val="2"/>
                                <w:sz w:val="24"/>
                                <w:szCs w:val="24"/>
                                <w:lang w:val="en-GB" w:eastAsia="en-GB"/>
                                <w14:ligatures w14:val="standardContextual"/>
                              </w:rPr>
                            </w:pPr>
                          </w:p>
                          <w:p w14:paraId="125258E0" w14:textId="77777777" w:rsidR="007C1D41" w:rsidRDefault="007C1D41">
                            <w:pPr>
                              <w:pStyle w:val="NoSpacing"/>
                              <w:jc w:val="center"/>
                              <w:rPr>
                                <w:rFonts w:ascii="Arial" w:eastAsia="Arial" w:hAnsi="Arial" w:cs="Arial"/>
                                <w:b/>
                                <w:color w:val="000000"/>
                                <w:kern w:val="2"/>
                                <w:sz w:val="24"/>
                                <w:szCs w:val="24"/>
                                <w:lang w:val="en-GB" w:eastAsia="en-GB"/>
                                <w14:ligatures w14:val="standardContextual"/>
                              </w:rPr>
                            </w:pPr>
                          </w:p>
                          <w:p w14:paraId="31854AB6" w14:textId="3BDFC341" w:rsidR="002C3B8E" w:rsidRDefault="002C3B8E">
                            <w:pPr>
                              <w:pStyle w:val="NoSpacing"/>
                              <w:jc w:val="center"/>
                              <w:rPr>
                                <w:rFonts w:ascii="Arial" w:eastAsia="Arial" w:hAnsi="Arial" w:cs="Arial"/>
                                <w:b/>
                                <w:color w:val="000000"/>
                                <w:kern w:val="2"/>
                                <w:sz w:val="24"/>
                                <w:szCs w:val="24"/>
                                <w:lang w:val="en-GB" w:eastAsia="en-GB"/>
                                <w14:ligatures w14:val="standardContextual"/>
                              </w:rPr>
                            </w:pPr>
                            <w:r>
                              <w:rPr>
                                <w:rFonts w:ascii="Arial" w:eastAsia="Arial" w:hAnsi="Arial" w:cs="Arial"/>
                                <w:b/>
                                <w:color w:val="000000"/>
                                <w:kern w:val="2"/>
                                <w:sz w:val="24"/>
                                <w:szCs w:val="24"/>
                                <w:lang w:val="en-GB" w:eastAsia="en-GB"/>
                                <w14:ligatures w14:val="standardContextual"/>
                              </w:rPr>
                              <w:t>Embedding Sustainability within organisations</w:t>
                            </w:r>
                          </w:p>
                          <w:p w14:paraId="7F745AD2" w14:textId="6840315C" w:rsidR="002C3B8E" w:rsidRDefault="002C3B8E">
                            <w:pPr>
                              <w:pStyle w:val="NoSpacing"/>
                              <w:jc w:val="center"/>
                              <w:rPr>
                                <w:rFonts w:ascii="Arial" w:eastAsia="Arial" w:hAnsi="Arial" w:cs="Arial"/>
                                <w:b/>
                                <w:color w:val="000000"/>
                                <w:kern w:val="2"/>
                                <w:sz w:val="24"/>
                                <w:szCs w:val="24"/>
                                <w:lang w:val="en-GB" w:eastAsia="en-GB"/>
                                <w14:ligatures w14:val="standardContextual"/>
                              </w:rPr>
                            </w:pPr>
                            <w:r>
                              <w:rPr>
                                <w:rFonts w:ascii="Arial" w:eastAsia="Arial" w:hAnsi="Arial" w:cs="Arial"/>
                                <w:b/>
                                <w:color w:val="000000"/>
                                <w:kern w:val="2"/>
                                <w:sz w:val="24"/>
                                <w:szCs w:val="24"/>
                                <w:lang w:val="en-GB" w:eastAsia="en-GB"/>
                                <w14:ligatures w14:val="standardContextual"/>
                              </w:rPr>
                              <w:t>BMSP7003D – September 2024</w:t>
                            </w:r>
                          </w:p>
                          <w:p w14:paraId="3B438A0E" w14:textId="77777777" w:rsidR="002C3B8E" w:rsidRDefault="002C3B8E">
                            <w:pPr>
                              <w:pStyle w:val="NoSpacing"/>
                              <w:jc w:val="center"/>
                              <w:rPr>
                                <w:rFonts w:ascii="Arial" w:eastAsia="Arial" w:hAnsi="Arial" w:cs="Arial"/>
                                <w:b/>
                                <w:color w:val="000000"/>
                                <w:kern w:val="2"/>
                                <w:sz w:val="24"/>
                                <w:szCs w:val="24"/>
                                <w:lang w:val="en-GB" w:eastAsia="en-GB"/>
                                <w14:ligatures w14:val="standardContextual"/>
                              </w:rPr>
                            </w:pPr>
                          </w:p>
                          <w:p w14:paraId="0A736F0E" w14:textId="63CC630D" w:rsidR="002C3B8E" w:rsidRDefault="002C3B8E">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60B4556A" w14:textId="1219D323" w:rsidR="006C1FB5" w:rsidRDefault="006C1FB5">
          <w:pPr>
            <w:spacing w:after="160" w:line="259" w:lineRule="auto"/>
            <w:ind w:left="0" w:firstLine="0"/>
            <w:rPr>
              <w:rFonts w:eastAsiaTheme="minorHAnsi"/>
              <w:b/>
              <w:bCs/>
              <w:color w:val="auto"/>
              <w:sz w:val="24"/>
              <w:szCs w:val="24"/>
            </w:rPr>
          </w:pPr>
          <w:r>
            <w:rPr>
              <w:rFonts w:eastAsiaTheme="minorHAnsi"/>
              <w:b/>
              <w:bCs/>
              <w:color w:val="auto"/>
              <w:sz w:val="24"/>
              <w:szCs w:val="24"/>
            </w:rPr>
            <w:br w:type="page"/>
          </w:r>
        </w:p>
      </w:sdtContent>
    </w:sdt>
    <w:p w14:paraId="57C071A5" w14:textId="79EE20E8" w:rsidR="00486F5C" w:rsidRPr="00941EBE" w:rsidRDefault="00486F5C" w:rsidP="007C1D41">
      <w:pPr>
        <w:ind w:left="1417" w:right="1417" w:firstLine="122"/>
        <w:jc w:val="both"/>
        <w:rPr>
          <w:b/>
          <w:sz w:val="24"/>
          <w:szCs w:val="24"/>
        </w:rPr>
      </w:pPr>
      <w:r w:rsidRPr="00941EBE">
        <w:rPr>
          <w:b/>
          <w:sz w:val="24"/>
          <w:szCs w:val="24"/>
        </w:rPr>
        <w:lastRenderedPageBreak/>
        <w:t>Contents</w:t>
      </w:r>
    </w:p>
    <w:p w14:paraId="5BFBCCE4" w14:textId="0DAF7085" w:rsidR="00A238E2" w:rsidRPr="00941EBE" w:rsidRDefault="00A238E2" w:rsidP="003F3E43">
      <w:pPr>
        <w:pStyle w:val="ListParagraph"/>
        <w:numPr>
          <w:ilvl w:val="0"/>
          <w:numId w:val="2"/>
        </w:numPr>
        <w:jc w:val="both"/>
        <w:rPr>
          <w:rFonts w:ascii="Arial" w:eastAsia="Times New Roman" w:hAnsi="Arial" w:cs="Arial"/>
          <w:b/>
          <w:color w:val="000000" w:themeColor="text1"/>
          <w:sz w:val="24"/>
          <w:szCs w:val="24"/>
        </w:rPr>
      </w:pPr>
      <w:r w:rsidRPr="00941EBE">
        <w:rPr>
          <w:rFonts w:ascii="Arial" w:hAnsi="Arial" w:cs="Arial"/>
          <w:b/>
          <w:sz w:val="24"/>
          <w:szCs w:val="24"/>
        </w:rPr>
        <w:t>Executive Summary</w:t>
      </w:r>
    </w:p>
    <w:p w14:paraId="37311187" w14:textId="77777777" w:rsidR="00941EBE" w:rsidRPr="00941EBE" w:rsidRDefault="00941EBE" w:rsidP="00941EBE">
      <w:pPr>
        <w:pStyle w:val="ListParagraph"/>
        <w:ind w:left="948"/>
        <w:jc w:val="both"/>
        <w:rPr>
          <w:rFonts w:ascii="Arial" w:eastAsia="Times New Roman" w:hAnsi="Arial" w:cs="Arial"/>
          <w:b/>
          <w:color w:val="000000" w:themeColor="text1"/>
          <w:sz w:val="24"/>
          <w:szCs w:val="24"/>
        </w:rPr>
      </w:pPr>
    </w:p>
    <w:p w14:paraId="5C1DADBD" w14:textId="125DF20D" w:rsidR="00941EBE" w:rsidRPr="00941EBE" w:rsidRDefault="00FE51AE" w:rsidP="00941EBE">
      <w:pPr>
        <w:pStyle w:val="ListParagraph"/>
        <w:numPr>
          <w:ilvl w:val="0"/>
          <w:numId w:val="2"/>
        </w:numPr>
        <w:jc w:val="both"/>
        <w:rPr>
          <w:rFonts w:ascii="Arial" w:eastAsia="Times New Roman" w:hAnsi="Arial" w:cs="Arial"/>
          <w:b/>
          <w:color w:val="000000" w:themeColor="text1"/>
          <w:sz w:val="24"/>
          <w:szCs w:val="24"/>
        </w:rPr>
      </w:pPr>
      <w:r w:rsidRPr="00941EBE">
        <w:rPr>
          <w:rFonts w:ascii="Arial" w:eastAsia="Times New Roman" w:hAnsi="Arial" w:cs="Arial"/>
          <w:b/>
          <w:sz w:val="24"/>
          <w:szCs w:val="24"/>
        </w:rPr>
        <w:t>structure of the report</w:t>
      </w:r>
    </w:p>
    <w:p w14:paraId="4A162ABB" w14:textId="77777777" w:rsidR="00941EBE" w:rsidRPr="00941EBE" w:rsidRDefault="00941EBE" w:rsidP="00941EBE">
      <w:pPr>
        <w:pStyle w:val="ListParagraph"/>
        <w:rPr>
          <w:rFonts w:ascii="Arial" w:eastAsia="Times New Roman" w:hAnsi="Arial" w:cs="Arial"/>
          <w:b/>
          <w:color w:val="000000" w:themeColor="text1"/>
          <w:sz w:val="24"/>
          <w:szCs w:val="24"/>
        </w:rPr>
      </w:pPr>
    </w:p>
    <w:p w14:paraId="72693B55" w14:textId="77777777" w:rsidR="00941EBE" w:rsidRPr="00941EBE" w:rsidRDefault="00941EBE" w:rsidP="00941EBE">
      <w:pPr>
        <w:pStyle w:val="ListParagraph"/>
        <w:ind w:left="948"/>
        <w:jc w:val="both"/>
        <w:rPr>
          <w:rFonts w:ascii="Arial" w:eastAsia="Times New Roman" w:hAnsi="Arial" w:cs="Arial"/>
          <w:b/>
          <w:color w:val="000000" w:themeColor="text1"/>
          <w:sz w:val="24"/>
          <w:szCs w:val="24"/>
        </w:rPr>
      </w:pPr>
    </w:p>
    <w:p w14:paraId="0C501D84" w14:textId="788907F3" w:rsidR="00941EBE" w:rsidRPr="00283DF8" w:rsidRDefault="10F682B7" w:rsidP="00941EBE">
      <w:pPr>
        <w:pStyle w:val="ListParagraph"/>
        <w:numPr>
          <w:ilvl w:val="0"/>
          <w:numId w:val="2"/>
        </w:numPr>
        <w:jc w:val="both"/>
        <w:rPr>
          <w:rFonts w:ascii="Arial" w:eastAsia="Times New Roman" w:hAnsi="Arial" w:cs="Arial"/>
          <w:b/>
          <w:color w:val="000000" w:themeColor="text1"/>
          <w:sz w:val="24"/>
          <w:szCs w:val="24"/>
        </w:rPr>
      </w:pPr>
      <w:r w:rsidRPr="00941EBE">
        <w:rPr>
          <w:rFonts w:ascii="Arial" w:eastAsia="Times New Roman" w:hAnsi="Arial" w:cs="Arial"/>
          <w:b/>
          <w:bCs/>
          <w:sz w:val="24"/>
          <w:szCs w:val="24"/>
        </w:rPr>
        <w:t>Introduction</w:t>
      </w:r>
    </w:p>
    <w:p w14:paraId="2415705E" w14:textId="628CAACB" w:rsidR="00283DF8" w:rsidRPr="00283DF8" w:rsidRDefault="00283DF8" w:rsidP="00283DF8">
      <w:pPr>
        <w:ind w:left="588" w:firstLine="0"/>
        <w:jc w:val="both"/>
        <w:rPr>
          <w:rFonts w:eastAsia="Times New Roman"/>
          <w:b/>
          <w:color w:val="000000" w:themeColor="text1"/>
          <w:sz w:val="24"/>
          <w:szCs w:val="24"/>
        </w:rPr>
      </w:pPr>
      <w:r>
        <w:rPr>
          <w:rFonts w:eastAsia="Times New Roman"/>
          <w:b/>
          <w:bCs/>
          <w:sz w:val="24"/>
          <w:szCs w:val="24"/>
        </w:rPr>
        <w:t xml:space="preserve">3.1 </w:t>
      </w:r>
      <w:r w:rsidRPr="00283DF8">
        <w:rPr>
          <w:rFonts w:eastAsia="Times New Roman"/>
          <w:b/>
          <w:bCs/>
          <w:sz w:val="24"/>
          <w:szCs w:val="24"/>
        </w:rPr>
        <w:t>Figure 1</w:t>
      </w:r>
    </w:p>
    <w:p w14:paraId="041A69F6" w14:textId="77777777" w:rsidR="00941EBE" w:rsidRPr="00941EBE" w:rsidRDefault="00941EBE" w:rsidP="00941EBE">
      <w:pPr>
        <w:pStyle w:val="ListParagraph"/>
        <w:rPr>
          <w:rFonts w:ascii="Arial" w:eastAsia="Times New Roman" w:hAnsi="Arial" w:cs="Arial"/>
          <w:b/>
          <w:sz w:val="24"/>
          <w:szCs w:val="24"/>
        </w:rPr>
      </w:pPr>
    </w:p>
    <w:p w14:paraId="48FA4AF2" w14:textId="5AF290CC" w:rsidR="00941EBE" w:rsidRPr="00941EBE" w:rsidRDefault="00385FB2" w:rsidP="00941EBE">
      <w:pPr>
        <w:pStyle w:val="ListParagraph"/>
        <w:numPr>
          <w:ilvl w:val="0"/>
          <w:numId w:val="2"/>
        </w:numPr>
        <w:jc w:val="both"/>
        <w:rPr>
          <w:rFonts w:ascii="Arial" w:eastAsia="Times New Roman" w:hAnsi="Arial" w:cs="Arial"/>
          <w:b/>
          <w:color w:val="000000" w:themeColor="text1"/>
          <w:sz w:val="24"/>
          <w:szCs w:val="24"/>
        </w:rPr>
      </w:pPr>
      <w:r w:rsidRPr="00941EBE">
        <w:rPr>
          <w:rFonts w:ascii="Arial" w:eastAsia="Times New Roman" w:hAnsi="Arial" w:cs="Arial"/>
          <w:b/>
          <w:sz w:val="24"/>
          <w:szCs w:val="24"/>
        </w:rPr>
        <w:t xml:space="preserve"> </w:t>
      </w:r>
      <w:r w:rsidR="00165BA8">
        <w:rPr>
          <w:rFonts w:ascii="Arial" w:eastAsia="Times New Roman" w:hAnsi="Arial" w:cs="Arial"/>
          <w:b/>
          <w:sz w:val="24"/>
          <w:szCs w:val="24"/>
        </w:rPr>
        <w:t>Assessment</w:t>
      </w:r>
    </w:p>
    <w:p w14:paraId="4519F0D8" w14:textId="77777777" w:rsidR="00941EBE" w:rsidRPr="00941EBE" w:rsidRDefault="00941EBE" w:rsidP="00941EBE">
      <w:pPr>
        <w:pStyle w:val="ListParagraph"/>
        <w:rPr>
          <w:rFonts w:ascii="Arial" w:eastAsia="Times New Roman" w:hAnsi="Arial" w:cs="Arial"/>
          <w:b/>
          <w:sz w:val="24"/>
          <w:szCs w:val="24"/>
        </w:rPr>
      </w:pPr>
    </w:p>
    <w:p w14:paraId="05BF6A69" w14:textId="0D9461ED" w:rsidR="00941EBE" w:rsidRPr="00165BA8" w:rsidRDefault="00165BA8" w:rsidP="00941EBE">
      <w:pPr>
        <w:pStyle w:val="ListParagraph"/>
        <w:numPr>
          <w:ilvl w:val="0"/>
          <w:numId w:val="2"/>
        </w:numPr>
        <w:jc w:val="both"/>
        <w:rPr>
          <w:rFonts w:ascii="Arial" w:eastAsia="Times New Roman" w:hAnsi="Arial" w:cs="Arial"/>
          <w:b/>
          <w:color w:val="000000" w:themeColor="text1"/>
          <w:sz w:val="24"/>
          <w:szCs w:val="24"/>
        </w:rPr>
      </w:pPr>
      <w:r>
        <w:rPr>
          <w:rFonts w:ascii="Arial" w:eastAsia="Times New Roman" w:hAnsi="Arial" w:cs="Arial"/>
          <w:b/>
          <w:sz w:val="24"/>
          <w:szCs w:val="24"/>
        </w:rPr>
        <w:t>Plan</w:t>
      </w:r>
    </w:p>
    <w:p w14:paraId="3C31C0B0" w14:textId="77777777" w:rsidR="00165BA8" w:rsidRPr="00165BA8" w:rsidRDefault="00165BA8" w:rsidP="00165BA8">
      <w:pPr>
        <w:pStyle w:val="ListParagraph"/>
        <w:rPr>
          <w:rFonts w:ascii="Arial" w:eastAsia="Times New Roman" w:hAnsi="Arial" w:cs="Arial"/>
          <w:b/>
          <w:color w:val="000000" w:themeColor="text1"/>
          <w:sz w:val="24"/>
          <w:szCs w:val="24"/>
        </w:rPr>
      </w:pPr>
    </w:p>
    <w:p w14:paraId="752233FF" w14:textId="5DF88619" w:rsidR="00165BA8" w:rsidRPr="00941EBE" w:rsidRDefault="00165BA8" w:rsidP="00941EBE">
      <w:pPr>
        <w:pStyle w:val="ListParagraph"/>
        <w:numPr>
          <w:ilvl w:val="0"/>
          <w:numId w:val="2"/>
        </w:numPr>
        <w:jc w:val="both"/>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Discussion</w:t>
      </w:r>
    </w:p>
    <w:p w14:paraId="1B61F78B" w14:textId="77777777" w:rsidR="00941EBE" w:rsidRPr="00941EBE" w:rsidRDefault="00941EBE" w:rsidP="00941EBE">
      <w:pPr>
        <w:pStyle w:val="ListParagraph"/>
        <w:rPr>
          <w:rFonts w:ascii="Arial" w:eastAsia="Times New Roman" w:hAnsi="Arial" w:cs="Arial"/>
          <w:b/>
          <w:sz w:val="24"/>
          <w:szCs w:val="24"/>
        </w:rPr>
      </w:pPr>
    </w:p>
    <w:p w14:paraId="26F60D9C" w14:textId="2CB5B10C" w:rsidR="00941EBE" w:rsidRPr="00165BA8" w:rsidRDefault="00D05C46" w:rsidP="00165BA8">
      <w:pPr>
        <w:pStyle w:val="ListParagraph"/>
        <w:numPr>
          <w:ilvl w:val="0"/>
          <w:numId w:val="2"/>
        </w:numPr>
        <w:jc w:val="both"/>
        <w:rPr>
          <w:rFonts w:ascii="Arial" w:eastAsia="Times New Roman" w:hAnsi="Arial" w:cs="Arial"/>
          <w:b/>
          <w:color w:val="000000" w:themeColor="text1"/>
          <w:sz w:val="24"/>
          <w:szCs w:val="24"/>
        </w:rPr>
      </w:pPr>
      <w:r w:rsidRPr="00941EBE">
        <w:rPr>
          <w:rFonts w:ascii="Arial" w:eastAsia="Times New Roman" w:hAnsi="Arial" w:cs="Arial"/>
          <w:b/>
          <w:sz w:val="24"/>
          <w:szCs w:val="24"/>
        </w:rPr>
        <w:t>Conclusion</w:t>
      </w:r>
    </w:p>
    <w:p w14:paraId="662C820E" w14:textId="77777777" w:rsidR="00165BA8" w:rsidRPr="00165BA8" w:rsidRDefault="00165BA8" w:rsidP="00165BA8">
      <w:pPr>
        <w:ind w:left="0" w:firstLine="0"/>
        <w:jc w:val="both"/>
        <w:rPr>
          <w:rFonts w:eastAsia="Times New Roman"/>
          <w:b/>
          <w:color w:val="000000" w:themeColor="text1"/>
          <w:sz w:val="24"/>
          <w:szCs w:val="24"/>
        </w:rPr>
      </w:pPr>
    </w:p>
    <w:p w14:paraId="63EE555D" w14:textId="77777777" w:rsidR="00941EBE" w:rsidRPr="00941EBE" w:rsidRDefault="00D05C46" w:rsidP="00941EBE">
      <w:pPr>
        <w:pStyle w:val="ListParagraph"/>
        <w:numPr>
          <w:ilvl w:val="0"/>
          <w:numId w:val="2"/>
        </w:numPr>
        <w:jc w:val="both"/>
        <w:rPr>
          <w:rFonts w:ascii="Arial" w:eastAsia="Times New Roman" w:hAnsi="Arial" w:cs="Arial"/>
          <w:b/>
          <w:color w:val="000000" w:themeColor="text1"/>
          <w:sz w:val="24"/>
          <w:szCs w:val="24"/>
        </w:rPr>
      </w:pPr>
      <w:r w:rsidRPr="00941EBE">
        <w:rPr>
          <w:rFonts w:ascii="Arial" w:eastAsia="Times New Roman" w:hAnsi="Arial" w:cs="Arial"/>
          <w:b/>
          <w:sz w:val="24"/>
          <w:szCs w:val="24"/>
        </w:rPr>
        <w:t>Reference List</w:t>
      </w:r>
    </w:p>
    <w:p w14:paraId="494DC8F8" w14:textId="77777777" w:rsidR="00941EBE" w:rsidRPr="00941EBE" w:rsidRDefault="00941EBE" w:rsidP="00941EBE">
      <w:pPr>
        <w:pStyle w:val="ListParagraph"/>
        <w:rPr>
          <w:rFonts w:ascii="Arial" w:eastAsia="Times New Roman" w:hAnsi="Arial" w:cs="Arial"/>
          <w:b/>
          <w:sz w:val="24"/>
          <w:szCs w:val="24"/>
        </w:rPr>
      </w:pPr>
    </w:p>
    <w:p w14:paraId="63061A8E" w14:textId="77777777" w:rsidR="00D05C46" w:rsidRPr="000B77C5" w:rsidRDefault="00D05C46" w:rsidP="000B77C5">
      <w:pPr>
        <w:ind w:left="588" w:firstLine="0"/>
        <w:jc w:val="both"/>
        <w:rPr>
          <w:rFonts w:asciiTheme="majorHAnsi" w:eastAsia="Times New Roman" w:hAnsiTheme="majorHAnsi" w:cstheme="majorHAnsi"/>
          <w:b/>
          <w:sz w:val="24"/>
          <w:szCs w:val="24"/>
        </w:rPr>
      </w:pPr>
    </w:p>
    <w:p w14:paraId="132C55D3" w14:textId="705A84F7" w:rsidR="00812D5F" w:rsidRDefault="00941EBE" w:rsidP="00941EBE">
      <w:pPr>
        <w:spacing w:after="160" w:line="259" w:lineRule="auto"/>
        <w:ind w:left="0" w:firstLine="0"/>
        <w:rPr>
          <w:rFonts w:asciiTheme="majorHAnsi" w:hAnsiTheme="majorHAnsi" w:cstheme="majorHAnsi"/>
          <w:b/>
          <w:sz w:val="24"/>
          <w:szCs w:val="24"/>
        </w:rPr>
      </w:pPr>
      <w:r>
        <w:rPr>
          <w:rFonts w:asciiTheme="majorHAnsi" w:hAnsiTheme="majorHAnsi" w:cstheme="majorHAnsi"/>
          <w:b/>
          <w:sz w:val="24"/>
          <w:szCs w:val="24"/>
        </w:rPr>
        <w:br w:type="page"/>
      </w:r>
    </w:p>
    <w:p w14:paraId="6D1D171F" w14:textId="77777777" w:rsidR="00941EBE" w:rsidRDefault="00941EBE" w:rsidP="00941EBE">
      <w:pPr>
        <w:spacing w:after="160" w:line="259" w:lineRule="auto"/>
        <w:ind w:left="0" w:firstLine="0"/>
        <w:rPr>
          <w:rFonts w:asciiTheme="majorHAnsi" w:hAnsiTheme="majorHAnsi" w:cstheme="majorHAnsi"/>
          <w:b/>
          <w:sz w:val="24"/>
          <w:szCs w:val="24"/>
        </w:rPr>
      </w:pPr>
    </w:p>
    <w:p w14:paraId="283B97F7" w14:textId="5CFA4904" w:rsidR="00812D5F" w:rsidRDefault="00A41CA9" w:rsidP="00DF2D1B">
      <w:pPr>
        <w:pStyle w:val="ListParagraph"/>
        <w:numPr>
          <w:ilvl w:val="0"/>
          <w:numId w:val="3"/>
        </w:numPr>
        <w:autoSpaceDE w:val="0"/>
        <w:autoSpaceDN w:val="0"/>
        <w:adjustRightInd w:val="0"/>
        <w:rPr>
          <w:rFonts w:ascii="Arial" w:hAnsi="Arial" w:cs="Arial"/>
          <w:b/>
          <w:bCs/>
          <w:sz w:val="24"/>
          <w:szCs w:val="24"/>
        </w:rPr>
      </w:pPr>
      <w:r w:rsidRPr="00A16CB4">
        <w:rPr>
          <w:rFonts w:ascii="Arial" w:hAnsi="Arial" w:cs="Arial"/>
          <w:b/>
          <w:bCs/>
          <w:sz w:val="24"/>
          <w:szCs w:val="24"/>
        </w:rPr>
        <w:t>Executive Summary</w:t>
      </w:r>
    </w:p>
    <w:p w14:paraId="3ED9FE89" w14:textId="77777777" w:rsidR="006C1FB5" w:rsidRDefault="006C1FB5" w:rsidP="006C1FB5">
      <w:pPr>
        <w:pStyle w:val="ListParagraph"/>
        <w:autoSpaceDE w:val="0"/>
        <w:autoSpaceDN w:val="0"/>
        <w:adjustRightInd w:val="0"/>
        <w:ind w:left="360"/>
        <w:rPr>
          <w:shd w:val="clear" w:color="auto" w:fill="FFFFFF"/>
        </w:rPr>
      </w:pPr>
    </w:p>
    <w:p w14:paraId="6239F9B0" w14:textId="2B34DA75" w:rsidR="007B09F8" w:rsidRPr="009C008F" w:rsidRDefault="007B09F8" w:rsidP="007C1D41">
      <w:pPr>
        <w:autoSpaceDE w:val="0"/>
        <w:autoSpaceDN w:val="0"/>
        <w:adjustRightInd w:val="0"/>
        <w:spacing w:line="480" w:lineRule="auto"/>
        <w:rPr>
          <w:sz w:val="24"/>
          <w:szCs w:val="24"/>
          <w:shd w:val="clear" w:color="auto" w:fill="FFFFFF"/>
        </w:rPr>
      </w:pPr>
      <w:r>
        <w:rPr>
          <w:sz w:val="24"/>
          <w:szCs w:val="24"/>
          <w:shd w:val="clear" w:color="auto" w:fill="FFFFFF"/>
        </w:rPr>
        <w:t xml:space="preserve"> </w:t>
      </w:r>
      <w:r>
        <w:rPr>
          <w:sz w:val="24"/>
          <w:szCs w:val="24"/>
          <w:shd w:val="clear" w:color="auto" w:fill="FFFFFF"/>
        </w:rPr>
        <w:t>“</w:t>
      </w:r>
      <w:r w:rsidRPr="00A2732B">
        <w:rPr>
          <w:sz w:val="24"/>
          <w:szCs w:val="24"/>
          <w:shd w:val="clear" w:color="auto" w:fill="FFFFFF"/>
        </w:rPr>
        <w:t>The Wales Audit Office (2011, p.46)</w:t>
      </w:r>
      <w:r>
        <w:rPr>
          <w:sz w:val="24"/>
          <w:szCs w:val="24"/>
          <w:shd w:val="clear" w:color="auto" w:fill="FFFFFF"/>
        </w:rPr>
        <w:t>”</w:t>
      </w:r>
      <w:r w:rsidRPr="00A2732B">
        <w:rPr>
          <w:sz w:val="24"/>
          <w:szCs w:val="24"/>
          <w:shd w:val="clear" w:color="auto" w:fill="FFFFFF"/>
        </w:rPr>
        <w:t xml:space="preserve"> calculated that the cost of un-served meals on 62 sampled</w:t>
      </w:r>
      <w:r w:rsidRPr="00A2732B">
        <w:rPr>
          <w:rFonts w:ascii="Segoe UI" w:hAnsi="Segoe UI" w:cs="Segoe UI"/>
          <w:sz w:val="24"/>
          <w:szCs w:val="24"/>
        </w:rPr>
        <w:t xml:space="preserve"> </w:t>
      </w:r>
      <w:r w:rsidRPr="00A2732B">
        <w:rPr>
          <w:sz w:val="24"/>
          <w:szCs w:val="24"/>
          <w:shd w:val="clear" w:color="auto" w:fill="FFFFFF"/>
        </w:rPr>
        <w:t>wards reache</w:t>
      </w:r>
      <w:r>
        <w:rPr>
          <w:sz w:val="24"/>
          <w:szCs w:val="24"/>
          <w:shd w:val="clear" w:color="auto" w:fill="FFFFFF"/>
        </w:rPr>
        <w:t>d</w:t>
      </w:r>
      <w:r w:rsidRPr="00A2732B">
        <w:rPr>
          <w:sz w:val="24"/>
          <w:szCs w:val="24"/>
          <w:shd w:val="clear" w:color="auto" w:fill="FFFFFF"/>
        </w:rPr>
        <w:t xml:space="preserve"> approximately £ 1.5 million per annum in 2011, </w:t>
      </w:r>
      <w:r w:rsidRPr="009C008F">
        <w:rPr>
          <w:sz w:val="24"/>
          <w:szCs w:val="24"/>
          <w:shd w:val="clear" w:color="auto" w:fill="FFFFFF"/>
        </w:rPr>
        <w:t>The Wales Audit Office suggested in principle that If all wards</w:t>
      </w:r>
      <w:r w:rsidRPr="009C008F">
        <w:rPr>
          <w:rFonts w:ascii="Segoe UI" w:hAnsi="Segoe UI" w:cs="Segoe UI"/>
          <w:sz w:val="24"/>
          <w:szCs w:val="24"/>
        </w:rPr>
        <w:t xml:space="preserve"> </w:t>
      </w:r>
      <w:r w:rsidRPr="009C008F">
        <w:rPr>
          <w:sz w:val="24"/>
          <w:szCs w:val="24"/>
          <w:shd w:val="clear" w:color="auto" w:fill="FFFFFF"/>
        </w:rPr>
        <w:t>could reduce their wastage to the levels of the lowest waste in the sample, “over £758,000 could be saved and perhaps</w:t>
      </w:r>
      <w:r w:rsidRPr="009C008F">
        <w:rPr>
          <w:rFonts w:ascii="Segoe UI" w:hAnsi="Segoe UI" w:cs="Segoe UI"/>
          <w:sz w:val="24"/>
          <w:szCs w:val="24"/>
        </w:rPr>
        <w:t xml:space="preserve"> </w:t>
      </w:r>
      <w:r w:rsidRPr="009C008F">
        <w:rPr>
          <w:sz w:val="24"/>
          <w:szCs w:val="24"/>
          <w:shd w:val="clear" w:color="auto" w:fill="FFFFFF"/>
        </w:rPr>
        <w:t xml:space="preserve">reinvested to address budgetary shortfalls and procure higher-quality (e.g., fresh) ingredients” </w:t>
      </w:r>
      <w:sdt>
        <w:sdtPr>
          <w:rPr>
            <w:sz w:val="24"/>
            <w:szCs w:val="24"/>
            <w:shd w:val="clear" w:color="auto" w:fill="FFFFFF"/>
          </w:rPr>
          <w:id w:val="2039148124"/>
          <w:citation/>
        </w:sdtPr>
        <w:sdtContent>
          <w:r w:rsidRPr="009C008F">
            <w:rPr>
              <w:sz w:val="24"/>
              <w:szCs w:val="24"/>
              <w:shd w:val="clear" w:color="auto" w:fill="FFFFFF"/>
            </w:rPr>
            <w:fldChar w:fldCharType="begin"/>
          </w:r>
          <w:r w:rsidRPr="009C008F">
            <w:rPr>
              <w:sz w:val="24"/>
              <w:szCs w:val="24"/>
              <w:shd w:val="clear" w:color="auto" w:fill="FFFFFF"/>
            </w:rPr>
            <w:instrText xml:space="preserve"> CITATION Rob11 \l 2057 </w:instrText>
          </w:r>
          <w:r w:rsidRPr="009C008F">
            <w:rPr>
              <w:sz w:val="24"/>
              <w:szCs w:val="24"/>
              <w:shd w:val="clear" w:color="auto" w:fill="FFFFFF"/>
            </w:rPr>
            <w:fldChar w:fldCharType="separate"/>
          </w:r>
          <w:r w:rsidRPr="009C008F">
            <w:rPr>
              <w:noProof/>
              <w:sz w:val="24"/>
              <w:szCs w:val="24"/>
              <w:shd w:val="clear" w:color="auto" w:fill="FFFFFF"/>
            </w:rPr>
            <w:t>(McWilliam R. S., 2011)</w:t>
          </w:r>
          <w:r w:rsidRPr="009C008F">
            <w:rPr>
              <w:sz w:val="24"/>
              <w:szCs w:val="24"/>
              <w:shd w:val="clear" w:color="auto" w:fill="FFFFFF"/>
            </w:rPr>
            <w:fldChar w:fldCharType="end"/>
          </w:r>
        </w:sdtContent>
      </w:sdt>
      <w:r w:rsidRPr="009C008F">
        <w:rPr>
          <w:sz w:val="24"/>
          <w:szCs w:val="24"/>
          <w:shd w:val="clear" w:color="auto" w:fill="FFFFFF"/>
        </w:rPr>
        <w:t xml:space="preserve">. </w:t>
      </w:r>
      <w:r>
        <w:rPr>
          <w:sz w:val="24"/>
          <w:szCs w:val="24"/>
          <w:shd w:val="clear" w:color="auto" w:fill="FFFFFF"/>
        </w:rPr>
        <w:t>Hospital food is not always seen as a priority and many people may say that the NHS have more pressing problems to deal with.</w:t>
      </w:r>
    </w:p>
    <w:p w14:paraId="46982075" w14:textId="77777777" w:rsidR="002054D2" w:rsidRDefault="007B09F8" w:rsidP="007C1D41">
      <w:pPr>
        <w:autoSpaceDE w:val="0"/>
        <w:autoSpaceDN w:val="0"/>
        <w:adjustRightInd w:val="0"/>
        <w:spacing w:line="480" w:lineRule="auto"/>
        <w:rPr>
          <w:sz w:val="24"/>
          <w:szCs w:val="24"/>
        </w:rPr>
      </w:pPr>
      <w:r>
        <w:rPr>
          <w:sz w:val="24"/>
          <w:szCs w:val="24"/>
          <w:shd w:val="clear" w:color="auto" w:fill="FFFFFF"/>
        </w:rPr>
        <w:t>Although t</w:t>
      </w:r>
      <w:r w:rsidRPr="009C008F">
        <w:rPr>
          <w:sz w:val="24"/>
          <w:szCs w:val="24"/>
          <w:shd w:val="clear" w:color="auto" w:fill="FFFFFF"/>
        </w:rPr>
        <w:t xml:space="preserve">hrough a sustainability lens, the greater emphasis </w:t>
      </w:r>
      <w:r>
        <w:rPr>
          <w:sz w:val="24"/>
          <w:szCs w:val="24"/>
          <w:shd w:val="clear" w:color="auto" w:fill="FFFFFF"/>
        </w:rPr>
        <w:t xml:space="preserve">on food and food waste </w:t>
      </w:r>
      <w:r w:rsidRPr="009C008F">
        <w:rPr>
          <w:sz w:val="24"/>
          <w:szCs w:val="24"/>
          <w:shd w:val="clear" w:color="auto" w:fill="FFFFFF"/>
        </w:rPr>
        <w:t xml:space="preserve">is that the strategy must involve all key stakeholders in the </w:t>
      </w:r>
      <w:r>
        <w:rPr>
          <w:sz w:val="24"/>
          <w:szCs w:val="24"/>
          <w:shd w:val="clear" w:color="auto" w:fill="FFFFFF"/>
        </w:rPr>
        <w:t xml:space="preserve">cycle of food in HDHB </w:t>
      </w:r>
      <w:r w:rsidRPr="009C008F">
        <w:rPr>
          <w:sz w:val="24"/>
          <w:szCs w:val="24"/>
          <w:shd w:val="clear" w:color="auto" w:fill="FFFFFF"/>
        </w:rPr>
        <w:t>to work together to understand and address the underlying causes of hospital food waste</w:t>
      </w:r>
      <w:r>
        <w:rPr>
          <w:sz w:val="24"/>
          <w:szCs w:val="24"/>
          <w:shd w:val="clear" w:color="auto" w:fill="FFFFFF"/>
        </w:rPr>
        <w:t>,</w:t>
      </w:r>
      <w:r w:rsidRPr="009C008F">
        <w:rPr>
          <w:sz w:val="24"/>
          <w:szCs w:val="24"/>
          <w:shd w:val="clear" w:color="auto" w:fill="FFFFFF"/>
        </w:rPr>
        <w:t xml:space="preserve"> to ensure a more sustainable food service within HDHB. </w:t>
      </w:r>
      <w:r w:rsidRPr="006C1FB5">
        <w:rPr>
          <w:sz w:val="24"/>
          <w:szCs w:val="24"/>
        </w:rPr>
        <w:t>Whil</w:t>
      </w:r>
      <w:r>
        <w:rPr>
          <w:sz w:val="24"/>
          <w:szCs w:val="24"/>
        </w:rPr>
        <w:t>st</w:t>
      </w:r>
      <w:r w:rsidRPr="006C1FB5">
        <w:rPr>
          <w:sz w:val="24"/>
          <w:szCs w:val="24"/>
        </w:rPr>
        <w:t xml:space="preserve"> most NHS organisations now have strategies on sustainability, their progress in translating these strategic commitments into tangible action appears to be less consistent</w:t>
      </w:r>
      <w:r>
        <w:rPr>
          <w:sz w:val="24"/>
          <w:szCs w:val="24"/>
        </w:rPr>
        <w:t xml:space="preserve"> </w:t>
      </w:r>
      <w:sdt>
        <w:sdtPr>
          <w:rPr>
            <w:sz w:val="24"/>
            <w:szCs w:val="24"/>
          </w:rPr>
          <w:id w:val="-406004860"/>
          <w:citation/>
        </w:sdtPr>
        <w:sdtContent>
          <w:r>
            <w:rPr>
              <w:sz w:val="24"/>
              <w:szCs w:val="24"/>
            </w:rPr>
            <w:fldChar w:fldCharType="begin"/>
          </w:r>
          <w:r>
            <w:rPr>
              <w:sz w:val="24"/>
              <w:szCs w:val="24"/>
            </w:rPr>
            <w:instrText xml:space="preserve"> CITATION Chr12 \l 2057 </w:instrText>
          </w:r>
          <w:r>
            <w:rPr>
              <w:sz w:val="24"/>
              <w:szCs w:val="24"/>
            </w:rPr>
            <w:fldChar w:fldCharType="separate"/>
          </w:r>
          <w:r w:rsidRPr="006C1FB5">
            <w:rPr>
              <w:noProof/>
              <w:sz w:val="24"/>
              <w:szCs w:val="24"/>
            </w:rPr>
            <w:t>(Appleby, 2012)</w:t>
          </w:r>
          <w:r>
            <w:rPr>
              <w:sz w:val="24"/>
              <w:szCs w:val="24"/>
            </w:rPr>
            <w:fldChar w:fldCharType="end"/>
          </w:r>
        </w:sdtContent>
      </w:sdt>
      <w:r w:rsidR="002054D2">
        <w:rPr>
          <w:sz w:val="24"/>
          <w:szCs w:val="24"/>
        </w:rPr>
        <w:t xml:space="preserve"> and this must change particularly if we are serious about improving the nation’s health, minimising health inequalities and the Trust must be serious about food.</w:t>
      </w:r>
    </w:p>
    <w:p w14:paraId="718A66DD" w14:textId="1C566577" w:rsidR="006C1FB5" w:rsidRPr="00BD4B43" w:rsidRDefault="002054D2" w:rsidP="007C1D41">
      <w:pPr>
        <w:autoSpaceDE w:val="0"/>
        <w:autoSpaceDN w:val="0"/>
        <w:adjustRightInd w:val="0"/>
        <w:spacing w:line="480" w:lineRule="auto"/>
        <w:rPr>
          <w:color w:val="auto"/>
          <w:sz w:val="24"/>
          <w:szCs w:val="24"/>
        </w:rPr>
      </w:pPr>
      <w:r>
        <w:rPr>
          <w:sz w:val="24"/>
          <w:szCs w:val="24"/>
        </w:rPr>
        <w:t xml:space="preserve">But food and food waste </w:t>
      </w:r>
      <w:r w:rsidR="00BD4B43">
        <w:rPr>
          <w:sz w:val="24"/>
          <w:szCs w:val="24"/>
        </w:rPr>
        <w:t>require</w:t>
      </w:r>
      <w:r>
        <w:rPr>
          <w:sz w:val="24"/>
          <w:szCs w:val="24"/>
        </w:rPr>
        <w:t xml:space="preserve"> focus, attention and leadership and an independent review of NHS hospital food, says that “it is hard to deliver from the centre” but “we also need trusts to lead the change”</w:t>
      </w:r>
      <w:sdt>
        <w:sdtPr>
          <w:rPr>
            <w:sz w:val="24"/>
            <w:szCs w:val="24"/>
          </w:rPr>
          <w:id w:val="1662114448"/>
          <w:citation/>
        </w:sdtPr>
        <w:sdtContent>
          <w:r>
            <w:rPr>
              <w:sz w:val="24"/>
              <w:szCs w:val="24"/>
            </w:rPr>
            <w:fldChar w:fldCharType="begin"/>
          </w:r>
          <w:r>
            <w:rPr>
              <w:sz w:val="24"/>
              <w:szCs w:val="24"/>
            </w:rPr>
            <w:instrText xml:space="preserve"> CITATION Dep20 \l 2057 </w:instrText>
          </w:r>
          <w:r>
            <w:rPr>
              <w:sz w:val="24"/>
              <w:szCs w:val="24"/>
            </w:rPr>
            <w:fldChar w:fldCharType="separate"/>
          </w:r>
          <w:r>
            <w:rPr>
              <w:noProof/>
              <w:sz w:val="24"/>
              <w:szCs w:val="24"/>
            </w:rPr>
            <w:t xml:space="preserve"> </w:t>
          </w:r>
          <w:r w:rsidRPr="002054D2">
            <w:rPr>
              <w:noProof/>
              <w:sz w:val="24"/>
              <w:szCs w:val="24"/>
            </w:rPr>
            <w:t>(Dept. Health and Social Care, 2020)</w:t>
          </w:r>
          <w:r>
            <w:rPr>
              <w:sz w:val="24"/>
              <w:szCs w:val="24"/>
            </w:rPr>
            <w:fldChar w:fldCharType="end"/>
          </w:r>
        </w:sdtContent>
      </w:sdt>
      <w:r w:rsidR="00BD4B43">
        <w:rPr>
          <w:sz w:val="24"/>
          <w:szCs w:val="24"/>
        </w:rPr>
        <w:t xml:space="preserve">. </w:t>
      </w:r>
    </w:p>
    <w:p w14:paraId="79265D73" w14:textId="77777777" w:rsidR="006C1FB5" w:rsidRPr="00A16CB4" w:rsidRDefault="006C1FB5" w:rsidP="007C1D41">
      <w:pPr>
        <w:pStyle w:val="ListParagraph"/>
        <w:autoSpaceDE w:val="0"/>
        <w:autoSpaceDN w:val="0"/>
        <w:adjustRightInd w:val="0"/>
        <w:spacing w:line="480" w:lineRule="auto"/>
        <w:ind w:left="360"/>
        <w:rPr>
          <w:rFonts w:ascii="Arial" w:hAnsi="Arial" w:cs="Arial"/>
          <w:b/>
          <w:bCs/>
          <w:sz w:val="24"/>
          <w:szCs w:val="24"/>
        </w:rPr>
      </w:pPr>
    </w:p>
    <w:p w14:paraId="7249253B" w14:textId="285418C5" w:rsidR="00BD4B43" w:rsidRPr="00C823F6" w:rsidRDefault="290754BB" w:rsidP="00C823F6">
      <w:pPr>
        <w:pStyle w:val="ListParagraph"/>
        <w:numPr>
          <w:ilvl w:val="0"/>
          <w:numId w:val="3"/>
        </w:numPr>
        <w:autoSpaceDE w:val="0"/>
        <w:autoSpaceDN w:val="0"/>
        <w:adjustRightInd w:val="0"/>
        <w:spacing w:line="480" w:lineRule="auto"/>
        <w:rPr>
          <w:rFonts w:ascii="Arial" w:eastAsia="Times New Roman" w:hAnsi="Arial" w:cs="Arial"/>
          <w:b/>
          <w:sz w:val="24"/>
          <w:szCs w:val="24"/>
        </w:rPr>
      </w:pPr>
      <w:r w:rsidRPr="00C823F6">
        <w:rPr>
          <w:rFonts w:ascii="Arial" w:eastAsia="Times New Roman" w:hAnsi="Arial" w:cs="Arial"/>
          <w:b/>
          <w:bCs/>
          <w:sz w:val="24"/>
          <w:szCs w:val="24"/>
        </w:rPr>
        <w:lastRenderedPageBreak/>
        <w:t>Structure of the Report</w:t>
      </w:r>
    </w:p>
    <w:p w14:paraId="10AD0077" w14:textId="33A1BD00" w:rsidR="00D54FE3" w:rsidRPr="00C823F6" w:rsidRDefault="00BD4B43" w:rsidP="007C1D41">
      <w:pPr>
        <w:pStyle w:val="ListParagraph"/>
        <w:autoSpaceDE w:val="0"/>
        <w:autoSpaceDN w:val="0"/>
        <w:adjustRightInd w:val="0"/>
        <w:spacing w:line="480" w:lineRule="auto"/>
        <w:ind w:left="360"/>
        <w:rPr>
          <w:rFonts w:ascii="Arial" w:eastAsia="Times New Roman" w:hAnsi="Arial" w:cs="Arial"/>
          <w:sz w:val="24"/>
          <w:szCs w:val="24"/>
        </w:rPr>
      </w:pPr>
      <w:r w:rsidRPr="00C823F6">
        <w:rPr>
          <w:rFonts w:ascii="Arial" w:eastAsia="Times New Roman" w:hAnsi="Arial" w:cs="Arial"/>
          <w:sz w:val="24"/>
          <w:szCs w:val="24"/>
        </w:rPr>
        <w:t>This report is a start to unravel the start to end journey of food in the NHS in Wales, looking to focus further study and research on Hywel Dda Health Board. Originally the aim was to look at procurement and food waste in a single task, it very quickly became evident that the topic was extremely wide and held greater impacts in terms of sustainability that a 2,</w:t>
      </w:r>
      <w:r w:rsidR="007C1D41" w:rsidRPr="00C823F6">
        <w:rPr>
          <w:rFonts w:ascii="Arial" w:eastAsia="Times New Roman" w:hAnsi="Arial" w:cs="Arial"/>
          <w:sz w:val="24"/>
          <w:szCs w:val="24"/>
        </w:rPr>
        <w:t>250</w:t>
      </w:r>
      <w:r w:rsidRPr="00C823F6">
        <w:rPr>
          <w:rFonts w:ascii="Arial" w:eastAsia="Times New Roman" w:hAnsi="Arial" w:cs="Arial"/>
          <w:sz w:val="24"/>
          <w:szCs w:val="24"/>
        </w:rPr>
        <w:t xml:space="preserve"> report would allow.</w:t>
      </w:r>
    </w:p>
    <w:p w14:paraId="4F8EEA8D" w14:textId="77777777" w:rsidR="00D54FE3" w:rsidRPr="00C823F6" w:rsidRDefault="00D54FE3" w:rsidP="007C1D41">
      <w:pPr>
        <w:pStyle w:val="ListParagraph"/>
        <w:autoSpaceDE w:val="0"/>
        <w:autoSpaceDN w:val="0"/>
        <w:adjustRightInd w:val="0"/>
        <w:spacing w:line="480" w:lineRule="auto"/>
        <w:ind w:left="360"/>
        <w:rPr>
          <w:rFonts w:ascii="Arial" w:eastAsia="Times New Roman" w:hAnsi="Arial" w:cs="Arial"/>
          <w:sz w:val="24"/>
          <w:szCs w:val="24"/>
        </w:rPr>
      </w:pPr>
    </w:p>
    <w:p w14:paraId="0FFB26AF" w14:textId="3D46FFBB" w:rsidR="00283DF8" w:rsidRPr="00C823F6" w:rsidRDefault="00BD4B43" w:rsidP="00C823F6">
      <w:pPr>
        <w:pStyle w:val="ListParagraph"/>
        <w:autoSpaceDE w:val="0"/>
        <w:autoSpaceDN w:val="0"/>
        <w:adjustRightInd w:val="0"/>
        <w:spacing w:line="480" w:lineRule="auto"/>
        <w:ind w:left="360"/>
        <w:rPr>
          <w:rFonts w:ascii="Arial" w:eastAsia="Times New Roman" w:hAnsi="Arial" w:cs="Arial"/>
          <w:sz w:val="24"/>
          <w:szCs w:val="24"/>
        </w:rPr>
      </w:pPr>
      <w:r w:rsidRPr="00C823F6">
        <w:rPr>
          <w:rFonts w:ascii="Arial" w:eastAsia="Times New Roman" w:hAnsi="Arial" w:cs="Arial"/>
          <w:sz w:val="24"/>
          <w:szCs w:val="24"/>
        </w:rPr>
        <w:t xml:space="preserve"> As such, this report was reviewed and narrowed to focus on food and food waste from plate to waste and trolley to waste and the </w:t>
      </w:r>
      <w:r w:rsidR="00D54FE3" w:rsidRPr="00C823F6">
        <w:rPr>
          <w:rFonts w:ascii="Arial" w:eastAsia="Times New Roman" w:hAnsi="Arial" w:cs="Arial"/>
          <w:sz w:val="24"/>
          <w:szCs w:val="24"/>
        </w:rPr>
        <w:t xml:space="preserve">learning from this through a sustainability lens to underpin actions for the plan to begin to implement changes in understanding, ownership, behaviours and commitment to sustainability as a triple bottom line and the NHS food chain within the triple bottom line and in the context of improving peoples health and wellbeing and potential for a preventative measure in health of the people within the HDHB </w:t>
      </w:r>
      <w:r w:rsidR="00283DF8" w:rsidRPr="00C823F6">
        <w:rPr>
          <w:rFonts w:ascii="Arial" w:eastAsia="Times New Roman" w:hAnsi="Arial" w:cs="Arial"/>
          <w:sz w:val="24"/>
          <w:szCs w:val="24"/>
        </w:rPr>
        <w:t xml:space="preserve">geographic. </w:t>
      </w:r>
    </w:p>
    <w:p w14:paraId="35318835" w14:textId="79816157" w:rsidR="006C1FB5" w:rsidRPr="00C823F6" w:rsidRDefault="006C1FB5" w:rsidP="007C1D41">
      <w:pPr>
        <w:pStyle w:val="ListParagraph"/>
        <w:spacing w:before="240" w:after="240" w:line="480" w:lineRule="auto"/>
        <w:ind w:left="360"/>
        <w:rPr>
          <w:rFonts w:ascii="Arial" w:hAnsi="Arial" w:cs="Arial"/>
          <w:sz w:val="24"/>
          <w:szCs w:val="24"/>
          <w:shd w:val="clear" w:color="auto" w:fill="FFFFFF"/>
        </w:rPr>
      </w:pPr>
      <w:r w:rsidRPr="00C823F6">
        <w:rPr>
          <w:rFonts w:ascii="Arial" w:hAnsi="Arial" w:cs="Arial"/>
          <w:sz w:val="24"/>
          <w:szCs w:val="24"/>
          <w:shd w:val="clear" w:color="auto" w:fill="FFFFFF"/>
        </w:rPr>
        <w:t>Literature drawn on is predominantly academic and from a wide base of disciplines</w:t>
      </w:r>
      <w:r w:rsidRPr="00C823F6">
        <w:rPr>
          <w:rFonts w:ascii="Arial" w:hAnsi="Arial" w:cs="Arial"/>
          <w:sz w:val="24"/>
          <w:szCs w:val="24"/>
        </w:rPr>
        <w:t xml:space="preserve"> </w:t>
      </w:r>
      <w:r w:rsidRPr="00C823F6">
        <w:rPr>
          <w:rFonts w:ascii="Arial" w:hAnsi="Arial" w:cs="Arial"/>
          <w:sz w:val="24"/>
          <w:szCs w:val="24"/>
          <w:shd w:val="clear" w:color="auto" w:fill="FFFFFF"/>
        </w:rPr>
        <w:t>including the social sciences, environmental sciences, nutrition, public health, foodservice,</w:t>
      </w:r>
      <w:r w:rsidRPr="00C823F6">
        <w:rPr>
          <w:rFonts w:ascii="Arial" w:hAnsi="Arial" w:cs="Arial"/>
          <w:sz w:val="24"/>
          <w:szCs w:val="24"/>
        </w:rPr>
        <w:t xml:space="preserve"> </w:t>
      </w:r>
      <w:r w:rsidRPr="00C823F6">
        <w:rPr>
          <w:rFonts w:ascii="Arial" w:hAnsi="Arial" w:cs="Arial"/>
          <w:sz w:val="24"/>
          <w:szCs w:val="24"/>
          <w:shd w:val="clear" w:color="auto" w:fill="FFFFFF"/>
        </w:rPr>
        <w:t>medicine and nursing.</w:t>
      </w:r>
    </w:p>
    <w:p w14:paraId="15532EED" w14:textId="77777777" w:rsidR="00BD4B43" w:rsidRPr="00C823F6" w:rsidRDefault="00BD4B43" w:rsidP="007C1D41">
      <w:pPr>
        <w:pStyle w:val="ListParagraph"/>
        <w:spacing w:before="240" w:after="240" w:line="480" w:lineRule="auto"/>
        <w:ind w:left="360"/>
        <w:rPr>
          <w:rFonts w:ascii="Arial" w:hAnsi="Arial" w:cs="Arial"/>
          <w:sz w:val="24"/>
          <w:szCs w:val="24"/>
          <w:shd w:val="clear" w:color="auto" w:fill="FFFFFF"/>
        </w:rPr>
      </w:pPr>
    </w:p>
    <w:p w14:paraId="05CE13BF" w14:textId="77777777" w:rsidR="00283DF8" w:rsidRPr="00C823F6" w:rsidRDefault="00BD4B43" w:rsidP="007C1D41">
      <w:pPr>
        <w:pStyle w:val="ListParagraph"/>
        <w:spacing w:before="240" w:after="240" w:line="480" w:lineRule="auto"/>
        <w:ind w:left="360"/>
        <w:rPr>
          <w:rFonts w:ascii="Arial" w:eastAsia="Times New Roman" w:hAnsi="Arial" w:cs="Arial"/>
          <w:kern w:val="0"/>
          <w:sz w:val="24"/>
          <w:szCs w:val="24"/>
          <w14:ligatures w14:val="none"/>
        </w:rPr>
      </w:pPr>
      <w:r w:rsidRPr="00C823F6">
        <w:rPr>
          <w:rFonts w:ascii="Arial" w:eastAsia="Times New Roman" w:hAnsi="Arial" w:cs="Arial"/>
          <w:kern w:val="0"/>
          <w:sz w:val="24"/>
          <w:szCs w:val="24"/>
          <w14:ligatures w14:val="none"/>
        </w:rPr>
        <w:t>On researching NHS Food, it became clear that the s</w:t>
      </w:r>
      <w:r w:rsidRPr="0066304E">
        <w:rPr>
          <w:rFonts w:ascii="Arial" w:eastAsia="Times New Roman" w:hAnsi="Arial" w:cs="Arial"/>
          <w:kern w:val="0"/>
          <w:sz w:val="24"/>
          <w:szCs w:val="24"/>
          <w14:ligatures w14:val="none"/>
        </w:rPr>
        <w:t>tudies of sustainable public food procurement have been heavily biased towards school food and the local authority sector,</w:t>
      </w:r>
      <w:r w:rsidRPr="00C823F6">
        <w:rPr>
          <w:rFonts w:ascii="Arial" w:eastAsia="Times New Roman" w:hAnsi="Arial" w:cs="Arial"/>
          <w:kern w:val="0"/>
          <w:sz w:val="24"/>
          <w:szCs w:val="24"/>
          <w14:ligatures w14:val="none"/>
        </w:rPr>
        <w:t xml:space="preserve"> and there appears to be a limited range of research material around the food journey from start to finish, which I have discovered to be a huge sector within the NHS with</w:t>
      </w:r>
      <w:r w:rsidR="00D54FE3" w:rsidRPr="00C823F6">
        <w:rPr>
          <w:rFonts w:ascii="Arial" w:eastAsia="Times New Roman" w:hAnsi="Arial" w:cs="Arial"/>
          <w:kern w:val="0"/>
          <w:sz w:val="24"/>
          <w:szCs w:val="24"/>
          <w14:ligatures w14:val="none"/>
        </w:rPr>
        <w:t xml:space="preserve"> the potential for</w:t>
      </w:r>
      <w:r w:rsidRPr="00C823F6">
        <w:rPr>
          <w:rFonts w:ascii="Arial" w:eastAsia="Times New Roman" w:hAnsi="Arial" w:cs="Arial"/>
          <w:kern w:val="0"/>
          <w:sz w:val="24"/>
          <w:szCs w:val="24"/>
          <w14:ligatures w14:val="none"/>
        </w:rPr>
        <w:t xml:space="preserve"> positive impact on health, nutrition, preventative healthcare and t</w:t>
      </w:r>
      <w:r w:rsidR="00D54FE3" w:rsidRPr="00C823F6">
        <w:rPr>
          <w:rFonts w:ascii="Arial" w:eastAsia="Times New Roman" w:hAnsi="Arial" w:cs="Arial"/>
          <w:kern w:val="0"/>
          <w:sz w:val="24"/>
          <w:szCs w:val="24"/>
          <w14:ligatures w14:val="none"/>
        </w:rPr>
        <w:t>r</w:t>
      </w:r>
      <w:r w:rsidRPr="00C823F6">
        <w:rPr>
          <w:rFonts w:ascii="Arial" w:eastAsia="Times New Roman" w:hAnsi="Arial" w:cs="Arial"/>
          <w:kern w:val="0"/>
          <w:sz w:val="24"/>
          <w:szCs w:val="24"/>
          <w14:ligatures w14:val="none"/>
        </w:rPr>
        <w:t>iple bottom line of sustainability.</w:t>
      </w:r>
    </w:p>
    <w:p w14:paraId="7D304DEF" w14:textId="77777777" w:rsidR="00283DF8" w:rsidRPr="00C823F6" w:rsidRDefault="00283DF8" w:rsidP="007C1D41">
      <w:pPr>
        <w:pStyle w:val="ListParagraph"/>
        <w:spacing w:before="240" w:after="240" w:line="480" w:lineRule="auto"/>
        <w:ind w:left="360"/>
        <w:rPr>
          <w:rFonts w:ascii="Arial" w:eastAsia="Times New Roman" w:hAnsi="Arial" w:cs="Arial"/>
          <w:kern w:val="0"/>
          <w:sz w:val="24"/>
          <w:szCs w:val="24"/>
          <w14:ligatures w14:val="none"/>
        </w:rPr>
      </w:pPr>
    </w:p>
    <w:p w14:paraId="18DDD928" w14:textId="2A054D6C" w:rsidR="006C1FB5" w:rsidRPr="00C823F6" w:rsidRDefault="00BD4B43" w:rsidP="007C1D41">
      <w:pPr>
        <w:pStyle w:val="ListParagraph"/>
        <w:spacing w:before="240" w:after="240" w:line="480" w:lineRule="auto"/>
        <w:ind w:left="360"/>
        <w:rPr>
          <w:rFonts w:ascii="Arial" w:hAnsi="Arial" w:cs="Arial"/>
          <w:sz w:val="24"/>
          <w:szCs w:val="24"/>
          <w:shd w:val="clear" w:color="auto" w:fill="FFFFFF"/>
        </w:rPr>
      </w:pPr>
      <w:r w:rsidRPr="00C823F6">
        <w:rPr>
          <w:rFonts w:ascii="Arial" w:eastAsia="Times New Roman" w:hAnsi="Arial" w:cs="Arial"/>
          <w:kern w:val="0"/>
          <w:sz w:val="24"/>
          <w:szCs w:val="24"/>
          <w14:ligatures w14:val="none"/>
        </w:rPr>
        <w:lastRenderedPageBreak/>
        <w:t xml:space="preserve"> </w:t>
      </w:r>
      <w:r w:rsidR="00D54FE3" w:rsidRPr="00C823F6">
        <w:rPr>
          <w:rFonts w:ascii="Arial" w:eastAsia="Times New Roman" w:hAnsi="Arial" w:cs="Arial"/>
          <w:kern w:val="0"/>
          <w:sz w:val="24"/>
          <w:szCs w:val="24"/>
          <w14:ligatures w14:val="none"/>
        </w:rPr>
        <w:t>As an aside and an emerging theme fro</w:t>
      </w:r>
      <w:r w:rsidR="00122E2B" w:rsidRPr="00C823F6">
        <w:rPr>
          <w:rFonts w:ascii="Arial" w:eastAsia="Times New Roman" w:hAnsi="Arial" w:cs="Arial"/>
          <w:kern w:val="0"/>
          <w:sz w:val="24"/>
          <w:szCs w:val="24"/>
          <w14:ligatures w14:val="none"/>
        </w:rPr>
        <w:t>m the</w:t>
      </w:r>
      <w:r w:rsidR="00D54FE3" w:rsidRPr="00C823F6">
        <w:rPr>
          <w:rFonts w:ascii="Arial" w:eastAsia="Times New Roman" w:hAnsi="Arial" w:cs="Arial"/>
          <w:kern w:val="0"/>
          <w:sz w:val="24"/>
          <w:szCs w:val="24"/>
          <w14:ligatures w14:val="none"/>
        </w:rPr>
        <w:t xml:space="preserve"> research carried out the omission of embedding principles of sustainability as a core </w:t>
      </w:r>
      <w:r w:rsidR="00283DF8" w:rsidRPr="00C823F6">
        <w:rPr>
          <w:rFonts w:ascii="Arial" w:eastAsia="Times New Roman" w:hAnsi="Arial" w:cs="Arial"/>
          <w:kern w:val="0"/>
          <w:sz w:val="24"/>
          <w:szCs w:val="24"/>
          <w14:ligatures w14:val="none"/>
        </w:rPr>
        <w:t>value of</w:t>
      </w:r>
      <w:r w:rsidR="00D54FE3" w:rsidRPr="00C823F6">
        <w:rPr>
          <w:rFonts w:ascii="Arial" w:eastAsia="Times New Roman" w:hAnsi="Arial" w:cs="Arial"/>
          <w:kern w:val="0"/>
          <w:sz w:val="24"/>
          <w:szCs w:val="24"/>
          <w14:ligatures w14:val="none"/>
        </w:rPr>
        <w:t xml:space="preserve"> the HDHB and viewing these principles as a separate paradigm became more evident and may underpin the lack of </w:t>
      </w:r>
      <w:r w:rsidR="00283DF8" w:rsidRPr="00C823F6">
        <w:rPr>
          <w:rFonts w:ascii="Arial" w:eastAsia="Times New Roman" w:hAnsi="Arial" w:cs="Arial"/>
          <w:kern w:val="0"/>
          <w:sz w:val="24"/>
          <w:szCs w:val="24"/>
          <w14:ligatures w14:val="none"/>
        </w:rPr>
        <w:t xml:space="preserve">ownership and </w:t>
      </w:r>
      <w:r w:rsidR="00D54FE3" w:rsidRPr="00C823F6">
        <w:rPr>
          <w:rFonts w:ascii="Arial" w:eastAsia="Times New Roman" w:hAnsi="Arial" w:cs="Arial"/>
          <w:kern w:val="0"/>
          <w:sz w:val="24"/>
          <w:szCs w:val="24"/>
          <w14:ligatures w14:val="none"/>
        </w:rPr>
        <w:t xml:space="preserve">leadership in areas such as food and sustainability. </w:t>
      </w:r>
    </w:p>
    <w:p w14:paraId="763EFCDC" w14:textId="77777777" w:rsidR="00A16CB4" w:rsidRPr="00C823F6" w:rsidRDefault="00A16CB4" w:rsidP="007C1D41">
      <w:pPr>
        <w:pStyle w:val="ListParagraph"/>
        <w:spacing w:before="240" w:after="240" w:line="480" w:lineRule="auto"/>
        <w:ind w:left="948"/>
        <w:rPr>
          <w:rFonts w:ascii="Arial" w:hAnsi="Arial" w:cs="Arial"/>
          <w:sz w:val="24"/>
          <w:szCs w:val="24"/>
          <w:shd w:val="clear" w:color="auto" w:fill="FFFFFF"/>
        </w:rPr>
      </w:pPr>
    </w:p>
    <w:p w14:paraId="5A37401E" w14:textId="5542711B" w:rsidR="00A16E97" w:rsidRPr="00C823F6" w:rsidRDefault="290754BB" w:rsidP="007C1D41">
      <w:pPr>
        <w:pStyle w:val="ListParagraph"/>
        <w:numPr>
          <w:ilvl w:val="0"/>
          <w:numId w:val="3"/>
        </w:numPr>
        <w:spacing w:before="240" w:after="240" w:line="480" w:lineRule="auto"/>
        <w:rPr>
          <w:rFonts w:ascii="Arial" w:hAnsi="Arial" w:cs="Arial"/>
          <w:sz w:val="24"/>
          <w:szCs w:val="24"/>
          <w:shd w:val="clear" w:color="auto" w:fill="FFFFFF"/>
        </w:rPr>
      </w:pPr>
      <w:r w:rsidRPr="00C823F6">
        <w:rPr>
          <w:rFonts w:ascii="Arial" w:hAnsi="Arial" w:cs="Arial"/>
          <w:b/>
          <w:bCs/>
          <w:sz w:val="24"/>
          <w:szCs w:val="24"/>
        </w:rPr>
        <w:t xml:space="preserve"> Introduction</w:t>
      </w:r>
    </w:p>
    <w:p w14:paraId="2B9E0E52" w14:textId="77777777" w:rsidR="00D1619A" w:rsidRPr="00C823F6" w:rsidRDefault="00251EFA" w:rsidP="007C1D41">
      <w:pPr>
        <w:autoSpaceDE w:val="0"/>
        <w:autoSpaceDN w:val="0"/>
        <w:adjustRightInd w:val="0"/>
        <w:spacing w:line="480" w:lineRule="auto"/>
        <w:rPr>
          <w:rFonts w:eastAsia="Times New Roman"/>
          <w:color w:val="auto"/>
          <w:sz w:val="24"/>
          <w:szCs w:val="24"/>
        </w:rPr>
      </w:pPr>
      <w:r w:rsidRPr="00C823F6">
        <w:rPr>
          <w:color w:val="auto"/>
          <w:sz w:val="24"/>
          <w:szCs w:val="24"/>
        </w:rPr>
        <w:t xml:space="preserve">As a </w:t>
      </w:r>
      <w:r w:rsidR="004B08CD" w:rsidRPr="00C823F6">
        <w:rPr>
          <w:color w:val="auto"/>
          <w:sz w:val="24"/>
          <w:szCs w:val="24"/>
        </w:rPr>
        <w:t xml:space="preserve">new member of the sustainability team at Hywel Dda Health </w:t>
      </w:r>
      <w:r w:rsidR="00640263" w:rsidRPr="00C823F6">
        <w:rPr>
          <w:color w:val="auto"/>
          <w:sz w:val="24"/>
          <w:szCs w:val="24"/>
        </w:rPr>
        <w:t>Board</w:t>
      </w:r>
      <w:r w:rsidR="00105F0F" w:rsidRPr="00C823F6">
        <w:rPr>
          <w:rFonts w:eastAsia="Times New Roman"/>
          <w:color w:val="auto"/>
          <w:sz w:val="24"/>
          <w:szCs w:val="24"/>
        </w:rPr>
        <w:t xml:space="preserve"> (</w:t>
      </w:r>
      <w:r w:rsidR="00591579" w:rsidRPr="00C823F6">
        <w:rPr>
          <w:color w:val="auto"/>
          <w:sz w:val="24"/>
          <w:szCs w:val="24"/>
        </w:rPr>
        <w:t>HDHB)</w:t>
      </w:r>
      <w:r w:rsidR="00640263" w:rsidRPr="00C823F6">
        <w:rPr>
          <w:rFonts w:eastAsia="Times New Roman"/>
          <w:color w:val="auto"/>
          <w:sz w:val="24"/>
          <w:szCs w:val="24"/>
        </w:rPr>
        <w:t xml:space="preserve">, </w:t>
      </w:r>
      <w:r w:rsidR="00B30AE0" w:rsidRPr="00C823F6">
        <w:rPr>
          <w:color w:val="auto"/>
          <w:sz w:val="24"/>
          <w:szCs w:val="24"/>
        </w:rPr>
        <w:t xml:space="preserve">I have been tasked with preparing a </w:t>
      </w:r>
      <w:r w:rsidR="5C7D7B7C" w:rsidRPr="00C823F6">
        <w:rPr>
          <w:color w:val="auto"/>
          <w:sz w:val="24"/>
          <w:szCs w:val="24"/>
        </w:rPr>
        <w:t>specific</w:t>
      </w:r>
      <w:r w:rsidR="3688B0A1" w:rsidRPr="00C823F6">
        <w:rPr>
          <w:color w:val="auto"/>
          <w:sz w:val="24"/>
          <w:szCs w:val="24"/>
        </w:rPr>
        <w:t xml:space="preserve"> </w:t>
      </w:r>
      <w:r w:rsidR="00B30AE0" w:rsidRPr="00C823F6">
        <w:rPr>
          <w:color w:val="auto"/>
          <w:sz w:val="24"/>
          <w:szCs w:val="24"/>
        </w:rPr>
        <w:t>sustainability plan for the HDHB</w:t>
      </w:r>
      <w:r w:rsidR="00436975" w:rsidRPr="00C823F6">
        <w:rPr>
          <w:rFonts w:eastAsia="Times New Roman"/>
          <w:color w:val="auto"/>
          <w:sz w:val="24"/>
          <w:szCs w:val="24"/>
        </w:rPr>
        <w:t xml:space="preserve">. </w:t>
      </w:r>
    </w:p>
    <w:p w14:paraId="46332D3D" w14:textId="018603FF" w:rsidR="003652C0" w:rsidRPr="00C823F6" w:rsidRDefault="00D1619A" w:rsidP="007C1D41">
      <w:pPr>
        <w:autoSpaceDE w:val="0"/>
        <w:autoSpaceDN w:val="0"/>
        <w:adjustRightInd w:val="0"/>
        <w:spacing w:line="480" w:lineRule="auto"/>
        <w:rPr>
          <w:rFonts w:eastAsia="Times New Roman"/>
          <w:color w:val="auto"/>
          <w:sz w:val="24"/>
          <w:szCs w:val="24"/>
        </w:rPr>
      </w:pPr>
      <w:r w:rsidRPr="00C823F6">
        <w:rPr>
          <w:color w:val="auto"/>
          <w:kern w:val="0"/>
          <w:sz w:val="24"/>
          <w:szCs w:val="24"/>
          <w14:ligatures w14:val="none"/>
        </w:rPr>
        <w:t xml:space="preserve">This report </w:t>
      </w:r>
      <w:r w:rsidRPr="00C823F6">
        <w:rPr>
          <w:color w:val="auto"/>
          <w:kern w:val="0"/>
          <w:sz w:val="24"/>
          <w:szCs w:val="24"/>
          <w14:ligatures w14:val="none"/>
        </w:rPr>
        <w:t>will be</w:t>
      </w:r>
      <w:r w:rsidRPr="00C823F6">
        <w:rPr>
          <w:color w:val="auto"/>
          <w:kern w:val="0"/>
          <w:sz w:val="24"/>
          <w:szCs w:val="24"/>
          <w14:ligatures w14:val="none"/>
        </w:rPr>
        <w:t xml:space="preserve"> primarily concerned with sustainability through effective management of food in terms of procurement, nutrition and waste in health care focussing on a forward plan for HDHB</w:t>
      </w:r>
    </w:p>
    <w:p w14:paraId="271AC05C" w14:textId="77777777" w:rsidR="00E435F9" w:rsidRPr="00C823F6" w:rsidRDefault="00E435F9" w:rsidP="007C1D41">
      <w:pPr>
        <w:autoSpaceDE w:val="0"/>
        <w:autoSpaceDN w:val="0"/>
        <w:adjustRightInd w:val="0"/>
        <w:spacing w:line="480" w:lineRule="auto"/>
        <w:rPr>
          <w:color w:val="auto"/>
          <w:sz w:val="24"/>
          <w:szCs w:val="24"/>
        </w:rPr>
      </w:pPr>
      <w:r w:rsidRPr="00C823F6">
        <w:rPr>
          <w:color w:val="auto"/>
          <w:sz w:val="24"/>
          <w:szCs w:val="24"/>
        </w:rPr>
        <w:t xml:space="preserve">In 2019 The Senedd </w:t>
      </w:r>
      <w:r w:rsidRPr="00C823F6">
        <w:rPr>
          <w:rFonts w:eastAsia="Times New Roman"/>
          <w:color w:val="auto"/>
          <w:sz w:val="24"/>
          <w:szCs w:val="24"/>
        </w:rPr>
        <w:t>(</w:t>
      </w:r>
      <w:r w:rsidRPr="00C823F6">
        <w:rPr>
          <w:color w:val="auto"/>
          <w:sz w:val="24"/>
          <w:szCs w:val="24"/>
        </w:rPr>
        <w:t xml:space="preserve">Welsh Assembly Government WAG) declared a climate emergency The WAG gave no definition of the climate emergency, with Senedd research saying that there was no “official definition”. Basing the announcement on highlighting the climate change protests at the time and based on evidence from the intergovernmental panel on climate change “on the impacts of global warming of 1.5degrees Celsius </w:t>
      </w:r>
      <w:sdt>
        <w:sdtPr>
          <w:rPr>
            <w:color w:val="auto"/>
            <w:sz w:val="24"/>
            <w:szCs w:val="24"/>
          </w:rPr>
          <w:id w:val="-238789229"/>
          <w:citation/>
        </w:sdtPr>
        <w:sdtContent>
          <w:r w:rsidRPr="00C823F6">
            <w:rPr>
              <w:color w:val="auto"/>
              <w:sz w:val="24"/>
              <w:szCs w:val="24"/>
            </w:rPr>
            <w:fldChar w:fldCharType="begin"/>
          </w:r>
          <w:r w:rsidRPr="00C823F6">
            <w:rPr>
              <w:color w:val="auto"/>
              <w:sz w:val="24"/>
              <w:szCs w:val="24"/>
            </w:rPr>
            <w:instrText xml:space="preserve"> CITATION Ymc21 \l 2057 </w:instrText>
          </w:r>
          <w:r w:rsidRPr="00C823F6">
            <w:rPr>
              <w:color w:val="auto"/>
              <w:sz w:val="24"/>
              <w:szCs w:val="24"/>
            </w:rPr>
            <w:fldChar w:fldCharType="separate"/>
          </w:r>
          <w:r w:rsidRPr="00C823F6">
            <w:rPr>
              <w:noProof/>
              <w:color w:val="auto"/>
              <w:sz w:val="24"/>
              <w:szCs w:val="24"/>
            </w:rPr>
            <w:t>(Ymchwil Y Senedd Senedd Research, 2021)</w:t>
          </w:r>
          <w:r w:rsidRPr="00C823F6">
            <w:rPr>
              <w:color w:val="auto"/>
              <w:sz w:val="24"/>
              <w:szCs w:val="24"/>
            </w:rPr>
            <w:fldChar w:fldCharType="end"/>
          </w:r>
        </w:sdtContent>
      </w:sdt>
      <w:r w:rsidRPr="00C823F6">
        <w:rPr>
          <w:color w:val="auto"/>
          <w:sz w:val="24"/>
          <w:szCs w:val="24"/>
        </w:rPr>
        <w:t xml:space="preserve">.  </w:t>
      </w:r>
    </w:p>
    <w:p w14:paraId="3287E7E2" w14:textId="40FBCA5C" w:rsidR="00E435F9" w:rsidRPr="00C823F6" w:rsidRDefault="0081589D" w:rsidP="007C1D41">
      <w:pPr>
        <w:autoSpaceDE w:val="0"/>
        <w:autoSpaceDN w:val="0"/>
        <w:adjustRightInd w:val="0"/>
        <w:spacing w:line="480" w:lineRule="auto"/>
        <w:rPr>
          <w:color w:val="auto"/>
          <w:sz w:val="24"/>
          <w:szCs w:val="24"/>
        </w:rPr>
      </w:pPr>
      <w:r w:rsidRPr="00C823F6">
        <w:rPr>
          <w:color w:val="auto"/>
          <w:sz w:val="24"/>
          <w:szCs w:val="24"/>
        </w:rPr>
        <w:t xml:space="preserve">Luiz Marques, describes </w:t>
      </w:r>
      <w:r w:rsidRPr="00C823F6">
        <w:rPr>
          <w:color w:val="auto"/>
          <w:sz w:val="24"/>
          <w:szCs w:val="24"/>
        </w:rPr>
        <w:t>the</w:t>
      </w:r>
      <w:r w:rsidRPr="00C823F6">
        <w:rPr>
          <w:color w:val="auto"/>
          <w:sz w:val="24"/>
          <w:szCs w:val="24"/>
        </w:rPr>
        <w:t xml:space="preserve"> climate emergency as follows: “ The increasing Earths Energy Imbalance is the most  impending threat to humankind and to the biosphere in general” </w:t>
      </w:r>
      <w:sdt>
        <w:sdtPr>
          <w:rPr>
            <w:color w:val="auto"/>
            <w:sz w:val="24"/>
            <w:szCs w:val="24"/>
          </w:rPr>
          <w:id w:val="-1857259935"/>
          <w:citation/>
        </w:sdtPr>
        <w:sdtContent>
          <w:r w:rsidRPr="00C823F6">
            <w:rPr>
              <w:color w:val="auto"/>
              <w:sz w:val="24"/>
              <w:szCs w:val="24"/>
            </w:rPr>
            <w:fldChar w:fldCharType="begin"/>
          </w:r>
          <w:r w:rsidRPr="00C823F6">
            <w:rPr>
              <w:color w:val="auto"/>
              <w:sz w:val="24"/>
              <w:szCs w:val="24"/>
            </w:rPr>
            <w:instrText xml:space="preserve"> CITATION Lui20 \l 2057 </w:instrText>
          </w:r>
          <w:r w:rsidRPr="00C823F6">
            <w:rPr>
              <w:color w:val="auto"/>
              <w:sz w:val="24"/>
              <w:szCs w:val="24"/>
            </w:rPr>
            <w:fldChar w:fldCharType="separate"/>
          </w:r>
          <w:r w:rsidRPr="00C823F6">
            <w:rPr>
              <w:noProof/>
              <w:color w:val="auto"/>
              <w:sz w:val="24"/>
              <w:szCs w:val="24"/>
            </w:rPr>
            <w:t>(Marques, 2020)</w:t>
          </w:r>
          <w:r w:rsidRPr="00C823F6">
            <w:rPr>
              <w:color w:val="auto"/>
              <w:sz w:val="24"/>
              <w:szCs w:val="24"/>
            </w:rPr>
            <w:fldChar w:fldCharType="end"/>
          </w:r>
        </w:sdtContent>
      </w:sdt>
      <w:r w:rsidRPr="00C823F6">
        <w:rPr>
          <w:color w:val="auto"/>
          <w:sz w:val="24"/>
          <w:szCs w:val="24"/>
        </w:rPr>
        <w:t xml:space="preserve">, giving a substantial sense of </w:t>
      </w:r>
      <w:r w:rsidRPr="00C823F6">
        <w:rPr>
          <w:color w:val="auto"/>
          <w:sz w:val="24"/>
          <w:szCs w:val="24"/>
        </w:rPr>
        <w:lastRenderedPageBreak/>
        <w:t>potential danger to trigger an awareness of the magnitude of climate change and the urgency for</w:t>
      </w:r>
      <w:r w:rsidRPr="00C823F6">
        <w:rPr>
          <w:color w:val="auto"/>
          <w:sz w:val="24"/>
          <w:szCs w:val="24"/>
        </w:rPr>
        <w:t xml:space="preserve"> the NEED for</w:t>
      </w:r>
      <w:r w:rsidRPr="00C823F6">
        <w:rPr>
          <w:color w:val="auto"/>
          <w:sz w:val="24"/>
          <w:szCs w:val="24"/>
        </w:rPr>
        <w:t xml:space="preserve"> action. </w:t>
      </w:r>
    </w:p>
    <w:p w14:paraId="67D92BA1" w14:textId="04C347E6" w:rsidR="008060ED" w:rsidRPr="00C823F6" w:rsidRDefault="008060ED" w:rsidP="007C1D41">
      <w:pPr>
        <w:shd w:val="clear" w:color="auto" w:fill="FFFFFF"/>
        <w:spacing w:after="0" w:line="480" w:lineRule="auto"/>
        <w:ind w:left="588" w:firstLine="0"/>
        <w:rPr>
          <w:rFonts w:eastAsia="Times New Roman"/>
          <w:color w:val="auto"/>
          <w:sz w:val="24"/>
          <w:szCs w:val="24"/>
        </w:rPr>
      </w:pPr>
      <w:r w:rsidRPr="00C823F6">
        <w:rPr>
          <w:color w:val="auto"/>
          <w:sz w:val="24"/>
          <w:szCs w:val="24"/>
        </w:rPr>
        <w:t>To accelerate the mobilization of a national approach in the NHS towards decarbonization, the Welsh Government issued binding legislation, strategies</w:t>
      </w:r>
      <w:r w:rsidRPr="00C823F6">
        <w:rPr>
          <w:rFonts w:eastAsia="Times New Roman"/>
          <w:color w:val="auto"/>
          <w:sz w:val="24"/>
          <w:szCs w:val="24"/>
        </w:rPr>
        <w:t>,</w:t>
      </w:r>
      <w:r w:rsidRPr="00C823F6">
        <w:rPr>
          <w:color w:val="auto"/>
          <w:sz w:val="24"/>
          <w:szCs w:val="24"/>
        </w:rPr>
        <w:t xml:space="preserve"> and ambitions with optimistic time frames for public service to have achieved a reduction</w:t>
      </w:r>
      <w:r w:rsidRPr="00C823F6">
        <w:rPr>
          <w:rFonts w:eastAsia="Times New Roman"/>
          <w:color w:val="auto"/>
          <w:sz w:val="24"/>
          <w:szCs w:val="24"/>
        </w:rPr>
        <w:t xml:space="preserve"> </w:t>
      </w:r>
      <w:r w:rsidRPr="00C823F6">
        <w:rPr>
          <w:color w:val="auto"/>
          <w:sz w:val="24"/>
          <w:szCs w:val="24"/>
        </w:rPr>
        <w:t>to achieve Net 0 by 2030</w:t>
      </w:r>
      <w:sdt>
        <w:sdtPr>
          <w:rPr>
            <w:rFonts w:eastAsia="Times New Roman"/>
            <w:color w:val="auto"/>
            <w:sz w:val="24"/>
            <w:szCs w:val="24"/>
          </w:rPr>
          <w:id w:val="1730884106"/>
          <w:placeholder>
            <w:docPart w:val="E48F14018D8E4B309C90605C4EF10E8A"/>
          </w:placeholder>
          <w:citation/>
        </w:sdtPr>
        <w:sdtContent>
          <w:r w:rsidRPr="00C823F6">
            <w:rPr>
              <w:rFonts w:eastAsia="Times New Roman"/>
              <w:color w:val="auto"/>
              <w:sz w:val="24"/>
              <w:szCs w:val="24"/>
            </w:rPr>
            <w:fldChar w:fldCharType="begin"/>
          </w:r>
          <w:r w:rsidRPr="00C823F6">
            <w:rPr>
              <w:rFonts w:eastAsia="Times New Roman"/>
              <w:color w:val="auto"/>
              <w:sz w:val="24"/>
              <w:szCs w:val="24"/>
            </w:rPr>
            <w:instrText xml:space="preserve"> CITATION Car21 \l 2057 </w:instrText>
          </w:r>
          <w:r w:rsidRPr="00C823F6">
            <w:rPr>
              <w:rFonts w:eastAsia="Times New Roman"/>
              <w:color w:val="auto"/>
              <w:sz w:val="24"/>
              <w:szCs w:val="24"/>
            </w:rPr>
            <w:fldChar w:fldCharType="separate"/>
          </w:r>
          <w:r w:rsidRPr="00C823F6">
            <w:rPr>
              <w:color w:val="auto"/>
              <w:sz w:val="24"/>
              <w:szCs w:val="24"/>
            </w:rPr>
            <w:t xml:space="preserve"> (Carbon Trust, 2021)</w:t>
          </w:r>
          <w:r w:rsidRPr="00C823F6">
            <w:rPr>
              <w:rFonts w:eastAsia="Times New Roman"/>
              <w:color w:val="auto"/>
              <w:sz w:val="24"/>
              <w:szCs w:val="24"/>
            </w:rPr>
            <w:fldChar w:fldCharType="end"/>
          </w:r>
        </w:sdtContent>
      </w:sdt>
      <w:r w:rsidRPr="00C823F6">
        <w:rPr>
          <w:rFonts w:eastAsia="Times New Roman"/>
          <w:color w:val="auto"/>
          <w:sz w:val="24"/>
          <w:szCs w:val="24"/>
        </w:rPr>
        <w:t xml:space="preserve"> to lead by example to other organisations working towards the 2050 dead line! As detailed below in figure 1:</w:t>
      </w:r>
    </w:p>
    <w:p w14:paraId="5D3D1D9B" w14:textId="77777777" w:rsidR="008060ED" w:rsidRPr="00C823F6" w:rsidRDefault="008060ED" w:rsidP="008060ED">
      <w:pPr>
        <w:shd w:val="clear" w:color="auto" w:fill="FFFFFF"/>
        <w:spacing w:after="0" w:line="240" w:lineRule="auto"/>
        <w:ind w:left="588" w:firstLine="0"/>
        <w:rPr>
          <w:rFonts w:eastAsia="Times New Roman"/>
          <w:color w:val="auto"/>
          <w:sz w:val="24"/>
          <w:szCs w:val="24"/>
        </w:rPr>
      </w:pPr>
    </w:p>
    <w:p w14:paraId="0F4C2E80" w14:textId="49672744" w:rsidR="008060ED" w:rsidRPr="00C823F6" w:rsidRDefault="008060ED" w:rsidP="008060ED">
      <w:pPr>
        <w:shd w:val="clear" w:color="auto" w:fill="FFFFFF"/>
        <w:spacing w:after="0" w:line="240" w:lineRule="auto"/>
        <w:ind w:left="588" w:firstLine="0"/>
        <w:rPr>
          <w:rFonts w:eastAsia="Times New Roman"/>
          <w:color w:val="auto"/>
          <w:sz w:val="24"/>
          <w:szCs w:val="24"/>
        </w:rPr>
      </w:pPr>
      <w:r w:rsidRPr="00C823F6">
        <w:rPr>
          <w:noProof/>
          <w:color w:val="auto"/>
          <w:sz w:val="24"/>
          <w:szCs w:val="24"/>
        </w:rPr>
        <w:drawing>
          <wp:inline distT="0" distB="0" distL="0" distR="0" wp14:anchorId="478DD9FA" wp14:editId="04BB9064">
            <wp:extent cx="5731510" cy="3006969"/>
            <wp:effectExtent l="0" t="0" r="2540" b="3175"/>
            <wp:docPr id="866" name="Picture 1"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866" name="Picture 1" descr="A screenshot of a computer screen&#10;&#10;Description automatically generated"/>
                    <pic:cNvPicPr/>
                  </pic:nvPicPr>
                  <pic:blipFill>
                    <a:blip r:embed="rId12"/>
                    <a:stretch>
                      <a:fillRect/>
                    </a:stretch>
                  </pic:blipFill>
                  <pic:spPr>
                    <a:xfrm>
                      <a:off x="0" y="0"/>
                      <a:ext cx="5758761" cy="3021266"/>
                    </a:xfrm>
                    <a:prstGeom prst="rect">
                      <a:avLst/>
                    </a:prstGeom>
                  </pic:spPr>
                </pic:pic>
              </a:graphicData>
            </a:graphic>
          </wp:inline>
        </w:drawing>
      </w:r>
    </w:p>
    <w:p w14:paraId="76009410" w14:textId="42F44723" w:rsidR="00E435F9" w:rsidRPr="00C823F6" w:rsidRDefault="00283DF8" w:rsidP="007C1D41">
      <w:pPr>
        <w:autoSpaceDE w:val="0"/>
        <w:autoSpaceDN w:val="0"/>
        <w:adjustRightInd w:val="0"/>
        <w:spacing w:line="480" w:lineRule="auto"/>
        <w:rPr>
          <w:color w:val="auto"/>
          <w:sz w:val="24"/>
          <w:szCs w:val="24"/>
        </w:rPr>
      </w:pPr>
      <w:r w:rsidRPr="00C823F6">
        <w:rPr>
          <w:b/>
          <w:bCs/>
          <w:color w:val="auto"/>
          <w:sz w:val="24"/>
          <w:szCs w:val="24"/>
        </w:rPr>
        <w:t xml:space="preserve">3.1 </w:t>
      </w:r>
      <w:r w:rsidR="008060ED" w:rsidRPr="00C823F6">
        <w:rPr>
          <w:b/>
          <w:bCs/>
          <w:color w:val="auto"/>
          <w:sz w:val="24"/>
          <w:szCs w:val="24"/>
        </w:rPr>
        <w:t>Figure 1</w:t>
      </w:r>
      <w:sdt>
        <w:sdtPr>
          <w:rPr>
            <w:color w:val="auto"/>
            <w:sz w:val="24"/>
            <w:szCs w:val="24"/>
          </w:rPr>
          <w:id w:val="-538126785"/>
          <w:citation/>
        </w:sdtPr>
        <w:sdtContent>
          <w:r w:rsidR="008060ED" w:rsidRPr="00C823F6">
            <w:rPr>
              <w:color w:val="auto"/>
              <w:sz w:val="24"/>
              <w:szCs w:val="24"/>
            </w:rPr>
            <w:fldChar w:fldCharType="begin"/>
          </w:r>
          <w:r w:rsidR="008060ED" w:rsidRPr="00C823F6">
            <w:rPr>
              <w:color w:val="auto"/>
              <w:sz w:val="24"/>
              <w:szCs w:val="24"/>
            </w:rPr>
            <w:instrText xml:space="preserve"> CITATION Ymc21 \l 2057 </w:instrText>
          </w:r>
          <w:r w:rsidR="008060ED" w:rsidRPr="00C823F6">
            <w:rPr>
              <w:color w:val="auto"/>
              <w:sz w:val="24"/>
              <w:szCs w:val="24"/>
            </w:rPr>
            <w:fldChar w:fldCharType="separate"/>
          </w:r>
          <w:r w:rsidR="008060ED" w:rsidRPr="00C823F6">
            <w:rPr>
              <w:noProof/>
              <w:color w:val="auto"/>
              <w:sz w:val="24"/>
              <w:szCs w:val="24"/>
            </w:rPr>
            <w:t xml:space="preserve"> (Ymchwil Y Senedd Senedd Research, 2021)</w:t>
          </w:r>
          <w:r w:rsidR="008060ED" w:rsidRPr="00C823F6">
            <w:rPr>
              <w:color w:val="auto"/>
              <w:sz w:val="24"/>
              <w:szCs w:val="24"/>
            </w:rPr>
            <w:fldChar w:fldCharType="end"/>
          </w:r>
        </w:sdtContent>
      </w:sdt>
      <w:r w:rsidR="0078151E" w:rsidRPr="00C823F6">
        <w:rPr>
          <w:color w:val="auto"/>
          <w:sz w:val="24"/>
          <w:szCs w:val="24"/>
        </w:rPr>
        <w:t xml:space="preserve">  </w:t>
      </w:r>
      <w:sdt>
        <w:sdtPr>
          <w:rPr>
            <w:color w:val="auto"/>
            <w:sz w:val="24"/>
            <w:szCs w:val="24"/>
          </w:rPr>
          <w:id w:val="749779222"/>
          <w:citation/>
        </w:sdtPr>
        <w:sdtContent>
          <w:r w:rsidR="0078151E" w:rsidRPr="00C823F6">
            <w:rPr>
              <w:color w:val="auto"/>
              <w:sz w:val="24"/>
              <w:szCs w:val="24"/>
            </w:rPr>
            <w:fldChar w:fldCharType="begin"/>
          </w:r>
          <w:r w:rsidR="0078151E" w:rsidRPr="00C823F6">
            <w:rPr>
              <w:color w:val="auto"/>
              <w:sz w:val="24"/>
              <w:szCs w:val="24"/>
            </w:rPr>
            <w:instrText xml:space="preserve"> CITATION Car21 \l 2057 </w:instrText>
          </w:r>
          <w:r w:rsidR="0078151E" w:rsidRPr="00C823F6">
            <w:rPr>
              <w:color w:val="auto"/>
              <w:sz w:val="24"/>
              <w:szCs w:val="24"/>
            </w:rPr>
            <w:fldChar w:fldCharType="separate"/>
          </w:r>
          <w:r w:rsidR="0078151E" w:rsidRPr="00C823F6">
            <w:rPr>
              <w:noProof/>
              <w:color w:val="auto"/>
              <w:sz w:val="24"/>
              <w:szCs w:val="24"/>
            </w:rPr>
            <w:t>(Carbon Trust, 2021)</w:t>
          </w:r>
          <w:r w:rsidR="0078151E" w:rsidRPr="00C823F6">
            <w:rPr>
              <w:color w:val="auto"/>
              <w:sz w:val="24"/>
              <w:szCs w:val="24"/>
            </w:rPr>
            <w:fldChar w:fldCharType="end"/>
          </w:r>
        </w:sdtContent>
      </w:sdt>
      <w:r w:rsidR="0078151E" w:rsidRPr="00C823F6">
        <w:rPr>
          <w:color w:val="auto"/>
          <w:sz w:val="24"/>
          <w:szCs w:val="24"/>
        </w:rPr>
        <w:t>.</w:t>
      </w:r>
    </w:p>
    <w:p w14:paraId="754BC2B4" w14:textId="77777777" w:rsidR="00D1619A" w:rsidRPr="00C823F6" w:rsidRDefault="002008BF" w:rsidP="007C1D41">
      <w:pPr>
        <w:autoSpaceDE w:val="0"/>
        <w:autoSpaceDN w:val="0"/>
        <w:adjustRightInd w:val="0"/>
        <w:spacing w:line="480" w:lineRule="auto"/>
        <w:ind w:left="588" w:firstLine="0"/>
        <w:rPr>
          <w:rFonts w:eastAsia="Times New Roman"/>
          <w:color w:val="auto"/>
          <w:sz w:val="24"/>
          <w:szCs w:val="24"/>
        </w:rPr>
      </w:pPr>
      <w:r w:rsidRPr="00C823F6">
        <w:rPr>
          <w:color w:val="auto"/>
          <w:sz w:val="24"/>
          <w:szCs w:val="24"/>
        </w:rPr>
        <w:t>In 2019 1,200 UK doctors wrote an open letter citing that the climate emergency was in turn creating a significant health crisis</w:t>
      </w:r>
      <w:r w:rsidRPr="00C823F6">
        <w:rPr>
          <w:rFonts w:eastAsia="Times New Roman"/>
          <w:color w:val="auto"/>
          <w:sz w:val="24"/>
          <w:szCs w:val="24"/>
        </w:rPr>
        <w:t xml:space="preserve"> </w:t>
      </w:r>
      <w:r w:rsidRPr="00C823F6">
        <w:rPr>
          <w:rFonts w:eastAsia="Times New Roman"/>
          <w:color w:val="auto"/>
          <w:sz w:val="24"/>
          <w:szCs w:val="24"/>
        </w:rPr>
        <w:fldChar w:fldCharType="begin"/>
      </w:r>
      <w:r w:rsidRPr="00C823F6">
        <w:rPr>
          <w:rFonts w:eastAsia="Times New Roman"/>
          <w:color w:val="auto"/>
          <w:sz w:val="24"/>
          <w:szCs w:val="24"/>
        </w:rPr>
        <w:instrText xml:space="preserve"> CITATION Car21 \l 2057 </w:instrText>
      </w:r>
      <w:r w:rsidRPr="00C823F6">
        <w:rPr>
          <w:rFonts w:eastAsia="Times New Roman"/>
          <w:color w:val="auto"/>
          <w:sz w:val="24"/>
          <w:szCs w:val="24"/>
        </w:rPr>
        <w:fldChar w:fldCharType="separate"/>
      </w:r>
      <w:r w:rsidRPr="00C823F6">
        <w:rPr>
          <w:noProof/>
          <w:color w:val="auto"/>
          <w:sz w:val="24"/>
          <w:szCs w:val="24"/>
        </w:rPr>
        <w:t>(Carbon Trust, 2021)</w:t>
      </w:r>
      <w:r w:rsidRPr="00C823F6">
        <w:rPr>
          <w:rFonts w:eastAsia="Times New Roman"/>
          <w:color w:val="auto"/>
          <w:sz w:val="24"/>
          <w:szCs w:val="24"/>
        </w:rPr>
        <w:fldChar w:fldCharType="end"/>
      </w:r>
      <w:sdt>
        <w:sdtPr>
          <w:rPr>
            <w:rFonts w:eastAsia="Times New Roman"/>
            <w:color w:val="auto"/>
            <w:sz w:val="24"/>
            <w:szCs w:val="24"/>
          </w:rPr>
          <w:id w:val="-236558727"/>
          <w:placeholder>
            <w:docPart w:val="BE8454D16B254FFC8A9E7DD573B68935"/>
          </w:placeholder>
          <w:showingPlcHdr/>
        </w:sdtPr>
        <w:sdtContent/>
      </w:sdt>
      <w:r w:rsidRPr="00C823F6">
        <w:rPr>
          <w:rFonts w:eastAsia="Times New Roman"/>
          <w:color w:val="auto"/>
          <w:sz w:val="24"/>
          <w:szCs w:val="24"/>
        </w:rPr>
        <w:t>, and “Over 200 health journals urge</w:t>
      </w:r>
      <w:r w:rsidRPr="00C823F6">
        <w:rPr>
          <w:rFonts w:eastAsia="Times New Roman"/>
          <w:color w:val="auto"/>
          <w:sz w:val="24"/>
          <w:szCs w:val="24"/>
        </w:rPr>
        <w:t>d</w:t>
      </w:r>
      <w:r w:rsidRPr="00C823F6">
        <w:rPr>
          <w:rFonts w:eastAsia="Times New Roman"/>
          <w:color w:val="auto"/>
          <w:sz w:val="24"/>
          <w:szCs w:val="24"/>
        </w:rPr>
        <w:t xml:space="preserve"> world leaders to tack</w:t>
      </w:r>
      <w:r w:rsidRPr="00C823F6">
        <w:rPr>
          <w:rFonts w:eastAsia="Times New Roman"/>
          <w:color w:val="auto"/>
          <w:sz w:val="24"/>
          <w:szCs w:val="24"/>
        </w:rPr>
        <w:t>le</w:t>
      </w:r>
      <w:r w:rsidRPr="00C823F6">
        <w:rPr>
          <w:rFonts w:eastAsia="Times New Roman"/>
          <w:color w:val="auto"/>
          <w:sz w:val="24"/>
          <w:szCs w:val="24"/>
        </w:rPr>
        <w:t xml:space="preserve"> catastrophic harm”</w:t>
      </w:r>
      <w:sdt>
        <w:sdtPr>
          <w:rPr>
            <w:rFonts w:eastAsia="Times New Roman"/>
            <w:color w:val="auto"/>
            <w:sz w:val="24"/>
            <w:szCs w:val="24"/>
          </w:rPr>
          <w:id w:val="-377546010"/>
          <w:citation/>
        </w:sdtPr>
        <w:sdtContent>
          <w:r w:rsidRPr="00C823F6">
            <w:rPr>
              <w:rFonts w:eastAsia="Times New Roman"/>
              <w:color w:val="auto"/>
              <w:sz w:val="24"/>
              <w:szCs w:val="24"/>
            </w:rPr>
            <w:fldChar w:fldCharType="begin"/>
          </w:r>
          <w:r w:rsidRPr="00C823F6">
            <w:rPr>
              <w:rFonts w:eastAsia="Times New Roman"/>
              <w:color w:val="auto"/>
              <w:sz w:val="24"/>
              <w:szCs w:val="24"/>
            </w:rPr>
            <w:instrText xml:space="preserve"> CITATION Edi21 \l 2057 </w:instrText>
          </w:r>
          <w:r w:rsidRPr="00C823F6">
            <w:rPr>
              <w:rFonts w:eastAsia="Times New Roman"/>
              <w:color w:val="auto"/>
              <w:sz w:val="24"/>
              <w:szCs w:val="24"/>
            </w:rPr>
            <w:fldChar w:fldCharType="separate"/>
          </w:r>
          <w:r w:rsidRPr="00C823F6">
            <w:rPr>
              <w:rFonts w:eastAsia="Times New Roman"/>
              <w:noProof/>
              <w:color w:val="auto"/>
              <w:sz w:val="24"/>
              <w:szCs w:val="24"/>
            </w:rPr>
            <w:t xml:space="preserve"> (Editors in chief , 2021)</w:t>
          </w:r>
          <w:r w:rsidRPr="00C823F6">
            <w:rPr>
              <w:rFonts w:eastAsia="Times New Roman"/>
              <w:color w:val="auto"/>
              <w:sz w:val="24"/>
              <w:szCs w:val="24"/>
            </w:rPr>
            <w:fldChar w:fldCharType="end"/>
          </w:r>
        </w:sdtContent>
      </w:sdt>
      <w:r w:rsidRPr="00C823F6">
        <w:rPr>
          <w:rFonts w:eastAsia="Times New Roman"/>
          <w:color w:val="auto"/>
          <w:sz w:val="24"/>
          <w:szCs w:val="24"/>
        </w:rPr>
        <w:t xml:space="preserve">. </w:t>
      </w:r>
    </w:p>
    <w:p w14:paraId="798DF5F2" w14:textId="77777777" w:rsidR="00D1619A" w:rsidRPr="00C823F6" w:rsidRDefault="002008BF" w:rsidP="007C1D41">
      <w:pPr>
        <w:spacing w:line="480" w:lineRule="auto"/>
        <w:ind w:right="97"/>
        <w:rPr>
          <w:rFonts w:eastAsia="Times New Roman"/>
          <w:color w:val="auto"/>
          <w:sz w:val="24"/>
          <w:szCs w:val="24"/>
        </w:rPr>
      </w:pPr>
      <w:r w:rsidRPr="00C823F6">
        <w:rPr>
          <w:rFonts w:eastAsia="Times New Roman"/>
          <w:color w:val="auto"/>
          <w:sz w:val="24"/>
          <w:szCs w:val="24"/>
        </w:rPr>
        <w:lastRenderedPageBreak/>
        <w:t>The doctor’s letter and health journals were s</w:t>
      </w:r>
      <w:r w:rsidRPr="00C823F6">
        <w:rPr>
          <w:rFonts w:eastAsia="Times New Roman"/>
          <w:color w:val="auto"/>
          <w:sz w:val="24"/>
          <w:szCs w:val="24"/>
        </w:rPr>
        <w:t>upported by scientific and clinical evidence such as the statistic that over the past 20 years heat related mortality had increased by 50% in the age 65</w:t>
      </w:r>
      <w:r w:rsidRPr="00C823F6">
        <w:rPr>
          <w:rFonts w:eastAsia="Times New Roman"/>
          <w:color w:val="auto"/>
          <w:sz w:val="24"/>
          <w:szCs w:val="24"/>
        </w:rPr>
        <w:t xml:space="preserve"> years</w:t>
      </w:r>
      <w:r w:rsidRPr="00C823F6">
        <w:rPr>
          <w:rFonts w:eastAsia="Times New Roman"/>
          <w:color w:val="auto"/>
          <w:sz w:val="24"/>
          <w:szCs w:val="24"/>
        </w:rPr>
        <w:t xml:space="preserve"> + </w:t>
      </w:r>
      <w:r w:rsidRPr="00C823F6">
        <w:rPr>
          <w:rFonts w:eastAsia="Times New Roman"/>
          <w:color w:val="auto"/>
          <w:sz w:val="24"/>
          <w:szCs w:val="24"/>
        </w:rPr>
        <w:t xml:space="preserve">age </w:t>
      </w:r>
      <w:r w:rsidRPr="00C823F6">
        <w:rPr>
          <w:rFonts w:eastAsia="Times New Roman"/>
          <w:color w:val="auto"/>
          <w:sz w:val="24"/>
          <w:szCs w:val="24"/>
        </w:rPr>
        <w:t xml:space="preserve">demographic </w:t>
      </w:r>
      <w:sdt>
        <w:sdtPr>
          <w:rPr>
            <w:rFonts w:eastAsia="Times New Roman"/>
            <w:color w:val="auto"/>
            <w:sz w:val="24"/>
            <w:szCs w:val="24"/>
          </w:rPr>
          <w:id w:val="-1822730470"/>
          <w:citation/>
        </w:sdtPr>
        <w:sdtContent>
          <w:r w:rsidRPr="00C823F6">
            <w:rPr>
              <w:rFonts w:eastAsia="Times New Roman"/>
              <w:color w:val="auto"/>
              <w:sz w:val="24"/>
              <w:szCs w:val="24"/>
            </w:rPr>
            <w:fldChar w:fldCharType="begin"/>
          </w:r>
          <w:r w:rsidRPr="00C823F6">
            <w:rPr>
              <w:rFonts w:eastAsia="Times New Roman"/>
              <w:color w:val="auto"/>
              <w:sz w:val="24"/>
              <w:szCs w:val="24"/>
            </w:rPr>
            <w:instrText xml:space="preserve"> CITATION Edi21 \l 2057 </w:instrText>
          </w:r>
          <w:r w:rsidRPr="00C823F6">
            <w:rPr>
              <w:rFonts w:eastAsia="Times New Roman"/>
              <w:color w:val="auto"/>
              <w:sz w:val="24"/>
              <w:szCs w:val="24"/>
            </w:rPr>
            <w:fldChar w:fldCharType="separate"/>
          </w:r>
          <w:r w:rsidRPr="00C823F6">
            <w:rPr>
              <w:rFonts w:eastAsia="Times New Roman"/>
              <w:noProof/>
              <w:color w:val="auto"/>
              <w:sz w:val="24"/>
              <w:szCs w:val="24"/>
            </w:rPr>
            <w:t>(Editors in chief , 2021)</w:t>
          </w:r>
          <w:r w:rsidRPr="00C823F6">
            <w:rPr>
              <w:rFonts w:eastAsia="Times New Roman"/>
              <w:color w:val="auto"/>
              <w:sz w:val="24"/>
              <w:szCs w:val="24"/>
            </w:rPr>
            <w:fldChar w:fldCharType="end"/>
          </w:r>
        </w:sdtContent>
      </w:sdt>
      <w:r w:rsidRPr="00C823F6">
        <w:rPr>
          <w:rFonts w:eastAsia="Times New Roman"/>
          <w:color w:val="auto"/>
          <w:sz w:val="24"/>
          <w:szCs w:val="24"/>
        </w:rPr>
        <w:t>.</w:t>
      </w:r>
      <w:r w:rsidR="00D1619A" w:rsidRPr="00C823F6">
        <w:rPr>
          <w:rFonts w:eastAsia="Times New Roman"/>
          <w:color w:val="auto"/>
          <w:sz w:val="24"/>
          <w:szCs w:val="24"/>
        </w:rPr>
        <w:t xml:space="preserve"> </w:t>
      </w:r>
    </w:p>
    <w:p w14:paraId="77911236" w14:textId="21294140" w:rsidR="00535DBF" w:rsidRPr="00C823F6" w:rsidRDefault="00D1619A" w:rsidP="007C1D41">
      <w:pPr>
        <w:spacing w:line="480" w:lineRule="auto"/>
        <w:ind w:right="97"/>
        <w:rPr>
          <w:rStyle w:val="markedcontent"/>
          <w:color w:val="auto"/>
          <w:sz w:val="24"/>
          <w:szCs w:val="24"/>
          <w:shd w:val="clear" w:color="auto" w:fill="FFFFFF"/>
        </w:rPr>
      </w:pPr>
      <w:r w:rsidRPr="00C823F6">
        <w:rPr>
          <w:rFonts w:eastAsia="Times New Roman"/>
          <w:color w:val="auto"/>
          <w:sz w:val="24"/>
          <w:szCs w:val="24"/>
        </w:rPr>
        <w:t xml:space="preserve">Another </w:t>
      </w:r>
      <w:r w:rsidRPr="00C823F6">
        <w:rPr>
          <w:rStyle w:val="markedcontent"/>
          <w:color w:val="auto"/>
          <w:sz w:val="24"/>
          <w:szCs w:val="24"/>
          <w:shd w:val="clear" w:color="auto" w:fill="FFFFFF"/>
        </w:rPr>
        <w:t>example, suggesting that “in some cases hospital food was not meeting even</w:t>
      </w:r>
      <w:r w:rsidRPr="00C823F6">
        <w:rPr>
          <w:color w:val="auto"/>
          <w:sz w:val="24"/>
          <w:szCs w:val="24"/>
          <w:shd w:val="clear" w:color="auto" w:fill="FFFFFF"/>
        </w:rPr>
        <w:t xml:space="preserve"> </w:t>
      </w:r>
      <w:r w:rsidRPr="00C823F6">
        <w:rPr>
          <w:rStyle w:val="markedcontent"/>
          <w:color w:val="auto"/>
          <w:sz w:val="24"/>
          <w:szCs w:val="24"/>
          <w:shd w:val="clear" w:color="auto" w:fill="FFFFFF"/>
        </w:rPr>
        <w:t>basic human needs: patients are leaving hospital more poorly nourished than when they</w:t>
      </w:r>
      <w:r w:rsidRPr="00C823F6">
        <w:rPr>
          <w:color w:val="auto"/>
          <w:sz w:val="24"/>
          <w:szCs w:val="24"/>
          <w:shd w:val="clear" w:color="auto" w:fill="FFFFFF"/>
        </w:rPr>
        <w:t xml:space="preserve"> </w:t>
      </w:r>
      <w:r w:rsidRPr="00C823F6">
        <w:rPr>
          <w:rStyle w:val="markedcontent"/>
          <w:color w:val="auto"/>
          <w:sz w:val="24"/>
          <w:szCs w:val="24"/>
          <w:shd w:val="clear" w:color="auto" w:fill="FFFFFF"/>
        </w:rPr>
        <w:t xml:space="preserve">entered, often leaving food uneaten for reasons other than ill health” </w:t>
      </w:r>
      <w:r w:rsidR="00283DF8" w:rsidRPr="00C823F6">
        <w:rPr>
          <w:rStyle w:val="markedcontent"/>
          <w:color w:val="auto"/>
          <w:sz w:val="24"/>
          <w:szCs w:val="24"/>
          <w:shd w:val="clear" w:color="auto" w:fill="FFFFFF"/>
        </w:rPr>
        <w:t xml:space="preserve"> </w:t>
      </w:r>
      <w:sdt>
        <w:sdtPr>
          <w:rPr>
            <w:rStyle w:val="markedcontent"/>
            <w:color w:val="auto"/>
            <w:sz w:val="24"/>
            <w:szCs w:val="24"/>
            <w:shd w:val="clear" w:color="auto" w:fill="FFFFFF"/>
          </w:rPr>
          <w:id w:val="-1200933364"/>
          <w:citation/>
        </w:sdtPr>
        <w:sdtContent>
          <w:r w:rsidR="00122E2B" w:rsidRPr="00C823F6">
            <w:rPr>
              <w:rStyle w:val="markedcontent"/>
              <w:color w:val="auto"/>
              <w:sz w:val="24"/>
              <w:szCs w:val="24"/>
              <w:shd w:val="clear" w:color="auto" w:fill="FFFFFF"/>
            </w:rPr>
            <w:fldChar w:fldCharType="begin"/>
          </w:r>
          <w:r w:rsidR="00122E2B" w:rsidRPr="00C823F6">
            <w:rPr>
              <w:rStyle w:val="markedcontent"/>
              <w:color w:val="auto"/>
              <w:sz w:val="24"/>
              <w:szCs w:val="24"/>
              <w:shd w:val="clear" w:color="auto" w:fill="FFFFFF"/>
            </w:rPr>
            <w:instrText xml:space="preserve">CITATION Dup03 \l 2057 </w:instrText>
          </w:r>
          <w:r w:rsidR="00122E2B" w:rsidRPr="00C823F6">
            <w:rPr>
              <w:rStyle w:val="markedcontent"/>
              <w:color w:val="auto"/>
              <w:sz w:val="24"/>
              <w:szCs w:val="24"/>
              <w:shd w:val="clear" w:color="auto" w:fill="FFFFFF"/>
            </w:rPr>
            <w:fldChar w:fldCharType="separate"/>
          </w:r>
          <w:r w:rsidR="00122E2B" w:rsidRPr="00C823F6">
            <w:rPr>
              <w:noProof/>
              <w:color w:val="auto"/>
              <w:sz w:val="24"/>
              <w:szCs w:val="24"/>
              <w:shd w:val="clear" w:color="auto" w:fill="FFFFFF"/>
            </w:rPr>
            <w:t>(Dupertius, 2003)</w:t>
          </w:r>
          <w:r w:rsidR="00122E2B" w:rsidRPr="00C823F6">
            <w:rPr>
              <w:rStyle w:val="markedcontent"/>
              <w:color w:val="auto"/>
              <w:sz w:val="24"/>
              <w:szCs w:val="24"/>
              <w:shd w:val="clear" w:color="auto" w:fill="FFFFFF"/>
            </w:rPr>
            <w:fldChar w:fldCharType="end"/>
          </w:r>
        </w:sdtContent>
      </w:sdt>
    </w:p>
    <w:p w14:paraId="47257F68" w14:textId="77777777" w:rsidR="00C77E3D" w:rsidRPr="00C823F6" w:rsidRDefault="002008BF" w:rsidP="007C1D41">
      <w:pPr>
        <w:autoSpaceDE w:val="0"/>
        <w:autoSpaceDN w:val="0"/>
        <w:adjustRightInd w:val="0"/>
        <w:spacing w:line="480" w:lineRule="auto"/>
        <w:rPr>
          <w:color w:val="auto"/>
          <w:sz w:val="24"/>
          <w:szCs w:val="24"/>
        </w:rPr>
      </w:pPr>
      <w:r w:rsidRPr="00C823F6">
        <w:rPr>
          <w:rFonts w:eastAsia="Times New Roman"/>
          <w:color w:val="auto"/>
          <w:sz w:val="24"/>
          <w:szCs w:val="24"/>
        </w:rPr>
        <w:t xml:space="preserve">The NHS needed sustainability strategies; </w:t>
      </w:r>
      <w:r w:rsidRPr="00C823F6">
        <w:rPr>
          <w:color w:val="auto"/>
          <w:sz w:val="24"/>
          <w:szCs w:val="24"/>
        </w:rPr>
        <w:t>NHS England describe</w:t>
      </w:r>
      <w:r w:rsidR="00C77E3D" w:rsidRPr="00C823F6">
        <w:rPr>
          <w:color w:val="auto"/>
          <w:sz w:val="24"/>
          <w:szCs w:val="24"/>
        </w:rPr>
        <w:t>d</w:t>
      </w:r>
      <w:r w:rsidRPr="00C823F6">
        <w:rPr>
          <w:color w:val="auto"/>
          <w:sz w:val="24"/>
          <w:szCs w:val="24"/>
        </w:rPr>
        <w:t xml:space="preserve"> sustainability plans as “an ambitious blueprint for accelerating (each area) implementation of the Forward View”. </w:t>
      </w:r>
    </w:p>
    <w:p w14:paraId="01B928BD" w14:textId="77777777" w:rsidR="004701CD" w:rsidRPr="00C823F6" w:rsidRDefault="002008BF" w:rsidP="007C1D41">
      <w:pPr>
        <w:autoSpaceDE w:val="0"/>
        <w:autoSpaceDN w:val="0"/>
        <w:adjustRightInd w:val="0"/>
        <w:spacing w:line="480" w:lineRule="auto"/>
        <w:rPr>
          <w:color w:val="auto"/>
          <w:sz w:val="24"/>
          <w:szCs w:val="24"/>
        </w:rPr>
      </w:pPr>
      <w:r w:rsidRPr="00C823F6">
        <w:rPr>
          <w:color w:val="auto"/>
          <w:sz w:val="24"/>
          <w:szCs w:val="24"/>
        </w:rPr>
        <w:t>The clarification of what was required from a sustainability plan in England was that the plans would have three key aims: “to improve health and wellbeing, to improve quality of care and crucially to achieve financial balance”</w:t>
      </w:r>
      <w:sdt>
        <w:sdtPr>
          <w:rPr>
            <w:color w:val="auto"/>
            <w:sz w:val="24"/>
            <w:szCs w:val="24"/>
          </w:rPr>
          <w:id w:val="-1343075288"/>
          <w:citation/>
        </w:sdtPr>
        <w:sdtContent>
          <w:r w:rsidRPr="00C823F6">
            <w:rPr>
              <w:color w:val="auto"/>
              <w:sz w:val="24"/>
              <w:szCs w:val="24"/>
            </w:rPr>
            <w:fldChar w:fldCharType="begin"/>
          </w:r>
          <w:r w:rsidRPr="00C823F6">
            <w:rPr>
              <w:color w:val="auto"/>
              <w:sz w:val="24"/>
              <w:szCs w:val="24"/>
            </w:rPr>
            <w:instrText xml:space="preserve"> CITATION Ann16 \l 2057 </w:instrText>
          </w:r>
          <w:r w:rsidRPr="00C823F6">
            <w:rPr>
              <w:color w:val="auto"/>
              <w:sz w:val="24"/>
              <w:szCs w:val="24"/>
            </w:rPr>
            <w:fldChar w:fldCharType="separate"/>
          </w:r>
          <w:r w:rsidRPr="00C823F6">
            <w:rPr>
              <w:noProof/>
              <w:color w:val="auto"/>
              <w:sz w:val="24"/>
              <w:szCs w:val="24"/>
            </w:rPr>
            <w:t xml:space="preserve"> (Gulland, 2016)</w:t>
          </w:r>
          <w:r w:rsidRPr="00C823F6">
            <w:rPr>
              <w:color w:val="auto"/>
              <w:sz w:val="24"/>
              <w:szCs w:val="24"/>
            </w:rPr>
            <w:fldChar w:fldCharType="end"/>
          </w:r>
        </w:sdtContent>
      </w:sdt>
      <w:r w:rsidRPr="00C823F6">
        <w:rPr>
          <w:color w:val="auto"/>
          <w:sz w:val="24"/>
          <w:szCs w:val="24"/>
        </w:rPr>
        <w:t xml:space="preserve">. </w:t>
      </w:r>
    </w:p>
    <w:p w14:paraId="34CA1C02" w14:textId="1F6EA547" w:rsidR="002008BF" w:rsidRPr="00C823F6" w:rsidRDefault="0051041D" w:rsidP="007C1D41">
      <w:pPr>
        <w:autoSpaceDE w:val="0"/>
        <w:autoSpaceDN w:val="0"/>
        <w:adjustRightInd w:val="0"/>
        <w:spacing w:line="480" w:lineRule="auto"/>
        <w:rPr>
          <w:color w:val="auto"/>
          <w:sz w:val="24"/>
          <w:szCs w:val="24"/>
        </w:rPr>
      </w:pPr>
      <w:r w:rsidRPr="00C823F6">
        <w:rPr>
          <w:color w:val="auto"/>
          <w:sz w:val="24"/>
          <w:szCs w:val="24"/>
        </w:rPr>
        <w:t>There was no mention of improving the environment or any reference to any decarbonisation strategies despite the UK Governments commitment to the 17 Sustainability Development goals (SDG)</w:t>
      </w:r>
      <w:r w:rsidR="004701CD" w:rsidRPr="00C823F6">
        <w:rPr>
          <w:color w:val="auto"/>
          <w:sz w:val="24"/>
          <w:szCs w:val="24"/>
        </w:rPr>
        <w:t xml:space="preserve"> </w:t>
      </w:r>
      <w:sdt>
        <w:sdtPr>
          <w:rPr>
            <w:color w:val="auto"/>
            <w:sz w:val="24"/>
            <w:szCs w:val="24"/>
          </w:rPr>
          <w:id w:val="695276700"/>
          <w:citation/>
        </w:sdtPr>
        <w:sdtContent>
          <w:r w:rsidR="004701CD" w:rsidRPr="00C823F6">
            <w:rPr>
              <w:color w:val="auto"/>
              <w:sz w:val="24"/>
              <w:szCs w:val="24"/>
            </w:rPr>
            <w:fldChar w:fldCharType="begin"/>
          </w:r>
          <w:r w:rsidR="004701CD" w:rsidRPr="00C823F6">
            <w:rPr>
              <w:color w:val="auto"/>
              <w:sz w:val="24"/>
              <w:szCs w:val="24"/>
            </w:rPr>
            <w:instrText xml:space="preserve"> CITATION edNationsDevelopmentProgramme \l 2057 </w:instrText>
          </w:r>
          <w:r w:rsidR="004701CD" w:rsidRPr="00C823F6">
            <w:rPr>
              <w:color w:val="auto"/>
              <w:sz w:val="24"/>
              <w:szCs w:val="24"/>
            </w:rPr>
            <w:fldChar w:fldCharType="separate"/>
          </w:r>
          <w:r w:rsidR="004701CD" w:rsidRPr="00C823F6">
            <w:rPr>
              <w:noProof/>
              <w:color w:val="auto"/>
              <w:sz w:val="24"/>
              <w:szCs w:val="24"/>
            </w:rPr>
            <w:t>(United Nations Development Programme, 2021)</w:t>
          </w:r>
          <w:r w:rsidR="004701CD" w:rsidRPr="00C823F6">
            <w:rPr>
              <w:color w:val="auto"/>
              <w:sz w:val="24"/>
              <w:szCs w:val="24"/>
            </w:rPr>
            <w:fldChar w:fldCharType="end"/>
          </w:r>
        </w:sdtContent>
      </w:sdt>
      <w:r w:rsidR="004701CD" w:rsidRPr="00C823F6">
        <w:rPr>
          <w:color w:val="auto"/>
          <w:sz w:val="24"/>
          <w:szCs w:val="24"/>
        </w:rPr>
        <w:t>.</w:t>
      </w:r>
    </w:p>
    <w:p w14:paraId="3BB1DEC5" w14:textId="77777777" w:rsidR="00B51E0C" w:rsidRPr="00C823F6" w:rsidRDefault="004F61A6" w:rsidP="007C1D41">
      <w:pPr>
        <w:autoSpaceDE w:val="0"/>
        <w:autoSpaceDN w:val="0"/>
        <w:adjustRightInd w:val="0"/>
        <w:spacing w:line="480" w:lineRule="auto"/>
        <w:rPr>
          <w:color w:val="auto"/>
          <w:sz w:val="24"/>
          <w:szCs w:val="24"/>
        </w:rPr>
      </w:pPr>
      <w:r w:rsidRPr="00C823F6">
        <w:rPr>
          <w:color w:val="auto"/>
          <w:sz w:val="24"/>
          <w:szCs w:val="24"/>
        </w:rPr>
        <w:t xml:space="preserve">What </w:t>
      </w:r>
      <w:r w:rsidRPr="00C823F6">
        <w:rPr>
          <w:color w:val="auto"/>
          <w:sz w:val="24"/>
          <w:szCs w:val="24"/>
        </w:rPr>
        <w:t>the NHS appears to be</w:t>
      </w:r>
      <w:r w:rsidRPr="00C823F6">
        <w:rPr>
          <w:color w:val="auto"/>
          <w:sz w:val="24"/>
          <w:szCs w:val="24"/>
        </w:rPr>
        <w:t xml:space="preserve"> less familiar with is the </w:t>
      </w:r>
      <w:r w:rsidRPr="00C823F6">
        <w:rPr>
          <w:color w:val="auto"/>
          <w:sz w:val="24"/>
          <w:szCs w:val="24"/>
        </w:rPr>
        <w:t xml:space="preserve">concept </w:t>
      </w:r>
      <w:r w:rsidRPr="00C823F6">
        <w:rPr>
          <w:color w:val="auto"/>
          <w:sz w:val="24"/>
          <w:szCs w:val="24"/>
        </w:rPr>
        <w:t xml:space="preserve">that sustainability extends beyond having a </w:t>
      </w:r>
      <w:r w:rsidRPr="00C823F6">
        <w:rPr>
          <w:color w:val="auto"/>
          <w:sz w:val="24"/>
          <w:szCs w:val="24"/>
        </w:rPr>
        <w:t xml:space="preserve">“sustainable” or “healthy” </w:t>
      </w:r>
      <w:r w:rsidRPr="00C823F6">
        <w:rPr>
          <w:iCs/>
          <w:color w:val="auto"/>
          <w:sz w:val="24"/>
          <w:szCs w:val="24"/>
        </w:rPr>
        <w:t xml:space="preserve">financial </w:t>
      </w:r>
      <w:r w:rsidRPr="00C823F6">
        <w:rPr>
          <w:color w:val="auto"/>
          <w:sz w:val="24"/>
          <w:szCs w:val="24"/>
        </w:rPr>
        <w:t>foundation</w:t>
      </w:r>
      <w:r w:rsidRPr="00C823F6">
        <w:rPr>
          <w:color w:val="auto"/>
          <w:sz w:val="24"/>
          <w:szCs w:val="24"/>
        </w:rPr>
        <w:t xml:space="preserve"> for the future. </w:t>
      </w:r>
      <w:r w:rsidRPr="00C823F6">
        <w:rPr>
          <w:color w:val="auto"/>
          <w:sz w:val="24"/>
          <w:szCs w:val="24"/>
        </w:rPr>
        <w:t>With one of the most recognised</w:t>
      </w:r>
      <w:r w:rsidRPr="00C823F6">
        <w:rPr>
          <w:color w:val="auto"/>
          <w:sz w:val="24"/>
          <w:szCs w:val="24"/>
        </w:rPr>
        <w:t xml:space="preserve"> framework</w:t>
      </w:r>
      <w:r w:rsidRPr="00C823F6">
        <w:rPr>
          <w:color w:val="auto"/>
          <w:sz w:val="24"/>
          <w:szCs w:val="24"/>
        </w:rPr>
        <w:t>s</w:t>
      </w:r>
      <w:r w:rsidRPr="00C823F6">
        <w:rPr>
          <w:color w:val="auto"/>
          <w:sz w:val="24"/>
          <w:szCs w:val="24"/>
        </w:rPr>
        <w:t xml:space="preserve"> from the </w:t>
      </w:r>
      <w:r w:rsidRPr="00C823F6">
        <w:rPr>
          <w:color w:val="auto"/>
          <w:sz w:val="24"/>
          <w:szCs w:val="24"/>
        </w:rPr>
        <w:t xml:space="preserve">paradigm </w:t>
      </w:r>
      <w:r w:rsidRPr="00C823F6">
        <w:rPr>
          <w:color w:val="auto"/>
          <w:sz w:val="24"/>
          <w:szCs w:val="24"/>
        </w:rPr>
        <w:t xml:space="preserve">of sustainable development </w:t>
      </w:r>
      <w:r w:rsidR="0061091B" w:rsidRPr="00C823F6">
        <w:rPr>
          <w:color w:val="auto"/>
          <w:sz w:val="24"/>
          <w:szCs w:val="24"/>
        </w:rPr>
        <w:t>focussing on</w:t>
      </w:r>
      <w:r w:rsidRPr="00C823F6">
        <w:rPr>
          <w:color w:val="auto"/>
          <w:sz w:val="24"/>
          <w:szCs w:val="24"/>
        </w:rPr>
        <w:t xml:space="preserve"> three interdependent </w:t>
      </w:r>
      <w:r w:rsidR="0061091B" w:rsidRPr="00C823F6">
        <w:rPr>
          <w:color w:val="auto"/>
          <w:sz w:val="24"/>
          <w:szCs w:val="24"/>
        </w:rPr>
        <w:t>elements;</w:t>
      </w:r>
      <w:r w:rsidRPr="00C823F6">
        <w:rPr>
          <w:color w:val="auto"/>
          <w:sz w:val="24"/>
          <w:szCs w:val="24"/>
        </w:rPr>
        <w:t xml:space="preserve"> </w:t>
      </w:r>
      <w:r w:rsidRPr="00C823F6">
        <w:rPr>
          <w:color w:val="auto"/>
          <w:sz w:val="24"/>
          <w:szCs w:val="24"/>
        </w:rPr>
        <w:lastRenderedPageBreak/>
        <w:t xml:space="preserve">economic development, social development and environmental protection </w:t>
      </w:r>
      <w:r w:rsidR="0061091B" w:rsidRPr="00C823F6">
        <w:rPr>
          <w:color w:val="auto"/>
          <w:sz w:val="24"/>
          <w:szCs w:val="24"/>
        </w:rPr>
        <w:t xml:space="preserve">referred to as </w:t>
      </w:r>
      <w:r w:rsidRPr="00C823F6">
        <w:rPr>
          <w:color w:val="auto"/>
          <w:sz w:val="24"/>
          <w:szCs w:val="24"/>
        </w:rPr>
        <w:t>‘triple bottom line’</w:t>
      </w:r>
      <w:r w:rsidR="0061091B" w:rsidRPr="00C823F6">
        <w:rPr>
          <w:color w:val="auto"/>
          <w:sz w:val="24"/>
          <w:szCs w:val="24"/>
        </w:rPr>
        <w:t xml:space="preserve"> model of sustainability </w:t>
      </w:r>
      <w:sdt>
        <w:sdtPr>
          <w:rPr>
            <w:color w:val="auto"/>
            <w:sz w:val="24"/>
            <w:szCs w:val="24"/>
          </w:rPr>
          <w:id w:val="-652218028"/>
          <w:citation/>
        </w:sdtPr>
        <w:sdtContent>
          <w:r w:rsidR="0061091B" w:rsidRPr="00C823F6">
            <w:rPr>
              <w:color w:val="auto"/>
              <w:sz w:val="24"/>
              <w:szCs w:val="24"/>
            </w:rPr>
            <w:fldChar w:fldCharType="begin"/>
          </w:r>
          <w:r w:rsidR="0061091B" w:rsidRPr="00C823F6">
            <w:rPr>
              <w:color w:val="auto"/>
              <w:sz w:val="24"/>
              <w:szCs w:val="24"/>
            </w:rPr>
            <w:instrText xml:space="preserve"> CITATION Amo18 \l 2057 </w:instrText>
          </w:r>
          <w:r w:rsidR="0061091B" w:rsidRPr="00C823F6">
            <w:rPr>
              <w:color w:val="auto"/>
              <w:sz w:val="24"/>
              <w:szCs w:val="24"/>
            </w:rPr>
            <w:fldChar w:fldCharType="separate"/>
          </w:r>
          <w:r w:rsidR="0061091B" w:rsidRPr="00C823F6">
            <w:rPr>
              <w:noProof/>
              <w:color w:val="auto"/>
              <w:sz w:val="24"/>
              <w:szCs w:val="24"/>
            </w:rPr>
            <w:t>(Amos Ojo Arowosheghe, 2018)</w:t>
          </w:r>
          <w:r w:rsidR="0061091B" w:rsidRPr="00C823F6">
            <w:rPr>
              <w:color w:val="auto"/>
              <w:sz w:val="24"/>
              <w:szCs w:val="24"/>
            </w:rPr>
            <w:fldChar w:fldCharType="end"/>
          </w:r>
        </w:sdtContent>
      </w:sdt>
      <w:r w:rsidRPr="00C823F6">
        <w:rPr>
          <w:color w:val="auto"/>
          <w:sz w:val="24"/>
          <w:szCs w:val="24"/>
        </w:rPr>
        <w:t xml:space="preserve">. </w:t>
      </w:r>
    </w:p>
    <w:p w14:paraId="2DD8B4FA" w14:textId="678E24AD" w:rsidR="004E4909" w:rsidRPr="00C823F6" w:rsidRDefault="00B51E0C" w:rsidP="00C823F6">
      <w:pPr>
        <w:pStyle w:val="ListParagraph"/>
        <w:numPr>
          <w:ilvl w:val="0"/>
          <w:numId w:val="3"/>
        </w:numPr>
        <w:autoSpaceDE w:val="0"/>
        <w:autoSpaceDN w:val="0"/>
        <w:adjustRightInd w:val="0"/>
        <w:spacing w:line="480" w:lineRule="auto"/>
        <w:rPr>
          <w:rFonts w:ascii="Arial" w:hAnsi="Arial" w:cs="Arial"/>
          <w:sz w:val="24"/>
          <w:szCs w:val="24"/>
        </w:rPr>
      </w:pPr>
      <w:r w:rsidRPr="00C823F6">
        <w:rPr>
          <w:rFonts w:ascii="Arial" w:hAnsi="Arial" w:cs="Arial"/>
          <w:b/>
          <w:bCs/>
          <w:sz w:val="24"/>
          <w:szCs w:val="24"/>
        </w:rPr>
        <w:t>Assessment</w:t>
      </w:r>
    </w:p>
    <w:p w14:paraId="7A84557A" w14:textId="77777777" w:rsidR="00A36A5A" w:rsidRPr="00C823F6" w:rsidRDefault="00D3536F" w:rsidP="007C1D41">
      <w:pPr>
        <w:spacing w:line="480" w:lineRule="auto"/>
        <w:ind w:right="97"/>
        <w:rPr>
          <w:color w:val="auto"/>
          <w:sz w:val="24"/>
          <w:szCs w:val="24"/>
        </w:rPr>
      </w:pPr>
      <w:r w:rsidRPr="00C823F6">
        <w:rPr>
          <w:color w:val="auto"/>
          <w:sz w:val="24"/>
          <w:szCs w:val="24"/>
        </w:rPr>
        <w:t>Preceding</w:t>
      </w:r>
      <w:r w:rsidR="04E8E767" w:rsidRPr="00C823F6">
        <w:rPr>
          <w:color w:val="auto"/>
          <w:sz w:val="24"/>
          <w:szCs w:val="24"/>
        </w:rPr>
        <w:t xml:space="preserve"> the </w:t>
      </w:r>
      <w:r w:rsidRPr="00C823F6">
        <w:rPr>
          <w:color w:val="auto"/>
          <w:sz w:val="24"/>
          <w:szCs w:val="24"/>
        </w:rPr>
        <w:t xml:space="preserve">formulation </w:t>
      </w:r>
      <w:r w:rsidR="04E8E767" w:rsidRPr="00C823F6">
        <w:rPr>
          <w:color w:val="auto"/>
          <w:sz w:val="24"/>
          <w:szCs w:val="24"/>
        </w:rPr>
        <w:t xml:space="preserve">of any sustainability </w:t>
      </w:r>
      <w:r w:rsidR="30F736E5" w:rsidRPr="00C823F6">
        <w:rPr>
          <w:color w:val="auto"/>
          <w:sz w:val="24"/>
          <w:szCs w:val="24"/>
        </w:rPr>
        <w:t xml:space="preserve">plan, an assessment </w:t>
      </w:r>
      <w:r w:rsidR="27B25EB6" w:rsidRPr="00C823F6">
        <w:rPr>
          <w:color w:val="auto"/>
          <w:sz w:val="24"/>
          <w:szCs w:val="24"/>
        </w:rPr>
        <w:t xml:space="preserve">is </w:t>
      </w:r>
      <w:r w:rsidRPr="00C823F6">
        <w:rPr>
          <w:color w:val="auto"/>
          <w:sz w:val="24"/>
          <w:szCs w:val="24"/>
        </w:rPr>
        <w:t>essential</w:t>
      </w:r>
      <w:r w:rsidR="27B25EB6" w:rsidRPr="00C823F6">
        <w:rPr>
          <w:color w:val="auto"/>
          <w:sz w:val="24"/>
          <w:szCs w:val="24"/>
        </w:rPr>
        <w:t xml:space="preserve"> to </w:t>
      </w:r>
      <w:r w:rsidR="5ABD9694" w:rsidRPr="00C823F6">
        <w:rPr>
          <w:color w:val="auto"/>
          <w:sz w:val="24"/>
          <w:szCs w:val="24"/>
        </w:rPr>
        <w:t>establish</w:t>
      </w:r>
      <w:r w:rsidR="27B25EB6" w:rsidRPr="00C823F6">
        <w:rPr>
          <w:color w:val="auto"/>
          <w:sz w:val="24"/>
          <w:szCs w:val="24"/>
        </w:rPr>
        <w:t xml:space="preserve"> </w:t>
      </w:r>
      <w:r w:rsidR="3B60063A" w:rsidRPr="00C823F6">
        <w:rPr>
          <w:color w:val="auto"/>
          <w:sz w:val="24"/>
          <w:szCs w:val="24"/>
        </w:rPr>
        <w:t xml:space="preserve">where the </w:t>
      </w:r>
      <w:r w:rsidR="36E8EA81" w:rsidRPr="00C823F6">
        <w:rPr>
          <w:color w:val="auto"/>
          <w:sz w:val="24"/>
          <w:szCs w:val="24"/>
        </w:rPr>
        <w:t>organization</w:t>
      </w:r>
      <w:r w:rsidR="3B60063A" w:rsidRPr="00C823F6">
        <w:rPr>
          <w:color w:val="auto"/>
          <w:sz w:val="24"/>
          <w:szCs w:val="24"/>
        </w:rPr>
        <w:t xml:space="preserve"> is in terms of </w:t>
      </w:r>
      <w:r w:rsidR="36E8EA81" w:rsidRPr="00C823F6">
        <w:rPr>
          <w:color w:val="auto"/>
          <w:sz w:val="24"/>
          <w:szCs w:val="24"/>
        </w:rPr>
        <w:t>its</w:t>
      </w:r>
      <w:r w:rsidRPr="00C823F6">
        <w:rPr>
          <w:color w:val="auto"/>
          <w:sz w:val="24"/>
          <w:szCs w:val="24"/>
        </w:rPr>
        <w:t xml:space="preserve"> currently</w:t>
      </w:r>
      <w:r w:rsidR="36E8EA81" w:rsidRPr="00C823F6">
        <w:rPr>
          <w:color w:val="auto"/>
          <w:sz w:val="24"/>
          <w:szCs w:val="24"/>
        </w:rPr>
        <w:t xml:space="preserve"> identified</w:t>
      </w:r>
      <w:r w:rsidR="3B60063A" w:rsidRPr="00C823F6">
        <w:rPr>
          <w:color w:val="auto"/>
          <w:sz w:val="24"/>
          <w:szCs w:val="24"/>
        </w:rPr>
        <w:t xml:space="preserve"> sustainability </w:t>
      </w:r>
      <w:r w:rsidR="36E8EA81" w:rsidRPr="00C823F6">
        <w:rPr>
          <w:color w:val="auto"/>
          <w:sz w:val="24"/>
          <w:szCs w:val="24"/>
        </w:rPr>
        <w:t>goal</w:t>
      </w:r>
      <w:r w:rsidR="6CC57FCA" w:rsidRPr="00C823F6">
        <w:rPr>
          <w:color w:val="auto"/>
          <w:sz w:val="24"/>
          <w:szCs w:val="24"/>
        </w:rPr>
        <w:t>s</w:t>
      </w:r>
      <w:r w:rsidR="36E8EA81" w:rsidRPr="00C823F6">
        <w:rPr>
          <w:color w:val="auto"/>
          <w:sz w:val="24"/>
          <w:szCs w:val="24"/>
        </w:rPr>
        <w:t xml:space="preserve"> to create a baseline set of data to measure against</w:t>
      </w:r>
      <w:r w:rsidR="00FD44DA" w:rsidRPr="00C823F6">
        <w:rPr>
          <w:color w:val="auto"/>
          <w:sz w:val="24"/>
          <w:szCs w:val="24"/>
        </w:rPr>
        <w:t xml:space="preserve">.  </w:t>
      </w:r>
    </w:p>
    <w:p w14:paraId="65F65459" w14:textId="54EB74D5" w:rsidR="00B51E0C" w:rsidRPr="00C823F6" w:rsidRDefault="00FD44DA" w:rsidP="007C1D41">
      <w:pPr>
        <w:spacing w:line="480" w:lineRule="auto"/>
        <w:ind w:right="97"/>
        <w:rPr>
          <w:color w:val="auto"/>
          <w:sz w:val="24"/>
          <w:szCs w:val="24"/>
        </w:rPr>
      </w:pPr>
      <w:r w:rsidRPr="00C823F6">
        <w:rPr>
          <w:color w:val="auto"/>
          <w:sz w:val="24"/>
          <w:szCs w:val="24"/>
        </w:rPr>
        <w:t xml:space="preserve">The focus of priorities </w:t>
      </w:r>
      <w:r w:rsidR="000B674C" w:rsidRPr="00C823F6">
        <w:rPr>
          <w:color w:val="auto"/>
          <w:sz w:val="24"/>
          <w:szCs w:val="24"/>
        </w:rPr>
        <w:t>of a significant amount of the Wales NHS reports and documents, and certainly NHS England reports seem to focus on the macro elements of climate change</w:t>
      </w:r>
      <w:r w:rsidR="004701CD" w:rsidRPr="00C823F6">
        <w:rPr>
          <w:color w:val="auto"/>
          <w:sz w:val="24"/>
          <w:szCs w:val="24"/>
        </w:rPr>
        <w:t>, quantitative outcomes / measurements</w:t>
      </w:r>
      <w:r w:rsidR="000B674C" w:rsidRPr="00C823F6">
        <w:rPr>
          <w:color w:val="auto"/>
          <w:sz w:val="24"/>
          <w:szCs w:val="24"/>
        </w:rPr>
        <w:t xml:space="preserve"> </w:t>
      </w:r>
      <w:r w:rsidR="004701CD" w:rsidRPr="00C823F6">
        <w:rPr>
          <w:color w:val="auto"/>
          <w:sz w:val="24"/>
          <w:szCs w:val="24"/>
        </w:rPr>
        <w:t xml:space="preserve">referring to </w:t>
      </w:r>
      <w:r w:rsidR="000B674C" w:rsidRPr="00C823F6">
        <w:rPr>
          <w:color w:val="auto"/>
          <w:sz w:val="24"/>
          <w:szCs w:val="24"/>
        </w:rPr>
        <w:t>sustainability</w:t>
      </w:r>
      <w:r w:rsidR="00A36A5A" w:rsidRPr="00C823F6">
        <w:rPr>
          <w:color w:val="auto"/>
          <w:sz w:val="24"/>
          <w:szCs w:val="24"/>
        </w:rPr>
        <w:t xml:space="preserve"> </w:t>
      </w:r>
      <w:r w:rsidR="004701CD" w:rsidRPr="00C823F6">
        <w:rPr>
          <w:color w:val="auto"/>
          <w:sz w:val="24"/>
          <w:szCs w:val="24"/>
        </w:rPr>
        <w:t xml:space="preserve">in terms of </w:t>
      </w:r>
      <w:r w:rsidR="00373CE3" w:rsidRPr="00C823F6">
        <w:rPr>
          <w:color w:val="auto"/>
          <w:sz w:val="24"/>
          <w:szCs w:val="24"/>
        </w:rPr>
        <w:t>decarbonisation, renewable energy, focussing on legislation</w:t>
      </w:r>
      <w:r w:rsidR="00B51E0C" w:rsidRPr="00C823F6">
        <w:rPr>
          <w:color w:val="auto"/>
          <w:sz w:val="24"/>
          <w:szCs w:val="24"/>
        </w:rPr>
        <w:t xml:space="preserve">, </w:t>
      </w:r>
      <w:r w:rsidR="00373CE3" w:rsidRPr="00C823F6">
        <w:rPr>
          <w:color w:val="auto"/>
          <w:sz w:val="24"/>
          <w:szCs w:val="24"/>
        </w:rPr>
        <w:t>ministerial ambition</w:t>
      </w:r>
      <w:r w:rsidR="00B016E5" w:rsidRPr="00C823F6">
        <w:rPr>
          <w:color w:val="auto"/>
          <w:sz w:val="24"/>
          <w:szCs w:val="24"/>
        </w:rPr>
        <w:t>,</w:t>
      </w:r>
      <w:r w:rsidR="00B51E0C" w:rsidRPr="00C823F6">
        <w:rPr>
          <w:color w:val="auto"/>
          <w:sz w:val="24"/>
          <w:szCs w:val="24"/>
        </w:rPr>
        <w:t xml:space="preserve"> and</w:t>
      </w:r>
      <w:r w:rsidR="00B016E5" w:rsidRPr="00C823F6">
        <w:rPr>
          <w:color w:val="auto"/>
          <w:sz w:val="24"/>
          <w:szCs w:val="24"/>
        </w:rPr>
        <w:t xml:space="preserve"> economics</w:t>
      </w:r>
      <w:r w:rsidR="00B51E0C" w:rsidRPr="00C823F6">
        <w:rPr>
          <w:color w:val="auto"/>
          <w:sz w:val="24"/>
          <w:szCs w:val="24"/>
        </w:rPr>
        <w:t xml:space="preserve">. </w:t>
      </w:r>
    </w:p>
    <w:p w14:paraId="30E83991" w14:textId="77777777" w:rsidR="003A0A2C" w:rsidRPr="00C823F6" w:rsidRDefault="004701CD" w:rsidP="007C1D41">
      <w:pPr>
        <w:spacing w:line="480" w:lineRule="auto"/>
        <w:ind w:left="588" w:right="97" w:firstLine="0"/>
        <w:rPr>
          <w:color w:val="auto"/>
          <w:sz w:val="24"/>
          <w:szCs w:val="24"/>
          <w:highlight w:val="yellow"/>
        </w:rPr>
      </w:pPr>
      <w:r w:rsidRPr="00C823F6">
        <w:rPr>
          <w:rStyle w:val="markedcontent"/>
          <w:color w:val="auto"/>
          <w:sz w:val="24"/>
          <w:szCs w:val="24"/>
          <w:shd w:val="clear" w:color="auto" w:fill="FFFFFF"/>
        </w:rPr>
        <w:t>The example of hospital food not meeting basic human needs, here in the UK in the 21</w:t>
      </w:r>
      <w:r w:rsidRPr="00C823F6">
        <w:rPr>
          <w:rStyle w:val="markedcontent"/>
          <w:color w:val="auto"/>
          <w:sz w:val="24"/>
          <w:szCs w:val="24"/>
          <w:shd w:val="clear" w:color="auto" w:fill="FFFFFF"/>
          <w:vertAlign w:val="superscript"/>
        </w:rPr>
        <w:t>st</w:t>
      </w:r>
      <w:r w:rsidRPr="00C823F6">
        <w:rPr>
          <w:rStyle w:val="markedcontent"/>
          <w:color w:val="auto"/>
          <w:sz w:val="24"/>
          <w:szCs w:val="24"/>
          <w:shd w:val="clear" w:color="auto" w:fill="FFFFFF"/>
        </w:rPr>
        <w:t xml:space="preserve"> Century, was a basic need requiring addressing as a priority.</w:t>
      </w:r>
      <w:r w:rsidR="003A0A2C" w:rsidRPr="00C823F6">
        <w:rPr>
          <w:color w:val="auto"/>
          <w:sz w:val="24"/>
          <w:szCs w:val="24"/>
          <w:highlight w:val="yellow"/>
        </w:rPr>
        <w:t xml:space="preserve"> </w:t>
      </w:r>
    </w:p>
    <w:p w14:paraId="7AF5D713" w14:textId="51EB39BC" w:rsidR="007161AF" w:rsidRPr="00C823F6" w:rsidRDefault="003A0A2C" w:rsidP="007C1D41">
      <w:pPr>
        <w:spacing w:line="480" w:lineRule="auto"/>
        <w:ind w:left="588" w:right="97" w:firstLine="0"/>
        <w:rPr>
          <w:rStyle w:val="markedcontent"/>
          <w:color w:val="auto"/>
          <w:sz w:val="24"/>
          <w:szCs w:val="24"/>
        </w:rPr>
      </w:pPr>
      <w:r w:rsidRPr="00C823F6">
        <w:rPr>
          <w:color w:val="auto"/>
          <w:sz w:val="24"/>
          <w:szCs w:val="24"/>
        </w:rPr>
        <w:t>The Hywel Dda Health Board published annual report for 2023/2024</w:t>
      </w:r>
      <w:r w:rsidRPr="00C823F6">
        <w:rPr>
          <w:color w:val="auto"/>
          <w:sz w:val="24"/>
          <w:szCs w:val="24"/>
        </w:rPr>
        <w:t xml:space="preserve"> </w:t>
      </w:r>
      <w:r w:rsidRPr="00C823F6">
        <w:rPr>
          <w:color w:val="auto"/>
          <w:sz w:val="24"/>
          <w:szCs w:val="24"/>
        </w:rPr>
        <w:t xml:space="preserve">is set out in targets with outcomes and updates, reading it from a sustainability leadership perspective, the HDHB leadership team top down are not placing sustainability at the heart of what they do, and as such this report appears to treat sustainability as a detached </w:t>
      </w:r>
      <w:r w:rsidRPr="00C823F6">
        <w:rPr>
          <w:color w:val="auto"/>
          <w:sz w:val="24"/>
          <w:szCs w:val="24"/>
        </w:rPr>
        <w:t>paradigm</w:t>
      </w:r>
      <w:r w:rsidRPr="00C823F6">
        <w:rPr>
          <w:color w:val="auto"/>
          <w:sz w:val="24"/>
          <w:szCs w:val="24"/>
        </w:rPr>
        <w:t>, missing how healthcare, weight programmes, nutrition, procurement and food all</w:t>
      </w:r>
      <w:r w:rsidRPr="00C823F6">
        <w:rPr>
          <w:color w:val="auto"/>
          <w:sz w:val="24"/>
          <w:szCs w:val="24"/>
        </w:rPr>
        <w:t xml:space="preserve"> naturally</w:t>
      </w:r>
      <w:r w:rsidRPr="00C823F6">
        <w:rPr>
          <w:color w:val="auto"/>
          <w:sz w:val="24"/>
          <w:szCs w:val="24"/>
        </w:rPr>
        <w:t xml:space="preserve"> feed into </w:t>
      </w:r>
      <w:r w:rsidRPr="00C823F6">
        <w:rPr>
          <w:color w:val="auto"/>
          <w:sz w:val="24"/>
          <w:szCs w:val="24"/>
        </w:rPr>
        <w:t xml:space="preserve">the principles of </w:t>
      </w:r>
      <w:r w:rsidRPr="00C823F6">
        <w:rPr>
          <w:color w:val="auto"/>
          <w:sz w:val="24"/>
          <w:szCs w:val="24"/>
        </w:rPr>
        <w:t>sustainability</w:t>
      </w:r>
      <w:r w:rsidRPr="00C823F6">
        <w:rPr>
          <w:color w:val="auto"/>
          <w:sz w:val="24"/>
          <w:szCs w:val="24"/>
        </w:rPr>
        <w:t xml:space="preserve"> </w:t>
      </w:r>
      <w:sdt>
        <w:sdtPr>
          <w:rPr>
            <w:color w:val="auto"/>
            <w:sz w:val="24"/>
            <w:szCs w:val="24"/>
          </w:rPr>
          <w:id w:val="-1066800701"/>
          <w:citation/>
        </w:sdtPr>
        <w:sdtContent>
          <w:r w:rsidRPr="00C823F6">
            <w:rPr>
              <w:color w:val="auto"/>
              <w:sz w:val="24"/>
              <w:szCs w:val="24"/>
            </w:rPr>
            <w:fldChar w:fldCharType="begin"/>
          </w:r>
          <w:r w:rsidRPr="00C823F6">
            <w:rPr>
              <w:color w:val="auto"/>
              <w:sz w:val="24"/>
              <w:szCs w:val="24"/>
            </w:rPr>
            <w:instrText xml:space="preserve"> CITATION Mar231 \l 2057 </w:instrText>
          </w:r>
          <w:r w:rsidRPr="00C823F6">
            <w:rPr>
              <w:color w:val="auto"/>
              <w:sz w:val="24"/>
              <w:szCs w:val="24"/>
            </w:rPr>
            <w:fldChar w:fldCharType="separate"/>
          </w:r>
          <w:r w:rsidRPr="00C823F6">
            <w:rPr>
              <w:noProof/>
              <w:color w:val="auto"/>
              <w:sz w:val="24"/>
              <w:szCs w:val="24"/>
            </w:rPr>
            <w:t>(Maria Battle, 2023)</w:t>
          </w:r>
          <w:r w:rsidRPr="00C823F6">
            <w:rPr>
              <w:color w:val="auto"/>
              <w:sz w:val="24"/>
              <w:szCs w:val="24"/>
            </w:rPr>
            <w:fldChar w:fldCharType="end"/>
          </w:r>
        </w:sdtContent>
      </w:sdt>
      <w:r w:rsidRPr="00C823F6">
        <w:rPr>
          <w:color w:val="auto"/>
          <w:sz w:val="24"/>
          <w:szCs w:val="24"/>
        </w:rPr>
        <w:t xml:space="preserve">. </w:t>
      </w:r>
    </w:p>
    <w:p w14:paraId="1DD3D85C" w14:textId="77777777" w:rsidR="00186590" w:rsidRPr="00C823F6" w:rsidRDefault="00EA55AC" w:rsidP="007C1D41">
      <w:pPr>
        <w:spacing w:line="480" w:lineRule="auto"/>
        <w:ind w:left="588" w:right="97" w:firstLine="0"/>
        <w:rPr>
          <w:color w:val="auto"/>
          <w:sz w:val="24"/>
          <w:szCs w:val="24"/>
        </w:rPr>
      </w:pPr>
      <w:r w:rsidRPr="00C823F6">
        <w:rPr>
          <w:color w:val="auto"/>
          <w:sz w:val="24"/>
          <w:szCs w:val="24"/>
        </w:rPr>
        <w:lastRenderedPageBreak/>
        <w:t xml:space="preserve">The strategic view, which focusses on how the governance structures and procedures for hospital food supply both facilitate and impede </w:t>
      </w:r>
      <w:r w:rsidRPr="00C823F6">
        <w:rPr>
          <w:color w:val="auto"/>
          <w:sz w:val="24"/>
          <w:szCs w:val="24"/>
        </w:rPr>
        <w:t xml:space="preserve">stakeholders </w:t>
      </w:r>
      <w:r w:rsidRPr="00C823F6">
        <w:rPr>
          <w:color w:val="auto"/>
          <w:sz w:val="24"/>
          <w:szCs w:val="24"/>
        </w:rPr>
        <w:t>capacity to conceptualise and implement sustainability throughout the intricate institutional framework of the National Health Service (NHS), is not well-researched empirically</w:t>
      </w:r>
      <w:r w:rsidRPr="00C823F6">
        <w:rPr>
          <w:color w:val="auto"/>
          <w:sz w:val="24"/>
          <w:szCs w:val="24"/>
        </w:rPr>
        <w:t xml:space="preserve"> </w:t>
      </w:r>
      <w:sdt>
        <w:sdtPr>
          <w:rPr>
            <w:color w:val="auto"/>
            <w:sz w:val="24"/>
            <w:szCs w:val="24"/>
          </w:rPr>
          <w:id w:val="2039001937"/>
          <w:citation/>
        </w:sdtPr>
        <w:sdtContent>
          <w:r w:rsidRPr="00C823F6">
            <w:rPr>
              <w:color w:val="auto"/>
              <w:sz w:val="24"/>
              <w:szCs w:val="24"/>
            </w:rPr>
            <w:fldChar w:fldCharType="begin"/>
          </w:r>
          <w:r w:rsidRPr="00C823F6">
            <w:rPr>
              <w:color w:val="auto"/>
              <w:sz w:val="24"/>
              <w:szCs w:val="24"/>
            </w:rPr>
            <w:instrText xml:space="preserve"> CITATION Wor23 \l 2057 </w:instrText>
          </w:r>
          <w:r w:rsidRPr="00C823F6">
            <w:rPr>
              <w:color w:val="auto"/>
              <w:sz w:val="24"/>
              <w:szCs w:val="24"/>
            </w:rPr>
            <w:fldChar w:fldCharType="separate"/>
          </w:r>
          <w:r w:rsidRPr="00C823F6">
            <w:rPr>
              <w:noProof/>
              <w:color w:val="auto"/>
              <w:sz w:val="24"/>
              <w:szCs w:val="24"/>
            </w:rPr>
            <w:t>(World Economic Forum DAVOS, 2023)</w:t>
          </w:r>
          <w:r w:rsidRPr="00C823F6">
            <w:rPr>
              <w:color w:val="auto"/>
              <w:sz w:val="24"/>
              <w:szCs w:val="24"/>
            </w:rPr>
            <w:fldChar w:fldCharType="end"/>
          </w:r>
        </w:sdtContent>
      </w:sdt>
      <w:r w:rsidR="00186590" w:rsidRPr="00C823F6">
        <w:rPr>
          <w:color w:val="auto"/>
          <w:sz w:val="24"/>
          <w:szCs w:val="24"/>
        </w:rPr>
        <w:t xml:space="preserve"> perhaps explaining but not excusing the stand alone approach to sustainability to date.</w:t>
      </w:r>
    </w:p>
    <w:p w14:paraId="256A0167" w14:textId="6A560903" w:rsidR="00D1619A" w:rsidRPr="00C823F6" w:rsidRDefault="00186590" w:rsidP="007C1D41">
      <w:pPr>
        <w:spacing w:before="240" w:after="240" w:line="480" w:lineRule="auto"/>
        <w:ind w:left="588" w:firstLine="0"/>
        <w:rPr>
          <w:rStyle w:val="markedcontent"/>
          <w:color w:val="auto"/>
          <w:sz w:val="24"/>
          <w:szCs w:val="24"/>
          <w:shd w:val="clear" w:color="auto" w:fill="FFFFFF"/>
        </w:rPr>
      </w:pPr>
      <w:r w:rsidRPr="00C823F6">
        <w:rPr>
          <w:color w:val="auto"/>
          <w:sz w:val="24"/>
          <w:szCs w:val="24"/>
        </w:rPr>
        <w:t xml:space="preserve">In summary, the limited </w:t>
      </w:r>
      <w:r w:rsidRPr="00C823F6">
        <w:rPr>
          <w:rStyle w:val="markedcontent"/>
          <w:color w:val="auto"/>
          <w:sz w:val="24"/>
          <w:szCs w:val="24"/>
          <w:shd w:val="clear" w:color="auto" w:fill="FFFFFF"/>
        </w:rPr>
        <w:t>l</w:t>
      </w:r>
      <w:r w:rsidRPr="00C823F6">
        <w:rPr>
          <w:rStyle w:val="markedcontent"/>
          <w:color w:val="auto"/>
          <w:sz w:val="24"/>
          <w:szCs w:val="24"/>
          <w:shd w:val="clear" w:color="auto" w:fill="FFFFFF"/>
        </w:rPr>
        <w:t>iterature</w:t>
      </w:r>
      <w:r w:rsidRPr="00C823F6">
        <w:rPr>
          <w:rStyle w:val="markedcontent"/>
          <w:color w:val="auto"/>
          <w:sz w:val="24"/>
          <w:szCs w:val="24"/>
          <w:shd w:val="clear" w:color="auto" w:fill="FFFFFF"/>
        </w:rPr>
        <w:t xml:space="preserve"> available,</w:t>
      </w:r>
      <w:r w:rsidRPr="00C823F6">
        <w:rPr>
          <w:rStyle w:val="markedcontent"/>
          <w:color w:val="auto"/>
          <w:sz w:val="24"/>
          <w:szCs w:val="24"/>
          <w:shd w:val="clear" w:color="auto" w:fill="FFFFFF"/>
        </w:rPr>
        <w:t xml:space="preserve"> suggests that the public sector has a unique responsibility to promote sustainable practice</w:t>
      </w:r>
      <w:r w:rsidRPr="00C823F6">
        <w:rPr>
          <w:color w:val="auto"/>
          <w:sz w:val="24"/>
          <w:szCs w:val="24"/>
          <w:shd w:val="clear" w:color="auto" w:fill="FFFFFF"/>
        </w:rPr>
        <w:t xml:space="preserve"> internally</w:t>
      </w:r>
      <w:r w:rsidRPr="00C823F6">
        <w:rPr>
          <w:color w:val="auto"/>
          <w:sz w:val="24"/>
          <w:szCs w:val="24"/>
          <w:shd w:val="clear" w:color="auto" w:fill="FFFFFF"/>
        </w:rPr>
        <w:t>, and</w:t>
      </w:r>
      <w:r w:rsidRPr="00C823F6">
        <w:rPr>
          <w:color w:val="auto"/>
          <w:sz w:val="24"/>
          <w:szCs w:val="24"/>
          <w:shd w:val="clear" w:color="auto" w:fill="FFFFFF"/>
        </w:rPr>
        <w:t xml:space="preserve"> with</w:t>
      </w:r>
      <w:r w:rsidRPr="00C823F6">
        <w:rPr>
          <w:rStyle w:val="markedcontent"/>
          <w:color w:val="auto"/>
          <w:sz w:val="24"/>
          <w:szCs w:val="24"/>
          <w:shd w:val="clear" w:color="auto" w:fill="FFFFFF"/>
        </w:rPr>
        <w:t xml:space="preserve"> food systems impacting on planetary, social, economic and human health</w:t>
      </w:r>
      <w:r w:rsidRPr="00C823F6">
        <w:rPr>
          <w:rStyle w:val="markedcontent"/>
          <w:color w:val="auto"/>
          <w:sz w:val="24"/>
          <w:szCs w:val="24"/>
          <w:shd w:val="clear" w:color="auto" w:fill="FFFFFF"/>
        </w:rPr>
        <w:t>;</w:t>
      </w:r>
      <w:r w:rsidRPr="00C823F6">
        <w:rPr>
          <w:rStyle w:val="markedcontent"/>
          <w:color w:val="auto"/>
          <w:sz w:val="24"/>
          <w:szCs w:val="24"/>
          <w:shd w:val="clear" w:color="auto" w:fill="FFFFFF"/>
        </w:rPr>
        <w:t xml:space="preserve"> A study showed mixed findings in the translation of policy into practice: with aspirations to improve</w:t>
      </w:r>
      <w:r w:rsidRPr="00C823F6">
        <w:rPr>
          <w:color w:val="auto"/>
          <w:sz w:val="24"/>
          <w:szCs w:val="24"/>
          <w:shd w:val="clear" w:color="auto" w:fill="FFFFFF"/>
        </w:rPr>
        <w:t xml:space="preserve"> </w:t>
      </w:r>
      <w:r w:rsidRPr="00C823F6">
        <w:rPr>
          <w:rStyle w:val="markedcontent"/>
          <w:color w:val="auto"/>
          <w:sz w:val="24"/>
          <w:szCs w:val="24"/>
          <w:shd w:val="clear" w:color="auto" w:fill="FFFFFF"/>
        </w:rPr>
        <w:t>sustainability through procurement and waste reduction not happening in practice</w:t>
      </w:r>
      <w:r w:rsidRPr="00C823F6">
        <w:rPr>
          <w:rStyle w:val="markedcontent"/>
          <w:color w:val="auto"/>
          <w:sz w:val="24"/>
          <w:szCs w:val="24"/>
          <w:shd w:val="clear" w:color="auto" w:fill="FFFFFF"/>
        </w:rPr>
        <w:t>. Literature also indicates that due to</w:t>
      </w:r>
      <w:r w:rsidRPr="00C823F6">
        <w:rPr>
          <w:rStyle w:val="markedcontent"/>
          <w:color w:val="auto"/>
          <w:sz w:val="24"/>
          <w:szCs w:val="24"/>
          <w:shd w:val="clear" w:color="auto" w:fill="FFFFFF"/>
        </w:rPr>
        <w:t xml:space="preserve"> the</w:t>
      </w:r>
      <w:r w:rsidRPr="00C823F6">
        <w:rPr>
          <w:color w:val="auto"/>
          <w:sz w:val="24"/>
          <w:szCs w:val="24"/>
          <w:shd w:val="clear" w:color="auto" w:fill="FFFFFF"/>
        </w:rPr>
        <w:t xml:space="preserve"> </w:t>
      </w:r>
      <w:r w:rsidRPr="00C823F6">
        <w:rPr>
          <w:rStyle w:val="markedcontent"/>
          <w:color w:val="auto"/>
          <w:sz w:val="24"/>
          <w:szCs w:val="24"/>
          <w:shd w:val="clear" w:color="auto" w:fill="FFFFFF"/>
        </w:rPr>
        <w:t>individualised approaches of workers</w:t>
      </w:r>
      <w:r w:rsidRPr="00C823F6">
        <w:rPr>
          <w:rStyle w:val="markedcontent"/>
          <w:color w:val="auto"/>
          <w:sz w:val="24"/>
          <w:szCs w:val="24"/>
          <w:shd w:val="clear" w:color="auto" w:fill="FFFFFF"/>
        </w:rPr>
        <w:t>, with no direct link made by workers of the climate crisis</w:t>
      </w:r>
      <w:r w:rsidRPr="00C823F6">
        <w:rPr>
          <w:rStyle w:val="markedcontent"/>
          <w:color w:val="auto"/>
          <w:sz w:val="24"/>
          <w:szCs w:val="24"/>
          <w:shd w:val="clear" w:color="auto" w:fill="FFFFFF"/>
        </w:rPr>
        <w:t xml:space="preserve"> </w:t>
      </w:r>
      <w:r w:rsidRPr="00C823F6">
        <w:rPr>
          <w:rStyle w:val="markedcontent"/>
          <w:color w:val="auto"/>
          <w:sz w:val="24"/>
          <w:szCs w:val="24"/>
          <w:shd w:val="clear" w:color="auto" w:fill="FFFFFF"/>
        </w:rPr>
        <w:t>and</w:t>
      </w:r>
      <w:r w:rsidRPr="00C823F6">
        <w:rPr>
          <w:rStyle w:val="markedcontent"/>
          <w:color w:val="auto"/>
          <w:sz w:val="24"/>
          <w:szCs w:val="24"/>
          <w:shd w:val="clear" w:color="auto" w:fill="FFFFFF"/>
        </w:rPr>
        <w:t xml:space="preserve"> food waste</w:t>
      </w:r>
      <w:r w:rsidRPr="00C823F6">
        <w:rPr>
          <w:rStyle w:val="markedcontent"/>
          <w:color w:val="auto"/>
          <w:sz w:val="24"/>
          <w:szCs w:val="24"/>
          <w:shd w:val="clear" w:color="auto" w:fill="FFFFFF"/>
        </w:rPr>
        <w:t>, food waste was a real problem</w:t>
      </w:r>
      <w:r w:rsidRPr="00C823F6">
        <w:rPr>
          <w:rStyle w:val="markedcontent"/>
          <w:color w:val="auto"/>
          <w:sz w:val="24"/>
          <w:szCs w:val="24"/>
          <w:shd w:val="clear" w:color="auto" w:fill="FFFFFF"/>
        </w:rPr>
        <w:t xml:space="preserve">. Suggesting, that hospital food service systems can be financially and environmentally unsustainable through meal waste, and plate wastefulness, and this can become an “invisible” problem if there is no plan to measure and monitor it </w:t>
      </w:r>
      <w:sdt>
        <w:sdtPr>
          <w:rPr>
            <w:rStyle w:val="markedcontent"/>
            <w:color w:val="auto"/>
            <w:sz w:val="24"/>
            <w:szCs w:val="24"/>
            <w:shd w:val="clear" w:color="auto" w:fill="FFFFFF"/>
          </w:rPr>
          <w:id w:val="-721366506"/>
          <w:citation/>
        </w:sdtPr>
        <w:sdtContent>
          <w:r w:rsidRPr="00C823F6">
            <w:rPr>
              <w:rStyle w:val="markedcontent"/>
              <w:color w:val="auto"/>
              <w:sz w:val="24"/>
              <w:szCs w:val="24"/>
              <w:shd w:val="clear" w:color="auto" w:fill="FFFFFF"/>
            </w:rPr>
            <w:fldChar w:fldCharType="begin"/>
          </w:r>
          <w:r w:rsidRPr="00C823F6">
            <w:rPr>
              <w:rStyle w:val="markedcontent"/>
              <w:color w:val="auto"/>
              <w:sz w:val="24"/>
              <w:szCs w:val="24"/>
              <w:shd w:val="clear" w:color="auto" w:fill="FFFFFF"/>
            </w:rPr>
            <w:instrText xml:space="preserve"> CITATION Rob11 \l 2057 </w:instrText>
          </w:r>
          <w:r w:rsidRPr="00C823F6">
            <w:rPr>
              <w:rStyle w:val="markedcontent"/>
              <w:color w:val="auto"/>
              <w:sz w:val="24"/>
              <w:szCs w:val="24"/>
              <w:shd w:val="clear" w:color="auto" w:fill="FFFFFF"/>
            </w:rPr>
            <w:fldChar w:fldCharType="separate"/>
          </w:r>
          <w:r w:rsidRPr="00C823F6">
            <w:rPr>
              <w:noProof/>
              <w:color w:val="auto"/>
              <w:sz w:val="24"/>
              <w:szCs w:val="24"/>
              <w:shd w:val="clear" w:color="auto" w:fill="FFFFFF"/>
            </w:rPr>
            <w:t>(McWilliam R. S., 2011)</w:t>
          </w:r>
          <w:r w:rsidRPr="00C823F6">
            <w:rPr>
              <w:rStyle w:val="markedcontent"/>
              <w:color w:val="auto"/>
              <w:sz w:val="24"/>
              <w:szCs w:val="24"/>
              <w:shd w:val="clear" w:color="auto" w:fill="FFFFFF"/>
            </w:rPr>
            <w:fldChar w:fldCharType="end"/>
          </w:r>
        </w:sdtContent>
      </w:sdt>
      <w:r w:rsidRPr="00C823F6">
        <w:rPr>
          <w:rStyle w:val="markedcontent"/>
          <w:color w:val="auto"/>
          <w:sz w:val="24"/>
          <w:szCs w:val="24"/>
          <w:shd w:val="clear" w:color="auto" w:fill="FFFFFF"/>
        </w:rPr>
        <w:t xml:space="preserve">. </w:t>
      </w:r>
    </w:p>
    <w:p w14:paraId="54751BBB" w14:textId="6DD886CB" w:rsidR="00813101" w:rsidRPr="00C823F6" w:rsidRDefault="00813101" w:rsidP="007C1D41">
      <w:pPr>
        <w:pStyle w:val="NoSpacing"/>
        <w:spacing w:line="480" w:lineRule="auto"/>
        <w:ind w:left="588"/>
        <w:rPr>
          <w:rStyle w:val="markedcontent"/>
          <w:rFonts w:ascii="Arial" w:eastAsia="Times New Roman" w:hAnsi="Arial" w:cs="Arial"/>
          <w:sz w:val="24"/>
          <w:szCs w:val="24"/>
        </w:rPr>
      </w:pPr>
      <w:r w:rsidRPr="00C823F6">
        <w:rPr>
          <w:rStyle w:val="markedcontent"/>
          <w:rFonts w:ascii="Arial" w:hAnsi="Arial" w:cs="Arial"/>
          <w:sz w:val="24"/>
          <w:szCs w:val="24"/>
          <w:shd w:val="clear" w:color="auto" w:fill="FFFFFF"/>
        </w:rPr>
        <w:t>On reflecting on the task ahead and the sheer size of the food issues impacting on a huge range of operations within the NHS, at times the idea of a sustainability plan was overwhelming. External perspectives reminded me that it is also</w:t>
      </w:r>
      <w:r w:rsidRPr="00C823F6">
        <w:rPr>
          <w:rFonts w:ascii="Arial" w:hAnsi="Arial" w:cs="Arial"/>
          <w:sz w:val="24"/>
          <w:szCs w:val="24"/>
        </w:rPr>
        <w:t xml:space="preserve"> essential to be mindful that an assessment may only provide you with the next step and may not give you a detailed long-term</w:t>
      </w:r>
      <w:r w:rsidRPr="00C823F6">
        <w:rPr>
          <w:rFonts w:ascii="Arial" w:eastAsia="Times New Roman" w:hAnsi="Arial" w:cs="Arial"/>
          <w:sz w:val="24"/>
          <w:szCs w:val="24"/>
        </w:rPr>
        <w:t xml:space="preserve"> </w:t>
      </w:r>
      <w:r w:rsidRPr="00C823F6">
        <w:rPr>
          <w:rFonts w:ascii="Arial" w:hAnsi="Arial" w:cs="Arial"/>
          <w:sz w:val="24"/>
          <w:szCs w:val="24"/>
        </w:rPr>
        <w:t xml:space="preserve">plan, </w:t>
      </w:r>
      <w:r w:rsidRPr="00C823F6">
        <w:rPr>
          <w:rFonts w:ascii="Arial" w:hAnsi="Arial" w:cs="Arial"/>
          <w:sz w:val="24"/>
          <w:szCs w:val="24"/>
        </w:rPr>
        <w:t>“</w:t>
      </w:r>
      <w:r w:rsidRPr="00C823F6">
        <w:rPr>
          <w:rFonts w:ascii="Arial" w:hAnsi="Arial" w:cs="Arial"/>
          <w:sz w:val="24"/>
          <w:szCs w:val="24"/>
        </w:rPr>
        <w:t>assessments can often lead to more questions which lead to more assessments</w:t>
      </w:r>
      <w:r w:rsidRPr="00C823F6">
        <w:rPr>
          <w:rFonts w:ascii="Arial" w:hAnsi="Arial" w:cs="Arial"/>
          <w:sz w:val="24"/>
          <w:szCs w:val="24"/>
        </w:rPr>
        <w:t xml:space="preserve"> </w:t>
      </w:r>
      <w:sdt>
        <w:sdtPr>
          <w:rPr>
            <w:rFonts w:ascii="Arial" w:hAnsi="Arial" w:cs="Arial"/>
            <w:sz w:val="24"/>
            <w:szCs w:val="24"/>
          </w:rPr>
          <w:id w:val="1248545987"/>
          <w:citation/>
        </w:sdtPr>
        <w:sdtContent>
          <w:r w:rsidRPr="00C823F6">
            <w:rPr>
              <w:rFonts w:ascii="Arial" w:eastAsia="Times New Roman" w:hAnsi="Arial" w:cs="Arial"/>
              <w:sz w:val="24"/>
              <w:szCs w:val="24"/>
            </w:rPr>
            <w:fldChar w:fldCharType="begin"/>
          </w:r>
          <w:r w:rsidRPr="00C823F6">
            <w:rPr>
              <w:rFonts w:ascii="Arial" w:eastAsia="Times New Roman" w:hAnsi="Arial" w:cs="Arial"/>
              <w:sz w:val="24"/>
              <w:szCs w:val="24"/>
            </w:rPr>
            <w:instrText xml:space="preserve"> CITATION Dar08 \l 2057 </w:instrText>
          </w:r>
          <w:r w:rsidRPr="00C823F6">
            <w:rPr>
              <w:rFonts w:ascii="Arial" w:eastAsia="Arial" w:hAnsi="Arial" w:cs="Arial"/>
              <w:sz w:val="24"/>
              <w:szCs w:val="24"/>
            </w:rPr>
            <w:fldChar w:fldCharType="separate"/>
          </w:r>
          <w:r w:rsidRPr="00C823F6">
            <w:rPr>
              <w:rFonts w:ascii="Arial" w:hAnsi="Arial" w:cs="Arial"/>
              <w:noProof/>
              <w:sz w:val="24"/>
              <w:szCs w:val="24"/>
            </w:rPr>
            <w:t>(Willard, 2008)</w:t>
          </w:r>
          <w:r w:rsidRPr="00C823F6">
            <w:rPr>
              <w:rFonts w:ascii="Arial" w:eastAsia="Times New Roman" w:hAnsi="Arial" w:cs="Arial"/>
              <w:sz w:val="24"/>
              <w:szCs w:val="24"/>
            </w:rPr>
            <w:fldChar w:fldCharType="end"/>
          </w:r>
        </w:sdtContent>
      </w:sdt>
      <w:r w:rsidRPr="00C823F6">
        <w:rPr>
          <w:rFonts w:ascii="Arial" w:eastAsia="Times New Roman" w:hAnsi="Arial" w:cs="Arial"/>
          <w:sz w:val="24"/>
          <w:szCs w:val="24"/>
        </w:rPr>
        <w:t xml:space="preserve">. </w:t>
      </w:r>
    </w:p>
    <w:p w14:paraId="7E1C3D97" w14:textId="3B7911C3" w:rsidR="00891F2D" w:rsidRPr="00C823F6" w:rsidRDefault="00165BA8" w:rsidP="007C1D41">
      <w:pPr>
        <w:pStyle w:val="ListParagraph"/>
        <w:numPr>
          <w:ilvl w:val="0"/>
          <w:numId w:val="9"/>
        </w:numPr>
        <w:spacing w:before="240" w:after="240" w:line="480" w:lineRule="auto"/>
        <w:rPr>
          <w:rFonts w:ascii="Arial" w:eastAsia="Times New Roman" w:hAnsi="Arial" w:cs="Arial"/>
          <w:sz w:val="24"/>
          <w:szCs w:val="24"/>
        </w:rPr>
      </w:pPr>
      <w:r w:rsidRPr="00C823F6">
        <w:rPr>
          <w:rFonts w:ascii="Arial" w:eastAsia="Times New Roman" w:hAnsi="Arial" w:cs="Arial"/>
          <w:b/>
          <w:bCs/>
          <w:sz w:val="24"/>
          <w:szCs w:val="24"/>
        </w:rPr>
        <w:lastRenderedPageBreak/>
        <w:t>Plan</w:t>
      </w:r>
    </w:p>
    <w:p w14:paraId="747F70FD" w14:textId="473EF151" w:rsidR="000E7D2C" w:rsidRPr="00C823F6" w:rsidRDefault="00F8407C" w:rsidP="007C1D41">
      <w:pPr>
        <w:spacing w:after="182" w:line="480" w:lineRule="auto"/>
        <w:ind w:left="588" w:right="23" w:firstLine="0"/>
        <w:rPr>
          <w:color w:val="auto"/>
          <w:kern w:val="0"/>
          <w:sz w:val="24"/>
          <w:szCs w:val="24"/>
          <w14:ligatures w14:val="none"/>
        </w:rPr>
      </w:pPr>
      <w:r w:rsidRPr="00C823F6">
        <w:rPr>
          <w:color w:val="auto"/>
          <w:kern w:val="0"/>
          <w:sz w:val="24"/>
          <w:szCs w:val="24"/>
          <w14:ligatures w14:val="none"/>
        </w:rPr>
        <w:t xml:space="preserve">Current position in terms of health and food: </w:t>
      </w:r>
      <w:r w:rsidR="000E3C87" w:rsidRPr="00C823F6">
        <w:rPr>
          <w:color w:val="auto"/>
          <w:kern w:val="0"/>
          <w:sz w:val="24"/>
          <w:szCs w:val="24"/>
          <w14:ligatures w14:val="none"/>
        </w:rPr>
        <w:t>It is reported by HDHB that</w:t>
      </w:r>
      <w:r w:rsidR="000E3C87" w:rsidRPr="00C823F6">
        <w:rPr>
          <w:color w:val="auto"/>
          <w:kern w:val="0"/>
          <w:sz w:val="24"/>
          <w:szCs w:val="24"/>
          <w14:ligatures w14:val="none"/>
        </w:rPr>
        <w:t xml:space="preserve"> Four per cent of people </w:t>
      </w:r>
      <w:r w:rsidR="000E3C87" w:rsidRPr="00C823F6">
        <w:rPr>
          <w:color w:val="auto"/>
          <w:kern w:val="0"/>
          <w:sz w:val="24"/>
          <w:szCs w:val="24"/>
          <w14:ligatures w14:val="none"/>
        </w:rPr>
        <w:t>in the HDHB</w:t>
      </w:r>
      <w:r w:rsidR="000E3C87" w:rsidRPr="00C823F6">
        <w:rPr>
          <w:color w:val="auto"/>
          <w:kern w:val="0"/>
          <w:sz w:val="24"/>
          <w:szCs w:val="24"/>
          <w14:ligatures w14:val="none"/>
        </w:rPr>
        <w:t xml:space="preserve"> area do not eat enough fruit and vegetables, and </w:t>
      </w:r>
      <w:r w:rsidR="000E3C87" w:rsidRPr="00C823F6">
        <w:rPr>
          <w:color w:val="auto"/>
          <w:kern w:val="0"/>
          <w:sz w:val="24"/>
          <w:szCs w:val="24"/>
          <w14:ligatures w14:val="none"/>
        </w:rPr>
        <w:t xml:space="preserve">that </w:t>
      </w:r>
      <w:r w:rsidR="000E3C87" w:rsidRPr="00C823F6">
        <w:rPr>
          <w:color w:val="auto"/>
          <w:kern w:val="0"/>
          <w:sz w:val="24"/>
          <w:szCs w:val="24"/>
          <w14:ligatures w14:val="none"/>
        </w:rPr>
        <w:t xml:space="preserve">59 per cent are overweight or obese. </w:t>
      </w:r>
    </w:p>
    <w:p w14:paraId="56E5CE57" w14:textId="77777777" w:rsidR="000E7D2C" w:rsidRPr="00C823F6" w:rsidRDefault="000E3C87" w:rsidP="007C1D41">
      <w:pPr>
        <w:spacing w:after="182" w:line="480" w:lineRule="auto"/>
        <w:ind w:left="588" w:right="23" w:firstLine="0"/>
        <w:rPr>
          <w:color w:val="auto"/>
          <w:sz w:val="24"/>
          <w:szCs w:val="24"/>
        </w:rPr>
      </w:pPr>
      <w:r w:rsidRPr="00C823F6">
        <w:rPr>
          <w:color w:val="auto"/>
          <w:kern w:val="0"/>
          <w:sz w:val="24"/>
          <w:szCs w:val="24"/>
          <w14:ligatures w14:val="none"/>
        </w:rPr>
        <w:t xml:space="preserve">If this trajectory continues, it is projected that by 2030 64 % of adults in Wales will be overweight or obese. </w:t>
      </w:r>
      <w:sdt>
        <w:sdtPr>
          <w:rPr>
            <w:color w:val="auto"/>
            <w:sz w:val="24"/>
            <w:szCs w:val="24"/>
          </w:rPr>
          <w:id w:val="-1594470559"/>
          <w:citation/>
        </w:sdtPr>
        <w:sdtContent>
          <w:r w:rsidRPr="00C823F6">
            <w:rPr>
              <w:color w:val="auto"/>
              <w:kern w:val="0"/>
              <w:sz w:val="24"/>
              <w:szCs w:val="24"/>
              <w14:ligatures w14:val="none"/>
            </w:rPr>
            <w:fldChar w:fldCharType="begin"/>
          </w:r>
          <w:r w:rsidRPr="00C823F6">
            <w:rPr>
              <w:color w:val="auto"/>
              <w:kern w:val="0"/>
              <w:sz w:val="24"/>
              <w:szCs w:val="24"/>
              <w14:ligatures w14:val="none"/>
            </w:rPr>
            <w:instrText xml:space="preserve"> CITATION Mar231 \l 2057 </w:instrText>
          </w:r>
          <w:r w:rsidRPr="00C823F6">
            <w:rPr>
              <w:color w:val="auto"/>
              <w:kern w:val="0"/>
              <w:sz w:val="24"/>
              <w:szCs w:val="24"/>
              <w14:ligatures w14:val="none"/>
            </w:rPr>
            <w:fldChar w:fldCharType="separate"/>
          </w:r>
          <w:r w:rsidRPr="00C823F6">
            <w:rPr>
              <w:noProof/>
              <w:color w:val="auto"/>
              <w:kern w:val="0"/>
              <w:sz w:val="24"/>
              <w:szCs w:val="24"/>
              <w14:ligatures w14:val="none"/>
            </w:rPr>
            <w:t>(Maria Battle, 2023)</w:t>
          </w:r>
          <w:r w:rsidRPr="00C823F6">
            <w:rPr>
              <w:color w:val="auto"/>
              <w:kern w:val="0"/>
              <w:sz w:val="24"/>
              <w:szCs w:val="24"/>
              <w14:ligatures w14:val="none"/>
            </w:rPr>
            <w:fldChar w:fldCharType="end"/>
          </w:r>
        </w:sdtContent>
      </w:sdt>
      <w:r w:rsidR="00D1619A" w:rsidRPr="00C823F6">
        <w:rPr>
          <w:color w:val="auto"/>
          <w:sz w:val="24"/>
          <w:szCs w:val="24"/>
        </w:rPr>
        <w:t xml:space="preserve"> </w:t>
      </w:r>
    </w:p>
    <w:p w14:paraId="637F3C45" w14:textId="595AFC33" w:rsidR="000E7D2C" w:rsidRPr="00C823F6" w:rsidRDefault="00D1619A" w:rsidP="007C1D41">
      <w:pPr>
        <w:spacing w:after="182" w:line="480" w:lineRule="auto"/>
        <w:ind w:left="588" w:right="23" w:firstLine="0"/>
        <w:rPr>
          <w:color w:val="auto"/>
          <w:sz w:val="24"/>
          <w:szCs w:val="24"/>
        </w:rPr>
      </w:pPr>
      <w:r w:rsidRPr="00C823F6">
        <w:rPr>
          <w:color w:val="auto"/>
          <w:sz w:val="24"/>
          <w:szCs w:val="24"/>
        </w:rPr>
        <w:t xml:space="preserve">Procurement, until NHS Wales restructuring, sourcing and purchasing had been an “ad-hoc” arrangement of hospital-based, LHB and centralized purchasing. This is reported to have resulted in duplication of contracts and associated management costs. The Welsh government Food Purchasing Survey also revealed that only 42% of hospital food was purchased from the central contracts </w:t>
      </w:r>
      <w:sdt>
        <w:sdtPr>
          <w:rPr>
            <w:color w:val="auto"/>
            <w:sz w:val="24"/>
            <w:szCs w:val="24"/>
          </w:rPr>
          <w:id w:val="1004395421"/>
          <w:citation/>
        </w:sdtPr>
        <w:sdtContent>
          <w:r w:rsidR="00F3798D" w:rsidRPr="00C823F6">
            <w:rPr>
              <w:color w:val="auto"/>
              <w:sz w:val="24"/>
              <w:szCs w:val="24"/>
            </w:rPr>
            <w:fldChar w:fldCharType="begin"/>
          </w:r>
          <w:r w:rsidR="00F3798D" w:rsidRPr="00C823F6">
            <w:rPr>
              <w:color w:val="auto"/>
              <w:sz w:val="24"/>
              <w:szCs w:val="24"/>
            </w:rPr>
            <w:instrText xml:space="preserve"> CITATION Sus14 \l 2057 </w:instrText>
          </w:r>
          <w:r w:rsidR="00F3798D" w:rsidRPr="00C823F6">
            <w:rPr>
              <w:color w:val="auto"/>
              <w:sz w:val="24"/>
              <w:szCs w:val="24"/>
            </w:rPr>
            <w:fldChar w:fldCharType="separate"/>
          </w:r>
          <w:r w:rsidR="00F3798D" w:rsidRPr="00C823F6">
            <w:rPr>
              <w:noProof/>
              <w:color w:val="auto"/>
              <w:sz w:val="24"/>
              <w:szCs w:val="24"/>
            </w:rPr>
            <w:t>(McWilliam S. , 2014)</w:t>
          </w:r>
          <w:r w:rsidR="00F3798D" w:rsidRPr="00C823F6">
            <w:rPr>
              <w:color w:val="auto"/>
              <w:sz w:val="24"/>
              <w:szCs w:val="24"/>
            </w:rPr>
            <w:fldChar w:fldCharType="end"/>
          </w:r>
        </w:sdtContent>
      </w:sdt>
    </w:p>
    <w:p w14:paraId="6B51EB87" w14:textId="291646A6" w:rsidR="000E7D2C" w:rsidRPr="00C823F6" w:rsidRDefault="00D1619A" w:rsidP="007C1D41">
      <w:pPr>
        <w:spacing w:after="182" w:line="480" w:lineRule="auto"/>
        <w:ind w:right="23"/>
        <w:rPr>
          <w:color w:val="auto"/>
          <w:kern w:val="0"/>
          <w:sz w:val="24"/>
          <w:szCs w:val="24"/>
          <w14:ligatures w14:val="none"/>
        </w:rPr>
      </w:pPr>
      <w:r w:rsidRPr="00C823F6">
        <w:rPr>
          <w:color w:val="auto"/>
          <w:sz w:val="24"/>
          <w:szCs w:val="24"/>
        </w:rPr>
        <w:t xml:space="preserve">The National Audit Office found that public sector procurement teams often fail to follow through on a strategic commitment to sustainability due to </w:t>
      </w:r>
      <w:r w:rsidR="000E7D2C" w:rsidRPr="00C823F6">
        <w:rPr>
          <w:color w:val="auto"/>
          <w:sz w:val="24"/>
          <w:szCs w:val="24"/>
        </w:rPr>
        <w:t>several</w:t>
      </w:r>
      <w:r w:rsidRPr="00C823F6">
        <w:rPr>
          <w:color w:val="auto"/>
          <w:sz w:val="24"/>
          <w:szCs w:val="24"/>
        </w:rPr>
        <w:t xml:space="preserve"> barriers, including cost and a lack of training or guidance (National Audit Office 2005). </w:t>
      </w:r>
      <w:r w:rsidR="000E7D2C" w:rsidRPr="00C823F6">
        <w:rPr>
          <w:color w:val="auto"/>
          <w:sz w:val="24"/>
          <w:szCs w:val="24"/>
        </w:rPr>
        <w:t>With alternative research also rem</w:t>
      </w:r>
      <w:r w:rsidR="00817D98" w:rsidRPr="00C823F6">
        <w:rPr>
          <w:color w:val="auto"/>
          <w:sz w:val="24"/>
          <w:szCs w:val="24"/>
        </w:rPr>
        <w:t>inding</w:t>
      </w:r>
      <w:r w:rsidR="000E7D2C" w:rsidRPr="00C823F6">
        <w:rPr>
          <w:color w:val="auto"/>
          <w:sz w:val="24"/>
          <w:szCs w:val="24"/>
        </w:rPr>
        <w:t xml:space="preserve"> us of </w:t>
      </w:r>
      <w:r w:rsidR="000E7D2C" w:rsidRPr="00C823F6">
        <w:rPr>
          <w:color w:val="auto"/>
          <w:kern w:val="0"/>
          <w:sz w:val="24"/>
          <w:szCs w:val="24"/>
          <w14:ligatures w14:val="none"/>
        </w:rPr>
        <w:t xml:space="preserve">‘food miles’ associated with meals served in health care facilities </w:t>
      </w:r>
      <w:sdt>
        <w:sdtPr>
          <w:rPr>
            <w:color w:val="auto"/>
            <w:kern w:val="0"/>
            <w:sz w:val="24"/>
            <w:szCs w:val="24"/>
            <w14:ligatures w14:val="none"/>
          </w:rPr>
          <w:id w:val="-1429189476"/>
          <w:citation/>
        </w:sdtPr>
        <w:sdtContent>
          <w:r w:rsidR="000E7D2C" w:rsidRPr="00C823F6">
            <w:rPr>
              <w:color w:val="auto"/>
              <w:kern w:val="0"/>
              <w:sz w:val="24"/>
              <w:szCs w:val="24"/>
              <w14:ligatures w14:val="none"/>
            </w:rPr>
            <w:fldChar w:fldCharType="begin"/>
          </w:r>
          <w:r w:rsidR="000E7D2C" w:rsidRPr="00C823F6">
            <w:rPr>
              <w:color w:val="auto"/>
              <w:kern w:val="0"/>
              <w:sz w:val="24"/>
              <w:szCs w:val="24"/>
              <w14:ligatures w14:val="none"/>
            </w:rPr>
            <w:instrText xml:space="preserve"> CITATION Chr12 \l 2057 </w:instrText>
          </w:r>
          <w:r w:rsidR="000E7D2C" w:rsidRPr="00C823F6">
            <w:rPr>
              <w:color w:val="auto"/>
              <w:kern w:val="0"/>
              <w:sz w:val="24"/>
              <w:szCs w:val="24"/>
              <w14:ligatures w14:val="none"/>
            </w:rPr>
            <w:fldChar w:fldCharType="separate"/>
          </w:r>
          <w:r w:rsidR="000E7D2C" w:rsidRPr="00C823F6">
            <w:rPr>
              <w:noProof/>
              <w:color w:val="auto"/>
              <w:kern w:val="0"/>
              <w:sz w:val="24"/>
              <w:szCs w:val="24"/>
              <w14:ligatures w14:val="none"/>
            </w:rPr>
            <w:t>(Appleby, 2012)</w:t>
          </w:r>
          <w:r w:rsidR="000E7D2C" w:rsidRPr="00C823F6">
            <w:rPr>
              <w:color w:val="auto"/>
              <w:kern w:val="0"/>
              <w:sz w:val="24"/>
              <w:szCs w:val="24"/>
              <w14:ligatures w14:val="none"/>
            </w:rPr>
            <w:fldChar w:fldCharType="end"/>
          </w:r>
        </w:sdtContent>
      </w:sdt>
      <w:r w:rsidR="000E7D2C" w:rsidRPr="00C823F6">
        <w:rPr>
          <w:color w:val="auto"/>
          <w:kern w:val="0"/>
          <w:sz w:val="24"/>
          <w:szCs w:val="24"/>
          <w14:ligatures w14:val="none"/>
        </w:rPr>
        <w:t>.</w:t>
      </w:r>
      <w:r w:rsidR="000E7D2C" w:rsidRPr="00C823F6">
        <w:rPr>
          <w:color w:val="auto"/>
          <w:kern w:val="0"/>
          <w:sz w:val="24"/>
          <w:szCs w:val="24"/>
          <w14:ligatures w14:val="none"/>
        </w:rPr>
        <w:tab/>
      </w:r>
    </w:p>
    <w:p w14:paraId="73AAA372" w14:textId="77777777" w:rsidR="000E7D2C" w:rsidRPr="00C823F6" w:rsidRDefault="000E7D2C" w:rsidP="007C1D41">
      <w:pPr>
        <w:spacing w:after="182" w:line="480" w:lineRule="auto"/>
        <w:ind w:right="23"/>
        <w:rPr>
          <w:rStyle w:val="markedcontent"/>
          <w:color w:val="auto"/>
          <w:sz w:val="24"/>
          <w:szCs w:val="24"/>
          <w:shd w:val="clear" w:color="auto" w:fill="FFFFFF"/>
        </w:rPr>
      </w:pPr>
      <w:r w:rsidRPr="00C823F6">
        <w:rPr>
          <w:color w:val="auto"/>
          <w:sz w:val="24"/>
          <w:szCs w:val="24"/>
        </w:rPr>
        <w:t xml:space="preserve">Food waste, </w:t>
      </w:r>
      <w:r w:rsidRPr="00C823F6">
        <w:rPr>
          <w:rStyle w:val="markedcontent"/>
          <w:color w:val="auto"/>
          <w:sz w:val="24"/>
          <w:szCs w:val="24"/>
          <w:shd w:val="clear" w:color="auto" w:fill="FFFFFF"/>
        </w:rPr>
        <w:t xml:space="preserve">WRAP Cymru in 2017 published a review that food and catering accounted for approximately 6% of the NHS total carbon emissions @1,543ktCOe at that time. The same publication reported a total cost of food waste in the region of £230 million pounds equalling the equivalent to the salaries of 1,500 Band 1 nursing staff at the time and each tonne of food waste in 2017 was costing an average of £1,900 per tonne </w:t>
      </w:r>
      <w:sdt>
        <w:sdtPr>
          <w:rPr>
            <w:rStyle w:val="markedcontent"/>
            <w:color w:val="auto"/>
            <w:sz w:val="24"/>
            <w:szCs w:val="24"/>
            <w:shd w:val="clear" w:color="auto" w:fill="FFFFFF"/>
          </w:rPr>
          <w:id w:val="1669439332"/>
          <w:citation/>
        </w:sdtPr>
        <w:sdtContent>
          <w:r w:rsidRPr="00C823F6">
            <w:rPr>
              <w:rStyle w:val="markedcontent"/>
              <w:color w:val="auto"/>
              <w:sz w:val="24"/>
              <w:szCs w:val="24"/>
              <w:shd w:val="clear" w:color="auto" w:fill="FFFFFF"/>
            </w:rPr>
            <w:fldChar w:fldCharType="begin"/>
          </w:r>
          <w:r w:rsidRPr="00C823F6">
            <w:rPr>
              <w:rStyle w:val="markedcontent"/>
              <w:color w:val="auto"/>
              <w:sz w:val="24"/>
              <w:szCs w:val="24"/>
              <w:shd w:val="clear" w:color="auto" w:fill="FFFFFF"/>
            </w:rPr>
            <w:instrText xml:space="preserve"> CITATION Rhi22 \l 2057 </w:instrText>
          </w:r>
          <w:r w:rsidRPr="00C823F6">
            <w:rPr>
              <w:rStyle w:val="markedcontent"/>
              <w:color w:val="auto"/>
              <w:sz w:val="24"/>
              <w:szCs w:val="24"/>
              <w:shd w:val="clear" w:color="auto" w:fill="FFFFFF"/>
            </w:rPr>
            <w:fldChar w:fldCharType="separate"/>
          </w:r>
          <w:r w:rsidRPr="00C823F6">
            <w:rPr>
              <w:noProof/>
              <w:color w:val="auto"/>
              <w:sz w:val="24"/>
              <w:szCs w:val="24"/>
              <w:shd w:val="clear" w:color="auto" w:fill="FFFFFF"/>
            </w:rPr>
            <w:t>(Hoare, 2022)</w:t>
          </w:r>
          <w:r w:rsidRPr="00C823F6">
            <w:rPr>
              <w:rStyle w:val="markedcontent"/>
              <w:color w:val="auto"/>
              <w:sz w:val="24"/>
              <w:szCs w:val="24"/>
              <w:shd w:val="clear" w:color="auto" w:fill="FFFFFF"/>
            </w:rPr>
            <w:fldChar w:fldCharType="end"/>
          </w:r>
        </w:sdtContent>
      </w:sdt>
      <w:r w:rsidRPr="00C823F6">
        <w:rPr>
          <w:rStyle w:val="markedcontent"/>
          <w:color w:val="auto"/>
          <w:sz w:val="24"/>
          <w:szCs w:val="24"/>
          <w:shd w:val="clear" w:color="auto" w:fill="FFFFFF"/>
        </w:rPr>
        <w:t xml:space="preserve">. </w:t>
      </w:r>
    </w:p>
    <w:p w14:paraId="60CE9B87" w14:textId="01044E8C" w:rsidR="00F6343F" w:rsidRPr="00C823F6" w:rsidRDefault="00F6343F" w:rsidP="007C1D41">
      <w:pPr>
        <w:spacing w:after="111" w:line="480" w:lineRule="auto"/>
        <w:ind w:right="109"/>
        <w:rPr>
          <w:rStyle w:val="markedcontent"/>
          <w:color w:val="auto"/>
          <w:sz w:val="24"/>
          <w:szCs w:val="24"/>
        </w:rPr>
      </w:pPr>
      <w:r w:rsidRPr="00C823F6">
        <w:rPr>
          <w:color w:val="auto"/>
          <w:sz w:val="24"/>
          <w:szCs w:val="24"/>
        </w:rPr>
        <w:lastRenderedPageBreak/>
        <w:t>More specifically and relevant to us at HDHB are data sets b</w:t>
      </w:r>
      <w:r w:rsidRPr="00C823F6">
        <w:rPr>
          <w:color w:val="auto"/>
          <w:sz w:val="24"/>
          <w:szCs w:val="24"/>
        </w:rPr>
        <w:t xml:space="preserve">ased on a research project carried out in 3 NHS Hospitals in Wales, where food was monitored by weight and menu ingredients, data sets showed that overall total food waste ranged from 19% to 66% per meal service, with plate waste specifically ranging from 6% to 42% of the food cooked. In addition to these waste figures, trolley waste was between 26% to 55% of the food cooked </w:t>
      </w:r>
      <w:sdt>
        <w:sdtPr>
          <w:rPr>
            <w:color w:val="auto"/>
            <w:sz w:val="24"/>
            <w:szCs w:val="24"/>
          </w:rPr>
          <w:id w:val="-1897191359"/>
          <w:citation/>
        </w:sdtPr>
        <w:sdtContent>
          <w:r w:rsidRPr="00C823F6">
            <w:rPr>
              <w:color w:val="auto"/>
              <w:sz w:val="24"/>
              <w:szCs w:val="24"/>
            </w:rPr>
            <w:fldChar w:fldCharType="begin"/>
          </w:r>
          <w:r w:rsidRPr="00C823F6">
            <w:rPr>
              <w:color w:val="auto"/>
              <w:sz w:val="24"/>
              <w:szCs w:val="24"/>
            </w:rPr>
            <w:instrText xml:space="preserve"> CITATION Rob11 \l 2057 </w:instrText>
          </w:r>
          <w:r w:rsidRPr="00C823F6">
            <w:rPr>
              <w:color w:val="auto"/>
              <w:sz w:val="24"/>
              <w:szCs w:val="24"/>
            </w:rPr>
            <w:fldChar w:fldCharType="separate"/>
          </w:r>
          <w:r w:rsidRPr="00C823F6">
            <w:rPr>
              <w:noProof/>
              <w:color w:val="auto"/>
              <w:sz w:val="24"/>
              <w:szCs w:val="24"/>
            </w:rPr>
            <w:t>(McWilliam R. S., 2011)</w:t>
          </w:r>
          <w:r w:rsidRPr="00C823F6">
            <w:rPr>
              <w:color w:val="auto"/>
              <w:sz w:val="24"/>
              <w:szCs w:val="24"/>
            </w:rPr>
            <w:fldChar w:fldCharType="end"/>
          </w:r>
        </w:sdtContent>
      </w:sdt>
      <w:r w:rsidRPr="00C823F6">
        <w:rPr>
          <w:color w:val="auto"/>
          <w:sz w:val="24"/>
          <w:szCs w:val="24"/>
        </w:rPr>
        <w:t>.</w:t>
      </w:r>
    </w:p>
    <w:p w14:paraId="2245734F" w14:textId="77777777" w:rsidR="000E7D2C" w:rsidRPr="00C823F6" w:rsidRDefault="000E7D2C" w:rsidP="007C1D41">
      <w:pPr>
        <w:spacing w:after="182" w:line="480" w:lineRule="auto"/>
        <w:ind w:left="588" w:right="23" w:firstLine="0"/>
        <w:rPr>
          <w:b/>
          <w:bCs/>
          <w:color w:val="auto"/>
          <w:sz w:val="24"/>
          <w:szCs w:val="24"/>
        </w:rPr>
      </w:pPr>
      <w:r w:rsidRPr="00C823F6">
        <w:rPr>
          <w:rStyle w:val="markedcontent"/>
          <w:color w:val="auto"/>
          <w:sz w:val="24"/>
          <w:szCs w:val="24"/>
          <w:shd w:val="clear" w:color="auto" w:fill="FFFFFF"/>
        </w:rPr>
        <w:t>Stark figures financially, socially, environmentally and a need for reflection on practice in terms of governance and leadership.</w:t>
      </w:r>
    </w:p>
    <w:p w14:paraId="3969B349" w14:textId="45A4F9E8" w:rsidR="006A7AAC" w:rsidRPr="00C823F6" w:rsidRDefault="006A7AAC" w:rsidP="007C1D41">
      <w:pPr>
        <w:spacing w:line="480" w:lineRule="auto"/>
        <w:ind w:left="588" w:right="228" w:firstLine="0"/>
        <w:rPr>
          <w:rStyle w:val="markedcontent"/>
          <w:color w:val="auto"/>
          <w:sz w:val="24"/>
          <w:szCs w:val="24"/>
        </w:rPr>
      </w:pPr>
      <w:r w:rsidRPr="00C823F6">
        <w:rPr>
          <w:rStyle w:val="markedcontent"/>
          <w:color w:val="auto"/>
          <w:sz w:val="24"/>
          <w:szCs w:val="24"/>
          <w:shd w:val="clear" w:color="auto" w:fill="FFFFFF"/>
        </w:rPr>
        <w:t xml:space="preserve">Business as usual is no longer an </w:t>
      </w:r>
      <w:r w:rsidR="00F6343F" w:rsidRPr="00C823F6">
        <w:rPr>
          <w:rStyle w:val="markedcontent"/>
          <w:color w:val="auto"/>
          <w:sz w:val="24"/>
          <w:szCs w:val="24"/>
          <w:shd w:val="clear" w:color="auto" w:fill="FFFFFF"/>
        </w:rPr>
        <w:t>option and</w:t>
      </w:r>
      <w:r w:rsidRPr="00C823F6">
        <w:rPr>
          <w:rStyle w:val="markedcontent"/>
          <w:color w:val="auto"/>
          <w:sz w:val="24"/>
          <w:szCs w:val="24"/>
          <w:shd w:val="clear" w:color="auto" w:fill="FFFFFF"/>
        </w:rPr>
        <w:t xml:space="preserve"> has not been an option </w:t>
      </w:r>
      <w:r w:rsidR="00F3798D" w:rsidRPr="00C823F6">
        <w:rPr>
          <w:rStyle w:val="markedcontent"/>
          <w:color w:val="auto"/>
          <w:sz w:val="24"/>
          <w:szCs w:val="24"/>
          <w:shd w:val="clear" w:color="auto" w:fill="FFFFFF"/>
        </w:rPr>
        <w:t xml:space="preserve">since the announcement of a climate emergency in 2019 or the publication of the Social Services Wellbeing Act </w:t>
      </w:r>
      <w:r w:rsidR="00A058DA" w:rsidRPr="00C823F6">
        <w:rPr>
          <w:rStyle w:val="markedcontent"/>
          <w:color w:val="auto"/>
          <w:sz w:val="24"/>
          <w:szCs w:val="24"/>
          <w:shd w:val="clear" w:color="auto" w:fill="FFFFFF"/>
        </w:rPr>
        <w:t>2016.</w:t>
      </w:r>
      <w:r w:rsidR="0077390C" w:rsidRPr="00C823F6">
        <w:rPr>
          <w:rStyle w:val="markedcontent"/>
          <w:color w:val="auto"/>
          <w:sz w:val="24"/>
          <w:szCs w:val="24"/>
          <w:shd w:val="clear" w:color="auto" w:fill="FFFFFF"/>
        </w:rPr>
        <w:t xml:space="preserve"> </w:t>
      </w:r>
      <w:r w:rsidR="0077390C" w:rsidRPr="00C823F6">
        <w:rPr>
          <w:iCs/>
          <w:color w:val="auto"/>
          <w:sz w:val="24"/>
          <w:szCs w:val="24"/>
        </w:rPr>
        <w:t xml:space="preserve">Yet in the most recent HDHB report, the Chief Executive </w:t>
      </w:r>
      <w:r w:rsidR="00A058DA" w:rsidRPr="00C823F6">
        <w:rPr>
          <w:iCs/>
          <w:color w:val="auto"/>
          <w:sz w:val="24"/>
          <w:szCs w:val="24"/>
        </w:rPr>
        <w:t xml:space="preserve">(in </w:t>
      </w:r>
      <w:r w:rsidR="00A2732B" w:rsidRPr="00C823F6">
        <w:rPr>
          <w:iCs/>
          <w:color w:val="auto"/>
          <w:sz w:val="24"/>
          <w:szCs w:val="24"/>
        </w:rPr>
        <w:t>context of post-pandemic</w:t>
      </w:r>
      <w:r w:rsidR="00A058DA" w:rsidRPr="00C823F6">
        <w:rPr>
          <w:iCs/>
          <w:color w:val="auto"/>
          <w:sz w:val="24"/>
          <w:szCs w:val="24"/>
        </w:rPr>
        <w:t>)</w:t>
      </w:r>
      <w:r w:rsidR="00A2732B" w:rsidRPr="00C823F6">
        <w:rPr>
          <w:iCs/>
          <w:color w:val="auto"/>
          <w:sz w:val="24"/>
          <w:szCs w:val="24"/>
        </w:rPr>
        <w:t xml:space="preserve"> </w:t>
      </w:r>
      <w:r w:rsidR="0077390C" w:rsidRPr="00C823F6">
        <w:rPr>
          <w:iCs/>
          <w:color w:val="auto"/>
          <w:sz w:val="24"/>
          <w:szCs w:val="24"/>
        </w:rPr>
        <w:t>about “</w:t>
      </w:r>
      <w:r w:rsidR="0077390C" w:rsidRPr="00C823F6">
        <w:rPr>
          <w:color w:val="auto"/>
          <w:sz w:val="24"/>
          <w:szCs w:val="24"/>
        </w:rPr>
        <w:t>as much as possible</w:t>
      </w:r>
      <w:r w:rsidR="0077390C" w:rsidRPr="00C823F6">
        <w:rPr>
          <w:color w:val="auto"/>
          <w:sz w:val="24"/>
          <w:szCs w:val="24"/>
        </w:rPr>
        <w:t>”</w:t>
      </w:r>
      <w:r w:rsidR="0077390C" w:rsidRPr="00C823F6">
        <w:rPr>
          <w:color w:val="auto"/>
          <w:sz w:val="24"/>
          <w:szCs w:val="24"/>
        </w:rPr>
        <w:t>,</w:t>
      </w:r>
      <w:r w:rsidR="0077390C" w:rsidRPr="00C823F6">
        <w:rPr>
          <w:color w:val="auto"/>
          <w:sz w:val="24"/>
          <w:szCs w:val="24"/>
        </w:rPr>
        <w:t xml:space="preserve"> returning</w:t>
      </w:r>
      <w:r w:rsidR="0077390C" w:rsidRPr="00C823F6">
        <w:rPr>
          <w:color w:val="auto"/>
          <w:sz w:val="24"/>
          <w:szCs w:val="24"/>
        </w:rPr>
        <w:t xml:space="preserve"> to </w:t>
      </w:r>
      <w:r w:rsidR="00A2732B" w:rsidRPr="00C823F6">
        <w:rPr>
          <w:color w:val="auto"/>
          <w:sz w:val="24"/>
          <w:szCs w:val="24"/>
        </w:rPr>
        <w:t xml:space="preserve">operating as normal </w:t>
      </w:r>
      <w:sdt>
        <w:sdtPr>
          <w:rPr>
            <w:color w:val="auto"/>
            <w:sz w:val="24"/>
            <w:szCs w:val="24"/>
          </w:rPr>
          <w:id w:val="-1943056766"/>
          <w:citation/>
        </w:sdtPr>
        <w:sdtContent>
          <w:r w:rsidR="00A2732B" w:rsidRPr="00C823F6">
            <w:rPr>
              <w:color w:val="auto"/>
              <w:sz w:val="24"/>
              <w:szCs w:val="24"/>
            </w:rPr>
            <w:fldChar w:fldCharType="begin"/>
          </w:r>
          <w:r w:rsidR="00A2732B" w:rsidRPr="00C823F6">
            <w:rPr>
              <w:color w:val="auto"/>
              <w:sz w:val="24"/>
              <w:szCs w:val="24"/>
            </w:rPr>
            <w:instrText xml:space="preserve"> CITATION Mar231 \l 2057 </w:instrText>
          </w:r>
          <w:r w:rsidR="00A2732B" w:rsidRPr="00C823F6">
            <w:rPr>
              <w:color w:val="auto"/>
              <w:sz w:val="24"/>
              <w:szCs w:val="24"/>
            </w:rPr>
            <w:fldChar w:fldCharType="separate"/>
          </w:r>
          <w:r w:rsidR="00A2732B" w:rsidRPr="00C823F6">
            <w:rPr>
              <w:noProof/>
              <w:color w:val="auto"/>
              <w:sz w:val="24"/>
              <w:szCs w:val="24"/>
            </w:rPr>
            <w:t>(Maria Battle, 2023)</w:t>
          </w:r>
          <w:r w:rsidR="00A2732B" w:rsidRPr="00C823F6">
            <w:rPr>
              <w:color w:val="auto"/>
              <w:sz w:val="24"/>
              <w:szCs w:val="24"/>
            </w:rPr>
            <w:fldChar w:fldCharType="end"/>
          </w:r>
        </w:sdtContent>
      </w:sdt>
      <w:r w:rsidR="0077390C" w:rsidRPr="00C823F6">
        <w:rPr>
          <w:color w:val="auto"/>
          <w:sz w:val="24"/>
          <w:szCs w:val="24"/>
        </w:rPr>
        <w:t xml:space="preserve">. </w:t>
      </w:r>
      <w:r w:rsidR="00F3798D" w:rsidRPr="00C823F6">
        <w:rPr>
          <w:color w:val="auto"/>
          <w:sz w:val="24"/>
          <w:szCs w:val="24"/>
        </w:rPr>
        <w:t xml:space="preserve">Suggesting that the leadership from the very top is </w:t>
      </w:r>
      <w:r w:rsidR="003D20D4" w:rsidRPr="00C823F6">
        <w:rPr>
          <w:color w:val="auto"/>
          <w:sz w:val="24"/>
          <w:szCs w:val="24"/>
        </w:rPr>
        <w:t>not ready to embrace innovation and create blueprints to embed the principles of sustainability throughout the HDHB.</w:t>
      </w:r>
    </w:p>
    <w:p w14:paraId="79ED014B" w14:textId="1457A517" w:rsidR="00F6343F" w:rsidRPr="00C823F6" w:rsidRDefault="00F6343F" w:rsidP="007C1D41">
      <w:pPr>
        <w:spacing w:after="111" w:line="480" w:lineRule="auto"/>
        <w:ind w:left="588" w:right="109" w:firstLine="0"/>
        <w:rPr>
          <w:color w:val="auto"/>
          <w:sz w:val="24"/>
          <w:szCs w:val="24"/>
        </w:rPr>
      </w:pPr>
      <w:r w:rsidRPr="00C823F6">
        <w:rPr>
          <w:rStyle w:val="markedcontent"/>
          <w:color w:val="auto"/>
          <w:sz w:val="24"/>
          <w:szCs w:val="24"/>
          <w:shd w:val="clear" w:color="auto" w:fill="FFFFFF"/>
        </w:rPr>
        <w:t>“</w:t>
      </w:r>
      <w:r w:rsidRPr="00C823F6">
        <w:rPr>
          <w:color w:val="auto"/>
          <w:sz w:val="24"/>
          <w:szCs w:val="24"/>
        </w:rPr>
        <w:t>Sustainability means more than merely lasting or surviving; it means designing and delivering health care that uses resources in ways that don’t prejudice future health and wellbeing”.</w:t>
      </w:r>
      <w:sdt>
        <w:sdtPr>
          <w:rPr>
            <w:color w:val="auto"/>
            <w:sz w:val="24"/>
            <w:szCs w:val="24"/>
          </w:rPr>
          <w:id w:val="-777711195"/>
          <w:citation/>
        </w:sdtPr>
        <w:sdtContent>
          <w:r w:rsidRPr="00C823F6">
            <w:rPr>
              <w:color w:val="auto"/>
              <w:sz w:val="24"/>
              <w:szCs w:val="24"/>
            </w:rPr>
            <w:fldChar w:fldCharType="begin"/>
          </w:r>
          <w:r w:rsidRPr="00C823F6">
            <w:rPr>
              <w:color w:val="auto"/>
              <w:sz w:val="24"/>
              <w:szCs w:val="24"/>
            </w:rPr>
            <w:instrText xml:space="preserve"> CITATION Chr12 \l 2057 </w:instrText>
          </w:r>
          <w:r w:rsidRPr="00C823F6">
            <w:rPr>
              <w:color w:val="auto"/>
              <w:sz w:val="24"/>
              <w:szCs w:val="24"/>
            </w:rPr>
            <w:fldChar w:fldCharType="separate"/>
          </w:r>
          <w:r w:rsidRPr="00C823F6">
            <w:rPr>
              <w:noProof/>
              <w:color w:val="auto"/>
              <w:sz w:val="24"/>
              <w:szCs w:val="24"/>
            </w:rPr>
            <w:t xml:space="preserve"> (Appleby, 2012)</w:t>
          </w:r>
          <w:r w:rsidRPr="00C823F6">
            <w:rPr>
              <w:color w:val="auto"/>
              <w:sz w:val="24"/>
              <w:szCs w:val="24"/>
            </w:rPr>
            <w:fldChar w:fldCharType="end"/>
          </w:r>
        </w:sdtContent>
      </w:sdt>
    </w:p>
    <w:p w14:paraId="1EC1AAFC" w14:textId="77777777" w:rsidR="00F6343F" w:rsidRPr="00C823F6" w:rsidRDefault="00F6343F" w:rsidP="007C1D41">
      <w:pPr>
        <w:spacing w:after="111" w:line="480" w:lineRule="auto"/>
        <w:ind w:right="109"/>
        <w:rPr>
          <w:color w:val="auto"/>
          <w:sz w:val="24"/>
          <w:szCs w:val="24"/>
        </w:rPr>
      </w:pPr>
    </w:p>
    <w:p w14:paraId="21C52D0E" w14:textId="2B3DFD7C" w:rsidR="00F6343F" w:rsidRPr="00C823F6" w:rsidRDefault="00165BA8" w:rsidP="007C1D41">
      <w:pPr>
        <w:spacing w:after="111" w:line="480" w:lineRule="auto"/>
        <w:ind w:right="109"/>
        <w:rPr>
          <w:b/>
          <w:bCs/>
          <w:color w:val="auto"/>
          <w:sz w:val="24"/>
          <w:szCs w:val="24"/>
        </w:rPr>
      </w:pPr>
      <w:r w:rsidRPr="00C823F6">
        <w:rPr>
          <w:b/>
          <w:bCs/>
          <w:color w:val="auto"/>
          <w:sz w:val="24"/>
          <w:szCs w:val="24"/>
        </w:rPr>
        <w:t>5 Discussion</w:t>
      </w:r>
    </w:p>
    <w:p w14:paraId="0DAE4105" w14:textId="77777777" w:rsidR="00F830C7" w:rsidRPr="00C823F6" w:rsidRDefault="00F6343F" w:rsidP="007C1D41">
      <w:pPr>
        <w:pStyle w:val="ListParagraph"/>
        <w:numPr>
          <w:ilvl w:val="0"/>
          <w:numId w:val="8"/>
        </w:numPr>
        <w:spacing w:after="111" w:line="480" w:lineRule="auto"/>
        <w:ind w:right="109"/>
        <w:rPr>
          <w:rFonts w:ascii="Arial" w:hAnsi="Arial" w:cs="Arial"/>
          <w:sz w:val="24"/>
          <w:szCs w:val="24"/>
        </w:rPr>
      </w:pPr>
      <w:r w:rsidRPr="00C823F6">
        <w:rPr>
          <w:rFonts w:ascii="Arial" w:hAnsi="Arial" w:cs="Arial"/>
          <w:sz w:val="24"/>
          <w:szCs w:val="24"/>
        </w:rPr>
        <w:t xml:space="preserve">Catering services need to </w:t>
      </w:r>
      <w:r w:rsidR="00A35386" w:rsidRPr="00C823F6">
        <w:rPr>
          <w:rFonts w:ascii="Arial" w:hAnsi="Arial" w:cs="Arial"/>
          <w:sz w:val="24"/>
          <w:szCs w:val="24"/>
        </w:rPr>
        <w:t xml:space="preserve">take responsibility to assess and monitor overall food waste returns by weight and product type on return from each ward, to provide accurate information on the needs of each ward. </w:t>
      </w:r>
      <w:r w:rsidR="00F830C7" w:rsidRPr="00C823F6">
        <w:rPr>
          <w:rFonts w:ascii="Arial" w:hAnsi="Arial" w:cs="Arial"/>
          <w:sz w:val="24"/>
          <w:szCs w:val="24"/>
        </w:rPr>
        <w:t xml:space="preserve">Reduction in </w:t>
      </w:r>
      <w:r w:rsidR="00F830C7" w:rsidRPr="00C823F6">
        <w:rPr>
          <w:rFonts w:ascii="Arial" w:hAnsi="Arial" w:cs="Arial"/>
          <w:sz w:val="24"/>
          <w:szCs w:val="24"/>
        </w:rPr>
        <w:lastRenderedPageBreak/>
        <w:t>waste, needs to be every workers responsibility with overall accountability in catering who cook and prepare the food.</w:t>
      </w:r>
    </w:p>
    <w:p w14:paraId="7E1D5082" w14:textId="74B116DC" w:rsidR="00A35386" w:rsidRPr="00C823F6" w:rsidRDefault="00A35386" w:rsidP="007C1D41">
      <w:pPr>
        <w:spacing w:after="111" w:line="480" w:lineRule="auto"/>
        <w:ind w:left="948" w:right="109" w:firstLine="0"/>
        <w:rPr>
          <w:color w:val="auto"/>
          <w:sz w:val="24"/>
          <w:szCs w:val="24"/>
        </w:rPr>
      </w:pPr>
      <w:r w:rsidRPr="00C823F6">
        <w:rPr>
          <w:color w:val="auto"/>
          <w:sz w:val="24"/>
          <w:szCs w:val="24"/>
        </w:rPr>
        <w:t xml:space="preserve">It is accepted that hospital patient turn over may change rapidly, however each ward is specific in its patient </w:t>
      </w:r>
      <w:r w:rsidR="00F830C7" w:rsidRPr="00C823F6">
        <w:rPr>
          <w:color w:val="auto"/>
          <w:sz w:val="24"/>
          <w:szCs w:val="24"/>
        </w:rPr>
        <w:t>general classification of need e.g. elderly, stroke, children etc</w:t>
      </w:r>
      <w:r w:rsidRPr="00C823F6">
        <w:rPr>
          <w:color w:val="auto"/>
          <w:sz w:val="24"/>
          <w:szCs w:val="24"/>
        </w:rPr>
        <w:t xml:space="preserve">. </w:t>
      </w:r>
    </w:p>
    <w:p w14:paraId="21A46842" w14:textId="77777777" w:rsidR="00A35386" w:rsidRPr="00C823F6" w:rsidRDefault="00A35386" w:rsidP="007C1D41">
      <w:pPr>
        <w:pStyle w:val="ListParagraph"/>
        <w:spacing w:after="111" w:line="480" w:lineRule="auto"/>
        <w:ind w:left="948" w:right="109"/>
        <w:rPr>
          <w:rFonts w:ascii="Arial" w:hAnsi="Arial" w:cs="Arial"/>
          <w:sz w:val="24"/>
          <w:szCs w:val="24"/>
        </w:rPr>
      </w:pPr>
      <w:r w:rsidRPr="00C823F6">
        <w:rPr>
          <w:rFonts w:ascii="Arial" w:hAnsi="Arial" w:cs="Arial"/>
          <w:sz w:val="24"/>
          <w:szCs w:val="24"/>
        </w:rPr>
        <w:t>Giving catering services a baseline weight of food to prepare and offer with an agreed small margin provided for those with potentially larger appetites.</w:t>
      </w:r>
    </w:p>
    <w:p w14:paraId="4B7534B0" w14:textId="45A68E0D" w:rsidR="00A35386" w:rsidRPr="00C823F6" w:rsidRDefault="00A35386" w:rsidP="007C1D41">
      <w:pPr>
        <w:pStyle w:val="ListParagraph"/>
        <w:spacing w:after="111" w:line="480" w:lineRule="auto"/>
        <w:ind w:left="948" w:right="109"/>
        <w:rPr>
          <w:rFonts w:ascii="Arial" w:hAnsi="Arial" w:cs="Arial"/>
          <w:sz w:val="24"/>
          <w:szCs w:val="24"/>
        </w:rPr>
      </w:pPr>
      <w:r w:rsidRPr="00C823F6">
        <w:rPr>
          <w:rFonts w:ascii="Arial" w:hAnsi="Arial" w:cs="Arial"/>
          <w:sz w:val="24"/>
          <w:szCs w:val="24"/>
        </w:rPr>
        <w:t xml:space="preserve"> </w:t>
      </w:r>
    </w:p>
    <w:p w14:paraId="28879E6B" w14:textId="77777777" w:rsidR="00A35386" w:rsidRPr="00C823F6" w:rsidRDefault="00A35386" w:rsidP="007C1D41">
      <w:pPr>
        <w:pStyle w:val="ListParagraph"/>
        <w:numPr>
          <w:ilvl w:val="0"/>
          <w:numId w:val="8"/>
        </w:numPr>
        <w:spacing w:after="111" w:line="480" w:lineRule="auto"/>
        <w:ind w:right="109"/>
        <w:rPr>
          <w:rFonts w:ascii="Arial" w:hAnsi="Arial" w:cs="Arial"/>
          <w:sz w:val="24"/>
          <w:szCs w:val="24"/>
        </w:rPr>
      </w:pPr>
      <w:r w:rsidRPr="00C823F6">
        <w:rPr>
          <w:rFonts w:ascii="Arial" w:hAnsi="Arial" w:cs="Arial"/>
          <w:sz w:val="24"/>
          <w:szCs w:val="24"/>
        </w:rPr>
        <w:t>Research carried out in 3 Welsh hospitals evidenced that waste levels from both trolley and plate were especially high in rehabilitation wards it was suggested that this was due to a general tendency to serve too large a portion size to the patient</w:t>
      </w:r>
      <w:sdt>
        <w:sdtPr>
          <w:rPr>
            <w:rFonts w:ascii="Arial" w:hAnsi="Arial" w:cs="Arial"/>
            <w:sz w:val="24"/>
            <w:szCs w:val="24"/>
          </w:rPr>
          <w:id w:val="189495951"/>
          <w:citation/>
        </w:sdtPr>
        <w:sdtContent>
          <w:r w:rsidRPr="00C823F6">
            <w:rPr>
              <w:rFonts w:ascii="Arial" w:hAnsi="Arial" w:cs="Arial"/>
              <w:sz w:val="24"/>
              <w:szCs w:val="24"/>
            </w:rPr>
            <w:fldChar w:fldCharType="begin"/>
          </w:r>
          <w:r w:rsidRPr="00C823F6">
            <w:rPr>
              <w:rFonts w:ascii="Arial" w:hAnsi="Arial" w:cs="Arial"/>
              <w:sz w:val="24"/>
              <w:szCs w:val="24"/>
            </w:rPr>
            <w:instrText xml:space="preserve"> CITATION Rob11 \l 2057 </w:instrText>
          </w:r>
          <w:r w:rsidRPr="00C823F6">
            <w:rPr>
              <w:rFonts w:ascii="Arial" w:hAnsi="Arial" w:cs="Arial"/>
              <w:sz w:val="24"/>
              <w:szCs w:val="24"/>
            </w:rPr>
            <w:fldChar w:fldCharType="separate"/>
          </w:r>
          <w:r w:rsidRPr="00C823F6">
            <w:rPr>
              <w:rFonts w:ascii="Arial" w:hAnsi="Arial" w:cs="Arial"/>
              <w:noProof/>
              <w:sz w:val="24"/>
              <w:szCs w:val="24"/>
            </w:rPr>
            <w:t>(McWilliam R. S., 2011)</w:t>
          </w:r>
          <w:r w:rsidRPr="00C823F6">
            <w:rPr>
              <w:rFonts w:ascii="Arial" w:hAnsi="Arial" w:cs="Arial"/>
              <w:sz w:val="24"/>
              <w:szCs w:val="24"/>
            </w:rPr>
            <w:fldChar w:fldCharType="end"/>
          </w:r>
        </w:sdtContent>
      </w:sdt>
      <w:r w:rsidRPr="00C823F6">
        <w:rPr>
          <w:rFonts w:ascii="Arial" w:hAnsi="Arial" w:cs="Arial"/>
          <w:sz w:val="24"/>
          <w:szCs w:val="24"/>
        </w:rPr>
        <w:t xml:space="preserve">. </w:t>
      </w:r>
    </w:p>
    <w:p w14:paraId="271AFB8F" w14:textId="55F5C56B" w:rsidR="00F6343F" w:rsidRPr="00C823F6" w:rsidRDefault="00A35386" w:rsidP="007C1D41">
      <w:pPr>
        <w:pStyle w:val="ListParagraph"/>
        <w:spacing w:after="111" w:line="480" w:lineRule="auto"/>
        <w:ind w:left="948" w:right="109"/>
        <w:rPr>
          <w:rFonts w:ascii="Arial" w:hAnsi="Arial" w:cs="Arial"/>
          <w:sz w:val="24"/>
          <w:szCs w:val="24"/>
        </w:rPr>
      </w:pPr>
      <w:r w:rsidRPr="00C823F6">
        <w:rPr>
          <w:rFonts w:ascii="Arial" w:hAnsi="Arial" w:cs="Arial"/>
          <w:sz w:val="24"/>
          <w:szCs w:val="24"/>
        </w:rPr>
        <w:t xml:space="preserve">Catering services with returns monitoring can evidence a decision to provide, less food, and smaller plates for smaller portions to be distributed at mealtimes. </w:t>
      </w:r>
    </w:p>
    <w:p w14:paraId="4053A35A" w14:textId="77777777" w:rsidR="00A35386" w:rsidRPr="00C823F6" w:rsidRDefault="00A35386" w:rsidP="007C1D41">
      <w:pPr>
        <w:pStyle w:val="ListParagraph"/>
        <w:spacing w:after="111" w:line="480" w:lineRule="auto"/>
        <w:ind w:left="948" w:right="109"/>
        <w:rPr>
          <w:rFonts w:ascii="Arial" w:hAnsi="Arial" w:cs="Arial"/>
          <w:sz w:val="24"/>
          <w:szCs w:val="24"/>
        </w:rPr>
      </w:pPr>
    </w:p>
    <w:p w14:paraId="71F2ABD0" w14:textId="63758B83" w:rsidR="00A35386" w:rsidRPr="00C823F6" w:rsidRDefault="006E0816" w:rsidP="007C1D41">
      <w:pPr>
        <w:pStyle w:val="ListParagraph"/>
        <w:numPr>
          <w:ilvl w:val="0"/>
          <w:numId w:val="8"/>
        </w:numPr>
        <w:spacing w:after="111" w:line="480" w:lineRule="auto"/>
        <w:ind w:right="109"/>
        <w:rPr>
          <w:rFonts w:ascii="Arial" w:hAnsi="Arial" w:cs="Arial"/>
          <w:sz w:val="24"/>
          <w:szCs w:val="24"/>
        </w:rPr>
      </w:pPr>
      <w:r w:rsidRPr="00C823F6">
        <w:rPr>
          <w:rFonts w:ascii="Arial" w:hAnsi="Arial" w:cs="Arial"/>
          <w:sz w:val="24"/>
          <w:szCs w:val="24"/>
        </w:rPr>
        <w:t xml:space="preserve">Research clearly indicates that although less food weight was placed on plates of older adult wards, the plate waste remained consistently high between 24% and 39% in weight of the food served. </w:t>
      </w:r>
    </w:p>
    <w:p w14:paraId="5EC70098" w14:textId="5ACA0DC3" w:rsidR="006E0816" w:rsidRPr="00C823F6" w:rsidRDefault="006E0816" w:rsidP="007C1D41">
      <w:pPr>
        <w:pStyle w:val="ListParagraph"/>
        <w:spacing w:after="111" w:line="480" w:lineRule="auto"/>
        <w:ind w:left="948" w:right="109"/>
        <w:rPr>
          <w:rFonts w:ascii="Arial" w:hAnsi="Arial" w:cs="Arial"/>
          <w:sz w:val="24"/>
          <w:szCs w:val="24"/>
        </w:rPr>
      </w:pPr>
      <w:r w:rsidRPr="00C823F6">
        <w:rPr>
          <w:rFonts w:ascii="Arial" w:hAnsi="Arial" w:cs="Arial"/>
          <w:sz w:val="24"/>
          <w:szCs w:val="24"/>
        </w:rPr>
        <w:t xml:space="preserve">It is essential that ward staff distributing and removing food from patients, record the plate waste when there is an agreed % of food returned and have a check list as to why that amount of food was not eaten. This would promote engagement with patients improving social contact and an improved understanding of their dietary needs as a patient and in offering healthy eating support in the community on discharge. </w:t>
      </w:r>
    </w:p>
    <w:p w14:paraId="3AB82711" w14:textId="77777777" w:rsidR="00F830C7" w:rsidRPr="00C823F6" w:rsidRDefault="00F830C7" w:rsidP="007C1D41">
      <w:pPr>
        <w:spacing w:after="111" w:line="480" w:lineRule="auto"/>
        <w:ind w:right="109"/>
        <w:rPr>
          <w:color w:val="auto"/>
          <w:sz w:val="24"/>
          <w:szCs w:val="24"/>
        </w:rPr>
      </w:pPr>
    </w:p>
    <w:p w14:paraId="26F9AD82" w14:textId="56BB9BE6" w:rsidR="00F830C7" w:rsidRPr="00C823F6" w:rsidRDefault="00F830C7" w:rsidP="007C1D41">
      <w:pPr>
        <w:pStyle w:val="ListParagraph"/>
        <w:numPr>
          <w:ilvl w:val="0"/>
          <w:numId w:val="8"/>
        </w:numPr>
        <w:spacing w:after="111" w:line="480" w:lineRule="auto"/>
        <w:ind w:right="109"/>
        <w:rPr>
          <w:rFonts w:ascii="Arial" w:hAnsi="Arial" w:cs="Arial"/>
          <w:sz w:val="24"/>
          <w:szCs w:val="24"/>
        </w:rPr>
      </w:pPr>
      <w:r w:rsidRPr="00C823F6">
        <w:rPr>
          <w:rFonts w:ascii="Arial" w:hAnsi="Arial" w:cs="Arial"/>
          <w:sz w:val="24"/>
          <w:szCs w:val="24"/>
        </w:rPr>
        <w:t xml:space="preserve">Hospitality training for workers who plate up food for patients, based on feedback from a Wales Audit office report carried out in 2011 with 700 patients, who identified that the presentation of the food impacted on consumption and enjoyment of their hospital meal, and the findings of McWilliam in terms of portion control </w:t>
      </w:r>
      <w:sdt>
        <w:sdtPr>
          <w:rPr>
            <w:rFonts w:ascii="Arial" w:hAnsi="Arial" w:cs="Arial"/>
            <w:sz w:val="24"/>
            <w:szCs w:val="24"/>
          </w:rPr>
          <w:id w:val="-116461587"/>
          <w:citation/>
        </w:sdtPr>
        <w:sdtContent>
          <w:r w:rsidRPr="00C823F6">
            <w:rPr>
              <w:rFonts w:ascii="Arial" w:hAnsi="Arial" w:cs="Arial"/>
              <w:sz w:val="24"/>
              <w:szCs w:val="24"/>
            </w:rPr>
            <w:fldChar w:fldCharType="begin"/>
          </w:r>
          <w:r w:rsidRPr="00C823F6">
            <w:rPr>
              <w:rFonts w:ascii="Arial" w:hAnsi="Arial" w:cs="Arial"/>
              <w:sz w:val="24"/>
              <w:szCs w:val="24"/>
            </w:rPr>
            <w:instrText xml:space="preserve"> CITATION Rob11 \l 2057 </w:instrText>
          </w:r>
          <w:r w:rsidRPr="00C823F6">
            <w:rPr>
              <w:rFonts w:ascii="Arial" w:hAnsi="Arial" w:cs="Arial"/>
              <w:sz w:val="24"/>
              <w:szCs w:val="24"/>
            </w:rPr>
            <w:fldChar w:fldCharType="separate"/>
          </w:r>
          <w:r w:rsidRPr="00C823F6">
            <w:rPr>
              <w:rFonts w:ascii="Arial" w:hAnsi="Arial" w:cs="Arial"/>
              <w:noProof/>
              <w:sz w:val="24"/>
              <w:szCs w:val="24"/>
            </w:rPr>
            <w:t>(McWilliam R. S., 2011)</w:t>
          </w:r>
          <w:r w:rsidRPr="00C823F6">
            <w:rPr>
              <w:rFonts w:ascii="Arial" w:hAnsi="Arial" w:cs="Arial"/>
              <w:sz w:val="24"/>
              <w:szCs w:val="24"/>
            </w:rPr>
            <w:fldChar w:fldCharType="end"/>
          </w:r>
        </w:sdtContent>
      </w:sdt>
      <w:r w:rsidRPr="00C823F6">
        <w:rPr>
          <w:rFonts w:ascii="Arial" w:hAnsi="Arial" w:cs="Arial"/>
          <w:sz w:val="24"/>
          <w:szCs w:val="24"/>
        </w:rPr>
        <w:t>.</w:t>
      </w:r>
    </w:p>
    <w:p w14:paraId="4273738C" w14:textId="3C320FE3" w:rsidR="00F830C7" w:rsidRPr="00C823F6" w:rsidRDefault="00F830C7" w:rsidP="007C1D41">
      <w:pPr>
        <w:spacing w:after="111" w:line="480" w:lineRule="auto"/>
        <w:ind w:left="588" w:right="109" w:firstLine="0"/>
        <w:rPr>
          <w:color w:val="auto"/>
          <w:sz w:val="24"/>
          <w:szCs w:val="24"/>
        </w:rPr>
      </w:pPr>
    </w:p>
    <w:p w14:paraId="792DCF78" w14:textId="5F46FE2E" w:rsidR="00F830C7" w:rsidRPr="00C823F6" w:rsidRDefault="00F830C7" w:rsidP="007C1D41">
      <w:pPr>
        <w:pStyle w:val="ListParagraph"/>
        <w:numPr>
          <w:ilvl w:val="0"/>
          <w:numId w:val="8"/>
        </w:numPr>
        <w:spacing w:after="111" w:line="480" w:lineRule="auto"/>
        <w:ind w:right="109"/>
        <w:rPr>
          <w:rFonts w:ascii="Arial" w:hAnsi="Arial" w:cs="Arial"/>
          <w:sz w:val="24"/>
          <w:szCs w:val="24"/>
        </w:rPr>
      </w:pPr>
      <w:r w:rsidRPr="00C823F6">
        <w:rPr>
          <w:rFonts w:ascii="Arial" w:hAnsi="Arial" w:cs="Arial"/>
          <w:sz w:val="24"/>
          <w:szCs w:val="24"/>
        </w:rPr>
        <w:t xml:space="preserve">Both the </w:t>
      </w:r>
      <w:r w:rsidR="00543446" w:rsidRPr="00C823F6">
        <w:rPr>
          <w:rFonts w:ascii="Arial" w:hAnsi="Arial" w:cs="Arial"/>
          <w:sz w:val="24"/>
          <w:szCs w:val="24"/>
        </w:rPr>
        <w:t>studies</w:t>
      </w:r>
      <w:r w:rsidRPr="00C823F6">
        <w:rPr>
          <w:rFonts w:ascii="Arial" w:hAnsi="Arial" w:cs="Arial"/>
          <w:sz w:val="24"/>
          <w:szCs w:val="24"/>
        </w:rPr>
        <w:t xml:space="preserve"> also identified the </w:t>
      </w:r>
      <w:r w:rsidR="00543446" w:rsidRPr="00C823F6">
        <w:rPr>
          <w:rFonts w:ascii="Arial" w:hAnsi="Arial" w:cs="Arial"/>
          <w:sz w:val="24"/>
          <w:szCs w:val="24"/>
        </w:rPr>
        <w:t xml:space="preserve">eating environment, not being able to see the meal on offer and the approach of staff impacted on their meal consumption. This leads to an identified need for improved communication of hospital staff with patients for workers to understand the reasons for food wastage and be aware of its implications when it seems that up to 60% of food prepared in hospitals in Wales has been ending up in the bin. </w:t>
      </w:r>
      <w:sdt>
        <w:sdtPr>
          <w:rPr>
            <w:rFonts w:ascii="Arial" w:hAnsi="Arial" w:cs="Arial"/>
            <w:sz w:val="24"/>
            <w:szCs w:val="24"/>
          </w:rPr>
          <w:id w:val="-1314559465"/>
          <w:citation/>
        </w:sdtPr>
        <w:sdtContent>
          <w:r w:rsidR="00543446" w:rsidRPr="00C823F6">
            <w:rPr>
              <w:rFonts w:ascii="Arial" w:hAnsi="Arial" w:cs="Arial"/>
              <w:sz w:val="24"/>
              <w:szCs w:val="24"/>
            </w:rPr>
            <w:fldChar w:fldCharType="begin"/>
          </w:r>
          <w:r w:rsidR="00543446" w:rsidRPr="00C823F6">
            <w:rPr>
              <w:rFonts w:ascii="Arial" w:hAnsi="Arial" w:cs="Arial"/>
              <w:sz w:val="24"/>
              <w:szCs w:val="24"/>
            </w:rPr>
            <w:instrText xml:space="preserve"> CITATION Rob11 \l 2057 </w:instrText>
          </w:r>
          <w:r w:rsidR="00543446" w:rsidRPr="00C823F6">
            <w:rPr>
              <w:rFonts w:ascii="Arial" w:hAnsi="Arial" w:cs="Arial"/>
              <w:sz w:val="24"/>
              <w:szCs w:val="24"/>
            </w:rPr>
            <w:fldChar w:fldCharType="separate"/>
          </w:r>
          <w:r w:rsidR="00543446" w:rsidRPr="00C823F6">
            <w:rPr>
              <w:rFonts w:ascii="Arial" w:hAnsi="Arial" w:cs="Arial"/>
              <w:noProof/>
              <w:sz w:val="24"/>
              <w:szCs w:val="24"/>
            </w:rPr>
            <w:t>(McWilliam R. S., 2011)</w:t>
          </w:r>
          <w:r w:rsidR="00543446" w:rsidRPr="00C823F6">
            <w:rPr>
              <w:rFonts w:ascii="Arial" w:hAnsi="Arial" w:cs="Arial"/>
              <w:sz w:val="24"/>
              <w:szCs w:val="24"/>
            </w:rPr>
            <w:fldChar w:fldCharType="end"/>
          </w:r>
        </w:sdtContent>
      </w:sdt>
      <w:r w:rsidR="00290B83" w:rsidRPr="00C823F6">
        <w:rPr>
          <w:rFonts w:ascii="Arial" w:hAnsi="Arial" w:cs="Arial"/>
          <w:sz w:val="24"/>
          <w:szCs w:val="24"/>
        </w:rPr>
        <w:t>.</w:t>
      </w:r>
    </w:p>
    <w:p w14:paraId="34DA4745" w14:textId="77777777" w:rsidR="00E01226" w:rsidRPr="00C823F6" w:rsidRDefault="00E01226" w:rsidP="007C1D41">
      <w:pPr>
        <w:pStyle w:val="ListParagraph"/>
        <w:spacing w:line="480" w:lineRule="auto"/>
        <w:rPr>
          <w:rFonts w:ascii="Arial" w:hAnsi="Arial" w:cs="Arial"/>
          <w:sz w:val="24"/>
          <w:szCs w:val="24"/>
        </w:rPr>
      </w:pPr>
    </w:p>
    <w:p w14:paraId="4E919AE6" w14:textId="782DF5EA" w:rsidR="00A41CA9" w:rsidRPr="00C823F6" w:rsidRDefault="00E01226" w:rsidP="007C1D41">
      <w:pPr>
        <w:pStyle w:val="ListParagraph"/>
        <w:numPr>
          <w:ilvl w:val="0"/>
          <w:numId w:val="8"/>
        </w:numPr>
        <w:spacing w:after="111" w:line="480" w:lineRule="auto"/>
        <w:ind w:right="109"/>
        <w:rPr>
          <w:rFonts w:ascii="Arial" w:hAnsi="Arial" w:cs="Arial"/>
          <w:sz w:val="24"/>
          <w:szCs w:val="24"/>
        </w:rPr>
      </w:pPr>
      <w:r w:rsidRPr="00C823F6">
        <w:rPr>
          <w:rFonts w:ascii="Arial" w:hAnsi="Arial" w:cs="Arial"/>
          <w:sz w:val="24"/>
          <w:szCs w:val="24"/>
        </w:rPr>
        <w:t>A literature review found several examples where sustainability policies had been implemented successfully, but these were outnumbered by examples of well-intended policies and strategies that appeared not to have been implemented</w:t>
      </w:r>
      <w:r w:rsidRPr="00C823F6">
        <w:rPr>
          <w:rFonts w:ascii="Arial" w:hAnsi="Arial" w:cs="Arial"/>
          <w:sz w:val="24"/>
          <w:szCs w:val="24"/>
        </w:rPr>
        <w:t xml:space="preserve"> </w:t>
      </w:r>
      <w:sdt>
        <w:sdtPr>
          <w:rPr>
            <w:rFonts w:ascii="Arial" w:hAnsi="Arial" w:cs="Arial"/>
            <w:sz w:val="24"/>
            <w:szCs w:val="24"/>
          </w:rPr>
          <w:id w:val="-2140878662"/>
          <w:citation/>
        </w:sdtPr>
        <w:sdtContent>
          <w:r w:rsidRPr="00C823F6">
            <w:rPr>
              <w:rFonts w:ascii="Arial" w:hAnsi="Arial" w:cs="Arial"/>
              <w:sz w:val="24"/>
              <w:szCs w:val="24"/>
            </w:rPr>
            <w:fldChar w:fldCharType="begin"/>
          </w:r>
          <w:r w:rsidRPr="00C823F6">
            <w:rPr>
              <w:rFonts w:ascii="Arial" w:hAnsi="Arial" w:cs="Arial"/>
              <w:sz w:val="24"/>
              <w:szCs w:val="24"/>
            </w:rPr>
            <w:instrText xml:space="preserve"> CITATION Chr12 \l 2057 </w:instrText>
          </w:r>
          <w:r w:rsidRPr="00C823F6">
            <w:rPr>
              <w:rFonts w:ascii="Arial" w:hAnsi="Arial" w:cs="Arial"/>
              <w:sz w:val="24"/>
              <w:szCs w:val="24"/>
            </w:rPr>
            <w:fldChar w:fldCharType="separate"/>
          </w:r>
          <w:r w:rsidRPr="00C823F6">
            <w:rPr>
              <w:rFonts w:ascii="Arial" w:hAnsi="Arial" w:cs="Arial"/>
              <w:noProof/>
              <w:sz w:val="24"/>
              <w:szCs w:val="24"/>
            </w:rPr>
            <w:t>(Appleby, 2012)</w:t>
          </w:r>
          <w:r w:rsidRPr="00C823F6">
            <w:rPr>
              <w:rFonts w:ascii="Arial" w:hAnsi="Arial" w:cs="Arial"/>
              <w:sz w:val="24"/>
              <w:szCs w:val="24"/>
            </w:rPr>
            <w:fldChar w:fldCharType="end"/>
          </w:r>
        </w:sdtContent>
      </w:sdt>
      <w:r w:rsidRPr="00C823F6">
        <w:rPr>
          <w:rFonts w:ascii="Arial" w:hAnsi="Arial" w:cs="Arial"/>
          <w:sz w:val="24"/>
          <w:szCs w:val="24"/>
        </w:rPr>
        <w:t xml:space="preserve">. HDHB MUST </w:t>
      </w:r>
      <w:r w:rsidR="007B09F8" w:rsidRPr="00C823F6">
        <w:rPr>
          <w:rFonts w:ascii="Arial" w:hAnsi="Arial" w:cs="Arial"/>
          <w:sz w:val="24"/>
          <w:szCs w:val="24"/>
        </w:rPr>
        <w:t xml:space="preserve">implement a robust meaningful </w:t>
      </w:r>
      <w:r w:rsidR="007B09F8" w:rsidRPr="00C823F6">
        <w:rPr>
          <w:rFonts w:ascii="Arial" w:hAnsi="Arial" w:cs="Arial"/>
          <w:sz w:val="24"/>
          <w:szCs w:val="24"/>
          <w:shd w:val="clear" w:color="auto" w:fill="FFFFFF"/>
        </w:rPr>
        <w:t>t</w:t>
      </w:r>
      <w:r w:rsidR="007B09F8" w:rsidRPr="00C823F6">
        <w:rPr>
          <w:rFonts w:ascii="Arial" w:hAnsi="Arial" w:cs="Arial"/>
          <w:sz w:val="24"/>
          <w:szCs w:val="24"/>
          <w:shd w:val="clear" w:color="auto" w:fill="FFFFFF"/>
        </w:rPr>
        <w:t>raining and feedback mechanisms that mobilize all stakeholders in the HDHB food chain and begin to create a shared vision</w:t>
      </w:r>
      <w:r w:rsidR="00817D98" w:rsidRPr="00C823F6">
        <w:rPr>
          <w:rFonts w:ascii="Arial" w:hAnsi="Arial" w:cs="Arial"/>
          <w:sz w:val="24"/>
          <w:szCs w:val="24"/>
          <w:shd w:val="clear" w:color="auto" w:fill="FFFFFF"/>
        </w:rPr>
        <w:t xml:space="preserve"> and </w:t>
      </w:r>
      <w:r w:rsidR="00C823F6" w:rsidRPr="00C823F6">
        <w:rPr>
          <w:rFonts w:ascii="Arial" w:hAnsi="Arial" w:cs="Arial"/>
          <w:sz w:val="24"/>
          <w:szCs w:val="24"/>
          <w:shd w:val="clear" w:color="auto" w:fill="FFFFFF"/>
        </w:rPr>
        <w:t>shared commitment</w:t>
      </w:r>
      <w:r w:rsidR="007B09F8" w:rsidRPr="00C823F6">
        <w:rPr>
          <w:rFonts w:ascii="Arial" w:hAnsi="Arial" w:cs="Arial"/>
          <w:sz w:val="24"/>
          <w:szCs w:val="24"/>
        </w:rPr>
        <w:t xml:space="preserve"> </w:t>
      </w:r>
      <w:r w:rsidR="007B09F8" w:rsidRPr="00C823F6">
        <w:rPr>
          <w:rFonts w:ascii="Arial" w:hAnsi="Arial" w:cs="Arial"/>
          <w:sz w:val="24"/>
          <w:szCs w:val="24"/>
          <w:shd w:val="clear" w:color="auto" w:fill="FFFFFF"/>
        </w:rPr>
        <w:t>for sustainable development.</w:t>
      </w:r>
    </w:p>
    <w:p w14:paraId="62C9401F" w14:textId="77777777" w:rsidR="00165BA8" w:rsidRPr="00C823F6" w:rsidRDefault="00165BA8" w:rsidP="007C1D41">
      <w:pPr>
        <w:pStyle w:val="ListParagraph"/>
        <w:spacing w:line="480" w:lineRule="auto"/>
        <w:rPr>
          <w:rFonts w:ascii="Arial" w:hAnsi="Arial" w:cs="Arial"/>
          <w:sz w:val="24"/>
          <w:szCs w:val="24"/>
        </w:rPr>
      </w:pPr>
    </w:p>
    <w:p w14:paraId="7670DC88" w14:textId="77777777" w:rsidR="00165BA8" w:rsidRPr="00C823F6" w:rsidRDefault="00165BA8" w:rsidP="007C1D41">
      <w:pPr>
        <w:pStyle w:val="ListParagraph"/>
        <w:spacing w:after="111" w:line="480" w:lineRule="auto"/>
        <w:ind w:left="948" w:right="109"/>
        <w:rPr>
          <w:rFonts w:ascii="Arial" w:hAnsi="Arial" w:cs="Arial"/>
          <w:sz w:val="24"/>
          <w:szCs w:val="24"/>
        </w:rPr>
      </w:pPr>
    </w:p>
    <w:p w14:paraId="12A13247" w14:textId="65BB8541" w:rsidR="00BF5F47" w:rsidRPr="00C823F6" w:rsidRDefault="00165BA8" w:rsidP="00C823F6">
      <w:pPr>
        <w:spacing w:line="480" w:lineRule="auto"/>
        <w:ind w:left="924" w:firstLine="493"/>
        <w:rPr>
          <w:b/>
          <w:bCs/>
          <w:color w:val="auto"/>
          <w:sz w:val="24"/>
          <w:szCs w:val="24"/>
          <w:shd w:val="clear" w:color="auto" w:fill="FFFFFF"/>
        </w:rPr>
      </w:pPr>
      <w:r w:rsidRPr="00C823F6">
        <w:rPr>
          <w:b/>
          <w:bCs/>
          <w:color w:val="auto"/>
          <w:sz w:val="24"/>
          <w:szCs w:val="24"/>
          <w:shd w:val="clear" w:color="auto" w:fill="FFFFFF"/>
        </w:rPr>
        <w:lastRenderedPageBreak/>
        <w:t>7 Conclusion</w:t>
      </w:r>
    </w:p>
    <w:p w14:paraId="49CFF6C3" w14:textId="15F0FB3F" w:rsidR="000B674C" w:rsidRPr="00C823F6" w:rsidRDefault="000B674C" w:rsidP="00C823F6">
      <w:pPr>
        <w:spacing w:after="201" w:line="480" w:lineRule="auto"/>
        <w:ind w:left="1440" w:right="1417" w:firstLine="13"/>
        <w:jc w:val="both"/>
        <w:rPr>
          <w:color w:val="auto"/>
          <w:sz w:val="24"/>
          <w:szCs w:val="24"/>
        </w:rPr>
      </w:pPr>
      <w:r w:rsidRPr="00C823F6">
        <w:rPr>
          <w:color w:val="auto"/>
          <w:sz w:val="24"/>
          <w:szCs w:val="24"/>
        </w:rPr>
        <w:t>This idea of the action plan only being the next step was, quickly noted at The Cardiff and Vale NHS Trust who said,” Although our first Sustainability Action Plan worked well for us, it was always seen as just a beginning.  We realise that doing the same again will not move the dial on our environmental impact, so we looked at what improvements we can make across the Health Board and the barriers that need to be addressed to accelerate improvements to our environmental impact”</w:t>
      </w:r>
      <w:sdt>
        <w:sdtPr>
          <w:rPr>
            <w:color w:val="auto"/>
            <w:sz w:val="24"/>
            <w:szCs w:val="24"/>
          </w:rPr>
          <w:id w:val="1756158028"/>
          <w:citation/>
        </w:sdtPr>
        <w:sdtContent>
          <w:r w:rsidR="00C823F6" w:rsidRPr="00C823F6">
            <w:rPr>
              <w:color w:val="auto"/>
              <w:sz w:val="24"/>
              <w:szCs w:val="24"/>
            </w:rPr>
            <w:fldChar w:fldCharType="begin"/>
          </w:r>
          <w:r w:rsidR="00C823F6" w:rsidRPr="00C823F6">
            <w:rPr>
              <w:color w:val="auto"/>
              <w:sz w:val="24"/>
              <w:szCs w:val="24"/>
            </w:rPr>
            <w:instrText xml:space="preserve"> CITATION Car20 \l 2057 </w:instrText>
          </w:r>
          <w:r w:rsidR="00C823F6" w:rsidRPr="00C823F6">
            <w:rPr>
              <w:color w:val="auto"/>
              <w:sz w:val="24"/>
              <w:szCs w:val="24"/>
            </w:rPr>
            <w:fldChar w:fldCharType="separate"/>
          </w:r>
          <w:r w:rsidR="00C823F6" w:rsidRPr="00C823F6">
            <w:rPr>
              <w:noProof/>
              <w:color w:val="auto"/>
              <w:sz w:val="24"/>
              <w:szCs w:val="24"/>
            </w:rPr>
            <w:t xml:space="preserve"> (Cardiff &amp; Vale University Health Board, 2020)</w:t>
          </w:r>
          <w:r w:rsidR="00C823F6" w:rsidRPr="00C823F6">
            <w:rPr>
              <w:color w:val="auto"/>
              <w:sz w:val="24"/>
              <w:szCs w:val="24"/>
            </w:rPr>
            <w:fldChar w:fldCharType="end"/>
          </w:r>
        </w:sdtContent>
      </w:sdt>
      <w:r w:rsidR="00C823F6" w:rsidRPr="00C823F6">
        <w:rPr>
          <w:color w:val="auto"/>
          <w:sz w:val="24"/>
          <w:szCs w:val="24"/>
        </w:rPr>
        <w:t>.</w:t>
      </w:r>
      <w:r w:rsidRPr="00C823F6">
        <w:rPr>
          <w:color w:val="auto"/>
          <w:sz w:val="24"/>
          <w:szCs w:val="24"/>
        </w:rPr>
        <w:t xml:space="preserve"> </w:t>
      </w:r>
    </w:p>
    <w:p w14:paraId="7958D5A3" w14:textId="69530137" w:rsidR="007E47C9" w:rsidRPr="00C823F6" w:rsidRDefault="007E47C9" w:rsidP="00C823F6">
      <w:pPr>
        <w:spacing w:after="111" w:line="480" w:lineRule="auto"/>
        <w:ind w:left="1440" w:right="1417" w:firstLine="0"/>
        <w:rPr>
          <w:rFonts w:eastAsia="Minion Pro"/>
          <w:color w:val="auto"/>
          <w:sz w:val="24"/>
          <w:szCs w:val="24"/>
        </w:rPr>
      </w:pPr>
      <w:r w:rsidRPr="00C823F6">
        <w:rPr>
          <w:color w:val="auto"/>
          <w:sz w:val="24"/>
          <w:szCs w:val="24"/>
        </w:rPr>
        <w:t>The scale of the environmental challenge suggests that improving efficiency at the day-to-day operational level will not be sufficient. A more fundamental transformation in service models</w:t>
      </w:r>
      <w:r w:rsidR="00C823F6" w:rsidRPr="00C823F6">
        <w:rPr>
          <w:color w:val="auto"/>
          <w:sz w:val="24"/>
          <w:szCs w:val="24"/>
        </w:rPr>
        <w:t xml:space="preserve"> and leadership</w:t>
      </w:r>
      <w:r w:rsidRPr="00C823F6">
        <w:rPr>
          <w:color w:val="auto"/>
          <w:sz w:val="24"/>
          <w:szCs w:val="24"/>
        </w:rPr>
        <w:t xml:space="preserve"> is needed.</w:t>
      </w:r>
      <w:sdt>
        <w:sdtPr>
          <w:rPr>
            <w:color w:val="auto"/>
            <w:sz w:val="24"/>
            <w:szCs w:val="24"/>
          </w:rPr>
          <w:id w:val="-1209174526"/>
          <w:citation/>
        </w:sdtPr>
        <w:sdtContent>
          <w:r w:rsidRPr="00C823F6">
            <w:rPr>
              <w:color w:val="auto"/>
              <w:sz w:val="24"/>
              <w:szCs w:val="24"/>
            </w:rPr>
            <w:fldChar w:fldCharType="begin"/>
          </w:r>
          <w:r w:rsidRPr="00C823F6">
            <w:rPr>
              <w:color w:val="auto"/>
              <w:sz w:val="24"/>
              <w:szCs w:val="24"/>
            </w:rPr>
            <w:instrText xml:space="preserve"> CITATION Chr12 \l 2057 </w:instrText>
          </w:r>
          <w:r w:rsidRPr="00C823F6">
            <w:rPr>
              <w:color w:val="auto"/>
              <w:sz w:val="24"/>
              <w:szCs w:val="24"/>
            </w:rPr>
            <w:fldChar w:fldCharType="separate"/>
          </w:r>
          <w:r w:rsidRPr="00C823F6">
            <w:rPr>
              <w:noProof/>
              <w:color w:val="auto"/>
              <w:sz w:val="24"/>
              <w:szCs w:val="24"/>
            </w:rPr>
            <w:t xml:space="preserve"> (Appleby, 2012)</w:t>
          </w:r>
          <w:r w:rsidRPr="00C823F6">
            <w:rPr>
              <w:color w:val="auto"/>
              <w:sz w:val="24"/>
              <w:szCs w:val="24"/>
            </w:rPr>
            <w:fldChar w:fldCharType="end"/>
          </w:r>
        </w:sdtContent>
      </w:sdt>
    </w:p>
    <w:p w14:paraId="1408BBB0" w14:textId="77777777" w:rsidR="00D3536F" w:rsidRDefault="00D3536F" w:rsidP="007C1D41">
      <w:pPr>
        <w:spacing w:before="240" w:after="240" w:line="480" w:lineRule="auto"/>
        <w:ind w:left="0" w:firstLine="0"/>
        <w:rPr>
          <w:shd w:val="clear" w:color="auto" w:fill="FFFFFF"/>
        </w:rPr>
      </w:pPr>
    </w:p>
    <w:p w14:paraId="234BAA83" w14:textId="77777777" w:rsidR="00CA1E1E" w:rsidRDefault="00CA1E1E" w:rsidP="007C1D41">
      <w:pPr>
        <w:spacing w:before="240" w:after="240" w:line="480" w:lineRule="auto"/>
        <w:ind w:left="0" w:firstLine="0"/>
        <w:rPr>
          <w:shd w:val="clear" w:color="auto" w:fill="FFFFFF"/>
        </w:rPr>
      </w:pPr>
    </w:p>
    <w:p w14:paraId="2F674A08" w14:textId="77777777" w:rsidR="00CA1E1E" w:rsidRPr="0066304E" w:rsidRDefault="00CA1E1E" w:rsidP="007C1D41">
      <w:pPr>
        <w:spacing w:before="240" w:after="240" w:line="480" w:lineRule="auto"/>
        <w:ind w:left="0" w:firstLine="0"/>
        <w:rPr>
          <w:rFonts w:ascii="Open Sans" w:eastAsia="Times New Roman" w:hAnsi="Open Sans" w:cs="Open Sans"/>
          <w:color w:val="333333"/>
          <w:kern w:val="0"/>
          <w:sz w:val="26"/>
          <w:szCs w:val="26"/>
          <w14:ligatures w14:val="none"/>
        </w:rPr>
      </w:pPr>
    </w:p>
    <w:p w14:paraId="12210B6F" w14:textId="77777777" w:rsidR="0066304E" w:rsidRDefault="0066304E" w:rsidP="007C1D41">
      <w:pPr>
        <w:spacing w:line="480" w:lineRule="auto"/>
        <w:ind w:left="19"/>
        <w:rPr>
          <w:kern w:val="0"/>
          <w14:ligatures w14:val="none"/>
        </w:rPr>
      </w:pPr>
    </w:p>
    <w:p w14:paraId="7B9609FF" w14:textId="5461071F" w:rsidR="00F657A3" w:rsidRDefault="00F657A3" w:rsidP="007C1D41">
      <w:pPr>
        <w:spacing w:after="84" w:line="480" w:lineRule="auto"/>
        <w:ind w:left="10" w:right="271"/>
        <w:jc w:val="right"/>
      </w:pPr>
    </w:p>
    <w:p w14:paraId="792E774D" w14:textId="77777777" w:rsidR="00D20E74" w:rsidRDefault="00D20E74" w:rsidP="007C1D41">
      <w:pPr>
        <w:spacing w:line="480" w:lineRule="auto"/>
        <w:ind w:left="2593" w:right="197"/>
        <w:rPr>
          <w:rFonts w:ascii="Minion Pro" w:eastAsia="Minion Pro" w:hAnsi="Minion Pro" w:cs="Minion Pro"/>
          <w:color w:val="181717"/>
        </w:rPr>
      </w:pPr>
    </w:p>
    <w:sdt>
      <w:sdtPr>
        <w:id w:val="1600141236"/>
        <w:docPartObj>
          <w:docPartGallery w:val="Bibliographies"/>
          <w:docPartUnique/>
        </w:docPartObj>
      </w:sdtPr>
      <w:sdtEndPr>
        <w:rPr>
          <w:rFonts w:ascii="Arial" w:eastAsia="Arial" w:hAnsi="Arial" w:cs="Arial"/>
          <w:color w:val="000000"/>
          <w:kern w:val="2"/>
          <w:sz w:val="22"/>
          <w:szCs w:val="22"/>
          <w:lang w:val="en-GB" w:eastAsia="en-GB"/>
          <w14:ligatures w14:val="standardContextual"/>
        </w:rPr>
      </w:sdtEndPr>
      <w:sdtContent>
        <w:p w14:paraId="76865A1C" w14:textId="5F1E7D0E" w:rsidR="00C823F6" w:rsidRPr="00C823F6" w:rsidRDefault="00C823F6" w:rsidP="00AD6800">
          <w:pPr>
            <w:pStyle w:val="Heading1"/>
            <w:ind w:left="1417" w:right="1417"/>
            <w:rPr>
              <w:rFonts w:ascii="Arial" w:hAnsi="Arial" w:cs="Arial"/>
              <w:b/>
              <w:bCs/>
              <w:color w:val="auto"/>
              <w:sz w:val="24"/>
              <w:szCs w:val="24"/>
            </w:rPr>
          </w:pPr>
          <w:r w:rsidRPr="00C823F6">
            <w:rPr>
              <w:rFonts w:ascii="Arial" w:hAnsi="Arial" w:cs="Arial"/>
              <w:b/>
              <w:bCs/>
              <w:color w:val="auto"/>
              <w:sz w:val="24"/>
              <w:szCs w:val="24"/>
            </w:rPr>
            <w:t>References</w:t>
          </w:r>
        </w:p>
        <w:sdt>
          <w:sdtPr>
            <w:id w:val="-573587230"/>
            <w:bibliography/>
          </w:sdtPr>
          <w:sdtContent>
            <w:p w14:paraId="275C96AC" w14:textId="77777777" w:rsidR="00C823F6" w:rsidRDefault="00C823F6" w:rsidP="00AD6800">
              <w:pPr>
                <w:pStyle w:val="Bibliography"/>
                <w:ind w:left="1417" w:right="1417"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Amos Ojo </w:t>
              </w:r>
              <w:r w:rsidRPr="00C823F6">
                <w:rPr>
                  <w:noProof/>
                  <w:sz w:val="24"/>
                  <w:szCs w:val="24"/>
                  <w:lang w:val="en-US"/>
                </w:rPr>
                <w:t>Arowosheghe</w:t>
              </w:r>
              <w:r>
                <w:rPr>
                  <w:noProof/>
                  <w:lang w:val="en-US"/>
                </w:rPr>
                <w:t xml:space="preserve">, A. G. (2018). Sustainability and triple bottom line an overview of two interrelated concepts. </w:t>
              </w:r>
              <w:r>
                <w:rPr>
                  <w:i/>
                  <w:iCs/>
                  <w:noProof/>
                  <w:lang w:val="en-US"/>
                </w:rPr>
                <w:t>Research Gate Publication</w:t>
              </w:r>
              <w:r>
                <w:rPr>
                  <w:noProof/>
                  <w:lang w:val="en-US"/>
                </w:rPr>
                <w:t>, 1-40.</w:t>
              </w:r>
            </w:p>
            <w:p w14:paraId="260CFB1C" w14:textId="77777777" w:rsidR="00C823F6" w:rsidRDefault="00C823F6" w:rsidP="00AD6800">
              <w:pPr>
                <w:pStyle w:val="Bibliography"/>
                <w:ind w:left="1417" w:right="1417" w:firstLine="0"/>
                <w:rPr>
                  <w:noProof/>
                  <w:lang w:val="en-US"/>
                </w:rPr>
              </w:pPr>
              <w:r>
                <w:rPr>
                  <w:noProof/>
                  <w:lang w:val="en-US"/>
                </w:rPr>
                <w:t xml:space="preserve">Appleby, C. N. (2012). </w:t>
              </w:r>
              <w:r>
                <w:rPr>
                  <w:i/>
                  <w:iCs/>
                  <w:noProof/>
                  <w:lang w:val="en-US"/>
                </w:rPr>
                <w:t>Sustainable Health and Social Care connecting environmental and financial performance.</w:t>
              </w:r>
              <w:r>
                <w:rPr>
                  <w:noProof/>
                  <w:lang w:val="en-US"/>
                </w:rPr>
                <w:t xml:space="preserve"> UK: The Kings Fund.</w:t>
              </w:r>
            </w:p>
            <w:p w14:paraId="5B0A249B" w14:textId="77777777" w:rsidR="00C823F6" w:rsidRDefault="00C823F6" w:rsidP="00AD6800">
              <w:pPr>
                <w:pStyle w:val="Bibliography"/>
                <w:ind w:left="1417" w:right="1417" w:hanging="720"/>
                <w:rPr>
                  <w:noProof/>
                  <w:lang w:val="en-US"/>
                </w:rPr>
              </w:pPr>
              <w:r>
                <w:rPr>
                  <w:noProof/>
                  <w:lang w:val="en-US"/>
                </w:rPr>
                <w:t>Bloomfield, C. (2015, Oct 23). Putting sustainable development into practice: hospital food procurement in Wales. Wales.</w:t>
              </w:r>
            </w:p>
            <w:p w14:paraId="2F2B3A6E" w14:textId="77777777" w:rsidR="00C823F6" w:rsidRDefault="00C823F6" w:rsidP="00AD6800">
              <w:pPr>
                <w:pStyle w:val="Bibliography"/>
                <w:ind w:left="1417" w:right="1417" w:hanging="720"/>
                <w:rPr>
                  <w:noProof/>
                  <w:lang w:val="en-US"/>
                </w:rPr>
              </w:pPr>
              <w:r>
                <w:rPr>
                  <w:noProof/>
                  <w:lang w:val="en-US"/>
                </w:rPr>
                <w:t xml:space="preserve">Brundtland, G. H. (1987). </w:t>
              </w:r>
              <w:r>
                <w:rPr>
                  <w:i/>
                  <w:iCs/>
                  <w:noProof/>
                  <w:lang w:val="en-US"/>
                </w:rPr>
                <w:t>Our Common Future: Report of theWorld Commission on Environment and Development".</w:t>
              </w:r>
              <w:r>
                <w:rPr>
                  <w:noProof/>
                  <w:lang w:val="en-US"/>
                </w:rPr>
                <w:t xml:space="preserve"> Geneva: UN-Document .</w:t>
              </w:r>
            </w:p>
            <w:p w14:paraId="286D6BEC" w14:textId="77777777" w:rsidR="00C823F6" w:rsidRDefault="00C823F6" w:rsidP="00AD6800">
              <w:pPr>
                <w:pStyle w:val="Bibliography"/>
                <w:ind w:left="1417" w:right="1417" w:hanging="720"/>
                <w:rPr>
                  <w:noProof/>
                  <w:lang w:val="en-US"/>
                </w:rPr>
              </w:pPr>
              <w:r>
                <w:rPr>
                  <w:noProof/>
                  <w:lang w:val="en-US"/>
                </w:rPr>
                <w:t xml:space="preserve">Carbon Trust. (2021). </w:t>
              </w:r>
              <w:r>
                <w:rPr>
                  <w:i/>
                  <w:iCs/>
                  <w:noProof/>
                  <w:lang w:val="en-US"/>
                </w:rPr>
                <w:t>NHS Wales DecarbonizationStrategic Delivery Plan 2021-2030.</w:t>
              </w:r>
              <w:r>
                <w:rPr>
                  <w:noProof/>
                  <w:lang w:val="en-US"/>
                </w:rPr>
                <w:t xml:space="preserve"> London: Carbon Trust.</w:t>
              </w:r>
            </w:p>
            <w:p w14:paraId="08D20E09" w14:textId="77777777" w:rsidR="00C823F6" w:rsidRDefault="00C823F6" w:rsidP="00AD6800">
              <w:pPr>
                <w:pStyle w:val="Bibliography"/>
                <w:ind w:left="1417" w:right="1417" w:hanging="720"/>
                <w:rPr>
                  <w:noProof/>
                  <w:lang w:val="en-US"/>
                </w:rPr>
              </w:pPr>
              <w:r>
                <w:rPr>
                  <w:noProof/>
                  <w:lang w:val="en-US"/>
                </w:rPr>
                <w:t xml:space="preserve">Cardiff &amp; Vale University Health Board. (2020). </w:t>
              </w:r>
              <w:r>
                <w:rPr>
                  <w:i/>
                  <w:iCs/>
                  <w:noProof/>
                  <w:lang w:val="en-US"/>
                </w:rPr>
                <w:t>Shaping Our Future Sustainable Healthcare: Sustainability Action Plan.</w:t>
              </w:r>
              <w:r>
                <w:rPr>
                  <w:noProof/>
                  <w:lang w:val="en-US"/>
                </w:rPr>
                <w:t xml:space="preserve"> Cardiff: Cardiff &amp; Vale University Health Board.</w:t>
              </w:r>
            </w:p>
            <w:p w14:paraId="7D7125D0" w14:textId="77777777" w:rsidR="00C823F6" w:rsidRDefault="00C823F6" w:rsidP="00AD6800">
              <w:pPr>
                <w:pStyle w:val="Bibliography"/>
                <w:ind w:left="1417" w:right="1417" w:hanging="720"/>
                <w:rPr>
                  <w:noProof/>
                  <w:lang w:val="en-US"/>
                </w:rPr>
              </w:pPr>
              <w:r>
                <w:rPr>
                  <w:noProof/>
                  <w:lang w:val="en-US"/>
                </w:rPr>
                <w:t xml:space="preserve">Collins, B. (2015). </w:t>
              </w:r>
              <w:r>
                <w:rPr>
                  <w:i/>
                  <w:iCs/>
                  <w:noProof/>
                  <w:lang w:val="en-US"/>
                </w:rPr>
                <w:t>Leadership in Action - Staff Engagement .</w:t>
              </w:r>
              <w:r>
                <w:rPr>
                  <w:noProof/>
                  <w:lang w:val="en-US"/>
                </w:rPr>
                <w:t xml:space="preserve"> London: Kings Fund.</w:t>
              </w:r>
            </w:p>
            <w:p w14:paraId="78C4A5C1" w14:textId="77777777" w:rsidR="00C823F6" w:rsidRDefault="00C823F6" w:rsidP="00AD6800">
              <w:pPr>
                <w:pStyle w:val="Bibliography"/>
                <w:ind w:left="1417" w:right="1417" w:hanging="720"/>
                <w:rPr>
                  <w:noProof/>
                  <w:lang w:val="en-US"/>
                </w:rPr>
              </w:pPr>
              <w:r>
                <w:rPr>
                  <w:noProof/>
                  <w:lang w:val="en-US"/>
                </w:rPr>
                <w:t xml:space="preserve">Dept. Health and Social Care. (2020). </w:t>
              </w:r>
              <w:r>
                <w:rPr>
                  <w:i/>
                  <w:iCs/>
                  <w:noProof/>
                  <w:lang w:val="en-US"/>
                </w:rPr>
                <w:t>Report of the Independent Review of NHS Hospital Food.</w:t>
              </w:r>
              <w:r>
                <w:rPr>
                  <w:noProof/>
                  <w:lang w:val="en-US"/>
                </w:rPr>
                <w:t xml:space="preserve"> Leeds: Department of Health and Social Care.</w:t>
              </w:r>
            </w:p>
            <w:p w14:paraId="2B17CD6F" w14:textId="77777777" w:rsidR="00C823F6" w:rsidRDefault="00C823F6" w:rsidP="00AD6800">
              <w:pPr>
                <w:pStyle w:val="Bibliography"/>
                <w:ind w:left="1417" w:right="1417" w:hanging="720"/>
                <w:rPr>
                  <w:noProof/>
                  <w:lang w:val="en-US"/>
                </w:rPr>
              </w:pPr>
              <w:r>
                <w:rPr>
                  <w:noProof/>
                  <w:lang w:val="en-US"/>
                </w:rPr>
                <w:t xml:space="preserve">Dupertius. (2003). Food Intake in 1707 hospitalised patients: a prospective comprehensive hospital survey. </w:t>
              </w:r>
              <w:r>
                <w:rPr>
                  <w:i/>
                  <w:iCs/>
                  <w:noProof/>
                  <w:lang w:val="en-US"/>
                </w:rPr>
                <w:t>Clinical Nutrition</w:t>
              </w:r>
              <w:r>
                <w:rPr>
                  <w:noProof/>
                  <w:lang w:val="en-US"/>
                </w:rPr>
                <w:t>, 115-123.</w:t>
              </w:r>
            </w:p>
            <w:p w14:paraId="4B30D997" w14:textId="77777777" w:rsidR="00C823F6" w:rsidRDefault="00C823F6" w:rsidP="00AD6800">
              <w:pPr>
                <w:pStyle w:val="Bibliography"/>
                <w:ind w:left="1417" w:right="1417" w:hanging="720"/>
                <w:rPr>
                  <w:noProof/>
                  <w:lang w:val="en-US"/>
                </w:rPr>
              </w:pPr>
              <w:r>
                <w:rPr>
                  <w:noProof/>
                  <w:lang w:val="en-US"/>
                </w:rPr>
                <w:t xml:space="preserve">Editors in chief . (2021). Call for emergency action to limit global temperature increases, restore biodiversity, and protect health. . </w:t>
              </w:r>
              <w:r>
                <w:rPr>
                  <w:i/>
                  <w:iCs/>
                  <w:noProof/>
                  <w:lang w:val="en-US"/>
                </w:rPr>
                <w:t>The British Medical Journal</w:t>
              </w:r>
              <w:r>
                <w:rPr>
                  <w:noProof/>
                  <w:lang w:val="en-US"/>
                </w:rPr>
                <w:t>.</w:t>
              </w:r>
            </w:p>
            <w:p w14:paraId="2C184D86" w14:textId="77777777" w:rsidR="00C823F6" w:rsidRDefault="00C823F6" w:rsidP="00AD6800">
              <w:pPr>
                <w:pStyle w:val="Bibliography"/>
                <w:ind w:left="1417" w:right="1417" w:hanging="720"/>
                <w:rPr>
                  <w:noProof/>
                  <w:lang w:val="en-US"/>
                </w:rPr>
              </w:pPr>
              <w:r>
                <w:rPr>
                  <w:noProof/>
                  <w:lang w:val="en-US"/>
                </w:rPr>
                <w:t xml:space="preserve">Fromartz, S. (2009). The Mini-Cases: 5 companies, 5 strategies, 5 Transformations. </w:t>
              </w:r>
              <w:r>
                <w:rPr>
                  <w:i/>
                  <w:iCs/>
                  <w:noProof/>
                  <w:lang w:val="en-US"/>
                </w:rPr>
                <w:t>MIT Sloan Management Review</w:t>
              </w:r>
              <w:r>
                <w:rPr>
                  <w:noProof/>
                  <w:lang w:val="en-US"/>
                </w:rPr>
                <w:t>.</w:t>
              </w:r>
            </w:p>
            <w:p w14:paraId="3B62D516" w14:textId="77777777" w:rsidR="00C823F6" w:rsidRDefault="00C823F6" w:rsidP="00AD6800">
              <w:pPr>
                <w:pStyle w:val="Bibliography"/>
                <w:ind w:left="1417" w:right="1417" w:hanging="720"/>
                <w:rPr>
                  <w:noProof/>
                  <w:lang w:val="en-US"/>
                </w:rPr>
              </w:pPr>
              <w:r>
                <w:rPr>
                  <w:noProof/>
                  <w:lang w:val="en-US"/>
                </w:rPr>
                <w:t xml:space="preserve">Gulland, A. (2016). NHS Sustainability and transformation plans: proposals for savings lack scrutiny. </w:t>
              </w:r>
              <w:r>
                <w:rPr>
                  <w:i/>
                  <w:iCs/>
                  <w:noProof/>
                  <w:lang w:val="en-US"/>
                </w:rPr>
                <w:t>The British Medical Journal</w:t>
              </w:r>
              <w:r>
                <w:rPr>
                  <w:noProof/>
                  <w:lang w:val="en-US"/>
                </w:rPr>
                <w:t>, 1-3.</w:t>
              </w:r>
            </w:p>
            <w:p w14:paraId="59958ACD" w14:textId="77777777" w:rsidR="00C823F6" w:rsidRDefault="00C823F6" w:rsidP="00AD6800">
              <w:pPr>
                <w:pStyle w:val="Bibliography"/>
                <w:ind w:left="1417" w:right="1417" w:hanging="720"/>
                <w:rPr>
                  <w:noProof/>
                  <w:lang w:val="en-US"/>
                </w:rPr>
              </w:pPr>
              <w:r>
                <w:rPr>
                  <w:noProof/>
                  <w:lang w:val="en-US"/>
                </w:rPr>
                <w:t xml:space="preserve">Hoare, R. F.-R. (2022). </w:t>
              </w:r>
              <w:r>
                <w:rPr>
                  <w:i/>
                  <w:iCs/>
                  <w:noProof/>
                  <w:lang w:val="en-US"/>
                </w:rPr>
                <w:t>Cwm Taf Morgannwg University Health Boards (CTM UHB)</w:t>
              </w:r>
              <w:r>
                <w:rPr>
                  <w:noProof/>
                  <w:lang w:val="en-US"/>
                </w:rPr>
                <w:t>. Retrieved from networks.sustainable health: https://networks.sustainablehealthcare.org.uk</w:t>
              </w:r>
            </w:p>
            <w:p w14:paraId="58FAC432" w14:textId="77777777" w:rsidR="00C823F6" w:rsidRDefault="00C823F6" w:rsidP="00AD6800">
              <w:pPr>
                <w:pStyle w:val="Bibliography"/>
                <w:ind w:left="1417" w:right="1417" w:hanging="720"/>
                <w:rPr>
                  <w:noProof/>
                  <w:lang w:val="en-US"/>
                </w:rPr>
              </w:pPr>
              <w:r>
                <w:rPr>
                  <w:noProof/>
                  <w:lang w:val="en-US"/>
                </w:rPr>
                <w:t xml:space="preserve">Maria Battle, S. M. (2023). </w:t>
              </w:r>
              <w:r>
                <w:rPr>
                  <w:i/>
                  <w:iCs/>
                  <w:noProof/>
                  <w:lang w:val="en-US"/>
                </w:rPr>
                <w:t>Hywel Dda University Health Board Annual Report and Accounts 2022-2023.</w:t>
              </w:r>
              <w:r>
                <w:rPr>
                  <w:noProof/>
                  <w:lang w:val="en-US"/>
                </w:rPr>
                <w:t xml:space="preserve"> Carmarthen: Hywel DDa University Health Board.</w:t>
              </w:r>
            </w:p>
            <w:p w14:paraId="27459752" w14:textId="77777777" w:rsidR="00C823F6" w:rsidRDefault="00C823F6" w:rsidP="00AD6800">
              <w:pPr>
                <w:pStyle w:val="Bibliography"/>
                <w:ind w:left="1417" w:right="1417" w:hanging="720"/>
                <w:rPr>
                  <w:noProof/>
                  <w:lang w:val="en-US"/>
                </w:rPr>
              </w:pPr>
              <w:r>
                <w:rPr>
                  <w:noProof/>
                  <w:lang w:val="en-US"/>
                </w:rPr>
                <w:lastRenderedPageBreak/>
                <w:t xml:space="preserve">Marques, L. (2020). </w:t>
              </w:r>
              <w:r>
                <w:rPr>
                  <w:i/>
                  <w:iCs/>
                  <w:noProof/>
                  <w:lang w:val="en-US"/>
                </w:rPr>
                <w:t>Capitalism and Environmental collapse.</w:t>
              </w:r>
              <w:r>
                <w:rPr>
                  <w:noProof/>
                  <w:lang w:val="en-US"/>
                </w:rPr>
                <w:t xml:space="preserve"> </w:t>
              </w:r>
            </w:p>
            <w:p w14:paraId="33CAE082" w14:textId="77777777" w:rsidR="00C823F6" w:rsidRDefault="00C823F6" w:rsidP="00AD6800">
              <w:pPr>
                <w:pStyle w:val="Bibliography"/>
                <w:ind w:left="1417" w:right="1417" w:hanging="720"/>
                <w:rPr>
                  <w:noProof/>
                  <w:lang w:val="en-US"/>
                </w:rPr>
              </w:pPr>
              <w:r>
                <w:rPr>
                  <w:noProof/>
                  <w:lang w:val="en-US"/>
                </w:rPr>
                <w:t xml:space="preserve">McWilliam, R. S. (2011). Food waste, catering practices and public procurement. A Case study of hospital food systems in Wales. </w:t>
              </w:r>
              <w:r>
                <w:rPr>
                  <w:i/>
                  <w:iCs/>
                  <w:noProof/>
                  <w:lang w:val="en-US"/>
                </w:rPr>
                <w:t>Food Policy</w:t>
              </w:r>
              <w:r>
                <w:rPr>
                  <w:noProof/>
                  <w:lang w:val="en-US"/>
                </w:rPr>
                <w:t>, 823-839.</w:t>
              </w:r>
            </w:p>
            <w:p w14:paraId="0913AC27" w14:textId="77777777" w:rsidR="00C823F6" w:rsidRDefault="00C823F6" w:rsidP="00AD6800">
              <w:pPr>
                <w:pStyle w:val="Bibliography"/>
                <w:ind w:left="1417" w:right="1417" w:hanging="720"/>
                <w:rPr>
                  <w:noProof/>
                  <w:lang w:val="en-US"/>
                </w:rPr>
              </w:pPr>
              <w:r>
                <w:rPr>
                  <w:noProof/>
                  <w:lang w:val="en-US"/>
                </w:rPr>
                <w:t>McWilliam, S. (2014). Embedding Ecological Public Health in the hospital foode service system: A case study in Wales. Cardff, Wales.</w:t>
              </w:r>
            </w:p>
            <w:p w14:paraId="52C00E3D" w14:textId="77777777" w:rsidR="00C823F6" w:rsidRDefault="00C823F6" w:rsidP="00AD6800">
              <w:pPr>
                <w:pStyle w:val="Bibliography"/>
                <w:ind w:left="1417" w:right="1417" w:hanging="720"/>
                <w:rPr>
                  <w:noProof/>
                  <w:lang w:val="en-US"/>
                </w:rPr>
              </w:pPr>
              <w:r>
                <w:rPr>
                  <w:noProof/>
                  <w:lang w:val="en-US"/>
                </w:rPr>
                <w:t xml:space="preserve">Roberts, T. W. (2016). </w:t>
              </w:r>
              <w:r>
                <w:rPr>
                  <w:i/>
                  <w:iCs/>
                  <w:noProof/>
                  <w:lang w:val="en-US"/>
                </w:rPr>
                <w:t>The Path to Sustainability funding projections for the NHS Wales to 2019/20 and 2030/31.</w:t>
              </w:r>
              <w:r>
                <w:rPr>
                  <w:noProof/>
                  <w:lang w:val="en-US"/>
                </w:rPr>
                <w:t xml:space="preserve"> London: The Health Foundation.</w:t>
              </w:r>
            </w:p>
            <w:p w14:paraId="2CEF0B3C" w14:textId="77777777" w:rsidR="00C823F6" w:rsidRDefault="00C823F6" w:rsidP="00AD6800">
              <w:pPr>
                <w:pStyle w:val="Bibliography"/>
                <w:ind w:left="1417" w:right="1417" w:hanging="720"/>
                <w:rPr>
                  <w:noProof/>
                  <w:lang w:val="en-US"/>
                </w:rPr>
              </w:pPr>
              <w:r>
                <w:rPr>
                  <w:noProof/>
                  <w:lang w:val="en-US"/>
                </w:rPr>
                <w:t xml:space="preserve">United Nations Development Programme. (2021). </w:t>
              </w:r>
              <w:r>
                <w:rPr>
                  <w:i/>
                  <w:iCs/>
                  <w:noProof/>
                  <w:lang w:val="en-US"/>
                </w:rPr>
                <w:t>Strategic Plan 2022-2025.</w:t>
              </w:r>
              <w:r>
                <w:rPr>
                  <w:noProof/>
                  <w:lang w:val="en-US"/>
                </w:rPr>
                <w:t xml:space="preserve"> New York: UNDP.</w:t>
              </w:r>
            </w:p>
            <w:p w14:paraId="698EC4CD" w14:textId="77777777" w:rsidR="00C823F6" w:rsidRDefault="00C823F6" w:rsidP="00AD6800">
              <w:pPr>
                <w:pStyle w:val="Bibliography"/>
                <w:ind w:left="1417" w:right="1417" w:hanging="720"/>
                <w:rPr>
                  <w:noProof/>
                  <w:lang w:val="en-US"/>
                </w:rPr>
              </w:pPr>
              <w:r>
                <w:rPr>
                  <w:noProof/>
                  <w:lang w:val="en-US"/>
                </w:rPr>
                <w:t xml:space="preserve">Willard, D. H. (2008). </w:t>
              </w:r>
              <w:r>
                <w:rPr>
                  <w:i/>
                  <w:iCs/>
                  <w:noProof/>
                  <w:lang w:val="en-US"/>
                </w:rPr>
                <w:t>The step-by-step guide to Sustainability Planning.</w:t>
              </w:r>
              <w:r>
                <w:rPr>
                  <w:noProof/>
                  <w:lang w:val="en-US"/>
                </w:rPr>
                <w:t xml:space="preserve"> London: Earthscan.</w:t>
              </w:r>
            </w:p>
            <w:p w14:paraId="2520DBAB" w14:textId="77777777" w:rsidR="00C823F6" w:rsidRDefault="00C823F6" w:rsidP="00AD6800">
              <w:pPr>
                <w:pStyle w:val="Bibliography"/>
                <w:ind w:left="1417" w:right="1417" w:hanging="720"/>
                <w:rPr>
                  <w:noProof/>
                  <w:lang w:val="en-US"/>
                </w:rPr>
              </w:pPr>
              <w:r>
                <w:rPr>
                  <w:noProof/>
                  <w:lang w:val="en-US"/>
                </w:rPr>
                <w:t xml:space="preserve">World Economic Forum DAVOS. (2023). </w:t>
              </w:r>
              <w:r>
                <w:rPr>
                  <w:i/>
                  <w:iCs/>
                  <w:noProof/>
                  <w:lang w:val="en-US"/>
                </w:rPr>
                <w:t>World Economic Forum Annual Meeting - "Cooperation in a fragmented world".</w:t>
              </w:r>
              <w:r>
                <w:rPr>
                  <w:noProof/>
                  <w:lang w:val="en-US"/>
                </w:rPr>
                <w:t xml:space="preserve"> Geneva: WEF.</w:t>
              </w:r>
            </w:p>
            <w:p w14:paraId="7897F7E0" w14:textId="77777777" w:rsidR="00C823F6" w:rsidRDefault="00C823F6" w:rsidP="00AD6800">
              <w:pPr>
                <w:pStyle w:val="Bibliography"/>
                <w:ind w:left="1417" w:right="1417" w:hanging="720"/>
                <w:rPr>
                  <w:noProof/>
                  <w:lang w:val="en-US"/>
                </w:rPr>
              </w:pPr>
              <w:r>
                <w:rPr>
                  <w:noProof/>
                  <w:lang w:val="en-US"/>
                </w:rPr>
                <w:t xml:space="preserve">Ymchwil Y Senedd Senedd Research. (2021, May 25). </w:t>
              </w:r>
              <w:r>
                <w:rPr>
                  <w:i/>
                  <w:iCs/>
                  <w:noProof/>
                  <w:lang w:val="en-US"/>
                </w:rPr>
                <w:t>Wales Declares a climate emergency.</w:t>
              </w:r>
              <w:r>
                <w:rPr>
                  <w:noProof/>
                  <w:lang w:val="en-US"/>
                </w:rPr>
                <w:t xml:space="preserve"> Retrieved from research.senedd.wales: https://research.senedd.wales/wales-declares-a-climate-emergency/</w:t>
              </w:r>
            </w:p>
            <w:p w14:paraId="1B3BE799" w14:textId="72F5E9FD" w:rsidR="00C823F6" w:rsidRDefault="00C823F6" w:rsidP="00AD6800">
              <w:pPr>
                <w:ind w:left="1417" w:right="1417"/>
              </w:pPr>
              <w:r>
                <w:rPr>
                  <w:b/>
                  <w:bCs/>
                  <w:noProof/>
                </w:rPr>
                <w:fldChar w:fldCharType="end"/>
              </w:r>
            </w:p>
          </w:sdtContent>
        </w:sdt>
      </w:sdtContent>
    </w:sdt>
    <w:p w14:paraId="01A3DD51" w14:textId="77777777" w:rsidR="007F7F07" w:rsidRDefault="007F7F07" w:rsidP="00AD6800">
      <w:pPr>
        <w:spacing w:line="480" w:lineRule="auto"/>
        <w:ind w:left="1417" w:right="1417" w:firstLine="0"/>
      </w:pPr>
    </w:p>
    <w:p w14:paraId="1F236C75" w14:textId="77777777" w:rsidR="00C823F6" w:rsidRDefault="00C823F6" w:rsidP="00AD6800">
      <w:pPr>
        <w:spacing w:line="480" w:lineRule="auto"/>
        <w:ind w:left="1417" w:right="1417" w:firstLine="0"/>
      </w:pPr>
    </w:p>
    <w:sectPr w:rsidR="00C823F6" w:rsidSect="006C1FB5">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D06302" w14:textId="77777777" w:rsidR="00A80FC3" w:rsidRDefault="00A80FC3" w:rsidP="00941EBE">
      <w:pPr>
        <w:spacing w:after="0" w:line="240" w:lineRule="auto"/>
      </w:pPr>
      <w:r>
        <w:separator/>
      </w:r>
    </w:p>
  </w:endnote>
  <w:endnote w:type="continuationSeparator" w:id="0">
    <w:p w14:paraId="666773AA" w14:textId="77777777" w:rsidR="00A80FC3" w:rsidRDefault="00A80FC3" w:rsidP="00941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panose1 w:val="02040503050201020203"/>
    <w:charset w:val="00"/>
    <w:family w:val="roman"/>
    <w:notTrueType/>
    <w:pitch w:val="variable"/>
    <w:sig w:usb0="60000287" w:usb1="00000001"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4810638"/>
      <w:docPartObj>
        <w:docPartGallery w:val="Page Numbers (Bottom of Page)"/>
        <w:docPartUnique/>
      </w:docPartObj>
    </w:sdtPr>
    <w:sdtEndPr>
      <w:rPr>
        <w:noProof/>
      </w:rPr>
    </w:sdtEndPr>
    <w:sdtContent>
      <w:p w14:paraId="042EB828" w14:textId="27F6C27D" w:rsidR="00941EBE" w:rsidRDefault="00941EBE">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r w:rsidR="00E435F9">
          <w:rPr>
            <w:noProof/>
          </w:rPr>
          <w:t>Student:1909084 September 2024</w:t>
        </w:r>
      </w:p>
    </w:sdtContent>
  </w:sdt>
  <w:p w14:paraId="2406ADA4" w14:textId="77777777" w:rsidR="00941EBE" w:rsidRDefault="00941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7E2A84" w14:textId="77777777" w:rsidR="00A80FC3" w:rsidRDefault="00A80FC3" w:rsidP="00941EBE">
      <w:pPr>
        <w:spacing w:after="0" w:line="240" w:lineRule="auto"/>
      </w:pPr>
      <w:r>
        <w:separator/>
      </w:r>
    </w:p>
  </w:footnote>
  <w:footnote w:type="continuationSeparator" w:id="0">
    <w:p w14:paraId="333863AA" w14:textId="77777777" w:rsidR="00A80FC3" w:rsidRDefault="00A80FC3" w:rsidP="00941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E332C"/>
    <w:multiLevelType w:val="hybridMultilevel"/>
    <w:tmpl w:val="CF72BCD4"/>
    <w:lvl w:ilvl="0" w:tplc="853CB8D0">
      <w:start w:val="1"/>
      <w:numFmt w:val="bullet"/>
      <w:lvlText w:val="n"/>
      <w:lvlJc w:val="left"/>
      <w:pPr>
        <w:ind w:left="1712"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1" w:tplc="BAA26CC0">
      <w:start w:val="1"/>
      <w:numFmt w:val="bullet"/>
      <w:lvlText w:val="o"/>
      <w:lvlJc w:val="left"/>
      <w:pPr>
        <w:ind w:left="3574"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2" w:tplc="8FDA143C">
      <w:start w:val="1"/>
      <w:numFmt w:val="bullet"/>
      <w:lvlText w:val="▪"/>
      <w:lvlJc w:val="left"/>
      <w:pPr>
        <w:ind w:left="4294"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3" w:tplc="ACB2B568">
      <w:start w:val="1"/>
      <w:numFmt w:val="bullet"/>
      <w:lvlText w:val="•"/>
      <w:lvlJc w:val="left"/>
      <w:pPr>
        <w:ind w:left="5014"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4" w:tplc="EDBA869A">
      <w:start w:val="1"/>
      <w:numFmt w:val="bullet"/>
      <w:lvlText w:val="o"/>
      <w:lvlJc w:val="left"/>
      <w:pPr>
        <w:ind w:left="5734"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5" w:tplc="37180C60">
      <w:start w:val="1"/>
      <w:numFmt w:val="bullet"/>
      <w:lvlText w:val="▪"/>
      <w:lvlJc w:val="left"/>
      <w:pPr>
        <w:ind w:left="6454"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6" w:tplc="21BC9728">
      <w:start w:val="1"/>
      <w:numFmt w:val="bullet"/>
      <w:lvlText w:val="•"/>
      <w:lvlJc w:val="left"/>
      <w:pPr>
        <w:ind w:left="7174"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7" w:tplc="666CB512">
      <w:start w:val="1"/>
      <w:numFmt w:val="bullet"/>
      <w:lvlText w:val="o"/>
      <w:lvlJc w:val="left"/>
      <w:pPr>
        <w:ind w:left="7894"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8" w:tplc="E72C0BDE">
      <w:start w:val="1"/>
      <w:numFmt w:val="bullet"/>
      <w:lvlText w:val="▪"/>
      <w:lvlJc w:val="left"/>
      <w:pPr>
        <w:ind w:left="8614"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abstractNum>
  <w:abstractNum w:abstractNumId="1" w15:restartNumberingAfterBreak="0">
    <w:nsid w:val="04071F70"/>
    <w:multiLevelType w:val="hybridMultilevel"/>
    <w:tmpl w:val="23A02608"/>
    <w:lvl w:ilvl="0" w:tplc="3928FC1A">
      <w:start w:val="1"/>
      <w:numFmt w:val="decimal"/>
      <w:lvlText w:val="%1."/>
      <w:lvlJc w:val="left"/>
      <w:pPr>
        <w:ind w:left="948" w:hanging="360"/>
      </w:pPr>
      <w:rPr>
        <w:rFonts w:hint="default"/>
        <w:b w:val="0"/>
      </w:rPr>
    </w:lvl>
    <w:lvl w:ilvl="1" w:tplc="08090019" w:tentative="1">
      <w:start w:val="1"/>
      <w:numFmt w:val="lowerLetter"/>
      <w:lvlText w:val="%2."/>
      <w:lvlJc w:val="left"/>
      <w:pPr>
        <w:ind w:left="1668" w:hanging="360"/>
      </w:pPr>
    </w:lvl>
    <w:lvl w:ilvl="2" w:tplc="0809001B" w:tentative="1">
      <w:start w:val="1"/>
      <w:numFmt w:val="lowerRoman"/>
      <w:lvlText w:val="%3."/>
      <w:lvlJc w:val="right"/>
      <w:pPr>
        <w:ind w:left="2388" w:hanging="180"/>
      </w:pPr>
    </w:lvl>
    <w:lvl w:ilvl="3" w:tplc="0809000F" w:tentative="1">
      <w:start w:val="1"/>
      <w:numFmt w:val="decimal"/>
      <w:lvlText w:val="%4."/>
      <w:lvlJc w:val="left"/>
      <w:pPr>
        <w:ind w:left="3108" w:hanging="360"/>
      </w:pPr>
    </w:lvl>
    <w:lvl w:ilvl="4" w:tplc="08090019" w:tentative="1">
      <w:start w:val="1"/>
      <w:numFmt w:val="lowerLetter"/>
      <w:lvlText w:val="%5."/>
      <w:lvlJc w:val="left"/>
      <w:pPr>
        <w:ind w:left="3828" w:hanging="360"/>
      </w:pPr>
    </w:lvl>
    <w:lvl w:ilvl="5" w:tplc="0809001B" w:tentative="1">
      <w:start w:val="1"/>
      <w:numFmt w:val="lowerRoman"/>
      <w:lvlText w:val="%6."/>
      <w:lvlJc w:val="right"/>
      <w:pPr>
        <w:ind w:left="4548" w:hanging="180"/>
      </w:pPr>
    </w:lvl>
    <w:lvl w:ilvl="6" w:tplc="0809000F" w:tentative="1">
      <w:start w:val="1"/>
      <w:numFmt w:val="decimal"/>
      <w:lvlText w:val="%7."/>
      <w:lvlJc w:val="left"/>
      <w:pPr>
        <w:ind w:left="5268" w:hanging="360"/>
      </w:pPr>
    </w:lvl>
    <w:lvl w:ilvl="7" w:tplc="08090019" w:tentative="1">
      <w:start w:val="1"/>
      <w:numFmt w:val="lowerLetter"/>
      <w:lvlText w:val="%8."/>
      <w:lvlJc w:val="left"/>
      <w:pPr>
        <w:ind w:left="5988" w:hanging="360"/>
      </w:pPr>
    </w:lvl>
    <w:lvl w:ilvl="8" w:tplc="0809001B" w:tentative="1">
      <w:start w:val="1"/>
      <w:numFmt w:val="lowerRoman"/>
      <w:lvlText w:val="%9."/>
      <w:lvlJc w:val="right"/>
      <w:pPr>
        <w:ind w:left="6708" w:hanging="180"/>
      </w:pPr>
    </w:lvl>
  </w:abstractNum>
  <w:abstractNum w:abstractNumId="2" w15:restartNumberingAfterBreak="0">
    <w:nsid w:val="06A64B07"/>
    <w:multiLevelType w:val="multilevel"/>
    <w:tmpl w:val="17BCE4CC"/>
    <w:lvl w:ilvl="0">
      <w:start w:val="1"/>
      <w:numFmt w:val="decimal"/>
      <w:lvlText w:val="%1."/>
      <w:lvlJc w:val="left"/>
      <w:pPr>
        <w:ind w:left="948" w:hanging="360"/>
      </w:pPr>
      <w:rPr>
        <w:rFonts w:eastAsia="Arial" w:hint="default"/>
        <w:color w:val="000000"/>
      </w:rPr>
    </w:lvl>
    <w:lvl w:ilvl="1">
      <w:start w:val="1"/>
      <w:numFmt w:val="decimal"/>
      <w:isLgl/>
      <w:lvlText w:val="%1.%2"/>
      <w:lvlJc w:val="left"/>
      <w:pPr>
        <w:ind w:left="1308" w:hanging="360"/>
      </w:pPr>
      <w:rPr>
        <w:rFonts w:eastAsiaTheme="minorHAnsi" w:hint="default"/>
      </w:rPr>
    </w:lvl>
    <w:lvl w:ilvl="2">
      <w:start w:val="1"/>
      <w:numFmt w:val="decimal"/>
      <w:isLgl/>
      <w:lvlText w:val="%1.%2.%3"/>
      <w:lvlJc w:val="left"/>
      <w:pPr>
        <w:ind w:left="2028" w:hanging="720"/>
      </w:pPr>
      <w:rPr>
        <w:rFonts w:eastAsiaTheme="minorHAnsi" w:hint="default"/>
      </w:rPr>
    </w:lvl>
    <w:lvl w:ilvl="3">
      <w:start w:val="1"/>
      <w:numFmt w:val="decimal"/>
      <w:isLgl/>
      <w:lvlText w:val="%1.%2.%3.%4"/>
      <w:lvlJc w:val="left"/>
      <w:pPr>
        <w:ind w:left="2388" w:hanging="720"/>
      </w:pPr>
      <w:rPr>
        <w:rFonts w:eastAsiaTheme="minorHAnsi" w:hint="default"/>
      </w:rPr>
    </w:lvl>
    <w:lvl w:ilvl="4">
      <w:start w:val="1"/>
      <w:numFmt w:val="decimal"/>
      <w:isLgl/>
      <w:lvlText w:val="%1.%2.%3.%4.%5"/>
      <w:lvlJc w:val="left"/>
      <w:pPr>
        <w:ind w:left="3108" w:hanging="1080"/>
      </w:pPr>
      <w:rPr>
        <w:rFonts w:eastAsiaTheme="minorHAnsi" w:hint="default"/>
      </w:rPr>
    </w:lvl>
    <w:lvl w:ilvl="5">
      <w:start w:val="1"/>
      <w:numFmt w:val="decimal"/>
      <w:isLgl/>
      <w:lvlText w:val="%1.%2.%3.%4.%5.%6"/>
      <w:lvlJc w:val="left"/>
      <w:pPr>
        <w:ind w:left="3468" w:hanging="1080"/>
      </w:pPr>
      <w:rPr>
        <w:rFonts w:eastAsiaTheme="minorHAnsi" w:hint="default"/>
      </w:rPr>
    </w:lvl>
    <w:lvl w:ilvl="6">
      <w:start w:val="1"/>
      <w:numFmt w:val="decimal"/>
      <w:isLgl/>
      <w:lvlText w:val="%1.%2.%3.%4.%5.%6.%7"/>
      <w:lvlJc w:val="left"/>
      <w:pPr>
        <w:ind w:left="4188" w:hanging="1440"/>
      </w:pPr>
      <w:rPr>
        <w:rFonts w:eastAsiaTheme="minorHAnsi" w:hint="default"/>
      </w:rPr>
    </w:lvl>
    <w:lvl w:ilvl="7">
      <w:start w:val="1"/>
      <w:numFmt w:val="decimal"/>
      <w:isLgl/>
      <w:lvlText w:val="%1.%2.%3.%4.%5.%6.%7.%8"/>
      <w:lvlJc w:val="left"/>
      <w:pPr>
        <w:ind w:left="4548" w:hanging="1440"/>
      </w:pPr>
      <w:rPr>
        <w:rFonts w:eastAsiaTheme="minorHAnsi" w:hint="default"/>
      </w:rPr>
    </w:lvl>
    <w:lvl w:ilvl="8">
      <w:start w:val="1"/>
      <w:numFmt w:val="decimal"/>
      <w:isLgl/>
      <w:lvlText w:val="%1.%2.%3.%4.%5.%6.%7.%8.%9"/>
      <w:lvlJc w:val="left"/>
      <w:pPr>
        <w:ind w:left="5268" w:hanging="1800"/>
      </w:pPr>
      <w:rPr>
        <w:rFonts w:eastAsiaTheme="minorHAnsi" w:hint="default"/>
      </w:rPr>
    </w:lvl>
  </w:abstractNum>
  <w:abstractNum w:abstractNumId="3" w15:restartNumberingAfterBreak="0">
    <w:nsid w:val="23CA40DD"/>
    <w:multiLevelType w:val="hybridMultilevel"/>
    <w:tmpl w:val="775EB93E"/>
    <w:lvl w:ilvl="0" w:tplc="B09C0224">
      <w:start w:val="1"/>
      <w:numFmt w:val="decimal"/>
      <w:lvlText w:val="%1."/>
      <w:lvlJc w:val="left"/>
      <w:pPr>
        <w:ind w:left="948" w:hanging="360"/>
      </w:pPr>
      <w:rPr>
        <w:rFonts w:hint="default"/>
      </w:rPr>
    </w:lvl>
    <w:lvl w:ilvl="1" w:tplc="08090019" w:tentative="1">
      <w:start w:val="1"/>
      <w:numFmt w:val="lowerLetter"/>
      <w:lvlText w:val="%2."/>
      <w:lvlJc w:val="left"/>
      <w:pPr>
        <w:ind w:left="1668" w:hanging="360"/>
      </w:pPr>
    </w:lvl>
    <w:lvl w:ilvl="2" w:tplc="0809001B" w:tentative="1">
      <w:start w:val="1"/>
      <w:numFmt w:val="lowerRoman"/>
      <w:lvlText w:val="%3."/>
      <w:lvlJc w:val="right"/>
      <w:pPr>
        <w:ind w:left="2388" w:hanging="180"/>
      </w:pPr>
    </w:lvl>
    <w:lvl w:ilvl="3" w:tplc="0809000F" w:tentative="1">
      <w:start w:val="1"/>
      <w:numFmt w:val="decimal"/>
      <w:lvlText w:val="%4."/>
      <w:lvlJc w:val="left"/>
      <w:pPr>
        <w:ind w:left="3108" w:hanging="360"/>
      </w:pPr>
    </w:lvl>
    <w:lvl w:ilvl="4" w:tplc="08090019" w:tentative="1">
      <w:start w:val="1"/>
      <w:numFmt w:val="lowerLetter"/>
      <w:lvlText w:val="%5."/>
      <w:lvlJc w:val="left"/>
      <w:pPr>
        <w:ind w:left="3828" w:hanging="360"/>
      </w:pPr>
    </w:lvl>
    <w:lvl w:ilvl="5" w:tplc="0809001B" w:tentative="1">
      <w:start w:val="1"/>
      <w:numFmt w:val="lowerRoman"/>
      <w:lvlText w:val="%6."/>
      <w:lvlJc w:val="right"/>
      <w:pPr>
        <w:ind w:left="4548" w:hanging="180"/>
      </w:pPr>
    </w:lvl>
    <w:lvl w:ilvl="6" w:tplc="0809000F" w:tentative="1">
      <w:start w:val="1"/>
      <w:numFmt w:val="decimal"/>
      <w:lvlText w:val="%7."/>
      <w:lvlJc w:val="left"/>
      <w:pPr>
        <w:ind w:left="5268" w:hanging="360"/>
      </w:pPr>
    </w:lvl>
    <w:lvl w:ilvl="7" w:tplc="08090019" w:tentative="1">
      <w:start w:val="1"/>
      <w:numFmt w:val="lowerLetter"/>
      <w:lvlText w:val="%8."/>
      <w:lvlJc w:val="left"/>
      <w:pPr>
        <w:ind w:left="5988" w:hanging="360"/>
      </w:pPr>
    </w:lvl>
    <w:lvl w:ilvl="8" w:tplc="0809001B" w:tentative="1">
      <w:start w:val="1"/>
      <w:numFmt w:val="lowerRoman"/>
      <w:lvlText w:val="%9."/>
      <w:lvlJc w:val="right"/>
      <w:pPr>
        <w:ind w:left="6708" w:hanging="180"/>
      </w:pPr>
    </w:lvl>
  </w:abstractNum>
  <w:abstractNum w:abstractNumId="4" w15:restartNumberingAfterBreak="0">
    <w:nsid w:val="347E060E"/>
    <w:multiLevelType w:val="hybridMultilevel"/>
    <w:tmpl w:val="361C4F18"/>
    <w:lvl w:ilvl="0" w:tplc="239A23A8">
      <w:start w:val="4"/>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1913E38"/>
    <w:multiLevelType w:val="hybridMultilevel"/>
    <w:tmpl w:val="40767F00"/>
    <w:lvl w:ilvl="0" w:tplc="89062774">
      <w:start w:val="1"/>
      <w:numFmt w:val="bullet"/>
      <w:lvlText w:val="n"/>
      <w:lvlJc w:val="left"/>
      <w:pPr>
        <w:ind w:left="0"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1" w:tplc="1BC6C2C6">
      <w:start w:val="1"/>
      <w:numFmt w:val="bullet"/>
      <w:lvlText w:val="o"/>
      <w:lvlJc w:val="left"/>
      <w:pPr>
        <w:ind w:left="797"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2" w:tplc="C458D5F8">
      <w:start w:val="1"/>
      <w:numFmt w:val="bullet"/>
      <w:lvlText w:val="▪"/>
      <w:lvlJc w:val="left"/>
      <w:pPr>
        <w:ind w:left="1517"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3" w:tplc="3FD8A25A">
      <w:start w:val="1"/>
      <w:numFmt w:val="bullet"/>
      <w:lvlText w:val="•"/>
      <w:lvlJc w:val="left"/>
      <w:pPr>
        <w:ind w:left="2237"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4" w:tplc="E63C38D8">
      <w:start w:val="1"/>
      <w:numFmt w:val="bullet"/>
      <w:lvlText w:val="o"/>
      <w:lvlJc w:val="left"/>
      <w:pPr>
        <w:ind w:left="2957"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5" w:tplc="2F22B4D8">
      <w:start w:val="1"/>
      <w:numFmt w:val="bullet"/>
      <w:lvlText w:val="▪"/>
      <w:lvlJc w:val="left"/>
      <w:pPr>
        <w:ind w:left="3677"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6" w:tplc="45CE70D6">
      <w:start w:val="1"/>
      <w:numFmt w:val="bullet"/>
      <w:lvlText w:val="•"/>
      <w:lvlJc w:val="left"/>
      <w:pPr>
        <w:ind w:left="4397"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7" w:tplc="56D6AAF4">
      <w:start w:val="1"/>
      <w:numFmt w:val="bullet"/>
      <w:lvlText w:val="o"/>
      <w:lvlJc w:val="left"/>
      <w:pPr>
        <w:ind w:left="5117"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lvl w:ilvl="8" w:tplc="07661680">
      <w:start w:val="1"/>
      <w:numFmt w:val="bullet"/>
      <w:lvlText w:val="▪"/>
      <w:lvlJc w:val="left"/>
      <w:pPr>
        <w:ind w:left="5837" w:firstLine="0"/>
      </w:pPr>
      <w:rPr>
        <w:rFonts w:ascii="Wingdings" w:eastAsia="Wingdings" w:hAnsi="Wingdings" w:cs="Wingdings"/>
        <w:b w:val="0"/>
        <w:i w:val="0"/>
        <w:strike w:val="0"/>
        <w:dstrike w:val="0"/>
        <w:color w:val="EC702D"/>
        <w:sz w:val="18"/>
        <w:szCs w:val="18"/>
        <w:u w:val="none" w:color="000000"/>
        <w:effect w:val="none"/>
        <w:bdr w:val="none" w:sz="0" w:space="0" w:color="auto" w:frame="1"/>
        <w:vertAlign w:val="baseline"/>
      </w:rPr>
    </w:lvl>
  </w:abstractNum>
  <w:abstractNum w:abstractNumId="7" w15:restartNumberingAfterBreak="0">
    <w:nsid w:val="73CF194F"/>
    <w:multiLevelType w:val="hybridMultilevel"/>
    <w:tmpl w:val="0DC4817E"/>
    <w:lvl w:ilvl="0" w:tplc="0DBE9CAC">
      <w:start w:val="1"/>
      <w:numFmt w:val="decimal"/>
      <w:lvlText w:val="%1."/>
      <w:lvlJc w:val="left"/>
      <w:pPr>
        <w:ind w:left="345" w:hanging="360"/>
      </w:pPr>
      <w:rPr>
        <w:rFonts w:hint="default"/>
        <w:sz w:val="24"/>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8" w15:restartNumberingAfterBreak="0">
    <w:nsid w:val="74A06BFB"/>
    <w:multiLevelType w:val="multilevel"/>
    <w:tmpl w:val="AB8A51D0"/>
    <w:lvl w:ilvl="0">
      <w:start w:val="1"/>
      <w:numFmt w:val="decimal"/>
      <w:lvlText w:val="%1."/>
      <w:lvlJc w:val="left"/>
      <w:pPr>
        <w:ind w:left="360" w:hanging="360"/>
      </w:pPr>
      <w:rPr>
        <w:rFonts w:hint="default"/>
      </w:rPr>
    </w:lvl>
    <w:lvl w:ilvl="1">
      <w:start w:val="1"/>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671785270">
    <w:abstractNumId w:val="5"/>
  </w:num>
  <w:num w:numId="2" w16cid:durableId="1920940544">
    <w:abstractNumId w:val="2"/>
  </w:num>
  <w:num w:numId="3" w16cid:durableId="1289891252">
    <w:abstractNumId w:val="8"/>
  </w:num>
  <w:num w:numId="4" w16cid:durableId="763112551">
    <w:abstractNumId w:val="0"/>
    <w:lvlOverride w:ilvl="0"/>
    <w:lvlOverride w:ilvl="1"/>
    <w:lvlOverride w:ilvl="2"/>
    <w:lvlOverride w:ilvl="3"/>
    <w:lvlOverride w:ilvl="4"/>
    <w:lvlOverride w:ilvl="5"/>
    <w:lvlOverride w:ilvl="6"/>
    <w:lvlOverride w:ilvl="7"/>
    <w:lvlOverride w:ilvl="8"/>
  </w:num>
  <w:num w:numId="5" w16cid:durableId="52971750">
    <w:abstractNumId w:val="6"/>
    <w:lvlOverride w:ilvl="0"/>
    <w:lvlOverride w:ilvl="1"/>
    <w:lvlOverride w:ilvl="2"/>
    <w:lvlOverride w:ilvl="3"/>
    <w:lvlOverride w:ilvl="4"/>
    <w:lvlOverride w:ilvl="5"/>
    <w:lvlOverride w:ilvl="6"/>
    <w:lvlOverride w:ilvl="7"/>
    <w:lvlOverride w:ilvl="8"/>
  </w:num>
  <w:num w:numId="6" w16cid:durableId="1674524959">
    <w:abstractNumId w:val="1"/>
  </w:num>
  <w:num w:numId="7" w16cid:durableId="1625036711">
    <w:abstractNumId w:val="7"/>
  </w:num>
  <w:num w:numId="8" w16cid:durableId="191463007">
    <w:abstractNumId w:val="3"/>
  </w:num>
  <w:num w:numId="9" w16cid:durableId="19845816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C75"/>
    <w:rsid w:val="00013AFA"/>
    <w:rsid w:val="00034017"/>
    <w:rsid w:val="00073AA7"/>
    <w:rsid w:val="000A4459"/>
    <w:rsid w:val="000B38DE"/>
    <w:rsid w:val="000B4419"/>
    <w:rsid w:val="000B65F5"/>
    <w:rsid w:val="000B674C"/>
    <w:rsid w:val="000B77C5"/>
    <w:rsid w:val="000D612C"/>
    <w:rsid w:val="000D7A88"/>
    <w:rsid w:val="000E3C87"/>
    <w:rsid w:val="000E7D2C"/>
    <w:rsid w:val="000F04F8"/>
    <w:rsid w:val="00105F0F"/>
    <w:rsid w:val="001150C9"/>
    <w:rsid w:val="00122E2B"/>
    <w:rsid w:val="00135DE1"/>
    <w:rsid w:val="001559EC"/>
    <w:rsid w:val="00165BA8"/>
    <w:rsid w:val="00186590"/>
    <w:rsid w:val="001A4B95"/>
    <w:rsid w:val="001A7C99"/>
    <w:rsid w:val="001C3F7E"/>
    <w:rsid w:val="001D2424"/>
    <w:rsid w:val="001F394B"/>
    <w:rsid w:val="002008BF"/>
    <w:rsid w:val="002008E4"/>
    <w:rsid w:val="002026C0"/>
    <w:rsid w:val="002054D2"/>
    <w:rsid w:val="002076FA"/>
    <w:rsid w:val="002147A9"/>
    <w:rsid w:val="00233457"/>
    <w:rsid w:val="0024098C"/>
    <w:rsid w:val="00251EFA"/>
    <w:rsid w:val="00260E32"/>
    <w:rsid w:val="00264F1E"/>
    <w:rsid w:val="002664B4"/>
    <w:rsid w:val="00283DF8"/>
    <w:rsid w:val="00290B83"/>
    <w:rsid w:val="002C3B8E"/>
    <w:rsid w:val="002E0930"/>
    <w:rsid w:val="002E3AEC"/>
    <w:rsid w:val="00324DBB"/>
    <w:rsid w:val="0032529E"/>
    <w:rsid w:val="00360CC1"/>
    <w:rsid w:val="003652C0"/>
    <w:rsid w:val="0037267D"/>
    <w:rsid w:val="003736C8"/>
    <w:rsid w:val="00373CE3"/>
    <w:rsid w:val="00374FF7"/>
    <w:rsid w:val="00385FB2"/>
    <w:rsid w:val="00391FE3"/>
    <w:rsid w:val="003A0A2C"/>
    <w:rsid w:val="003B5EA5"/>
    <w:rsid w:val="003C4D55"/>
    <w:rsid w:val="003C6C75"/>
    <w:rsid w:val="003D180F"/>
    <w:rsid w:val="003D1FD1"/>
    <w:rsid w:val="003D20D4"/>
    <w:rsid w:val="003F3E43"/>
    <w:rsid w:val="003F4816"/>
    <w:rsid w:val="00404F60"/>
    <w:rsid w:val="00432325"/>
    <w:rsid w:val="00436975"/>
    <w:rsid w:val="00443533"/>
    <w:rsid w:val="00447D93"/>
    <w:rsid w:val="0046438C"/>
    <w:rsid w:val="004671D4"/>
    <w:rsid w:val="004701CD"/>
    <w:rsid w:val="00486F5C"/>
    <w:rsid w:val="004A4F30"/>
    <w:rsid w:val="004B08CD"/>
    <w:rsid w:val="004B364F"/>
    <w:rsid w:val="004B4397"/>
    <w:rsid w:val="004D1E78"/>
    <w:rsid w:val="004E4909"/>
    <w:rsid w:val="004F5C3F"/>
    <w:rsid w:val="004F61A6"/>
    <w:rsid w:val="00505855"/>
    <w:rsid w:val="0051041D"/>
    <w:rsid w:val="00525696"/>
    <w:rsid w:val="0052724A"/>
    <w:rsid w:val="0053172D"/>
    <w:rsid w:val="00535DBF"/>
    <w:rsid w:val="00541647"/>
    <w:rsid w:val="00543446"/>
    <w:rsid w:val="005449F8"/>
    <w:rsid w:val="00551F83"/>
    <w:rsid w:val="00560ACB"/>
    <w:rsid w:val="00560B87"/>
    <w:rsid w:val="00570F8F"/>
    <w:rsid w:val="005861E7"/>
    <w:rsid w:val="00591579"/>
    <w:rsid w:val="00595731"/>
    <w:rsid w:val="005A5845"/>
    <w:rsid w:val="005A6DDD"/>
    <w:rsid w:val="005D1D4F"/>
    <w:rsid w:val="005D447B"/>
    <w:rsid w:val="005F404E"/>
    <w:rsid w:val="005F7634"/>
    <w:rsid w:val="00606A48"/>
    <w:rsid w:val="0061091B"/>
    <w:rsid w:val="00630C31"/>
    <w:rsid w:val="00631BBE"/>
    <w:rsid w:val="00640263"/>
    <w:rsid w:val="0066304E"/>
    <w:rsid w:val="00674325"/>
    <w:rsid w:val="00697BCF"/>
    <w:rsid w:val="006A5CE7"/>
    <w:rsid w:val="006A7AAC"/>
    <w:rsid w:val="006C1FB5"/>
    <w:rsid w:val="006E01C4"/>
    <w:rsid w:val="006E0816"/>
    <w:rsid w:val="00700C3A"/>
    <w:rsid w:val="007161AF"/>
    <w:rsid w:val="00717A31"/>
    <w:rsid w:val="00743B7B"/>
    <w:rsid w:val="00761134"/>
    <w:rsid w:val="00761373"/>
    <w:rsid w:val="007733C0"/>
    <w:rsid w:val="0077390C"/>
    <w:rsid w:val="0077742F"/>
    <w:rsid w:val="0078151E"/>
    <w:rsid w:val="00790EEF"/>
    <w:rsid w:val="00791138"/>
    <w:rsid w:val="00796247"/>
    <w:rsid w:val="007A0CE9"/>
    <w:rsid w:val="007B09F8"/>
    <w:rsid w:val="007B3544"/>
    <w:rsid w:val="007C1D41"/>
    <w:rsid w:val="007E47C9"/>
    <w:rsid w:val="007E5E24"/>
    <w:rsid w:val="007F6558"/>
    <w:rsid w:val="007F7F07"/>
    <w:rsid w:val="008060ED"/>
    <w:rsid w:val="00812D5F"/>
    <w:rsid w:val="00813101"/>
    <w:rsid w:val="0081589D"/>
    <w:rsid w:val="00817D98"/>
    <w:rsid w:val="00827FEF"/>
    <w:rsid w:val="00837D59"/>
    <w:rsid w:val="00855B32"/>
    <w:rsid w:val="00872ADE"/>
    <w:rsid w:val="00873822"/>
    <w:rsid w:val="0088187D"/>
    <w:rsid w:val="008911AD"/>
    <w:rsid w:val="00891F2D"/>
    <w:rsid w:val="008A69E6"/>
    <w:rsid w:val="008E2361"/>
    <w:rsid w:val="008F678F"/>
    <w:rsid w:val="009127B9"/>
    <w:rsid w:val="00914286"/>
    <w:rsid w:val="009215EF"/>
    <w:rsid w:val="00927279"/>
    <w:rsid w:val="00932867"/>
    <w:rsid w:val="00941EBE"/>
    <w:rsid w:val="00942FD9"/>
    <w:rsid w:val="00955A78"/>
    <w:rsid w:val="00962BBA"/>
    <w:rsid w:val="00971595"/>
    <w:rsid w:val="00994B07"/>
    <w:rsid w:val="009C008F"/>
    <w:rsid w:val="009C7267"/>
    <w:rsid w:val="009E3DA5"/>
    <w:rsid w:val="009F0DE2"/>
    <w:rsid w:val="009F7199"/>
    <w:rsid w:val="00A058DA"/>
    <w:rsid w:val="00A16CB4"/>
    <w:rsid w:val="00A16E97"/>
    <w:rsid w:val="00A2372E"/>
    <w:rsid w:val="00A238E2"/>
    <w:rsid w:val="00A2732B"/>
    <w:rsid w:val="00A315EF"/>
    <w:rsid w:val="00A35386"/>
    <w:rsid w:val="00A35E11"/>
    <w:rsid w:val="00A36A5A"/>
    <w:rsid w:val="00A41CA9"/>
    <w:rsid w:val="00A4688F"/>
    <w:rsid w:val="00A80FC3"/>
    <w:rsid w:val="00A94250"/>
    <w:rsid w:val="00AA3000"/>
    <w:rsid w:val="00AA4604"/>
    <w:rsid w:val="00AA7888"/>
    <w:rsid w:val="00AB46F0"/>
    <w:rsid w:val="00AC1427"/>
    <w:rsid w:val="00AC7934"/>
    <w:rsid w:val="00AD6800"/>
    <w:rsid w:val="00AE3E44"/>
    <w:rsid w:val="00B016E5"/>
    <w:rsid w:val="00B064E8"/>
    <w:rsid w:val="00B13FDE"/>
    <w:rsid w:val="00B1790C"/>
    <w:rsid w:val="00B30AE0"/>
    <w:rsid w:val="00B36770"/>
    <w:rsid w:val="00B51E0C"/>
    <w:rsid w:val="00B54D97"/>
    <w:rsid w:val="00B75B6C"/>
    <w:rsid w:val="00B83BE0"/>
    <w:rsid w:val="00BB4AE1"/>
    <w:rsid w:val="00BD4B43"/>
    <w:rsid w:val="00BD4D62"/>
    <w:rsid w:val="00BD5192"/>
    <w:rsid w:val="00BF1A7B"/>
    <w:rsid w:val="00BF1BC7"/>
    <w:rsid w:val="00BF5F47"/>
    <w:rsid w:val="00C04A0C"/>
    <w:rsid w:val="00C123C9"/>
    <w:rsid w:val="00C17A69"/>
    <w:rsid w:val="00C455CB"/>
    <w:rsid w:val="00C61806"/>
    <w:rsid w:val="00C77E3D"/>
    <w:rsid w:val="00C823F6"/>
    <w:rsid w:val="00C863BD"/>
    <w:rsid w:val="00C901F7"/>
    <w:rsid w:val="00C9141F"/>
    <w:rsid w:val="00CA1E1E"/>
    <w:rsid w:val="00CE35E0"/>
    <w:rsid w:val="00CF2185"/>
    <w:rsid w:val="00D01B89"/>
    <w:rsid w:val="00D05C46"/>
    <w:rsid w:val="00D1619A"/>
    <w:rsid w:val="00D1E839"/>
    <w:rsid w:val="00D20E74"/>
    <w:rsid w:val="00D32275"/>
    <w:rsid w:val="00D3536F"/>
    <w:rsid w:val="00D42742"/>
    <w:rsid w:val="00D526E6"/>
    <w:rsid w:val="00D54FE3"/>
    <w:rsid w:val="00D60671"/>
    <w:rsid w:val="00D6798D"/>
    <w:rsid w:val="00D83A85"/>
    <w:rsid w:val="00D962B2"/>
    <w:rsid w:val="00D966A8"/>
    <w:rsid w:val="00DB099F"/>
    <w:rsid w:val="00DB10BC"/>
    <w:rsid w:val="00DC34D8"/>
    <w:rsid w:val="00DE3EC2"/>
    <w:rsid w:val="00DF2D1B"/>
    <w:rsid w:val="00DF4CA3"/>
    <w:rsid w:val="00DF6C36"/>
    <w:rsid w:val="00E01226"/>
    <w:rsid w:val="00E21252"/>
    <w:rsid w:val="00E21511"/>
    <w:rsid w:val="00E23E9E"/>
    <w:rsid w:val="00E34705"/>
    <w:rsid w:val="00E3563C"/>
    <w:rsid w:val="00E4225D"/>
    <w:rsid w:val="00E435F9"/>
    <w:rsid w:val="00E44FD1"/>
    <w:rsid w:val="00E513A9"/>
    <w:rsid w:val="00E715ED"/>
    <w:rsid w:val="00E809C5"/>
    <w:rsid w:val="00E90DCF"/>
    <w:rsid w:val="00E96322"/>
    <w:rsid w:val="00EA55AC"/>
    <w:rsid w:val="00EA5D7C"/>
    <w:rsid w:val="00EB24E3"/>
    <w:rsid w:val="00EC0C43"/>
    <w:rsid w:val="00ED2C77"/>
    <w:rsid w:val="00ED64F4"/>
    <w:rsid w:val="00EE4B69"/>
    <w:rsid w:val="00EF7595"/>
    <w:rsid w:val="00F06EAF"/>
    <w:rsid w:val="00F10884"/>
    <w:rsid w:val="00F17738"/>
    <w:rsid w:val="00F3798D"/>
    <w:rsid w:val="00F46A92"/>
    <w:rsid w:val="00F557DF"/>
    <w:rsid w:val="00F61A80"/>
    <w:rsid w:val="00F6343F"/>
    <w:rsid w:val="00F657A3"/>
    <w:rsid w:val="00F830C7"/>
    <w:rsid w:val="00F8407C"/>
    <w:rsid w:val="00F85FE0"/>
    <w:rsid w:val="00F915C5"/>
    <w:rsid w:val="00FB7017"/>
    <w:rsid w:val="00FD3564"/>
    <w:rsid w:val="00FD44DA"/>
    <w:rsid w:val="00FE51AE"/>
    <w:rsid w:val="00FF1204"/>
    <w:rsid w:val="00FF20E6"/>
    <w:rsid w:val="00FF43D1"/>
    <w:rsid w:val="0192684E"/>
    <w:rsid w:val="02455937"/>
    <w:rsid w:val="0265CB14"/>
    <w:rsid w:val="02ED5C1A"/>
    <w:rsid w:val="045656C1"/>
    <w:rsid w:val="046F2F30"/>
    <w:rsid w:val="04E8E767"/>
    <w:rsid w:val="06198ABF"/>
    <w:rsid w:val="067F3420"/>
    <w:rsid w:val="08C3D1C1"/>
    <w:rsid w:val="09C9EB86"/>
    <w:rsid w:val="0B77A6AE"/>
    <w:rsid w:val="0B8F73A6"/>
    <w:rsid w:val="0C01D4FA"/>
    <w:rsid w:val="0C42197D"/>
    <w:rsid w:val="0C9CF42C"/>
    <w:rsid w:val="0CDE2C7E"/>
    <w:rsid w:val="0DB4F994"/>
    <w:rsid w:val="0F015066"/>
    <w:rsid w:val="109D20C7"/>
    <w:rsid w:val="10F682B7"/>
    <w:rsid w:val="11B560BA"/>
    <w:rsid w:val="1467E4E2"/>
    <w:rsid w:val="15CB527A"/>
    <w:rsid w:val="15FC44A6"/>
    <w:rsid w:val="165B4527"/>
    <w:rsid w:val="1897C123"/>
    <w:rsid w:val="1A082478"/>
    <w:rsid w:val="1A56EE92"/>
    <w:rsid w:val="1B0CDA13"/>
    <w:rsid w:val="1C440B0A"/>
    <w:rsid w:val="1E9D4DC4"/>
    <w:rsid w:val="1EB3331B"/>
    <w:rsid w:val="1ED9A59E"/>
    <w:rsid w:val="1FEA88BA"/>
    <w:rsid w:val="21E2DC02"/>
    <w:rsid w:val="2324F079"/>
    <w:rsid w:val="2375AEA6"/>
    <w:rsid w:val="242495B8"/>
    <w:rsid w:val="243F2CAF"/>
    <w:rsid w:val="24F54E24"/>
    <w:rsid w:val="26E2CA31"/>
    <w:rsid w:val="27B25EB6"/>
    <w:rsid w:val="28480BE7"/>
    <w:rsid w:val="2878DE07"/>
    <w:rsid w:val="287AB9D8"/>
    <w:rsid w:val="2884F806"/>
    <w:rsid w:val="28FE2266"/>
    <w:rsid w:val="290754BB"/>
    <w:rsid w:val="293F1A54"/>
    <w:rsid w:val="29A1750F"/>
    <w:rsid w:val="29B9A970"/>
    <w:rsid w:val="2AB50815"/>
    <w:rsid w:val="2AEF3338"/>
    <w:rsid w:val="2BAF437F"/>
    <w:rsid w:val="2F894349"/>
    <w:rsid w:val="30F736E5"/>
    <w:rsid w:val="31D5C5D0"/>
    <w:rsid w:val="332F61C9"/>
    <w:rsid w:val="33BEAD5B"/>
    <w:rsid w:val="33F0D714"/>
    <w:rsid w:val="35FBC2ED"/>
    <w:rsid w:val="3688B0A1"/>
    <w:rsid w:val="36E8EA81"/>
    <w:rsid w:val="37021353"/>
    <w:rsid w:val="377CE46E"/>
    <w:rsid w:val="38204132"/>
    <w:rsid w:val="38450754"/>
    <w:rsid w:val="384CF4DA"/>
    <w:rsid w:val="39E0D7B5"/>
    <w:rsid w:val="3B0AD038"/>
    <w:rsid w:val="3B60063A"/>
    <w:rsid w:val="3B84959C"/>
    <w:rsid w:val="3C4C92EF"/>
    <w:rsid w:val="3EBC365E"/>
    <w:rsid w:val="3ECF379D"/>
    <w:rsid w:val="3FD375B6"/>
    <w:rsid w:val="408BE5F4"/>
    <w:rsid w:val="41D1B062"/>
    <w:rsid w:val="41F3D720"/>
    <w:rsid w:val="444876E8"/>
    <w:rsid w:val="44EC5D2C"/>
    <w:rsid w:val="45DD8247"/>
    <w:rsid w:val="465903D3"/>
    <w:rsid w:val="470B1A14"/>
    <w:rsid w:val="47527C0C"/>
    <w:rsid w:val="488058AE"/>
    <w:rsid w:val="488E828F"/>
    <w:rsid w:val="48DDA034"/>
    <w:rsid w:val="4905D34D"/>
    <w:rsid w:val="4937BEE1"/>
    <w:rsid w:val="495CA651"/>
    <w:rsid w:val="4AC2CC86"/>
    <w:rsid w:val="4CE4DFF5"/>
    <w:rsid w:val="4D238645"/>
    <w:rsid w:val="4D5BA556"/>
    <w:rsid w:val="4E11245D"/>
    <w:rsid w:val="4E458DB8"/>
    <w:rsid w:val="4F537141"/>
    <w:rsid w:val="4FC1B35C"/>
    <w:rsid w:val="516040E9"/>
    <w:rsid w:val="52382F11"/>
    <w:rsid w:val="526766CB"/>
    <w:rsid w:val="52F7F708"/>
    <w:rsid w:val="55962ED1"/>
    <w:rsid w:val="56428AC6"/>
    <w:rsid w:val="572351E7"/>
    <w:rsid w:val="57F50FBB"/>
    <w:rsid w:val="58AD09A9"/>
    <w:rsid w:val="5953D704"/>
    <w:rsid w:val="5AADD7A4"/>
    <w:rsid w:val="5ABD9694"/>
    <w:rsid w:val="5B633F46"/>
    <w:rsid w:val="5BD5B1BB"/>
    <w:rsid w:val="5BD8183B"/>
    <w:rsid w:val="5C7D7B7C"/>
    <w:rsid w:val="5C8B77C6"/>
    <w:rsid w:val="5CD36378"/>
    <w:rsid w:val="5E065618"/>
    <w:rsid w:val="5E274827"/>
    <w:rsid w:val="5E8A4CC4"/>
    <w:rsid w:val="5F870B59"/>
    <w:rsid w:val="602EC9B4"/>
    <w:rsid w:val="6047BE24"/>
    <w:rsid w:val="61DF27B4"/>
    <w:rsid w:val="623FCEB2"/>
    <w:rsid w:val="62C04AD7"/>
    <w:rsid w:val="62FAB94A"/>
    <w:rsid w:val="63DAC012"/>
    <w:rsid w:val="649689AB"/>
    <w:rsid w:val="6548D78D"/>
    <w:rsid w:val="6594EEFD"/>
    <w:rsid w:val="65F02F79"/>
    <w:rsid w:val="66A2563F"/>
    <w:rsid w:val="68518EF9"/>
    <w:rsid w:val="68C34982"/>
    <w:rsid w:val="68DDD8AB"/>
    <w:rsid w:val="6A5F3D7A"/>
    <w:rsid w:val="6B05CB2F"/>
    <w:rsid w:val="6B436C10"/>
    <w:rsid w:val="6CC57FCA"/>
    <w:rsid w:val="6CFFB056"/>
    <w:rsid w:val="6E37F185"/>
    <w:rsid w:val="6F84D791"/>
    <w:rsid w:val="704EC214"/>
    <w:rsid w:val="709B78D4"/>
    <w:rsid w:val="718CC5C6"/>
    <w:rsid w:val="71BF7302"/>
    <w:rsid w:val="72055385"/>
    <w:rsid w:val="73675CF1"/>
    <w:rsid w:val="73C238CE"/>
    <w:rsid w:val="73C6777F"/>
    <w:rsid w:val="7416E195"/>
    <w:rsid w:val="775CFD77"/>
    <w:rsid w:val="7817A5A8"/>
    <w:rsid w:val="788F1696"/>
    <w:rsid w:val="795B0ACE"/>
    <w:rsid w:val="79628B9C"/>
    <w:rsid w:val="796AC2F6"/>
    <w:rsid w:val="79F68A06"/>
    <w:rsid w:val="7A0DED7D"/>
    <w:rsid w:val="7A42A479"/>
    <w:rsid w:val="7A59006C"/>
    <w:rsid w:val="7AA32229"/>
    <w:rsid w:val="7B7E3C1C"/>
    <w:rsid w:val="7D341BE2"/>
    <w:rsid w:val="7DEFC05C"/>
    <w:rsid w:val="7E8179E1"/>
    <w:rsid w:val="7F9FC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81E090"/>
  <w15:chartTrackingRefBased/>
  <w15:docId w15:val="{7513D99E-2E15-4E8D-B93E-7547A0A96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C75"/>
    <w:pPr>
      <w:spacing w:after="205" w:line="271" w:lineRule="auto"/>
      <w:ind w:left="598"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C823F6"/>
    <w:pPr>
      <w:keepNext/>
      <w:keepLines/>
      <w:spacing w:before="240" w:after="0" w:line="259" w:lineRule="auto"/>
      <w:ind w:left="0" w:firstLine="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Heading3">
    <w:name w:val="heading 3"/>
    <w:basedOn w:val="Normal"/>
    <w:next w:val="Normal"/>
    <w:link w:val="Heading3Char"/>
    <w:uiPriority w:val="9"/>
    <w:semiHidden/>
    <w:unhideWhenUsed/>
    <w:qFormat/>
    <w:rsid w:val="00F657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uiPriority w:val="9"/>
    <w:semiHidden/>
    <w:unhideWhenUsed/>
    <w:qFormat/>
    <w:rsid w:val="006E01C4"/>
    <w:pPr>
      <w:keepNext/>
      <w:keepLines/>
      <w:spacing w:after="8" w:line="266" w:lineRule="auto"/>
      <w:ind w:left="10" w:hanging="10"/>
      <w:outlineLvl w:val="3"/>
    </w:pPr>
    <w:rPr>
      <w:rFonts w:ascii="Arial" w:eastAsia="Arial" w:hAnsi="Arial" w:cs="Arial"/>
      <w:b/>
      <w:color w:val="082A75"/>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99"/>
    <w:locked/>
    <w:rsid w:val="00812D5F"/>
    <w:rPr>
      <w:lang w:eastAsia="en-GB"/>
    </w:rPr>
  </w:style>
  <w:style w:type="paragraph" w:styleId="ListParagraph">
    <w:name w:val="List Paragraph"/>
    <w:basedOn w:val="Normal"/>
    <w:link w:val="ListParagraphChar"/>
    <w:uiPriority w:val="99"/>
    <w:qFormat/>
    <w:rsid w:val="00812D5F"/>
    <w:pPr>
      <w:spacing w:after="0" w:line="240" w:lineRule="auto"/>
      <w:ind w:left="720" w:firstLine="0"/>
      <w:contextualSpacing/>
    </w:pPr>
    <w:rPr>
      <w:rFonts w:asciiTheme="minorHAnsi" w:eastAsiaTheme="minorHAnsi" w:hAnsiTheme="minorHAnsi" w:cstheme="minorBidi"/>
      <w:color w:val="auto"/>
    </w:rPr>
  </w:style>
  <w:style w:type="table" w:customStyle="1" w:styleId="TableGrid">
    <w:name w:val="TableGrid"/>
    <w:rsid w:val="00A41CA9"/>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semiHidden/>
    <w:unhideWhenUsed/>
    <w:rsid w:val="00ED64F4"/>
    <w:rPr>
      <w:color w:val="0563C1" w:themeColor="hyperlink"/>
      <w:u w:val="single"/>
    </w:rPr>
  </w:style>
  <w:style w:type="character" w:customStyle="1" w:styleId="markedcontent">
    <w:name w:val="markedcontent"/>
    <w:basedOn w:val="DefaultParagraphFont"/>
    <w:rsid w:val="00B1790C"/>
  </w:style>
  <w:style w:type="character" w:customStyle="1" w:styleId="Heading4Char">
    <w:name w:val="Heading 4 Char"/>
    <w:basedOn w:val="DefaultParagraphFont"/>
    <w:link w:val="Heading4"/>
    <w:uiPriority w:val="9"/>
    <w:semiHidden/>
    <w:rsid w:val="006E01C4"/>
    <w:rPr>
      <w:rFonts w:ascii="Arial" w:eastAsia="Arial" w:hAnsi="Arial" w:cs="Arial"/>
      <w:b/>
      <w:color w:val="082A75"/>
      <w:sz w:val="24"/>
      <w:szCs w:val="24"/>
      <w:lang w:eastAsia="en-GB"/>
    </w:rPr>
  </w:style>
  <w:style w:type="paragraph" w:styleId="Header">
    <w:name w:val="header"/>
    <w:basedOn w:val="Normal"/>
    <w:link w:val="HeaderChar"/>
    <w:uiPriority w:val="99"/>
    <w:unhideWhenUsed/>
    <w:rsid w:val="00941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EBE"/>
    <w:rPr>
      <w:rFonts w:ascii="Arial" w:eastAsia="Arial" w:hAnsi="Arial" w:cs="Arial"/>
      <w:color w:val="000000"/>
      <w:lang w:eastAsia="en-GB"/>
    </w:rPr>
  </w:style>
  <w:style w:type="paragraph" w:styleId="Footer">
    <w:name w:val="footer"/>
    <w:basedOn w:val="Normal"/>
    <w:link w:val="FooterChar"/>
    <w:uiPriority w:val="99"/>
    <w:unhideWhenUsed/>
    <w:rsid w:val="00941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EBE"/>
    <w:rPr>
      <w:rFonts w:ascii="Arial" w:eastAsia="Arial" w:hAnsi="Arial" w:cs="Arial"/>
      <w:color w:val="000000"/>
      <w:lang w:eastAsia="en-GB"/>
    </w:rPr>
  </w:style>
  <w:style w:type="character" w:customStyle="1" w:styleId="Heading3Char">
    <w:name w:val="Heading 3 Char"/>
    <w:basedOn w:val="DefaultParagraphFont"/>
    <w:link w:val="Heading3"/>
    <w:uiPriority w:val="9"/>
    <w:semiHidden/>
    <w:rsid w:val="00F657A3"/>
    <w:rPr>
      <w:rFonts w:asciiTheme="majorHAnsi" w:eastAsiaTheme="majorEastAsia" w:hAnsiTheme="majorHAnsi" w:cstheme="majorBidi"/>
      <w:color w:val="1F3763" w:themeColor="accent1" w:themeShade="7F"/>
      <w:sz w:val="24"/>
      <w:szCs w:val="24"/>
      <w:lang w:eastAsia="en-GB"/>
    </w:rPr>
  </w:style>
  <w:style w:type="paragraph" w:styleId="NoSpacing">
    <w:name w:val="No Spacing"/>
    <w:link w:val="NoSpacingChar"/>
    <w:uiPriority w:val="1"/>
    <w:qFormat/>
    <w:rsid w:val="006C1FB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C1FB5"/>
    <w:rPr>
      <w:rFonts w:eastAsiaTheme="minorEastAsia"/>
      <w:kern w:val="0"/>
      <w:lang w:val="en-US"/>
      <w14:ligatures w14:val="none"/>
    </w:rPr>
  </w:style>
  <w:style w:type="character" w:customStyle="1" w:styleId="Heading1Char">
    <w:name w:val="Heading 1 Char"/>
    <w:basedOn w:val="DefaultParagraphFont"/>
    <w:link w:val="Heading1"/>
    <w:uiPriority w:val="9"/>
    <w:rsid w:val="00C823F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C82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6352">
      <w:bodyDiv w:val="1"/>
      <w:marLeft w:val="0"/>
      <w:marRight w:val="0"/>
      <w:marTop w:val="0"/>
      <w:marBottom w:val="0"/>
      <w:divBdr>
        <w:top w:val="none" w:sz="0" w:space="0" w:color="auto"/>
        <w:left w:val="none" w:sz="0" w:space="0" w:color="auto"/>
        <w:bottom w:val="none" w:sz="0" w:space="0" w:color="auto"/>
        <w:right w:val="none" w:sz="0" w:space="0" w:color="auto"/>
      </w:divBdr>
    </w:div>
    <w:div w:id="49236034">
      <w:bodyDiv w:val="1"/>
      <w:marLeft w:val="0"/>
      <w:marRight w:val="0"/>
      <w:marTop w:val="0"/>
      <w:marBottom w:val="0"/>
      <w:divBdr>
        <w:top w:val="none" w:sz="0" w:space="0" w:color="auto"/>
        <w:left w:val="none" w:sz="0" w:space="0" w:color="auto"/>
        <w:bottom w:val="none" w:sz="0" w:space="0" w:color="auto"/>
        <w:right w:val="none" w:sz="0" w:space="0" w:color="auto"/>
      </w:divBdr>
    </w:div>
    <w:div w:id="57485394">
      <w:bodyDiv w:val="1"/>
      <w:marLeft w:val="0"/>
      <w:marRight w:val="0"/>
      <w:marTop w:val="0"/>
      <w:marBottom w:val="0"/>
      <w:divBdr>
        <w:top w:val="none" w:sz="0" w:space="0" w:color="auto"/>
        <w:left w:val="none" w:sz="0" w:space="0" w:color="auto"/>
        <w:bottom w:val="none" w:sz="0" w:space="0" w:color="auto"/>
        <w:right w:val="none" w:sz="0" w:space="0" w:color="auto"/>
      </w:divBdr>
    </w:div>
    <w:div w:id="80568839">
      <w:bodyDiv w:val="1"/>
      <w:marLeft w:val="0"/>
      <w:marRight w:val="0"/>
      <w:marTop w:val="0"/>
      <w:marBottom w:val="0"/>
      <w:divBdr>
        <w:top w:val="none" w:sz="0" w:space="0" w:color="auto"/>
        <w:left w:val="none" w:sz="0" w:space="0" w:color="auto"/>
        <w:bottom w:val="none" w:sz="0" w:space="0" w:color="auto"/>
        <w:right w:val="none" w:sz="0" w:space="0" w:color="auto"/>
      </w:divBdr>
    </w:div>
    <w:div w:id="141389679">
      <w:bodyDiv w:val="1"/>
      <w:marLeft w:val="0"/>
      <w:marRight w:val="0"/>
      <w:marTop w:val="0"/>
      <w:marBottom w:val="0"/>
      <w:divBdr>
        <w:top w:val="none" w:sz="0" w:space="0" w:color="auto"/>
        <w:left w:val="none" w:sz="0" w:space="0" w:color="auto"/>
        <w:bottom w:val="none" w:sz="0" w:space="0" w:color="auto"/>
        <w:right w:val="none" w:sz="0" w:space="0" w:color="auto"/>
      </w:divBdr>
    </w:div>
    <w:div w:id="156893303">
      <w:bodyDiv w:val="1"/>
      <w:marLeft w:val="0"/>
      <w:marRight w:val="0"/>
      <w:marTop w:val="0"/>
      <w:marBottom w:val="0"/>
      <w:divBdr>
        <w:top w:val="none" w:sz="0" w:space="0" w:color="auto"/>
        <w:left w:val="none" w:sz="0" w:space="0" w:color="auto"/>
        <w:bottom w:val="none" w:sz="0" w:space="0" w:color="auto"/>
        <w:right w:val="none" w:sz="0" w:space="0" w:color="auto"/>
      </w:divBdr>
    </w:div>
    <w:div w:id="172377727">
      <w:bodyDiv w:val="1"/>
      <w:marLeft w:val="0"/>
      <w:marRight w:val="0"/>
      <w:marTop w:val="0"/>
      <w:marBottom w:val="0"/>
      <w:divBdr>
        <w:top w:val="none" w:sz="0" w:space="0" w:color="auto"/>
        <w:left w:val="none" w:sz="0" w:space="0" w:color="auto"/>
        <w:bottom w:val="none" w:sz="0" w:space="0" w:color="auto"/>
        <w:right w:val="none" w:sz="0" w:space="0" w:color="auto"/>
      </w:divBdr>
    </w:div>
    <w:div w:id="220750679">
      <w:bodyDiv w:val="1"/>
      <w:marLeft w:val="0"/>
      <w:marRight w:val="0"/>
      <w:marTop w:val="0"/>
      <w:marBottom w:val="0"/>
      <w:divBdr>
        <w:top w:val="none" w:sz="0" w:space="0" w:color="auto"/>
        <w:left w:val="none" w:sz="0" w:space="0" w:color="auto"/>
        <w:bottom w:val="none" w:sz="0" w:space="0" w:color="auto"/>
        <w:right w:val="none" w:sz="0" w:space="0" w:color="auto"/>
      </w:divBdr>
    </w:div>
    <w:div w:id="268702836">
      <w:bodyDiv w:val="1"/>
      <w:marLeft w:val="0"/>
      <w:marRight w:val="0"/>
      <w:marTop w:val="0"/>
      <w:marBottom w:val="0"/>
      <w:divBdr>
        <w:top w:val="none" w:sz="0" w:space="0" w:color="auto"/>
        <w:left w:val="none" w:sz="0" w:space="0" w:color="auto"/>
        <w:bottom w:val="none" w:sz="0" w:space="0" w:color="auto"/>
        <w:right w:val="none" w:sz="0" w:space="0" w:color="auto"/>
      </w:divBdr>
    </w:div>
    <w:div w:id="308091532">
      <w:bodyDiv w:val="1"/>
      <w:marLeft w:val="0"/>
      <w:marRight w:val="0"/>
      <w:marTop w:val="0"/>
      <w:marBottom w:val="0"/>
      <w:divBdr>
        <w:top w:val="none" w:sz="0" w:space="0" w:color="auto"/>
        <w:left w:val="none" w:sz="0" w:space="0" w:color="auto"/>
        <w:bottom w:val="none" w:sz="0" w:space="0" w:color="auto"/>
        <w:right w:val="none" w:sz="0" w:space="0" w:color="auto"/>
      </w:divBdr>
    </w:div>
    <w:div w:id="396560383">
      <w:bodyDiv w:val="1"/>
      <w:marLeft w:val="0"/>
      <w:marRight w:val="0"/>
      <w:marTop w:val="0"/>
      <w:marBottom w:val="0"/>
      <w:divBdr>
        <w:top w:val="none" w:sz="0" w:space="0" w:color="auto"/>
        <w:left w:val="none" w:sz="0" w:space="0" w:color="auto"/>
        <w:bottom w:val="none" w:sz="0" w:space="0" w:color="auto"/>
        <w:right w:val="none" w:sz="0" w:space="0" w:color="auto"/>
      </w:divBdr>
    </w:div>
    <w:div w:id="397439488">
      <w:bodyDiv w:val="1"/>
      <w:marLeft w:val="0"/>
      <w:marRight w:val="0"/>
      <w:marTop w:val="0"/>
      <w:marBottom w:val="0"/>
      <w:divBdr>
        <w:top w:val="none" w:sz="0" w:space="0" w:color="auto"/>
        <w:left w:val="none" w:sz="0" w:space="0" w:color="auto"/>
        <w:bottom w:val="none" w:sz="0" w:space="0" w:color="auto"/>
        <w:right w:val="none" w:sz="0" w:space="0" w:color="auto"/>
      </w:divBdr>
    </w:div>
    <w:div w:id="449278339">
      <w:bodyDiv w:val="1"/>
      <w:marLeft w:val="0"/>
      <w:marRight w:val="0"/>
      <w:marTop w:val="0"/>
      <w:marBottom w:val="0"/>
      <w:divBdr>
        <w:top w:val="none" w:sz="0" w:space="0" w:color="auto"/>
        <w:left w:val="none" w:sz="0" w:space="0" w:color="auto"/>
        <w:bottom w:val="none" w:sz="0" w:space="0" w:color="auto"/>
        <w:right w:val="none" w:sz="0" w:space="0" w:color="auto"/>
      </w:divBdr>
    </w:div>
    <w:div w:id="490564890">
      <w:bodyDiv w:val="1"/>
      <w:marLeft w:val="0"/>
      <w:marRight w:val="0"/>
      <w:marTop w:val="0"/>
      <w:marBottom w:val="0"/>
      <w:divBdr>
        <w:top w:val="none" w:sz="0" w:space="0" w:color="auto"/>
        <w:left w:val="none" w:sz="0" w:space="0" w:color="auto"/>
        <w:bottom w:val="none" w:sz="0" w:space="0" w:color="auto"/>
        <w:right w:val="none" w:sz="0" w:space="0" w:color="auto"/>
      </w:divBdr>
    </w:div>
    <w:div w:id="547767125">
      <w:bodyDiv w:val="1"/>
      <w:marLeft w:val="0"/>
      <w:marRight w:val="0"/>
      <w:marTop w:val="0"/>
      <w:marBottom w:val="0"/>
      <w:divBdr>
        <w:top w:val="none" w:sz="0" w:space="0" w:color="auto"/>
        <w:left w:val="none" w:sz="0" w:space="0" w:color="auto"/>
        <w:bottom w:val="none" w:sz="0" w:space="0" w:color="auto"/>
        <w:right w:val="none" w:sz="0" w:space="0" w:color="auto"/>
      </w:divBdr>
    </w:div>
    <w:div w:id="579020873">
      <w:bodyDiv w:val="1"/>
      <w:marLeft w:val="0"/>
      <w:marRight w:val="0"/>
      <w:marTop w:val="0"/>
      <w:marBottom w:val="0"/>
      <w:divBdr>
        <w:top w:val="none" w:sz="0" w:space="0" w:color="auto"/>
        <w:left w:val="none" w:sz="0" w:space="0" w:color="auto"/>
        <w:bottom w:val="none" w:sz="0" w:space="0" w:color="auto"/>
        <w:right w:val="none" w:sz="0" w:space="0" w:color="auto"/>
      </w:divBdr>
    </w:div>
    <w:div w:id="583534621">
      <w:bodyDiv w:val="1"/>
      <w:marLeft w:val="0"/>
      <w:marRight w:val="0"/>
      <w:marTop w:val="0"/>
      <w:marBottom w:val="0"/>
      <w:divBdr>
        <w:top w:val="none" w:sz="0" w:space="0" w:color="auto"/>
        <w:left w:val="none" w:sz="0" w:space="0" w:color="auto"/>
        <w:bottom w:val="none" w:sz="0" w:space="0" w:color="auto"/>
        <w:right w:val="none" w:sz="0" w:space="0" w:color="auto"/>
      </w:divBdr>
    </w:div>
    <w:div w:id="620844501">
      <w:bodyDiv w:val="1"/>
      <w:marLeft w:val="0"/>
      <w:marRight w:val="0"/>
      <w:marTop w:val="0"/>
      <w:marBottom w:val="0"/>
      <w:divBdr>
        <w:top w:val="none" w:sz="0" w:space="0" w:color="auto"/>
        <w:left w:val="none" w:sz="0" w:space="0" w:color="auto"/>
        <w:bottom w:val="none" w:sz="0" w:space="0" w:color="auto"/>
        <w:right w:val="none" w:sz="0" w:space="0" w:color="auto"/>
      </w:divBdr>
    </w:div>
    <w:div w:id="632828888">
      <w:bodyDiv w:val="1"/>
      <w:marLeft w:val="0"/>
      <w:marRight w:val="0"/>
      <w:marTop w:val="0"/>
      <w:marBottom w:val="0"/>
      <w:divBdr>
        <w:top w:val="none" w:sz="0" w:space="0" w:color="auto"/>
        <w:left w:val="none" w:sz="0" w:space="0" w:color="auto"/>
        <w:bottom w:val="none" w:sz="0" w:space="0" w:color="auto"/>
        <w:right w:val="none" w:sz="0" w:space="0" w:color="auto"/>
      </w:divBdr>
    </w:div>
    <w:div w:id="639727043">
      <w:bodyDiv w:val="1"/>
      <w:marLeft w:val="0"/>
      <w:marRight w:val="0"/>
      <w:marTop w:val="0"/>
      <w:marBottom w:val="0"/>
      <w:divBdr>
        <w:top w:val="none" w:sz="0" w:space="0" w:color="auto"/>
        <w:left w:val="none" w:sz="0" w:space="0" w:color="auto"/>
        <w:bottom w:val="none" w:sz="0" w:space="0" w:color="auto"/>
        <w:right w:val="none" w:sz="0" w:space="0" w:color="auto"/>
      </w:divBdr>
    </w:div>
    <w:div w:id="642809450">
      <w:bodyDiv w:val="1"/>
      <w:marLeft w:val="0"/>
      <w:marRight w:val="0"/>
      <w:marTop w:val="0"/>
      <w:marBottom w:val="0"/>
      <w:divBdr>
        <w:top w:val="none" w:sz="0" w:space="0" w:color="auto"/>
        <w:left w:val="none" w:sz="0" w:space="0" w:color="auto"/>
        <w:bottom w:val="none" w:sz="0" w:space="0" w:color="auto"/>
        <w:right w:val="none" w:sz="0" w:space="0" w:color="auto"/>
      </w:divBdr>
    </w:div>
    <w:div w:id="739594417">
      <w:bodyDiv w:val="1"/>
      <w:marLeft w:val="0"/>
      <w:marRight w:val="0"/>
      <w:marTop w:val="0"/>
      <w:marBottom w:val="0"/>
      <w:divBdr>
        <w:top w:val="none" w:sz="0" w:space="0" w:color="auto"/>
        <w:left w:val="none" w:sz="0" w:space="0" w:color="auto"/>
        <w:bottom w:val="none" w:sz="0" w:space="0" w:color="auto"/>
        <w:right w:val="none" w:sz="0" w:space="0" w:color="auto"/>
      </w:divBdr>
    </w:div>
    <w:div w:id="747071704">
      <w:bodyDiv w:val="1"/>
      <w:marLeft w:val="0"/>
      <w:marRight w:val="0"/>
      <w:marTop w:val="0"/>
      <w:marBottom w:val="0"/>
      <w:divBdr>
        <w:top w:val="none" w:sz="0" w:space="0" w:color="auto"/>
        <w:left w:val="none" w:sz="0" w:space="0" w:color="auto"/>
        <w:bottom w:val="none" w:sz="0" w:space="0" w:color="auto"/>
        <w:right w:val="none" w:sz="0" w:space="0" w:color="auto"/>
      </w:divBdr>
    </w:div>
    <w:div w:id="793060639">
      <w:bodyDiv w:val="1"/>
      <w:marLeft w:val="0"/>
      <w:marRight w:val="0"/>
      <w:marTop w:val="0"/>
      <w:marBottom w:val="0"/>
      <w:divBdr>
        <w:top w:val="none" w:sz="0" w:space="0" w:color="auto"/>
        <w:left w:val="none" w:sz="0" w:space="0" w:color="auto"/>
        <w:bottom w:val="none" w:sz="0" w:space="0" w:color="auto"/>
        <w:right w:val="none" w:sz="0" w:space="0" w:color="auto"/>
      </w:divBdr>
    </w:div>
    <w:div w:id="830684696">
      <w:bodyDiv w:val="1"/>
      <w:marLeft w:val="0"/>
      <w:marRight w:val="0"/>
      <w:marTop w:val="0"/>
      <w:marBottom w:val="0"/>
      <w:divBdr>
        <w:top w:val="none" w:sz="0" w:space="0" w:color="auto"/>
        <w:left w:val="none" w:sz="0" w:space="0" w:color="auto"/>
        <w:bottom w:val="none" w:sz="0" w:space="0" w:color="auto"/>
        <w:right w:val="none" w:sz="0" w:space="0" w:color="auto"/>
      </w:divBdr>
    </w:div>
    <w:div w:id="838621649">
      <w:bodyDiv w:val="1"/>
      <w:marLeft w:val="0"/>
      <w:marRight w:val="0"/>
      <w:marTop w:val="0"/>
      <w:marBottom w:val="0"/>
      <w:divBdr>
        <w:top w:val="none" w:sz="0" w:space="0" w:color="auto"/>
        <w:left w:val="none" w:sz="0" w:space="0" w:color="auto"/>
        <w:bottom w:val="none" w:sz="0" w:space="0" w:color="auto"/>
        <w:right w:val="none" w:sz="0" w:space="0" w:color="auto"/>
      </w:divBdr>
    </w:div>
    <w:div w:id="871573991">
      <w:bodyDiv w:val="1"/>
      <w:marLeft w:val="0"/>
      <w:marRight w:val="0"/>
      <w:marTop w:val="0"/>
      <w:marBottom w:val="0"/>
      <w:divBdr>
        <w:top w:val="none" w:sz="0" w:space="0" w:color="auto"/>
        <w:left w:val="none" w:sz="0" w:space="0" w:color="auto"/>
        <w:bottom w:val="none" w:sz="0" w:space="0" w:color="auto"/>
        <w:right w:val="none" w:sz="0" w:space="0" w:color="auto"/>
      </w:divBdr>
    </w:div>
    <w:div w:id="874924898">
      <w:bodyDiv w:val="1"/>
      <w:marLeft w:val="0"/>
      <w:marRight w:val="0"/>
      <w:marTop w:val="0"/>
      <w:marBottom w:val="0"/>
      <w:divBdr>
        <w:top w:val="none" w:sz="0" w:space="0" w:color="auto"/>
        <w:left w:val="none" w:sz="0" w:space="0" w:color="auto"/>
        <w:bottom w:val="none" w:sz="0" w:space="0" w:color="auto"/>
        <w:right w:val="none" w:sz="0" w:space="0" w:color="auto"/>
      </w:divBdr>
    </w:div>
    <w:div w:id="918900571">
      <w:bodyDiv w:val="1"/>
      <w:marLeft w:val="0"/>
      <w:marRight w:val="0"/>
      <w:marTop w:val="0"/>
      <w:marBottom w:val="0"/>
      <w:divBdr>
        <w:top w:val="none" w:sz="0" w:space="0" w:color="auto"/>
        <w:left w:val="none" w:sz="0" w:space="0" w:color="auto"/>
        <w:bottom w:val="none" w:sz="0" w:space="0" w:color="auto"/>
        <w:right w:val="none" w:sz="0" w:space="0" w:color="auto"/>
      </w:divBdr>
    </w:div>
    <w:div w:id="947927322">
      <w:bodyDiv w:val="1"/>
      <w:marLeft w:val="0"/>
      <w:marRight w:val="0"/>
      <w:marTop w:val="0"/>
      <w:marBottom w:val="0"/>
      <w:divBdr>
        <w:top w:val="none" w:sz="0" w:space="0" w:color="auto"/>
        <w:left w:val="none" w:sz="0" w:space="0" w:color="auto"/>
        <w:bottom w:val="none" w:sz="0" w:space="0" w:color="auto"/>
        <w:right w:val="none" w:sz="0" w:space="0" w:color="auto"/>
      </w:divBdr>
    </w:div>
    <w:div w:id="1017578016">
      <w:bodyDiv w:val="1"/>
      <w:marLeft w:val="0"/>
      <w:marRight w:val="0"/>
      <w:marTop w:val="0"/>
      <w:marBottom w:val="0"/>
      <w:divBdr>
        <w:top w:val="none" w:sz="0" w:space="0" w:color="auto"/>
        <w:left w:val="none" w:sz="0" w:space="0" w:color="auto"/>
        <w:bottom w:val="none" w:sz="0" w:space="0" w:color="auto"/>
        <w:right w:val="none" w:sz="0" w:space="0" w:color="auto"/>
      </w:divBdr>
    </w:div>
    <w:div w:id="1017971902">
      <w:bodyDiv w:val="1"/>
      <w:marLeft w:val="0"/>
      <w:marRight w:val="0"/>
      <w:marTop w:val="0"/>
      <w:marBottom w:val="0"/>
      <w:divBdr>
        <w:top w:val="none" w:sz="0" w:space="0" w:color="auto"/>
        <w:left w:val="none" w:sz="0" w:space="0" w:color="auto"/>
        <w:bottom w:val="none" w:sz="0" w:space="0" w:color="auto"/>
        <w:right w:val="none" w:sz="0" w:space="0" w:color="auto"/>
      </w:divBdr>
    </w:div>
    <w:div w:id="1151750789">
      <w:bodyDiv w:val="1"/>
      <w:marLeft w:val="0"/>
      <w:marRight w:val="0"/>
      <w:marTop w:val="0"/>
      <w:marBottom w:val="0"/>
      <w:divBdr>
        <w:top w:val="none" w:sz="0" w:space="0" w:color="auto"/>
        <w:left w:val="none" w:sz="0" w:space="0" w:color="auto"/>
        <w:bottom w:val="none" w:sz="0" w:space="0" w:color="auto"/>
        <w:right w:val="none" w:sz="0" w:space="0" w:color="auto"/>
      </w:divBdr>
    </w:div>
    <w:div w:id="1167289741">
      <w:bodyDiv w:val="1"/>
      <w:marLeft w:val="0"/>
      <w:marRight w:val="0"/>
      <w:marTop w:val="0"/>
      <w:marBottom w:val="0"/>
      <w:divBdr>
        <w:top w:val="none" w:sz="0" w:space="0" w:color="auto"/>
        <w:left w:val="none" w:sz="0" w:space="0" w:color="auto"/>
        <w:bottom w:val="none" w:sz="0" w:space="0" w:color="auto"/>
        <w:right w:val="none" w:sz="0" w:space="0" w:color="auto"/>
      </w:divBdr>
    </w:div>
    <w:div w:id="1169368073">
      <w:bodyDiv w:val="1"/>
      <w:marLeft w:val="0"/>
      <w:marRight w:val="0"/>
      <w:marTop w:val="0"/>
      <w:marBottom w:val="0"/>
      <w:divBdr>
        <w:top w:val="none" w:sz="0" w:space="0" w:color="auto"/>
        <w:left w:val="none" w:sz="0" w:space="0" w:color="auto"/>
        <w:bottom w:val="none" w:sz="0" w:space="0" w:color="auto"/>
        <w:right w:val="none" w:sz="0" w:space="0" w:color="auto"/>
      </w:divBdr>
    </w:div>
    <w:div w:id="1224482027">
      <w:bodyDiv w:val="1"/>
      <w:marLeft w:val="0"/>
      <w:marRight w:val="0"/>
      <w:marTop w:val="0"/>
      <w:marBottom w:val="0"/>
      <w:divBdr>
        <w:top w:val="none" w:sz="0" w:space="0" w:color="auto"/>
        <w:left w:val="none" w:sz="0" w:space="0" w:color="auto"/>
        <w:bottom w:val="none" w:sz="0" w:space="0" w:color="auto"/>
        <w:right w:val="none" w:sz="0" w:space="0" w:color="auto"/>
      </w:divBdr>
    </w:div>
    <w:div w:id="1227180611">
      <w:bodyDiv w:val="1"/>
      <w:marLeft w:val="0"/>
      <w:marRight w:val="0"/>
      <w:marTop w:val="0"/>
      <w:marBottom w:val="0"/>
      <w:divBdr>
        <w:top w:val="none" w:sz="0" w:space="0" w:color="auto"/>
        <w:left w:val="none" w:sz="0" w:space="0" w:color="auto"/>
        <w:bottom w:val="none" w:sz="0" w:space="0" w:color="auto"/>
        <w:right w:val="none" w:sz="0" w:space="0" w:color="auto"/>
      </w:divBdr>
    </w:div>
    <w:div w:id="1235775762">
      <w:bodyDiv w:val="1"/>
      <w:marLeft w:val="0"/>
      <w:marRight w:val="0"/>
      <w:marTop w:val="0"/>
      <w:marBottom w:val="0"/>
      <w:divBdr>
        <w:top w:val="none" w:sz="0" w:space="0" w:color="auto"/>
        <w:left w:val="none" w:sz="0" w:space="0" w:color="auto"/>
        <w:bottom w:val="none" w:sz="0" w:space="0" w:color="auto"/>
        <w:right w:val="none" w:sz="0" w:space="0" w:color="auto"/>
      </w:divBdr>
    </w:div>
    <w:div w:id="1243877986">
      <w:bodyDiv w:val="1"/>
      <w:marLeft w:val="0"/>
      <w:marRight w:val="0"/>
      <w:marTop w:val="0"/>
      <w:marBottom w:val="0"/>
      <w:divBdr>
        <w:top w:val="none" w:sz="0" w:space="0" w:color="auto"/>
        <w:left w:val="none" w:sz="0" w:space="0" w:color="auto"/>
        <w:bottom w:val="none" w:sz="0" w:space="0" w:color="auto"/>
        <w:right w:val="none" w:sz="0" w:space="0" w:color="auto"/>
      </w:divBdr>
    </w:div>
    <w:div w:id="1246257065">
      <w:bodyDiv w:val="1"/>
      <w:marLeft w:val="0"/>
      <w:marRight w:val="0"/>
      <w:marTop w:val="0"/>
      <w:marBottom w:val="0"/>
      <w:divBdr>
        <w:top w:val="none" w:sz="0" w:space="0" w:color="auto"/>
        <w:left w:val="none" w:sz="0" w:space="0" w:color="auto"/>
        <w:bottom w:val="none" w:sz="0" w:space="0" w:color="auto"/>
        <w:right w:val="none" w:sz="0" w:space="0" w:color="auto"/>
      </w:divBdr>
    </w:div>
    <w:div w:id="1247418284">
      <w:bodyDiv w:val="1"/>
      <w:marLeft w:val="0"/>
      <w:marRight w:val="0"/>
      <w:marTop w:val="0"/>
      <w:marBottom w:val="0"/>
      <w:divBdr>
        <w:top w:val="none" w:sz="0" w:space="0" w:color="auto"/>
        <w:left w:val="none" w:sz="0" w:space="0" w:color="auto"/>
        <w:bottom w:val="none" w:sz="0" w:space="0" w:color="auto"/>
        <w:right w:val="none" w:sz="0" w:space="0" w:color="auto"/>
      </w:divBdr>
    </w:div>
    <w:div w:id="1249534569">
      <w:bodyDiv w:val="1"/>
      <w:marLeft w:val="0"/>
      <w:marRight w:val="0"/>
      <w:marTop w:val="0"/>
      <w:marBottom w:val="0"/>
      <w:divBdr>
        <w:top w:val="none" w:sz="0" w:space="0" w:color="auto"/>
        <w:left w:val="none" w:sz="0" w:space="0" w:color="auto"/>
        <w:bottom w:val="none" w:sz="0" w:space="0" w:color="auto"/>
        <w:right w:val="none" w:sz="0" w:space="0" w:color="auto"/>
      </w:divBdr>
    </w:div>
    <w:div w:id="1256784902">
      <w:bodyDiv w:val="1"/>
      <w:marLeft w:val="0"/>
      <w:marRight w:val="0"/>
      <w:marTop w:val="0"/>
      <w:marBottom w:val="0"/>
      <w:divBdr>
        <w:top w:val="none" w:sz="0" w:space="0" w:color="auto"/>
        <w:left w:val="none" w:sz="0" w:space="0" w:color="auto"/>
        <w:bottom w:val="none" w:sz="0" w:space="0" w:color="auto"/>
        <w:right w:val="none" w:sz="0" w:space="0" w:color="auto"/>
      </w:divBdr>
    </w:div>
    <w:div w:id="1258517066">
      <w:bodyDiv w:val="1"/>
      <w:marLeft w:val="0"/>
      <w:marRight w:val="0"/>
      <w:marTop w:val="0"/>
      <w:marBottom w:val="0"/>
      <w:divBdr>
        <w:top w:val="none" w:sz="0" w:space="0" w:color="auto"/>
        <w:left w:val="none" w:sz="0" w:space="0" w:color="auto"/>
        <w:bottom w:val="none" w:sz="0" w:space="0" w:color="auto"/>
        <w:right w:val="none" w:sz="0" w:space="0" w:color="auto"/>
      </w:divBdr>
    </w:div>
    <w:div w:id="1307127143">
      <w:bodyDiv w:val="1"/>
      <w:marLeft w:val="0"/>
      <w:marRight w:val="0"/>
      <w:marTop w:val="0"/>
      <w:marBottom w:val="0"/>
      <w:divBdr>
        <w:top w:val="none" w:sz="0" w:space="0" w:color="auto"/>
        <w:left w:val="none" w:sz="0" w:space="0" w:color="auto"/>
        <w:bottom w:val="none" w:sz="0" w:space="0" w:color="auto"/>
        <w:right w:val="none" w:sz="0" w:space="0" w:color="auto"/>
      </w:divBdr>
    </w:div>
    <w:div w:id="1337491194">
      <w:bodyDiv w:val="1"/>
      <w:marLeft w:val="0"/>
      <w:marRight w:val="0"/>
      <w:marTop w:val="0"/>
      <w:marBottom w:val="0"/>
      <w:divBdr>
        <w:top w:val="none" w:sz="0" w:space="0" w:color="auto"/>
        <w:left w:val="none" w:sz="0" w:space="0" w:color="auto"/>
        <w:bottom w:val="none" w:sz="0" w:space="0" w:color="auto"/>
        <w:right w:val="none" w:sz="0" w:space="0" w:color="auto"/>
      </w:divBdr>
      <w:divsChild>
        <w:div w:id="1889872145">
          <w:marLeft w:val="0"/>
          <w:marRight w:val="0"/>
          <w:marTop w:val="0"/>
          <w:marBottom w:val="0"/>
          <w:divBdr>
            <w:top w:val="none" w:sz="0" w:space="0" w:color="auto"/>
            <w:left w:val="none" w:sz="0" w:space="0" w:color="auto"/>
            <w:bottom w:val="none" w:sz="0" w:space="0" w:color="auto"/>
            <w:right w:val="none" w:sz="0" w:space="0" w:color="auto"/>
          </w:divBdr>
          <w:divsChild>
            <w:div w:id="152458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222835">
      <w:bodyDiv w:val="1"/>
      <w:marLeft w:val="0"/>
      <w:marRight w:val="0"/>
      <w:marTop w:val="0"/>
      <w:marBottom w:val="0"/>
      <w:divBdr>
        <w:top w:val="none" w:sz="0" w:space="0" w:color="auto"/>
        <w:left w:val="none" w:sz="0" w:space="0" w:color="auto"/>
        <w:bottom w:val="none" w:sz="0" w:space="0" w:color="auto"/>
        <w:right w:val="none" w:sz="0" w:space="0" w:color="auto"/>
      </w:divBdr>
    </w:div>
    <w:div w:id="1375350412">
      <w:bodyDiv w:val="1"/>
      <w:marLeft w:val="0"/>
      <w:marRight w:val="0"/>
      <w:marTop w:val="0"/>
      <w:marBottom w:val="0"/>
      <w:divBdr>
        <w:top w:val="none" w:sz="0" w:space="0" w:color="auto"/>
        <w:left w:val="none" w:sz="0" w:space="0" w:color="auto"/>
        <w:bottom w:val="none" w:sz="0" w:space="0" w:color="auto"/>
        <w:right w:val="none" w:sz="0" w:space="0" w:color="auto"/>
      </w:divBdr>
    </w:div>
    <w:div w:id="1385637724">
      <w:bodyDiv w:val="1"/>
      <w:marLeft w:val="0"/>
      <w:marRight w:val="0"/>
      <w:marTop w:val="0"/>
      <w:marBottom w:val="0"/>
      <w:divBdr>
        <w:top w:val="none" w:sz="0" w:space="0" w:color="auto"/>
        <w:left w:val="none" w:sz="0" w:space="0" w:color="auto"/>
        <w:bottom w:val="none" w:sz="0" w:space="0" w:color="auto"/>
        <w:right w:val="none" w:sz="0" w:space="0" w:color="auto"/>
      </w:divBdr>
    </w:div>
    <w:div w:id="1389257398">
      <w:bodyDiv w:val="1"/>
      <w:marLeft w:val="0"/>
      <w:marRight w:val="0"/>
      <w:marTop w:val="0"/>
      <w:marBottom w:val="0"/>
      <w:divBdr>
        <w:top w:val="none" w:sz="0" w:space="0" w:color="auto"/>
        <w:left w:val="none" w:sz="0" w:space="0" w:color="auto"/>
        <w:bottom w:val="none" w:sz="0" w:space="0" w:color="auto"/>
        <w:right w:val="none" w:sz="0" w:space="0" w:color="auto"/>
      </w:divBdr>
    </w:div>
    <w:div w:id="1403405132">
      <w:bodyDiv w:val="1"/>
      <w:marLeft w:val="0"/>
      <w:marRight w:val="0"/>
      <w:marTop w:val="0"/>
      <w:marBottom w:val="0"/>
      <w:divBdr>
        <w:top w:val="none" w:sz="0" w:space="0" w:color="auto"/>
        <w:left w:val="none" w:sz="0" w:space="0" w:color="auto"/>
        <w:bottom w:val="none" w:sz="0" w:space="0" w:color="auto"/>
        <w:right w:val="none" w:sz="0" w:space="0" w:color="auto"/>
      </w:divBdr>
    </w:div>
    <w:div w:id="1404526725">
      <w:bodyDiv w:val="1"/>
      <w:marLeft w:val="0"/>
      <w:marRight w:val="0"/>
      <w:marTop w:val="0"/>
      <w:marBottom w:val="0"/>
      <w:divBdr>
        <w:top w:val="none" w:sz="0" w:space="0" w:color="auto"/>
        <w:left w:val="none" w:sz="0" w:space="0" w:color="auto"/>
        <w:bottom w:val="none" w:sz="0" w:space="0" w:color="auto"/>
        <w:right w:val="none" w:sz="0" w:space="0" w:color="auto"/>
      </w:divBdr>
      <w:divsChild>
        <w:div w:id="1476147361">
          <w:marLeft w:val="0"/>
          <w:marRight w:val="0"/>
          <w:marTop w:val="0"/>
          <w:marBottom w:val="0"/>
          <w:divBdr>
            <w:top w:val="none" w:sz="0" w:space="0" w:color="auto"/>
            <w:left w:val="none" w:sz="0" w:space="0" w:color="auto"/>
            <w:bottom w:val="none" w:sz="0" w:space="0" w:color="auto"/>
            <w:right w:val="none" w:sz="0" w:space="0" w:color="auto"/>
          </w:divBdr>
          <w:divsChild>
            <w:div w:id="58611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843269">
      <w:bodyDiv w:val="1"/>
      <w:marLeft w:val="0"/>
      <w:marRight w:val="0"/>
      <w:marTop w:val="0"/>
      <w:marBottom w:val="0"/>
      <w:divBdr>
        <w:top w:val="none" w:sz="0" w:space="0" w:color="auto"/>
        <w:left w:val="none" w:sz="0" w:space="0" w:color="auto"/>
        <w:bottom w:val="none" w:sz="0" w:space="0" w:color="auto"/>
        <w:right w:val="none" w:sz="0" w:space="0" w:color="auto"/>
      </w:divBdr>
    </w:div>
    <w:div w:id="1452823166">
      <w:bodyDiv w:val="1"/>
      <w:marLeft w:val="0"/>
      <w:marRight w:val="0"/>
      <w:marTop w:val="0"/>
      <w:marBottom w:val="0"/>
      <w:divBdr>
        <w:top w:val="none" w:sz="0" w:space="0" w:color="auto"/>
        <w:left w:val="none" w:sz="0" w:space="0" w:color="auto"/>
        <w:bottom w:val="none" w:sz="0" w:space="0" w:color="auto"/>
        <w:right w:val="none" w:sz="0" w:space="0" w:color="auto"/>
      </w:divBdr>
    </w:div>
    <w:div w:id="1455364863">
      <w:bodyDiv w:val="1"/>
      <w:marLeft w:val="0"/>
      <w:marRight w:val="0"/>
      <w:marTop w:val="0"/>
      <w:marBottom w:val="0"/>
      <w:divBdr>
        <w:top w:val="none" w:sz="0" w:space="0" w:color="auto"/>
        <w:left w:val="none" w:sz="0" w:space="0" w:color="auto"/>
        <w:bottom w:val="none" w:sz="0" w:space="0" w:color="auto"/>
        <w:right w:val="none" w:sz="0" w:space="0" w:color="auto"/>
      </w:divBdr>
    </w:div>
    <w:div w:id="1493326093">
      <w:bodyDiv w:val="1"/>
      <w:marLeft w:val="0"/>
      <w:marRight w:val="0"/>
      <w:marTop w:val="0"/>
      <w:marBottom w:val="0"/>
      <w:divBdr>
        <w:top w:val="none" w:sz="0" w:space="0" w:color="auto"/>
        <w:left w:val="none" w:sz="0" w:space="0" w:color="auto"/>
        <w:bottom w:val="none" w:sz="0" w:space="0" w:color="auto"/>
        <w:right w:val="none" w:sz="0" w:space="0" w:color="auto"/>
      </w:divBdr>
    </w:div>
    <w:div w:id="1503275261">
      <w:bodyDiv w:val="1"/>
      <w:marLeft w:val="0"/>
      <w:marRight w:val="0"/>
      <w:marTop w:val="0"/>
      <w:marBottom w:val="0"/>
      <w:divBdr>
        <w:top w:val="none" w:sz="0" w:space="0" w:color="auto"/>
        <w:left w:val="none" w:sz="0" w:space="0" w:color="auto"/>
        <w:bottom w:val="none" w:sz="0" w:space="0" w:color="auto"/>
        <w:right w:val="none" w:sz="0" w:space="0" w:color="auto"/>
      </w:divBdr>
    </w:div>
    <w:div w:id="1534878352">
      <w:bodyDiv w:val="1"/>
      <w:marLeft w:val="0"/>
      <w:marRight w:val="0"/>
      <w:marTop w:val="0"/>
      <w:marBottom w:val="0"/>
      <w:divBdr>
        <w:top w:val="none" w:sz="0" w:space="0" w:color="auto"/>
        <w:left w:val="none" w:sz="0" w:space="0" w:color="auto"/>
        <w:bottom w:val="none" w:sz="0" w:space="0" w:color="auto"/>
        <w:right w:val="none" w:sz="0" w:space="0" w:color="auto"/>
      </w:divBdr>
    </w:div>
    <w:div w:id="1538353584">
      <w:bodyDiv w:val="1"/>
      <w:marLeft w:val="0"/>
      <w:marRight w:val="0"/>
      <w:marTop w:val="0"/>
      <w:marBottom w:val="0"/>
      <w:divBdr>
        <w:top w:val="none" w:sz="0" w:space="0" w:color="auto"/>
        <w:left w:val="none" w:sz="0" w:space="0" w:color="auto"/>
        <w:bottom w:val="none" w:sz="0" w:space="0" w:color="auto"/>
        <w:right w:val="none" w:sz="0" w:space="0" w:color="auto"/>
      </w:divBdr>
    </w:div>
    <w:div w:id="1546484734">
      <w:bodyDiv w:val="1"/>
      <w:marLeft w:val="0"/>
      <w:marRight w:val="0"/>
      <w:marTop w:val="0"/>
      <w:marBottom w:val="0"/>
      <w:divBdr>
        <w:top w:val="none" w:sz="0" w:space="0" w:color="auto"/>
        <w:left w:val="none" w:sz="0" w:space="0" w:color="auto"/>
        <w:bottom w:val="none" w:sz="0" w:space="0" w:color="auto"/>
        <w:right w:val="none" w:sz="0" w:space="0" w:color="auto"/>
      </w:divBdr>
    </w:div>
    <w:div w:id="1549029613">
      <w:bodyDiv w:val="1"/>
      <w:marLeft w:val="0"/>
      <w:marRight w:val="0"/>
      <w:marTop w:val="0"/>
      <w:marBottom w:val="0"/>
      <w:divBdr>
        <w:top w:val="none" w:sz="0" w:space="0" w:color="auto"/>
        <w:left w:val="none" w:sz="0" w:space="0" w:color="auto"/>
        <w:bottom w:val="none" w:sz="0" w:space="0" w:color="auto"/>
        <w:right w:val="none" w:sz="0" w:space="0" w:color="auto"/>
      </w:divBdr>
    </w:div>
    <w:div w:id="1574004210">
      <w:bodyDiv w:val="1"/>
      <w:marLeft w:val="0"/>
      <w:marRight w:val="0"/>
      <w:marTop w:val="0"/>
      <w:marBottom w:val="0"/>
      <w:divBdr>
        <w:top w:val="none" w:sz="0" w:space="0" w:color="auto"/>
        <w:left w:val="none" w:sz="0" w:space="0" w:color="auto"/>
        <w:bottom w:val="none" w:sz="0" w:space="0" w:color="auto"/>
        <w:right w:val="none" w:sz="0" w:space="0" w:color="auto"/>
      </w:divBdr>
    </w:div>
    <w:div w:id="1575311423">
      <w:bodyDiv w:val="1"/>
      <w:marLeft w:val="0"/>
      <w:marRight w:val="0"/>
      <w:marTop w:val="0"/>
      <w:marBottom w:val="0"/>
      <w:divBdr>
        <w:top w:val="none" w:sz="0" w:space="0" w:color="auto"/>
        <w:left w:val="none" w:sz="0" w:space="0" w:color="auto"/>
        <w:bottom w:val="none" w:sz="0" w:space="0" w:color="auto"/>
        <w:right w:val="none" w:sz="0" w:space="0" w:color="auto"/>
      </w:divBdr>
    </w:div>
    <w:div w:id="1586299277">
      <w:bodyDiv w:val="1"/>
      <w:marLeft w:val="0"/>
      <w:marRight w:val="0"/>
      <w:marTop w:val="0"/>
      <w:marBottom w:val="0"/>
      <w:divBdr>
        <w:top w:val="none" w:sz="0" w:space="0" w:color="auto"/>
        <w:left w:val="none" w:sz="0" w:space="0" w:color="auto"/>
        <w:bottom w:val="none" w:sz="0" w:space="0" w:color="auto"/>
        <w:right w:val="none" w:sz="0" w:space="0" w:color="auto"/>
      </w:divBdr>
    </w:div>
    <w:div w:id="1593009188">
      <w:bodyDiv w:val="1"/>
      <w:marLeft w:val="0"/>
      <w:marRight w:val="0"/>
      <w:marTop w:val="0"/>
      <w:marBottom w:val="0"/>
      <w:divBdr>
        <w:top w:val="none" w:sz="0" w:space="0" w:color="auto"/>
        <w:left w:val="none" w:sz="0" w:space="0" w:color="auto"/>
        <w:bottom w:val="none" w:sz="0" w:space="0" w:color="auto"/>
        <w:right w:val="none" w:sz="0" w:space="0" w:color="auto"/>
      </w:divBdr>
    </w:div>
    <w:div w:id="1605923011">
      <w:bodyDiv w:val="1"/>
      <w:marLeft w:val="0"/>
      <w:marRight w:val="0"/>
      <w:marTop w:val="0"/>
      <w:marBottom w:val="0"/>
      <w:divBdr>
        <w:top w:val="none" w:sz="0" w:space="0" w:color="auto"/>
        <w:left w:val="none" w:sz="0" w:space="0" w:color="auto"/>
        <w:bottom w:val="none" w:sz="0" w:space="0" w:color="auto"/>
        <w:right w:val="none" w:sz="0" w:space="0" w:color="auto"/>
      </w:divBdr>
    </w:div>
    <w:div w:id="1619068686">
      <w:bodyDiv w:val="1"/>
      <w:marLeft w:val="0"/>
      <w:marRight w:val="0"/>
      <w:marTop w:val="0"/>
      <w:marBottom w:val="0"/>
      <w:divBdr>
        <w:top w:val="none" w:sz="0" w:space="0" w:color="auto"/>
        <w:left w:val="none" w:sz="0" w:space="0" w:color="auto"/>
        <w:bottom w:val="none" w:sz="0" w:space="0" w:color="auto"/>
        <w:right w:val="none" w:sz="0" w:space="0" w:color="auto"/>
      </w:divBdr>
    </w:div>
    <w:div w:id="1636989425">
      <w:bodyDiv w:val="1"/>
      <w:marLeft w:val="0"/>
      <w:marRight w:val="0"/>
      <w:marTop w:val="0"/>
      <w:marBottom w:val="0"/>
      <w:divBdr>
        <w:top w:val="none" w:sz="0" w:space="0" w:color="auto"/>
        <w:left w:val="none" w:sz="0" w:space="0" w:color="auto"/>
        <w:bottom w:val="none" w:sz="0" w:space="0" w:color="auto"/>
        <w:right w:val="none" w:sz="0" w:space="0" w:color="auto"/>
      </w:divBdr>
    </w:div>
    <w:div w:id="1661739523">
      <w:bodyDiv w:val="1"/>
      <w:marLeft w:val="0"/>
      <w:marRight w:val="0"/>
      <w:marTop w:val="0"/>
      <w:marBottom w:val="0"/>
      <w:divBdr>
        <w:top w:val="none" w:sz="0" w:space="0" w:color="auto"/>
        <w:left w:val="none" w:sz="0" w:space="0" w:color="auto"/>
        <w:bottom w:val="none" w:sz="0" w:space="0" w:color="auto"/>
        <w:right w:val="none" w:sz="0" w:space="0" w:color="auto"/>
      </w:divBdr>
    </w:div>
    <w:div w:id="1701736727">
      <w:bodyDiv w:val="1"/>
      <w:marLeft w:val="0"/>
      <w:marRight w:val="0"/>
      <w:marTop w:val="0"/>
      <w:marBottom w:val="0"/>
      <w:divBdr>
        <w:top w:val="none" w:sz="0" w:space="0" w:color="auto"/>
        <w:left w:val="none" w:sz="0" w:space="0" w:color="auto"/>
        <w:bottom w:val="none" w:sz="0" w:space="0" w:color="auto"/>
        <w:right w:val="none" w:sz="0" w:space="0" w:color="auto"/>
      </w:divBdr>
    </w:div>
    <w:div w:id="1734738949">
      <w:bodyDiv w:val="1"/>
      <w:marLeft w:val="0"/>
      <w:marRight w:val="0"/>
      <w:marTop w:val="0"/>
      <w:marBottom w:val="0"/>
      <w:divBdr>
        <w:top w:val="none" w:sz="0" w:space="0" w:color="auto"/>
        <w:left w:val="none" w:sz="0" w:space="0" w:color="auto"/>
        <w:bottom w:val="none" w:sz="0" w:space="0" w:color="auto"/>
        <w:right w:val="none" w:sz="0" w:space="0" w:color="auto"/>
      </w:divBdr>
    </w:div>
    <w:div w:id="1737436701">
      <w:bodyDiv w:val="1"/>
      <w:marLeft w:val="0"/>
      <w:marRight w:val="0"/>
      <w:marTop w:val="0"/>
      <w:marBottom w:val="0"/>
      <w:divBdr>
        <w:top w:val="none" w:sz="0" w:space="0" w:color="auto"/>
        <w:left w:val="none" w:sz="0" w:space="0" w:color="auto"/>
        <w:bottom w:val="none" w:sz="0" w:space="0" w:color="auto"/>
        <w:right w:val="none" w:sz="0" w:space="0" w:color="auto"/>
      </w:divBdr>
    </w:div>
    <w:div w:id="1781099322">
      <w:bodyDiv w:val="1"/>
      <w:marLeft w:val="0"/>
      <w:marRight w:val="0"/>
      <w:marTop w:val="0"/>
      <w:marBottom w:val="0"/>
      <w:divBdr>
        <w:top w:val="none" w:sz="0" w:space="0" w:color="auto"/>
        <w:left w:val="none" w:sz="0" w:space="0" w:color="auto"/>
        <w:bottom w:val="none" w:sz="0" w:space="0" w:color="auto"/>
        <w:right w:val="none" w:sz="0" w:space="0" w:color="auto"/>
      </w:divBdr>
    </w:div>
    <w:div w:id="1785615420">
      <w:bodyDiv w:val="1"/>
      <w:marLeft w:val="0"/>
      <w:marRight w:val="0"/>
      <w:marTop w:val="0"/>
      <w:marBottom w:val="0"/>
      <w:divBdr>
        <w:top w:val="none" w:sz="0" w:space="0" w:color="auto"/>
        <w:left w:val="none" w:sz="0" w:space="0" w:color="auto"/>
        <w:bottom w:val="none" w:sz="0" w:space="0" w:color="auto"/>
        <w:right w:val="none" w:sz="0" w:space="0" w:color="auto"/>
      </w:divBdr>
    </w:div>
    <w:div w:id="1865512216">
      <w:bodyDiv w:val="1"/>
      <w:marLeft w:val="0"/>
      <w:marRight w:val="0"/>
      <w:marTop w:val="0"/>
      <w:marBottom w:val="0"/>
      <w:divBdr>
        <w:top w:val="none" w:sz="0" w:space="0" w:color="auto"/>
        <w:left w:val="none" w:sz="0" w:space="0" w:color="auto"/>
        <w:bottom w:val="none" w:sz="0" w:space="0" w:color="auto"/>
        <w:right w:val="none" w:sz="0" w:space="0" w:color="auto"/>
      </w:divBdr>
    </w:div>
    <w:div w:id="1905142029">
      <w:bodyDiv w:val="1"/>
      <w:marLeft w:val="0"/>
      <w:marRight w:val="0"/>
      <w:marTop w:val="0"/>
      <w:marBottom w:val="0"/>
      <w:divBdr>
        <w:top w:val="none" w:sz="0" w:space="0" w:color="auto"/>
        <w:left w:val="none" w:sz="0" w:space="0" w:color="auto"/>
        <w:bottom w:val="none" w:sz="0" w:space="0" w:color="auto"/>
        <w:right w:val="none" w:sz="0" w:space="0" w:color="auto"/>
      </w:divBdr>
    </w:div>
    <w:div w:id="1912084226">
      <w:bodyDiv w:val="1"/>
      <w:marLeft w:val="0"/>
      <w:marRight w:val="0"/>
      <w:marTop w:val="0"/>
      <w:marBottom w:val="0"/>
      <w:divBdr>
        <w:top w:val="none" w:sz="0" w:space="0" w:color="auto"/>
        <w:left w:val="none" w:sz="0" w:space="0" w:color="auto"/>
        <w:bottom w:val="none" w:sz="0" w:space="0" w:color="auto"/>
        <w:right w:val="none" w:sz="0" w:space="0" w:color="auto"/>
      </w:divBdr>
    </w:div>
    <w:div w:id="1913737248">
      <w:bodyDiv w:val="1"/>
      <w:marLeft w:val="0"/>
      <w:marRight w:val="0"/>
      <w:marTop w:val="0"/>
      <w:marBottom w:val="0"/>
      <w:divBdr>
        <w:top w:val="none" w:sz="0" w:space="0" w:color="auto"/>
        <w:left w:val="none" w:sz="0" w:space="0" w:color="auto"/>
        <w:bottom w:val="none" w:sz="0" w:space="0" w:color="auto"/>
        <w:right w:val="none" w:sz="0" w:space="0" w:color="auto"/>
      </w:divBdr>
    </w:div>
    <w:div w:id="1985307886">
      <w:bodyDiv w:val="1"/>
      <w:marLeft w:val="0"/>
      <w:marRight w:val="0"/>
      <w:marTop w:val="0"/>
      <w:marBottom w:val="0"/>
      <w:divBdr>
        <w:top w:val="none" w:sz="0" w:space="0" w:color="auto"/>
        <w:left w:val="none" w:sz="0" w:space="0" w:color="auto"/>
        <w:bottom w:val="none" w:sz="0" w:space="0" w:color="auto"/>
        <w:right w:val="none" w:sz="0" w:space="0" w:color="auto"/>
      </w:divBdr>
    </w:div>
    <w:div w:id="2012952486">
      <w:bodyDiv w:val="1"/>
      <w:marLeft w:val="0"/>
      <w:marRight w:val="0"/>
      <w:marTop w:val="0"/>
      <w:marBottom w:val="0"/>
      <w:divBdr>
        <w:top w:val="none" w:sz="0" w:space="0" w:color="auto"/>
        <w:left w:val="none" w:sz="0" w:space="0" w:color="auto"/>
        <w:bottom w:val="none" w:sz="0" w:space="0" w:color="auto"/>
        <w:right w:val="none" w:sz="0" w:space="0" w:color="auto"/>
      </w:divBdr>
    </w:div>
    <w:div w:id="2034073020">
      <w:bodyDiv w:val="1"/>
      <w:marLeft w:val="0"/>
      <w:marRight w:val="0"/>
      <w:marTop w:val="0"/>
      <w:marBottom w:val="0"/>
      <w:divBdr>
        <w:top w:val="none" w:sz="0" w:space="0" w:color="auto"/>
        <w:left w:val="none" w:sz="0" w:space="0" w:color="auto"/>
        <w:bottom w:val="none" w:sz="0" w:space="0" w:color="auto"/>
        <w:right w:val="none" w:sz="0" w:space="0" w:color="auto"/>
      </w:divBdr>
    </w:div>
    <w:div w:id="2094352978">
      <w:bodyDiv w:val="1"/>
      <w:marLeft w:val="0"/>
      <w:marRight w:val="0"/>
      <w:marTop w:val="0"/>
      <w:marBottom w:val="0"/>
      <w:divBdr>
        <w:top w:val="none" w:sz="0" w:space="0" w:color="auto"/>
        <w:left w:val="none" w:sz="0" w:space="0" w:color="auto"/>
        <w:bottom w:val="none" w:sz="0" w:space="0" w:color="auto"/>
        <w:right w:val="none" w:sz="0" w:space="0" w:color="auto"/>
      </w:divBdr>
    </w:div>
    <w:div w:id="2095130398">
      <w:bodyDiv w:val="1"/>
      <w:marLeft w:val="0"/>
      <w:marRight w:val="0"/>
      <w:marTop w:val="0"/>
      <w:marBottom w:val="0"/>
      <w:divBdr>
        <w:top w:val="none" w:sz="0" w:space="0" w:color="auto"/>
        <w:left w:val="none" w:sz="0" w:space="0" w:color="auto"/>
        <w:bottom w:val="none" w:sz="0" w:space="0" w:color="auto"/>
        <w:right w:val="none" w:sz="0" w:space="0" w:color="auto"/>
      </w:divBdr>
    </w:div>
    <w:div w:id="210922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48F14018D8E4B309C90605C4EF10E8A"/>
        <w:category>
          <w:name w:val="General"/>
          <w:gallery w:val="placeholder"/>
        </w:category>
        <w:types>
          <w:type w:val="bbPlcHdr"/>
        </w:types>
        <w:behaviors>
          <w:behavior w:val="content"/>
        </w:behaviors>
        <w:guid w:val="{E318592C-D476-4DE5-9BC9-6D489037DD10}"/>
      </w:docPartPr>
      <w:docPartBody>
        <w:p w:rsidR="00000000" w:rsidRDefault="00000000"/>
      </w:docPartBody>
    </w:docPart>
    <w:docPart>
      <w:docPartPr>
        <w:name w:val="BE8454D16B254FFC8A9E7DD573B68935"/>
        <w:category>
          <w:name w:val="General"/>
          <w:gallery w:val="placeholder"/>
        </w:category>
        <w:types>
          <w:type w:val="bbPlcHdr"/>
        </w:types>
        <w:behaviors>
          <w:behavior w:val="content"/>
        </w:behaviors>
        <w:guid w:val="{C7B0E578-585C-4831-B247-3BC1579C6FA0}"/>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panose1 w:val="02040503050201020203"/>
    <w:charset w:val="00"/>
    <w:family w:val="roman"/>
    <w:notTrueType/>
    <w:pitch w:val="variable"/>
    <w:sig w:usb0="60000287" w:usb1="00000001" w:usb2="00000000" w:usb3="00000000" w:csb0="0000019F" w:csb1="00000000"/>
  </w:font>
  <w:font w:name="Open Sans">
    <w:panose1 w:val="020B0606030504020204"/>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08E"/>
    <w:rsid w:val="001150C9"/>
    <w:rsid w:val="002A06BE"/>
    <w:rsid w:val="00385B5F"/>
    <w:rsid w:val="003C7645"/>
    <w:rsid w:val="00BE608E"/>
    <w:rsid w:val="00FE6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ASSIGNMENT 2</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6" ma:contentTypeDescription="Create a new document." ma:contentTypeScope="" ma:versionID="ac5b5433b275026b902a2dcfc5d75eb9">
  <xsd:schema xmlns:xsd="http://www.w3.org/2001/XMLSchema" xmlns:xs="http://www.w3.org/2001/XMLSchema" xmlns:p="http://schemas.microsoft.com/office/2006/metadata/properties" xmlns:ns3="2dc8c000-3fb6-4aae-80f6-b33e90f8692e" targetNamespace="http://schemas.microsoft.com/office/2006/metadata/properties" ma:root="true" ma:fieldsID="8768037decf7c1f39a35e6145faa90b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Mar231</b:Tag>
    <b:SourceType>Report</b:SourceType>
    <b:Guid>{22C275BE-E05D-43A8-AB3D-097695D4A10D}</b:Guid>
    <b:Title>Hywel Dda University Health Board Annual Report and Accounts 2022-2023</b:Title>
    <b:Year>2023</b:Year>
    <b:City>Carmarthen</b:City>
    <b:Publisher>Hywel DDa University Health Board</b:Publisher>
    <b:Author>
      <b:Author>
        <b:NameList>
          <b:Person>
            <b:Last>Maria Battle</b:Last>
            <b:First>Steve</b:First>
            <b:Middle>Moore</b:Middle>
          </b:Person>
        </b:NameList>
      </b:Author>
    </b:Author>
    <b:RefOrder>12</b:RefOrder>
  </b:Source>
  <b:Source>
    <b:Tag>Wor23</b:Tag>
    <b:SourceType>Report</b:SourceType>
    <b:Guid>{EDD112B8-C970-4F37-85FA-EEC52136133B}</b:Guid>
    <b:Author>
      <b:Author>
        <b:Corporate>World Economic Forum DAVOS</b:Corporate>
      </b:Author>
    </b:Author>
    <b:Title>World Economic Forum Annual Meeting - "Cooperation in a fragmented world"</b:Title>
    <b:Year>2023</b:Year>
    <b:Publisher>WEF</b:Publisher>
    <b:City>Geneva</b:City>
    <b:RefOrder>13</b:RefOrder>
  </b:Source>
  <b:Source>
    <b:Tag>Ben151</b:Tag>
    <b:SourceType>Report</b:SourceType>
    <b:Guid>{6209224F-F442-47BC-A99D-688F8C35A1D7}</b:Guid>
    <b:Author>
      <b:Author>
        <b:NameList>
          <b:Person>
            <b:Last>Collins</b:Last>
            <b:First>Ben</b:First>
          </b:Person>
        </b:NameList>
      </b:Author>
    </b:Author>
    <b:Title>Leadership in Action - Staff Engagement </b:Title>
    <b:Year>2015</b:Year>
    <b:Publisher>Kings Fund</b:Publisher>
    <b:City>London</b:City>
    <b:RefOrder>18</b:RefOrder>
  </b:Source>
  <b:Source>
    <b:Tag>Car21</b:Tag>
    <b:SourceType>Report</b:SourceType>
    <b:Guid>{B81400AA-1779-49C4-9142-2D477D8FEACB}</b:Guid>
    <b:Author>
      <b:Author>
        <b:Corporate>Carbon Trust</b:Corporate>
      </b:Author>
    </b:Author>
    <b:Title>NHS Wales DecarbonizationStrategic Delivery Plan 2021-2030</b:Title>
    <b:Year>2021</b:Year>
    <b:Publisher>Carbon Trust</b:Publisher>
    <b:City>London</b:City>
    <b:RefOrder>6</b:RefOrder>
  </b:Source>
  <b:Source>
    <b:Tag>Dar08</b:Tag>
    <b:SourceType>Book</b:SourceType>
    <b:Guid>{BC458D6F-A811-4E18-A3B7-5498CA7DC7E7}</b:Guid>
    <b:Title>The step-by-step guide to Sustainability Planning</b:Title>
    <b:Year>2008</b:Year>
    <b:Publisher>Earthscan</b:Publisher>
    <b:City>London</b:City>
    <b:Author>
      <b:Author>
        <b:NameList>
          <b:Person>
            <b:Last>Willard</b:Last>
            <b:First>Darcy</b:First>
            <b:Middle>Hitchcock &amp; Marsha</b:Middle>
          </b:Person>
        </b:NameList>
      </b:Author>
    </b:Author>
    <b:RefOrder>14</b:RefOrder>
  </b:Source>
  <b:Source>
    <b:Tag>Car20</b:Tag>
    <b:SourceType>Report</b:SourceType>
    <b:Guid>{407E428F-AFBD-4B3E-A9BD-DE2E841444A3}</b:Guid>
    <b:Author>
      <b:Author>
        <b:Corporate>Cardiff &amp; Vale University Health Board</b:Corporate>
      </b:Author>
    </b:Author>
    <b:Title>Shaping Our Future Sustainable Healthcare: Sustainability Action Plan</b:Title>
    <b:Year>2020</b:Year>
    <b:Publisher>Cardiff &amp; Vale University Health Board</b:Publisher>
    <b:City>Cardiff</b:City>
    <b:RefOrder>17</b:RefOrder>
  </b:Source>
  <b:Source>
    <b:Tag>Chr12</b:Tag>
    <b:SourceType>Report</b:SourceType>
    <b:Guid>{2F2853A2-91B0-4A5A-B8DD-3A469E3A6EDE}</b:Guid>
    <b:Title>Sustainable Health and Social Care connecting environmental and financial performance</b:Title>
    <b:Year>2012</b:Year>
    <b:City>UK</b:City>
    <b:Publisher>The Kings Fund</b:Publisher>
    <b:Author>
      <b:Author>
        <b:NameList>
          <b:Person>
            <b:Last>Appleby</b:Last>
            <b:First>Chris</b:First>
            <b:Middle>Naylor John</b:Middle>
          </b:Person>
        </b:NameList>
      </b:Author>
    </b:Author>
    <b:RefOrder>2</b:RefOrder>
  </b:Source>
  <b:Source>
    <b:Tag>Blo15</b:Tag>
    <b:SourceType>ElectronicSource</b:SourceType>
    <b:Guid>{1C969BE1-E20D-4511-AF42-44571C195BCC}</b:Guid>
    <b:Title>Putting sustainable development into practice: hospital food procurement in Wales</b:Title>
    <b:Year>2015</b:Year>
    <b:Author>
      <b:Author>
        <b:NameList>
          <b:Person>
            <b:Last>Bloomfield</b:Last>
            <b:First>Claire</b:First>
          </b:Person>
        </b:NameList>
      </b:Author>
    </b:Author>
    <b:CountryRegion>Wales</b:CountryRegion>
    <b:Month>Oct</b:Month>
    <b:Day>23</b:Day>
    <b:RefOrder>19</b:RefOrder>
  </b:Source>
  <b:Source>
    <b:Tag>Sus14</b:Tag>
    <b:SourceType>ElectronicSource</b:SourceType>
    <b:Guid>{D75D9244-E703-4084-8725-8C1BD342F0DF}</b:Guid>
    <b:Author>
      <b:Author>
        <b:NameList>
          <b:Person>
            <b:Last>McWilliam</b:Last>
            <b:First>Susannah</b:First>
          </b:Person>
        </b:NameList>
      </b:Author>
    </b:Author>
    <b:Title>Embedding Ecological Public Health in the hospital foode service system: A case study in Wales</b:Title>
    <b:City>Cardff</b:City>
    <b:CountryRegion>Wales</b:CountryRegion>
    <b:Year>2014</b:Year>
    <b:RefOrder>15</b:RefOrder>
  </b:Source>
  <b:Source>
    <b:Tag>Fro09</b:Tag>
    <b:SourceType>JournalArticle</b:SourceType>
    <b:Guid>{175F800A-7938-43AB-A3E1-6091D1894194}</b:Guid>
    <b:Author>
      <b:Author>
        <b:NameList>
          <b:Person>
            <b:Last>Fromartz</b:Last>
            <b:First>Samuel</b:First>
          </b:Person>
        </b:NameList>
      </b:Author>
    </b:Author>
    <b:Title>The Mini-Cases: 5 companies, 5 strategies, 5 Transformations</b:Title>
    <b:Year>2009</b:Year>
    <b:JournalName>MIT Sloan Management Review</b:JournalName>
    <b:RefOrder>20</b:RefOrder>
  </b:Source>
  <b:Source>
    <b:Tag>Ann16</b:Tag>
    <b:SourceType>JournalArticle</b:SourceType>
    <b:Guid>{D0DBCFD9-3B5F-4DF3-9C9C-5686AE704E45}</b:Guid>
    <b:Author>
      <b:Author>
        <b:NameList>
          <b:Person>
            <b:Last>Gulland</b:Last>
            <b:First>Anne</b:First>
          </b:Person>
        </b:NameList>
      </b:Author>
    </b:Author>
    <b:Title>NHS Sustainability and transformation plans: proposals for savings lack scrutiny</b:Title>
    <b:JournalName>The British Medical Journal</b:JournalName>
    <b:Year>2016</b:Year>
    <b:Pages>1-3</b:Pages>
    <b:RefOrder>9</b:RefOrder>
  </b:Source>
  <b:Source>
    <b:Tag>Ymc21</b:Tag>
    <b:SourceType>DocumentFromInternetSite</b:SourceType>
    <b:Guid>{6E908A83-F294-4A55-974E-98006B9BF52C}</b:Guid>
    <b:Title>Wales Declares a climate emergency</b:Title>
    <b:Year>2021</b:Year>
    <b:Author>
      <b:Author>
        <b:Corporate>Ymchwil Y Senedd Senedd Research</b:Corporate>
      </b:Author>
    </b:Author>
    <b:InternetSiteTitle>research.senedd.wales</b:InternetSiteTitle>
    <b:Month>May</b:Month>
    <b:Day>25</b:Day>
    <b:URL>https://research.senedd.wales/wales-declares-a-climate-emergency/</b:URL>
    <b:RefOrder>4</b:RefOrder>
  </b:Source>
  <b:Source>
    <b:Tag>Lui20</b:Tag>
    <b:SourceType>Book</b:SourceType>
    <b:Guid>{9F7B4132-C279-408A-BFDB-1944ED289224}</b:Guid>
    <b:Title>Capitalism and Environmental collapse</b:Title>
    <b:Year>2020</b:Year>
    <b:Author>
      <b:Author>
        <b:NameList>
          <b:Person>
            <b:Last>Marques</b:Last>
            <b:First>Luiz</b:First>
          </b:Person>
        </b:NameList>
      </b:Author>
    </b:Author>
    <b:RefOrder>5</b:RefOrder>
  </b:Source>
  <b:Source>
    <b:Tag>Edi21</b:Tag>
    <b:SourceType>JournalArticle</b:SourceType>
    <b:Guid>{DFC36823-1D3F-4AAA-966E-7C63F90634C1}</b:Guid>
    <b:Title>Call for emergency action to limit global temperature increases, restore biodiversity, and protect health. </b:Title>
    <b:Year>2021</b:Year>
    <b:Author>
      <b:Author>
        <b:Corporate>Editors in chief </b:Corporate>
      </b:Author>
    </b:Author>
    <b:JournalName>The British Medical Journal</b:JournalName>
    <b:RefOrder>7</b:RefOrder>
  </b:Source>
  <b:Source>
    <b:Tag>Tob16</b:Tag>
    <b:SourceType>Report</b:SourceType>
    <b:Guid>{9877A4A1-A58F-4F4B-BE4C-7DFD15978DC8}</b:Guid>
    <b:Title>The Path to Sustainability funding projections for the NHS Wales to 2019/20 and 2030/31</b:Title>
    <b:Year>2016</b:Year>
    <b:Author>
      <b:Author>
        <b:NameList>
          <b:Person>
            <b:Last>Roberts</b:Last>
            <b:First>Toby</b:First>
            <b:Middle>Watt and Adam</b:Middle>
          </b:Person>
        </b:NameList>
      </b:Author>
    </b:Author>
    <b:Publisher>The Health Foundation</b:Publisher>
    <b:City>London</b:City>
    <b:RefOrder>21</b:RefOrder>
  </b:Source>
  <b:Source>
    <b:Tag>Rob11</b:Tag>
    <b:SourceType>JournalArticle</b:SourceType>
    <b:Guid>{A18A82C7-E4CB-4F3A-B03D-2EA1F57CDCA5}</b:Guid>
    <b:Title>Food waste, catering practices and public procurement. A Case study of hospital food systems in Wales</b:Title>
    <b:Year>2011</b:Year>
    <b:Author>
      <b:Author>
        <b:NameList>
          <b:Person>
            <b:Last>McWilliam</b:Last>
            <b:First>Roberta</b:First>
            <b:Middle>Sonnino Susannah</b:Middle>
          </b:Person>
        </b:NameList>
      </b:Author>
    </b:Author>
    <b:JournalName>Food Policy</b:JournalName>
    <b:Pages>823-839</b:Pages>
    <b:RefOrder>1</b:RefOrder>
  </b:Source>
  <b:Source>
    <b:Tag>Rhi22</b:Tag>
    <b:SourceType>InternetSite</b:SourceType>
    <b:Guid>{B175D815-6CC0-41E1-813E-3A08E2B7F969}</b:Guid>
    <b:Title>Cwm Taf Morgannwg University Health Boards (CTM UHB)</b:Title>
    <b:Year>2022</b:Year>
    <b:Author>
      <b:Author>
        <b:NameList>
          <b:Person>
            <b:Last>Hoare</b:Last>
            <b:First>Rhiannon</b:First>
            <b:Middle>Facey-Richards Russell</b:Middle>
          </b:Person>
        </b:NameList>
      </b:Author>
    </b:Author>
    <b:InternetSiteTitle>networks.sustainable health</b:InternetSiteTitle>
    <b:URL>https://networks.sustainablehealthcare.org.uk</b:URL>
    <b:RefOrder>16</b:RefOrder>
  </b:Source>
  <b:Source>
    <b:Tag>GHB87</b:Tag>
    <b:SourceType>Report</b:SourceType>
    <b:Guid>{920A8D81-9374-4AF4-8134-175FE6E761DC}</b:Guid>
    <b:Title>Our Common Future: Report of theWorld Commission on Environment and Development"</b:Title>
    <b:Year>1987</b:Year>
    <b:Author>
      <b:Author>
        <b:NameList>
          <b:Person>
            <b:Last>Brundtland</b:Last>
            <b:First>G</b:First>
            <b:Middle>H</b:Middle>
          </b:Person>
        </b:NameList>
      </b:Author>
    </b:Author>
    <b:Publisher>UN-Document </b:Publisher>
    <b:City>Geneva</b:City>
    <b:RefOrder>22</b:RefOrder>
  </b:Source>
  <b:Source>
    <b:Tag>Amo18</b:Tag>
    <b:SourceType>JournalArticle</b:SourceType>
    <b:Guid>{DD18B18A-8A31-430E-86DC-37FED4D36CB1}</b:Guid>
    <b:Title>Sustainability and triple bottom line an overview of two interrelated concepts</b:Title>
    <b:Year>2018</b:Year>
    <b:Author>
      <b:Author>
        <b:NameList>
          <b:Person>
            <b:Last>Amos Ojo Arowosheghe</b:Last>
            <b:First>Atu</b:First>
            <b:Middle>Gina, Uniamikogbo Emmanuel</b:Middle>
          </b:Person>
        </b:NameList>
      </b:Author>
    </b:Author>
    <b:JournalName>Research Gate Publication</b:JournalName>
    <b:Pages>1-40</b:Pages>
    <b:RefOrder>11</b:RefOrder>
  </b:Source>
  <b:Source>
    <b:Tag>edNationsDevelopmentProgramme</b:Tag>
    <b:SourceType>Report</b:SourceType>
    <b:Guid>{F1583EB5-8CF0-4EE9-A428-7008E18BC156}</b:Guid>
    <b:Title>Strategic Plan 2022-2025</b:Title>
    <b:Year>2021</b:Year>
    <b:Author>
      <b:Author>
        <b:Corporate>United Nations Development Programme</b:Corporate>
      </b:Author>
    </b:Author>
    <b:Publisher>UNDP</b:Publisher>
    <b:City>New York</b:City>
    <b:RefOrder>10</b:RefOrder>
  </b:Source>
  <b:Source>
    <b:Tag>Dep20</b:Tag>
    <b:SourceType>Report</b:SourceType>
    <b:Guid>{245A1F1C-6E07-4D9A-A033-032D1D510F0F}</b:Guid>
    <b:Author>
      <b:Author>
        <b:Corporate>Dept. Health and Social Care</b:Corporate>
      </b:Author>
    </b:Author>
    <b:Title>Report of the Independent Review of NHS Hospital Food</b:Title>
    <b:Year>2020</b:Year>
    <b:Publisher>Department of Health and Social Care</b:Publisher>
    <b:City>Leeds</b:City>
    <b:RefOrder>3</b:RefOrder>
  </b:Source>
  <b:Source>
    <b:Tag>Dup03</b:Tag>
    <b:SourceType>JournalArticle</b:SourceType>
    <b:Guid>{FFEF531A-B2FA-4858-B0E5-088314A2E2FC}</b:Guid>
    <b:Title>Food Intake in 1707 hospitalised patients: a prospective comprehensive hospital survey</b:Title>
    <b:Year>2003</b:Year>
    <b:Author>
      <b:Author>
        <b:NameList>
          <b:Person>
            <b:Last>Dupertius</b:Last>
          </b:Person>
        </b:NameList>
      </b:Author>
    </b:Author>
    <b:JournalName>Clinical Nutrition</b:JournalName>
    <b:Pages>115-123</b:Pages>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30CCA5-33B8-4DE3-9994-9400F48253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229A2F-7DF1-4107-A97C-79C58154B178}">
  <ds:schemaRefs>
    <ds:schemaRef ds:uri="http://schemas.microsoft.com/sharepoint/v3/contenttype/forms"/>
  </ds:schemaRefs>
</ds:datastoreItem>
</file>

<file path=customXml/itemProps4.xml><?xml version="1.0" encoding="utf-8"?>
<ds:datastoreItem xmlns:ds="http://schemas.openxmlformats.org/officeDocument/2006/customXml" ds:itemID="{DA798990-F2F6-4C30-8F6C-23BE9984B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79FB015-6356-46A3-B342-8F2B8CB8C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3087</Words>
  <Characters>17601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The Task: You “ have impressed the management team with the findings of your first report and the senior management team has agreed to support further sustainability initiatives. The next challenge for you is now to come up with a specific sustainability </vt:lpstr>
    </vt:vector>
  </TitlesOfParts>
  <Company>BMSP7003D</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Task: You “ have impressed the management team with the findings of your first report and the senior management team has agreed to support further sustainability initiatives. The next challenge for you is now to come up with a specific sustainability plan for the organisation”.</dc:title>
  <dc:subject/>
  <dc:creator>Sandra Richards-Davies (1909084)</dc:creator>
  <cp:keywords/>
  <dc:description/>
  <cp:lastModifiedBy>Sandra Richards-Davies (1909084)</cp:lastModifiedBy>
  <cp:revision>2</cp:revision>
  <dcterms:created xsi:type="dcterms:W3CDTF">2024-09-05T15:03:00Z</dcterms:created>
  <dcterms:modified xsi:type="dcterms:W3CDTF">2024-09-05T15:03:00Z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bb6a03c0-5756-4740-9c2a-15d9ab6d9f97</vt:lpwstr>
  </property>
  <property fmtid="{D5CDD505-2E9C-101B-9397-08002B2CF9AE}" pid="3" name="ContentTypeId">
    <vt:lpwstr>0x010100AA7832FEA9A0CE44993765A974BB2A9B</vt:lpwstr>
  </property>
</Properties>
</file>