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3174A" w14:textId="58C0C65F" w:rsidR="000422BE" w:rsidRPr="00C42B3D" w:rsidRDefault="006F6C8F" w:rsidP="000422BE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2"/>
          <w:szCs w:val="22"/>
        </w:rPr>
        <w:t>Multi-stakeholder working</w:t>
      </w:r>
      <w:r w:rsidRPr="00C42B3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="000422BE" w:rsidRPr="00C42B3D">
        <w:rPr>
          <w:rFonts w:ascii="Arial" w:hAnsi="Arial" w:cs="Arial"/>
          <w:b/>
          <w:bCs/>
          <w:sz w:val="24"/>
          <w:szCs w:val="24"/>
        </w:rPr>
        <w:t xml:space="preserve">Identifying stakeholders </w:t>
      </w:r>
    </w:p>
    <w:p w14:paraId="29AE348F" w14:textId="52083758" w:rsidR="000422BE" w:rsidRDefault="00E46C32" w:rsidP="000422BE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Effective stakeholder engagement </w:t>
      </w:r>
      <w:r w:rsidR="00EC5754">
        <w:rPr>
          <w:rFonts w:ascii="Arial" w:hAnsi="Arial" w:cs="Arial"/>
          <w:sz w:val="24"/>
          <w:szCs w:val="24"/>
        </w:rPr>
        <w:t>within multi</w:t>
      </w:r>
      <w:r w:rsidR="00677B84">
        <w:rPr>
          <w:rFonts w:ascii="Arial" w:hAnsi="Arial" w:cs="Arial"/>
          <w:sz w:val="24"/>
          <w:szCs w:val="24"/>
        </w:rPr>
        <w:t xml:space="preserve">-disciplinary and inter-disciplinary projects </w:t>
      </w:r>
      <w:r>
        <w:rPr>
          <w:rFonts w:ascii="Arial" w:hAnsi="Arial" w:cs="Arial"/>
          <w:sz w:val="24"/>
          <w:szCs w:val="24"/>
        </w:rPr>
        <w:t>will build partnerships and is critical to achieving organisational aims.  It should also be undertaken by all staff, not just a communications team, but care should be taken not to overlap or create gaps.</w:t>
      </w:r>
    </w:p>
    <w:p w14:paraId="1B231636" w14:textId="77777777" w:rsidR="000422BE" w:rsidRPr="00A249A4" w:rsidRDefault="000422BE" w:rsidP="000422BE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A249A4">
        <w:rPr>
          <w:rFonts w:ascii="Arial" w:hAnsi="Arial" w:cs="Arial"/>
          <w:b/>
          <w:bCs/>
          <w:sz w:val="24"/>
          <w:szCs w:val="24"/>
        </w:rPr>
        <w:t>Stakeholder categorisation</w:t>
      </w:r>
    </w:p>
    <w:p w14:paraId="2C17DB4D" w14:textId="25B2014A" w:rsidR="000422BE" w:rsidRDefault="000422BE" w:rsidP="000422BE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</w:t>
      </w:r>
      <w:r w:rsidR="0012339D">
        <w:rPr>
          <w:rFonts w:ascii="Arial" w:hAnsi="Arial" w:cs="Arial"/>
          <w:sz w:val="24"/>
          <w:szCs w:val="24"/>
        </w:rPr>
        <w:t>s and their</w:t>
      </w:r>
      <w:r>
        <w:rPr>
          <w:rFonts w:ascii="Arial" w:hAnsi="Arial" w:cs="Arial"/>
          <w:sz w:val="24"/>
          <w:szCs w:val="24"/>
        </w:rPr>
        <w:t xml:space="preserve"> categorisation may be revised throughout the project, some </w:t>
      </w:r>
      <w:r w:rsidR="0012339D">
        <w:rPr>
          <w:rFonts w:ascii="Arial" w:hAnsi="Arial" w:cs="Arial"/>
          <w:sz w:val="24"/>
          <w:szCs w:val="24"/>
        </w:rPr>
        <w:t>exiting</w:t>
      </w:r>
      <w:r>
        <w:rPr>
          <w:rFonts w:ascii="Arial" w:hAnsi="Arial" w:cs="Arial"/>
          <w:sz w:val="24"/>
          <w:szCs w:val="24"/>
        </w:rPr>
        <w:t xml:space="preserve"> </w:t>
      </w:r>
      <w:r w:rsidR="00687BD8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others getting involved, each requiring a range of communication strategies.</w:t>
      </w:r>
    </w:p>
    <w:p w14:paraId="2A44EFF7" w14:textId="1F605907" w:rsidR="000422BE" w:rsidRDefault="000422BE" w:rsidP="000422BE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common method of </w:t>
      </w:r>
      <w:r w:rsidRPr="000C2771">
        <w:rPr>
          <w:rFonts w:ascii="Arial" w:hAnsi="Arial" w:cs="Arial"/>
          <w:sz w:val="24"/>
          <w:szCs w:val="24"/>
        </w:rPr>
        <w:t>division is CPIG</w:t>
      </w:r>
      <w:r>
        <w:rPr>
          <w:rFonts w:ascii="Arial" w:hAnsi="Arial" w:cs="Arial"/>
          <w:sz w:val="24"/>
          <w:szCs w:val="24"/>
        </w:rPr>
        <w:t xml:space="preserve"> (</w:t>
      </w:r>
      <w:r w:rsidRPr="001B511C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345101" w:rsidRPr="001B511C"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)</w:t>
      </w:r>
      <w:r w:rsidRPr="000C2771">
        <w:rPr>
          <w:rFonts w:ascii="Arial" w:hAnsi="Arial" w:cs="Arial"/>
          <w:sz w:val="24"/>
          <w:szCs w:val="24"/>
        </w:rPr>
        <w:t xml:space="preserve"> (Customers, Providers, Influencers and Governa</w:t>
      </w:r>
      <w:r>
        <w:rPr>
          <w:rFonts w:ascii="Arial" w:hAnsi="Arial" w:cs="Arial"/>
          <w:sz w:val="24"/>
          <w:szCs w:val="24"/>
        </w:rPr>
        <w:t>n</w:t>
      </w:r>
      <w:r w:rsidRPr="000C2771">
        <w:rPr>
          <w:rFonts w:ascii="Arial" w:hAnsi="Arial" w:cs="Arial"/>
          <w:sz w:val="24"/>
          <w:szCs w:val="24"/>
        </w:rPr>
        <w:t>ce)</w:t>
      </w:r>
      <w:r w:rsidR="00237FC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002880608"/>
          <w:citation/>
        </w:sdtPr>
        <w:sdtContent>
          <w:r w:rsidR="00237FC0">
            <w:rPr>
              <w:rFonts w:ascii="Arial" w:hAnsi="Arial" w:cs="Arial"/>
              <w:sz w:val="24"/>
              <w:szCs w:val="24"/>
            </w:rPr>
            <w:fldChar w:fldCharType="begin"/>
          </w:r>
          <w:r w:rsidR="00237FC0">
            <w:rPr>
              <w:rFonts w:ascii="Arial" w:hAnsi="Arial" w:cs="Arial"/>
              <w:sz w:val="24"/>
              <w:szCs w:val="24"/>
            </w:rPr>
            <w:instrText xml:space="preserve"> CITATION the-effective-change-manager's-handbook:-essential-guidance-to-the-change-management-body-of-knowledge \l 2057 </w:instrText>
          </w:r>
          <w:r w:rsidR="00237FC0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2014)</w:t>
          </w:r>
          <w:r w:rsidR="00237FC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7FC0">
        <w:rPr>
          <w:rFonts w:ascii="Arial" w:hAnsi="Arial" w:cs="Arial"/>
          <w:sz w:val="24"/>
          <w:szCs w:val="24"/>
        </w:rPr>
        <w:t>.</w:t>
      </w:r>
    </w:p>
    <w:p w14:paraId="31B6AC26" w14:textId="77777777" w:rsidR="000422BE" w:rsidRPr="006E6C73" w:rsidRDefault="000422BE" w:rsidP="000422BE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b/>
          <w:bCs/>
          <w:sz w:val="24"/>
          <w:szCs w:val="24"/>
        </w:rPr>
      </w:pPr>
      <w:r w:rsidRPr="006E6C73">
        <w:rPr>
          <w:rFonts w:ascii="Arial" w:hAnsi="Arial" w:cs="Arial"/>
          <w:b/>
          <w:bCs/>
          <w:sz w:val="24"/>
          <w:szCs w:val="24"/>
        </w:rPr>
        <w:t xml:space="preserve">Customers: </w:t>
      </w:r>
      <w:r w:rsidRPr="006E6C73">
        <w:rPr>
          <w:rFonts w:ascii="Arial" w:hAnsi="Arial" w:cs="Arial"/>
          <w:sz w:val="24"/>
          <w:szCs w:val="24"/>
        </w:rPr>
        <w:t>The service-user</w:t>
      </w:r>
    </w:p>
    <w:p w14:paraId="47F70A57" w14:textId="77777777" w:rsidR="000422BE" w:rsidRPr="006E6C73" w:rsidRDefault="000422BE" w:rsidP="000422BE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b/>
          <w:bCs/>
          <w:sz w:val="24"/>
          <w:szCs w:val="24"/>
        </w:rPr>
      </w:pPr>
      <w:r w:rsidRPr="006E6C73">
        <w:rPr>
          <w:rFonts w:ascii="Arial" w:hAnsi="Arial" w:cs="Arial"/>
          <w:b/>
          <w:bCs/>
          <w:sz w:val="24"/>
          <w:szCs w:val="24"/>
        </w:rPr>
        <w:t>Providers (or suppliers)</w:t>
      </w:r>
      <w:r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T</w:t>
      </w:r>
      <w:r w:rsidRPr="006E6C73">
        <w:rPr>
          <w:rFonts w:ascii="Arial" w:hAnsi="Arial" w:cs="Arial"/>
          <w:sz w:val="24"/>
          <w:szCs w:val="24"/>
        </w:rPr>
        <w:t xml:space="preserve">he project </w:t>
      </w:r>
      <w:r>
        <w:rPr>
          <w:rFonts w:ascii="Arial" w:hAnsi="Arial" w:cs="Arial"/>
          <w:sz w:val="24"/>
          <w:szCs w:val="24"/>
        </w:rPr>
        <w:t>doers/</w:t>
      </w:r>
      <w:r w:rsidRPr="006E6C73">
        <w:rPr>
          <w:rFonts w:ascii="Arial" w:hAnsi="Arial" w:cs="Arial"/>
          <w:sz w:val="24"/>
          <w:szCs w:val="24"/>
        </w:rPr>
        <w:t>enablers</w:t>
      </w:r>
    </w:p>
    <w:p w14:paraId="6B5491F5" w14:textId="77777777" w:rsidR="000422BE" w:rsidRPr="006E6C73" w:rsidRDefault="000422BE" w:rsidP="000422BE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b/>
          <w:bCs/>
          <w:sz w:val="24"/>
          <w:szCs w:val="24"/>
        </w:rPr>
      </w:pPr>
      <w:r w:rsidRPr="006E6C73">
        <w:rPr>
          <w:rFonts w:ascii="Arial" w:hAnsi="Arial" w:cs="Arial"/>
          <w:b/>
          <w:bCs/>
          <w:sz w:val="24"/>
          <w:szCs w:val="24"/>
        </w:rPr>
        <w:t>Influencers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6E6C73">
        <w:rPr>
          <w:rFonts w:ascii="Arial" w:hAnsi="Arial" w:cs="Arial"/>
          <w:sz w:val="24"/>
          <w:szCs w:val="24"/>
        </w:rPr>
        <w:t>Anyone who may have a major influence on the overall impact of the project</w:t>
      </w:r>
    </w:p>
    <w:p w14:paraId="2670427E" w14:textId="77777777" w:rsidR="000422BE" w:rsidRPr="00D17166" w:rsidRDefault="000422BE" w:rsidP="000422BE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b/>
          <w:bCs/>
          <w:sz w:val="24"/>
          <w:szCs w:val="24"/>
        </w:rPr>
      </w:pPr>
      <w:r w:rsidRPr="006E6C73">
        <w:rPr>
          <w:rFonts w:ascii="Arial" w:hAnsi="Arial" w:cs="Arial"/>
          <w:b/>
          <w:bCs/>
          <w:sz w:val="24"/>
          <w:szCs w:val="24"/>
        </w:rPr>
        <w:t>Governance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6E6C73">
        <w:rPr>
          <w:rFonts w:ascii="Arial" w:hAnsi="Arial" w:cs="Arial"/>
          <w:sz w:val="24"/>
          <w:szCs w:val="24"/>
        </w:rPr>
        <w:t>Help decide whether the change can be made and meets the required standards or protocols</w:t>
      </w:r>
    </w:p>
    <w:p w14:paraId="3BB39133" w14:textId="4A8A423E" w:rsidR="000422BE" w:rsidRPr="00E961FD" w:rsidRDefault="000422BE" w:rsidP="000422BE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011B3E">
        <w:rPr>
          <w:rFonts w:ascii="Arial" w:hAnsi="Arial" w:cs="Arial"/>
          <w:b/>
          <w:bCs/>
          <w:i/>
          <w:iCs/>
          <w:sz w:val="24"/>
          <w:szCs w:val="24"/>
        </w:rPr>
        <w:t xml:space="preserve">Figure </w:t>
      </w:r>
      <w:r w:rsidR="00345101" w:rsidRPr="00011B3E"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Pr="00E961FD">
        <w:rPr>
          <w:rFonts w:ascii="Arial" w:hAnsi="Arial" w:cs="Arial"/>
          <w:i/>
          <w:iCs/>
          <w:sz w:val="24"/>
          <w:szCs w:val="24"/>
        </w:rPr>
        <w:t xml:space="preserve"> – </w:t>
      </w:r>
      <w:r>
        <w:rPr>
          <w:rFonts w:ascii="Arial" w:hAnsi="Arial" w:cs="Arial"/>
          <w:i/>
          <w:iCs/>
          <w:sz w:val="24"/>
          <w:szCs w:val="24"/>
        </w:rPr>
        <w:t>CPIG model</w:t>
      </w:r>
      <w:r w:rsidR="00237FC0">
        <w:rPr>
          <w:rFonts w:ascii="Arial" w:hAnsi="Arial" w:cs="Arial"/>
          <w:i/>
          <w:iCs/>
          <w:sz w:val="24"/>
          <w:szCs w:val="24"/>
        </w:rPr>
        <w:t xml:space="preserve">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560170556"/>
          <w:citation/>
        </w:sdtPr>
        <w:sdtContent>
          <w:r w:rsidR="00237FC0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237FC0">
            <w:rPr>
              <w:rFonts w:ascii="Arial" w:hAnsi="Arial" w:cs="Arial"/>
              <w:i/>
              <w:iCs/>
              <w:sz w:val="24"/>
              <w:szCs w:val="24"/>
            </w:rPr>
            <w:instrText xml:space="preserve">CITATION the-effective-change-manager's-handbook:-essential-guidance-to-the-change-management-body-of-knowledge \p 179 \l 2057 </w:instrText>
          </w:r>
          <w:r w:rsidR="00237FC0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2014, p. 179)</w:t>
          </w:r>
          <w:r w:rsidR="00237FC0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  <w:r w:rsidR="00237FC0">
        <w:rPr>
          <w:rFonts w:ascii="Arial" w:hAnsi="Arial" w:cs="Arial"/>
          <w:i/>
          <w:iCs/>
          <w:sz w:val="24"/>
          <w:szCs w:val="24"/>
        </w:rPr>
        <w:t>.</w:t>
      </w:r>
    </w:p>
    <w:p w14:paraId="72D6188E" w14:textId="77777777" w:rsidR="000422BE" w:rsidRDefault="000422BE" w:rsidP="000422BE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8133C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790749" wp14:editId="7A913D56">
            <wp:extent cx="4456813" cy="33147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235" cy="340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EBECC" w14:textId="27F95E9D" w:rsidR="008B2243" w:rsidRDefault="008B2243" w:rsidP="002173C5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Identifying stakeholders may be achieved using rapid listing, individuals forming a list, group thinking or mind mapping.</w:t>
      </w:r>
    </w:p>
    <w:p w14:paraId="0270838D" w14:textId="0DD8F9EC" w:rsidR="00E7573A" w:rsidRDefault="00984EE2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DF7809">
        <w:rPr>
          <w:rFonts w:ascii="Arial" w:hAnsi="Arial" w:cs="Arial"/>
          <w:i/>
          <w:iCs/>
          <w:sz w:val="24"/>
          <w:szCs w:val="24"/>
        </w:rPr>
        <w:t>Table 1</w:t>
      </w:r>
      <w:r w:rsidRPr="00C20A94">
        <w:rPr>
          <w:rFonts w:ascii="Arial" w:hAnsi="Arial" w:cs="Arial"/>
          <w:sz w:val="24"/>
          <w:szCs w:val="24"/>
        </w:rPr>
        <w:t xml:space="preserve"> show</w:t>
      </w:r>
      <w:r w:rsidR="00C20A94">
        <w:rPr>
          <w:rFonts w:ascii="Arial" w:hAnsi="Arial" w:cs="Arial"/>
          <w:sz w:val="24"/>
          <w:szCs w:val="24"/>
        </w:rPr>
        <w:t>s a</w:t>
      </w:r>
      <w:r w:rsidR="00824811">
        <w:rPr>
          <w:rFonts w:ascii="Arial" w:hAnsi="Arial" w:cs="Arial"/>
          <w:sz w:val="24"/>
          <w:szCs w:val="24"/>
        </w:rPr>
        <w:t>n individual’s</w:t>
      </w:r>
      <w:r w:rsidR="00C20A94">
        <w:rPr>
          <w:rFonts w:ascii="Arial" w:hAnsi="Arial" w:cs="Arial"/>
          <w:sz w:val="24"/>
          <w:szCs w:val="24"/>
        </w:rPr>
        <w:t xml:space="preserve"> categorised list of stakeholders who may be involved in the enabler </w:t>
      </w:r>
      <w:r w:rsidR="00C27380">
        <w:rPr>
          <w:rFonts w:ascii="Arial" w:hAnsi="Arial" w:cs="Arial"/>
          <w:sz w:val="24"/>
          <w:szCs w:val="24"/>
        </w:rPr>
        <w:t>from</w:t>
      </w:r>
      <w:r w:rsidR="00C20A94">
        <w:rPr>
          <w:rFonts w:ascii="Arial" w:hAnsi="Arial" w:cs="Arial"/>
          <w:sz w:val="24"/>
          <w:szCs w:val="24"/>
        </w:rPr>
        <w:t xml:space="preserve"> </w:t>
      </w:r>
      <w:r w:rsidR="00DF7809">
        <w:rPr>
          <w:rFonts w:ascii="Arial" w:hAnsi="Arial" w:cs="Arial"/>
          <w:sz w:val="24"/>
          <w:szCs w:val="24"/>
        </w:rPr>
        <w:t>previous coursework submitted.</w:t>
      </w:r>
    </w:p>
    <w:p w14:paraId="15299FCD" w14:textId="77777777" w:rsidR="00DF7809" w:rsidRDefault="00DF7809" w:rsidP="002173C5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  <w:sectPr w:rsidR="00DF7809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81E1816" w14:textId="14C6104F" w:rsidR="000422BE" w:rsidRDefault="00D52BB9" w:rsidP="000422BE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A502FB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Table 1</w:t>
      </w:r>
      <w:r w:rsidRPr="00011B3E">
        <w:rPr>
          <w:rFonts w:ascii="Arial" w:hAnsi="Arial" w:cs="Arial"/>
          <w:i/>
          <w:iCs/>
          <w:sz w:val="24"/>
          <w:szCs w:val="24"/>
        </w:rPr>
        <w:t xml:space="preserve"> – A </w:t>
      </w:r>
      <w:r w:rsidR="00DF7809" w:rsidRPr="00011B3E">
        <w:rPr>
          <w:rFonts w:ascii="Arial" w:hAnsi="Arial" w:cs="Arial"/>
          <w:i/>
          <w:iCs/>
          <w:sz w:val="24"/>
          <w:szCs w:val="24"/>
        </w:rPr>
        <w:t xml:space="preserve">categorised </w:t>
      </w:r>
      <w:r w:rsidRPr="00011B3E">
        <w:rPr>
          <w:rFonts w:ascii="Arial" w:hAnsi="Arial" w:cs="Arial"/>
          <w:i/>
          <w:iCs/>
          <w:sz w:val="24"/>
          <w:szCs w:val="24"/>
        </w:rPr>
        <w:t xml:space="preserve">stakeholder matrix drawn from previous </w:t>
      </w:r>
      <w:r w:rsidR="00A502FB" w:rsidRPr="00011B3E">
        <w:rPr>
          <w:rFonts w:ascii="Arial" w:hAnsi="Arial" w:cs="Arial"/>
          <w:i/>
          <w:iCs/>
          <w:sz w:val="24"/>
          <w:szCs w:val="24"/>
        </w:rPr>
        <w:t>c</w:t>
      </w:r>
      <w:r w:rsidRPr="00011B3E">
        <w:rPr>
          <w:rFonts w:ascii="Arial" w:hAnsi="Arial" w:cs="Arial"/>
          <w:i/>
          <w:iCs/>
          <w:sz w:val="24"/>
          <w:szCs w:val="24"/>
        </w:rPr>
        <w:t>oursework</w:t>
      </w:r>
    </w:p>
    <w:p w14:paraId="0D6C5F59" w14:textId="3812DF60" w:rsidR="00984905" w:rsidRDefault="00D520FF" w:rsidP="000422BE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7342875D" wp14:editId="0C5871D0">
            <wp:extent cx="8863330" cy="46970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9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04329" w14:textId="05558938" w:rsidR="00D520FF" w:rsidRPr="00A502FB" w:rsidRDefault="00D520FF" w:rsidP="000422BE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D7DD6E7" wp14:editId="04A30825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9187180" cy="4057156"/>
            <wp:effectExtent l="0" t="0" r="0" b="6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7180" cy="4057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7AF406" w14:textId="77777777" w:rsidR="00F71B6F" w:rsidRDefault="00F71B6F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5DCE5732" w14:textId="0651D6D0" w:rsidR="00D74144" w:rsidRDefault="00D74144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2AB674A1" w14:textId="77777777" w:rsidR="00BD53B5" w:rsidRDefault="00BD53B5" w:rsidP="008B6BF9">
      <w:pPr>
        <w:rPr>
          <w:rFonts w:ascii="Arial" w:hAnsi="Arial" w:cs="Arial"/>
          <w:color w:val="FF0000"/>
          <w:sz w:val="24"/>
          <w:szCs w:val="24"/>
        </w:rPr>
        <w:sectPr w:rsidR="00BD53B5" w:rsidSect="00DF7809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59522688" w14:textId="2884C816" w:rsidR="00D74144" w:rsidRDefault="00C03CAD" w:rsidP="002173C5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C03CAD">
        <w:rPr>
          <w:rFonts w:ascii="Arial" w:hAnsi="Arial" w:cs="Arial"/>
          <w:b/>
          <w:bCs/>
          <w:sz w:val="24"/>
          <w:szCs w:val="24"/>
        </w:rPr>
        <w:lastRenderedPageBreak/>
        <w:t>Stakeholder engagement</w:t>
      </w:r>
    </w:p>
    <w:p w14:paraId="08FCC96A" w14:textId="64C79DAE" w:rsidR="00E46C32" w:rsidRPr="00C03CAD" w:rsidRDefault="00E46C32" w:rsidP="002173C5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Stakeholders will carry a range of differing interest in any change and may therefore be categorised according so that an appropriate level of involvement and communication may be employed.</w:t>
      </w:r>
    </w:p>
    <w:p w14:paraId="2F20F816" w14:textId="6AE1CF98" w:rsidR="00EC07A1" w:rsidRDefault="00971724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 sets should be identified with a clear goal for each group</w:t>
      </w:r>
      <w:r w:rsidR="00D460C7">
        <w:rPr>
          <w:rFonts w:ascii="Arial" w:hAnsi="Arial" w:cs="Arial"/>
          <w:sz w:val="24"/>
          <w:szCs w:val="24"/>
        </w:rPr>
        <w:t xml:space="preserve">, </w:t>
      </w:r>
      <w:r w:rsidR="004B64E6">
        <w:rPr>
          <w:rFonts w:ascii="Arial" w:hAnsi="Arial" w:cs="Arial"/>
          <w:sz w:val="24"/>
          <w:szCs w:val="24"/>
        </w:rPr>
        <w:t>taking</w:t>
      </w:r>
      <w:r w:rsidR="00D460C7">
        <w:rPr>
          <w:rFonts w:ascii="Arial" w:hAnsi="Arial" w:cs="Arial"/>
          <w:sz w:val="24"/>
          <w:szCs w:val="24"/>
        </w:rPr>
        <w:t xml:space="preserve"> into account what is trying to be achieved and how we wish to influence them.</w:t>
      </w:r>
    </w:p>
    <w:p w14:paraId="1A7AC211" w14:textId="0F14C468" w:rsidR="00791104" w:rsidRDefault="0077571C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Cyclical evaluations </w:t>
      </w:r>
      <w:r w:rsidR="00461633">
        <w:rPr>
          <w:rFonts w:ascii="Arial" w:hAnsi="Arial" w:cs="Arial"/>
          <w:sz w:val="24"/>
          <w:szCs w:val="24"/>
        </w:rPr>
        <w:t xml:space="preserve">of stakeholder relationships </w:t>
      </w:r>
      <w:r>
        <w:rPr>
          <w:rFonts w:ascii="Arial" w:hAnsi="Arial" w:cs="Arial"/>
          <w:sz w:val="24"/>
          <w:szCs w:val="24"/>
        </w:rPr>
        <w:t>need to take place, with ways to measure</w:t>
      </w:r>
      <w:r w:rsidR="00461633">
        <w:rPr>
          <w:rFonts w:ascii="Arial" w:hAnsi="Arial" w:cs="Arial"/>
          <w:sz w:val="24"/>
          <w:szCs w:val="24"/>
        </w:rPr>
        <w:t xml:space="preserve"> </w:t>
      </w:r>
      <w:r w:rsidR="007F50D4">
        <w:rPr>
          <w:rFonts w:ascii="Arial" w:hAnsi="Arial" w:cs="Arial"/>
          <w:sz w:val="24"/>
          <w:szCs w:val="24"/>
        </w:rPr>
        <w:t>whether the relationship is/has changed.</w:t>
      </w:r>
    </w:p>
    <w:p w14:paraId="0943DE21" w14:textId="3C687633" w:rsidR="009E443A" w:rsidRDefault="00C03CAD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C03CAD">
        <w:rPr>
          <w:rFonts w:ascii="Arial" w:hAnsi="Arial" w:cs="Arial"/>
          <w:sz w:val="24"/>
          <w:szCs w:val="24"/>
        </w:rPr>
        <w:t>Stakeholder engagement is pivotal to the whole process of effective change</w:t>
      </w:r>
      <w:r>
        <w:rPr>
          <w:rFonts w:ascii="Arial" w:hAnsi="Arial" w:cs="Arial"/>
          <w:sz w:val="24"/>
          <w:szCs w:val="24"/>
        </w:rPr>
        <w:t>”</w:t>
      </w:r>
      <w:r w:rsidR="000307D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713921492"/>
          <w:citation/>
        </w:sdtPr>
        <w:sdtContent>
          <w:r w:rsidR="00E14FD1">
            <w:rPr>
              <w:rFonts w:ascii="Arial" w:hAnsi="Arial" w:cs="Arial"/>
              <w:sz w:val="24"/>
              <w:szCs w:val="24"/>
            </w:rPr>
            <w:fldChar w:fldCharType="begin"/>
          </w:r>
          <w:r w:rsidR="00FB1952">
            <w:rPr>
              <w:rFonts w:ascii="Arial" w:hAnsi="Arial" w:cs="Arial"/>
              <w:sz w:val="24"/>
              <w:szCs w:val="24"/>
            </w:rPr>
            <w:instrText xml:space="preserve">CITATION the-effective-change-manager's-handbook:-essential-guidance-to-the-change-management-body-of-knowledge \p 172 \l 2057 </w:instrText>
          </w:r>
          <w:r w:rsidR="00E14FD1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2014, p. 172)</w:t>
          </w:r>
          <w:r w:rsidR="00E14F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14FD1">
        <w:rPr>
          <w:rFonts w:ascii="Arial" w:hAnsi="Arial" w:cs="Arial"/>
          <w:sz w:val="24"/>
          <w:szCs w:val="24"/>
        </w:rPr>
        <w:t>.</w:t>
      </w:r>
    </w:p>
    <w:p w14:paraId="704BDEA4" w14:textId="0DD4EEFB" w:rsidR="00C03CAD" w:rsidRDefault="000F50F1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Convincing others </w:t>
      </w:r>
      <w:r w:rsidR="0079431A">
        <w:rPr>
          <w:rFonts w:ascii="Arial" w:hAnsi="Arial" w:cs="Arial"/>
          <w:sz w:val="24"/>
          <w:szCs w:val="24"/>
        </w:rPr>
        <w:t>plays</w:t>
      </w:r>
      <w:r>
        <w:rPr>
          <w:rFonts w:ascii="Arial" w:hAnsi="Arial" w:cs="Arial"/>
          <w:sz w:val="24"/>
          <w:szCs w:val="24"/>
        </w:rPr>
        <w:t xml:space="preserve"> a major part of </w:t>
      </w:r>
      <w:r w:rsidR="00592FCF">
        <w:rPr>
          <w:rFonts w:ascii="Arial" w:hAnsi="Arial" w:cs="Arial"/>
          <w:sz w:val="24"/>
          <w:szCs w:val="24"/>
        </w:rPr>
        <w:t>stakeholder engagement</w:t>
      </w:r>
      <w:r w:rsidR="00B75199">
        <w:rPr>
          <w:rFonts w:ascii="Arial" w:hAnsi="Arial" w:cs="Arial"/>
          <w:sz w:val="24"/>
          <w:szCs w:val="24"/>
        </w:rPr>
        <w:t xml:space="preserve"> and </w:t>
      </w:r>
      <w:r w:rsidR="00313796">
        <w:rPr>
          <w:rFonts w:ascii="Arial" w:hAnsi="Arial" w:cs="Arial"/>
          <w:sz w:val="24"/>
          <w:szCs w:val="24"/>
        </w:rPr>
        <w:t xml:space="preserve">regular success in this area will result in more effective </w:t>
      </w:r>
      <w:r w:rsidR="00CC1D52">
        <w:rPr>
          <w:rFonts w:ascii="Arial" w:hAnsi="Arial" w:cs="Arial"/>
          <w:sz w:val="24"/>
          <w:szCs w:val="24"/>
        </w:rPr>
        <w:t>leadership</w:t>
      </w:r>
      <w:r w:rsidR="00FB195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946689933"/>
          <w:citation/>
        </w:sdtPr>
        <w:sdtContent>
          <w:r w:rsidR="00FB1952">
            <w:rPr>
              <w:rFonts w:ascii="Arial" w:hAnsi="Arial" w:cs="Arial"/>
              <w:sz w:val="24"/>
              <w:szCs w:val="24"/>
            </w:rPr>
            <w:fldChar w:fldCharType="begin"/>
          </w:r>
          <w:r w:rsidR="00FB1952">
            <w:rPr>
              <w:rFonts w:ascii="Arial" w:hAnsi="Arial" w:cs="Arial"/>
              <w:sz w:val="24"/>
              <w:szCs w:val="24"/>
            </w:rPr>
            <w:instrText xml:space="preserve"> CITATION the-effective-change-manager's-handbook:-essential-guidance-to-the-change-management-body-of-knowledge \l 2057 </w:instrText>
          </w:r>
          <w:r w:rsidR="00FB1952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2014)</w:t>
          </w:r>
          <w:r w:rsidR="00FB195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057F8">
        <w:rPr>
          <w:rFonts w:ascii="Arial" w:hAnsi="Arial" w:cs="Arial"/>
          <w:sz w:val="24"/>
          <w:szCs w:val="24"/>
        </w:rPr>
        <w:t>.</w:t>
      </w:r>
      <w:r w:rsidR="001B358F">
        <w:rPr>
          <w:rFonts w:ascii="Arial" w:hAnsi="Arial" w:cs="Arial"/>
          <w:sz w:val="24"/>
          <w:szCs w:val="24"/>
        </w:rPr>
        <w:br/>
      </w:r>
      <w:r w:rsidR="001B358F">
        <w:rPr>
          <w:rFonts w:ascii="Arial" w:hAnsi="Arial" w:cs="Arial"/>
          <w:sz w:val="24"/>
          <w:szCs w:val="24"/>
        </w:rPr>
        <w:br/>
      </w:r>
      <w:r w:rsidR="0032020A" w:rsidRPr="0032020A">
        <w:rPr>
          <w:rFonts w:ascii="Arial" w:hAnsi="Arial" w:cs="Arial"/>
          <w:sz w:val="24"/>
          <w:szCs w:val="24"/>
        </w:rPr>
        <w:t>Mayfield</w:t>
      </w:r>
      <w:r w:rsidR="0032020A">
        <w:rPr>
          <w:rFonts w:ascii="Arial" w:hAnsi="Arial" w:cs="Arial"/>
          <w:sz w:val="24"/>
          <w:szCs w:val="24"/>
        </w:rPr>
        <w:t xml:space="preserve"> </w:t>
      </w:r>
      <w:r w:rsidR="00992F35">
        <w:rPr>
          <w:rFonts w:ascii="Arial" w:hAnsi="Arial" w:cs="Arial"/>
          <w:sz w:val="24"/>
          <w:szCs w:val="24"/>
        </w:rPr>
        <w:t xml:space="preserve">illustrated </w:t>
      </w:r>
      <w:r w:rsidR="00E433DA">
        <w:rPr>
          <w:rFonts w:ascii="Arial" w:hAnsi="Arial" w:cs="Arial"/>
          <w:sz w:val="24"/>
          <w:szCs w:val="24"/>
        </w:rPr>
        <w:t>(</w:t>
      </w:r>
      <w:r w:rsidR="00B03F15" w:rsidRPr="00B03F15">
        <w:rPr>
          <w:rFonts w:ascii="Arial" w:hAnsi="Arial" w:cs="Arial"/>
          <w:i/>
          <w:iCs/>
          <w:sz w:val="24"/>
          <w:szCs w:val="24"/>
        </w:rPr>
        <w:t>Figure 2</w:t>
      </w:r>
      <w:r w:rsidR="00E433DA">
        <w:rPr>
          <w:rFonts w:ascii="Arial" w:hAnsi="Arial" w:cs="Arial"/>
          <w:sz w:val="24"/>
          <w:szCs w:val="24"/>
        </w:rPr>
        <w:t xml:space="preserve">) </w:t>
      </w:r>
      <w:r w:rsidR="00992F35">
        <w:rPr>
          <w:rFonts w:ascii="Arial" w:hAnsi="Arial" w:cs="Arial"/>
          <w:sz w:val="24"/>
          <w:szCs w:val="24"/>
        </w:rPr>
        <w:t xml:space="preserve">how adding a second layer of engagement </w:t>
      </w:r>
      <w:r w:rsidR="00B87AEF">
        <w:rPr>
          <w:rFonts w:ascii="Arial" w:hAnsi="Arial" w:cs="Arial"/>
          <w:sz w:val="24"/>
          <w:szCs w:val="24"/>
        </w:rPr>
        <w:t>in addition to the traditional aspects</w:t>
      </w:r>
      <w:r w:rsidR="00A34C3B">
        <w:rPr>
          <w:rFonts w:ascii="Arial" w:hAnsi="Arial" w:cs="Arial"/>
          <w:sz w:val="24"/>
          <w:szCs w:val="24"/>
        </w:rPr>
        <w:t xml:space="preserve"> allowed for </w:t>
      </w:r>
      <w:r w:rsidR="00426769">
        <w:rPr>
          <w:rFonts w:ascii="Arial" w:hAnsi="Arial" w:cs="Arial"/>
          <w:sz w:val="24"/>
          <w:szCs w:val="24"/>
        </w:rPr>
        <w:t xml:space="preserve">human beings to be considered so, incorporating </w:t>
      </w:r>
      <w:r w:rsidR="00550026">
        <w:rPr>
          <w:rFonts w:ascii="Arial" w:hAnsi="Arial" w:cs="Arial"/>
          <w:sz w:val="24"/>
          <w:szCs w:val="24"/>
        </w:rPr>
        <w:t>emotional</w:t>
      </w:r>
      <w:r w:rsidR="00426769">
        <w:rPr>
          <w:rFonts w:ascii="Arial" w:hAnsi="Arial" w:cs="Arial"/>
          <w:sz w:val="24"/>
          <w:szCs w:val="24"/>
        </w:rPr>
        <w:t xml:space="preserve"> states</w:t>
      </w:r>
      <w:r w:rsidR="00550026">
        <w:rPr>
          <w:rFonts w:ascii="Arial" w:hAnsi="Arial" w:cs="Arial"/>
          <w:sz w:val="24"/>
          <w:szCs w:val="24"/>
        </w:rPr>
        <w:t>, influenceable by motivation</w:t>
      </w:r>
      <w:r w:rsidR="00A8063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082441587"/>
          <w:citation/>
        </w:sdtPr>
        <w:sdtContent>
          <w:r w:rsidR="00A80632">
            <w:rPr>
              <w:rFonts w:ascii="Arial" w:hAnsi="Arial" w:cs="Arial"/>
              <w:sz w:val="24"/>
              <w:szCs w:val="24"/>
            </w:rPr>
            <w:fldChar w:fldCharType="begin"/>
          </w:r>
          <w:r w:rsidR="00A80632">
            <w:rPr>
              <w:rFonts w:ascii="Arial" w:hAnsi="Arial" w:cs="Arial"/>
              <w:sz w:val="24"/>
              <w:szCs w:val="24"/>
            </w:rPr>
            <w:instrText xml:space="preserve"> CITATION the-task-perspective-and-the-change-manager’s-perspective \l 2057 </w:instrText>
          </w:r>
          <w:r w:rsidR="00A80632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(Mayfield, 2013)</w:t>
          </w:r>
          <w:r w:rsidR="00A8063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80632">
        <w:rPr>
          <w:rFonts w:ascii="Arial" w:hAnsi="Arial" w:cs="Arial"/>
          <w:sz w:val="24"/>
          <w:szCs w:val="24"/>
        </w:rPr>
        <w:t>.</w:t>
      </w:r>
    </w:p>
    <w:p w14:paraId="1362B8B2" w14:textId="0A1F48E2" w:rsidR="00A722EC" w:rsidRPr="00A80632" w:rsidRDefault="001B358F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011B3E">
        <w:rPr>
          <w:rFonts w:ascii="Arial" w:hAnsi="Arial" w:cs="Arial"/>
          <w:b/>
          <w:bCs/>
          <w:i/>
          <w:iCs/>
          <w:sz w:val="24"/>
          <w:szCs w:val="24"/>
        </w:rPr>
        <w:t xml:space="preserve">Figure </w:t>
      </w:r>
      <w:r w:rsidR="00AD349F" w:rsidRPr="00011B3E">
        <w:rPr>
          <w:rFonts w:ascii="Arial" w:hAnsi="Arial" w:cs="Arial"/>
          <w:b/>
          <w:bCs/>
          <w:i/>
          <w:iCs/>
          <w:sz w:val="24"/>
          <w:szCs w:val="24"/>
        </w:rPr>
        <w:t>2</w:t>
      </w:r>
      <w:r w:rsidR="00CC0200" w:rsidRPr="00E961FD">
        <w:rPr>
          <w:rFonts w:ascii="Arial" w:hAnsi="Arial" w:cs="Arial"/>
          <w:i/>
          <w:iCs/>
          <w:sz w:val="24"/>
          <w:szCs w:val="24"/>
        </w:rPr>
        <w:t xml:space="preserve"> – Illustration of </w:t>
      </w:r>
      <w:r w:rsidR="002352BA">
        <w:rPr>
          <w:rFonts w:ascii="Arial" w:hAnsi="Arial" w:cs="Arial"/>
          <w:i/>
          <w:iCs/>
          <w:sz w:val="24"/>
          <w:szCs w:val="24"/>
        </w:rPr>
        <w:t>Mayfield’s</w:t>
      </w:r>
      <w:r w:rsidR="00CC0200" w:rsidRPr="00E961FD">
        <w:rPr>
          <w:rFonts w:ascii="Arial" w:hAnsi="Arial" w:cs="Arial"/>
          <w:i/>
          <w:iCs/>
          <w:sz w:val="24"/>
          <w:szCs w:val="24"/>
        </w:rPr>
        <w:t xml:space="preserve"> two layers of </w:t>
      </w:r>
      <w:r w:rsidR="00E961FD" w:rsidRPr="00E961FD">
        <w:rPr>
          <w:rFonts w:ascii="Arial" w:hAnsi="Arial" w:cs="Arial"/>
          <w:i/>
          <w:iCs/>
          <w:sz w:val="24"/>
          <w:szCs w:val="24"/>
        </w:rPr>
        <w:t>engagement</w:t>
      </w:r>
      <w:r w:rsidR="00A80632">
        <w:rPr>
          <w:rFonts w:ascii="Arial" w:hAnsi="Arial" w:cs="Arial"/>
          <w:i/>
          <w:iCs/>
          <w:sz w:val="24"/>
          <w:szCs w:val="24"/>
        </w:rPr>
        <w:t xml:space="preserve">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1066028252"/>
          <w:citation/>
        </w:sdtPr>
        <w:sdtContent>
          <w:r w:rsidR="00A80632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A80632">
            <w:rPr>
              <w:rFonts w:ascii="Arial" w:hAnsi="Arial" w:cs="Arial"/>
              <w:i/>
              <w:iCs/>
              <w:sz w:val="24"/>
              <w:szCs w:val="24"/>
            </w:rPr>
            <w:instrText xml:space="preserve"> CITATION the-task-perspective-and-the-change-manager’s-perspective \l 2057 </w:instrText>
          </w:r>
          <w:r w:rsidR="00A80632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(Mayfield, 2013)</w:t>
          </w:r>
          <w:r w:rsidR="00A80632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  <w:r w:rsidR="00A80632">
        <w:rPr>
          <w:rFonts w:ascii="Arial" w:hAnsi="Arial" w:cs="Arial"/>
          <w:sz w:val="24"/>
          <w:szCs w:val="24"/>
        </w:rPr>
        <w:t>.</w:t>
      </w:r>
    </w:p>
    <w:p w14:paraId="36C902E9" w14:textId="6D67669A" w:rsidR="00A722EC" w:rsidRDefault="00A722EC" w:rsidP="00CC0200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A722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00045CE" wp14:editId="74D2635A">
            <wp:extent cx="3552825" cy="2741158"/>
            <wp:effectExtent l="19050" t="19050" r="9525" b="215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63235" cy="27491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E7C4B6" w14:textId="60DA2C9F" w:rsidR="00D17166" w:rsidRPr="002728E4" w:rsidRDefault="00682600" w:rsidP="00D1716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outer circle </w:t>
      </w:r>
      <w:r w:rsidR="00822CA9">
        <w:rPr>
          <w:rFonts w:ascii="Arial" w:hAnsi="Arial" w:cs="Arial"/>
          <w:sz w:val="24"/>
          <w:szCs w:val="24"/>
        </w:rPr>
        <w:t>highlights what need</w:t>
      </w:r>
      <w:r w:rsidR="005A45EF">
        <w:rPr>
          <w:rFonts w:ascii="Arial" w:hAnsi="Arial" w:cs="Arial"/>
          <w:sz w:val="24"/>
          <w:szCs w:val="24"/>
        </w:rPr>
        <w:t>s</w:t>
      </w:r>
      <w:r w:rsidR="00822CA9">
        <w:rPr>
          <w:rFonts w:ascii="Arial" w:hAnsi="Arial" w:cs="Arial"/>
          <w:sz w:val="24"/>
          <w:szCs w:val="24"/>
        </w:rPr>
        <w:t xml:space="preserve"> to include in their focus for effective </w:t>
      </w:r>
      <w:r w:rsidR="00035C51">
        <w:rPr>
          <w:rFonts w:ascii="Arial" w:hAnsi="Arial" w:cs="Arial"/>
          <w:sz w:val="24"/>
          <w:szCs w:val="24"/>
        </w:rPr>
        <w:t xml:space="preserve">change, leading to improved staff </w:t>
      </w:r>
      <w:r w:rsidR="005B5809">
        <w:rPr>
          <w:rFonts w:ascii="Arial" w:hAnsi="Arial" w:cs="Arial"/>
          <w:sz w:val="24"/>
          <w:szCs w:val="24"/>
        </w:rPr>
        <w:t>engagement</w:t>
      </w:r>
      <w:r w:rsidR="00035C51">
        <w:rPr>
          <w:rFonts w:ascii="Arial" w:hAnsi="Arial" w:cs="Arial"/>
          <w:sz w:val="24"/>
          <w:szCs w:val="24"/>
        </w:rPr>
        <w:t>.</w:t>
      </w:r>
    </w:p>
    <w:p w14:paraId="2ED46741" w14:textId="77777777" w:rsidR="0045597D" w:rsidRPr="0045597D" w:rsidRDefault="003E617B" w:rsidP="006E6C73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45597D">
        <w:rPr>
          <w:rFonts w:ascii="Arial" w:hAnsi="Arial" w:cs="Arial"/>
          <w:b/>
          <w:bCs/>
          <w:sz w:val="24"/>
          <w:szCs w:val="24"/>
        </w:rPr>
        <w:t xml:space="preserve">Power </w:t>
      </w:r>
      <w:r w:rsidR="0045597D" w:rsidRPr="0045597D">
        <w:rPr>
          <w:rFonts w:ascii="Arial" w:hAnsi="Arial" w:cs="Arial"/>
          <w:b/>
          <w:bCs/>
          <w:sz w:val="24"/>
          <w:szCs w:val="24"/>
        </w:rPr>
        <w:t>and interest</w:t>
      </w:r>
    </w:p>
    <w:p w14:paraId="4FD3A580" w14:textId="246A77CD" w:rsidR="0045597D" w:rsidRDefault="000C0CD6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1075B2">
        <w:rPr>
          <w:rFonts w:ascii="Arial" w:hAnsi="Arial" w:cs="Arial"/>
          <w:sz w:val="24"/>
          <w:szCs w:val="24"/>
        </w:rPr>
        <w:t>A</w:t>
      </w:r>
      <w:r w:rsidR="001075B2" w:rsidRPr="001075B2">
        <w:rPr>
          <w:rFonts w:ascii="Arial" w:hAnsi="Arial" w:cs="Arial"/>
          <w:sz w:val="24"/>
          <w:szCs w:val="24"/>
        </w:rPr>
        <w:t xml:space="preserve"> </w:t>
      </w:r>
      <w:r w:rsidRPr="001075B2">
        <w:rPr>
          <w:rFonts w:ascii="Arial" w:hAnsi="Arial" w:cs="Arial"/>
          <w:sz w:val="24"/>
          <w:szCs w:val="24"/>
        </w:rPr>
        <w:t>power/</w:t>
      </w:r>
      <w:r w:rsidR="00594E1D">
        <w:rPr>
          <w:rFonts w:ascii="Arial" w:hAnsi="Arial" w:cs="Arial"/>
          <w:sz w:val="24"/>
          <w:szCs w:val="24"/>
        </w:rPr>
        <w:t>interest</w:t>
      </w:r>
      <w:r w:rsidRPr="001075B2">
        <w:rPr>
          <w:rFonts w:ascii="Arial" w:hAnsi="Arial" w:cs="Arial"/>
          <w:sz w:val="24"/>
          <w:szCs w:val="24"/>
        </w:rPr>
        <w:t xml:space="preserve"> matrix </w:t>
      </w:r>
      <w:r w:rsidR="009B0088">
        <w:rPr>
          <w:rFonts w:ascii="Arial" w:hAnsi="Arial" w:cs="Arial"/>
          <w:sz w:val="24"/>
          <w:szCs w:val="24"/>
        </w:rPr>
        <w:t>(</w:t>
      </w:r>
      <w:r w:rsidR="00B03F15" w:rsidRPr="00B03F15">
        <w:rPr>
          <w:rFonts w:ascii="Arial" w:hAnsi="Arial" w:cs="Arial"/>
          <w:i/>
          <w:iCs/>
          <w:sz w:val="24"/>
          <w:szCs w:val="24"/>
        </w:rPr>
        <w:t>Figure 3</w:t>
      </w:r>
      <w:r w:rsidR="009B0088">
        <w:rPr>
          <w:rFonts w:ascii="Arial" w:hAnsi="Arial" w:cs="Arial"/>
          <w:sz w:val="24"/>
          <w:szCs w:val="24"/>
        </w:rPr>
        <w:t xml:space="preserve">) </w:t>
      </w:r>
      <w:r w:rsidRPr="001075B2">
        <w:rPr>
          <w:rFonts w:ascii="Arial" w:hAnsi="Arial" w:cs="Arial"/>
          <w:sz w:val="24"/>
          <w:szCs w:val="24"/>
        </w:rPr>
        <w:t>is a</w:t>
      </w:r>
      <w:r w:rsidR="004655C1">
        <w:rPr>
          <w:rFonts w:ascii="Arial" w:hAnsi="Arial" w:cs="Arial"/>
          <w:sz w:val="24"/>
          <w:szCs w:val="24"/>
        </w:rPr>
        <w:t>nother</w:t>
      </w:r>
      <w:r w:rsidRPr="001075B2">
        <w:rPr>
          <w:rFonts w:ascii="Arial" w:hAnsi="Arial" w:cs="Arial"/>
          <w:sz w:val="24"/>
          <w:szCs w:val="24"/>
        </w:rPr>
        <w:t xml:space="preserve"> very common</w:t>
      </w:r>
      <w:r w:rsidR="004655C1">
        <w:rPr>
          <w:rFonts w:ascii="Arial" w:hAnsi="Arial" w:cs="Arial"/>
          <w:sz w:val="24"/>
          <w:szCs w:val="24"/>
        </w:rPr>
        <w:t>,</w:t>
      </w:r>
      <w:r w:rsidRPr="001075B2">
        <w:rPr>
          <w:rFonts w:ascii="Arial" w:hAnsi="Arial" w:cs="Arial"/>
          <w:sz w:val="24"/>
          <w:szCs w:val="24"/>
        </w:rPr>
        <w:t xml:space="preserve"> </w:t>
      </w:r>
      <w:r w:rsidR="0052605D">
        <w:rPr>
          <w:rFonts w:ascii="Arial" w:hAnsi="Arial" w:cs="Arial"/>
          <w:sz w:val="24"/>
          <w:szCs w:val="24"/>
        </w:rPr>
        <w:t>two-dimensional</w:t>
      </w:r>
      <w:r w:rsidR="004655C1">
        <w:rPr>
          <w:rFonts w:ascii="Arial" w:hAnsi="Arial" w:cs="Arial"/>
          <w:sz w:val="24"/>
          <w:szCs w:val="24"/>
        </w:rPr>
        <w:t>,</w:t>
      </w:r>
      <w:r w:rsidR="0052605D">
        <w:rPr>
          <w:rFonts w:ascii="Arial" w:hAnsi="Arial" w:cs="Arial"/>
          <w:sz w:val="24"/>
          <w:szCs w:val="24"/>
        </w:rPr>
        <w:t xml:space="preserve"> </w:t>
      </w:r>
      <w:r w:rsidRPr="001075B2">
        <w:rPr>
          <w:rFonts w:ascii="Arial" w:hAnsi="Arial" w:cs="Arial"/>
          <w:sz w:val="24"/>
          <w:szCs w:val="24"/>
        </w:rPr>
        <w:t xml:space="preserve">tool for </w:t>
      </w:r>
      <w:r w:rsidR="00E41C97">
        <w:rPr>
          <w:rFonts w:ascii="Arial" w:hAnsi="Arial" w:cs="Arial"/>
          <w:sz w:val="24"/>
          <w:szCs w:val="24"/>
        </w:rPr>
        <w:t>establishing</w:t>
      </w:r>
      <w:r w:rsidR="001075B2" w:rsidRPr="001075B2">
        <w:rPr>
          <w:rFonts w:ascii="Arial" w:hAnsi="Arial" w:cs="Arial"/>
          <w:sz w:val="24"/>
          <w:szCs w:val="24"/>
        </w:rPr>
        <w:t xml:space="preserve"> the level of engagement required with particular stakeholders.</w:t>
      </w:r>
    </w:p>
    <w:p w14:paraId="4232BCB3" w14:textId="1A789B2A" w:rsidR="009B0088" w:rsidRDefault="005721BE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measures </w:t>
      </w:r>
      <w:r w:rsidR="0045597D">
        <w:rPr>
          <w:rFonts w:ascii="Arial" w:hAnsi="Arial" w:cs="Arial"/>
          <w:sz w:val="24"/>
          <w:szCs w:val="24"/>
        </w:rPr>
        <w:t>a stakeholder</w:t>
      </w:r>
      <w:r w:rsidR="00B77BDE">
        <w:rPr>
          <w:rFonts w:ascii="Arial" w:hAnsi="Arial" w:cs="Arial"/>
          <w:sz w:val="24"/>
          <w:szCs w:val="24"/>
        </w:rPr>
        <w:t>’s</w:t>
      </w:r>
      <w:r>
        <w:rPr>
          <w:rFonts w:ascii="Arial" w:hAnsi="Arial" w:cs="Arial"/>
          <w:sz w:val="24"/>
          <w:szCs w:val="24"/>
        </w:rPr>
        <w:t xml:space="preserve"> influence over a project against their interest</w:t>
      </w:r>
      <w:r w:rsidR="009A27F3">
        <w:rPr>
          <w:rFonts w:ascii="Arial" w:hAnsi="Arial" w:cs="Arial"/>
          <w:sz w:val="24"/>
          <w:szCs w:val="24"/>
        </w:rPr>
        <w:t>, mapping them into one of four categories</w:t>
      </w:r>
      <w:r>
        <w:rPr>
          <w:rFonts w:ascii="Arial" w:hAnsi="Arial" w:cs="Arial"/>
          <w:sz w:val="24"/>
          <w:szCs w:val="24"/>
        </w:rPr>
        <w:t>.</w:t>
      </w:r>
    </w:p>
    <w:p w14:paraId="0B2C752D" w14:textId="289C2009" w:rsidR="009B0088" w:rsidRPr="00E961FD" w:rsidRDefault="009B0088" w:rsidP="009B0088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011B3E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 xml:space="preserve">Figure </w:t>
      </w:r>
      <w:r w:rsidR="00B03F15" w:rsidRPr="00011B3E">
        <w:rPr>
          <w:rFonts w:ascii="Arial" w:hAnsi="Arial" w:cs="Arial"/>
          <w:b/>
          <w:bCs/>
          <w:i/>
          <w:iCs/>
          <w:sz w:val="24"/>
          <w:szCs w:val="24"/>
        </w:rPr>
        <w:t>3</w:t>
      </w:r>
      <w:r w:rsidRPr="00E961FD">
        <w:rPr>
          <w:rFonts w:ascii="Arial" w:hAnsi="Arial" w:cs="Arial"/>
          <w:i/>
          <w:iCs/>
          <w:sz w:val="24"/>
          <w:szCs w:val="24"/>
        </w:rPr>
        <w:t xml:space="preserve"> – </w:t>
      </w:r>
      <w:r w:rsidR="00FF45C4">
        <w:rPr>
          <w:rFonts w:ascii="Arial" w:hAnsi="Arial" w:cs="Arial"/>
          <w:i/>
          <w:iCs/>
          <w:sz w:val="24"/>
          <w:szCs w:val="24"/>
        </w:rPr>
        <w:t>A p</w:t>
      </w:r>
      <w:r>
        <w:rPr>
          <w:rFonts w:ascii="Arial" w:hAnsi="Arial" w:cs="Arial"/>
          <w:i/>
          <w:iCs/>
          <w:sz w:val="24"/>
          <w:szCs w:val="24"/>
        </w:rPr>
        <w:t>ower</w:t>
      </w:r>
      <w:r w:rsidR="00594E1D">
        <w:rPr>
          <w:rFonts w:ascii="Arial" w:hAnsi="Arial" w:cs="Arial"/>
          <w:i/>
          <w:iCs/>
          <w:sz w:val="24"/>
          <w:szCs w:val="24"/>
        </w:rPr>
        <w:t>/interest matrix</w:t>
      </w:r>
      <w:r w:rsidR="002728E4">
        <w:rPr>
          <w:rFonts w:ascii="Arial" w:hAnsi="Arial" w:cs="Arial"/>
          <w:i/>
          <w:iCs/>
          <w:sz w:val="24"/>
          <w:szCs w:val="24"/>
        </w:rPr>
        <w:t xml:space="preserve">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2131236302"/>
          <w:citation/>
        </w:sdtPr>
        <w:sdtContent>
          <w:r w:rsidR="002728E4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2728E4">
            <w:rPr>
              <w:rFonts w:ascii="Arial" w:hAnsi="Arial" w:cs="Arial"/>
              <w:i/>
              <w:iCs/>
              <w:sz w:val="24"/>
              <w:szCs w:val="24"/>
            </w:rPr>
            <w:instrText xml:space="preserve">CITATION the-effective-change-manager's-handbook:-essential-guidance-to-the-change-management-body-of-knowledge \p 197 \l 2057 </w:instrText>
          </w:r>
          <w:r w:rsidR="002728E4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2014, p. 197)</w:t>
          </w:r>
          <w:r w:rsidR="002728E4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  <w:r w:rsidR="00FF45C4">
        <w:rPr>
          <w:rFonts w:ascii="Arial" w:hAnsi="Arial" w:cs="Arial"/>
          <w:sz w:val="24"/>
          <w:szCs w:val="24"/>
        </w:rPr>
        <w:t xml:space="preserve">, </w:t>
      </w:r>
      <w:r w:rsidR="00B244DF">
        <w:rPr>
          <w:rFonts w:ascii="Arial" w:hAnsi="Arial" w:cs="Arial"/>
          <w:sz w:val="24"/>
          <w:szCs w:val="24"/>
        </w:rPr>
        <w:t>classifying the level of engagement required with a stakeholder.</w:t>
      </w:r>
      <w:r w:rsidR="00FF45C4">
        <w:rPr>
          <w:rFonts w:ascii="Arial" w:hAnsi="Arial" w:cs="Arial"/>
          <w:sz w:val="24"/>
          <w:szCs w:val="24"/>
        </w:rPr>
        <w:t xml:space="preserve"> </w:t>
      </w:r>
    </w:p>
    <w:p w14:paraId="0ADF7453" w14:textId="196DC847" w:rsidR="00673F22" w:rsidRDefault="009B0088" w:rsidP="00237A86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9B008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309DFF" wp14:editId="2D794D77">
            <wp:extent cx="4238625" cy="226784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51887" cy="227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4AF9D" w14:textId="602D7D46" w:rsidR="00237A86" w:rsidRPr="007E2852" w:rsidRDefault="00237A86" w:rsidP="00A76282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A76282">
        <w:rPr>
          <w:rFonts w:ascii="Arial" w:hAnsi="Arial" w:cs="Arial"/>
          <w:b/>
          <w:bCs/>
          <w:i/>
          <w:iCs/>
          <w:sz w:val="24"/>
          <w:szCs w:val="24"/>
        </w:rPr>
        <w:t xml:space="preserve">Table </w:t>
      </w:r>
      <w:r w:rsidR="004D64F9">
        <w:rPr>
          <w:rFonts w:ascii="Arial" w:hAnsi="Arial" w:cs="Arial"/>
          <w:b/>
          <w:bCs/>
          <w:i/>
          <w:iCs/>
          <w:sz w:val="24"/>
          <w:szCs w:val="24"/>
        </w:rPr>
        <w:t>2</w:t>
      </w:r>
      <w:r w:rsidRPr="00A76282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11B3E">
        <w:rPr>
          <w:rFonts w:ascii="Arial" w:hAnsi="Arial" w:cs="Arial"/>
          <w:i/>
          <w:iCs/>
          <w:sz w:val="24"/>
          <w:szCs w:val="24"/>
        </w:rPr>
        <w:t>– A power/interest matrix for stakeholders identified in section 1</w:t>
      </w:r>
      <w:r w:rsidR="007E2852" w:rsidRPr="00011B3E">
        <w:rPr>
          <w:rFonts w:ascii="Arial" w:hAnsi="Arial" w:cs="Arial"/>
          <w:i/>
          <w:iCs/>
          <w:sz w:val="24"/>
          <w:szCs w:val="24"/>
        </w:rPr>
        <w:t xml:space="preserve"> (</w:t>
      </w:r>
      <w:r w:rsidR="007E2852" w:rsidRPr="00011B3E">
        <w:rPr>
          <w:rFonts w:ascii="Arial" w:hAnsi="Arial" w:cs="Arial"/>
          <w:sz w:val="24"/>
          <w:szCs w:val="24"/>
        </w:rPr>
        <w:t>Identifying stakeholders)</w:t>
      </w:r>
    </w:p>
    <w:tbl>
      <w:tblPr>
        <w:tblW w:w="98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5"/>
        <w:gridCol w:w="1516"/>
        <w:gridCol w:w="1385"/>
        <w:gridCol w:w="1523"/>
      </w:tblGrid>
      <w:tr w:rsidR="00237A86" w:rsidRPr="00DF5EC8" w14:paraId="0C0FAE82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662921" w14:textId="77777777" w:rsidR="00237A86" w:rsidRPr="00DF5EC8" w:rsidRDefault="00237A86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Stakeholder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4AA75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Power (1-10)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C31AE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Interest (1-10)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3F19C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Overall impact</w:t>
            </w:r>
            <w:r w:rsidR="009A786A"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</w:t>
            </w:r>
          </w:p>
          <w:p w14:paraId="3B1ABE9F" w14:textId="1A9651A3" w:rsidR="009A786A" w:rsidRPr="00DF5EC8" w:rsidRDefault="009A78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Engagement level</w:t>
            </w:r>
          </w:p>
        </w:tc>
      </w:tr>
      <w:tr w:rsidR="00237A86" w:rsidRPr="00DF5EC8" w14:paraId="014C8CF1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67569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NHS Primary care, dentistry and mental health staff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3223A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74BFD2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FB055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237A86" w:rsidRPr="00DF5EC8" w14:paraId="5CB731BE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7A7C7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Patients/Public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7C8045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51A990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2D2A1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237A86" w:rsidRPr="00DF5EC8" w14:paraId="59817FDD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FC3C42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Recruiting managers/staff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A0A1F1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17F07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231FA3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237A86" w:rsidRPr="00DF5EC8" w14:paraId="48DB80C4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31E58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Job applicants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8006BC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F424B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F3BF1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237A86" w:rsidRPr="00DF5EC8" w14:paraId="783F2EA6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7AE7B" w14:textId="5283221A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Welsh Government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D5EE6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EA2ED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D4439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90</w:t>
            </w:r>
          </w:p>
        </w:tc>
      </w:tr>
      <w:tr w:rsidR="00237A86" w:rsidRPr="00DF5EC8" w14:paraId="3217E838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D7E62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IT development staff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6349D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ED6206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D644BD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237A86" w:rsidRPr="00DF5EC8" w14:paraId="7E79B6DD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472DA" w14:textId="4E97F2C1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3rd party organisations</w:t>
            </w:r>
            <w:r w:rsidR="00F3694C" w:rsidRPr="00DF5EC8">
              <w:rPr>
                <w:rFonts w:ascii="Arial" w:hAnsi="Arial" w:cs="Arial"/>
                <w:color w:val="000000"/>
                <w:sz w:val="24"/>
                <w:szCs w:val="24"/>
              </w:rPr>
              <w:t>/suppliers</w:t>
            </w:r>
            <w:r w:rsidR="00430F56" w:rsidRPr="00DF5EC8">
              <w:rPr>
                <w:rFonts w:ascii="Arial" w:hAnsi="Arial" w:cs="Arial"/>
                <w:color w:val="000000"/>
                <w:sz w:val="24"/>
                <w:szCs w:val="24"/>
              </w:rPr>
              <w:t xml:space="preserve"> (if used)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26EC1D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CE2FC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DCBE35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237A86" w:rsidRPr="00DF5EC8" w14:paraId="2430AF0C" w14:textId="77777777" w:rsidTr="007E03E1">
        <w:trPr>
          <w:trHeight w:val="531"/>
          <w:jc w:val="center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944A8" w14:textId="77777777" w:rsidR="00237A86" w:rsidRPr="00DF5EC8" w:rsidRDefault="00237A8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Communications team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BAAFC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5B6A19" w14:textId="77777777" w:rsidR="00237A86" w:rsidRPr="00DF5EC8" w:rsidRDefault="00237A8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23825" w14:textId="77777777" w:rsidR="00237A86" w:rsidRPr="00DF5EC8" w:rsidRDefault="00237A8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F5E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</w:tbl>
    <w:p w14:paraId="7B8667AA" w14:textId="77777777" w:rsidR="00356C53" w:rsidRDefault="00237A86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1075B2">
        <w:rPr>
          <w:rFonts w:ascii="Arial" w:hAnsi="Arial" w:cs="Arial"/>
          <w:sz w:val="24"/>
          <w:szCs w:val="24"/>
        </w:rPr>
        <w:t xml:space="preserve"> </w:t>
      </w:r>
    </w:p>
    <w:p w14:paraId="1FC7B6ED" w14:textId="2363763B" w:rsidR="002C362E" w:rsidRPr="008641A2" w:rsidRDefault="00BD4026" w:rsidP="006E6C73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8641A2">
        <w:rPr>
          <w:rFonts w:ascii="Arial" w:hAnsi="Arial" w:cs="Arial"/>
          <w:b/>
          <w:bCs/>
          <w:sz w:val="24"/>
          <w:szCs w:val="24"/>
        </w:rPr>
        <w:t>Stakeholder engagement plan</w:t>
      </w:r>
    </w:p>
    <w:p w14:paraId="39BB8528" w14:textId="423DE808" w:rsidR="009F2160" w:rsidRDefault="00280DA2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8641A2">
        <w:rPr>
          <w:rFonts w:ascii="Arial" w:hAnsi="Arial" w:cs="Arial"/>
          <w:sz w:val="24"/>
          <w:szCs w:val="24"/>
        </w:rPr>
        <w:t xml:space="preserve">Stakeholder engagement is an iterative process, whereby </w:t>
      </w:r>
      <w:r w:rsidR="00DB6A53" w:rsidRPr="008641A2">
        <w:rPr>
          <w:rFonts w:ascii="Arial" w:hAnsi="Arial" w:cs="Arial"/>
          <w:sz w:val="24"/>
          <w:szCs w:val="24"/>
        </w:rPr>
        <w:t>behaviours need to be encouraging, interactive</w:t>
      </w:r>
      <w:r w:rsidR="008641A2" w:rsidRPr="008641A2">
        <w:rPr>
          <w:rFonts w:ascii="Arial" w:hAnsi="Arial" w:cs="Arial"/>
          <w:sz w:val="24"/>
          <w:szCs w:val="24"/>
        </w:rPr>
        <w:t xml:space="preserve"> and inclusive, with a readiness for change.</w:t>
      </w:r>
    </w:p>
    <w:p w14:paraId="5BFB4456" w14:textId="2CEEB7FD" w:rsidR="00011B3E" w:rsidRDefault="00011B3E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5D153F6C" w14:textId="77777777" w:rsidR="002728E4" w:rsidRDefault="002728E4" w:rsidP="006E6C73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3AFF83C9" w14:textId="087EE0A1" w:rsidR="00011B3E" w:rsidRDefault="009F3973" w:rsidP="006E6C73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9F3973">
        <w:rPr>
          <w:rFonts w:ascii="Arial" w:hAnsi="Arial" w:cs="Arial"/>
          <w:i/>
          <w:iCs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64BCCC9D" wp14:editId="7F0005A1">
            <wp:simplePos x="0" y="0"/>
            <wp:positionH relativeFrom="column">
              <wp:posOffset>-352425</wp:posOffset>
            </wp:positionH>
            <wp:positionV relativeFrom="paragraph">
              <wp:posOffset>291465</wp:posOffset>
            </wp:positionV>
            <wp:extent cx="6372884" cy="396240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84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1B3E" w:rsidRPr="00011B3E">
        <w:rPr>
          <w:rFonts w:ascii="Arial" w:hAnsi="Arial" w:cs="Arial"/>
          <w:b/>
          <w:bCs/>
          <w:i/>
          <w:iCs/>
          <w:sz w:val="24"/>
          <w:szCs w:val="24"/>
        </w:rPr>
        <w:t>Table 3</w:t>
      </w:r>
      <w:r w:rsidR="00011B3E" w:rsidRPr="00011B3E">
        <w:rPr>
          <w:rFonts w:ascii="Arial" w:hAnsi="Arial" w:cs="Arial"/>
          <w:i/>
          <w:iCs/>
          <w:sz w:val="24"/>
          <w:szCs w:val="24"/>
        </w:rPr>
        <w:t xml:space="preserve"> - </w:t>
      </w:r>
      <w:r w:rsidR="00011B3E" w:rsidRPr="00011B3E">
        <w:rPr>
          <w:rFonts w:ascii="Arial" w:hAnsi="Arial" w:cs="Arial"/>
          <w:i/>
          <w:iCs/>
          <w:sz w:val="24"/>
          <w:szCs w:val="24"/>
        </w:rPr>
        <w:t>Stakeholder engagement plan</w:t>
      </w:r>
    </w:p>
    <w:p w14:paraId="21613DFC" w14:textId="0C0720B8" w:rsidR="009F3973" w:rsidRPr="00011B3E" w:rsidRDefault="009F3973" w:rsidP="006E6C73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</w:p>
    <w:p w14:paraId="3956F3B5" w14:textId="0CC2FC7A" w:rsidR="00D74144" w:rsidRPr="008826C3" w:rsidRDefault="006F7072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6F7072">
        <w:rPr>
          <w:rFonts w:ascii="Arial" w:hAnsi="Arial" w:cs="Arial"/>
          <w:b/>
          <w:bCs/>
          <w:sz w:val="24"/>
          <w:szCs w:val="24"/>
        </w:rPr>
        <w:t>Critical reflection</w:t>
      </w:r>
      <w:r w:rsidR="00001BFF">
        <w:rPr>
          <w:rFonts w:ascii="Arial" w:hAnsi="Arial" w:cs="Arial"/>
          <w:b/>
          <w:bCs/>
          <w:sz w:val="24"/>
          <w:szCs w:val="24"/>
        </w:rPr>
        <w:t xml:space="preserve"> on personal experiences</w:t>
      </w:r>
    </w:p>
    <w:p w14:paraId="5DFE1B9B" w14:textId="4E16E39A" w:rsidR="006F7072" w:rsidRDefault="005367CE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my </w:t>
      </w:r>
      <w:r w:rsidR="00CA09C3">
        <w:rPr>
          <w:rFonts w:ascii="Arial" w:hAnsi="Arial" w:cs="Arial"/>
          <w:sz w:val="24"/>
          <w:szCs w:val="24"/>
        </w:rPr>
        <w:t>two decades of working in the health sector, I’ve hel</w:t>
      </w:r>
      <w:r w:rsidR="00DD1CCD">
        <w:rPr>
          <w:rFonts w:ascii="Arial" w:hAnsi="Arial" w:cs="Arial"/>
          <w:sz w:val="24"/>
          <w:szCs w:val="24"/>
        </w:rPr>
        <w:t>d</w:t>
      </w:r>
      <w:r w:rsidR="00CA09C3">
        <w:rPr>
          <w:rFonts w:ascii="Arial" w:hAnsi="Arial" w:cs="Arial"/>
          <w:sz w:val="24"/>
          <w:szCs w:val="24"/>
        </w:rPr>
        <w:t xml:space="preserve"> both website development and information technology (IT) support roles</w:t>
      </w:r>
      <w:r w:rsidR="00A775C5">
        <w:rPr>
          <w:rFonts w:ascii="Arial" w:hAnsi="Arial" w:cs="Arial"/>
          <w:sz w:val="24"/>
          <w:szCs w:val="24"/>
        </w:rPr>
        <w:t xml:space="preserve">, which required </w:t>
      </w:r>
      <w:r w:rsidR="00C819B6">
        <w:rPr>
          <w:rFonts w:ascii="Arial" w:hAnsi="Arial" w:cs="Arial"/>
          <w:sz w:val="24"/>
          <w:szCs w:val="24"/>
        </w:rPr>
        <w:t>liaising</w:t>
      </w:r>
      <w:r w:rsidR="00A775C5">
        <w:rPr>
          <w:rFonts w:ascii="Arial" w:hAnsi="Arial" w:cs="Arial"/>
          <w:sz w:val="24"/>
          <w:szCs w:val="24"/>
        </w:rPr>
        <w:t xml:space="preserve"> with numerous stakeholders</w:t>
      </w:r>
      <w:r w:rsidR="00F1450D">
        <w:rPr>
          <w:rFonts w:ascii="Arial" w:hAnsi="Arial" w:cs="Arial"/>
          <w:sz w:val="24"/>
          <w:szCs w:val="24"/>
        </w:rPr>
        <w:t xml:space="preserve"> in order to convey information or make changes.</w:t>
      </w:r>
      <w:r w:rsidR="007D5CBA">
        <w:rPr>
          <w:rFonts w:ascii="Arial" w:hAnsi="Arial" w:cs="Arial"/>
          <w:sz w:val="24"/>
          <w:szCs w:val="24"/>
        </w:rPr>
        <w:br/>
      </w:r>
      <w:r w:rsidR="007D5CBA">
        <w:rPr>
          <w:rFonts w:ascii="Arial" w:hAnsi="Arial" w:cs="Arial"/>
          <w:sz w:val="24"/>
          <w:szCs w:val="24"/>
        </w:rPr>
        <w:br/>
      </w:r>
      <w:r w:rsidR="004D1103" w:rsidRPr="00DB2715">
        <w:rPr>
          <w:rFonts w:ascii="Arial" w:hAnsi="Arial" w:cs="Arial"/>
          <w:sz w:val="24"/>
          <w:szCs w:val="24"/>
        </w:rPr>
        <w:t xml:space="preserve">Figure </w:t>
      </w:r>
      <w:r w:rsidR="00DB2715" w:rsidRPr="00DB2715">
        <w:rPr>
          <w:rFonts w:ascii="Arial" w:hAnsi="Arial" w:cs="Arial"/>
          <w:sz w:val="24"/>
          <w:szCs w:val="24"/>
        </w:rPr>
        <w:t>4</w:t>
      </w:r>
      <w:r w:rsidR="00EC290D">
        <w:rPr>
          <w:rFonts w:ascii="Arial" w:hAnsi="Arial" w:cs="Arial"/>
          <w:sz w:val="24"/>
          <w:szCs w:val="24"/>
        </w:rPr>
        <w:t xml:space="preserve"> </w:t>
      </w:r>
      <w:r w:rsidR="009C7737">
        <w:rPr>
          <w:rFonts w:ascii="Arial" w:hAnsi="Arial" w:cs="Arial"/>
          <w:sz w:val="24"/>
          <w:szCs w:val="24"/>
        </w:rPr>
        <w:t>illustrates</w:t>
      </w:r>
      <w:r w:rsidR="0010769C">
        <w:rPr>
          <w:rFonts w:ascii="Arial" w:hAnsi="Arial" w:cs="Arial"/>
          <w:sz w:val="24"/>
          <w:szCs w:val="24"/>
        </w:rPr>
        <w:t xml:space="preserve"> a </w:t>
      </w:r>
      <w:r w:rsidR="00DC2341">
        <w:rPr>
          <w:rFonts w:ascii="Arial" w:hAnsi="Arial" w:cs="Arial"/>
          <w:sz w:val="24"/>
          <w:szCs w:val="24"/>
        </w:rPr>
        <w:t xml:space="preserve">six-part </w:t>
      </w:r>
      <w:r w:rsidR="0010769C">
        <w:rPr>
          <w:rFonts w:ascii="Arial" w:hAnsi="Arial" w:cs="Arial"/>
          <w:sz w:val="24"/>
          <w:szCs w:val="24"/>
        </w:rPr>
        <w:t xml:space="preserve">framework tool </w:t>
      </w:r>
      <w:sdt>
        <w:sdtPr>
          <w:rPr>
            <w:rFonts w:ascii="Arial" w:hAnsi="Arial" w:cs="Arial"/>
            <w:sz w:val="24"/>
            <w:szCs w:val="24"/>
          </w:rPr>
          <w:id w:val="1199661533"/>
          <w:citation/>
        </w:sdtPr>
        <w:sdtContent>
          <w:r w:rsidR="00EC290D">
            <w:rPr>
              <w:rFonts w:ascii="Arial" w:hAnsi="Arial" w:cs="Arial"/>
              <w:sz w:val="24"/>
              <w:szCs w:val="24"/>
            </w:rPr>
            <w:fldChar w:fldCharType="begin"/>
          </w:r>
          <w:r w:rsidR="00EC290D">
            <w:rPr>
              <w:rFonts w:ascii="Arial" w:hAnsi="Arial" w:cs="Arial"/>
              <w:sz w:val="24"/>
              <w:szCs w:val="24"/>
            </w:rPr>
            <w:instrText xml:space="preserve"> CITATION learning-by-doing:-a-guide-to-teaching-and-learning-methods \l 2057 </w:instrText>
          </w:r>
          <w:r w:rsidR="00EC290D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(Gibbs, 1988)</w:t>
          </w:r>
          <w:r w:rsidR="00EC290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C290D">
        <w:rPr>
          <w:rFonts w:ascii="Arial" w:hAnsi="Arial" w:cs="Arial"/>
          <w:sz w:val="24"/>
          <w:szCs w:val="24"/>
        </w:rPr>
        <w:t xml:space="preserve"> </w:t>
      </w:r>
      <w:r w:rsidR="0010769C">
        <w:rPr>
          <w:rFonts w:ascii="Arial" w:hAnsi="Arial" w:cs="Arial"/>
          <w:sz w:val="24"/>
          <w:szCs w:val="24"/>
        </w:rPr>
        <w:t>to reflect on</w:t>
      </w:r>
      <w:r w:rsidR="007A310A">
        <w:rPr>
          <w:rFonts w:ascii="Arial" w:hAnsi="Arial" w:cs="Arial"/>
          <w:sz w:val="24"/>
          <w:szCs w:val="24"/>
        </w:rPr>
        <w:t xml:space="preserve"> the teaching and learning from</w:t>
      </w:r>
      <w:r w:rsidR="0010769C">
        <w:rPr>
          <w:rFonts w:ascii="Arial" w:hAnsi="Arial" w:cs="Arial"/>
          <w:sz w:val="24"/>
          <w:szCs w:val="24"/>
        </w:rPr>
        <w:t xml:space="preserve"> </w:t>
      </w:r>
      <w:r w:rsidR="00BF5E3F">
        <w:rPr>
          <w:rFonts w:ascii="Arial" w:hAnsi="Arial" w:cs="Arial"/>
          <w:sz w:val="24"/>
          <w:szCs w:val="24"/>
        </w:rPr>
        <w:t>situations or experiences</w:t>
      </w:r>
      <w:r w:rsidR="00617E75">
        <w:rPr>
          <w:rFonts w:ascii="Arial" w:hAnsi="Arial" w:cs="Arial"/>
          <w:sz w:val="24"/>
          <w:szCs w:val="24"/>
        </w:rPr>
        <w:t>, particularly repe</w:t>
      </w:r>
      <w:r w:rsidR="00EE3424">
        <w:rPr>
          <w:rFonts w:ascii="Arial" w:hAnsi="Arial" w:cs="Arial"/>
          <w:sz w:val="24"/>
          <w:szCs w:val="24"/>
        </w:rPr>
        <w:t>titive</w:t>
      </w:r>
      <w:r w:rsidR="00617E75">
        <w:rPr>
          <w:rFonts w:ascii="Arial" w:hAnsi="Arial" w:cs="Arial"/>
          <w:sz w:val="24"/>
          <w:szCs w:val="24"/>
        </w:rPr>
        <w:t xml:space="preserve"> ones</w:t>
      </w:r>
      <w:r w:rsidR="00180B33">
        <w:rPr>
          <w:rFonts w:ascii="Arial" w:hAnsi="Arial" w:cs="Arial"/>
          <w:sz w:val="24"/>
          <w:szCs w:val="24"/>
        </w:rPr>
        <w:t xml:space="preserve">.  </w:t>
      </w:r>
    </w:p>
    <w:p w14:paraId="4C563F7E" w14:textId="26395EB7" w:rsidR="004D1103" w:rsidRPr="00DB2715" w:rsidRDefault="004D1103" w:rsidP="002173C5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DB2715">
        <w:rPr>
          <w:rFonts w:ascii="Arial" w:hAnsi="Arial" w:cs="Arial"/>
          <w:i/>
          <w:iCs/>
          <w:sz w:val="24"/>
          <w:szCs w:val="24"/>
        </w:rPr>
        <w:t>(</w:t>
      </w:r>
      <w:r w:rsidRPr="00DB2715">
        <w:rPr>
          <w:rFonts w:ascii="Arial" w:hAnsi="Arial" w:cs="Arial"/>
          <w:b/>
          <w:bCs/>
          <w:i/>
          <w:iCs/>
          <w:sz w:val="24"/>
          <w:szCs w:val="24"/>
        </w:rPr>
        <w:t xml:space="preserve">Figure </w:t>
      </w:r>
      <w:r w:rsidR="00DB2715" w:rsidRPr="00DB2715">
        <w:rPr>
          <w:rFonts w:ascii="Arial" w:hAnsi="Arial" w:cs="Arial"/>
          <w:b/>
          <w:bCs/>
          <w:i/>
          <w:iCs/>
          <w:sz w:val="24"/>
          <w:szCs w:val="24"/>
        </w:rPr>
        <w:t>4</w:t>
      </w:r>
      <w:r w:rsidRPr="00DB2715">
        <w:rPr>
          <w:rFonts w:ascii="Arial" w:hAnsi="Arial" w:cs="Arial"/>
          <w:i/>
          <w:iCs/>
          <w:sz w:val="24"/>
          <w:szCs w:val="24"/>
        </w:rPr>
        <w:t xml:space="preserve">) </w:t>
      </w:r>
      <w:r w:rsidR="006B62EF" w:rsidRPr="00DB2715">
        <w:rPr>
          <w:rFonts w:ascii="Arial" w:hAnsi="Arial" w:cs="Arial"/>
          <w:i/>
          <w:iCs/>
          <w:sz w:val="24"/>
          <w:szCs w:val="24"/>
        </w:rPr>
        <w:t>–</w:t>
      </w:r>
      <w:r w:rsidRPr="00DB2715">
        <w:rPr>
          <w:rFonts w:ascii="Arial" w:hAnsi="Arial" w:cs="Arial"/>
          <w:i/>
          <w:iCs/>
          <w:sz w:val="24"/>
          <w:szCs w:val="24"/>
        </w:rPr>
        <w:t xml:space="preserve"> </w:t>
      </w:r>
      <w:r w:rsidR="00DC2341" w:rsidRPr="00DB2715">
        <w:rPr>
          <w:rFonts w:ascii="Arial" w:hAnsi="Arial" w:cs="Arial"/>
          <w:i/>
          <w:iCs/>
          <w:sz w:val="24"/>
          <w:szCs w:val="24"/>
        </w:rPr>
        <w:t xml:space="preserve">6-Part </w:t>
      </w:r>
      <w:r w:rsidR="00955A4A" w:rsidRPr="00DB2715">
        <w:rPr>
          <w:rFonts w:ascii="Arial" w:hAnsi="Arial" w:cs="Arial"/>
          <w:i/>
          <w:iCs/>
          <w:sz w:val="24"/>
          <w:szCs w:val="24"/>
        </w:rPr>
        <w:t>Reflective</w:t>
      </w:r>
      <w:r w:rsidR="007650B7" w:rsidRPr="00DB2715">
        <w:rPr>
          <w:rFonts w:ascii="Arial" w:hAnsi="Arial" w:cs="Arial"/>
          <w:i/>
          <w:iCs/>
          <w:sz w:val="24"/>
          <w:szCs w:val="24"/>
        </w:rPr>
        <w:t xml:space="preserve"> Cycle </w:t>
      </w:r>
      <w:r w:rsidR="006B62EF" w:rsidRPr="00DB2715">
        <w:rPr>
          <w:rFonts w:ascii="Arial" w:hAnsi="Arial" w:cs="Arial"/>
          <w:i/>
          <w:iCs/>
          <w:sz w:val="24"/>
          <w:szCs w:val="24"/>
        </w:rPr>
        <w:t>Framework</w:t>
      </w:r>
      <w:r w:rsidR="00EC290D">
        <w:rPr>
          <w:rFonts w:ascii="Arial" w:hAnsi="Arial" w:cs="Arial"/>
          <w:i/>
          <w:iCs/>
          <w:sz w:val="24"/>
          <w:szCs w:val="24"/>
        </w:rPr>
        <w:t xml:space="preserve">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1262961890"/>
          <w:citation/>
        </w:sdtPr>
        <w:sdtContent>
          <w:r w:rsidR="00EC290D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EC290D">
            <w:rPr>
              <w:rFonts w:ascii="Arial" w:hAnsi="Arial" w:cs="Arial"/>
              <w:i/>
              <w:iCs/>
              <w:sz w:val="24"/>
              <w:szCs w:val="24"/>
            </w:rPr>
            <w:instrText xml:space="preserve"> CITATION learning-by-doing:-a-guide-to-teaching-and-learning-methods \l 2057 </w:instrText>
          </w:r>
          <w:r w:rsidR="00EC290D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(Gibbs, 1988)</w:t>
          </w:r>
          <w:r w:rsidR="00EC290D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</w:p>
    <w:p w14:paraId="7F25910E" w14:textId="139B9CF5" w:rsidR="006350A1" w:rsidRDefault="006350A1" w:rsidP="00F94672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6350A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E12072" wp14:editId="160F2D3A">
            <wp:extent cx="2837793" cy="2444576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02138" cy="250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5E723" w14:textId="3C23B2A7" w:rsidR="00F1450D" w:rsidRPr="00904592" w:rsidRDefault="00F1450D" w:rsidP="002173C5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904592">
        <w:rPr>
          <w:rFonts w:ascii="Arial" w:hAnsi="Arial" w:cs="Arial"/>
          <w:b/>
          <w:bCs/>
          <w:sz w:val="24"/>
          <w:szCs w:val="24"/>
        </w:rPr>
        <w:lastRenderedPageBreak/>
        <w:t>Example 1</w:t>
      </w:r>
      <w:r w:rsidR="00CB4702" w:rsidRPr="00904592">
        <w:rPr>
          <w:rFonts w:ascii="Arial" w:hAnsi="Arial" w:cs="Arial"/>
          <w:b/>
          <w:bCs/>
          <w:sz w:val="24"/>
          <w:szCs w:val="24"/>
        </w:rPr>
        <w:t>: Web development</w:t>
      </w:r>
    </w:p>
    <w:p w14:paraId="408996A5" w14:textId="47FABC35" w:rsidR="00CB4702" w:rsidRPr="00D143D5" w:rsidRDefault="00904592" w:rsidP="00DC2341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43D5">
        <w:rPr>
          <w:rFonts w:ascii="Arial" w:hAnsi="Arial" w:cs="Arial"/>
          <w:b/>
          <w:bCs/>
          <w:sz w:val="24"/>
          <w:szCs w:val="24"/>
        </w:rPr>
        <w:t>Description (Facts)</w:t>
      </w:r>
    </w:p>
    <w:p w14:paraId="79130D93" w14:textId="0A39EC51" w:rsidR="00044392" w:rsidRDefault="00C107F5" w:rsidP="00DC2341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854619">
        <w:rPr>
          <w:rFonts w:ascii="Arial" w:hAnsi="Arial" w:cs="Arial"/>
          <w:sz w:val="24"/>
          <w:szCs w:val="24"/>
        </w:rPr>
        <w:t>vaccination</w:t>
      </w:r>
      <w:r>
        <w:rPr>
          <w:rFonts w:ascii="Arial" w:hAnsi="Arial" w:cs="Arial"/>
          <w:sz w:val="24"/>
          <w:szCs w:val="24"/>
        </w:rPr>
        <w:t xml:space="preserve"> department</w:t>
      </w:r>
      <w:r w:rsidR="00EC30C9">
        <w:rPr>
          <w:rFonts w:ascii="Arial" w:hAnsi="Arial" w:cs="Arial"/>
          <w:sz w:val="24"/>
          <w:szCs w:val="24"/>
        </w:rPr>
        <w:t xml:space="preserve"> had brough</w:t>
      </w:r>
      <w:r w:rsidR="00D143D5">
        <w:rPr>
          <w:rFonts w:ascii="Arial" w:hAnsi="Arial" w:cs="Arial"/>
          <w:sz w:val="24"/>
          <w:szCs w:val="24"/>
        </w:rPr>
        <w:t>t</w:t>
      </w:r>
      <w:r w:rsidR="00EC30C9">
        <w:rPr>
          <w:rFonts w:ascii="Arial" w:hAnsi="Arial" w:cs="Arial"/>
          <w:sz w:val="24"/>
          <w:szCs w:val="24"/>
        </w:rPr>
        <w:t xml:space="preserve"> information which they </w:t>
      </w:r>
      <w:r w:rsidR="004F6148">
        <w:rPr>
          <w:rFonts w:ascii="Arial" w:hAnsi="Arial" w:cs="Arial"/>
          <w:sz w:val="24"/>
          <w:szCs w:val="24"/>
        </w:rPr>
        <w:t>needed</w:t>
      </w:r>
      <w:r w:rsidR="00EC30C9">
        <w:rPr>
          <w:rFonts w:ascii="Arial" w:hAnsi="Arial" w:cs="Arial"/>
          <w:sz w:val="24"/>
          <w:szCs w:val="24"/>
        </w:rPr>
        <w:t xml:space="preserve"> </w:t>
      </w:r>
      <w:r w:rsidR="00052101">
        <w:rPr>
          <w:rFonts w:ascii="Arial" w:hAnsi="Arial" w:cs="Arial"/>
          <w:sz w:val="24"/>
          <w:szCs w:val="24"/>
        </w:rPr>
        <w:t>changing</w:t>
      </w:r>
      <w:r w:rsidR="00EC30C9">
        <w:rPr>
          <w:rFonts w:ascii="Arial" w:hAnsi="Arial" w:cs="Arial"/>
          <w:sz w:val="24"/>
          <w:szCs w:val="24"/>
        </w:rPr>
        <w:t xml:space="preserve"> on their website</w:t>
      </w:r>
      <w:r w:rsidR="004E3EDD">
        <w:rPr>
          <w:rFonts w:ascii="Arial" w:hAnsi="Arial" w:cs="Arial"/>
          <w:sz w:val="24"/>
          <w:szCs w:val="24"/>
        </w:rPr>
        <w:t xml:space="preserve">. </w:t>
      </w:r>
      <w:r w:rsidR="004F6148">
        <w:rPr>
          <w:rFonts w:ascii="Arial" w:hAnsi="Arial" w:cs="Arial"/>
          <w:sz w:val="24"/>
          <w:szCs w:val="24"/>
        </w:rPr>
        <w:t>An approach from this team</w:t>
      </w:r>
      <w:r w:rsidR="00312CDE">
        <w:rPr>
          <w:rFonts w:ascii="Arial" w:hAnsi="Arial" w:cs="Arial"/>
          <w:sz w:val="24"/>
          <w:szCs w:val="24"/>
        </w:rPr>
        <w:t xml:space="preserve"> was a daily </w:t>
      </w:r>
      <w:r w:rsidR="003255B0">
        <w:rPr>
          <w:rFonts w:ascii="Arial" w:hAnsi="Arial" w:cs="Arial"/>
          <w:sz w:val="24"/>
          <w:szCs w:val="24"/>
        </w:rPr>
        <w:t>occurrence</w:t>
      </w:r>
      <w:r w:rsidR="00312CDE">
        <w:rPr>
          <w:rFonts w:ascii="Arial" w:hAnsi="Arial" w:cs="Arial"/>
          <w:sz w:val="24"/>
          <w:szCs w:val="24"/>
        </w:rPr>
        <w:t xml:space="preserve"> and I added it to </w:t>
      </w:r>
      <w:r w:rsidR="003255B0">
        <w:rPr>
          <w:rFonts w:ascii="Arial" w:hAnsi="Arial" w:cs="Arial"/>
          <w:sz w:val="24"/>
          <w:szCs w:val="24"/>
        </w:rPr>
        <w:t xml:space="preserve">my workload which, without reason, I tended to </w:t>
      </w:r>
      <w:r w:rsidR="003709D1">
        <w:rPr>
          <w:rFonts w:ascii="Arial" w:hAnsi="Arial" w:cs="Arial"/>
          <w:sz w:val="24"/>
          <w:szCs w:val="24"/>
        </w:rPr>
        <w:t xml:space="preserve">action </w:t>
      </w:r>
      <w:r w:rsidR="003255B0">
        <w:rPr>
          <w:rFonts w:ascii="Arial" w:hAnsi="Arial" w:cs="Arial"/>
          <w:sz w:val="24"/>
          <w:szCs w:val="24"/>
        </w:rPr>
        <w:t>in chronological request order</w:t>
      </w:r>
      <w:r w:rsidR="00EC30C9">
        <w:rPr>
          <w:rFonts w:ascii="Arial" w:hAnsi="Arial" w:cs="Arial"/>
          <w:sz w:val="24"/>
          <w:szCs w:val="24"/>
        </w:rPr>
        <w:t>.</w:t>
      </w:r>
    </w:p>
    <w:p w14:paraId="2B150EB2" w14:textId="0B9DC76E" w:rsidR="0018291B" w:rsidRDefault="00266605" w:rsidP="00DC2341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few days later, </w:t>
      </w:r>
      <w:r w:rsidR="0018291B">
        <w:rPr>
          <w:rFonts w:ascii="Arial" w:hAnsi="Arial" w:cs="Arial"/>
          <w:sz w:val="24"/>
          <w:szCs w:val="24"/>
        </w:rPr>
        <w:t xml:space="preserve">I </w:t>
      </w:r>
      <w:r w:rsidR="00EC583C">
        <w:rPr>
          <w:rFonts w:ascii="Arial" w:hAnsi="Arial" w:cs="Arial"/>
          <w:sz w:val="24"/>
          <w:szCs w:val="24"/>
        </w:rPr>
        <w:t>tried</w:t>
      </w:r>
      <w:r w:rsidR="0018291B">
        <w:rPr>
          <w:rFonts w:ascii="Arial" w:hAnsi="Arial" w:cs="Arial"/>
          <w:sz w:val="24"/>
          <w:szCs w:val="24"/>
        </w:rPr>
        <w:t xml:space="preserve"> to contact the team to clarify some detail</w:t>
      </w:r>
      <w:r w:rsidR="00874347">
        <w:rPr>
          <w:rFonts w:ascii="Arial" w:hAnsi="Arial" w:cs="Arial"/>
          <w:sz w:val="24"/>
          <w:szCs w:val="24"/>
        </w:rPr>
        <w:t>, but there was no-one available.</w:t>
      </w:r>
    </w:p>
    <w:p w14:paraId="27CD28C7" w14:textId="611737D7" w:rsidR="00266605" w:rsidRPr="00044392" w:rsidRDefault="00874347" w:rsidP="00DC2341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Eventually, one of the team </w:t>
      </w:r>
      <w:r w:rsidR="00266605">
        <w:rPr>
          <w:rFonts w:ascii="Arial" w:hAnsi="Arial" w:cs="Arial"/>
          <w:sz w:val="24"/>
          <w:szCs w:val="24"/>
        </w:rPr>
        <w:t>contacted m</w:t>
      </w:r>
      <w:r>
        <w:rPr>
          <w:rFonts w:ascii="Arial" w:hAnsi="Arial" w:cs="Arial"/>
          <w:sz w:val="24"/>
          <w:szCs w:val="24"/>
        </w:rPr>
        <w:t>e,</w:t>
      </w:r>
      <w:r w:rsidR="00266605">
        <w:rPr>
          <w:rFonts w:ascii="Arial" w:hAnsi="Arial" w:cs="Arial"/>
          <w:sz w:val="24"/>
          <w:szCs w:val="24"/>
        </w:rPr>
        <w:t xml:space="preserve"> asking why the information hadn’t been updated, stating that it was “clearly” time-sensitive, relating to</w:t>
      </w:r>
      <w:r w:rsidR="003E30AF">
        <w:rPr>
          <w:rFonts w:ascii="Arial" w:hAnsi="Arial" w:cs="Arial"/>
          <w:sz w:val="24"/>
          <w:szCs w:val="24"/>
        </w:rPr>
        <w:t xml:space="preserve"> changes to</w:t>
      </w:r>
      <w:r w:rsidR="00266605">
        <w:rPr>
          <w:rFonts w:ascii="Arial" w:hAnsi="Arial" w:cs="Arial"/>
          <w:sz w:val="24"/>
          <w:szCs w:val="24"/>
        </w:rPr>
        <w:t xml:space="preserve"> attendance </w:t>
      </w:r>
      <w:r w:rsidR="003E30AF">
        <w:rPr>
          <w:rFonts w:ascii="Arial" w:hAnsi="Arial" w:cs="Arial"/>
          <w:sz w:val="24"/>
          <w:szCs w:val="24"/>
        </w:rPr>
        <w:t xml:space="preserve">details </w:t>
      </w:r>
      <w:r w:rsidR="00266605">
        <w:rPr>
          <w:rFonts w:ascii="Arial" w:hAnsi="Arial" w:cs="Arial"/>
          <w:sz w:val="24"/>
          <w:szCs w:val="24"/>
        </w:rPr>
        <w:t xml:space="preserve">of </w:t>
      </w:r>
      <w:r w:rsidR="00AA6715">
        <w:rPr>
          <w:rFonts w:ascii="Arial" w:hAnsi="Arial" w:cs="Arial"/>
          <w:sz w:val="24"/>
          <w:szCs w:val="24"/>
        </w:rPr>
        <w:t>the</w:t>
      </w:r>
      <w:r w:rsidR="003E30AF">
        <w:rPr>
          <w:rFonts w:ascii="Arial" w:hAnsi="Arial" w:cs="Arial"/>
          <w:sz w:val="24"/>
          <w:szCs w:val="24"/>
        </w:rPr>
        <w:t xml:space="preserve"> conference.</w:t>
      </w:r>
      <w:r w:rsidR="003E30AF">
        <w:rPr>
          <w:rFonts w:ascii="Arial" w:hAnsi="Arial" w:cs="Arial"/>
          <w:sz w:val="24"/>
          <w:szCs w:val="24"/>
        </w:rPr>
        <w:br/>
      </w:r>
      <w:r w:rsidR="003E30AF">
        <w:rPr>
          <w:rFonts w:ascii="Arial" w:hAnsi="Arial" w:cs="Arial"/>
          <w:sz w:val="24"/>
          <w:szCs w:val="24"/>
        </w:rPr>
        <w:br/>
        <w:t xml:space="preserve">In view of this, I </w:t>
      </w:r>
      <w:r w:rsidR="00EB418E">
        <w:rPr>
          <w:rFonts w:ascii="Arial" w:hAnsi="Arial" w:cs="Arial"/>
          <w:sz w:val="24"/>
          <w:szCs w:val="24"/>
        </w:rPr>
        <w:t xml:space="preserve">clarified and </w:t>
      </w:r>
      <w:r w:rsidR="003E30AF">
        <w:rPr>
          <w:rFonts w:ascii="Arial" w:hAnsi="Arial" w:cs="Arial"/>
          <w:sz w:val="24"/>
          <w:szCs w:val="24"/>
        </w:rPr>
        <w:t xml:space="preserve">made the necessary changes, but </w:t>
      </w:r>
      <w:r w:rsidR="00272FBC">
        <w:rPr>
          <w:rFonts w:ascii="Arial" w:hAnsi="Arial" w:cs="Arial"/>
          <w:sz w:val="24"/>
          <w:szCs w:val="24"/>
        </w:rPr>
        <w:t>some</w:t>
      </w:r>
      <w:r w:rsidR="003E30AF">
        <w:rPr>
          <w:rFonts w:ascii="Arial" w:hAnsi="Arial" w:cs="Arial"/>
          <w:sz w:val="24"/>
          <w:szCs w:val="24"/>
        </w:rPr>
        <w:t xml:space="preserve"> delegates didn’t receive the updated information in time</w:t>
      </w:r>
      <w:r w:rsidR="00DE7CD8">
        <w:rPr>
          <w:rFonts w:ascii="Arial" w:hAnsi="Arial" w:cs="Arial"/>
          <w:sz w:val="24"/>
          <w:szCs w:val="24"/>
        </w:rPr>
        <w:t xml:space="preserve">, so </w:t>
      </w:r>
      <w:r w:rsidR="003E30AF">
        <w:rPr>
          <w:rFonts w:ascii="Arial" w:hAnsi="Arial" w:cs="Arial"/>
          <w:sz w:val="24"/>
          <w:szCs w:val="24"/>
        </w:rPr>
        <w:t>failed to attend.</w:t>
      </w:r>
    </w:p>
    <w:p w14:paraId="6D1E9A03" w14:textId="0A415531" w:rsidR="00F879DE" w:rsidRDefault="0046211F" w:rsidP="00F879DE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43D5">
        <w:rPr>
          <w:rFonts w:ascii="Arial" w:hAnsi="Arial" w:cs="Arial"/>
          <w:b/>
          <w:bCs/>
          <w:sz w:val="24"/>
          <w:szCs w:val="24"/>
        </w:rPr>
        <w:t>Description (Thoughts)</w:t>
      </w:r>
    </w:p>
    <w:p w14:paraId="076DDD85" w14:textId="381219CB" w:rsidR="001C2143" w:rsidRDefault="00037681" w:rsidP="00037681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DD5137">
        <w:rPr>
          <w:rFonts w:ascii="Arial" w:hAnsi="Arial" w:cs="Arial"/>
          <w:sz w:val="24"/>
          <w:szCs w:val="24"/>
        </w:rPr>
        <w:t xml:space="preserve">My workload was constantly heavy at this particular </w:t>
      </w:r>
      <w:r w:rsidR="00A3338A" w:rsidRPr="00DD5137">
        <w:rPr>
          <w:rFonts w:ascii="Arial" w:hAnsi="Arial" w:cs="Arial"/>
          <w:sz w:val="24"/>
          <w:szCs w:val="24"/>
        </w:rPr>
        <w:t>time,</w:t>
      </w:r>
      <w:r w:rsidRPr="00DD5137">
        <w:rPr>
          <w:rFonts w:ascii="Arial" w:hAnsi="Arial" w:cs="Arial"/>
          <w:sz w:val="24"/>
          <w:szCs w:val="24"/>
        </w:rPr>
        <w:t xml:space="preserve"> </w:t>
      </w:r>
      <w:r w:rsidR="00A3338A">
        <w:rPr>
          <w:rFonts w:ascii="Arial" w:hAnsi="Arial" w:cs="Arial"/>
          <w:sz w:val="24"/>
          <w:szCs w:val="24"/>
        </w:rPr>
        <w:t>so</w:t>
      </w:r>
      <w:r w:rsidRPr="00DD5137">
        <w:rPr>
          <w:rFonts w:ascii="Arial" w:hAnsi="Arial" w:cs="Arial"/>
          <w:sz w:val="24"/>
          <w:szCs w:val="24"/>
        </w:rPr>
        <w:t xml:space="preserve"> I was feeling overwhelmed as a result.</w:t>
      </w:r>
    </w:p>
    <w:p w14:paraId="29745531" w14:textId="02C1E432" w:rsidR="005D6E6A" w:rsidRPr="00DD5137" w:rsidRDefault="005D6E6A" w:rsidP="00037681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also felt the conference organiser or programme head would likely challenge me on what happened at some stage.</w:t>
      </w:r>
    </w:p>
    <w:p w14:paraId="0879AA44" w14:textId="51526E67" w:rsidR="00044392" w:rsidRDefault="00044392" w:rsidP="00DC2341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43D5">
        <w:rPr>
          <w:rFonts w:ascii="Arial" w:hAnsi="Arial" w:cs="Arial"/>
          <w:b/>
          <w:bCs/>
          <w:sz w:val="24"/>
          <w:szCs w:val="24"/>
        </w:rPr>
        <w:t>Evaluation</w:t>
      </w:r>
    </w:p>
    <w:p w14:paraId="2D4F8E90" w14:textId="741DB8FA" w:rsidR="00EC56D6" w:rsidRPr="00EC56D6" w:rsidRDefault="00EC56D6" w:rsidP="00EC56D6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C56D6">
        <w:rPr>
          <w:rFonts w:ascii="Arial" w:hAnsi="Arial" w:cs="Arial"/>
          <w:sz w:val="24"/>
          <w:szCs w:val="24"/>
        </w:rPr>
        <w:t xml:space="preserve">Other </w:t>
      </w:r>
      <w:r w:rsidR="00EB418E">
        <w:rPr>
          <w:rFonts w:ascii="Arial" w:hAnsi="Arial" w:cs="Arial"/>
          <w:sz w:val="24"/>
          <w:szCs w:val="24"/>
        </w:rPr>
        <w:t xml:space="preserve">conference </w:t>
      </w:r>
      <w:r w:rsidRPr="00EC56D6">
        <w:rPr>
          <w:rFonts w:ascii="Arial" w:hAnsi="Arial" w:cs="Arial"/>
          <w:sz w:val="24"/>
          <w:szCs w:val="24"/>
        </w:rPr>
        <w:t>changes took place after this and I made sure they were uploaded promptly.</w:t>
      </w:r>
    </w:p>
    <w:p w14:paraId="62623511" w14:textId="3984F135" w:rsidR="004D44DB" w:rsidRDefault="004D44DB" w:rsidP="004D44DB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4D44DB">
        <w:rPr>
          <w:rFonts w:ascii="Arial" w:hAnsi="Arial" w:cs="Arial"/>
          <w:sz w:val="24"/>
          <w:szCs w:val="24"/>
        </w:rPr>
        <w:t>The conference went ahead</w:t>
      </w:r>
      <w:r>
        <w:rPr>
          <w:rFonts w:ascii="Arial" w:hAnsi="Arial" w:cs="Arial"/>
          <w:sz w:val="24"/>
          <w:szCs w:val="24"/>
        </w:rPr>
        <w:t xml:space="preserve"> as planned</w:t>
      </w:r>
      <w:r w:rsidR="00272FBC">
        <w:rPr>
          <w:rFonts w:ascii="Arial" w:hAnsi="Arial" w:cs="Arial"/>
          <w:sz w:val="24"/>
          <w:szCs w:val="24"/>
        </w:rPr>
        <w:t xml:space="preserve">, </w:t>
      </w:r>
      <w:r w:rsidR="00F745F3">
        <w:rPr>
          <w:rFonts w:ascii="Arial" w:hAnsi="Arial" w:cs="Arial"/>
          <w:sz w:val="24"/>
          <w:szCs w:val="24"/>
        </w:rPr>
        <w:t>was a resounding success</w:t>
      </w:r>
      <w:r w:rsidR="00E44BCA">
        <w:rPr>
          <w:rFonts w:ascii="Arial" w:hAnsi="Arial" w:cs="Arial"/>
          <w:sz w:val="24"/>
          <w:szCs w:val="24"/>
        </w:rPr>
        <w:t>,</w:t>
      </w:r>
      <w:r w:rsidR="00F745F3">
        <w:rPr>
          <w:rFonts w:ascii="Arial" w:hAnsi="Arial" w:cs="Arial"/>
          <w:sz w:val="24"/>
          <w:szCs w:val="24"/>
        </w:rPr>
        <w:t xml:space="preserve"> </w:t>
      </w:r>
      <w:r w:rsidR="00272FBC">
        <w:rPr>
          <w:rFonts w:ascii="Arial" w:hAnsi="Arial" w:cs="Arial"/>
          <w:sz w:val="24"/>
          <w:szCs w:val="24"/>
        </w:rPr>
        <w:t>with only a few delegates missing.</w:t>
      </w:r>
    </w:p>
    <w:p w14:paraId="1E59BCFA" w14:textId="77777777" w:rsidR="00DD5137" w:rsidRPr="00DD5137" w:rsidRDefault="00044392" w:rsidP="00DD5137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D5137">
        <w:rPr>
          <w:rFonts w:ascii="Arial" w:hAnsi="Arial" w:cs="Arial"/>
          <w:b/>
          <w:bCs/>
          <w:sz w:val="24"/>
          <w:szCs w:val="24"/>
        </w:rPr>
        <w:t>Analysis</w:t>
      </w:r>
    </w:p>
    <w:p w14:paraId="73B38BA6" w14:textId="77777777" w:rsidR="00DD5137" w:rsidRPr="00DD5137" w:rsidRDefault="00DD5137" w:rsidP="00DD5137">
      <w:pPr>
        <w:pStyle w:val="ListParagraph"/>
        <w:rPr>
          <w:rFonts w:ascii="Arial" w:hAnsi="Arial" w:cs="Arial"/>
          <w:sz w:val="24"/>
          <w:szCs w:val="24"/>
        </w:rPr>
      </w:pPr>
    </w:p>
    <w:p w14:paraId="359C05CB" w14:textId="408456A9" w:rsidR="007661F3" w:rsidRPr="00044392" w:rsidRDefault="003A75C0" w:rsidP="00DC2341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Things </w:t>
      </w:r>
      <w:r w:rsidR="007661F3">
        <w:rPr>
          <w:rFonts w:ascii="Arial" w:hAnsi="Arial" w:cs="Arial"/>
          <w:sz w:val="24"/>
          <w:szCs w:val="24"/>
        </w:rPr>
        <w:t>concluded well due to the repetitive nature of the event</w:t>
      </w:r>
      <w:r w:rsidR="00A04632">
        <w:rPr>
          <w:rFonts w:ascii="Arial" w:hAnsi="Arial" w:cs="Arial"/>
          <w:sz w:val="24"/>
          <w:szCs w:val="24"/>
        </w:rPr>
        <w:t xml:space="preserve"> since m</w:t>
      </w:r>
      <w:r w:rsidR="007661F3">
        <w:rPr>
          <w:rFonts w:ascii="Arial" w:hAnsi="Arial" w:cs="Arial"/>
          <w:sz w:val="24"/>
          <w:szCs w:val="24"/>
        </w:rPr>
        <w:t xml:space="preserve">ost delegates were regularly in touch with the programme and </w:t>
      </w:r>
      <w:r w:rsidR="00D61712">
        <w:rPr>
          <w:rFonts w:ascii="Arial" w:hAnsi="Arial" w:cs="Arial"/>
          <w:sz w:val="24"/>
          <w:szCs w:val="24"/>
        </w:rPr>
        <w:t>inconsequentially learned of the changes.</w:t>
      </w:r>
    </w:p>
    <w:p w14:paraId="02B14767" w14:textId="21538754" w:rsidR="00044392" w:rsidRPr="00DD5137" w:rsidRDefault="00044392" w:rsidP="00DC2341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D5137">
        <w:rPr>
          <w:rFonts w:ascii="Arial" w:hAnsi="Arial" w:cs="Arial"/>
          <w:b/>
          <w:bCs/>
          <w:sz w:val="24"/>
          <w:szCs w:val="24"/>
        </w:rPr>
        <w:t>Conclusion</w:t>
      </w:r>
    </w:p>
    <w:p w14:paraId="66CBBFBA" w14:textId="77777777" w:rsidR="003A75C0" w:rsidRPr="003A75C0" w:rsidRDefault="003A75C0" w:rsidP="003A75C0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3A75C0">
        <w:rPr>
          <w:rFonts w:ascii="Arial" w:hAnsi="Arial" w:cs="Arial"/>
          <w:sz w:val="24"/>
          <w:szCs w:val="24"/>
        </w:rPr>
        <w:t>Nobody engaged in conversation with me around this, but I couldn’t help thinking my prioritisation was lacking detail.</w:t>
      </w:r>
    </w:p>
    <w:p w14:paraId="3187343D" w14:textId="7BB8B5F5" w:rsidR="003A75C0" w:rsidRPr="003A75C0" w:rsidRDefault="003A75C0" w:rsidP="003A75C0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3A75C0">
        <w:rPr>
          <w:rFonts w:ascii="Arial" w:hAnsi="Arial" w:cs="Arial"/>
          <w:sz w:val="24"/>
          <w:szCs w:val="24"/>
        </w:rPr>
        <w:t xml:space="preserve">Usually, requests for this type of work would come with a highlight for any specific deadline requirements.  This one didn’t, but I still felt I could have </w:t>
      </w:r>
      <w:r w:rsidR="00684BFF">
        <w:rPr>
          <w:rFonts w:ascii="Arial" w:hAnsi="Arial" w:cs="Arial"/>
          <w:sz w:val="24"/>
          <w:szCs w:val="24"/>
        </w:rPr>
        <w:t>perused</w:t>
      </w:r>
      <w:r w:rsidRPr="003A75C0">
        <w:rPr>
          <w:rFonts w:ascii="Arial" w:hAnsi="Arial" w:cs="Arial"/>
          <w:sz w:val="24"/>
          <w:szCs w:val="24"/>
        </w:rPr>
        <w:t xml:space="preserve"> the content, which would have notified me of timeliness.</w:t>
      </w:r>
    </w:p>
    <w:p w14:paraId="601DE9ED" w14:textId="157B03B8" w:rsidR="00414016" w:rsidRDefault="003A75C0" w:rsidP="00AD3506">
      <w:pPr>
        <w:rPr>
          <w:rFonts w:ascii="Arial" w:hAnsi="Arial" w:cs="Arial"/>
          <w:sz w:val="24"/>
          <w:szCs w:val="24"/>
        </w:rPr>
      </w:pPr>
      <w:r w:rsidRPr="003A75C0">
        <w:rPr>
          <w:rFonts w:ascii="Arial" w:hAnsi="Arial" w:cs="Arial"/>
          <w:sz w:val="24"/>
          <w:szCs w:val="24"/>
        </w:rPr>
        <w:t>I also felt that the teams shouldn’t have left no-one available for query at such a critical time of the year for the programme, heading into flu season</w:t>
      </w:r>
      <w:r w:rsidR="00414016">
        <w:rPr>
          <w:rFonts w:ascii="Arial" w:hAnsi="Arial" w:cs="Arial"/>
          <w:sz w:val="24"/>
          <w:szCs w:val="24"/>
        </w:rPr>
        <w:t>.</w:t>
      </w:r>
    </w:p>
    <w:p w14:paraId="2B4A5EF8" w14:textId="77777777" w:rsidR="00414016" w:rsidRDefault="00414016" w:rsidP="00AD3506">
      <w:pPr>
        <w:rPr>
          <w:rFonts w:ascii="Arial" w:hAnsi="Arial" w:cs="Arial"/>
          <w:sz w:val="24"/>
          <w:szCs w:val="24"/>
        </w:rPr>
      </w:pPr>
    </w:p>
    <w:p w14:paraId="70436A81" w14:textId="4A455014" w:rsidR="00044392" w:rsidRPr="00414016" w:rsidRDefault="00044392" w:rsidP="00414016">
      <w:pPr>
        <w:pStyle w:val="ListParagraph"/>
        <w:numPr>
          <w:ilvl w:val="0"/>
          <w:numId w:val="7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D5137">
        <w:rPr>
          <w:rFonts w:ascii="Arial" w:hAnsi="Arial" w:cs="Arial"/>
          <w:b/>
          <w:bCs/>
          <w:sz w:val="24"/>
          <w:szCs w:val="24"/>
        </w:rPr>
        <w:t>Action</w:t>
      </w:r>
    </w:p>
    <w:p w14:paraId="5F6D4400" w14:textId="77777777" w:rsidR="00044392" w:rsidRPr="00044392" w:rsidRDefault="00044392" w:rsidP="00DC2341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2E6BEC06" w14:textId="52AE02A9" w:rsidR="005B5B57" w:rsidRPr="00414016" w:rsidRDefault="00265CEF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For all future </w:t>
      </w:r>
      <w:r w:rsidR="00C52C4E">
        <w:rPr>
          <w:rFonts w:ascii="Arial" w:hAnsi="Arial" w:cs="Arial"/>
          <w:sz w:val="24"/>
          <w:szCs w:val="24"/>
        </w:rPr>
        <w:t xml:space="preserve">website changes brought to me, I learned that a conversation of sometimes just a few sentences clarified prioritisation and resulted in </w:t>
      </w:r>
      <w:r w:rsidR="00D26DAA">
        <w:rPr>
          <w:rFonts w:ascii="Arial" w:hAnsi="Arial" w:cs="Arial"/>
          <w:sz w:val="24"/>
          <w:szCs w:val="24"/>
        </w:rPr>
        <w:t>a better experience from the programme, me and all stakeholders and conference attendees.</w:t>
      </w:r>
    </w:p>
    <w:p w14:paraId="0BCC7A18" w14:textId="6033630E" w:rsidR="00F60DCA" w:rsidRDefault="00CB4702" w:rsidP="00F60DCA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904592">
        <w:rPr>
          <w:rFonts w:ascii="Arial" w:hAnsi="Arial" w:cs="Arial"/>
          <w:b/>
          <w:bCs/>
          <w:sz w:val="24"/>
          <w:szCs w:val="24"/>
        </w:rPr>
        <w:t>Example 2: IT Support</w:t>
      </w:r>
    </w:p>
    <w:p w14:paraId="46826DBB" w14:textId="45838669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Description (Facts)</w:t>
      </w:r>
    </w:p>
    <w:p w14:paraId="61C8482E" w14:textId="409048E1" w:rsidR="00B542E6" w:rsidRDefault="00CD5AAA" w:rsidP="00B542E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all-staff message needed to go out to </w:t>
      </w:r>
      <w:r w:rsidR="00C1155A">
        <w:rPr>
          <w:rFonts w:ascii="Arial" w:hAnsi="Arial" w:cs="Arial"/>
          <w:sz w:val="24"/>
          <w:szCs w:val="24"/>
        </w:rPr>
        <w:t>the organisation</w:t>
      </w:r>
      <w:r>
        <w:rPr>
          <w:rFonts w:ascii="Arial" w:hAnsi="Arial" w:cs="Arial"/>
          <w:sz w:val="24"/>
          <w:szCs w:val="24"/>
        </w:rPr>
        <w:t xml:space="preserve"> around </w:t>
      </w:r>
      <w:r w:rsidR="00CE4BE3">
        <w:rPr>
          <w:rFonts w:ascii="Arial" w:hAnsi="Arial" w:cs="Arial"/>
          <w:sz w:val="24"/>
          <w:szCs w:val="24"/>
        </w:rPr>
        <w:t>an unexpected outage</w:t>
      </w:r>
      <w:r w:rsidR="00CE4BE3">
        <w:rPr>
          <w:rFonts w:ascii="Arial" w:hAnsi="Arial" w:cs="Arial"/>
          <w:sz w:val="24"/>
          <w:szCs w:val="24"/>
        </w:rPr>
        <w:t xml:space="preserve"> during </w:t>
      </w:r>
      <w:r>
        <w:rPr>
          <w:rFonts w:ascii="Arial" w:hAnsi="Arial" w:cs="Arial"/>
          <w:sz w:val="24"/>
          <w:szCs w:val="24"/>
        </w:rPr>
        <w:t xml:space="preserve">the </w:t>
      </w:r>
      <w:r w:rsidR="00964429">
        <w:rPr>
          <w:rFonts w:ascii="Arial" w:hAnsi="Arial" w:cs="Arial"/>
          <w:sz w:val="24"/>
          <w:szCs w:val="24"/>
        </w:rPr>
        <w:t xml:space="preserve">migration of a service </w:t>
      </w:r>
      <w:r w:rsidR="006671D2">
        <w:rPr>
          <w:rFonts w:ascii="Arial" w:hAnsi="Arial" w:cs="Arial"/>
          <w:sz w:val="24"/>
          <w:szCs w:val="24"/>
        </w:rPr>
        <w:t>to a cloud-based equivalent.</w:t>
      </w:r>
      <w:r w:rsidR="006671D2">
        <w:rPr>
          <w:rFonts w:ascii="Arial" w:hAnsi="Arial" w:cs="Arial"/>
          <w:sz w:val="24"/>
          <w:szCs w:val="24"/>
        </w:rPr>
        <w:br/>
      </w:r>
      <w:r w:rsidR="006671D2">
        <w:rPr>
          <w:rFonts w:ascii="Arial" w:hAnsi="Arial" w:cs="Arial"/>
          <w:sz w:val="24"/>
          <w:szCs w:val="24"/>
        </w:rPr>
        <w:br/>
        <w:t>As one of only a few users authorised to address the</w:t>
      </w:r>
      <w:r w:rsidR="00FD5507">
        <w:rPr>
          <w:rFonts w:ascii="Arial" w:hAnsi="Arial" w:cs="Arial"/>
          <w:sz w:val="24"/>
          <w:szCs w:val="24"/>
        </w:rPr>
        <w:t xml:space="preserve"> </w:t>
      </w:r>
      <w:r w:rsidR="006671D2">
        <w:rPr>
          <w:rFonts w:ascii="Arial" w:hAnsi="Arial" w:cs="Arial"/>
          <w:sz w:val="24"/>
          <w:szCs w:val="24"/>
        </w:rPr>
        <w:t>entire staff</w:t>
      </w:r>
      <w:r w:rsidR="006C73C5">
        <w:rPr>
          <w:rFonts w:ascii="Arial" w:hAnsi="Arial" w:cs="Arial"/>
          <w:sz w:val="24"/>
          <w:szCs w:val="24"/>
        </w:rPr>
        <w:t xml:space="preserve"> en masse</w:t>
      </w:r>
      <w:r w:rsidR="006671D2">
        <w:rPr>
          <w:rFonts w:ascii="Arial" w:hAnsi="Arial" w:cs="Arial"/>
          <w:sz w:val="24"/>
          <w:szCs w:val="24"/>
        </w:rPr>
        <w:t xml:space="preserve">, </w:t>
      </w:r>
      <w:r w:rsidR="00FD5507">
        <w:rPr>
          <w:rFonts w:ascii="Arial" w:hAnsi="Arial" w:cs="Arial"/>
          <w:sz w:val="24"/>
          <w:szCs w:val="24"/>
        </w:rPr>
        <w:t xml:space="preserve">it was within my remit to communicate </w:t>
      </w:r>
      <w:r w:rsidR="00885104">
        <w:rPr>
          <w:rFonts w:ascii="Arial" w:hAnsi="Arial" w:cs="Arial"/>
          <w:sz w:val="24"/>
          <w:szCs w:val="24"/>
        </w:rPr>
        <w:t>with other stakeholders</w:t>
      </w:r>
      <w:r w:rsidR="00ED7694">
        <w:rPr>
          <w:rFonts w:ascii="Arial" w:hAnsi="Arial" w:cs="Arial"/>
          <w:sz w:val="24"/>
          <w:szCs w:val="24"/>
        </w:rPr>
        <w:t xml:space="preserve"> using the Company Communicator application</w:t>
      </w:r>
      <w:r w:rsidR="00FD5507">
        <w:rPr>
          <w:rFonts w:ascii="Arial" w:hAnsi="Arial" w:cs="Arial"/>
          <w:sz w:val="24"/>
          <w:szCs w:val="24"/>
        </w:rPr>
        <w:t>.</w:t>
      </w:r>
    </w:p>
    <w:p w14:paraId="6126BC0E" w14:textId="38A6F17A" w:rsidR="00CB2907" w:rsidRDefault="00CB2907" w:rsidP="00B542E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notification was delivered via the Company Communicator application as intended.</w:t>
      </w:r>
    </w:p>
    <w:p w14:paraId="778A971B" w14:textId="11BA8774" w:rsidR="00CB2907" w:rsidRDefault="00231611" w:rsidP="00B542E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didn’t expect any </w:t>
      </w:r>
      <w:r w:rsidR="0095437F">
        <w:rPr>
          <w:rFonts w:ascii="Arial" w:hAnsi="Arial" w:cs="Arial"/>
          <w:sz w:val="24"/>
          <w:szCs w:val="24"/>
        </w:rPr>
        <w:t>response</w:t>
      </w:r>
      <w:r>
        <w:rPr>
          <w:rFonts w:ascii="Arial" w:hAnsi="Arial" w:cs="Arial"/>
          <w:sz w:val="24"/>
          <w:szCs w:val="24"/>
        </w:rPr>
        <w:t xml:space="preserve"> from other staff, a</w:t>
      </w:r>
      <w:r w:rsidR="005D2038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 xml:space="preserve">I kept updates </w:t>
      </w:r>
      <w:r w:rsidR="005D2038">
        <w:rPr>
          <w:rFonts w:ascii="Arial" w:hAnsi="Arial" w:cs="Arial"/>
          <w:sz w:val="24"/>
          <w:szCs w:val="24"/>
        </w:rPr>
        <w:t>regular, with sufficient detail.</w:t>
      </w:r>
    </w:p>
    <w:p w14:paraId="012B46AF" w14:textId="2E2091B2" w:rsidR="00F60DCA" w:rsidRPr="005B5B57" w:rsidRDefault="005D2038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day, I was contacted by the communications team, who asked me to engage with them prior to sending out such technical messages.</w:t>
      </w:r>
      <w:r w:rsidR="008E72CD">
        <w:rPr>
          <w:rFonts w:ascii="Arial" w:hAnsi="Arial" w:cs="Arial"/>
          <w:sz w:val="24"/>
          <w:szCs w:val="24"/>
        </w:rPr>
        <w:t xml:space="preserve">  They weren’t keen on my use of the word “Azure.”</w:t>
      </w:r>
    </w:p>
    <w:p w14:paraId="45562A63" w14:textId="0ADE9E9D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Description (Thoughts)</w:t>
      </w:r>
    </w:p>
    <w:p w14:paraId="19779546" w14:textId="1CA4A414" w:rsidR="00F60DCA" w:rsidRDefault="00C2634E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516941">
        <w:rPr>
          <w:rFonts w:ascii="Arial" w:hAnsi="Arial" w:cs="Arial"/>
          <w:sz w:val="24"/>
          <w:szCs w:val="24"/>
        </w:rPr>
        <w:t xml:space="preserve">Having got my message to </w:t>
      </w:r>
      <w:r w:rsidR="00516941" w:rsidRPr="00516941">
        <w:rPr>
          <w:rFonts w:ascii="Arial" w:hAnsi="Arial" w:cs="Arial"/>
          <w:sz w:val="24"/>
          <w:szCs w:val="24"/>
        </w:rPr>
        <w:t>stakeholders</w:t>
      </w:r>
      <w:r w:rsidRPr="00516941">
        <w:rPr>
          <w:rFonts w:ascii="Arial" w:hAnsi="Arial" w:cs="Arial"/>
          <w:sz w:val="24"/>
          <w:szCs w:val="24"/>
        </w:rPr>
        <w:t xml:space="preserve"> very promptly with </w:t>
      </w:r>
      <w:r w:rsidR="00516941" w:rsidRPr="00516941">
        <w:rPr>
          <w:rFonts w:ascii="Arial" w:hAnsi="Arial" w:cs="Arial"/>
          <w:sz w:val="24"/>
          <w:szCs w:val="24"/>
        </w:rPr>
        <w:t>accurate detail</w:t>
      </w:r>
      <w:r w:rsidR="00516941">
        <w:rPr>
          <w:rFonts w:ascii="Arial" w:hAnsi="Arial" w:cs="Arial"/>
          <w:sz w:val="24"/>
          <w:szCs w:val="24"/>
        </w:rPr>
        <w:t>, I felt my opening gambit was controlled</w:t>
      </w:r>
      <w:r w:rsidR="005B5B57">
        <w:rPr>
          <w:rFonts w:ascii="Arial" w:hAnsi="Arial" w:cs="Arial"/>
          <w:sz w:val="24"/>
          <w:szCs w:val="24"/>
        </w:rPr>
        <w:t xml:space="preserve"> and had clearly set my intention of handling the outage.</w:t>
      </w:r>
    </w:p>
    <w:p w14:paraId="7694DE35" w14:textId="50889EC4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Evaluation</w:t>
      </w:r>
    </w:p>
    <w:p w14:paraId="33F9E149" w14:textId="5424871D" w:rsidR="00C2634E" w:rsidRDefault="00E11287" w:rsidP="00C263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Historically, the communications team already had a reputation of</w:t>
      </w:r>
      <w:r w:rsidR="005B1155">
        <w:rPr>
          <w:rFonts w:ascii="Arial" w:hAnsi="Arial" w:cs="Arial"/>
          <w:sz w:val="24"/>
          <w:szCs w:val="24"/>
        </w:rPr>
        <w:t xml:space="preserve"> steering away from technical messages, but I considered this to be a balanced effort to convey relevant information</w:t>
      </w:r>
      <w:r w:rsidR="00C2634E" w:rsidRPr="00C2634E">
        <w:rPr>
          <w:rFonts w:ascii="Arial" w:hAnsi="Arial" w:cs="Arial"/>
          <w:sz w:val="24"/>
          <w:szCs w:val="24"/>
        </w:rPr>
        <w:t>.</w:t>
      </w:r>
    </w:p>
    <w:p w14:paraId="1860562E" w14:textId="0AE9766F" w:rsidR="003A7111" w:rsidRDefault="003A7111" w:rsidP="00C2634E">
      <w:pPr>
        <w:rPr>
          <w:rFonts w:ascii="Arial" w:hAnsi="Arial" w:cs="Arial"/>
          <w:sz w:val="24"/>
          <w:szCs w:val="24"/>
        </w:rPr>
      </w:pPr>
    </w:p>
    <w:p w14:paraId="243F9B99" w14:textId="4F1FAA0A" w:rsidR="00F60DCA" w:rsidRPr="00CD7430" w:rsidRDefault="003A7111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other staff contacted me to query the message, so </w:t>
      </w:r>
      <w:r w:rsidR="00DC027C">
        <w:rPr>
          <w:rFonts w:ascii="Arial" w:hAnsi="Arial" w:cs="Arial"/>
          <w:sz w:val="24"/>
          <w:szCs w:val="24"/>
        </w:rPr>
        <w:t>the communications team approach</w:t>
      </w:r>
      <w:r w:rsidR="00CD7430">
        <w:rPr>
          <w:rFonts w:ascii="Arial" w:hAnsi="Arial" w:cs="Arial"/>
          <w:sz w:val="24"/>
          <w:szCs w:val="24"/>
        </w:rPr>
        <w:t xml:space="preserve"> felt a little unjust</w:t>
      </w:r>
      <w:r>
        <w:rPr>
          <w:rFonts w:ascii="Arial" w:hAnsi="Arial" w:cs="Arial"/>
          <w:sz w:val="24"/>
          <w:szCs w:val="24"/>
        </w:rPr>
        <w:t>.</w:t>
      </w:r>
    </w:p>
    <w:p w14:paraId="7255FAF1" w14:textId="2E3EF937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Analysis</w:t>
      </w:r>
    </w:p>
    <w:p w14:paraId="2760C7A5" w14:textId="77777777" w:rsidR="00F60DCA" w:rsidRPr="00F60DCA" w:rsidRDefault="00F60DCA" w:rsidP="00F60DCA">
      <w:pPr>
        <w:pStyle w:val="ListParagraph"/>
        <w:ind w:left="360"/>
        <w:rPr>
          <w:rFonts w:ascii="Arial" w:hAnsi="Arial" w:cs="Arial"/>
          <w:b/>
          <w:bCs/>
          <w:sz w:val="24"/>
          <w:szCs w:val="24"/>
        </w:rPr>
      </w:pPr>
    </w:p>
    <w:p w14:paraId="40EB8BD8" w14:textId="678A992C" w:rsidR="00F60DCA" w:rsidRPr="00F60DCA" w:rsidRDefault="00227F60" w:rsidP="00F60DCA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C2634E">
        <w:rPr>
          <w:rFonts w:ascii="Arial" w:hAnsi="Arial" w:cs="Arial"/>
          <w:sz w:val="24"/>
          <w:szCs w:val="24"/>
        </w:rPr>
        <w:t xml:space="preserve">I was very surprised to be approached with a view to naively ‘dumbing down’ important technical </w:t>
      </w:r>
      <w:r w:rsidR="00CD7430" w:rsidRPr="00C2634E">
        <w:rPr>
          <w:rFonts w:ascii="Arial" w:hAnsi="Arial" w:cs="Arial"/>
          <w:sz w:val="24"/>
          <w:szCs w:val="24"/>
        </w:rPr>
        <w:t>information,</w:t>
      </w:r>
      <w:r w:rsidRPr="00C2634E">
        <w:rPr>
          <w:rFonts w:ascii="Arial" w:hAnsi="Arial" w:cs="Arial"/>
          <w:sz w:val="24"/>
          <w:szCs w:val="24"/>
        </w:rPr>
        <w:t xml:space="preserve"> which was appropriate for some staff, but just </w:t>
      </w:r>
      <w:r w:rsidR="00CD7430">
        <w:rPr>
          <w:rFonts w:ascii="Arial" w:hAnsi="Arial" w:cs="Arial"/>
          <w:sz w:val="24"/>
          <w:szCs w:val="24"/>
        </w:rPr>
        <w:t>awareness</w:t>
      </w:r>
      <w:r w:rsidRPr="00C2634E">
        <w:rPr>
          <w:rFonts w:ascii="Arial" w:hAnsi="Arial" w:cs="Arial"/>
          <w:sz w:val="24"/>
          <w:szCs w:val="24"/>
        </w:rPr>
        <w:t xml:space="preserve"> of the outage enough for others</w:t>
      </w:r>
      <w:r w:rsidR="00CD7430">
        <w:rPr>
          <w:rFonts w:ascii="Arial" w:hAnsi="Arial" w:cs="Arial"/>
          <w:sz w:val="24"/>
          <w:szCs w:val="24"/>
        </w:rPr>
        <w:t>.</w:t>
      </w:r>
    </w:p>
    <w:p w14:paraId="09A2250A" w14:textId="77777777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Conclusion</w:t>
      </w:r>
    </w:p>
    <w:p w14:paraId="16B88F53" w14:textId="4914EC00" w:rsidR="00F60DCA" w:rsidRPr="00540014" w:rsidRDefault="00540014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540014">
        <w:rPr>
          <w:rFonts w:ascii="Arial" w:hAnsi="Arial" w:cs="Arial"/>
          <w:sz w:val="24"/>
          <w:szCs w:val="24"/>
        </w:rPr>
        <w:t xml:space="preserve">On reflection, </w:t>
      </w:r>
      <w:r>
        <w:rPr>
          <w:rFonts w:ascii="Arial" w:hAnsi="Arial" w:cs="Arial"/>
          <w:sz w:val="24"/>
          <w:szCs w:val="24"/>
        </w:rPr>
        <w:t xml:space="preserve">if I’d engaged with the communications team beforehand, I could </w:t>
      </w:r>
      <w:r w:rsidR="00445FC4">
        <w:rPr>
          <w:rFonts w:ascii="Arial" w:hAnsi="Arial" w:cs="Arial"/>
          <w:sz w:val="24"/>
          <w:szCs w:val="24"/>
        </w:rPr>
        <w:t>have stressed that the technical terminology in the message was required by some, highlighting that the rest of the message was sufficient for the less technical</w:t>
      </w:r>
      <w:r w:rsidR="00CF1200">
        <w:rPr>
          <w:rFonts w:ascii="Arial" w:hAnsi="Arial" w:cs="Arial"/>
          <w:sz w:val="24"/>
          <w:szCs w:val="24"/>
        </w:rPr>
        <w:t>.</w:t>
      </w:r>
    </w:p>
    <w:p w14:paraId="2C73A156" w14:textId="695AB10E" w:rsidR="00DD5137" w:rsidRDefault="00DD5137" w:rsidP="00F60DCA">
      <w:pPr>
        <w:pStyle w:val="ListParagraph"/>
        <w:numPr>
          <w:ilvl w:val="0"/>
          <w:numId w:val="10"/>
        </w:numPr>
        <w:spacing w:after="160" w:line="259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F60DCA">
        <w:rPr>
          <w:rFonts w:ascii="Arial" w:hAnsi="Arial" w:cs="Arial"/>
          <w:b/>
          <w:bCs/>
          <w:sz w:val="24"/>
          <w:szCs w:val="24"/>
        </w:rPr>
        <w:t>Action</w:t>
      </w:r>
    </w:p>
    <w:p w14:paraId="663238D3" w14:textId="77777777" w:rsidR="00F60DCA" w:rsidRPr="00F60DCA" w:rsidRDefault="00F60DCA" w:rsidP="00F60DCA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747526E" w14:textId="09B96CEB" w:rsidR="00F60DCA" w:rsidRPr="00934FFB" w:rsidRDefault="00C94A36" w:rsidP="00F60DCA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934FFB">
        <w:rPr>
          <w:rFonts w:ascii="Arial" w:hAnsi="Arial" w:cs="Arial"/>
          <w:sz w:val="24"/>
          <w:szCs w:val="24"/>
        </w:rPr>
        <w:t xml:space="preserve">In future, maybe I should consider offering </w:t>
      </w:r>
      <w:r w:rsidR="00934FFB">
        <w:rPr>
          <w:rFonts w:ascii="Arial" w:hAnsi="Arial" w:cs="Arial"/>
          <w:sz w:val="24"/>
          <w:szCs w:val="24"/>
        </w:rPr>
        <w:t>only the</w:t>
      </w:r>
      <w:r w:rsidRPr="00934FFB">
        <w:rPr>
          <w:rFonts w:ascii="Arial" w:hAnsi="Arial" w:cs="Arial"/>
          <w:sz w:val="24"/>
          <w:szCs w:val="24"/>
        </w:rPr>
        <w:t xml:space="preserve"> communications team </w:t>
      </w:r>
      <w:r w:rsidR="00934FFB">
        <w:rPr>
          <w:rFonts w:ascii="Arial" w:hAnsi="Arial" w:cs="Arial"/>
          <w:sz w:val="24"/>
          <w:szCs w:val="24"/>
        </w:rPr>
        <w:t>and other critical technical s</w:t>
      </w:r>
      <w:r w:rsidR="005B4F77">
        <w:rPr>
          <w:rFonts w:ascii="Arial" w:hAnsi="Arial" w:cs="Arial"/>
          <w:sz w:val="24"/>
          <w:szCs w:val="24"/>
        </w:rPr>
        <w:t xml:space="preserve">takeholders </w:t>
      </w:r>
      <w:r w:rsidRPr="00934FFB">
        <w:rPr>
          <w:rFonts w:ascii="Arial" w:hAnsi="Arial" w:cs="Arial"/>
          <w:sz w:val="24"/>
          <w:szCs w:val="24"/>
        </w:rPr>
        <w:t>the information</w:t>
      </w:r>
      <w:r w:rsidR="005B4F77">
        <w:rPr>
          <w:rFonts w:ascii="Arial" w:hAnsi="Arial" w:cs="Arial"/>
          <w:sz w:val="24"/>
          <w:szCs w:val="24"/>
        </w:rPr>
        <w:t>,</w:t>
      </w:r>
      <w:r w:rsidRPr="00934FFB">
        <w:rPr>
          <w:rFonts w:ascii="Arial" w:hAnsi="Arial" w:cs="Arial"/>
          <w:sz w:val="24"/>
          <w:szCs w:val="24"/>
        </w:rPr>
        <w:t xml:space="preserve"> for them to apply their expertise</w:t>
      </w:r>
      <w:r w:rsidR="00934FFB" w:rsidRPr="00934FFB">
        <w:rPr>
          <w:rFonts w:ascii="Arial" w:hAnsi="Arial" w:cs="Arial"/>
          <w:sz w:val="24"/>
          <w:szCs w:val="24"/>
        </w:rPr>
        <w:t xml:space="preserve"> in </w:t>
      </w:r>
      <w:r w:rsidR="005B4F77">
        <w:rPr>
          <w:rFonts w:ascii="Arial" w:hAnsi="Arial" w:cs="Arial"/>
          <w:sz w:val="24"/>
          <w:szCs w:val="24"/>
        </w:rPr>
        <w:t>taking any appropriate follow-up action</w:t>
      </w:r>
      <w:r w:rsidR="00934FFB" w:rsidRPr="00934FFB">
        <w:rPr>
          <w:rFonts w:ascii="Arial" w:hAnsi="Arial" w:cs="Arial"/>
          <w:sz w:val="24"/>
          <w:szCs w:val="24"/>
        </w:rPr>
        <w:t>.</w:t>
      </w:r>
    </w:p>
    <w:p w14:paraId="6B013CA0" w14:textId="77777777" w:rsidR="00DD5137" w:rsidRPr="00044392" w:rsidRDefault="00DD5137" w:rsidP="00DD5137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026F8CD8" w14:textId="5F97CEF2" w:rsidR="000C7B38" w:rsidRPr="00AB160C" w:rsidRDefault="000B4EDA" w:rsidP="00AB160C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AB160C">
        <w:rPr>
          <w:rFonts w:ascii="Arial" w:hAnsi="Arial" w:cs="Arial"/>
          <w:b/>
          <w:bCs/>
          <w:sz w:val="24"/>
          <w:szCs w:val="24"/>
        </w:rPr>
        <w:t>Making the right decision</w:t>
      </w:r>
    </w:p>
    <w:p w14:paraId="66BF6C19" w14:textId="56E7AC23" w:rsidR="004618EB" w:rsidRPr="000C7B38" w:rsidRDefault="004618EB" w:rsidP="004618EB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identifier of Groupthink </w:t>
      </w:r>
      <w:sdt>
        <w:sdtPr>
          <w:rPr>
            <w:rFonts w:ascii="Arial" w:hAnsi="Arial" w:cs="Arial"/>
            <w:sz w:val="24"/>
            <w:szCs w:val="24"/>
          </w:rPr>
          <w:id w:val="1192965259"/>
          <w:citation/>
        </w:sdtPr>
        <w:sdtContent>
          <w:r w:rsidR="00287616">
            <w:rPr>
              <w:rFonts w:ascii="Arial" w:hAnsi="Arial" w:cs="Arial"/>
              <w:sz w:val="24"/>
              <w:szCs w:val="24"/>
            </w:rPr>
            <w:fldChar w:fldCharType="begin"/>
          </w:r>
          <w:r w:rsidR="00287616">
            <w:rPr>
              <w:rFonts w:ascii="Arial" w:hAnsi="Arial" w:cs="Arial"/>
              <w:sz w:val="24"/>
              <w:szCs w:val="24"/>
            </w:rPr>
            <w:instrText xml:space="preserve">CITATION victimsofgroupthink \l 2057 </w:instrText>
          </w:r>
          <w:r w:rsidR="00287616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(Janis, 1972)</w:t>
          </w:r>
          <w:r w:rsidR="0028761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876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 when groups of decision-makers remain loyal to previous policies and norms in order to maintain morale, usually foregoing any critical thinking procedures</w:t>
      </w:r>
      <w:r w:rsidR="00B7018A">
        <w:rPr>
          <w:rFonts w:ascii="Arial" w:hAnsi="Arial" w:cs="Arial"/>
          <w:sz w:val="24"/>
          <w:szCs w:val="24"/>
        </w:rPr>
        <w:t xml:space="preserve"> which may reve</w:t>
      </w:r>
      <w:r w:rsidR="00A14548">
        <w:rPr>
          <w:rFonts w:ascii="Arial" w:hAnsi="Arial" w:cs="Arial"/>
          <w:sz w:val="24"/>
          <w:szCs w:val="24"/>
        </w:rPr>
        <w:t xml:space="preserve">al “…alternative courses of action” </w:t>
      </w:r>
      <w:sdt>
        <w:sdtPr>
          <w:rPr>
            <w:rFonts w:ascii="Arial" w:hAnsi="Arial" w:cs="Arial"/>
            <w:sz w:val="24"/>
            <w:szCs w:val="24"/>
          </w:rPr>
          <w:id w:val="-148821022"/>
          <w:citation/>
        </w:sdtPr>
        <w:sdtContent>
          <w:r w:rsidR="005108DD">
            <w:rPr>
              <w:rFonts w:ascii="Arial" w:hAnsi="Arial" w:cs="Arial"/>
              <w:sz w:val="24"/>
              <w:szCs w:val="24"/>
            </w:rPr>
            <w:fldChar w:fldCharType="begin"/>
          </w:r>
          <w:r w:rsidR="005108DD">
            <w:rPr>
              <w:rFonts w:ascii="Arial" w:hAnsi="Arial" w:cs="Arial"/>
              <w:sz w:val="24"/>
              <w:szCs w:val="24"/>
            </w:rPr>
            <w:instrText xml:space="preserve">CITATION victimsofgroupthink \p 84 \l 2057 </w:instrText>
          </w:r>
          <w:r w:rsidR="005108DD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(Janis, 1972, p. 84)</w:t>
          </w:r>
          <w:r w:rsidR="005108D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108DD">
        <w:rPr>
          <w:rFonts w:ascii="Arial" w:hAnsi="Arial" w:cs="Arial"/>
          <w:sz w:val="24"/>
          <w:szCs w:val="24"/>
        </w:rPr>
        <w:t>.</w:t>
      </w:r>
    </w:p>
    <w:p w14:paraId="31956E10" w14:textId="24940CFF" w:rsidR="00C805AD" w:rsidRDefault="00E240F1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Groupthink</w:t>
      </w:r>
      <w:r w:rsidR="00456393">
        <w:rPr>
          <w:rFonts w:ascii="Arial" w:hAnsi="Arial" w:cs="Arial"/>
          <w:sz w:val="24"/>
          <w:szCs w:val="24"/>
        </w:rPr>
        <w:t xml:space="preserve"> is often </w:t>
      </w:r>
      <w:r w:rsidR="00E01991">
        <w:rPr>
          <w:rFonts w:ascii="Arial" w:hAnsi="Arial" w:cs="Arial"/>
          <w:sz w:val="24"/>
          <w:szCs w:val="24"/>
        </w:rPr>
        <w:t>present when a strong and persuasive group leader may</w:t>
      </w:r>
      <w:r w:rsidR="00494F6F">
        <w:rPr>
          <w:rFonts w:ascii="Arial" w:hAnsi="Arial" w:cs="Arial"/>
          <w:sz w:val="24"/>
          <w:szCs w:val="24"/>
        </w:rPr>
        <w:t xml:space="preserve">, convince a </w:t>
      </w:r>
      <w:r w:rsidR="004D2C88">
        <w:rPr>
          <w:rFonts w:ascii="Arial" w:hAnsi="Arial" w:cs="Arial"/>
          <w:sz w:val="24"/>
          <w:szCs w:val="24"/>
        </w:rPr>
        <w:t>selection of loyal group members</w:t>
      </w:r>
      <w:r w:rsidR="001F4454">
        <w:rPr>
          <w:rFonts w:ascii="Arial" w:hAnsi="Arial" w:cs="Arial"/>
          <w:sz w:val="24"/>
          <w:szCs w:val="24"/>
        </w:rPr>
        <w:t xml:space="preserve"> </w:t>
      </w:r>
      <w:r w:rsidR="009F4F87">
        <w:rPr>
          <w:rFonts w:ascii="Arial" w:hAnsi="Arial" w:cs="Arial"/>
          <w:sz w:val="24"/>
          <w:szCs w:val="24"/>
        </w:rPr>
        <w:t xml:space="preserve">that a </w:t>
      </w:r>
      <w:r w:rsidR="003D5E1D">
        <w:rPr>
          <w:rFonts w:ascii="Arial" w:hAnsi="Arial" w:cs="Arial"/>
          <w:sz w:val="24"/>
          <w:szCs w:val="24"/>
        </w:rPr>
        <w:t xml:space="preserve">collective </w:t>
      </w:r>
      <w:r w:rsidR="009F4F87">
        <w:rPr>
          <w:rFonts w:ascii="Arial" w:hAnsi="Arial" w:cs="Arial"/>
          <w:sz w:val="24"/>
          <w:szCs w:val="24"/>
        </w:rPr>
        <w:t>decision they are making is correct, despite there being evidence to the contrary.</w:t>
      </w:r>
    </w:p>
    <w:p w14:paraId="658C818D" w14:textId="693047F8" w:rsidR="000C7B38" w:rsidRDefault="00C805AD" w:rsidP="002173C5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Groupthink</w:t>
      </w:r>
      <w:r w:rsidR="00E240F1">
        <w:rPr>
          <w:rFonts w:ascii="Arial" w:hAnsi="Arial" w:cs="Arial"/>
          <w:sz w:val="24"/>
          <w:szCs w:val="24"/>
        </w:rPr>
        <w:t xml:space="preserve"> </w:t>
      </w:r>
      <w:r w:rsidR="007076E3">
        <w:rPr>
          <w:rFonts w:ascii="Arial" w:hAnsi="Arial" w:cs="Arial"/>
          <w:sz w:val="24"/>
          <w:szCs w:val="24"/>
        </w:rPr>
        <w:t xml:space="preserve">may </w:t>
      </w:r>
      <w:r w:rsidR="001F4454">
        <w:rPr>
          <w:rFonts w:ascii="Arial" w:hAnsi="Arial" w:cs="Arial"/>
          <w:sz w:val="24"/>
          <w:szCs w:val="24"/>
        </w:rPr>
        <w:t xml:space="preserve">also </w:t>
      </w:r>
      <w:r w:rsidR="007076E3">
        <w:rPr>
          <w:rFonts w:ascii="Arial" w:hAnsi="Arial" w:cs="Arial"/>
          <w:sz w:val="24"/>
          <w:szCs w:val="24"/>
        </w:rPr>
        <w:t xml:space="preserve">be </w:t>
      </w:r>
      <w:r w:rsidR="000E0132">
        <w:rPr>
          <w:rFonts w:ascii="Arial" w:hAnsi="Arial" w:cs="Arial"/>
          <w:sz w:val="24"/>
          <w:szCs w:val="24"/>
        </w:rPr>
        <w:t>recognised</w:t>
      </w:r>
      <w:r w:rsidR="007076E3">
        <w:rPr>
          <w:rFonts w:ascii="Arial" w:hAnsi="Arial" w:cs="Arial"/>
          <w:sz w:val="24"/>
          <w:szCs w:val="24"/>
        </w:rPr>
        <w:t xml:space="preserve"> by some of the following symptoms</w:t>
      </w:r>
      <w:r w:rsidR="005108DD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013560773"/>
          <w:citation/>
        </w:sdtPr>
        <w:sdtContent>
          <w:r w:rsidR="005108DD">
            <w:rPr>
              <w:rFonts w:ascii="Arial" w:hAnsi="Arial" w:cs="Arial"/>
              <w:sz w:val="24"/>
              <w:szCs w:val="24"/>
            </w:rPr>
            <w:fldChar w:fldCharType="begin"/>
          </w:r>
          <w:r w:rsidR="005108DD">
            <w:rPr>
              <w:rFonts w:ascii="Arial" w:hAnsi="Arial" w:cs="Arial"/>
              <w:sz w:val="24"/>
              <w:szCs w:val="24"/>
            </w:rPr>
            <w:instrText xml:space="preserve"> CITATION the-effective-change-manager's-handbook:-essential-guidance-to-the-change-management-body-of-knowledge \l 2057 </w:instrText>
          </w:r>
          <w:r w:rsidR="005108DD">
            <w:rPr>
              <w:rFonts w:ascii="Arial" w:hAnsi="Arial" w:cs="Arial"/>
              <w:sz w:val="24"/>
              <w:szCs w:val="24"/>
            </w:rPr>
            <w:fldChar w:fldCharType="separate"/>
          </w:r>
          <w:r w:rsidR="00F86C5E" w:rsidRPr="00F86C5E">
            <w:rPr>
              <w:rFonts w:ascii="Arial" w:hAnsi="Arial" w:cs="Arial"/>
              <w:noProof/>
              <w:sz w:val="24"/>
              <w:szCs w:val="24"/>
            </w:rPr>
            <w:t>(Smith, King, Sidhu, Skelsey, &amp; The APM Group Limited, 2014)</w:t>
          </w:r>
          <w:r w:rsidR="005108D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076E3">
        <w:rPr>
          <w:rFonts w:ascii="Arial" w:hAnsi="Arial" w:cs="Arial"/>
          <w:sz w:val="24"/>
          <w:szCs w:val="24"/>
        </w:rPr>
        <w:t>:</w:t>
      </w:r>
    </w:p>
    <w:p w14:paraId="2F1D7F37" w14:textId="5C6F376F" w:rsidR="007076E3" w:rsidRPr="00E240F1" w:rsidRDefault="00A00E88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 w:rsidRPr="00E240F1">
        <w:rPr>
          <w:rFonts w:ascii="Arial" w:hAnsi="Arial" w:cs="Arial"/>
          <w:sz w:val="24"/>
          <w:szCs w:val="24"/>
        </w:rPr>
        <w:t xml:space="preserve">Losing sight of </w:t>
      </w:r>
      <w:r w:rsidR="00715C1A">
        <w:rPr>
          <w:rFonts w:ascii="Arial" w:hAnsi="Arial" w:cs="Arial"/>
          <w:sz w:val="24"/>
          <w:szCs w:val="24"/>
        </w:rPr>
        <w:t xml:space="preserve">potential </w:t>
      </w:r>
      <w:r w:rsidRPr="00E240F1">
        <w:rPr>
          <w:rFonts w:ascii="Arial" w:hAnsi="Arial" w:cs="Arial"/>
          <w:sz w:val="24"/>
          <w:szCs w:val="24"/>
        </w:rPr>
        <w:t>failure</w:t>
      </w:r>
    </w:p>
    <w:p w14:paraId="6E9615B9" w14:textId="00C82D15" w:rsidR="00A00E88" w:rsidRPr="00E240F1" w:rsidRDefault="00A00E88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 w:rsidRPr="00E240F1">
        <w:rPr>
          <w:rFonts w:ascii="Arial" w:hAnsi="Arial" w:cs="Arial"/>
          <w:sz w:val="24"/>
          <w:szCs w:val="24"/>
        </w:rPr>
        <w:t>Ignoring opposing arguments</w:t>
      </w:r>
    </w:p>
    <w:p w14:paraId="1A762A9D" w14:textId="3CC288A1" w:rsidR="00537492" w:rsidRPr="00E240F1" w:rsidRDefault="00537492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 w:rsidRPr="00E240F1">
        <w:rPr>
          <w:rFonts w:ascii="Arial" w:hAnsi="Arial" w:cs="Arial"/>
          <w:sz w:val="24"/>
          <w:szCs w:val="24"/>
        </w:rPr>
        <w:t>Ignoring ethical consideration</w:t>
      </w:r>
    </w:p>
    <w:p w14:paraId="6362F722" w14:textId="31AE7A89" w:rsidR="00EE4BBB" w:rsidRDefault="00EE4BBB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 w:rsidRPr="00E240F1">
        <w:rPr>
          <w:rFonts w:ascii="Arial" w:hAnsi="Arial" w:cs="Arial"/>
          <w:sz w:val="24"/>
          <w:szCs w:val="24"/>
        </w:rPr>
        <w:t>Labelling anyone who opposes a viewpoint as weak</w:t>
      </w:r>
    </w:p>
    <w:p w14:paraId="0D9FB21D" w14:textId="6E677AAB" w:rsidR="00715C1A" w:rsidRDefault="003B5C8B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Accusing challengers of being disloyal</w:t>
      </w:r>
    </w:p>
    <w:p w14:paraId="12D9EE35" w14:textId="039888B0" w:rsidR="003B5C8B" w:rsidRDefault="00293BB9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Suppressing any doubts around consensus</w:t>
      </w:r>
    </w:p>
    <w:p w14:paraId="0DC06949" w14:textId="7E095EA0" w:rsidR="00293BB9" w:rsidRDefault="002F19BD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Silence is seen as agreement</w:t>
      </w:r>
    </w:p>
    <w:p w14:paraId="790CE064" w14:textId="7ACDA885" w:rsidR="002F19BD" w:rsidRDefault="00DF5076" w:rsidP="00E240F1">
      <w:pPr>
        <w:pStyle w:val="ListParagraph"/>
        <w:numPr>
          <w:ilvl w:val="0"/>
          <w:numId w:val="4"/>
        </w:numPr>
        <w:spacing w:after="160" w:line="259" w:lineRule="auto"/>
        <w:ind w:hanging="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Group affiliates </w:t>
      </w:r>
      <w:r w:rsidR="00710F3F">
        <w:rPr>
          <w:rFonts w:ascii="Arial" w:hAnsi="Arial" w:cs="Arial"/>
          <w:sz w:val="24"/>
          <w:szCs w:val="24"/>
        </w:rPr>
        <w:t>defend other group members from information which may challenge the consensus</w:t>
      </w:r>
    </w:p>
    <w:p w14:paraId="0EAB4703" w14:textId="57DDFC96" w:rsidR="00710F3F" w:rsidRPr="001E3FC1" w:rsidRDefault="00A02CB7" w:rsidP="00710F3F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2F5A74" w:rsidRPr="001E3FC1">
        <w:rPr>
          <w:rFonts w:ascii="Arial" w:hAnsi="Arial" w:cs="Arial"/>
          <w:b/>
          <w:bCs/>
          <w:sz w:val="24"/>
          <w:szCs w:val="24"/>
        </w:rPr>
        <w:t>ounter-act</w:t>
      </w:r>
      <w:r>
        <w:rPr>
          <w:rFonts w:ascii="Arial" w:hAnsi="Arial" w:cs="Arial"/>
          <w:b/>
          <w:bCs/>
          <w:sz w:val="24"/>
          <w:szCs w:val="24"/>
        </w:rPr>
        <w:t>ing</w:t>
      </w:r>
      <w:r w:rsidR="002F5A74" w:rsidRPr="001E3FC1">
        <w:rPr>
          <w:rFonts w:ascii="Arial" w:hAnsi="Arial" w:cs="Arial"/>
          <w:b/>
          <w:bCs/>
          <w:sz w:val="24"/>
          <w:szCs w:val="24"/>
        </w:rPr>
        <w:t xml:space="preserve"> </w:t>
      </w:r>
      <w:r w:rsidR="00386263" w:rsidRPr="001E3FC1">
        <w:rPr>
          <w:rFonts w:ascii="Arial" w:hAnsi="Arial" w:cs="Arial"/>
          <w:b/>
          <w:bCs/>
          <w:sz w:val="24"/>
          <w:szCs w:val="24"/>
        </w:rPr>
        <w:t>consensus via Groupthink</w:t>
      </w:r>
      <w:r w:rsidR="00067658" w:rsidRPr="001E3FC1">
        <w:rPr>
          <w:rFonts w:ascii="Arial" w:hAnsi="Arial" w:cs="Arial"/>
          <w:b/>
          <w:bCs/>
          <w:sz w:val="24"/>
          <w:szCs w:val="24"/>
        </w:rPr>
        <w:t>:</w:t>
      </w:r>
    </w:p>
    <w:p w14:paraId="1FE74116" w14:textId="43A6437F" w:rsidR="00067658" w:rsidRPr="00500DDA" w:rsidRDefault="00AC3059" w:rsidP="00AA6AEB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500DDA">
        <w:rPr>
          <w:rFonts w:ascii="Arial" w:hAnsi="Arial" w:cs="Arial"/>
          <w:b/>
          <w:bCs/>
          <w:i/>
          <w:iCs/>
          <w:sz w:val="24"/>
          <w:szCs w:val="24"/>
        </w:rPr>
        <w:t>Employing critical evaluation skills</w:t>
      </w:r>
      <w:r w:rsidR="005573FC" w:rsidRPr="00500DD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40120E47" w14:textId="2E3D81B1" w:rsidR="0011708B" w:rsidRPr="00AA6AEB" w:rsidRDefault="00500DDA" w:rsidP="00AA6AEB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</w:t>
      </w:r>
      <w:r w:rsidR="0011708B">
        <w:rPr>
          <w:rFonts w:ascii="Arial" w:hAnsi="Arial" w:cs="Arial"/>
          <w:sz w:val="24"/>
          <w:szCs w:val="24"/>
        </w:rPr>
        <w:t xml:space="preserve"> an ability to </w:t>
      </w:r>
      <w:r w:rsidR="001E3FC1">
        <w:rPr>
          <w:rFonts w:ascii="Arial" w:hAnsi="Arial" w:cs="Arial"/>
          <w:sz w:val="24"/>
          <w:szCs w:val="24"/>
        </w:rPr>
        <w:t>observ</w:t>
      </w:r>
      <w:r w:rsidR="00380690">
        <w:rPr>
          <w:rFonts w:ascii="Arial" w:hAnsi="Arial" w:cs="Arial"/>
          <w:sz w:val="24"/>
          <w:szCs w:val="24"/>
        </w:rPr>
        <w:t>e</w:t>
      </w:r>
      <w:r w:rsidR="001E3FC1">
        <w:rPr>
          <w:rFonts w:ascii="Arial" w:hAnsi="Arial" w:cs="Arial"/>
          <w:sz w:val="24"/>
          <w:szCs w:val="24"/>
        </w:rPr>
        <w:t>, analy</w:t>
      </w:r>
      <w:r w:rsidR="00380690">
        <w:rPr>
          <w:rFonts w:ascii="Arial" w:hAnsi="Arial" w:cs="Arial"/>
          <w:sz w:val="24"/>
          <w:szCs w:val="24"/>
        </w:rPr>
        <w:t>se</w:t>
      </w:r>
      <w:r w:rsidR="001E3FC1">
        <w:rPr>
          <w:rFonts w:ascii="Arial" w:hAnsi="Arial" w:cs="Arial"/>
          <w:sz w:val="24"/>
          <w:szCs w:val="24"/>
        </w:rPr>
        <w:t>, communicat</w:t>
      </w:r>
      <w:r w:rsidR="00380690">
        <w:rPr>
          <w:rFonts w:ascii="Arial" w:hAnsi="Arial" w:cs="Arial"/>
          <w:sz w:val="24"/>
          <w:szCs w:val="24"/>
        </w:rPr>
        <w:t>e</w:t>
      </w:r>
      <w:r w:rsidR="001E3FC1">
        <w:rPr>
          <w:rFonts w:ascii="Arial" w:hAnsi="Arial" w:cs="Arial"/>
          <w:sz w:val="24"/>
          <w:szCs w:val="24"/>
        </w:rPr>
        <w:t xml:space="preserve"> and problem-solv</w:t>
      </w:r>
      <w:r w:rsidR="00380690">
        <w:rPr>
          <w:rFonts w:ascii="Arial" w:hAnsi="Arial" w:cs="Arial"/>
          <w:sz w:val="24"/>
          <w:szCs w:val="24"/>
        </w:rPr>
        <w:t>e</w:t>
      </w:r>
      <w:r w:rsidR="001E3FC1">
        <w:rPr>
          <w:rFonts w:ascii="Arial" w:hAnsi="Arial" w:cs="Arial"/>
          <w:sz w:val="24"/>
          <w:szCs w:val="24"/>
        </w:rPr>
        <w:t>.</w:t>
      </w:r>
    </w:p>
    <w:p w14:paraId="0572A4E5" w14:textId="3C4E4544" w:rsidR="004E46AB" w:rsidRPr="00500DDA" w:rsidRDefault="004E46AB" w:rsidP="00AA6AEB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500DDA">
        <w:rPr>
          <w:rFonts w:ascii="Arial" w:hAnsi="Arial" w:cs="Arial"/>
          <w:b/>
          <w:bCs/>
          <w:i/>
          <w:iCs/>
          <w:sz w:val="24"/>
          <w:szCs w:val="24"/>
        </w:rPr>
        <w:t>Opinion of new group members</w:t>
      </w:r>
    </w:p>
    <w:p w14:paraId="3F856845" w14:textId="481B395B" w:rsidR="00AC3059" w:rsidRPr="00AA6AEB" w:rsidRDefault="00AC3059" w:rsidP="00AA6AEB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AA6AEB">
        <w:rPr>
          <w:rFonts w:ascii="Arial" w:hAnsi="Arial" w:cs="Arial"/>
          <w:sz w:val="24"/>
          <w:szCs w:val="24"/>
        </w:rPr>
        <w:t xml:space="preserve">Seek the opinion of junior members of a group </w:t>
      </w:r>
      <w:r w:rsidR="004E46AB">
        <w:rPr>
          <w:rFonts w:ascii="Arial" w:hAnsi="Arial" w:cs="Arial"/>
          <w:sz w:val="24"/>
          <w:szCs w:val="24"/>
        </w:rPr>
        <w:t>ahead of</w:t>
      </w:r>
      <w:r w:rsidRPr="00AA6AEB">
        <w:rPr>
          <w:rFonts w:ascii="Arial" w:hAnsi="Arial" w:cs="Arial"/>
          <w:sz w:val="24"/>
          <w:szCs w:val="24"/>
        </w:rPr>
        <w:t xml:space="preserve"> those </w:t>
      </w:r>
      <w:r w:rsidR="00395723">
        <w:rPr>
          <w:rFonts w:ascii="Arial" w:hAnsi="Arial" w:cs="Arial"/>
          <w:sz w:val="24"/>
          <w:szCs w:val="24"/>
        </w:rPr>
        <w:t xml:space="preserve">of </w:t>
      </w:r>
      <w:r w:rsidRPr="00AA6AEB">
        <w:rPr>
          <w:rFonts w:ascii="Arial" w:hAnsi="Arial" w:cs="Arial"/>
          <w:sz w:val="24"/>
          <w:szCs w:val="24"/>
        </w:rPr>
        <w:t xml:space="preserve">established </w:t>
      </w:r>
      <w:r w:rsidR="00E411C9">
        <w:rPr>
          <w:rFonts w:ascii="Arial" w:hAnsi="Arial" w:cs="Arial"/>
          <w:sz w:val="24"/>
          <w:szCs w:val="24"/>
        </w:rPr>
        <w:t>members.</w:t>
      </w:r>
    </w:p>
    <w:p w14:paraId="15F9F7ED" w14:textId="199C032E" w:rsidR="00AC3059" w:rsidRPr="00500DDA" w:rsidRDefault="00395723" w:rsidP="00AA6AEB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500DDA">
        <w:rPr>
          <w:rFonts w:ascii="Arial" w:hAnsi="Arial" w:cs="Arial"/>
          <w:b/>
          <w:bCs/>
          <w:i/>
          <w:iCs/>
          <w:sz w:val="24"/>
          <w:szCs w:val="24"/>
        </w:rPr>
        <w:t>E</w:t>
      </w:r>
      <w:r w:rsidR="00CE44EA" w:rsidRPr="00500DDA">
        <w:rPr>
          <w:rFonts w:ascii="Arial" w:hAnsi="Arial" w:cs="Arial"/>
          <w:b/>
          <w:bCs/>
          <w:i/>
          <w:iCs/>
          <w:sz w:val="24"/>
          <w:szCs w:val="24"/>
        </w:rPr>
        <w:t>xpert or specialist</w:t>
      </w:r>
    </w:p>
    <w:p w14:paraId="55A97B3A" w14:textId="7C5ECDD8" w:rsidR="00A02CB7" w:rsidRPr="00A02CB7" w:rsidRDefault="00395723" w:rsidP="00AA6AEB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AA6AEB">
        <w:rPr>
          <w:rFonts w:ascii="Arial" w:hAnsi="Arial" w:cs="Arial"/>
          <w:sz w:val="24"/>
          <w:szCs w:val="24"/>
        </w:rPr>
        <w:t>Consider the viewpoints of an</w:t>
      </w:r>
      <w:r w:rsidR="004658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expert</w:t>
      </w:r>
      <w:r w:rsidR="00E411C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specialist in </w:t>
      </w:r>
      <w:r w:rsidR="00E411C9">
        <w:rPr>
          <w:rFonts w:ascii="Arial" w:hAnsi="Arial" w:cs="Arial"/>
          <w:sz w:val="24"/>
          <w:szCs w:val="24"/>
        </w:rPr>
        <w:t xml:space="preserve">appropriate </w:t>
      </w:r>
      <w:r>
        <w:rPr>
          <w:rFonts w:ascii="Arial" w:hAnsi="Arial" w:cs="Arial"/>
          <w:sz w:val="24"/>
          <w:szCs w:val="24"/>
        </w:rPr>
        <w:t>the field</w:t>
      </w:r>
      <w:r w:rsidR="00432811">
        <w:rPr>
          <w:rFonts w:ascii="Arial" w:hAnsi="Arial" w:cs="Arial"/>
          <w:sz w:val="24"/>
          <w:szCs w:val="24"/>
        </w:rPr>
        <w:t xml:space="preserve">. </w:t>
      </w:r>
    </w:p>
    <w:p w14:paraId="61AAD0E7" w14:textId="77777777" w:rsidR="00B749D6" w:rsidRPr="00500DDA" w:rsidRDefault="00B749D6" w:rsidP="00AA6AEB">
      <w:pPr>
        <w:spacing w:after="160" w:line="259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500DDA">
        <w:rPr>
          <w:rFonts w:ascii="Arial" w:hAnsi="Arial" w:cs="Arial"/>
          <w:b/>
          <w:bCs/>
          <w:i/>
          <w:iCs/>
          <w:sz w:val="24"/>
          <w:szCs w:val="24"/>
        </w:rPr>
        <w:t>Alternative viewpoint</w:t>
      </w:r>
    </w:p>
    <w:p w14:paraId="17F6B4B7" w14:textId="1CB3D43F" w:rsidR="004618EB" w:rsidRDefault="00AA6AEB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AA6AEB">
        <w:rPr>
          <w:rFonts w:ascii="Arial" w:hAnsi="Arial" w:cs="Arial"/>
          <w:sz w:val="24"/>
          <w:szCs w:val="24"/>
        </w:rPr>
        <w:t>I</w:t>
      </w:r>
      <w:r w:rsidR="002E411E" w:rsidRPr="00AA6AEB">
        <w:rPr>
          <w:rFonts w:ascii="Arial" w:hAnsi="Arial" w:cs="Arial"/>
          <w:sz w:val="24"/>
          <w:szCs w:val="24"/>
        </w:rPr>
        <w:t xml:space="preserve">dentify a group member </w:t>
      </w:r>
      <w:r w:rsidR="006C55EB" w:rsidRPr="00AA6AEB">
        <w:rPr>
          <w:rFonts w:ascii="Arial" w:hAnsi="Arial" w:cs="Arial"/>
          <w:sz w:val="24"/>
          <w:szCs w:val="24"/>
        </w:rPr>
        <w:t>whose</w:t>
      </w:r>
      <w:r w:rsidR="002E411E" w:rsidRPr="00AA6AEB">
        <w:rPr>
          <w:rFonts w:ascii="Arial" w:hAnsi="Arial" w:cs="Arial"/>
          <w:sz w:val="24"/>
          <w:szCs w:val="24"/>
        </w:rPr>
        <w:t xml:space="preserve"> role it may be to </w:t>
      </w:r>
      <w:r w:rsidR="00B749D6">
        <w:rPr>
          <w:rFonts w:ascii="Arial" w:hAnsi="Arial" w:cs="Arial"/>
          <w:sz w:val="24"/>
          <w:szCs w:val="24"/>
        </w:rPr>
        <w:t xml:space="preserve">develop and </w:t>
      </w:r>
      <w:r w:rsidR="00F0089F" w:rsidRPr="00AA6AEB">
        <w:rPr>
          <w:rFonts w:ascii="Arial" w:hAnsi="Arial" w:cs="Arial"/>
          <w:sz w:val="24"/>
          <w:szCs w:val="24"/>
        </w:rPr>
        <w:t xml:space="preserve">present </w:t>
      </w:r>
      <w:r w:rsidR="00B749D6">
        <w:rPr>
          <w:rFonts w:ascii="Arial" w:hAnsi="Arial" w:cs="Arial"/>
          <w:sz w:val="24"/>
          <w:szCs w:val="24"/>
        </w:rPr>
        <w:t xml:space="preserve">an </w:t>
      </w:r>
      <w:r w:rsidR="00F0089F" w:rsidRPr="00AA6AEB">
        <w:rPr>
          <w:rFonts w:ascii="Arial" w:hAnsi="Arial" w:cs="Arial"/>
          <w:sz w:val="24"/>
          <w:szCs w:val="24"/>
        </w:rPr>
        <w:t>argument for an opposing viewpoint</w:t>
      </w:r>
      <w:r w:rsidR="00B749D6">
        <w:rPr>
          <w:rFonts w:ascii="Arial" w:hAnsi="Arial" w:cs="Arial"/>
          <w:sz w:val="24"/>
          <w:szCs w:val="24"/>
        </w:rPr>
        <w:t>.</w:t>
      </w:r>
    </w:p>
    <w:p w14:paraId="0ACB66EA" w14:textId="3837C2D3" w:rsidR="00F3756C" w:rsidRDefault="00F3756C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E39EBBF" w14:textId="63DA3F70" w:rsidR="00F3756C" w:rsidRPr="00F3756C" w:rsidRDefault="00F3756C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F3756C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sdt>
      <w:sdtPr>
        <w:id w:val="728967167"/>
        <w:docPartObj>
          <w:docPartGallery w:val="Bibliographies"/>
          <w:docPartUnique/>
        </w:docPartObj>
      </w:sdtPr>
      <w:sdtContent>
        <w:sdt>
          <w:sdtPr>
            <w:id w:val="-573587230"/>
            <w:bibliography/>
          </w:sdtPr>
          <w:sdtContent>
            <w:p w14:paraId="4E9E36CA" w14:textId="77777777" w:rsidR="00F86C5E" w:rsidRPr="002A62C7" w:rsidRDefault="005C131A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2A62C7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2A62C7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F86C5E"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Tanguay, E., Hanratty, P., &amp; Martin, B. (2020). </w:t>
              </w:r>
              <w:r w:rsidR="00F86C5E"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Reflective Writing for Nursing, Health and Social Work.</w:t>
              </w:r>
              <w:r w:rsidR="00F86C5E"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London: Bloomsbury Publishing Plc.</w:t>
              </w:r>
            </w:p>
            <w:p w14:paraId="26A8D0C8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Cottrell, S. (2005).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Critical thinking skills : developing effective analysis and argument.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Palgrave Macmillan.</w:t>
              </w:r>
            </w:p>
            <w:p w14:paraId="355E43A0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Dewey, J. (1910).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How We Think.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7C552916" w14:textId="50139D36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Fook, J. (2007).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Reflective practice and critical reflection.</w:t>
              </w:r>
            </w:p>
            <w:p w14:paraId="6A163AA2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Gibbs, G. (1988).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Learning by Doing: A guide to teaching and learning methods.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71D44C9D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Griffin, E. (1991).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A First Look at Communication Theory.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788C1539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Janis, I. (1972).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Victims of Groupthink.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31172504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Mayfield. (2013).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The task perspective and the change manager’s perspective.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5FF3E74A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OFCOM. (2018).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Communications Market Report 2018.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2AFCDDBF" w14:textId="77777777" w:rsidR="00F86C5E" w:rsidRPr="002A62C7" w:rsidRDefault="00F86C5E" w:rsidP="00F86C5E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Smith, R., King, D., Sidhu, R., Skelsey, D., &amp; The APM Group Limited. (2014). </w:t>
              </w:r>
              <w:r w:rsidRPr="002A62C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The Effective Change Manager's Handbook: Essential Guidance to the Change Management Body of Knowledge.</w:t>
              </w:r>
              <w:r w:rsidRPr="002A62C7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</w:p>
            <w:p w14:paraId="58338A13" w14:textId="0F1D5594" w:rsidR="005C131A" w:rsidRDefault="005C131A" w:rsidP="00F86C5E">
              <w:r w:rsidRPr="002A62C7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46C0A85E" w14:textId="77777777" w:rsidR="00F3756C" w:rsidRPr="000C7B38" w:rsidRDefault="00F3756C">
      <w:pPr>
        <w:spacing w:after="160" w:line="259" w:lineRule="auto"/>
        <w:rPr>
          <w:rFonts w:ascii="Arial" w:hAnsi="Arial" w:cs="Arial"/>
          <w:sz w:val="24"/>
          <w:szCs w:val="24"/>
        </w:rPr>
      </w:pPr>
    </w:p>
    <w:sectPr w:rsidR="00F3756C" w:rsidRPr="000C7B38" w:rsidSect="00EB48C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6A4AC" w14:textId="77777777" w:rsidR="00470D08" w:rsidRDefault="00470D08" w:rsidP="00470D08">
      <w:r>
        <w:separator/>
      </w:r>
    </w:p>
  </w:endnote>
  <w:endnote w:type="continuationSeparator" w:id="0">
    <w:p w14:paraId="4A23A1E2" w14:textId="77777777" w:rsidR="00470D08" w:rsidRDefault="00470D08" w:rsidP="0047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9F53B" w14:textId="77777777" w:rsidR="00470D08" w:rsidRDefault="00470D08" w:rsidP="00470D08">
      <w:r>
        <w:separator/>
      </w:r>
    </w:p>
  </w:footnote>
  <w:footnote w:type="continuationSeparator" w:id="0">
    <w:p w14:paraId="3C353979" w14:textId="77777777" w:rsidR="00470D08" w:rsidRDefault="00470D08" w:rsidP="00470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3268" w14:textId="74C31E15" w:rsidR="00470D08" w:rsidRPr="00470D08" w:rsidRDefault="00470D08" w:rsidP="00470D08">
    <w:pPr>
      <w:rPr>
        <w:rFonts w:ascii="Arial" w:hAnsi="Arial" w:cs="Arial"/>
        <w:sz w:val="24"/>
        <w:szCs w:val="24"/>
      </w:rPr>
    </w:pPr>
    <w:r w:rsidRPr="00470D08">
      <w:rPr>
        <w:rFonts w:ascii="Arial" w:hAnsi="Arial" w:cs="Arial"/>
        <w:sz w:val="24"/>
        <w:szCs w:val="24"/>
      </w:rPr>
      <w:t xml:space="preserve">David James (2113130) - </w:t>
    </w:r>
    <w:r w:rsidRPr="00470D08">
      <w:rPr>
        <w:rFonts w:ascii="Arial" w:hAnsi="Arial" w:cs="Arial"/>
        <w:b/>
        <w:sz w:val="24"/>
        <w:szCs w:val="24"/>
      </w:rPr>
      <w:t>Reflective account:</w:t>
    </w:r>
    <w:r w:rsidR="00C12581">
      <w:rPr>
        <w:rFonts w:ascii="Arial" w:hAnsi="Arial" w:cs="Arial"/>
        <w:b/>
        <w:sz w:val="24"/>
        <w:szCs w:val="24"/>
      </w:rPr>
      <w:t xml:space="preserve"> </w:t>
    </w:r>
    <w:r w:rsidRPr="00470D08">
      <w:rPr>
        <w:rFonts w:ascii="Arial" w:hAnsi="Arial" w:cs="Arial"/>
        <w:b/>
        <w:sz w:val="24"/>
        <w:szCs w:val="24"/>
      </w:rPr>
      <w:t xml:space="preserve"> Multi-stakeholder working </w:t>
    </w:r>
    <w:r w:rsidRPr="00470D08">
      <w:rPr>
        <w:rFonts w:ascii="Arial" w:hAnsi="Arial" w:cs="Arial"/>
        <w:sz w:val="24"/>
        <w:szCs w:val="24"/>
      </w:rPr>
      <w:t>- CW2 (BMDS7001)</w:t>
    </w:r>
  </w:p>
  <w:p w14:paraId="422053A5" w14:textId="77777777" w:rsidR="00470D08" w:rsidRDefault="00470D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330F8"/>
    <w:multiLevelType w:val="hybridMultilevel"/>
    <w:tmpl w:val="B402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20850"/>
    <w:multiLevelType w:val="hybridMultilevel"/>
    <w:tmpl w:val="87344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B80274"/>
    <w:multiLevelType w:val="hybridMultilevel"/>
    <w:tmpl w:val="C840C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E66395"/>
    <w:multiLevelType w:val="hybridMultilevel"/>
    <w:tmpl w:val="261A0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94C11"/>
    <w:multiLevelType w:val="hybridMultilevel"/>
    <w:tmpl w:val="F00E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F12A14"/>
    <w:multiLevelType w:val="hybridMultilevel"/>
    <w:tmpl w:val="C840C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02C58"/>
    <w:multiLevelType w:val="hybridMultilevel"/>
    <w:tmpl w:val="1B84E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63C12"/>
    <w:multiLevelType w:val="hybridMultilevel"/>
    <w:tmpl w:val="6AF49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7202B"/>
    <w:multiLevelType w:val="hybridMultilevel"/>
    <w:tmpl w:val="C1A8FB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4E445D"/>
    <w:multiLevelType w:val="hybridMultilevel"/>
    <w:tmpl w:val="51DC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741BE8"/>
    <w:multiLevelType w:val="hybridMultilevel"/>
    <w:tmpl w:val="7C7C1C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92822"/>
    <w:multiLevelType w:val="hybridMultilevel"/>
    <w:tmpl w:val="C840C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E01C6"/>
    <w:multiLevelType w:val="hybridMultilevel"/>
    <w:tmpl w:val="4E884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F08F0"/>
    <w:multiLevelType w:val="hybridMultilevel"/>
    <w:tmpl w:val="247E7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B15BB"/>
    <w:multiLevelType w:val="hybridMultilevel"/>
    <w:tmpl w:val="A00C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E5DBC"/>
    <w:multiLevelType w:val="hybridMultilevel"/>
    <w:tmpl w:val="231E9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3F32B1"/>
    <w:multiLevelType w:val="hybridMultilevel"/>
    <w:tmpl w:val="DC66B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151749"/>
    <w:multiLevelType w:val="hybridMultilevel"/>
    <w:tmpl w:val="F7F8A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"/>
  </w:num>
  <w:num w:numId="4">
    <w:abstractNumId w:val="8"/>
  </w:num>
  <w:num w:numId="5">
    <w:abstractNumId w:val="4"/>
  </w:num>
  <w:num w:numId="6">
    <w:abstractNumId w:val="7"/>
  </w:num>
  <w:num w:numId="7">
    <w:abstractNumId w:val="11"/>
  </w:num>
  <w:num w:numId="8">
    <w:abstractNumId w:val="5"/>
  </w:num>
  <w:num w:numId="9">
    <w:abstractNumId w:val="2"/>
  </w:num>
  <w:num w:numId="10">
    <w:abstractNumId w:val="10"/>
  </w:num>
  <w:num w:numId="11">
    <w:abstractNumId w:val="3"/>
  </w:num>
  <w:num w:numId="12">
    <w:abstractNumId w:val="9"/>
  </w:num>
  <w:num w:numId="13">
    <w:abstractNumId w:val="16"/>
  </w:num>
  <w:num w:numId="14">
    <w:abstractNumId w:val="17"/>
  </w:num>
  <w:num w:numId="15">
    <w:abstractNumId w:val="14"/>
  </w:num>
  <w:num w:numId="16">
    <w:abstractNumId w:val="0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D08"/>
    <w:rsid w:val="00001506"/>
    <w:rsid w:val="00001BFF"/>
    <w:rsid w:val="00011B3E"/>
    <w:rsid w:val="000275FB"/>
    <w:rsid w:val="000307D0"/>
    <w:rsid w:val="0003472A"/>
    <w:rsid w:val="00035C51"/>
    <w:rsid w:val="00037681"/>
    <w:rsid w:val="000422BE"/>
    <w:rsid w:val="00044392"/>
    <w:rsid w:val="00052101"/>
    <w:rsid w:val="000553AB"/>
    <w:rsid w:val="00065D67"/>
    <w:rsid w:val="00067658"/>
    <w:rsid w:val="00072458"/>
    <w:rsid w:val="000806DC"/>
    <w:rsid w:val="000A4E04"/>
    <w:rsid w:val="000A5A30"/>
    <w:rsid w:val="000B2E1B"/>
    <w:rsid w:val="000B4EDA"/>
    <w:rsid w:val="000C0CD6"/>
    <w:rsid w:val="000C2771"/>
    <w:rsid w:val="000C7B38"/>
    <w:rsid w:val="000D00D5"/>
    <w:rsid w:val="000D38E1"/>
    <w:rsid w:val="000E0132"/>
    <w:rsid w:val="000E0E0F"/>
    <w:rsid w:val="000E75A5"/>
    <w:rsid w:val="000F4C71"/>
    <w:rsid w:val="000F50F1"/>
    <w:rsid w:val="000F795A"/>
    <w:rsid w:val="0010746B"/>
    <w:rsid w:val="001075B2"/>
    <w:rsid w:val="0010769C"/>
    <w:rsid w:val="001120E9"/>
    <w:rsid w:val="00115F90"/>
    <w:rsid w:val="0011708B"/>
    <w:rsid w:val="0012339D"/>
    <w:rsid w:val="0014099B"/>
    <w:rsid w:val="0018030A"/>
    <w:rsid w:val="00180B33"/>
    <w:rsid w:val="0018291B"/>
    <w:rsid w:val="001B3517"/>
    <w:rsid w:val="001B358F"/>
    <w:rsid w:val="001B4D19"/>
    <w:rsid w:val="001B511C"/>
    <w:rsid w:val="001C2143"/>
    <w:rsid w:val="001D1BD7"/>
    <w:rsid w:val="001E3FC1"/>
    <w:rsid w:val="001F4454"/>
    <w:rsid w:val="001F7852"/>
    <w:rsid w:val="00212838"/>
    <w:rsid w:val="00216BDB"/>
    <w:rsid w:val="002173C5"/>
    <w:rsid w:val="00226184"/>
    <w:rsid w:val="00227F60"/>
    <w:rsid w:val="00231611"/>
    <w:rsid w:val="002352BA"/>
    <w:rsid w:val="00237A86"/>
    <w:rsid w:val="00237FC0"/>
    <w:rsid w:val="00241B28"/>
    <w:rsid w:val="00265CEF"/>
    <w:rsid w:val="00266605"/>
    <w:rsid w:val="002676F7"/>
    <w:rsid w:val="002704B0"/>
    <w:rsid w:val="002728E4"/>
    <w:rsid w:val="00272FBC"/>
    <w:rsid w:val="00280DA2"/>
    <w:rsid w:val="00287616"/>
    <w:rsid w:val="00291C59"/>
    <w:rsid w:val="00293BB9"/>
    <w:rsid w:val="002A62C7"/>
    <w:rsid w:val="002B4FE7"/>
    <w:rsid w:val="002C362E"/>
    <w:rsid w:val="002D15E9"/>
    <w:rsid w:val="002E411E"/>
    <w:rsid w:val="002F06AD"/>
    <w:rsid w:val="002F19BD"/>
    <w:rsid w:val="002F5A74"/>
    <w:rsid w:val="00303DAC"/>
    <w:rsid w:val="003067DE"/>
    <w:rsid w:val="00312CDE"/>
    <w:rsid w:val="00313796"/>
    <w:rsid w:val="0032020A"/>
    <w:rsid w:val="003255B0"/>
    <w:rsid w:val="003369A8"/>
    <w:rsid w:val="00345101"/>
    <w:rsid w:val="003516A3"/>
    <w:rsid w:val="00351C4D"/>
    <w:rsid w:val="003535E9"/>
    <w:rsid w:val="00356C53"/>
    <w:rsid w:val="003709D1"/>
    <w:rsid w:val="00373F99"/>
    <w:rsid w:val="00374618"/>
    <w:rsid w:val="003776BB"/>
    <w:rsid w:val="00380690"/>
    <w:rsid w:val="00386263"/>
    <w:rsid w:val="00387AD8"/>
    <w:rsid w:val="00395723"/>
    <w:rsid w:val="003A4FF8"/>
    <w:rsid w:val="003A7111"/>
    <w:rsid w:val="003A75C0"/>
    <w:rsid w:val="003B336D"/>
    <w:rsid w:val="003B5C8B"/>
    <w:rsid w:val="003C42AE"/>
    <w:rsid w:val="003D5E1D"/>
    <w:rsid w:val="003E30AF"/>
    <w:rsid w:val="003E617B"/>
    <w:rsid w:val="003E7973"/>
    <w:rsid w:val="003F5D04"/>
    <w:rsid w:val="00414016"/>
    <w:rsid w:val="00426769"/>
    <w:rsid w:val="00430F56"/>
    <w:rsid w:val="00432811"/>
    <w:rsid w:val="00436C93"/>
    <w:rsid w:val="00445FC4"/>
    <w:rsid w:val="0045597D"/>
    <w:rsid w:val="00456393"/>
    <w:rsid w:val="004572F9"/>
    <w:rsid w:val="00461633"/>
    <w:rsid w:val="004618EB"/>
    <w:rsid w:val="0046211F"/>
    <w:rsid w:val="004655C1"/>
    <w:rsid w:val="0046582E"/>
    <w:rsid w:val="00470D08"/>
    <w:rsid w:val="0047475B"/>
    <w:rsid w:val="00476F4F"/>
    <w:rsid w:val="00487B93"/>
    <w:rsid w:val="00494F6F"/>
    <w:rsid w:val="004A5942"/>
    <w:rsid w:val="004B23FC"/>
    <w:rsid w:val="004B64E6"/>
    <w:rsid w:val="004D1103"/>
    <w:rsid w:val="004D2C6E"/>
    <w:rsid w:val="004D2C88"/>
    <w:rsid w:val="004D44DB"/>
    <w:rsid w:val="004D64F9"/>
    <w:rsid w:val="004E3EDD"/>
    <w:rsid w:val="004E46AB"/>
    <w:rsid w:val="004F6148"/>
    <w:rsid w:val="00500DDA"/>
    <w:rsid w:val="005016E5"/>
    <w:rsid w:val="0050792C"/>
    <w:rsid w:val="005108DD"/>
    <w:rsid w:val="00514AC2"/>
    <w:rsid w:val="00515048"/>
    <w:rsid w:val="00515812"/>
    <w:rsid w:val="00516941"/>
    <w:rsid w:val="00517C75"/>
    <w:rsid w:val="0052605D"/>
    <w:rsid w:val="005344A2"/>
    <w:rsid w:val="00535B68"/>
    <w:rsid w:val="005367CE"/>
    <w:rsid w:val="00537492"/>
    <w:rsid w:val="00540014"/>
    <w:rsid w:val="00550026"/>
    <w:rsid w:val="00554F87"/>
    <w:rsid w:val="005573FC"/>
    <w:rsid w:val="00560215"/>
    <w:rsid w:val="00561F2F"/>
    <w:rsid w:val="005721BE"/>
    <w:rsid w:val="005800F0"/>
    <w:rsid w:val="005923D0"/>
    <w:rsid w:val="00592FCF"/>
    <w:rsid w:val="00594C55"/>
    <w:rsid w:val="00594E1D"/>
    <w:rsid w:val="005A1305"/>
    <w:rsid w:val="005A45EF"/>
    <w:rsid w:val="005B1155"/>
    <w:rsid w:val="005B4F77"/>
    <w:rsid w:val="005B5809"/>
    <w:rsid w:val="005B5930"/>
    <w:rsid w:val="005B5B57"/>
    <w:rsid w:val="005C131A"/>
    <w:rsid w:val="005C7795"/>
    <w:rsid w:val="005D0E55"/>
    <w:rsid w:val="005D2038"/>
    <w:rsid w:val="005D6E6A"/>
    <w:rsid w:val="005E1C6C"/>
    <w:rsid w:val="00617E75"/>
    <w:rsid w:val="006350A1"/>
    <w:rsid w:val="00660ADC"/>
    <w:rsid w:val="00661668"/>
    <w:rsid w:val="00665F5A"/>
    <w:rsid w:val="006671D2"/>
    <w:rsid w:val="00673F22"/>
    <w:rsid w:val="00677B84"/>
    <w:rsid w:val="00682600"/>
    <w:rsid w:val="00684BFF"/>
    <w:rsid w:val="00687BD8"/>
    <w:rsid w:val="006B5F9A"/>
    <w:rsid w:val="006B62EF"/>
    <w:rsid w:val="006C55EB"/>
    <w:rsid w:val="006C73C5"/>
    <w:rsid w:val="006D1E30"/>
    <w:rsid w:val="006D273B"/>
    <w:rsid w:val="006E6C73"/>
    <w:rsid w:val="006F37DC"/>
    <w:rsid w:val="006F6C8F"/>
    <w:rsid w:val="006F7072"/>
    <w:rsid w:val="00700E22"/>
    <w:rsid w:val="007076E3"/>
    <w:rsid w:val="00710F3F"/>
    <w:rsid w:val="007111E7"/>
    <w:rsid w:val="00712D7A"/>
    <w:rsid w:val="00715C1A"/>
    <w:rsid w:val="00723709"/>
    <w:rsid w:val="00723BDC"/>
    <w:rsid w:val="007318AF"/>
    <w:rsid w:val="007318EF"/>
    <w:rsid w:val="00740696"/>
    <w:rsid w:val="00740FD8"/>
    <w:rsid w:val="00742EB0"/>
    <w:rsid w:val="0076116B"/>
    <w:rsid w:val="00762E4A"/>
    <w:rsid w:val="007650B7"/>
    <w:rsid w:val="007661F3"/>
    <w:rsid w:val="007749A4"/>
    <w:rsid w:val="0077571C"/>
    <w:rsid w:val="007831AA"/>
    <w:rsid w:val="00785695"/>
    <w:rsid w:val="00791104"/>
    <w:rsid w:val="0079210B"/>
    <w:rsid w:val="0079431A"/>
    <w:rsid w:val="00794A27"/>
    <w:rsid w:val="007A310A"/>
    <w:rsid w:val="007B61DB"/>
    <w:rsid w:val="007C07D3"/>
    <w:rsid w:val="007C2886"/>
    <w:rsid w:val="007C2E47"/>
    <w:rsid w:val="007D19B4"/>
    <w:rsid w:val="007D5CBA"/>
    <w:rsid w:val="007E03E1"/>
    <w:rsid w:val="007E0FE3"/>
    <w:rsid w:val="007E230B"/>
    <w:rsid w:val="007E2852"/>
    <w:rsid w:val="007F2DBB"/>
    <w:rsid w:val="007F50D4"/>
    <w:rsid w:val="008030F1"/>
    <w:rsid w:val="008075F7"/>
    <w:rsid w:val="008133C5"/>
    <w:rsid w:val="00822CA9"/>
    <w:rsid w:val="00824811"/>
    <w:rsid w:val="00826C99"/>
    <w:rsid w:val="00830FAD"/>
    <w:rsid w:val="00851C87"/>
    <w:rsid w:val="00854619"/>
    <w:rsid w:val="0086075E"/>
    <w:rsid w:val="008641A2"/>
    <w:rsid w:val="00866B2C"/>
    <w:rsid w:val="00867748"/>
    <w:rsid w:val="00874347"/>
    <w:rsid w:val="0088220A"/>
    <w:rsid w:val="008826C3"/>
    <w:rsid w:val="00885104"/>
    <w:rsid w:val="00891D62"/>
    <w:rsid w:val="00896CF6"/>
    <w:rsid w:val="008B140E"/>
    <w:rsid w:val="008B15F0"/>
    <w:rsid w:val="008B2243"/>
    <w:rsid w:val="008B4290"/>
    <w:rsid w:val="008B6BF9"/>
    <w:rsid w:val="008B7171"/>
    <w:rsid w:val="008C196C"/>
    <w:rsid w:val="008C1E40"/>
    <w:rsid w:val="008C1E93"/>
    <w:rsid w:val="008C6D0A"/>
    <w:rsid w:val="008D4335"/>
    <w:rsid w:val="008D7BE1"/>
    <w:rsid w:val="008E2CF8"/>
    <w:rsid w:val="008E72CD"/>
    <w:rsid w:val="00903DA4"/>
    <w:rsid w:val="00904592"/>
    <w:rsid w:val="00910B29"/>
    <w:rsid w:val="009122F0"/>
    <w:rsid w:val="00924DFB"/>
    <w:rsid w:val="00934FFB"/>
    <w:rsid w:val="00940762"/>
    <w:rsid w:val="0095437F"/>
    <w:rsid w:val="00955A4A"/>
    <w:rsid w:val="00956701"/>
    <w:rsid w:val="00964429"/>
    <w:rsid w:val="00971724"/>
    <w:rsid w:val="009848C5"/>
    <w:rsid w:val="00984905"/>
    <w:rsid w:val="00984EE2"/>
    <w:rsid w:val="00992F35"/>
    <w:rsid w:val="009A27F3"/>
    <w:rsid w:val="009A5B0A"/>
    <w:rsid w:val="009A786A"/>
    <w:rsid w:val="009B0088"/>
    <w:rsid w:val="009C7737"/>
    <w:rsid w:val="009D145B"/>
    <w:rsid w:val="009D1579"/>
    <w:rsid w:val="009D1D71"/>
    <w:rsid w:val="009D4127"/>
    <w:rsid w:val="009D658F"/>
    <w:rsid w:val="009E0D03"/>
    <w:rsid w:val="009E443A"/>
    <w:rsid w:val="009F2160"/>
    <w:rsid w:val="009F3973"/>
    <w:rsid w:val="009F3AAF"/>
    <w:rsid w:val="009F4F87"/>
    <w:rsid w:val="00A00E88"/>
    <w:rsid w:val="00A02CB7"/>
    <w:rsid w:val="00A04632"/>
    <w:rsid w:val="00A05A28"/>
    <w:rsid w:val="00A14548"/>
    <w:rsid w:val="00A17B50"/>
    <w:rsid w:val="00A249A4"/>
    <w:rsid w:val="00A3338A"/>
    <w:rsid w:val="00A34C3B"/>
    <w:rsid w:val="00A41443"/>
    <w:rsid w:val="00A502FB"/>
    <w:rsid w:val="00A661F4"/>
    <w:rsid w:val="00A722EC"/>
    <w:rsid w:val="00A76282"/>
    <w:rsid w:val="00A775C5"/>
    <w:rsid w:val="00A77D47"/>
    <w:rsid w:val="00A80632"/>
    <w:rsid w:val="00A94CBA"/>
    <w:rsid w:val="00AA6715"/>
    <w:rsid w:val="00AA6AEB"/>
    <w:rsid w:val="00AB160C"/>
    <w:rsid w:val="00AB479D"/>
    <w:rsid w:val="00AC3059"/>
    <w:rsid w:val="00AD349F"/>
    <w:rsid w:val="00AD3506"/>
    <w:rsid w:val="00AE35C9"/>
    <w:rsid w:val="00AE7EED"/>
    <w:rsid w:val="00AF16B0"/>
    <w:rsid w:val="00B03F15"/>
    <w:rsid w:val="00B06232"/>
    <w:rsid w:val="00B1570A"/>
    <w:rsid w:val="00B244DF"/>
    <w:rsid w:val="00B27AB2"/>
    <w:rsid w:val="00B302BC"/>
    <w:rsid w:val="00B44D14"/>
    <w:rsid w:val="00B542E6"/>
    <w:rsid w:val="00B7018A"/>
    <w:rsid w:val="00B749D6"/>
    <w:rsid w:val="00B75199"/>
    <w:rsid w:val="00B77BDE"/>
    <w:rsid w:val="00B87AEF"/>
    <w:rsid w:val="00B914B2"/>
    <w:rsid w:val="00B96EFE"/>
    <w:rsid w:val="00BD4026"/>
    <w:rsid w:val="00BD53B5"/>
    <w:rsid w:val="00BE4277"/>
    <w:rsid w:val="00BE4B03"/>
    <w:rsid w:val="00BF5E3F"/>
    <w:rsid w:val="00C03CAD"/>
    <w:rsid w:val="00C07DC7"/>
    <w:rsid w:val="00C104B0"/>
    <w:rsid w:val="00C107F5"/>
    <w:rsid w:val="00C1155A"/>
    <w:rsid w:val="00C12581"/>
    <w:rsid w:val="00C20A94"/>
    <w:rsid w:val="00C2634E"/>
    <w:rsid w:val="00C27380"/>
    <w:rsid w:val="00C32CB7"/>
    <w:rsid w:val="00C42B3D"/>
    <w:rsid w:val="00C52C4E"/>
    <w:rsid w:val="00C57DBE"/>
    <w:rsid w:val="00C671C9"/>
    <w:rsid w:val="00C71C81"/>
    <w:rsid w:val="00C75E4A"/>
    <w:rsid w:val="00C805AD"/>
    <w:rsid w:val="00C819B6"/>
    <w:rsid w:val="00C857A7"/>
    <w:rsid w:val="00C9020B"/>
    <w:rsid w:val="00C94A36"/>
    <w:rsid w:val="00CA01F0"/>
    <w:rsid w:val="00CA09C3"/>
    <w:rsid w:val="00CA3D27"/>
    <w:rsid w:val="00CA3E93"/>
    <w:rsid w:val="00CB2907"/>
    <w:rsid w:val="00CB4702"/>
    <w:rsid w:val="00CC0200"/>
    <w:rsid w:val="00CC1D52"/>
    <w:rsid w:val="00CD5AAA"/>
    <w:rsid w:val="00CD7430"/>
    <w:rsid w:val="00CE09BD"/>
    <w:rsid w:val="00CE44EA"/>
    <w:rsid w:val="00CE4BE3"/>
    <w:rsid w:val="00CE4DC1"/>
    <w:rsid w:val="00CF1200"/>
    <w:rsid w:val="00CF3E8A"/>
    <w:rsid w:val="00CF7513"/>
    <w:rsid w:val="00D03D1C"/>
    <w:rsid w:val="00D06D24"/>
    <w:rsid w:val="00D10F58"/>
    <w:rsid w:val="00D143D5"/>
    <w:rsid w:val="00D17166"/>
    <w:rsid w:val="00D26DAA"/>
    <w:rsid w:val="00D31297"/>
    <w:rsid w:val="00D36C92"/>
    <w:rsid w:val="00D41D72"/>
    <w:rsid w:val="00D460C7"/>
    <w:rsid w:val="00D520FF"/>
    <w:rsid w:val="00D52BB9"/>
    <w:rsid w:val="00D52C43"/>
    <w:rsid w:val="00D61712"/>
    <w:rsid w:val="00D74144"/>
    <w:rsid w:val="00D80152"/>
    <w:rsid w:val="00DA3AF9"/>
    <w:rsid w:val="00DB2715"/>
    <w:rsid w:val="00DB6A53"/>
    <w:rsid w:val="00DC027C"/>
    <w:rsid w:val="00DC2341"/>
    <w:rsid w:val="00DC34A4"/>
    <w:rsid w:val="00DC6D56"/>
    <w:rsid w:val="00DD1CCD"/>
    <w:rsid w:val="00DD5137"/>
    <w:rsid w:val="00DE7CD8"/>
    <w:rsid w:val="00DF5076"/>
    <w:rsid w:val="00DF5EC8"/>
    <w:rsid w:val="00DF7809"/>
    <w:rsid w:val="00E01991"/>
    <w:rsid w:val="00E02F6E"/>
    <w:rsid w:val="00E057F8"/>
    <w:rsid w:val="00E11287"/>
    <w:rsid w:val="00E14FD1"/>
    <w:rsid w:val="00E17373"/>
    <w:rsid w:val="00E240F1"/>
    <w:rsid w:val="00E411C9"/>
    <w:rsid w:val="00E41C97"/>
    <w:rsid w:val="00E433DA"/>
    <w:rsid w:val="00E44BCA"/>
    <w:rsid w:val="00E450B7"/>
    <w:rsid w:val="00E46C32"/>
    <w:rsid w:val="00E7573A"/>
    <w:rsid w:val="00E8740A"/>
    <w:rsid w:val="00E9224A"/>
    <w:rsid w:val="00E935EC"/>
    <w:rsid w:val="00E961FD"/>
    <w:rsid w:val="00EA20A0"/>
    <w:rsid w:val="00EA3A64"/>
    <w:rsid w:val="00EB418E"/>
    <w:rsid w:val="00EB48C1"/>
    <w:rsid w:val="00EC07A1"/>
    <w:rsid w:val="00EC290D"/>
    <w:rsid w:val="00EC30C9"/>
    <w:rsid w:val="00EC32C1"/>
    <w:rsid w:val="00EC3F37"/>
    <w:rsid w:val="00EC4ACE"/>
    <w:rsid w:val="00EC56D6"/>
    <w:rsid w:val="00EC5754"/>
    <w:rsid w:val="00EC583C"/>
    <w:rsid w:val="00ED7694"/>
    <w:rsid w:val="00EE3424"/>
    <w:rsid w:val="00EE4BBB"/>
    <w:rsid w:val="00EF0F09"/>
    <w:rsid w:val="00EF3121"/>
    <w:rsid w:val="00F0089F"/>
    <w:rsid w:val="00F03CC4"/>
    <w:rsid w:val="00F1450D"/>
    <w:rsid w:val="00F166B7"/>
    <w:rsid w:val="00F250B3"/>
    <w:rsid w:val="00F32B24"/>
    <w:rsid w:val="00F3694C"/>
    <w:rsid w:val="00F3756C"/>
    <w:rsid w:val="00F604C0"/>
    <w:rsid w:val="00F60DCA"/>
    <w:rsid w:val="00F6719E"/>
    <w:rsid w:val="00F70973"/>
    <w:rsid w:val="00F71B6F"/>
    <w:rsid w:val="00F72AB8"/>
    <w:rsid w:val="00F73270"/>
    <w:rsid w:val="00F745F3"/>
    <w:rsid w:val="00F8181E"/>
    <w:rsid w:val="00F83435"/>
    <w:rsid w:val="00F845E1"/>
    <w:rsid w:val="00F86C5E"/>
    <w:rsid w:val="00F87670"/>
    <w:rsid w:val="00F879DE"/>
    <w:rsid w:val="00F94672"/>
    <w:rsid w:val="00FA0BEF"/>
    <w:rsid w:val="00FA265B"/>
    <w:rsid w:val="00FA30A7"/>
    <w:rsid w:val="00FA43CB"/>
    <w:rsid w:val="00FB1952"/>
    <w:rsid w:val="00FC36BE"/>
    <w:rsid w:val="00FC7B07"/>
    <w:rsid w:val="00FD5507"/>
    <w:rsid w:val="00FF45C4"/>
    <w:rsid w:val="00FF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67820"/>
  <w15:chartTrackingRefBased/>
  <w15:docId w15:val="{AA91077A-E56A-4644-8A7A-9D5D27CF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D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31A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D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D08"/>
  </w:style>
  <w:style w:type="paragraph" w:styleId="Footer">
    <w:name w:val="footer"/>
    <w:basedOn w:val="Normal"/>
    <w:link w:val="FooterChar"/>
    <w:uiPriority w:val="99"/>
    <w:unhideWhenUsed/>
    <w:rsid w:val="00470D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D08"/>
  </w:style>
  <w:style w:type="paragraph" w:styleId="ListParagraph">
    <w:name w:val="List Paragraph"/>
    <w:basedOn w:val="Normal"/>
    <w:uiPriority w:val="34"/>
    <w:qFormat/>
    <w:rsid w:val="00470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3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1A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5150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ighlight">
    <w:name w:val="highlight"/>
    <w:basedOn w:val="DefaultParagraphFont"/>
    <w:rsid w:val="003E7973"/>
  </w:style>
  <w:style w:type="character" w:customStyle="1" w:styleId="Heading1Char">
    <w:name w:val="Heading 1 Char"/>
    <w:basedOn w:val="DefaultParagraphFont"/>
    <w:link w:val="Heading1"/>
    <w:uiPriority w:val="9"/>
    <w:rsid w:val="005C13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C1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SourceType>Report</b:SourceType>
    <b:Title>The Effective Change Manager's Handbook: Essential Guidance to the Change Management Body of Knowledge</b:Title>
    <b:Year>2014</b:Year>
    <b:Author>
      <b:Author>
        <b:NameList>
          <b:Person>
            <b:First>Richard</b:First>
            <b:Last>Smith</b:Last>
          </b:Person>
          <b:Person>
            <b:First>David</b:First>
            <b:Last>King</b:Last>
          </b:Person>
          <b:Person>
            <b:First>Ranjit</b:First>
            <b:Last>Sidhu</b:Last>
          </b:Person>
          <b:Person>
            <b:First>Dan</b:First>
            <b:Last>Skelsey</b:Last>
          </b:Person>
          <b:Person>
            <b:First/>
            <b:Last>The APM Group Limited</b:Last>
          </b:Person>
        </b:NameList>
      </b:Author>
      <b:Editor>
        <b:NameList>
				</b:NameList>
      </b:Editor>
    </b:Author>
    <b:Tag>the-effective-change-manager's-handbook:-essential-guidance-to-the-change-management-body-of-knowledge</b:Tag>
    <b:RefOrder>1</b:RefOrder>
  </b:Source>
  <b:Source>
    <b:SourceType>Report</b:SourceType>
    <b:Title>Communications Market Report 2018</b:Title>
    <b:Year>2018</b:Year>
    <b:Author>
      <b:Author>
        <b:NameList>
          <b:Person>
            <b:First/>
            <b:Last>OFCOM</b:Last>
          </b:Person>
        </b:NameList>
      </b:Author>
      <b:Editor>
        <b:NameList>
				</b:NameList>
      </b:Editor>
    </b:Author>
    <b:Tag>communications-market-report-2018</b:Tag>
    <b:RefOrder>5</b:RefOrder>
  </b:Source>
  <b:Source>
    <b:SourceType>Book</b:SourceType>
    <b:Title>The task perspective and the change manager’s perspective</b:Title>
    <b:Year>2013</b:Year>
    <b:Author>
      <b:Author>
        <b:NameList>
          <b:Person>
            <b:First/>
            <b:Last>Mayfield</b:Last>
          </b:Person>
        </b:NameList>
      </b:Author>
      <b:Editor>
        <b:NameList>
				</b:NameList>
      </b:Editor>
    </b:Author>
    <b:Tag>the-task-perspective-and-the-change-manager’s-perspective</b:Tag>
    <b:RefOrder>2</b:RefOrder>
  </b:Source>
  <b:Source>
    <b:SourceType>Report</b:SourceType>
    <b:Title>A First Look at
Communication Theory</b:Title>
    <b:Year>1991</b:Year>
    <b:Author>
      <b:Author>
        <b:NameList>
          <b:Person>
            <b:First>Emm</b:First>
            <b:Last>Griffin</b:Last>
          </b:Person>
        </b:NameList>
      </b:Author>
      <b:Editor>
        <b:NameList>
				</b:NameList>
      </b:Editor>
    </b:Author>
    <b:Tag>a-first-look-at-communication-theory</b:Tag>
    <b:RefOrder>6</b:RefOrder>
  </b:Source>
  <b:Source>
    <b:SourceType>Book</b:SourceType>
    <b:Title>Learning by Doing: A guide to teaching and learning methods</b:Title>
    <b:Year>1988</b:Year>
    <b:Author>
      <b:Author>
        <b:NameList>
          <b:Person>
            <b:First>Graham</b:First>
            <b:Last>Gibbs</b:Last>
          </b:Person>
        </b:NameList>
      </b:Author>
      <b:Editor>
        <b:NameList>
				</b:NameList>
      </b:Editor>
    </b:Author>
    <b:Tag>learning-by-doing:-a-guide-to-teaching-and-learning-methods</b:Tag>
    <b:RefOrder>3</b:RefOrder>
  </b:Source>
  <b:Source>
    <b:SourceType>Report</b:SourceType>
    <b:Title>Reflective practice and critical reflection</b:Title>
    <b:Year>2007</b:Year>
    <b:Author>
      <b:Author>
        <b:NameList>
          <b:Person>
            <b:First>Jan</b:First>
            <b:Last>Fook</b:Last>
          </b:Person>
        </b:NameList>
      </b:Author>
      <b:Editor>
        <b:NameList>
				</b:NameList>
      </b:Editor>
    </b:Author>
    <b:URL>http://www.jkp.com/handbook-for-practice-learning-in-social-work-and-social-care-third-edition.html</b:URL>
    <b:Tag>reflective-practice-and-critical-reflection</b:Tag>
    <b:RefOrder>7</b:RefOrder>
  </b:Source>
  <b:Source>
    <b:SourceType>Report</b:SourceType>
    <b:Title>How We Think</b:Title>
    <b:Year>1910</b:Year>
    <b:Author>
      <b:Author>
        <b:NameList>
          <b:Person>
            <b:First>John</b:First>
            <b:Last>Dewey</b:Last>
          </b:Person>
        </b:NameList>
      </b:Author>
      <b:Editor>
        <b:NameList>
				</b:NameList>
      </b:Editor>
    </b:Author>
    <b:Tag>how-we-think</b:Tag>
    <b:RefOrder>8</b:RefOrder>
  </b:Source>
  <b:Source>
    <b:SourceType>Book</b:SourceType>
    <b:Title>Critical thinking skills : developing effective analysis and argument</b:Title>
    <b:Year>2005</b:Year>
    <b:StandardNumber>1403996857</b:StandardNumber>
    <b:Publisher>Palgrave Macmillan</b:Publisher>
    <b:Pages>250</b:Pages>
    <b:Author>
      <b:Author>
        <b:NameList>
          <b:Person>
            <b:First>Stella.</b:First>
            <b:Last>Cottrell</b:Last>
          </b:Person>
        </b:NameList>
      </b:Author>
      <b:Editor>
        <b:NameList>
				</b:NameList>
      </b:Editor>
    </b:Author>
    <b:Tag>critical-thinking-skills-:-developing-effective-analysis-and-argument</b:Tag>
    <b:RefOrder>9</b:RefOrder>
  </b:Source>
  <b:Source>
    <b:SourceType>Journal Article</b:SourceType>
    <b:Title>Evaluation of a digital platform that engages stakeholders in the co-creation of healthcare innovations: A mixed-methods study</b:Title>
    <b:Year>2020</b:Year>
    <b:Month>3</b:Month>
    <b:StandardNumber>20534353</b:StandardNumber>
    <b:Publisher>SAGE Publications Ltd</b:Publisher>
    <b:Pages>33-42</b:Pages>
    <b:JournalName>International Journal of Care Coordination</b:JournalName>
    <b:Volume>23</b:Volume>
    <b:Issue>1</b:Issue>
    <b:Author>
      <b:Author>
        <b:NameList>
          <b:Person>
            <b:First>Sara</b:First>
            <b:Last>Tončinić</b:Last>
          </b:Person>
          <b:Person>
            <b:First>Renée</b:First>
            <b:Last>de Wildt-Liesveld</b:Last>
          </b:Person>
          <b:Person>
            <b:First>Hubertus J.M.</b:First>
            <b:Last>Vrijhoef</b:Last>
          </b:Person>
        </b:NameList>
      </b:Author>
      <b:Editor>
        <b:NameList>
				</b:NameList>
      </b:Editor>
    </b:Author>
    <b:Tag>evaluation-of-a-digital-platform-that-engages-stakeholders-in-the-co-creation-of-healthcare-innovations:-a-mixed-methods-study</b:Tag>
    <b:RefOrder>10</b:RefOrder>
  </b:Source>
  <b:Source>
    <b:SourceType>Book</b:SourceType>
    <b:Title>Victims of Groupthink</b:Title>
    <b:Year>1972</b:Year>
    <b:Author>
      <b:Author>
        <b:NameList>
          <b:Person>
            <b:First>Irving Lester</b:First>
            <b:Last>Janis</b:Last>
          </b:Person>
        </b:NameList>
      </b:Author>
    </b:Author>
    <b:Tag>victimsofgroupthink</b:Tag>
    <b:Guid>{62207CB6-0083-4F66-9F7A-CEEA13D64A5E}</b:Guid>
    <b:RefOrder>4</b:RefOrder>
  </b:Source>
  <b:Source>
    <b:Tag>Tan20</b:Tag>
    <b:SourceType>Book</b:SourceType>
    <b:Guid>{83FE7D5F-3533-4B39-8B14-6067F98CD74A}</b:Guid>
    <b:Title>Reflective Writing for Nursing, Health and Social Work</b:Title>
    <b:Year>2020</b:Year>
    <b:City>London</b:City>
    <b:Publisher>Bloomsbury Publishing Plc</b:Publisher>
    <b:Author>
      <b:Author>
        <b:NameList>
          <b:Person>
            <b:Last> Tanguay</b:Last>
            <b:First>Elizabeth</b:First>
          </b:Person>
          <b:Person>
            <b:Last>Hanratty</b:Last>
            <b:First>Peter</b:First>
          </b:Person>
          <b:Person>
            <b:Last>Martin</b:Last>
            <b:First>Ben</b:Fir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387C5FAC-CAE5-4739-A0B2-06453DC8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14588</TotalTime>
  <Pages>10</Pages>
  <Words>1785</Words>
  <Characters>10181</Characters>
  <Application>Microsoft Office Word</Application>
  <DocSecurity>0</DocSecurity>
  <Lines>84</Lines>
  <Paragraphs>23</Paragraphs>
  <ScaleCrop>false</ScaleCrop>
  <Company/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James (Public Health Wales - No. 2 Capital Quarter)</dc:creator>
  <cp:keywords/>
  <dc:description/>
  <cp:lastModifiedBy>David James</cp:lastModifiedBy>
  <cp:revision>496</cp:revision>
  <dcterms:created xsi:type="dcterms:W3CDTF">2022-05-25T14:54:00Z</dcterms:created>
  <dcterms:modified xsi:type="dcterms:W3CDTF">2022-06-08T17:00:00Z</dcterms:modified>
</cp:coreProperties>
</file>