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3597E" w14:textId="43F3371B" w:rsidR="0044749E" w:rsidRDefault="0044749E" w:rsidP="0044749E">
      <w:pPr>
        <w:pStyle w:val="paragraph"/>
        <w:spacing w:before="0" w:beforeAutospacing="0" w:after="0" w:afterAutospacing="0"/>
        <w:textAlignment w:val="baseline"/>
        <w:rPr>
          <w:rStyle w:val="normaltextrun"/>
        </w:rPr>
      </w:pPr>
      <w:r>
        <w:rPr>
          <w:rStyle w:val="normaltextrun"/>
        </w:rPr>
        <w:t>Question 1: What are the risks of ineffective engagement between police and local communities.</w:t>
      </w:r>
    </w:p>
    <w:p w14:paraId="64A7342C" w14:textId="77777777" w:rsidR="0044749E" w:rsidRDefault="0044749E" w:rsidP="0044749E">
      <w:pPr>
        <w:pStyle w:val="paragraph"/>
        <w:spacing w:before="0" w:beforeAutospacing="0" w:after="0" w:afterAutospacing="0"/>
        <w:textAlignment w:val="baseline"/>
        <w:rPr>
          <w:rStyle w:val="normaltextrun"/>
        </w:rPr>
      </w:pPr>
    </w:p>
    <w:p w14:paraId="72A3662B" w14:textId="3AD18475"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In this essay I will be talking about the risks of ineffective engagement between police and local communities and will be looking into how poor engagement can affect community cohesion.</w:t>
      </w:r>
      <w:r>
        <w:rPr>
          <w:rStyle w:val="eop"/>
        </w:rPr>
        <w:t> </w:t>
      </w:r>
    </w:p>
    <w:p w14:paraId="019369B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To answer this question, I will firstly answer what community cohesion means, a good example of this is provided by Ted Cantle. (2008) It states that a cohesive community is one where there is a common vision and a sense of belonging for everybody. With diversity of people's backgrounds and circumstances being appreciated and positively valued. Throughout this essay I will be talking about the ways in which it can be built with a constant mind of how if these things are not done or thought about then communities within a forces area will not be cohesive and divisions may arise.</w:t>
      </w:r>
      <w:r>
        <w:rPr>
          <w:rStyle w:val="eop"/>
          <w:lang w:val="en-US"/>
        </w:rPr>
        <w:t> </w:t>
      </w:r>
    </w:p>
    <w:p w14:paraId="0F4B997B"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 xml:space="preserve">To begin with I will talk about fundamental thoughts laid out by the </w:t>
      </w:r>
      <w:proofErr w:type="spellStart"/>
      <w:r>
        <w:rPr>
          <w:rStyle w:val="normaltextrun"/>
        </w:rPr>
        <w:t>Peelian</w:t>
      </w:r>
      <w:proofErr w:type="spellEnd"/>
      <w:r>
        <w:rPr>
          <w:rStyle w:val="normaltextrun"/>
        </w:rPr>
        <w:t xml:space="preserve"> Principles (Home Office 2012) and one of the main models of policing in the UK, Policing by consent. Policing by consent is the way law enforcement in the UK Police. When community engagement and public perception are low there becomes a massive lack of trust and confidence in the Police which must be mended. The way to do this is by engaging with local communities to improve relations and remind people that they are truly being policed through consent, that victims are always the priority and crimes should be reported.  The House of Lords Study (2023) talks about statistics regarding public confidence in local police forces stating that in 2015/16 the Office for National Statistics reported that 63 percent of people in local communities thought police were doing a good or excellent job.  They have stated that in more recent times their results may be unreliable since they switched to telephone interviews, but the most recent statistics state this number has raised to 67 percent in 2021/22.</w:t>
      </w:r>
      <w:r>
        <w:rPr>
          <w:rStyle w:val="eop"/>
        </w:rPr>
        <w:t> </w:t>
      </w:r>
    </w:p>
    <w:p w14:paraId="624BAACC"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While obviously no individual can withdraw consent to being policed, the idea of policing by consent ties in very closely with the question at hand. The issues with community engagement and cohesion can be helped and almost entirely solved by gaining the consent and assistance of those communities themselves. The underreporting of crimes is a massive problem when it comes to problems in communities that may need the most help by police. These communities often have a tumultuous relationship with police. A study by Lancaster University (2022) talks about how little Anti-Social Behaviour is reported and goes without notice and generally brings up the issues with reconnecting communities with the police. </w:t>
      </w:r>
      <w:r>
        <w:rPr>
          <w:rStyle w:val="eop"/>
        </w:rPr>
        <w:t> </w:t>
      </w:r>
    </w:p>
    <w:p w14:paraId="0BE43269"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 study talks about research that was done that concluded that 56 percent of people in the up who were victims of some form of Anti-social behaviour did not report it. Those who did end up reporting It to the Council or the Police were not happy with the response and action that was taken.</w:t>
      </w:r>
      <w:r>
        <w:rPr>
          <w:rStyle w:val="eop"/>
        </w:rPr>
        <w:t> </w:t>
      </w:r>
    </w:p>
    <w:p w14:paraId="4C6E9D4B"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 enabling of engagement in public communities is done by strengthening community relationships through local institutions and the use of technology and ease of reporting. The solutions to these are things such as easy anonymous online reporting to a system that will be able to see and deal with it as aptly as possible.</w:t>
      </w:r>
      <w:r>
        <w:rPr>
          <w:rStyle w:val="eop"/>
        </w:rPr>
        <w:t> </w:t>
      </w:r>
    </w:p>
    <w:p w14:paraId="4A951419"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5430D25B"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7002CDA3"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 first example I will give in how this has been studied is the Procedural Justice Theory.(Justice inspectorates 2020) Essentially the theory talks about how if people feel they have been treated in a fair and just way, starting from the very first contact, they will view authority as legitimate and respect those who have authority over them more. They are much more likely to engage and comply, even when the outcome is less favourable towards them. I will now explain how this is done and also go further into this topic with the research Tom Tyler, Ph.D. (2014) has done onto this topic Aswell. His research and study were completed from the perspective on American police but definitely could be applied to issues and topics in the UK. Acknowledging that the question posed is one of ineffective engagement, explaining a method of how correct engagement should be done will also highlight the opposite, which would be what not to do.</w:t>
      </w:r>
      <w:r>
        <w:rPr>
          <w:rStyle w:val="eop"/>
        </w:rPr>
        <w:t> </w:t>
      </w:r>
    </w:p>
    <w:p w14:paraId="3697EB97"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lastRenderedPageBreak/>
        <w:t>Describing Procedural Justice can be broken down into four key points. The first of these being Voice. Voice is allowing people to express their opinions and concerns during interactions with officers, it enables them to feel respected, understood and heard. </w:t>
      </w:r>
      <w:r>
        <w:rPr>
          <w:rStyle w:val="eop"/>
        </w:rPr>
        <w:t> </w:t>
      </w:r>
    </w:p>
    <w:p w14:paraId="7D35BF9E"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 second of these points is Neutrality. Neutrality is demonstrating impartiality in the decision-making process, regardless of a person's backgrounds and circumstances. This step instils confidence in people that the system is run fairly and justly. If someone comes across an officer, or even hears about an officer in the news acting without impartiality, or worse, breaking the Code of Ethics (2023).</w:t>
      </w:r>
      <w:r>
        <w:rPr>
          <w:rStyle w:val="eop"/>
        </w:rPr>
        <w:t> </w:t>
      </w:r>
    </w:p>
    <w:p w14:paraId="12050058"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An example of this could be an incident where eight officers were found guilty of gross misconduct after they were found to be making fun of a man who had a disability and was the son of famous model Katie price. Following this and the press it caused people were very disappointed in the Police, one spokesman stating, “it's absolutely appalling that serving police officers have been found guilty of sharing abusive content about vulnerable people, the very same people they have a duty to protect.”</w:t>
      </w:r>
      <w:r>
        <w:rPr>
          <w:rStyle w:val="eop"/>
        </w:rPr>
        <w:t> </w:t>
      </w:r>
    </w:p>
    <w:p w14:paraId="64EAF1D4"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These statements being made publicly without a doubt damage the reputation of neutrality and impartiality. (Sky News 2023)</w:t>
      </w:r>
      <w:r>
        <w:rPr>
          <w:rStyle w:val="eop"/>
        </w:rPr>
        <w:t> </w:t>
      </w:r>
    </w:p>
    <w:p w14:paraId="244C4542"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Tying into the previous, Respect the 3</w:t>
      </w:r>
      <w:r>
        <w:rPr>
          <w:rStyle w:val="normaltextrun"/>
          <w:sz w:val="17"/>
          <w:szCs w:val="17"/>
          <w:vertAlign w:val="superscript"/>
        </w:rPr>
        <w:t>rd</w:t>
      </w:r>
      <w:r>
        <w:rPr>
          <w:rStyle w:val="normaltextrun"/>
        </w:rPr>
        <w:t xml:space="preserve"> pillar of the theory. Treating people with dignity and respect when encountering them for the first time and any subsequent times you should interact with them.</w:t>
      </w:r>
      <w:r>
        <w:rPr>
          <w:rStyle w:val="eop"/>
        </w:rPr>
        <w:t> </w:t>
      </w:r>
    </w:p>
    <w:p w14:paraId="1D09B664"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The fourth Pillar is Transparency, this pillar is extremely important and ties in very well with the idea of positive engagement. Aside from being a pillar of the Procedural Justice Theory, it is a core fundamental of the Code of Ethics.  While Transparency at its core is important, further Transparency and its uses have been studied by Sound Thinking (2022). This study talks about how 42 percent of Americans asked thought that the Police was not transparent enough and outlined some ways to increase this. Starting with the idea of making much more information publicly available wherever possible. Broadening what we deem as being sensitive and available to the public is a solution to transparency but comes with obvious downsides, but positives heavily outweigh this. The idea of using the internet to publish arrests, traffic stops, and yearly reports may increase peoples trust and idea of transparency within the police. Information like this coming from the Police themselves instead of third parties may help trust in the Police, with information coming from the source.</w:t>
      </w:r>
      <w:r>
        <w:rPr>
          <w:rStyle w:val="eop"/>
        </w:rPr>
        <w:t> </w:t>
      </w:r>
    </w:p>
    <w:p w14:paraId="18A6E3C3"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557C639D"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A direct example of a risk that can happen due to lack of engagement between police and local communities is protest, riot and unrest.  Some examples of these being things like the Cardiff Ely riots this year, (BBC 2023) where there was massive confusion and lack of clear information from the police after a community was left to guess and speculate while videos circulated online suggesting a pursuit had taken place, while the riots in question are of course unacceptable and should be condemned for the damage they have caused, they could almost certainly of been prevented with better communication channels to the leaders in the community of Ely, the location of the riot.  Live streams and false information were rife over the internet while the riots were ongoing while the police had put a statement out that was directly contradicted by videos uploaded by the public. While hindsight is obviously beneficial to analyse difficult decisions, the social media updates by the police should have been halted until they had all the information and knew for a certainty what they were saying was true and fully informed. The misinformation and uncertainty in what they posted caused the community of Ely Cardiff to lose all their cohesion and take law into their own hands.</w:t>
      </w:r>
      <w:r>
        <w:rPr>
          <w:rStyle w:val="eop"/>
        </w:rPr>
        <w:t> </w:t>
      </w:r>
    </w:p>
    <w:p w14:paraId="20066B95"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More protest examples could come from the riots that were on and around the 1980 and 1981 period and involve the well-known Brixton riots. St Pauls inquiry (1981) spoke about how a full public inquiry into Bristol riots could have prevented widespread violence which took place around Britian and more specifically Brixton a year later.</w:t>
      </w:r>
      <w:r>
        <w:rPr>
          <w:rStyle w:val="eop"/>
        </w:rPr>
        <w:t> </w:t>
      </w:r>
    </w:p>
    <w:p w14:paraId="3159FC09"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normaltextrun"/>
        </w:rPr>
        <w:t xml:space="preserve">It talks about how many people felt that a lack of punishment given to those involved in the St Pauls riot had made people feel much more comfortable attending and taking part in further unrest, </w:t>
      </w:r>
      <w:r>
        <w:rPr>
          <w:rStyle w:val="normaltextrun"/>
        </w:rPr>
        <w:lastRenderedPageBreak/>
        <w:t>essentially giving them the feeling that they could “defeat” the police. The reason for these protests was largely due to another issue than can confront officers which is the unfair profiling of the members of it. Tensions had been building for a long time around the Stop Search order in the area causing all black males to be searched. (Brixton Riots 2021)</w:t>
      </w:r>
      <w:r>
        <w:rPr>
          <w:rStyle w:val="eop"/>
        </w:rPr>
        <w:t> </w:t>
      </w:r>
    </w:p>
    <w:p w14:paraId="6426B4F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A key method to prevent engagement causing a lack of community cohesion is the use and deployment of neighbourhood police officers and community support officers. (Commons Library 2012)</w:t>
      </w:r>
      <w:r>
        <w:rPr>
          <w:rStyle w:val="eop"/>
          <w:lang w:val="en-US"/>
        </w:rPr>
        <w:t> </w:t>
      </w:r>
    </w:p>
    <w:p w14:paraId="3BFA584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To begin with a PCSO’s role is to, amongst many other things, build rapport trust and confidence with individuals amongst the community and provide advice, guidance and support to whomever may need it. They work very closely with agencies, key groups, housing associations and schools. All of the previous mentioned are key within a community and the assistance of building cohesions with officers within it. Their role in building cohesion is very important and their knowledge and information of these communities is what the Police in general rely on to eliminate the issues and risks they may face within them. Initiatives like Liaison officers with certain communities, such as traveller liaison officer which are usually sources through Neighbourhood officer or PCSO teams. The traveller community is very secluded and tight nit and often anti police. This imitative helps bring them in on decisions made alongside being demonstrably fair, open and transparent with them in whatever may need to be done. (Met 2007)</w:t>
      </w:r>
      <w:r>
        <w:rPr>
          <w:rStyle w:val="eop"/>
          <w:lang w:val="en-US"/>
        </w:rPr>
        <w:t> </w:t>
      </w:r>
    </w:p>
    <w:p w14:paraId="0E1A6E9F"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These initiatives reduce risks should issues ever arise. With a point of contact within the police the Traveling community and any other community which would have an officer as a point of contact may feel less alienated and more informed directly on issues. The idea of having a person as a point of contact rather than a whole organisation would massively humanise the police to these communities and greatly reduce risk of disorder or lack of cohesion.</w:t>
      </w:r>
      <w:r>
        <w:rPr>
          <w:rStyle w:val="eop"/>
          <w:lang w:val="en-US"/>
        </w:rPr>
        <w:t> </w:t>
      </w:r>
    </w:p>
    <w:p w14:paraId="27128BC7"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D8905BF"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In conclusion there are numerous risks and issues facing officers when it comes to the policing and effective management of communities within their areas. Including Underreporting of crime, Unrest, protest and a massive lack and trust for officers. These problems are very real and the attempts to fix them have been spoken about during the essay, some more successful than others. In general, the police are making steps in the right direction and learning as time goes on to reduce risks of low engagement and increase community cohesion in general.</w:t>
      </w:r>
      <w:r>
        <w:rPr>
          <w:rStyle w:val="eop"/>
          <w:lang w:val="en-US"/>
        </w:rPr>
        <w:t> </w:t>
      </w:r>
    </w:p>
    <w:p w14:paraId="5CAE298E" w14:textId="77777777" w:rsidR="0044749E" w:rsidRDefault="0044749E" w:rsidP="0044749E">
      <w:pPr>
        <w:pStyle w:val="paragraph"/>
        <w:spacing w:before="0" w:beforeAutospacing="0" w:after="0" w:afterAutospacing="0"/>
        <w:textAlignment w:val="baseline"/>
        <w:rPr>
          <w:rStyle w:val="eop"/>
          <w:lang w:val="en-US"/>
        </w:rPr>
      </w:pPr>
      <w:r>
        <w:rPr>
          <w:rStyle w:val="eop"/>
          <w:lang w:val="en-US"/>
        </w:rPr>
        <w:t> </w:t>
      </w:r>
    </w:p>
    <w:p w14:paraId="53C19075" w14:textId="77777777" w:rsidR="0044749E" w:rsidRDefault="0044749E" w:rsidP="0044749E">
      <w:pPr>
        <w:pStyle w:val="paragraph"/>
        <w:spacing w:before="0" w:beforeAutospacing="0" w:after="0" w:afterAutospacing="0"/>
        <w:textAlignment w:val="baseline"/>
        <w:rPr>
          <w:rStyle w:val="eop"/>
          <w:lang w:val="en-US"/>
        </w:rPr>
      </w:pPr>
    </w:p>
    <w:p w14:paraId="15EA9E40" w14:textId="77777777" w:rsidR="0044749E" w:rsidRDefault="0044749E" w:rsidP="0044749E">
      <w:pPr>
        <w:pStyle w:val="paragraph"/>
        <w:spacing w:before="0" w:beforeAutospacing="0" w:after="0" w:afterAutospacing="0"/>
        <w:textAlignment w:val="baseline"/>
        <w:rPr>
          <w:rStyle w:val="eop"/>
          <w:lang w:val="en-US"/>
        </w:rPr>
      </w:pPr>
    </w:p>
    <w:p w14:paraId="10BA6E7E" w14:textId="639D4F08"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Question 2: To what extent do response officers have a role in counter terrorism policing?</w:t>
      </w:r>
    </w:p>
    <w:p w14:paraId="207D1D21"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E902D15"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lang w:val="en-US"/>
        </w:rPr>
        <w:t> </w:t>
      </w:r>
      <w:r>
        <w:rPr>
          <w:rStyle w:val="normaltextrun"/>
        </w:rPr>
        <w:t>In this essay I will be talking about the extent and ways in which response police officers can have a role in counter terror policing. Counter terror policing is a collaboration of UK forces working with the UK intelligence community to assist in protecting the public and the UK’s security by preventing, deterring and investigating terrorist activity (</w:t>
      </w:r>
      <w:proofErr w:type="spellStart"/>
      <w:r>
        <w:rPr>
          <w:rStyle w:val="normaltextrun"/>
        </w:rPr>
        <w:t>CounterTerrorism</w:t>
      </w:r>
      <w:proofErr w:type="spellEnd"/>
      <w:r>
        <w:rPr>
          <w:rStyle w:val="normaltextrun"/>
        </w:rPr>
        <w:t xml:space="preserve"> 2023)</w:t>
      </w:r>
      <w:r>
        <w:rPr>
          <w:rStyle w:val="eop"/>
        </w:rPr>
        <w:t> </w:t>
      </w:r>
    </w:p>
    <w:p w14:paraId="1C1E3BC6"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I will initially talk about the government and Police counter terrorism policies and ways in which they are currently seeking to deal with counter terror, and how this could relate to response policing. Counter Terrorism UK (2023) outlines 4 main methods to tackle counter terror policing. These are Prevent, Pursue, Protect and Prepare. I will break these down individually and explain the roles in which response can play in this.</w:t>
      </w:r>
      <w:r>
        <w:rPr>
          <w:rStyle w:val="eop"/>
          <w:lang w:val="en-US"/>
        </w:rPr>
        <w:t> </w:t>
      </w:r>
    </w:p>
    <w:p w14:paraId="4EE7D6CC"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The first and arguably most important step of the process is prevention. This is also the step which response police can have a massive effect on should it be tackled correctly. The prevention step of this process is where the police and other partner agencies attempt to identify vulnerable people being drawn into criminal behaviour and aims to stop individuals becoming terrorists. The police guidance states that Police can work with local authority partners to submit PREVENT (2021) referrals following any suspicious activity and as a result of this potentially be referred to the Home Office’s Channel Programme (2021) and given help from a mentor.</w:t>
      </w:r>
      <w:r>
        <w:rPr>
          <w:rStyle w:val="eop"/>
          <w:lang w:val="en-US"/>
        </w:rPr>
        <w:t> </w:t>
      </w:r>
    </w:p>
    <w:p w14:paraId="2F282EF8"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lastRenderedPageBreak/>
        <w:t>A Prevent Referral can be made by anyone who is concerned about someone they know being at risk of radicalisation or drawn into terrorism. This referral can be made by anyone, including social workers, charities, psychologies and community leaders, but it can also be completed by the police and more specifically response officers. Response police are very likely to encounter a wide variety of subjects and vulnerable people in their day-to-day responsibilities and identifying, being knowledgeable and able to act upon anything suspicious with the prevent referral can be instrumental in supporting a vulnerable person who may be on the road to terrorism.</w:t>
      </w:r>
      <w:r>
        <w:rPr>
          <w:rStyle w:val="eop"/>
          <w:lang w:val="en-US"/>
        </w:rPr>
        <w:t> </w:t>
      </w:r>
    </w:p>
    <w:p w14:paraId="339EB84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A few statistics on the referrals state that 51 percent were related to unclear or unstable ideologies, 22 percent due to Islamist radicalisation and 25 percent to extreme right-wing radicalisation to name a few of the major ones. It would be very difficult to judge the effectiveness of the program due to this being a preventative measure, but it is safe to be assumed once identified and within the channel, these individuals are much less likely to commit acts of terror.</w:t>
      </w:r>
      <w:r>
        <w:rPr>
          <w:rStyle w:val="eop"/>
          <w:lang w:val="en-US"/>
        </w:rPr>
        <w:t> </w:t>
      </w:r>
    </w:p>
    <w:p w14:paraId="6B109A57"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On the response level though, identifying those who may be vulnerable to converting to terrorism or on the path of it, is a whole subject to explore in itself.</w:t>
      </w:r>
      <w:r>
        <w:rPr>
          <w:rStyle w:val="eop"/>
          <w:lang w:val="en-US"/>
        </w:rPr>
        <w:t> </w:t>
      </w:r>
    </w:p>
    <w:p w14:paraId="76FDE2E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The next step of this process is Pursue, this is the step where specialist units take over from the intelligence gathered and received from the frontline response officers and act upon anything they feel needs to be acted on.</w:t>
      </w:r>
      <w:r>
        <w:rPr>
          <w:rStyle w:val="eop"/>
          <w:lang w:val="en-US"/>
        </w:rPr>
        <w:t> </w:t>
      </w:r>
    </w:p>
    <w:p w14:paraId="04F7B0E3"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The next step in this process is Protect. This step is very relatable for a response officer and is used often on response to deter and engage with community members. One tactic of protection used is called Project </w:t>
      </w:r>
      <w:proofErr w:type="spellStart"/>
      <w:r>
        <w:rPr>
          <w:rStyle w:val="normaltextrun"/>
        </w:rPr>
        <w:t>Servator</w:t>
      </w:r>
      <w:proofErr w:type="spellEnd"/>
      <w:r>
        <w:rPr>
          <w:rStyle w:val="normaltextrun"/>
        </w:rPr>
        <w:t>. (2023) This project is a strategy implemented to enhance security and protect from terror acts in public spaces and critical infrastructure. The method used is one of proactivity to counter various threats, one of which being terrorism. This project was initially introduced by the City of London Police in 2014 and has been adopted nationally by large forces.</w:t>
      </w:r>
      <w:r>
        <w:rPr>
          <w:rStyle w:val="eop"/>
          <w:lang w:val="en-US"/>
        </w:rPr>
        <w:t> </w:t>
      </w:r>
    </w:p>
    <w:p w14:paraId="2D49A1A6"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Project </w:t>
      </w:r>
      <w:proofErr w:type="spellStart"/>
      <w:r>
        <w:rPr>
          <w:rStyle w:val="normaltextrun"/>
        </w:rPr>
        <w:t>Servator</w:t>
      </w:r>
      <w:proofErr w:type="spellEnd"/>
      <w:r>
        <w:rPr>
          <w:rStyle w:val="normaltextrun"/>
        </w:rPr>
        <w:t xml:space="preserve"> involves multiple key aspects; high visibility patrols are the main part of this. Speaking and interacting with members of the public and being generally honest to why they have been deployed, talking to them about the real risks that are out there and engaging the public to act as an additional pair of eyes and ears to anything which may be important to be aware of. While high visibility patrols are the main aspect, this project also encompasses low visibility patrols and plainclothes officers, but this isn't the role of a response officer, so I won't go any further into these methods.</w:t>
      </w:r>
      <w:r>
        <w:rPr>
          <w:rStyle w:val="eop"/>
          <w:lang w:val="en-US"/>
        </w:rPr>
        <w:t> </w:t>
      </w:r>
    </w:p>
    <w:p w14:paraId="7CCB2515"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This project is very heavily intelligence led and should be extensively briefed to any officer who will be going out and taking part in this kind of policing. Wherever this project is implemented there is a real intelligence indicator that there is a need for this method, and something may happen. </w:t>
      </w:r>
      <w:r>
        <w:rPr>
          <w:rStyle w:val="eop"/>
          <w:lang w:val="en-US"/>
        </w:rPr>
        <w:t> </w:t>
      </w:r>
    </w:p>
    <w:p w14:paraId="185A974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The main path for a response officer to have a role in counter terrorism is community engagement. While briefly being spoken about previously, the role of response Police Officers in counter terror is a very frontline one. Being on the “ground” as it were and seeing things going on in the community and being a presence for people to raise alarm to and seek comfort in when threat levels are remaining high at the current time, for example in Wales at the current time the threat level is noted as being Substantial by the government. </w:t>
      </w:r>
      <w:r>
        <w:rPr>
          <w:rStyle w:val="eop"/>
          <w:lang w:val="en-US"/>
        </w:rPr>
        <w:t> </w:t>
      </w:r>
    </w:p>
    <w:p w14:paraId="666A7A5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DE49654"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6567E0D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5D2A8202"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One incident where a lot was learned about the potential role of response officers on counter terror incidents was the Manchester bombings of 22</w:t>
      </w:r>
      <w:r>
        <w:rPr>
          <w:rStyle w:val="normaltextrun"/>
          <w:sz w:val="17"/>
          <w:szCs w:val="17"/>
          <w:vertAlign w:val="superscript"/>
        </w:rPr>
        <w:t>nd</w:t>
      </w:r>
      <w:r>
        <w:rPr>
          <w:rStyle w:val="normaltextrun"/>
        </w:rPr>
        <w:t xml:space="preserve"> of May 2017 (Manchester Arena Inquiry 2020)</w:t>
      </w:r>
      <w:r>
        <w:rPr>
          <w:rStyle w:val="eop"/>
          <w:lang w:val="en-US"/>
        </w:rPr>
        <w:t> </w:t>
      </w:r>
    </w:p>
    <w:p w14:paraId="42CA6D01"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This was an incident where a lone male walked into an Arianna Grande concert being held in the Manchester Arena and detonated an improvised explosive device in the foyer of the arena as many children and adults were leaving the arena. The explosion caused the deaths of 22 people and injured hundreds more. Findings by the enquiry done into this found a few key things.</w:t>
      </w:r>
      <w:r>
        <w:rPr>
          <w:rStyle w:val="eop"/>
          <w:lang w:val="en-US"/>
        </w:rPr>
        <w:t> </w:t>
      </w:r>
    </w:p>
    <w:p w14:paraId="6AC496E1"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The main point that was made in the enquiry found that officers and security at the arena was far too complacent, and officers attending were unaware of the terror threat at the current time. Recommendations were made stating that it is necessary to always remind those whose job includes </w:t>
      </w:r>
      <w:r>
        <w:rPr>
          <w:rStyle w:val="normaltextrun"/>
        </w:rPr>
        <w:lastRenderedPageBreak/>
        <w:t>being alert to the threat of the level of it and what the level means in relation to the possibility of any attacks. It states that every venue should have its own risk assessment and every officer in attendance should be aware of it, they should then disseminate this information to everyone who should need to know so every part of security is aware of the threat levels and is prepared and alert to deal with them.</w:t>
      </w:r>
      <w:r>
        <w:rPr>
          <w:rStyle w:val="eop"/>
          <w:lang w:val="en-US"/>
        </w:rPr>
        <w:t> </w:t>
      </w:r>
    </w:p>
    <w:p w14:paraId="12DD1593"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There were multiple things mentioned in the report which do not relate to response policing but caused massive questions to be asked about the prevention of this incident, involving intelligence being known about the male and his terrorist involvement.</w:t>
      </w:r>
      <w:r>
        <w:rPr>
          <w:rStyle w:val="eop"/>
          <w:lang w:val="en-US"/>
        </w:rPr>
        <w:t> </w:t>
      </w:r>
    </w:p>
    <w:p w14:paraId="4691682B"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The main point to focus in on about this event was the way officers needed to be aware of the terror threat to be able to know the level of alertness needed to correctly safeguard everyone attending the arena. Officers were going for breaks and leaving the main foyer unpoliced and unattended for extended amounts of time and were even informed of a male acting suspiciously but did nothing for fear that they may be branded racist. (Guardian 2017) Things like this are all issues for officers to be aware of for future issues and the knowledge to deal with these situations correctly. </w:t>
      </w:r>
      <w:r>
        <w:rPr>
          <w:rStyle w:val="eop"/>
          <w:lang w:val="en-US"/>
        </w:rPr>
        <w:t> </w:t>
      </w:r>
    </w:p>
    <w:p w14:paraId="53560333"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Some minor but important findings of this enquiry also state things like first aid being a requirement for any staff protecting the public at an event like this. While all officers are first aid trained, keeping up to date with skills and knowledge can save people's lives and being exposed to trauma of this level is a very unique situation that no one can train for, but it is necessary for officers to be trained to the level where they are still able to perform lifesaving first aid to those in need.</w:t>
      </w:r>
      <w:r>
        <w:rPr>
          <w:rStyle w:val="eop"/>
          <w:lang w:val="en-US"/>
        </w:rPr>
        <w:t> </w:t>
      </w:r>
    </w:p>
    <w:p w14:paraId="25C5A39B"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The last part of the 4-step approach to counter terror is prepare. This is the idea of preparing for if all the other approaches have failed and a terrorist attack has happened. This part of the 4-step approach is all about the training and information that officers have to deal with incidents. All emergency services and other joint partners including the military need to be working as one and training together when it comes to drilling these exercises for if something major should happen. </w:t>
      </w:r>
      <w:r>
        <w:rPr>
          <w:rStyle w:val="eop"/>
          <w:lang w:val="en-US"/>
        </w:rPr>
        <w:t> </w:t>
      </w:r>
    </w:p>
    <w:p w14:paraId="2A223040"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The METHANE (JESIP 2023) model is a joint doctrine by all emergency services which describes the response to a major incident being declared and the response to it. The first step being to declare the major incident, followed by relaying the exact location and describing the type of incident. The types of incidents could be anything from a major road traffic collision to a building collapse, ongoing marauding terror threat or explosion. Next on the METHANE principal would be to relay any hazards that are ongoing or could potentially arise. This could be anything from chemicals in the air, collapsing buildings or an ongoing terror attack for example multiple people stabbed. This would need to be relayed asap in order for correct resourced to be allocated. Following this the access points should be established, including a base of operations and access points into the incident to be setup. The reason for this is in the example of an incident on a country road, you do not want multiple vehicles being in the way blocking others from getting to the correct destination as fast as possible. The number of casualties should then be relayed at an approximate bases if needed, and the severities of the injuries should there be any. This is done to assist the ambulance in resourcing and to potentially help any triage that may need to be done at an early stage.</w:t>
      </w:r>
      <w:r>
        <w:rPr>
          <w:rStyle w:val="eop"/>
          <w:lang w:val="en-US"/>
        </w:rPr>
        <w:t> </w:t>
      </w:r>
    </w:p>
    <w:p w14:paraId="7CA1D0E7"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Finally, the officer declaring METHANE should inform control room which emergency services are needed, if not all of them.</w:t>
      </w:r>
      <w:r>
        <w:rPr>
          <w:rStyle w:val="eop"/>
          <w:lang w:val="en-US"/>
        </w:rPr>
        <w:t> </w:t>
      </w:r>
    </w:p>
    <w:p w14:paraId="66D81CF6"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This principal has been in place and practiced for some time and is a very good general model for harmonising emergency services response to critical incidents, giving a shared situational awareness of an incident. Ideally, as other emergency services attend the incident, operational commanders will inform each emergency service to do their own METHANE assessment. This is because for example a firefighter is likely to realise and recognise other risk and hazards than a police officer and likewise with a paramedic may not realise safety problems that a police officer might. All three emergency services working together will work to achieve the best application of varied expertise. (</w:t>
      </w:r>
      <w:proofErr w:type="spellStart"/>
      <w:r>
        <w:rPr>
          <w:rStyle w:val="normaltextrun"/>
        </w:rPr>
        <w:t>Medirek</w:t>
      </w:r>
      <w:proofErr w:type="spellEnd"/>
      <w:r>
        <w:rPr>
          <w:rStyle w:val="normaltextrun"/>
        </w:rPr>
        <w:t xml:space="preserve"> 2023)</w:t>
      </w:r>
      <w:r>
        <w:rPr>
          <w:rStyle w:val="eop"/>
          <w:lang w:val="en-US"/>
        </w:rPr>
        <w:t> </w:t>
      </w:r>
    </w:p>
    <w:p w14:paraId="0BDBEAB4"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EC7ACFF"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In conclusion to this essay, I believe response officers play a very important and vital role in the prevention and all other types of counter terror, whether it be in the proactive stage and getting </w:t>
      </w:r>
      <w:r>
        <w:rPr>
          <w:rStyle w:val="normaltextrun"/>
        </w:rPr>
        <w:lastRenderedPageBreak/>
        <w:t xml:space="preserve">visibly out there using Project </w:t>
      </w:r>
      <w:proofErr w:type="spellStart"/>
      <w:r>
        <w:rPr>
          <w:rStyle w:val="normaltextrun"/>
        </w:rPr>
        <w:t>Servator</w:t>
      </w:r>
      <w:proofErr w:type="spellEnd"/>
      <w:r>
        <w:rPr>
          <w:rStyle w:val="normaltextrun"/>
        </w:rPr>
        <w:t>, Gathering intelligence through other programs and referrals while out on the beat or acting in response to an ongoing terror threat using the METHANE principal, response officers play a very vital role in counter terror operations within the police.</w:t>
      </w:r>
      <w:r>
        <w:rPr>
          <w:rStyle w:val="eop"/>
          <w:lang w:val="en-US"/>
        </w:rPr>
        <w:t> </w:t>
      </w:r>
    </w:p>
    <w:p w14:paraId="1D446F8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657867E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1815 words</w:t>
      </w:r>
      <w:r>
        <w:rPr>
          <w:rStyle w:val="eop"/>
          <w:lang w:val="en-US"/>
        </w:rPr>
        <w:t> </w:t>
      </w:r>
    </w:p>
    <w:p w14:paraId="573740D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7DC05BB6"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578B57D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7B6B824"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57C3046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6F8D06FC"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051DF65"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FF3E442"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3A888527"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A0C6A7F" w14:textId="77777777" w:rsidR="00D86525" w:rsidRDefault="0044749E" w:rsidP="00D86525">
      <w:pPr>
        <w:pStyle w:val="paragraph"/>
        <w:spacing w:before="0" w:beforeAutospacing="0" w:after="0" w:afterAutospacing="0"/>
        <w:jc w:val="both"/>
        <w:textAlignment w:val="baseline"/>
        <w:rPr>
          <w:rFonts w:ascii="Segoe UI" w:hAnsi="Segoe UI" w:cs="Segoe UI"/>
          <w:sz w:val="18"/>
          <w:szCs w:val="18"/>
        </w:rPr>
      </w:pPr>
      <w:r>
        <w:rPr>
          <w:rStyle w:val="eop"/>
          <w:lang w:val="en-US"/>
        </w:rPr>
        <w:t> </w:t>
      </w:r>
      <w:r w:rsidR="00D86525">
        <w:rPr>
          <w:rStyle w:val="normaltextrun"/>
          <w:rFonts w:ascii="Times New Roman" w:hAnsi="Times New Roman" w:cs="Times New Roman"/>
          <w:sz w:val="24"/>
          <w:szCs w:val="24"/>
        </w:rPr>
        <w:t xml:space="preserve">BBC (2023) </w:t>
      </w:r>
      <w:hyperlink r:id="rId4" w:tgtFrame="_blank" w:history="1">
        <w:r w:rsidR="00D86525">
          <w:rPr>
            <w:rStyle w:val="normaltextrun"/>
            <w:rFonts w:ascii="Times New Roman" w:hAnsi="Times New Roman" w:cs="Times New Roman"/>
            <w:color w:val="0563C1"/>
            <w:sz w:val="24"/>
            <w:szCs w:val="24"/>
          </w:rPr>
          <w:t>https://www.bbc.co.uk/news/uk-wales-65893769</w:t>
        </w:r>
      </w:hyperlink>
      <w:r w:rsidR="00D86525">
        <w:rPr>
          <w:rStyle w:val="eop"/>
          <w:rFonts w:ascii="Times New Roman" w:hAnsi="Times New Roman" w:cs="Times New Roman"/>
          <w:sz w:val="24"/>
          <w:szCs w:val="24"/>
        </w:rPr>
        <w:t> </w:t>
      </w:r>
    </w:p>
    <w:p w14:paraId="395E4807" w14:textId="77777777" w:rsidR="00D86525" w:rsidRDefault="00D86525" w:rsidP="00D86525">
      <w:pPr>
        <w:pStyle w:val="paragraph"/>
        <w:spacing w:before="0" w:beforeAutospacing="0" w:after="0" w:afterAutospacing="0"/>
        <w:jc w:val="both"/>
        <w:textAlignment w:val="baseline"/>
        <w:rPr>
          <w:rStyle w:val="eop"/>
          <w:rFonts w:ascii="Times New Roman" w:hAnsi="Times New Roman" w:cs="Times New Roman"/>
          <w:sz w:val="24"/>
          <w:szCs w:val="24"/>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6E8EA86A" w14:textId="77777777" w:rsidR="00D86525" w:rsidRDefault="00D86525" w:rsidP="00D86525">
      <w:pPr>
        <w:pStyle w:val="paragraph"/>
        <w:spacing w:before="0" w:beforeAutospacing="0" w:after="0" w:afterAutospacing="0"/>
        <w:jc w:val="both"/>
        <w:textAlignment w:val="baseline"/>
        <w:rPr>
          <w:rStyle w:val="eop"/>
          <w:rFonts w:ascii="Times New Roman" w:hAnsi="Times New Roman" w:cs="Times New Roman"/>
          <w:sz w:val="24"/>
          <w:szCs w:val="24"/>
        </w:rPr>
      </w:pPr>
    </w:p>
    <w:p w14:paraId="6216454C" w14:textId="77777777" w:rsidR="00D86525" w:rsidRDefault="00D86525" w:rsidP="00D86525">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Brixton Riots (2021) </w:t>
      </w:r>
      <w:hyperlink r:id="rId5" w:tgtFrame="_blank" w:history="1">
        <w:r>
          <w:rPr>
            <w:rStyle w:val="normaltextrun"/>
            <w:rFonts w:ascii="Times New Roman" w:hAnsi="Times New Roman" w:cs="Times New Roman"/>
            <w:color w:val="0563C1"/>
            <w:sz w:val="24"/>
            <w:szCs w:val="24"/>
          </w:rPr>
          <w:t>https://www.bbc.co.uk/newsround/50035769</w:t>
        </w:r>
      </w:hyperlink>
      <w:r>
        <w:rPr>
          <w:rStyle w:val="eop"/>
          <w:rFonts w:ascii="Times New Roman" w:hAnsi="Times New Roman" w:cs="Times New Roman"/>
          <w:sz w:val="24"/>
          <w:szCs w:val="24"/>
        </w:rPr>
        <w:t> </w:t>
      </w:r>
    </w:p>
    <w:p w14:paraId="0B6D720B" w14:textId="77777777" w:rsidR="00D86525" w:rsidRDefault="00D86525" w:rsidP="00D86525">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364A7925" w14:textId="77777777" w:rsidR="00D86525" w:rsidRDefault="00D86525" w:rsidP="00D86525">
      <w:pPr>
        <w:pStyle w:val="paragraph"/>
        <w:spacing w:before="0" w:beforeAutospacing="0" w:after="0" w:afterAutospacing="0"/>
        <w:jc w:val="both"/>
        <w:textAlignment w:val="baseline"/>
        <w:rPr>
          <w:rFonts w:ascii="Segoe UI" w:hAnsi="Segoe UI" w:cs="Segoe UI"/>
          <w:sz w:val="18"/>
          <w:szCs w:val="18"/>
        </w:rPr>
      </w:pPr>
    </w:p>
    <w:p w14:paraId="7699D26A" w14:textId="77777777" w:rsidR="00FB0B71" w:rsidRDefault="00FB0B71" w:rsidP="00FB0B7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Times New Roman" w:hAnsi="Times New Roman" w:cs="Times New Roman"/>
          <w:sz w:val="24"/>
          <w:szCs w:val="24"/>
        </w:rPr>
        <w:t xml:space="preserve">Commons Library (2012) </w:t>
      </w:r>
      <w:hyperlink r:id="rId6" w:tgtFrame="_blank" w:history="1">
        <w:r>
          <w:rPr>
            <w:rStyle w:val="normaltextrun"/>
            <w:rFonts w:ascii="Times New Roman" w:hAnsi="Times New Roman" w:cs="Times New Roman"/>
            <w:color w:val="0563C1"/>
            <w:sz w:val="24"/>
            <w:szCs w:val="24"/>
          </w:rPr>
          <w:t>https://commonslibrary.parliament.uk/research-briefings/sn02718/</w:t>
        </w:r>
      </w:hyperlink>
      <w:r>
        <w:rPr>
          <w:rStyle w:val="eop"/>
          <w:lang w:val="en-US"/>
        </w:rPr>
        <w:t> </w:t>
      </w:r>
    </w:p>
    <w:p w14:paraId="062A1EDA" w14:textId="77777777" w:rsidR="00FB0B71" w:rsidRDefault="00FB0B71" w:rsidP="00FB0B71">
      <w:pPr>
        <w:pStyle w:val="paragraph"/>
        <w:spacing w:before="0" w:beforeAutospacing="0" w:after="0" w:afterAutospacing="0"/>
        <w:jc w:val="both"/>
        <w:textAlignment w:val="baseline"/>
        <w:rPr>
          <w:rStyle w:val="eop"/>
          <w:rFonts w:ascii="Times New Roman" w:hAnsi="Times New Roman" w:cs="Times New Roman"/>
          <w:sz w:val="24"/>
          <w:szCs w:val="24"/>
          <w:lang w:val="en-US"/>
        </w:rPr>
      </w:pPr>
      <w:r>
        <w:rPr>
          <w:rStyle w:val="normaltextrun"/>
          <w:rFonts w:ascii="Times New Roman" w:hAnsi="Times New Roman" w:cs="Times New Roman"/>
          <w:sz w:val="24"/>
          <w:szCs w:val="24"/>
        </w:rPr>
        <w:t>Accessed 20/08/2023</w:t>
      </w:r>
      <w:r>
        <w:rPr>
          <w:rStyle w:val="eop"/>
          <w:rFonts w:ascii="Times New Roman" w:hAnsi="Times New Roman" w:cs="Times New Roman"/>
          <w:sz w:val="24"/>
          <w:szCs w:val="24"/>
          <w:lang w:val="en-US"/>
        </w:rPr>
        <w:t> </w:t>
      </w:r>
    </w:p>
    <w:p w14:paraId="060AF9FC" w14:textId="77777777" w:rsidR="00565EDC" w:rsidRDefault="00565EDC" w:rsidP="00FB0B71">
      <w:pPr>
        <w:pStyle w:val="paragraph"/>
        <w:spacing w:before="0" w:beforeAutospacing="0" w:after="0" w:afterAutospacing="0"/>
        <w:jc w:val="both"/>
        <w:textAlignment w:val="baseline"/>
        <w:rPr>
          <w:rStyle w:val="eop"/>
          <w:rFonts w:ascii="Times New Roman" w:hAnsi="Times New Roman" w:cs="Times New Roman"/>
          <w:sz w:val="24"/>
          <w:szCs w:val="24"/>
          <w:lang w:val="en-US"/>
        </w:rPr>
      </w:pPr>
    </w:p>
    <w:p w14:paraId="21AFC5C8" w14:textId="77777777" w:rsidR="00565EDC" w:rsidRDefault="00565EDC" w:rsidP="00565EDC">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Code of Ethics (2023) </w:t>
      </w:r>
      <w:hyperlink r:id="rId7" w:tgtFrame="_blank" w:history="1">
        <w:r>
          <w:rPr>
            <w:rStyle w:val="normaltextrun"/>
            <w:rFonts w:ascii="Times New Roman" w:hAnsi="Times New Roman" w:cs="Times New Roman"/>
            <w:color w:val="0563C1"/>
            <w:sz w:val="24"/>
            <w:szCs w:val="24"/>
          </w:rPr>
          <w:t>https://www.college.police.uk/ethics/code-of-ethics</w:t>
        </w:r>
      </w:hyperlink>
      <w:r>
        <w:rPr>
          <w:rStyle w:val="normaltextrun"/>
          <w:lang w:val="en-US"/>
        </w:rPr>
        <w:t> </w:t>
      </w:r>
      <w:r>
        <w:rPr>
          <w:rStyle w:val="eop"/>
        </w:rPr>
        <w:t> </w:t>
      </w:r>
    </w:p>
    <w:p w14:paraId="6F434B4A" w14:textId="77777777" w:rsidR="00565EDC" w:rsidRDefault="00565EDC" w:rsidP="00565EDC">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Accessed 17/08/2023</w:t>
      </w:r>
      <w:r>
        <w:rPr>
          <w:rStyle w:val="eop"/>
          <w:rFonts w:ascii="Times New Roman" w:hAnsi="Times New Roman" w:cs="Times New Roman"/>
          <w:sz w:val="24"/>
          <w:szCs w:val="24"/>
        </w:rPr>
        <w:t> </w:t>
      </w:r>
    </w:p>
    <w:p w14:paraId="1C5C72E0" w14:textId="77777777" w:rsidR="00565EDC" w:rsidRDefault="00565EDC" w:rsidP="00FB0B71">
      <w:pPr>
        <w:pStyle w:val="paragraph"/>
        <w:spacing w:before="0" w:beforeAutospacing="0" w:after="0" w:afterAutospacing="0"/>
        <w:jc w:val="both"/>
        <w:textAlignment w:val="baseline"/>
        <w:rPr>
          <w:rFonts w:ascii="Segoe UI" w:hAnsi="Segoe UI" w:cs="Segoe UI"/>
          <w:sz w:val="18"/>
          <w:szCs w:val="18"/>
          <w:lang w:val="en-US"/>
        </w:rPr>
      </w:pPr>
    </w:p>
    <w:p w14:paraId="7AA56A69" w14:textId="65683B13" w:rsidR="0044749E" w:rsidRDefault="0044749E" w:rsidP="0044749E">
      <w:pPr>
        <w:pStyle w:val="paragraph"/>
        <w:spacing w:before="0" w:beforeAutospacing="0" w:after="0" w:afterAutospacing="0"/>
        <w:textAlignment w:val="baseline"/>
        <w:rPr>
          <w:rFonts w:ascii="Segoe UI" w:hAnsi="Segoe UI" w:cs="Segoe UI"/>
          <w:sz w:val="18"/>
          <w:szCs w:val="18"/>
          <w:lang w:val="en-US"/>
        </w:rPr>
      </w:pPr>
    </w:p>
    <w:p w14:paraId="36F043F8"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Counterterrorism (2023) : </w:t>
      </w:r>
      <w:hyperlink r:id="rId8" w:tgtFrame="_blank" w:history="1">
        <w:r>
          <w:rPr>
            <w:rStyle w:val="normaltextrun"/>
            <w:color w:val="0563C1"/>
            <w:u w:val="single"/>
          </w:rPr>
          <w:t>https://www.counterterrorism.police.uk/</w:t>
        </w:r>
      </w:hyperlink>
      <w:r>
        <w:rPr>
          <w:rStyle w:val="eop"/>
          <w:color w:val="0563C1"/>
          <w:lang w:val="en-US"/>
        </w:rPr>
        <w:t> </w:t>
      </w:r>
    </w:p>
    <w:p w14:paraId="3A6C4474"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Accessed 29/08/2023</w:t>
      </w:r>
      <w:r>
        <w:rPr>
          <w:rStyle w:val="eop"/>
          <w:lang w:val="en-US"/>
        </w:rPr>
        <w:t> </w:t>
      </w:r>
    </w:p>
    <w:p w14:paraId="668AFB4B" w14:textId="77777777" w:rsidR="0044749E" w:rsidRDefault="0044749E" w:rsidP="0044749E">
      <w:pPr>
        <w:pStyle w:val="paragraph"/>
        <w:spacing w:before="0" w:beforeAutospacing="0" w:after="0" w:afterAutospacing="0"/>
        <w:textAlignment w:val="baseline"/>
        <w:rPr>
          <w:rStyle w:val="eop"/>
          <w:lang w:val="en-US"/>
        </w:rPr>
      </w:pPr>
      <w:r>
        <w:rPr>
          <w:rStyle w:val="eop"/>
          <w:lang w:val="en-US"/>
        </w:rPr>
        <w:t> </w:t>
      </w:r>
    </w:p>
    <w:p w14:paraId="0BF09681" w14:textId="77777777" w:rsidR="00565EDC" w:rsidRDefault="00565EDC" w:rsidP="00565EDC">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Guardian (2017) </w:t>
      </w:r>
      <w:hyperlink r:id="rId9" w:tgtFrame="_blank" w:history="1">
        <w:r>
          <w:rPr>
            <w:rStyle w:val="normaltextrun"/>
            <w:color w:val="0563C1"/>
            <w:u w:val="single"/>
          </w:rPr>
          <w:t>https://www.theguardian.com/uk-news/2020/oct/27/security-guard-avoided-manchester-arena-bomber-for-fear-of-being-called-racist</w:t>
        </w:r>
      </w:hyperlink>
      <w:r>
        <w:rPr>
          <w:rStyle w:val="eop"/>
          <w:lang w:val="en-US"/>
        </w:rPr>
        <w:t> </w:t>
      </w:r>
    </w:p>
    <w:p w14:paraId="27CA7D46" w14:textId="77777777" w:rsidR="00565EDC" w:rsidRDefault="00565EDC" w:rsidP="00565EDC">
      <w:pPr>
        <w:pStyle w:val="paragraph"/>
        <w:spacing w:before="0" w:beforeAutospacing="0" w:after="0" w:afterAutospacing="0"/>
        <w:textAlignment w:val="baseline"/>
        <w:rPr>
          <w:rStyle w:val="eop"/>
          <w:lang w:val="en-US"/>
        </w:rPr>
      </w:pPr>
      <w:r>
        <w:rPr>
          <w:rStyle w:val="normaltextrun"/>
        </w:rPr>
        <w:t>Accessed 03/09/2023</w:t>
      </w:r>
      <w:r>
        <w:rPr>
          <w:rStyle w:val="eop"/>
          <w:lang w:val="en-US"/>
        </w:rPr>
        <w:t> </w:t>
      </w:r>
    </w:p>
    <w:p w14:paraId="3ABFADBE" w14:textId="77777777" w:rsidR="00180F18" w:rsidRDefault="00180F18" w:rsidP="00565EDC">
      <w:pPr>
        <w:pStyle w:val="paragraph"/>
        <w:spacing w:before="0" w:beforeAutospacing="0" w:after="0" w:afterAutospacing="0"/>
        <w:textAlignment w:val="baseline"/>
        <w:rPr>
          <w:rStyle w:val="eop"/>
          <w:lang w:val="en-US"/>
        </w:rPr>
      </w:pPr>
    </w:p>
    <w:p w14:paraId="54DEB7D2" w14:textId="77777777" w:rsidR="00180F18" w:rsidRDefault="00180F18" w:rsidP="00180F18">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Home Office Channel Programme (2021) : </w:t>
      </w:r>
      <w:hyperlink r:id="rId10" w:tgtFrame="_blank" w:history="1">
        <w:r>
          <w:rPr>
            <w:rStyle w:val="normaltextrun"/>
            <w:color w:val="0563C1"/>
            <w:u w:val="single"/>
          </w:rPr>
          <w:t>https://www.gov.uk/government/publications/channel-and-prevent-multi-agency-panel-pmap-guidance</w:t>
        </w:r>
      </w:hyperlink>
      <w:r>
        <w:rPr>
          <w:rStyle w:val="eop"/>
          <w:lang w:val="en-US"/>
        </w:rPr>
        <w:t> </w:t>
      </w:r>
    </w:p>
    <w:p w14:paraId="7F3EC63B" w14:textId="77777777" w:rsidR="00180F18" w:rsidRDefault="00180F18" w:rsidP="00180F18">
      <w:pPr>
        <w:pStyle w:val="paragraph"/>
        <w:spacing w:before="0" w:beforeAutospacing="0" w:after="0" w:afterAutospacing="0"/>
        <w:textAlignment w:val="baseline"/>
        <w:rPr>
          <w:rStyle w:val="eop"/>
          <w:lang w:val="en-US"/>
        </w:rPr>
      </w:pPr>
      <w:r>
        <w:rPr>
          <w:rStyle w:val="normaltextrun"/>
        </w:rPr>
        <w:t>Accessed 29/08/2023</w:t>
      </w:r>
      <w:r>
        <w:rPr>
          <w:rStyle w:val="eop"/>
          <w:lang w:val="en-US"/>
        </w:rPr>
        <w:t> </w:t>
      </w:r>
    </w:p>
    <w:p w14:paraId="46D7C03D" w14:textId="77777777" w:rsidR="00DF4E0D" w:rsidRDefault="00DF4E0D" w:rsidP="00180F18">
      <w:pPr>
        <w:pStyle w:val="paragraph"/>
        <w:spacing w:before="0" w:beforeAutospacing="0" w:after="0" w:afterAutospacing="0"/>
        <w:textAlignment w:val="baseline"/>
        <w:rPr>
          <w:rStyle w:val="eop"/>
          <w:lang w:val="en-US"/>
        </w:rPr>
      </w:pPr>
    </w:p>
    <w:p w14:paraId="324B3D9E" w14:textId="77777777" w:rsidR="00DF4E0D" w:rsidRDefault="00DF4E0D" w:rsidP="00DF4E0D">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Home office (2012) </w:t>
      </w:r>
      <w:hyperlink r:id="rId11" w:tgtFrame="_blank" w:history="1">
        <w:r>
          <w:rPr>
            <w:rStyle w:val="normaltextrun"/>
            <w:rFonts w:ascii="Times New Roman" w:hAnsi="Times New Roman" w:cs="Times New Roman"/>
            <w:color w:val="0563C1"/>
            <w:sz w:val="24"/>
            <w:szCs w:val="24"/>
          </w:rPr>
          <w:t>https://www.gov.uk/government/publications/policing-by-consent</w:t>
        </w:r>
      </w:hyperlink>
      <w:r>
        <w:rPr>
          <w:rStyle w:val="eop"/>
          <w:rFonts w:ascii="Times New Roman" w:hAnsi="Times New Roman" w:cs="Times New Roman"/>
          <w:sz w:val="24"/>
          <w:szCs w:val="24"/>
        </w:rPr>
        <w:t> </w:t>
      </w:r>
    </w:p>
    <w:p w14:paraId="0B87B14A" w14:textId="77777777" w:rsidR="00DF4E0D" w:rsidRDefault="00DF4E0D" w:rsidP="00DF4E0D">
      <w:pPr>
        <w:pStyle w:val="paragraph"/>
        <w:spacing w:before="0" w:beforeAutospacing="0" w:after="0" w:afterAutospacing="0"/>
        <w:jc w:val="both"/>
        <w:textAlignment w:val="baseline"/>
        <w:rPr>
          <w:rStyle w:val="eop"/>
          <w:rFonts w:ascii="Times New Roman" w:hAnsi="Times New Roman" w:cs="Times New Roman"/>
          <w:sz w:val="24"/>
          <w:szCs w:val="24"/>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5F56F318" w14:textId="77777777" w:rsidR="00DF4E0D" w:rsidRDefault="00DF4E0D" w:rsidP="00DF4E0D">
      <w:pPr>
        <w:pStyle w:val="paragraph"/>
        <w:spacing w:before="0" w:beforeAutospacing="0" w:after="0" w:afterAutospacing="0"/>
        <w:jc w:val="both"/>
        <w:textAlignment w:val="baseline"/>
        <w:rPr>
          <w:rStyle w:val="eop"/>
          <w:rFonts w:ascii="Times New Roman" w:hAnsi="Times New Roman" w:cs="Times New Roman"/>
          <w:sz w:val="24"/>
          <w:szCs w:val="24"/>
        </w:rPr>
      </w:pPr>
    </w:p>
    <w:p w14:paraId="773FC1EE" w14:textId="77777777" w:rsidR="00DF4E0D" w:rsidRDefault="00DF4E0D" w:rsidP="00DF4E0D">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House of Lords (2023) </w:t>
      </w:r>
      <w:hyperlink r:id="rId12" w:tgtFrame="_blank" w:history="1">
        <w:r>
          <w:rPr>
            <w:rStyle w:val="normaltextrun"/>
            <w:rFonts w:ascii="Times New Roman" w:hAnsi="Times New Roman" w:cs="Times New Roman"/>
            <w:color w:val="0563C1"/>
            <w:sz w:val="24"/>
            <w:szCs w:val="24"/>
          </w:rPr>
          <w:t>https://lordslibrary.parliament.uk/police-standards-and-culture-restoring-public-trust/#:~:text=The%20Peelian%20principles%20said%20officers,and%20secure%20law%20and%20order</w:t>
        </w:r>
      </w:hyperlink>
      <w:r>
        <w:rPr>
          <w:rStyle w:val="normaltextrun"/>
          <w:rFonts w:ascii="Times New Roman" w:hAnsi="Times New Roman" w:cs="Times New Roman"/>
          <w:sz w:val="24"/>
          <w:szCs w:val="24"/>
        </w:rPr>
        <w:t>.</w:t>
      </w:r>
      <w:r>
        <w:rPr>
          <w:rStyle w:val="eop"/>
          <w:rFonts w:ascii="Times New Roman" w:hAnsi="Times New Roman" w:cs="Times New Roman"/>
          <w:sz w:val="24"/>
          <w:szCs w:val="24"/>
        </w:rPr>
        <w:t> </w:t>
      </w:r>
    </w:p>
    <w:p w14:paraId="63FFAFD6" w14:textId="77777777" w:rsidR="00DF4E0D" w:rsidRDefault="00DF4E0D" w:rsidP="00DF4E0D">
      <w:pPr>
        <w:pStyle w:val="paragraph"/>
        <w:spacing w:before="0" w:beforeAutospacing="0" w:after="0" w:afterAutospacing="0"/>
        <w:jc w:val="both"/>
        <w:textAlignment w:val="baseline"/>
        <w:rPr>
          <w:rStyle w:val="eop"/>
          <w:rFonts w:ascii="Times New Roman" w:hAnsi="Times New Roman" w:cs="Times New Roman"/>
          <w:sz w:val="24"/>
          <w:szCs w:val="24"/>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26E6AA30" w14:textId="77777777" w:rsidR="00980DD5" w:rsidRDefault="00980DD5" w:rsidP="00DF4E0D">
      <w:pPr>
        <w:pStyle w:val="paragraph"/>
        <w:spacing w:before="0" w:beforeAutospacing="0" w:after="0" w:afterAutospacing="0"/>
        <w:jc w:val="both"/>
        <w:textAlignment w:val="baseline"/>
        <w:rPr>
          <w:rStyle w:val="eop"/>
          <w:rFonts w:ascii="Times New Roman" w:hAnsi="Times New Roman" w:cs="Times New Roman"/>
          <w:sz w:val="24"/>
          <w:szCs w:val="24"/>
        </w:rPr>
      </w:pPr>
    </w:p>
    <w:p w14:paraId="12C71129" w14:textId="77777777" w:rsidR="00980DD5" w:rsidRDefault="00980DD5" w:rsidP="00DF4E0D">
      <w:pPr>
        <w:pStyle w:val="paragraph"/>
        <w:spacing w:before="0" w:beforeAutospacing="0" w:after="0" w:afterAutospacing="0"/>
        <w:jc w:val="both"/>
        <w:textAlignment w:val="baseline"/>
        <w:rPr>
          <w:rStyle w:val="eop"/>
          <w:rFonts w:ascii="Times New Roman" w:hAnsi="Times New Roman" w:cs="Times New Roman"/>
          <w:sz w:val="24"/>
          <w:szCs w:val="24"/>
        </w:rPr>
      </w:pPr>
    </w:p>
    <w:p w14:paraId="67960ACF" w14:textId="77777777" w:rsidR="00980DD5" w:rsidRDefault="00980DD5" w:rsidP="00980DD5">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2192228C" w14:textId="77777777" w:rsidR="00980DD5" w:rsidRDefault="00980DD5" w:rsidP="00DF4E0D">
      <w:pPr>
        <w:pStyle w:val="paragraph"/>
        <w:spacing w:before="0" w:beforeAutospacing="0" w:after="0" w:afterAutospacing="0"/>
        <w:jc w:val="both"/>
        <w:textAlignment w:val="baseline"/>
        <w:rPr>
          <w:rFonts w:ascii="Segoe UI" w:hAnsi="Segoe UI" w:cs="Segoe UI"/>
          <w:sz w:val="18"/>
          <w:szCs w:val="18"/>
        </w:rPr>
      </w:pPr>
    </w:p>
    <w:p w14:paraId="63097FA1" w14:textId="77777777" w:rsidR="00DF4E0D" w:rsidRDefault="00DF4E0D" w:rsidP="00DF4E0D">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3EEF23DE" w14:textId="77777777" w:rsidR="00DF4E0D" w:rsidRDefault="00DF4E0D" w:rsidP="00DF4E0D">
      <w:pPr>
        <w:pStyle w:val="paragraph"/>
        <w:spacing w:before="0" w:beforeAutospacing="0" w:after="0" w:afterAutospacing="0"/>
        <w:jc w:val="both"/>
        <w:textAlignment w:val="baseline"/>
        <w:rPr>
          <w:rFonts w:ascii="Segoe UI" w:hAnsi="Segoe UI" w:cs="Segoe UI"/>
          <w:sz w:val="18"/>
          <w:szCs w:val="18"/>
        </w:rPr>
      </w:pPr>
    </w:p>
    <w:p w14:paraId="36E60B46" w14:textId="77777777" w:rsidR="00DF4E0D" w:rsidRDefault="00DF4E0D" w:rsidP="00180F18">
      <w:pPr>
        <w:pStyle w:val="paragraph"/>
        <w:spacing w:before="0" w:beforeAutospacing="0" w:after="0" w:afterAutospacing="0"/>
        <w:textAlignment w:val="baseline"/>
        <w:rPr>
          <w:rFonts w:ascii="Segoe UI" w:hAnsi="Segoe UI" w:cs="Segoe UI"/>
          <w:sz w:val="18"/>
          <w:szCs w:val="18"/>
          <w:lang w:val="en-US"/>
        </w:rPr>
      </w:pPr>
    </w:p>
    <w:p w14:paraId="52DF2015" w14:textId="77777777" w:rsidR="00180F18" w:rsidRDefault="00180F18" w:rsidP="00565EDC">
      <w:pPr>
        <w:pStyle w:val="paragraph"/>
        <w:spacing w:before="0" w:beforeAutospacing="0" w:after="0" w:afterAutospacing="0"/>
        <w:textAlignment w:val="baseline"/>
        <w:rPr>
          <w:rStyle w:val="eop"/>
          <w:lang w:val="en-US"/>
        </w:rPr>
      </w:pPr>
    </w:p>
    <w:p w14:paraId="51ECCD28" w14:textId="77777777" w:rsidR="003C3EF0" w:rsidRDefault="003C3EF0" w:rsidP="00180F18">
      <w:pPr>
        <w:pStyle w:val="paragraph"/>
        <w:spacing w:before="0" w:beforeAutospacing="0" w:after="0" w:afterAutospacing="0"/>
        <w:textAlignment w:val="baseline"/>
        <w:rPr>
          <w:rStyle w:val="normaltextrun"/>
        </w:rPr>
      </w:pPr>
    </w:p>
    <w:p w14:paraId="7390CD25" w14:textId="03398D42" w:rsidR="003C3EF0" w:rsidRDefault="00180F18" w:rsidP="00180F18">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Pr>
        <w:t>Jesip</w:t>
      </w:r>
      <w:proofErr w:type="spellEnd"/>
      <w:r>
        <w:rPr>
          <w:rStyle w:val="normaltextrun"/>
        </w:rPr>
        <w:t xml:space="preserve"> (2023) </w:t>
      </w:r>
      <w:hyperlink r:id="rId13" w:tgtFrame="_blank" w:history="1">
        <w:r>
          <w:rPr>
            <w:rStyle w:val="normaltextrun"/>
            <w:color w:val="0563C1"/>
            <w:u w:val="single"/>
          </w:rPr>
          <w:t>https://www.jesip.org.uk/joint-doctrine/m-ethane/</w:t>
        </w:r>
      </w:hyperlink>
    </w:p>
    <w:p w14:paraId="55DB1121" w14:textId="6AB9C393" w:rsidR="00180F18" w:rsidRDefault="00180F18" w:rsidP="00180F18">
      <w:pPr>
        <w:pStyle w:val="paragraph"/>
        <w:spacing w:before="0" w:beforeAutospacing="0" w:after="0" w:afterAutospacing="0"/>
        <w:textAlignment w:val="baseline"/>
        <w:rPr>
          <w:rFonts w:ascii="Segoe UI" w:hAnsi="Segoe UI" w:cs="Segoe UI"/>
          <w:sz w:val="18"/>
          <w:szCs w:val="18"/>
          <w:lang w:val="en-US"/>
        </w:rPr>
      </w:pPr>
      <w:r>
        <w:rPr>
          <w:rStyle w:val="normaltextrun"/>
        </w:rPr>
        <w:t>Accessed 04/09/2023</w:t>
      </w:r>
      <w:r>
        <w:rPr>
          <w:rStyle w:val="eop"/>
          <w:lang w:val="en-US"/>
        </w:rPr>
        <w:t> </w:t>
      </w:r>
    </w:p>
    <w:p w14:paraId="528B3BAC" w14:textId="77777777" w:rsidR="00180F18" w:rsidRDefault="00180F18" w:rsidP="00565EDC">
      <w:pPr>
        <w:pStyle w:val="paragraph"/>
        <w:spacing w:before="0" w:beforeAutospacing="0" w:after="0" w:afterAutospacing="0"/>
        <w:textAlignment w:val="baseline"/>
        <w:rPr>
          <w:rStyle w:val="eop"/>
          <w:lang w:val="en-US"/>
        </w:rPr>
      </w:pPr>
    </w:p>
    <w:p w14:paraId="571F4BF9" w14:textId="77777777" w:rsidR="00180F18" w:rsidRDefault="00180F18" w:rsidP="00565EDC">
      <w:pPr>
        <w:pStyle w:val="paragraph"/>
        <w:spacing w:before="0" w:beforeAutospacing="0" w:after="0" w:afterAutospacing="0"/>
        <w:textAlignment w:val="baseline"/>
        <w:rPr>
          <w:rStyle w:val="eop"/>
          <w:lang w:val="en-US"/>
        </w:rPr>
      </w:pPr>
    </w:p>
    <w:p w14:paraId="45593E4B" w14:textId="77777777" w:rsidR="00180F18" w:rsidRDefault="00180F18" w:rsidP="00180F18">
      <w:pPr>
        <w:pStyle w:val="paragraph"/>
        <w:spacing w:before="0" w:beforeAutospacing="0" w:after="0" w:afterAutospacing="0"/>
        <w:textAlignment w:val="baseline"/>
        <w:rPr>
          <w:rFonts w:ascii="Segoe UI" w:hAnsi="Segoe UI" w:cs="Segoe UI"/>
          <w:sz w:val="18"/>
          <w:szCs w:val="18"/>
        </w:rPr>
      </w:pPr>
      <w:r>
        <w:rPr>
          <w:rStyle w:val="normaltextrun"/>
        </w:rPr>
        <w:t xml:space="preserve">Justice Inspectorates (2020) </w:t>
      </w:r>
      <w:hyperlink r:id="rId14" w:tgtFrame="_blank" w:history="1">
        <w:r>
          <w:rPr>
            <w:rStyle w:val="normaltextrun"/>
            <w:color w:val="0563C1"/>
          </w:rPr>
          <w:t>https://www.justiceinspectorates.gov.uk/hmiprobation/research/the-evidence-base-probation/models-and-principles/procedural-justice/#:~:text=According%20to%20procedural%20justice%20theory,legitimate%20and%20respect%20them%20more</w:t>
        </w:r>
      </w:hyperlink>
      <w:r>
        <w:rPr>
          <w:rStyle w:val="normaltextrun"/>
        </w:rPr>
        <w:t>.</w:t>
      </w:r>
      <w:r>
        <w:rPr>
          <w:rStyle w:val="eop"/>
        </w:rPr>
        <w:t> </w:t>
      </w:r>
    </w:p>
    <w:p w14:paraId="0BB799DE" w14:textId="77777777" w:rsidR="00180F18" w:rsidRDefault="00180F18" w:rsidP="00180F18">
      <w:pPr>
        <w:pStyle w:val="paragraph"/>
        <w:spacing w:before="0" w:beforeAutospacing="0" w:after="0" w:afterAutospacing="0"/>
        <w:textAlignment w:val="baseline"/>
        <w:rPr>
          <w:rStyle w:val="eop"/>
        </w:rPr>
      </w:pPr>
      <w:r>
        <w:rPr>
          <w:rStyle w:val="normaltextrun"/>
        </w:rPr>
        <w:t>Accessed 17/08/2023</w:t>
      </w:r>
      <w:r>
        <w:rPr>
          <w:rStyle w:val="eop"/>
        </w:rPr>
        <w:t> </w:t>
      </w:r>
    </w:p>
    <w:p w14:paraId="1E4E7F29" w14:textId="77777777" w:rsidR="004B0199" w:rsidRDefault="004B0199" w:rsidP="00180F18">
      <w:pPr>
        <w:pStyle w:val="paragraph"/>
        <w:spacing w:before="0" w:beforeAutospacing="0" w:after="0" w:afterAutospacing="0"/>
        <w:textAlignment w:val="baseline"/>
        <w:rPr>
          <w:rStyle w:val="eop"/>
        </w:rPr>
      </w:pPr>
    </w:p>
    <w:p w14:paraId="06E9BBE1" w14:textId="77777777" w:rsidR="004B0199" w:rsidRDefault="004B0199" w:rsidP="004B0199">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Lancaster University (2022)  </w:t>
      </w:r>
      <w:hyperlink r:id="rId15" w:tgtFrame="_blank" w:history="1">
        <w:r>
          <w:rPr>
            <w:rStyle w:val="normaltextrun"/>
            <w:rFonts w:ascii="Times New Roman" w:hAnsi="Times New Roman" w:cs="Times New Roman"/>
            <w:color w:val="0563C1"/>
            <w:sz w:val="24"/>
            <w:szCs w:val="24"/>
          </w:rPr>
          <w:t>https://www.lancaster.ac.uk/dsi/about-us/blogs/reconnecting-communities-the-police-a-brief-reflection-on-civic-collaboration-tools-in-community-policing</w:t>
        </w:r>
      </w:hyperlink>
      <w:r>
        <w:rPr>
          <w:rStyle w:val="eop"/>
          <w:rFonts w:ascii="Times New Roman" w:hAnsi="Times New Roman" w:cs="Times New Roman"/>
          <w:sz w:val="24"/>
          <w:szCs w:val="24"/>
        </w:rPr>
        <w:t> </w:t>
      </w:r>
    </w:p>
    <w:p w14:paraId="4FD94981" w14:textId="77777777" w:rsidR="004B0199" w:rsidRDefault="004B0199" w:rsidP="004B0199">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5DE5BE7E" w14:textId="77777777" w:rsidR="004B0199" w:rsidRDefault="004B0199" w:rsidP="004B0199">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5B5FD119" w14:textId="77777777" w:rsidR="004B0199" w:rsidRPr="004B0199" w:rsidRDefault="004B0199" w:rsidP="00180F18">
      <w:pPr>
        <w:pStyle w:val="paragraph"/>
        <w:spacing w:before="0" w:beforeAutospacing="0" w:after="0" w:afterAutospacing="0"/>
        <w:textAlignment w:val="baseline"/>
      </w:pPr>
    </w:p>
    <w:p w14:paraId="42874B31" w14:textId="77777777" w:rsidR="004B0199" w:rsidRDefault="004B0199" w:rsidP="00180F18">
      <w:pPr>
        <w:pStyle w:val="paragraph"/>
        <w:spacing w:before="0" w:beforeAutospacing="0" w:after="0" w:afterAutospacing="0"/>
        <w:textAlignment w:val="baseline"/>
        <w:rPr>
          <w:rStyle w:val="eop"/>
        </w:rPr>
      </w:pPr>
    </w:p>
    <w:p w14:paraId="5650DE81" w14:textId="77777777" w:rsidR="004B0199" w:rsidRDefault="004B0199" w:rsidP="004B0199">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Manchester Arena Inquiry (2020) </w:t>
      </w:r>
      <w:hyperlink r:id="rId16" w:tgtFrame="_blank" w:history="1">
        <w:r>
          <w:rPr>
            <w:rStyle w:val="normaltextrun"/>
            <w:color w:val="0563C1"/>
            <w:u w:val="single"/>
          </w:rPr>
          <w:t>https://manchesterarenainquiry.org.uk/report-volume-one/part-8-volume-1-conclusions-and-recommendations/recommendations/</w:t>
        </w:r>
      </w:hyperlink>
      <w:r>
        <w:rPr>
          <w:rStyle w:val="eop"/>
          <w:lang w:val="en-US"/>
        </w:rPr>
        <w:t> </w:t>
      </w:r>
    </w:p>
    <w:p w14:paraId="7774D945" w14:textId="77777777" w:rsidR="004B0199" w:rsidRDefault="004B0199" w:rsidP="004B0199">
      <w:pPr>
        <w:pStyle w:val="paragraph"/>
        <w:spacing w:before="0" w:beforeAutospacing="0" w:after="0" w:afterAutospacing="0"/>
        <w:textAlignment w:val="baseline"/>
        <w:rPr>
          <w:rStyle w:val="eop"/>
          <w:lang w:val="en-US"/>
        </w:rPr>
      </w:pPr>
      <w:r>
        <w:rPr>
          <w:rStyle w:val="normaltextrun"/>
        </w:rPr>
        <w:t>Accessed 30/08/2023</w:t>
      </w:r>
      <w:r>
        <w:rPr>
          <w:rStyle w:val="eop"/>
          <w:lang w:val="en-US"/>
        </w:rPr>
        <w:t> </w:t>
      </w:r>
    </w:p>
    <w:p w14:paraId="7DEECEC6" w14:textId="77777777" w:rsidR="004B0199" w:rsidRDefault="004B0199" w:rsidP="004B0199">
      <w:pPr>
        <w:pStyle w:val="paragraph"/>
        <w:spacing w:before="0" w:beforeAutospacing="0" w:after="0" w:afterAutospacing="0"/>
        <w:textAlignment w:val="baseline"/>
        <w:rPr>
          <w:rStyle w:val="eop"/>
          <w:lang w:val="en-US"/>
        </w:rPr>
      </w:pPr>
    </w:p>
    <w:p w14:paraId="5C54ECEB" w14:textId="77777777" w:rsidR="004B0199" w:rsidRDefault="004B0199" w:rsidP="004B0199">
      <w:pPr>
        <w:pStyle w:val="paragraph"/>
        <w:spacing w:before="0" w:beforeAutospacing="0" w:after="0" w:afterAutospacing="0"/>
        <w:textAlignment w:val="baseline"/>
        <w:rPr>
          <w:rFonts w:ascii="Segoe UI" w:hAnsi="Segoe UI" w:cs="Segoe UI"/>
          <w:sz w:val="18"/>
          <w:szCs w:val="18"/>
          <w:lang w:val="en-US"/>
        </w:rPr>
      </w:pPr>
    </w:p>
    <w:p w14:paraId="4111D35B" w14:textId="77777777" w:rsidR="004B0199" w:rsidRDefault="004B0199" w:rsidP="004B0199">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Pr>
        <w:t>Medirek</w:t>
      </w:r>
      <w:proofErr w:type="spellEnd"/>
      <w:r>
        <w:rPr>
          <w:rStyle w:val="normaltextrun"/>
        </w:rPr>
        <w:t xml:space="preserve"> (2023) </w:t>
      </w:r>
      <w:hyperlink r:id="rId17" w:tgtFrame="_blank" w:history="1">
        <w:r>
          <w:rPr>
            <w:rStyle w:val="normaltextrun"/>
            <w:color w:val="0563C1"/>
            <w:u w:val="single"/>
          </w:rPr>
          <w:t>https://medirek.co.uk/what-is-methane-major-incident/</w:t>
        </w:r>
      </w:hyperlink>
      <w:r>
        <w:rPr>
          <w:rStyle w:val="eop"/>
          <w:lang w:val="en-US"/>
        </w:rPr>
        <w:t> </w:t>
      </w:r>
    </w:p>
    <w:p w14:paraId="63E617AF" w14:textId="77777777" w:rsidR="004B0199" w:rsidRDefault="004B0199" w:rsidP="004B0199">
      <w:pPr>
        <w:pStyle w:val="paragraph"/>
        <w:spacing w:before="0" w:beforeAutospacing="0" w:after="0" w:afterAutospacing="0"/>
        <w:textAlignment w:val="baseline"/>
        <w:rPr>
          <w:rStyle w:val="eop"/>
          <w:lang w:val="en-US"/>
        </w:rPr>
      </w:pPr>
      <w:r>
        <w:rPr>
          <w:rStyle w:val="normaltextrun"/>
        </w:rPr>
        <w:t>Accessed 04/09/2023</w:t>
      </w:r>
      <w:r>
        <w:rPr>
          <w:rStyle w:val="eop"/>
          <w:lang w:val="en-US"/>
        </w:rPr>
        <w:t> </w:t>
      </w:r>
    </w:p>
    <w:p w14:paraId="44F5EB84" w14:textId="77777777" w:rsidR="004B0199" w:rsidRDefault="004B0199" w:rsidP="004B0199">
      <w:pPr>
        <w:pStyle w:val="paragraph"/>
        <w:spacing w:before="0" w:beforeAutospacing="0" w:after="0" w:afterAutospacing="0"/>
        <w:textAlignment w:val="baseline"/>
        <w:rPr>
          <w:rStyle w:val="eop"/>
          <w:lang w:val="en-US"/>
        </w:rPr>
      </w:pPr>
    </w:p>
    <w:p w14:paraId="12A7EF54" w14:textId="77777777" w:rsidR="004B0199" w:rsidRDefault="004B0199" w:rsidP="004B0199">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Times New Roman" w:hAnsi="Times New Roman" w:cs="Times New Roman"/>
          <w:sz w:val="24"/>
          <w:szCs w:val="24"/>
        </w:rPr>
        <w:t xml:space="preserve">Met (2007) </w:t>
      </w:r>
      <w:hyperlink r:id="rId18" w:tgtFrame="_blank" w:history="1">
        <w:r>
          <w:rPr>
            <w:rStyle w:val="normaltextrun"/>
            <w:rFonts w:ascii="Times New Roman" w:hAnsi="Times New Roman" w:cs="Times New Roman"/>
            <w:color w:val="0563C1"/>
            <w:sz w:val="24"/>
            <w:szCs w:val="24"/>
          </w:rPr>
          <w:t>https://www.met.police.uk/SysSiteAssets/foi-media/metropolitan-police/policies/gypsy--traveller---policy</w:t>
        </w:r>
      </w:hyperlink>
      <w:r>
        <w:rPr>
          <w:rStyle w:val="eop"/>
          <w:lang w:val="en-US"/>
        </w:rPr>
        <w:t> </w:t>
      </w:r>
    </w:p>
    <w:p w14:paraId="4F951EDD" w14:textId="77777777" w:rsidR="004B0199" w:rsidRDefault="004B0199" w:rsidP="004B0199">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Times New Roman" w:hAnsi="Times New Roman" w:cs="Times New Roman"/>
          <w:sz w:val="24"/>
          <w:szCs w:val="24"/>
        </w:rPr>
        <w:t>Accessed 20/08/2023</w:t>
      </w:r>
      <w:r>
        <w:rPr>
          <w:rStyle w:val="eop"/>
          <w:rFonts w:ascii="Times New Roman" w:hAnsi="Times New Roman" w:cs="Times New Roman"/>
          <w:sz w:val="24"/>
          <w:szCs w:val="24"/>
          <w:lang w:val="en-US"/>
        </w:rPr>
        <w:t> </w:t>
      </w:r>
    </w:p>
    <w:p w14:paraId="56E7B8C3" w14:textId="77777777" w:rsidR="004B0199" w:rsidRPr="004B0199" w:rsidRDefault="004B0199" w:rsidP="004B0199">
      <w:pPr>
        <w:pStyle w:val="paragraph"/>
        <w:spacing w:before="0" w:beforeAutospacing="0" w:after="0" w:afterAutospacing="0"/>
        <w:textAlignment w:val="baseline"/>
      </w:pPr>
    </w:p>
    <w:p w14:paraId="6444521E" w14:textId="70B4D6A4" w:rsidR="0044749E" w:rsidRDefault="0044749E" w:rsidP="0044749E">
      <w:pPr>
        <w:pStyle w:val="paragraph"/>
        <w:spacing w:before="0" w:beforeAutospacing="0" w:after="0" w:afterAutospacing="0"/>
        <w:textAlignment w:val="baseline"/>
        <w:rPr>
          <w:rFonts w:ascii="Segoe UI" w:hAnsi="Segoe UI" w:cs="Segoe UI"/>
          <w:sz w:val="18"/>
          <w:szCs w:val="18"/>
          <w:lang w:val="en-US"/>
        </w:rPr>
      </w:pPr>
    </w:p>
    <w:p w14:paraId="2C0F406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PREVENT (2021) </w:t>
      </w:r>
      <w:hyperlink r:id="rId19" w:tgtFrame="_blank" w:history="1">
        <w:r>
          <w:rPr>
            <w:rStyle w:val="normaltextrun"/>
            <w:color w:val="0563C1"/>
            <w:u w:val="single"/>
          </w:rPr>
          <w:t>https://homeofficemedia.blog.gov.uk/2021/10/18/factsheet-prevent-and-channel-2021/</w:t>
        </w:r>
      </w:hyperlink>
      <w:r>
        <w:rPr>
          <w:rStyle w:val="eop"/>
          <w:lang w:val="en-US"/>
        </w:rPr>
        <w:t> </w:t>
      </w:r>
    </w:p>
    <w:p w14:paraId="6026CB1E"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Accessed 30/08/2023</w:t>
      </w:r>
      <w:r>
        <w:rPr>
          <w:rStyle w:val="eop"/>
          <w:lang w:val="en-US"/>
        </w:rPr>
        <w:t> </w:t>
      </w:r>
    </w:p>
    <w:p w14:paraId="4B4B28F8"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F478D3B"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4701CF39"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normaltextrun"/>
        </w:rPr>
        <w:t xml:space="preserve">Project </w:t>
      </w:r>
      <w:proofErr w:type="spellStart"/>
      <w:r>
        <w:rPr>
          <w:rStyle w:val="normaltextrun"/>
        </w:rPr>
        <w:t>Servator</w:t>
      </w:r>
      <w:proofErr w:type="spellEnd"/>
      <w:r>
        <w:rPr>
          <w:rStyle w:val="normaltextrun"/>
        </w:rPr>
        <w:t xml:space="preserve"> (2023) </w:t>
      </w:r>
      <w:hyperlink r:id="rId20" w:tgtFrame="_blank" w:history="1">
        <w:r>
          <w:rPr>
            <w:rStyle w:val="normaltextrun"/>
            <w:color w:val="0563C1"/>
            <w:u w:val="single"/>
          </w:rPr>
          <w:t>https://www.counterterrorism.police.uk/servator/</w:t>
        </w:r>
      </w:hyperlink>
      <w:r>
        <w:rPr>
          <w:rStyle w:val="eop"/>
          <w:lang w:val="en-US"/>
        </w:rPr>
        <w:t> </w:t>
      </w:r>
    </w:p>
    <w:p w14:paraId="2B779FCA" w14:textId="77777777" w:rsidR="0044749E" w:rsidRDefault="0044749E" w:rsidP="0044749E">
      <w:pPr>
        <w:pStyle w:val="paragraph"/>
        <w:spacing w:before="0" w:beforeAutospacing="0" w:after="0" w:afterAutospacing="0"/>
        <w:textAlignment w:val="baseline"/>
        <w:rPr>
          <w:rStyle w:val="eop"/>
          <w:lang w:val="en-US"/>
        </w:rPr>
      </w:pPr>
      <w:r>
        <w:rPr>
          <w:rStyle w:val="normaltextrun"/>
        </w:rPr>
        <w:t>Accessed 03/09/2023</w:t>
      </w:r>
      <w:r>
        <w:rPr>
          <w:rStyle w:val="eop"/>
          <w:lang w:val="en-US"/>
        </w:rPr>
        <w:t> </w:t>
      </w:r>
    </w:p>
    <w:p w14:paraId="0D6098D8" w14:textId="77777777" w:rsidR="008B2C2F" w:rsidRDefault="008B2C2F" w:rsidP="0044749E">
      <w:pPr>
        <w:pStyle w:val="paragraph"/>
        <w:spacing w:before="0" w:beforeAutospacing="0" w:after="0" w:afterAutospacing="0"/>
        <w:textAlignment w:val="baseline"/>
        <w:rPr>
          <w:rStyle w:val="eop"/>
          <w:lang w:val="en-US"/>
        </w:rPr>
      </w:pPr>
    </w:p>
    <w:p w14:paraId="3D3376C9"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Sky news (2023) </w:t>
      </w:r>
      <w:hyperlink r:id="rId21" w:tgtFrame="_blank" w:history="1">
        <w:r>
          <w:rPr>
            <w:rStyle w:val="normaltextrun"/>
            <w:rFonts w:ascii="Times New Roman" w:hAnsi="Times New Roman" w:cs="Times New Roman"/>
            <w:color w:val="0563C1"/>
            <w:sz w:val="24"/>
            <w:szCs w:val="24"/>
          </w:rPr>
          <w:t>https://news.sky.com/story/metropolitan-police-officers-who-made-fun-of-katie-prices-son-in-secret-whatsapp-group-guilty-of-gross-misconduct-12856434</w:t>
        </w:r>
      </w:hyperlink>
      <w:r>
        <w:rPr>
          <w:rStyle w:val="eop"/>
          <w:rFonts w:ascii="Times New Roman" w:hAnsi="Times New Roman" w:cs="Times New Roman"/>
          <w:sz w:val="24"/>
          <w:szCs w:val="24"/>
        </w:rPr>
        <w:t> </w:t>
      </w:r>
    </w:p>
    <w:p w14:paraId="7A60C566"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Accessed 17/08/2023</w:t>
      </w:r>
      <w:r>
        <w:rPr>
          <w:rStyle w:val="eop"/>
          <w:rFonts w:ascii="Times New Roman" w:hAnsi="Times New Roman" w:cs="Times New Roman"/>
          <w:sz w:val="24"/>
          <w:szCs w:val="24"/>
        </w:rPr>
        <w:t> </w:t>
      </w:r>
    </w:p>
    <w:p w14:paraId="62D269D8" w14:textId="77777777" w:rsidR="008B2C2F" w:rsidRDefault="008B2C2F" w:rsidP="0044749E">
      <w:pPr>
        <w:pStyle w:val="paragraph"/>
        <w:spacing w:before="0" w:beforeAutospacing="0" w:after="0" w:afterAutospacing="0"/>
        <w:textAlignment w:val="baseline"/>
        <w:rPr>
          <w:rFonts w:ascii="Segoe UI" w:hAnsi="Segoe UI" w:cs="Segoe UI"/>
          <w:sz w:val="18"/>
          <w:szCs w:val="18"/>
          <w:lang w:val="en-US"/>
        </w:rPr>
      </w:pPr>
    </w:p>
    <w:p w14:paraId="1585E4A6" w14:textId="77777777" w:rsidR="008B2C2F" w:rsidRDefault="008B2C2F" w:rsidP="0044749E">
      <w:pPr>
        <w:pStyle w:val="paragraph"/>
        <w:spacing w:before="0" w:beforeAutospacing="0" w:after="0" w:afterAutospacing="0"/>
        <w:textAlignment w:val="baseline"/>
        <w:rPr>
          <w:rFonts w:ascii="Segoe UI" w:hAnsi="Segoe UI" w:cs="Segoe UI"/>
          <w:sz w:val="18"/>
          <w:szCs w:val="18"/>
          <w:lang w:val="en-US"/>
        </w:rPr>
      </w:pPr>
    </w:p>
    <w:p w14:paraId="04D8B313"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t xml:space="preserve">Sound Thinking (2022) </w:t>
      </w:r>
      <w:hyperlink r:id="rId22" w:tgtFrame="_blank" w:history="1">
        <w:r>
          <w:rPr>
            <w:rStyle w:val="normaltextrun"/>
            <w:rFonts w:ascii="Times New Roman" w:hAnsi="Times New Roman" w:cs="Times New Roman"/>
            <w:color w:val="0563C1"/>
            <w:sz w:val="24"/>
            <w:szCs w:val="24"/>
          </w:rPr>
          <w:t>https://www.soundthinking.com/blog/the-importance-of-police-transparency/</w:t>
        </w:r>
      </w:hyperlink>
      <w:r>
        <w:rPr>
          <w:rStyle w:val="eop"/>
          <w:rFonts w:ascii="Times New Roman" w:hAnsi="Times New Roman" w:cs="Times New Roman"/>
          <w:sz w:val="24"/>
          <w:szCs w:val="24"/>
        </w:rPr>
        <w:t> </w:t>
      </w:r>
    </w:p>
    <w:p w14:paraId="085A8273"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rPr>
      </w:pPr>
      <w:r>
        <w:rPr>
          <w:rStyle w:val="normaltextrun"/>
          <w:rFonts w:ascii="Times New Roman" w:hAnsi="Times New Roman" w:cs="Times New Roman"/>
          <w:sz w:val="24"/>
          <w:szCs w:val="24"/>
        </w:rPr>
        <w:t>Accessed 18/08/2023</w:t>
      </w:r>
      <w:r>
        <w:rPr>
          <w:rStyle w:val="eop"/>
          <w:rFonts w:ascii="Times New Roman" w:hAnsi="Times New Roman" w:cs="Times New Roman"/>
          <w:sz w:val="24"/>
          <w:szCs w:val="24"/>
        </w:rPr>
        <w:t> </w:t>
      </w:r>
    </w:p>
    <w:p w14:paraId="2EAB6877"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rPr>
      </w:pPr>
    </w:p>
    <w:p w14:paraId="6B03AAED" w14:textId="77777777" w:rsidR="008B2C2F" w:rsidRDefault="008B2C2F" w:rsidP="008B2C2F">
      <w:pPr>
        <w:pStyle w:val="paragraph"/>
        <w:spacing w:before="0" w:beforeAutospacing="0" w:after="0" w:afterAutospacing="0"/>
        <w:jc w:val="both"/>
        <w:textAlignment w:val="baseline"/>
        <w:rPr>
          <w:rStyle w:val="normaltextrun"/>
          <w:rFonts w:ascii="Times New Roman" w:hAnsi="Times New Roman" w:cs="Times New Roman"/>
          <w:sz w:val="24"/>
          <w:szCs w:val="24"/>
        </w:rPr>
      </w:pPr>
    </w:p>
    <w:p w14:paraId="5A9EC9F3" w14:textId="0EDDB8B5"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normaltextrun"/>
          <w:rFonts w:ascii="Times New Roman" w:hAnsi="Times New Roman" w:cs="Times New Roman"/>
          <w:sz w:val="24"/>
          <w:szCs w:val="24"/>
        </w:rPr>
        <w:lastRenderedPageBreak/>
        <w:t xml:space="preserve">St Pauls inquiry (1981) </w:t>
      </w:r>
      <w:hyperlink r:id="rId23" w:tgtFrame="_blank" w:history="1">
        <w:r>
          <w:rPr>
            <w:rStyle w:val="normaltextrun"/>
            <w:rFonts w:ascii="Times New Roman" w:hAnsi="Times New Roman" w:cs="Times New Roman"/>
            <w:color w:val="0563C1"/>
            <w:sz w:val="24"/>
            <w:szCs w:val="24"/>
          </w:rPr>
          <w:t>https://news-archive.exeter.ac.uk/featurednews/title_608619_en.html</w:t>
        </w:r>
      </w:hyperlink>
      <w:r>
        <w:rPr>
          <w:rStyle w:val="eop"/>
          <w:rFonts w:ascii="Times New Roman" w:hAnsi="Times New Roman" w:cs="Times New Roman"/>
          <w:sz w:val="24"/>
          <w:szCs w:val="24"/>
        </w:rPr>
        <w:t> </w:t>
      </w:r>
    </w:p>
    <w:p w14:paraId="18B64765"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rPr>
      </w:pPr>
      <w:r>
        <w:rPr>
          <w:rStyle w:val="normaltextrun"/>
          <w:rFonts w:ascii="Times New Roman" w:hAnsi="Times New Roman" w:cs="Times New Roman"/>
          <w:sz w:val="24"/>
          <w:szCs w:val="24"/>
        </w:rPr>
        <w:t>Accessed 19/08/2023</w:t>
      </w:r>
      <w:r>
        <w:rPr>
          <w:rStyle w:val="eop"/>
          <w:rFonts w:ascii="Times New Roman" w:hAnsi="Times New Roman" w:cs="Times New Roman"/>
          <w:sz w:val="24"/>
          <w:szCs w:val="24"/>
        </w:rPr>
        <w:t> </w:t>
      </w:r>
    </w:p>
    <w:p w14:paraId="150C25A6"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rPr>
      </w:pPr>
    </w:p>
    <w:p w14:paraId="674B978F"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Times New Roman" w:hAnsi="Times New Roman" w:cs="Times New Roman"/>
          <w:sz w:val="24"/>
          <w:szCs w:val="24"/>
        </w:rPr>
        <w:t xml:space="preserve">Ted Cantle (2008) </w:t>
      </w:r>
      <w:hyperlink r:id="rId24" w:tgtFrame="_blank" w:history="1">
        <w:r>
          <w:rPr>
            <w:rStyle w:val="normaltextrun"/>
            <w:rFonts w:ascii="Times New Roman" w:hAnsi="Times New Roman" w:cs="Times New Roman"/>
            <w:color w:val="0563C1"/>
            <w:sz w:val="24"/>
            <w:szCs w:val="24"/>
          </w:rPr>
          <w:t>https://tedcantle.co.uk/about-community-cohesion/#:~:text=A%20cohesive%20community%20is%20one,have%20similar%20life%20opportunities%3B%20and</w:t>
        </w:r>
      </w:hyperlink>
      <w:r>
        <w:rPr>
          <w:rStyle w:val="eop"/>
          <w:lang w:val="en-US"/>
        </w:rPr>
        <w:t> </w:t>
      </w:r>
    </w:p>
    <w:p w14:paraId="5A022E53"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lang w:val="en-US"/>
        </w:rPr>
      </w:pPr>
      <w:r>
        <w:rPr>
          <w:rStyle w:val="normaltextrun"/>
          <w:rFonts w:ascii="Times New Roman" w:hAnsi="Times New Roman" w:cs="Times New Roman"/>
          <w:sz w:val="24"/>
          <w:szCs w:val="24"/>
        </w:rPr>
        <w:t>Accessed 20/08/2023</w:t>
      </w:r>
      <w:r>
        <w:rPr>
          <w:rStyle w:val="eop"/>
          <w:rFonts w:ascii="Times New Roman" w:hAnsi="Times New Roman" w:cs="Times New Roman"/>
          <w:sz w:val="24"/>
          <w:szCs w:val="24"/>
          <w:lang w:val="en-US"/>
        </w:rPr>
        <w:t> </w:t>
      </w:r>
    </w:p>
    <w:p w14:paraId="0CD95255"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lang w:val="en-US"/>
        </w:rPr>
      </w:pPr>
    </w:p>
    <w:p w14:paraId="715CD8A2" w14:textId="77777777" w:rsidR="008B2C2F" w:rsidRDefault="008B2C2F" w:rsidP="008B2C2F">
      <w:pPr>
        <w:pStyle w:val="paragraph"/>
        <w:spacing w:before="0" w:beforeAutospacing="0" w:after="0" w:afterAutospacing="0"/>
        <w:jc w:val="both"/>
        <w:textAlignment w:val="baseline"/>
        <w:rPr>
          <w:rStyle w:val="eop"/>
          <w:rFonts w:ascii="Times New Roman" w:hAnsi="Times New Roman" w:cs="Times New Roman"/>
          <w:sz w:val="24"/>
          <w:szCs w:val="24"/>
          <w:lang w:val="en-US"/>
        </w:rPr>
      </w:pPr>
    </w:p>
    <w:p w14:paraId="491802F4" w14:textId="77777777" w:rsidR="008B2C2F" w:rsidRDefault="008B2C2F" w:rsidP="008B2C2F">
      <w:pPr>
        <w:pStyle w:val="paragraph"/>
        <w:spacing w:before="0" w:beforeAutospacing="0" w:after="0" w:afterAutospacing="0"/>
        <w:textAlignment w:val="baseline"/>
        <w:rPr>
          <w:rFonts w:ascii="Segoe UI" w:hAnsi="Segoe UI" w:cs="Segoe UI"/>
          <w:sz w:val="18"/>
          <w:szCs w:val="18"/>
        </w:rPr>
      </w:pPr>
      <w:r>
        <w:rPr>
          <w:rStyle w:val="normaltextrun"/>
        </w:rPr>
        <w:t xml:space="preserve">Tom Tyler, Ph.D. (2014) </w:t>
      </w:r>
      <w:hyperlink r:id="rId25" w:tgtFrame="_blank" w:history="1">
        <w:r>
          <w:rPr>
            <w:rStyle w:val="normaltextrun"/>
            <w:color w:val="0563C1"/>
          </w:rPr>
          <w:t>https://www.policeforum.org/assets/docs/Free_Online_Documents/Leadership/legitimacy%20and%20procedural%20justice%20-%20a%20new%20element%20of%20police%20leadership.pdf</w:t>
        </w:r>
      </w:hyperlink>
      <w:r>
        <w:rPr>
          <w:rStyle w:val="eop"/>
          <w:color w:val="0563C1"/>
        </w:rPr>
        <w:t> </w:t>
      </w:r>
    </w:p>
    <w:p w14:paraId="39361FD6" w14:textId="77777777" w:rsidR="008B2C2F" w:rsidRDefault="008B2C2F" w:rsidP="008B2C2F">
      <w:pPr>
        <w:pStyle w:val="paragraph"/>
        <w:spacing w:before="0" w:beforeAutospacing="0" w:after="0" w:afterAutospacing="0"/>
        <w:textAlignment w:val="baseline"/>
        <w:rPr>
          <w:rFonts w:ascii="Segoe UI" w:hAnsi="Segoe UI" w:cs="Segoe UI"/>
          <w:sz w:val="18"/>
          <w:szCs w:val="18"/>
        </w:rPr>
      </w:pPr>
      <w:r>
        <w:rPr>
          <w:rStyle w:val="normaltextrun"/>
        </w:rPr>
        <w:t>Accessed 17/08/2023</w:t>
      </w:r>
      <w:r>
        <w:rPr>
          <w:rStyle w:val="eop"/>
        </w:rPr>
        <w:t> </w:t>
      </w:r>
    </w:p>
    <w:p w14:paraId="315C9DA1"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lang w:val="en-US"/>
        </w:rPr>
      </w:pPr>
    </w:p>
    <w:p w14:paraId="28A1EE9C"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p>
    <w:p w14:paraId="23DDB88C"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3FA5E714"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p>
    <w:p w14:paraId="1ABAE486"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p>
    <w:p w14:paraId="134B1F24" w14:textId="77777777" w:rsidR="008B2C2F" w:rsidRDefault="008B2C2F" w:rsidP="008B2C2F">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364EB73F" w14:textId="77777777" w:rsidR="008B2C2F" w:rsidRDefault="008B2C2F" w:rsidP="0044749E">
      <w:pPr>
        <w:pStyle w:val="paragraph"/>
        <w:spacing w:before="0" w:beforeAutospacing="0" w:after="0" w:afterAutospacing="0"/>
        <w:textAlignment w:val="baseline"/>
        <w:rPr>
          <w:rFonts w:ascii="Segoe UI" w:hAnsi="Segoe UI" w:cs="Segoe UI"/>
          <w:sz w:val="18"/>
          <w:szCs w:val="18"/>
          <w:lang w:val="en-US"/>
        </w:rPr>
      </w:pPr>
    </w:p>
    <w:p w14:paraId="20D6053B" w14:textId="0B118489" w:rsidR="0044749E" w:rsidRDefault="0044749E" w:rsidP="004B019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7AD34E15" w14:textId="4D9369EC" w:rsidR="0044749E" w:rsidRDefault="0044749E" w:rsidP="0044749E">
      <w:pPr>
        <w:pStyle w:val="paragraph"/>
        <w:spacing w:before="0" w:beforeAutospacing="0" w:after="0" w:afterAutospacing="0"/>
        <w:textAlignment w:val="baseline"/>
        <w:rPr>
          <w:rFonts w:ascii="Segoe UI" w:hAnsi="Segoe UI" w:cs="Segoe UI"/>
          <w:sz w:val="18"/>
          <w:szCs w:val="18"/>
          <w:lang w:val="en-US"/>
        </w:rPr>
      </w:pPr>
    </w:p>
    <w:p w14:paraId="17676654" w14:textId="77777777" w:rsidR="0044749E" w:rsidRDefault="0044749E" w:rsidP="0044749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74CD712A"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087B517F"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7DF224B6"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4D77676E"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78C7D6FA"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258F23DE"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7F5FB69D"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03D758AF" w14:textId="77777777" w:rsidR="0044749E" w:rsidRDefault="0044749E" w:rsidP="0044749E">
      <w:pPr>
        <w:pStyle w:val="paragraph"/>
        <w:spacing w:before="0" w:beforeAutospacing="0" w:after="0" w:afterAutospacing="0"/>
        <w:textAlignment w:val="baseline"/>
        <w:rPr>
          <w:rFonts w:ascii="Segoe UI" w:hAnsi="Segoe UI" w:cs="Segoe UI"/>
          <w:sz w:val="18"/>
          <w:szCs w:val="18"/>
        </w:rPr>
      </w:pPr>
      <w:r>
        <w:rPr>
          <w:rStyle w:val="eop"/>
        </w:rPr>
        <w:t> </w:t>
      </w:r>
    </w:p>
    <w:p w14:paraId="018E2BCC"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20798B86"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2026C6FB"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sz w:val="24"/>
          <w:szCs w:val="24"/>
        </w:rPr>
        <w:t> </w:t>
      </w:r>
    </w:p>
    <w:p w14:paraId="4D8C59DB" w14:textId="5AC58822" w:rsidR="0044749E" w:rsidRDefault="0044749E" w:rsidP="008B2C2F">
      <w:pPr>
        <w:pStyle w:val="paragraph"/>
        <w:spacing w:before="0" w:beforeAutospacing="0" w:after="0" w:afterAutospacing="0"/>
        <w:jc w:val="both"/>
        <w:textAlignment w:val="baseline"/>
        <w:rPr>
          <w:rFonts w:ascii="Segoe UI" w:hAnsi="Segoe UI" w:cs="Segoe UI"/>
          <w:sz w:val="18"/>
          <w:szCs w:val="18"/>
        </w:rPr>
      </w:pPr>
      <w:r>
        <w:rPr>
          <w:rStyle w:val="scxw266697849"/>
        </w:rPr>
        <w:t> </w:t>
      </w:r>
      <w:r>
        <w:br/>
      </w:r>
    </w:p>
    <w:p w14:paraId="25EEC5B3"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lang w:val="en-US"/>
        </w:rPr>
      </w:pPr>
      <w:r>
        <w:rPr>
          <w:rStyle w:val="eop"/>
          <w:rFonts w:ascii="Times New Roman" w:hAnsi="Times New Roman" w:cs="Times New Roman"/>
          <w:sz w:val="24"/>
          <w:szCs w:val="24"/>
          <w:lang w:val="en-US"/>
        </w:rPr>
        <w:t> </w:t>
      </w:r>
    </w:p>
    <w:p w14:paraId="6F0026CC"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lang w:val="en-US"/>
        </w:rPr>
      </w:pPr>
      <w:r>
        <w:rPr>
          <w:rStyle w:val="eop"/>
          <w:rFonts w:ascii="Times New Roman" w:hAnsi="Times New Roman" w:cs="Times New Roman"/>
          <w:sz w:val="24"/>
          <w:szCs w:val="24"/>
          <w:lang w:val="en-US"/>
        </w:rPr>
        <w:t> </w:t>
      </w:r>
    </w:p>
    <w:p w14:paraId="119789D4" w14:textId="77777777" w:rsidR="0044749E" w:rsidRDefault="0044749E" w:rsidP="0044749E">
      <w:pPr>
        <w:pStyle w:val="paragraph"/>
        <w:spacing w:before="0" w:beforeAutospacing="0" w:after="0" w:afterAutospacing="0"/>
        <w:jc w:val="both"/>
        <w:textAlignment w:val="baseline"/>
        <w:rPr>
          <w:rFonts w:ascii="Segoe UI" w:hAnsi="Segoe UI" w:cs="Segoe UI"/>
          <w:sz w:val="18"/>
          <w:szCs w:val="18"/>
          <w:lang w:val="en-US"/>
        </w:rPr>
      </w:pPr>
      <w:r>
        <w:rPr>
          <w:rStyle w:val="eop"/>
          <w:rFonts w:ascii="Times New Roman" w:hAnsi="Times New Roman" w:cs="Times New Roman"/>
          <w:sz w:val="24"/>
          <w:szCs w:val="24"/>
          <w:lang w:val="en-US"/>
        </w:rPr>
        <w:t> </w:t>
      </w:r>
    </w:p>
    <w:p w14:paraId="61AAB833" w14:textId="77777777" w:rsidR="009716BE" w:rsidRDefault="009716BE"/>
    <w:sectPr w:rsidR="00971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49E"/>
    <w:rsid w:val="00180F18"/>
    <w:rsid w:val="002C0EEE"/>
    <w:rsid w:val="003C3EF0"/>
    <w:rsid w:val="0044749E"/>
    <w:rsid w:val="004B0199"/>
    <w:rsid w:val="00565EDC"/>
    <w:rsid w:val="008B2C2F"/>
    <w:rsid w:val="009716BE"/>
    <w:rsid w:val="00980DD5"/>
    <w:rsid w:val="00D86525"/>
    <w:rsid w:val="00DF4E0D"/>
    <w:rsid w:val="00FB08B6"/>
    <w:rsid w:val="00FB0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8A455"/>
  <w15:chartTrackingRefBased/>
  <w15:docId w15:val="{97930499-E3EE-4ADF-8960-8E8468FC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4749E"/>
    <w:pPr>
      <w:spacing w:before="100" w:beforeAutospacing="1" w:after="100" w:afterAutospacing="1" w:line="240" w:lineRule="auto"/>
    </w:pPr>
    <w:rPr>
      <w:rFonts w:ascii="Calibri" w:hAnsi="Calibri" w:cs="Calibri"/>
      <w:lang w:eastAsia="en-GB"/>
    </w:rPr>
  </w:style>
  <w:style w:type="character" w:customStyle="1" w:styleId="normaltextrun">
    <w:name w:val="normaltextrun"/>
    <w:basedOn w:val="DefaultParagraphFont"/>
    <w:rsid w:val="0044749E"/>
  </w:style>
  <w:style w:type="character" w:customStyle="1" w:styleId="eop">
    <w:name w:val="eop"/>
    <w:basedOn w:val="DefaultParagraphFont"/>
    <w:rsid w:val="0044749E"/>
  </w:style>
  <w:style w:type="character" w:customStyle="1" w:styleId="scxw266697849">
    <w:name w:val="scxw266697849"/>
    <w:basedOn w:val="DefaultParagraphFont"/>
    <w:rsid w:val="00447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97348">
      <w:bodyDiv w:val="1"/>
      <w:marLeft w:val="0"/>
      <w:marRight w:val="0"/>
      <w:marTop w:val="0"/>
      <w:marBottom w:val="0"/>
      <w:divBdr>
        <w:top w:val="none" w:sz="0" w:space="0" w:color="auto"/>
        <w:left w:val="none" w:sz="0" w:space="0" w:color="auto"/>
        <w:bottom w:val="none" w:sz="0" w:space="0" w:color="auto"/>
        <w:right w:val="none" w:sz="0" w:space="0" w:color="auto"/>
      </w:divBdr>
    </w:div>
    <w:div w:id="43518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counterterrorism.police.uk%2F&amp;data=05%7C01%7CJames.Adams%40gwent.police.uk%7C7e56edd537d04a2555fe08dbacd2ee03%7Ce46c8472ef5d4b63bc744a60db42c371%7C0%7C0%7C638293794170313747%7CUnknown%7CTWFpbGZsb3d8eyJWIjoiMC4wLjAwMDAiLCJQIjoiV2luMzIiLCJBTiI6Ik1haWwiLCJXVCI6Mn0%3D%7C3000%7C%7C%7C&amp;sdata=Og%2FzKWINs1Qse4Lzbg8SuScLrz3qkm8%2FdkKVTqZn%2BUQ%3D&amp;reserved=0" TargetMode="External"/><Relationship Id="rId13" Type="http://schemas.openxmlformats.org/officeDocument/2006/relationships/hyperlink" Target="https://gbr01.safelinks.protection.outlook.com/?url=https%3A%2F%2Fwww.jesip.org.uk%2Fjoint-doctrine%2Fm-ethane%2F&amp;data=05%7C01%7CJames.Adams%40gwent.police.uk%7C7e56edd537d04a2555fe08dbacd2ee03%7Ce46c8472ef5d4b63bc744a60db42c371%7C0%7C0%7C638293794170313747%7CUnknown%7CTWFpbGZsb3d8eyJWIjoiMC4wLjAwMDAiLCJQIjoiV2luMzIiLCJBTiI6Ik1haWwiLCJXVCI6Mn0%3D%7C3000%7C%7C%7C&amp;sdata=0hMwVD8FARSY%2Fll%2FGE5QyKrMZ9FbvB5%2B43kdNGNoJCU%3D&amp;reserved=0" TargetMode="External"/><Relationship Id="rId18" Type="http://schemas.openxmlformats.org/officeDocument/2006/relationships/hyperlink" Target="https://gbr01.safelinks.protection.outlook.com/?url=https%3A%2F%2Fwww.met.police.uk%2FSysSiteAssets%2Ffoi-media%2Fmetropolitan-police%2Fpolicies%2Fgypsy--traveller---policy&amp;data=05%7C01%7CJames.Adams%40gwent.police.uk%7C9d3ac0147f874a96eaed08db9f51f298%7Ce46c8472ef5d4b63bc744a60db42c371%7C0%7C1%7C638278946544343917%7CUnknown%7CTWFpbGZsb3d8eyJWIjoiMC4wLjAwMDAiLCJQIjoiV2luMzIiLCJBTiI6Ik1haWwiLCJXVCI6Mn0%3D%7C3000%7C%7C%7C&amp;sdata=dUJIYCfNkKSlkDHatJPcO%2B%2BQsAo9p8%2FGznFoYOyaVfM%3D&amp;reserved=0"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gbr01.safelinks.protection.outlook.com/?url=https%3A%2F%2Fnews.sky.com%2Fstory%2Fmetropolitan-police-officers-who-made-fun-of-katie-prices-son-in-secret-whatsapp-group-guilty-of-gross-misconduct-12856434&amp;data=05%7C01%7CJames.Adams%40gwent.police.uk%7C9d3ac0147f874a96eaed08db9f51f298%7Ce46c8472ef5d4b63bc744a60db42c371%7C0%7C1%7C638278946544343917%7CUnknown%7CTWFpbGZsb3d8eyJWIjoiMC4wLjAwMDAiLCJQIjoiV2luMzIiLCJBTiI6Ik1haWwiLCJXVCI6Mn0%3D%7C3000%7C%7C%7C&amp;sdata=2FRhGZYZZVq%2FCHqywgTc3FNW9WqN8qvaq6cVoa4IYqI%3D&amp;reserved=0" TargetMode="External"/><Relationship Id="rId7" Type="http://schemas.openxmlformats.org/officeDocument/2006/relationships/hyperlink" Target="https://gbr01.safelinks.protection.outlook.com/?url=https%3A%2F%2Fwww.college.police.uk%2Fethics%2Fcode-of-ethics&amp;data=05%7C01%7CJames.Adams%40gwent.police.uk%7C9d3ac0147f874a96eaed08db9f51f298%7Ce46c8472ef5d4b63bc744a60db42c371%7C0%7C1%7C638278946544343917%7CUnknown%7CTWFpbGZsb3d8eyJWIjoiMC4wLjAwMDAiLCJQIjoiV2luMzIiLCJBTiI6Ik1haWwiLCJXVCI6Mn0%3D%7C3000%7C%7C%7C&amp;sdata=Aw%2Fh1mgOtuU%2FcJY4r4eXugO4%2BOmO08g0f1allpG1anw%3D&amp;reserved=0" TargetMode="External"/><Relationship Id="rId12" Type="http://schemas.openxmlformats.org/officeDocument/2006/relationships/hyperlink" Target="https://gbr01.safelinks.protection.outlook.com/?url=https%3A%2F%2Flordslibrary.parliament.uk%2Fpolice-standards-and-culture-restoring-public-trust%2F%23%3A~%3Atext%3DThe%2520Peelian%2520principles%2520said%2520officers%2Cand%2520secure%2520law%2520and%2520order&amp;data=05%7C01%7CJames.Adams%40gwent.police.uk%7C9d3ac0147f874a96eaed08db9f51f298%7Ce46c8472ef5d4b63bc744a60db42c371%7C0%7C1%7C638278946544343917%7CUnknown%7CTWFpbGZsb3d8eyJWIjoiMC4wLjAwMDAiLCJQIjoiV2luMzIiLCJBTiI6Ik1haWwiLCJXVCI6Mn0%3D%7C3000%7C%7C%7C&amp;sdata=pJWy6%2FgN7ZHhsZlIXmYzzyO4WvDXodQaK6T91J4ykKY%3D&amp;reserved=0" TargetMode="External"/><Relationship Id="rId17" Type="http://schemas.openxmlformats.org/officeDocument/2006/relationships/hyperlink" Target="https://gbr01.safelinks.protection.outlook.com/?url=https%3A%2F%2Fmedirek.co.uk%2Fwhat-is-methane-major-incident%2F&amp;data=05%7C01%7CJames.Adams%40gwent.police.uk%7C7e56edd537d04a2555fe08dbacd2ee03%7Ce46c8472ef5d4b63bc744a60db42c371%7C0%7C0%7C638293794170313747%7CUnknown%7CTWFpbGZsb3d8eyJWIjoiMC4wLjAwMDAiLCJQIjoiV2luMzIiLCJBTiI6Ik1haWwiLCJXVCI6Mn0%3D%7C3000%7C%7C%7C&amp;sdata=LGe6B6yaqoFFbEK9ReFMoONrrE81g396X6MpJ%2FQvgII%3D&amp;reserved=0" TargetMode="External"/><Relationship Id="rId25" Type="http://schemas.openxmlformats.org/officeDocument/2006/relationships/hyperlink" Target="https://gbr01.safelinks.protection.outlook.com/?url=https%3A%2F%2Fwww.policeforum.org%2Fassets%2Fdocs%2FFree_Online_Documents%2FLeadership%2Flegitimacy%2520and%2520procedural%2520justice%2520-%2520a%2520new%2520element%2520of%2520police%2520leadership.pdf&amp;data=05%7C01%7CJames.Adams%40gwent.police.uk%7C9d3ac0147f874a96eaed08db9f51f298%7Ce46c8472ef5d4b63bc744a60db42c371%7C0%7C1%7C638278946544343917%7CUnknown%7CTWFpbGZsb3d8eyJWIjoiMC4wLjAwMDAiLCJQIjoiV2luMzIiLCJBTiI6Ik1haWwiLCJXVCI6Mn0%3D%7C3000%7C%7C%7C&amp;sdata=DyKoVo%2BtzvuYXrq6R3oITFnEalKdP%2BB3mIiTcbUxu9I%3D&amp;reserved=0" TargetMode="External"/><Relationship Id="rId2" Type="http://schemas.openxmlformats.org/officeDocument/2006/relationships/settings" Target="settings.xml"/><Relationship Id="rId16" Type="http://schemas.openxmlformats.org/officeDocument/2006/relationships/hyperlink" Target="https://gbr01.safelinks.protection.outlook.com/?url=https%3A%2F%2Fmanchesterarenainquiry.org.uk%2Freport-volume-one%2Fpart-8-volume-1-conclusions-and-recommendations%2Frecommendations%2F&amp;data=05%7C01%7CJames.Adams%40gwent.police.uk%7C7e56edd537d04a2555fe08dbacd2ee03%7Ce46c8472ef5d4b63bc744a60db42c371%7C0%7C0%7C638293794170313747%7CUnknown%7CTWFpbGZsb3d8eyJWIjoiMC4wLjAwMDAiLCJQIjoiV2luMzIiLCJBTiI6Ik1haWwiLCJXVCI6Mn0%3D%7C3000%7C%7C%7C&amp;sdata=slt4GWl0lt3Bz0Q53B4AXm5n0gj78gNSDD5hzF5zD9c%3D&amp;reserved=0" TargetMode="External"/><Relationship Id="rId20" Type="http://schemas.openxmlformats.org/officeDocument/2006/relationships/hyperlink" Target="https://gbr01.safelinks.protection.outlook.com/?url=https%3A%2F%2Fwww.counterterrorism.police.uk%2Fservator%2F&amp;data=05%7C01%7CJames.Adams%40gwent.police.uk%7C7e56edd537d04a2555fe08dbacd2ee03%7Ce46c8472ef5d4b63bc744a60db42c371%7C0%7C0%7C638293794170313747%7CUnknown%7CTWFpbGZsb3d8eyJWIjoiMC4wLjAwMDAiLCJQIjoiV2luMzIiLCJBTiI6Ik1haWwiLCJXVCI6Mn0%3D%7C3000%7C%7C%7C&amp;sdata=DN7b7ORrjU8rW8B1sV5N%2BKA83WHRgqvVxlN0%2B7GbARo%3D&amp;reserved=0" TargetMode="External"/><Relationship Id="rId1" Type="http://schemas.openxmlformats.org/officeDocument/2006/relationships/styles" Target="styles.xml"/><Relationship Id="rId6" Type="http://schemas.openxmlformats.org/officeDocument/2006/relationships/hyperlink" Target="https://gbr01.safelinks.protection.outlook.com/?url=https%3A%2F%2Fcommonslibrary.parliament.uk%2Fresearch-briefings%2Fsn02718%2F&amp;data=05%7C01%7CJames.Adams%40gwent.police.uk%7C9d3ac0147f874a96eaed08db9f51f298%7Ce46c8472ef5d4b63bc744a60db42c371%7C0%7C1%7C638278946544343917%7CUnknown%7CTWFpbGZsb3d8eyJWIjoiMC4wLjAwMDAiLCJQIjoiV2luMzIiLCJBTiI6Ik1haWwiLCJXVCI6Mn0%3D%7C3000%7C%7C%7C&amp;sdata=XoDzSkEDoB5X0V0egujcIGVSE65%2BUVzEEhrqlOTbadc%3D&amp;reserved=0" TargetMode="External"/><Relationship Id="rId11" Type="http://schemas.openxmlformats.org/officeDocument/2006/relationships/hyperlink" Target="https://gbr01.safelinks.protection.outlook.com/?url=https%3A%2F%2Fwww.gov.uk%2Fgovernment%2Fpublications%2Fpolicing-by-consent&amp;data=05%7C01%7CJames.Adams%40gwent.police.uk%7C9d3ac0147f874a96eaed08db9f51f298%7Ce46c8472ef5d4b63bc744a60db42c371%7C0%7C1%7C638278946544343917%7CUnknown%7CTWFpbGZsb3d8eyJWIjoiMC4wLjAwMDAiLCJQIjoiV2luMzIiLCJBTiI6Ik1haWwiLCJXVCI6Mn0%3D%7C3000%7C%7C%7C&amp;sdata=IN%2BTZYckMZ9bVbJoIlrLtAZJmi%2BCJtIhjJKutJ2sp80%3D&amp;reserved=0" TargetMode="External"/><Relationship Id="rId24" Type="http://schemas.openxmlformats.org/officeDocument/2006/relationships/hyperlink" Target="https://gbr01.safelinks.protection.outlook.com/?url=https%3A%2F%2Ftedcantle.co.uk%2Fabout-community-cohesion%2F%23%3A~%3Atext%3DA%2520cohesive%2520community%2520is%2520one%2Chave%2520similar%2520life%2520opportunities%253B%2520and&amp;data=05%7C01%7CJames.Adams%40gwent.police.uk%7C9d3ac0147f874a96eaed08db9f51f298%7Ce46c8472ef5d4b63bc744a60db42c371%7C0%7C1%7C638278946544343917%7CUnknown%7CTWFpbGZsb3d8eyJWIjoiMC4wLjAwMDAiLCJQIjoiV2luMzIiLCJBTiI6Ik1haWwiLCJXVCI6Mn0%3D%7C3000%7C%7C%7C&amp;sdata=Ws%2F62XYF44s8V%2BaGyJKM3VIHyJJlNTZR2kqql7pKlvM%3D&amp;reserved=0" TargetMode="External"/><Relationship Id="rId5" Type="http://schemas.openxmlformats.org/officeDocument/2006/relationships/hyperlink" Target="https://gbr01.safelinks.protection.outlook.com/?url=https%3A%2F%2Fwww.bbc.co.uk%2Fnewsround%2F50035769&amp;data=05%7C01%7CJames.Adams%40gwent.police.uk%7C9d3ac0147f874a96eaed08db9f51f298%7Ce46c8472ef5d4b63bc744a60db42c371%7C0%7C1%7C638278946544343917%7CUnknown%7CTWFpbGZsb3d8eyJWIjoiMC4wLjAwMDAiLCJQIjoiV2luMzIiLCJBTiI6Ik1haWwiLCJXVCI6Mn0%3D%7C3000%7C%7C%7C&amp;sdata=v5Xvclu%2B9MAi7BzQFbhoNWDvMf9GtLcMKd7eJPQ1uKQ%3D&amp;reserved=0" TargetMode="External"/><Relationship Id="rId15" Type="http://schemas.openxmlformats.org/officeDocument/2006/relationships/hyperlink" Target="https://gbr01.safelinks.protection.outlook.com/?url=https%3A%2F%2Fwww.lancaster.ac.uk%2Fdsi%2Fabout-us%2Fblogs%2Freconnecting-communities-the-police-a-brief-reflection-on-civic-collaboration-tools-in-community-policing&amp;data=05%7C01%7CJames.Adams%40gwent.police.uk%7C9d3ac0147f874a96eaed08db9f51f298%7Ce46c8472ef5d4b63bc744a60db42c371%7C0%7C1%7C638278946544343917%7CUnknown%7CTWFpbGZsb3d8eyJWIjoiMC4wLjAwMDAiLCJQIjoiV2luMzIiLCJBTiI6Ik1haWwiLCJXVCI6Mn0%3D%7C3000%7C%7C%7C&amp;sdata=Mxop7VbkETGHPjcCbhVjP7Qgut7CvHVM8UAjgy%2FGHE8%3D&amp;reserved=0" TargetMode="External"/><Relationship Id="rId23" Type="http://schemas.openxmlformats.org/officeDocument/2006/relationships/hyperlink" Target="https://gbr01.safelinks.protection.outlook.com/?url=https%3A%2F%2Fnews-archive.exeter.ac.uk%2Ffeaturednews%2Ftitle_608619_en.html&amp;data=05%7C01%7CJames.Adams%40gwent.police.uk%7C9d3ac0147f874a96eaed08db9f51f298%7Ce46c8472ef5d4b63bc744a60db42c371%7C0%7C1%7C638278946544343917%7CUnknown%7CTWFpbGZsb3d8eyJWIjoiMC4wLjAwMDAiLCJQIjoiV2luMzIiLCJBTiI6Ik1haWwiLCJXVCI6Mn0%3D%7C3000%7C%7C%7C&amp;sdata=Yu%2BmS07yRqt7auXjVyzmoY6ZYUpC5Od6w1eeGubQ9vc%3D&amp;reserved=0" TargetMode="External"/><Relationship Id="rId10" Type="http://schemas.openxmlformats.org/officeDocument/2006/relationships/hyperlink" Target="https://gbr01.safelinks.protection.outlook.com/?url=https%3A%2F%2Fwww.gov.uk%2Fgovernment%2Fpublications%2Fchannel-and-prevent-multi-agency-panel-pmap-guidance&amp;data=05%7C01%7CJames.Adams%40gwent.police.uk%7C7e56edd537d04a2555fe08dbacd2ee03%7Ce46c8472ef5d4b63bc744a60db42c371%7C0%7C0%7C638293794170313747%7CUnknown%7CTWFpbGZsb3d8eyJWIjoiMC4wLjAwMDAiLCJQIjoiV2luMzIiLCJBTiI6Ik1haWwiLCJXVCI6Mn0%3D%7C3000%7C%7C%7C&amp;sdata=kB9bJ5FByznftKlWdJ%2FgnTS5bfHREbMidO6cni4dLzI%3D&amp;reserved=0" TargetMode="External"/><Relationship Id="rId19" Type="http://schemas.openxmlformats.org/officeDocument/2006/relationships/hyperlink" Target="https://gbr01.safelinks.protection.outlook.com/?url=https%3A%2F%2Fhomeofficemedia.blog.gov.uk%2F2021%2F10%2F18%2Ffactsheet-prevent-and-channel-2021%2F&amp;data=05%7C01%7CJames.Adams%40gwent.police.uk%7C7e56edd537d04a2555fe08dbacd2ee03%7Ce46c8472ef5d4b63bc744a60db42c371%7C0%7C0%7C638293794170313747%7CUnknown%7CTWFpbGZsb3d8eyJWIjoiMC4wLjAwMDAiLCJQIjoiV2luMzIiLCJBTiI6Ik1haWwiLCJXVCI6Mn0%3D%7C3000%7C%7C%7C&amp;sdata=Lf4EPIPy%2BoQMEkYqBLgLEU7Q6g3GCN3dWEgi1iS3Hkg%3D&amp;reserved=0" TargetMode="External"/><Relationship Id="rId4" Type="http://schemas.openxmlformats.org/officeDocument/2006/relationships/hyperlink" Target="https://gbr01.safelinks.protection.outlook.com/?url=https%3A%2F%2Fwww.bbc.co.uk%2Fnews%2Fuk-wales-65893769&amp;data=05%7C01%7CJames.Adams%40gwent.police.uk%7C9d3ac0147f874a96eaed08db9f51f298%7Ce46c8472ef5d4b63bc744a60db42c371%7C0%7C1%7C638278946544343917%7CUnknown%7CTWFpbGZsb3d8eyJWIjoiMC4wLjAwMDAiLCJQIjoiV2luMzIiLCJBTiI6Ik1haWwiLCJXVCI6Mn0%3D%7C3000%7C%7C%7C&amp;sdata=qOlK3b%2B3ajTCxnhActkafwisUgEj2t2LgCgoX2c6N1k%3D&amp;reserved=0" TargetMode="External"/><Relationship Id="rId9" Type="http://schemas.openxmlformats.org/officeDocument/2006/relationships/hyperlink" Target="https://gbr01.safelinks.protection.outlook.com/?url=https%3A%2F%2Fwww.theguardian.com%2Fuk-news%2F2020%2Foct%2F27%2Fsecurity-guard-avoided-manchester-arena-bomber-for-fear-of-being-called-racist&amp;data=05%7C01%7CJames.Adams%40gwent.police.uk%7C7e56edd537d04a2555fe08dbacd2ee03%7Ce46c8472ef5d4b63bc744a60db42c371%7C0%7C0%7C638293794170313747%7CUnknown%7CTWFpbGZsb3d8eyJWIjoiMC4wLjAwMDAiLCJQIjoiV2luMzIiLCJBTiI6Ik1haWwiLCJXVCI6Mn0%3D%7C3000%7C%7C%7C&amp;sdata=LtoIHmP2asJPKzDu%2BcSIOfp%2By39eLlJhcQ2E2yG7uAA%3D&amp;reserved=0" TargetMode="External"/><Relationship Id="rId14" Type="http://schemas.openxmlformats.org/officeDocument/2006/relationships/hyperlink" Target="https://gbr01.safelinks.protection.outlook.com/?url=https%3A%2F%2Fwww.justiceinspectorates.gov.uk%2Fhmiprobation%2Fresearch%2Fthe-evidence-base-probation%2Fmodels-and-principles%2Fprocedural-justice%2F%23%3A~%3Atext%3DAccording%2520to%2520procedural%2520justice%2520theory%2Clegitimate%2520and%2520respect%2520them%2520more&amp;data=05%7C01%7CJames.Adams%40gwent.police.uk%7C9d3ac0147f874a96eaed08db9f51f298%7Ce46c8472ef5d4b63bc744a60db42c371%7C0%7C1%7C638278946544343917%7CUnknown%7CTWFpbGZsb3d8eyJWIjoiMC4wLjAwMDAiLCJQIjoiV2luMzIiLCJBTiI6Ik1haWwiLCJXVCI6Mn0%3D%7C3000%7C%7C%7C&amp;sdata=Iw9dxn%2FWxtAP4ObYR94eLNkAAedel5hXM60MYzb3jx8%3D&amp;reserved=0" TargetMode="External"/><Relationship Id="rId22" Type="http://schemas.openxmlformats.org/officeDocument/2006/relationships/hyperlink" Target="https://gbr01.safelinks.protection.outlook.com/?url=https%3A%2F%2Fwww.soundthinking.com%2Fblog%2Fthe-importance-of-police-transparency%2F&amp;data=05%7C01%7CJames.Adams%40gwent.police.uk%7C9d3ac0147f874a96eaed08db9f51f298%7Ce46c8472ef5d4b63bc744a60db42c371%7C0%7C1%7C638278946544343917%7CUnknown%7CTWFpbGZsb3d8eyJWIjoiMC4wLjAwMDAiLCJQIjoiV2luMzIiLCJBTiI6Ik1haWwiLCJXVCI6Mn0%3D%7C3000%7C%7C%7C&amp;sdata=akN6RVltePu1JwkGoZM%2B%2Btt13n0vTvtClbFcnROH9BU%3D&amp;reserved=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5468</Words>
  <Characters>31173</Characters>
  <Application>Microsoft Office Word</Application>
  <DocSecurity>0</DocSecurity>
  <Lines>259</Lines>
  <Paragraphs>73</Paragraphs>
  <ScaleCrop>false</ScaleCrop>
  <Company>Gwent Police</Company>
  <LinksUpToDate>false</LinksUpToDate>
  <CharactersWithSpaces>36568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 James</dc:creator>
  <cp:keywords/>
  <dc:description/>
  <cp:lastModifiedBy>Adams, James</cp:lastModifiedBy>
  <cp:revision>10</cp:revision>
  <dcterms:created xsi:type="dcterms:W3CDTF">2023-09-04T05:44:00Z</dcterms:created>
  <dcterms:modified xsi:type="dcterms:W3CDTF">2023-09-05T17:36:00Z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2023-09-04T05:54:11Z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d1181057-eda4-40dc-b11e-9b0daa2c4516</vt:lpwstr>
  </property>
  <property fmtid="{D5CDD505-2E9C-101B-9397-08002B2CF9AE}" pid="8" name="MSIP_Label_f2acd28b-79a3-4a0f-b0ff-4b75658b1549_ContentBits">
    <vt:lpwstr>0</vt:lpwstr>
  </property>
</Properties>
</file>