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2ADB" w:rsidRDefault="002D2ADB">
      <w:r>
        <w:t xml:space="preserve">Module </w:t>
      </w:r>
      <w:r w:rsidR="0056028D">
        <w:t>Code: BMSW4005</w:t>
      </w:r>
    </w:p>
    <w:p w:rsidR="002D2ADB" w:rsidRDefault="002D2ADB">
      <w:r>
        <w:t>Lecturer:</w:t>
      </w:r>
      <w:r w:rsidR="0056028D">
        <w:t xml:space="preserve"> Md Nazmul Hassan</w:t>
      </w:r>
    </w:p>
    <w:p w:rsidR="002D2ADB" w:rsidRDefault="002D2ADB">
      <w:r>
        <w:t>Student name: Mihaela Catana – Student number 2123169</w:t>
      </w:r>
    </w:p>
    <w:p w:rsidR="002D2ADB" w:rsidRDefault="002D2ADB"/>
    <w:p w:rsidR="002D2ADB" w:rsidRDefault="002D2ADB">
      <w:r>
        <w:t xml:space="preserve">Effect of Covid-19 on flexible and remote working </w:t>
      </w:r>
    </w:p>
    <w:p w:rsidR="002D2ADB" w:rsidRDefault="002D2ADB"/>
    <w:p w:rsidR="002D2ADB" w:rsidRDefault="002D2ADB">
      <w:r>
        <w:t xml:space="preserve">During Covid-19 </w:t>
      </w:r>
      <w:r w:rsidR="00756B41">
        <w:t>social distance become critical in order to keep everyone safe and not to spread the virus. T</w:t>
      </w:r>
      <w:r w:rsidR="00756B41">
        <w:t>hroughout</w:t>
      </w:r>
      <w:r w:rsidR="00756B41">
        <w:t xml:space="preserve"> the pandemic working practices has radically changed and let to an increase of 86% since the lockdown</w:t>
      </w:r>
      <w:r w:rsidR="0034243A">
        <w:t xml:space="preserve"> to remote working (Forbes, </w:t>
      </w:r>
      <w:r w:rsidR="0034243A">
        <w:t>Managing employees during the COVID-19 pandemic: Flexible working and the future of work.</w:t>
      </w:r>
      <w:r w:rsidR="0034243A">
        <w:t>)</w:t>
      </w:r>
    </w:p>
    <w:p w:rsidR="0034243A" w:rsidRDefault="0034243A">
      <w:r>
        <w:t>The impact the of flexible working open on to direct and indirect advantages for businesses. One of the direct saving being saving on office which allow to invest the resources for serving on a 24/7.</w:t>
      </w:r>
    </w:p>
    <w:p w:rsidR="00394635" w:rsidRDefault="0034243A">
      <w:r>
        <w:t xml:space="preserve">During the pandemic my job was being Transpiration Specialist for Amazon and </w:t>
      </w:r>
      <w:r w:rsidR="00394635">
        <w:t>I personally experience both: flexible and remote working.</w:t>
      </w:r>
    </w:p>
    <w:p w:rsidR="00394635" w:rsidRDefault="00394635" w:rsidP="0038692F">
      <w:r>
        <w:t>Since March 2020 when the first lockdown has been announced I had been asked to work remotely from home which had a positive impact:</w:t>
      </w:r>
      <w:r w:rsidR="0038692F">
        <w:t xml:space="preserve"> </w:t>
      </w:r>
      <w:r>
        <w:t>I was not at risk to get or spread the virus</w:t>
      </w:r>
      <w:r w:rsidR="0038692F">
        <w:t xml:space="preserve">, </w:t>
      </w:r>
      <w:r>
        <w:t>I have been paid the same salary but not paying for fuel and insurance for my car and eliminate the commuting time which I used to spend with my family.</w:t>
      </w:r>
      <w:r w:rsidR="0038692F">
        <w:t xml:space="preserve"> Working from home gave me as an employee the flexibility to work from anywhere which increased the work-life balance as I would spend more time with my family and my kids.</w:t>
      </w:r>
    </w:p>
    <w:p w:rsidR="00756B41" w:rsidRDefault="0038692F">
      <w:r w:rsidRPr="0038692F">
        <w:t>Disadvantages of remote work</w:t>
      </w:r>
      <w:r>
        <w:t xml:space="preserve"> were isolation as not able to socialise at the same level compared to when I used to </w:t>
      </w:r>
      <w:r w:rsidR="004D4F44">
        <w:t>be in the office and unable to stick to a routine. As a new hire I felt that I needed more time to understand processes while explained online than in person as well as inconsistent internet access.</w:t>
      </w:r>
    </w:p>
    <w:p w:rsidR="00036AA9" w:rsidRDefault="0018292A">
      <w:r>
        <w:t xml:space="preserve">The benefits of remote work for businesses consisted with </w:t>
      </w:r>
      <w:r w:rsidR="00036AA9">
        <w:t>substantial lower costs by eliminating the physical offices and larger the hiring pool which could be recruited from different countries for a lower salary as well as a better employee retention by valuing flexible working option to suit employee needs.</w:t>
      </w:r>
    </w:p>
    <w:p w:rsidR="00036AA9" w:rsidRDefault="00036AA9">
      <w:r>
        <w:t>On the other hand, the businesses required to improve security as remote work put the organisation at risk as well as better track of the employees which could been distracted much easier by working from home and lack of insight.</w:t>
      </w:r>
    </w:p>
    <w:p w:rsidR="00071A60" w:rsidRDefault="00036AA9">
      <w:r>
        <w:t>After April 2021, after the last lockdown a high number of businesses</w:t>
      </w:r>
      <w:r w:rsidR="0056028D">
        <w:t xml:space="preserve"> as well as Amazon</w:t>
      </w:r>
      <w:r>
        <w:t xml:space="preserve"> announced that will introduce flexible working in order to improve the employee job satisfaction and to</w:t>
      </w:r>
      <w:r w:rsidR="0056028D">
        <w:t xml:space="preserve"> serve the customers on a 24/7 basis giving the opportunity and flexibility.</w:t>
      </w:r>
    </w:p>
    <w:p w:rsidR="004D4F44" w:rsidRDefault="00071A60">
      <w:r>
        <w:t>On a final note, I consider that flexible and remote working had more of a positive impact during Covid-19 analysing my experience and the studies made during this period of time.</w:t>
      </w:r>
    </w:p>
    <w:p w:rsidR="0018292A" w:rsidRDefault="0018292A">
      <w:bookmarkStart w:id="0" w:name="_GoBack"/>
      <w:bookmarkEnd w:id="0"/>
    </w:p>
    <w:p w:rsidR="0018292A" w:rsidRDefault="0018292A">
      <w:r>
        <w:t>Forbes, S., Birkett, H., Evans, L., Chung, H. and Whiteman, J., 2020. Managing employees during the COVID-19 pandemic: Flexible working and the future of work.</w:t>
      </w:r>
    </w:p>
    <w:p w:rsidR="0018292A" w:rsidRDefault="0018292A" w:rsidP="0018292A">
      <w:pPr>
        <w:spacing w:after="0" w:line="240" w:lineRule="auto"/>
        <w:rPr>
          <w:rFonts w:ascii="Times New Roman" w:eastAsia="Times New Roman" w:hAnsi="Times New Roman" w:cs="Times New Roman"/>
          <w:sz w:val="24"/>
          <w:szCs w:val="24"/>
          <w:lang w:eastAsia="en-GB"/>
        </w:rPr>
      </w:pPr>
      <w:r w:rsidRPr="0018292A">
        <w:rPr>
          <w:rFonts w:ascii="Times New Roman" w:eastAsia="Times New Roman" w:hAnsi="Times New Roman" w:cs="Times New Roman"/>
          <w:sz w:val="24"/>
          <w:szCs w:val="24"/>
          <w:lang w:eastAsia="en-GB"/>
        </w:rPr>
        <w:lastRenderedPageBreak/>
        <w:t xml:space="preserve">Kaushik, M. and </w:t>
      </w:r>
      <w:proofErr w:type="spellStart"/>
      <w:r w:rsidRPr="0018292A">
        <w:rPr>
          <w:rFonts w:ascii="Times New Roman" w:eastAsia="Times New Roman" w:hAnsi="Times New Roman" w:cs="Times New Roman"/>
          <w:sz w:val="24"/>
          <w:szCs w:val="24"/>
          <w:lang w:eastAsia="en-GB"/>
        </w:rPr>
        <w:t>Guleria</w:t>
      </w:r>
      <w:proofErr w:type="spellEnd"/>
      <w:r w:rsidRPr="0018292A">
        <w:rPr>
          <w:rFonts w:ascii="Times New Roman" w:eastAsia="Times New Roman" w:hAnsi="Times New Roman" w:cs="Times New Roman"/>
          <w:sz w:val="24"/>
          <w:szCs w:val="24"/>
          <w:lang w:eastAsia="en-GB"/>
        </w:rPr>
        <w:t xml:space="preserve">, N., 2020. The impact of pandemic COVID-19 in workplace. </w:t>
      </w:r>
      <w:r w:rsidRPr="0018292A">
        <w:rPr>
          <w:rFonts w:ascii="Times New Roman" w:eastAsia="Times New Roman" w:hAnsi="Times New Roman" w:cs="Times New Roman"/>
          <w:i/>
          <w:iCs/>
          <w:sz w:val="24"/>
          <w:szCs w:val="24"/>
          <w:lang w:eastAsia="en-GB"/>
        </w:rPr>
        <w:t>European Journal of Business and Management</w:t>
      </w:r>
      <w:r w:rsidRPr="0018292A">
        <w:rPr>
          <w:rFonts w:ascii="Times New Roman" w:eastAsia="Times New Roman" w:hAnsi="Times New Roman" w:cs="Times New Roman"/>
          <w:sz w:val="24"/>
          <w:szCs w:val="24"/>
          <w:lang w:eastAsia="en-GB"/>
        </w:rPr>
        <w:t xml:space="preserve">, </w:t>
      </w:r>
      <w:r w:rsidRPr="0018292A">
        <w:rPr>
          <w:rFonts w:ascii="Times New Roman" w:eastAsia="Times New Roman" w:hAnsi="Times New Roman" w:cs="Times New Roman"/>
          <w:i/>
          <w:iCs/>
          <w:sz w:val="24"/>
          <w:szCs w:val="24"/>
          <w:lang w:eastAsia="en-GB"/>
        </w:rPr>
        <w:t>12</w:t>
      </w:r>
      <w:r w:rsidRPr="0018292A">
        <w:rPr>
          <w:rFonts w:ascii="Times New Roman" w:eastAsia="Times New Roman" w:hAnsi="Times New Roman" w:cs="Times New Roman"/>
          <w:sz w:val="24"/>
          <w:szCs w:val="24"/>
          <w:lang w:eastAsia="en-GB"/>
        </w:rPr>
        <w:t>(15), pp.1-10.</w:t>
      </w:r>
    </w:p>
    <w:p w:rsidR="0056028D" w:rsidRDefault="0056028D" w:rsidP="0018292A">
      <w:pPr>
        <w:spacing w:after="0" w:line="240" w:lineRule="auto"/>
        <w:rPr>
          <w:rFonts w:ascii="Times New Roman" w:eastAsia="Times New Roman" w:hAnsi="Times New Roman" w:cs="Times New Roman"/>
          <w:sz w:val="24"/>
          <w:szCs w:val="24"/>
          <w:lang w:eastAsia="en-GB"/>
        </w:rPr>
      </w:pPr>
    </w:p>
    <w:p w:rsidR="0056028D" w:rsidRPr="0018292A" w:rsidRDefault="0056028D" w:rsidP="0018292A">
      <w:pPr>
        <w:spacing w:after="0" w:line="240" w:lineRule="auto"/>
        <w:rPr>
          <w:rFonts w:ascii="Times New Roman" w:eastAsia="Times New Roman" w:hAnsi="Times New Roman" w:cs="Times New Roman"/>
          <w:sz w:val="24"/>
          <w:szCs w:val="24"/>
          <w:lang w:eastAsia="en-GB"/>
        </w:rPr>
      </w:pPr>
      <w:proofErr w:type="spellStart"/>
      <w:r>
        <w:t>Wiatr</w:t>
      </w:r>
      <w:proofErr w:type="spellEnd"/>
      <w:r>
        <w:t>, A., 2021. Flexible working arrangements–current conditions and research directions.</w:t>
      </w:r>
    </w:p>
    <w:p w:rsidR="0018292A" w:rsidRDefault="0018292A"/>
    <w:sectPr w:rsidR="00182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EA0DBA"/>
    <w:multiLevelType w:val="hybridMultilevel"/>
    <w:tmpl w:val="F87C721E"/>
    <w:lvl w:ilvl="0" w:tplc="F26A83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ADB"/>
    <w:rsid w:val="00036AA9"/>
    <w:rsid w:val="00071A60"/>
    <w:rsid w:val="0018292A"/>
    <w:rsid w:val="002D2ADB"/>
    <w:rsid w:val="0034243A"/>
    <w:rsid w:val="0038692F"/>
    <w:rsid w:val="00394635"/>
    <w:rsid w:val="003F08B5"/>
    <w:rsid w:val="004D4F44"/>
    <w:rsid w:val="0056028D"/>
    <w:rsid w:val="00756B41"/>
    <w:rsid w:val="008F1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5D460"/>
  <w15:chartTrackingRefBased/>
  <w15:docId w15:val="{989EBB95-B59A-40CA-9E71-F91FCDB39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6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283974">
      <w:bodyDiv w:val="1"/>
      <w:marLeft w:val="0"/>
      <w:marRight w:val="0"/>
      <w:marTop w:val="0"/>
      <w:marBottom w:val="0"/>
      <w:divBdr>
        <w:top w:val="none" w:sz="0" w:space="0" w:color="auto"/>
        <w:left w:val="none" w:sz="0" w:space="0" w:color="auto"/>
        <w:bottom w:val="none" w:sz="0" w:space="0" w:color="auto"/>
        <w:right w:val="none" w:sz="0" w:space="0" w:color="auto"/>
      </w:divBdr>
      <w:divsChild>
        <w:div w:id="626936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Catana, Mihaela</dc:creator>
  <cp:keywords/>
  <dc:description/>
  <cp:lastModifiedBy>Catana, Mihaela</cp:lastModifiedBy>
  <cp:revision>1</cp:revision>
  <dcterms:created xsi:type="dcterms:W3CDTF">2022-10-08T13:16:00Z</dcterms:created>
  <dcterms:modified xsi:type="dcterms:W3CDTF">2022-10-08T15:06:00Z</dcterms:modified>
</cp:coreProperties>
</file>