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1"/>
        <w:tblW w:w="0" w:type="auto"/>
        <w:tblInd w:w="-284" w:type="dxa"/>
        <w:tblLook w:val="04A0" w:firstRow="1" w:lastRow="0" w:firstColumn="1" w:lastColumn="0" w:noHBand="0" w:noVBand="1"/>
      </w:tblPr>
      <w:tblGrid>
        <w:gridCol w:w="9310"/>
      </w:tblGrid>
      <w:tr w:rsidR="00911FC2" w:rsidRPr="00BC6EEB" w14:paraId="0E89F91E" w14:textId="77777777" w:rsidTr="00090B9C">
        <w:trPr>
          <w:trHeight w:val="2268"/>
        </w:trPr>
        <w:tc>
          <w:tcPr>
            <w:tcW w:w="9310" w:type="dxa"/>
          </w:tcPr>
          <w:p w14:paraId="6067F0B3" w14:textId="77777777" w:rsidR="00911FC2" w:rsidRPr="00BC6EEB" w:rsidRDefault="00911FC2" w:rsidP="00D205C8">
            <w:pPr>
              <w:rPr>
                <w:rFonts w:ascii="Georgia" w:hAnsi="Georgia" w:cs="Arial"/>
                <w:i/>
                <w:iCs/>
                <w:color w:val="595959" w:themeColor="text1" w:themeTint="A6"/>
                <w:sz w:val="72"/>
                <w:szCs w:val="72"/>
              </w:rPr>
            </w:pPr>
            <w:bookmarkStart w:id="0" w:name="_Toc37073551"/>
            <w:r w:rsidRPr="00AD0109">
              <w:rPr>
                <w:rFonts w:cs="Arial"/>
                <w:color w:val="00838E"/>
                <w:sz w:val="56"/>
                <w:szCs w:val="56"/>
              </w:rPr>
              <w:t>5HR01</w:t>
            </w:r>
            <w:r w:rsidRPr="00BC6EEB">
              <w:rPr>
                <w:rFonts w:cs="Arial"/>
                <w:color w:val="833C0B" w:themeColor="accent2" w:themeShade="80"/>
                <w:sz w:val="56"/>
                <w:szCs w:val="56"/>
              </w:rPr>
              <w:t xml:space="preserve"> </w:t>
            </w:r>
            <w:r w:rsidRPr="00BC6EEB">
              <w:rPr>
                <w:rFonts w:cs="Arial"/>
                <w:color w:val="833C0B" w:themeColor="accent2" w:themeShade="80"/>
                <w:sz w:val="56"/>
                <w:szCs w:val="56"/>
              </w:rPr>
              <w:br/>
            </w:r>
            <w:r>
              <w:rPr>
                <w:color w:val="004147"/>
                <w:sz w:val="56"/>
                <w:szCs w:val="56"/>
              </w:rPr>
              <w:t>Employment relationship management</w:t>
            </w:r>
          </w:p>
        </w:tc>
      </w:tr>
      <w:tr w:rsidR="00911FC2" w:rsidRPr="00BC6EEB" w14:paraId="03A2F429" w14:textId="77777777" w:rsidTr="00090B9C">
        <w:trPr>
          <w:trHeight w:val="6243"/>
        </w:trPr>
        <w:tc>
          <w:tcPr>
            <w:tcW w:w="9310" w:type="dxa"/>
          </w:tcPr>
          <w:p w14:paraId="2CACFE42" w14:textId="77777777" w:rsidR="00911FC2" w:rsidRPr="00BC6EEB" w:rsidRDefault="00911FC2" w:rsidP="00D205C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7216" behindDoc="0" locked="0" layoutInCell="1" allowOverlap="1" wp14:anchorId="7FA839EB" wp14:editId="3A8AEA07">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rgbClr val="00838E">
                                    <a:alpha val="3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rgbClr val="00838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rgbClr val="00838E">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F05C234" id="Group 1" o:spid="_x0000_s1026" style="position:absolute;margin-left:210pt;margin-top:30.35pt;width:269.3pt;height:269.3pt;z-index:251657216"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" adj="2684" fillcolor="#00838e"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" fillcolor="#00838e" stroked="f" strokeweight="1pt">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" fillcolor="#00838e" stroked="f" strokeweight="1pt">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" fillcolor="#00838e" stroked="f" strokeweight="1pt">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" fillcolor="#00838e" stroked="f" strokeweight="1pt">
                        <v:fill opacity="35980f"/>
                        <v:stroke joinstyle="miter"/>
                      </v:oval>
                    </v:group>
                  </w:pict>
                </mc:Fallback>
              </mc:AlternateContent>
            </w:r>
          </w:p>
        </w:tc>
      </w:tr>
      <w:tr w:rsidR="00911FC2" w:rsidRPr="00BC6EEB" w14:paraId="4043AF48" w14:textId="77777777" w:rsidTr="00090B9C">
        <w:trPr>
          <w:trHeight w:val="2156"/>
        </w:trPr>
        <w:tc>
          <w:tcPr>
            <w:tcW w:w="9310" w:type="dxa"/>
          </w:tcPr>
          <w:p w14:paraId="1D7D75A1" w14:textId="72BD76BB" w:rsidR="00911FC2" w:rsidRPr="00BC6EEB" w:rsidRDefault="00911FC2" w:rsidP="00911FC2">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5 Associate Diploma in </w:t>
            </w:r>
          </w:p>
          <w:p w14:paraId="711665D2" w14:textId="77777777" w:rsidR="00911FC2" w:rsidRDefault="00911FC2" w:rsidP="00911FC2">
            <w:pPr>
              <w:pStyle w:val="listinparag"/>
              <w:numPr>
                <w:ilvl w:val="0"/>
                <w:numId w:val="0"/>
              </w:numPr>
              <w:ind w:left="360" w:hanging="360"/>
              <w:rPr>
                <w:color w:val="00838E"/>
                <w:sz w:val="48"/>
                <w:szCs w:val="48"/>
              </w:rPr>
            </w:pPr>
            <w:r w:rsidRPr="00911FC2">
              <w:rPr>
                <w:color w:val="00838E"/>
                <w:sz w:val="48"/>
                <w:szCs w:val="48"/>
              </w:rPr>
              <w:t xml:space="preserve">People Management </w:t>
            </w:r>
          </w:p>
          <w:p w14:paraId="6DF4DB30" w14:textId="77777777" w:rsidR="00911FC2" w:rsidRDefault="00911FC2" w:rsidP="00911FC2">
            <w:pPr>
              <w:pStyle w:val="listinparag"/>
              <w:numPr>
                <w:ilvl w:val="0"/>
                <w:numId w:val="0"/>
              </w:numPr>
              <w:ind w:left="360" w:hanging="360"/>
              <w:rPr>
                <w:color w:val="00838E"/>
                <w:sz w:val="48"/>
                <w:szCs w:val="48"/>
              </w:rPr>
            </w:pPr>
          </w:p>
          <w:p w14:paraId="0FB19091" w14:textId="77777777" w:rsidR="00911FC2" w:rsidRDefault="00911FC2" w:rsidP="00911FC2">
            <w:pPr>
              <w:pStyle w:val="listinparag"/>
              <w:numPr>
                <w:ilvl w:val="0"/>
                <w:numId w:val="0"/>
              </w:numPr>
              <w:ind w:left="360" w:hanging="360"/>
              <w:jc w:val="center"/>
              <w:rPr>
                <w:color w:val="00838E"/>
                <w:sz w:val="30"/>
                <w:szCs w:val="30"/>
              </w:rPr>
            </w:pPr>
          </w:p>
          <w:p w14:paraId="6E99B935" w14:textId="77777777" w:rsidR="00911FC2" w:rsidRDefault="00911FC2" w:rsidP="00911FC2">
            <w:pPr>
              <w:pStyle w:val="listinparag"/>
              <w:numPr>
                <w:ilvl w:val="0"/>
                <w:numId w:val="0"/>
              </w:numPr>
              <w:ind w:left="360" w:hanging="360"/>
              <w:jc w:val="center"/>
              <w:rPr>
                <w:color w:val="00838E"/>
                <w:sz w:val="30"/>
                <w:szCs w:val="30"/>
              </w:rPr>
            </w:pPr>
          </w:p>
          <w:p w14:paraId="641E3DD8" w14:textId="77777777" w:rsidR="00911FC2" w:rsidRDefault="00911FC2" w:rsidP="00911FC2">
            <w:pPr>
              <w:pStyle w:val="listinparag"/>
              <w:numPr>
                <w:ilvl w:val="0"/>
                <w:numId w:val="0"/>
              </w:numPr>
              <w:ind w:left="360" w:hanging="360"/>
              <w:jc w:val="center"/>
              <w:rPr>
                <w:color w:val="00838E"/>
                <w:sz w:val="30"/>
                <w:szCs w:val="30"/>
              </w:rPr>
            </w:pPr>
          </w:p>
          <w:p w14:paraId="25E15FBD" w14:textId="77777777" w:rsidR="00911FC2" w:rsidRDefault="00911FC2" w:rsidP="00911FC2">
            <w:pPr>
              <w:pStyle w:val="listinparag"/>
              <w:numPr>
                <w:ilvl w:val="0"/>
                <w:numId w:val="0"/>
              </w:numPr>
              <w:ind w:left="360" w:hanging="360"/>
              <w:jc w:val="center"/>
              <w:rPr>
                <w:color w:val="00838E"/>
                <w:sz w:val="30"/>
                <w:szCs w:val="30"/>
              </w:rPr>
            </w:pPr>
          </w:p>
          <w:p w14:paraId="4CE24178" w14:textId="7737771C" w:rsidR="00911FC2" w:rsidRPr="00911FC2" w:rsidRDefault="00911FC2" w:rsidP="00911FC2">
            <w:pPr>
              <w:pStyle w:val="listinparag"/>
              <w:numPr>
                <w:ilvl w:val="0"/>
                <w:numId w:val="0"/>
              </w:numPr>
              <w:ind w:left="360" w:hanging="360"/>
              <w:jc w:val="center"/>
              <w:rPr>
                <w:color w:val="00838E"/>
                <w:sz w:val="30"/>
                <w:szCs w:val="30"/>
              </w:rPr>
            </w:pPr>
            <w:r w:rsidRPr="00911FC2">
              <w:rPr>
                <w:color w:val="00838E"/>
                <w:sz w:val="30"/>
                <w:szCs w:val="30"/>
              </w:rPr>
              <w:t>Alys Thomas</w:t>
            </w:r>
          </w:p>
          <w:p w14:paraId="21D6309D" w14:textId="77777777" w:rsidR="00911FC2" w:rsidRDefault="00911FC2" w:rsidP="007F5F97">
            <w:pPr>
              <w:pStyle w:val="listinparag"/>
              <w:numPr>
                <w:ilvl w:val="0"/>
                <w:numId w:val="0"/>
              </w:numPr>
              <w:ind w:left="360" w:hanging="360"/>
              <w:jc w:val="center"/>
              <w:rPr>
                <w:color w:val="00838E"/>
                <w:sz w:val="30"/>
                <w:szCs w:val="30"/>
              </w:rPr>
            </w:pPr>
            <w:r w:rsidRPr="00911FC2">
              <w:rPr>
                <w:color w:val="00838E"/>
                <w:sz w:val="30"/>
                <w:szCs w:val="30"/>
              </w:rPr>
              <w:t>ID: 2126236</w:t>
            </w:r>
          </w:p>
          <w:p w14:paraId="5A5BD6F1" w14:textId="77777777" w:rsidR="007F5F97" w:rsidRDefault="007F5F97" w:rsidP="007F5F97">
            <w:pPr>
              <w:pStyle w:val="listinparag"/>
              <w:numPr>
                <w:ilvl w:val="0"/>
                <w:numId w:val="0"/>
              </w:numPr>
              <w:ind w:left="360" w:hanging="360"/>
              <w:jc w:val="center"/>
              <w:rPr>
                <w:color w:val="00838E"/>
                <w:sz w:val="30"/>
                <w:szCs w:val="30"/>
              </w:rPr>
            </w:pPr>
          </w:p>
          <w:p w14:paraId="03DC2AE6" w14:textId="77777777" w:rsidR="007F5F97" w:rsidRDefault="007F5F97" w:rsidP="007F5F97">
            <w:pPr>
              <w:pStyle w:val="listinparag"/>
              <w:numPr>
                <w:ilvl w:val="0"/>
                <w:numId w:val="0"/>
              </w:numPr>
              <w:rPr>
                <w:b/>
                <w:bCs/>
              </w:rPr>
            </w:pPr>
          </w:p>
          <w:p w14:paraId="62274EF4" w14:textId="77777777" w:rsidR="007F5F97" w:rsidRDefault="007F5F97" w:rsidP="007F5F97">
            <w:pPr>
              <w:pStyle w:val="listinparag"/>
              <w:numPr>
                <w:ilvl w:val="0"/>
                <w:numId w:val="0"/>
              </w:numPr>
              <w:rPr>
                <w:b/>
                <w:bCs/>
              </w:rPr>
            </w:pPr>
          </w:p>
          <w:p w14:paraId="1ACC3E9D" w14:textId="77777777" w:rsidR="007F5F97" w:rsidRDefault="007F5F97" w:rsidP="007F5F97">
            <w:pPr>
              <w:pStyle w:val="listinparag"/>
              <w:numPr>
                <w:ilvl w:val="0"/>
                <w:numId w:val="0"/>
              </w:numPr>
              <w:rPr>
                <w:b/>
                <w:bCs/>
              </w:rPr>
            </w:pPr>
          </w:p>
          <w:p w14:paraId="609573C2" w14:textId="5FD34A44" w:rsidR="002073EB" w:rsidRPr="00AD0109" w:rsidRDefault="002073EB" w:rsidP="002073EB">
            <w:pPr>
              <w:pStyle w:val="Heading1"/>
              <w:spacing w:after="0"/>
              <w:outlineLvl w:val="0"/>
              <w:rPr>
                <w:color w:val="00838E"/>
              </w:rPr>
            </w:pPr>
            <w:r w:rsidRPr="00AD0109">
              <w:rPr>
                <w:color w:val="00838E"/>
              </w:rPr>
              <w:lastRenderedPageBreak/>
              <w:t xml:space="preserve">Section </w:t>
            </w:r>
            <w:r>
              <w:rPr>
                <w:color w:val="00838E"/>
              </w:rPr>
              <w:t xml:space="preserve">One </w:t>
            </w:r>
            <w:r w:rsidRPr="00AD0109">
              <w:rPr>
                <w:color w:val="00838E"/>
              </w:rPr>
              <w:t xml:space="preserve">  </w:t>
            </w:r>
          </w:p>
          <w:p w14:paraId="77A719CB" w14:textId="77777777" w:rsidR="002073EB" w:rsidRDefault="002073EB" w:rsidP="007F5F97">
            <w:pPr>
              <w:pStyle w:val="listinparag"/>
              <w:numPr>
                <w:ilvl w:val="0"/>
                <w:numId w:val="0"/>
              </w:numPr>
              <w:rPr>
                <w:b/>
                <w:bCs/>
              </w:rPr>
            </w:pPr>
          </w:p>
          <w:p w14:paraId="12A77319" w14:textId="6BBAC867" w:rsidR="007F5F97" w:rsidRDefault="007F5F97" w:rsidP="007F5F97">
            <w:pPr>
              <w:pStyle w:val="listinparag"/>
              <w:numPr>
                <w:ilvl w:val="0"/>
                <w:numId w:val="0"/>
              </w:numPr>
            </w:pPr>
            <w:r w:rsidRPr="007F5F97">
              <w:rPr>
                <w:b/>
                <w:bCs/>
              </w:rPr>
              <w:t>AC 1.1</w:t>
            </w:r>
            <w:r w:rsidRPr="007F5F97">
              <w:t xml:space="preserve"> Review emerging developments to inform approaches to employee voice and engagement.</w:t>
            </w:r>
          </w:p>
          <w:p w14:paraId="3834D870" w14:textId="77777777" w:rsidR="00C657A2" w:rsidRDefault="00C657A2" w:rsidP="007F5F97">
            <w:pPr>
              <w:pStyle w:val="listinparag"/>
              <w:numPr>
                <w:ilvl w:val="0"/>
                <w:numId w:val="0"/>
              </w:numPr>
            </w:pPr>
          </w:p>
          <w:p w14:paraId="76677217" w14:textId="56171702" w:rsidR="007F5F97" w:rsidRDefault="00A92035" w:rsidP="007F5F97">
            <w:pPr>
              <w:pStyle w:val="listinparag"/>
              <w:numPr>
                <w:ilvl w:val="0"/>
                <w:numId w:val="0"/>
              </w:numPr>
            </w:pPr>
            <w:r>
              <w:t>E</w:t>
            </w:r>
            <w:r w:rsidR="00C657A2">
              <w:t xml:space="preserve">mployee voice and engagement </w:t>
            </w:r>
            <w:r w:rsidR="008F5DA3">
              <w:t>go “hand-in-hand” (</w:t>
            </w:r>
            <w:proofErr w:type="spellStart"/>
            <w:r w:rsidR="008F5DA3">
              <w:t>HiveHR</w:t>
            </w:r>
            <w:proofErr w:type="spellEnd"/>
            <w:r w:rsidR="008F5DA3">
              <w:t>, 2022</w:t>
            </w:r>
            <w:r w:rsidR="00A84AAC">
              <w:t>)</w:t>
            </w:r>
            <w:r w:rsidR="00BD608C">
              <w:t xml:space="preserve">. </w:t>
            </w:r>
            <w:r w:rsidR="00A53133">
              <w:t>V</w:t>
            </w:r>
            <w:r w:rsidR="007C3D88">
              <w:t xml:space="preserve">oice platforms </w:t>
            </w:r>
            <w:r w:rsidR="00350E56">
              <w:t>give</w:t>
            </w:r>
            <w:r w:rsidR="00AA59EA">
              <w:t xml:space="preserve"> employee</w:t>
            </w:r>
            <w:r w:rsidR="004E5C17">
              <w:t>s</w:t>
            </w:r>
            <w:r w:rsidR="00AA59EA">
              <w:t xml:space="preserve"> freedom to </w:t>
            </w:r>
            <w:r w:rsidR="000311FF">
              <w:t>feedback</w:t>
            </w:r>
            <w:r w:rsidR="00AA59EA">
              <w:t xml:space="preserve"> </w:t>
            </w:r>
            <w:r w:rsidR="000311FF">
              <w:t>on work practices</w:t>
            </w:r>
            <w:r w:rsidR="00350E56">
              <w:t>. H</w:t>
            </w:r>
            <w:r w:rsidR="00A53133">
              <w:t xml:space="preserve">aving effective </w:t>
            </w:r>
            <w:r w:rsidR="0093052C">
              <w:t>developments in plac</w:t>
            </w:r>
            <w:r w:rsidR="00350E56">
              <w:t>e</w:t>
            </w:r>
            <w:r w:rsidR="0093052C">
              <w:t xml:space="preserve"> can result in employees feeling valued, </w:t>
            </w:r>
            <w:r w:rsidR="00A33E14">
              <w:t>important,</w:t>
            </w:r>
            <w:r w:rsidR="0093052C">
              <w:t xml:space="preserve"> and appreciated (CIPD,</w:t>
            </w:r>
            <w:r w:rsidR="00A33E14">
              <w:t xml:space="preserve"> 2023).</w:t>
            </w:r>
          </w:p>
          <w:p w14:paraId="3759A5CC" w14:textId="77777777" w:rsidR="002F6871" w:rsidRDefault="002F6871" w:rsidP="007F5F97">
            <w:pPr>
              <w:pStyle w:val="listinparag"/>
              <w:numPr>
                <w:ilvl w:val="0"/>
                <w:numId w:val="0"/>
              </w:numPr>
            </w:pPr>
          </w:p>
          <w:p w14:paraId="6C6F80BB" w14:textId="375EA917" w:rsidR="002F6871" w:rsidRDefault="00D37071" w:rsidP="007F5F97">
            <w:pPr>
              <w:pStyle w:val="listinparag"/>
              <w:numPr>
                <w:ilvl w:val="0"/>
                <w:numId w:val="0"/>
              </w:numPr>
            </w:pPr>
            <w:r>
              <w:t xml:space="preserve">Marchington </w:t>
            </w:r>
            <w:r w:rsidRPr="1FE283E9">
              <w:rPr>
                <w:i/>
                <w:iCs/>
              </w:rPr>
              <w:t>et</w:t>
            </w:r>
            <w:r w:rsidR="00DE51A6" w:rsidRPr="1FE283E9">
              <w:rPr>
                <w:i/>
                <w:iCs/>
              </w:rPr>
              <w:t xml:space="preserve"> al.</w:t>
            </w:r>
            <w:r w:rsidR="00DE51A6">
              <w:t xml:space="preserve"> (2020, cited in Taylor and Woodhams, 2022</w:t>
            </w:r>
            <w:r w:rsidR="00CA7E6E">
              <w:t xml:space="preserve">) </w:t>
            </w:r>
            <w:r w:rsidR="002F6871">
              <w:t xml:space="preserve">highlight the different </w:t>
            </w:r>
            <w:r w:rsidR="006029DC">
              <w:t xml:space="preserve">aims </w:t>
            </w:r>
            <w:r w:rsidR="00E95B1D">
              <w:t>of voice practices</w:t>
            </w:r>
            <w:r w:rsidR="40C559D2">
              <w:t xml:space="preserve">; </w:t>
            </w:r>
            <w:r w:rsidR="00E95B1D">
              <w:t xml:space="preserve">some being </w:t>
            </w:r>
            <w:r w:rsidR="006535E8">
              <w:t>deeper and more concerned</w:t>
            </w:r>
            <w:r w:rsidR="00E95B1D">
              <w:t xml:space="preserve"> with </w:t>
            </w:r>
            <w:r w:rsidR="00496052">
              <w:t>several matters</w:t>
            </w:r>
            <w:r w:rsidR="006535E8">
              <w:t>, which enables employees to have more control and involvement</w:t>
            </w:r>
            <w:r w:rsidR="784211F7">
              <w:t xml:space="preserve"> than </w:t>
            </w:r>
            <w:r w:rsidR="008C5BDE">
              <w:t>o</w:t>
            </w:r>
            <w:r w:rsidR="00496052">
              <w:t xml:space="preserve">thers having </w:t>
            </w:r>
            <w:r w:rsidR="008C5BDE">
              <w:t>less significance and only being a form of sharing information</w:t>
            </w:r>
            <w:r w:rsidR="00032E86">
              <w:t>.</w:t>
            </w:r>
            <w:r w:rsidR="00CC6930">
              <w:t xml:space="preserve"> </w:t>
            </w:r>
            <w:r w:rsidR="00286A6A">
              <w:t>CIPD (2019</w:t>
            </w:r>
            <w:r w:rsidR="00082EDB">
              <w:t>a</w:t>
            </w:r>
            <w:r w:rsidR="00C63829">
              <w:t xml:space="preserve">) </w:t>
            </w:r>
            <w:r w:rsidR="00544AC6">
              <w:t>discovered one-to-one meetings</w:t>
            </w:r>
            <w:r w:rsidR="00665E6D">
              <w:t xml:space="preserve"> with manager</w:t>
            </w:r>
            <w:r w:rsidR="11959DEC">
              <w:t xml:space="preserve">s </w:t>
            </w:r>
            <w:r w:rsidR="00665E6D">
              <w:t>w</w:t>
            </w:r>
            <w:r w:rsidR="7979A1A7">
              <w:t xml:space="preserve">ere </w:t>
            </w:r>
            <w:r w:rsidR="00544AC6">
              <w:t xml:space="preserve">the most </w:t>
            </w:r>
            <w:r w:rsidR="49D3ECB9">
              <w:t>common form</w:t>
            </w:r>
            <w:r w:rsidR="00544AC6">
              <w:t xml:space="preserve"> of voice at work</w:t>
            </w:r>
            <w:r w:rsidR="57810B4A">
              <w:t>. C</w:t>
            </w:r>
            <w:r w:rsidR="00665E6D">
              <w:t>ontradictory to this</w:t>
            </w:r>
            <w:r w:rsidR="002D0859">
              <w:t xml:space="preserve">, </w:t>
            </w:r>
            <w:r w:rsidR="009F2A37">
              <w:t>89</w:t>
            </w:r>
            <w:r w:rsidR="002D0859">
              <w:t xml:space="preserve">% felt their management </w:t>
            </w:r>
            <w:r w:rsidR="009F2A37">
              <w:t>is not supportive and 91% felt their manager was the cause of their problem</w:t>
            </w:r>
            <w:r w:rsidR="00A921EE">
              <w:t xml:space="preserve"> (CIPD, 2019a)</w:t>
            </w:r>
            <w:r w:rsidR="009F2A37">
              <w:t xml:space="preserve">. </w:t>
            </w:r>
            <w:r w:rsidR="00602647">
              <w:t xml:space="preserve">This </w:t>
            </w:r>
            <w:r w:rsidR="317C9E4A">
              <w:t>suggests</w:t>
            </w:r>
            <w:r w:rsidR="00602647">
              <w:t xml:space="preserve"> one-to-one meetings may not be as effectiv</w:t>
            </w:r>
            <w:r w:rsidR="356F59F8">
              <w:t>e</w:t>
            </w:r>
            <w:r w:rsidR="00602647">
              <w:t xml:space="preserve">, despite it being the </w:t>
            </w:r>
            <w:r w:rsidR="00A921EE">
              <w:t xml:space="preserve">most </w:t>
            </w:r>
            <w:r w:rsidR="6F9983F8">
              <w:t>common</w:t>
            </w:r>
            <w:r w:rsidR="00602647">
              <w:t xml:space="preserve">. </w:t>
            </w:r>
            <w:r w:rsidR="002F692E">
              <w:t xml:space="preserve">Engaging and supportive managers </w:t>
            </w:r>
            <w:r w:rsidR="5C3BA1B7">
              <w:t xml:space="preserve">are </w:t>
            </w:r>
            <w:r w:rsidR="002F692E">
              <w:t>driver</w:t>
            </w:r>
            <w:r w:rsidR="77DD0E85">
              <w:t xml:space="preserve">s </w:t>
            </w:r>
            <w:r w:rsidR="002F692E">
              <w:t xml:space="preserve">for engagement (MacLeod and Clarke, 2009) </w:t>
            </w:r>
            <w:r w:rsidR="00822D81">
              <w:t xml:space="preserve">and have a significant </w:t>
            </w:r>
            <w:r w:rsidR="00153F6F">
              <w:t xml:space="preserve">impact on an </w:t>
            </w:r>
            <w:r w:rsidR="00B333FC">
              <w:t>employee’s</w:t>
            </w:r>
            <w:r w:rsidR="00153F6F">
              <w:t xml:space="preserve"> experience</w:t>
            </w:r>
            <w:r w:rsidR="00B333FC">
              <w:t xml:space="preserve">, therefore should be </w:t>
            </w:r>
            <w:r w:rsidR="25732CB0">
              <w:t xml:space="preserve">aware of </w:t>
            </w:r>
            <w:r w:rsidR="00B333FC">
              <w:t xml:space="preserve">the consequences (CIPD, 2019a). </w:t>
            </w:r>
          </w:p>
          <w:p w14:paraId="416DB988" w14:textId="77777777" w:rsidR="007F5F97" w:rsidRDefault="007F5F97" w:rsidP="007F5F97">
            <w:pPr>
              <w:pStyle w:val="listinparag"/>
              <w:numPr>
                <w:ilvl w:val="0"/>
                <w:numId w:val="0"/>
              </w:numPr>
            </w:pPr>
          </w:p>
          <w:p w14:paraId="005FDD2D" w14:textId="74AEAF5A" w:rsidR="009E1038" w:rsidRDefault="6D34DDE2" w:rsidP="007F5F97">
            <w:pPr>
              <w:pStyle w:val="listinparag"/>
              <w:numPr>
                <w:ilvl w:val="0"/>
                <w:numId w:val="0"/>
              </w:numPr>
            </w:pPr>
            <w:r>
              <w:t>T</w:t>
            </w:r>
            <w:r w:rsidR="009E1038">
              <w:t xml:space="preserve">echnology </w:t>
            </w:r>
            <w:r w:rsidR="7C2FD744">
              <w:t>has</w:t>
            </w:r>
            <w:r w:rsidR="00001674">
              <w:t xml:space="preserve"> grown immensely </w:t>
            </w:r>
            <w:r w:rsidR="009C53F0">
              <w:t>and ha</w:t>
            </w:r>
            <w:r w:rsidR="267029B5">
              <w:t xml:space="preserve">s </w:t>
            </w:r>
            <w:r w:rsidR="009C53F0">
              <w:t xml:space="preserve">made it easier to communicate with one another. </w:t>
            </w:r>
            <w:r w:rsidR="67CB4483">
              <w:t xml:space="preserve">Recent </w:t>
            </w:r>
            <w:r w:rsidR="0097308E">
              <w:t>developments</w:t>
            </w:r>
            <w:r w:rsidR="1F09AE31">
              <w:t xml:space="preserve">, </w:t>
            </w:r>
            <w:r w:rsidR="44E68C97">
              <w:t>i.e.,</w:t>
            </w:r>
            <w:r w:rsidR="0097308E">
              <w:t xml:space="preserve"> Microsoft Teams</w:t>
            </w:r>
            <w:r w:rsidR="6657E191">
              <w:t>,</w:t>
            </w:r>
            <w:r w:rsidR="0097308E">
              <w:t xml:space="preserve"> </w:t>
            </w:r>
            <w:r w:rsidR="00FA4B7E">
              <w:t>ha</w:t>
            </w:r>
            <w:r w:rsidR="240F7020">
              <w:t>ve</w:t>
            </w:r>
            <w:r w:rsidR="00FA4B7E">
              <w:t xml:space="preserve"> enabled </w:t>
            </w:r>
            <w:r w:rsidR="00FF43F9">
              <w:t>us to communicate and meet virtually at any time or place, as well as create opportunities to collaborate with multiple teams (</w:t>
            </w:r>
            <w:r w:rsidR="001B622E">
              <w:t xml:space="preserve">Pandey, 2022). </w:t>
            </w:r>
            <w:r w:rsidR="008E37B6">
              <w:t>Video conferencing tools ha</w:t>
            </w:r>
            <w:r w:rsidR="10FCB95B">
              <w:t xml:space="preserve">ve </w:t>
            </w:r>
            <w:r w:rsidR="006C62EF">
              <w:t>encouraged employees to communicate and build better working relationships (O’Boyle and Hogan, 2019)</w:t>
            </w:r>
            <w:r w:rsidR="00DC456A">
              <w:t>. O’Boyle and Hogan (2019) also highlight</w:t>
            </w:r>
            <w:r w:rsidR="001F6ADB">
              <w:t xml:space="preserve"> </w:t>
            </w:r>
            <w:r w:rsidR="00DF5DDD">
              <w:t xml:space="preserve">the support groups developed online through sharing similar interests or issues. </w:t>
            </w:r>
            <w:r w:rsidR="00C57413">
              <w:t xml:space="preserve">However, there are </w:t>
            </w:r>
            <w:r w:rsidR="004346E1">
              <w:t>concerns a</w:t>
            </w:r>
            <w:r w:rsidR="66CE477E">
              <w:t xml:space="preserve">bout </w:t>
            </w:r>
            <w:r w:rsidR="004346E1">
              <w:t>the use of communication platforms</w:t>
            </w:r>
            <w:r w:rsidR="002F4EA5">
              <w:t xml:space="preserve"> as they</w:t>
            </w:r>
            <w:r w:rsidR="006A5477">
              <w:t xml:space="preserve"> seem to create </w:t>
            </w:r>
            <w:r w:rsidR="002F4EA5">
              <w:t>“an always</w:t>
            </w:r>
            <w:r w:rsidR="095F7191">
              <w:t>-</w:t>
            </w:r>
            <w:r w:rsidR="002F4EA5">
              <w:t>on</w:t>
            </w:r>
            <w:r w:rsidR="006A5477">
              <w:t xml:space="preserve"> environment</w:t>
            </w:r>
            <w:r w:rsidR="002F4EA5">
              <w:t>”</w:t>
            </w:r>
            <w:r w:rsidR="004346E1">
              <w:t xml:space="preserve"> </w:t>
            </w:r>
            <w:r w:rsidR="006A5477">
              <w:t>(</w:t>
            </w:r>
            <w:r w:rsidR="006C62EF">
              <w:t>O’</w:t>
            </w:r>
            <w:r w:rsidR="006A5477">
              <w:t>Boyle and Hogan, 2019)</w:t>
            </w:r>
            <w:r w:rsidR="00D66C19">
              <w:t>. Not being able to switch off after a long day at work will contribute to burnout</w:t>
            </w:r>
            <w:r w:rsidR="00877B00">
              <w:t xml:space="preserve"> and eventually disengagement (Taylor and Woodhams, 2022). </w:t>
            </w:r>
          </w:p>
          <w:p w14:paraId="49645755" w14:textId="77777777" w:rsidR="009E1038" w:rsidRDefault="009E1038" w:rsidP="007F5F97">
            <w:pPr>
              <w:pStyle w:val="listinparag"/>
              <w:numPr>
                <w:ilvl w:val="0"/>
                <w:numId w:val="0"/>
              </w:numPr>
            </w:pPr>
          </w:p>
          <w:p w14:paraId="2570B78D" w14:textId="0CA906B4" w:rsidR="007F5F97" w:rsidRDefault="007F5F97" w:rsidP="007F5F97">
            <w:pPr>
              <w:pStyle w:val="listinparag"/>
              <w:numPr>
                <w:ilvl w:val="0"/>
                <w:numId w:val="0"/>
              </w:numPr>
            </w:pPr>
            <w:r w:rsidRPr="007F5F97">
              <w:rPr>
                <w:b/>
                <w:bCs/>
              </w:rPr>
              <w:t>AC 1.2</w:t>
            </w:r>
            <w:r>
              <w:t xml:space="preserve"> Differentiate between employee involvement and employee participation and how it builds relationships.</w:t>
            </w:r>
          </w:p>
          <w:p w14:paraId="25166E93" w14:textId="56E18D05" w:rsidR="007F5F97" w:rsidRDefault="007F5F97" w:rsidP="007F5F97">
            <w:pPr>
              <w:pStyle w:val="listinparag"/>
              <w:numPr>
                <w:ilvl w:val="0"/>
                <w:numId w:val="0"/>
              </w:numPr>
            </w:pPr>
          </w:p>
          <w:p w14:paraId="46DB3E01" w14:textId="5D577F7E" w:rsidR="00837111" w:rsidRDefault="46121F25" w:rsidP="00524DD4">
            <w:pPr>
              <w:pStyle w:val="listinparag"/>
              <w:numPr>
                <w:ilvl w:val="0"/>
                <w:numId w:val="0"/>
              </w:numPr>
            </w:pPr>
            <w:r>
              <w:t>T</w:t>
            </w:r>
            <w:r w:rsidR="00F65ADC">
              <w:t>here are similarities</w:t>
            </w:r>
            <w:r w:rsidR="005A494D">
              <w:t xml:space="preserve"> </w:t>
            </w:r>
            <w:r w:rsidR="2EBD114E">
              <w:t xml:space="preserve">between involvement and participation, but </w:t>
            </w:r>
            <w:r w:rsidR="005A494D">
              <w:t>they are two different approaches.</w:t>
            </w:r>
            <w:r w:rsidR="00851BB9">
              <w:t xml:space="preserve"> </w:t>
            </w:r>
            <w:r w:rsidR="005A494D">
              <w:t xml:space="preserve">Involvement refers to sharing ideas and opportunities for </w:t>
            </w:r>
            <w:r w:rsidR="006E2275">
              <w:t>cooperation</w:t>
            </w:r>
            <w:r w:rsidR="005A494D">
              <w:t xml:space="preserve"> with employees by line managers (Taylor and Woodhams, 2022), so it relates to</w:t>
            </w:r>
            <w:r w:rsidR="00194050">
              <w:t xml:space="preserve"> the</w:t>
            </w:r>
            <w:r w:rsidR="005A494D">
              <w:t xml:space="preserve"> communication between employees and employers</w:t>
            </w:r>
            <w:r w:rsidR="00802785">
              <w:t xml:space="preserve"> in a direct form of </w:t>
            </w:r>
            <w:r w:rsidR="00495BFB">
              <w:t>voice</w:t>
            </w:r>
            <w:r w:rsidR="005A494D">
              <w:t xml:space="preserve">. Involvement practices may be carried out through a variety of communications such as E-mails, </w:t>
            </w:r>
            <w:r w:rsidR="006E2275">
              <w:t>suggestion</w:t>
            </w:r>
            <w:r w:rsidR="005A494D">
              <w:t xml:space="preserve"> schemes, </w:t>
            </w:r>
            <w:r w:rsidR="00524DD4">
              <w:t>polls, and more.</w:t>
            </w:r>
            <w:r w:rsidR="009B777D">
              <w:t xml:space="preserve"> </w:t>
            </w:r>
            <w:r w:rsidR="00524DD4">
              <w:t>In contrast, participation</w:t>
            </w:r>
            <w:r w:rsidR="005C4B76">
              <w:t xml:space="preserve"> </w:t>
            </w:r>
            <w:r w:rsidR="00524DD4">
              <w:t xml:space="preserve">actively </w:t>
            </w:r>
            <w:r w:rsidR="005C4B76">
              <w:t>includes</w:t>
            </w:r>
            <w:r w:rsidR="00524DD4">
              <w:t xml:space="preserve"> employees in decision-making processes which may </w:t>
            </w:r>
            <w:r w:rsidR="000C4FD5">
              <w:t>influence</w:t>
            </w:r>
            <w:r w:rsidR="00524DD4">
              <w:t xml:space="preserve"> the organisation</w:t>
            </w:r>
            <w:r w:rsidR="00767762">
              <w:t xml:space="preserve"> or cause a change</w:t>
            </w:r>
            <w:r w:rsidR="00524DD4">
              <w:t xml:space="preserve"> (Indeed Editorial Team, 2022</w:t>
            </w:r>
            <w:r w:rsidR="00E32444">
              <w:t>a</w:t>
            </w:r>
            <w:r w:rsidR="00524DD4">
              <w:t>).</w:t>
            </w:r>
            <w:r w:rsidR="00767762">
              <w:t xml:space="preserve"> </w:t>
            </w:r>
          </w:p>
          <w:p w14:paraId="1B6FC4D1" w14:textId="77777777" w:rsidR="00837111" w:rsidRDefault="00837111" w:rsidP="00524DD4">
            <w:pPr>
              <w:pStyle w:val="listinparag"/>
              <w:numPr>
                <w:ilvl w:val="0"/>
                <w:numId w:val="0"/>
              </w:numPr>
            </w:pPr>
          </w:p>
          <w:p w14:paraId="3083B0A2" w14:textId="147A7A7F" w:rsidR="008920AE" w:rsidRDefault="00A86108" w:rsidP="00524DD4">
            <w:pPr>
              <w:pStyle w:val="listinparag"/>
              <w:numPr>
                <w:ilvl w:val="0"/>
                <w:numId w:val="0"/>
              </w:numPr>
            </w:pPr>
            <w:r>
              <w:t>P</w:t>
            </w:r>
            <w:r w:rsidR="005D0E10">
              <w:t xml:space="preserve">articipation </w:t>
            </w:r>
            <w:r w:rsidR="060EB086">
              <w:t xml:space="preserve">empowers </w:t>
            </w:r>
            <w:r w:rsidR="001024E5">
              <w:t xml:space="preserve">staff </w:t>
            </w:r>
            <w:r w:rsidR="00372270">
              <w:t xml:space="preserve">to </w:t>
            </w:r>
            <w:r w:rsidR="005B4CB5">
              <w:t>develop</w:t>
            </w:r>
            <w:r w:rsidR="00372270">
              <w:t xml:space="preserve"> a sense of ownership and autonomy by helping shape an organisation’s </w:t>
            </w:r>
            <w:r w:rsidR="00B01D17">
              <w:t xml:space="preserve">direction or </w:t>
            </w:r>
            <w:r w:rsidR="005B4CB5">
              <w:t xml:space="preserve">leading on a </w:t>
            </w:r>
            <w:r w:rsidR="00B01D17">
              <w:t>project</w:t>
            </w:r>
            <w:r w:rsidR="00D55026">
              <w:t xml:space="preserve"> and is done </w:t>
            </w:r>
            <w:r w:rsidR="005C4B76">
              <w:t>as</w:t>
            </w:r>
            <w:r w:rsidR="00D55026">
              <w:t xml:space="preserve"> a collective approach</w:t>
            </w:r>
            <w:r w:rsidR="00B01D17">
              <w:t xml:space="preserve"> </w:t>
            </w:r>
            <w:r w:rsidR="005B4CB5">
              <w:t>(Indeed Editorial Team, 2022</w:t>
            </w:r>
            <w:r w:rsidR="00CB25A0">
              <w:t>a</w:t>
            </w:r>
            <w:r w:rsidR="005B4CB5">
              <w:t>)</w:t>
            </w:r>
            <w:r w:rsidR="0016687E">
              <w:t xml:space="preserve"> through</w:t>
            </w:r>
            <w:r w:rsidR="00372270">
              <w:t xml:space="preserve"> </w:t>
            </w:r>
            <w:r w:rsidR="00F1671D">
              <w:t xml:space="preserve">joint consultations, </w:t>
            </w:r>
            <w:r w:rsidR="00D45919">
              <w:t>employee forums</w:t>
            </w:r>
            <w:r w:rsidR="677C4792">
              <w:t xml:space="preserve">, </w:t>
            </w:r>
            <w:r w:rsidR="677C4792">
              <w:lastRenderedPageBreak/>
              <w:t xml:space="preserve">etc. </w:t>
            </w:r>
            <w:r w:rsidR="00D45919">
              <w:t xml:space="preserve">(Taylor and Woodhams, 2022). </w:t>
            </w:r>
            <w:r w:rsidR="006F15D9">
              <w:t xml:space="preserve">Although </w:t>
            </w:r>
            <w:r w:rsidR="00737A3A">
              <w:t xml:space="preserve">staff participate in decision-making, </w:t>
            </w:r>
            <w:r w:rsidR="0072257A">
              <w:t xml:space="preserve">there are </w:t>
            </w:r>
            <w:r w:rsidR="6561231E">
              <w:t xml:space="preserve">queries </w:t>
            </w:r>
            <w:r w:rsidR="0072257A">
              <w:t xml:space="preserve">around </w:t>
            </w:r>
            <w:r w:rsidR="00383DFA">
              <w:t>how much</w:t>
            </w:r>
            <w:r w:rsidR="00247412">
              <w:t xml:space="preserve"> </w:t>
            </w:r>
            <w:r w:rsidR="006E1732">
              <w:t>influence employees have</w:t>
            </w:r>
            <w:r w:rsidR="009A48E3">
              <w:t xml:space="preserve">; </w:t>
            </w:r>
            <w:r w:rsidR="007F76BB">
              <w:t>as</w:t>
            </w:r>
            <w:r w:rsidR="000F2268">
              <w:t xml:space="preserve"> </w:t>
            </w:r>
            <w:r w:rsidR="00376193">
              <w:t xml:space="preserve">these </w:t>
            </w:r>
            <w:r w:rsidR="00547FDB">
              <w:t xml:space="preserve">suggestions </w:t>
            </w:r>
            <w:r w:rsidR="003600BA">
              <w:t>may</w:t>
            </w:r>
            <w:r w:rsidR="00547FDB">
              <w:t xml:space="preserve"> not </w:t>
            </w:r>
            <w:r w:rsidR="003600BA">
              <w:t xml:space="preserve">be </w:t>
            </w:r>
            <w:r w:rsidR="00547FDB">
              <w:t xml:space="preserve">followed up by </w:t>
            </w:r>
            <w:r w:rsidR="00992D67">
              <w:t xml:space="preserve">the </w:t>
            </w:r>
            <w:r w:rsidR="00547FDB">
              <w:t>organisation (CIPD, 201</w:t>
            </w:r>
            <w:r w:rsidR="00344E6E">
              <w:t>7</w:t>
            </w:r>
            <w:r w:rsidR="00547FDB">
              <w:t>)</w:t>
            </w:r>
            <w:r w:rsidR="000E6900">
              <w:t xml:space="preserve">. Three in ten feel that </w:t>
            </w:r>
            <w:r w:rsidR="003321CF">
              <w:t>their line managers are “poor at responding to suggestions” (CIPD</w:t>
            </w:r>
            <w:r w:rsidR="008D3C90">
              <w:t>, 2019</w:t>
            </w:r>
            <w:r w:rsidR="00082EDB">
              <w:t>b</w:t>
            </w:r>
            <w:r w:rsidR="008D3C90">
              <w:t>)</w:t>
            </w:r>
            <w:r w:rsidR="003321CF">
              <w:t xml:space="preserve"> </w:t>
            </w:r>
            <w:r w:rsidR="009951A4">
              <w:t>which may</w:t>
            </w:r>
            <w:r w:rsidR="008E25BC">
              <w:t xml:space="preserve"> </w:t>
            </w:r>
            <w:r w:rsidR="009951A4">
              <w:t xml:space="preserve">have the opposite effect on </w:t>
            </w:r>
            <w:r w:rsidR="00721C22">
              <w:t>trying to encourage employee voice</w:t>
            </w:r>
            <w:r w:rsidR="008773CC">
              <w:t>.</w:t>
            </w:r>
            <w:r w:rsidR="001B2881">
              <w:t xml:space="preserve"> </w:t>
            </w:r>
            <w:r w:rsidR="00790FED">
              <w:t>This is contradictory considering the</w:t>
            </w:r>
            <w:r w:rsidR="00A8518B">
              <w:t xml:space="preserve"> decline in </w:t>
            </w:r>
            <w:r w:rsidR="000C52A1">
              <w:t>trade union representatives since 19</w:t>
            </w:r>
            <w:r w:rsidR="00D85483">
              <w:t xml:space="preserve">80 (Taylor and Woodhams, 2022). </w:t>
            </w:r>
          </w:p>
          <w:p w14:paraId="0046320B" w14:textId="77777777" w:rsidR="00782859" w:rsidRDefault="00782859" w:rsidP="009D4331">
            <w:pPr>
              <w:pStyle w:val="listinparag"/>
              <w:numPr>
                <w:ilvl w:val="0"/>
                <w:numId w:val="0"/>
              </w:numPr>
            </w:pPr>
          </w:p>
          <w:p w14:paraId="678736A8" w14:textId="3A3B939B" w:rsidR="00782859" w:rsidRDefault="000A7540" w:rsidP="00E4707B">
            <w:pPr>
              <w:pStyle w:val="listinparag"/>
              <w:numPr>
                <w:ilvl w:val="0"/>
                <w:numId w:val="0"/>
              </w:numPr>
            </w:pPr>
            <w:r>
              <w:t>I</w:t>
            </w:r>
            <w:r w:rsidR="00917B03">
              <w:t xml:space="preserve">nvolvement and participation </w:t>
            </w:r>
            <w:r w:rsidR="5C45668A">
              <w:t xml:space="preserve">offer </w:t>
            </w:r>
            <w:r>
              <w:t>employees opportunit</w:t>
            </w:r>
            <w:r w:rsidR="305F1F3B">
              <w:t>ies</w:t>
            </w:r>
            <w:r>
              <w:t xml:space="preserve"> to work together</w:t>
            </w:r>
            <w:r w:rsidR="00552E28">
              <w:t xml:space="preserve"> to achieve a common goal;</w:t>
            </w:r>
            <w:r w:rsidR="00EE4129">
              <w:t xml:space="preserve"> a</w:t>
            </w:r>
            <w:r w:rsidR="00552E28">
              <w:t xml:space="preserve"> unitarist climate where all involved have the same interest</w:t>
            </w:r>
            <w:r w:rsidR="00EE4129">
              <w:t>s</w:t>
            </w:r>
            <w:r w:rsidR="00262D71">
              <w:t xml:space="preserve"> (Taylor and Woodhams, 2022). </w:t>
            </w:r>
            <w:r w:rsidR="00147CF6">
              <w:t>Southwest Airlines</w:t>
            </w:r>
            <w:r w:rsidR="5C1C5C5D">
              <w:t xml:space="preserve">, as an example, </w:t>
            </w:r>
            <w:r w:rsidR="002C6889">
              <w:t>inv</w:t>
            </w:r>
            <w:r w:rsidR="3B6ECEF6">
              <w:t>ited</w:t>
            </w:r>
            <w:r w:rsidR="002C6889">
              <w:t xml:space="preserve"> their employees to participate in the </w:t>
            </w:r>
            <w:r w:rsidR="27FF571D">
              <w:t>re</w:t>
            </w:r>
            <w:r w:rsidR="002C6889">
              <w:t>design of their uniform (</w:t>
            </w:r>
            <w:r w:rsidR="00973BFB">
              <w:t xml:space="preserve">Thomas, 2016). This </w:t>
            </w:r>
            <w:r w:rsidR="001822E3">
              <w:t xml:space="preserve">project created an opportunity for staff with similar interests to meet </w:t>
            </w:r>
            <w:r w:rsidR="00934C50">
              <w:t>regularly</w:t>
            </w:r>
            <w:r w:rsidR="001822E3">
              <w:t xml:space="preserve"> to achieve one desired outcome.</w:t>
            </w:r>
            <w:r w:rsidR="00D11EDA">
              <w:t xml:space="preserve"> </w:t>
            </w:r>
            <w:r w:rsidR="00131154">
              <w:t xml:space="preserve">Not only did this method of employee engagement </w:t>
            </w:r>
            <w:r w:rsidR="00811B7F">
              <w:t xml:space="preserve">encourage autonomy and belonging amongst the staff, </w:t>
            </w:r>
            <w:r w:rsidR="00934C50">
              <w:t>but it also</w:t>
            </w:r>
            <w:r w:rsidR="00811B7F">
              <w:t xml:space="preserve"> </w:t>
            </w:r>
            <w:r w:rsidR="00CE58C4">
              <w:t xml:space="preserve">developed </w:t>
            </w:r>
            <w:r w:rsidR="004E3CF7">
              <w:t>a more “cohesive workplace culture” thus benefitting employee relationships (Thomas, 2016).</w:t>
            </w:r>
          </w:p>
          <w:p w14:paraId="41CA76B1" w14:textId="77777777" w:rsidR="005C64F7" w:rsidRDefault="005C64F7" w:rsidP="00E4707B">
            <w:pPr>
              <w:pStyle w:val="listinparag"/>
              <w:numPr>
                <w:ilvl w:val="0"/>
                <w:numId w:val="0"/>
              </w:numPr>
            </w:pPr>
          </w:p>
          <w:p w14:paraId="2F5A7A05" w14:textId="6B8FD170" w:rsidR="00FE40C5" w:rsidRDefault="7A13B427" w:rsidP="00524DD4">
            <w:pPr>
              <w:pStyle w:val="listinparag"/>
              <w:numPr>
                <w:ilvl w:val="0"/>
                <w:numId w:val="0"/>
              </w:numPr>
            </w:pPr>
            <w:r>
              <w:t>Building a positive workplace culture to promote high-level engagement is even more c</w:t>
            </w:r>
            <w:r w:rsidR="6C15B7CA">
              <w:t xml:space="preserve">rucial now given the manager’s increased responsibility from </w:t>
            </w:r>
            <w:r w:rsidR="39A2FE43">
              <w:t>an</w:t>
            </w:r>
            <w:r w:rsidR="6C15B7CA">
              <w:t xml:space="preserve"> engagement perspective</w:t>
            </w:r>
            <w:r w:rsidR="33ACE6E5">
              <w:t xml:space="preserve"> (Taylor and Woodhams, 2022).</w:t>
            </w:r>
            <w:r w:rsidR="005C64F7">
              <w:t xml:space="preserve"> According to Workforce Institute (2021), 74% of employees are more engaged when they feel listened to</w:t>
            </w:r>
            <w:r w:rsidR="00CD01A6">
              <w:t>, which</w:t>
            </w:r>
            <w:r w:rsidR="005C64F7">
              <w:t xml:space="preserve"> strengthens the employee relationship.</w:t>
            </w:r>
          </w:p>
          <w:p w14:paraId="18959931" w14:textId="77777777" w:rsidR="000C4FD5" w:rsidRDefault="000C4FD5" w:rsidP="00524DD4">
            <w:pPr>
              <w:pStyle w:val="listinparag"/>
              <w:numPr>
                <w:ilvl w:val="0"/>
                <w:numId w:val="0"/>
              </w:numPr>
            </w:pPr>
          </w:p>
          <w:p w14:paraId="587186B9" w14:textId="1845FB90" w:rsidR="007F5F97" w:rsidRDefault="007F5F97" w:rsidP="007F5F97">
            <w:pPr>
              <w:pStyle w:val="listinparag"/>
              <w:numPr>
                <w:ilvl w:val="0"/>
                <w:numId w:val="0"/>
              </w:numPr>
            </w:pPr>
            <w:r w:rsidRPr="007F5F97">
              <w:rPr>
                <w:b/>
                <w:bCs/>
              </w:rPr>
              <w:t xml:space="preserve">AC 1.3 </w:t>
            </w:r>
            <w:r>
              <w:t>Assess three employee voice tools and two approaches that might be used to drive employee engagement.</w:t>
            </w:r>
          </w:p>
          <w:p w14:paraId="5C9C4C86" w14:textId="1CDE9C20" w:rsidR="01C8E340" w:rsidRDefault="01C8E340" w:rsidP="01C8E340">
            <w:pPr>
              <w:pStyle w:val="listinparag"/>
              <w:numPr>
                <w:ilvl w:val="0"/>
                <w:numId w:val="0"/>
              </w:numPr>
            </w:pPr>
          </w:p>
          <w:p w14:paraId="46EB19C0" w14:textId="0956BC03" w:rsidR="00700846" w:rsidRDefault="00CD01A6" w:rsidP="01C8E340">
            <w:pPr>
              <w:pStyle w:val="listinparag"/>
              <w:numPr>
                <w:ilvl w:val="0"/>
                <w:numId w:val="0"/>
              </w:numPr>
            </w:pPr>
            <w:r>
              <w:t>Employees</w:t>
            </w:r>
            <w:r w:rsidR="008440FF">
              <w:t xml:space="preserve"> can use their voice</w:t>
            </w:r>
            <w:r>
              <w:t xml:space="preserve"> </w:t>
            </w:r>
            <w:r w:rsidR="008440FF">
              <w:t>directly to management or indirectly through collective bargaining (</w:t>
            </w:r>
            <w:r w:rsidR="00744CFA">
              <w:t xml:space="preserve">Peters, 2022). </w:t>
            </w:r>
            <w:r w:rsidR="00CE2A12">
              <w:t>S</w:t>
            </w:r>
            <w:r w:rsidR="00C11762">
              <w:t xml:space="preserve">urveys are a direct form of voice that </w:t>
            </w:r>
            <w:r w:rsidR="00CE2A12">
              <w:t xml:space="preserve">enable employees to feedback </w:t>
            </w:r>
            <w:r w:rsidR="00A57A66">
              <w:t xml:space="preserve">and according to </w:t>
            </w:r>
            <w:r w:rsidR="00AF265C">
              <w:t xml:space="preserve">Judd, </w:t>
            </w:r>
            <w:proofErr w:type="gramStart"/>
            <w:r w:rsidR="00AF265C">
              <w:t>O’Rourke</w:t>
            </w:r>
            <w:proofErr w:type="gramEnd"/>
            <w:r w:rsidR="00AF265C">
              <w:t xml:space="preserve"> and Grant (2018)</w:t>
            </w:r>
            <w:r w:rsidR="00934C50">
              <w:t>,</w:t>
            </w:r>
            <w:r w:rsidR="00AF265C">
              <w:t xml:space="preserve"> </w:t>
            </w:r>
            <w:r w:rsidR="004E2EFA">
              <w:t xml:space="preserve">are still one of the best ways of measuring engagement. </w:t>
            </w:r>
            <w:r w:rsidR="2E4F9AFC">
              <w:t>Surveys help give insight to an organisation, how it operates and actions to improve processes and procedures by getting input from the users</w:t>
            </w:r>
            <w:r w:rsidR="19EB083B">
              <w:t xml:space="preserve"> </w:t>
            </w:r>
            <w:r w:rsidR="0052411B">
              <w:t xml:space="preserve">(Schooley, </w:t>
            </w:r>
            <w:r w:rsidR="002945FB">
              <w:t xml:space="preserve">2023). </w:t>
            </w:r>
            <w:r w:rsidR="007650FF">
              <w:t>However</w:t>
            </w:r>
            <w:r w:rsidR="793D7AD3">
              <w:t xml:space="preserve">, </w:t>
            </w:r>
            <w:r w:rsidR="007650FF">
              <w:t>there are conflicting views on thi</w:t>
            </w:r>
            <w:r w:rsidR="28AF7B5E">
              <w:t>s</w:t>
            </w:r>
            <w:r w:rsidR="00F42D04">
              <w:t>; Rank</w:t>
            </w:r>
            <w:r w:rsidR="002C245C">
              <w:t xml:space="preserve"> that </w:t>
            </w:r>
            <w:r w:rsidR="008326E7">
              <w:t xml:space="preserve">annual </w:t>
            </w:r>
            <w:r w:rsidR="00F744A4">
              <w:t xml:space="preserve">surveys </w:t>
            </w:r>
            <w:r w:rsidR="00E4125E">
              <w:t xml:space="preserve">may cause mistrust due to </w:t>
            </w:r>
            <w:r w:rsidR="005D2950">
              <w:t>delayed turnover</w:t>
            </w:r>
            <w:r w:rsidR="009D793F">
              <w:t>s</w:t>
            </w:r>
            <w:r w:rsidR="005D2950">
              <w:t xml:space="preserve"> </w:t>
            </w:r>
            <w:r w:rsidR="00F744A4">
              <w:t>(</w:t>
            </w:r>
            <w:r w:rsidR="00F42D04">
              <w:t>Rank</w:t>
            </w:r>
            <w:r w:rsidR="00F744A4">
              <w:t xml:space="preserve"> and </w:t>
            </w:r>
            <w:r w:rsidR="00F42D04">
              <w:t>Wilson</w:t>
            </w:r>
            <w:r w:rsidR="00F744A4">
              <w:t>, 2017)</w:t>
            </w:r>
            <w:r w:rsidR="009D793F">
              <w:t xml:space="preserve">, </w:t>
            </w:r>
            <w:r w:rsidR="0058469F">
              <w:t>causing</w:t>
            </w:r>
            <w:r w:rsidR="009D793F">
              <w:t xml:space="preserve"> employees to feel </w:t>
            </w:r>
            <w:r w:rsidR="0037552C">
              <w:t>unrecognised</w:t>
            </w:r>
            <w:r w:rsidR="008326E7">
              <w:t xml:space="preserve">. </w:t>
            </w:r>
          </w:p>
          <w:p w14:paraId="4D3FDDB0" w14:textId="77777777" w:rsidR="0041699B" w:rsidRDefault="0041699B" w:rsidP="01C8E340">
            <w:pPr>
              <w:pStyle w:val="listinparag"/>
              <w:numPr>
                <w:ilvl w:val="0"/>
                <w:numId w:val="0"/>
              </w:numPr>
            </w:pPr>
          </w:p>
          <w:p w14:paraId="57110E73" w14:textId="1E1E5DF3" w:rsidR="004820EC" w:rsidRDefault="00326775" w:rsidP="01C8E340">
            <w:pPr>
              <w:pStyle w:val="listinparag"/>
              <w:numPr>
                <w:ilvl w:val="0"/>
                <w:numId w:val="0"/>
              </w:numPr>
            </w:pPr>
            <w:r>
              <w:t>Collective bargaining is a</w:t>
            </w:r>
            <w:r w:rsidR="1F487E2D">
              <w:t xml:space="preserve"> form </w:t>
            </w:r>
            <w:r w:rsidR="00B72050">
              <w:t>of</w:t>
            </w:r>
            <w:r>
              <w:t xml:space="preserve"> indirect voice </w:t>
            </w:r>
            <w:r w:rsidR="00B72050">
              <w:t>to</w:t>
            </w:r>
            <w:r w:rsidR="0049695B">
              <w:t xml:space="preserve"> discuss matters </w:t>
            </w:r>
            <w:r w:rsidR="00934C50">
              <w:t>about</w:t>
            </w:r>
            <w:r w:rsidR="0049695B">
              <w:t xml:space="preserve"> an </w:t>
            </w:r>
            <w:r w:rsidR="00CD01A6">
              <w:t>employee’s</w:t>
            </w:r>
            <w:r w:rsidR="0049695B">
              <w:t xml:space="preserve"> terms and conditions </w:t>
            </w:r>
            <w:r w:rsidR="00115DDE">
              <w:t>(</w:t>
            </w:r>
            <w:r w:rsidR="00173EF5">
              <w:t>Peters, 2022)</w:t>
            </w:r>
            <w:r w:rsidR="00E73193">
              <w:t xml:space="preserve">. </w:t>
            </w:r>
            <w:r w:rsidR="004E2BCB">
              <w:t xml:space="preserve">This was once the main </w:t>
            </w:r>
            <w:r w:rsidR="00402B98">
              <w:t xml:space="preserve">form of voice </w:t>
            </w:r>
            <w:r w:rsidR="004D6EBE">
              <w:t>(</w:t>
            </w:r>
            <w:r w:rsidR="00F42D04">
              <w:t xml:space="preserve">Harding and </w:t>
            </w:r>
            <w:proofErr w:type="spellStart"/>
            <w:r w:rsidR="004D6EBE">
              <w:t>Twitchett</w:t>
            </w:r>
            <w:proofErr w:type="spellEnd"/>
            <w:r w:rsidR="004D6EBE">
              <w:t>, 2019)</w:t>
            </w:r>
            <w:r w:rsidR="008A12CD">
              <w:t xml:space="preserve"> </w:t>
            </w:r>
            <w:r w:rsidR="007A0DFD">
              <w:t>until membership rates started to decline</w:t>
            </w:r>
            <w:r w:rsidR="0058469F">
              <w:t>,</w:t>
            </w:r>
            <w:r w:rsidR="007A0DFD">
              <w:t xml:space="preserve"> </w:t>
            </w:r>
            <w:r w:rsidR="001C2F7A">
              <w:t>with the lowest ra</w:t>
            </w:r>
            <w:r w:rsidR="008B39F5">
              <w:t>te recorded at 23.1% in 2021 (</w:t>
            </w:r>
            <w:r w:rsidR="00F42D04">
              <w:t xml:space="preserve">Department for Business, </w:t>
            </w:r>
            <w:proofErr w:type="gramStart"/>
            <w:r w:rsidR="00F42D04">
              <w:t>Energy</w:t>
            </w:r>
            <w:proofErr w:type="gramEnd"/>
            <w:r w:rsidR="00F42D04">
              <w:t xml:space="preserve"> and Industrial Strategy</w:t>
            </w:r>
            <w:r w:rsidR="000A4334">
              <w:t xml:space="preserve">, 2022). </w:t>
            </w:r>
            <w:bookmarkStart w:id="1" w:name="_Hlk135926039"/>
            <w:r w:rsidR="00E70559">
              <w:t xml:space="preserve">The continuing </w:t>
            </w:r>
            <w:r w:rsidR="00855BAE">
              <w:t>decrease</w:t>
            </w:r>
            <w:r w:rsidR="00E70559">
              <w:t xml:space="preserve"> highlights </w:t>
            </w:r>
            <w:r w:rsidR="00214805">
              <w:t xml:space="preserve">an </w:t>
            </w:r>
            <w:r w:rsidR="00934C50">
              <w:t>ageing</w:t>
            </w:r>
            <w:r w:rsidR="00214805">
              <w:t xml:space="preserve"> union workforce (</w:t>
            </w:r>
            <w:r w:rsidR="002B6423">
              <w:t>ILO, 2021)</w:t>
            </w:r>
            <w:r w:rsidR="00CE4E08">
              <w:t xml:space="preserve"> </w:t>
            </w:r>
            <w:r w:rsidR="00FD1EA5">
              <w:t xml:space="preserve">which </w:t>
            </w:r>
            <w:r w:rsidR="00694A46">
              <w:t>implies</w:t>
            </w:r>
            <w:r w:rsidR="00855BAE">
              <w:t xml:space="preserve"> </w:t>
            </w:r>
            <w:r w:rsidR="0098744F">
              <w:t>indirect</w:t>
            </w:r>
            <w:r w:rsidR="00694A46">
              <w:t xml:space="preserve"> </w:t>
            </w:r>
            <w:r w:rsidR="0098744F">
              <w:t>representation</w:t>
            </w:r>
            <w:r w:rsidR="00F363D4">
              <w:t xml:space="preserve"> is no longer a</w:t>
            </w:r>
            <w:r w:rsidR="005A38CC">
              <w:t>s significant as it once was.</w:t>
            </w:r>
            <w:bookmarkEnd w:id="1"/>
            <w:r w:rsidR="00B76298">
              <w:t xml:space="preserve"> </w:t>
            </w:r>
            <w:r w:rsidR="001B1212">
              <w:t>Yet</w:t>
            </w:r>
            <w:r w:rsidR="00DE62AA">
              <w:t>,</w:t>
            </w:r>
            <w:r w:rsidR="00D009FA">
              <w:t xml:space="preserve"> a recent report shows</w:t>
            </w:r>
            <w:r w:rsidR="00DE62AA">
              <w:t xml:space="preserve"> </w:t>
            </w:r>
            <w:r w:rsidR="00E62239">
              <w:t xml:space="preserve">45% of employees </w:t>
            </w:r>
            <w:r w:rsidR="004A19DA">
              <w:t xml:space="preserve">benefit from employee representation by staying informed and </w:t>
            </w:r>
            <w:r w:rsidR="004002FD">
              <w:t xml:space="preserve">28% </w:t>
            </w:r>
            <w:r w:rsidR="001850A6">
              <w:t xml:space="preserve">reported “higher levels of motivation, </w:t>
            </w:r>
            <w:r w:rsidR="00AF21C2">
              <w:t>commitment,</w:t>
            </w:r>
            <w:r w:rsidR="001850A6">
              <w:t xml:space="preserve"> or performance</w:t>
            </w:r>
            <w:r w:rsidR="00AF21C2">
              <w:t>”</w:t>
            </w:r>
            <w:r w:rsidR="001850A6">
              <w:t xml:space="preserve"> (</w:t>
            </w:r>
            <w:r w:rsidR="007D30CF">
              <w:t>CIPD, 2022</w:t>
            </w:r>
            <w:r w:rsidR="00973E54">
              <w:t>a</w:t>
            </w:r>
            <w:r w:rsidR="007D30CF">
              <w:t xml:space="preserve">). </w:t>
            </w:r>
            <w:r w:rsidR="00695A12">
              <w:t xml:space="preserve">There are also plans in place to modernise </w:t>
            </w:r>
            <w:r w:rsidR="00F7030E">
              <w:t>trade union practices</w:t>
            </w:r>
            <w:r w:rsidR="00274952">
              <w:t xml:space="preserve"> in a “digital-first era”</w:t>
            </w:r>
            <w:r w:rsidR="00695A12">
              <w:t xml:space="preserve"> </w:t>
            </w:r>
            <w:r w:rsidR="00274952">
              <w:t>(Roper, 2021)</w:t>
            </w:r>
            <w:r w:rsidR="00021D05">
              <w:t>.</w:t>
            </w:r>
          </w:p>
          <w:p w14:paraId="7AEC0295" w14:textId="77777777" w:rsidR="00021D05" w:rsidRDefault="00021D05" w:rsidP="01C8E340">
            <w:pPr>
              <w:pStyle w:val="listinparag"/>
              <w:numPr>
                <w:ilvl w:val="0"/>
                <w:numId w:val="0"/>
              </w:numPr>
            </w:pPr>
          </w:p>
          <w:p w14:paraId="76004FAC" w14:textId="49C68AE6" w:rsidR="00021D05" w:rsidRDefault="0058469F" w:rsidP="01C8E340">
            <w:pPr>
              <w:pStyle w:val="listinparag"/>
              <w:numPr>
                <w:ilvl w:val="0"/>
                <w:numId w:val="0"/>
              </w:numPr>
            </w:pPr>
            <w:r>
              <w:t>D</w:t>
            </w:r>
            <w:r w:rsidR="003A41E2">
              <w:t xml:space="preserve">igital platforms have </w:t>
            </w:r>
            <w:r w:rsidR="00C02684">
              <w:t>become another tool for employee voice (</w:t>
            </w:r>
            <w:r w:rsidR="00AC6609">
              <w:t xml:space="preserve">Peters, 2022). </w:t>
            </w:r>
            <w:r w:rsidR="00591EED">
              <w:t>According to Taylor and Woodhams (2022)</w:t>
            </w:r>
            <w:r>
              <w:t xml:space="preserve"> </w:t>
            </w:r>
            <w:r w:rsidR="00D90F6F">
              <w:t xml:space="preserve">the use of social media may cause </w:t>
            </w:r>
            <w:r w:rsidR="001B3B96">
              <w:t xml:space="preserve">concern </w:t>
            </w:r>
            <w:r w:rsidR="00CD01A6">
              <w:t>among</w:t>
            </w:r>
            <w:r w:rsidR="005730E7">
              <w:t xml:space="preserve"> management as it is not under their ownership or control, but this could provide employees with more freedom to use their voices</w:t>
            </w:r>
            <w:r w:rsidR="00052C95">
              <w:t xml:space="preserve"> (</w:t>
            </w:r>
            <w:proofErr w:type="spellStart"/>
            <w:r w:rsidR="00052C95">
              <w:t>Olsby</w:t>
            </w:r>
            <w:proofErr w:type="spellEnd"/>
            <w:r w:rsidR="00052C95">
              <w:t xml:space="preserve"> and </w:t>
            </w:r>
            <w:proofErr w:type="spellStart"/>
            <w:r w:rsidR="006A249F" w:rsidRPr="006A249F">
              <w:rPr>
                <w:rFonts w:cs="Arial"/>
                <w:shd w:val="clear" w:color="auto" w:fill="FFFFFF"/>
              </w:rPr>
              <w:t>Thjømøe</w:t>
            </w:r>
            <w:proofErr w:type="spellEnd"/>
            <w:r w:rsidR="00DD020C">
              <w:t>, 2021)</w:t>
            </w:r>
            <w:r w:rsidR="00476FDC">
              <w:t xml:space="preserve">. </w:t>
            </w:r>
            <w:r w:rsidR="005C3A23">
              <w:t xml:space="preserve">As </w:t>
            </w:r>
            <w:r w:rsidR="005C3A23">
              <w:lastRenderedPageBreak/>
              <w:t>mentioned, with the decline in trade union</w:t>
            </w:r>
            <w:r w:rsidR="00CD18F7">
              <w:t>s, social medi</w:t>
            </w:r>
            <w:r w:rsidR="00661425">
              <w:t>a c</w:t>
            </w:r>
            <w:r w:rsidR="0041472C">
              <w:t>an benefit</w:t>
            </w:r>
            <w:r w:rsidR="00661425">
              <w:t xml:space="preserve"> employer brand as well as practices</w:t>
            </w:r>
            <w:r w:rsidR="004F4A47">
              <w:t xml:space="preserve">; Holland </w:t>
            </w:r>
            <w:r w:rsidR="004F4A47" w:rsidRPr="0058469F">
              <w:rPr>
                <w:i/>
                <w:iCs/>
              </w:rPr>
              <w:t>et al</w:t>
            </w:r>
            <w:r>
              <w:rPr>
                <w:i/>
                <w:iCs/>
              </w:rPr>
              <w:t>.</w:t>
            </w:r>
            <w:r w:rsidR="004F4A47">
              <w:t xml:space="preserve"> (2016) </w:t>
            </w:r>
            <w:r w:rsidR="00810E51">
              <w:t xml:space="preserve">highlights </w:t>
            </w:r>
            <w:r w:rsidR="00661425">
              <w:t xml:space="preserve">companies who use these platforms </w:t>
            </w:r>
            <w:r w:rsidR="00A2511B">
              <w:t>as “forward-thinking</w:t>
            </w:r>
            <w:r>
              <w:t>.”</w:t>
            </w:r>
          </w:p>
          <w:p w14:paraId="6AA9D3E1" w14:textId="77777777" w:rsidR="00683ACD" w:rsidRDefault="00683ACD" w:rsidP="01C8E340">
            <w:pPr>
              <w:pStyle w:val="listinparag"/>
              <w:numPr>
                <w:ilvl w:val="0"/>
                <w:numId w:val="0"/>
              </w:numPr>
            </w:pPr>
          </w:p>
          <w:p w14:paraId="49EB96DD" w14:textId="3544CE08" w:rsidR="009B2E6F" w:rsidRDefault="00BF67A1" w:rsidP="007F5F97">
            <w:pPr>
              <w:pStyle w:val="listinparag"/>
              <w:numPr>
                <w:ilvl w:val="0"/>
                <w:numId w:val="0"/>
              </w:numPr>
            </w:pPr>
            <w:r>
              <w:t xml:space="preserve">Engaging managers is </w:t>
            </w:r>
            <w:r w:rsidR="615EAB5A">
              <w:t>a</w:t>
            </w:r>
            <w:r>
              <w:t xml:space="preserve"> driver of engagement </w:t>
            </w:r>
            <w:r w:rsidR="00354D2B">
              <w:t>and th</w:t>
            </w:r>
            <w:r w:rsidR="0099640D">
              <w:t xml:space="preserve">e relationship between employee and line manager is seen as “make or break” </w:t>
            </w:r>
            <w:r>
              <w:t>(MacLe</w:t>
            </w:r>
            <w:r w:rsidR="0084249B">
              <w:t>o</w:t>
            </w:r>
            <w:r>
              <w:t>d</w:t>
            </w:r>
            <w:r w:rsidR="00FB4F74">
              <w:t xml:space="preserve"> and Clarke</w:t>
            </w:r>
            <w:r>
              <w:t>, 2009)</w:t>
            </w:r>
            <w:r w:rsidR="007C6375">
              <w:t xml:space="preserve">. </w:t>
            </w:r>
            <w:r w:rsidR="00487208">
              <w:t xml:space="preserve">MacLeod and Clarke (2009) </w:t>
            </w:r>
            <w:r w:rsidR="0056690D">
              <w:t xml:space="preserve">emphasise the importance of having engaged managers as they </w:t>
            </w:r>
            <w:r w:rsidR="00F44FD8">
              <w:t>enable engagement</w:t>
            </w:r>
            <w:r w:rsidR="005F014C">
              <w:t xml:space="preserve">, and supervisor support is </w:t>
            </w:r>
            <w:r w:rsidR="00B83AB7">
              <w:t>considered</w:t>
            </w:r>
            <w:r w:rsidR="00F80DA8">
              <w:t xml:space="preserve"> significant </w:t>
            </w:r>
            <w:r w:rsidR="00B83AB7">
              <w:t>in</w:t>
            </w:r>
            <w:r w:rsidR="00FE1BEF">
              <w:t xml:space="preserve"> </w:t>
            </w:r>
            <w:r w:rsidR="001F2C38">
              <w:t>in</w:t>
            </w:r>
            <w:r w:rsidR="00FE1BEF">
              <w:t xml:space="preserve">fluencing </w:t>
            </w:r>
            <w:r w:rsidR="7B6A946C">
              <w:t xml:space="preserve">this </w:t>
            </w:r>
            <w:r w:rsidR="00FE1BEF">
              <w:t xml:space="preserve">(Gifford and Young, </w:t>
            </w:r>
            <w:r w:rsidR="001F2C38">
              <w:t xml:space="preserve">2021). </w:t>
            </w:r>
            <w:r w:rsidR="1D56F006">
              <w:t>L</w:t>
            </w:r>
            <w:r w:rsidR="00324ABF">
              <w:t xml:space="preserve">earning and development opportunities are another driver of engagement </w:t>
            </w:r>
            <w:r w:rsidR="00983799">
              <w:t>(</w:t>
            </w:r>
            <w:proofErr w:type="spellStart"/>
            <w:r w:rsidR="00983799">
              <w:t>Ryba</w:t>
            </w:r>
            <w:proofErr w:type="spellEnd"/>
            <w:r w:rsidR="00983799">
              <w:t>, 2020)</w:t>
            </w:r>
            <w:r w:rsidR="00A86108">
              <w:t xml:space="preserve"> which supportive managers feed into.</w:t>
            </w:r>
            <w:r w:rsidR="00983799">
              <w:t xml:space="preserve"> </w:t>
            </w:r>
            <w:r w:rsidR="00A86108">
              <w:t>This</w:t>
            </w:r>
            <w:r w:rsidR="00C9055B">
              <w:t xml:space="preserve"> </w:t>
            </w:r>
            <w:r w:rsidR="00E473A9">
              <w:t xml:space="preserve">also </w:t>
            </w:r>
            <w:r w:rsidR="5ABD0705">
              <w:t xml:space="preserve">increases </w:t>
            </w:r>
            <w:r w:rsidR="00E473A9">
              <w:t>retention, with 94% of employee</w:t>
            </w:r>
            <w:r w:rsidR="00C072D0">
              <w:t xml:space="preserve">s </w:t>
            </w:r>
            <w:r w:rsidR="00E473A9">
              <w:t xml:space="preserve">reporting </w:t>
            </w:r>
            <w:r w:rsidR="007B7E03">
              <w:t xml:space="preserve">they would remain in an organisation for longer if </w:t>
            </w:r>
            <w:r w:rsidR="00007AA4">
              <w:t>it</w:t>
            </w:r>
            <w:r w:rsidR="007B7E03">
              <w:t xml:space="preserve"> supported </w:t>
            </w:r>
            <w:r w:rsidR="00007AA4">
              <w:t>their development (</w:t>
            </w:r>
            <w:r w:rsidR="00A20D65">
              <w:t>LinkedIn Learning, 2018).</w:t>
            </w:r>
          </w:p>
          <w:p w14:paraId="63FE52CB" w14:textId="77777777" w:rsidR="006216DF" w:rsidRDefault="006216DF" w:rsidP="007F5F97">
            <w:pPr>
              <w:pStyle w:val="listinparag"/>
              <w:numPr>
                <w:ilvl w:val="0"/>
                <w:numId w:val="0"/>
              </w:numPr>
            </w:pPr>
          </w:p>
          <w:p w14:paraId="11497335" w14:textId="77777777" w:rsidR="002B7079" w:rsidRDefault="002B7079" w:rsidP="002B7079">
            <w:pPr>
              <w:pStyle w:val="listinparag"/>
              <w:numPr>
                <w:ilvl w:val="0"/>
                <w:numId w:val="0"/>
              </w:numPr>
            </w:pPr>
            <w:r w:rsidRPr="007F5F97">
              <w:rPr>
                <w:b/>
                <w:bCs/>
              </w:rPr>
              <w:t xml:space="preserve">AC 1.4 </w:t>
            </w:r>
            <w:r>
              <w:t>Critically evaluate the interrelationships between employee voice and organisational performance.</w:t>
            </w:r>
          </w:p>
          <w:p w14:paraId="49D5636A" w14:textId="77777777" w:rsidR="002B7079" w:rsidRDefault="002B7079" w:rsidP="002B7079">
            <w:pPr>
              <w:pStyle w:val="listinparag"/>
              <w:numPr>
                <w:ilvl w:val="0"/>
                <w:numId w:val="0"/>
              </w:numPr>
            </w:pPr>
          </w:p>
          <w:p w14:paraId="1A53A4F7" w14:textId="4479A13C" w:rsidR="002B7079" w:rsidRDefault="006C1845" w:rsidP="1FE283E9">
            <w:pPr>
              <w:pStyle w:val="listinparag"/>
              <w:numPr>
                <w:ilvl w:val="0"/>
                <w:numId w:val="0"/>
              </w:numPr>
            </w:pPr>
            <w:r>
              <w:t xml:space="preserve">Organisational performance measures how well a company achieves its objectives comparing them with the expected and actual results </w:t>
            </w:r>
            <w:r w:rsidR="002B7079">
              <w:t>(Indeed Editorial Team, 2022b). T</w:t>
            </w:r>
            <w:r w:rsidR="032A8DAD">
              <w:t>reatment of employees</w:t>
            </w:r>
            <w:r w:rsidR="002B7079">
              <w:t xml:space="preserve"> at work affects performance (UKCES, 2010) and will determine whether your organisation is considered high performing. High-performance working is a strategy that aims to increase employee involvement and performance levels (UKCES, 2009). </w:t>
            </w:r>
          </w:p>
          <w:p w14:paraId="15EC47D6" w14:textId="77777777" w:rsidR="002B7079" w:rsidRDefault="002B7079" w:rsidP="002B7079">
            <w:pPr>
              <w:pStyle w:val="listinparag"/>
              <w:numPr>
                <w:ilvl w:val="0"/>
                <w:numId w:val="0"/>
              </w:numPr>
            </w:pPr>
          </w:p>
          <w:p w14:paraId="248CA7BF" w14:textId="2C0516AA" w:rsidR="002B7079" w:rsidRDefault="002B7079" w:rsidP="002B7079">
            <w:pPr>
              <w:pStyle w:val="listinparag"/>
              <w:numPr>
                <w:ilvl w:val="0"/>
                <w:numId w:val="0"/>
              </w:numPr>
            </w:pPr>
            <w:r>
              <w:t xml:space="preserve">Organisations have a responsibility and duty of care to their employees, therefore opportunities for voice should be implemented directly or indirectly (Taylor, 2017). Having robust practices in place provides a safe space for employees to speak up, which </w:t>
            </w:r>
            <w:r w:rsidR="30771E85">
              <w:t>increases their sense of value and trust</w:t>
            </w:r>
            <w:r>
              <w:t xml:space="preserve"> (CIPD, 2023). </w:t>
            </w:r>
            <w:r w:rsidR="009C2625">
              <w:t>R</w:t>
            </w:r>
            <w:r>
              <w:t>esearch highlights 50% of employees feel either very satisfied or satisfied with the level of voice they have, which affects motivation and performance (CIPD, 2019</w:t>
            </w:r>
            <w:r w:rsidR="00082EDB">
              <w:t>a</w:t>
            </w:r>
            <w:r w:rsidR="009C2625">
              <w:t>)</w:t>
            </w:r>
            <w:r>
              <w:t xml:space="preserve">. Further evidence shows </w:t>
            </w:r>
            <w:r w:rsidR="5C6C72AC">
              <w:t xml:space="preserve">connections </w:t>
            </w:r>
            <w:r>
              <w:t>between consultation and voice to performance and productivity, with effective consultation methods contributing to high-performance work (</w:t>
            </w:r>
            <w:proofErr w:type="spellStart"/>
            <w:r>
              <w:t>Dromey</w:t>
            </w:r>
            <w:proofErr w:type="spellEnd"/>
            <w:r>
              <w:t xml:space="preserve">, 2015). Myers, Dickie and </w:t>
            </w:r>
            <w:proofErr w:type="spellStart"/>
            <w:r>
              <w:t>Taulbat</w:t>
            </w:r>
            <w:proofErr w:type="spellEnd"/>
            <w:r>
              <w:t xml:space="preserve"> (2018) state effective employee voice may also contribute to staff well-being, and positive well-being can create a ripple effect through social interaction and teamwork</w:t>
            </w:r>
            <w:r w:rsidR="00575EB2">
              <w:t xml:space="preserve"> which </w:t>
            </w:r>
            <w:r>
              <w:t>contribut</w:t>
            </w:r>
            <w:r w:rsidR="00575EB2">
              <w:t>es</w:t>
            </w:r>
            <w:r>
              <w:t xml:space="preserve"> to higher performance (Bryson, Forth and Stokes, 2014)</w:t>
            </w:r>
          </w:p>
          <w:p w14:paraId="34B8D15C" w14:textId="28FCAA67" w:rsidR="1FE283E9" w:rsidRDefault="1FE283E9" w:rsidP="1FE283E9">
            <w:pPr>
              <w:pStyle w:val="listinparag"/>
              <w:numPr>
                <w:ilvl w:val="0"/>
                <w:numId w:val="0"/>
              </w:numPr>
            </w:pPr>
          </w:p>
          <w:p w14:paraId="42D10283" w14:textId="0D30AD5E" w:rsidR="002B7079" w:rsidRDefault="038470ED" w:rsidP="1FE283E9">
            <w:pPr>
              <w:pStyle w:val="listinparag"/>
              <w:numPr>
                <w:ilvl w:val="0"/>
                <w:numId w:val="0"/>
              </w:numPr>
            </w:pPr>
            <w:r>
              <w:t>High-</w:t>
            </w:r>
            <w:r w:rsidR="24AEE9C5">
              <w:t>performance</w:t>
            </w:r>
            <w:r>
              <w:t xml:space="preserve"> working is impacted by v</w:t>
            </w:r>
            <w:r w:rsidR="002B7079">
              <w:t>oice</w:t>
            </w:r>
            <w:r w:rsidR="1A0600B3">
              <w:t>,</w:t>
            </w:r>
            <w:r w:rsidR="002B7079">
              <w:t xml:space="preserve"> but it relies on levels of engagement, and performance cannot rely on engagement alone </w:t>
            </w:r>
            <w:bookmarkStart w:id="2" w:name="_Hlk141731131"/>
            <w:r w:rsidR="002B7079">
              <w:t>(</w:t>
            </w:r>
            <w:proofErr w:type="spellStart"/>
            <w:r w:rsidR="002B7079">
              <w:t>Garrard</w:t>
            </w:r>
            <w:proofErr w:type="spellEnd"/>
            <w:r w:rsidR="002B7079">
              <w:t xml:space="preserve"> and Chamorro-</w:t>
            </w:r>
            <w:proofErr w:type="spellStart"/>
            <w:r w:rsidR="002B7079">
              <w:t>Premuzic</w:t>
            </w:r>
            <w:bookmarkEnd w:id="2"/>
            <w:proofErr w:type="spellEnd"/>
            <w:r w:rsidR="002B7079">
              <w:t xml:space="preserve">, 2016). </w:t>
            </w:r>
            <w:proofErr w:type="spellStart"/>
            <w:r w:rsidR="002B7079">
              <w:t>HiveHR</w:t>
            </w:r>
            <w:proofErr w:type="spellEnd"/>
            <w:r w:rsidR="002B7079">
              <w:t xml:space="preserve"> (2022)</w:t>
            </w:r>
            <w:r w:rsidR="62D6E385">
              <w:t xml:space="preserve"> describes</w:t>
            </w:r>
            <w:r w:rsidR="002B7079">
              <w:t xml:space="preserve"> voice and engagement a</w:t>
            </w:r>
            <w:r w:rsidR="6731CABC">
              <w:t xml:space="preserve">s </w:t>
            </w:r>
            <w:r w:rsidR="002B7079">
              <w:t>“two of a kind”</w:t>
            </w:r>
            <w:r w:rsidR="75D3FACC">
              <w:t xml:space="preserve">, </w:t>
            </w:r>
            <w:r w:rsidR="002B7079">
              <w:t>therefore depend on each other to enable high</w:t>
            </w:r>
            <w:r w:rsidR="77BFA868">
              <w:t>-p</w:t>
            </w:r>
            <w:r w:rsidR="002B7079">
              <w:t>erformance</w:t>
            </w:r>
            <w:r w:rsidR="4F7B744A">
              <w:t>. T</w:t>
            </w:r>
            <w:r w:rsidR="002B7079">
              <w:t>he current UK engagement levels are at a very low 9% (Gallup, 2022). Other elements also affect performance, which may have more significance than engagement, such as a safe cultural environment and sense of purpose (</w:t>
            </w:r>
            <w:proofErr w:type="spellStart"/>
            <w:r w:rsidR="002B7079">
              <w:t>Garrard</w:t>
            </w:r>
            <w:proofErr w:type="spellEnd"/>
            <w:r w:rsidR="002B7079">
              <w:t xml:space="preserve"> and Chamorro-</w:t>
            </w:r>
            <w:proofErr w:type="spellStart"/>
            <w:r w:rsidR="002B7079">
              <w:t>Premuzic</w:t>
            </w:r>
            <w:proofErr w:type="spellEnd"/>
            <w:r w:rsidR="002B7079">
              <w:t xml:space="preserve">, 2016). For voice to be successful, psychological safety </w:t>
            </w:r>
            <w:r w:rsidR="635B15A7">
              <w:t>is crucial</w:t>
            </w:r>
            <w:r w:rsidR="002B7079">
              <w:t xml:space="preserve"> and</w:t>
            </w:r>
            <w:r w:rsidR="6793ECFE">
              <w:t xml:space="preserve"> organisations/</w:t>
            </w:r>
            <w:r w:rsidR="002B7079">
              <w:t xml:space="preserve">employees should not fear repercussions (Dennis, 2021). Psychological safety also enables organisations to be more effective, </w:t>
            </w:r>
            <w:r w:rsidR="00EB67C7">
              <w:t>which</w:t>
            </w:r>
            <w:r w:rsidR="002B7079">
              <w:t xml:space="preserve"> has remained the case for many years (Edmondson, 2002). Edmondson (2002) also recognises how psychological safety removes those fears of speaking up</w:t>
            </w:r>
            <w:r w:rsidR="006D4D4F">
              <w:t xml:space="preserve">, allowing </w:t>
            </w:r>
            <w:r w:rsidR="002B7079">
              <w:t xml:space="preserve">alternative opinions to be heard, which creates a more diverse and inclusive culture. A diverse and inclusive workplace “plays a critical role” in </w:t>
            </w:r>
            <w:r w:rsidR="002B7079">
              <w:lastRenderedPageBreak/>
              <w:t xml:space="preserve">organisational high-performance working (ILO, 2022) therefore a lack of this could mean staff do not feel heard, therefore feeling demotivated and affecting performance.    </w:t>
            </w:r>
          </w:p>
          <w:p w14:paraId="675A2C5C" w14:textId="77777777" w:rsidR="002B7079" w:rsidRDefault="002B7079" w:rsidP="002B7079">
            <w:pPr>
              <w:pStyle w:val="listinparag"/>
              <w:numPr>
                <w:ilvl w:val="0"/>
                <w:numId w:val="0"/>
              </w:numPr>
            </w:pPr>
          </w:p>
          <w:p w14:paraId="0964BE49" w14:textId="7CA347CF" w:rsidR="002B7079" w:rsidRDefault="002B7079" w:rsidP="002B7079">
            <w:pPr>
              <w:pStyle w:val="listinparag"/>
              <w:numPr>
                <w:ilvl w:val="0"/>
                <w:numId w:val="0"/>
              </w:numPr>
            </w:pPr>
            <w:r>
              <w:t xml:space="preserve">Although employee voice is not solely responsible for organisational performance, it has a great impact and is interlinked through many other factors that do. Enabling and empowering employees to speak up about issues should be viewed as an opportunity to improve working practices and build better relationships (Harrison, 2020). </w:t>
            </w:r>
          </w:p>
          <w:p w14:paraId="460A520E" w14:textId="77777777" w:rsidR="008B698D" w:rsidRDefault="008B698D" w:rsidP="007F5F97">
            <w:pPr>
              <w:pStyle w:val="listinparag"/>
              <w:numPr>
                <w:ilvl w:val="0"/>
                <w:numId w:val="0"/>
              </w:numPr>
            </w:pPr>
          </w:p>
          <w:p w14:paraId="60465209" w14:textId="77777777" w:rsidR="007F5F97" w:rsidRDefault="007F5F97" w:rsidP="007F5F97">
            <w:pPr>
              <w:pStyle w:val="listinparag"/>
              <w:numPr>
                <w:ilvl w:val="0"/>
                <w:numId w:val="0"/>
              </w:numPr>
            </w:pPr>
            <w:r w:rsidRPr="007F5F97">
              <w:rPr>
                <w:b/>
                <w:bCs/>
              </w:rPr>
              <w:t xml:space="preserve">AC 1.5 </w:t>
            </w:r>
            <w:r>
              <w:t>Explain the concept of better working lives and how this can be designed.</w:t>
            </w:r>
          </w:p>
          <w:p w14:paraId="4A56BDD1" w14:textId="77777777" w:rsidR="009243CD" w:rsidRDefault="009243CD" w:rsidP="007F5F97">
            <w:pPr>
              <w:pStyle w:val="listinparag"/>
              <w:numPr>
                <w:ilvl w:val="0"/>
                <w:numId w:val="0"/>
              </w:numPr>
              <w:rPr>
                <w:color w:val="FF0000"/>
              </w:rPr>
            </w:pPr>
          </w:p>
          <w:p w14:paraId="2D4E0C9B" w14:textId="5E9F4850" w:rsidR="0093480E" w:rsidRDefault="00ED2B81" w:rsidP="007F5F97">
            <w:pPr>
              <w:pStyle w:val="listinparag"/>
              <w:numPr>
                <w:ilvl w:val="0"/>
                <w:numId w:val="0"/>
              </w:numPr>
            </w:pPr>
            <w:r w:rsidRPr="007B4683">
              <w:t>The UK Working Lives Survey (</w:t>
            </w:r>
            <w:r w:rsidR="00933A81">
              <w:t xml:space="preserve">CIPD, </w:t>
            </w:r>
            <w:r w:rsidRPr="007B4683">
              <w:t>2019</w:t>
            </w:r>
            <w:r w:rsidR="00731E0A">
              <w:t>b</w:t>
            </w:r>
            <w:r w:rsidRPr="007B4683">
              <w:t>)</w:t>
            </w:r>
            <w:r w:rsidR="00F923E8" w:rsidRPr="007B4683">
              <w:t xml:space="preserve"> identified 7 components</w:t>
            </w:r>
            <w:r w:rsidR="00571CFD">
              <w:t xml:space="preserve"> and measures</w:t>
            </w:r>
            <w:r w:rsidR="00F923E8" w:rsidRPr="007B4683">
              <w:t xml:space="preserve"> </w:t>
            </w:r>
            <w:r w:rsidR="007B4683" w:rsidRPr="007B4683">
              <w:t>of good work</w:t>
            </w:r>
            <w:r w:rsidR="00571CFD">
              <w:t xml:space="preserve">; </w:t>
            </w:r>
            <w:r w:rsidR="00DE53BE">
              <w:t xml:space="preserve">work-life balance, workplace relationships and health and wellbeing to name a few. </w:t>
            </w:r>
          </w:p>
          <w:p w14:paraId="516747B2" w14:textId="77777777" w:rsidR="00E57547" w:rsidRDefault="00E57547" w:rsidP="007F5F97">
            <w:pPr>
              <w:pStyle w:val="listinparag"/>
              <w:numPr>
                <w:ilvl w:val="0"/>
                <w:numId w:val="0"/>
              </w:numPr>
            </w:pPr>
          </w:p>
          <w:p w14:paraId="74D96F8A" w14:textId="45130718" w:rsidR="0093480E" w:rsidRDefault="000E7256" w:rsidP="007F5F97">
            <w:pPr>
              <w:pStyle w:val="listinparag"/>
              <w:numPr>
                <w:ilvl w:val="0"/>
                <w:numId w:val="0"/>
              </w:numPr>
            </w:pPr>
            <w:r>
              <w:t xml:space="preserve">Since COVID-19 </w:t>
            </w:r>
            <w:r w:rsidR="00587F16">
              <w:t>and the implementation of hybrid working,</w:t>
            </w:r>
            <w:r w:rsidR="00D87A99">
              <w:t xml:space="preserve"> </w:t>
            </w:r>
            <w:r w:rsidR="00207D90">
              <w:t xml:space="preserve">78% </w:t>
            </w:r>
            <w:r w:rsidR="00D87A99">
              <w:t>of employees</w:t>
            </w:r>
            <w:r w:rsidR="00207D90">
              <w:t xml:space="preserve"> </w:t>
            </w:r>
            <w:r w:rsidR="00C77FE1">
              <w:t xml:space="preserve">feel </w:t>
            </w:r>
            <w:r w:rsidR="00D87A99">
              <w:t xml:space="preserve">they have improved work-life balance </w:t>
            </w:r>
            <w:r w:rsidR="1DC7F138">
              <w:t>and</w:t>
            </w:r>
            <w:r w:rsidR="00D87A99">
              <w:t xml:space="preserve"> 47%</w:t>
            </w:r>
            <w:r w:rsidR="005D037C">
              <w:t xml:space="preserve"> </w:t>
            </w:r>
            <w:r w:rsidR="004A0A13">
              <w:t>say</w:t>
            </w:r>
            <w:r w:rsidR="005D037C">
              <w:t xml:space="preserve"> it has improved</w:t>
            </w:r>
            <w:r w:rsidR="00D87A99">
              <w:t xml:space="preserve"> their </w:t>
            </w:r>
            <w:r w:rsidR="004A0A13">
              <w:t>well-being</w:t>
            </w:r>
            <w:r w:rsidR="005D037C">
              <w:t xml:space="preserve"> in turn</w:t>
            </w:r>
            <w:r w:rsidR="00F74587">
              <w:t xml:space="preserve"> (ONS, 2022).</w:t>
            </w:r>
            <w:r w:rsidR="00675468">
              <w:t xml:space="preserve"> However, the UK </w:t>
            </w:r>
            <w:r w:rsidR="007F76BB">
              <w:t xml:space="preserve">still </w:t>
            </w:r>
            <w:r w:rsidR="00095658">
              <w:t xml:space="preserve">has much to consider as it </w:t>
            </w:r>
            <w:r w:rsidR="00E406DD">
              <w:t xml:space="preserve">was ranked </w:t>
            </w:r>
            <w:r w:rsidR="008247BA">
              <w:t xml:space="preserve">twenty-fourth out of twenty-five comparators </w:t>
            </w:r>
            <w:r w:rsidR="009341B9">
              <w:t xml:space="preserve">for </w:t>
            </w:r>
            <w:r w:rsidR="006F1631">
              <w:t xml:space="preserve">work-life balance and </w:t>
            </w:r>
            <w:r w:rsidR="009341B9">
              <w:t>flexible working arrangements</w:t>
            </w:r>
            <w:r w:rsidR="006F1631">
              <w:t xml:space="preserve"> </w:t>
            </w:r>
            <w:r w:rsidR="001561C3">
              <w:t>(CIPD, 2019</w:t>
            </w:r>
            <w:r w:rsidR="00082EDB">
              <w:t>b</w:t>
            </w:r>
            <w:r w:rsidR="001561C3">
              <w:t>)</w:t>
            </w:r>
            <w:r w:rsidR="00E57547">
              <w:t xml:space="preserve">. </w:t>
            </w:r>
          </w:p>
          <w:p w14:paraId="1077FDD2" w14:textId="77777777" w:rsidR="00DA42C5" w:rsidRDefault="00DA42C5" w:rsidP="007F5F97">
            <w:pPr>
              <w:pStyle w:val="listinparag"/>
              <w:numPr>
                <w:ilvl w:val="0"/>
                <w:numId w:val="0"/>
              </w:numPr>
            </w:pPr>
          </w:p>
          <w:p w14:paraId="41F838D5" w14:textId="6914260A" w:rsidR="00DA42C5" w:rsidRDefault="00185961" w:rsidP="007F5F97">
            <w:pPr>
              <w:pStyle w:val="listinparag"/>
              <w:numPr>
                <w:ilvl w:val="0"/>
                <w:numId w:val="0"/>
              </w:numPr>
            </w:pPr>
            <w:r>
              <w:t xml:space="preserve">An environment with </w:t>
            </w:r>
            <w:r w:rsidR="001910F1">
              <w:t>opposing views</w:t>
            </w:r>
            <w:r w:rsidR="6B660B7F">
              <w:t>,</w:t>
            </w:r>
            <w:r w:rsidR="00892978">
              <w:t xml:space="preserve"> otherwise known as </w:t>
            </w:r>
            <w:r w:rsidR="2A38546C">
              <w:t xml:space="preserve">a </w:t>
            </w:r>
            <w:r w:rsidR="00892978">
              <w:t>pluralis</w:t>
            </w:r>
            <w:r w:rsidR="00C43C7A">
              <w:t xml:space="preserve">t </w:t>
            </w:r>
            <w:r w:rsidR="49554C24">
              <w:t xml:space="preserve">climate </w:t>
            </w:r>
            <w:r w:rsidR="00C43C7A">
              <w:t>(Taylor and Woodhams, 2022)</w:t>
            </w:r>
            <w:r w:rsidR="008807B6">
              <w:t xml:space="preserve">, </w:t>
            </w:r>
            <w:r w:rsidR="0081644F">
              <w:t xml:space="preserve">have the potential to cause conflict. Relationships </w:t>
            </w:r>
            <w:r w:rsidR="3BBF4902">
              <w:t>significantly impact</w:t>
            </w:r>
            <w:r w:rsidR="0081644F">
              <w:t xml:space="preserve"> employee experience</w:t>
            </w:r>
            <w:r w:rsidR="00469276">
              <w:t>. F</w:t>
            </w:r>
            <w:r w:rsidR="0081644F">
              <w:t>igures show negative unresolved dispute remains to be a common issue</w:t>
            </w:r>
            <w:r w:rsidR="00393933">
              <w:t xml:space="preserve"> with 17% of employees, specifically female,</w:t>
            </w:r>
            <w:r w:rsidR="00882664">
              <w:t xml:space="preserve"> </w:t>
            </w:r>
            <w:r w:rsidR="009C2625">
              <w:t>feeling</w:t>
            </w:r>
            <w:r w:rsidR="00882664">
              <w:t xml:space="preserve"> undermined or humiliated in the last year</w:t>
            </w:r>
            <w:r w:rsidR="0081644F">
              <w:t xml:space="preserve"> (CIPD, 2019</w:t>
            </w:r>
            <w:r w:rsidR="00082EDB">
              <w:t>b</w:t>
            </w:r>
            <w:r w:rsidR="0081644F">
              <w:t>)</w:t>
            </w:r>
            <w:r w:rsidR="00882664">
              <w:t xml:space="preserve">. </w:t>
            </w:r>
          </w:p>
          <w:p w14:paraId="2526D77B" w14:textId="77777777" w:rsidR="00EE08DC" w:rsidRDefault="00EE08DC" w:rsidP="007F5F97">
            <w:pPr>
              <w:pStyle w:val="listinparag"/>
              <w:numPr>
                <w:ilvl w:val="0"/>
                <w:numId w:val="0"/>
              </w:numPr>
            </w:pPr>
          </w:p>
          <w:p w14:paraId="5A56C9A3" w14:textId="17C48594" w:rsidR="00EE08DC" w:rsidRDefault="00882664" w:rsidP="007F5F97">
            <w:pPr>
              <w:pStyle w:val="listinparag"/>
              <w:numPr>
                <w:ilvl w:val="0"/>
                <w:numId w:val="0"/>
              </w:numPr>
            </w:pPr>
            <w:r>
              <w:t xml:space="preserve">To create a </w:t>
            </w:r>
            <w:r w:rsidR="00D27D01">
              <w:t xml:space="preserve">flexible and </w:t>
            </w:r>
            <w:r w:rsidR="00BA0FCB">
              <w:t xml:space="preserve">positive workplace that enables </w:t>
            </w:r>
            <w:r w:rsidR="004A0A13">
              <w:t>better-working</w:t>
            </w:r>
            <w:r w:rsidR="00BA0FCB">
              <w:t xml:space="preserve"> lives, </w:t>
            </w:r>
            <w:r w:rsidR="00630B81">
              <w:t xml:space="preserve">it is important to recognise it will not be a one size fits all approach </w:t>
            </w:r>
            <w:r w:rsidR="00234F56">
              <w:t>(</w:t>
            </w:r>
            <w:r w:rsidR="001A0C2F">
              <w:t>CIPD, 2022</w:t>
            </w:r>
            <w:r w:rsidR="00973E54">
              <w:t>b</w:t>
            </w:r>
            <w:r w:rsidR="001A0C2F">
              <w:t>)</w:t>
            </w:r>
            <w:r w:rsidR="0045383F">
              <w:t xml:space="preserve"> therefore what works for one person, may not work for the other.</w:t>
            </w:r>
            <w:r w:rsidR="008C629A">
              <w:t xml:space="preserve"> A</w:t>
            </w:r>
            <w:r w:rsidR="00200AD2">
              <w:t xml:space="preserve">s explained by </w:t>
            </w:r>
            <w:r w:rsidR="008C629A">
              <w:t xml:space="preserve">Russo and </w:t>
            </w:r>
            <w:proofErr w:type="spellStart"/>
            <w:r w:rsidR="000853D3">
              <w:t>Morandin</w:t>
            </w:r>
            <w:proofErr w:type="spellEnd"/>
            <w:r w:rsidR="000853D3">
              <w:t xml:space="preserve"> (2019)</w:t>
            </w:r>
            <w:r w:rsidR="00200AD2">
              <w:t xml:space="preserve">, supportive managers are key to implementing </w:t>
            </w:r>
            <w:r w:rsidR="004A0A13">
              <w:t>better-working</w:t>
            </w:r>
            <w:r w:rsidR="00200AD2">
              <w:t xml:space="preserve"> lives, so they need to be trained accordingly to be able to provide the right support</w:t>
            </w:r>
            <w:r w:rsidR="009C2625">
              <w:t xml:space="preserve">. </w:t>
            </w:r>
            <w:r w:rsidR="00200AD2">
              <w:t xml:space="preserve">As well as this, simple but effective practices such as encouraging breaks and promoting self-care (Pratt, 2023) can help contribute to the design of better working lives. </w:t>
            </w:r>
          </w:p>
          <w:p w14:paraId="08CD2059" w14:textId="77777777" w:rsidR="0093480E" w:rsidRDefault="0093480E" w:rsidP="007F5F97">
            <w:pPr>
              <w:pStyle w:val="listinparag"/>
              <w:numPr>
                <w:ilvl w:val="0"/>
                <w:numId w:val="0"/>
              </w:numPr>
            </w:pPr>
          </w:p>
          <w:p w14:paraId="4AC170DD" w14:textId="77777777" w:rsidR="00AA78DB" w:rsidRDefault="00AA78DB" w:rsidP="007F5F97">
            <w:pPr>
              <w:pStyle w:val="listinparag"/>
              <w:numPr>
                <w:ilvl w:val="0"/>
                <w:numId w:val="0"/>
              </w:numPr>
            </w:pPr>
          </w:p>
          <w:p w14:paraId="60DD7182" w14:textId="77777777" w:rsidR="00AA78DB" w:rsidRDefault="00AA78DB" w:rsidP="007F5F97">
            <w:pPr>
              <w:pStyle w:val="listinparag"/>
              <w:numPr>
                <w:ilvl w:val="0"/>
                <w:numId w:val="0"/>
              </w:numPr>
            </w:pPr>
          </w:p>
          <w:p w14:paraId="247FF569" w14:textId="77777777" w:rsidR="00AD0109" w:rsidRDefault="00AD0109" w:rsidP="007F5F97">
            <w:pPr>
              <w:pStyle w:val="listinparag"/>
              <w:numPr>
                <w:ilvl w:val="0"/>
                <w:numId w:val="0"/>
              </w:numPr>
            </w:pPr>
          </w:p>
          <w:p w14:paraId="494927EB" w14:textId="77777777" w:rsidR="00AD0109" w:rsidRDefault="00AD0109" w:rsidP="007F5F97">
            <w:pPr>
              <w:pStyle w:val="listinparag"/>
              <w:numPr>
                <w:ilvl w:val="0"/>
                <w:numId w:val="0"/>
              </w:numPr>
            </w:pPr>
          </w:p>
          <w:p w14:paraId="43EF8DEB" w14:textId="77777777" w:rsidR="00AD0109" w:rsidRDefault="00AD0109" w:rsidP="007F5F97">
            <w:pPr>
              <w:pStyle w:val="listinparag"/>
              <w:numPr>
                <w:ilvl w:val="0"/>
                <w:numId w:val="0"/>
              </w:numPr>
            </w:pPr>
          </w:p>
          <w:p w14:paraId="02797437" w14:textId="77777777" w:rsidR="00AD0109" w:rsidRDefault="00AD0109" w:rsidP="007F5F97">
            <w:pPr>
              <w:pStyle w:val="listinparag"/>
              <w:numPr>
                <w:ilvl w:val="0"/>
                <w:numId w:val="0"/>
              </w:numPr>
            </w:pPr>
          </w:p>
          <w:p w14:paraId="60FC8AC8" w14:textId="77777777" w:rsidR="00914C18" w:rsidRDefault="00914C18" w:rsidP="007F5F97">
            <w:pPr>
              <w:pStyle w:val="listinparag"/>
              <w:numPr>
                <w:ilvl w:val="0"/>
                <w:numId w:val="0"/>
              </w:numPr>
            </w:pPr>
          </w:p>
          <w:p w14:paraId="65C34E26" w14:textId="77777777" w:rsidR="00914C18" w:rsidRDefault="00914C18" w:rsidP="007F5F97">
            <w:pPr>
              <w:pStyle w:val="listinparag"/>
              <w:numPr>
                <w:ilvl w:val="0"/>
                <w:numId w:val="0"/>
              </w:numPr>
            </w:pPr>
          </w:p>
          <w:p w14:paraId="7E159EB5" w14:textId="77777777" w:rsidR="00914C18" w:rsidRDefault="00914C18" w:rsidP="007F5F97">
            <w:pPr>
              <w:pStyle w:val="listinparag"/>
              <w:numPr>
                <w:ilvl w:val="0"/>
                <w:numId w:val="0"/>
              </w:numPr>
            </w:pPr>
          </w:p>
          <w:p w14:paraId="450C0D98" w14:textId="77777777" w:rsidR="00914C18" w:rsidRDefault="00914C18" w:rsidP="007F5F97">
            <w:pPr>
              <w:pStyle w:val="listinparag"/>
              <w:numPr>
                <w:ilvl w:val="0"/>
                <w:numId w:val="0"/>
              </w:numPr>
            </w:pPr>
          </w:p>
          <w:p w14:paraId="10601E57" w14:textId="77777777" w:rsidR="00914C18" w:rsidRDefault="00914C18" w:rsidP="007F5F97">
            <w:pPr>
              <w:pStyle w:val="listinparag"/>
              <w:numPr>
                <w:ilvl w:val="0"/>
                <w:numId w:val="0"/>
              </w:numPr>
            </w:pPr>
          </w:p>
          <w:p w14:paraId="792C2D43" w14:textId="77777777" w:rsidR="00914C18" w:rsidRDefault="00914C18" w:rsidP="007F5F97">
            <w:pPr>
              <w:pStyle w:val="listinparag"/>
              <w:numPr>
                <w:ilvl w:val="0"/>
                <w:numId w:val="0"/>
              </w:numPr>
            </w:pPr>
          </w:p>
          <w:p w14:paraId="32A254B5" w14:textId="77777777" w:rsidR="00914C18" w:rsidRDefault="00914C18" w:rsidP="007F5F97">
            <w:pPr>
              <w:pStyle w:val="listinparag"/>
              <w:numPr>
                <w:ilvl w:val="0"/>
                <w:numId w:val="0"/>
              </w:numPr>
            </w:pPr>
          </w:p>
          <w:p w14:paraId="2D8CDC97" w14:textId="77777777" w:rsidR="00914C18" w:rsidRDefault="00914C18" w:rsidP="007F5F97">
            <w:pPr>
              <w:pStyle w:val="listinparag"/>
              <w:numPr>
                <w:ilvl w:val="0"/>
                <w:numId w:val="0"/>
              </w:numPr>
            </w:pPr>
          </w:p>
          <w:p w14:paraId="1EC747E2" w14:textId="77777777" w:rsidR="00914C18" w:rsidRDefault="00914C18" w:rsidP="007F5F97">
            <w:pPr>
              <w:pStyle w:val="listinparag"/>
              <w:numPr>
                <w:ilvl w:val="0"/>
                <w:numId w:val="0"/>
              </w:numPr>
            </w:pPr>
          </w:p>
          <w:p w14:paraId="2C7491E4" w14:textId="77777777" w:rsidR="00914C18" w:rsidRDefault="00914C18" w:rsidP="007F5F97">
            <w:pPr>
              <w:pStyle w:val="listinparag"/>
              <w:numPr>
                <w:ilvl w:val="0"/>
                <w:numId w:val="0"/>
              </w:numPr>
            </w:pPr>
          </w:p>
          <w:p w14:paraId="16B714BA" w14:textId="77777777" w:rsidR="00914C18" w:rsidRDefault="00914C18" w:rsidP="007F5F97">
            <w:pPr>
              <w:pStyle w:val="listinparag"/>
              <w:numPr>
                <w:ilvl w:val="0"/>
                <w:numId w:val="0"/>
              </w:numPr>
            </w:pPr>
          </w:p>
          <w:p w14:paraId="37CD40AB" w14:textId="77777777" w:rsidR="00AD0109" w:rsidRDefault="00AD0109" w:rsidP="007F5F97">
            <w:pPr>
              <w:pStyle w:val="listinparag"/>
              <w:numPr>
                <w:ilvl w:val="0"/>
                <w:numId w:val="0"/>
              </w:numPr>
            </w:pPr>
          </w:p>
          <w:p w14:paraId="440A64BD" w14:textId="77777777" w:rsidR="00AD0109" w:rsidRDefault="00AD0109" w:rsidP="007F5F97">
            <w:pPr>
              <w:pStyle w:val="listinparag"/>
              <w:numPr>
                <w:ilvl w:val="0"/>
                <w:numId w:val="0"/>
              </w:numPr>
            </w:pPr>
          </w:p>
          <w:p w14:paraId="41DD8C14" w14:textId="0D5808E9" w:rsidR="00AD0109" w:rsidRPr="00AD0109" w:rsidRDefault="00AD0109" w:rsidP="1FE283E9">
            <w:pPr>
              <w:pStyle w:val="Heading1"/>
              <w:spacing w:after="0"/>
              <w:outlineLvl w:val="0"/>
              <w:rPr>
                <w:color w:val="00838E"/>
              </w:rPr>
            </w:pPr>
            <w:r w:rsidRPr="1FE283E9">
              <w:rPr>
                <w:color w:val="00838E"/>
              </w:rPr>
              <w:t xml:space="preserve">Section Two  </w:t>
            </w:r>
          </w:p>
          <w:p w14:paraId="7954B62B" w14:textId="77777777" w:rsidR="00AD0109" w:rsidRDefault="00AD0109" w:rsidP="007F5F97">
            <w:pPr>
              <w:pStyle w:val="listinparag"/>
              <w:numPr>
                <w:ilvl w:val="0"/>
                <w:numId w:val="0"/>
              </w:numPr>
            </w:pPr>
          </w:p>
          <w:p w14:paraId="21294697" w14:textId="3713D531" w:rsidR="002073EB" w:rsidRPr="002073EB" w:rsidRDefault="00AC0FAC" w:rsidP="002073EB">
            <w:pPr>
              <w:pStyle w:val="listinparag"/>
              <w:numPr>
                <w:ilvl w:val="0"/>
                <w:numId w:val="0"/>
              </w:numPr>
            </w:pPr>
            <w:r w:rsidRPr="1FE283E9">
              <w:rPr>
                <w:b/>
                <w:bCs/>
              </w:rPr>
              <w:t>AC 2.1</w:t>
            </w:r>
            <w:r>
              <w:t xml:space="preserve"> Distinguish between organisational conflict and misbehaviour, and between informal and formal conflict.</w:t>
            </w:r>
          </w:p>
          <w:p w14:paraId="0FF9443B" w14:textId="77777777" w:rsidR="00090B9C" w:rsidRDefault="00090B9C" w:rsidP="1FE283E9">
            <w:pPr>
              <w:pStyle w:val="listinparag"/>
              <w:numPr>
                <w:ilvl w:val="0"/>
                <w:numId w:val="0"/>
              </w:numPr>
            </w:pPr>
          </w:p>
          <w:p w14:paraId="2D69A314" w14:textId="7D0CF85E" w:rsidR="002073EB" w:rsidRPr="002073EB" w:rsidRDefault="00090B9C" w:rsidP="1FE283E9">
            <w:pPr>
              <w:pStyle w:val="listinparag"/>
              <w:numPr>
                <w:ilvl w:val="0"/>
                <w:numId w:val="0"/>
              </w:numPr>
            </w:pPr>
            <w:r>
              <w:t>W</w:t>
            </w:r>
            <w:r w:rsidR="40A47C5A">
              <w:t xml:space="preserve">orkplace conflict </w:t>
            </w:r>
            <w:r>
              <w:t>may come from an</w:t>
            </w:r>
            <w:r w:rsidR="40A47C5A">
              <w:t xml:space="preserve"> individual or organisation wide</w:t>
            </w:r>
            <w:r>
              <w:t xml:space="preserve"> (Taylor and Woodhams, 2022)</w:t>
            </w:r>
            <w:r w:rsidR="40A47C5A">
              <w:t xml:space="preserve">. </w:t>
            </w:r>
            <w:r w:rsidR="78E2CB27">
              <w:t xml:space="preserve">Strikes are a form of organisational conflict. </w:t>
            </w:r>
            <w:r w:rsidR="026C376E">
              <w:t xml:space="preserve">Taylor and Woodhams (2022) argue </w:t>
            </w:r>
            <w:r w:rsidR="5481854E">
              <w:t xml:space="preserve">that </w:t>
            </w:r>
            <w:r w:rsidR="026C376E">
              <w:t xml:space="preserve">organisational conflict nowadays may be known as grievances, disciplinaries, </w:t>
            </w:r>
            <w:r w:rsidR="59A311EB">
              <w:t>absence</w:t>
            </w:r>
            <w:r w:rsidR="026C376E">
              <w:t xml:space="preserve">, </w:t>
            </w:r>
            <w:r w:rsidR="0A51C60D">
              <w:t>etc</w:t>
            </w:r>
            <w:r w:rsidR="52F763E9">
              <w:t>.,</w:t>
            </w:r>
            <w:r w:rsidR="257BF6BA">
              <w:t xml:space="preserve"> as strikes are not as common as they were at their peak in</w:t>
            </w:r>
            <w:r w:rsidR="336DFB5F">
              <w:t xml:space="preserve"> the</w:t>
            </w:r>
            <w:r w:rsidR="257BF6BA">
              <w:t xml:space="preserve"> 1970s.</w:t>
            </w:r>
          </w:p>
          <w:p w14:paraId="68281C7F" w14:textId="0E428AEE" w:rsidR="002073EB" w:rsidRPr="002073EB" w:rsidRDefault="002073EB" w:rsidP="1FE283E9">
            <w:pPr>
              <w:pStyle w:val="listinparag"/>
              <w:numPr>
                <w:ilvl w:val="0"/>
                <w:numId w:val="0"/>
              </w:numPr>
            </w:pPr>
          </w:p>
          <w:p w14:paraId="5389ED0D" w14:textId="71B7BC79" w:rsidR="002073EB" w:rsidRPr="002073EB" w:rsidRDefault="53C0ADA9" w:rsidP="1FE283E9">
            <w:pPr>
              <w:pStyle w:val="listinparag"/>
              <w:numPr>
                <w:ilvl w:val="0"/>
                <w:numId w:val="0"/>
              </w:numPr>
            </w:pPr>
            <w:r>
              <w:t>M</w:t>
            </w:r>
            <w:r w:rsidR="5FB80B58">
              <w:t>is</w:t>
            </w:r>
            <w:r w:rsidR="00090B9C">
              <w:t xml:space="preserve">conduct </w:t>
            </w:r>
            <w:r w:rsidR="654F777A">
              <w:t xml:space="preserve">is when an employee </w:t>
            </w:r>
            <w:r w:rsidR="57517B1D">
              <w:t>portrays</w:t>
            </w:r>
            <w:r w:rsidR="654F777A">
              <w:t xml:space="preserve"> inappropriate behaviours or</w:t>
            </w:r>
            <w:r w:rsidR="00090B9C">
              <w:t xml:space="preserve"> breaks </w:t>
            </w:r>
            <w:r w:rsidR="654F777A">
              <w:t xml:space="preserve">code of conduct at an organisation (ACAS, </w:t>
            </w:r>
            <w:r w:rsidR="00AE4867">
              <w:t>2022</w:t>
            </w:r>
            <w:r w:rsidR="001C428F">
              <w:t>a</w:t>
            </w:r>
            <w:r w:rsidR="654F777A">
              <w:t>)</w:t>
            </w:r>
            <w:r w:rsidR="2D3D93E7">
              <w:t xml:space="preserve">. The following are examples of </w:t>
            </w:r>
            <w:r w:rsidR="00090B9C">
              <w:t>mi</w:t>
            </w:r>
            <w:r w:rsidR="00127C30">
              <w:t>sc</w:t>
            </w:r>
            <w:r w:rsidR="00090B9C">
              <w:t>onduct</w:t>
            </w:r>
            <w:r w:rsidR="2D3D93E7">
              <w:t xml:space="preserve">, but not limited to (ACAS, </w:t>
            </w:r>
            <w:r w:rsidR="00127C30">
              <w:t>2022a):</w:t>
            </w:r>
          </w:p>
          <w:p w14:paraId="442FC6FB" w14:textId="16763064" w:rsidR="2D3D93E7" w:rsidRDefault="2D3D93E7" w:rsidP="1FE283E9">
            <w:pPr>
              <w:pStyle w:val="listinparag"/>
            </w:pPr>
            <w:r>
              <w:t>Bullying and harassment</w:t>
            </w:r>
          </w:p>
          <w:p w14:paraId="3B82302E" w14:textId="4A52FA97" w:rsidR="2D3D93E7" w:rsidRDefault="2D3D93E7" w:rsidP="1FE283E9">
            <w:pPr>
              <w:pStyle w:val="listinparag"/>
              <w:rPr>
                <w:rFonts w:eastAsia="Calibri" w:cs="Arial"/>
              </w:rPr>
            </w:pPr>
            <w:r w:rsidRPr="1FE283E9">
              <w:rPr>
                <w:rFonts w:eastAsia="Calibri" w:cs="Arial"/>
              </w:rPr>
              <w:t>Assault or threats of assault</w:t>
            </w:r>
            <w:r w:rsidR="1577113C" w:rsidRPr="1FE283E9">
              <w:rPr>
                <w:rFonts w:eastAsia="Calibri" w:cs="Arial"/>
              </w:rPr>
              <w:t xml:space="preserve"> (gross misconduct) </w:t>
            </w:r>
          </w:p>
          <w:p w14:paraId="3E678AB9" w14:textId="5FC70A85" w:rsidR="2D3D93E7" w:rsidRDefault="2D3D93E7" w:rsidP="1FE283E9">
            <w:pPr>
              <w:pStyle w:val="listinparag"/>
              <w:rPr>
                <w:rFonts w:eastAsia="Calibri" w:cs="Arial"/>
              </w:rPr>
            </w:pPr>
            <w:r w:rsidRPr="1FE283E9">
              <w:rPr>
                <w:rFonts w:eastAsia="Calibri" w:cs="Arial"/>
              </w:rPr>
              <w:t xml:space="preserve">Discrimination </w:t>
            </w:r>
          </w:p>
          <w:p w14:paraId="14EEF4D6" w14:textId="3E3478F1" w:rsidR="69DAC62F" w:rsidRDefault="69DAC62F" w:rsidP="1FE283E9">
            <w:pPr>
              <w:pStyle w:val="listinparag"/>
              <w:rPr>
                <w:rFonts w:eastAsia="Calibri" w:cs="Arial"/>
              </w:rPr>
            </w:pPr>
            <w:r w:rsidRPr="1FE283E9">
              <w:rPr>
                <w:rFonts w:eastAsia="Calibri" w:cs="Arial"/>
              </w:rPr>
              <w:t>Offensive language</w:t>
            </w:r>
          </w:p>
          <w:p w14:paraId="2DA78CED" w14:textId="08D506BE" w:rsidR="33EDB819" w:rsidRDefault="00090B9C" w:rsidP="1FE283E9">
            <w:pPr>
              <w:pStyle w:val="listinparag"/>
              <w:numPr>
                <w:ilvl w:val="0"/>
                <w:numId w:val="0"/>
              </w:numPr>
              <w:rPr>
                <w:rFonts w:eastAsia="Calibri" w:cs="Arial"/>
              </w:rPr>
            </w:pPr>
            <w:r>
              <w:rPr>
                <w:rFonts w:eastAsia="Calibri" w:cs="Arial"/>
              </w:rPr>
              <w:t>M</w:t>
            </w:r>
            <w:r w:rsidR="377EDBA4" w:rsidRPr="1FE283E9">
              <w:rPr>
                <w:rFonts w:eastAsia="Calibri" w:cs="Arial"/>
              </w:rPr>
              <w:t xml:space="preserve">isconduct, depending on seriousness, </w:t>
            </w:r>
            <w:r w:rsidR="33EDB819" w:rsidRPr="1FE283E9">
              <w:rPr>
                <w:rFonts w:eastAsia="Calibri" w:cs="Arial"/>
              </w:rPr>
              <w:t xml:space="preserve">may </w:t>
            </w:r>
            <w:r w:rsidR="0A885397" w:rsidRPr="1FE283E9">
              <w:rPr>
                <w:rFonts w:eastAsia="Calibri" w:cs="Arial"/>
              </w:rPr>
              <w:t>result in dismissal following</w:t>
            </w:r>
            <w:r w:rsidR="28967E93" w:rsidRPr="1FE283E9">
              <w:rPr>
                <w:rFonts w:eastAsia="Calibri" w:cs="Arial"/>
              </w:rPr>
              <w:t xml:space="preserve"> a tribunal (Daniels, </w:t>
            </w:r>
            <w:r w:rsidR="287FAB61" w:rsidRPr="1FE283E9">
              <w:rPr>
                <w:rFonts w:eastAsia="Calibri" w:cs="Arial"/>
              </w:rPr>
              <w:t xml:space="preserve">2022). </w:t>
            </w:r>
            <w:r w:rsidR="0A885397" w:rsidRPr="1FE283E9">
              <w:rPr>
                <w:rFonts w:eastAsia="Calibri" w:cs="Arial"/>
              </w:rPr>
              <w:t xml:space="preserve"> </w:t>
            </w:r>
          </w:p>
          <w:p w14:paraId="4B755E80" w14:textId="0D886130" w:rsidR="1FE283E9" w:rsidRDefault="1FE283E9" w:rsidP="1FE283E9">
            <w:pPr>
              <w:pStyle w:val="listinparag"/>
              <w:numPr>
                <w:ilvl w:val="0"/>
                <w:numId w:val="0"/>
              </w:numPr>
              <w:rPr>
                <w:rFonts w:eastAsia="Calibri" w:cs="Arial"/>
              </w:rPr>
            </w:pPr>
          </w:p>
          <w:p w14:paraId="21DF8235" w14:textId="396C92B4" w:rsidR="17F9EB2F" w:rsidRDefault="17F9EB2F" w:rsidP="1FE283E9">
            <w:pPr>
              <w:pStyle w:val="listinparag"/>
              <w:numPr>
                <w:ilvl w:val="0"/>
                <w:numId w:val="0"/>
              </w:numPr>
              <w:rPr>
                <w:rFonts w:eastAsia="Calibri" w:cs="Arial"/>
              </w:rPr>
            </w:pPr>
            <w:r w:rsidRPr="1FE283E9">
              <w:rPr>
                <w:rFonts w:eastAsia="Calibri" w:cs="Arial"/>
              </w:rPr>
              <w:t xml:space="preserve">Informal conflict could mean a disagreement between employees </w:t>
            </w:r>
            <w:r w:rsidR="57B6418E" w:rsidRPr="1FE283E9">
              <w:rPr>
                <w:rFonts w:eastAsia="Calibri" w:cs="Arial"/>
              </w:rPr>
              <w:t xml:space="preserve">and formal conflict </w:t>
            </w:r>
            <w:r w:rsidR="4888F59A" w:rsidRPr="1FE283E9">
              <w:rPr>
                <w:rFonts w:eastAsia="Calibri" w:cs="Arial"/>
              </w:rPr>
              <w:t xml:space="preserve">is when a claim has been made against an organisation </w:t>
            </w:r>
            <w:r w:rsidR="3122848A" w:rsidRPr="1FE283E9">
              <w:rPr>
                <w:rFonts w:eastAsia="Calibri" w:cs="Arial"/>
              </w:rPr>
              <w:t>because of</w:t>
            </w:r>
            <w:r w:rsidR="6019B700" w:rsidRPr="1FE283E9">
              <w:rPr>
                <w:rFonts w:eastAsia="Calibri" w:cs="Arial"/>
              </w:rPr>
              <w:t xml:space="preserve"> </w:t>
            </w:r>
            <w:r w:rsidR="4888F59A" w:rsidRPr="1FE283E9">
              <w:rPr>
                <w:rFonts w:eastAsia="Calibri" w:cs="Arial"/>
              </w:rPr>
              <w:t>a tribunal (NVCO, 2022).</w:t>
            </w:r>
            <w:r w:rsidR="4B5301AD" w:rsidRPr="1FE283E9">
              <w:rPr>
                <w:rFonts w:eastAsia="Calibri" w:cs="Arial"/>
              </w:rPr>
              <w:t xml:space="preserve"> As mentioned previously, </w:t>
            </w:r>
            <w:r w:rsidR="6CE6E3C8" w:rsidRPr="1FE283E9">
              <w:rPr>
                <w:rFonts w:eastAsia="Calibri" w:cs="Arial"/>
              </w:rPr>
              <w:t xml:space="preserve">the pluralist view would consider </w:t>
            </w:r>
            <w:r w:rsidR="4B5301AD" w:rsidRPr="1FE283E9">
              <w:rPr>
                <w:rFonts w:eastAsia="Calibri" w:cs="Arial"/>
              </w:rPr>
              <w:t xml:space="preserve">informal conflict </w:t>
            </w:r>
            <w:r w:rsidR="214ABBA6" w:rsidRPr="1FE283E9">
              <w:rPr>
                <w:rFonts w:eastAsia="Calibri" w:cs="Arial"/>
              </w:rPr>
              <w:t>a</w:t>
            </w:r>
            <w:r w:rsidR="4B5301AD" w:rsidRPr="1FE283E9">
              <w:rPr>
                <w:rFonts w:eastAsia="Calibri" w:cs="Arial"/>
              </w:rPr>
              <w:t xml:space="preserve">s highly likely in an organisation </w:t>
            </w:r>
            <w:r w:rsidR="6E8AD149" w:rsidRPr="1FE283E9">
              <w:rPr>
                <w:rFonts w:eastAsia="Calibri" w:cs="Arial"/>
              </w:rPr>
              <w:t xml:space="preserve">with the potential </w:t>
            </w:r>
            <w:r w:rsidR="00517B0E">
              <w:rPr>
                <w:rFonts w:eastAsia="Calibri" w:cs="Arial"/>
              </w:rPr>
              <w:t>of</w:t>
            </w:r>
            <w:r w:rsidR="6E8AD149" w:rsidRPr="1FE283E9">
              <w:rPr>
                <w:rFonts w:eastAsia="Calibri" w:cs="Arial"/>
              </w:rPr>
              <w:t xml:space="preserve"> creativity (Taylor and Woodhams, 2022). However,</w:t>
            </w:r>
            <w:r w:rsidR="0477A52F" w:rsidRPr="1FE283E9">
              <w:rPr>
                <w:rFonts w:eastAsia="Calibri" w:cs="Arial"/>
              </w:rPr>
              <w:t xml:space="preserve"> Taylor and Woodhams (2022) also argue</w:t>
            </w:r>
            <w:r w:rsidR="6E8AD149" w:rsidRPr="1FE283E9">
              <w:rPr>
                <w:rFonts w:eastAsia="Calibri" w:cs="Arial"/>
              </w:rPr>
              <w:t xml:space="preserve"> </w:t>
            </w:r>
            <w:r w:rsidR="3DD78190" w:rsidRPr="1FE283E9">
              <w:rPr>
                <w:rFonts w:eastAsia="Calibri" w:cs="Arial"/>
              </w:rPr>
              <w:t>it is a common view that conflict</w:t>
            </w:r>
            <w:r w:rsidR="25253296" w:rsidRPr="1FE283E9">
              <w:rPr>
                <w:rFonts w:eastAsia="Calibri" w:cs="Arial"/>
              </w:rPr>
              <w:t xml:space="preserve"> has negative effects </w:t>
            </w:r>
            <w:r w:rsidR="005140CC">
              <w:rPr>
                <w:rFonts w:eastAsia="Calibri" w:cs="Arial"/>
              </w:rPr>
              <w:t>which may</w:t>
            </w:r>
            <w:r w:rsidR="431C8A60" w:rsidRPr="1FE283E9">
              <w:rPr>
                <w:rFonts w:eastAsia="Calibri" w:cs="Arial"/>
              </w:rPr>
              <w:t xml:space="preserve"> damage performance as well as relationships</w:t>
            </w:r>
            <w:r w:rsidR="042BFC7D" w:rsidRPr="1FE283E9">
              <w:rPr>
                <w:rFonts w:eastAsia="Calibri" w:cs="Arial"/>
              </w:rPr>
              <w:t xml:space="preserve"> – this is a unitarist view. Formal conflict </w:t>
            </w:r>
            <w:r w:rsidR="26B9DC44" w:rsidRPr="1FE283E9">
              <w:rPr>
                <w:rFonts w:eastAsia="Calibri" w:cs="Arial"/>
              </w:rPr>
              <w:t>may stem from informal conflict if it remains unresolved. More serious accusations of conflict such as the examples mentioned above should follow a process to be able to re</w:t>
            </w:r>
            <w:r w:rsidR="03D31B04" w:rsidRPr="1FE283E9">
              <w:rPr>
                <w:rFonts w:eastAsia="Calibri" w:cs="Arial"/>
              </w:rPr>
              <w:t xml:space="preserve">ctify the problem such as </w:t>
            </w:r>
            <w:r w:rsidR="44B1340E" w:rsidRPr="1FE283E9">
              <w:rPr>
                <w:rFonts w:eastAsia="Calibri" w:cs="Arial"/>
              </w:rPr>
              <w:t>written evidence from the accuser</w:t>
            </w:r>
            <w:r w:rsidR="30D0D36F" w:rsidRPr="1FE283E9">
              <w:rPr>
                <w:rFonts w:eastAsia="Calibri" w:cs="Arial"/>
              </w:rPr>
              <w:t xml:space="preserve"> (</w:t>
            </w:r>
            <w:proofErr w:type="spellStart"/>
            <w:r w:rsidR="30D0D36F" w:rsidRPr="1FE283E9">
              <w:rPr>
                <w:rFonts w:eastAsia="Calibri" w:cs="Arial"/>
              </w:rPr>
              <w:t>Napthens</w:t>
            </w:r>
            <w:proofErr w:type="spellEnd"/>
            <w:r w:rsidR="30D0D36F" w:rsidRPr="1FE283E9">
              <w:rPr>
                <w:rFonts w:eastAsia="Calibri" w:cs="Arial"/>
              </w:rPr>
              <w:t>, 2021)</w:t>
            </w:r>
            <w:r w:rsidR="00E84761">
              <w:rPr>
                <w:rFonts w:eastAsia="Calibri" w:cs="Arial"/>
              </w:rPr>
              <w:t>.</w:t>
            </w:r>
          </w:p>
          <w:p w14:paraId="0C6FE29B" w14:textId="6D0D0D0F" w:rsidR="1FE283E9" w:rsidRDefault="1FE283E9" w:rsidP="1FE283E9">
            <w:pPr>
              <w:pStyle w:val="listinparag"/>
              <w:numPr>
                <w:ilvl w:val="0"/>
                <w:numId w:val="0"/>
              </w:numPr>
            </w:pPr>
          </w:p>
          <w:p w14:paraId="5AE71CA0" w14:textId="76D99B56" w:rsidR="00E94C9E" w:rsidRDefault="00E94C9E" w:rsidP="1FE283E9">
            <w:pPr>
              <w:pStyle w:val="listinparag"/>
              <w:numPr>
                <w:ilvl w:val="0"/>
                <w:numId w:val="0"/>
              </w:numPr>
            </w:pPr>
            <w:r w:rsidRPr="00E94C9E">
              <w:rPr>
                <w:b/>
                <w:bCs/>
              </w:rPr>
              <w:t>AC 2.2</w:t>
            </w:r>
            <w:r>
              <w:t xml:space="preserve"> Distinguish between official and unofficial employee action.</w:t>
            </w:r>
          </w:p>
          <w:p w14:paraId="686A1231" w14:textId="77777777" w:rsidR="00E94C9E" w:rsidRDefault="00E94C9E" w:rsidP="1FE283E9">
            <w:pPr>
              <w:pStyle w:val="listinparag"/>
              <w:numPr>
                <w:ilvl w:val="0"/>
                <w:numId w:val="0"/>
              </w:numPr>
            </w:pPr>
          </w:p>
          <w:p w14:paraId="2F3E3019" w14:textId="23B71CAF" w:rsidR="00E94C9E" w:rsidRDefault="00384879" w:rsidP="1FE283E9">
            <w:pPr>
              <w:pStyle w:val="listinparag"/>
              <w:numPr>
                <w:ilvl w:val="0"/>
                <w:numId w:val="0"/>
              </w:numPr>
            </w:pPr>
            <w:r>
              <w:t xml:space="preserve">Official action </w:t>
            </w:r>
            <w:r w:rsidR="003B1489">
              <w:t xml:space="preserve">refers to </w:t>
            </w:r>
            <w:r w:rsidR="00BC45A4">
              <w:t>when a trade union complies with legal procedure and requirements</w:t>
            </w:r>
            <w:r w:rsidR="00BE7841">
              <w:t>, which</w:t>
            </w:r>
            <w:r w:rsidR="002D4677">
              <w:t xml:space="preserve"> may include holding a ballot for its members to have the opportunity to vote</w:t>
            </w:r>
            <w:r w:rsidR="00BE7841">
              <w:t xml:space="preserve"> (ACAS, 2023</w:t>
            </w:r>
            <w:r w:rsidR="00915E0F">
              <w:t>a</w:t>
            </w:r>
            <w:r w:rsidR="00BE7841">
              <w:t>)</w:t>
            </w:r>
            <w:r w:rsidR="008954DA">
              <w:t>.</w:t>
            </w:r>
            <w:r w:rsidR="00E8430F">
              <w:t xml:space="preserve"> Qureshi </w:t>
            </w:r>
            <w:r w:rsidR="00BB5E5D">
              <w:t xml:space="preserve">(2018) </w:t>
            </w:r>
            <w:r w:rsidR="00E8430F">
              <w:t xml:space="preserve">explains that you do not have to be a member of official action if it has been </w:t>
            </w:r>
            <w:r w:rsidR="002E79F0">
              <w:t>authorised</w:t>
            </w:r>
            <w:r w:rsidR="00E8430F">
              <w:t xml:space="preserve"> by the </w:t>
            </w:r>
            <w:r w:rsidR="002E79F0">
              <w:t xml:space="preserve">trade </w:t>
            </w:r>
            <w:r w:rsidR="00BB5E5D">
              <w:t>union.</w:t>
            </w:r>
            <w:r w:rsidR="002E79F0">
              <w:t xml:space="preserve"> </w:t>
            </w:r>
            <w:r w:rsidR="00E45D1A">
              <w:t xml:space="preserve">Because official action follows legal legislation, employees who take part are protected </w:t>
            </w:r>
            <w:r w:rsidR="001E7839">
              <w:t>by law (ACAS, 2023</w:t>
            </w:r>
            <w:r w:rsidR="00915E0F">
              <w:t>a</w:t>
            </w:r>
            <w:r w:rsidR="001E7839">
              <w:t xml:space="preserve">). </w:t>
            </w:r>
            <w:r w:rsidR="00152AC7">
              <w:t xml:space="preserve">If a union does not follow the correct procedure of official action, </w:t>
            </w:r>
            <w:r w:rsidR="002D515E">
              <w:t xml:space="preserve">it </w:t>
            </w:r>
            <w:r w:rsidR="004E129A">
              <w:t xml:space="preserve">may risk losing </w:t>
            </w:r>
            <w:r w:rsidR="004E16E9">
              <w:t>immunity</w:t>
            </w:r>
            <w:r w:rsidR="002D515E">
              <w:t xml:space="preserve"> </w:t>
            </w:r>
            <w:r w:rsidR="00155806">
              <w:t xml:space="preserve">and face legal action from </w:t>
            </w:r>
            <w:r w:rsidR="00870242">
              <w:t xml:space="preserve">an employer </w:t>
            </w:r>
            <w:r w:rsidR="00382FE1">
              <w:t>(GOV.UK, 2017)</w:t>
            </w:r>
          </w:p>
          <w:p w14:paraId="6BD83A2B" w14:textId="77777777" w:rsidR="00C375D2" w:rsidRDefault="00C375D2" w:rsidP="1FE283E9">
            <w:pPr>
              <w:pStyle w:val="listinparag"/>
              <w:numPr>
                <w:ilvl w:val="0"/>
                <w:numId w:val="0"/>
              </w:numPr>
            </w:pPr>
          </w:p>
          <w:p w14:paraId="69B3E628" w14:textId="69CFA5C1" w:rsidR="00C375D2" w:rsidRDefault="00C375D2" w:rsidP="1FE283E9">
            <w:pPr>
              <w:pStyle w:val="listinparag"/>
              <w:numPr>
                <w:ilvl w:val="0"/>
                <w:numId w:val="0"/>
              </w:numPr>
            </w:pPr>
            <w:r>
              <w:t>Unofficial action</w:t>
            </w:r>
            <w:r w:rsidR="00152AC7">
              <w:t xml:space="preserve">, also known as </w:t>
            </w:r>
            <w:r w:rsidR="003C2418">
              <w:t>‘wildcat action’,</w:t>
            </w:r>
            <w:r>
              <w:t xml:space="preserve"> </w:t>
            </w:r>
            <w:r w:rsidR="00AE6FFF">
              <w:t>is not authorised by a union,</w:t>
            </w:r>
            <w:r w:rsidR="00705A9A">
              <w:t xml:space="preserve"> </w:t>
            </w:r>
            <w:r w:rsidR="00BB35FA">
              <w:t xml:space="preserve">meaning there </w:t>
            </w:r>
            <w:r w:rsidR="00AC65F4">
              <w:t>may be</w:t>
            </w:r>
            <w:r w:rsidR="00BB35FA">
              <w:t xml:space="preserve"> consequences and little legal protection </w:t>
            </w:r>
            <w:r w:rsidR="00AC65F4">
              <w:t xml:space="preserve">of those who take part (Gilligan and Marsden, 2022). </w:t>
            </w:r>
            <w:r w:rsidR="001D2A1C">
              <w:t xml:space="preserve">As it is unauthorised and does not comply with legislation, </w:t>
            </w:r>
            <w:r w:rsidR="001D2A1C">
              <w:lastRenderedPageBreak/>
              <w:t xml:space="preserve">employees may have their pay withheld </w:t>
            </w:r>
            <w:r w:rsidR="00AF707E">
              <w:t xml:space="preserve">(Gilligan and Marsden, 2022) and </w:t>
            </w:r>
            <w:r w:rsidR="005E085D">
              <w:t>are also not protected from unfair dismiss</w:t>
            </w:r>
            <w:r w:rsidR="00973E54">
              <w:t>als (CIPD, 2022c).</w:t>
            </w:r>
            <w:r w:rsidR="00D15F97">
              <w:t xml:space="preserve"> </w:t>
            </w:r>
          </w:p>
          <w:p w14:paraId="54B1999F" w14:textId="77777777" w:rsidR="00E94C9E" w:rsidRDefault="00E94C9E" w:rsidP="1FE283E9">
            <w:pPr>
              <w:pStyle w:val="listinparag"/>
              <w:numPr>
                <w:ilvl w:val="0"/>
                <w:numId w:val="0"/>
              </w:numPr>
            </w:pPr>
          </w:p>
          <w:p w14:paraId="5CC8E741" w14:textId="741BB84C" w:rsidR="002073EB" w:rsidRDefault="002073EB" w:rsidP="002073EB">
            <w:pPr>
              <w:rPr>
                <w:color w:val="000000" w:themeColor="text1"/>
              </w:rPr>
            </w:pPr>
            <w:r w:rsidRPr="1FE283E9">
              <w:rPr>
                <w:b/>
                <w:bCs/>
                <w:color w:val="000000" w:themeColor="text1"/>
              </w:rPr>
              <w:t>AC 2.3</w:t>
            </w:r>
            <w:r w:rsidRPr="1FE283E9">
              <w:rPr>
                <w:color w:val="000000" w:themeColor="text1"/>
              </w:rPr>
              <w:t xml:space="preserve"> Assess emerging trends in the types of conflict and industrial sanctions. </w:t>
            </w:r>
          </w:p>
          <w:p w14:paraId="00AF463B" w14:textId="6CACF060" w:rsidR="1FE283E9" w:rsidRDefault="1FE283E9" w:rsidP="1FE283E9">
            <w:pPr>
              <w:pStyle w:val="listinparag"/>
              <w:numPr>
                <w:ilvl w:val="0"/>
                <w:numId w:val="0"/>
              </w:numPr>
            </w:pPr>
          </w:p>
          <w:p w14:paraId="4B2CAF38" w14:textId="3FAE4630" w:rsidR="006909CD" w:rsidRDefault="00520358" w:rsidP="006909CD">
            <w:pPr>
              <w:pStyle w:val="listinparag"/>
              <w:numPr>
                <w:ilvl w:val="0"/>
                <w:numId w:val="0"/>
              </w:numPr>
            </w:pPr>
            <w:r>
              <w:t>T</w:t>
            </w:r>
            <w:r w:rsidR="00274A27">
              <w:t xml:space="preserve">rade union working </w:t>
            </w:r>
            <w:r>
              <w:t>has</w:t>
            </w:r>
            <w:r w:rsidR="00274A27">
              <w:t xml:space="preserve"> </w:t>
            </w:r>
            <w:r>
              <w:t>shifted</w:t>
            </w:r>
            <w:r w:rsidR="00644987">
              <w:t xml:space="preserve"> over the last </w:t>
            </w:r>
            <w:r w:rsidR="001F7EA2">
              <w:t xml:space="preserve">fifty years, with membership rates decreasing </w:t>
            </w:r>
            <w:r w:rsidR="003402AF">
              <w:t>since 1979 (</w:t>
            </w:r>
            <w:proofErr w:type="spellStart"/>
            <w:r w:rsidR="003402AF">
              <w:t>Suff</w:t>
            </w:r>
            <w:proofErr w:type="spellEnd"/>
            <w:r w:rsidR="003402AF">
              <w:t>,</w:t>
            </w:r>
            <w:r w:rsidR="00A62DA9">
              <w:t xml:space="preserve"> 2022). </w:t>
            </w:r>
            <w:r w:rsidR="00583E16">
              <w:t>Yet</w:t>
            </w:r>
            <w:r w:rsidR="00A62DA9">
              <w:t xml:space="preserve">, </w:t>
            </w:r>
            <w:r w:rsidR="00583E16">
              <w:t xml:space="preserve">recently </w:t>
            </w:r>
            <w:r w:rsidR="003E53D2">
              <w:t xml:space="preserve">we have seen a sudden increase in industrial action </w:t>
            </w:r>
            <w:r w:rsidR="00A62DA9">
              <w:t>where workers have taken more control over their rights</w:t>
            </w:r>
            <w:r w:rsidR="00C079CD">
              <w:t xml:space="preserve"> at work, with union</w:t>
            </w:r>
            <w:r w:rsidR="00583E16">
              <w:t xml:space="preserve"> </w:t>
            </w:r>
            <w:r w:rsidR="00583E16">
              <w:t>support</w:t>
            </w:r>
            <w:r w:rsidR="002C7268">
              <w:t xml:space="preserve">. </w:t>
            </w:r>
            <w:r w:rsidR="75A4ADDD">
              <w:t>Between June 2022 – February 2023, there hav</w:t>
            </w:r>
            <w:r w:rsidR="002C7268">
              <w:t xml:space="preserve">e </w:t>
            </w:r>
            <w:r w:rsidR="75A4ADDD">
              <w:t xml:space="preserve">been several strikes across different </w:t>
            </w:r>
            <w:r w:rsidR="00862D28">
              <w:t>sectors</w:t>
            </w:r>
            <w:r w:rsidR="00341E27">
              <w:t xml:space="preserve"> (ONS, 2023)</w:t>
            </w:r>
            <w:r w:rsidR="00BD6859">
              <w:t>, particularly in public</w:t>
            </w:r>
            <w:r w:rsidR="00AE0D15">
              <w:t xml:space="preserve"> relating to wages.</w:t>
            </w:r>
            <w:r w:rsidR="00BD6859">
              <w:t xml:space="preserve"> </w:t>
            </w:r>
            <w:r w:rsidR="00BF7FF5">
              <w:t xml:space="preserve">ONS (2023) </w:t>
            </w:r>
            <w:r w:rsidR="00090B9C">
              <w:t>data shows</w:t>
            </w:r>
            <w:r w:rsidR="00AE0D15">
              <w:t xml:space="preserve"> how pay disputes have been an ongoing </w:t>
            </w:r>
            <w:r w:rsidR="009D13BD">
              <w:t xml:space="preserve">cause for industrial action </w:t>
            </w:r>
            <w:r w:rsidR="00090B9C">
              <w:t xml:space="preserve">since 1999, especially now </w:t>
            </w:r>
            <w:r w:rsidR="006909CD">
              <w:t>since 2022 because of</w:t>
            </w:r>
            <w:r w:rsidR="009D13BD">
              <w:t xml:space="preserve"> inflation</w:t>
            </w:r>
            <w:r w:rsidR="006909CD">
              <w:t xml:space="preserve">. Recent examples of this include the Fair Pay for Nursing strikes, which is considered official employee action as it is authorised by the RCN and follows the relevant legal requirements (RCN, 2023).  </w:t>
            </w:r>
            <w:r w:rsidR="0012758F">
              <w:t xml:space="preserve">Local NHS strikes </w:t>
            </w:r>
            <w:r w:rsidR="001D1784">
              <w:t>have been</w:t>
            </w:r>
            <w:r w:rsidR="0012758F">
              <w:t xml:space="preserve"> </w:t>
            </w:r>
            <w:r w:rsidR="001D1784">
              <w:t>short and well-prepared for d</w:t>
            </w:r>
            <w:r w:rsidR="00C56A36">
              <w:t>ue to the nature of th</w:t>
            </w:r>
            <w:r w:rsidR="00E45EA5">
              <w:t>e work</w:t>
            </w:r>
            <w:r w:rsidR="001D1784">
              <w:t>. T</w:t>
            </w:r>
            <w:r w:rsidR="00E45EA5">
              <w:t>here are rules that unions and strikers must adhere to protect patient safety when taking official action (</w:t>
            </w:r>
            <w:r w:rsidR="00AC15E7">
              <w:t>RCN, 2022)</w:t>
            </w:r>
            <w:r w:rsidR="00EB608F">
              <w:t xml:space="preserve">, otherwise known as derogations where safe staffing levels </w:t>
            </w:r>
            <w:r w:rsidR="00CD1176">
              <w:t>must be</w:t>
            </w:r>
            <w:r w:rsidR="00EB608F">
              <w:t xml:space="preserve"> maintained on strike days</w:t>
            </w:r>
            <w:r w:rsidR="00E97311">
              <w:t xml:space="preserve"> </w:t>
            </w:r>
            <w:r w:rsidR="00854842">
              <w:t>(</w:t>
            </w:r>
            <w:proofErr w:type="spellStart"/>
            <w:r w:rsidR="00854842">
              <w:t>NHSEmployers</w:t>
            </w:r>
            <w:proofErr w:type="spellEnd"/>
            <w:r w:rsidR="00854842">
              <w:t xml:space="preserve">, 2022). </w:t>
            </w:r>
          </w:p>
          <w:p w14:paraId="55261953" w14:textId="77777777" w:rsidR="00EC0732" w:rsidRDefault="00EC0732" w:rsidP="006909CD">
            <w:pPr>
              <w:pStyle w:val="listinparag"/>
              <w:numPr>
                <w:ilvl w:val="0"/>
                <w:numId w:val="0"/>
              </w:numPr>
            </w:pPr>
          </w:p>
          <w:p w14:paraId="59CD22F5" w14:textId="1BC77635" w:rsidR="00EC0732" w:rsidRDefault="008E2387" w:rsidP="004F360B">
            <w:pPr>
              <w:pStyle w:val="listinparag"/>
              <w:numPr>
                <w:ilvl w:val="0"/>
                <w:numId w:val="0"/>
              </w:numPr>
            </w:pPr>
            <w:r>
              <w:t xml:space="preserve">Employee relations </w:t>
            </w:r>
            <w:r w:rsidR="001F7BFF">
              <w:t xml:space="preserve">is also changing; managers and HR professionals have had to adapt to remote </w:t>
            </w:r>
            <w:r w:rsidR="003C3CE4">
              <w:t>and hybrid working and different communication channels (</w:t>
            </w:r>
            <w:proofErr w:type="spellStart"/>
            <w:r w:rsidR="003C3CE4">
              <w:t>HRAcuity</w:t>
            </w:r>
            <w:proofErr w:type="spellEnd"/>
            <w:r w:rsidR="003C3CE4">
              <w:t xml:space="preserve">, 2022). </w:t>
            </w:r>
            <w:r w:rsidR="001F7BFF">
              <w:t xml:space="preserve"> </w:t>
            </w:r>
            <w:r w:rsidR="00BE6705">
              <w:t xml:space="preserve">Conflict is still very prominent in the workplace </w:t>
            </w:r>
            <w:r w:rsidR="00C8528F">
              <w:t>and has evolved alongside technology</w:t>
            </w:r>
            <w:r w:rsidR="00993983">
              <w:t xml:space="preserve">, </w:t>
            </w:r>
            <w:r w:rsidR="00365ACB">
              <w:t xml:space="preserve">now </w:t>
            </w:r>
            <w:r w:rsidR="00220E17">
              <w:t xml:space="preserve">occurring via messaging and video conferencing tools (O’Connell, 2021).  </w:t>
            </w:r>
            <w:r w:rsidR="00365ACB">
              <w:t>As a result of</w:t>
            </w:r>
            <w:r w:rsidR="00795FB6">
              <w:t xml:space="preserve"> incidents like this,</w:t>
            </w:r>
            <w:r w:rsidR="0075631A">
              <w:t xml:space="preserve"> results show </w:t>
            </w:r>
            <w:r w:rsidR="00795FB6">
              <w:t>39% of staff wanted to or left their jobs</w:t>
            </w:r>
            <w:r w:rsidR="002220AD">
              <w:t xml:space="preserve"> (O’Connell, 2021). </w:t>
            </w:r>
            <w:r w:rsidR="00B8507C">
              <w:t>In addition to this, a</w:t>
            </w:r>
            <w:r w:rsidR="002D2883">
              <w:t>lthough there has been</w:t>
            </w:r>
            <w:r w:rsidR="00815D70">
              <w:t xml:space="preserve"> a fall in official action since 19</w:t>
            </w:r>
            <w:r w:rsidR="002D2883">
              <w:t xml:space="preserve">70s, </w:t>
            </w:r>
            <w:r w:rsidR="00B8507C">
              <w:t>it is</w:t>
            </w:r>
            <w:r w:rsidR="002D2883">
              <w:t xml:space="preserve"> still very</w:t>
            </w:r>
            <w:r w:rsidR="0021100B">
              <w:t xml:space="preserve"> </w:t>
            </w:r>
            <w:r w:rsidR="007640E6">
              <w:t>pertinent,</w:t>
            </w:r>
            <w:r w:rsidR="0021100B">
              <w:t xml:space="preserve"> but </w:t>
            </w:r>
            <w:r w:rsidR="00426BC4">
              <w:t xml:space="preserve">individuals have </w:t>
            </w:r>
            <w:r w:rsidR="00E62390">
              <w:t>different</w:t>
            </w:r>
            <w:r w:rsidR="0021100B">
              <w:t xml:space="preserve"> approache</w:t>
            </w:r>
            <w:r w:rsidR="00E62390">
              <w:t>s</w:t>
            </w:r>
            <w:r w:rsidR="0021100B">
              <w:t xml:space="preserve"> </w:t>
            </w:r>
            <w:r w:rsidR="00DC0D6E">
              <w:t>of showing their involvement</w:t>
            </w:r>
            <w:r w:rsidR="00747BE4">
              <w:t xml:space="preserve"> by</w:t>
            </w:r>
            <w:r w:rsidR="00DC0D6E">
              <w:t xml:space="preserve"> </w:t>
            </w:r>
            <w:r w:rsidR="00747BE4">
              <w:t>using</w:t>
            </w:r>
            <w:r w:rsidR="004F360B">
              <w:t xml:space="preserve"> </w:t>
            </w:r>
            <w:r w:rsidR="00DD7808">
              <w:t xml:space="preserve">social media </w:t>
            </w:r>
            <w:r w:rsidR="00C6355F">
              <w:t xml:space="preserve">(Hughes and </w:t>
            </w:r>
            <w:proofErr w:type="spellStart"/>
            <w:r w:rsidR="00C6355F">
              <w:t>Dundon</w:t>
            </w:r>
            <w:proofErr w:type="spellEnd"/>
            <w:r w:rsidR="00C6355F">
              <w:t xml:space="preserve">, 2018). </w:t>
            </w:r>
            <w:r w:rsidR="00747BE4">
              <w:t xml:space="preserve">According to Dodman (2018), this is the “new picket line for HR”, as </w:t>
            </w:r>
            <w:r w:rsidR="00392A3B">
              <w:t>users engage organisations and members of the pub</w:t>
            </w:r>
            <w:r w:rsidR="00F44103">
              <w:t xml:space="preserve">lic to stand in solidarity over their rights. </w:t>
            </w:r>
          </w:p>
          <w:p w14:paraId="4869355E" w14:textId="7045D994" w:rsidR="75A4ADDD" w:rsidRDefault="75A4ADDD" w:rsidP="1FE283E9">
            <w:pPr>
              <w:pStyle w:val="listinparag"/>
              <w:numPr>
                <w:ilvl w:val="0"/>
                <w:numId w:val="0"/>
              </w:numPr>
            </w:pPr>
          </w:p>
          <w:p w14:paraId="42B8FAA7" w14:textId="574F4315" w:rsidR="00975DFD" w:rsidRDefault="00C23C56" w:rsidP="1FE283E9">
            <w:pPr>
              <w:pStyle w:val="listinparag"/>
              <w:numPr>
                <w:ilvl w:val="0"/>
                <w:numId w:val="0"/>
              </w:numPr>
            </w:pPr>
            <w:r>
              <w:t xml:space="preserve">In recent developments, the government has now created “The Strikes (Minimum Service Levels) Bill” (GOV.UK, 2023) which sets requirements that public sector services and trade unions must meet to be able to still provide a safe service while taking official action. </w:t>
            </w:r>
            <w:r w:rsidR="007B4348">
              <w:t>But the TUC (2023) argue this bill is “a full-frontal attack on working people and… unions” and that they are being punished for using their voice (TUC, 2023). If this bill is not followed, a union risks losing legal protection (GOV.UK, 2023).</w:t>
            </w:r>
          </w:p>
          <w:p w14:paraId="51A69214" w14:textId="77777777" w:rsidR="002073EB" w:rsidRDefault="002073EB" w:rsidP="002073EB">
            <w:pPr>
              <w:rPr>
                <w:color w:val="000000" w:themeColor="text1"/>
              </w:rPr>
            </w:pPr>
          </w:p>
          <w:p w14:paraId="30E6FB15" w14:textId="4BA52A69" w:rsidR="002073EB" w:rsidRPr="002073EB" w:rsidRDefault="002073EB" w:rsidP="002073EB">
            <w:pPr>
              <w:rPr>
                <w:color w:val="000000" w:themeColor="text1"/>
              </w:rPr>
            </w:pPr>
            <w:r w:rsidRPr="002073EB">
              <w:rPr>
                <w:b/>
                <w:bCs/>
                <w:color w:val="000000" w:themeColor="text1"/>
              </w:rPr>
              <w:t>AC 2.4</w:t>
            </w:r>
            <w:r>
              <w:rPr>
                <w:color w:val="000000" w:themeColor="text1"/>
              </w:rPr>
              <w:t xml:space="preserve"> </w:t>
            </w:r>
            <w:r w:rsidRPr="002073EB">
              <w:rPr>
                <w:color w:val="000000" w:themeColor="text1"/>
              </w:rPr>
              <w:t xml:space="preserve">Distinguish between third-party conciliation, </w:t>
            </w:r>
            <w:proofErr w:type="gramStart"/>
            <w:r w:rsidRPr="002073EB">
              <w:rPr>
                <w:color w:val="000000" w:themeColor="text1"/>
              </w:rPr>
              <w:t>mediation</w:t>
            </w:r>
            <w:proofErr w:type="gramEnd"/>
            <w:r w:rsidRPr="002073EB">
              <w:rPr>
                <w:color w:val="000000" w:themeColor="text1"/>
              </w:rPr>
              <w:t xml:space="preserve"> and arbitration. </w:t>
            </w:r>
          </w:p>
          <w:p w14:paraId="0010DE8A" w14:textId="71228886" w:rsidR="1FE283E9" w:rsidRDefault="1FE283E9" w:rsidP="1FE283E9">
            <w:pPr>
              <w:rPr>
                <w:b/>
                <w:bCs/>
                <w:color w:val="000000" w:themeColor="text1"/>
              </w:rPr>
            </w:pPr>
          </w:p>
          <w:p w14:paraId="66C88442" w14:textId="160232D1" w:rsidR="32147C99" w:rsidRPr="00924B76" w:rsidRDefault="32147C99" w:rsidP="1FE283E9">
            <w:pPr>
              <w:spacing w:line="257" w:lineRule="auto"/>
              <w:rPr>
                <w:rFonts w:eastAsia="Arial" w:cs="Arial"/>
                <w:color w:val="000000" w:themeColor="text1"/>
              </w:rPr>
            </w:pPr>
            <w:r w:rsidRPr="00924B76">
              <w:rPr>
                <w:rFonts w:eastAsia="Arial" w:cs="Arial"/>
                <w:color w:val="000000" w:themeColor="text1"/>
              </w:rPr>
              <w:t>Third-party conciliation involves bringing t</w:t>
            </w:r>
            <w:r w:rsidR="0F7939C2" w:rsidRPr="00924B76">
              <w:rPr>
                <w:rFonts w:eastAsia="Arial" w:cs="Arial"/>
                <w:color w:val="000000" w:themeColor="text1"/>
              </w:rPr>
              <w:t>w</w:t>
            </w:r>
            <w:r w:rsidRPr="00924B76">
              <w:rPr>
                <w:rFonts w:eastAsia="Arial" w:cs="Arial"/>
                <w:color w:val="000000" w:themeColor="text1"/>
              </w:rPr>
              <w:t>o parties together to resolve a dispute</w:t>
            </w:r>
            <w:r w:rsidR="2437C857" w:rsidRPr="00924B76">
              <w:rPr>
                <w:rFonts w:eastAsia="Arial" w:cs="Arial"/>
                <w:color w:val="000000" w:themeColor="text1"/>
              </w:rPr>
              <w:t xml:space="preserve"> (Daniels, 2022). This can be carried out </w:t>
            </w:r>
            <w:r w:rsidR="075A719E" w:rsidRPr="00924B76">
              <w:rPr>
                <w:rFonts w:eastAsia="Arial" w:cs="Arial"/>
                <w:color w:val="000000" w:themeColor="text1"/>
              </w:rPr>
              <w:t>before</w:t>
            </w:r>
            <w:r w:rsidR="2437C857" w:rsidRPr="00924B76">
              <w:rPr>
                <w:rFonts w:eastAsia="Arial" w:cs="Arial"/>
                <w:color w:val="000000" w:themeColor="text1"/>
              </w:rPr>
              <w:t xml:space="preserve"> an employment tribunal, also known as early conciliation, or as the tribunal has begun (GOV.UK, </w:t>
            </w:r>
            <w:r w:rsidR="038A3AF0" w:rsidRPr="00924B76">
              <w:rPr>
                <w:rFonts w:eastAsia="Arial" w:cs="Arial"/>
                <w:color w:val="000000" w:themeColor="text1"/>
              </w:rPr>
              <w:t>no date</w:t>
            </w:r>
            <w:r w:rsidR="005B4265" w:rsidRPr="00924B76">
              <w:rPr>
                <w:rFonts w:eastAsia="Arial" w:cs="Arial"/>
                <w:color w:val="000000" w:themeColor="text1"/>
              </w:rPr>
              <w:t xml:space="preserve"> a</w:t>
            </w:r>
            <w:r w:rsidR="038A3AF0" w:rsidRPr="00924B76">
              <w:rPr>
                <w:rFonts w:eastAsia="Arial" w:cs="Arial"/>
                <w:color w:val="000000" w:themeColor="text1"/>
              </w:rPr>
              <w:t>)</w:t>
            </w:r>
            <w:r w:rsidR="48602788" w:rsidRPr="00924B76">
              <w:rPr>
                <w:rFonts w:eastAsia="Arial" w:cs="Arial"/>
                <w:color w:val="000000" w:themeColor="text1"/>
              </w:rPr>
              <w:t xml:space="preserve">. </w:t>
            </w:r>
            <w:r w:rsidRPr="00924B76">
              <w:rPr>
                <w:rFonts w:eastAsia="Arial" w:cs="Arial"/>
                <w:color w:val="000000" w:themeColor="text1"/>
              </w:rPr>
              <w:t xml:space="preserve">The third-party involved, </w:t>
            </w:r>
            <w:r w:rsidR="10A3D563" w:rsidRPr="00924B76">
              <w:rPr>
                <w:rFonts w:eastAsia="Arial" w:cs="Arial"/>
                <w:color w:val="000000" w:themeColor="text1"/>
              </w:rPr>
              <w:t>e.g.,</w:t>
            </w:r>
            <w:r w:rsidR="7B2012D8" w:rsidRPr="00924B76">
              <w:rPr>
                <w:rFonts w:eastAsia="Arial" w:cs="Arial"/>
                <w:color w:val="000000" w:themeColor="text1"/>
              </w:rPr>
              <w:t xml:space="preserve"> </w:t>
            </w:r>
            <w:r w:rsidR="53EC88F0" w:rsidRPr="00924B76">
              <w:rPr>
                <w:rFonts w:eastAsia="Arial" w:cs="Arial"/>
                <w:color w:val="000000" w:themeColor="text1"/>
              </w:rPr>
              <w:t>ACAS</w:t>
            </w:r>
            <w:r w:rsidRPr="00924B76">
              <w:rPr>
                <w:rFonts w:eastAsia="Arial" w:cs="Arial"/>
                <w:color w:val="000000" w:themeColor="text1"/>
              </w:rPr>
              <w:t xml:space="preserve"> can help to reach agreements b</w:t>
            </w:r>
            <w:r w:rsidR="51B3EEA8" w:rsidRPr="00924B76">
              <w:rPr>
                <w:rFonts w:eastAsia="Arial" w:cs="Arial"/>
                <w:color w:val="000000" w:themeColor="text1"/>
              </w:rPr>
              <w:t>y</w:t>
            </w:r>
            <w:r w:rsidRPr="00924B76">
              <w:rPr>
                <w:rFonts w:eastAsia="Arial" w:cs="Arial"/>
                <w:color w:val="000000" w:themeColor="text1"/>
              </w:rPr>
              <w:t xml:space="preserve"> </w:t>
            </w:r>
            <w:r w:rsidR="2D1E87AE" w:rsidRPr="00924B76">
              <w:rPr>
                <w:rFonts w:eastAsia="Arial" w:cs="Arial"/>
                <w:color w:val="000000" w:themeColor="text1"/>
              </w:rPr>
              <w:t xml:space="preserve">discussing the problem with both sides, potential options </w:t>
            </w:r>
            <w:r w:rsidR="448C7445" w:rsidRPr="00924B76">
              <w:rPr>
                <w:rFonts w:eastAsia="Arial" w:cs="Arial"/>
                <w:color w:val="000000" w:themeColor="text1"/>
              </w:rPr>
              <w:t xml:space="preserve">and </w:t>
            </w:r>
            <w:r w:rsidR="3A61864E" w:rsidRPr="00924B76">
              <w:rPr>
                <w:rFonts w:eastAsia="Arial" w:cs="Arial"/>
                <w:color w:val="000000" w:themeColor="text1"/>
              </w:rPr>
              <w:t>how the conflict may be resolved informally, instead of through a tribunal (ACAS, no date</w:t>
            </w:r>
            <w:r w:rsidR="4C5E5CC0" w:rsidRPr="00924B76">
              <w:rPr>
                <w:rFonts w:eastAsia="Arial" w:cs="Arial"/>
                <w:color w:val="000000" w:themeColor="text1"/>
              </w:rPr>
              <w:t xml:space="preserve"> </w:t>
            </w:r>
            <w:r w:rsidR="00774B15">
              <w:rPr>
                <w:rFonts w:eastAsia="Arial" w:cs="Arial"/>
                <w:color w:val="000000" w:themeColor="text1"/>
              </w:rPr>
              <w:t>a</w:t>
            </w:r>
            <w:r w:rsidR="3A61864E" w:rsidRPr="00924B76">
              <w:rPr>
                <w:rFonts w:eastAsia="Arial" w:cs="Arial"/>
                <w:color w:val="000000" w:themeColor="text1"/>
              </w:rPr>
              <w:t>).</w:t>
            </w:r>
          </w:p>
          <w:p w14:paraId="7A93B7D4" w14:textId="29677383" w:rsidR="1FE283E9" w:rsidRDefault="1FE283E9" w:rsidP="1FE283E9">
            <w:pPr>
              <w:spacing w:line="257" w:lineRule="auto"/>
              <w:rPr>
                <w:rFonts w:eastAsia="Arial" w:cs="Arial"/>
                <w:color w:val="000000" w:themeColor="text1"/>
                <w:sz w:val="22"/>
                <w:szCs w:val="22"/>
              </w:rPr>
            </w:pPr>
          </w:p>
          <w:p w14:paraId="04676CAC" w14:textId="3E1AF22E" w:rsidR="5E3B425A" w:rsidRPr="00924B76" w:rsidRDefault="5E3B425A" w:rsidP="1FE283E9">
            <w:pPr>
              <w:spacing w:line="257" w:lineRule="auto"/>
              <w:rPr>
                <w:rFonts w:eastAsia="Arial" w:cs="Arial"/>
                <w:color w:val="000000" w:themeColor="text1"/>
              </w:rPr>
            </w:pPr>
            <w:r w:rsidRPr="00924B76">
              <w:rPr>
                <w:rFonts w:eastAsia="Arial" w:cs="Arial"/>
                <w:color w:val="000000" w:themeColor="text1"/>
              </w:rPr>
              <w:t xml:space="preserve">Arbitration </w:t>
            </w:r>
            <w:r w:rsidR="24FBBFA7" w:rsidRPr="00924B76">
              <w:rPr>
                <w:rFonts w:eastAsia="Arial" w:cs="Arial"/>
                <w:color w:val="000000" w:themeColor="text1"/>
              </w:rPr>
              <w:t>in</w:t>
            </w:r>
            <w:r w:rsidR="0AB4C8A4" w:rsidRPr="00924B76">
              <w:rPr>
                <w:rFonts w:eastAsia="Arial" w:cs="Arial"/>
                <w:color w:val="000000" w:themeColor="text1"/>
              </w:rPr>
              <w:t xml:space="preserve">volves </w:t>
            </w:r>
            <w:r w:rsidR="24FBBFA7" w:rsidRPr="00924B76">
              <w:rPr>
                <w:rFonts w:eastAsia="Arial" w:cs="Arial"/>
                <w:color w:val="000000" w:themeColor="text1"/>
              </w:rPr>
              <w:t xml:space="preserve">a non-biased person, also known as an arbitrator, </w:t>
            </w:r>
            <w:r w:rsidR="4B82C13C" w:rsidRPr="00924B76">
              <w:rPr>
                <w:rFonts w:eastAsia="Arial" w:cs="Arial"/>
                <w:color w:val="000000" w:themeColor="text1"/>
              </w:rPr>
              <w:t xml:space="preserve">deciding </w:t>
            </w:r>
            <w:r w:rsidR="24FBBFA7" w:rsidRPr="00924B76">
              <w:rPr>
                <w:rFonts w:eastAsia="Arial" w:cs="Arial"/>
                <w:color w:val="000000" w:themeColor="text1"/>
              </w:rPr>
              <w:t>on a case</w:t>
            </w:r>
            <w:r w:rsidR="56D076A6" w:rsidRPr="00924B76">
              <w:rPr>
                <w:rFonts w:eastAsia="Arial" w:cs="Arial"/>
                <w:color w:val="000000" w:themeColor="text1"/>
              </w:rPr>
              <w:t xml:space="preserve"> to resolve it after </w:t>
            </w:r>
            <w:r w:rsidR="22458A0A" w:rsidRPr="00924B76">
              <w:rPr>
                <w:rFonts w:eastAsia="Arial" w:cs="Arial"/>
                <w:color w:val="000000" w:themeColor="text1"/>
              </w:rPr>
              <w:t>taking all issues into consideration (ACAS, no dat</w:t>
            </w:r>
            <w:r w:rsidR="1BC6630B" w:rsidRPr="00924B76">
              <w:rPr>
                <w:rFonts w:eastAsia="Arial" w:cs="Arial"/>
                <w:color w:val="000000" w:themeColor="text1"/>
              </w:rPr>
              <w:t xml:space="preserve">e </w:t>
            </w:r>
            <w:r w:rsidR="00774B15">
              <w:rPr>
                <w:rFonts w:eastAsia="Arial" w:cs="Arial"/>
                <w:color w:val="000000" w:themeColor="text1"/>
              </w:rPr>
              <w:t>a</w:t>
            </w:r>
            <w:r w:rsidR="22458A0A" w:rsidRPr="00924B76">
              <w:rPr>
                <w:rFonts w:eastAsia="Arial" w:cs="Arial"/>
                <w:color w:val="000000" w:themeColor="text1"/>
              </w:rPr>
              <w:t xml:space="preserve">). </w:t>
            </w:r>
            <w:r w:rsidR="7707E735" w:rsidRPr="00924B76">
              <w:rPr>
                <w:rFonts w:eastAsia="Arial" w:cs="Arial"/>
                <w:color w:val="000000" w:themeColor="text1"/>
              </w:rPr>
              <w:t xml:space="preserve">This </w:t>
            </w:r>
            <w:r w:rsidR="7707E735" w:rsidRPr="00924B76">
              <w:rPr>
                <w:rFonts w:eastAsia="Arial" w:cs="Arial"/>
                <w:color w:val="000000" w:themeColor="text1"/>
              </w:rPr>
              <w:lastRenderedPageBreak/>
              <w:t xml:space="preserve">method is legally binding and </w:t>
            </w:r>
            <w:r w:rsidR="5556EC94" w:rsidRPr="00924B76">
              <w:rPr>
                <w:rFonts w:eastAsia="Arial" w:cs="Arial"/>
                <w:color w:val="000000" w:themeColor="text1"/>
              </w:rPr>
              <w:t xml:space="preserve">those involved must agree to take part (Taylor and Woodhams, 2022). </w:t>
            </w:r>
            <w:r w:rsidR="119AA32D" w:rsidRPr="00924B76">
              <w:rPr>
                <w:rFonts w:eastAsia="Arial" w:cs="Arial"/>
                <w:color w:val="000000" w:themeColor="text1"/>
              </w:rPr>
              <w:t xml:space="preserve">An arbitrator will review </w:t>
            </w:r>
            <w:r w:rsidR="40923A5C" w:rsidRPr="00924B76">
              <w:rPr>
                <w:rFonts w:eastAsia="Arial" w:cs="Arial"/>
                <w:color w:val="000000" w:themeColor="text1"/>
              </w:rPr>
              <w:t>all</w:t>
            </w:r>
            <w:r w:rsidR="119AA32D" w:rsidRPr="00924B76">
              <w:rPr>
                <w:rFonts w:eastAsia="Arial" w:cs="Arial"/>
                <w:color w:val="000000" w:themeColor="text1"/>
              </w:rPr>
              <w:t xml:space="preserve"> the evidence and a hear</w:t>
            </w:r>
            <w:r w:rsidR="3D8FF754" w:rsidRPr="00924B76">
              <w:rPr>
                <w:rFonts w:eastAsia="Arial" w:cs="Arial"/>
                <w:color w:val="000000" w:themeColor="text1"/>
              </w:rPr>
              <w:t>ing wil</w:t>
            </w:r>
            <w:r w:rsidR="535B143D" w:rsidRPr="00924B76">
              <w:rPr>
                <w:rFonts w:eastAsia="Arial" w:cs="Arial"/>
                <w:color w:val="000000" w:themeColor="text1"/>
              </w:rPr>
              <w:t>l</w:t>
            </w:r>
            <w:r w:rsidR="3D8FF754" w:rsidRPr="00924B76">
              <w:rPr>
                <w:rFonts w:eastAsia="Arial" w:cs="Arial"/>
                <w:color w:val="000000" w:themeColor="text1"/>
              </w:rPr>
              <w:t xml:space="preserve"> take place where the arbitrator will ask for each case to be explained by both parties, ensure all involved understand the issues and </w:t>
            </w:r>
            <w:r w:rsidR="4ED5AB06" w:rsidRPr="00924B76">
              <w:rPr>
                <w:rFonts w:eastAsia="Arial" w:cs="Arial"/>
                <w:color w:val="000000" w:themeColor="text1"/>
              </w:rPr>
              <w:t xml:space="preserve">allow </w:t>
            </w:r>
            <w:r w:rsidR="3D8FF754" w:rsidRPr="00924B76">
              <w:rPr>
                <w:rFonts w:eastAsia="Arial" w:cs="Arial"/>
                <w:color w:val="000000" w:themeColor="text1"/>
              </w:rPr>
              <w:t xml:space="preserve">each </w:t>
            </w:r>
            <w:r w:rsidR="4AF4C822" w:rsidRPr="00924B76">
              <w:rPr>
                <w:rFonts w:eastAsia="Arial" w:cs="Arial"/>
                <w:color w:val="000000" w:themeColor="text1"/>
              </w:rPr>
              <w:t>party</w:t>
            </w:r>
            <w:r w:rsidR="3D8FF754" w:rsidRPr="00924B76">
              <w:rPr>
                <w:rFonts w:eastAsia="Arial" w:cs="Arial"/>
                <w:color w:val="000000" w:themeColor="text1"/>
              </w:rPr>
              <w:t xml:space="preserve"> an opportunity to ask questions based</w:t>
            </w:r>
            <w:r w:rsidR="79C20BE1" w:rsidRPr="00924B76">
              <w:rPr>
                <w:rFonts w:eastAsia="Arial" w:cs="Arial"/>
                <w:color w:val="000000" w:themeColor="text1"/>
              </w:rPr>
              <w:t xml:space="preserve"> on the evidence presented, etc. (ACAS, no date</w:t>
            </w:r>
            <w:r w:rsidR="3EEF4777" w:rsidRPr="00924B76">
              <w:rPr>
                <w:rFonts w:eastAsia="Arial" w:cs="Arial"/>
                <w:color w:val="000000" w:themeColor="text1"/>
              </w:rPr>
              <w:t xml:space="preserve"> </w:t>
            </w:r>
            <w:r w:rsidR="00774B15">
              <w:rPr>
                <w:rFonts w:eastAsia="Arial" w:cs="Arial"/>
                <w:color w:val="000000" w:themeColor="text1"/>
              </w:rPr>
              <w:t>b)</w:t>
            </w:r>
            <w:r w:rsidR="79C20BE1" w:rsidRPr="00924B76">
              <w:rPr>
                <w:rFonts w:eastAsia="Arial" w:cs="Arial"/>
                <w:color w:val="000000" w:themeColor="text1"/>
              </w:rPr>
              <w:t>.</w:t>
            </w:r>
          </w:p>
          <w:p w14:paraId="1A7BB59B" w14:textId="14848046" w:rsidR="1FE283E9" w:rsidRDefault="1FE283E9" w:rsidP="1FE283E9">
            <w:pPr>
              <w:spacing w:line="257" w:lineRule="auto"/>
              <w:rPr>
                <w:rFonts w:eastAsia="Arial" w:cs="Arial"/>
                <w:color w:val="000000" w:themeColor="text1"/>
                <w:sz w:val="22"/>
                <w:szCs w:val="22"/>
              </w:rPr>
            </w:pPr>
          </w:p>
          <w:p w14:paraId="7B51F459" w14:textId="51EFA8E2" w:rsidR="13992481" w:rsidRPr="00924B76" w:rsidRDefault="00924B76" w:rsidP="1FE283E9">
            <w:pPr>
              <w:spacing w:line="257" w:lineRule="auto"/>
              <w:rPr>
                <w:rFonts w:eastAsia="Arial" w:cs="Arial"/>
                <w:color w:val="000000" w:themeColor="text1"/>
              </w:rPr>
            </w:pPr>
            <w:r w:rsidRPr="00924B76">
              <w:rPr>
                <w:rFonts w:eastAsia="Arial" w:cs="Arial"/>
                <w:color w:val="000000" w:themeColor="text1"/>
              </w:rPr>
              <w:t>M</w:t>
            </w:r>
            <w:r w:rsidR="13992481" w:rsidRPr="00924B76">
              <w:rPr>
                <w:rFonts w:eastAsia="Arial" w:cs="Arial"/>
                <w:color w:val="000000" w:themeColor="text1"/>
              </w:rPr>
              <w:t xml:space="preserve">ediation </w:t>
            </w:r>
            <w:r w:rsidRPr="00924B76">
              <w:rPr>
                <w:rFonts w:eastAsia="Arial" w:cs="Arial"/>
                <w:color w:val="000000" w:themeColor="text1"/>
              </w:rPr>
              <w:t>is when</w:t>
            </w:r>
            <w:r w:rsidR="4D8952C1" w:rsidRPr="00924B76">
              <w:rPr>
                <w:rFonts w:eastAsia="Arial" w:cs="Arial"/>
                <w:color w:val="000000" w:themeColor="text1"/>
              </w:rPr>
              <w:t xml:space="preserve"> those involved participate in a facilitated discussion </w:t>
            </w:r>
            <w:r w:rsidR="45DF9426" w:rsidRPr="00924B76">
              <w:rPr>
                <w:rFonts w:eastAsia="Arial" w:cs="Arial"/>
                <w:color w:val="000000" w:themeColor="text1"/>
              </w:rPr>
              <w:t xml:space="preserve">with a </w:t>
            </w:r>
            <w:r w:rsidR="2228CACC" w:rsidRPr="00924B76">
              <w:rPr>
                <w:rFonts w:eastAsia="Arial" w:cs="Arial"/>
                <w:color w:val="000000" w:themeColor="text1"/>
              </w:rPr>
              <w:t>third party</w:t>
            </w:r>
            <w:r w:rsidR="0A880033" w:rsidRPr="00924B76">
              <w:rPr>
                <w:rFonts w:eastAsia="Arial" w:cs="Arial"/>
                <w:color w:val="000000" w:themeColor="text1"/>
              </w:rPr>
              <w:t xml:space="preserve">, known as a mediator, </w:t>
            </w:r>
            <w:r w:rsidR="45DF9426" w:rsidRPr="00924B76">
              <w:rPr>
                <w:rFonts w:eastAsia="Arial" w:cs="Arial"/>
                <w:color w:val="000000" w:themeColor="text1"/>
              </w:rPr>
              <w:t xml:space="preserve">to resolve conflict in the workplace but does/has not resulted in a tribunal (Taylor and Woodhams, 2022). </w:t>
            </w:r>
            <w:r w:rsidR="4ECAA1EC" w:rsidRPr="00924B76">
              <w:rPr>
                <w:rFonts w:eastAsia="Arial" w:cs="Arial"/>
                <w:color w:val="000000" w:themeColor="text1"/>
              </w:rPr>
              <w:t>This method is informal and confidential yet voluntary, and those involved are not bound to accept the solution t</w:t>
            </w:r>
            <w:r w:rsidR="3A660F2B" w:rsidRPr="00924B76">
              <w:rPr>
                <w:rFonts w:eastAsia="Arial" w:cs="Arial"/>
                <w:color w:val="000000" w:themeColor="text1"/>
              </w:rPr>
              <w:t>hat is provided by the mediator (GOV.UK, no date</w:t>
            </w:r>
            <w:r w:rsidR="005B4265" w:rsidRPr="00924B76">
              <w:rPr>
                <w:rFonts w:eastAsia="Arial" w:cs="Arial"/>
                <w:color w:val="000000" w:themeColor="text1"/>
              </w:rPr>
              <w:t xml:space="preserve"> a</w:t>
            </w:r>
            <w:r w:rsidR="3A660F2B" w:rsidRPr="00924B76">
              <w:rPr>
                <w:rFonts w:eastAsia="Arial" w:cs="Arial"/>
                <w:color w:val="000000" w:themeColor="text1"/>
              </w:rPr>
              <w:t xml:space="preserve">). </w:t>
            </w:r>
            <w:r w:rsidR="4ECAA1EC" w:rsidRPr="00924B76">
              <w:rPr>
                <w:rFonts w:eastAsia="Arial" w:cs="Arial"/>
                <w:color w:val="000000" w:themeColor="text1"/>
              </w:rPr>
              <w:t xml:space="preserve"> </w:t>
            </w:r>
          </w:p>
          <w:p w14:paraId="02C42676" w14:textId="0572CE45" w:rsidR="1FE283E9" w:rsidRDefault="1FE283E9" w:rsidP="1FE283E9">
            <w:pPr>
              <w:rPr>
                <w:b/>
                <w:bCs/>
                <w:color w:val="000000" w:themeColor="text1"/>
              </w:rPr>
            </w:pPr>
          </w:p>
          <w:p w14:paraId="5F2A6754" w14:textId="0C2E7183" w:rsidR="002073EB" w:rsidRDefault="002073EB" w:rsidP="002073EB">
            <w:pPr>
              <w:rPr>
                <w:color w:val="000000" w:themeColor="text1"/>
              </w:rPr>
            </w:pPr>
            <w:r>
              <w:rPr>
                <w:b/>
                <w:bCs/>
                <w:color w:val="000000" w:themeColor="text1"/>
              </w:rPr>
              <w:t xml:space="preserve">AC 3.1 </w:t>
            </w:r>
            <w:r w:rsidRPr="002073EB">
              <w:rPr>
                <w:color w:val="000000" w:themeColor="text1"/>
              </w:rPr>
              <w:t>Explain the principles of legislation relating to unfair dismissal in respect of capability and misconduct issues.</w:t>
            </w:r>
          </w:p>
          <w:p w14:paraId="1E2E5055" w14:textId="62134BE7" w:rsidR="007B4348" w:rsidRDefault="007B4348" w:rsidP="002073EB">
            <w:pPr>
              <w:rPr>
                <w:b/>
                <w:bCs/>
                <w:color w:val="000000" w:themeColor="text1"/>
              </w:rPr>
            </w:pPr>
          </w:p>
          <w:p w14:paraId="4E263072" w14:textId="77777777" w:rsidR="0040137B" w:rsidRDefault="001C428F" w:rsidP="002073EB">
            <w:pPr>
              <w:rPr>
                <w:color w:val="000000" w:themeColor="text1"/>
              </w:rPr>
            </w:pPr>
            <w:r w:rsidRPr="001C428F">
              <w:rPr>
                <w:color w:val="000000" w:themeColor="text1"/>
              </w:rPr>
              <w:t>Employees have the right to be protected from unfair dismal by</w:t>
            </w:r>
            <w:r>
              <w:rPr>
                <w:color w:val="000000" w:themeColor="text1"/>
              </w:rPr>
              <w:t xml:space="preserve"> official</w:t>
            </w:r>
            <w:r w:rsidRPr="001C428F">
              <w:rPr>
                <w:color w:val="000000" w:themeColor="text1"/>
              </w:rPr>
              <w:t xml:space="preserve"> </w:t>
            </w:r>
            <w:r>
              <w:rPr>
                <w:color w:val="000000" w:themeColor="text1"/>
              </w:rPr>
              <w:t xml:space="preserve">legislation (Employment Rights Act, 1996). Unfair dismissal includes being dismissed for no fair reason, insufficient evidence or the employer not following a fair protocol; to ensure fairness, we should follow ACAS’ Code of Practice (ACAS, 2022b). </w:t>
            </w:r>
          </w:p>
          <w:p w14:paraId="44E48663" w14:textId="77777777" w:rsidR="0040137B" w:rsidRDefault="0040137B" w:rsidP="002073EB">
            <w:pPr>
              <w:rPr>
                <w:color w:val="000000" w:themeColor="text1"/>
              </w:rPr>
            </w:pPr>
          </w:p>
          <w:p w14:paraId="4AD2CF5A" w14:textId="15BF085C" w:rsidR="005B4265" w:rsidRDefault="0040137B" w:rsidP="002073EB">
            <w:pPr>
              <w:rPr>
                <w:color w:val="000000" w:themeColor="text1"/>
              </w:rPr>
            </w:pPr>
            <w:r>
              <w:rPr>
                <w:color w:val="000000" w:themeColor="text1"/>
              </w:rPr>
              <w:t xml:space="preserve">Capability refers to inability to perform a job role and misconduct </w:t>
            </w:r>
            <w:r w:rsidR="00F31238">
              <w:rPr>
                <w:color w:val="000000" w:themeColor="text1"/>
              </w:rPr>
              <w:t xml:space="preserve">is unacceptable behaviour (ACAS, 2022a). </w:t>
            </w:r>
            <w:r w:rsidR="005B4265">
              <w:rPr>
                <w:color w:val="000000" w:themeColor="text1"/>
              </w:rPr>
              <w:t xml:space="preserve">It is possible for an employer to dismiss an employee if they do not meet the standards that are set for capability and/conduct. To make this a fair dismissal, there must be evidence to show consistency of the issue and a thorough investigation must take place by the organisation (GOV.UK, no date b). In addition to this, an example of fair dismissal could be outlined in a contract </w:t>
            </w:r>
            <w:r w:rsidR="00A346D8">
              <w:rPr>
                <w:color w:val="000000" w:themeColor="text1"/>
              </w:rPr>
              <w:t>i.e.,</w:t>
            </w:r>
            <w:r w:rsidR="005B4265">
              <w:rPr>
                <w:color w:val="000000" w:themeColor="text1"/>
              </w:rPr>
              <w:t xml:space="preserve"> maternity cover with clarity of dismissal at the end of the contract. </w:t>
            </w:r>
          </w:p>
          <w:p w14:paraId="328B7EE3" w14:textId="77777777" w:rsidR="005B4265" w:rsidRDefault="005B4265" w:rsidP="002073EB">
            <w:pPr>
              <w:rPr>
                <w:color w:val="000000" w:themeColor="text1"/>
              </w:rPr>
            </w:pPr>
          </w:p>
          <w:p w14:paraId="1953B88F" w14:textId="0844D981" w:rsidR="00964431" w:rsidRDefault="00D45879" w:rsidP="002073EB">
            <w:pPr>
              <w:rPr>
                <w:color w:val="000000" w:themeColor="text1"/>
              </w:rPr>
            </w:pPr>
            <w:r>
              <w:rPr>
                <w:color w:val="000000" w:themeColor="text1"/>
              </w:rPr>
              <w:t>As advised by ACAS (2020), employees should receive either a first or final written warning, depending on the severity of the capability or misconduct issue. These warnings should describe the incidents which have led to this action as well as a timescale to improve capability or behaviours, length of the warning and consequences otherwise (ACAS, 2020). If an employee has committed gross misconduct,</w:t>
            </w:r>
            <w:r w:rsidR="00A346D8">
              <w:rPr>
                <w:color w:val="000000" w:themeColor="text1"/>
              </w:rPr>
              <w:t xml:space="preserve"> such as theft, physical abuse, etc.,</w:t>
            </w:r>
            <w:r>
              <w:rPr>
                <w:color w:val="000000" w:themeColor="text1"/>
              </w:rPr>
              <w:t xml:space="preserve"> it is possible for an employee to dismiss without warning, following a disciplinary (ACAS, 2020).</w:t>
            </w:r>
            <w:r w:rsidR="00A346D8">
              <w:rPr>
                <w:color w:val="000000" w:themeColor="text1"/>
              </w:rPr>
              <w:t xml:space="preserve"> </w:t>
            </w:r>
          </w:p>
          <w:p w14:paraId="5458F038" w14:textId="2C1D1233" w:rsidR="00A346D8" w:rsidRDefault="00A346D8" w:rsidP="002073EB">
            <w:pPr>
              <w:rPr>
                <w:color w:val="000000" w:themeColor="text1"/>
              </w:rPr>
            </w:pPr>
          </w:p>
          <w:p w14:paraId="0F3CCDA2" w14:textId="3CF6F6D0" w:rsidR="00A346D8" w:rsidRPr="001C428F" w:rsidRDefault="00A346D8" w:rsidP="00A346D8">
            <w:pPr>
              <w:rPr>
                <w:color w:val="000000" w:themeColor="text1"/>
              </w:rPr>
            </w:pPr>
            <w:r>
              <w:rPr>
                <w:color w:val="000000" w:themeColor="text1"/>
              </w:rPr>
              <w:t xml:space="preserve">Adequate record-keeping is acquired by law (Data Protection Act, 1998), kept confidential and should not be kept for any longer than the necessary amount. </w:t>
            </w:r>
          </w:p>
          <w:p w14:paraId="0488C1F1" w14:textId="0149549C" w:rsidR="00964431" w:rsidRPr="002073EB" w:rsidRDefault="00964431" w:rsidP="002073EB">
            <w:pPr>
              <w:rPr>
                <w:b/>
                <w:bCs/>
                <w:color w:val="000000" w:themeColor="text1"/>
              </w:rPr>
            </w:pPr>
          </w:p>
          <w:p w14:paraId="155CC1EB" w14:textId="2EFFD7C5" w:rsidR="002073EB" w:rsidRDefault="002073EB" w:rsidP="002073EB">
            <w:pPr>
              <w:rPr>
                <w:color w:val="000000" w:themeColor="text1"/>
              </w:rPr>
            </w:pPr>
            <w:r w:rsidRPr="002073EB">
              <w:rPr>
                <w:b/>
                <w:bCs/>
                <w:color w:val="000000" w:themeColor="text1"/>
              </w:rPr>
              <w:t>AC 3.2</w:t>
            </w:r>
            <w:r>
              <w:rPr>
                <w:color w:val="000000" w:themeColor="text1"/>
              </w:rPr>
              <w:t xml:space="preserve"> </w:t>
            </w:r>
            <w:r w:rsidRPr="002073EB">
              <w:rPr>
                <w:color w:val="000000" w:themeColor="text1"/>
              </w:rPr>
              <w:t>Analyse key causes of employee grievances.</w:t>
            </w:r>
          </w:p>
          <w:p w14:paraId="28056D25" w14:textId="61DE6BBD" w:rsidR="000A5DCC" w:rsidRDefault="000A5DCC" w:rsidP="002073EB">
            <w:pPr>
              <w:rPr>
                <w:color w:val="000000" w:themeColor="text1"/>
              </w:rPr>
            </w:pPr>
          </w:p>
          <w:p w14:paraId="2288243F" w14:textId="6DA461A3" w:rsidR="002073EB" w:rsidRDefault="000A5DCC" w:rsidP="000A5DCC">
            <w:pPr>
              <w:rPr>
                <w:color w:val="000000" w:themeColor="text1"/>
              </w:rPr>
            </w:pPr>
            <w:r>
              <w:rPr>
                <w:color w:val="000000" w:themeColor="text1"/>
              </w:rPr>
              <w:t xml:space="preserve">According to CIPD (2020), “grievances are concerns, problems or complaints” raised by employees and potential causes could be (but not limited to) issues with contracts of employment, bullying and harassment, relations, discrimination, etc. Grievances may be raised on an individual or collective basis. Collective grievances mean several people raising the same grievance at the same time (ACAS, 2020). </w:t>
            </w:r>
          </w:p>
          <w:p w14:paraId="5642A76B" w14:textId="561DA1CA" w:rsidR="000027BB" w:rsidRDefault="000027BB" w:rsidP="000A5DCC">
            <w:pPr>
              <w:rPr>
                <w:color w:val="000000" w:themeColor="text1"/>
              </w:rPr>
            </w:pPr>
          </w:p>
          <w:p w14:paraId="23FE91EA" w14:textId="3E7D2578" w:rsidR="000A5DCC" w:rsidRDefault="000027BB" w:rsidP="000A5DCC">
            <w:pPr>
              <w:rPr>
                <w:color w:val="000000" w:themeColor="text1"/>
              </w:rPr>
            </w:pPr>
            <w:r>
              <w:rPr>
                <w:color w:val="000000" w:themeColor="text1"/>
              </w:rPr>
              <w:t xml:space="preserve">There has been a staggering 30% increase in grievances </w:t>
            </w:r>
            <w:r w:rsidR="00134688">
              <w:rPr>
                <w:color w:val="000000" w:themeColor="text1"/>
              </w:rPr>
              <w:t>over</w:t>
            </w:r>
            <w:r>
              <w:rPr>
                <w:color w:val="000000" w:themeColor="text1"/>
              </w:rPr>
              <w:t xml:space="preserve"> the last two years, with relationships with colleagues and/or managers</w:t>
            </w:r>
            <w:r w:rsidR="00964431">
              <w:rPr>
                <w:color w:val="000000" w:themeColor="text1"/>
              </w:rPr>
              <w:t xml:space="preserve"> as</w:t>
            </w:r>
            <w:r>
              <w:rPr>
                <w:color w:val="000000" w:themeColor="text1"/>
              </w:rPr>
              <w:t xml:space="preserve"> the main causes (Webber, 2023). </w:t>
            </w:r>
            <w:r w:rsidR="00134688">
              <w:rPr>
                <w:color w:val="000000" w:themeColor="text1"/>
              </w:rPr>
              <w:lastRenderedPageBreak/>
              <w:t xml:space="preserve">However, as discussed in 2.3, concerns around wages are becoming more and more common as the cost-of-living crisis continues to grow, with 37% reporting this as the main cause (Webber, 2023). </w:t>
            </w:r>
          </w:p>
          <w:p w14:paraId="218C6C94" w14:textId="232E2509" w:rsidR="00134688" w:rsidRDefault="00134688" w:rsidP="000A5DCC">
            <w:pPr>
              <w:rPr>
                <w:color w:val="000000" w:themeColor="text1"/>
              </w:rPr>
            </w:pPr>
          </w:p>
          <w:p w14:paraId="3C4F97BF" w14:textId="5BC36648" w:rsidR="00134688" w:rsidRDefault="00134688" w:rsidP="000A5DCC">
            <w:pPr>
              <w:rPr>
                <w:color w:val="000000" w:themeColor="text1"/>
              </w:rPr>
            </w:pPr>
            <w:r>
              <w:rPr>
                <w:color w:val="000000" w:themeColor="text1"/>
              </w:rPr>
              <w:t>As mentioned, poor relations with managers appears to be a widespread issue as it is one of the main causes of grievances. Webber (2023) highlighted four in ten felt their issues were handled ineffectively particularly at the informal stage. This is concerning as ACAS (2021a) reported workplace conflict costs an estimated yearly £2.85b</w:t>
            </w:r>
            <w:r w:rsidR="001C2063">
              <w:rPr>
                <w:color w:val="000000" w:themeColor="text1"/>
              </w:rPr>
              <w:t xml:space="preserve">, and these could potentially be issues that are resolved at an early, informal stage thus saving employers financially. </w:t>
            </w:r>
          </w:p>
          <w:p w14:paraId="63CF4C88" w14:textId="77777777" w:rsidR="000027BB" w:rsidRPr="000A5DCC" w:rsidRDefault="000027BB" w:rsidP="000A5DCC">
            <w:pPr>
              <w:rPr>
                <w:color w:val="000000" w:themeColor="text1"/>
              </w:rPr>
            </w:pPr>
          </w:p>
          <w:p w14:paraId="5BE3507D" w14:textId="5E60B670" w:rsidR="002073EB" w:rsidRDefault="002073EB" w:rsidP="002073EB">
            <w:pPr>
              <w:rPr>
                <w:color w:val="000000" w:themeColor="text1"/>
              </w:rPr>
            </w:pPr>
            <w:r w:rsidRPr="002073EB">
              <w:rPr>
                <w:b/>
                <w:bCs/>
                <w:color w:val="000000" w:themeColor="text1"/>
              </w:rPr>
              <w:t>AC 3.3</w:t>
            </w:r>
            <w:r>
              <w:rPr>
                <w:color w:val="000000" w:themeColor="text1"/>
              </w:rPr>
              <w:t xml:space="preserve"> </w:t>
            </w:r>
            <w:r w:rsidRPr="002073EB">
              <w:rPr>
                <w:color w:val="000000" w:themeColor="text1"/>
              </w:rPr>
              <w:t xml:space="preserve">Explain the skills required for effective grievance and discipline-handling procedures. </w:t>
            </w:r>
          </w:p>
          <w:p w14:paraId="3F43C77F" w14:textId="264920B0" w:rsidR="00A11143" w:rsidRDefault="00A11143" w:rsidP="002073EB">
            <w:pPr>
              <w:rPr>
                <w:b/>
                <w:color w:val="000000" w:themeColor="text1"/>
              </w:rPr>
            </w:pPr>
          </w:p>
          <w:p w14:paraId="745FFD23" w14:textId="0F80E3D4" w:rsidR="00816FA5" w:rsidRDefault="00EA727C" w:rsidP="002073EB">
            <w:pPr>
              <w:rPr>
                <w:bCs/>
                <w:color w:val="000000" w:themeColor="text1"/>
              </w:rPr>
            </w:pPr>
            <w:r>
              <w:rPr>
                <w:bCs/>
                <w:color w:val="000000" w:themeColor="text1"/>
              </w:rPr>
              <w:t xml:space="preserve">In the first instance, </w:t>
            </w:r>
            <w:r w:rsidR="00EA4C60">
              <w:rPr>
                <w:bCs/>
                <w:color w:val="000000" w:themeColor="text1"/>
              </w:rPr>
              <w:t xml:space="preserve">conflict </w:t>
            </w:r>
            <w:r>
              <w:rPr>
                <w:bCs/>
                <w:color w:val="000000" w:themeColor="text1"/>
              </w:rPr>
              <w:t xml:space="preserve">should </w:t>
            </w:r>
            <w:r w:rsidR="00BA6FD0">
              <w:rPr>
                <w:bCs/>
                <w:color w:val="000000" w:themeColor="text1"/>
              </w:rPr>
              <w:t xml:space="preserve">try and </w:t>
            </w:r>
            <w:r>
              <w:rPr>
                <w:bCs/>
                <w:color w:val="000000" w:themeColor="text1"/>
              </w:rPr>
              <w:t>be resolved informally between an employee and line manager (</w:t>
            </w:r>
            <w:proofErr w:type="spellStart"/>
            <w:r>
              <w:rPr>
                <w:bCs/>
                <w:color w:val="000000" w:themeColor="text1"/>
              </w:rPr>
              <w:t>Suff</w:t>
            </w:r>
            <w:proofErr w:type="spellEnd"/>
            <w:r>
              <w:rPr>
                <w:bCs/>
                <w:color w:val="000000" w:themeColor="text1"/>
              </w:rPr>
              <w:t>, 2023)</w:t>
            </w:r>
            <w:r w:rsidR="00BA6FD0">
              <w:rPr>
                <w:bCs/>
                <w:color w:val="000000" w:themeColor="text1"/>
              </w:rPr>
              <w:t xml:space="preserve">, </w:t>
            </w:r>
            <w:r w:rsidR="00816FA5">
              <w:rPr>
                <w:bCs/>
                <w:color w:val="000000" w:themeColor="text1"/>
              </w:rPr>
              <w:t xml:space="preserve">therefore managers should be trained appropriately. According to </w:t>
            </w:r>
            <w:proofErr w:type="spellStart"/>
            <w:r w:rsidR="000C777D">
              <w:rPr>
                <w:bCs/>
                <w:color w:val="000000" w:themeColor="text1"/>
              </w:rPr>
              <w:t>Suff</w:t>
            </w:r>
            <w:proofErr w:type="spellEnd"/>
            <w:r w:rsidR="00816FA5">
              <w:rPr>
                <w:bCs/>
                <w:color w:val="000000" w:themeColor="text1"/>
              </w:rPr>
              <w:t xml:space="preserve"> (</w:t>
            </w:r>
            <w:r w:rsidR="000C777D">
              <w:rPr>
                <w:bCs/>
                <w:color w:val="000000" w:themeColor="text1"/>
              </w:rPr>
              <w:t>2023</w:t>
            </w:r>
            <w:r w:rsidR="00816FA5">
              <w:rPr>
                <w:bCs/>
                <w:color w:val="000000" w:themeColor="text1"/>
              </w:rPr>
              <w:t>), the following areas need to be developed and maintained, to handle informal disputes successfully:</w:t>
            </w:r>
          </w:p>
          <w:p w14:paraId="4A077289" w14:textId="2C97ABB1" w:rsidR="00816FA5" w:rsidRDefault="00816FA5" w:rsidP="00816FA5">
            <w:pPr>
              <w:pStyle w:val="ListParagraph"/>
              <w:numPr>
                <w:ilvl w:val="0"/>
                <w:numId w:val="5"/>
              </w:numPr>
              <w:rPr>
                <w:bCs/>
                <w:color w:val="000000" w:themeColor="text1"/>
              </w:rPr>
            </w:pPr>
            <w:r>
              <w:rPr>
                <w:bCs/>
                <w:color w:val="000000" w:themeColor="text1"/>
              </w:rPr>
              <w:t xml:space="preserve">Capacity to handle conflict and ER issues – including understanding early signs, remaining unbiased and dealing with issues as they arise </w:t>
            </w:r>
          </w:p>
          <w:p w14:paraId="51A273C0" w14:textId="651699D1" w:rsidR="00816FA5" w:rsidRDefault="007121BE" w:rsidP="00816FA5">
            <w:pPr>
              <w:pStyle w:val="ListParagraph"/>
              <w:numPr>
                <w:ilvl w:val="0"/>
                <w:numId w:val="5"/>
              </w:numPr>
              <w:rPr>
                <w:bCs/>
                <w:color w:val="000000" w:themeColor="text1"/>
              </w:rPr>
            </w:pPr>
            <w:r>
              <w:rPr>
                <w:bCs/>
                <w:color w:val="000000" w:themeColor="text1"/>
              </w:rPr>
              <w:t>Develop and sustain healthy relationships – by being compassionate, understanding, and trusting (</w:t>
            </w:r>
            <w:proofErr w:type="spellStart"/>
            <w:r w:rsidR="000C777D">
              <w:rPr>
                <w:bCs/>
                <w:color w:val="000000" w:themeColor="text1"/>
              </w:rPr>
              <w:t>Suff</w:t>
            </w:r>
            <w:proofErr w:type="spellEnd"/>
            <w:r>
              <w:rPr>
                <w:bCs/>
                <w:color w:val="000000" w:themeColor="text1"/>
              </w:rPr>
              <w:t xml:space="preserve">, </w:t>
            </w:r>
            <w:r w:rsidR="000C777D">
              <w:rPr>
                <w:bCs/>
                <w:color w:val="000000" w:themeColor="text1"/>
              </w:rPr>
              <w:t>2023</w:t>
            </w:r>
            <w:r>
              <w:rPr>
                <w:bCs/>
                <w:color w:val="000000" w:themeColor="text1"/>
              </w:rPr>
              <w:t>)</w:t>
            </w:r>
          </w:p>
          <w:p w14:paraId="020D80EA" w14:textId="0F0295A3" w:rsidR="00EA4C60" w:rsidRDefault="00BA6FD0" w:rsidP="007121BE">
            <w:pPr>
              <w:rPr>
                <w:bCs/>
                <w:color w:val="000000" w:themeColor="text1"/>
              </w:rPr>
            </w:pPr>
            <w:r>
              <w:rPr>
                <w:bCs/>
                <w:color w:val="000000" w:themeColor="text1"/>
              </w:rPr>
              <w:t>Though we have discussed skills for informal resolution, i</w:t>
            </w:r>
            <w:r w:rsidR="00EA4C60">
              <w:rPr>
                <w:bCs/>
                <w:color w:val="000000" w:themeColor="text1"/>
              </w:rPr>
              <w:t xml:space="preserve">t is important to utilise these above skills at </w:t>
            </w:r>
            <w:r>
              <w:rPr>
                <w:bCs/>
                <w:color w:val="000000" w:themeColor="text1"/>
              </w:rPr>
              <w:t xml:space="preserve">a </w:t>
            </w:r>
            <w:r w:rsidR="00EA4C60">
              <w:rPr>
                <w:bCs/>
                <w:color w:val="000000" w:themeColor="text1"/>
              </w:rPr>
              <w:t>formal level</w:t>
            </w:r>
            <w:r>
              <w:rPr>
                <w:bCs/>
                <w:color w:val="000000" w:themeColor="text1"/>
              </w:rPr>
              <w:t xml:space="preserve"> also</w:t>
            </w:r>
            <w:r w:rsidR="00EA4C60">
              <w:rPr>
                <w:bCs/>
                <w:color w:val="000000" w:themeColor="text1"/>
              </w:rPr>
              <w:t>.</w:t>
            </w:r>
          </w:p>
          <w:p w14:paraId="108F6883" w14:textId="77777777" w:rsidR="00EA4C60" w:rsidRDefault="00EA4C60" w:rsidP="007121BE">
            <w:pPr>
              <w:rPr>
                <w:bCs/>
                <w:color w:val="000000" w:themeColor="text1"/>
              </w:rPr>
            </w:pPr>
          </w:p>
          <w:p w14:paraId="394628FF" w14:textId="7B661441" w:rsidR="00816FA5" w:rsidRDefault="00E46F17" w:rsidP="00BA6FD0">
            <w:pPr>
              <w:rPr>
                <w:bCs/>
                <w:color w:val="000000" w:themeColor="text1"/>
              </w:rPr>
            </w:pPr>
            <w:r>
              <w:rPr>
                <w:bCs/>
                <w:color w:val="000000" w:themeColor="text1"/>
              </w:rPr>
              <w:t>In</w:t>
            </w:r>
            <w:r w:rsidR="00EA4C60">
              <w:rPr>
                <w:bCs/>
                <w:color w:val="000000" w:themeColor="text1"/>
              </w:rPr>
              <w:t xml:space="preserve"> formal grievances and disciplinaries,</w:t>
            </w:r>
            <w:r w:rsidR="00EA4C60">
              <w:rPr>
                <w:bCs/>
                <w:color w:val="000000" w:themeColor="text1"/>
              </w:rPr>
              <w:t xml:space="preserve"> those </w:t>
            </w:r>
            <w:r w:rsidR="00BA6FD0">
              <w:rPr>
                <w:bCs/>
                <w:color w:val="000000" w:themeColor="text1"/>
              </w:rPr>
              <w:t xml:space="preserve">involved should be </w:t>
            </w:r>
            <w:r w:rsidR="00EA4C60">
              <w:rPr>
                <w:bCs/>
                <w:color w:val="000000" w:themeColor="text1"/>
              </w:rPr>
              <w:t>emotionally intelligent</w:t>
            </w:r>
            <w:r w:rsidR="00EA4C60">
              <w:rPr>
                <w:bCs/>
                <w:color w:val="000000" w:themeColor="text1"/>
              </w:rPr>
              <w:t xml:space="preserve"> (ACAS, 2020)</w:t>
            </w:r>
            <w:r w:rsidR="00BA6FD0">
              <w:rPr>
                <w:bCs/>
                <w:color w:val="000000" w:themeColor="text1"/>
              </w:rPr>
              <w:t xml:space="preserve"> and </w:t>
            </w:r>
            <w:r>
              <w:rPr>
                <w:bCs/>
                <w:color w:val="000000" w:themeColor="text1"/>
              </w:rPr>
              <w:t>be</w:t>
            </w:r>
            <w:r w:rsidR="00EA4C60">
              <w:rPr>
                <w:bCs/>
                <w:color w:val="000000" w:themeColor="text1"/>
              </w:rPr>
              <w:t xml:space="preserve"> fully aware of the organisations grievance policy and procedures (ACAS, 2020).</w:t>
            </w:r>
            <w:r w:rsidR="00BA6FD0">
              <w:rPr>
                <w:bCs/>
                <w:color w:val="000000" w:themeColor="text1"/>
              </w:rPr>
              <w:t xml:space="preserve"> An employer will demonstrate their skills and understanding of procedures by ensuring all involved are aware of their rights, for example the right to be accompanied by a union rep, and to call for witnesses (</w:t>
            </w:r>
            <w:proofErr w:type="spellStart"/>
            <w:r w:rsidR="00BA6FD0">
              <w:rPr>
                <w:bCs/>
                <w:color w:val="000000" w:themeColor="text1"/>
              </w:rPr>
              <w:t>Suff</w:t>
            </w:r>
            <w:proofErr w:type="spellEnd"/>
            <w:r w:rsidR="00BA6FD0">
              <w:rPr>
                <w:bCs/>
                <w:color w:val="000000" w:themeColor="text1"/>
              </w:rPr>
              <w:t>,</w:t>
            </w:r>
            <w:r w:rsidR="00E84761">
              <w:rPr>
                <w:bCs/>
                <w:color w:val="000000" w:themeColor="text1"/>
              </w:rPr>
              <w:t xml:space="preserve"> 2023). </w:t>
            </w:r>
          </w:p>
          <w:p w14:paraId="6CA12160" w14:textId="7C8A41BA" w:rsidR="00E84761" w:rsidRDefault="00E84761" w:rsidP="00BA6FD0">
            <w:pPr>
              <w:rPr>
                <w:bCs/>
                <w:color w:val="000000" w:themeColor="text1"/>
              </w:rPr>
            </w:pPr>
          </w:p>
          <w:p w14:paraId="5F088576" w14:textId="38D6F11A" w:rsidR="00E84761" w:rsidRDefault="00E84761" w:rsidP="00BA6FD0">
            <w:pPr>
              <w:rPr>
                <w:bCs/>
                <w:color w:val="000000" w:themeColor="text1"/>
              </w:rPr>
            </w:pPr>
            <w:r>
              <w:rPr>
                <w:bCs/>
                <w:color w:val="000000" w:themeColor="text1"/>
              </w:rPr>
              <w:t xml:space="preserve">Action learning is a skill that may be very beneficial when conducting grievances and disciplinaries, as it requires paying full attention when </w:t>
            </w:r>
            <w:r w:rsidR="001B6E12">
              <w:rPr>
                <w:bCs/>
                <w:color w:val="000000" w:themeColor="text1"/>
              </w:rPr>
              <w:t>someone</w:t>
            </w:r>
            <w:r>
              <w:rPr>
                <w:bCs/>
                <w:color w:val="000000" w:themeColor="text1"/>
              </w:rPr>
              <w:t xml:space="preserve"> </w:t>
            </w:r>
            <w:r w:rsidR="001B6E12">
              <w:rPr>
                <w:bCs/>
                <w:color w:val="000000" w:themeColor="text1"/>
              </w:rPr>
              <w:t>is</w:t>
            </w:r>
            <w:r>
              <w:rPr>
                <w:bCs/>
                <w:color w:val="000000" w:themeColor="text1"/>
              </w:rPr>
              <w:t xml:space="preserve"> discussing their issue (Chastain, 2013). By doing this, managers will be able to respond proactivity by hearing what is being discussed rather than thinking of an immediate response. Chastain (2013) highlights the main aims of action learning being listening, repeating, paraphrasing, and reframing to be able to provide an appropriate resolution. </w:t>
            </w:r>
          </w:p>
          <w:p w14:paraId="3A93AFD1" w14:textId="77777777" w:rsidR="002073EB" w:rsidRPr="005707A2" w:rsidRDefault="002073EB" w:rsidP="002073EB">
            <w:pPr>
              <w:rPr>
                <w:b/>
                <w:bCs/>
                <w:color w:val="000000" w:themeColor="text1"/>
              </w:rPr>
            </w:pPr>
          </w:p>
          <w:p w14:paraId="4ECCA7B0" w14:textId="39B46996" w:rsidR="002073EB" w:rsidRDefault="002073EB" w:rsidP="002073EB">
            <w:pPr>
              <w:rPr>
                <w:color w:val="000000" w:themeColor="text1"/>
              </w:rPr>
            </w:pPr>
            <w:r w:rsidRPr="002073EB">
              <w:rPr>
                <w:b/>
                <w:bCs/>
                <w:color w:val="000000" w:themeColor="text1"/>
              </w:rPr>
              <w:t>AC</w:t>
            </w:r>
            <w:r>
              <w:rPr>
                <w:color w:val="000000" w:themeColor="text1"/>
              </w:rPr>
              <w:t xml:space="preserve"> </w:t>
            </w:r>
            <w:r w:rsidRPr="002073EB">
              <w:rPr>
                <w:b/>
                <w:bCs/>
                <w:color w:val="000000" w:themeColor="text1"/>
              </w:rPr>
              <w:t>3.4</w:t>
            </w:r>
            <w:r>
              <w:rPr>
                <w:color w:val="000000" w:themeColor="text1"/>
              </w:rPr>
              <w:t xml:space="preserve"> </w:t>
            </w:r>
            <w:r w:rsidRPr="002073EB">
              <w:rPr>
                <w:color w:val="000000" w:themeColor="text1"/>
              </w:rPr>
              <w:t xml:space="preserve">Advise on the importance of handling grievances effectively. </w:t>
            </w:r>
          </w:p>
          <w:p w14:paraId="69B53952" w14:textId="77777777" w:rsidR="00311B2D" w:rsidRDefault="00311B2D" w:rsidP="002073EB">
            <w:pPr>
              <w:rPr>
                <w:color w:val="000000" w:themeColor="text1"/>
              </w:rPr>
            </w:pPr>
          </w:p>
          <w:p w14:paraId="65BB8E19" w14:textId="396E573A" w:rsidR="00311B2D" w:rsidRDefault="00311B2D" w:rsidP="002073EB">
            <w:pPr>
              <w:rPr>
                <w:color w:val="000000" w:themeColor="text1"/>
              </w:rPr>
            </w:pPr>
            <w:r>
              <w:rPr>
                <w:color w:val="000000" w:themeColor="text1"/>
              </w:rPr>
              <w:t xml:space="preserve">Handling grievances </w:t>
            </w:r>
            <w:r w:rsidR="00804D5E">
              <w:rPr>
                <w:color w:val="000000" w:themeColor="text1"/>
              </w:rPr>
              <w:t>in</w:t>
            </w:r>
            <w:r>
              <w:rPr>
                <w:color w:val="000000" w:themeColor="text1"/>
              </w:rPr>
              <w:t>appropriately not only has consequences on employer-employee relationships, but legal risks as well (McConnell, 2014). Depending on the severity of the case, the potential legal risk may vary. However, if an employe</w:t>
            </w:r>
            <w:r w:rsidR="000E3F97">
              <w:rPr>
                <w:color w:val="000000" w:themeColor="text1"/>
              </w:rPr>
              <w:t xml:space="preserve">r </w:t>
            </w:r>
            <w:r>
              <w:rPr>
                <w:color w:val="000000" w:themeColor="text1"/>
              </w:rPr>
              <w:t xml:space="preserve">fails to treat a grievance seriously </w:t>
            </w:r>
            <w:r w:rsidR="00220426">
              <w:rPr>
                <w:color w:val="000000" w:themeColor="text1"/>
              </w:rPr>
              <w:t>and not follow own procedures, and by breaching the employees’ contract, the employee is entitled to submit a constructive dismissal claim (</w:t>
            </w:r>
            <w:proofErr w:type="spellStart"/>
            <w:r w:rsidR="00220426">
              <w:rPr>
                <w:color w:val="000000" w:themeColor="text1"/>
              </w:rPr>
              <w:t>Redmans</w:t>
            </w:r>
            <w:proofErr w:type="spellEnd"/>
            <w:r w:rsidR="00220426">
              <w:rPr>
                <w:color w:val="000000" w:themeColor="text1"/>
              </w:rPr>
              <w:t>, no date)</w:t>
            </w:r>
            <w:r w:rsidR="00D64AD2">
              <w:rPr>
                <w:color w:val="000000" w:themeColor="text1"/>
              </w:rPr>
              <w:t xml:space="preserve"> which could be financially damaging to an organisation if successful. </w:t>
            </w:r>
          </w:p>
          <w:p w14:paraId="2552835A" w14:textId="5199DB51" w:rsidR="00D64AD2" w:rsidRDefault="00D64AD2" w:rsidP="002073EB">
            <w:pPr>
              <w:rPr>
                <w:color w:val="000000" w:themeColor="text1"/>
              </w:rPr>
            </w:pPr>
          </w:p>
          <w:p w14:paraId="167F841A" w14:textId="585CDB73" w:rsidR="00EF4972" w:rsidRDefault="00EF4972" w:rsidP="002073EB">
            <w:pPr>
              <w:rPr>
                <w:color w:val="000000" w:themeColor="text1"/>
              </w:rPr>
            </w:pPr>
            <w:r>
              <w:rPr>
                <w:color w:val="000000" w:themeColor="text1"/>
              </w:rPr>
              <w:t xml:space="preserve">As highlighted by ACAS (2020), we should recognise being involved in a grievance can be a stressful situation and how our employees react will differ between each person. As these events can be very serious and potentially life-changing for some, it is vital </w:t>
            </w:r>
            <w:r>
              <w:rPr>
                <w:color w:val="000000" w:themeColor="text1"/>
              </w:rPr>
              <w:lastRenderedPageBreak/>
              <w:t>that we consider our employees’ health and wellbeing throughout the whole process. ACAS (2020) recommends ensuring managers have the relevant training to identify early</w:t>
            </w:r>
            <w:r w:rsidR="00915E0F">
              <w:rPr>
                <w:color w:val="000000" w:themeColor="text1"/>
              </w:rPr>
              <w:t xml:space="preserve"> </w:t>
            </w:r>
            <w:r>
              <w:rPr>
                <w:color w:val="000000" w:themeColor="text1"/>
              </w:rPr>
              <w:t xml:space="preserve">symptoms of poor mental health and to adjust the </w:t>
            </w:r>
            <w:r w:rsidR="00915E0F">
              <w:rPr>
                <w:color w:val="000000" w:themeColor="text1"/>
              </w:rPr>
              <w:t xml:space="preserve">arrangements of the grievance, such as allowing an external advocate/support in who is aware of these conditions (ACAS, 2020). Employers also have a legal duty of care to their staff, meaning that mental, </w:t>
            </w:r>
            <w:r w:rsidR="00086845">
              <w:rPr>
                <w:color w:val="000000" w:themeColor="text1"/>
              </w:rPr>
              <w:t>physical,</w:t>
            </w:r>
            <w:r w:rsidR="00915E0F">
              <w:rPr>
                <w:color w:val="000000" w:themeColor="text1"/>
              </w:rPr>
              <w:t xml:space="preserve"> and emotional health should all be treated equally; an employer must undertake risk assessments with staff to ensure they are safe (ACAS, 2023b)</w:t>
            </w:r>
            <w:r w:rsidR="00086845">
              <w:rPr>
                <w:color w:val="000000" w:themeColor="text1"/>
              </w:rPr>
              <w:t xml:space="preserve">. </w:t>
            </w:r>
          </w:p>
          <w:p w14:paraId="7D5BAD9B" w14:textId="4120038D" w:rsidR="00C327B1" w:rsidRDefault="00C327B1" w:rsidP="002073EB">
            <w:pPr>
              <w:rPr>
                <w:color w:val="000000" w:themeColor="text1"/>
              </w:rPr>
            </w:pPr>
          </w:p>
          <w:p w14:paraId="3F4C8504" w14:textId="221D9EEC" w:rsidR="00587E48" w:rsidRPr="00C327B1" w:rsidRDefault="00C327B1" w:rsidP="002073EB">
            <w:pPr>
              <w:rPr>
                <w:bCs/>
                <w:color w:val="000000" w:themeColor="text1"/>
              </w:rPr>
            </w:pPr>
            <w:r>
              <w:rPr>
                <w:bCs/>
                <w:color w:val="000000" w:themeColor="text1"/>
              </w:rPr>
              <w:t>Handling these procedures effectively has an impact on all staff; 22% of people who did not report on conflict but were exposed to it reported a 40% drop in motivation and commitmen</w:t>
            </w:r>
            <w:r w:rsidR="001B6E12">
              <w:rPr>
                <w:bCs/>
                <w:color w:val="000000" w:themeColor="text1"/>
              </w:rPr>
              <w:t xml:space="preserve">t, and a </w:t>
            </w:r>
            <w:r>
              <w:rPr>
                <w:bCs/>
                <w:color w:val="000000" w:themeColor="text1"/>
              </w:rPr>
              <w:t>19% drop in productivity (ACAS, 2021a)</w:t>
            </w:r>
            <w:r w:rsidR="001C2063">
              <w:rPr>
                <w:bCs/>
                <w:color w:val="000000" w:themeColor="text1"/>
              </w:rPr>
              <w:t xml:space="preserve">. </w:t>
            </w:r>
          </w:p>
          <w:p w14:paraId="1C49DEB6" w14:textId="68514038" w:rsidR="002073EB" w:rsidRPr="00915E0F" w:rsidRDefault="002073EB" w:rsidP="00915E0F">
            <w:pPr>
              <w:rPr>
                <w:color w:val="000000" w:themeColor="text1"/>
              </w:rPr>
            </w:pPr>
          </w:p>
          <w:p w14:paraId="0DBE9A35" w14:textId="7DD33071" w:rsidR="00086845" w:rsidRDefault="002073EB" w:rsidP="00086845">
            <w:pPr>
              <w:rPr>
                <w:color w:val="000000" w:themeColor="text1"/>
              </w:rPr>
            </w:pPr>
            <w:r w:rsidRPr="002073EB">
              <w:rPr>
                <w:b/>
                <w:bCs/>
                <w:color w:val="000000" w:themeColor="text1"/>
              </w:rPr>
              <w:t>AC</w:t>
            </w:r>
            <w:r>
              <w:rPr>
                <w:color w:val="000000" w:themeColor="text1"/>
              </w:rPr>
              <w:t xml:space="preserve"> </w:t>
            </w:r>
            <w:r w:rsidRPr="002073EB">
              <w:rPr>
                <w:b/>
                <w:bCs/>
                <w:color w:val="000000" w:themeColor="text1"/>
              </w:rPr>
              <w:t>4.1</w:t>
            </w:r>
            <w:r>
              <w:rPr>
                <w:color w:val="000000" w:themeColor="text1"/>
              </w:rPr>
              <w:t xml:space="preserve"> </w:t>
            </w:r>
            <w:r w:rsidRPr="002073EB">
              <w:rPr>
                <w:color w:val="000000" w:themeColor="text1"/>
              </w:rPr>
              <w:t xml:space="preserve">Explain the main provisions of collective employment law. </w:t>
            </w:r>
          </w:p>
          <w:p w14:paraId="29F65058" w14:textId="20A88785" w:rsidR="00EB30F6" w:rsidRDefault="00EB30F6" w:rsidP="00086845">
            <w:pPr>
              <w:rPr>
                <w:color w:val="000000" w:themeColor="text1"/>
              </w:rPr>
            </w:pPr>
          </w:p>
          <w:p w14:paraId="7C63CF55" w14:textId="3C17D0B5" w:rsidR="00EB30F6" w:rsidRDefault="00F40269" w:rsidP="00086845">
            <w:pPr>
              <w:rPr>
                <w:color w:val="000000" w:themeColor="text1"/>
              </w:rPr>
            </w:pPr>
            <w:r>
              <w:rPr>
                <w:color w:val="000000" w:themeColor="text1"/>
              </w:rPr>
              <w:t xml:space="preserve">Employment law </w:t>
            </w:r>
            <w:r w:rsidR="008D1651">
              <w:rPr>
                <w:color w:val="000000" w:themeColor="text1"/>
              </w:rPr>
              <w:t xml:space="preserve">refers to numerous pieces of legislation that </w:t>
            </w:r>
            <w:r>
              <w:rPr>
                <w:color w:val="000000" w:themeColor="text1"/>
              </w:rPr>
              <w:t xml:space="preserve">regulates the relationship between employer and employee as well as </w:t>
            </w:r>
            <w:r w:rsidR="008D1651">
              <w:rPr>
                <w:color w:val="000000" w:themeColor="text1"/>
              </w:rPr>
              <w:t xml:space="preserve">their rights (Indeed Editorial Team, 2023). Under the Employment Rights Act (1998), employees are protected if they wish to join a union. This is a form of employment law. </w:t>
            </w:r>
          </w:p>
          <w:p w14:paraId="2C528C32" w14:textId="685BC4B5" w:rsidR="008D1651" w:rsidRDefault="008D1651" w:rsidP="00086845">
            <w:pPr>
              <w:rPr>
                <w:color w:val="000000" w:themeColor="text1"/>
              </w:rPr>
            </w:pPr>
          </w:p>
          <w:p w14:paraId="173D3A92" w14:textId="207F9FE4" w:rsidR="00BB5E5D" w:rsidRPr="00BB5E5D" w:rsidRDefault="00CB2A82" w:rsidP="00086845">
            <w:pPr>
              <w:rPr>
                <w:color w:val="000000" w:themeColor="text1"/>
              </w:rPr>
            </w:pPr>
            <w:r>
              <w:rPr>
                <w:color w:val="000000" w:themeColor="text1"/>
              </w:rPr>
              <w:t>Due to the</w:t>
            </w:r>
            <w:r w:rsidR="009377A0">
              <w:rPr>
                <w:color w:val="000000" w:themeColor="text1"/>
              </w:rPr>
              <w:t xml:space="preserve"> nature of its aim, a trade union is protected by specific laws as they must be informed of organisational changes like health and safety, redundancies, etc. (</w:t>
            </w:r>
            <w:proofErr w:type="spellStart"/>
            <w:r w:rsidR="009377A0">
              <w:rPr>
                <w:color w:val="000000" w:themeColor="text1"/>
              </w:rPr>
              <w:t>Suff</w:t>
            </w:r>
            <w:proofErr w:type="spellEnd"/>
            <w:r w:rsidR="009377A0">
              <w:rPr>
                <w:color w:val="000000" w:themeColor="text1"/>
              </w:rPr>
              <w:t>, 2022). Trade unions that are recognised in workplaces have more power to contribute to working conditions on behalf of their members. If a union is not recognised, they are able to apply for statutory recognition through the Central Arbitration Committee (CAC) (GOV.UK, no date c). Consultation methods must be agreed if the union is recognised; if either party is unable to come to an agreement, this can be escalated to the CAC, where the potential outcome will be legally enforceable (GOV.UK, no date c).</w:t>
            </w:r>
            <w:r w:rsidR="00BB5E5D">
              <w:rPr>
                <w:color w:val="000000" w:themeColor="text1"/>
              </w:rPr>
              <w:t xml:space="preserve"> If further discussions have taken place and agreements cannot be made, it is possible for the situation to escalate even further, resulting in official action. An example of this would be the ongoing RCN strikes over pay disputes, and the government not being able to reach a reasonable decision (Khan, 2023).  As mentioned in 2.2, employees who take part in this action are protected by law. </w:t>
            </w:r>
          </w:p>
          <w:p w14:paraId="534793B5" w14:textId="77777777" w:rsidR="00BB5E5D" w:rsidRPr="00086845" w:rsidRDefault="00BB5E5D" w:rsidP="00086845">
            <w:pPr>
              <w:rPr>
                <w:b/>
                <w:bCs/>
                <w:color w:val="000000" w:themeColor="text1"/>
              </w:rPr>
            </w:pPr>
          </w:p>
          <w:p w14:paraId="7739CB0F" w14:textId="294F58DF" w:rsidR="002073EB" w:rsidRPr="002073EB" w:rsidRDefault="002073EB" w:rsidP="002073EB">
            <w:pPr>
              <w:rPr>
                <w:color w:val="000000" w:themeColor="text1"/>
              </w:rPr>
            </w:pPr>
            <w:r w:rsidRPr="002073EB">
              <w:rPr>
                <w:b/>
                <w:bCs/>
                <w:color w:val="000000" w:themeColor="text1"/>
              </w:rPr>
              <w:t>AC 4.2</w:t>
            </w:r>
            <w:r>
              <w:rPr>
                <w:color w:val="000000" w:themeColor="text1"/>
              </w:rPr>
              <w:t xml:space="preserve"> </w:t>
            </w:r>
            <w:r w:rsidRPr="002073EB">
              <w:rPr>
                <w:color w:val="000000" w:themeColor="text1"/>
              </w:rPr>
              <w:t xml:space="preserve">Compare the types of employee bodies, </w:t>
            </w:r>
            <w:proofErr w:type="gramStart"/>
            <w:r w:rsidRPr="002073EB">
              <w:rPr>
                <w:color w:val="000000" w:themeColor="text1"/>
              </w:rPr>
              <w:t>union</w:t>
            </w:r>
            <w:proofErr w:type="gramEnd"/>
            <w:r w:rsidRPr="002073EB">
              <w:rPr>
                <w:color w:val="000000" w:themeColor="text1"/>
              </w:rPr>
              <w:t xml:space="preserve"> and non-union forms of employee representation. </w:t>
            </w:r>
          </w:p>
          <w:p w14:paraId="1AA29C52" w14:textId="513FD088" w:rsidR="002073EB" w:rsidRDefault="002073EB" w:rsidP="007F5F97">
            <w:pPr>
              <w:pStyle w:val="listinparag"/>
              <w:numPr>
                <w:ilvl w:val="0"/>
                <w:numId w:val="0"/>
              </w:numPr>
            </w:pPr>
          </w:p>
          <w:p w14:paraId="182FC0E8" w14:textId="3D0A0436" w:rsidR="00587E48" w:rsidRDefault="00587E48" w:rsidP="007F5F97">
            <w:pPr>
              <w:pStyle w:val="listinparag"/>
              <w:numPr>
                <w:ilvl w:val="0"/>
                <w:numId w:val="0"/>
              </w:numPr>
            </w:pPr>
            <w:r>
              <w:t xml:space="preserve">The main difference between union and non-union workplaces is the level of power held by the organisation itself and how policies are </w:t>
            </w:r>
            <w:r w:rsidR="005C4BD7">
              <w:t>created,</w:t>
            </w:r>
            <w:r>
              <w:t xml:space="preserve"> and decisions </w:t>
            </w:r>
            <w:r w:rsidR="005C4BD7">
              <w:t>are made (Indeed Editorial Team, 2022</w:t>
            </w:r>
            <w:r w:rsidR="008D1651">
              <w:t>b</w:t>
            </w:r>
            <w:r w:rsidR="005C4BD7">
              <w:t>). In a unionised workplace, these matters are debated and agreed collectively between the company, employees, and trade union representatives whereas in a non-unionised setting, these are agreed solely by the owner of the company (Indeed Editorial Team, 2022</w:t>
            </w:r>
            <w:r w:rsidR="008D1651">
              <w:t>b</w:t>
            </w:r>
            <w:r w:rsidR="005C4BD7">
              <w:t xml:space="preserve">). </w:t>
            </w:r>
            <w:r w:rsidR="00100777">
              <w:t xml:space="preserve">An example of unionised working would be a collective contract agreement, which is bargained by the union representative and outlines information on salary, contracted hours, etc. (Sala, 2018). </w:t>
            </w:r>
          </w:p>
          <w:p w14:paraId="4EC6B400" w14:textId="37F43B11" w:rsidR="00100777" w:rsidRDefault="00100777" w:rsidP="007F5F97">
            <w:pPr>
              <w:pStyle w:val="listinparag"/>
              <w:numPr>
                <w:ilvl w:val="0"/>
                <w:numId w:val="0"/>
              </w:numPr>
            </w:pPr>
          </w:p>
          <w:p w14:paraId="2F8AD790" w14:textId="0506313B" w:rsidR="00100777" w:rsidRDefault="007123D3" w:rsidP="007F5F97">
            <w:pPr>
              <w:pStyle w:val="listinparag"/>
              <w:numPr>
                <w:ilvl w:val="0"/>
                <w:numId w:val="0"/>
              </w:numPr>
            </w:pPr>
            <w:r>
              <w:t xml:space="preserve">Consultation is a form of employee representation which involves employers, </w:t>
            </w:r>
            <w:proofErr w:type="gramStart"/>
            <w:r>
              <w:t>employees</w:t>
            </w:r>
            <w:proofErr w:type="gramEnd"/>
            <w:r>
              <w:t xml:space="preserve"> and trade unions to discuss issues affecting them at work (ACAS, 2021</w:t>
            </w:r>
            <w:r w:rsidR="00134688">
              <w:t>b</w:t>
            </w:r>
            <w:r>
              <w:t>).  There are direct and indirect methods of consulting employees; direct methods include meeting with employees individually</w:t>
            </w:r>
            <w:r w:rsidR="0077147B">
              <w:t xml:space="preserve"> </w:t>
            </w:r>
            <w:r>
              <w:t xml:space="preserve">or </w:t>
            </w:r>
            <w:r w:rsidR="0077147B">
              <w:t>h</w:t>
            </w:r>
            <w:r>
              <w:t>olding formal meetings</w:t>
            </w:r>
            <w:r w:rsidR="0077147B">
              <w:t xml:space="preserve">. An indirect method includes a joint negotiation committee, where employers meet with representatives and </w:t>
            </w:r>
            <w:r w:rsidR="0077147B">
              <w:lastRenderedPageBreak/>
              <w:t>managers to discuss and promote best practice (ACAS, 2021</w:t>
            </w:r>
            <w:r w:rsidR="00134688">
              <w:t>b</w:t>
            </w:r>
            <w:r w:rsidR="0077147B">
              <w:t xml:space="preserve">). These both may be used in a unionised workplace, where employees and representatives are able to voice their views to impact a decision. In a non-union setting with no collective bargaining, there may be TUPE representatives, where an employer must inform of Transfer of Undertakings (ACAS, 2014). </w:t>
            </w:r>
          </w:p>
          <w:p w14:paraId="09748F6E" w14:textId="77777777" w:rsidR="00587E48" w:rsidRDefault="00587E48" w:rsidP="007F5F97">
            <w:pPr>
              <w:pStyle w:val="listinparag"/>
              <w:numPr>
                <w:ilvl w:val="0"/>
                <w:numId w:val="0"/>
              </w:numPr>
            </w:pPr>
          </w:p>
          <w:p w14:paraId="7F71FAE5" w14:textId="77777777" w:rsidR="00861F0F" w:rsidRDefault="00861F0F" w:rsidP="007F5F97">
            <w:pPr>
              <w:pStyle w:val="listinparag"/>
              <w:numPr>
                <w:ilvl w:val="0"/>
                <w:numId w:val="0"/>
              </w:numPr>
            </w:pPr>
            <w:r w:rsidRPr="00861F0F">
              <w:rPr>
                <w:b/>
                <w:bCs/>
              </w:rPr>
              <w:t>AC 4.3</w:t>
            </w:r>
            <w:r>
              <w:t xml:space="preserve"> Evaluate the purpose of collective bargaining and how it works.  </w:t>
            </w:r>
          </w:p>
          <w:p w14:paraId="3E3381EC" w14:textId="77777777" w:rsidR="005B0425" w:rsidRDefault="005B0425" w:rsidP="007F5F97">
            <w:pPr>
              <w:pStyle w:val="listinparag"/>
              <w:numPr>
                <w:ilvl w:val="0"/>
                <w:numId w:val="0"/>
              </w:numPr>
            </w:pPr>
          </w:p>
          <w:p w14:paraId="319F11E4" w14:textId="4543D087" w:rsidR="006F43AD" w:rsidRDefault="005B0425" w:rsidP="007F5F97">
            <w:pPr>
              <w:pStyle w:val="listinparag"/>
              <w:numPr>
                <w:ilvl w:val="0"/>
                <w:numId w:val="0"/>
              </w:numPr>
            </w:pPr>
            <w:r>
              <w:t xml:space="preserve">Collective bargaining </w:t>
            </w:r>
            <w:r w:rsidR="00090B9C">
              <w:t xml:space="preserve">is </w:t>
            </w:r>
            <w:r>
              <w:t xml:space="preserve">the official process of unions </w:t>
            </w:r>
            <w:r w:rsidR="00090B9C">
              <w:t>negotiating</w:t>
            </w:r>
            <w:r>
              <w:t xml:space="preserve"> with employers (TUC, no date)</w:t>
            </w:r>
            <w:r w:rsidR="006F43AD">
              <w:t xml:space="preserve"> and is only possible in organisations where unions are recognised. There are three main agreements following this process: substantive, procedural and partnership (Francis-Davies, 2023).</w:t>
            </w:r>
          </w:p>
          <w:p w14:paraId="1158BD40" w14:textId="378CAE8A" w:rsidR="006F43AD" w:rsidRDefault="006F43AD" w:rsidP="006F43AD">
            <w:pPr>
              <w:pStyle w:val="listinparag"/>
              <w:numPr>
                <w:ilvl w:val="0"/>
                <w:numId w:val="6"/>
              </w:numPr>
            </w:pPr>
            <w:r>
              <w:t>Substantive: define the agreed conditions for employment</w:t>
            </w:r>
            <w:r w:rsidR="00090B9C">
              <w:t xml:space="preserve">. </w:t>
            </w:r>
            <w:r w:rsidR="00E83DAA">
              <w:t>These could be “single union deals” where one union represents all employees (Francis-Davies, 2023).</w:t>
            </w:r>
            <w:r w:rsidR="00090B9C">
              <w:t xml:space="preserve"> </w:t>
            </w:r>
            <w:r w:rsidR="006B39FA">
              <w:t xml:space="preserve">The </w:t>
            </w:r>
            <w:r w:rsidR="00BD2C66">
              <w:t>outcome</w:t>
            </w:r>
            <w:r w:rsidR="006B39FA">
              <w:t xml:space="preserve"> is called a collective agreement, and these can cover union and non-union members (Morris, 2022). </w:t>
            </w:r>
          </w:p>
          <w:p w14:paraId="6368EA8B" w14:textId="2B10B236" w:rsidR="00E83DAA" w:rsidRDefault="006F43AD" w:rsidP="00E83DAA">
            <w:pPr>
              <w:pStyle w:val="listinparag"/>
              <w:numPr>
                <w:ilvl w:val="0"/>
                <w:numId w:val="6"/>
              </w:numPr>
            </w:pPr>
            <w:r>
              <w:t xml:space="preserve">Procedural: </w:t>
            </w:r>
            <w:r w:rsidR="00E83DAA">
              <w:t xml:space="preserve">define the processes and procedures to be followed to resolve conflict. They aim to regulate behaviours yet are not legally enforceable (Francis-Davies, 2023). </w:t>
            </w:r>
          </w:p>
          <w:p w14:paraId="0F390032" w14:textId="3565E48C" w:rsidR="006B39FA" w:rsidRDefault="00E83DAA" w:rsidP="00E83DAA">
            <w:pPr>
              <w:pStyle w:val="listinparag"/>
              <w:numPr>
                <w:ilvl w:val="0"/>
                <w:numId w:val="6"/>
              </w:numPr>
            </w:pPr>
            <w:r>
              <w:t xml:space="preserve">Partnership: </w:t>
            </w:r>
            <w:r w:rsidR="006B39FA">
              <w:t>parties agree to work together for mutual benefit and less conflict at work (Francis-Davies, 2023). In this type of agreement, employees have a high level of influence.</w:t>
            </w:r>
          </w:p>
          <w:p w14:paraId="20FD95BE" w14:textId="77777777" w:rsidR="00B92647" w:rsidRDefault="00B92647" w:rsidP="00B92647">
            <w:pPr>
              <w:pStyle w:val="listinparag"/>
              <w:numPr>
                <w:ilvl w:val="0"/>
                <w:numId w:val="0"/>
              </w:numPr>
              <w:ind w:left="720"/>
            </w:pPr>
          </w:p>
          <w:p w14:paraId="65D447BF" w14:textId="0494610B" w:rsidR="00BD2C66" w:rsidRDefault="00B92647" w:rsidP="00B92647">
            <w:pPr>
              <w:pStyle w:val="listinparag"/>
              <w:numPr>
                <w:ilvl w:val="0"/>
                <w:numId w:val="0"/>
              </w:numPr>
            </w:pPr>
            <w:r>
              <w:t>Employers and union representatives should decide on a joint arrangement to disclose information to employees in the most effective way (ACAS, 2003).</w:t>
            </w:r>
          </w:p>
          <w:p w14:paraId="7DE42AF7" w14:textId="77777777" w:rsidR="00B92647" w:rsidRDefault="00B92647" w:rsidP="00BD2C66">
            <w:pPr>
              <w:pStyle w:val="listinparag"/>
              <w:numPr>
                <w:ilvl w:val="0"/>
                <w:numId w:val="0"/>
              </w:numPr>
              <w:ind w:left="360" w:hanging="360"/>
            </w:pPr>
          </w:p>
          <w:p w14:paraId="6170BE5B" w14:textId="77777777" w:rsidR="00BD2C66" w:rsidRDefault="00BD2C66" w:rsidP="00BD2C66">
            <w:pPr>
              <w:pStyle w:val="listinparag"/>
              <w:numPr>
                <w:ilvl w:val="0"/>
                <w:numId w:val="0"/>
              </w:numPr>
            </w:pPr>
            <w:r>
              <w:t xml:space="preserve">The OECD (2018, cited in Bell, 2018) highlights the positive effects of collective bargaining including tackling inequality, boosting productivity amongst employees, manage organisational change and “keeps people in jobs.” </w:t>
            </w:r>
            <w:r w:rsidR="006E0069">
              <w:t xml:space="preserve">The TUC report (2018) emphasises these points with research showing that collective bargaining promotes engagement, which has been identified as a motivator and success factor in section one. </w:t>
            </w:r>
          </w:p>
          <w:p w14:paraId="1FC2426A" w14:textId="77777777" w:rsidR="00090B9C" w:rsidRDefault="00090B9C" w:rsidP="00BD2C66">
            <w:pPr>
              <w:pStyle w:val="listinparag"/>
              <w:numPr>
                <w:ilvl w:val="0"/>
                <w:numId w:val="0"/>
              </w:numPr>
            </w:pPr>
          </w:p>
          <w:p w14:paraId="034D1C4F" w14:textId="177FE008" w:rsidR="00CA1AC8" w:rsidRPr="00E83DAA" w:rsidRDefault="00CA1AC8" w:rsidP="00BD2C66">
            <w:pPr>
              <w:pStyle w:val="listinparag"/>
              <w:numPr>
                <w:ilvl w:val="0"/>
                <w:numId w:val="0"/>
              </w:numPr>
            </w:pPr>
            <w:r>
              <w:t>There are some drawbacks showing that it could be considered as biased as it is more in favour of employees against the employers, the process may be long meaning it could be a while until results are official and even longer before they are felt, and it may damage the relationships between employees and employers (</w:t>
            </w:r>
            <w:proofErr w:type="spellStart"/>
            <w:r>
              <w:t>hrlineup</w:t>
            </w:r>
            <w:proofErr w:type="spellEnd"/>
            <w:r>
              <w:t xml:space="preserve">, 2020). </w:t>
            </w:r>
          </w:p>
        </w:tc>
      </w:tr>
      <w:bookmarkEnd w:id="0"/>
    </w:tbl>
    <w:p w14:paraId="1321F32D" w14:textId="498FC9E6" w:rsidR="00BE177B" w:rsidRDefault="00BE177B" w:rsidP="00132283"/>
    <w:p w14:paraId="2C415233" w14:textId="77804837" w:rsidR="00DC2E6A" w:rsidRDefault="00DC2E6A" w:rsidP="00132283"/>
    <w:p w14:paraId="0F5F5D7F" w14:textId="074E04E4" w:rsidR="00DC2E6A" w:rsidRDefault="00DC2E6A" w:rsidP="00132283"/>
    <w:p w14:paraId="571E5D78" w14:textId="42F498BD" w:rsidR="00DC2E6A" w:rsidRDefault="00DC2E6A" w:rsidP="00132283"/>
    <w:p w14:paraId="3C9463D3" w14:textId="23C67556" w:rsidR="00DC2E6A" w:rsidRDefault="00DC2E6A" w:rsidP="00132283"/>
    <w:p w14:paraId="0F903C5C" w14:textId="2B686047" w:rsidR="00DC2E6A" w:rsidRDefault="00DC2E6A" w:rsidP="00132283"/>
    <w:p w14:paraId="5E4248E0" w14:textId="2FF2A559" w:rsidR="00DC2E6A" w:rsidRDefault="00DC2E6A" w:rsidP="00132283"/>
    <w:p w14:paraId="0ABE175C" w14:textId="3992D799" w:rsidR="00DC2E6A" w:rsidRDefault="00DC2E6A" w:rsidP="00132283"/>
    <w:p w14:paraId="5165E4BE" w14:textId="4D0536E6" w:rsidR="00DC2E6A" w:rsidRDefault="00DC2E6A" w:rsidP="00132283"/>
    <w:p w14:paraId="5C17E248" w14:textId="1B50BDFF" w:rsidR="00DC2E6A" w:rsidRDefault="00DC2E6A" w:rsidP="00132283"/>
    <w:p w14:paraId="0395B150" w14:textId="20BFFD17" w:rsidR="00DC2E6A" w:rsidRDefault="00DC2E6A" w:rsidP="00132283"/>
    <w:p w14:paraId="005D2996" w14:textId="111104E2" w:rsidR="00DC2E6A" w:rsidRDefault="00DC2E6A" w:rsidP="00132283"/>
    <w:p w14:paraId="54F51E14" w14:textId="5A8FD484" w:rsidR="00DC2E6A" w:rsidRDefault="00DC2E6A" w:rsidP="00132283"/>
    <w:p w14:paraId="5AD8A38B" w14:textId="4406F24C" w:rsidR="00DC2E6A" w:rsidRDefault="00DC2E6A" w:rsidP="00132283"/>
    <w:p w14:paraId="598A2F8A" w14:textId="2629DFD0" w:rsidR="00DC2E6A" w:rsidRDefault="00CA7E6E" w:rsidP="00CA7E6E">
      <w:pPr>
        <w:pStyle w:val="Heading1"/>
        <w:spacing w:after="0"/>
        <w:rPr>
          <w:color w:val="00838E"/>
        </w:rPr>
      </w:pPr>
      <w:r>
        <w:rPr>
          <w:color w:val="00838E"/>
        </w:rPr>
        <w:t>Reference List (Section one)</w:t>
      </w:r>
    </w:p>
    <w:p w14:paraId="27D2CADC" w14:textId="77777777" w:rsidR="002D3684" w:rsidRDefault="002D3684" w:rsidP="002D3684">
      <w:pPr>
        <w:pStyle w:val="ListParagraph"/>
        <w:numPr>
          <w:ilvl w:val="0"/>
          <w:numId w:val="7"/>
        </w:numPr>
        <w:spacing w:after="160"/>
      </w:pPr>
      <w:r>
        <w:t xml:space="preserve">Bryson, A., Forth, J. and Stokes, L. (2014) </w:t>
      </w:r>
      <w:r w:rsidRPr="00CB7C60">
        <w:rPr>
          <w:i/>
          <w:iCs/>
        </w:rPr>
        <w:t>Does worker wellbeing affect workplace performance?</w:t>
      </w:r>
      <w:r>
        <w:t xml:space="preserve"> Available at: </w:t>
      </w:r>
      <w:hyperlink r:id="rId11" w:history="1">
        <w:r w:rsidRPr="004D6D18">
          <w:rPr>
            <w:rStyle w:val="Hyperlink"/>
          </w:rPr>
          <w:t>https://assets.publishing.service.gov.uk/government/uploads/system/uploads/attachment_data/file/366637/bis-14-1120-does-worker-wellbeing-affect-workplace-performance-final.pdf</w:t>
        </w:r>
      </w:hyperlink>
      <w:r>
        <w:t xml:space="preserve"> (Accessed: 7</w:t>
      </w:r>
      <w:r w:rsidRPr="00C73912">
        <w:rPr>
          <w:vertAlign w:val="superscript"/>
        </w:rPr>
        <w:t>th</w:t>
      </w:r>
      <w:r>
        <w:t xml:space="preserve"> June 2023)</w:t>
      </w:r>
    </w:p>
    <w:p w14:paraId="5CBD28BF" w14:textId="77777777" w:rsidR="002D3684" w:rsidRDefault="002D3684" w:rsidP="002D3684">
      <w:pPr>
        <w:pStyle w:val="ListParagraph"/>
        <w:numPr>
          <w:ilvl w:val="0"/>
          <w:numId w:val="7"/>
        </w:numPr>
        <w:spacing w:after="160"/>
      </w:pPr>
      <w:r>
        <w:t xml:space="preserve">CIPD (2017) </w:t>
      </w:r>
      <w:r>
        <w:rPr>
          <w:i/>
          <w:iCs/>
        </w:rPr>
        <w:t xml:space="preserve">Have your say: alternative forms of workplace voice. </w:t>
      </w:r>
      <w:r>
        <w:t xml:space="preserve">Available at: </w:t>
      </w:r>
      <w:hyperlink r:id="rId12" w:history="1">
        <w:r w:rsidRPr="004D6D18">
          <w:rPr>
            <w:rStyle w:val="Hyperlink"/>
          </w:rPr>
          <w:t>https://www.cipd.org/globalassets/media/knowledge/knowledge-hub/reports/voice-positioning-report_tcm18-27507.pdf</w:t>
        </w:r>
      </w:hyperlink>
      <w:r>
        <w:t xml:space="preserve"> (Accessed: 17</w:t>
      </w:r>
      <w:r w:rsidRPr="00A86C9E">
        <w:rPr>
          <w:vertAlign w:val="superscript"/>
        </w:rPr>
        <w:t>th</w:t>
      </w:r>
      <w:r>
        <w:t xml:space="preserve"> May 2023)</w:t>
      </w:r>
    </w:p>
    <w:p w14:paraId="5FD10485" w14:textId="77777777" w:rsidR="002D3684" w:rsidRDefault="002D3684" w:rsidP="002D3684">
      <w:pPr>
        <w:pStyle w:val="ListParagraph"/>
        <w:numPr>
          <w:ilvl w:val="0"/>
          <w:numId w:val="7"/>
        </w:numPr>
        <w:spacing w:after="160"/>
      </w:pPr>
      <w:r>
        <w:t xml:space="preserve">CIPD (2019a) </w:t>
      </w:r>
      <w:r>
        <w:rPr>
          <w:i/>
          <w:iCs/>
        </w:rPr>
        <w:t xml:space="preserve">Talking about voice: employees’ experiences. </w:t>
      </w:r>
      <w:r>
        <w:t xml:space="preserve">Available at: </w:t>
      </w:r>
      <w:hyperlink r:id="rId13" w:history="1">
        <w:r w:rsidRPr="004D6D18">
          <w:rPr>
            <w:rStyle w:val="Hyperlink"/>
          </w:rPr>
          <w:t>https://www.cipd.org/globalassets/media/zzz-misc---to-check/talking-about-voice_employees-experiences_tcm18-54482.pdf</w:t>
        </w:r>
      </w:hyperlink>
      <w:r>
        <w:t>. (Accessed: 2</w:t>
      </w:r>
      <w:r w:rsidRPr="000B6C7D">
        <w:rPr>
          <w:vertAlign w:val="superscript"/>
        </w:rPr>
        <w:t>nd</w:t>
      </w:r>
      <w:r>
        <w:t xml:space="preserve"> June 2023)</w:t>
      </w:r>
    </w:p>
    <w:p w14:paraId="70A75A0D" w14:textId="77777777" w:rsidR="002D3684" w:rsidRDefault="002D3684" w:rsidP="002D3684">
      <w:pPr>
        <w:pStyle w:val="ListParagraph"/>
        <w:numPr>
          <w:ilvl w:val="0"/>
          <w:numId w:val="7"/>
        </w:numPr>
        <w:spacing w:after="160"/>
      </w:pPr>
      <w:r>
        <w:t xml:space="preserve">CIPD (2019b) </w:t>
      </w:r>
      <w:r>
        <w:rPr>
          <w:i/>
          <w:iCs/>
        </w:rPr>
        <w:t xml:space="preserve">UK Working Lives. </w:t>
      </w:r>
      <w:r>
        <w:t xml:space="preserve">Available at: </w:t>
      </w:r>
      <w:hyperlink r:id="rId14" w:history="1">
        <w:r w:rsidRPr="004D6D18">
          <w:rPr>
            <w:rStyle w:val="Hyperlink"/>
          </w:rPr>
          <w:t>https://www.cipd.org/globalassets/media/zzz-misc---to-check/uk-working-lives-summary-2019-v1_tcm18-58584.pdf</w:t>
        </w:r>
      </w:hyperlink>
      <w:r>
        <w:t xml:space="preserve"> (Accessed: 17</w:t>
      </w:r>
      <w:r w:rsidRPr="00A86C9E">
        <w:rPr>
          <w:vertAlign w:val="superscript"/>
        </w:rPr>
        <w:t>th</w:t>
      </w:r>
      <w:r>
        <w:t xml:space="preserve"> May 2023) </w:t>
      </w:r>
    </w:p>
    <w:p w14:paraId="5F36889A" w14:textId="77777777" w:rsidR="002D3684" w:rsidRDefault="002D3684" w:rsidP="002D3684">
      <w:pPr>
        <w:pStyle w:val="ListParagraph"/>
        <w:numPr>
          <w:ilvl w:val="0"/>
          <w:numId w:val="7"/>
        </w:numPr>
        <w:spacing w:after="160"/>
      </w:pPr>
      <w:r>
        <w:t xml:space="preserve">CIPD (2022a) </w:t>
      </w:r>
      <w:r>
        <w:rPr>
          <w:i/>
          <w:iCs/>
        </w:rPr>
        <w:t xml:space="preserve">Collective Employee Voice. </w:t>
      </w:r>
      <w:r>
        <w:t xml:space="preserve">Available at: </w:t>
      </w:r>
      <w:hyperlink r:id="rId15" w:history="1">
        <w:r w:rsidRPr="004D6D18">
          <w:rPr>
            <w:rStyle w:val="Hyperlink"/>
          </w:rPr>
          <w:t>https://www.cipd.org/globalassets/media/knowledge/knowledge-hub/reports/collective-employee-voice-report-july-2022_tcm18-110238.pdf</w:t>
        </w:r>
      </w:hyperlink>
      <w:r>
        <w:t xml:space="preserve"> (Accessed: 25</w:t>
      </w:r>
      <w:r w:rsidRPr="00576F35">
        <w:rPr>
          <w:vertAlign w:val="superscript"/>
        </w:rPr>
        <w:t>th</w:t>
      </w:r>
      <w:r>
        <w:t xml:space="preserve"> May 2023)</w:t>
      </w:r>
    </w:p>
    <w:p w14:paraId="4A235ABB" w14:textId="77777777" w:rsidR="002D3684" w:rsidRDefault="002D3684" w:rsidP="002D3684">
      <w:pPr>
        <w:pStyle w:val="ListParagraph"/>
        <w:numPr>
          <w:ilvl w:val="0"/>
          <w:numId w:val="7"/>
        </w:numPr>
        <w:spacing w:after="160"/>
      </w:pPr>
      <w:r>
        <w:t xml:space="preserve">CIPD (2022b) </w:t>
      </w:r>
      <w:r w:rsidRPr="00DB1BEA">
        <w:t xml:space="preserve">Hybrid working: </w:t>
      </w:r>
      <w:r w:rsidRPr="00CB7C60">
        <w:rPr>
          <w:i/>
          <w:iCs/>
        </w:rPr>
        <w:t>Guidance for people professionals</w:t>
      </w:r>
      <w:r>
        <w:t xml:space="preserve">. Available at: </w:t>
      </w:r>
      <w:hyperlink r:id="rId16" w:history="1">
        <w:r w:rsidRPr="004D6D18">
          <w:rPr>
            <w:rStyle w:val="Hyperlink"/>
          </w:rPr>
          <w:t>https://www.cipd.org/uk/knowledge/guides/planning-hybrid-working/#planning-for-a-hybrid-future</w:t>
        </w:r>
      </w:hyperlink>
      <w:r>
        <w:t xml:space="preserve"> (Accessed: 2</w:t>
      </w:r>
      <w:r w:rsidRPr="00DB1BEA">
        <w:rPr>
          <w:vertAlign w:val="superscript"/>
        </w:rPr>
        <w:t>nd</w:t>
      </w:r>
      <w:r>
        <w:t xml:space="preserve"> June 2023)</w:t>
      </w:r>
    </w:p>
    <w:p w14:paraId="495C8928" w14:textId="77777777" w:rsidR="002D3684" w:rsidRDefault="002D3684" w:rsidP="002D3684">
      <w:pPr>
        <w:pStyle w:val="ListParagraph"/>
        <w:numPr>
          <w:ilvl w:val="0"/>
          <w:numId w:val="7"/>
        </w:numPr>
        <w:spacing w:after="160"/>
      </w:pPr>
      <w:r>
        <w:t xml:space="preserve">CIPD (2023). </w:t>
      </w:r>
      <w:r>
        <w:rPr>
          <w:i/>
          <w:iCs/>
        </w:rPr>
        <w:t xml:space="preserve">Employee voice. </w:t>
      </w:r>
      <w:r>
        <w:t xml:space="preserve">Available at: </w:t>
      </w:r>
      <w:hyperlink r:id="rId17" w:history="1">
        <w:r w:rsidRPr="004D6D18">
          <w:rPr>
            <w:rStyle w:val="Hyperlink"/>
          </w:rPr>
          <w:t>https://www.cipd.org/uk/views-and-insights/cipd-viewpoint/employee-voice/</w:t>
        </w:r>
      </w:hyperlink>
      <w:r>
        <w:t xml:space="preserve"> (Accessed: 9</w:t>
      </w:r>
      <w:r w:rsidRPr="000B6C7D">
        <w:rPr>
          <w:vertAlign w:val="superscript"/>
        </w:rPr>
        <w:t>th</w:t>
      </w:r>
      <w:r>
        <w:t xml:space="preserve"> June 2023)</w:t>
      </w:r>
    </w:p>
    <w:p w14:paraId="7E069978" w14:textId="77777777" w:rsidR="002D3684" w:rsidRDefault="002D3684" w:rsidP="002D3684">
      <w:pPr>
        <w:pStyle w:val="ListParagraph"/>
        <w:numPr>
          <w:ilvl w:val="0"/>
          <w:numId w:val="7"/>
        </w:numPr>
        <w:spacing w:after="160"/>
      </w:pPr>
      <w:r>
        <w:t xml:space="preserve">Dennis, T. (2021) </w:t>
      </w:r>
      <w:r w:rsidRPr="00CB7C60">
        <w:rPr>
          <w:i/>
          <w:iCs/>
        </w:rPr>
        <w:t>How to create a culture where it is safe to speak out</w:t>
      </w:r>
      <w:r>
        <w:t xml:space="preserve">. Available at: </w:t>
      </w:r>
      <w:hyperlink r:id="rId18" w:history="1">
        <w:r w:rsidRPr="004D6D18">
          <w:rPr>
            <w:rStyle w:val="Hyperlink"/>
          </w:rPr>
          <w:t>https://www.thehrdirector.com/features/diversity-and-equality/di-experts-disclose-best-ways-to-create-a-work-culture-where-it-is-safe-to-speak-out/</w:t>
        </w:r>
      </w:hyperlink>
      <w:r>
        <w:t xml:space="preserve"> (Accessed: 9</w:t>
      </w:r>
      <w:r w:rsidRPr="00DB1BEA">
        <w:rPr>
          <w:vertAlign w:val="superscript"/>
        </w:rPr>
        <w:t>th</w:t>
      </w:r>
      <w:r>
        <w:t xml:space="preserve"> June 2023)</w:t>
      </w:r>
    </w:p>
    <w:p w14:paraId="5E3A9DE8" w14:textId="77777777" w:rsidR="002D3684" w:rsidRDefault="002D3684" w:rsidP="002D3684">
      <w:pPr>
        <w:pStyle w:val="ListParagraph"/>
        <w:numPr>
          <w:ilvl w:val="0"/>
          <w:numId w:val="7"/>
        </w:numPr>
        <w:spacing w:after="160"/>
      </w:pPr>
      <w:r>
        <w:t xml:space="preserve">Department for Business, </w:t>
      </w:r>
      <w:proofErr w:type="gramStart"/>
      <w:r>
        <w:t>Energy</w:t>
      </w:r>
      <w:proofErr w:type="gramEnd"/>
      <w:r>
        <w:t xml:space="preserve"> and Industrial Strategy (2022)</w:t>
      </w:r>
      <w:r w:rsidRPr="00576F35">
        <w:rPr>
          <w:i/>
          <w:iCs/>
        </w:rPr>
        <w:t xml:space="preserve"> Trade Union Membership, UK 1991-2021: Statistic Bulletin. </w:t>
      </w:r>
      <w:r>
        <w:t xml:space="preserve">Available at: </w:t>
      </w:r>
      <w:hyperlink r:id="rId19" w:history="1">
        <w:r w:rsidRPr="004D6D18">
          <w:rPr>
            <w:rStyle w:val="Hyperlink"/>
          </w:rPr>
          <w:t>https://assets.publishing.service.gov.uk/government/uploads/system/uploads/attachment_data/file/1077904/Trade_Union_Membership_UK_1995-2021_statistical_bulletin.pdf</w:t>
        </w:r>
      </w:hyperlink>
      <w:r>
        <w:t xml:space="preserve"> (Accessed: 25</w:t>
      </w:r>
      <w:r w:rsidRPr="00576F35">
        <w:rPr>
          <w:vertAlign w:val="superscript"/>
        </w:rPr>
        <w:t>th</w:t>
      </w:r>
      <w:r>
        <w:t xml:space="preserve"> May 2023)</w:t>
      </w:r>
    </w:p>
    <w:p w14:paraId="09C8BD4D" w14:textId="77777777" w:rsidR="002D3684" w:rsidRDefault="002D3684" w:rsidP="002D3684">
      <w:pPr>
        <w:pStyle w:val="ListParagraph"/>
        <w:numPr>
          <w:ilvl w:val="0"/>
          <w:numId w:val="7"/>
        </w:numPr>
        <w:spacing w:after="160"/>
      </w:pPr>
      <w:proofErr w:type="spellStart"/>
      <w:r>
        <w:t>Dromey</w:t>
      </w:r>
      <w:proofErr w:type="spellEnd"/>
      <w:r>
        <w:t xml:space="preserve">, J. (2015) ICE and Voice 10 Years on. Available at: </w:t>
      </w:r>
      <w:hyperlink r:id="rId20" w:history="1">
        <w:r w:rsidRPr="004D6D18">
          <w:rPr>
            <w:rStyle w:val="Hyperlink"/>
          </w:rPr>
          <w:t>https://www.ipa-involve.com/Handlers/Download.ashx?IDMF=d9ca5fed-5b63-4834-b25f-ffd92ea27716</w:t>
        </w:r>
      </w:hyperlink>
      <w:r>
        <w:t xml:space="preserve"> (Accessed: 7</w:t>
      </w:r>
      <w:r w:rsidRPr="00C73912">
        <w:rPr>
          <w:vertAlign w:val="superscript"/>
        </w:rPr>
        <w:t>th</w:t>
      </w:r>
      <w:r>
        <w:t xml:space="preserve"> June 2023)</w:t>
      </w:r>
    </w:p>
    <w:p w14:paraId="7512FBA6" w14:textId="77777777" w:rsidR="002D3684" w:rsidRDefault="002D3684" w:rsidP="002D3684">
      <w:pPr>
        <w:pStyle w:val="ListParagraph"/>
        <w:numPr>
          <w:ilvl w:val="0"/>
          <w:numId w:val="7"/>
        </w:numPr>
        <w:spacing w:after="160"/>
      </w:pPr>
      <w:r>
        <w:t xml:space="preserve">Edmondson, A. (2002) </w:t>
      </w:r>
      <w:r w:rsidRPr="00CB7C60">
        <w:rPr>
          <w:i/>
          <w:iCs/>
        </w:rPr>
        <w:t>Managing the risk of learning: Psychological safety in work teams</w:t>
      </w:r>
      <w:r>
        <w:t xml:space="preserve">. Available at: </w:t>
      </w:r>
      <w:hyperlink r:id="rId21" w:history="1">
        <w:r w:rsidRPr="004D6D18">
          <w:rPr>
            <w:rStyle w:val="Hyperlink"/>
          </w:rPr>
          <w:t>https://www.hbs.edu/ris/Publication%20Files/02-062_0b5726a8-443d-4629-9e75-736679b870fc.pdf</w:t>
        </w:r>
      </w:hyperlink>
      <w:r>
        <w:t xml:space="preserve"> (accessed: 9</w:t>
      </w:r>
      <w:r w:rsidRPr="00DB1BEA">
        <w:rPr>
          <w:vertAlign w:val="superscript"/>
        </w:rPr>
        <w:t>th</w:t>
      </w:r>
      <w:r>
        <w:t xml:space="preserve"> June 2023)</w:t>
      </w:r>
    </w:p>
    <w:p w14:paraId="744D16D9" w14:textId="77777777" w:rsidR="002D3684" w:rsidRDefault="002D3684" w:rsidP="002D3684">
      <w:pPr>
        <w:pStyle w:val="ListParagraph"/>
        <w:numPr>
          <w:ilvl w:val="0"/>
          <w:numId w:val="7"/>
        </w:numPr>
        <w:spacing w:after="160"/>
      </w:pPr>
      <w:r>
        <w:t xml:space="preserve">Gallup (2022) </w:t>
      </w:r>
      <w:r w:rsidRPr="00CB7C60">
        <w:rPr>
          <w:i/>
          <w:iCs/>
        </w:rPr>
        <w:t>State of the Global Workplace: 2023 Report</w:t>
      </w:r>
      <w:r>
        <w:t xml:space="preserve">. Available at: </w:t>
      </w:r>
      <w:hyperlink r:id="rId22" w:history="1">
        <w:r w:rsidRPr="004D6D18">
          <w:rPr>
            <w:rStyle w:val="Hyperlink"/>
          </w:rPr>
          <w:t>https://www.gallup.com/workplace/349484/state-of-the-global-workplace-2022-report.aspx?thank-you-report-form=1</w:t>
        </w:r>
      </w:hyperlink>
      <w:r>
        <w:t xml:space="preserve"> (Accessed: 9</w:t>
      </w:r>
      <w:r w:rsidRPr="00DB1BEA">
        <w:rPr>
          <w:vertAlign w:val="superscript"/>
        </w:rPr>
        <w:t>th</w:t>
      </w:r>
      <w:r>
        <w:t xml:space="preserve"> June 2023)</w:t>
      </w:r>
    </w:p>
    <w:p w14:paraId="4C72734D" w14:textId="77777777" w:rsidR="002D3684" w:rsidRDefault="002D3684" w:rsidP="002D3684">
      <w:pPr>
        <w:pStyle w:val="ListParagraph"/>
        <w:numPr>
          <w:ilvl w:val="0"/>
          <w:numId w:val="7"/>
        </w:numPr>
        <w:spacing w:after="160"/>
      </w:pPr>
      <w:proofErr w:type="spellStart"/>
      <w:r>
        <w:t>Garrard</w:t>
      </w:r>
      <w:proofErr w:type="spellEnd"/>
      <w:r>
        <w:t>, L. and Chamorro-</w:t>
      </w:r>
      <w:proofErr w:type="spellStart"/>
      <w:r>
        <w:t>Premuzic</w:t>
      </w:r>
      <w:proofErr w:type="spellEnd"/>
      <w:r>
        <w:t xml:space="preserve">, T. (2016) </w:t>
      </w:r>
      <w:r w:rsidRPr="00CB7C60">
        <w:rPr>
          <w:i/>
          <w:iCs/>
        </w:rPr>
        <w:t>The Dark Side of High Employee Engagement.</w:t>
      </w:r>
      <w:r>
        <w:t xml:space="preserve"> Available at: </w:t>
      </w:r>
      <w:hyperlink r:id="rId23" w:history="1">
        <w:r w:rsidRPr="004D6D18">
          <w:rPr>
            <w:rStyle w:val="Hyperlink"/>
          </w:rPr>
          <w:t>https://hbr.org/2016/08/the-dark-side-of-high-employee-engagement</w:t>
        </w:r>
      </w:hyperlink>
      <w:r>
        <w:t xml:space="preserve"> (Accessed: 9</w:t>
      </w:r>
      <w:r w:rsidRPr="00DB1BEA">
        <w:rPr>
          <w:vertAlign w:val="superscript"/>
        </w:rPr>
        <w:t>th</w:t>
      </w:r>
      <w:r>
        <w:t xml:space="preserve"> June 2023)</w:t>
      </w:r>
    </w:p>
    <w:p w14:paraId="5DBE1D2C" w14:textId="77777777" w:rsidR="002D3684" w:rsidRDefault="002D3684" w:rsidP="002D3684">
      <w:pPr>
        <w:pStyle w:val="ListParagraph"/>
        <w:numPr>
          <w:ilvl w:val="0"/>
          <w:numId w:val="7"/>
        </w:numPr>
        <w:spacing w:after="160"/>
      </w:pPr>
      <w:r>
        <w:lastRenderedPageBreak/>
        <w:t xml:space="preserve">Gifford, J. and Young, J. (2021) </w:t>
      </w:r>
      <w:r w:rsidRPr="00CB7C60">
        <w:t xml:space="preserve">Employee engagement: definitions, </w:t>
      </w:r>
      <w:proofErr w:type="gramStart"/>
      <w:r w:rsidRPr="00CB7C60">
        <w:t>measures</w:t>
      </w:r>
      <w:proofErr w:type="gramEnd"/>
      <w:r w:rsidRPr="00CB7C60">
        <w:t xml:space="preserve"> and outcomes. Discussion report</w:t>
      </w:r>
      <w:r>
        <w:t>. London: Chartered Institute of Personnel and Development.</w:t>
      </w:r>
    </w:p>
    <w:p w14:paraId="617216C5" w14:textId="77777777" w:rsidR="002D3684" w:rsidRPr="00576F35" w:rsidRDefault="002D3684" w:rsidP="002D3684">
      <w:pPr>
        <w:pStyle w:val="ListParagraph"/>
        <w:numPr>
          <w:ilvl w:val="0"/>
          <w:numId w:val="7"/>
        </w:numPr>
        <w:spacing w:after="160"/>
        <w:rPr>
          <w:szCs w:val="22"/>
        </w:rPr>
      </w:pPr>
      <w:r w:rsidRPr="00576F35">
        <w:rPr>
          <w:rFonts w:asciiTheme="minorHAnsi" w:hAnsiTheme="minorHAnsi" w:cstheme="minorHAnsi"/>
          <w:sz w:val="24"/>
        </w:rPr>
        <w:t xml:space="preserve">Harding, L. and </w:t>
      </w:r>
      <w:proofErr w:type="spellStart"/>
      <w:r w:rsidRPr="00576F35">
        <w:rPr>
          <w:rFonts w:asciiTheme="minorHAnsi" w:hAnsiTheme="minorHAnsi" w:cstheme="minorHAnsi"/>
          <w:sz w:val="24"/>
        </w:rPr>
        <w:t>Twitchett</w:t>
      </w:r>
      <w:proofErr w:type="spellEnd"/>
      <w:r w:rsidRPr="00576F35">
        <w:rPr>
          <w:rFonts w:asciiTheme="minorHAnsi" w:hAnsiTheme="minorHAnsi" w:cstheme="minorHAnsi"/>
          <w:sz w:val="24"/>
        </w:rPr>
        <w:t xml:space="preserve">, T. (2019) </w:t>
      </w:r>
      <w:r w:rsidRPr="00576F35">
        <w:rPr>
          <w:rFonts w:asciiTheme="minorHAnsi" w:hAnsiTheme="minorHAnsi" w:cstheme="minorHAnsi"/>
          <w:i/>
          <w:iCs/>
          <w:color w:val="000000"/>
          <w:sz w:val="24"/>
        </w:rPr>
        <w:t>How can you ensure employees have a voice?</w:t>
      </w:r>
      <w:r>
        <w:rPr>
          <w:rFonts w:cstheme="minorHAnsi"/>
          <w:i/>
          <w:iCs/>
          <w:color w:val="000000"/>
          <w:sz w:val="24"/>
        </w:rPr>
        <w:t xml:space="preserve"> </w:t>
      </w:r>
      <w:r w:rsidRPr="00576F35">
        <w:rPr>
          <w:rFonts w:cstheme="minorHAnsi"/>
          <w:color w:val="000000"/>
          <w:sz w:val="24"/>
        </w:rPr>
        <w:t xml:space="preserve">Available at: </w:t>
      </w:r>
      <w:hyperlink r:id="rId24" w:history="1">
        <w:r w:rsidRPr="00576F35">
          <w:rPr>
            <w:rStyle w:val="Hyperlink"/>
            <w:rFonts w:cstheme="minorHAnsi"/>
            <w:sz w:val="24"/>
          </w:rPr>
          <w:t>https://www.peoplemanagement.co.uk/article/1741296/how-can-you-ensure-employees-have-a-voice</w:t>
        </w:r>
      </w:hyperlink>
      <w:r w:rsidRPr="00576F35">
        <w:rPr>
          <w:rFonts w:cstheme="minorHAnsi"/>
          <w:color w:val="000000"/>
          <w:sz w:val="24"/>
        </w:rPr>
        <w:t xml:space="preserve"> (Accessed: 25</w:t>
      </w:r>
      <w:r w:rsidRPr="00576F35">
        <w:rPr>
          <w:rFonts w:cstheme="minorHAnsi"/>
          <w:color w:val="000000"/>
          <w:sz w:val="24"/>
          <w:vertAlign w:val="superscript"/>
        </w:rPr>
        <w:t>th</w:t>
      </w:r>
      <w:r w:rsidRPr="00576F35">
        <w:rPr>
          <w:rFonts w:cstheme="minorHAnsi"/>
          <w:color w:val="000000"/>
          <w:sz w:val="24"/>
        </w:rPr>
        <w:t xml:space="preserve"> May 2023)</w:t>
      </w:r>
    </w:p>
    <w:p w14:paraId="70E07215" w14:textId="77777777" w:rsidR="002D3684" w:rsidRDefault="002D3684" w:rsidP="002D3684">
      <w:pPr>
        <w:pStyle w:val="ListParagraph"/>
        <w:numPr>
          <w:ilvl w:val="0"/>
          <w:numId w:val="7"/>
        </w:numPr>
        <w:spacing w:after="160"/>
      </w:pPr>
      <w:r>
        <w:t xml:space="preserve">Harrison, C. (2020) </w:t>
      </w:r>
      <w:r w:rsidRPr="00CB7C60">
        <w:rPr>
          <w:i/>
          <w:iCs/>
        </w:rPr>
        <w:t>Psychological safety and why it matters</w:t>
      </w:r>
      <w:r>
        <w:t xml:space="preserve">. Available at: </w:t>
      </w:r>
      <w:hyperlink r:id="rId25" w:history="1">
        <w:r w:rsidRPr="004D6D18">
          <w:rPr>
            <w:rStyle w:val="Hyperlink"/>
          </w:rPr>
          <w:t>https://nhsproviders.org/news-blogs/blogs/psychological-safety-and-why-it-matters</w:t>
        </w:r>
      </w:hyperlink>
      <w:r>
        <w:t xml:space="preserve"> (Accessed: 9</w:t>
      </w:r>
      <w:r w:rsidRPr="00DB1BEA">
        <w:rPr>
          <w:vertAlign w:val="superscript"/>
        </w:rPr>
        <w:t>th</w:t>
      </w:r>
      <w:r>
        <w:t xml:space="preserve"> June 2023)</w:t>
      </w:r>
    </w:p>
    <w:p w14:paraId="6D858CC2" w14:textId="77777777" w:rsidR="002D3684" w:rsidRDefault="002D3684" w:rsidP="002D3684">
      <w:pPr>
        <w:pStyle w:val="ListParagraph"/>
        <w:numPr>
          <w:ilvl w:val="0"/>
          <w:numId w:val="7"/>
        </w:numPr>
        <w:spacing w:after="160"/>
      </w:pPr>
      <w:proofErr w:type="spellStart"/>
      <w:r>
        <w:t>HiveHR</w:t>
      </w:r>
      <w:proofErr w:type="spellEnd"/>
      <w:r>
        <w:t xml:space="preserve"> (2022) </w:t>
      </w:r>
      <w:r>
        <w:rPr>
          <w:i/>
          <w:iCs/>
        </w:rPr>
        <w:t xml:space="preserve">7 Ways Employee Voice and Engagement are Two of a Kind. </w:t>
      </w:r>
      <w:r>
        <w:t xml:space="preserve">Available at: </w:t>
      </w:r>
      <w:hyperlink r:id="rId26" w:history="1">
        <w:r w:rsidRPr="004D6D18">
          <w:rPr>
            <w:rStyle w:val="Hyperlink"/>
          </w:rPr>
          <w:t>https://www.hive.hr/blog/employee-voice-and-engagement/</w:t>
        </w:r>
      </w:hyperlink>
      <w:r>
        <w:t xml:space="preserve"> (Accessed: 9</w:t>
      </w:r>
      <w:r w:rsidRPr="000B6C7D">
        <w:rPr>
          <w:vertAlign w:val="superscript"/>
        </w:rPr>
        <w:t>th</w:t>
      </w:r>
      <w:r>
        <w:t xml:space="preserve"> June 2023)</w:t>
      </w:r>
    </w:p>
    <w:p w14:paraId="3775D581" w14:textId="77777777" w:rsidR="002D3684" w:rsidRDefault="002D3684" w:rsidP="002D3684">
      <w:pPr>
        <w:pStyle w:val="ListParagraph"/>
        <w:numPr>
          <w:ilvl w:val="0"/>
          <w:numId w:val="7"/>
        </w:numPr>
        <w:spacing w:after="160"/>
      </w:pPr>
      <w:r>
        <w:t xml:space="preserve">Holland, P., Brian, K., and Hecker, R. (2016) </w:t>
      </w:r>
      <w:r w:rsidRPr="008509A1">
        <w:rPr>
          <w:i/>
          <w:iCs/>
        </w:rPr>
        <w:t>Use of social media at work: a new form of employee voice?</w:t>
      </w:r>
      <w:r>
        <w:t xml:space="preserve"> Available at: </w:t>
      </w:r>
      <w:hyperlink r:id="rId27" w:history="1">
        <w:r w:rsidRPr="004D6D18">
          <w:rPr>
            <w:rStyle w:val="Hyperlink"/>
          </w:rPr>
          <w:t>https://www-tandfonline-com.ezproxy.uwtsd.ac.uk/doi/full/10.1080/09585192.2016.1227867</w:t>
        </w:r>
      </w:hyperlink>
      <w:r>
        <w:t xml:space="preserve"> (Accessed: 2</w:t>
      </w:r>
      <w:r w:rsidRPr="008509A1">
        <w:rPr>
          <w:vertAlign w:val="superscript"/>
        </w:rPr>
        <w:t>nd</w:t>
      </w:r>
      <w:r>
        <w:t xml:space="preserve"> June 2023)</w:t>
      </w:r>
    </w:p>
    <w:p w14:paraId="3E8C8669" w14:textId="77777777" w:rsidR="002D3684" w:rsidRDefault="002D3684" w:rsidP="002D3684">
      <w:pPr>
        <w:pStyle w:val="ListParagraph"/>
        <w:numPr>
          <w:ilvl w:val="0"/>
          <w:numId w:val="7"/>
        </w:numPr>
        <w:spacing w:after="160"/>
      </w:pPr>
      <w:r>
        <w:t xml:space="preserve">ILO (2022) </w:t>
      </w:r>
      <w:r w:rsidRPr="00CB7C60">
        <w:rPr>
          <w:i/>
          <w:iCs/>
        </w:rPr>
        <w:t>Greater progress on diversity and inclusion essential to rebuild productive and resilient workplaces</w:t>
      </w:r>
      <w:r>
        <w:t xml:space="preserve">. Available at: </w:t>
      </w:r>
      <w:hyperlink r:id="rId28" w:history="1">
        <w:r w:rsidRPr="004D6D18">
          <w:rPr>
            <w:rStyle w:val="Hyperlink"/>
          </w:rPr>
          <w:t>https://www.ilo.org/global/about-the-ilo/newsroom/news/WCMS_841085/lang--en/index.htm#:~:text=High%20levels%20of%20equality%2C%20diversity%20and%20inclusion%20are,performance%2C%20talent%20recruitment%20and%20retention%2C%20and%20workforce%20well-being</w:t>
        </w:r>
      </w:hyperlink>
      <w:r w:rsidRPr="00DB1BEA">
        <w:t>.</w:t>
      </w:r>
      <w:r>
        <w:t xml:space="preserve"> (Accessed: 9</w:t>
      </w:r>
      <w:r w:rsidRPr="00DB1BEA">
        <w:rPr>
          <w:vertAlign w:val="superscript"/>
        </w:rPr>
        <w:t>th</w:t>
      </w:r>
      <w:r>
        <w:t xml:space="preserve"> June 2023)</w:t>
      </w:r>
    </w:p>
    <w:p w14:paraId="300D4E1A" w14:textId="77777777" w:rsidR="002D3684" w:rsidRPr="00576F35" w:rsidRDefault="002D3684" w:rsidP="002D3684">
      <w:pPr>
        <w:pStyle w:val="ListParagraph"/>
        <w:numPr>
          <w:ilvl w:val="0"/>
          <w:numId w:val="7"/>
        </w:numPr>
        <w:spacing w:after="160"/>
        <w:rPr>
          <w:rFonts w:asciiTheme="minorHAnsi" w:hAnsiTheme="minorHAnsi"/>
          <w:szCs w:val="22"/>
        </w:rPr>
      </w:pPr>
      <w:r>
        <w:t xml:space="preserve">ILO (2022) </w:t>
      </w:r>
      <w:r w:rsidRPr="00576F35">
        <w:rPr>
          <w:i/>
          <w:iCs/>
        </w:rPr>
        <w:t>Trade unions in transition: What will be their role in the future of work?</w:t>
      </w:r>
      <w:r>
        <w:t xml:space="preserve"> Available at: </w:t>
      </w:r>
      <w:hyperlink r:id="rId29" w:history="1">
        <w:r w:rsidRPr="004D6D18">
          <w:rPr>
            <w:rStyle w:val="Hyperlink"/>
          </w:rPr>
          <w:t>https://www.ilo.org/infostories/en-GB/Stories/Labour-Relations/trade-unions#introduction</w:t>
        </w:r>
      </w:hyperlink>
      <w:r>
        <w:t xml:space="preserve"> (Accessed: 25</w:t>
      </w:r>
      <w:r w:rsidRPr="00576F35">
        <w:rPr>
          <w:vertAlign w:val="superscript"/>
        </w:rPr>
        <w:t>th</w:t>
      </w:r>
      <w:r>
        <w:t xml:space="preserve"> May 2023) </w:t>
      </w:r>
    </w:p>
    <w:p w14:paraId="0979FAC3" w14:textId="77777777" w:rsidR="002D3684" w:rsidRDefault="002D3684" w:rsidP="002D3684">
      <w:pPr>
        <w:pStyle w:val="ListParagraph"/>
        <w:numPr>
          <w:ilvl w:val="0"/>
          <w:numId w:val="7"/>
        </w:numPr>
        <w:spacing w:after="160"/>
      </w:pPr>
      <w:proofErr w:type="gramStart"/>
      <w:r>
        <w:t>Indeed</w:t>
      </w:r>
      <w:proofErr w:type="gramEnd"/>
      <w:r>
        <w:t xml:space="preserve"> Editorial Team (2022a) </w:t>
      </w:r>
      <w:r>
        <w:rPr>
          <w:i/>
          <w:iCs/>
        </w:rPr>
        <w:t xml:space="preserve">What is employee participation and why is it important? </w:t>
      </w:r>
      <w:r>
        <w:t xml:space="preserve">Available at: </w:t>
      </w:r>
      <w:hyperlink r:id="rId30" w:history="1">
        <w:r w:rsidRPr="004D6D18">
          <w:rPr>
            <w:rStyle w:val="Hyperlink"/>
          </w:rPr>
          <w:t>https://uk.indeed.com/career-advice/career-development/employee-participation</w:t>
        </w:r>
      </w:hyperlink>
      <w:r>
        <w:t xml:space="preserve"> (Accessed: 17</w:t>
      </w:r>
      <w:r w:rsidRPr="00A86C9E">
        <w:rPr>
          <w:vertAlign w:val="superscript"/>
        </w:rPr>
        <w:t>th</w:t>
      </w:r>
      <w:r>
        <w:t xml:space="preserve"> May 2023)</w:t>
      </w:r>
    </w:p>
    <w:p w14:paraId="2795D0F9" w14:textId="77777777" w:rsidR="002D3684" w:rsidRDefault="002D3684" w:rsidP="002D3684">
      <w:pPr>
        <w:pStyle w:val="ListParagraph"/>
        <w:numPr>
          <w:ilvl w:val="0"/>
          <w:numId w:val="7"/>
        </w:numPr>
        <w:spacing w:after="160"/>
      </w:pPr>
      <w:proofErr w:type="gramStart"/>
      <w:r>
        <w:t>Indeed</w:t>
      </w:r>
      <w:proofErr w:type="gramEnd"/>
      <w:r>
        <w:t xml:space="preserve"> Editorial Team (2022b</w:t>
      </w:r>
      <w:r w:rsidRPr="00CB7C60">
        <w:rPr>
          <w:i/>
          <w:iCs/>
        </w:rPr>
        <w:t>) A Guide TO Organisational Performance</w:t>
      </w:r>
      <w:r>
        <w:t xml:space="preserve">. Available at: </w:t>
      </w:r>
      <w:hyperlink r:id="rId31" w:history="1">
        <w:r w:rsidRPr="004D6D18">
          <w:rPr>
            <w:rStyle w:val="Hyperlink"/>
          </w:rPr>
          <w:t>https://www.indeed.com/career-advice/career-development/organizational-performance</w:t>
        </w:r>
      </w:hyperlink>
      <w:r>
        <w:t xml:space="preserve"> (Accessed: 7</w:t>
      </w:r>
      <w:r w:rsidRPr="00C73912">
        <w:rPr>
          <w:vertAlign w:val="superscript"/>
        </w:rPr>
        <w:t>th</w:t>
      </w:r>
      <w:r>
        <w:t xml:space="preserve"> June 2023)</w:t>
      </w:r>
    </w:p>
    <w:p w14:paraId="397EBAE5" w14:textId="77777777" w:rsidR="002D3684" w:rsidRDefault="002D3684" w:rsidP="002D3684">
      <w:pPr>
        <w:pStyle w:val="ListParagraph"/>
        <w:numPr>
          <w:ilvl w:val="0"/>
          <w:numId w:val="7"/>
        </w:numPr>
        <w:spacing w:after="160"/>
      </w:pPr>
      <w:r>
        <w:t xml:space="preserve">Judd, S., </w:t>
      </w:r>
      <w:proofErr w:type="spellStart"/>
      <w:r>
        <w:t>O’Rouke</w:t>
      </w:r>
      <w:proofErr w:type="spellEnd"/>
      <w:r>
        <w:t xml:space="preserve">, E. and Grant, A. (2018) </w:t>
      </w:r>
      <w:r>
        <w:rPr>
          <w:i/>
          <w:iCs/>
        </w:rPr>
        <w:t xml:space="preserve">Employee Surveys Are Still One of the Best Ways to Measure Engagement. </w:t>
      </w:r>
      <w:r>
        <w:t xml:space="preserve">Available at: </w:t>
      </w:r>
      <w:hyperlink r:id="rId32" w:history="1">
        <w:r w:rsidRPr="004D6D18">
          <w:rPr>
            <w:rStyle w:val="Hyperlink"/>
          </w:rPr>
          <w:t>https://hbr.org/2018/03/employee-surveys-are-still-one-of-the-best-ways-to-measure-engagement</w:t>
        </w:r>
      </w:hyperlink>
      <w:r>
        <w:t xml:space="preserve"> (Accessed: 25</w:t>
      </w:r>
      <w:r w:rsidRPr="00576F35">
        <w:rPr>
          <w:vertAlign w:val="superscript"/>
        </w:rPr>
        <w:t>th</w:t>
      </w:r>
      <w:r>
        <w:t xml:space="preserve"> May 2023)</w:t>
      </w:r>
    </w:p>
    <w:p w14:paraId="4DD4C63F" w14:textId="77777777" w:rsidR="002D3684" w:rsidRDefault="002D3684" w:rsidP="002D3684">
      <w:pPr>
        <w:pStyle w:val="ListParagraph"/>
        <w:numPr>
          <w:ilvl w:val="0"/>
          <w:numId w:val="7"/>
        </w:numPr>
        <w:spacing w:after="160"/>
      </w:pPr>
      <w:r>
        <w:t xml:space="preserve">LinkedIn Learning (2018) </w:t>
      </w:r>
      <w:r w:rsidRPr="00CB7C60">
        <w:rPr>
          <w:i/>
          <w:iCs/>
        </w:rPr>
        <w:t>2018 Workplace Learning Report</w:t>
      </w:r>
      <w:r>
        <w:t xml:space="preserve">. Available at: </w:t>
      </w:r>
      <w:hyperlink r:id="rId33" w:history="1">
        <w:r w:rsidRPr="004D6D18">
          <w:rPr>
            <w:rStyle w:val="Hyperlink"/>
          </w:rPr>
          <w:t>https://learning.linkedin.com/content/dam/me/learning/en-us/pdfs/linkedin-learning-workplace-learning-report-2018.pdf</w:t>
        </w:r>
      </w:hyperlink>
      <w:r>
        <w:t xml:space="preserve"> (Accessed: 2</w:t>
      </w:r>
      <w:r w:rsidRPr="00C73912">
        <w:rPr>
          <w:vertAlign w:val="superscript"/>
        </w:rPr>
        <w:t>nd</w:t>
      </w:r>
      <w:r>
        <w:t xml:space="preserve"> June 2023)</w:t>
      </w:r>
    </w:p>
    <w:p w14:paraId="76C63DAB" w14:textId="77777777" w:rsidR="002D3684" w:rsidRDefault="002D3684" w:rsidP="002D3684">
      <w:pPr>
        <w:pStyle w:val="ListParagraph"/>
        <w:numPr>
          <w:ilvl w:val="0"/>
          <w:numId w:val="7"/>
        </w:numPr>
        <w:spacing w:after="160"/>
      </w:pPr>
      <w:r>
        <w:t xml:space="preserve">MacLeod, D. and Clarke, N. (2009) </w:t>
      </w:r>
      <w:r>
        <w:rPr>
          <w:i/>
          <w:iCs/>
        </w:rPr>
        <w:t xml:space="preserve">Engaging for Success: enhancing performance through employee engagement. </w:t>
      </w:r>
      <w:r>
        <w:t xml:space="preserve">Available at: </w:t>
      </w:r>
      <w:hyperlink r:id="rId34" w:history="1">
        <w:r w:rsidRPr="004D6D18">
          <w:rPr>
            <w:rStyle w:val="Hyperlink"/>
          </w:rPr>
          <w:t>https://engageforsuccess.org/wp-content/uploads/2021/02/Engaging-for-Success.pdf</w:t>
        </w:r>
      </w:hyperlink>
      <w:r>
        <w:t xml:space="preserve"> (Accessed: 2</w:t>
      </w:r>
      <w:r w:rsidRPr="000B6C7D">
        <w:rPr>
          <w:vertAlign w:val="superscript"/>
        </w:rPr>
        <w:t>nd</w:t>
      </w:r>
      <w:r>
        <w:t xml:space="preserve"> June 2023)</w:t>
      </w:r>
    </w:p>
    <w:p w14:paraId="2E38C0B5" w14:textId="77777777" w:rsidR="002D3684" w:rsidRDefault="002D3684" w:rsidP="002D3684">
      <w:pPr>
        <w:pStyle w:val="ListParagraph"/>
        <w:numPr>
          <w:ilvl w:val="0"/>
          <w:numId w:val="7"/>
        </w:numPr>
        <w:spacing w:after="160"/>
      </w:pPr>
      <w:r>
        <w:t xml:space="preserve">Myers, F., Dickie, E. and </w:t>
      </w:r>
      <w:proofErr w:type="spellStart"/>
      <w:r>
        <w:t>Taulbut</w:t>
      </w:r>
      <w:proofErr w:type="spellEnd"/>
      <w:r>
        <w:t xml:space="preserve">, M. (2018) </w:t>
      </w:r>
      <w:r w:rsidRPr="00CB7C60">
        <w:rPr>
          <w:i/>
          <w:iCs/>
        </w:rPr>
        <w:t>Employee voice and mental well-being: A rapid evidence review</w:t>
      </w:r>
      <w:r>
        <w:t xml:space="preserve">. Available at: </w:t>
      </w:r>
      <w:hyperlink r:id="rId35" w:history="1">
        <w:r w:rsidRPr="004D6D18">
          <w:rPr>
            <w:rStyle w:val="Hyperlink"/>
          </w:rPr>
          <w:t>https://www.healthscotland.scot/media/1725/employee-voice-and-mental-wellbeing-a-rapid-evidence-review.pdf</w:t>
        </w:r>
      </w:hyperlink>
      <w:r>
        <w:t xml:space="preserve"> (Accessed: 7</w:t>
      </w:r>
      <w:r w:rsidRPr="00C73912">
        <w:rPr>
          <w:vertAlign w:val="superscript"/>
        </w:rPr>
        <w:t>th</w:t>
      </w:r>
      <w:r>
        <w:t xml:space="preserve"> June 2023)</w:t>
      </w:r>
    </w:p>
    <w:p w14:paraId="5245B5B2" w14:textId="77777777" w:rsidR="002D3684" w:rsidRDefault="002D3684" w:rsidP="002D3684">
      <w:pPr>
        <w:pStyle w:val="ListParagraph"/>
        <w:numPr>
          <w:ilvl w:val="0"/>
          <w:numId w:val="7"/>
        </w:numPr>
        <w:spacing w:after="160"/>
      </w:pPr>
      <w:r>
        <w:t xml:space="preserve">O’Boyle, C. and Hogan, S. (2019) </w:t>
      </w:r>
      <w:r w:rsidRPr="00A86C9E">
        <w:rPr>
          <w:i/>
          <w:iCs/>
        </w:rPr>
        <w:t>Engaging workers as consumers</w:t>
      </w:r>
      <w:r>
        <w:t xml:space="preserve">. Available at: </w:t>
      </w:r>
      <w:hyperlink r:id="rId36" w:history="1">
        <w:r w:rsidRPr="004D6D18">
          <w:rPr>
            <w:rStyle w:val="Hyperlink"/>
          </w:rPr>
          <w:t>https://www2.deloitte.com/us/en/insights/topics/talent/using-technology-for-employee-engagement.html</w:t>
        </w:r>
      </w:hyperlink>
      <w:r>
        <w:t xml:space="preserve"> (Accessed: 5</w:t>
      </w:r>
      <w:r w:rsidRPr="00A86C9E">
        <w:rPr>
          <w:vertAlign w:val="superscript"/>
        </w:rPr>
        <w:t>th</w:t>
      </w:r>
      <w:r>
        <w:t xml:space="preserve"> July 2023)</w:t>
      </w:r>
    </w:p>
    <w:p w14:paraId="5758549D" w14:textId="77777777" w:rsidR="002D3684" w:rsidRPr="008509A1" w:rsidRDefault="002D3684" w:rsidP="002D3684">
      <w:pPr>
        <w:pStyle w:val="ListParagraph"/>
        <w:numPr>
          <w:ilvl w:val="0"/>
          <w:numId w:val="7"/>
        </w:numPr>
        <w:spacing w:after="160"/>
      </w:pPr>
      <w:proofErr w:type="spellStart"/>
      <w:r>
        <w:t>Olsby</w:t>
      </w:r>
      <w:proofErr w:type="spellEnd"/>
      <w:r>
        <w:t xml:space="preserve">, O. and </w:t>
      </w:r>
      <w:proofErr w:type="spellStart"/>
      <w:r w:rsidRPr="006A249F">
        <w:rPr>
          <w:rFonts w:cs="Arial"/>
          <w:shd w:val="clear" w:color="auto" w:fill="FFFFFF"/>
        </w:rPr>
        <w:t>Thjømøe</w:t>
      </w:r>
      <w:proofErr w:type="spellEnd"/>
      <w:r>
        <w:rPr>
          <w:rFonts w:cs="Arial"/>
          <w:shd w:val="clear" w:color="auto" w:fill="FFFFFF"/>
        </w:rPr>
        <w:t xml:space="preserve">, N. (2021) </w:t>
      </w:r>
      <w:proofErr w:type="gramStart"/>
      <w:r w:rsidRPr="008509A1">
        <w:rPr>
          <w:rFonts w:cs="Arial"/>
          <w:i/>
          <w:iCs/>
          <w:shd w:val="clear" w:color="auto" w:fill="FFFFFF"/>
        </w:rPr>
        <w:t>Social media</w:t>
      </w:r>
      <w:proofErr w:type="gramEnd"/>
      <w:r w:rsidRPr="008509A1">
        <w:rPr>
          <w:rFonts w:cs="Arial"/>
          <w:i/>
          <w:iCs/>
          <w:shd w:val="clear" w:color="auto" w:fill="FFFFFF"/>
        </w:rPr>
        <w:t xml:space="preserve"> and freedom of expression: how can employers deal with outspoken employees? </w:t>
      </w:r>
      <w:r>
        <w:rPr>
          <w:rFonts w:cs="Arial"/>
          <w:shd w:val="clear" w:color="auto" w:fill="FFFFFF"/>
        </w:rPr>
        <w:t>Av</w:t>
      </w:r>
      <w:r w:rsidRPr="008509A1">
        <w:rPr>
          <w:rFonts w:cs="Arial"/>
          <w:shd w:val="clear" w:color="auto" w:fill="FFFFFF"/>
        </w:rPr>
        <w:t xml:space="preserve">ailable at: </w:t>
      </w:r>
      <w:hyperlink r:id="rId37" w:history="1">
        <w:r w:rsidRPr="004D6D18">
          <w:rPr>
            <w:rStyle w:val="Hyperlink"/>
            <w:rFonts w:cs="Arial"/>
            <w:shd w:val="clear" w:color="auto" w:fill="FFFFFF"/>
          </w:rPr>
          <w:t>https://www.lexology.com/commentary/employment-immigration/norway/homble-olsby-littler/social-media-and-freedom-of-expression-how-can-employers-deal-with-outspoken-employees</w:t>
        </w:r>
      </w:hyperlink>
      <w:r>
        <w:rPr>
          <w:rFonts w:cs="Arial"/>
          <w:shd w:val="clear" w:color="auto" w:fill="FFFFFF"/>
        </w:rPr>
        <w:t xml:space="preserve"> (Accessed: 2</w:t>
      </w:r>
      <w:r w:rsidRPr="008509A1">
        <w:rPr>
          <w:rFonts w:cs="Arial"/>
          <w:shd w:val="clear" w:color="auto" w:fill="FFFFFF"/>
          <w:vertAlign w:val="superscript"/>
        </w:rPr>
        <w:t>nd</w:t>
      </w:r>
      <w:r>
        <w:rPr>
          <w:rFonts w:cs="Arial"/>
          <w:shd w:val="clear" w:color="auto" w:fill="FFFFFF"/>
        </w:rPr>
        <w:t xml:space="preserve"> June 2023)</w:t>
      </w:r>
    </w:p>
    <w:p w14:paraId="72B2FAE6" w14:textId="77777777" w:rsidR="002D3684" w:rsidRDefault="002D3684" w:rsidP="002D3684">
      <w:pPr>
        <w:pStyle w:val="ListParagraph"/>
        <w:numPr>
          <w:ilvl w:val="0"/>
          <w:numId w:val="7"/>
        </w:numPr>
        <w:spacing w:after="160"/>
      </w:pPr>
      <w:r>
        <w:t xml:space="preserve">ONS (2022) </w:t>
      </w:r>
      <w:r>
        <w:rPr>
          <w:i/>
          <w:iCs/>
        </w:rPr>
        <w:t xml:space="preserve">Is hybrid working here to stay? </w:t>
      </w:r>
      <w:r>
        <w:t xml:space="preserve">Available at: </w:t>
      </w:r>
      <w:hyperlink r:id="rId38" w:history="1">
        <w:r w:rsidRPr="004D6D18">
          <w:rPr>
            <w:rStyle w:val="Hyperlink"/>
          </w:rPr>
          <w:t>https://www.ons.gov.uk/employmentandlabourmarket/peopleinwork/employmentandemployeetypes/articles/ishybridworkingheretostay/2022-05-23</w:t>
        </w:r>
      </w:hyperlink>
      <w:r>
        <w:t xml:space="preserve"> (Accessed: 2</w:t>
      </w:r>
      <w:r w:rsidRPr="00DB1BEA">
        <w:rPr>
          <w:vertAlign w:val="superscript"/>
        </w:rPr>
        <w:t>nd</w:t>
      </w:r>
      <w:r>
        <w:t xml:space="preserve"> June 2023)</w:t>
      </w:r>
    </w:p>
    <w:p w14:paraId="57505106" w14:textId="77777777" w:rsidR="002D3684" w:rsidRDefault="002D3684" w:rsidP="002D3684">
      <w:pPr>
        <w:pStyle w:val="ListParagraph"/>
        <w:numPr>
          <w:ilvl w:val="0"/>
          <w:numId w:val="7"/>
        </w:numPr>
        <w:spacing w:after="160"/>
      </w:pPr>
      <w:r>
        <w:t xml:space="preserve">Pandey, S. (2022) </w:t>
      </w:r>
      <w:r>
        <w:rPr>
          <w:i/>
          <w:iCs/>
        </w:rPr>
        <w:t xml:space="preserve">9 Ways Microsoft Teams can Improve your Team Collaboration. </w:t>
      </w:r>
      <w:r>
        <w:t xml:space="preserve">Available at: </w:t>
      </w:r>
      <w:hyperlink r:id="rId39" w:history="1">
        <w:r w:rsidRPr="004D6D18">
          <w:rPr>
            <w:rStyle w:val="Hyperlink"/>
          </w:rPr>
          <w:t>https://www.brightwork.com/blog/9-ways-microsoft-teams-can-improve-your-team-collaboration#:~:text=9%20Ways%20Microsoft%20Teams%20can%20Improve%20Your%20Team,...%208%208.%20Is%20secure%20...%20More%20items</w:t>
        </w:r>
      </w:hyperlink>
      <w:r>
        <w:t xml:space="preserve"> (Accessed: 5</w:t>
      </w:r>
      <w:r w:rsidRPr="00A86C9E">
        <w:rPr>
          <w:vertAlign w:val="superscript"/>
        </w:rPr>
        <w:t>th</w:t>
      </w:r>
      <w:r>
        <w:t xml:space="preserve"> July 2023)</w:t>
      </w:r>
    </w:p>
    <w:p w14:paraId="3F413C9B" w14:textId="77777777" w:rsidR="002D3684" w:rsidRDefault="002D3684" w:rsidP="002D3684">
      <w:pPr>
        <w:pStyle w:val="ListParagraph"/>
        <w:numPr>
          <w:ilvl w:val="0"/>
          <w:numId w:val="7"/>
        </w:numPr>
        <w:spacing w:after="160"/>
      </w:pPr>
      <w:r>
        <w:t xml:space="preserve">Peters, R. (2022) </w:t>
      </w:r>
      <w:r>
        <w:rPr>
          <w:i/>
          <w:iCs/>
        </w:rPr>
        <w:t xml:space="preserve">Employee voice. </w:t>
      </w:r>
      <w:r>
        <w:t xml:space="preserve">Available at: </w:t>
      </w:r>
      <w:hyperlink r:id="rId40" w:history="1">
        <w:r w:rsidRPr="004D6D18">
          <w:rPr>
            <w:rStyle w:val="Hyperlink"/>
          </w:rPr>
          <w:t>https://www.cipd.org/uk/knowledge/factsheets/voice-factsheet/</w:t>
        </w:r>
      </w:hyperlink>
      <w:r>
        <w:t xml:space="preserve"> (Accessed: 25</w:t>
      </w:r>
      <w:r w:rsidRPr="00A86C9E">
        <w:rPr>
          <w:vertAlign w:val="superscript"/>
        </w:rPr>
        <w:t>th</w:t>
      </w:r>
      <w:r>
        <w:t xml:space="preserve"> May 2023)</w:t>
      </w:r>
    </w:p>
    <w:p w14:paraId="44BECF97" w14:textId="77777777" w:rsidR="002D3684" w:rsidRDefault="002D3684" w:rsidP="002D3684">
      <w:pPr>
        <w:pStyle w:val="ListParagraph"/>
        <w:numPr>
          <w:ilvl w:val="0"/>
          <w:numId w:val="7"/>
        </w:numPr>
        <w:spacing w:after="160"/>
      </w:pPr>
      <w:r>
        <w:t xml:space="preserve">Pratt, K. (2023) </w:t>
      </w:r>
      <w:r w:rsidRPr="00CB7C60">
        <w:rPr>
          <w:i/>
          <w:iCs/>
        </w:rPr>
        <w:t>Worldwide Work-Life Balance Index 2023</w:t>
      </w:r>
      <w:r>
        <w:t xml:space="preserve">. Available at: </w:t>
      </w:r>
      <w:hyperlink r:id="rId41" w:history="1">
        <w:r w:rsidRPr="004D6D18">
          <w:rPr>
            <w:rStyle w:val="Hyperlink"/>
          </w:rPr>
          <w:t>https://www.forbes.com/uk/advisor/business/work-life-balance-index/</w:t>
        </w:r>
      </w:hyperlink>
      <w:r>
        <w:t xml:space="preserve"> (Accessed: 2</w:t>
      </w:r>
      <w:r w:rsidRPr="00DB1BEA">
        <w:rPr>
          <w:vertAlign w:val="superscript"/>
        </w:rPr>
        <w:t>nd</w:t>
      </w:r>
      <w:r>
        <w:t xml:space="preserve"> June 2023)</w:t>
      </w:r>
    </w:p>
    <w:p w14:paraId="672EA00E" w14:textId="77777777" w:rsidR="002D3684" w:rsidRDefault="002D3684" w:rsidP="002D3684">
      <w:pPr>
        <w:pStyle w:val="ListParagraph"/>
        <w:numPr>
          <w:ilvl w:val="0"/>
          <w:numId w:val="7"/>
        </w:numPr>
        <w:spacing w:after="160"/>
      </w:pPr>
      <w:r>
        <w:t xml:space="preserve">Rank, V. and Wilson, P. (2017) </w:t>
      </w:r>
      <w:r>
        <w:rPr>
          <w:i/>
          <w:iCs/>
        </w:rPr>
        <w:t xml:space="preserve">Is </w:t>
      </w:r>
      <w:r w:rsidRPr="00576F35">
        <w:rPr>
          <w:i/>
          <w:iCs/>
        </w:rPr>
        <w:t>It Time to Ditch the Annual Employee Survey?</w:t>
      </w:r>
      <w:r>
        <w:rPr>
          <w:i/>
          <w:iCs/>
        </w:rPr>
        <w:t xml:space="preserve"> </w:t>
      </w:r>
      <w:r>
        <w:t xml:space="preserve">Available at: </w:t>
      </w:r>
      <w:hyperlink r:id="rId42" w:history="1">
        <w:r w:rsidRPr="004D6D18">
          <w:rPr>
            <w:rStyle w:val="Hyperlink"/>
          </w:rPr>
          <w:t>https://www.shrm.org/hr-today/news/hr-magazine/0217/pages/is-it-time-to-ditch-the-annual-employee-survey.aspx</w:t>
        </w:r>
      </w:hyperlink>
      <w:r>
        <w:t xml:space="preserve"> (Accessed: 25</w:t>
      </w:r>
      <w:r w:rsidRPr="00576F35">
        <w:rPr>
          <w:vertAlign w:val="superscript"/>
        </w:rPr>
        <w:t>th</w:t>
      </w:r>
      <w:r>
        <w:t xml:space="preserve"> May 2023)</w:t>
      </w:r>
    </w:p>
    <w:p w14:paraId="02BF2EE1" w14:textId="77777777" w:rsidR="002D3684" w:rsidRDefault="002D3684" w:rsidP="002D3684">
      <w:pPr>
        <w:pStyle w:val="ListParagraph"/>
        <w:numPr>
          <w:ilvl w:val="0"/>
          <w:numId w:val="7"/>
        </w:numPr>
        <w:spacing w:after="160"/>
      </w:pPr>
      <w:r>
        <w:t xml:space="preserve">Roper, C. (2021) </w:t>
      </w:r>
      <w:r w:rsidRPr="008509A1">
        <w:rPr>
          <w:i/>
          <w:iCs/>
        </w:rPr>
        <w:t xml:space="preserve">Good news, bad news and the same challenges - trade union membership statistics. </w:t>
      </w:r>
      <w:r>
        <w:t xml:space="preserve">Available at: </w:t>
      </w:r>
      <w:hyperlink r:id="rId43" w:history="1">
        <w:r w:rsidRPr="004D6D18">
          <w:rPr>
            <w:rStyle w:val="Hyperlink"/>
          </w:rPr>
          <w:t>https://www.tuc.org.uk/blogs/good-news-bad-news-and-same-challenges-trade-union-membership-statistics</w:t>
        </w:r>
      </w:hyperlink>
      <w:r>
        <w:t xml:space="preserve"> (Accessed: 25</w:t>
      </w:r>
      <w:r w:rsidRPr="00576F35">
        <w:rPr>
          <w:vertAlign w:val="superscript"/>
        </w:rPr>
        <w:t>th</w:t>
      </w:r>
      <w:r>
        <w:t xml:space="preserve"> May 2023)</w:t>
      </w:r>
    </w:p>
    <w:p w14:paraId="7B760F87" w14:textId="77777777" w:rsidR="002D3684" w:rsidRDefault="002D3684" w:rsidP="002D3684">
      <w:pPr>
        <w:pStyle w:val="ListParagraph"/>
        <w:numPr>
          <w:ilvl w:val="0"/>
          <w:numId w:val="7"/>
        </w:numPr>
        <w:spacing w:after="160"/>
      </w:pPr>
      <w:r>
        <w:t xml:space="preserve">Russo, M. and </w:t>
      </w:r>
      <w:proofErr w:type="spellStart"/>
      <w:r>
        <w:t>Morandin</w:t>
      </w:r>
      <w:proofErr w:type="spellEnd"/>
      <w:r>
        <w:t xml:space="preserve">, G. (2019) </w:t>
      </w:r>
      <w:r w:rsidRPr="00CB7C60">
        <w:rPr>
          <w:i/>
          <w:iCs/>
        </w:rPr>
        <w:t>Better Work-Life Balance Starts with Managers</w:t>
      </w:r>
      <w:r>
        <w:t xml:space="preserve">. Available at: </w:t>
      </w:r>
      <w:hyperlink r:id="rId44" w:history="1">
        <w:r w:rsidRPr="004D6D18">
          <w:rPr>
            <w:rStyle w:val="Hyperlink"/>
          </w:rPr>
          <w:t>https://hbr.org/2019/08/better-work-life-balance-starts-with-managers</w:t>
        </w:r>
      </w:hyperlink>
      <w:r>
        <w:t xml:space="preserve"> (Accessed: 2</w:t>
      </w:r>
      <w:r w:rsidRPr="00DB1BEA">
        <w:rPr>
          <w:vertAlign w:val="superscript"/>
        </w:rPr>
        <w:t>nd</w:t>
      </w:r>
      <w:r>
        <w:t xml:space="preserve"> June 2023)</w:t>
      </w:r>
    </w:p>
    <w:p w14:paraId="7B3EAB2C" w14:textId="77777777" w:rsidR="002D3684" w:rsidRDefault="002D3684" w:rsidP="002D3684">
      <w:pPr>
        <w:pStyle w:val="ListParagraph"/>
        <w:numPr>
          <w:ilvl w:val="0"/>
          <w:numId w:val="7"/>
        </w:numPr>
        <w:spacing w:after="160"/>
      </w:pPr>
      <w:proofErr w:type="spellStart"/>
      <w:r>
        <w:t>Ryba</w:t>
      </w:r>
      <w:proofErr w:type="spellEnd"/>
      <w:r>
        <w:t xml:space="preserve">, K. (2020) </w:t>
      </w:r>
      <w:r w:rsidRPr="00CB7C60">
        <w:rPr>
          <w:i/>
          <w:iCs/>
        </w:rPr>
        <w:t>Understanding the Manager’s Role in Employee Engagement</w:t>
      </w:r>
      <w:r>
        <w:t xml:space="preserve">. Available at: </w:t>
      </w:r>
      <w:hyperlink r:id="rId45" w:history="1">
        <w:r w:rsidRPr="004D6D18">
          <w:rPr>
            <w:rStyle w:val="Hyperlink"/>
          </w:rPr>
          <w:t>https://www.quantumworkplace.com/future-of-work/managers-role-in-employee-engagement</w:t>
        </w:r>
      </w:hyperlink>
      <w:r>
        <w:t xml:space="preserve"> (Accessed: 2</w:t>
      </w:r>
      <w:r w:rsidRPr="008509A1">
        <w:rPr>
          <w:vertAlign w:val="superscript"/>
        </w:rPr>
        <w:t>nd</w:t>
      </w:r>
      <w:r>
        <w:t xml:space="preserve"> June 2023) </w:t>
      </w:r>
    </w:p>
    <w:p w14:paraId="2E39B4F1" w14:textId="77777777" w:rsidR="002D3684" w:rsidRDefault="002D3684" w:rsidP="002D3684">
      <w:pPr>
        <w:pStyle w:val="ListParagraph"/>
        <w:numPr>
          <w:ilvl w:val="0"/>
          <w:numId w:val="7"/>
        </w:numPr>
        <w:spacing w:after="160"/>
      </w:pPr>
      <w:r>
        <w:t xml:space="preserve">Schooley, S. (2023) </w:t>
      </w:r>
      <w:r w:rsidRPr="00576F35">
        <w:rPr>
          <w:i/>
          <w:iCs/>
        </w:rPr>
        <w:t>How to Develop and Conduct Employee Surveys</w:t>
      </w:r>
      <w:r>
        <w:rPr>
          <w:i/>
          <w:iCs/>
        </w:rPr>
        <w:t xml:space="preserve">. </w:t>
      </w:r>
      <w:r w:rsidRPr="00576F35">
        <w:t xml:space="preserve">Available at: </w:t>
      </w:r>
      <w:hyperlink r:id="rId46" w:history="1">
        <w:r w:rsidRPr="00576F35">
          <w:rPr>
            <w:rStyle w:val="Hyperlink"/>
          </w:rPr>
          <w:t>https://www.businessnewsdaily.com/15860-conduct-employee-surveys.html</w:t>
        </w:r>
      </w:hyperlink>
      <w:r>
        <w:rPr>
          <w:i/>
          <w:iCs/>
        </w:rPr>
        <w:t xml:space="preserve"> </w:t>
      </w:r>
      <w:r>
        <w:t>(Accessed: 25</w:t>
      </w:r>
      <w:r w:rsidRPr="00576F35">
        <w:rPr>
          <w:vertAlign w:val="superscript"/>
        </w:rPr>
        <w:t>th</w:t>
      </w:r>
      <w:r>
        <w:t xml:space="preserve"> May 2023)</w:t>
      </w:r>
    </w:p>
    <w:p w14:paraId="76DF4210" w14:textId="77777777" w:rsidR="002D3684" w:rsidRPr="00C73912" w:rsidRDefault="002D3684" w:rsidP="002D3684">
      <w:pPr>
        <w:pStyle w:val="ListParagraph"/>
        <w:numPr>
          <w:ilvl w:val="0"/>
          <w:numId w:val="7"/>
        </w:numPr>
        <w:spacing w:after="160"/>
      </w:pPr>
      <w:r>
        <w:t xml:space="preserve">Taylor, M. (2017) </w:t>
      </w:r>
      <w:r>
        <w:rPr>
          <w:i/>
          <w:iCs/>
        </w:rPr>
        <w:t xml:space="preserve">Good Work: The Taylor Review of Modern Working Practices. </w:t>
      </w:r>
      <w:r w:rsidRPr="00C73912">
        <w:t xml:space="preserve">Available at: </w:t>
      </w:r>
      <w:hyperlink r:id="rId47" w:history="1">
        <w:r w:rsidRPr="00C73912">
          <w:rPr>
            <w:rStyle w:val="Hyperlink"/>
          </w:rPr>
          <w:t>https://assets.publishing.service.gov.uk/government/uploads/system/uploads/attachment_data/file/627671/good-work-taylor-review-modern-working-practices-rg.pdf</w:t>
        </w:r>
      </w:hyperlink>
      <w:r w:rsidRPr="00C73912">
        <w:t xml:space="preserve"> (Accessed: 7</w:t>
      </w:r>
      <w:r w:rsidRPr="00C73912">
        <w:rPr>
          <w:vertAlign w:val="superscript"/>
        </w:rPr>
        <w:t>th</w:t>
      </w:r>
      <w:r w:rsidRPr="00C73912">
        <w:t xml:space="preserve"> June 2023)</w:t>
      </w:r>
      <w:r>
        <w:rPr>
          <w:i/>
          <w:iCs/>
        </w:rPr>
        <w:t xml:space="preserve">  </w:t>
      </w:r>
    </w:p>
    <w:p w14:paraId="6DF648B6" w14:textId="77777777" w:rsidR="002D3684" w:rsidRDefault="002D3684" w:rsidP="002D3684">
      <w:pPr>
        <w:pStyle w:val="ListParagraph"/>
        <w:numPr>
          <w:ilvl w:val="0"/>
          <w:numId w:val="7"/>
        </w:numPr>
        <w:spacing w:after="160"/>
      </w:pPr>
      <w:r>
        <w:t xml:space="preserve">Taylor, S. and Woodhams, C. (2022) </w:t>
      </w:r>
      <w:r>
        <w:rPr>
          <w:i/>
          <w:iCs/>
        </w:rPr>
        <w:t xml:space="preserve">Human Resource Management. </w:t>
      </w:r>
      <w:r>
        <w:t>3</w:t>
      </w:r>
      <w:r w:rsidRPr="000B6C7D">
        <w:rPr>
          <w:vertAlign w:val="superscript"/>
        </w:rPr>
        <w:t>rd</w:t>
      </w:r>
      <w:r>
        <w:t xml:space="preserve"> edition. London: Kogan Page. </w:t>
      </w:r>
    </w:p>
    <w:p w14:paraId="1C505359" w14:textId="77777777" w:rsidR="002D3684" w:rsidRDefault="002D3684" w:rsidP="002D3684">
      <w:pPr>
        <w:pStyle w:val="ListParagraph"/>
        <w:numPr>
          <w:ilvl w:val="0"/>
          <w:numId w:val="7"/>
        </w:numPr>
        <w:spacing w:after="160"/>
      </w:pPr>
      <w:r>
        <w:t xml:space="preserve">Thomas, J. (2016) </w:t>
      </w:r>
      <w:r>
        <w:rPr>
          <w:i/>
          <w:iCs/>
        </w:rPr>
        <w:t xml:space="preserve">Southwest Airlines: A Case Study in Employee Engagement. </w:t>
      </w:r>
      <w:r>
        <w:t xml:space="preserve">Available at: </w:t>
      </w:r>
      <w:hyperlink r:id="rId48" w:history="1">
        <w:r w:rsidRPr="004D6D18">
          <w:rPr>
            <w:rStyle w:val="Hyperlink"/>
          </w:rPr>
          <w:t>https://www.entrepreneur.com/leadership/southwest-airlines-a-case-study-in-employee-engagement/280575#:~:text=Southwest%20Airlines%3A%20A%20Case%20Study%20in%20Employee%20Engagement,their%20daily%20functions%20benefits%20both%20employees%20and%20employers</w:t>
        </w:r>
      </w:hyperlink>
      <w:r w:rsidRPr="00A86C9E">
        <w:t>.</w:t>
      </w:r>
      <w:r>
        <w:t xml:space="preserve"> (Accessed: 18</w:t>
      </w:r>
      <w:r w:rsidRPr="00A86C9E">
        <w:rPr>
          <w:vertAlign w:val="superscript"/>
        </w:rPr>
        <w:t>th</w:t>
      </w:r>
      <w:r>
        <w:t xml:space="preserve"> May 2023)</w:t>
      </w:r>
    </w:p>
    <w:p w14:paraId="509A4018" w14:textId="77777777" w:rsidR="002D3684" w:rsidRDefault="002D3684" w:rsidP="002D3684">
      <w:pPr>
        <w:pStyle w:val="ListParagraph"/>
        <w:numPr>
          <w:ilvl w:val="0"/>
          <w:numId w:val="7"/>
        </w:numPr>
        <w:spacing w:after="160"/>
      </w:pPr>
      <w:r>
        <w:t xml:space="preserve">UKCES (2009) </w:t>
      </w:r>
      <w:r w:rsidRPr="00CB7C60">
        <w:rPr>
          <w:i/>
          <w:iCs/>
        </w:rPr>
        <w:t>High Performance Working: A Synthesis of Key Literature</w:t>
      </w:r>
      <w:r>
        <w:t xml:space="preserve">. Available at: </w:t>
      </w:r>
      <w:hyperlink r:id="rId49" w:history="1">
        <w:r w:rsidRPr="004D6D18">
          <w:rPr>
            <w:rStyle w:val="Hyperlink"/>
          </w:rPr>
          <w:t>https://webarchive.nationalarchives.gov.uk/ukgwa/20140108131537mp_/http:/www.ukces.org.uk/assets/ukces/docs/publications/evidence-report-4-high-performance-working-key-literature.pdf</w:t>
        </w:r>
      </w:hyperlink>
      <w:r>
        <w:t xml:space="preserve"> (Accessed: 7</w:t>
      </w:r>
      <w:r w:rsidRPr="00C73912">
        <w:rPr>
          <w:vertAlign w:val="superscript"/>
        </w:rPr>
        <w:t>th</w:t>
      </w:r>
      <w:r>
        <w:t xml:space="preserve"> June 2023)</w:t>
      </w:r>
    </w:p>
    <w:p w14:paraId="4899AC7D" w14:textId="77777777" w:rsidR="002D3684" w:rsidRDefault="002D3684" w:rsidP="002D3684">
      <w:pPr>
        <w:pStyle w:val="ListParagraph"/>
        <w:numPr>
          <w:ilvl w:val="0"/>
          <w:numId w:val="7"/>
        </w:numPr>
        <w:spacing w:after="160"/>
      </w:pPr>
      <w:r>
        <w:t xml:space="preserve">UKCES (2010) </w:t>
      </w:r>
      <w:r w:rsidRPr="00CB7C60">
        <w:rPr>
          <w:i/>
          <w:iCs/>
        </w:rPr>
        <w:t>High Performance Working: Employer Case Studies: Evidence Report 19</w:t>
      </w:r>
      <w:r>
        <w:t xml:space="preserve">. Available at: </w:t>
      </w:r>
      <w:hyperlink r:id="rId50" w:history="1">
        <w:r w:rsidRPr="004D6D18">
          <w:rPr>
            <w:rStyle w:val="Hyperlink"/>
          </w:rPr>
          <w:t>https://webarchive.nationalarchives.gov.uk/ukgwa/20100806155609/http:/www.ukces.org.uk/reports/high-performance-working-employer-case-studies-evidence-report-19</w:t>
        </w:r>
      </w:hyperlink>
      <w:r>
        <w:t xml:space="preserve"> (Accessed: 7</w:t>
      </w:r>
      <w:r w:rsidRPr="00C73912">
        <w:rPr>
          <w:vertAlign w:val="superscript"/>
        </w:rPr>
        <w:t>th</w:t>
      </w:r>
      <w:r>
        <w:t xml:space="preserve"> June 2023)</w:t>
      </w:r>
    </w:p>
    <w:p w14:paraId="4A7B1419" w14:textId="77777777" w:rsidR="002D3684" w:rsidRDefault="002D3684" w:rsidP="002D3684">
      <w:pPr>
        <w:pStyle w:val="ListParagraph"/>
        <w:numPr>
          <w:ilvl w:val="0"/>
          <w:numId w:val="7"/>
        </w:numPr>
        <w:spacing w:after="160"/>
      </w:pPr>
      <w:r>
        <w:t xml:space="preserve">Workforce Institute (2021) </w:t>
      </w:r>
      <w:r w:rsidRPr="00A86C9E">
        <w:rPr>
          <w:i/>
          <w:iCs/>
        </w:rPr>
        <w:t>The Heard and the Heard-Nots</w:t>
      </w:r>
      <w:r>
        <w:t xml:space="preserve">. Available at: </w:t>
      </w:r>
      <w:hyperlink r:id="rId51" w:history="1">
        <w:r w:rsidRPr="004D6D18">
          <w:rPr>
            <w:rStyle w:val="Hyperlink"/>
          </w:rPr>
          <w:t>https://workforceinstitute.org/wp-content/uploads/The-Heard-and-the-Heard-Nots.pdf</w:t>
        </w:r>
      </w:hyperlink>
      <w:r>
        <w:t xml:space="preserve"> (Accessed: 18</w:t>
      </w:r>
      <w:r w:rsidRPr="00A86C9E">
        <w:rPr>
          <w:vertAlign w:val="superscript"/>
        </w:rPr>
        <w:t>th</w:t>
      </w:r>
      <w:r>
        <w:t xml:space="preserve"> May 2023)</w:t>
      </w:r>
    </w:p>
    <w:p w14:paraId="78F7419B" w14:textId="409CD8B6" w:rsidR="00DC2E6A" w:rsidRDefault="00DC2E6A" w:rsidP="00132283"/>
    <w:p w14:paraId="757E5E02" w14:textId="7F744AB9" w:rsidR="00CA7E6E" w:rsidRDefault="00CA7E6E" w:rsidP="00CA7E6E">
      <w:pPr>
        <w:pStyle w:val="Heading1"/>
        <w:spacing w:after="0"/>
        <w:rPr>
          <w:color w:val="00838E"/>
        </w:rPr>
      </w:pPr>
      <w:r>
        <w:rPr>
          <w:color w:val="00838E"/>
        </w:rPr>
        <w:t xml:space="preserve">Reference List (Section </w:t>
      </w:r>
      <w:r>
        <w:rPr>
          <w:color w:val="00838E"/>
        </w:rPr>
        <w:t>two</w:t>
      </w:r>
      <w:r>
        <w:rPr>
          <w:color w:val="00838E"/>
        </w:rPr>
        <w:t>)</w:t>
      </w:r>
    </w:p>
    <w:p w14:paraId="184B88F6" w14:textId="77777777" w:rsidR="00CB7C60" w:rsidRDefault="00CB7C60" w:rsidP="00CB7C60">
      <w:pPr>
        <w:pStyle w:val="ListParagraph"/>
        <w:numPr>
          <w:ilvl w:val="0"/>
          <w:numId w:val="7"/>
        </w:numPr>
        <w:spacing w:after="160"/>
      </w:pPr>
      <w:r>
        <w:t xml:space="preserve">ACAS (2003) </w:t>
      </w:r>
      <w:r w:rsidRPr="00CB7C60">
        <w:rPr>
          <w:i/>
          <w:iCs/>
        </w:rPr>
        <w:t>Code of Practice on disclosure of information to trade unions for collective bargaining purposes</w:t>
      </w:r>
      <w:r>
        <w:t xml:space="preserve">. Available at: </w:t>
      </w:r>
      <w:hyperlink r:id="rId52" w:history="1">
        <w:r w:rsidRPr="00B11D1D">
          <w:rPr>
            <w:rStyle w:val="Hyperlink"/>
          </w:rPr>
          <w:t>https://www.acas.org.uk/acas-code-of-practice-on-disclosure-of-information-to-trade-unions-for-collective-bargaining/html#joint-arrangements-for-disclosure-of-information</w:t>
        </w:r>
      </w:hyperlink>
      <w:r>
        <w:t xml:space="preserve"> (Accessed: 29</w:t>
      </w:r>
      <w:r w:rsidRPr="008A0CC7">
        <w:rPr>
          <w:vertAlign w:val="superscript"/>
        </w:rPr>
        <w:t>th</w:t>
      </w:r>
      <w:r>
        <w:t xml:space="preserve"> July 2023)</w:t>
      </w:r>
    </w:p>
    <w:p w14:paraId="24D20E0D" w14:textId="77777777" w:rsidR="00CB7C60" w:rsidRDefault="00CB7C60" w:rsidP="00CB7C60">
      <w:pPr>
        <w:pStyle w:val="ListParagraph"/>
        <w:numPr>
          <w:ilvl w:val="0"/>
          <w:numId w:val="7"/>
        </w:numPr>
        <w:spacing w:after="160"/>
      </w:pPr>
      <w:r>
        <w:t xml:space="preserve">ACAS (2014) </w:t>
      </w:r>
      <w:r w:rsidRPr="00CB7C60">
        <w:rPr>
          <w:i/>
          <w:iCs/>
        </w:rPr>
        <w:t>Non-Union Representation in the Workplace</w:t>
      </w:r>
      <w:r>
        <w:t xml:space="preserve">. Available at: </w:t>
      </w:r>
      <w:hyperlink r:id="rId53" w:history="1">
        <w:r w:rsidRPr="00B11D1D">
          <w:rPr>
            <w:rStyle w:val="Hyperlink"/>
          </w:rPr>
          <w:t>https://www.acas.org.uk/sites/default/files/2021-03/non-union-representation-in-the-workplace.pdf</w:t>
        </w:r>
      </w:hyperlink>
      <w:r>
        <w:t xml:space="preserve"> (Accessed: 30</w:t>
      </w:r>
      <w:r w:rsidRPr="008A0CC7">
        <w:rPr>
          <w:vertAlign w:val="superscript"/>
        </w:rPr>
        <w:t>th</w:t>
      </w:r>
      <w:r>
        <w:t xml:space="preserve"> July 2023)</w:t>
      </w:r>
    </w:p>
    <w:p w14:paraId="2971C38B" w14:textId="77777777" w:rsidR="00CB7C60" w:rsidRDefault="00CB7C60" w:rsidP="00CB7C60">
      <w:pPr>
        <w:pStyle w:val="ListParagraph"/>
        <w:numPr>
          <w:ilvl w:val="0"/>
          <w:numId w:val="7"/>
        </w:numPr>
        <w:spacing w:after="160"/>
      </w:pPr>
      <w:r>
        <w:t xml:space="preserve">ACAS (2020) </w:t>
      </w:r>
      <w:r w:rsidRPr="00CB7C60">
        <w:rPr>
          <w:i/>
          <w:iCs/>
        </w:rPr>
        <w:t>Discipline and Grievances at Work</w:t>
      </w:r>
      <w:r>
        <w:t xml:space="preserve">. Available at: </w:t>
      </w:r>
      <w:hyperlink r:id="rId54" w:history="1">
        <w:r w:rsidRPr="00B11D1D">
          <w:rPr>
            <w:rStyle w:val="Hyperlink"/>
          </w:rPr>
          <w:t>https://www.acas.org.uk/sites/default/files/2022-04/discipline-and-grievances-at-work-the-acas-guide.pdf</w:t>
        </w:r>
      </w:hyperlink>
      <w:r>
        <w:t xml:space="preserve"> (Accessed: 26</w:t>
      </w:r>
      <w:r w:rsidRPr="00412C22">
        <w:rPr>
          <w:vertAlign w:val="superscript"/>
        </w:rPr>
        <w:t>th</w:t>
      </w:r>
      <w:r>
        <w:t xml:space="preserve"> July 2023)</w:t>
      </w:r>
    </w:p>
    <w:p w14:paraId="0C677587" w14:textId="77777777" w:rsidR="00CB7C60" w:rsidRDefault="00CB7C60" w:rsidP="00CB7C60">
      <w:pPr>
        <w:pStyle w:val="ListParagraph"/>
        <w:numPr>
          <w:ilvl w:val="0"/>
          <w:numId w:val="7"/>
        </w:numPr>
        <w:spacing w:after="160"/>
      </w:pPr>
      <w:r>
        <w:t xml:space="preserve">ACAS (2021a) </w:t>
      </w:r>
      <w:r w:rsidRPr="00CB7C60">
        <w:rPr>
          <w:i/>
          <w:iCs/>
        </w:rPr>
        <w:t>Estimating the costs of workplace conflict</w:t>
      </w:r>
      <w:r>
        <w:t xml:space="preserve">. Available at: </w:t>
      </w:r>
      <w:hyperlink r:id="rId55" w:history="1">
        <w:r w:rsidRPr="00B11D1D">
          <w:rPr>
            <w:rStyle w:val="Hyperlink"/>
          </w:rPr>
          <w:t>https://www.acas.org.uk/estimating-the-costs-of-workplace-conflict-report#3.-conflict-in-the-workplace</w:t>
        </w:r>
      </w:hyperlink>
      <w:r>
        <w:t xml:space="preserve"> (Accessed: 30</w:t>
      </w:r>
      <w:r w:rsidRPr="00412C22">
        <w:rPr>
          <w:vertAlign w:val="superscript"/>
        </w:rPr>
        <w:t>th</w:t>
      </w:r>
      <w:r>
        <w:t xml:space="preserve"> July 2023)</w:t>
      </w:r>
    </w:p>
    <w:p w14:paraId="78148133" w14:textId="77777777" w:rsidR="00CB7C60" w:rsidRDefault="00CB7C60" w:rsidP="00CB7C60">
      <w:pPr>
        <w:pStyle w:val="ListParagraph"/>
        <w:numPr>
          <w:ilvl w:val="0"/>
          <w:numId w:val="7"/>
        </w:numPr>
        <w:spacing w:after="160"/>
      </w:pPr>
      <w:r>
        <w:t xml:space="preserve">ACAS (2021b) </w:t>
      </w:r>
      <w:r w:rsidRPr="00CB7C60">
        <w:rPr>
          <w:i/>
          <w:iCs/>
        </w:rPr>
        <w:t>Consulting employees and their representatives</w:t>
      </w:r>
      <w:r>
        <w:t xml:space="preserve">. Available at: </w:t>
      </w:r>
      <w:hyperlink r:id="rId56" w:history="1">
        <w:r w:rsidRPr="00B11D1D">
          <w:rPr>
            <w:rStyle w:val="Hyperlink"/>
          </w:rPr>
          <w:t>https://www.acas.org.uk/consulting-employees</w:t>
        </w:r>
      </w:hyperlink>
      <w:r>
        <w:t xml:space="preserve"> (Accessed: 29</w:t>
      </w:r>
      <w:r w:rsidRPr="008A0CC7">
        <w:rPr>
          <w:vertAlign w:val="superscript"/>
        </w:rPr>
        <w:t>th</w:t>
      </w:r>
      <w:r>
        <w:t xml:space="preserve"> July 2023)</w:t>
      </w:r>
    </w:p>
    <w:p w14:paraId="45AD7478" w14:textId="77777777" w:rsidR="00CB7C60" w:rsidRDefault="00CB7C60" w:rsidP="00CB7C60">
      <w:pPr>
        <w:pStyle w:val="ListParagraph"/>
        <w:numPr>
          <w:ilvl w:val="0"/>
          <w:numId w:val="7"/>
        </w:numPr>
        <w:spacing w:after="160"/>
      </w:pPr>
      <w:r>
        <w:t xml:space="preserve">ACAS (2022a) </w:t>
      </w:r>
      <w:r w:rsidRPr="00CB7C60">
        <w:rPr>
          <w:i/>
          <w:iCs/>
        </w:rPr>
        <w:t>Disciplinary procedure: step by step</w:t>
      </w:r>
      <w:r>
        <w:t xml:space="preserve">. Available at: </w:t>
      </w:r>
      <w:hyperlink r:id="rId57" w:history="1">
        <w:r w:rsidRPr="004D6D18">
          <w:rPr>
            <w:rStyle w:val="Hyperlink"/>
          </w:rPr>
          <w:t>https://www.acas.org.uk/disciplinary-procedure-step-by-step</w:t>
        </w:r>
      </w:hyperlink>
      <w:r>
        <w:t xml:space="preserve"> (Accessed: 9</w:t>
      </w:r>
      <w:r w:rsidRPr="00DB1BEA">
        <w:rPr>
          <w:vertAlign w:val="superscript"/>
        </w:rPr>
        <w:t>th</w:t>
      </w:r>
      <w:r>
        <w:t xml:space="preserve"> July 2023)</w:t>
      </w:r>
    </w:p>
    <w:p w14:paraId="2A59EBA6" w14:textId="77777777" w:rsidR="00CB7C60" w:rsidRDefault="00CB7C60" w:rsidP="00CB7C60">
      <w:pPr>
        <w:pStyle w:val="ListParagraph"/>
        <w:numPr>
          <w:ilvl w:val="0"/>
          <w:numId w:val="7"/>
        </w:numPr>
        <w:spacing w:after="160"/>
      </w:pPr>
      <w:r>
        <w:t xml:space="preserve">ACAS (2022b) </w:t>
      </w:r>
      <w:r w:rsidRPr="00CB7C60">
        <w:rPr>
          <w:i/>
          <w:iCs/>
        </w:rPr>
        <w:t>Dismissals</w:t>
      </w:r>
      <w:r>
        <w:t xml:space="preserve">. Available at:  </w:t>
      </w:r>
      <w:hyperlink r:id="rId58" w:history="1">
        <w:r w:rsidRPr="00B11D1D">
          <w:rPr>
            <w:rStyle w:val="Hyperlink"/>
          </w:rPr>
          <w:t>https://www.acas.org.uk/dismissals/unfair-dismissal</w:t>
        </w:r>
      </w:hyperlink>
      <w:r>
        <w:t xml:space="preserve"> (Accessed: 30</w:t>
      </w:r>
      <w:r w:rsidRPr="00412C22">
        <w:rPr>
          <w:vertAlign w:val="superscript"/>
        </w:rPr>
        <w:t>th</w:t>
      </w:r>
      <w:r>
        <w:t xml:space="preserve"> July 2023)</w:t>
      </w:r>
    </w:p>
    <w:p w14:paraId="56B200CA" w14:textId="77777777" w:rsidR="00CB7C60" w:rsidRDefault="00CB7C60" w:rsidP="00CB7C60">
      <w:pPr>
        <w:pStyle w:val="ListParagraph"/>
        <w:numPr>
          <w:ilvl w:val="0"/>
          <w:numId w:val="7"/>
        </w:numPr>
        <w:spacing w:after="160"/>
      </w:pPr>
      <w:r>
        <w:t xml:space="preserve">ACAS (2023a) </w:t>
      </w:r>
      <w:r w:rsidRPr="00CB7C60">
        <w:rPr>
          <w:i/>
          <w:iCs/>
        </w:rPr>
        <w:t>Strikes and industrial action</w:t>
      </w:r>
      <w:r>
        <w:t xml:space="preserve">. Available at: </w:t>
      </w:r>
      <w:hyperlink r:id="rId59" w:history="1">
        <w:r w:rsidRPr="004D6D18">
          <w:rPr>
            <w:rStyle w:val="Hyperlink"/>
          </w:rPr>
          <w:t>https://www.acas.org.uk/strikes</w:t>
        </w:r>
      </w:hyperlink>
      <w:r>
        <w:t xml:space="preserve"> (Accessed: 26</w:t>
      </w:r>
      <w:r w:rsidRPr="0000139A">
        <w:rPr>
          <w:vertAlign w:val="superscript"/>
        </w:rPr>
        <w:t>th</w:t>
      </w:r>
      <w:r>
        <w:t xml:space="preserve"> July 2023)</w:t>
      </w:r>
    </w:p>
    <w:p w14:paraId="05D53C26" w14:textId="77777777" w:rsidR="00CB7C60" w:rsidRDefault="00CB7C60" w:rsidP="00CB7C60">
      <w:pPr>
        <w:pStyle w:val="ListParagraph"/>
        <w:numPr>
          <w:ilvl w:val="0"/>
          <w:numId w:val="7"/>
        </w:numPr>
        <w:spacing w:after="160"/>
      </w:pPr>
      <w:r>
        <w:t xml:space="preserve">ACAS (2023b) </w:t>
      </w:r>
      <w:r w:rsidRPr="00CB7C60">
        <w:rPr>
          <w:i/>
          <w:iCs/>
        </w:rPr>
        <w:t>Supporting mental health at</w:t>
      </w:r>
      <w:r w:rsidRPr="008A0CC7">
        <w:t xml:space="preserve"> </w:t>
      </w:r>
      <w:r w:rsidRPr="00CB7C60">
        <w:rPr>
          <w:i/>
          <w:iCs/>
        </w:rPr>
        <w:t>work</w:t>
      </w:r>
      <w:r>
        <w:t>. Available at:</w:t>
      </w:r>
      <w:r w:rsidRPr="008A0CC7">
        <w:t xml:space="preserve"> </w:t>
      </w:r>
      <w:r>
        <w:t xml:space="preserve"> </w:t>
      </w:r>
      <w:hyperlink r:id="rId60" w:history="1">
        <w:r w:rsidRPr="00B11D1D">
          <w:rPr>
            <w:rStyle w:val="Hyperlink"/>
          </w:rPr>
          <w:t>https://www.acas.org.uk/supporting-mental-health-workplace</w:t>
        </w:r>
      </w:hyperlink>
      <w:r>
        <w:t xml:space="preserve"> (Accessed: 29</w:t>
      </w:r>
      <w:r w:rsidRPr="008A0CC7">
        <w:rPr>
          <w:vertAlign w:val="superscript"/>
        </w:rPr>
        <w:t>th</w:t>
      </w:r>
      <w:r>
        <w:t xml:space="preserve"> July 2023)</w:t>
      </w:r>
    </w:p>
    <w:p w14:paraId="60712D75" w14:textId="77777777" w:rsidR="00CB7C60" w:rsidRDefault="00CB7C60" w:rsidP="00CB7C60">
      <w:pPr>
        <w:pStyle w:val="ListParagraph"/>
        <w:numPr>
          <w:ilvl w:val="0"/>
          <w:numId w:val="7"/>
        </w:numPr>
        <w:spacing w:after="160"/>
      </w:pPr>
      <w:r>
        <w:t xml:space="preserve">ACAS (no date a) </w:t>
      </w:r>
      <w:r w:rsidRPr="00CB7C60">
        <w:rPr>
          <w:i/>
          <w:iCs/>
        </w:rPr>
        <w:t>Early conciliation</w:t>
      </w:r>
      <w:r>
        <w:t xml:space="preserve">. Available at: </w:t>
      </w:r>
      <w:hyperlink r:id="rId61" w:history="1">
        <w:r w:rsidRPr="004D6D18">
          <w:rPr>
            <w:rStyle w:val="Hyperlink"/>
          </w:rPr>
          <w:t>https://www.acas.org.uk/early-conciliation/conciliation-up-to-and-during-a-tribunal-claim</w:t>
        </w:r>
      </w:hyperlink>
      <w:r>
        <w:t xml:space="preserve"> (Accessed: 6</w:t>
      </w:r>
      <w:r w:rsidRPr="009669D5">
        <w:rPr>
          <w:vertAlign w:val="superscript"/>
        </w:rPr>
        <w:t>th</w:t>
      </w:r>
      <w:r>
        <w:t xml:space="preserve"> July 2023)</w:t>
      </w:r>
    </w:p>
    <w:p w14:paraId="70E9CF6C" w14:textId="77777777" w:rsidR="00CB7C60" w:rsidRDefault="00CB7C60" w:rsidP="00CB7C60">
      <w:pPr>
        <w:pStyle w:val="ListParagraph"/>
        <w:numPr>
          <w:ilvl w:val="0"/>
          <w:numId w:val="7"/>
        </w:numPr>
        <w:spacing w:after="160"/>
      </w:pPr>
      <w:r>
        <w:t xml:space="preserve">ACAS (no date b) </w:t>
      </w:r>
      <w:r w:rsidRPr="00CB7C60">
        <w:rPr>
          <w:i/>
          <w:iCs/>
        </w:rPr>
        <w:t>Arbitration</w:t>
      </w:r>
      <w:r>
        <w:t xml:space="preserve">. Available at: </w:t>
      </w:r>
      <w:hyperlink r:id="rId62" w:history="1">
        <w:r w:rsidRPr="004D6D18">
          <w:rPr>
            <w:rStyle w:val="Hyperlink"/>
          </w:rPr>
          <w:t>https://www.acas.org.uk/arbitration</w:t>
        </w:r>
      </w:hyperlink>
      <w:r>
        <w:t xml:space="preserve"> (Accessed: 6</w:t>
      </w:r>
      <w:r w:rsidRPr="009669D5">
        <w:rPr>
          <w:vertAlign w:val="superscript"/>
        </w:rPr>
        <w:t>th</w:t>
      </w:r>
      <w:r>
        <w:t xml:space="preserve"> July 2023)</w:t>
      </w:r>
    </w:p>
    <w:p w14:paraId="54C74DFB" w14:textId="77777777" w:rsidR="00CB7C60" w:rsidRDefault="00CB7C60" w:rsidP="00CB7C60">
      <w:pPr>
        <w:pStyle w:val="ListParagraph"/>
        <w:numPr>
          <w:ilvl w:val="0"/>
          <w:numId w:val="7"/>
        </w:numPr>
        <w:spacing w:after="160"/>
      </w:pPr>
      <w:r>
        <w:t xml:space="preserve">Bell, K. (2018) </w:t>
      </w:r>
      <w:r w:rsidRPr="00CB7C60">
        <w:rPr>
          <w:i/>
          <w:iCs/>
        </w:rPr>
        <w:t>The OECD says collective bargaining is the best way to deliver better work</w:t>
      </w:r>
      <w:r>
        <w:t xml:space="preserve">. Available at: </w:t>
      </w:r>
      <w:hyperlink r:id="rId63" w:history="1">
        <w:r w:rsidRPr="00B11D1D">
          <w:rPr>
            <w:rStyle w:val="Hyperlink"/>
          </w:rPr>
          <w:t>https://www.tuc.org.uk/blogs/oecd-says-collective-bargaining-best-way-deliver-better-work</w:t>
        </w:r>
      </w:hyperlink>
      <w:r>
        <w:t xml:space="preserve"> (Accessed: 30</w:t>
      </w:r>
      <w:r w:rsidRPr="008A0CC7">
        <w:rPr>
          <w:vertAlign w:val="superscript"/>
        </w:rPr>
        <w:t>th</w:t>
      </w:r>
      <w:r>
        <w:t xml:space="preserve"> July 2023)</w:t>
      </w:r>
    </w:p>
    <w:p w14:paraId="7D0777D0" w14:textId="77777777" w:rsidR="00CB7C60" w:rsidRDefault="00CB7C60" w:rsidP="00CB7C60">
      <w:pPr>
        <w:pStyle w:val="ListParagraph"/>
        <w:numPr>
          <w:ilvl w:val="0"/>
          <w:numId w:val="7"/>
        </w:numPr>
        <w:spacing w:after="160"/>
      </w:pPr>
      <w:r>
        <w:t xml:space="preserve">Chastain, A. (2013) </w:t>
      </w:r>
      <w:r w:rsidRPr="00CB7C60">
        <w:rPr>
          <w:i/>
          <w:iCs/>
        </w:rPr>
        <w:t>Use active listening skills to effectively deal with conflict</w:t>
      </w:r>
      <w:r>
        <w:t xml:space="preserve">. Available at: </w:t>
      </w:r>
      <w:hyperlink r:id="rId64" w:history="1">
        <w:r w:rsidRPr="00B11D1D">
          <w:rPr>
            <w:rStyle w:val="Hyperlink"/>
          </w:rPr>
          <w:t>https://www.canr.msu.edu/news/use_active_listening_skills_to_effectively_deal_with_conflict</w:t>
        </w:r>
      </w:hyperlink>
      <w:r>
        <w:t xml:space="preserve"> (Accessed: 29</w:t>
      </w:r>
      <w:r w:rsidRPr="00412C22">
        <w:rPr>
          <w:vertAlign w:val="superscript"/>
        </w:rPr>
        <w:t>th</w:t>
      </w:r>
      <w:r>
        <w:t xml:space="preserve"> July 2023)</w:t>
      </w:r>
    </w:p>
    <w:p w14:paraId="228C5A67" w14:textId="77777777" w:rsidR="00CB7C60" w:rsidRDefault="00CB7C60" w:rsidP="00CB7C60">
      <w:pPr>
        <w:pStyle w:val="ListParagraph"/>
        <w:numPr>
          <w:ilvl w:val="0"/>
          <w:numId w:val="7"/>
        </w:numPr>
        <w:spacing w:after="160"/>
      </w:pPr>
      <w:r>
        <w:t xml:space="preserve">CIPD (2020) </w:t>
      </w:r>
      <w:r w:rsidRPr="00CB7C60">
        <w:rPr>
          <w:i/>
          <w:iCs/>
        </w:rPr>
        <w:t>Discipline and grievance procedures: UK employment law.</w:t>
      </w:r>
      <w:r>
        <w:t xml:space="preserve"> Available at: </w:t>
      </w:r>
      <w:hyperlink r:id="rId65" w:history="1">
        <w:r w:rsidRPr="00B11D1D">
          <w:rPr>
            <w:rStyle w:val="Hyperlink"/>
          </w:rPr>
          <w:t>https://www.cipd.org/uk/knowledge/employment-law/discipline/</w:t>
        </w:r>
      </w:hyperlink>
      <w:r>
        <w:t xml:space="preserve"> (Accessed: 30</w:t>
      </w:r>
      <w:r w:rsidRPr="00412C22">
        <w:rPr>
          <w:vertAlign w:val="superscript"/>
        </w:rPr>
        <w:t>th</w:t>
      </w:r>
      <w:r>
        <w:t xml:space="preserve"> July 2023)</w:t>
      </w:r>
    </w:p>
    <w:p w14:paraId="7D74F45C" w14:textId="77777777" w:rsidR="00CB7C60" w:rsidRDefault="00CB7C60" w:rsidP="00CB7C60">
      <w:pPr>
        <w:pStyle w:val="ListParagraph"/>
        <w:numPr>
          <w:ilvl w:val="0"/>
          <w:numId w:val="7"/>
        </w:numPr>
        <w:spacing w:after="160"/>
      </w:pPr>
      <w:r>
        <w:t xml:space="preserve">CIPD (2022c) </w:t>
      </w:r>
      <w:r w:rsidRPr="00CB7C60">
        <w:rPr>
          <w:i/>
          <w:iCs/>
        </w:rPr>
        <w:t>Trade union recognition and industrial action</w:t>
      </w:r>
      <w:r w:rsidRPr="0000139A">
        <w:t>: UK employment law</w:t>
      </w:r>
      <w:r>
        <w:t xml:space="preserve">. Available at: </w:t>
      </w:r>
      <w:hyperlink r:id="rId66" w:history="1">
        <w:r w:rsidRPr="004D6D18">
          <w:rPr>
            <w:rStyle w:val="Hyperlink"/>
          </w:rPr>
          <w:t>https://www.cipd.org/uk/knowledge/employment-law/employee-relations/</w:t>
        </w:r>
      </w:hyperlink>
      <w:r>
        <w:t xml:space="preserve"> (Accessed: 26</w:t>
      </w:r>
      <w:r w:rsidRPr="0000139A">
        <w:rPr>
          <w:vertAlign w:val="superscript"/>
        </w:rPr>
        <w:t>th</w:t>
      </w:r>
      <w:r>
        <w:t xml:space="preserve"> July 2023)</w:t>
      </w:r>
    </w:p>
    <w:p w14:paraId="0ACF708D" w14:textId="77777777" w:rsidR="00CB7C60" w:rsidRDefault="00CB7C60" w:rsidP="00CB7C60">
      <w:pPr>
        <w:pStyle w:val="ListParagraph"/>
        <w:numPr>
          <w:ilvl w:val="0"/>
          <w:numId w:val="7"/>
        </w:numPr>
        <w:spacing w:after="160"/>
      </w:pPr>
      <w:r>
        <w:t xml:space="preserve">Daniels, K. (2022) </w:t>
      </w:r>
      <w:r w:rsidRPr="00CB7C60">
        <w:rPr>
          <w:i/>
          <w:iCs/>
        </w:rPr>
        <w:t>Introduction to Employment Law</w:t>
      </w:r>
      <w:r>
        <w:t xml:space="preserve">. Available at: </w:t>
      </w:r>
      <w:hyperlink r:id="rId67" w:history="1">
        <w:r w:rsidRPr="004D6D18">
          <w:rPr>
            <w:rStyle w:val="Hyperlink"/>
          </w:rPr>
          <w:t>https://bibliu.com/app/#/view/books/9781398603790/epub/cover/Ebook-cover-RGB.html#page_1</w:t>
        </w:r>
      </w:hyperlink>
      <w:r>
        <w:t xml:space="preserve"> (Accessed: 9</w:t>
      </w:r>
      <w:r w:rsidRPr="0000139A">
        <w:rPr>
          <w:vertAlign w:val="superscript"/>
        </w:rPr>
        <w:t>th</w:t>
      </w:r>
      <w:r>
        <w:t xml:space="preserve"> July 2023)</w:t>
      </w:r>
    </w:p>
    <w:p w14:paraId="531D7FE7" w14:textId="77777777" w:rsidR="00CB7C60" w:rsidRDefault="00CB7C60" w:rsidP="00CB7C60">
      <w:pPr>
        <w:pStyle w:val="ListParagraph"/>
        <w:numPr>
          <w:ilvl w:val="0"/>
          <w:numId w:val="7"/>
        </w:numPr>
        <w:spacing w:after="160"/>
      </w:pPr>
      <w:r>
        <w:rPr>
          <w:i/>
          <w:iCs/>
        </w:rPr>
        <w:t xml:space="preserve">Data Protection Act (2018) </w:t>
      </w:r>
      <w:r>
        <w:t xml:space="preserve">Available at: </w:t>
      </w:r>
      <w:hyperlink r:id="rId68" w:history="1">
        <w:r w:rsidRPr="00B11D1D">
          <w:rPr>
            <w:rStyle w:val="Hyperlink"/>
          </w:rPr>
          <w:t>https://www.legislation.gov.uk/ukpga/2018/12/contents/enacted</w:t>
        </w:r>
      </w:hyperlink>
      <w:r>
        <w:t xml:space="preserve"> (Accessed: 30</w:t>
      </w:r>
      <w:r w:rsidRPr="00412C22">
        <w:rPr>
          <w:vertAlign w:val="superscript"/>
        </w:rPr>
        <w:t>th</w:t>
      </w:r>
      <w:r>
        <w:t xml:space="preserve"> July 2023)</w:t>
      </w:r>
    </w:p>
    <w:p w14:paraId="2DC0A0FA" w14:textId="77777777" w:rsidR="00CB7C60" w:rsidRDefault="00CB7C60" w:rsidP="00CB7C60">
      <w:pPr>
        <w:pStyle w:val="ListParagraph"/>
        <w:numPr>
          <w:ilvl w:val="0"/>
          <w:numId w:val="7"/>
        </w:numPr>
        <w:spacing w:after="160"/>
      </w:pPr>
      <w:r>
        <w:t xml:space="preserve">Dodman, A. (2018) </w:t>
      </w:r>
      <w:r w:rsidRPr="00CB7C60">
        <w:rPr>
          <w:i/>
          <w:iCs/>
        </w:rPr>
        <w:t>Social media is the new picket line for HR.</w:t>
      </w:r>
      <w:r>
        <w:t xml:space="preserve"> Available at: </w:t>
      </w:r>
      <w:hyperlink r:id="rId69" w:history="1">
        <w:r w:rsidRPr="004D6D18">
          <w:rPr>
            <w:rStyle w:val="Hyperlink"/>
          </w:rPr>
          <w:t>https://www.thepeoplespace.com/leaders/articles/social-media-new-picket-line-hr</w:t>
        </w:r>
      </w:hyperlink>
      <w:r>
        <w:t xml:space="preserve"> (Accessed: 28</w:t>
      </w:r>
      <w:r w:rsidRPr="009669D5">
        <w:rPr>
          <w:vertAlign w:val="superscript"/>
        </w:rPr>
        <w:t>th</w:t>
      </w:r>
      <w:r>
        <w:t xml:space="preserve"> July 2023)</w:t>
      </w:r>
    </w:p>
    <w:p w14:paraId="51EC6B6A" w14:textId="77777777" w:rsidR="00CB7C60" w:rsidRDefault="00CB7C60" w:rsidP="00CB7C60">
      <w:pPr>
        <w:pStyle w:val="ListParagraph"/>
        <w:numPr>
          <w:ilvl w:val="0"/>
          <w:numId w:val="7"/>
        </w:numPr>
        <w:spacing w:after="160"/>
      </w:pPr>
      <w:r w:rsidRPr="00412C22">
        <w:rPr>
          <w:i/>
          <w:iCs/>
        </w:rPr>
        <w:t>Employment Rights Act (1998).</w:t>
      </w:r>
      <w:r>
        <w:t xml:space="preserve"> Available at: </w:t>
      </w:r>
      <w:hyperlink r:id="rId70" w:history="1">
        <w:r w:rsidRPr="004D6D18">
          <w:rPr>
            <w:rStyle w:val="Hyperlink"/>
          </w:rPr>
          <w:t>https://www.legislation.gov.uk/ukpga/1996/18/part/X</w:t>
        </w:r>
      </w:hyperlink>
      <w:r>
        <w:t xml:space="preserve"> (Accessed: 30</w:t>
      </w:r>
      <w:r w:rsidRPr="00412C22">
        <w:rPr>
          <w:vertAlign w:val="superscript"/>
        </w:rPr>
        <w:t>th</w:t>
      </w:r>
      <w:r>
        <w:t xml:space="preserve"> July 2023)</w:t>
      </w:r>
    </w:p>
    <w:p w14:paraId="75E19E1E" w14:textId="77777777" w:rsidR="00CB7C60" w:rsidRDefault="00CB7C60" w:rsidP="00CB7C60">
      <w:pPr>
        <w:pStyle w:val="ListParagraph"/>
        <w:numPr>
          <w:ilvl w:val="0"/>
          <w:numId w:val="7"/>
        </w:numPr>
        <w:spacing w:after="160"/>
      </w:pPr>
      <w:r>
        <w:t xml:space="preserve">Francis-Davies, R. (2023) </w:t>
      </w:r>
      <w:r w:rsidRPr="00CB7C60">
        <w:rPr>
          <w:i/>
          <w:iCs/>
        </w:rPr>
        <w:t>Collective</w:t>
      </w:r>
      <w:r>
        <w:t xml:space="preserve"> </w:t>
      </w:r>
      <w:r w:rsidRPr="00CB7C60">
        <w:rPr>
          <w:i/>
          <w:iCs/>
        </w:rPr>
        <w:t>Bargaining</w:t>
      </w:r>
      <w:r>
        <w:t xml:space="preserve">. [video] Available at: </w:t>
      </w:r>
      <w:hyperlink r:id="rId71" w:history="1">
        <w:r w:rsidRPr="00B11D1D">
          <w:rPr>
            <w:rStyle w:val="Hyperlink"/>
          </w:rPr>
          <w:t>https://www.canva.com/design/DAFiXJU5dPA/latyFkXneMJDvGAv25B1hQ/view?utm_content=DAFiXJU5dPA&amp;utm_campaign=designshare&amp;utm_medium=link&amp;utm_source=recording_view</w:t>
        </w:r>
      </w:hyperlink>
      <w:r>
        <w:t xml:space="preserve"> (Accessed: 30</w:t>
      </w:r>
      <w:r w:rsidRPr="008A0CC7">
        <w:rPr>
          <w:vertAlign w:val="superscript"/>
        </w:rPr>
        <w:t>th</w:t>
      </w:r>
      <w:r>
        <w:t xml:space="preserve"> July 2023)</w:t>
      </w:r>
    </w:p>
    <w:p w14:paraId="6B7BD237" w14:textId="77777777" w:rsidR="00CB7C60" w:rsidRDefault="00CB7C60" w:rsidP="00CB7C60">
      <w:pPr>
        <w:pStyle w:val="ListParagraph"/>
        <w:numPr>
          <w:ilvl w:val="0"/>
          <w:numId w:val="7"/>
        </w:numPr>
        <w:spacing w:after="160"/>
      </w:pPr>
      <w:r>
        <w:t xml:space="preserve">Gilligan, E. and Marsden, T. (2022) </w:t>
      </w:r>
      <w:r w:rsidRPr="00CB7C60">
        <w:rPr>
          <w:i/>
          <w:iCs/>
        </w:rPr>
        <w:t>Industrial action: things to consider</w:t>
      </w:r>
      <w:r>
        <w:t xml:space="preserve">. Available at: </w:t>
      </w:r>
      <w:hyperlink r:id="rId72" w:history="1">
        <w:r w:rsidRPr="004D6D18">
          <w:rPr>
            <w:rStyle w:val="Hyperlink"/>
          </w:rPr>
          <w:t>https://www.peoplemanagement.co.uk/article/1794325/industrial-action-things-consider#:~:text=Industrial%20action%20is%20unofficial%20if%20it%20has%20not,do%20take%20part%20have%20very%20few%20legal%20protections</w:t>
        </w:r>
      </w:hyperlink>
      <w:r w:rsidRPr="0000139A">
        <w:t>.</w:t>
      </w:r>
      <w:r>
        <w:t xml:space="preserve"> (Accessed: 26</w:t>
      </w:r>
      <w:r w:rsidRPr="0000139A">
        <w:rPr>
          <w:vertAlign w:val="superscript"/>
        </w:rPr>
        <w:t>th</w:t>
      </w:r>
      <w:r>
        <w:t xml:space="preserve"> July 2023)</w:t>
      </w:r>
    </w:p>
    <w:p w14:paraId="083C88C9" w14:textId="77777777" w:rsidR="00CB7C60" w:rsidRDefault="00CB7C60" w:rsidP="00CB7C60">
      <w:pPr>
        <w:pStyle w:val="ListParagraph"/>
        <w:numPr>
          <w:ilvl w:val="0"/>
          <w:numId w:val="7"/>
        </w:numPr>
        <w:spacing w:after="160"/>
      </w:pPr>
      <w:r>
        <w:t xml:space="preserve">GOV.UK (2017) </w:t>
      </w:r>
      <w:r w:rsidRPr="00CB7C60">
        <w:rPr>
          <w:i/>
          <w:iCs/>
        </w:rPr>
        <w:t>Code of Practice</w:t>
      </w:r>
      <w:r>
        <w:t xml:space="preserve">. Available at: </w:t>
      </w:r>
      <w:hyperlink r:id="rId73" w:history="1">
        <w:r w:rsidRPr="004D6D18">
          <w:rPr>
            <w:rStyle w:val="Hyperlink"/>
          </w:rPr>
          <w:t>https://assets.publishing.service.gov.uk/government/uploads/system/uploads/attachment_data/file/594781/Code_of_Practice_on_Industrial_Action_Ballots_and_Information_to_Employers.pdf</w:t>
        </w:r>
      </w:hyperlink>
      <w:r>
        <w:t xml:space="preserve"> (Accessed: 26</w:t>
      </w:r>
      <w:r w:rsidRPr="0000139A">
        <w:rPr>
          <w:vertAlign w:val="superscript"/>
        </w:rPr>
        <w:t>th</w:t>
      </w:r>
      <w:r>
        <w:t xml:space="preserve"> July 2023)</w:t>
      </w:r>
    </w:p>
    <w:p w14:paraId="155843CA" w14:textId="77777777" w:rsidR="00CB7C60" w:rsidRDefault="00CB7C60" w:rsidP="00CB7C60">
      <w:pPr>
        <w:pStyle w:val="ListParagraph"/>
        <w:numPr>
          <w:ilvl w:val="0"/>
          <w:numId w:val="7"/>
        </w:numPr>
        <w:spacing w:after="160"/>
      </w:pPr>
      <w:r>
        <w:t xml:space="preserve">GOV.UK (2023) </w:t>
      </w:r>
      <w:r w:rsidRPr="00CB7C60">
        <w:rPr>
          <w:i/>
          <w:iCs/>
        </w:rPr>
        <w:t>Government introduces laws to mitigate the disruption of strikes on the public</w:t>
      </w:r>
      <w:r>
        <w:t xml:space="preserve">. Available at: </w:t>
      </w:r>
      <w:hyperlink r:id="rId74" w:history="1">
        <w:r w:rsidRPr="004D6D18">
          <w:rPr>
            <w:rStyle w:val="Hyperlink"/>
          </w:rPr>
          <w:t>https://www.gov.uk/government/news/government-introduces-laws-to-mitigate-the-disruption-of-strikes-on-the-public</w:t>
        </w:r>
      </w:hyperlink>
      <w:r>
        <w:t xml:space="preserve"> (Accessed: 28</w:t>
      </w:r>
      <w:r w:rsidRPr="009669D5">
        <w:rPr>
          <w:vertAlign w:val="superscript"/>
        </w:rPr>
        <w:t>th</w:t>
      </w:r>
      <w:r>
        <w:t xml:space="preserve"> July 2023)</w:t>
      </w:r>
    </w:p>
    <w:p w14:paraId="762D5BC5" w14:textId="77777777" w:rsidR="00CB7C60" w:rsidRDefault="00CB7C60" w:rsidP="00CB7C60">
      <w:pPr>
        <w:pStyle w:val="ListParagraph"/>
        <w:numPr>
          <w:ilvl w:val="0"/>
          <w:numId w:val="7"/>
        </w:numPr>
        <w:spacing w:after="160"/>
      </w:pPr>
      <w:r>
        <w:t xml:space="preserve">GOV.UK (no date a) </w:t>
      </w:r>
      <w:r w:rsidRPr="00CB7C60">
        <w:rPr>
          <w:i/>
          <w:iCs/>
        </w:rPr>
        <w:t>Solve a workplace dispute</w:t>
      </w:r>
      <w:r>
        <w:t xml:space="preserve">. Available at: </w:t>
      </w:r>
      <w:hyperlink r:id="rId75" w:history="1">
        <w:r w:rsidRPr="004D6D18">
          <w:rPr>
            <w:rStyle w:val="Hyperlink"/>
          </w:rPr>
          <w:t>https://www.gov.uk/solve-workplace-dispute/mediation-conciliation-and-arbitration</w:t>
        </w:r>
      </w:hyperlink>
      <w:r>
        <w:t xml:space="preserve"> (Accessed: 6</w:t>
      </w:r>
      <w:r w:rsidRPr="009669D5">
        <w:rPr>
          <w:vertAlign w:val="superscript"/>
        </w:rPr>
        <w:t>th</w:t>
      </w:r>
      <w:r>
        <w:t xml:space="preserve"> July 2023)</w:t>
      </w:r>
    </w:p>
    <w:p w14:paraId="45268808" w14:textId="77777777" w:rsidR="00CB7C60" w:rsidRDefault="00CB7C60" w:rsidP="00CB7C60">
      <w:pPr>
        <w:pStyle w:val="ListParagraph"/>
        <w:numPr>
          <w:ilvl w:val="0"/>
          <w:numId w:val="7"/>
        </w:numPr>
        <w:spacing w:after="160"/>
      </w:pPr>
      <w:r>
        <w:t xml:space="preserve">GOV.UK (no date b) </w:t>
      </w:r>
      <w:r w:rsidRPr="00CB7C60">
        <w:rPr>
          <w:i/>
          <w:iCs/>
        </w:rPr>
        <w:t>Dismissal: your rights: Overview</w:t>
      </w:r>
      <w:r>
        <w:t xml:space="preserve">. Available at: </w:t>
      </w:r>
      <w:hyperlink r:id="rId76" w:history="1">
        <w:r w:rsidRPr="00B11D1D">
          <w:rPr>
            <w:rStyle w:val="Hyperlink"/>
          </w:rPr>
          <w:t>https://www.gov.uk/dismissal</w:t>
        </w:r>
      </w:hyperlink>
      <w:r>
        <w:t xml:space="preserve"> (Accessed: 30</w:t>
      </w:r>
      <w:r w:rsidRPr="00412C22">
        <w:rPr>
          <w:vertAlign w:val="superscript"/>
        </w:rPr>
        <w:t>th</w:t>
      </w:r>
      <w:r>
        <w:t xml:space="preserve"> July 2023)</w:t>
      </w:r>
    </w:p>
    <w:p w14:paraId="723D714C" w14:textId="77777777" w:rsidR="00CB7C60" w:rsidRDefault="00CB7C60" w:rsidP="00CB7C60">
      <w:pPr>
        <w:pStyle w:val="ListParagraph"/>
        <w:numPr>
          <w:ilvl w:val="0"/>
          <w:numId w:val="7"/>
        </w:numPr>
        <w:spacing w:after="160"/>
      </w:pPr>
      <w:r>
        <w:t xml:space="preserve">GOV.UK (no date c) </w:t>
      </w:r>
      <w:r w:rsidRPr="00CB7C60">
        <w:rPr>
          <w:i/>
          <w:iCs/>
        </w:rPr>
        <w:t>Employers: recognise a trade union</w:t>
      </w:r>
      <w:r>
        <w:t xml:space="preserve">. Available at: </w:t>
      </w:r>
      <w:hyperlink r:id="rId77" w:history="1">
        <w:r w:rsidRPr="00B11D1D">
          <w:rPr>
            <w:rStyle w:val="Hyperlink"/>
          </w:rPr>
          <w:t>https://www.gov.uk/trade-union-recognition-employers/statutory-recognition</w:t>
        </w:r>
      </w:hyperlink>
      <w:r>
        <w:t xml:space="preserve"> (Accessed: 29</w:t>
      </w:r>
      <w:r w:rsidRPr="008A0CC7">
        <w:rPr>
          <w:vertAlign w:val="superscript"/>
        </w:rPr>
        <w:t>th</w:t>
      </w:r>
      <w:r>
        <w:t xml:space="preserve"> July 2023)</w:t>
      </w:r>
    </w:p>
    <w:p w14:paraId="3A305B02" w14:textId="77777777" w:rsidR="00CB7C60" w:rsidRDefault="00CB7C60" w:rsidP="00CB7C60">
      <w:pPr>
        <w:pStyle w:val="ListParagraph"/>
        <w:numPr>
          <w:ilvl w:val="0"/>
          <w:numId w:val="7"/>
        </w:numPr>
        <w:spacing w:after="160"/>
      </w:pPr>
      <w:proofErr w:type="spellStart"/>
      <w:r>
        <w:t>HRAcuity</w:t>
      </w:r>
      <w:proofErr w:type="spellEnd"/>
      <w:r>
        <w:t xml:space="preserve"> (2022) </w:t>
      </w:r>
      <w:r w:rsidRPr="00CB7C60">
        <w:rPr>
          <w:i/>
          <w:iCs/>
        </w:rPr>
        <w:t>Current trends in HR Employee Relations</w:t>
      </w:r>
      <w:r>
        <w:t xml:space="preserve">. Available at: </w:t>
      </w:r>
      <w:hyperlink r:id="rId78" w:history="1">
        <w:r w:rsidRPr="004D6D18">
          <w:rPr>
            <w:rStyle w:val="Hyperlink"/>
          </w:rPr>
          <w:t>https://www.hracuity.com/blog/hr-employee-relations/</w:t>
        </w:r>
      </w:hyperlink>
      <w:r>
        <w:t xml:space="preserve"> (Accessed: 26</w:t>
      </w:r>
      <w:r w:rsidRPr="009669D5">
        <w:rPr>
          <w:vertAlign w:val="superscript"/>
        </w:rPr>
        <w:t>Th</w:t>
      </w:r>
      <w:r>
        <w:t xml:space="preserve"> July 2023)</w:t>
      </w:r>
    </w:p>
    <w:p w14:paraId="6C2032DE" w14:textId="77777777" w:rsidR="00CB7C60" w:rsidRDefault="00CB7C60" w:rsidP="00CB7C60">
      <w:pPr>
        <w:pStyle w:val="ListParagraph"/>
        <w:numPr>
          <w:ilvl w:val="0"/>
          <w:numId w:val="7"/>
        </w:numPr>
        <w:spacing w:after="160"/>
      </w:pPr>
      <w:proofErr w:type="spellStart"/>
      <w:r>
        <w:t>HRlineup</w:t>
      </w:r>
      <w:proofErr w:type="spellEnd"/>
      <w:r>
        <w:t xml:space="preserve"> (2020) </w:t>
      </w:r>
      <w:r w:rsidRPr="00CB7C60">
        <w:rPr>
          <w:i/>
          <w:iCs/>
        </w:rPr>
        <w:t>The Benefits of Collective Bargaining</w:t>
      </w:r>
      <w:r>
        <w:t xml:space="preserve">. Available at: </w:t>
      </w:r>
      <w:hyperlink r:id="rId79" w:history="1">
        <w:r w:rsidRPr="00B11D1D">
          <w:rPr>
            <w:rStyle w:val="Hyperlink"/>
          </w:rPr>
          <w:t>https://www.hrlineup.com/benefits-of-collective-bargaining/#:~:text=The%20Benefits%20of%20Collective%20Bargaining%201%20Pr</w:t>
        </w:r>
        <w:r w:rsidRPr="00B11D1D">
          <w:rPr>
            <w:rStyle w:val="Hyperlink"/>
          </w:rPr>
          <w:lastRenderedPageBreak/>
          <w:t>os%20of,of%20collective%20agreement%20depends%20on%20organizations%E2%80%99%20goals.%20</w:t>
        </w:r>
      </w:hyperlink>
      <w:r>
        <w:t xml:space="preserve"> (Accessed: 30</w:t>
      </w:r>
      <w:r w:rsidRPr="008A0CC7">
        <w:rPr>
          <w:vertAlign w:val="superscript"/>
        </w:rPr>
        <w:t>th</w:t>
      </w:r>
      <w:r>
        <w:t xml:space="preserve"> July 2023)</w:t>
      </w:r>
    </w:p>
    <w:p w14:paraId="2A4C5201" w14:textId="77777777" w:rsidR="00CB7C60" w:rsidRDefault="00CB7C60" w:rsidP="00CB7C60">
      <w:pPr>
        <w:pStyle w:val="ListParagraph"/>
        <w:numPr>
          <w:ilvl w:val="0"/>
          <w:numId w:val="7"/>
        </w:numPr>
        <w:spacing w:after="160"/>
      </w:pPr>
      <w:r>
        <w:t xml:space="preserve">Hughes, E. and </w:t>
      </w:r>
      <w:proofErr w:type="spellStart"/>
      <w:r>
        <w:t>Dundon</w:t>
      </w:r>
      <w:proofErr w:type="spellEnd"/>
      <w:r>
        <w:t xml:space="preserve">, T. (2018) </w:t>
      </w:r>
      <w:r w:rsidRPr="009669D5">
        <w:rPr>
          <w:i/>
          <w:iCs/>
        </w:rPr>
        <w:t>New styles of strikes and protest are emerging in the UK.</w:t>
      </w:r>
      <w:r>
        <w:t xml:space="preserve"> Available at: </w:t>
      </w:r>
      <w:hyperlink r:id="rId80" w:history="1">
        <w:r w:rsidRPr="004D6D18">
          <w:rPr>
            <w:rStyle w:val="Hyperlink"/>
          </w:rPr>
          <w:t>https://theconversation.com/new-styles-of-strikes-and-protest-are-emerging-in-the-uk-94528#:~:text=Newer%20patterns%20of%20resistance%20include%20social%20media%20campaigns,of%20Hinckley%20Point%20power%20station%20workers%20over%20pay</w:t>
        </w:r>
      </w:hyperlink>
      <w:r w:rsidRPr="009669D5">
        <w:t>.</w:t>
      </w:r>
      <w:r>
        <w:t xml:space="preserve"> (Accessed: 28</w:t>
      </w:r>
      <w:r w:rsidRPr="009669D5">
        <w:rPr>
          <w:vertAlign w:val="superscript"/>
        </w:rPr>
        <w:t>th</w:t>
      </w:r>
      <w:r>
        <w:t xml:space="preserve"> July 2023)</w:t>
      </w:r>
    </w:p>
    <w:p w14:paraId="4CF2C4CF" w14:textId="77777777" w:rsidR="00CB7C60" w:rsidRDefault="00CB7C60" w:rsidP="00CB7C60">
      <w:pPr>
        <w:pStyle w:val="ListParagraph"/>
        <w:numPr>
          <w:ilvl w:val="0"/>
          <w:numId w:val="7"/>
        </w:numPr>
        <w:spacing w:after="160"/>
      </w:pPr>
      <w:proofErr w:type="gramStart"/>
      <w:r>
        <w:t>Indeed</w:t>
      </w:r>
      <w:proofErr w:type="gramEnd"/>
      <w:r>
        <w:t xml:space="preserve"> Editorial Team (2022b) </w:t>
      </w:r>
      <w:r w:rsidRPr="00CB7C60">
        <w:rPr>
          <w:i/>
          <w:iCs/>
        </w:rPr>
        <w:t xml:space="preserve">Union Job vs. </w:t>
      </w:r>
      <w:proofErr w:type="spellStart"/>
      <w:r w:rsidRPr="00CB7C60">
        <w:rPr>
          <w:i/>
          <w:iCs/>
        </w:rPr>
        <w:t>Nonunion</w:t>
      </w:r>
      <w:proofErr w:type="spellEnd"/>
      <w:r w:rsidRPr="00CB7C60">
        <w:rPr>
          <w:i/>
          <w:iCs/>
        </w:rPr>
        <w:t xml:space="preserve"> Job</w:t>
      </w:r>
      <w:r w:rsidRPr="008A0CC7">
        <w:t>: Definitions and Differences</w:t>
      </w:r>
      <w:r>
        <w:t xml:space="preserve">. Available at: </w:t>
      </w:r>
      <w:hyperlink r:id="rId81" w:history="1">
        <w:r w:rsidRPr="00B11D1D">
          <w:rPr>
            <w:rStyle w:val="Hyperlink"/>
          </w:rPr>
          <w:t>https://www.indeed.com/career-advice/finding-a-job/union-job-vs-non-union-job</w:t>
        </w:r>
      </w:hyperlink>
      <w:r>
        <w:t xml:space="preserve"> (Accessed: 30</w:t>
      </w:r>
      <w:r w:rsidRPr="008A0CC7">
        <w:rPr>
          <w:vertAlign w:val="superscript"/>
        </w:rPr>
        <w:t>th</w:t>
      </w:r>
      <w:r>
        <w:t xml:space="preserve"> July 2023)</w:t>
      </w:r>
    </w:p>
    <w:p w14:paraId="187507E0" w14:textId="77777777" w:rsidR="00CB7C60" w:rsidRDefault="00CB7C60" w:rsidP="00CB7C60">
      <w:pPr>
        <w:pStyle w:val="ListParagraph"/>
        <w:numPr>
          <w:ilvl w:val="0"/>
          <w:numId w:val="7"/>
        </w:numPr>
        <w:spacing w:after="160"/>
      </w:pPr>
      <w:proofErr w:type="gramStart"/>
      <w:r>
        <w:t>Indeed</w:t>
      </w:r>
      <w:proofErr w:type="gramEnd"/>
      <w:r>
        <w:t xml:space="preserve"> Editorial Team (2023) </w:t>
      </w:r>
      <w:r w:rsidRPr="00CB7C60">
        <w:rPr>
          <w:i/>
          <w:iCs/>
        </w:rPr>
        <w:t>What Is Employment Law? (With Key Terms and Example</w:t>
      </w:r>
      <w:r w:rsidRPr="00CB7C60">
        <w:t>s)</w:t>
      </w:r>
      <w:r>
        <w:t xml:space="preserve"> Available at: </w:t>
      </w:r>
      <w:hyperlink r:id="rId82" w:history="1">
        <w:r w:rsidRPr="00B11D1D">
          <w:rPr>
            <w:rStyle w:val="Hyperlink"/>
          </w:rPr>
          <w:t>https://www.indeed.com/career-advice/finding-a-job/what-is-employment-law</w:t>
        </w:r>
      </w:hyperlink>
      <w:r>
        <w:t xml:space="preserve"> (Accessed: 29</w:t>
      </w:r>
      <w:r w:rsidRPr="008A0CC7">
        <w:rPr>
          <w:vertAlign w:val="superscript"/>
        </w:rPr>
        <w:t>th</w:t>
      </w:r>
      <w:r>
        <w:t xml:space="preserve"> July 2023)</w:t>
      </w:r>
    </w:p>
    <w:p w14:paraId="5CBBEB93" w14:textId="77777777" w:rsidR="00CB7C60" w:rsidRDefault="00CB7C60" w:rsidP="00CB7C60">
      <w:pPr>
        <w:pStyle w:val="ListParagraph"/>
        <w:numPr>
          <w:ilvl w:val="0"/>
          <w:numId w:val="7"/>
        </w:numPr>
        <w:spacing w:after="160"/>
      </w:pPr>
      <w:r>
        <w:t xml:space="preserve">Khan, A. (2023) </w:t>
      </w:r>
      <w:r w:rsidRPr="00CB7C60">
        <w:rPr>
          <w:i/>
          <w:iCs/>
        </w:rPr>
        <w:t>Government and nurses unable to reach pay agreement</w:t>
      </w:r>
      <w:r>
        <w:t xml:space="preserve">. Available at: </w:t>
      </w:r>
      <w:hyperlink r:id="rId83" w:history="1">
        <w:r w:rsidRPr="00B11D1D">
          <w:rPr>
            <w:rStyle w:val="Hyperlink"/>
          </w:rPr>
          <w:t>https://www.independentnurse.co.uk/content/news/government-and-nurses-unable-to-reach-pay-agreement#:~:text=The%20Royal%20College%20of%20Nursing%20%28RCN%29%20and%20Health,still%20no%20resolution%20to%20their%20dispute%20in%20sight</w:t>
        </w:r>
      </w:hyperlink>
      <w:r w:rsidRPr="008A0CC7">
        <w:t>.</w:t>
      </w:r>
      <w:r>
        <w:t xml:space="preserve"> (Accessed: 30</w:t>
      </w:r>
      <w:r w:rsidRPr="008A0CC7">
        <w:rPr>
          <w:vertAlign w:val="superscript"/>
        </w:rPr>
        <w:t>th</w:t>
      </w:r>
      <w:r>
        <w:t xml:space="preserve"> July 2023)</w:t>
      </w:r>
    </w:p>
    <w:p w14:paraId="30494005" w14:textId="77777777" w:rsidR="00CB7C60" w:rsidRDefault="00CB7C60" w:rsidP="00CB7C60">
      <w:pPr>
        <w:pStyle w:val="ListParagraph"/>
        <w:numPr>
          <w:ilvl w:val="0"/>
          <w:numId w:val="7"/>
        </w:numPr>
        <w:spacing w:after="160"/>
      </w:pPr>
      <w:r>
        <w:t xml:space="preserve">McConnell, A. (2014) </w:t>
      </w:r>
      <w:r w:rsidRPr="00CB7C60">
        <w:rPr>
          <w:i/>
          <w:iCs/>
        </w:rPr>
        <w:t>The importance of handling grievances properly</w:t>
      </w:r>
      <w:r>
        <w:t xml:space="preserve">. Available at: </w:t>
      </w:r>
      <w:hyperlink r:id="rId84" w:history="1">
        <w:r w:rsidRPr="00B11D1D">
          <w:rPr>
            <w:rStyle w:val="Hyperlink"/>
          </w:rPr>
          <w:t>https://www.personneltoday.com/hr/importance-handling-grievances-properly/</w:t>
        </w:r>
      </w:hyperlink>
      <w:r>
        <w:t xml:space="preserve"> (Accessed: 29</w:t>
      </w:r>
      <w:r w:rsidRPr="00412C22">
        <w:rPr>
          <w:vertAlign w:val="superscript"/>
        </w:rPr>
        <w:t>th</w:t>
      </w:r>
      <w:r>
        <w:t xml:space="preserve"> July 2023)</w:t>
      </w:r>
    </w:p>
    <w:p w14:paraId="0529BC96" w14:textId="77777777" w:rsidR="00CB7C60" w:rsidRDefault="00CB7C60" w:rsidP="00CB7C60">
      <w:pPr>
        <w:pStyle w:val="ListParagraph"/>
        <w:numPr>
          <w:ilvl w:val="0"/>
          <w:numId w:val="7"/>
        </w:numPr>
        <w:spacing w:after="160"/>
      </w:pPr>
      <w:r>
        <w:t xml:space="preserve">Morris, A. (2022) </w:t>
      </w:r>
      <w:r w:rsidRPr="00CB7C60">
        <w:rPr>
          <w:i/>
          <w:iCs/>
        </w:rPr>
        <w:t>Collective Bargaining &amp; Agreements</w:t>
      </w:r>
      <w:r>
        <w:t xml:space="preserve">. Available at: </w:t>
      </w:r>
      <w:hyperlink r:id="rId85" w:history="1">
        <w:r w:rsidRPr="00B11D1D">
          <w:rPr>
            <w:rStyle w:val="Hyperlink"/>
          </w:rPr>
          <w:t>https://www.davidsonmorris.com/collective-bargaining/</w:t>
        </w:r>
      </w:hyperlink>
      <w:r>
        <w:t xml:space="preserve"> (Accessed: 29</w:t>
      </w:r>
      <w:r w:rsidRPr="008A0CC7">
        <w:rPr>
          <w:vertAlign w:val="superscript"/>
        </w:rPr>
        <w:t>th</w:t>
      </w:r>
      <w:r>
        <w:t xml:space="preserve"> July 2023)</w:t>
      </w:r>
    </w:p>
    <w:p w14:paraId="2D3485E2" w14:textId="77777777" w:rsidR="00CB7C60" w:rsidRDefault="00CB7C60" w:rsidP="00CB7C60">
      <w:pPr>
        <w:pStyle w:val="ListParagraph"/>
        <w:numPr>
          <w:ilvl w:val="0"/>
          <w:numId w:val="7"/>
        </w:numPr>
        <w:spacing w:after="160"/>
      </w:pPr>
      <w:proofErr w:type="spellStart"/>
      <w:r>
        <w:t>Napthens</w:t>
      </w:r>
      <w:proofErr w:type="spellEnd"/>
      <w:r>
        <w:t xml:space="preserve"> (2021) </w:t>
      </w:r>
      <w:r w:rsidRPr="00CB7C60">
        <w:rPr>
          <w:i/>
          <w:iCs/>
        </w:rPr>
        <w:t>Managing conflict: informal vs formal action</w:t>
      </w:r>
      <w:r>
        <w:t xml:space="preserve">. Available at: </w:t>
      </w:r>
      <w:hyperlink r:id="rId86" w:history="1">
        <w:r w:rsidRPr="004D6D18">
          <w:rPr>
            <w:rStyle w:val="Hyperlink"/>
          </w:rPr>
          <w:t>https://www.napthens.co.uk/update/managing-conflict-informal-vs-formal-action/</w:t>
        </w:r>
      </w:hyperlink>
      <w:r>
        <w:t xml:space="preserve"> (Accessed: 9</w:t>
      </w:r>
      <w:r w:rsidRPr="0000139A">
        <w:rPr>
          <w:vertAlign w:val="superscript"/>
        </w:rPr>
        <w:t>th</w:t>
      </w:r>
      <w:r>
        <w:rPr>
          <w:vertAlign w:val="superscript"/>
        </w:rPr>
        <w:t xml:space="preserve"> </w:t>
      </w:r>
      <w:r>
        <w:t>July 2023)</w:t>
      </w:r>
    </w:p>
    <w:p w14:paraId="5300FC34" w14:textId="77777777" w:rsidR="00CB7C60" w:rsidRDefault="00CB7C60" w:rsidP="00CB7C60">
      <w:pPr>
        <w:pStyle w:val="ListParagraph"/>
        <w:numPr>
          <w:ilvl w:val="0"/>
          <w:numId w:val="7"/>
        </w:numPr>
        <w:spacing w:after="160"/>
      </w:pPr>
      <w:proofErr w:type="spellStart"/>
      <w:r>
        <w:t>NHSEmployers</w:t>
      </w:r>
      <w:proofErr w:type="spellEnd"/>
      <w:r>
        <w:t xml:space="preserve"> (2022) </w:t>
      </w:r>
      <w:r w:rsidRPr="00CB7C60">
        <w:rPr>
          <w:i/>
          <w:iCs/>
        </w:rPr>
        <w:t>Managing industrial action - A guide for managers</w:t>
      </w:r>
      <w:r>
        <w:t xml:space="preserve">. Available at: </w:t>
      </w:r>
      <w:hyperlink r:id="rId87" w:history="1">
        <w:r w:rsidRPr="004D6D18">
          <w:rPr>
            <w:rStyle w:val="Hyperlink"/>
          </w:rPr>
          <w:t>https://www.nhsemployers.org/publications/managing-industrial-action-guide-managers</w:t>
        </w:r>
      </w:hyperlink>
      <w:r>
        <w:t xml:space="preserve"> (Accessed: 27</w:t>
      </w:r>
      <w:r w:rsidRPr="009669D5">
        <w:rPr>
          <w:vertAlign w:val="superscript"/>
        </w:rPr>
        <w:t>th</w:t>
      </w:r>
      <w:r>
        <w:t xml:space="preserve"> July 2023)</w:t>
      </w:r>
    </w:p>
    <w:p w14:paraId="67D82D35" w14:textId="77777777" w:rsidR="00CB7C60" w:rsidRDefault="00CB7C60" w:rsidP="00CB7C60">
      <w:pPr>
        <w:pStyle w:val="ListParagraph"/>
        <w:numPr>
          <w:ilvl w:val="0"/>
          <w:numId w:val="7"/>
        </w:numPr>
        <w:spacing w:after="160"/>
      </w:pPr>
      <w:r>
        <w:t xml:space="preserve">NVCO (2022) </w:t>
      </w:r>
      <w:r w:rsidRPr="00CB7C60">
        <w:rPr>
          <w:i/>
          <w:iCs/>
        </w:rPr>
        <w:t>Handling conflict at work</w:t>
      </w:r>
      <w:r>
        <w:t xml:space="preserve">. Available at: </w:t>
      </w:r>
      <w:hyperlink r:id="rId88" w:history="1">
        <w:r w:rsidRPr="004D6D18">
          <w:rPr>
            <w:rStyle w:val="Hyperlink"/>
          </w:rPr>
          <w:t>https://www.ncvo.org.uk/help-and-guidance/running-a-charity/employing-managing-staff/managing-developing-staff/handling-conflict/#/</w:t>
        </w:r>
      </w:hyperlink>
      <w:r>
        <w:t xml:space="preserve"> (Accessed: 9</w:t>
      </w:r>
      <w:r w:rsidRPr="0000139A">
        <w:rPr>
          <w:vertAlign w:val="superscript"/>
        </w:rPr>
        <w:t>th</w:t>
      </w:r>
      <w:r>
        <w:t xml:space="preserve"> July 2023)</w:t>
      </w:r>
    </w:p>
    <w:p w14:paraId="6B4B2DAE" w14:textId="77777777" w:rsidR="00CB7C60" w:rsidRDefault="00CB7C60" w:rsidP="00CB7C60">
      <w:pPr>
        <w:pStyle w:val="ListParagraph"/>
        <w:numPr>
          <w:ilvl w:val="0"/>
          <w:numId w:val="7"/>
        </w:numPr>
        <w:spacing w:after="160"/>
      </w:pPr>
      <w:r>
        <w:t xml:space="preserve">O’Connell, B, (2021) </w:t>
      </w:r>
      <w:r w:rsidRPr="00CB7C60">
        <w:rPr>
          <w:i/>
          <w:iCs/>
        </w:rPr>
        <w:t>Settling Conflicts in a Remote-Work World.</w:t>
      </w:r>
      <w:r>
        <w:t xml:space="preserve"> Available at: </w:t>
      </w:r>
      <w:hyperlink r:id="rId89" w:history="1">
        <w:r w:rsidRPr="004D6D18">
          <w:rPr>
            <w:rStyle w:val="Hyperlink"/>
          </w:rPr>
          <w:t>https://www.shrm.org/resourcesandtools/hr-topics/people-managers/pages/remote-worker-conflict-.aspx</w:t>
        </w:r>
      </w:hyperlink>
      <w:r>
        <w:t xml:space="preserve"> (Accessed: 28</w:t>
      </w:r>
      <w:r w:rsidRPr="009669D5">
        <w:rPr>
          <w:vertAlign w:val="superscript"/>
        </w:rPr>
        <w:t>th</w:t>
      </w:r>
      <w:r>
        <w:t xml:space="preserve"> July 2023)</w:t>
      </w:r>
    </w:p>
    <w:p w14:paraId="3E246DD6" w14:textId="77777777" w:rsidR="00CB7C60" w:rsidRDefault="00CB7C60" w:rsidP="00CB7C60">
      <w:pPr>
        <w:pStyle w:val="ListParagraph"/>
        <w:numPr>
          <w:ilvl w:val="0"/>
          <w:numId w:val="7"/>
        </w:numPr>
        <w:spacing w:after="160"/>
      </w:pPr>
      <w:r>
        <w:t xml:space="preserve">ONS (2023) </w:t>
      </w:r>
      <w:r w:rsidRPr="00CB7C60">
        <w:rPr>
          <w:i/>
          <w:iCs/>
        </w:rPr>
        <w:t>The impact of strikes in the UK: June 2022 to February</w:t>
      </w:r>
      <w:r w:rsidRPr="0000139A">
        <w:t xml:space="preserve"> </w:t>
      </w:r>
      <w:r w:rsidRPr="00CB7C60">
        <w:rPr>
          <w:i/>
          <w:iCs/>
        </w:rPr>
        <w:t>2023</w:t>
      </w:r>
      <w:r>
        <w:t xml:space="preserve">. Available at: </w:t>
      </w:r>
      <w:hyperlink r:id="rId90" w:history="1">
        <w:r w:rsidRPr="004D6D18">
          <w:rPr>
            <w:rStyle w:val="Hyperlink"/>
          </w:rPr>
          <w:t>https://www.ons.gov.uk/employmentandlabourmarket/peopleinwork/workplacedisputesandworkingconditions/articles/theimpactofstrikesintheuk/june2022tofebruary2023</w:t>
        </w:r>
      </w:hyperlink>
      <w:r>
        <w:t xml:space="preserve"> (Accessed: 26</w:t>
      </w:r>
      <w:r w:rsidRPr="0000139A">
        <w:rPr>
          <w:vertAlign w:val="superscript"/>
        </w:rPr>
        <w:t>th</w:t>
      </w:r>
      <w:r>
        <w:t xml:space="preserve"> July 2023)</w:t>
      </w:r>
    </w:p>
    <w:p w14:paraId="16968DE0" w14:textId="77777777" w:rsidR="00CB7C60" w:rsidRDefault="00CB7C60" w:rsidP="00CB7C60">
      <w:pPr>
        <w:pStyle w:val="ListParagraph"/>
        <w:numPr>
          <w:ilvl w:val="0"/>
          <w:numId w:val="7"/>
        </w:numPr>
        <w:spacing w:after="160"/>
      </w:pPr>
      <w:r>
        <w:t xml:space="preserve">Qureshi, S. (2018) </w:t>
      </w:r>
      <w:r w:rsidRPr="00CB7C60">
        <w:rPr>
          <w:i/>
          <w:iCs/>
        </w:rPr>
        <w:t xml:space="preserve">What do employers need to know about strikes? </w:t>
      </w:r>
      <w:r>
        <w:t xml:space="preserve">Available at: </w:t>
      </w:r>
      <w:hyperlink r:id="rId91" w:history="1">
        <w:r w:rsidRPr="004D6D18">
          <w:rPr>
            <w:rStyle w:val="Hyperlink"/>
          </w:rPr>
          <w:t>https://www.peoplemanagement.co.uk/article/1745626/employers-need-to-know-strikes#:~:text=An%20official%20industrial%20action%20is%20when%20the%20employees,action%20has%20not%20been%20authorised%20by%20the%20union</w:t>
        </w:r>
      </w:hyperlink>
      <w:r w:rsidRPr="0000139A">
        <w:t>.</w:t>
      </w:r>
      <w:r>
        <w:t xml:space="preserve"> (Accessed: 25</w:t>
      </w:r>
      <w:r w:rsidRPr="0000139A">
        <w:rPr>
          <w:vertAlign w:val="superscript"/>
        </w:rPr>
        <w:t>th</w:t>
      </w:r>
      <w:r>
        <w:t xml:space="preserve"> July 2023)</w:t>
      </w:r>
    </w:p>
    <w:p w14:paraId="28CD89C4" w14:textId="77777777" w:rsidR="00CB7C60" w:rsidRDefault="00CB7C60" w:rsidP="00CB7C60">
      <w:pPr>
        <w:pStyle w:val="ListParagraph"/>
        <w:numPr>
          <w:ilvl w:val="0"/>
          <w:numId w:val="7"/>
        </w:numPr>
        <w:spacing w:after="160"/>
      </w:pPr>
      <w:r>
        <w:t>RCN (2022</w:t>
      </w:r>
      <w:r w:rsidRPr="00CB7C60">
        <w:t>)</w:t>
      </w:r>
      <w:r w:rsidRPr="00CB7C60">
        <w:rPr>
          <w:i/>
          <w:iCs/>
        </w:rPr>
        <w:t xml:space="preserve"> Striking a balance: patient safety during industrial action</w:t>
      </w:r>
      <w:r>
        <w:t xml:space="preserve">. Available at: </w:t>
      </w:r>
      <w:hyperlink r:id="rId92" w:history="1">
        <w:r w:rsidRPr="004D6D18">
          <w:rPr>
            <w:rStyle w:val="Hyperlink"/>
          </w:rPr>
          <w:t>https://www.rcn.org.uk/magazines/Action/2022/Jul/Striking-a-balance-patient-safety-during-industrial-</w:t>
        </w:r>
        <w:r w:rsidRPr="004D6D18">
          <w:rPr>
            <w:rStyle w:val="Hyperlink"/>
          </w:rPr>
          <w:lastRenderedPageBreak/>
          <w:t>action#:~:text=A%20way%20of%20maintaining%20this%20and%20safe%20staffing,or%20service%20from%20taking%20part%20in%20industrial%20action</w:t>
        </w:r>
      </w:hyperlink>
      <w:r w:rsidRPr="009669D5">
        <w:t>.</w:t>
      </w:r>
      <w:r>
        <w:t xml:space="preserve"> (Accessed: 26</w:t>
      </w:r>
      <w:r w:rsidRPr="009669D5">
        <w:rPr>
          <w:vertAlign w:val="superscript"/>
        </w:rPr>
        <w:t>th</w:t>
      </w:r>
      <w:r>
        <w:t xml:space="preserve"> July 2023)</w:t>
      </w:r>
    </w:p>
    <w:p w14:paraId="702AF14D" w14:textId="77777777" w:rsidR="00CB7C60" w:rsidRDefault="00CB7C60" w:rsidP="00CB7C60">
      <w:pPr>
        <w:pStyle w:val="ListParagraph"/>
        <w:numPr>
          <w:ilvl w:val="0"/>
          <w:numId w:val="7"/>
        </w:numPr>
        <w:spacing w:after="160"/>
      </w:pPr>
      <w:r>
        <w:t xml:space="preserve">RCN (2023) </w:t>
      </w:r>
      <w:r w:rsidRPr="00CB7C60">
        <w:rPr>
          <w:i/>
          <w:iCs/>
        </w:rPr>
        <w:t>Strike action in 2023</w:t>
      </w:r>
      <w:r>
        <w:t xml:space="preserve">. Available at: </w:t>
      </w:r>
      <w:hyperlink r:id="rId93" w:history="1">
        <w:r w:rsidRPr="004D6D18">
          <w:rPr>
            <w:rStyle w:val="Hyperlink"/>
          </w:rPr>
          <w:t>https://www.rcn.org.uk/Get-Involved/Campaign-with-us/Fair-Pay-for-Nursing/Strike-hub/Strike-locations</w:t>
        </w:r>
      </w:hyperlink>
      <w:r>
        <w:t xml:space="preserve"> (Accessed: 26</w:t>
      </w:r>
      <w:r w:rsidRPr="0000139A">
        <w:rPr>
          <w:vertAlign w:val="superscript"/>
        </w:rPr>
        <w:t>th</w:t>
      </w:r>
      <w:r>
        <w:t xml:space="preserve"> July 2023)</w:t>
      </w:r>
    </w:p>
    <w:p w14:paraId="3A7813A7" w14:textId="77777777" w:rsidR="00CB7C60" w:rsidRDefault="00CB7C60" w:rsidP="00CB7C60">
      <w:pPr>
        <w:pStyle w:val="ListParagraph"/>
        <w:numPr>
          <w:ilvl w:val="0"/>
          <w:numId w:val="7"/>
        </w:numPr>
        <w:spacing w:after="160"/>
      </w:pPr>
      <w:proofErr w:type="spellStart"/>
      <w:r>
        <w:t>Redmans</w:t>
      </w:r>
      <w:proofErr w:type="spellEnd"/>
      <w:r>
        <w:t xml:space="preserve"> (no date) </w:t>
      </w:r>
      <w:r w:rsidRPr="00CB7C60">
        <w:rPr>
          <w:i/>
          <w:iCs/>
        </w:rPr>
        <w:t>Constructive dismissal</w:t>
      </w:r>
      <w:r>
        <w:t xml:space="preserve">. Available at: </w:t>
      </w:r>
      <w:hyperlink r:id="rId94" w:history="1">
        <w:r w:rsidRPr="00B11D1D">
          <w:rPr>
            <w:rStyle w:val="Hyperlink"/>
          </w:rPr>
          <w:t>https://redmans.co.uk/employment-law-solicitors/constructive-dismissal/</w:t>
        </w:r>
      </w:hyperlink>
      <w:r>
        <w:t xml:space="preserve"> (Accessed: 29</w:t>
      </w:r>
      <w:r w:rsidRPr="00412C22">
        <w:rPr>
          <w:vertAlign w:val="superscript"/>
        </w:rPr>
        <w:t>th</w:t>
      </w:r>
      <w:r>
        <w:t xml:space="preserve"> July 2023)</w:t>
      </w:r>
    </w:p>
    <w:p w14:paraId="2B96D119" w14:textId="274B6523" w:rsidR="00CB7C60" w:rsidRDefault="00CB7C60" w:rsidP="00CB7C60">
      <w:pPr>
        <w:pStyle w:val="ListParagraph"/>
        <w:numPr>
          <w:ilvl w:val="0"/>
          <w:numId w:val="7"/>
        </w:numPr>
        <w:spacing w:after="160"/>
      </w:pPr>
      <w:r>
        <w:t xml:space="preserve">Sala, M. (2018) </w:t>
      </w:r>
      <w:r w:rsidRPr="00CB7C60">
        <w:rPr>
          <w:i/>
          <w:iCs/>
        </w:rPr>
        <w:t xml:space="preserve">The Difference Between a Union and a </w:t>
      </w:r>
      <w:r>
        <w:rPr>
          <w:i/>
          <w:iCs/>
        </w:rPr>
        <w:t>N</w:t>
      </w:r>
      <w:r w:rsidRPr="00CB7C60">
        <w:rPr>
          <w:i/>
          <w:iCs/>
        </w:rPr>
        <w:t>on-Union Workplace</w:t>
      </w:r>
      <w:r>
        <w:t xml:space="preserve">. Available at:  </w:t>
      </w:r>
      <w:hyperlink r:id="rId95" w:history="1">
        <w:r w:rsidRPr="00B11D1D">
          <w:rPr>
            <w:rStyle w:val="Hyperlink"/>
          </w:rPr>
          <w:t>https://www.linkedin.com/pulse/difference-between-union-non-union-workplace-mohamed-salah/</w:t>
        </w:r>
      </w:hyperlink>
      <w:r>
        <w:t xml:space="preserve"> (Accessed: 30</w:t>
      </w:r>
      <w:r w:rsidRPr="008A0CC7">
        <w:rPr>
          <w:vertAlign w:val="superscript"/>
        </w:rPr>
        <w:t>th</w:t>
      </w:r>
      <w:r>
        <w:t xml:space="preserve"> July 2023)</w:t>
      </w:r>
    </w:p>
    <w:p w14:paraId="53E08758" w14:textId="77777777" w:rsidR="00CB7C60" w:rsidRDefault="00CB7C60" w:rsidP="00CB7C60">
      <w:pPr>
        <w:pStyle w:val="ListParagraph"/>
        <w:numPr>
          <w:ilvl w:val="0"/>
          <w:numId w:val="7"/>
        </w:numPr>
        <w:spacing w:after="160"/>
      </w:pPr>
      <w:proofErr w:type="spellStart"/>
      <w:r>
        <w:t>Suff</w:t>
      </w:r>
      <w:proofErr w:type="spellEnd"/>
      <w:r>
        <w:t xml:space="preserve">, R. (2022) </w:t>
      </w:r>
      <w:r w:rsidRPr="00CB7C60">
        <w:rPr>
          <w:i/>
          <w:iCs/>
        </w:rPr>
        <w:t>Trade Unions; an introduction</w:t>
      </w:r>
      <w:r>
        <w:t xml:space="preserve">. Available at: </w:t>
      </w:r>
      <w:hyperlink r:id="rId96" w:history="1">
        <w:r w:rsidRPr="004D6D18">
          <w:rPr>
            <w:rStyle w:val="Hyperlink"/>
          </w:rPr>
          <w:t>https://www.cipd.org/uk/knowledge/factsheets/trade-unions-factsheet/</w:t>
        </w:r>
      </w:hyperlink>
      <w:r>
        <w:t xml:space="preserve"> (Accessed: 26</w:t>
      </w:r>
      <w:r w:rsidRPr="0000139A">
        <w:rPr>
          <w:vertAlign w:val="superscript"/>
        </w:rPr>
        <w:t>th</w:t>
      </w:r>
      <w:r>
        <w:t xml:space="preserve"> July 2023)</w:t>
      </w:r>
    </w:p>
    <w:p w14:paraId="67B51DF2" w14:textId="42951C6C" w:rsidR="00CB7C60" w:rsidRDefault="00CB7C60" w:rsidP="00CB7C60">
      <w:pPr>
        <w:pStyle w:val="ListParagraph"/>
        <w:numPr>
          <w:ilvl w:val="0"/>
          <w:numId w:val="7"/>
        </w:numPr>
        <w:spacing w:after="160"/>
      </w:pPr>
      <w:proofErr w:type="spellStart"/>
      <w:r>
        <w:t>Suff</w:t>
      </w:r>
      <w:proofErr w:type="spellEnd"/>
      <w:r>
        <w:t xml:space="preserve">, R. (2023) </w:t>
      </w:r>
      <w:r w:rsidRPr="00CB7C60">
        <w:rPr>
          <w:i/>
          <w:iCs/>
        </w:rPr>
        <w:t>Discipline and Grievance at Work.</w:t>
      </w:r>
      <w:r>
        <w:t xml:space="preserve"> Available at: </w:t>
      </w:r>
      <w:hyperlink r:id="rId97" w:history="1">
        <w:r w:rsidRPr="00B11D1D">
          <w:rPr>
            <w:rStyle w:val="Hyperlink"/>
          </w:rPr>
          <w:t>https://www.cipd.org/uk/knowledge/factsheets/discipline-factsheet/#Disciplinarypolicypractice</w:t>
        </w:r>
      </w:hyperlink>
      <w:r>
        <w:t xml:space="preserve"> (Accessed: 29</w:t>
      </w:r>
      <w:r w:rsidRPr="00412C22">
        <w:rPr>
          <w:vertAlign w:val="superscript"/>
        </w:rPr>
        <w:t>th</w:t>
      </w:r>
      <w:r>
        <w:t xml:space="preserve"> July 2023)</w:t>
      </w:r>
    </w:p>
    <w:p w14:paraId="2A4ACB18" w14:textId="77777777" w:rsidR="00CB7C60" w:rsidRDefault="00CB7C60" w:rsidP="00CB7C60">
      <w:pPr>
        <w:pStyle w:val="ListParagraph"/>
        <w:numPr>
          <w:ilvl w:val="0"/>
          <w:numId w:val="7"/>
        </w:numPr>
        <w:spacing w:after="160"/>
      </w:pPr>
      <w:r>
        <w:t xml:space="preserve">TUC (2018) </w:t>
      </w:r>
      <w:r w:rsidRPr="00CB7C60">
        <w:rPr>
          <w:i/>
          <w:iCs/>
        </w:rPr>
        <w:t>Great Jobs are Union Jobs</w:t>
      </w:r>
      <w:r>
        <w:t xml:space="preserve">. Available at: </w:t>
      </w:r>
      <w:hyperlink r:id="rId98" w:history="1">
        <w:r w:rsidRPr="00B11D1D">
          <w:rPr>
            <w:rStyle w:val="Hyperlink"/>
          </w:rPr>
          <w:t>https://www.tuc.org.uk/sites/default/files/GreatJobsareUnionJobs%20.pdf</w:t>
        </w:r>
      </w:hyperlink>
      <w:r>
        <w:t xml:space="preserve"> (Accessed: 30</w:t>
      </w:r>
      <w:r w:rsidRPr="008A0CC7">
        <w:rPr>
          <w:vertAlign w:val="superscript"/>
        </w:rPr>
        <w:t>th</w:t>
      </w:r>
      <w:r>
        <w:t xml:space="preserve"> July 2023)</w:t>
      </w:r>
    </w:p>
    <w:p w14:paraId="125E2D11" w14:textId="77777777" w:rsidR="00CB7C60" w:rsidRDefault="00CB7C60" w:rsidP="00CB7C60">
      <w:pPr>
        <w:pStyle w:val="ListParagraph"/>
        <w:numPr>
          <w:ilvl w:val="0"/>
          <w:numId w:val="7"/>
        </w:numPr>
        <w:spacing w:after="160"/>
      </w:pPr>
      <w:r>
        <w:t xml:space="preserve">TUC (2023). </w:t>
      </w:r>
      <w:r w:rsidRPr="00CB7C60">
        <w:rPr>
          <w:i/>
          <w:iCs/>
        </w:rPr>
        <w:t>Three things you need to know about the anti-strike bill</w:t>
      </w:r>
      <w:r>
        <w:t xml:space="preserve">. Available at: </w:t>
      </w:r>
      <w:hyperlink r:id="rId99" w:history="1">
        <w:r w:rsidRPr="004D6D18">
          <w:rPr>
            <w:rStyle w:val="Hyperlink"/>
          </w:rPr>
          <w:t>https://www.unison.org.uk/news/article/2023/01/three-things-you-need-to-know-about-the-anti-strike-bill/</w:t>
        </w:r>
      </w:hyperlink>
      <w:r>
        <w:t xml:space="preserve"> (Accessed: 28</w:t>
      </w:r>
      <w:r w:rsidRPr="009669D5">
        <w:rPr>
          <w:vertAlign w:val="superscript"/>
        </w:rPr>
        <w:t>th</w:t>
      </w:r>
      <w:r>
        <w:t xml:space="preserve"> July 2023)</w:t>
      </w:r>
    </w:p>
    <w:p w14:paraId="41F39461" w14:textId="77777777" w:rsidR="00CB7C60" w:rsidRDefault="00CB7C60" w:rsidP="00CB7C60">
      <w:pPr>
        <w:pStyle w:val="ListParagraph"/>
        <w:numPr>
          <w:ilvl w:val="0"/>
          <w:numId w:val="7"/>
        </w:numPr>
        <w:spacing w:after="160"/>
      </w:pPr>
      <w:r>
        <w:t xml:space="preserve">TUC (no date) </w:t>
      </w:r>
      <w:r w:rsidRPr="00CB7C60">
        <w:rPr>
          <w:i/>
          <w:iCs/>
        </w:rPr>
        <w:t>Collective bargaining</w:t>
      </w:r>
      <w:r>
        <w:t xml:space="preserve">. Available at: </w:t>
      </w:r>
      <w:hyperlink r:id="rId100" w:history="1">
        <w:r w:rsidRPr="00B11D1D">
          <w:rPr>
            <w:rStyle w:val="Hyperlink"/>
          </w:rPr>
          <w:t>https://www.tuc.org.uk/workplace-guidance/organising-and-bargaining/collective-bargaining</w:t>
        </w:r>
      </w:hyperlink>
      <w:r>
        <w:t xml:space="preserve"> (Accessed: 30</w:t>
      </w:r>
      <w:r w:rsidRPr="008A0CC7">
        <w:rPr>
          <w:vertAlign w:val="superscript"/>
        </w:rPr>
        <w:t>th</w:t>
      </w:r>
      <w:r>
        <w:t xml:space="preserve"> July 2023)</w:t>
      </w:r>
    </w:p>
    <w:p w14:paraId="389037B6" w14:textId="77777777" w:rsidR="00CB7C60" w:rsidRDefault="00CB7C60" w:rsidP="00CB7C60">
      <w:pPr>
        <w:pStyle w:val="ListParagraph"/>
        <w:numPr>
          <w:ilvl w:val="0"/>
          <w:numId w:val="7"/>
        </w:numPr>
        <w:spacing w:after="160"/>
      </w:pPr>
      <w:r>
        <w:t xml:space="preserve">Webber, A. (2023) </w:t>
      </w:r>
      <w:r w:rsidRPr="00CB7C60">
        <w:rPr>
          <w:i/>
          <w:iCs/>
        </w:rPr>
        <w:t>Third of employers seeing more employee grievances</w:t>
      </w:r>
      <w:r>
        <w:t xml:space="preserve">. Available at: </w:t>
      </w:r>
      <w:hyperlink r:id="rId101" w:history="1">
        <w:r w:rsidRPr="00B11D1D">
          <w:rPr>
            <w:rStyle w:val="Hyperlink"/>
          </w:rPr>
          <w:t>https://www.personneltoday.com/hr/employee-grievances-rise-xperthr/</w:t>
        </w:r>
      </w:hyperlink>
      <w:r>
        <w:t xml:space="preserve"> (Accessed: 30</w:t>
      </w:r>
      <w:r w:rsidRPr="00412C22">
        <w:rPr>
          <w:vertAlign w:val="superscript"/>
        </w:rPr>
        <w:t>th</w:t>
      </w:r>
      <w:r>
        <w:t xml:space="preserve"> July 2023)</w:t>
      </w:r>
    </w:p>
    <w:p w14:paraId="6085EFBE" w14:textId="659BCA40" w:rsidR="00DC2E6A" w:rsidRDefault="00DC2E6A" w:rsidP="00132283"/>
    <w:sectPr w:rsidR="00DC2E6A">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80FCC" w14:textId="77777777" w:rsidR="00325A8C" w:rsidRDefault="00325A8C" w:rsidP="00911FC2">
      <w:pPr>
        <w:spacing w:line="240" w:lineRule="auto"/>
      </w:pPr>
      <w:r>
        <w:separator/>
      </w:r>
    </w:p>
  </w:endnote>
  <w:endnote w:type="continuationSeparator" w:id="0">
    <w:p w14:paraId="0610D04F" w14:textId="77777777" w:rsidR="00325A8C" w:rsidRDefault="00325A8C" w:rsidP="00911FC2">
      <w:pPr>
        <w:spacing w:line="240" w:lineRule="auto"/>
      </w:pPr>
      <w:r>
        <w:continuationSeparator/>
      </w:r>
    </w:p>
  </w:endnote>
  <w:endnote w:type="continuationNotice" w:id="1">
    <w:p w14:paraId="73BBA7D6" w14:textId="77777777" w:rsidR="00325A8C" w:rsidRDefault="00325A8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019D4" w14:textId="77777777" w:rsidR="00911FC2" w:rsidRDefault="00911FC2">
    <w:pPr>
      <w:pStyle w:val="Footer"/>
    </w:pPr>
    <w:r>
      <w:t>Alys Thomas</w:t>
    </w:r>
  </w:p>
  <w:p w14:paraId="09BFA48B" w14:textId="77777777" w:rsidR="00911FC2" w:rsidRDefault="00911FC2">
    <w:pPr>
      <w:pStyle w:val="Footer"/>
    </w:pPr>
    <w:r>
      <w:t>2126236</w:t>
    </w:r>
    <w:r>
      <w:tab/>
    </w:r>
    <w:r>
      <w:tab/>
      <w:t xml:space="preserve">Employment Relationship </w:t>
    </w:r>
  </w:p>
  <w:p w14:paraId="23F6A009" w14:textId="14EBFB44" w:rsidR="00911FC2" w:rsidRDefault="00911FC2">
    <w:pPr>
      <w:pStyle w:val="Footer"/>
    </w:pPr>
    <w:r>
      <w:tab/>
    </w:r>
    <w:r>
      <w:tab/>
      <w:t>Management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54C21" w14:textId="77777777" w:rsidR="00325A8C" w:rsidRDefault="00325A8C" w:rsidP="00911FC2">
      <w:pPr>
        <w:spacing w:line="240" w:lineRule="auto"/>
      </w:pPr>
      <w:r>
        <w:separator/>
      </w:r>
    </w:p>
  </w:footnote>
  <w:footnote w:type="continuationSeparator" w:id="0">
    <w:p w14:paraId="489338A2" w14:textId="77777777" w:rsidR="00325A8C" w:rsidRDefault="00325A8C" w:rsidP="00911FC2">
      <w:pPr>
        <w:spacing w:line="240" w:lineRule="auto"/>
      </w:pPr>
      <w:r>
        <w:continuationSeparator/>
      </w:r>
    </w:p>
  </w:footnote>
  <w:footnote w:type="continuationNotice" w:id="1">
    <w:p w14:paraId="7104D0EF" w14:textId="77777777" w:rsidR="00325A8C" w:rsidRDefault="00325A8C">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hyyGwi3w" int2:invalidationBookmarkName="" int2:hashCode="E1+Tt6RJBbZOzq" int2:id="PJALSwSW">
      <int2:state int2:value="Rejected" int2:type="AugLoop_Text_Critique"/>
    </int2:bookmark>
    <int2:bookmark int2:bookmarkName="_Int_A4qvYfaU" int2:invalidationBookmarkName="" int2:hashCode="oiWi8oS/HTxQ+t" int2:id="BN8477T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37CDB"/>
    <w:multiLevelType w:val="hybridMultilevel"/>
    <w:tmpl w:val="516C3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02823"/>
    <w:multiLevelType w:val="hybridMultilevel"/>
    <w:tmpl w:val="0B5A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1B6B6A"/>
    <w:multiLevelType w:val="hybridMultilevel"/>
    <w:tmpl w:val="DFA8B34E"/>
    <w:lvl w:ilvl="0" w:tplc="FFFFFFFF">
      <w:start w:val="1"/>
      <w:numFmt w:val="bullet"/>
      <w:pStyle w:val="listinparag"/>
      <w:lvlText w:val=""/>
      <w:lvlJc w:val="left"/>
      <w:pPr>
        <w:ind w:left="360" w:hanging="360"/>
      </w:pPr>
      <w:rPr>
        <w:rFonts w:ascii="Symbol" w:hAnsi="Symbol"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B72C0B"/>
    <w:multiLevelType w:val="hybridMultilevel"/>
    <w:tmpl w:val="B1EAF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BF3F40"/>
    <w:multiLevelType w:val="hybridMultilevel"/>
    <w:tmpl w:val="8F1C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8C23E7"/>
    <w:multiLevelType w:val="hybridMultilevel"/>
    <w:tmpl w:val="FF1C9BAC"/>
    <w:lvl w:ilvl="0" w:tplc="C71AD27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1225515">
    <w:abstractNumId w:val="2"/>
  </w:num>
  <w:num w:numId="2" w16cid:durableId="356396839">
    <w:abstractNumId w:val="3"/>
  </w:num>
  <w:num w:numId="3" w16cid:durableId="2128960146">
    <w:abstractNumId w:val="6"/>
  </w:num>
  <w:num w:numId="4" w16cid:durableId="413016032">
    <w:abstractNumId w:val="5"/>
  </w:num>
  <w:num w:numId="5" w16cid:durableId="773522665">
    <w:abstractNumId w:val="0"/>
  </w:num>
  <w:num w:numId="6" w16cid:durableId="2002780440">
    <w:abstractNumId w:val="1"/>
  </w:num>
  <w:num w:numId="7" w16cid:durableId="1470655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FC2"/>
    <w:rsid w:val="00001674"/>
    <w:rsid w:val="000027BB"/>
    <w:rsid w:val="00007AA4"/>
    <w:rsid w:val="000109F5"/>
    <w:rsid w:val="00011892"/>
    <w:rsid w:val="000149FA"/>
    <w:rsid w:val="00021871"/>
    <w:rsid w:val="00021D05"/>
    <w:rsid w:val="0002484F"/>
    <w:rsid w:val="00027196"/>
    <w:rsid w:val="000311FF"/>
    <w:rsid w:val="00032E86"/>
    <w:rsid w:val="000421B3"/>
    <w:rsid w:val="000467EB"/>
    <w:rsid w:val="0004759B"/>
    <w:rsid w:val="00051166"/>
    <w:rsid w:val="00052C95"/>
    <w:rsid w:val="0005353A"/>
    <w:rsid w:val="000709FF"/>
    <w:rsid w:val="0007671E"/>
    <w:rsid w:val="00082EDB"/>
    <w:rsid w:val="00083F30"/>
    <w:rsid w:val="000853D3"/>
    <w:rsid w:val="00086845"/>
    <w:rsid w:val="00090B9C"/>
    <w:rsid w:val="00092F0C"/>
    <w:rsid w:val="00093297"/>
    <w:rsid w:val="00095658"/>
    <w:rsid w:val="000A4334"/>
    <w:rsid w:val="000A5DCC"/>
    <w:rsid w:val="000A6ACE"/>
    <w:rsid w:val="000A7540"/>
    <w:rsid w:val="000B34B4"/>
    <w:rsid w:val="000C4FD5"/>
    <w:rsid w:val="000C52A1"/>
    <w:rsid w:val="000C5D7A"/>
    <w:rsid w:val="000C777D"/>
    <w:rsid w:val="000D0AE6"/>
    <w:rsid w:val="000D1E06"/>
    <w:rsid w:val="000E179A"/>
    <w:rsid w:val="000E3F97"/>
    <w:rsid w:val="000E6900"/>
    <w:rsid w:val="000E7256"/>
    <w:rsid w:val="000E7D98"/>
    <w:rsid w:val="000F2268"/>
    <w:rsid w:val="000F57D3"/>
    <w:rsid w:val="001005A5"/>
    <w:rsid w:val="00100777"/>
    <w:rsid w:val="00100883"/>
    <w:rsid w:val="001024E5"/>
    <w:rsid w:val="001075A8"/>
    <w:rsid w:val="00113151"/>
    <w:rsid w:val="00115DDE"/>
    <w:rsid w:val="00116357"/>
    <w:rsid w:val="00120AC3"/>
    <w:rsid w:val="00124BCA"/>
    <w:rsid w:val="0012758F"/>
    <w:rsid w:val="00127683"/>
    <w:rsid w:val="00127C30"/>
    <w:rsid w:val="00131154"/>
    <w:rsid w:val="00132283"/>
    <w:rsid w:val="00134688"/>
    <w:rsid w:val="0014050A"/>
    <w:rsid w:val="00142A7E"/>
    <w:rsid w:val="00144130"/>
    <w:rsid w:val="00147CF6"/>
    <w:rsid w:val="00152AC7"/>
    <w:rsid w:val="00153F6F"/>
    <w:rsid w:val="00153FAB"/>
    <w:rsid w:val="00155806"/>
    <w:rsid w:val="001561C3"/>
    <w:rsid w:val="00163EA6"/>
    <w:rsid w:val="0016513A"/>
    <w:rsid w:val="0016687E"/>
    <w:rsid w:val="00173EF5"/>
    <w:rsid w:val="00181CCE"/>
    <w:rsid w:val="001822E3"/>
    <w:rsid w:val="00182936"/>
    <w:rsid w:val="001850A6"/>
    <w:rsid w:val="00185961"/>
    <w:rsid w:val="001910F1"/>
    <w:rsid w:val="00192394"/>
    <w:rsid w:val="00194050"/>
    <w:rsid w:val="0019414D"/>
    <w:rsid w:val="001A0C2F"/>
    <w:rsid w:val="001A1105"/>
    <w:rsid w:val="001A604C"/>
    <w:rsid w:val="001B1212"/>
    <w:rsid w:val="001B1928"/>
    <w:rsid w:val="001B2881"/>
    <w:rsid w:val="001B3B96"/>
    <w:rsid w:val="001B622E"/>
    <w:rsid w:val="001B6E12"/>
    <w:rsid w:val="001B7D70"/>
    <w:rsid w:val="001C2063"/>
    <w:rsid w:val="001C2F7A"/>
    <w:rsid w:val="001C381F"/>
    <w:rsid w:val="001C3FC5"/>
    <w:rsid w:val="001C428F"/>
    <w:rsid w:val="001D1784"/>
    <w:rsid w:val="001D2A1C"/>
    <w:rsid w:val="001D3360"/>
    <w:rsid w:val="001D5A08"/>
    <w:rsid w:val="001D720C"/>
    <w:rsid w:val="001E3ED7"/>
    <w:rsid w:val="001E4FF9"/>
    <w:rsid w:val="001E5861"/>
    <w:rsid w:val="001E7839"/>
    <w:rsid w:val="001F2C38"/>
    <w:rsid w:val="001F3F04"/>
    <w:rsid w:val="001F453F"/>
    <w:rsid w:val="001F6ADB"/>
    <w:rsid w:val="001F77D3"/>
    <w:rsid w:val="001F7BFF"/>
    <w:rsid w:val="001F7EA2"/>
    <w:rsid w:val="00200AD2"/>
    <w:rsid w:val="00202106"/>
    <w:rsid w:val="002073EB"/>
    <w:rsid w:val="0020789E"/>
    <w:rsid w:val="00207D90"/>
    <w:rsid w:val="0021100B"/>
    <w:rsid w:val="00214805"/>
    <w:rsid w:val="00220426"/>
    <w:rsid w:val="00220E17"/>
    <w:rsid w:val="00221133"/>
    <w:rsid w:val="002220AD"/>
    <w:rsid w:val="0022771A"/>
    <w:rsid w:val="002346F2"/>
    <w:rsid w:val="00234F56"/>
    <w:rsid w:val="00244011"/>
    <w:rsid w:val="00244191"/>
    <w:rsid w:val="00247412"/>
    <w:rsid w:val="00253FEB"/>
    <w:rsid w:val="002604D4"/>
    <w:rsid w:val="00262D71"/>
    <w:rsid w:val="0027038D"/>
    <w:rsid w:val="00274952"/>
    <w:rsid w:val="00274A27"/>
    <w:rsid w:val="00281515"/>
    <w:rsid w:val="00286A6A"/>
    <w:rsid w:val="00293BEB"/>
    <w:rsid w:val="002945FB"/>
    <w:rsid w:val="00294E1F"/>
    <w:rsid w:val="00296E7B"/>
    <w:rsid w:val="002A1770"/>
    <w:rsid w:val="002A408D"/>
    <w:rsid w:val="002A68BD"/>
    <w:rsid w:val="002B099C"/>
    <w:rsid w:val="002B22B6"/>
    <w:rsid w:val="002B2860"/>
    <w:rsid w:val="002B313C"/>
    <w:rsid w:val="002B6423"/>
    <w:rsid w:val="002B7079"/>
    <w:rsid w:val="002C245C"/>
    <w:rsid w:val="002C6889"/>
    <w:rsid w:val="002C7268"/>
    <w:rsid w:val="002D01C5"/>
    <w:rsid w:val="002D04D5"/>
    <w:rsid w:val="002D0859"/>
    <w:rsid w:val="002D2883"/>
    <w:rsid w:val="002D3684"/>
    <w:rsid w:val="002D4677"/>
    <w:rsid w:val="002D515E"/>
    <w:rsid w:val="002E0788"/>
    <w:rsid w:val="002E79F0"/>
    <w:rsid w:val="002E7C38"/>
    <w:rsid w:val="002F00F2"/>
    <w:rsid w:val="002F06E3"/>
    <w:rsid w:val="002F126B"/>
    <w:rsid w:val="002F1356"/>
    <w:rsid w:val="002F4EA5"/>
    <w:rsid w:val="002F6871"/>
    <w:rsid w:val="002F692E"/>
    <w:rsid w:val="002F6E85"/>
    <w:rsid w:val="00304D12"/>
    <w:rsid w:val="0030549C"/>
    <w:rsid w:val="00306CAD"/>
    <w:rsid w:val="00311B2D"/>
    <w:rsid w:val="003152D7"/>
    <w:rsid w:val="00315628"/>
    <w:rsid w:val="00316731"/>
    <w:rsid w:val="00321D3B"/>
    <w:rsid w:val="00324ABF"/>
    <w:rsid w:val="00325A8C"/>
    <w:rsid w:val="00325D72"/>
    <w:rsid w:val="00326775"/>
    <w:rsid w:val="003321CF"/>
    <w:rsid w:val="00333B77"/>
    <w:rsid w:val="003402AF"/>
    <w:rsid w:val="00341E27"/>
    <w:rsid w:val="003427E6"/>
    <w:rsid w:val="00342FDA"/>
    <w:rsid w:val="00344E6E"/>
    <w:rsid w:val="00350E56"/>
    <w:rsid w:val="00351659"/>
    <w:rsid w:val="00354D2B"/>
    <w:rsid w:val="003565E2"/>
    <w:rsid w:val="003600BA"/>
    <w:rsid w:val="0036098B"/>
    <w:rsid w:val="00361161"/>
    <w:rsid w:val="0036145F"/>
    <w:rsid w:val="00362026"/>
    <w:rsid w:val="00365ACB"/>
    <w:rsid w:val="00367C2A"/>
    <w:rsid w:val="00372270"/>
    <w:rsid w:val="00373BE9"/>
    <w:rsid w:val="00373EB8"/>
    <w:rsid w:val="003740D7"/>
    <w:rsid w:val="0037552C"/>
    <w:rsid w:val="00376193"/>
    <w:rsid w:val="00382FE1"/>
    <w:rsid w:val="00383DFA"/>
    <w:rsid w:val="0038482A"/>
    <w:rsid w:val="00384879"/>
    <w:rsid w:val="00387C7F"/>
    <w:rsid w:val="00392A3B"/>
    <w:rsid w:val="00393933"/>
    <w:rsid w:val="00396576"/>
    <w:rsid w:val="003A016B"/>
    <w:rsid w:val="003A37DF"/>
    <w:rsid w:val="003A41E2"/>
    <w:rsid w:val="003A587B"/>
    <w:rsid w:val="003B1489"/>
    <w:rsid w:val="003B3C86"/>
    <w:rsid w:val="003C14CE"/>
    <w:rsid w:val="003C2418"/>
    <w:rsid w:val="003C3CE4"/>
    <w:rsid w:val="003C4DBE"/>
    <w:rsid w:val="003D4D23"/>
    <w:rsid w:val="003D78B7"/>
    <w:rsid w:val="003E25AA"/>
    <w:rsid w:val="003E53D2"/>
    <w:rsid w:val="003E7ABE"/>
    <w:rsid w:val="003F3F9E"/>
    <w:rsid w:val="003F7AE1"/>
    <w:rsid w:val="004002FD"/>
    <w:rsid w:val="004011B1"/>
    <w:rsid w:val="0040137B"/>
    <w:rsid w:val="00402B98"/>
    <w:rsid w:val="00403176"/>
    <w:rsid w:val="00406C13"/>
    <w:rsid w:val="00412E7E"/>
    <w:rsid w:val="0041472C"/>
    <w:rsid w:val="0041699B"/>
    <w:rsid w:val="00420289"/>
    <w:rsid w:val="004213AB"/>
    <w:rsid w:val="0042294E"/>
    <w:rsid w:val="004234D3"/>
    <w:rsid w:val="0042471F"/>
    <w:rsid w:val="0042478E"/>
    <w:rsid w:val="00426BC4"/>
    <w:rsid w:val="004346E1"/>
    <w:rsid w:val="004352AD"/>
    <w:rsid w:val="00436ACB"/>
    <w:rsid w:val="00450010"/>
    <w:rsid w:val="00452831"/>
    <w:rsid w:val="004528E7"/>
    <w:rsid w:val="0045383F"/>
    <w:rsid w:val="00456DB3"/>
    <w:rsid w:val="00461E40"/>
    <w:rsid w:val="004627F6"/>
    <w:rsid w:val="00469276"/>
    <w:rsid w:val="00476FDC"/>
    <w:rsid w:val="004820EC"/>
    <w:rsid w:val="00484272"/>
    <w:rsid w:val="00485B58"/>
    <w:rsid w:val="00487208"/>
    <w:rsid w:val="004900C6"/>
    <w:rsid w:val="0049134B"/>
    <w:rsid w:val="00494E30"/>
    <w:rsid w:val="00495BFB"/>
    <w:rsid w:val="00496052"/>
    <w:rsid w:val="0049695B"/>
    <w:rsid w:val="004A0A13"/>
    <w:rsid w:val="004A0D22"/>
    <w:rsid w:val="004A19DA"/>
    <w:rsid w:val="004A5A72"/>
    <w:rsid w:val="004B1507"/>
    <w:rsid w:val="004C2386"/>
    <w:rsid w:val="004C415E"/>
    <w:rsid w:val="004C502A"/>
    <w:rsid w:val="004D6EBE"/>
    <w:rsid w:val="004D7C7E"/>
    <w:rsid w:val="004E129A"/>
    <w:rsid w:val="004E16E9"/>
    <w:rsid w:val="004E2BCB"/>
    <w:rsid w:val="004E2EFA"/>
    <w:rsid w:val="004E3337"/>
    <w:rsid w:val="004E3CF7"/>
    <w:rsid w:val="004E5C17"/>
    <w:rsid w:val="004E6D8E"/>
    <w:rsid w:val="004F044F"/>
    <w:rsid w:val="004F18AA"/>
    <w:rsid w:val="004F360B"/>
    <w:rsid w:val="004F4A47"/>
    <w:rsid w:val="004F4A5A"/>
    <w:rsid w:val="00501B55"/>
    <w:rsid w:val="0050316C"/>
    <w:rsid w:val="00503461"/>
    <w:rsid w:val="005040B1"/>
    <w:rsid w:val="00510EDA"/>
    <w:rsid w:val="005113F8"/>
    <w:rsid w:val="00511622"/>
    <w:rsid w:val="005140CC"/>
    <w:rsid w:val="00516206"/>
    <w:rsid w:val="005162EF"/>
    <w:rsid w:val="00517B0E"/>
    <w:rsid w:val="00520358"/>
    <w:rsid w:val="0052411B"/>
    <w:rsid w:val="005246C4"/>
    <w:rsid w:val="00524DD4"/>
    <w:rsid w:val="00525091"/>
    <w:rsid w:val="0052568A"/>
    <w:rsid w:val="0052732E"/>
    <w:rsid w:val="0053592A"/>
    <w:rsid w:val="00536FD4"/>
    <w:rsid w:val="00537614"/>
    <w:rsid w:val="005377D1"/>
    <w:rsid w:val="00544AC6"/>
    <w:rsid w:val="00545A11"/>
    <w:rsid w:val="00545BE7"/>
    <w:rsid w:val="00547FDB"/>
    <w:rsid w:val="005512BB"/>
    <w:rsid w:val="00552E28"/>
    <w:rsid w:val="00552FBE"/>
    <w:rsid w:val="0056028C"/>
    <w:rsid w:val="00565504"/>
    <w:rsid w:val="005664A4"/>
    <w:rsid w:val="0056690D"/>
    <w:rsid w:val="00571CFD"/>
    <w:rsid w:val="005730E7"/>
    <w:rsid w:val="00575AA4"/>
    <w:rsid w:val="00575EB2"/>
    <w:rsid w:val="00577AF7"/>
    <w:rsid w:val="00583E16"/>
    <w:rsid w:val="00584272"/>
    <w:rsid w:val="0058469F"/>
    <w:rsid w:val="00587E48"/>
    <w:rsid w:val="00587F16"/>
    <w:rsid w:val="00591EED"/>
    <w:rsid w:val="0059501A"/>
    <w:rsid w:val="005962BB"/>
    <w:rsid w:val="005A062E"/>
    <w:rsid w:val="005A0903"/>
    <w:rsid w:val="005A1306"/>
    <w:rsid w:val="005A2A93"/>
    <w:rsid w:val="005A38CC"/>
    <w:rsid w:val="005A494D"/>
    <w:rsid w:val="005A5147"/>
    <w:rsid w:val="005B0425"/>
    <w:rsid w:val="005B4196"/>
    <w:rsid w:val="005B4265"/>
    <w:rsid w:val="005B4CB5"/>
    <w:rsid w:val="005C2483"/>
    <w:rsid w:val="005C3A23"/>
    <w:rsid w:val="005C4B76"/>
    <w:rsid w:val="005C4BD7"/>
    <w:rsid w:val="005C64F7"/>
    <w:rsid w:val="005D037C"/>
    <w:rsid w:val="005D0D7C"/>
    <w:rsid w:val="005D0E10"/>
    <w:rsid w:val="005D2950"/>
    <w:rsid w:val="005D736E"/>
    <w:rsid w:val="005E085D"/>
    <w:rsid w:val="005E2ACD"/>
    <w:rsid w:val="005E3A91"/>
    <w:rsid w:val="005E3F20"/>
    <w:rsid w:val="005F014C"/>
    <w:rsid w:val="005F03F4"/>
    <w:rsid w:val="005F0B7D"/>
    <w:rsid w:val="005F41AE"/>
    <w:rsid w:val="005F54DC"/>
    <w:rsid w:val="00602647"/>
    <w:rsid w:val="006029DC"/>
    <w:rsid w:val="00611220"/>
    <w:rsid w:val="00612FD5"/>
    <w:rsid w:val="00621078"/>
    <w:rsid w:val="006216DF"/>
    <w:rsid w:val="00630B81"/>
    <w:rsid w:val="00631346"/>
    <w:rsid w:val="00635E66"/>
    <w:rsid w:val="0064066E"/>
    <w:rsid w:val="00643EB1"/>
    <w:rsid w:val="00644987"/>
    <w:rsid w:val="006535E8"/>
    <w:rsid w:val="00654E4F"/>
    <w:rsid w:val="00657643"/>
    <w:rsid w:val="00661425"/>
    <w:rsid w:val="00665E6D"/>
    <w:rsid w:val="00675468"/>
    <w:rsid w:val="006769F3"/>
    <w:rsid w:val="006828D1"/>
    <w:rsid w:val="00683ACD"/>
    <w:rsid w:val="0068530D"/>
    <w:rsid w:val="006909CD"/>
    <w:rsid w:val="00691F36"/>
    <w:rsid w:val="00692CDD"/>
    <w:rsid w:val="0069391D"/>
    <w:rsid w:val="0069492E"/>
    <w:rsid w:val="00694A46"/>
    <w:rsid w:val="00695A12"/>
    <w:rsid w:val="006A1AD6"/>
    <w:rsid w:val="006A249F"/>
    <w:rsid w:val="006A38D5"/>
    <w:rsid w:val="006A38FC"/>
    <w:rsid w:val="006A5477"/>
    <w:rsid w:val="006A5DAF"/>
    <w:rsid w:val="006A6B6E"/>
    <w:rsid w:val="006B39FA"/>
    <w:rsid w:val="006B5692"/>
    <w:rsid w:val="006B627E"/>
    <w:rsid w:val="006B6816"/>
    <w:rsid w:val="006C1845"/>
    <w:rsid w:val="006C62EF"/>
    <w:rsid w:val="006C7C1C"/>
    <w:rsid w:val="006D1781"/>
    <w:rsid w:val="006D37D5"/>
    <w:rsid w:val="006D47F3"/>
    <w:rsid w:val="006D4D4F"/>
    <w:rsid w:val="006D71FA"/>
    <w:rsid w:val="006E0069"/>
    <w:rsid w:val="006E1732"/>
    <w:rsid w:val="006E2275"/>
    <w:rsid w:val="006E6A85"/>
    <w:rsid w:val="006F15D9"/>
    <w:rsid w:val="006F1631"/>
    <w:rsid w:val="006F43AD"/>
    <w:rsid w:val="007002A0"/>
    <w:rsid w:val="00700846"/>
    <w:rsid w:val="00701B60"/>
    <w:rsid w:val="00703742"/>
    <w:rsid w:val="00705A9A"/>
    <w:rsid w:val="00706760"/>
    <w:rsid w:val="007121BE"/>
    <w:rsid w:val="007123D3"/>
    <w:rsid w:val="00713FD9"/>
    <w:rsid w:val="0071409F"/>
    <w:rsid w:val="007161EB"/>
    <w:rsid w:val="00721C22"/>
    <w:rsid w:val="0072257A"/>
    <w:rsid w:val="0072516F"/>
    <w:rsid w:val="00726E68"/>
    <w:rsid w:val="00731979"/>
    <w:rsid w:val="00731E0A"/>
    <w:rsid w:val="0073326B"/>
    <w:rsid w:val="00733521"/>
    <w:rsid w:val="00737A3A"/>
    <w:rsid w:val="00744CFA"/>
    <w:rsid w:val="00747BE4"/>
    <w:rsid w:val="0075147E"/>
    <w:rsid w:val="0075548F"/>
    <w:rsid w:val="0075631A"/>
    <w:rsid w:val="00756FB9"/>
    <w:rsid w:val="0075771E"/>
    <w:rsid w:val="00760CCE"/>
    <w:rsid w:val="007640E6"/>
    <w:rsid w:val="007650FF"/>
    <w:rsid w:val="00767762"/>
    <w:rsid w:val="00770211"/>
    <w:rsid w:val="0077147B"/>
    <w:rsid w:val="00774B15"/>
    <w:rsid w:val="007778AD"/>
    <w:rsid w:val="00780479"/>
    <w:rsid w:val="00782844"/>
    <w:rsid w:val="00782859"/>
    <w:rsid w:val="00786431"/>
    <w:rsid w:val="00790FED"/>
    <w:rsid w:val="00795FB6"/>
    <w:rsid w:val="007961C0"/>
    <w:rsid w:val="007A0A68"/>
    <w:rsid w:val="007A0DFD"/>
    <w:rsid w:val="007A578C"/>
    <w:rsid w:val="007B09AC"/>
    <w:rsid w:val="007B3885"/>
    <w:rsid w:val="007B4348"/>
    <w:rsid w:val="007B4683"/>
    <w:rsid w:val="007B7E03"/>
    <w:rsid w:val="007C03A0"/>
    <w:rsid w:val="007C0BA2"/>
    <w:rsid w:val="007C23C4"/>
    <w:rsid w:val="007C3D88"/>
    <w:rsid w:val="007C5D8B"/>
    <w:rsid w:val="007C6375"/>
    <w:rsid w:val="007C7DA4"/>
    <w:rsid w:val="007D0AEA"/>
    <w:rsid w:val="007D1336"/>
    <w:rsid w:val="007D30CF"/>
    <w:rsid w:val="007D754A"/>
    <w:rsid w:val="007E3D87"/>
    <w:rsid w:val="007E5F16"/>
    <w:rsid w:val="007F2A9B"/>
    <w:rsid w:val="007F5F97"/>
    <w:rsid w:val="007F6B23"/>
    <w:rsid w:val="007F76BB"/>
    <w:rsid w:val="007F7C2A"/>
    <w:rsid w:val="00802785"/>
    <w:rsid w:val="00802951"/>
    <w:rsid w:val="00804D5E"/>
    <w:rsid w:val="00804E36"/>
    <w:rsid w:val="0080622B"/>
    <w:rsid w:val="00806366"/>
    <w:rsid w:val="00810325"/>
    <w:rsid w:val="00810E51"/>
    <w:rsid w:val="00810F86"/>
    <w:rsid w:val="00811B7F"/>
    <w:rsid w:val="008137B2"/>
    <w:rsid w:val="00815D70"/>
    <w:rsid w:val="0081644F"/>
    <w:rsid w:val="00816FA5"/>
    <w:rsid w:val="00822D81"/>
    <w:rsid w:val="0082343D"/>
    <w:rsid w:val="008247BA"/>
    <w:rsid w:val="008326E7"/>
    <w:rsid w:val="00832BAB"/>
    <w:rsid w:val="00834397"/>
    <w:rsid w:val="00837111"/>
    <w:rsid w:val="00837D9B"/>
    <w:rsid w:val="0084149C"/>
    <w:rsid w:val="0084249B"/>
    <w:rsid w:val="008440FF"/>
    <w:rsid w:val="00846A4B"/>
    <w:rsid w:val="00847EA9"/>
    <w:rsid w:val="00851BB9"/>
    <w:rsid w:val="00854842"/>
    <w:rsid w:val="008557D5"/>
    <w:rsid w:val="00855BAE"/>
    <w:rsid w:val="00857A74"/>
    <w:rsid w:val="00861F0F"/>
    <w:rsid w:val="008625E1"/>
    <w:rsid w:val="00862D28"/>
    <w:rsid w:val="00864E72"/>
    <w:rsid w:val="00867183"/>
    <w:rsid w:val="0087017A"/>
    <w:rsid w:val="00870242"/>
    <w:rsid w:val="0087493C"/>
    <w:rsid w:val="008773CC"/>
    <w:rsid w:val="00877B00"/>
    <w:rsid w:val="008807B6"/>
    <w:rsid w:val="00882664"/>
    <w:rsid w:val="00887001"/>
    <w:rsid w:val="008920AE"/>
    <w:rsid w:val="00892978"/>
    <w:rsid w:val="00894569"/>
    <w:rsid w:val="008954DA"/>
    <w:rsid w:val="00897180"/>
    <w:rsid w:val="008A0F22"/>
    <w:rsid w:val="008A12CD"/>
    <w:rsid w:val="008B22FF"/>
    <w:rsid w:val="008B39F5"/>
    <w:rsid w:val="008B3BD4"/>
    <w:rsid w:val="008B698D"/>
    <w:rsid w:val="008C1016"/>
    <w:rsid w:val="008C5BDE"/>
    <w:rsid w:val="008C629A"/>
    <w:rsid w:val="008D1224"/>
    <w:rsid w:val="008D1651"/>
    <w:rsid w:val="008D3C90"/>
    <w:rsid w:val="008D6FFE"/>
    <w:rsid w:val="008D79E6"/>
    <w:rsid w:val="008E1F7C"/>
    <w:rsid w:val="008E2063"/>
    <w:rsid w:val="008E2387"/>
    <w:rsid w:val="008E25BC"/>
    <w:rsid w:val="008E37B6"/>
    <w:rsid w:val="008E4DAD"/>
    <w:rsid w:val="008F07AA"/>
    <w:rsid w:val="008F1780"/>
    <w:rsid w:val="008F1B12"/>
    <w:rsid w:val="008F3AC6"/>
    <w:rsid w:val="008F5DA3"/>
    <w:rsid w:val="009115B2"/>
    <w:rsid w:val="00911FC2"/>
    <w:rsid w:val="00914C18"/>
    <w:rsid w:val="00915E0F"/>
    <w:rsid w:val="009173EA"/>
    <w:rsid w:val="00917B03"/>
    <w:rsid w:val="009240C3"/>
    <w:rsid w:val="009243CD"/>
    <w:rsid w:val="00924B76"/>
    <w:rsid w:val="00924D5D"/>
    <w:rsid w:val="0093052C"/>
    <w:rsid w:val="0093322C"/>
    <w:rsid w:val="00933A81"/>
    <w:rsid w:val="009341B9"/>
    <w:rsid w:val="0093480E"/>
    <w:rsid w:val="00934867"/>
    <w:rsid w:val="00934C50"/>
    <w:rsid w:val="009376B2"/>
    <w:rsid w:val="009377A0"/>
    <w:rsid w:val="00940309"/>
    <w:rsid w:val="00944928"/>
    <w:rsid w:val="00946AFC"/>
    <w:rsid w:val="00950ACA"/>
    <w:rsid w:val="009522EC"/>
    <w:rsid w:val="0095689B"/>
    <w:rsid w:val="00962FE0"/>
    <w:rsid w:val="00964431"/>
    <w:rsid w:val="009702B0"/>
    <w:rsid w:val="0097235B"/>
    <w:rsid w:val="0097308E"/>
    <w:rsid w:val="009735A8"/>
    <w:rsid w:val="00973BFB"/>
    <w:rsid w:val="00973E54"/>
    <w:rsid w:val="00975DFD"/>
    <w:rsid w:val="009761A5"/>
    <w:rsid w:val="00980489"/>
    <w:rsid w:val="0098264F"/>
    <w:rsid w:val="00983799"/>
    <w:rsid w:val="00984B9D"/>
    <w:rsid w:val="00985C9C"/>
    <w:rsid w:val="0098744F"/>
    <w:rsid w:val="00992D67"/>
    <w:rsid w:val="00993983"/>
    <w:rsid w:val="009951A4"/>
    <w:rsid w:val="0099640D"/>
    <w:rsid w:val="00996B56"/>
    <w:rsid w:val="009A40ED"/>
    <w:rsid w:val="009A453D"/>
    <w:rsid w:val="009A48E3"/>
    <w:rsid w:val="009B2E6F"/>
    <w:rsid w:val="009B4E9A"/>
    <w:rsid w:val="009B732D"/>
    <w:rsid w:val="009B777D"/>
    <w:rsid w:val="009C2625"/>
    <w:rsid w:val="009C2BBE"/>
    <w:rsid w:val="009C3A25"/>
    <w:rsid w:val="009C4AA0"/>
    <w:rsid w:val="009C53F0"/>
    <w:rsid w:val="009C560B"/>
    <w:rsid w:val="009C673A"/>
    <w:rsid w:val="009C6C49"/>
    <w:rsid w:val="009D0B08"/>
    <w:rsid w:val="009D103A"/>
    <w:rsid w:val="009D13BD"/>
    <w:rsid w:val="009D1847"/>
    <w:rsid w:val="009D4331"/>
    <w:rsid w:val="009D6EFC"/>
    <w:rsid w:val="009D793F"/>
    <w:rsid w:val="009E1038"/>
    <w:rsid w:val="009E2656"/>
    <w:rsid w:val="009E52E4"/>
    <w:rsid w:val="009E57C2"/>
    <w:rsid w:val="009E6334"/>
    <w:rsid w:val="009F2A37"/>
    <w:rsid w:val="009F6D2C"/>
    <w:rsid w:val="00A026E8"/>
    <w:rsid w:val="00A02A36"/>
    <w:rsid w:val="00A0676D"/>
    <w:rsid w:val="00A06E2F"/>
    <w:rsid w:val="00A11143"/>
    <w:rsid w:val="00A14FEC"/>
    <w:rsid w:val="00A16508"/>
    <w:rsid w:val="00A20D65"/>
    <w:rsid w:val="00A23765"/>
    <w:rsid w:val="00A2511B"/>
    <w:rsid w:val="00A31291"/>
    <w:rsid w:val="00A319FC"/>
    <w:rsid w:val="00A32839"/>
    <w:rsid w:val="00A33E14"/>
    <w:rsid w:val="00A346D8"/>
    <w:rsid w:val="00A34D94"/>
    <w:rsid w:val="00A37E69"/>
    <w:rsid w:val="00A40637"/>
    <w:rsid w:val="00A4242B"/>
    <w:rsid w:val="00A456B2"/>
    <w:rsid w:val="00A5003E"/>
    <w:rsid w:val="00A53133"/>
    <w:rsid w:val="00A531AD"/>
    <w:rsid w:val="00A56CBC"/>
    <w:rsid w:val="00A57A66"/>
    <w:rsid w:val="00A62DA9"/>
    <w:rsid w:val="00A63C86"/>
    <w:rsid w:val="00A66698"/>
    <w:rsid w:val="00A7269D"/>
    <w:rsid w:val="00A72E8F"/>
    <w:rsid w:val="00A7316F"/>
    <w:rsid w:val="00A7400A"/>
    <w:rsid w:val="00A77390"/>
    <w:rsid w:val="00A84AAC"/>
    <w:rsid w:val="00A8518B"/>
    <w:rsid w:val="00A86108"/>
    <w:rsid w:val="00A86BE2"/>
    <w:rsid w:val="00A90067"/>
    <w:rsid w:val="00A92035"/>
    <w:rsid w:val="00A921EE"/>
    <w:rsid w:val="00A96FC4"/>
    <w:rsid w:val="00AA291D"/>
    <w:rsid w:val="00AA320A"/>
    <w:rsid w:val="00AA59EA"/>
    <w:rsid w:val="00AA78DB"/>
    <w:rsid w:val="00AB1DAA"/>
    <w:rsid w:val="00AB3174"/>
    <w:rsid w:val="00AB68C9"/>
    <w:rsid w:val="00AC0FAC"/>
    <w:rsid w:val="00AC15E7"/>
    <w:rsid w:val="00AC548A"/>
    <w:rsid w:val="00AC65F4"/>
    <w:rsid w:val="00AC6609"/>
    <w:rsid w:val="00AC70C4"/>
    <w:rsid w:val="00AD0109"/>
    <w:rsid w:val="00AD3397"/>
    <w:rsid w:val="00AD7815"/>
    <w:rsid w:val="00AE0D15"/>
    <w:rsid w:val="00AE4867"/>
    <w:rsid w:val="00AE55B6"/>
    <w:rsid w:val="00AE5981"/>
    <w:rsid w:val="00AE6FFF"/>
    <w:rsid w:val="00AF21C2"/>
    <w:rsid w:val="00AF265C"/>
    <w:rsid w:val="00AF4A71"/>
    <w:rsid w:val="00AF4ACB"/>
    <w:rsid w:val="00AF707E"/>
    <w:rsid w:val="00B01D17"/>
    <w:rsid w:val="00B04181"/>
    <w:rsid w:val="00B07946"/>
    <w:rsid w:val="00B1065B"/>
    <w:rsid w:val="00B109AC"/>
    <w:rsid w:val="00B11B14"/>
    <w:rsid w:val="00B11BC7"/>
    <w:rsid w:val="00B12DDB"/>
    <w:rsid w:val="00B17DF5"/>
    <w:rsid w:val="00B21459"/>
    <w:rsid w:val="00B215C8"/>
    <w:rsid w:val="00B2223F"/>
    <w:rsid w:val="00B2322A"/>
    <w:rsid w:val="00B333FC"/>
    <w:rsid w:val="00B35148"/>
    <w:rsid w:val="00B40273"/>
    <w:rsid w:val="00B46016"/>
    <w:rsid w:val="00B47572"/>
    <w:rsid w:val="00B50AAE"/>
    <w:rsid w:val="00B50AFA"/>
    <w:rsid w:val="00B5349D"/>
    <w:rsid w:val="00B55243"/>
    <w:rsid w:val="00B64829"/>
    <w:rsid w:val="00B71B34"/>
    <w:rsid w:val="00B72050"/>
    <w:rsid w:val="00B742B4"/>
    <w:rsid w:val="00B7531D"/>
    <w:rsid w:val="00B76298"/>
    <w:rsid w:val="00B8111D"/>
    <w:rsid w:val="00B83AB7"/>
    <w:rsid w:val="00B8507C"/>
    <w:rsid w:val="00B92647"/>
    <w:rsid w:val="00B96CA0"/>
    <w:rsid w:val="00BA0FCB"/>
    <w:rsid w:val="00BA3D1F"/>
    <w:rsid w:val="00BA64DE"/>
    <w:rsid w:val="00BA6FD0"/>
    <w:rsid w:val="00BB140E"/>
    <w:rsid w:val="00BB2200"/>
    <w:rsid w:val="00BB22DD"/>
    <w:rsid w:val="00BB35FA"/>
    <w:rsid w:val="00BB59FB"/>
    <w:rsid w:val="00BB5E5D"/>
    <w:rsid w:val="00BC45A4"/>
    <w:rsid w:val="00BC4845"/>
    <w:rsid w:val="00BC55D4"/>
    <w:rsid w:val="00BC747A"/>
    <w:rsid w:val="00BD1EAC"/>
    <w:rsid w:val="00BD2C66"/>
    <w:rsid w:val="00BD608C"/>
    <w:rsid w:val="00BD66BA"/>
    <w:rsid w:val="00BD6859"/>
    <w:rsid w:val="00BE0486"/>
    <w:rsid w:val="00BE177B"/>
    <w:rsid w:val="00BE1874"/>
    <w:rsid w:val="00BE1943"/>
    <w:rsid w:val="00BE2736"/>
    <w:rsid w:val="00BE46F7"/>
    <w:rsid w:val="00BE6705"/>
    <w:rsid w:val="00BE7841"/>
    <w:rsid w:val="00BF67A1"/>
    <w:rsid w:val="00BF7FF5"/>
    <w:rsid w:val="00C008BD"/>
    <w:rsid w:val="00C021F3"/>
    <w:rsid w:val="00C02684"/>
    <w:rsid w:val="00C02F01"/>
    <w:rsid w:val="00C03371"/>
    <w:rsid w:val="00C05AB9"/>
    <w:rsid w:val="00C072D0"/>
    <w:rsid w:val="00C079CD"/>
    <w:rsid w:val="00C11762"/>
    <w:rsid w:val="00C1587D"/>
    <w:rsid w:val="00C20B4E"/>
    <w:rsid w:val="00C20BF1"/>
    <w:rsid w:val="00C21A01"/>
    <w:rsid w:val="00C21DFC"/>
    <w:rsid w:val="00C23C56"/>
    <w:rsid w:val="00C26FEC"/>
    <w:rsid w:val="00C31F90"/>
    <w:rsid w:val="00C327B1"/>
    <w:rsid w:val="00C371F1"/>
    <w:rsid w:val="00C375D2"/>
    <w:rsid w:val="00C40825"/>
    <w:rsid w:val="00C41B95"/>
    <w:rsid w:val="00C43C7A"/>
    <w:rsid w:val="00C469CC"/>
    <w:rsid w:val="00C5351E"/>
    <w:rsid w:val="00C56900"/>
    <w:rsid w:val="00C56A36"/>
    <w:rsid w:val="00C57413"/>
    <w:rsid w:val="00C622DB"/>
    <w:rsid w:val="00C632FF"/>
    <w:rsid w:val="00C6355F"/>
    <w:rsid w:val="00C63829"/>
    <w:rsid w:val="00C642D1"/>
    <w:rsid w:val="00C643ED"/>
    <w:rsid w:val="00C657A2"/>
    <w:rsid w:val="00C77FE1"/>
    <w:rsid w:val="00C8131D"/>
    <w:rsid w:val="00C81E5A"/>
    <w:rsid w:val="00C830CB"/>
    <w:rsid w:val="00C8528F"/>
    <w:rsid w:val="00C9055B"/>
    <w:rsid w:val="00C95A2A"/>
    <w:rsid w:val="00C95CDE"/>
    <w:rsid w:val="00C96566"/>
    <w:rsid w:val="00C96D7A"/>
    <w:rsid w:val="00C974DD"/>
    <w:rsid w:val="00CA1AC8"/>
    <w:rsid w:val="00CA282E"/>
    <w:rsid w:val="00CA3EC9"/>
    <w:rsid w:val="00CA7E6E"/>
    <w:rsid w:val="00CB25A0"/>
    <w:rsid w:val="00CB2A82"/>
    <w:rsid w:val="00CB3A7E"/>
    <w:rsid w:val="00CB5064"/>
    <w:rsid w:val="00CB560A"/>
    <w:rsid w:val="00CB7C60"/>
    <w:rsid w:val="00CC09A6"/>
    <w:rsid w:val="00CC6930"/>
    <w:rsid w:val="00CD01A6"/>
    <w:rsid w:val="00CD0235"/>
    <w:rsid w:val="00CD1176"/>
    <w:rsid w:val="00CD18F7"/>
    <w:rsid w:val="00CD3921"/>
    <w:rsid w:val="00CD42F3"/>
    <w:rsid w:val="00CD6FC8"/>
    <w:rsid w:val="00CD701D"/>
    <w:rsid w:val="00CD77FD"/>
    <w:rsid w:val="00CE2A12"/>
    <w:rsid w:val="00CE3A6E"/>
    <w:rsid w:val="00CE4E08"/>
    <w:rsid w:val="00CE54A4"/>
    <w:rsid w:val="00CE58C4"/>
    <w:rsid w:val="00CF5F87"/>
    <w:rsid w:val="00D009FA"/>
    <w:rsid w:val="00D0253C"/>
    <w:rsid w:val="00D05CFB"/>
    <w:rsid w:val="00D07C3F"/>
    <w:rsid w:val="00D11EDA"/>
    <w:rsid w:val="00D15F97"/>
    <w:rsid w:val="00D21C3B"/>
    <w:rsid w:val="00D27D01"/>
    <w:rsid w:val="00D326DB"/>
    <w:rsid w:val="00D34F45"/>
    <w:rsid w:val="00D37071"/>
    <w:rsid w:val="00D3741D"/>
    <w:rsid w:val="00D400E6"/>
    <w:rsid w:val="00D42C4A"/>
    <w:rsid w:val="00D45879"/>
    <w:rsid w:val="00D45919"/>
    <w:rsid w:val="00D53987"/>
    <w:rsid w:val="00D55026"/>
    <w:rsid w:val="00D565B2"/>
    <w:rsid w:val="00D61BB0"/>
    <w:rsid w:val="00D64377"/>
    <w:rsid w:val="00D64AD2"/>
    <w:rsid w:val="00D66C19"/>
    <w:rsid w:val="00D734FA"/>
    <w:rsid w:val="00D75279"/>
    <w:rsid w:val="00D82623"/>
    <w:rsid w:val="00D82F97"/>
    <w:rsid w:val="00D85483"/>
    <w:rsid w:val="00D87A99"/>
    <w:rsid w:val="00D90F6F"/>
    <w:rsid w:val="00D93DF3"/>
    <w:rsid w:val="00DA1971"/>
    <w:rsid w:val="00DA42C5"/>
    <w:rsid w:val="00DA799B"/>
    <w:rsid w:val="00DB14A3"/>
    <w:rsid w:val="00DC0D6E"/>
    <w:rsid w:val="00DC28B4"/>
    <w:rsid w:val="00DC2E6A"/>
    <w:rsid w:val="00DC456A"/>
    <w:rsid w:val="00DC653D"/>
    <w:rsid w:val="00DD020C"/>
    <w:rsid w:val="00DD4091"/>
    <w:rsid w:val="00DD7808"/>
    <w:rsid w:val="00DE3D61"/>
    <w:rsid w:val="00DE51A6"/>
    <w:rsid w:val="00DE53BE"/>
    <w:rsid w:val="00DE53CA"/>
    <w:rsid w:val="00DE62AA"/>
    <w:rsid w:val="00DF22B2"/>
    <w:rsid w:val="00DF2460"/>
    <w:rsid w:val="00DF445B"/>
    <w:rsid w:val="00DF5DDD"/>
    <w:rsid w:val="00E00C87"/>
    <w:rsid w:val="00E02738"/>
    <w:rsid w:val="00E052AC"/>
    <w:rsid w:val="00E06893"/>
    <w:rsid w:val="00E11F34"/>
    <w:rsid w:val="00E12602"/>
    <w:rsid w:val="00E1323E"/>
    <w:rsid w:val="00E1513A"/>
    <w:rsid w:val="00E17DEE"/>
    <w:rsid w:val="00E25B86"/>
    <w:rsid w:val="00E32444"/>
    <w:rsid w:val="00E327E9"/>
    <w:rsid w:val="00E378F5"/>
    <w:rsid w:val="00E37CFC"/>
    <w:rsid w:val="00E406DD"/>
    <w:rsid w:val="00E40B35"/>
    <w:rsid w:val="00E4125E"/>
    <w:rsid w:val="00E429E9"/>
    <w:rsid w:val="00E442BD"/>
    <w:rsid w:val="00E45D1A"/>
    <w:rsid w:val="00E45EA5"/>
    <w:rsid w:val="00E46F17"/>
    <w:rsid w:val="00E4707B"/>
    <w:rsid w:val="00E47102"/>
    <w:rsid w:val="00E473A9"/>
    <w:rsid w:val="00E476FD"/>
    <w:rsid w:val="00E57547"/>
    <w:rsid w:val="00E60969"/>
    <w:rsid w:val="00E62239"/>
    <w:rsid w:val="00E62390"/>
    <w:rsid w:val="00E63F7A"/>
    <w:rsid w:val="00E67833"/>
    <w:rsid w:val="00E70559"/>
    <w:rsid w:val="00E7150C"/>
    <w:rsid w:val="00E72049"/>
    <w:rsid w:val="00E73193"/>
    <w:rsid w:val="00E73EF3"/>
    <w:rsid w:val="00E75287"/>
    <w:rsid w:val="00E7694D"/>
    <w:rsid w:val="00E77B79"/>
    <w:rsid w:val="00E83377"/>
    <w:rsid w:val="00E83DAA"/>
    <w:rsid w:val="00E8430F"/>
    <w:rsid w:val="00E84761"/>
    <w:rsid w:val="00E92686"/>
    <w:rsid w:val="00E94C9E"/>
    <w:rsid w:val="00E95B1D"/>
    <w:rsid w:val="00E97311"/>
    <w:rsid w:val="00EA0225"/>
    <w:rsid w:val="00EA43E8"/>
    <w:rsid w:val="00EA4C60"/>
    <w:rsid w:val="00EA54BA"/>
    <w:rsid w:val="00EA57BD"/>
    <w:rsid w:val="00EA58E0"/>
    <w:rsid w:val="00EA727C"/>
    <w:rsid w:val="00EB24F6"/>
    <w:rsid w:val="00EB30F6"/>
    <w:rsid w:val="00EB4968"/>
    <w:rsid w:val="00EB52B7"/>
    <w:rsid w:val="00EB608F"/>
    <w:rsid w:val="00EB67C7"/>
    <w:rsid w:val="00EB6D6B"/>
    <w:rsid w:val="00EC05DF"/>
    <w:rsid w:val="00EC0732"/>
    <w:rsid w:val="00EC266F"/>
    <w:rsid w:val="00EC3361"/>
    <w:rsid w:val="00EC597F"/>
    <w:rsid w:val="00ED2B81"/>
    <w:rsid w:val="00ED2F6A"/>
    <w:rsid w:val="00ED3FD1"/>
    <w:rsid w:val="00EE08DC"/>
    <w:rsid w:val="00EE3F85"/>
    <w:rsid w:val="00EE4129"/>
    <w:rsid w:val="00EF0E1E"/>
    <w:rsid w:val="00EF2D83"/>
    <w:rsid w:val="00EF4972"/>
    <w:rsid w:val="00EF5810"/>
    <w:rsid w:val="00F004D7"/>
    <w:rsid w:val="00F01BFA"/>
    <w:rsid w:val="00F0350E"/>
    <w:rsid w:val="00F03649"/>
    <w:rsid w:val="00F06701"/>
    <w:rsid w:val="00F06899"/>
    <w:rsid w:val="00F12635"/>
    <w:rsid w:val="00F1671D"/>
    <w:rsid w:val="00F227E2"/>
    <w:rsid w:val="00F228AC"/>
    <w:rsid w:val="00F268D6"/>
    <w:rsid w:val="00F273EF"/>
    <w:rsid w:val="00F31238"/>
    <w:rsid w:val="00F31ADA"/>
    <w:rsid w:val="00F34F43"/>
    <w:rsid w:val="00F363D4"/>
    <w:rsid w:val="00F40269"/>
    <w:rsid w:val="00F42386"/>
    <w:rsid w:val="00F42D04"/>
    <w:rsid w:val="00F44103"/>
    <w:rsid w:val="00F44FD8"/>
    <w:rsid w:val="00F476EB"/>
    <w:rsid w:val="00F47D95"/>
    <w:rsid w:val="00F50364"/>
    <w:rsid w:val="00F6007E"/>
    <w:rsid w:val="00F605DF"/>
    <w:rsid w:val="00F60BA7"/>
    <w:rsid w:val="00F63BBD"/>
    <w:rsid w:val="00F65ADC"/>
    <w:rsid w:val="00F7030E"/>
    <w:rsid w:val="00F7223C"/>
    <w:rsid w:val="00F72747"/>
    <w:rsid w:val="00F73B4D"/>
    <w:rsid w:val="00F73EE4"/>
    <w:rsid w:val="00F744A4"/>
    <w:rsid w:val="00F74587"/>
    <w:rsid w:val="00F74A56"/>
    <w:rsid w:val="00F80121"/>
    <w:rsid w:val="00F80DA8"/>
    <w:rsid w:val="00F86E88"/>
    <w:rsid w:val="00F87D9B"/>
    <w:rsid w:val="00F923E8"/>
    <w:rsid w:val="00F939BE"/>
    <w:rsid w:val="00F93F23"/>
    <w:rsid w:val="00F9664C"/>
    <w:rsid w:val="00F96D7B"/>
    <w:rsid w:val="00FA1885"/>
    <w:rsid w:val="00FA4B7E"/>
    <w:rsid w:val="00FB09C1"/>
    <w:rsid w:val="00FB4F74"/>
    <w:rsid w:val="00FB5D48"/>
    <w:rsid w:val="00FB5E2B"/>
    <w:rsid w:val="00FC121E"/>
    <w:rsid w:val="00FC2BD8"/>
    <w:rsid w:val="00FC7467"/>
    <w:rsid w:val="00FD190E"/>
    <w:rsid w:val="00FD1EA5"/>
    <w:rsid w:val="00FD2B57"/>
    <w:rsid w:val="00FE0A61"/>
    <w:rsid w:val="00FE1BEF"/>
    <w:rsid w:val="00FE1DB8"/>
    <w:rsid w:val="00FE40C5"/>
    <w:rsid w:val="00FF43F9"/>
    <w:rsid w:val="01872BD9"/>
    <w:rsid w:val="01BB25C7"/>
    <w:rsid w:val="01C8E340"/>
    <w:rsid w:val="02282980"/>
    <w:rsid w:val="0246ACA4"/>
    <w:rsid w:val="026C376E"/>
    <w:rsid w:val="02849F7A"/>
    <w:rsid w:val="0322FC3A"/>
    <w:rsid w:val="032A8DAD"/>
    <w:rsid w:val="034B5172"/>
    <w:rsid w:val="038470ED"/>
    <w:rsid w:val="038A3AF0"/>
    <w:rsid w:val="03D31B04"/>
    <w:rsid w:val="03FDA703"/>
    <w:rsid w:val="042BFC7D"/>
    <w:rsid w:val="0477A52F"/>
    <w:rsid w:val="05B4CAD0"/>
    <w:rsid w:val="05BC403C"/>
    <w:rsid w:val="05D4A665"/>
    <w:rsid w:val="05DDE4B6"/>
    <w:rsid w:val="060EB086"/>
    <w:rsid w:val="070A0627"/>
    <w:rsid w:val="07347E77"/>
    <w:rsid w:val="075A719E"/>
    <w:rsid w:val="082A674B"/>
    <w:rsid w:val="095F7191"/>
    <w:rsid w:val="09AC4A34"/>
    <w:rsid w:val="0A3BB084"/>
    <w:rsid w:val="0A51C60D"/>
    <w:rsid w:val="0A880033"/>
    <w:rsid w:val="0A885397"/>
    <w:rsid w:val="0A9A0E42"/>
    <w:rsid w:val="0AB4C8A4"/>
    <w:rsid w:val="0B566357"/>
    <w:rsid w:val="0B5AE903"/>
    <w:rsid w:val="0BC38490"/>
    <w:rsid w:val="0C07EF9A"/>
    <w:rsid w:val="0C35DEA3"/>
    <w:rsid w:val="0C3C3DFC"/>
    <w:rsid w:val="0E12A586"/>
    <w:rsid w:val="0E2C47E5"/>
    <w:rsid w:val="0E628D62"/>
    <w:rsid w:val="0E99A8CF"/>
    <w:rsid w:val="0EE46D90"/>
    <w:rsid w:val="0F399F03"/>
    <w:rsid w:val="0F7939C2"/>
    <w:rsid w:val="0F7B23E3"/>
    <w:rsid w:val="1021D8BB"/>
    <w:rsid w:val="10A3D563"/>
    <w:rsid w:val="10FCB95B"/>
    <w:rsid w:val="110C3558"/>
    <w:rsid w:val="11271114"/>
    <w:rsid w:val="11959DEC"/>
    <w:rsid w:val="119AA32D"/>
    <w:rsid w:val="11F5DFB6"/>
    <w:rsid w:val="12C2E175"/>
    <w:rsid w:val="13992481"/>
    <w:rsid w:val="144E9506"/>
    <w:rsid w:val="14D1CEE6"/>
    <w:rsid w:val="15309D0E"/>
    <w:rsid w:val="1577113C"/>
    <w:rsid w:val="15AF8AFB"/>
    <w:rsid w:val="15EA6567"/>
    <w:rsid w:val="166D9F47"/>
    <w:rsid w:val="16CC6D6F"/>
    <w:rsid w:val="1751B9EB"/>
    <w:rsid w:val="17F9EB2F"/>
    <w:rsid w:val="18096FA8"/>
    <w:rsid w:val="18415991"/>
    <w:rsid w:val="1848789B"/>
    <w:rsid w:val="18683DD0"/>
    <w:rsid w:val="19DD29F2"/>
    <w:rsid w:val="19EB083B"/>
    <w:rsid w:val="1A040E31"/>
    <w:rsid w:val="1A0600B3"/>
    <w:rsid w:val="1A8AF9D7"/>
    <w:rsid w:val="1B41106A"/>
    <w:rsid w:val="1B80195D"/>
    <w:rsid w:val="1B9FDE92"/>
    <w:rsid w:val="1BC6630B"/>
    <w:rsid w:val="1CDCE0CB"/>
    <w:rsid w:val="1D14CAB4"/>
    <w:rsid w:val="1D56F006"/>
    <w:rsid w:val="1D9607EB"/>
    <w:rsid w:val="1DC7F138"/>
    <w:rsid w:val="1F09AE31"/>
    <w:rsid w:val="1F487E2D"/>
    <w:rsid w:val="1FE283E9"/>
    <w:rsid w:val="20079CD4"/>
    <w:rsid w:val="2042B883"/>
    <w:rsid w:val="20538A80"/>
    <w:rsid w:val="2092CAB4"/>
    <w:rsid w:val="20DF0F2D"/>
    <w:rsid w:val="214ABBA6"/>
    <w:rsid w:val="21EF5AE1"/>
    <w:rsid w:val="222393B4"/>
    <w:rsid w:val="2228CACC"/>
    <w:rsid w:val="22458A0A"/>
    <w:rsid w:val="2250D764"/>
    <w:rsid w:val="2319C4D5"/>
    <w:rsid w:val="233F3D96"/>
    <w:rsid w:val="235C7623"/>
    <w:rsid w:val="237A5945"/>
    <w:rsid w:val="239EC291"/>
    <w:rsid w:val="23ECA7C5"/>
    <w:rsid w:val="240F7020"/>
    <w:rsid w:val="2437C857"/>
    <w:rsid w:val="24AEE9C5"/>
    <w:rsid w:val="24EFE036"/>
    <w:rsid w:val="24FBBFA7"/>
    <w:rsid w:val="250E29A8"/>
    <w:rsid w:val="251629A6"/>
    <w:rsid w:val="25253296"/>
    <w:rsid w:val="25732CB0"/>
    <w:rsid w:val="257BF6BA"/>
    <w:rsid w:val="25D67032"/>
    <w:rsid w:val="25FB8BC1"/>
    <w:rsid w:val="267029B5"/>
    <w:rsid w:val="268BB097"/>
    <w:rsid w:val="26B9DC44"/>
    <w:rsid w:val="26E4C6E0"/>
    <w:rsid w:val="27FF571D"/>
    <w:rsid w:val="282780F8"/>
    <w:rsid w:val="287AF1CC"/>
    <w:rsid w:val="287FAB61"/>
    <w:rsid w:val="28809741"/>
    <w:rsid w:val="28967E93"/>
    <w:rsid w:val="28AF7B5E"/>
    <w:rsid w:val="2A38546C"/>
    <w:rsid w:val="2AC962A6"/>
    <w:rsid w:val="2B055E02"/>
    <w:rsid w:val="2B632752"/>
    <w:rsid w:val="2B7D6B2C"/>
    <w:rsid w:val="2C02A625"/>
    <w:rsid w:val="2C3CDDCF"/>
    <w:rsid w:val="2C48CC18"/>
    <w:rsid w:val="2C653307"/>
    <w:rsid w:val="2C909CF2"/>
    <w:rsid w:val="2D1E87AE"/>
    <w:rsid w:val="2D2C7C7A"/>
    <w:rsid w:val="2D3D93E7"/>
    <w:rsid w:val="2E4F9AFC"/>
    <w:rsid w:val="2EBD114E"/>
    <w:rsid w:val="2F9CD3C9"/>
    <w:rsid w:val="30369875"/>
    <w:rsid w:val="305F1F3B"/>
    <w:rsid w:val="30771E85"/>
    <w:rsid w:val="30D0D36F"/>
    <w:rsid w:val="30D1E868"/>
    <w:rsid w:val="3122848A"/>
    <w:rsid w:val="317C9E4A"/>
    <w:rsid w:val="31BFB81D"/>
    <w:rsid w:val="320187DE"/>
    <w:rsid w:val="32147C99"/>
    <w:rsid w:val="32D4748B"/>
    <w:rsid w:val="336DFB5F"/>
    <w:rsid w:val="33ACE6E5"/>
    <w:rsid w:val="33D727F0"/>
    <w:rsid w:val="33EDB819"/>
    <w:rsid w:val="347044EC"/>
    <w:rsid w:val="34A8A94E"/>
    <w:rsid w:val="34C31075"/>
    <w:rsid w:val="356F59F8"/>
    <w:rsid w:val="359EA688"/>
    <w:rsid w:val="360C154D"/>
    <w:rsid w:val="364479AF"/>
    <w:rsid w:val="3681F7F2"/>
    <w:rsid w:val="369281EE"/>
    <w:rsid w:val="36B4A59D"/>
    <w:rsid w:val="377EDBA4"/>
    <w:rsid w:val="3787356D"/>
    <w:rsid w:val="37A7E5AE"/>
    <w:rsid w:val="37BD51F0"/>
    <w:rsid w:val="382E524F"/>
    <w:rsid w:val="3865FEE3"/>
    <w:rsid w:val="39083262"/>
    <w:rsid w:val="39A2FE43"/>
    <w:rsid w:val="39A9E7EB"/>
    <w:rsid w:val="3A61864E"/>
    <w:rsid w:val="3A660F2B"/>
    <w:rsid w:val="3B6ECEF6"/>
    <w:rsid w:val="3BBF4902"/>
    <w:rsid w:val="3BC56115"/>
    <w:rsid w:val="3C63BFC3"/>
    <w:rsid w:val="3D2169B9"/>
    <w:rsid w:val="3D8FF754"/>
    <w:rsid w:val="3DAF359B"/>
    <w:rsid w:val="3DD78190"/>
    <w:rsid w:val="3EEF4777"/>
    <w:rsid w:val="3FF868F1"/>
    <w:rsid w:val="40923A5C"/>
    <w:rsid w:val="40A47C5A"/>
    <w:rsid w:val="40C559D2"/>
    <w:rsid w:val="417F02CF"/>
    <w:rsid w:val="41BE79F2"/>
    <w:rsid w:val="41D51C22"/>
    <w:rsid w:val="41DBB27F"/>
    <w:rsid w:val="426C0E17"/>
    <w:rsid w:val="42D38E27"/>
    <w:rsid w:val="431C8A60"/>
    <w:rsid w:val="43575A4C"/>
    <w:rsid w:val="4390AB3D"/>
    <w:rsid w:val="448C7445"/>
    <w:rsid w:val="44B1340E"/>
    <w:rsid w:val="44E68C97"/>
    <w:rsid w:val="45DF9426"/>
    <w:rsid w:val="46121F25"/>
    <w:rsid w:val="469A46CB"/>
    <w:rsid w:val="4836172C"/>
    <w:rsid w:val="48602788"/>
    <w:rsid w:val="486889FA"/>
    <w:rsid w:val="4888F59A"/>
    <w:rsid w:val="49554C24"/>
    <w:rsid w:val="49D1E78D"/>
    <w:rsid w:val="49D3ECB9"/>
    <w:rsid w:val="4A09CD57"/>
    <w:rsid w:val="4AF4C822"/>
    <w:rsid w:val="4B5301AD"/>
    <w:rsid w:val="4B82C13C"/>
    <w:rsid w:val="4BDBE986"/>
    <w:rsid w:val="4C5758C3"/>
    <w:rsid w:val="4C5E5CC0"/>
    <w:rsid w:val="4D8952C1"/>
    <w:rsid w:val="4ECAA1EC"/>
    <w:rsid w:val="4ED5AB06"/>
    <w:rsid w:val="4F7B744A"/>
    <w:rsid w:val="502D4426"/>
    <w:rsid w:val="51B3EEA8"/>
    <w:rsid w:val="52E5993C"/>
    <w:rsid w:val="52F763E9"/>
    <w:rsid w:val="535B143D"/>
    <w:rsid w:val="53A1D2A6"/>
    <w:rsid w:val="53C0ADA9"/>
    <w:rsid w:val="53EC88F0"/>
    <w:rsid w:val="5481854E"/>
    <w:rsid w:val="548CE2F8"/>
    <w:rsid w:val="550F357F"/>
    <w:rsid w:val="5556EC94"/>
    <w:rsid w:val="55E6D914"/>
    <w:rsid w:val="56331D22"/>
    <w:rsid w:val="563651ED"/>
    <w:rsid w:val="565C8F12"/>
    <w:rsid w:val="56D076A6"/>
    <w:rsid w:val="56D773CA"/>
    <w:rsid w:val="57517B1D"/>
    <w:rsid w:val="57810B4A"/>
    <w:rsid w:val="57B6418E"/>
    <w:rsid w:val="57B90A5F"/>
    <w:rsid w:val="57FB56CD"/>
    <w:rsid w:val="59196E37"/>
    <w:rsid w:val="5938D30F"/>
    <w:rsid w:val="5954DAC0"/>
    <w:rsid w:val="59A311EB"/>
    <w:rsid w:val="5A0F148C"/>
    <w:rsid w:val="5A25B7CB"/>
    <w:rsid w:val="5ABD0705"/>
    <w:rsid w:val="5AE2FC1F"/>
    <w:rsid w:val="5AEB735D"/>
    <w:rsid w:val="5AEC4A6B"/>
    <w:rsid w:val="5AF0AB21"/>
    <w:rsid w:val="5BEE5620"/>
    <w:rsid w:val="5C1C5C5D"/>
    <w:rsid w:val="5C3BA1B7"/>
    <w:rsid w:val="5C45668A"/>
    <w:rsid w:val="5C6C72AC"/>
    <w:rsid w:val="5C881ACC"/>
    <w:rsid w:val="5CCEC7F0"/>
    <w:rsid w:val="5D769862"/>
    <w:rsid w:val="5E284BE3"/>
    <w:rsid w:val="5E3B425A"/>
    <w:rsid w:val="5E6CF097"/>
    <w:rsid w:val="5FB80B58"/>
    <w:rsid w:val="5FE6B490"/>
    <w:rsid w:val="6019B700"/>
    <w:rsid w:val="60AE3924"/>
    <w:rsid w:val="615EAB5A"/>
    <w:rsid w:val="61667AFB"/>
    <w:rsid w:val="61721903"/>
    <w:rsid w:val="62D6E385"/>
    <w:rsid w:val="630DE964"/>
    <w:rsid w:val="635B15A7"/>
    <w:rsid w:val="636F7636"/>
    <w:rsid w:val="64C571EC"/>
    <w:rsid w:val="654F777A"/>
    <w:rsid w:val="6561231E"/>
    <w:rsid w:val="6657E191"/>
    <w:rsid w:val="66BA96FA"/>
    <w:rsid w:val="66CE477E"/>
    <w:rsid w:val="6731CABC"/>
    <w:rsid w:val="677C4792"/>
    <w:rsid w:val="6793ECFE"/>
    <w:rsid w:val="67CB4483"/>
    <w:rsid w:val="693C8B26"/>
    <w:rsid w:val="6964028B"/>
    <w:rsid w:val="69D60C9A"/>
    <w:rsid w:val="69DAC62F"/>
    <w:rsid w:val="6ABAB2EF"/>
    <w:rsid w:val="6B01D28A"/>
    <w:rsid w:val="6B660B7F"/>
    <w:rsid w:val="6C15B7CA"/>
    <w:rsid w:val="6C23B5EF"/>
    <w:rsid w:val="6C2E503E"/>
    <w:rsid w:val="6C742BE8"/>
    <w:rsid w:val="6CE6E3C8"/>
    <w:rsid w:val="6D34DDE2"/>
    <w:rsid w:val="6D7D39E2"/>
    <w:rsid w:val="6DFD0493"/>
    <w:rsid w:val="6E8AD149"/>
    <w:rsid w:val="6F307A13"/>
    <w:rsid w:val="6F7BB0F8"/>
    <w:rsid w:val="6F9983F8"/>
    <w:rsid w:val="7039239B"/>
    <w:rsid w:val="705153EB"/>
    <w:rsid w:val="70CA6766"/>
    <w:rsid w:val="70CC4A74"/>
    <w:rsid w:val="70FBE786"/>
    <w:rsid w:val="716F1470"/>
    <w:rsid w:val="728832A3"/>
    <w:rsid w:val="73F1362B"/>
    <w:rsid w:val="74240304"/>
    <w:rsid w:val="75A4ADDD"/>
    <w:rsid w:val="75BFD365"/>
    <w:rsid w:val="75D3FACC"/>
    <w:rsid w:val="7707E735"/>
    <w:rsid w:val="775BA3C6"/>
    <w:rsid w:val="77BFA868"/>
    <w:rsid w:val="77DD0E85"/>
    <w:rsid w:val="77FF0884"/>
    <w:rsid w:val="782DC23F"/>
    <w:rsid w:val="784211F7"/>
    <w:rsid w:val="78E2CB27"/>
    <w:rsid w:val="793D7AD3"/>
    <w:rsid w:val="7979A1A7"/>
    <w:rsid w:val="7984EDDA"/>
    <w:rsid w:val="79C20BE1"/>
    <w:rsid w:val="7A13B427"/>
    <w:rsid w:val="7B2012D8"/>
    <w:rsid w:val="7B6A946C"/>
    <w:rsid w:val="7C2F14E9"/>
    <w:rsid w:val="7C2FD744"/>
    <w:rsid w:val="7C34DC85"/>
    <w:rsid w:val="7C72817B"/>
    <w:rsid w:val="7C8FD669"/>
    <w:rsid w:val="7CE87A83"/>
    <w:rsid w:val="7DB12E56"/>
    <w:rsid w:val="7DBC81BD"/>
    <w:rsid w:val="7DE36854"/>
    <w:rsid w:val="7EDAA7E4"/>
    <w:rsid w:val="7F58521E"/>
    <w:rsid w:val="7F7F38B5"/>
    <w:rsid w:val="7FEB5B7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0FBEC"/>
  <w15:chartTrackingRefBased/>
  <w15:docId w15:val="{A36E3AA6-54BB-485D-987C-A16867DAD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11FC2"/>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AD0109"/>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inparag">
    <w:name w:val="list in parag"/>
    <w:basedOn w:val="Normal"/>
    <w:rsid w:val="00911FC2"/>
    <w:pPr>
      <w:numPr>
        <w:numId w:val="1"/>
      </w:numPr>
    </w:pPr>
  </w:style>
  <w:style w:type="paragraph" w:styleId="Header">
    <w:name w:val="header"/>
    <w:basedOn w:val="Normal"/>
    <w:link w:val="HeaderChar"/>
    <w:uiPriority w:val="99"/>
    <w:unhideWhenUsed/>
    <w:rsid w:val="00911FC2"/>
    <w:pPr>
      <w:tabs>
        <w:tab w:val="center" w:pos="4513"/>
        <w:tab w:val="right" w:pos="9026"/>
      </w:tabs>
      <w:spacing w:line="240" w:lineRule="auto"/>
    </w:pPr>
  </w:style>
  <w:style w:type="character" w:customStyle="1" w:styleId="HeaderChar">
    <w:name w:val="Header Char"/>
    <w:basedOn w:val="DefaultParagraphFont"/>
    <w:link w:val="Header"/>
    <w:uiPriority w:val="99"/>
    <w:rsid w:val="00911FC2"/>
    <w:rPr>
      <w:rFonts w:ascii="Arial" w:hAnsi="Arial"/>
      <w:kern w:val="0"/>
      <w:szCs w:val="24"/>
      <w14:ligatures w14:val="none"/>
    </w:rPr>
  </w:style>
  <w:style w:type="paragraph" w:styleId="Footer">
    <w:name w:val="footer"/>
    <w:basedOn w:val="Normal"/>
    <w:link w:val="FooterChar"/>
    <w:uiPriority w:val="99"/>
    <w:unhideWhenUsed/>
    <w:rsid w:val="00911FC2"/>
    <w:pPr>
      <w:tabs>
        <w:tab w:val="center" w:pos="4513"/>
        <w:tab w:val="right" w:pos="9026"/>
      </w:tabs>
      <w:spacing w:line="240" w:lineRule="auto"/>
    </w:pPr>
  </w:style>
  <w:style w:type="character" w:customStyle="1" w:styleId="FooterChar">
    <w:name w:val="Footer Char"/>
    <w:basedOn w:val="DefaultParagraphFont"/>
    <w:link w:val="Footer"/>
    <w:uiPriority w:val="99"/>
    <w:rsid w:val="00911FC2"/>
    <w:rPr>
      <w:rFonts w:ascii="Arial" w:hAnsi="Arial"/>
      <w:kern w:val="0"/>
      <w:szCs w:val="24"/>
      <w14:ligatures w14:val="none"/>
    </w:rPr>
  </w:style>
  <w:style w:type="character" w:styleId="CommentReference">
    <w:name w:val="annotation reference"/>
    <w:basedOn w:val="DefaultParagraphFont"/>
    <w:uiPriority w:val="99"/>
    <w:semiHidden/>
    <w:unhideWhenUsed/>
    <w:rsid w:val="00996B56"/>
    <w:rPr>
      <w:sz w:val="16"/>
      <w:szCs w:val="16"/>
    </w:rPr>
  </w:style>
  <w:style w:type="paragraph" w:styleId="CommentText">
    <w:name w:val="annotation text"/>
    <w:basedOn w:val="Normal"/>
    <w:link w:val="CommentTextChar"/>
    <w:uiPriority w:val="99"/>
    <w:unhideWhenUsed/>
    <w:rsid w:val="00996B56"/>
    <w:pPr>
      <w:spacing w:line="240" w:lineRule="auto"/>
    </w:pPr>
    <w:rPr>
      <w:sz w:val="20"/>
      <w:szCs w:val="20"/>
    </w:rPr>
  </w:style>
  <w:style w:type="character" w:customStyle="1" w:styleId="CommentTextChar">
    <w:name w:val="Comment Text Char"/>
    <w:basedOn w:val="DefaultParagraphFont"/>
    <w:link w:val="CommentText"/>
    <w:uiPriority w:val="99"/>
    <w:rsid w:val="00996B56"/>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96B56"/>
    <w:rPr>
      <w:b/>
      <w:bCs/>
    </w:rPr>
  </w:style>
  <w:style w:type="character" w:customStyle="1" w:styleId="CommentSubjectChar">
    <w:name w:val="Comment Subject Char"/>
    <w:basedOn w:val="CommentTextChar"/>
    <w:link w:val="CommentSubject"/>
    <w:uiPriority w:val="99"/>
    <w:semiHidden/>
    <w:rsid w:val="00996B56"/>
    <w:rPr>
      <w:rFonts w:ascii="Arial" w:hAnsi="Arial"/>
      <w:b/>
      <w:bCs/>
      <w:kern w:val="0"/>
      <w:sz w:val="20"/>
      <w:szCs w:val="20"/>
      <w14:ligatures w14:val="none"/>
    </w:rPr>
  </w:style>
  <w:style w:type="character" w:styleId="Hyperlink">
    <w:name w:val="Hyperlink"/>
    <w:basedOn w:val="DefaultParagraphFont"/>
    <w:uiPriority w:val="99"/>
    <w:unhideWhenUsed/>
    <w:rsid w:val="000109F5"/>
    <w:rPr>
      <w:color w:val="0000FF"/>
      <w:u w:val="single"/>
    </w:rPr>
  </w:style>
  <w:style w:type="paragraph" w:styleId="ListParagraph">
    <w:name w:val="List Paragraph"/>
    <w:basedOn w:val="Normal"/>
    <w:link w:val="ListParagraphChar"/>
    <w:uiPriority w:val="34"/>
    <w:qFormat/>
    <w:rsid w:val="000B34B4"/>
    <w:pPr>
      <w:ind w:left="720"/>
      <w:contextualSpacing/>
    </w:pPr>
  </w:style>
  <w:style w:type="character" w:styleId="UnresolvedMention">
    <w:name w:val="Unresolved Mention"/>
    <w:basedOn w:val="DefaultParagraphFont"/>
    <w:uiPriority w:val="99"/>
    <w:semiHidden/>
    <w:unhideWhenUsed/>
    <w:rsid w:val="000B34B4"/>
    <w:rPr>
      <w:color w:val="605E5C"/>
      <w:shd w:val="clear" w:color="auto" w:fill="E1DFDD"/>
    </w:rPr>
  </w:style>
  <w:style w:type="character" w:styleId="FollowedHyperlink">
    <w:name w:val="FollowedHyperlink"/>
    <w:basedOn w:val="DefaultParagraphFont"/>
    <w:uiPriority w:val="99"/>
    <w:semiHidden/>
    <w:unhideWhenUsed/>
    <w:rsid w:val="000B34B4"/>
    <w:rPr>
      <w:color w:val="954F72" w:themeColor="followedHyperlink"/>
      <w:u w:val="single"/>
    </w:rPr>
  </w:style>
  <w:style w:type="table" w:customStyle="1" w:styleId="TableGrid1">
    <w:name w:val="Table Grid1"/>
    <w:rsid w:val="009C3A25"/>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AD0109"/>
    <w:rPr>
      <w:rFonts w:ascii="Georgia" w:hAnsi="Georgia" w:cstheme="minorHAnsi"/>
      <w:i/>
      <w:iCs/>
      <w:color w:val="833C0B" w:themeColor="accent2" w:themeShade="80"/>
      <w:kern w:val="0"/>
      <w:sz w:val="48"/>
      <w:szCs w:val="48"/>
      <w14:ligatures w14:val="none"/>
    </w:rPr>
  </w:style>
  <w:style w:type="character" w:customStyle="1" w:styleId="ListParagraphChar">
    <w:name w:val="List Paragraph Char"/>
    <w:basedOn w:val="DefaultParagraphFont"/>
    <w:link w:val="ListParagraph"/>
    <w:uiPriority w:val="1"/>
    <w:rsid w:val="002073EB"/>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ive.hr/blog/employee-voice-and-engagement/" TargetMode="External"/><Relationship Id="rId21" Type="http://schemas.openxmlformats.org/officeDocument/2006/relationships/hyperlink" Target="https://www.hbs.edu/ris/Publication%20Files/02-062_0b5726a8-443d-4629-9e75-736679b870fc.pdf" TargetMode="External"/><Relationship Id="rId42" Type="http://schemas.openxmlformats.org/officeDocument/2006/relationships/hyperlink" Target="https://www.shrm.org/hr-today/news/hr-magazine/0217/pages/is-it-time-to-ditch-the-annual-employee-survey.aspx" TargetMode="External"/><Relationship Id="rId47" Type="http://schemas.openxmlformats.org/officeDocument/2006/relationships/hyperlink" Target="https://assets.publishing.service.gov.uk/government/uploads/system/uploads/attachment_data/file/627671/good-work-taylor-review-modern-working-practices-rg.pdf" TargetMode="External"/><Relationship Id="rId63" Type="http://schemas.openxmlformats.org/officeDocument/2006/relationships/hyperlink" Target="https://www.tuc.org.uk/blogs/oecd-says-collective-bargaining-best-way-deliver-better-work" TargetMode="External"/><Relationship Id="rId68" Type="http://schemas.openxmlformats.org/officeDocument/2006/relationships/hyperlink" Target="https://www.legislation.gov.uk/ukpga/2018/12/contents/enacted" TargetMode="External"/><Relationship Id="rId84" Type="http://schemas.openxmlformats.org/officeDocument/2006/relationships/hyperlink" Target="https://www.personneltoday.com/hr/importance-handling-grievances-properly/" TargetMode="External"/><Relationship Id="rId89" Type="http://schemas.openxmlformats.org/officeDocument/2006/relationships/hyperlink" Target="https://www.shrm.org/resourcesandtools/hr-topics/people-managers/pages/remote-worker-conflict-.aspx" TargetMode="External"/><Relationship Id="rId16" Type="http://schemas.openxmlformats.org/officeDocument/2006/relationships/hyperlink" Target="https://www.cipd.org/uk/knowledge/guides/planning-hybrid-working/#planning-for-a-hybrid-future" TargetMode="External"/><Relationship Id="rId11" Type="http://schemas.openxmlformats.org/officeDocument/2006/relationships/hyperlink" Target="https://assets.publishing.service.gov.uk/government/uploads/system/uploads/attachment_data/file/366637/bis-14-1120-does-worker-wellbeing-affect-workplace-performance-final.pdf" TargetMode="External"/><Relationship Id="rId32" Type="http://schemas.openxmlformats.org/officeDocument/2006/relationships/hyperlink" Target="https://hbr.org/2018/03/employee-surveys-are-still-one-of-the-best-ways-to-measure-engagement" TargetMode="External"/><Relationship Id="rId37" Type="http://schemas.openxmlformats.org/officeDocument/2006/relationships/hyperlink" Target="https://www.lexology.com/commentary/employment-immigration/norway/homble-olsby-littler/social-media-and-freedom-of-expression-how-can-employers-deal-with-outspoken-employees" TargetMode="External"/><Relationship Id="rId53" Type="http://schemas.openxmlformats.org/officeDocument/2006/relationships/hyperlink" Target="https://www.acas.org.uk/sites/default/files/2021-03/non-union-representation-in-the-workplace.pdf" TargetMode="External"/><Relationship Id="rId58" Type="http://schemas.openxmlformats.org/officeDocument/2006/relationships/hyperlink" Target="https://www.acas.org.uk/dismissals/unfair-dismissal" TargetMode="External"/><Relationship Id="rId74" Type="http://schemas.openxmlformats.org/officeDocument/2006/relationships/hyperlink" Target="https://www.gov.uk/government/news/government-introduces-laws-to-mitigate-the-disruption-of-strikes-on-the-public" TargetMode="External"/><Relationship Id="rId79" Type="http://schemas.openxmlformats.org/officeDocument/2006/relationships/hyperlink" Target="https://www.hrlineup.com/benefits-of-collective-bargaining/#:~:text=The%20Benefits%20of%20Collective%20Bargaining%201%20Pros%20of,of%20collective%20agreement%20depends%20on%20organizations%E2%80%99%20goals.%20" TargetMode="External"/><Relationship Id="rId102" Type="http://schemas.openxmlformats.org/officeDocument/2006/relationships/footer" Target="footer1.xml"/><Relationship Id="rId5" Type="http://schemas.openxmlformats.org/officeDocument/2006/relationships/numbering" Target="numbering.xml"/><Relationship Id="rId90" Type="http://schemas.openxmlformats.org/officeDocument/2006/relationships/hyperlink" Target="https://www.ons.gov.uk/employmentandlabourmarket/peopleinwork/workplacedisputesandworkingconditions/articles/theimpactofstrikesintheuk/june2022tofebruary2023" TargetMode="External"/><Relationship Id="rId95" Type="http://schemas.openxmlformats.org/officeDocument/2006/relationships/hyperlink" Target="https://www.linkedin.com/pulse/difference-between-union-non-union-workplace-mohamed-salah/" TargetMode="External"/><Relationship Id="rId22" Type="http://schemas.openxmlformats.org/officeDocument/2006/relationships/hyperlink" Target="https://www.gallup.com/workplace/349484/state-of-the-global-workplace-2022-report.aspx?thank-you-report-form=1" TargetMode="External"/><Relationship Id="rId27" Type="http://schemas.openxmlformats.org/officeDocument/2006/relationships/hyperlink" Target="https://www-tandfonline-com.ezproxy.uwtsd.ac.uk/doi/full/10.1080/09585192.2016.1227867" TargetMode="External"/><Relationship Id="rId43" Type="http://schemas.openxmlformats.org/officeDocument/2006/relationships/hyperlink" Target="https://www.tuc.org.uk/blogs/good-news-bad-news-and-same-challenges-trade-union-membership-statistics" TargetMode="External"/><Relationship Id="rId48" Type="http://schemas.openxmlformats.org/officeDocument/2006/relationships/hyperlink" Target="https://www.entrepreneur.com/leadership/southwest-airlines-a-case-study-in-employee-engagement/280575#:~:text=Southwest%20Airlines%3A%20A%20Case%20Study%20in%20Employee%20Engagement,their%20daily%20functions%20benefits%20both%20employees%20and%20employers" TargetMode="External"/><Relationship Id="rId64" Type="http://schemas.openxmlformats.org/officeDocument/2006/relationships/hyperlink" Target="https://www.canr.msu.edu/news/use_active_listening_skills_to_effectively_deal_with_conflict" TargetMode="External"/><Relationship Id="rId69" Type="http://schemas.openxmlformats.org/officeDocument/2006/relationships/hyperlink" Target="https://www.thepeoplespace.com/leaders/articles/social-media-new-picket-line-hr" TargetMode="External"/><Relationship Id="rId80" Type="http://schemas.openxmlformats.org/officeDocument/2006/relationships/hyperlink" Target="https://theconversation.com/new-styles-of-strikes-and-protest-are-emerging-in-the-uk-94528#:~:text=Newer%20patterns%20of%20resistance%20include%20social%20media%20campaigns,of%20Hinckley%20Point%20power%20station%20workers%20over%20pay" TargetMode="External"/><Relationship Id="rId85" Type="http://schemas.openxmlformats.org/officeDocument/2006/relationships/hyperlink" Target="https://www.davidsonmorris.com/collective-bargaining/" TargetMode="External"/><Relationship Id="rId12" Type="http://schemas.openxmlformats.org/officeDocument/2006/relationships/hyperlink" Target="https://www.cipd.org/globalassets/media/knowledge/knowledge-hub/reports/voice-positioning-report_tcm18-27507.pdf" TargetMode="External"/><Relationship Id="rId17" Type="http://schemas.openxmlformats.org/officeDocument/2006/relationships/hyperlink" Target="https://www.cipd.org/uk/views-and-insights/cipd-viewpoint/employee-voice/" TargetMode="External"/><Relationship Id="rId33" Type="http://schemas.openxmlformats.org/officeDocument/2006/relationships/hyperlink" Target="https://learning.linkedin.com/content/dam/me/learning/en-us/pdfs/linkedin-learning-workplace-learning-report-2018.pdf" TargetMode="External"/><Relationship Id="rId38" Type="http://schemas.openxmlformats.org/officeDocument/2006/relationships/hyperlink" Target="https://www.ons.gov.uk/employmentandlabourmarket/peopleinwork/employmentandemployeetypes/articles/ishybridworkingheretostay/2022-05-23" TargetMode="External"/><Relationship Id="rId59" Type="http://schemas.openxmlformats.org/officeDocument/2006/relationships/hyperlink" Target="https://www.acas.org.uk/strikes" TargetMode="External"/><Relationship Id="rId103" Type="http://schemas.openxmlformats.org/officeDocument/2006/relationships/fontTable" Target="fontTable.xml"/><Relationship Id="rId20" Type="http://schemas.openxmlformats.org/officeDocument/2006/relationships/hyperlink" Target="https://www.ipa-involve.com/Handlers/Download.ashx?IDMF=d9ca5fed-5b63-4834-b25f-ffd92ea27716" TargetMode="External"/><Relationship Id="rId41" Type="http://schemas.openxmlformats.org/officeDocument/2006/relationships/hyperlink" Target="https://www.forbes.com/uk/advisor/business/work-life-balance-index/" TargetMode="External"/><Relationship Id="rId54" Type="http://schemas.openxmlformats.org/officeDocument/2006/relationships/hyperlink" Target="https://www.acas.org.uk/sites/default/files/2022-04/discipline-and-grievances-at-work-the-acas-guide.pdf" TargetMode="External"/><Relationship Id="rId62" Type="http://schemas.openxmlformats.org/officeDocument/2006/relationships/hyperlink" Target="https://www.acas.org.uk/arbitration" TargetMode="External"/><Relationship Id="rId70" Type="http://schemas.openxmlformats.org/officeDocument/2006/relationships/hyperlink" Target="https://www.legislation.gov.uk/ukpga/1996/18/part/X" TargetMode="External"/><Relationship Id="rId75" Type="http://schemas.openxmlformats.org/officeDocument/2006/relationships/hyperlink" Target="https://www.gov.uk/solve-workplace-dispute/mediation-conciliation-and-arbitration" TargetMode="External"/><Relationship Id="rId83" Type="http://schemas.openxmlformats.org/officeDocument/2006/relationships/hyperlink" Target="https://www.independentnurse.co.uk/content/news/government-and-nurses-unable-to-reach-pay-agreement#:~:text=The%20Royal%20College%20of%20Nursing%20%28RCN%29%20and%20Health,still%20no%20resolution%20to%20their%20dispute%20in%20sight" TargetMode="External"/><Relationship Id="rId88" Type="http://schemas.openxmlformats.org/officeDocument/2006/relationships/hyperlink" Target="https://www.ncvo.org.uk/help-and-guidance/running-a-charity/employing-managing-staff/managing-developing-staff/handling-conflict/#/" TargetMode="External"/><Relationship Id="rId91" Type="http://schemas.openxmlformats.org/officeDocument/2006/relationships/hyperlink" Target="https://www.peoplemanagement.co.uk/article/1745626/employers-need-to-know-strikes#:~:text=An%20official%20industrial%20action%20is%20when%20the%20employees,action%20has%20not%20been%20authorised%20by%20the%20union" TargetMode="External"/><Relationship Id="rId96" Type="http://schemas.openxmlformats.org/officeDocument/2006/relationships/hyperlink" Target="https://www.cipd.org/uk/knowledge/factsheets/trade-unions-factshee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ipd.org/globalassets/media/knowledge/knowledge-hub/reports/collective-employee-voice-report-july-2022_tcm18-110238.pdf" TargetMode="External"/><Relationship Id="rId23" Type="http://schemas.openxmlformats.org/officeDocument/2006/relationships/hyperlink" Target="https://hbr.org/2016/08/the-dark-side-of-high-employee-engagement" TargetMode="External"/><Relationship Id="rId28" Type="http://schemas.openxmlformats.org/officeDocument/2006/relationships/hyperlink" Target="https://www.ilo.org/global/about-the-ilo/newsroom/news/WCMS_841085/lang--en/index.htm#:~:text=High%20levels%20of%20equality%2C%20diversity%20and%20inclusion%20are,performance%2C%20talent%20recruitment%20and%20retention%2C%20and%20workforce%20well-being" TargetMode="External"/><Relationship Id="rId36" Type="http://schemas.openxmlformats.org/officeDocument/2006/relationships/hyperlink" Target="https://www2.deloitte.com/us/en/insights/topics/talent/using-technology-for-employee-engagement.html" TargetMode="External"/><Relationship Id="rId49" Type="http://schemas.openxmlformats.org/officeDocument/2006/relationships/hyperlink" Target="https://webarchive.nationalarchives.gov.uk/ukgwa/20140108131537mp_/http:/www.ukces.org.uk/assets/ukces/docs/publications/evidence-report-4-high-performance-working-key-literature.pdf" TargetMode="External"/><Relationship Id="rId57" Type="http://schemas.openxmlformats.org/officeDocument/2006/relationships/hyperlink" Target="https://www.acas.org.uk/disciplinary-procedure-step-by-step" TargetMode="External"/><Relationship Id="rId10" Type="http://schemas.openxmlformats.org/officeDocument/2006/relationships/endnotes" Target="endnotes.xml"/><Relationship Id="rId31" Type="http://schemas.openxmlformats.org/officeDocument/2006/relationships/hyperlink" Target="https://www.indeed.com/career-advice/career-development/organizational-performance" TargetMode="External"/><Relationship Id="rId44" Type="http://schemas.openxmlformats.org/officeDocument/2006/relationships/hyperlink" Target="https://hbr.org/2019/08/better-work-life-balance-starts-with-managers" TargetMode="External"/><Relationship Id="rId52" Type="http://schemas.openxmlformats.org/officeDocument/2006/relationships/hyperlink" Target="https://www.acas.org.uk/acas-code-of-practice-on-disclosure-of-information-to-trade-unions-for-collective-bargaining/html#joint-arrangements-for-disclosure-of-information" TargetMode="External"/><Relationship Id="rId60" Type="http://schemas.openxmlformats.org/officeDocument/2006/relationships/hyperlink" Target="https://www.acas.org.uk/supporting-mental-health-workplace" TargetMode="External"/><Relationship Id="rId65" Type="http://schemas.openxmlformats.org/officeDocument/2006/relationships/hyperlink" Target="https://www.cipd.org/uk/knowledge/employment-law/discipline/" TargetMode="External"/><Relationship Id="rId73" Type="http://schemas.openxmlformats.org/officeDocument/2006/relationships/hyperlink" Target="https://assets.publishing.service.gov.uk/government/uploads/system/uploads/attachment_data/file/594781/Code_of_Practice_on_Industrial_Action_Ballots_and_Information_to_Employers.pdf" TargetMode="External"/><Relationship Id="rId78" Type="http://schemas.openxmlformats.org/officeDocument/2006/relationships/hyperlink" Target="https://www.hracuity.com/blog/hr-employee-relations/" TargetMode="External"/><Relationship Id="rId81" Type="http://schemas.openxmlformats.org/officeDocument/2006/relationships/hyperlink" Target="https://www.indeed.com/career-advice/finding-a-job/union-job-vs-non-union-job" TargetMode="External"/><Relationship Id="rId86" Type="http://schemas.openxmlformats.org/officeDocument/2006/relationships/hyperlink" Target="https://www.napthens.co.uk/update/managing-conflict-informal-vs-formal-action/" TargetMode="External"/><Relationship Id="rId94" Type="http://schemas.openxmlformats.org/officeDocument/2006/relationships/hyperlink" Target="https://redmans.co.uk/employment-law-solicitors/constructive-dismissal/" TargetMode="External"/><Relationship Id="rId99" Type="http://schemas.openxmlformats.org/officeDocument/2006/relationships/hyperlink" Target="https://www.unison.org.uk/news/article/2023/01/three-things-you-need-to-know-about-the-anti-strike-bill/" TargetMode="External"/><Relationship Id="rId101" Type="http://schemas.openxmlformats.org/officeDocument/2006/relationships/hyperlink" Target="https://www.personneltoday.com/hr/employee-grievances-rise-xperthr/"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cipd.org/globalassets/media/zzz-misc---to-check/talking-about-voice_employees-experiences_tcm18-54482.pdf" TargetMode="External"/><Relationship Id="rId18" Type="http://schemas.openxmlformats.org/officeDocument/2006/relationships/hyperlink" Target="https://www.thehrdirector.com/features/diversity-and-equality/di-experts-disclose-best-ways-to-create-a-work-culture-where-it-is-safe-to-speak-out/" TargetMode="External"/><Relationship Id="rId39" Type="http://schemas.openxmlformats.org/officeDocument/2006/relationships/hyperlink" Target="https://www.brightwork.com/blog/9-ways-microsoft-teams-can-improve-your-team-collaboration#:~:text=9%20Ways%20Microsoft%20Teams%20can%20Improve%20Your%20Team,...%208%208.%20Is%20secure%20...%20More%20items" TargetMode="External"/><Relationship Id="rId34" Type="http://schemas.openxmlformats.org/officeDocument/2006/relationships/hyperlink" Target="https://engageforsuccess.org/wp-content/uploads/2021/02/Engaging-for-Success.pdf" TargetMode="External"/><Relationship Id="rId50" Type="http://schemas.openxmlformats.org/officeDocument/2006/relationships/hyperlink" Target="https://webarchive.nationalarchives.gov.uk/ukgwa/20100806155609/http:/www.ukces.org.uk/reports/high-performance-working-employer-case-studies-evidence-report-19" TargetMode="External"/><Relationship Id="rId55" Type="http://schemas.openxmlformats.org/officeDocument/2006/relationships/hyperlink" Target="https://www.acas.org.uk/estimating-the-costs-of-workplace-conflict-report#3.-conflict-in-the-workplace" TargetMode="External"/><Relationship Id="rId76" Type="http://schemas.openxmlformats.org/officeDocument/2006/relationships/hyperlink" Target="https://www.gov.uk/dismissal" TargetMode="External"/><Relationship Id="rId97" Type="http://schemas.openxmlformats.org/officeDocument/2006/relationships/hyperlink" Target="https://www.cipd.org/uk/knowledge/factsheets/discipline-factsheet/#Disciplinarypolicypractice" TargetMode="Externa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canva.com/design/DAFiXJU5dPA/latyFkXneMJDvGAv25B1hQ/view?utm_content=DAFiXJU5dPA&amp;utm_campaign=designshare&amp;utm_medium=link&amp;utm_source=recording_view" TargetMode="External"/><Relationship Id="rId92" Type="http://schemas.openxmlformats.org/officeDocument/2006/relationships/hyperlink" Target="https://www.rcn.org.uk/magazines/Action/2022/Jul/Striking-a-balance-patient-safety-during-industrial-action#:~:text=A%20way%20of%20maintaining%20this%20and%20safe%20staffing,or%20service%20from%20taking%20part%20in%20industrial%20action" TargetMode="External"/><Relationship Id="rId2" Type="http://schemas.openxmlformats.org/officeDocument/2006/relationships/customXml" Target="../customXml/item2.xml"/><Relationship Id="rId29" Type="http://schemas.openxmlformats.org/officeDocument/2006/relationships/hyperlink" Target="https://www.ilo.org/infostories/en-GB/Stories/Labour-Relations/trade-unions#introduction" TargetMode="External"/><Relationship Id="rId24" Type="http://schemas.openxmlformats.org/officeDocument/2006/relationships/hyperlink" Target="https://www.peoplemanagement.co.uk/article/1741296/how-can-you-ensure-employees-have-a-voice" TargetMode="External"/><Relationship Id="rId40" Type="http://schemas.openxmlformats.org/officeDocument/2006/relationships/hyperlink" Target="https://www.cipd.org/uk/knowledge/factsheets/voice-factsheet/" TargetMode="External"/><Relationship Id="rId45" Type="http://schemas.openxmlformats.org/officeDocument/2006/relationships/hyperlink" Target="https://www.quantumworkplace.com/future-of-work/managers-role-in-employee-engagement" TargetMode="External"/><Relationship Id="rId66" Type="http://schemas.openxmlformats.org/officeDocument/2006/relationships/hyperlink" Target="https://www.cipd.org/uk/knowledge/employment-law/employee-relations/" TargetMode="External"/><Relationship Id="rId87" Type="http://schemas.openxmlformats.org/officeDocument/2006/relationships/hyperlink" Target="https://www.nhsemployers.org/publications/managing-industrial-action-guide-managers" TargetMode="External"/><Relationship Id="rId61" Type="http://schemas.openxmlformats.org/officeDocument/2006/relationships/hyperlink" Target="https://www.acas.org.uk/early-conciliation/conciliation-up-to-and-during-a-tribunal-claim" TargetMode="External"/><Relationship Id="rId82" Type="http://schemas.openxmlformats.org/officeDocument/2006/relationships/hyperlink" Target="https://www.indeed.com/career-advice/finding-a-job/what-is-employment-law" TargetMode="External"/><Relationship Id="rId19" Type="http://schemas.openxmlformats.org/officeDocument/2006/relationships/hyperlink" Target="https://assets.publishing.service.gov.uk/government/uploads/system/uploads/attachment_data/file/1077904/Trade_Union_Membership_UK_1995-2021_statistical_bulletin.pdf" TargetMode="External"/><Relationship Id="rId14" Type="http://schemas.openxmlformats.org/officeDocument/2006/relationships/hyperlink" Target="https://www.cipd.org/globalassets/media/zzz-misc---to-check/uk-working-lives-summary-2019-v1_tcm18-58584.pdf" TargetMode="External"/><Relationship Id="rId30" Type="http://schemas.openxmlformats.org/officeDocument/2006/relationships/hyperlink" Target="https://uk.indeed.com/career-advice/career-development/employee-participation" TargetMode="External"/><Relationship Id="rId35" Type="http://schemas.openxmlformats.org/officeDocument/2006/relationships/hyperlink" Target="https://www.healthscotland.scot/media/1725/employee-voice-and-mental-wellbeing-a-rapid-evidence-review.pdf" TargetMode="External"/><Relationship Id="rId56" Type="http://schemas.openxmlformats.org/officeDocument/2006/relationships/hyperlink" Target="https://www.acas.org.uk/consulting-employees" TargetMode="External"/><Relationship Id="rId77" Type="http://schemas.openxmlformats.org/officeDocument/2006/relationships/hyperlink" Target="https://www.gov.uk/trade-union-recognition-employers/statutory-recognition" TargetMode="External"/><Relationship Id="rId100" Type="http://schemas.openxmlformats.org/officeDocument/2006/relationships/hyperlink" Target="https://www.tuc.org.uk/workplace-guidance/organising-and-bargaining/collective-bargaining" TargetMode="External"/><Relationship Id="rId105"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orkforceinstitute.org/wp-content/uploads/The-Heard-and-the-Heard-Nots.pdf" TargetMode="External"/><Relationship Id="rId72" Type="http://schemas.openxmlformats.org/officeDocument/2006/relationships/hyperlink" Target="https://www.peoplemanagement.co.uk/article/1794325/industrial-action-things-consider#:~:text=Industrial%20action%20is%20unofficial%20if%20it%20has%20not,do%20take%20part%20have%20very%20few%20legal%20protections" TargetMode="External"/><Relationship Id="rId93" Type="http://schemas.openxmlformats.org/officeDocument/2006/relationships/hyperlink" Target="https://www.rcn.org.uk/Get-Involved/Campaign-with-us/Fair-Pay-for-Nursing/Strike-hub/Strike-locations" TargetMode="External"/><Relationship Id="rId98" Type="http://schemas.openxmlformats.org/officeDocument/2006/relationships/hyperlink" Target="https://www.tuc.org.uk/sites/default/files/GreatJobsareUnionJobs%20.pdf" TargetMode="External"/><Relationship Id="rId3" Type="http://schemas.openxmlformats.org/officeDocument/2006/relationships/customXml" Target="../customXml/item3.xml"/><Relationship Id="rId25" Type="http://schemas.openxmlformats.org/officeDocument/2006/relationships/hyperlink" Target="https://nhsproviders.org/news-blogs/blogs/psychological-safety-and-why-it-matters" TargetMode="External"/><Relationship Id="rId46" Type="http://schemas.openxmlformats.org/officeDocument/2006/relationships/hyperlink" Target="https://www.businessnewsdaily.com/15860-conduct-employee-surveys.html" TargetMode="External"/><Relationship Id="rId67" Type="http://schemas.openxmlformats.org/officeDocument/2006/relationships/hyperlink" Target="https://bibliu.com/app/#/view/books/9781398603790/epub/cover/Ebook-cover-RGB.html#page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9" ma:contentTypeDescription="Create a new document." ma:contentTypeScope="" ma:versionID="3dd68c98063727583837787b2a3d7753">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f6168fa05a8b74a4a6b69c898cabba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C0D05300-15D1-4620-9805-F515260B3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FB0670-5921-4F64-B67E-08D4317592A4}">
  <ds:schemaRefs>
    <ds:schemaRef ds:uri="http://schemas.microsoft.com/sharepoint/v3/contenttype/forms"/>
  </ds:schemaRefs>
</ds:datastoreItem>
</file>

<file path=customXml/itemProps3.xml><?xml version="1.0" encoding="utf-8"?>
<ds:datastoreItem xmlns:ds="http://schemas.openxmlformats.org/officeDocument/2006/customXml" ds:itemID="{418A0CE0-14B7-4ED0-BBD2-59E544135E88}">
  <ds:schemaRefs>
    <ds:schemaRef ds:uri="http://schemas.openxmlformats.org/officeDocument/2006/bibliography"/>
  </ds:schemaRefs>
</ds:datastoreItem>
</file>

<file path=customXml/itemProps4.xml><?xml version="1.0" encoding="utf-8"?>
<ds:datastoreItem xmlns:ds="http://schemas.openxmlformats.org/officeDocument/2006/customXml" ds:itemID="{29314354-E19C-4464-A806-96ED54A96978}">
  <ds:schemaRefs>
    <ds:schemaRef ds:uri="http://schemas.microsoft.com/office/2006/documentManagement/types"/>
    <ds:schemaRef ds:uri="http://purl.org/dc/dcmitype/"/>
    <ds:schemaRef ds:uri="2185e222-3c8d-40d1-8655-532d5209bd26"/>
    <ds:schemaRef ds:uri="http://www.w3.org/XML/1998/namespace"/>
    <ds:schemaRef ds:uri="2fff46f4-612e-44ba-884a-bcd0b08f5dc6"/>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9125</Words>
  <Characters>52013</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dc:creator>
  <cp:keywords/>
  <dc:description/>
  <cp:lastModifiedBy>Alys Thomas (Hywel Dda UHB - PA to Head of People &amp; Organisation Effectiveness)</cp:lastModifiedBy>
  <cp:revision>2</cp:revision>
  <dcterms:created xsi:type="dcterms:W3CDTF">2023-07-31T21:38:00Z</dcterms:created>
  <dcterms:modified xsi:type="dcterms:W3CDTF">2023-07-31T21:38:00Z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7d8ad1821a6e9cc22e5689481c86798bb541b044e8519ca25c50265bb4de9da6</vt:lpwstr>
  </property>
</Properties>
</file>