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F1460E" w14:textId="556DECE7" w:rsidR="00C566ED" w:rsidRPr="00C77F6F" w:rsidRDefault="00B22B4F">
      <w:pPr>
        <w:rPr>
          <w:rFonts w:ascii="Arial" w:hAnsi="Arial" w:cs="Arial"/>
          <w:sz w:val="36"/>
          <w:szCs w:val="36"/>
          <w:u w:val="single"/>
        </w:rPr>
      </w:pPr>
      <w:r w:rsidRPr="00C77F6F">
        <w:rPr>
          <w:rFonts w:ascii="Arial" w:hAnsi="Arial" w:cs="Arial"/>
          <w:sz w:val="36"/>
          <w:szCs w:val="36"/>
          <w:u w:val="single"/>
        </w:rPr>
        <w:t>Bianca Llewellyn 2307253</w:t>
      </w:r>
    </w:p>
    <w:p w14:paraId="6E7B75DC" w14:textId="7C624487" w:rsidR="00B22B4F" w:rsidRPr="00C77F6F" w:rsidRDefault="00B22B4F">
      <w:pPr>
        <w:rPr>
          <w:rFonts w:ascii="Arial" w:hAnsi="Arial" w:cs="Arial"/>
          <w:sz w:val="36"/>
          <w:szCs w:val="36"/>
          <w:u w:val="single"/>
        </w:rPr>
      </w:pPr>
      <w:r w:rsidRPr="00C77F6F">
        <w:rPr>
          <w:rFonts w:ascii="Arial" w:hAnsi="Arial" w:cs="Arial"/>
          <w:sz w:val="36"/>
          <w:szCs w:val="36"/>
          <w:u w:val="single"/>
        </w:rPr>
        <w:t>ECEY5011</w:t>
      </w:r>
    </w:p>
    <w:p w14:paraId="55041200" w14:textId="59FF4B56" w:rsidR="00B22B4F" w:rsidRPr="00C77F6F" w:rsidRDefault="00B22B4F">
      <w:pPr>
        <w:rPr>
          <w:rFonts w:ascii="Arial" w:hAnsi="Arial" w:cs="Arial"/>
          <w:sz w:val="36"/>
          <w:szCs w:val="36"/>
          <w:u w:val="single"/>
        </w:rPr>
      </w:pPr>
      <w:r w:rsidRPr="00C77F6F">
        <w:rPr>
          <w:rFonts w:ascii="Arial" w:hAnsi="Arial" w:cs="Arial"/>
          <w:sz w:val="36"/>
          <w:szCs w:val="36"/>
          <w:u w:val="single"/>
        </w:rPr>
        <w:t>Safeguarding: Practice, legislation and the multi-disciplinary team.</w:t>
      </w:r>
    </w:p>
    <w:p w14:paraId="059D626D" w14:textId="6EBEC78D" w:rsidR="00C77F6F" w:rsidRDefault="00C77F6F">
      <w:pPr>
        <w:rPr>
          <w:rFonts w:ascii="Arial" w:hAnsi="Arial" w:cs="Arial"/>
          <w:sz w:val="36"/>
          <w:szCs w:val="36"/>
          <w:u w:val="single"/>
        </w:rPr>
      </w:pPr>
      <w:r w:rsidRPr="00C77F6F">
        <w:rPr>
          <w:rFonts w:ascii="Arial" w:hAnsi="Arial" w:cs="Arial"/>
          <w:sz w:val="36"/>
          <w:szCs w:val="36"/>
          <w:u w:val="single"/>
        </w:rPr>
        <w:t>2000 words</w:t>
      </w:r>
    </w:p>
    <w:p w14:paraId="300F918B" w14:textId="77777777" w:rsidR="00C77F6F" w:rsidRPr="00C77F6F" w:rsidRDefault="00C77F6F">
      <w:pPr>
        <w:rPr>
          <w:rFonts w:ascii="Arial" w:hAnsi="Arial" w:cs="Arial"/>
          <w:sz w:val="36"/>
          <w:szCs w:val="36"/>
          <w:u w:val="single"/>
        </w:rPr>
      </w:pPr>
    </w:p>
    <w:p w14:paraId="5EC6FD9C" w14:textId="22EC551E" w:rsidR="00B22B4F" w:rsidRPr="00F66BBA" w:rsidRDefault="00F66BBA">
      <w:pPr>
        <w:rPr>
          <w:rFonts w:ascii="Arial" w:hAnsi="Arial" w:cs="Arial"/>
          <w:sz w:val="28"/>
          <w:szCs w:val="28"/>
          <w:u w:val="single"/>
        </w:rPr>
      </w:pPr>
      <w:r w:rsidRPr="00F66BBA">
        <w:rPr>
          <w:rFonts w:ascii="Arial" w:hAnsi="Arial" w:cs="Arial"/>
          <w:sz w:val="28"/>
          <w:szCs w:val="28"/>
          <w:u w:val="single"/>
        </w:rPr>
        <w:t>Recognising and Recording</w:t>
      </w:r>
    </w:p>
    <w:p w14:paraId="6F6C58EE" w14:textId="0A66D3E8" w:rsidR="00B22B4F" w:rsidRDefault="004E7F6B">
      <w:pPr>
        <w:rPr>
          <w:rFonts w:ascii="Arial" w:hAnsi="Arial" w:cs="Arial"/>
          <w:sz w:val="24"/>
          <w:szCs w:val="24"/>
        </w:rPr>
      </w:pPr>
      <w:bookmarkStart w:id="0" w:name="_Hlk171079276"/>
      <w:bookmarkStart w:id="1" w:name="_Hlk171095766"/>
      <w:r>
        <w:rPr>
          <w:rFonts w:ascii="Arial" w:hAnsi="Arial" w:cs="Arial"/>
          <w:sz w:val="24"/>
          <w:szCs w:val="24"/>
        </w:rPr>
        <w:t xml:space="preserve">It is recognised by </w:t>
      </w:r>
      <w:r w:rsidRPr="004E7F6B">
        <w:rPr>
          <w:rFonts w:ascii="Arial" w:hAnsi="Arial" w:cs="Arial"/>
          <w:sz w:val="24"/>
          <w:szCs w:val="24"/>
        </w:rPr>
        <w:t>NSPCC</w:t>
      </w:r>
      <w:r>
        <w:rPr>
          <w:rFonts w:ascii="Arial" w:hAnsi="Arial" w:cs="Arial"/>
          <w:sz w:val="24"/>
          <w:szCs w:val="24"/>
        </w:rPr>
        <w:t xml:space="preserve"> (</w:t>
      </w:r>
      <w:r w:rsidRPr="004E7F6B">
        <w:rPr>
          <w:rFonts w:ascii="Arial" w:hAnsi="Arial" w:cs="Arial"/>
          <w:sz w:val="24"/>
          <w:szCs w:val="24"/>
        </w:rPr>
        <w:t>2023)</w:t>
      </w:r>
      <w:r>
        <w:rPr>
          <w:rFonts w:ascii="Arial" w:hAnsi="Arial" w:cs="Arial"/>
          <w:sz w:val="24"/>
          <w:szCs w:val="24"/>
        </w:rPr>
        <w:t xml:space="preserve"> that the safeguarding of children is the responsibility of everyone</w:t>
      </w:r>
      <w:r w:rsidR="000B40F0">
        <w:rPr>
          <w:rFonts w:ascii="Arial" w:hAnsi="Arial" w:cs="Arial"/>
          <w:sz w:val="24"/>
          <w:szCs w:val="24"/>
        </w:rPr>
        <w:t xml:space="preserve">.  </w:t>
      </w:r>
      <w:r w:rsidR="000326E3">
        <w:rPr>
          <w:rFonts w:ascii="Arial" w:hAnsi="Arial" w:cs="Arial"/>
          <w:sz w:val="24"/>
          <w:szCs w:val="24"/>
        </w:rPr>
        <w:t>E</w:t>
      </w:r>
      <w:r w:rsidR="00C26A5C">
        <w:rPr>
          <w:rFonts w:ascii="Arial" w:hAnsi="Arial" w:cs="Arial"/>
          <w:sz w:val="24"/>
          <w:szCs w:val="24"/>
        </w:rPr>
        <w:t>arly years practitioner</w:t>
      </w:r>
      <w:r w:rsidR="000B40F0">
        <w:rPr>
          <w:rFonts w:ascii="Arial" w:hAnsi="Arial" w:cs="Arial"/>
          <w:sz w:val="24"/>
          <w:szCs w:val="24"/>
        </w:rPr>
        <w:t>s are in invaluable positions for</w:t>
      </w:r>
      <w:r w:rsidR="00C26A5C">
        <w:rPr>
          <w:rFonts w:ascii="Arial" w:hAnsi="Arial" w:cs="Arial"/>
          <w:sz w:val="24"/>
          <w:szCs w:val="24"/>
        </w:rPr>
        <w:t xml:space="preserve"> recognising the signs and symptoms of child abuse</w:t>
      </w:r>
      <w:r w:rsidR="000B40F0">
        <w:rPr>
          <w:rFonts w:ascii="Arial" w:hAnsi="Arial" w:cs="Arial"/>
          <w:sz w:val="24"/>
          <w:szCs w:val="24"/>
        </w:rPr>
        <w:t xml:space="preserve"> and have a vital role to play in making a significant difference to the life of a young child </w:t>
      </w:r>
      <w:r w:rsidR="000B40F0" w:rsidRPr="000B40F0">
        <w:rPr>
          <w:rFonts w:ascii="Arial" w:hAnsi="Arial" w:cs="Arial"/>
          <w:sz w:val="24"/>
          <w:szCs w:val="24"/>
        </w:rPr>
        <w:t xml:space="preserve">(Buckler, 2023). </w:t>
      </w:r>
      <w:r w:rsidR="000B40F0">
        <w:rPr>
          <w:rFonts w:ascii="Arial" w:hAnsi="Arial" w:cs="Arial"/>
          <w:sz w:val="24"/>
          <w:szCs w:val="24"/>
        </w:rPr>
        <w:t xml:space="preserve">  </w:t>
      </w:r>
      <w:r w:rsidR="00C26A5C">
        <w:rPr>
          <w:rFonts w:ascii="Arial" w:hAnsi="Arial" w:cs="Arial"/>
          <w:sz w:val="24"/>
          <w:szCs w:val="24"/>
        </w:rPr>
        <w:t xml:space="preserve"> </w:t>
      </w:r>
      <w:r w:rsidR="00836D0E">
        <w:rPr>
          <w:rFonts w:ascii="Arial" w:hAnsi="Arial" w:cs="Arial"/>
          <w:sz w:val="24"/>
          <w:szCs w:val="24"/>
        </w:rPr>
        <w:t xml:space="preserve">According to </w:t>
      </w:r>
      <w:r w:rsidR="00836D0E" w:rsidRPr="00836D0E">
        <w:rPr>
          <w:rFonts w:ascii="Arial" w:hAnsi="Arial" w:cs="Arial"/>
          <w:sz w:val="24"/>
          <w:szCs w:val="24"/>
        </w:rPr>
        <w:t>Lindon and Webb</w:t>
      </w:r>
      <w:r w:rsidR="00836D0E">
        <w:rPr>
          <w:rFonts w:ascii="Arial" w:hAnsi="Arial" w:cs="Arial"/>
          <w:sz w:val="24"/>
          <w:szCs w:val="24"/>
        </w:rPr>
        <w:t xml:space="preserve"> (</w:t>
      </w:r>
      <w:r w:rsidR="00836D0E" w:rsidRPr="00836D0E">
        <w:rPr>
          <w:rFonts w:ascii="Arial" w:hAnsi="Arial" w:cs="Arial"/>
          <w:sz w:val="24"/>
          <w:szCs w:val="24"/>
        </w:rPr>
        <w:t>2016)</w:t>
      </w:r>
      <w:r w:rsidR="00836D0E">
        <w:rPr>
          <w:rFonts w:ascii="Arial" w:hAnsi="Arial" w:cs="Arial"/>
          <w:sz w:val="24"/>
          <w:szCs w:val="24"/>
        </w:rPr>
        <w:t xml:space="preserve">, recognising these signs is essential </w:t>
      </w:r>
      <w:r w:rsidR="004D59B5">
        <w:rPr>
          <w:rFonts w:ascii="Arial" w:hAnsi="Arial" w:cs="Arial"/>
          <w:sz w:val="24"/>
          <w:szCs w:val="24"/>
        </w:rPr>
        <w:t>to</w:t>
      </w:r>
      <w:r w:rsidR="00836D0E">
        <w:rPr>
          <w:rFonts w:ascii="Arial" w:hAnsi="Arial" w:cs="Arial"/>
          <w:sz w:val="24"/>
          <w:szCs w:val="24"/>
        </w:rPr>
        <w:t xml:space="preserve"> be able to respond to them. </w:t>
      </w:r>
      <w:r w:rsidR="00F76810">
        <w:rPr>
          <w:rFonts w:ascii="Arial" w:hAnsi="Arial" w:cs="Arial"/>
          <w:sz w:val="24"/>
          <w:szCs w:val="24"/>
        </w:rPr>
        <w:t xml:space="preserve">It is important to not miss opportunities </w:t>
      </w:r>
      <w:r w:rsidR="00F66BBA">
        <w:rPr>
          <w:rFonts w:ascii="Arial" w:hAnsi="Arial" w:cs="Arial"/>
          <w:sz w:val="24"/>
          <w:szCs w:val="24"/>
        </w:rPr>
        <w:t>in taking</w:t>
      </w:r>
      <w:r w:rsidR="00F76810">
        <w:rPr>
          <w:rFonts w:ascii="Arial" w:hAnsi="Arial" w:cs="Arial"/>
          <w:sz w:val="24"/>
          <w:szCs w:val="24"/>
        </w:rPr>
        <w:t xml:space="preserve"> timely action by remaining alert and remembering that child neglect is not always easy to identify </w:t>
      </w:r>
      <w:r w:rsidR="00F76810" w:rsidRPr="00F76810">
        <w:rPr>
          <w:rFonts w:ascii="Arial" w:hAnsi="Arial" w:cs="Arial"/>
          <w:sz w:val="24"/>
          <w:szCs w:val="24"/>
        </w:rPr>
        <w:t>(Buckler, 2023</w:t>
      </w:r>
      <w:r w:rsidR="000B40F0">
        <w:rPr>
          <w:rFonts w:ascii="Arial" w:hAnsi="Arial" w:cs="Arial"/>
          <w:sz w:val="24"/>
          <w:szCs w:val="24"/>
        </w:rPr>
        <w:t>b</w:t>
      </w:r>
      <w:r w:rsidR="00F76810" w:rsidRPr="00F76810">
        <w:rPr>
          <w:rFonts w:ascii="Arial" w:hAnsi="Arial" w:cs="Arial"/>
          <w:sz w:val="24"/>
          <w:szCs w:val="24"/>
        </w:rPr>
        <w:t>)</w:t>
      </w:r>
      <w:r w:rsidR="00F76810">
        <w:rPr>
          <w:rFonts w:ascii="Arial" w:hAnsi="Arial" w:cs="Arial"/>
          <w:sz w:val="24"/>
          <w:szCs w:val="24"/>
        </w:rPr>
        <w:t>.</w:t>
      </w:r>
      <w:r w:rsidR="00836D0E">
        <w:rPr>
          <w:rFonts w:ascii="Arial" w:hAnsi="Arial" w:cs="Arial"/>
          <w:sz w:val="24"/>
          <w:szCs w:val="24"/>
        </w:rPr>
        <w:t xml:space="preserve"> </w:t>
      </w:r>
      <w:r w:rsidR="00836D0E" w:rsidRPr="00836D0E">
        <w:rPr>
          <w:rFonts w:ascii="Arial" w:hAnsi="Arial" w:cs="Arial"/>
          <w:sz w:val="24"/>
          <w:szCs w:val="24"/>
        </w:rPr>
        <w:t>NSPCC</w:t>
      </w:r>
      <w:r w:rsidR="00836D0E">
        <w:rPr>
          <w:rFonts w:ascii="Arial" w:hAnsi="Arial" w:cs="Arial"/>
          <w:sz w:val="24"/>
          <w:szCs w:val="24"/>
        </w:rPr>
        <w:t xml:space="preserve"> (</w:t>
      </w:r>
      <w:r w:rsidR="00836D0E" w:rsidRPr="00836D0E">
        <w:rPr>
          <w:rFonts w:ascii="Arial" w:hAnsi="Arial" w:cs="Arial"/>
          <w:sz w:val="24"/>
          <w:szCs w:val="24"/>
        </w:rPr>
        <w:t>2016)</w:t>
      </w:r>
      <w:r w:rsidR="00836D0E">
        <w:rPr>
          <w:rFonts w:ascii="Arial" w:hAnsi="Arial" w:cs="Arial"/>
          <w:sz w:val="24"/>
          <w:szCs w:val="24"/>
        </w:rPr>
        <w:t xml:space="preserve"> state that spotting the signs of child abuse can be difficult as they aren’t always obvious and the children themselves may not even </w:t>
      </w:r>
      <w:proofErr w:type="gramStart"/>
      <w:r w:rsidR="00836D0E">
        <w:rPr>
          <w:rFonts w:ascii="Arial" w:hAnsi="Arial" w:cs="Arial"/>
          <w:sz w:val="24"/>
          <w:szCs w:val="24"/>
        </w:rPr>
        <w:t>realise</w:t>
      </w:r>
      <w:proofErr w:type="gramEnd"/>
      <w:r w:rsidR="00836D0E">
        <w:rPr>
          <w:rFonts w:ascii="Arial" w:hAnsi="Arial" w:cs="Arial"/>
          <w:sz w:val="24"/>
          <w:szCs w:val="24"/>
        </w:rPr>
        <w:t xml:space="preserve"> they are suffering from </w:t>
      </w:r>
      <w:r w:rsidR="00F66BBA">
        <w:rPr>
          <w:rFonts w:ascii="Arial" w:hAnsi="Arial" w:cs="Arial"/>
          <w:sz w:val="24"/>
          <w:szCs w:val="24"/>
        </w:rPr>
        <w:t xml:space="preserve">maltreatment. </w:t>
      </w:r>
      <w:r w:rsidR="006A5B7D">
        <w:rPr>
          <w:rFonts w:ascii="Arial" w:hAnsi="Arial" w:cs="Arial"/>
          <w:sz w:val="24"/>
          <w:szCs w:val="24"/>
        </w:rPr>
        <w:t xml:space="preserve">Their experiences will be communicated in other ways depending on the type of abuse they are </w:t>
      </w:r>
      <w:proofErr w:type="gramStart"/>
      <w:r w:rsidR="006A5B7D">
        <w:rPr>
          <w:rFonts w:ascii="Arial" w:hAnsi="Arial" w:cs="Arial"/>
          <w:sz w:val="24"/>
          <w:szCs w:val="24"/>
        </w:rPr>
        <w:t>suffering</w:t>
      </w:r>
      <w:r w:rsidR="004D59B5">
        <w:rPr>
          <w:rFonts w:ascii="Arial" w:hAnsi="Arial" w:cs="Arial"/>
          <w:sz w:val="24"/>
          <w:szCs w:val="24"/>
        </w:rPr>
        <w:t>;</w:t>
      </w:r>
      <w:proofErr w:type="gramEnd"/>
      <w:r w:rsidR="003E1770">
        <w:rPr>
          <w:rFonts w:ascii="Arial" w:hAnsi="Arial" w:cs="Arial"/>
          <w:sz w:val="24"/>
          <w:szCs w:val="24"/>
        </w:rPr>
        <w:t xml:space="preserve"> whether it is neglect, emotional abuse, sexual abuse or physical abuse </w:t>
      </w:r>
      <w:r w:rsidR="003E1770" w:rsidRPr="003E1770">
        <w:rPr>
          <w:rFonts w:ascii="Arial" w:hAnsi="Arial" w:cs="Arial"/>
          <w:sz w:val="24"/>
          <w:szCs w:val="24"/>
        </w:rPr>
        <w:t>(Metropolitan Police, 2023)</w:t>
      </w:r>
      <w:r w:rsidR="003E1770">
        <w:rPr>
          <w:rFonts w:ascii="Arial" w:hAnsi="Arial" w:cs="Arial"/>
          <w:sz w:val="24"/>
          <w:szCs w:val="24"/>
        </w:rPr>
        <w:t xml:space="preserve">. </w:t>
      </w:r>
      <w:r w:rsidR="009A6A99">
        <w:rPr>
          <w:rFonts w:ascii="Arial" w:hAnsi="Arial" w:cs="Arial"/>
          <w:sz w:val="24"/>
          <w:szCs w:val="24"/>
        </w:rPr>
        <w:t xml:space="preserve">Looking out for and recognising a change in behaviour as a way of communication is of upmost importance as children can’t always put their feelings into words. </w:t>
      </w:r>
      <w:r w:rsidR="00F66BBA">
        <w:rPr>
          <w:rFonts w:ascii="Arial" w:hAnsi="Arial" w:cs="Arial"/>
          <w:sz w:val="24"/>
          <w:szCs w:val="24"/>
        </w:rPr>
        <w:t xml:space="preserve">Additionally, </w:t>
      </w:r>
      <w:r w:rsidR="009A6A99" w:rsidRPr="009A6A99">
        <w:rPr>
          <w:rFonts w:ascii="Arial" w:hAnsi="Arial" w:cs="Arial"/>
          <w:sz w:val="24"/>
          <w:szCs w:val="24"/>
        </w:rPr>
        <w:t>Andy</w:t>
      </w:r>
      <w:r w:rsidR="009A6A99">
        <w:rPr>
          <w:rFonts w:ascii="Arial" w:hAnsi="Arial" w:cs="Arial"/>
          <w:sz w:val="24"/>
          <w:szCs w:val="24"/>
        </w:rPr>
        <w:t xml:space="preserve"> (</w:t>
      </w:r>
      <w:r w:rsidR="009A6A99" w:rsidRPr="009A6A99">
        <w:rPr>
          <w:rFonts w:ascii="Arial" w:hAnsi="Arial" w:cs="Arial"/>
          <w:sz w:val="24"/>
          <w:szCs w:val="24"/>
        </w:rPr>
        <w:t>2018)</w:t>
      </w:r>
      <w:r w:rsidR="009A6A99">
        <w:rPr>
          <w:rFonts w:ascii="Arial" w:hAnsi="Arial" w:cs="Arial"/>
          <w:sz w:val="24"/>
          <w:szCs w:val="24"/>
        </w:rPr>
        <w:t xml:space="preserve"> states that practitioners are more likely to recognise the signs of neglect through changes </w:t>
      </w:r>
      <w:r w:rsidR="00D340EC">
        <w:rPr>
          <w:rFonts w:ascii="Arial" w:hAnsi="Arial" w:cs="Arial"/>
          <w:sz w:val="24"/>
          <w:szCs w:val="24"/>
        </w:rPr>
        <w:t>in their demeanour,</w:t>
      </w:r>
      <w:r w:rsidR="009A6A99">
        <w:rPr>
          <w:rFonts w:ascii="Arial" w:hAnsi="Arial" w:cs="Arial"/>
          <w:sz w:val="24"/>
          <w:szCs w:val="24"/>
        </w:rPr>
        <w:t xml:space="preserve"> presentation and behaviour.</w:t>
      </w:r>
      <w:r w:rsidR="00F66BBA" w:rsidRPr="00F66BBA">
        <w:rPr>
          <w:rFonts w:ascii="Arial" w:hAnsi="Arial" w:cs="Arial"/>
          <w:sz w:val="24"/>
          <w:szCs w:val="24"/>
        </w:rPr>
        <w:t xml:space="preserve">  </w:t>
      </w:r>
      <w:r w:rsidR="00F66BBA">
        <w:rPr>
          <w:rFonts w:ascii="Arial" w:hAnsi="Arial" w:cs="Arial"/>
          <w:sz w:val="24"/>
          <w:szCs w:val="24"/>
        </w:rPr>
        <w:t>Unfortunately, a</w:t>
      </w:r>
      <w:r w:rsidR="00F66BBA" w:rsidRPr="00F66BBA">
        <w:rPr>
          <w:rFonts w:ascii="Arial" w:hAnsi="Arial" w:cs="Arial"/>
          <w:sz w:val="24"/>
          <w:szCs w:val="24"/>
        </w:rPr>
        <w:t xml:space="preserve">ccording to </w:t>
      </w:r>
      <w:hyperlink r:id="rId4" w:history="1">
        <w:r w:rsidR="00F66BBA" w:rsidRPr="00F66BBA">
          <w:rPr>
            <w:rStyle w:val="Hyperlink"/>
            <w:rFonts w:ascii="Arial" w:hAnsi="Arial" w:cs="Arial"/>
            <w:sz w:val="24"/>
            <w:szCs w:val="24"/>
          </w:rPr>
          <w:t>www.mentallyhealthyschools.org.uk</w:t>
        </w:r>
      </w:hyperlink>
      <w:r w:rsidR="00F66BBA" w:rsidRPr="00F66BBA">
        <w:rPr>
          <w:rFonts w:ascii="Arial" w:hAnsi="Arial" w:cs="Arial"/>
          <w:sz w:val="24"/>
          <w:szCs w:val="24"/>
        </w:rPr>
        <w:t xml:space="preserve"> (n.d.) only a small minority of children and young people</w:t>
      </w:r>
      <w:r w:rsidR="00F65D71">
        <w:rPr>
          <w:rFonts w:ascii="Arial" w:hAnsi="Arial" w:cs="Arial"/>
          <w:sz w:val="24"/>
          <w:szCs w:val="24"/>
        </w:rPr>
        <w:t xml:space="preserve"> report disclosures of abuse</w:t>
      </w:r>
      <w:r w:rsidR="00D340EC">
        <w:rPr>
          <w:rFonts w:ascii="Arial" w:hAnsi="Arial" w:cs="Arial"/>
          <w:sz w:val="24"/>
          <w:szCs w:val="24"/>
        </w:rPr>
        <w:t xml:space="preserve"> or neglect.</w:t>
      </w:r>
    </w:p>
    <w:p w14:paraId="1BFA5975" w14:textId="100F89F1" w:rsidR="004578EB" w:rsidRDefault="003E1770">
      <w:pPr>
        <w:rPr>
          <w:rFonts w:ascii="Arial" w:hAnsi="Arial" w:cs="Arial"/>
          <w:sz w:val="24"/>
          <w:szCs w:val="24"/>
        </w:rPr>
      </w:pPr>
      <w:r>
        <w:rPr>
          <w:rFonts w:ascii="Arial" w:hAnsi="Arial" w:cs="Arial"/>
          <w:sz w:val="24"/>
          <w:szCs w:val="24"/>
        </w:rPr>
        <w:t xml:space="preserve">In the case study, it has been observed </w:t>
      </w:r>
      <w:r w:rsidR="000326E3">
        <w:rPr>
          <w:rFonts w:ascii="Arial" w:hAnsi="Arial" w:cs="Arial"/>
          <w:sz w:val="24"/>
          <w:szCs w:val="24"/>
        </w:rPr>
        <w:t>4-year-old</w:t>
      </w:r>
      <w:r>
        <w:rPr>
          <w:rFonts w:ascii="Arial" w:hAnsi="Arial" w:cs="Arial"/>
          <w:sz w:val="24"/>
          <w:szCs w:val="24"/>
        </w:rPr>
        <w:t xml:space="preserve"> Joanna has experienced a change in behaviour over recent weeks. </w:t>
      </w:r>
      <w:r w:rsidR="009A6A99">
        <w:rPr>
          <w:rFonts w:ascii="Arial" w:hAnsi="Arial" w:cs="Arial"/>
          <w:sz w:val="24"/>
          <w:szCs w:val="24"/>
        </w:rPr>
        <w:t xml:space="preserve">Her teaching assistant </w:t>
      </w:r>
      <w:r w:rsidR="004D59B5">
        <w:rPr>
          <w:rFonts w:ascii="Arial" w:hAnsi="Arial" w:cs="Arial"/>
          <w:sz w:val="24"/>
          <w:szCs w:val="24"/>
        </w:rPr>
        <w:t xml:space="preserve">- </w:t>
      </w:r>
      <w:r w:rsidR="009A6A99">
        <w:rPr>
          <w:rFonts w:ascii="Arial" w:hAnsi="Arial" w:cs="Arial"/>
          <w:sz w:val="24"/>
          <w:szCs w:val="24"/>
        </w:rPr>
        <w:t xml:space="preserve">who has built up a good relationship with her and knows </w:t>
      </w:r>
      <w:r w:rsidR="00064249">
        <w:rPr>
          <w:rFonts w:ascii="Arial" w:hAnsi="Arial" w:cs="Arial"/>
          <w:sz w:val="24"/>
          <w:szCs w:val="24"/>
        </w:rPr>
        <w:t xml:space="preserve">Joanna as a happy, outgoing, confident and independent little girl </w:t>
      </w:r>
      <w:r w:rsidR="004D59B5">
        <w:rPr>
          <w:rFonts w:ascii="Arial" w:hAnsi="Arial" w:cs="Arial"/>
          <w:sz w:val="24"/>
          <w:szCs w:val="24"/>
        </w:rPr>
        <w:t xml:space="preserve">- </w:t>
      </w:r>
      <w:r w:rsidR="00064249">
        <w:rPr>
          <w:rFonts w:ascii="Arial" w:hAnsi="Arial" w:cs="Arial"/>
          <w:sz w:val="24"/>
          <w:szCs w:val="24"/>
        </w:rPr>
        <w:t xml:space="preserve">has seen her become </w:t>
      </w:r>
      <w:r w:rsidR="00C77F6F">
        <w:rPr>
          <w:rFonts w:ascii="Arial" w:hAnsi="Arial" w:cs="Arial"/>
          <w:sz w:val="24"/>
          <w:szCs w:val="24"/>
        </w:rPr>
        <w:t xml:space="preserve">somewhat </w:t>
      </w:r>
      <w:r w:rsidR="00064249">
        <w:rPr>
          <w:rFonts w:ascii="Arial" w:hAnsi="Arial" w:cs="Arial"/>
          <w:sz w:val="24"/>
          <w:szCs w:val="24"/>
        </w:rPr>
        <w:t xml:space="preserve">quiet, clingy and reluctant to leave her side. Through these changes in behaviour, Joanna is communicating to her teaching assistant that she is not feeling </w:t>
      </w:r>
      <w:r w:rsidR="000326E3">
        <w:rPr>
          <w:rFonts w:ascii="Arial" w:hAnsi="Arial" w:cs="Arial"/>
          <w:sz w:val="24"/>
          <w:szCs w:val="24"/>
        </w:rPr>
        <w:t>good,</w:t>
      </w:r>
      <w:r w:rsidR="00A371E4">
        <w:rPr>
          <w:rFonts w:ascii="Arial" w:hAnsi="Arial" w:cs="Arial"/>
          <w:sz w:val="24"/>
          <w:szCs w:val="24"/>
        </w:rPr>
        <w:t xml:space="preserve"> and something is wrong. In this case Joanna’s teaching assistant can be her voice if she knows and understands these signs of abuse </w:t>
      </w:r>
      <w:r w:rsidR="00A371E4" w:rsidRPr="00A371E4">
        <w:rPr>
          <w:rFonts w:ascii="Arial" w:hAnsi="Arial" w:cs="Arial"/>
          <w:sz w:val="24"/>
          <w:szCs w:val="24"/>
        </w:rPr>
        <w:t>(BHSCP, n.d.)</w:t>
      </w:r>
      <w:r w:rsidR="00A371E4">
        <w:rPr>
          <w:rFonts w:ascii="Arial" w:hAnsi="Arial" w:cs="Arial"/>
          <w:sz w:val="24"/>
          <w:szCs w:val="24"/>
        </w:rPr>
        <w:t xml:space="preserve">. </w:t>
      </w:r>
      <w:r w:rsidR="00F66BBA">
        <w:rPr>
          <w:rFonts w:ascii="Arial" w:hAnsi="Arial" w:cs="Arial"/>
          <w:sz w:val="24"/>
          <w:szCs w:val="24"/>
        </w:rPr>
        <w:t>As well as this</w:t>
      </w:r>
      <w:r w:rsidR="000326E3">
        <w:rPr>
          <w:rFonts w:ascii="Arial" w:hAnsi="Arial" w:cs="Arial"/>
          <w:sz w:val="24"/>
          <w:szCs w:val="24"/>
        </w:rPr>
        <w:t>,</w:t>
      </w:r>
      <w:r w:rsidR="00A371E4">
        <w:rPr>
          <w:rFonts w:ascii="Arial" w:hAnsi="Arial" w:cs="Arial"/>
          <w:sz w:val="24"/>
          <w:szCs w:val="24"/>
        </w:rPr>
        <w:t xml:space="preserve"> Joanna is reluctant to take off her jumper in the warm weather. </w:t>
      </w:r>
      <w:r w:rsidR="0072322B" w:rsidRPr="0072322B">
        <w:rPr>
          <w:rFonts w:ascii="Arial" w:hAnsi="Arial" w:cs="Arial"/>
          <w:sz w:val="24"/>
          <w:szCs w:val="24"/>
        </w:rPr>
        <w:t>Lindon and Webb (2016</w:t>
      </w:r>
      <w:r w:rsidR="0072322B">
        <w:rPr>
          <w:rFonts w:ascii="Arial" w:hAnsi="Arial" w:cs="Arial"/>
          <w:sz w:val="24"/>
          <w:szCs w:val="24"/>
        </w:rPr>
        <w:t>b</w:t>
      </w:r>
      <w:r w:rsidR="0072322B" w:rsidRPr="0072322B">
        <w:rPr>
          <w:rFonts w:ascii="Arial" w:hAnsi="Arial" w:cs="Arial"/>
          <w:sz w:val="24"/>
          <w:szCs w:val="24"/>
        </w:rPr>
        <w:t>)</w:t>
      </w:r>
      <w:r w:rsidR="0072322B">
        <w:rPr>
          <w:rFonts w:ascii="Arial" w:hAnsi="Arial" w:cs="Arial"/>
          <w:sz w:val="24"/>
          <w:szCs w:val="24"/>
        </w:rPr>
        <w:t xml:space="preserve"> suggest that practitioners should be alert to a child who is unwilling to uncover their limbs in hotter weather or undress for games. This could be a</w:t>
      </w:r>
      <w:r w:rsidR="00ED4AE7">
        <w:rPr>
          <w:rFonts w:ascii="Arial" w:hAnsi="Arial" w:cs="Arial"/>
          <w:sz w:val="24"/>
          <w:szCs w:val="24"/>
        </w:rPr>
        <w:t xml:space="preserve"> s</w:t>
      </w:r>
      <w:r w:rsidR="0072322B">
        <w:rPr>
          <w:rFonts w:ascii="Arial" w:hAnsi="Arial" w:cs="Arial"/>
          <w:sz w:val="24"/>
          <w:szCs w:val="24"/>
        </w:rPr>
        <w:t>ign they are hiding ill-treatment.</w:t>
      </w:r>
      <w:r w:rsidR="004578EB">
        <w:rPr>
          <w:rFonts w:ascii="Arial" w:hAnsi="Arial" w:cs="Arial"/>
          <w:sz w:val="24"/>
          <w:szCs w:val="24"/>
        </w:rPr>
        <w:t xml:space="preserve"> </w:t>
      </w:r>
      <w:r w:rsidR="00ED4AE7">
        <w:rPr>
          <w:rFonts w:ascii="Arial" w:hAnsi="Arial" w:cs="Arial"/>
          <w:sz w:val="24"/>
          <w:szCs w:val="24"/>
        </w:rPr>
        <w:t xml:space="preserve">The </w:t>
      </w:r>
      <w:proofErr w:type="spellStart"/>
      <w:r w:rsidR="00ED4AE7" w:rsidRPr="00ED4AE7">
        <w:rPr>
          <w:rFonts w:ascii="Arial" w:hAnsi="Arial" w:cs="Arial"/>
          <w:sz w:val="24"/>
          <w:szCs w:val="24"/>
        </w:rPr>
        <w:t>Center</w:t>
      </w:r>
      <w:proofErr w:type="spellEnd"/>
      <w:r w:rsidR="00ED4AE7" w:rsidRPr="00ED4AE7">
        <w:rPr>
          <w:rFonts w:ascii="Arial" w:hAnsi="Arial" w:cs="Arial"/>
          <w:sz w:val="24"/>
          <w:szCs w:val="24"/>
        </w:rPr>
        <w:t xml:space="preserve"> on the Developing Child at Harvard University</w:t>
      </w:r>
      <w:r w:rsidR="00ED4AE7">
        <w:rPr>
          <w:rFonts w:ascii="Arial" w:hAnsi="Arial" w:cs="Arial"/>
          <w:sz w:val="24"/>
          <w:szCs w:val="24"/>
        </w:rPr>
        <w:t xml:space="preserve"> (</w:t>
      </w:r>
      <w:r w:rsidR="00ED4AE7" w:rsidRPr="00ED4AE7">
        <w:rPr>
          <w:rFonts w:ascii="Arial" w:hAnsi="Arial" w:cs="Arial"/>
          <w:sz w:val="24"/>
          <w:szCs w:val="24"/>
        </w:rPr>
        <w:t>2015)</w:t>
      </w:r>
      <w:r w:rsidR="00ED4AE7">
        <w:rPr>
          <w:rFonts w:ascii="Arial" w:hAnsi="Arial" w:cs="Arial"/>
          <w:sz w:val="24"/>
          <w:szCs w:val="24"/>
        </w:rPr>
        <w:t xml:space="preserve"> states that young children who are exposed to maltreatment can sustain lifelong consequences and their development can be disrupted. </w:t>
      </w:r>
    </w:p>
    <w:p w14:paraId="36DC08DC" w14:textId="03C6DF84" w:rsidR="004578EB" w:rsidRDefault="004578EB">
      <w:pPr>
        <w:rPr>
          <w:rFonts w:ascii="Arial" w:hAnsi="Arial" w:cs="Arial"/>
          <w:sz w:val="24"/>
          <w:szCs w:val="24"/>
        </w:rPr>
      </w:pPr>
      <w:r>
        <w:rPr>
          <w:rFonts w:ascii="Arial" w:hAnsi="Arial" w:cs="Arial"/>
          <w:sz w:val="24"/>
          <w:szCs w:val="24"/>
        </w:rPr>
        <w:lastRenderedPageBreak/>
        <w:t xml:space="preserve">It is essential for Joanna’s teaching assistant and all </w:t>
      </w:r>
      <w:r w:rsidR="0014549B">
        <w:rPr>
          <w:rFonts w:ascii="Arial" w:hAnsi="Arial" w:cs="Arial"/>
          <w:sz w:val="24"/>
          <w:szCs w:val="24"/>
        </w:rPr>
        <w:t xml:space="preserve">practitioners </w:t>
      </w:r>
      <w:r>
        <w:rPr>
          <w:rFonts w:ascii="Arial" w:hAnsi="Arial" w:cs="Arial"/>
          <w:sz w:val="24"/>
          <w:szCs w:val="24"/>
        </w:rPr>
        <w:t>working within the Early Years sector to have regular access to training and up to date knowledge on child protection and safeguarding procedures and guidelines</w:t>
      </w:r>
      <w:r w:rsidR="0014549B">
        <w:rPr>
          <w:rFonts w:ascii="Arial" w:hAnsi="Arial" w:cs="Arial"/>
          <w:sz w:val="24"/>
          <w:szCs w:val="24"/>
        </w:rPr>
        <w:t xml:space="preserve"> </w:t>
      </w:r>
      <w:r w:rsidR="0014549B" w:rsidRPr="0014549B">
        <w:rPr>
          <w:rFonts w:ascii="Arial" w:hAnsi="Arial" w:cs="Arial"/>
          <w:sz w:val="24"/>
          <w:szCs w:val="24"/>
        </w:rPr>
        <w:t>(Hobart and Frankel, 2009)</w:t>
      </w:r>
      <w:r w:rsidR="0014549B">
        <w:rPr>
          <w:rFonts w:ascii="Arial" w:hAnsi="Arial" w:cs="Arial"/>
          <w:sz w:val="24"/>
          <w:szCs w:val="24"/>
        </w:rPr>
        <w:t>.</w:t>
      </w:r>
      <w:r w:rsidR="00BB0CD9">
        <w:rPr>
          <w:rFonts w:ascii="Arial" w:hAnsi="Arial" w:cs="Arial"/>
          <w:sz w:val="24"/>
          <w:szCs w:val="24"/>
        </w:rPr>
        <w:t xml:space="preserve"> It is stated in </w:t>
      </w:r>
      <w:r w:rsidR="004D59B5">
        <w:rPr>
          <w:rFonts w:ascii="Arial" w:hAnsi="Arial" w:cs="Arial"/>
          <w:sz w:val="24"/>
          <w:szCs w:val="24"/>
        </w:rPr>
        <w:t>t</w:t>
      </w:r>
      <w:r w:rsidR="00BB0CD9">
        <w:rPr>
          <w:rFonts w:ascii="Arial" w:hAnsi="Arial" w:cs="Arial"/>
          <w:sz w:val="24"/>
          <w:szCs w:val="24"/>
        </w:rPr>
        <w:t xml:space="preserve">he </w:t>
      </w:r>
      <w:r w:rsidR="00BB0CD9" w:rsidRPr="00BB0CD9">
        <w:rPr>
          <w:rFonts w:ascii="Arial" w:hAnsi="Arial" w:cs="Arial"/>
          <w:sz w:val="24"/>
          <w:szCs w:val="24"/>
        </w:rPr>
        <w:t xml:space="preserve">National Minimum Standards </w:t>
      </w:r>
      <w:proofErr w:type="gramStart"/>
      <w:r w:rsidR="00E0007F">
        <w:rPr>
          <w:rFonts w:ascii="Arial" w:hAnsi="Arial" w:cs="Arial"/>
          <w:sz w:val="24"/>
          <w:szCs w:val="24"/>
        </w:rPr>
        <w:t>F</w:t>
      </w:r>
      <w:r w:rsidR="00BB0CD9" w:rsidRPr="00BB0CD9">
        <w:rPr>
          <w:rFonts w:ascii="Arial" w:hAnsi="Arial" w:cs="Arial"/>
          <w:sz w:val="24"/>
          <w:szCs w:val="24"/>
        </w:rPr>
        <w:t>or</w:t>
      </w:r>
      <w:proofErr w:type="gramEnd"/>
      <w:r w:rsidR="00BB0CD9" w:rsidRPr="00BB0CD9">
        <w:rPr>
          <w:rFonts w:ascii="Arial" w:hAnsi="Arial" w:cs="Arial"/>
          <w:sz w:val="24"/>
          <w:szCs w:val="24"/>
        </w:rPr>
        <w:t xml:space="preserve"> Regulated Childcare </w:t>
      </w:r>
      <w:r w:rsidR="00E0007F">
        <w:rPr>
          <w:rFonts w:ascii="Arial" w:hAnsi="Arial" w:cs="Arial"/>
          <w:sz w:val="24"/>
          <w:szCs w:val="24"/>
        </w:rPr>
        <w:t>F</w:t>
      </w:r>
      <w:r w:rsidR="00BB0CD9" w:rsidRPr="00BB0CD9">
        <w:rPr>
          <w:rFonts w:ascii="Arial" w:hAnsi="Arial" w:cs="Arial"/>
          <w:sz w:val="24"/>
          <w:szCs w:val="24"/>
        </w:rPr>
        <w:t xml:space="preserve">or </w:t>
      </w:r>
      <w:r w:rsidR="00E0007F">
        <w:rPr>
          <w:rFonts w:ascii="Arial" w:hAnsi="Arial" w:cs="Arial"/>
          <w:sz w:val="24"/>
          <w:szCs w:val="24"/>
        </w:rPr>
        <w:t>C</w:t>
      </w:r>
      <w:r w:rsidR="00BB0CD9" w:rsidRPr="00BB0CD9">
        <w:rPr>
          <w:rFonts w:ascii="Arial" w:hAnsi="Arial" w:cs="Arial"/>
          <w:sz w:val="24"/>
          <w:szCs w:val="24"/>
        </w:rPr>
        <w:t xml:space="preserve">hildren </w:t>
      </w:r>
      <w:r w:rsidR="00E0007F">
        <w:rPr>
          <w:rFonts w:ascii="Arial" w:hAnsi="Arial" w:cs="Arial"/>
          <w:sz w:val="24"/>
          <w:szCs w:val="24"/>
        </w:rPr>
        <w:t>T</w:t>
      </w:r>
      <w:r w:rsidR="004D59B5">
        <w:rPr>
          <w:rFonts w:ascii="Arial" w:hAnsi="Arial" w:cs="Arial"/>
          <w:sz w:val="24"/>
          <w:szCs w:val="24"/>
        </w:rPr>
        <w:t>o</w:t>
      </w:r>
      <w:r w:rsidR="00BB0CD9" w:rsidRPr="00BB0CD9">
        <w:rPr>
          <w:rFonts w:ascii="Arial" w:hAnsi="Arial" w:cs="Arial"/>
          <w:sz w:val="24"/>
          <w:szCs w:val="24"/>
        </w:rPr>
        <w:t xml:space="preserve"> </w:t>
      </w:r>
      <w:r w:rsidR="00E0007F">
        <w:rPr>
          <w:rFonts w:ascii="Arial" w:hAnsi="Arial" w:cs="Arial"/>
          <w:sz w:val="24"/>
          <w:szCs w:val="24"/>
        </w:rPr>
        <w:t>T</w:t>
      </w:r>
      <w:r w:rsidR="00BB0CD9" w:rsidRPr="00BB0CD9">
        <w:rPr>
          <w:rFonts w:ascii="Arial" w:hAnsi="Arial" w:cs="Arial"/>
          <w:sz w:val="24"/>
          <w:szCs w:val="24"/>
        </w:rPr>
        <w:t xml:space="preserve">he </w:t>
      </w:r>
      <w:r w:rsidR="00E0007F">
        <w:rPr>
          <w:rFonts w:ascii="Arial" w:hAnsi="Arial" w:cs="Arial"/>
          <w:sz w:val="24"/>
          <w:szCs w:val="24"/>
        </w:rPr>
        <w:t>A</w:t>
      </w:r>
      <w:r w:rsidR="00BB0CD9" w:rsidRPr="00BB0CD9">
        <w:rPr>
          <w:rFonts w:ascii="Arial" w:hAnsi="Arial" w:cs="Arial"/>
          <w:sz w:val="24"/>
          <w:szCs w:val="24"/>
        </w:rPr>
        <w:t xml:space="preserve">ge </w:t>
      </w:r>
      <w:r w:rsidR="00E0007F">
        <w:rPr>
          <w:rFonts w:ascii="Arial" w:hAnsi="Arial" w:cs="Arial"/>
          <w:sz w:val="24"/>
          <w:szCs w:val="24"/>
        </w:rPr>
        <w:t>O</w:t>
      </w:r>
      <w:r w:rsidR="00BB0CD9" w:rsidRPr="00BB0CD9">
        <w:rPr>
          <w:rFonts w:ascii="Arial" w:hAnsi="Arial" w:cs="Arial"/>
          <w:sz w:val="24"/>
          <w:szCs w:val="24"/>
        </w:rPr>
        <w:t xml:space="preserve">f 12 years </w:t>
      </w:r>
      <w:r w:rsidR="00E0007F">
        <w:rPr>
          <w:rFonts w:ascii="Arial" w:hAnsi="Arial" w:cs="Arial"/>
          <w:sz w:val="24"/>
          <w:szCs w:val="24"/>
        </w:rPr>
        <w:t>(</w:t>
      </w:r>
      <w:r w:rsidR="00BB0CD9" w:rsidRPr="00BB0CD9">
        <w:rPr>
          <w:rFonts w:ascii="Arial" w:hAnsi="Arial" w:cs="Arial"/>
          <w:sz w:val="24"/>
          <w:szCs w:val="24"/>
        </w:rPr>
        <w:t>Revised May</w:t>
      </w:r>
      <w:r w:rsidR="00E0007F">
        <w:rPr>
          <w:rFonts w:ascii="Arial" w:hAnsi="Arial" w:cs="Arial"/>
          <w:sz w:val="24"/>
          <w:szCs w:val="24"/>
        </w:rPr>
        <w:t xml:space="preserve"> </w:t>
      </w:r>
      <w:r w:rsidR="00BB0CD9" w:rsidRPr="00BB0CD9">
        <w:rPr>
          <w:rFonts w:ascii="Arial" w:hAnsi="Arial" w:cs="Arial"/>
          <w:sz w:val="24"/>
          <w:szCs w:val="24"/>
        </w:rPr>
        <w:t xml:space="preserve">2023, </w:t>
      </w:r>
      <w:proofErr w:type="spellStart"/>
      <w:r w:rsidR="00BB0CD9" w:rsidRPr="00BB0CD9">
        <w:rPr>
          <w:rFonts w:ascii="Arial" w:hAnsi="Arial" w:cs="Arial"/>
          <w:sz w:val="24"/>
          <w:szCs w:val="24"/>
        </w:rPr>
        <w:t>n.d</w:t>
      </w:r>
      <w:proofErr w:type="spellEnd"/>
      <w:r w:rsidR="00D528C2">
        <w:rPr>
          <w:rFonts w:ascii="Arial" w:hAnsi="Arial" w:cs="Arial"/>
          <w:sz w:val="24"/>
          <w:szCs w:val="24"/>
        </w:rPr>
        <w:t>, p.56</w:t>
      </w:r>
      <w:r w:rsidR="00BB0CD9" w:rsidRPr="00BB0CD9">
        <w:rPr>
          <w:rFonts w:ascii="Arial" w:hAnsi="Arial" w:cs="Arial"/>
          <w:sz w:val="24"/>
          <w:szCs w:val="24"/>
        </w:rPr>
        <w:t>)</w:t>
      </w:r>
      <w:r w:rsidR="0014549B">
        <w:rPr>
          <w:rFonts w:ascii="Arial" w:hAnsi="Arial" w:cs="Arial"/>
          <w:sz w:val="24"/>
          <w:szCs w:val="24"/>
        </w:rPr>
        <w:t xml:space="preserve"> </w:t>
      </w:r>
      <w:r w:rsidR="00BB0CD9">
        <w:rPr>
          <w:rFonts w:ascii="Arial" w:hAnsi="Arial" w:cs="Arial"/>
          <w:sz w:val="24"/>
          <w:szCs w:val="24"/>
        </w:rPr>
        <w:t>that “a</w:t>
      </w:r>
      <w:r w:rsidR="00BB0CD9" w:rsidRPr="00BB0CD9">
        <w:rPr>
          <w:rFonts w:ascii="Arial" w:hAnsi="Arial" w:cs="Arial"/>
          <w:sz w:val="24"/>
          <w:szCs w:val="24"/>
        </w:rPr>
        <w:t>ll staff have accessed safeguarding training relevant to their work role</w:t>
      </w:r>
      <w:r w:rsidR="00BB0CD9">
        <w:rPr>
          <w:rFonts w:ascii="Arial" w:hAnsi="Arial" w:cs="Arial"/>
          <w:sz w:val="24"/>
          <w:szCs w:val="24"/>
        </w:rPr>
        <w:t>”</w:t>
      </w:r>
      <w:r w:rsidR="00D528C2">
        <w:rPr>
          <w:rFonts w:ascii="Arial" w:hAnsi="Arial" w:cs="Arial"/>
          <w:sz w:val="24"/>
          <w:szCs w:val="24"/>
        </w:rPr>
        <w:t xml:space="preserve"> and that there is a </w:t>
      </w:r>
      <w:r w:rsidR="00F65D71">
        <w:rPr>
          <w:rFonts w:ascii="Arial" w:hAnsi="Arial" w:cs="Arial"/>
          <w:sz w:val="24"/>
          <w:szCs w:val="24"/>
        </w:rPr>
        <w:t>specific</w:t>
      </w:r>
      <w:r w:rsidR="00D528C2">
        <w:rPr>
          <w:rFonts w:ascii="Arial" w:hAnsi="Arial" w:cs="Arial"/>
          <w:sz w:val="24"/>
          <w:szCs w:val="24"/>
        </w:rPr>
        <w:t xml:space="preserve"> member of staff who liaises with child protection agencies</w:t>
      </w:r>
      <w:r w:rsidR="00BB0CD9">
        <w:rPr>
          <w:rFonts w:ascii="Arial" w:hAnsi="Arial" w:cs="Arial"/>
          <w:sz w:val="24"/>
          <w:szCs w:val="24"/>
        </w:rPr>
        <w:t xml:space="preserve">. </w:t>
      </w:r>
      <w:r w:rsidR="0014549B">
        <w:rPr>
          <w:rFonts w:ascii="Arial" w:hAnsi="Arial" w:cs="Arial"/>
          <w:sz w:val="24"/>
          <w:szCs w:val="24"/>
        </w:rPr>
        <w:t xml:space="preserve">Unfortunately, </w:t>
      </w:r>
      <w:r w:rsidR="005B5F61">
        <w:rPr>
          <w:rFonts w:ascii="Arial" w:hAnsi="Arial" w:cs="Arial"/>
          <w:sz w:val="24"/>
          <w:szCs w:val="24"/>
        </w:rPr>
        <w:t>inadequate training of practitioners and a lack of appropriate training between agencies have resulted in children not being sufficiently safeguarded in the past (</w:t>
      </w:r>
      <w:proofErr w:type="spellStart"/>
      <w:r w:rsidR="0014549B" w:rsidRPr="0014549B">
        <w:rPr>
          <w:rFonts w:ascii="Arial" w:hAnsi="Arial" w:cs="Arial"/>
          <w:sz w:val="24"/>
          <w:szCs w:val="24"/>
        </w:rPr>
        <w:t>Mccarthy</w:t>
      </w:r>
      <w:proofErr w:type="spellEnd"/>
      <w:r w:rsidR="0014549B">
        <w:rPr>
          <w:rFonts w:ascii="Arial" w:hAnsi="Arial" w:cs="Arial"/>
          <w:sz w:val="24"/>
          <w:szCs w:val="24"/>
        </w:rPr>
        <w:t xml:space="preserve"> </w:t>
      </w:r>
      <w:r w:rsidR="0014549B" w:rsidRPr="0014549B">
        <w:rPr>
          <w:rFonts w:ascii="Arial" w:hAnsi="Arial" w:cs="Arial"/>
          <w:sz w:val="24"/>
          <w:szCs w:val="24"/>
        </w:rPr>
        <w:t>2015)</w:t>
      </w:r>
      <w:r w:rsidR="002D0835">
        <w:rPr>
          <w:rFonts w:ascii="Arial" w:hAnsi="Arial" w:cs="Arial"/>
          <w:sz w:val="24"/>
          <w:szCs w:val="24"/>
        </w:rPr>
        <w:t xml:space="preserve">. Unsatisfactory practice should be identified if regular supervision is undertaken by senior staff members </w:t>
      </w:r>
      <w:r w:rsidR="00BB0CD9" w:rsidRPr="00BB0CD9">
        <w:rPr>
          <w:rFonts w:ascii="Arial" w:hAnsi="Arial" w:cs="Arial"/>
          <w:sz w:val="24"/>
          <w:szCs w:val="24"/>
        </w:rPr>
        <w:t>(Lindon and Webb, 2016</w:t>
      </w:r>
      <w:r w:rsidR="00BB0CD9">
        <w:rPr>
          <w:rFonts w:ascii="Arial" w:hAnsi="Arial" w:cs="Arial"/>
          <w:sz w:val="24"/>
          <w:szCs w:val="24"/>
        </w:rPr>
        <w:t>b</w:t>
      </w:r>
      <w:r w:rsidR="00BB0CD9" w:rsidRPr="00BB0CD9">
        <w:rPr>
          <w:rFonts w:ascii="Arial" w:hAnsi="Arial" w:cs="Arial"/>
          <w:sz w:val="24"/>
          <w:szCs w:val="24"/>
        </w:rPr>
        <w:t>)</w:t>
      </w:r>
      <w:r w:rsidR="00BB0CD9">
        <w:rPr>
          <w:rFonts w:ascii="Arial" w:hAnsi="Arial" w:cs="Arial"/>
          <w:sz w:val="24"/>
          <w:szCs w:val="24"/>
        </w:rPr>
        <w:t xml:space="preserve">. This is not only with regards to their practical work but also with written reports and chronologies.  </w:t>
      </w:r>
    </w:p>
    <w:p w14:paraId="57D117C4" w14:textId="1F5A27CD" w:rsidR="004578EB" w:rsidRDefault="00961922">
      <w:pPr>
        <w:rPr>
          <w:rFonts w:ascii="Arial" w:hAnsi="Arial" w:cs="Arial"/>
          <w:sz w:val="24"/>
          <w:szCs w:val="24"/>
        </w:rPr>
      </w:pPr>
      <w:r>
        <w:rPr>
          <w:rFonts w:ascii="Arial" w:hAnsi="Arial" w:cs="Arial"/>
          <w:sz w:val="24"/>
          <w:szCs w:val="24"/>
        </w:rPr>
        <w:t xml:space="preserve">According to </w:t>
      </w:r>
      <w:r w:rsidRPr="00961922">
        <w:rPr>
          <w:rFonts w:ascii="Arial" w:hAnsi="Arial" w:cs="Arial"/>
          <w:sz w:val="24"/>
          <w:szCs w:val="24"/>
        </w:rPr>
        <w:t>Buckler</w:t>
      </w:r>
      <w:r>
        <w:rPr>
          <w:rFonts w:ascii="Arial" w:hAnsi="Arial" w:cs="Arial"/>
          <w:sz w:val="24"/>
          <w:szCs w:val="24"/>
        </w:rPr>
        <w:t xml:space="preserve"> (</w:t>
      </w:r>
      <w:r w:rsidRPr="00961922">
        <w:rPr>
          <w:rFonts w:ascii="Arial" w:hAnsi="Arial" w:cs="Arial"/>
          <w:sz w:val="24"/>
          <w:szCs w:val="24"/>
        </w:rPr>
        <w:t>2023</w:t>
      </w:r>
      <w:r>
        <w:rPr>
          <w:rFonts w:ascii="Arial" w:hAnsi="Arial" w:cs="Arial"/>
          <w:sz w:val="24"/>
          <w:szCs w:val="24"/>
        </w:rPr>
        <w:t>b</w:t>
      </w:r>
      <w:r w:rsidRPr="00961922">
        <w:rPr>
          <w:rFonts w:ascii="Arial" w:hAnsi="Arial" w:cs="Arial"/>
          <w:sz w:val="24"/>
          <w:szCs w:val="24"/>
        </w:rPr>
        <w:t>)</w:t>
      </w:r>
      <w:r>
        <w:rPr>
          <w:rFonts w:ascii="Arial" w:hAnsi="Arial" w:cs="Arial"/>
          <w:sz w:val="24"/>
          <w:szCs w:val="24"/>
        </w:rPr>
        <w:t xml:space="preserve"> t</w:t>
      </w:r>
      <w:r w:rsidR="00D528C2">
        <w:rPr>
          <w:rFonts w:ascii="Arial" w:hAnsi="Arial" w:cs="Arial"/>
          <w:sz w:val="24"/>
          <w:szCs w:val="24"/>
        </w:rPr>
        <w:t>he recording of information</w:t>
      </w:r>
      <w:r>
        <w:rPr>
          <w:rFonts w:ascii="Arial" w:hAnsi="Arial" w:cs="Arial"/>
          <w:sz w:val="24"/>
          <w:szCs w:val="24"/>
        </w:rPr>
        <w:t xml:space="preserve"> in a chronological order over time can help </w:t>
      </w:r>
      <w:r w:rsidR="00F65D71">
        <w:rPr>
          <w:rFonts w:ascii="Arial" w:hAnsi="Arial" w:cs="Arial"/>
          <w:sz w:val="24"/>
          <w:szCs w:val="24"/>
        </w:rPr>
        <w:t>to see the whole</w:t>
      </w:r>
      <w:r>
        <w:rPr>
          <w:rFonts w:ascii="Arial" w:hAnsi="Arial" w:cs="Arial"/>
          <w:sz w:val="24"/>
          <w:szCs w:val="24"/>
        </w:rPr>
        <w:t xml:space="preserve"> picture of what is happening for a child, especially in cases of neglect. </w:t>
      </w:r>
      <w:r w:rsidR="001870C7">
        <w:rPr>
          <w:rFonts w:ascii="Arial" w:hAnsi="Arial" w:cs="Arial"/>
          <w:sz w:val="24"/>
          <w:szCs w:val="24"/>
        </w:rPr>
        <w:t xml:space="preserve">In this case, the </w:t>
      </w:r>
      <w:r w:rsidR="004D59B5">
        <w:rPr>
          <w:rFonts w:ascii="Arial" w:hAnsi="Arial" w:cs="Arial"/>
          <w:sz w:val="24"/>
          <w:szCs w:val="24"/>
        </w:rPr>
        <w:t>t</w:t>
      </w:r>
      <w:r w:rsidR="001870C7">
        <w:rPr>
          <w:rFonts w:ascii="Arial" w:hAnsi="Arial" w:cs="Arial"/>
          <w:sz w:val="24"/>
          <w:szCs w:val="24"/>
        </w:rPr>
        <w:t xml:space="preserve">eaching </w:t>
      </w:r>
      <w:r w:rsidR="004D59B5">
        <w:rPr>
          <w:rFonts w:ascii="Arial" w:hAnsi="Arial" w:cs="Arial"/>
          <w:sz w:val="24"/>
          <w:szCs w:val="24"/>
        </w:rPr>
        <w:t>a</w:t>
      </w:r>
      <w:r w:rsidR="001870C7">
        <w:rPr>
          <w:rFonts w:ascii="Arial" w:hAnsi="Arial" w:cs="Arial"/>
          <w:sz w:val="24"/>
          <w:szCs w:val="24"/>
        </w:rPr>
        <w:t xml:space="preserve">ssistant needs to record Joanna’s change in behaviour and the bruising on her body on her chronology and follow the school’s procedures as set out in their Safeguarding Policy </w:t>
      </w:r>
      <w:r w:rsidR="001870C7" w:rsidRPr="001870C7">
        <w:rPr>
          <w:rFonts w:ascii="Arial" w:hAnsi="Arial" w:cs="Arial"/>
          <w:sz w:val="24"/>
          <w:szCs w:val="24"/>
        </w:rPr>
        <w:t>(Welsh Government, 2022)</w:t>
      </w:r>
      <w:r w:rsidR="001870C7">
        <w:rPr>
          <w:rFonts w:ascii="Arial" w:hAnsi="Arial" w:cs="Arial"/>
          <w:sz w:val="24"/>
          <w:szCs w:val="24"/>
        </w:rPr>
        <w:t xml:space="preserve">. </w:t>
      </w:r>
      <w:r>
        <w:rPr>
          <w:rFonts w:ascii="Arial" w:hAnsi="Arial" w:cs="Arial"/>
          <w:sz w:val="24"/>
          <w:szCs w:val="24"/>
        </w:rPr>
        <w:t xml:space="preserve">Chronologies can help inform decision making on whether action needs to be taken or support needs to be sought. </w:t>
      </w:r>
      <w:r w:rsidR="00895819">
        <w:rPr>
          <w:rFonts w:ascii="Arial" w:hAnsi="Arial" w:cs="Arial"/>
          <w:sz w:val="24"/>
          <w:szCs w:val="24"/>
        </w:rPr>
        <w:t>Additionally,</w:t>
      </w:r>
      <w:r>
        <w:rPr>
          <w:rFonts w:ascii="Arial" w:hAnsi="Arial" w:cs="Arial"/>
          <w:sz w:val="24"/>
          <w:szCs w:val="24"/>
        </w:rPr>
        <w:t xml:space="preserve"> </w:t>
      </w:r>
      <w:proofErr w:type="spellStart"/>
      <w:r w:rsidR="005A702C" w:rsidRPr="005A702C">
        <w:rPr>
          <w:rFonts w:ascii="Arial" w:hAnsi="Arial" w:cs="Arial"/>
          <w:sz w:val="24"/>
          <w:szCs w:val="24"/>
        </w:rPr>
        <w:t>Mccarthy</w:t>
      </w:r>
      <w:proofErr w:type="spellEnd"/>
      <w:r w:rsidR="005A702C">
        <w:rPr>
          <w:rFonts w:ascii="Arial" w:hAnsi="Arial" w:cs="Arial"/>
          <w:sz w:val="24"/>
          <w:szCs w:val="24"/>
        </w:rPr>
        <w:t xml:space="preserve"> (</w:t>
      </w:r>
      <w:r w:rsidR="005A702C" w:rsidRPr="005A702C">
        <w:rPr>
          <w:rFonts w:ascii="Arial" w:hAnsi="Arial" w:cs="Arial"/>
          <w:sz w:val="24"/>
          <w:szCs w:val="24"/>
        </w:rPr>
        <w:t>2015</w:t>
      </w:r>
      <w:r w:rsidR="005A702C">
        <w:rPr>
          <w:rFonts w:ascii="Arial" w:hAnsi="Arial" w:cs="Arial"/>
          <w:sz w:val="24"/>
          <w:szCs w:val="24"/>
        </w:rPr>
        <w:t>b</w:t>
      </w:r>
      <w:r w:rsidR="005A702C" w:rsidRPr="005A702C">
        <w:rPr>
          <w:rFonts w:ascii="Arial" w:hAnsi="Arial" w:cs="Arial"/>
          <w:sz w:val="24"/>
          <w:szCs w:val="24"/>
        </w:rPr>
        <w:t>)</w:t>
      </w:r>
      <w:r w:rsidR="005A702C">
        <w:rPr>
          <w:rFonts w:ascii="Arial" w:hAnsi="Arial" w:cs="Arial"/>
          <w:sz w:val="24"/>
          <w:szCs w:val="24"/>
        </w:rPr>
        <w:t xml:space="preserve"> states that this type of recording is important for providing a record of the circumstances and should include incidents of concern and accounts of maltreatment. </w:t>
      </w:r>
      <w:r w:rsidR="002A5784">
        <w:rPr>
          <w:rFonts w:ascii="Arial" w:hAnsi="Arial" w:cs="Arial"/>
          <w:sz w:val="24"/>
          <w:szCs w:val="24"/>
        </w:rPr>
        <w:t xml:space="preserve">A </w:t>
      </w:r>
      <w:r w:rsidR="002A5784" w:rsidRPr="002A5784">
        <w:rPr>
          <w:rFonts w:ascii="Arial" w:hAnsi="Arial" w:cs="Arial"/>
          <w:sz w:val="24"/>
          <w:szCs w:val="24"/>
        </w:rPr>
        <w:t>Practice guide to Chronologies A Care Inspectorate guide, revising and replacing Practice Guide: Chronologies published by the Social Work Inspection Agency</w:t>
      </w:r>
      <w:r w:rsidR="002A5784">
        <w:rPr>
          <w:rFonts w:ascii="Arial" w:hAnsi="Arial" w:cs="Arial"/>
          <w:sz w:val="24"/>
          <w:szCs w:val="24"/>
        </w:rPr>
        <w:t xml:space="preserve"> in </w:t>
      </w:r>
      <w:r w:rsidR="002A5784" w:rsidRPr="002A5784">
        <w:rPr>
          <w:rFonts w:ascii="Arial" w:hAnsi="Arial" w:cs="Arial"/>
          <w:sz w:val="24"/>
          <w:szCs w:val="24"/>
        </w:rPr>
        <w:t>2010</w:t>
      </w:r>
      <w:r w:rsidR="002A5784">
        <w:rPr>
          <w:rFonts w:ascii="Arial" w:hAnsi="Arial" w:cs="Arial"/>
          <w:sz w:val="24"/>
          <w:szCs w:val="24"/>
        </w:rPr>
        <w:t xml:space="preserve"> (</w:t>
      </w:r>
      <w:r w:rsidR="002A5784" w:rsidRPr="002A5784">
        <w:rPr>
          <w:rFonts w:ascii="Arial" w:hAnsi="Arial" w:cs="Arial"/>
          <w:sz w:val="24"/>
          <w:szCs w:val="24"/>
        </w:rPr>
        <w:t>n.d.)</w:t>
      </w:r>
      <w:r w:rsidR="002A5784">
        <w:rPr>
          <w:rFonts w:ascii="Arial" w:hAnsi="Arial" w:cs="Arial"/>
          <w:sz w:val="24"/>
          <w:szCs w:val="24"/>
        </w:rPr>
        <w:t xml:space="preserve"> </w:t>
      </w:r>
      <w:r w:rsidR="005A702C">
        <w:rPr>
          <w:rFonts w:ascii="Arial" w:hAnsi="Arial" w:cs="Arial"/>
          <w:sz w:val="24"/>
          <w:szCs w:val="24"/>
        </w:rPr>
        <w:t xml:space="preserve">points out that </w:t>
      </w:r>
      <w:r w:rsidR="00895819">
        <w:rPr>
          <w:rFonts w:ascii="Arial" w:hAnsi="Arial" w:cs="Arial"/>
          <w:sz w:val="24"/>
          <w:szCs w:val="24"/>
        </w:rPr>
        <w:t>the recording of facts, dates and times are where the strength of a chronology lie, not in opinions</w:t>
      </w:r>
      <w:r w:rsidR="00B651E7">
        <w:rPr>
          <w:rFonts w:ascii="Arial" w:hAnsi="Arial" w:cs="Arial"/>
          <w:sz w:val="24"/>
          <w:szCs w:val="24"/>
        </w:rPr>
        <w:t xml:space="preserve"> or assumptions</w:t>
      </w:r>
      <w:r w:rsidR="00895819">
        <w:rPr>
          <w:rFonts w:ascii="Arial" w:hAnsi="Arial" w:cs="Arial"/>
          <w:sz w:val="24"/>
          <w:szCs w:val="24"/>
        </w:rPr>
        <w:t xml:space="preserve">. </w:t>
      </w:r>
      <w:r w:rsidR="002A5784">
        <w:rPr>
          <w:rFonts w:ascii="Arial" w:hAnsi="Arial" w:cs="Arial"/>
          <w:sz w:val="24"/>
          <w:szCs w:val="24"/>
        </w:rPr>
        <w:t xml:space="preserve">This information is also supported by </w:t>
      </w:r>
      <w:proofErr w:type="spellStart"/>
      <w:r w:rsidR="002A5784" w:rsidRPr="002A5784">
        <w:rPr>
          <w:rFonts w:ascii="Arial" w:hAnsi="Arial" w:cs="Arial"/>
          <w:sz w:val="24"/>
          <w:szCs w:val="24"/>
        </w:rPr>
        <w:t>Safeguarding.wales</w:t>
      </w:r>
      <w:proofErr w:type="spellEnd"/>
      <w:r w:rsidR="002A5784" w:rsidRPr="002A5784">
        <w:rPr>
          <w:rFonts w:ascii="Arial" w:hAnsi="Arial" w:cs="Arial"/>
          <w:sz w:val="24"/>
          <w:szCs w:val="24"/>
        </w:rPr>
        <w:t xml:space="preserve"> (n.d.)</w:t>
      </w:r>
      <w:r w:rsidR="002A5784">
        <w:rPr>
          <w:rFonts w:ascii="Arial" w:hAnsi="Arial" w:cs="Arial"/>
          <w:sz w:val="24"/>
          <w:szCs w:val="24"/>
        </w:rPr>
        <w:t xml:space="preserve"> wh</w:t>
      </w:r>
      <w:r w:rsidR="00D35CD1">
        <w:rPr>
          <w:rFonts w:ascii="Arial" w:hAnsi="Arial" w:cs="Arial"/>
          <w:sz w:val="24"/>
          <w:szCs w:val="24"/>
        </w:rPr>
        <w:t xml:space="preserve">o </w:t>
      </w:r>
      <w:r w:rsidR="00F66BBA">
        <w:rPr>
          <w:rFonts w:ascii="Arial" w:hAnsi="Arial" w:cs="Arial"/>
          <w:sz w:val="24"/>
          <w:szCs w:val="24"/>
        </w:rPr>
        <w:t xml:space="preserve">also </w:t>
      </w:r>
      <w:r w:rsidR="00D35CD1">
        <w:rPr>
          <w:rFonts w:ascii="Arial" w:hAnsi="Arial" w:cs="Arial"/>
          <w:sz w:val="24"/>
          <w:szCs w:val="24"/>
        </w:rPr>
        <w:t xml:space="preserve">advise to include information on </w:t>
      </w:r>
      <w:r w:rsidR="00F66BBA">
        <w:rPr>
          <w:rFonts w:ascii="Arial" w:hAnsi="Arial" w:cs="Arial"/>
          <w:sz w:val="24"/>
          <w:szCs w:val="24"/>
        </w:rPr>
        <w:t>matters</w:t>
      </w:r>
      <w:r w:rsidR="00D35CD1">
        <w:rPr>
          <w:rFonts w:ascii="Arial" w:hAnsi="Arial" w:cs="Arial"/>
          <w:sz w:val="24"/>
          <w:szCs w:val="24"/>
        </w:rPr>
        <w:t xml:space="preserve"> such as life events, interventions, actions taken and enough information in the entry to make sense. </w:t>
      </w:r>
      <w:r w:rsidR="00B651E7">
        <w:rPr>
          <w:rFonts w:ascii="Arial" w:hAnsi="Arial" w:cs="Arial"/>
          <w:sz w:val="24"/>
          <w:szCs w:val="24"/>
        </w:rPr>
        <w:t xml:space="preserve">When a child makes a safeguarding disclosure, care must be taken to remain </w:t>
      </w:r>
      <w:bookmarkEnd w:id="0"/>
      <w:r w:rsidR="00B651E7">
        <w:rPr>
          <w:rFonts w:ascii="Arial" w:hAnsi="Arial" w:cs="Arial"/>
          <w:sz w:val="24"/>
          <w:szCs w:val="24"/>
        </w:rPr>
        <w:t>calm and to show support without displaying shock or disbelief</w:t>
      </w:r>
      <w:r w:rsidR="00DA79C6">
        <w:rPr>
          <w:rFonts w:ascii="Arial" w:hAnsi="Arial" w:cs="Arial"/>
          <w:sz w:val="24"/>
          <w:szCs w:val="24"/>
        </w:rPr>
        <w:t xml:space="preserve"> </w:t>
      </w:r>
      <w:r w:rsidR="00DA79C6" w:rsidRPr="00DA79C6">
        <w:rPr>
          <w:rFonts w:ascii="Arial" w:hAnsi="Arial" w:cs="Arial"/>
          <w:sz w:val="24"/>
          <w:szCs w:val="24"/>
        </w:rPr>
        <w:t>(British Council, 2021)</w:t>
      </w:r>
      <w:r w:rsidR="00DA79C6">
        <w:rPr>
          <w:rFonts w:ascii="Arial" w:hAnsi="Arial" w:cs="Arial"/>
          <w:sz w:val="24"/>
          <w:szCs w:val="24"/>
        </w:rPr>
        <w:t xml:space="preserve">. This will help stop the child from feeling afraid and shutting down. Open ended questions should be used as suggested by </w:t>
      </w:r>
      <w:r w:rsidR="00DA79C6" w:rsidRPr="00DA79C6">
        <w:rPr>
          <w:rFonts w:ascii="Arial" w:hAnsi="Arial" w:cs="Arial"/>
          <w:sz w:val="24"/>
          <w:szCs w:val="24"/>
        </w:rPr>
        <w:t>Preventing and Reporting Child Abuse | Do Right by Kids</w:t>
      </w:r>
      <w:r w:rsidR="00DA79C6">
        <w:rPr>
          <w:rFonts w:ascii="Arial" w:hAnsi="Arial" w:cs="Arial"/>
          <w:sz w:val="24"/>
          <w:szCs w:val="24"/>
        </w:rPr>
        <w:t xml:space="preserve"> (</w:t>
      </w:r>
      <w:r w:rsidR="00DA79C6" w:rsidRPr="00DA79C6">
        <w:rPr>
          <w:rFonts w:ascii="Arial" w:hAnsi="Arial" w:cs="Arial"/>
          <w:sz w:val="24"/>
          <w:szCs w:val="24"/>
        </w:rPr>
        <w:t>2019)</w:t>
      </w:r>
      <w:r w:rsidR="00DA79C6">
        <w:rPr>
          <w:rFonts w:ascii="Arial" w:hAnsi="Arial" w:cs="Arial"/>
          <w:sz w:val="24"/>
          <w:szCs w:val="24"/>
        </w:rPr>
        <w:t>. Avoiding questions which have a yes or no answer can help gain more information</w:t>
      </w:r>
      <w:r w:rsidR="00AB2576">
        <w:rPr>
          <w:rFonts w:ascii="Arial" w:hAnsi="Arial" w:cs="Arial"/>
          <w:sz w:val="24"/>
          <w:szCs w:val="24"/>
        </w:rPr>
        <w:t xml:space="preserve"> on the whole story. The recording of this information at the time can be done in note form and written up as soon as possible in ink, dated and signed. The facts and actual words should be recorded complete with slang and swearing if used during the disclosure </w:t>
      </w:r>
      <w:r w:rsidR="00AB2576" w:rsidRPr="00AB2576">
        <w:rPr>
          <w:rFonts w:ascii="Arial" w:hAnsi="Arial" w:cs="Arial"/>
          <w:sz w:val="24"/>
          <w:szCs w:val="24"/>
        </w:rPr>
        <w:t>(British Council, 2021</w:t>
      </w:r>
      <w:r w:rsidR="00AB2576">
        <w:rPr>
          <w:rFonts w:ascii="Arial" w:hAnsi="Arial" w:cs="Arial"/>
          <w:sz w:val="24"/>
          <w:szCs w:val="24"/>
        </w:rPr>
        <w:t>b</w:t>
      </w:r>
      <w:r w:rsidR="00AB2576" w:rsidRPr="00AB2576">
        <w:rPr>
          <w:rFonts w:ascii="Arial" w:hAnsi="Arial" w:cs="Arial"/>
          <w:sz w:val="24"/>
          <w:szCs w:val="24"/>
        </w:rPr>
        <w:t>)</w:t>
      </w:r>
      <w:r w:rsidR="00AB2576">
        <w:rPr>
          <w:rFonts w:ascii="Arial" w:hAnsi="Arial" w:cs="Arial"/>
          <w:sz w:val="24"/>
          <w:szCs w:val="24"/>
        </w:rPr>
        <w:t>.</w:t>
      </w:r>
    </w:p>
    <w:p w14:paraId="3E070CAE" w14:textId="6902DD2B" w:rsidR="00AB2576" w:rsidRDefault="001870C7">
      <w:pPr>
        <w:rPr>
          <w:rFonts w:ascii="Arial" w:hAnsi="Arial" w:cs="Arial"/>
          <w:sz w:val="24"/>
          <w:szCs w:val="24"/>
        </w:rPr>
      </w:pPr>
      <w:r>
        <w:rPr>
          <w:rFonts w:ascii="Arial" w:hAnsi="Arial" w:cs="Arial"/>
          <w:sz w:val="24"/>
          <w:szCs w:val="24"/>
        </w:rPr>
        <w:t xml:space="preserve">As </w:t>
      </w:r>
      <w:r w:rsidR="00AB2576">
        <w:rPr>
          <w:rFonts w:ascii="Arial" w:hAnsi="Arial" w:cs="Arial"/>
          <w:sz w:val="24"/>
          <w:szCs w:val="24"/>
        </w:rPr>
        <w:t>Joanna doesn’t say anything and gets upset when asked about her bruises</w:t>
      </w:r>
      <w:r w:rsidR="005D7732">
        <w:rPr>
          <w:rFonts w:ascii="Arial" w:hAnsi="Arial" w:cs="Arial"/>
          <w:sz w:val="24"/>
          <w:szCs w:val="24"/>
        </w:rPr>
        <w:t>, t</w:t>
      </w:r>
      <w:r w:rsidR="00AB2576">
        <w:rPr>
          <w:rFonts w:ascii="Arial" w:hAnsi="Arial" w:cs="Arial"/>
          <w:sz w:val="24"/>
          <w:szCs w:val="24"/>
        </w:rPr>
        <w:t xml:space="preserve">he teaching assistant needs to build on her relationship with Joanna to gain trust and build </w:t>
      </w:r>
      <w:r w:rsidR="005D7732">
        <w:rPr>
          <w:rFonts w:ascii="Arial" w:hAnsi="Arial" w:cs="Arial"/>
          <w:sz w:val="24"/>
          <w:szCs w:val="24"/>
        </w:rPr>
        <w:t xml:space="preserve">an environment where she feels comfortable enough to speak out </w:t>
      </w:r>
      <w:r w:rsidR="005D7732" w:rsidRPr="005D7732">
        <w:rPr>
          <w:rFonts w:ascii="Arial" w:hAnsi="Arial" w:cs="Arial"/>
          <w:sz w:val="24"/>
          <w:szCs w:val="24"/>
        </w:rPr>
        <w:t>(NSPCC, 2021)</w:t>
      </w:r>
      <w:r w:rsidR="005D7732">
        <w:rPr>
          <w:rFonts w:ascii="Arial" w:hAnsi="Arial" w:cs="Arial"/>
          <w:sz w:val="24"/>
          <w:szCs w:val="24"/>
        </w:rPr>
        <w:t>.</w:t>
      </w:r>
    </w:p>
    <w:p w14:paraId="46197500" w14:textId="77777777" w:rsidR="00A313EF" w:rsidRDefault="00A313EF">
      <w:pPr>
        <w:rPr>
          <w:rFonts w:ascii="Arial" w:hAnsi="Arial" w:cs="Arial"/>
          <w:sz w:val="28"/>
          <w:szCs w:val="28"/>
          <w:u w:val="single"/>
        </w:rPr>
      </w:pPr>
    </w:p>
    <w:p w14:paraId="5D141F12" w14:textId="77777777" w:rsidR="00C77F6F" w:rsidRDefault="00C77F6F">
      <w:pPr>
        <w:rPr>
          <w:rFonts w:ascii="Arial" w:hAnsi="Arial" w:cs="Arial"/>
          <w:sz w:val="28"/>
          <w:szCs w:val="28"/>
          <w:u w:val="single"/>
        </w:rPr>
      </w:pPr>
    </w:p>
    <w:p w14:paraId="47AC37F9" w14:textId="604F4B99" w:rsidR="00F66BBA" w:rsidRDefault="00F66BBA">
      <w:pPr>
        <w:rPr>
          <w:rFonts w:ascii="Arial" w:hAnsi="Arial" w:cs="Arial"/>
          <w:sz w:val="28"/>
          <w:szCs w:val="28"/>
          <w:u w:val="single"/>
        </w:rPr>
      </w:pPr>
      <w:r w:rsidRPr="00F66BBA">
        <w:rPr>
          <w:rFonts w:ascii="Arial" w:hAnsi="Arial" w:cs="Arial"/>
          <w:sz w:val="28"/>
          <w:szCs w:val="28"/>
          <w:u w:val="single"/>
        </w:rPr>
        <w:lastRenderedPageBreak/>
        <w:t>Reporting and Referring</w:t>
      </w:r>
    </w:p>
    <w:p w14:paraId="352B273E" w14:textId="0DDB2F51" w:rsidR="00CB5181" w:rsidRDefault="001069D9">
      <w:pPr>
        <w:rPr>
          <w:rFonts w:ascii="Arial" w:hAnsi="Arial" w:cs="Arial"/>
          <w:sz w:val="24"/>
          <w:szCs w:val="24"/>
        </w:rPr>
      </w:pPr>
      <w:r>
        <w:rPr>
          <w:rFonts w:ascii="Arial" w:hAnsi="Arial" w:cs="Arial"/>
          <w:sz w:val="24"/>
          <w:szCs w:val="24"/>
        </w:rPr>
        <w:t>Joanna’s Teaching Assistant should be reporting her concerns</w:t>
      </w:r>
      <w:r w:rsidR="00E73F4A">
        <w:rPr>
          <w:rFonts w:ascii="Arial" w:hAnsi="Arial" w:cs="Arial"/>
          <w:sz w:val="24"/>
          <w:szCs w:val="24"/>
        </w:rPr>
        <w:t xml:space="preserve"> of abuse</w:t>
      </w:r>
      <w:r>
        <w:rPr>
          <w:rFonts w:ascii="Arial" w:hAnsi="Arial" w:cs="Arial"/>
          <w:sz w:val="24"/>
          <w:szCs w:val="24"/>
        </w:rPr>
        <w:t xml:space="preserve"> </w:t>
      </w:r>
      <w:r w:rsidR="00E73F4A">
        <w:rPr>
          <w:rFonts w:ascii="Arial" w:hAnsi="Arial" w:cs="Arial"/>
          <w:sz w:val="24"/>
          <w:szCs w:val="24"/>
        </w:rPr>
        <w:t xml:space="preserve">immediately </w:t>
      </w:r>
      <w:r>
        <w:rPr>
          <w:rFonts w:ascii="Arial" w:hAnsi="Arial" w:cs="Arial"/>
          <w:sz w:val="24"/>
          <w:szCs w:val="24"/>
        </w:rPr>
        <w:t xml:space="preserve">to her </w:t>
      </w:r>
      <w:r w:rsidRPr="001069D9">
        <w:rPr>
          <w:rFonts w:ascii="Arial" w:hAnsi="Arial" w:cs="Arial"/>
          <w:sz w:val="24"/>
          <w:szCs w:val="24"/>
        </w:rPr>
        <w:t>Designated Safeguarding Person (DSP)</w:t>
      </w:r>
      <w:r>
        <w:rPr>
          <w:rFonts w:ascii="Arial" w:hAnsi="Arial" w:cs="Arial"/>
          <w:sz w:val="24"/>
          <w:szCs w:val="24"/>
        </w:rPr>
        <w:t xml:space="preserve">. </w:t>
      </w:r>
      <w:r w:rsidRPr="001069D9">
        <w:rPr>
          <w:rFonts w:ascii="Arial" w:hAnsi="Arial" w:cs="Arial"/>
          <w:sz w:val="24"/>
          <w:szCs w:val="24"/>
        </w:rPr>
        <w:t>The DSP acts as other staff members point of contact for any safeguarding concerns (Working Together to Safeguard People: Code of Safeguarding Practice, 2022).</w:t>
      </w:r>
      <w:r>
        <w:rPr>
          <w:rFonts w:ascii="Arial" w:hAnsi="Arial" w:cs="Arial"/>
          <w:sz w:val="24"/>
          <w:szCs w:val="24"/>
        </w:rPr>
        <w:t xml:space="preserve"> </w:t>
      </w:r>
      <w:r w:rsidR="00CB5181">
        <w:rPr>
          <w:rFonts w:ascii="Arial" w:hAnsi="Arial" w:cs="Arial"/>
          <w:sz w:val="24"/>
          <w:szCs w:val="24"/>
        </w:rPr>
        <w:t>When abuse</w:t>
      </w:r>
      <w:r w:rsidR="00F65D71">
        <w:rPr>
          <w:rFonts w:ascii="Arial" w:hAnsi="Arial" w:cs="Arial"/>
          <w:sz w:val="24"/>
          <w:szCs w:val="24"/>
        </w:rPr>
        <w:t xml:space="preserve"> or neglect</w:t>
      </w:r>
      <w:r w:rsidR="00CB5181">
        <w:rPr>
          <w:rFonts w:ascii="Arial" w:hAnsi="Arial" w:cs="Arial"/>
          <w:sz w:val="24"/>
          <w:szCs w:val="24"/>
        </w:rPr>
        <w:t xml:space="preserve"> is suspected</w:t>
      </w:r>
      <w:r w:rsidR="001870C7">
        <w:rPr>
          <w:rFonts w:ascii="Arial" w:hAnsi="Arial" w:cs="Arial"/>
          <w:sz w:val="24"/>
          <w:szCs w:val="24"/>
        </w:rPr>
        <w:t xml:space="preserve">, it is essential to have knowledge </w:t>
      </w:r>
      <w:r w:rsidR="00845348">
        <w:rPr>
          <w:rFonts w:ascii="Arial" w:hAnsi="Arial" w:cs="Arial"/>
          <w:sz w:val="24"/>
          <w:szCs w:val="24"/>
        </w:rPr>
        <w:t>of the settings safeguarding policies and procedures</w:t>
      </w:r>
      <w:r w:rsidR="00A476F8">
        <w:rPr>
          <w:rFonts w:ascii="Arial" w:hAnsi="Arial" w:cs="Arial"/>
          <w:sz w:val="24"/>
          <w:szCs w:val="24"/>
        </w:rPr>
        <w:t xml:space="preserve">. </w:t>
      </w:r>
      <w:r w:rsidR="00454889">
        <w:rPr>
          <w:rFonts w:ascii="Arial" w:hAnsi="Arial" w:cs="Arial"/>
          <w:sz w:val="24"/>
          <w:szCs w:val="24"/>
        </w:rPr>
        <w:t>T</w:t>
      </w:r>
      <w:r w:rsidR="00E45BF3">
        <w:rPr>
          <w:rFonts w:ascii="Arial" w:hAnsi="Arial" w:cs="Arial"/>
          <w:sz w:val="24"/>
          <w:szCs w:val="24"/>
        </w:rPr>
        <w:t>here is</w:t>
      </w:r>
      <w:r w:rsidR="00845348">
        <w:rPr>
          <w:rFonts w:ascii="Arial" w:hAnsi="Arial" w:cs="Arial"/>
          <w:sz w:val="24"/>
          <w:szCs w:val="24"/>
        </w:rPr>
        <w:t xml:space="preserve"> a legal obligation</w:t>
      </w:r>
      <w:r w:rsidR="00E73F4A">
        <w:rPr>
          <w:rFonts w:ascii="Arial" w:hAnsi="Arial" w:cs="Arial"/>
          <w:sz w:val="24"/>
          <w:szCs w:val="24"/>
        </w:rPr>
        <w:t xml:space="preserve"> for the DSP</w:t>
      </w:r>
      <w:r w:rsidR="00845348">
        <w:rPr>
          <w:rFonts w:ascii="Arial" w:hAnsi="Arial" w:cs="Arial"/>
          <w:sz w:val="24"/>
          <w:szCs w:val="24"/>
        </w:rPr>
        <w:t xml:space="preserve"> to </w:t>
      </w:r>
      <w:r w:rsidR="00E45BF3">
        <w:rPr>
          <w:rFonts w:ascii="Arial" w:hAnsi="Arial" w:cs="Arial"/>
          <w:sz w:val="24"/>
          <w:szCs w:val="24"/>
        </w:rPr>
        <w:t>report a child to the local authority</w:t>
      </w:r>
      <w:r w:rsidR="00E73F4A">
        <w:rPr>
          <w:rFonts w:ascii="Arial" w:hAnsi="Arial" w:cs="Arial"/>
          <w:sz w:val="24"/>
          <w:szCs w:val="24"/>
        </w:rPr>
        <w:t xml:space="preserve"> immediately</w:t>
      </w:r>
      <w:r w:rsidR="007179AA">
        <w:rPr>
          <w:rFonts w:ascii="Arial" w:hAnsi="Arial" w:cs="Arial"/>
          <w:sz w:val="24"/>
          <w:szCs w:val="24"/>
        </w:rPr>
        <w:t xml:space="preserve"> </w:t>
      </w:r>
      <w:r w:rsidR="007179AA" w:rsidRPr="007179AA">
        <w:rPr>
          <w:rFonts w:ascii="Arial" w:hAnsi="Arial" w:cs="Arial"/>
          <w:sz w:val="24"/>
          <w:szCs w:val="24"/>
        </w:rPr>
        <w:t xml:space="preserve">(Working Together to Safeguard People Volume 5 -Handling Individual Cases to Protect Children at Risk Social Services and Well-being (Wales) Act 2014 Handling Individual Cases to Protect Children at Risk, </w:t>
      </w:r>
      <w:proofErr w:type="spellStart"/>
      <w:r w:rsidR="007179AA" w:rsidRPr="007179AA">
        <w:rPr>
          <w:rFonts w:ascii="Arial" w:hAnsi="Arial" w:cs="Arial"/>
          <w:sz w:val="24"/>
          <w:szCs w:val="24"/>
        </w:rPr>
        <w:t>n.d.</w:t>
      </w:r>
      <w:r w:rsidR="007179AA">
        <w:rPr>
          <w:rFonts w:ascii="Arial" w:hAnsi="Arial" w:cs="Arial"/>
          <w:sz w:val="24"/>
          <w:szCs w:val="24"/>
        </w:rPr>
        <w:t>b</w:t>
      </w:r>
      <w:proofErr w:type="spellEnd"/>
      <w:r w:rsidR="007179AA" w:rsidRPr="007179AA">
        <w:rPr>
          <w:rFonts w:ascii="Arial" w:hAnsi="Arial" w:cs="Arial"/>
          <w:sz w:val="24"/>
          <w:szCs w:val="24"/>
        </w:rPr>
        <w:t>)</w:t>
      </w:r>
      <w:r w:rsidR="00E45BF3">
        <w:rPr>
          <w:rFonts w:ascii="Arial" w:hAnsi="Arial" w:cs="Arial"/>
          <w:sz w:val="24"/>
          <w:szCs w:val="24"/>
        </w:rPr>
        <w:t xml:space="preserve"> if they are believed to be at risk </w:t>
      </w:r>
      <w:r w:rsidR="00E45BF3" w:rsidRPr="00E45BF3">
        <w:rPr>
          <w:rFonts w:ascii="Arial" w:hAnsi="Arial" w:cs="Arial"/>
          <w:sz w:val="24"/>
          <w:szCs w:val="24"/>
        </w:rPr>
        <w:t>(Reporting and acting on child abuse and neglect Government consultation: Supporting annexes, n.d.</w:t>
      </w:r>
      <w:r w:rsidR="00A476F8">
        <w:rPr>
          <w:rFonts w:ascii="Arial" w:hAnsi="Arial" w:cs="Arial"/>
          <w:sz w:val="24"/>
          <w:szCs w:val="24"/>
        </w:rPr>
        <w:t xml:space="preserve">). </w:t>
      </w:r>
      <w:r>
        <w:rPr>
          <w:rFonts w:ascii="Arial" w:hAnsi="Arial" w:cs="Arial"/>
          <w:sz w:val="24"/>
          <w:szCs w:val="24"/>
        </w:rPr>
        <w:t>However,</w:t>
      </w:r>
      <w:r w:rsidR="00020FA7">
        <w:rPr>
          <w:rFonts w:ascii="Arial" w:hAnsi="Arial" w:cs="Arial"/>
          <w:sz w:val="24"/>
          <w:szCs w:val="24"/>
        </w:rPr>
        <w:t xml:space="preserve"> if they are at immediate danger, call 999 </w:t>
      </w:r>
      <w:r w:rsidR="00020FA7" w:rsidRPr="00020FA7">
        <w:rPr>
          <w:rFonts w:ascii="Arial" w:hAnsi="Arial" w:cs="Arial"/>
          <w:sz w:val="24"/>
          <w:szCs w:val="24"/>
        </w:rPr>
        <w:t>(www.gov.wales, n.d.)</w:t>
      </w:r>
      <w:r w:rsidR="00020FA7">
        <w:rPr>
          <w:rFonts w:ascii="Arial" w:hAnsi="Arial" w:cs="Arial"/>
          <w:sz w:val="24"/>
          <w:szCs w:val="24"/>
        </w:rPr>
        <w:t>.</w:t>
      </w:r>
      <w:r>
        <w:rPr>
          <w:rFonts w:ascii="Arial" w:hAnsi="Arial" w:cs="Arial"/>
          <w:sz w:val="24"/>
          <w:szCs w:val="24"/>
        </w:rPr>
        <w:t xml:space="preserve"> The </w:t>
      </w:r>
      <w:r w:rsidR="004D59B5">
        <w:rPr>
          <w:rFonts w:ascii="Arial" w:hAnsi="Arial" w:cs="Arial"/>
          <w:sz w:val="24"/>
          <w:szCs w:val="24"/>
        </w:rPr>
        <w:t>t</w:t>
      </w:r>
      <w:r>
        <w:rPr>
          <w:rFonts w:ascii="Arial" w:hAnsi="Arial" w:cs="Arial"/>
          <w:sz w:val="24"/>
          <w:szCs w:val="24"/>
        </w:rPr>
        <w:t xml:space="preserve">eaching assistant must not assume that someone else is going to report concerns </w:t>
      </w:r>
      <w:r w:rsidRPr="001069D9">
        <w:rPr>
          <w:rFonts w:ascii="Arial" w:hAnsi="Arial" w:cs="Arial"/>
          <w:sz w:val="24"/>
          <w:szCs w:val="24"/>
        </w:rPr>
        <w:t>(Gwent Safeguarding, n.d.)</w:t>
      </w:r>
      <w:r w:rsidR="004F1ABB">
        <w:rPr>
          <w:rFonts w:ascii="Arial" w:hAnsi="Arial" w:cs="Arial"/>
          <w:sz w:val="24"/>
          <w:szCs w:val="24"/>
        </w:rPr>
        <w:t xml:space="preserve">. The DSP will need to fill in a Duty </w:t>
      </w:r>
      <w:r w:rsidR="00F44E44">
        <w:rPr>
          <w:rFonts w:ascii="Arial" w:hAnsi="Arial" w:cs="Arial"/>
          <w:sz w:val="24"/>
          <w:szCs w:val="24"/>
        </w:rPr>
        <w:t>to</w:t>
      </w:r>
      <w:r w:rsidR="004F1ABB">
        <w:rPr>
          <w:rFonts w:ascii="Arial" w:hAnsi="Arial" w:cs="Arial"/>
          <w:sz w:val="24"/>
          <w:szCs w:val="24"/>
        </w:rPr>
        <w:t xml:space="preserve"> Report form to send to the local authority</w:t>
      </w:r>
      <w:r w:rsidR="00E73F4A">
        <w:rPr>
          <w:rFonts w:ascii="Arial" w:hAnsi="Arial" w:cs="Arial"/>
          <w:sz w:val="24"/>
          <w:szCs w:val="24"/>
        </w:rPr>
        <w:t xml:space="preserve"> within </w:t>
      </w:r>
      <w:r w:rsidR="004D59B5">
        <w:rPr>
          <w:rFonts w:ascii="Arial" w:hAnsi="Arial" w:cs="Arial"/>
          <w:sz w:val="24"/>
          <w:szCs w:val="24"/>
        </w:rPr>
        <w:t>24</w:t>
      </w:r>
      <w:r w:rsidR="00E73F4A">
        <w:rPr>
          <w:rFonts w:ascii="Arial" w:hAnsi="Arial" w:cs="Arial"/>
          <w:sz w:val="24"/>
          <w:szCs w:val="24"/>
        </w:rPr>
        <w:t xml:space="preserve"> hours</w:t>
      </w:r>
      <w:r w:rsidR="004F1ABB">
        <w:rPr>
          <w:rFonts w:ascii="Arial" w:hAnsi="Arial" w:cs="Arial"/>
          <w:sz w:val="24"/>
          <w:szCs w:val="24"/>
        </w:rPr>
        <w:t xml:space="preserve">. This is the direct way of reporting a disclosure, allegation or safeguarding concern </w:t>
      </w:r>
      <w:r w:rsidR="004F1ABB" w:rsidRPr="004F1ABB">
        <w:rPr>
          <w:rFonts w:ascii="Arial" w:hAnsi="Arial" w:cs="Arial"/>
          <w:sz w:val="24"/>
          <w:szCs w:val="24"/>
        </w:rPr>
        <w:t xml:space="preserve">(Gwent Safeguarding, </w:t>
      </w:r>
      <w:proofErr w:type="spellStart"/>
      <w:r w:rsidR="004F1ABB" w:rsidRPr="004F1ABB">
        <w:rPr>
          <w:rFonts w:ascii="Arial" w:hAnsi="Arial" w:cs="Arial"/>
          <w:sz w:val="24"/>
          <w:szCs w:val="24"/>
        </w:rPr>
        <w:t>n.d.</w:t>
      </w:r>
      <w:r w:rsidR="004F1ABB">
        <w:rPr>
          <w:rFonts w:ascii="Arial" w:hAnsi="Arial" w:cs="Arial"/>
          <w:sz w:val="24"/>
          <w:szCs w:val="24"/>
        </w:rPr>
        <w:t>b</w:t>
      </w:r>
      <w:proofErr w:type="spellEnd"/>
      <w:r w:rsidR="004F1ABB" w:rsidRPr="004F1ABB">
        <w:rPr>
          <w:rFonts w:ascii="Arial" w:hAnsi="Arial" w:cs="Arial"/>
          <w:sz w:val="24"/>
          <w:szCs w:val="24"/>
        </w:rPr>
        <w:t>).</w:t>
      </w:r>
      <w:r w:rsidR="004F1ABB">
        <w:rPr>
          <w:rFonts w:ascii="Arial" w:hAnsi="Arial" w:cs="Arial"/>
          <w:sz w:val="24"/>
          <w:szCs w:val="24"/>
        </w:rPr>
        <w:t xml:space="preserve"> This acts as a referral to </w:t>
      </w:r>
      <w:r w:rsidR="004D59B5">
        <w:rPr>
          <w:rFonts w:ascii="Arial" w:hAnsi="Arial" w:cs="Arial"/>
          <w:sz w:val="24"/>
          <w:szCs w:val="24"/>
        </w:rPr>
        <w:t>s</w:t>
      </w:r>
      <w:r w:rsidR="004F1ABB">
        <w:rPr>
          <w:rFonts w:ascii="Arial" w:hAnsi="Arial" w:cs="Arial"/>
          <w:sz w:val="24"/>
          <w:szCs w:val="24"/>
        </w:rPr>
        <w:t xml:space="preserve">ocial </w:t>
      </w:r>
      <w:r w:rsidR="004D59B5">
        <w:rPr>
          <w:rFonts w:ascii="Arial" w:hAnsi="Arial" w:cs="Arial"/>
          <w:sz w:val="24"/>
          <w:szCs w:val="24"/>
        </w:rPr>
        <w:t>s</w:t>
      </w:r>
      <w:r w:rsidR="004F1ABB">
        <w:rPr>
          <w:rFonts w:ascii="Arial" w:hAnsi="Arial" w:cs="Arial"/>
          <w:sz w:val="24"/>
          <w:szCs w:val="24"/>
        </w:rPr>
        <w:t>ervices who</w:t>
      </w:r>
      <w:r w:rsidR="00BA6518">
        <w:rPr>
          <w:rFonts w:ascii="Arial" w:hAnsi="Arial" w:cs="Arial"/>
          <w:sz w:val="24"/>
          <w:szCs w:val="24"/>
        </w:rPr>
        <w:t xml:space="preserve">, like the police, have the power to investigate suspected abuse or neglect </w:t>
      </w:r>
      <w:r w:rsidR="00BA6518" w:rsidRPr="00BA6518">
        <w:rPr>
          <w:rFonts w:ascii="Arial" w:hAnsi="Arial" w:cs="Arial"/>
          <w:sz w:val="24"/>
          <w:szCs w:val="24"/>
        </w:rPr>
        <w:t>(www.safeguarding.wales, n.d.)</w:t>
      </w:r>
      <w:r w:rsidR="00BA6518">
        <w:rPr>
          <w:rFonts w:ascii="Arial" w:hAnsi="Arial" w:cs="Arial"/>
          <w:sz w:val="24"/>
          <w:szCs w:val="24"/>
        </w:rPr>
        <w:t xml:space="preserve">. According to </w:t>
      </w:r>
      <w:r w:rsidR="00BA6518" w:rsidRPr="00BA6518">
        <w:rPr>
          <w:rFonts w:ascii="Arial" w:hAnsi="Arial" w:cs="Arial"/>
          <w:sz w:val="24"/>
          <w:szCs w:val="24"/>
        </w:rPr>
        <w:t>Social Services and Well-being (Wales) Act 2014</w:t>
      </w:r>
      <w:r w:rsidR="00BA6518">
        <w:rPr>
          <w:rFonts w:ascii="Arial" w:hAnsi="Arial" w:cs="Arial"/>
          <w:sz w:val="24"/>
          <w:szCs w:val="24"/>
        </w:rPr>
        <w:t xml:space="preserve"> (</w:t>
      </w:r>
      <w:r w:rsidR="00BA6518" w:rsidRPr="00BA6518">
        <w:rPr>
          <w:rFonts w:ascii="Arial" w:hAnsi="Arial" w:cs="Arial"/>
          <w:sz w:val="24"/>
          <w:szCs w:val="24"/>
        </w:rPr>
        <w:t>n.d.)</w:t>
      </w:r>
      <w:r w:rsidR="00BA6518">
        <w:rPr>
          <w:rFonts w:ascii="Arial" w:hAnsi="Arial" w:cs="Arial"/>
          <w:sz w:val="24"/>
          <w:szCs w:val="24"/>
        </w:rPr>
        <w:t xml:space="preserve">, </w:t>
      </w:r>
      <w:r w:rsidR="00F65D71">
        <w:rPr>
          <w:rFonts w:ascii="Arial" w:hAnsi="Arial" w:cs="Arial"/>
          <w:sz w:val="24"/>
          <w:szCs w:val="24"/>
        </w:rPr>
        <w:t xml:space="preserve">it is a </w:t>
      </w:r>
      <w:proofErr w:type="gramStart"/>
      <w:r w:rsidR="00BA6518">
        <w:rPr>
          <w:rFonts w:ascii="Arial" w:hAnsi="Arial" w:cs="Arial"/>
          <w:sz w:val="24"/>
          <w:szCs w:val="24"/>
        </w:rPr>
        <w:t>practitioners</w:t>
      </w:r>
      <w:proofErr w:type="gramEnd"/>
      <w:r w:rsidR="00BA6518">
        <w:rPr>
          <w:rFonts w:ascii="Arial" w:hAnsi="Arial" w:cs="Arial"/>
          <w:sz w:val="24"/>
          <w:szCs w:val="24"/>
        </w:rPr>
        <w:t xml:space="preserve"> duty to report children when they have </w:t>
      </w:r>
      <w:r w:rsidR="00037C0B">
        <w:rPr>
          <w:rFonts w:ascii="Arial" w:hAnsi="Arial" w:cs="Arial"/>
          <w:sz w:val="24"/>
          <w:szCs w:val="24"/>
        </w:rPr>
        <w:t>reasons</w:t>
      </w:r>
      <w:r w:rsidR="00BA6518">
        <w:rPr>
          <w:rFonts w:ascii="Arial" w:hAnsi="Arial" w:cs="Arial"/>
          <w:sz w:val="24"/>
          <w:szCs w:val="24"/>
        </w:rPr>
        <w:t xml:space="preserve"> to suspect they are at risk of harm.</w:t>
      </w:r>
      <w:r w:rsidR="002D6730">
        <w:rPr>
          <w:rFonts w:ascii="Arial" w:hAnsi="Arial" w:cs="Arial"/>
          <w:sz w:val="24"/>
          <w:szCs w:val="24"/>
        </w:rPr>
        <w:t xml:space="preserve"> Social </w:t>
      </w:r>
      <w:r w:rsidR="004D59B5">
        <w:rPr>
          <w:rFonts w:ascii="Arial" w:hAnsi="Arial" w:cs="Arial"/>
          <w:sz w:val="24"/>
          <w:szCs w:val="24"/>
        </w:rPr>
        <w:t>s</w:t>
      </w:r>
      <w:r w:rsidR="002D6730">
        <w:rPr>
          <w:rFonts w:ascii="Arial" w:hAnsi="Arial" w:cs="Arial"/>
          <w:sz w:val="24"/>
          <w:szCs w:val="24"/>
        </w:rPr>
        <w:t xml:space="preserve">ervices will respond within seven days of receiving the Duty </w:t>
      </w:r>
      <w:r w:rsidR="00F44E44">
        <w:rPr>
          <w:rFonts w:ascii="Arial" w:hAnsi="Arial" w:cs="Arial"/>
          <w:sz w:val="24"/>
          <w:szCs w:val="24"/>
        </w:rPr>
        <w:t>to</w:t>
      </w:r>
      <w:r w:rsidR="002D6730">
        <w:rPr>
          <w:rFonts w:ascii="Arial" w:hAnsi="Arial" w:cs="Arial"/>
          <w:sz w:val="24"/>
          <w:szCs w:val="24"/>
        </w:rPr>
        <w:t xml:space="preserve"> Report form </w:t>
      </w:r>
      <w:r w:rsidR="002D6730" w:rsidRPr="002D6730">
        <w:rPr>
          <w:rFonts w:ascii="Arial" w:hAnsi="Arial" w:cs="Arial"/>
          <w:sz w:val="24"/>
          <w:szCs w:val="24"/>
        </w:rPr>
        <w:t xml:space="preserve">(Gwent Safeguarding, </w:t>
      </w:r>
      <w:proofErr w:type="spellStart"/>
      <w:r w:rsidR="002D6730" w:rsidRPr="002D6730">
        <w:rPr>
          <w:rFonts w:ascii="Arial" w:hAnsi="Arial" w:cs="Arial"/>
          <w:sz w:val="24"/>
          <w:szCs w:val="24"/>
        </w:rPr>
        <w:t>n.d.</w:t>
      </w:r>
      <w:r w:rsidR="002D6730">
        <w:rPr>
          <w:rFonts w:ascii="Arial" w:hAnsi="Arial" w:cs="Arial"/>
          <w:sz w:val="24"/>
          <w:szCs w:val="24"/>
        </w:rPr>
        <w:t>c</w:t>
      </w:r>
      <w:proofErr w:type="spellEnd"/>
      <w:r w:rsidR="002D6730" w:rsidRPr="002D6730">
        <w:rPr>
          <w:rFonts w:ascii="Arial" w:hAnsi="Arial" w:cs="Arial"/>
          <w:sz w:val="24"/>
          <w:szCs w:val="24"/>
        </w:rPr>
        <w:t>).</w:t>
      </w:r>
      <w:r w:rsidR="002D6730">
        <w:rPr>
          <w:rFonts w:ascii="Arial" w:hAnsi="Arial" w:cs="Arial"/>
          <w:sz w:val="24"/>
          <w:szCs w:val="24"/>
        </w:rPr>
        <w:t xml:space="preserve"> If they do not respond, it is good practice to follow up yourself.</w:t>
      </w:r>
    </w:p>
    <w:p w14:paraId="6AC76F7A" w14:textId="00B6C769" w:rsidR="002D6730" w:rsidRDefault="008914FE">
      <w:pPr>
        <w:rPr>
          <w:rFonts w:ascii="Arial" w:hAnsi="Arial" w:cs="Arial"/>
          <w:sz w:val="24"/>
          <w:szCs w:val="24"/>
        </w:rPr>
      </w:pPr>
      <w:r>
        <w:rPr>
          <w:rFonts w:ascii="Arial" w:hAnsi="Arial" w:cs="Arial"/>
          <w:sz w:val="24"/>
          <w:szCs w:val="24"/>
        </w:rPr>
        <w:t>Having our own values and beliefs can have implications on professional practice</w:t>
      </w:r>
      <w:r w:rsidR="00111033">
        <w:rPr>
          <w:rFonts w:ascii="Arial" w:hAnsi="Arial" w:cs="Arial"/>
          <w:sz w:val="24"/>
          <w:szCs w:val="24"/>
        </w:rPr>
        <w:t xml:space="preserve"> states </w:t>
      </w:r>
      <w:proofErr w:type="spellStart"/>
      <w:r w:rsidR="00111033" w:rsidRPr="00111033">
        <w:rPr>
          <w:rFonts w:ascii="Arial" w:hAnsi="Arial" w:cs="Arial"/>
          <w:sz w:val="24"/>
          <w:szCs w:val="24"/>
        </w:rPr>
        <w:t>O’loughlin</w:t>
      </w:r>
      <w:proofErr w:type="spellEnd"/>
      <w:r w:rsidR="00111033" w:rsidRPr="00111033">
        <w:rPr>
          <w:rFonts w:ascii="Arial" w:hAnsi="Arial" w:cs="Arial"/>
          <w:sz w:val="24"/>
          <w:szCs w:val="24"/>
        </w:rPr>
        <w:t xml:space="preserve"> and </w:t>
      </w:r>
      <w:proofErr w:type="spellStart"/>
      <w:r w:rsidR="00111033" w:rsidRPr="00111033">
        <w:rPr>
          <w:rFonts w:ascii="Arial" w:hAnsi="Arial" w:cs="Arial"/>
          <w:sz w:val="24"/>
          <w:szCs w:val="24"/>
        </w:rPr>
        <w:t>O’loughlin</w:t>
      </w:r>
      <w:proofErr w:type="spellEnd"/>
      <w:r w:rsidR="00111033">
        <w:rPr>
          <w:rFonts w:ascii="Arial" w:hAnsi="Arial" w:cs="Arial"/>
          <w:sz w:val="24"/>
          <w:szCs w:val="24"/>
        </w:rPr>
        <w:t xml:space="preserve"> (</w:t>
      </w:r>
      <w:r w:rsidR="00111033" w:rsidRPr="00111033">
        <w:rPr>
          <w:rFonts w:ascii="Arial" w:hAnsi="Arial" w:cs="Arial"/>
          <w:sz w:val="24"/>
          <w:szCs w:val="24"/>
        </w:rPr>
        <w:t>2016)</w:t>
      </w:r>
      <w:r w:rsidR="00111033">
        <w:rPr>
          <w:rFonts w:ascii="Arial" w:hAnsi="Arial" w:cs="Arial"/>
          <w:sz w:val="24"/>
          <w:szCs w:val="24"/>
        </w:rPr>
        <w:t>. Joanna’s family could be of a different race, culture, class, sexuality and/or religion. It is important not to have judgement on others and make assumptions on how other families care for their children</w:t>
      </w:r>
      <w:r w:rsidR="002F1C34">
        <w:rPr>
          <w:rFonts w:ascii="Arial" w:hAnsi="Arial" w:cs="Arial"/>
          <w:sz w:val="24"/>
          <w:szCs w:val="24"/>
        </w:rPr>
        <w:t xml:space="preserve">. Safeguarding children is challenging according to </w:t>
      </w:r>
      <w:proofErr w:type="spellStart"/>
      <w:r w:rsidR="002F1C34" w:rsidRPr="002F1C34">
        <w:rPr>
          <w:rFonts w:ascii="Arial" w:hAnsi="Arial" w:cs="Arial"/>
          <w:sz w:val="24"/>
          <w:szCs w:val="24"/>
        </w:rPr>
        <w:t>Akilapa</w:t>
      </w:r>
      <w:proofErr w:type="spellEnd"/>
      <w:r w:rsidR="002F1C34" w:rsidRPr="002F1C34">
        <w:rPr>
          <w:rFonts w:ascii="Arial" w:hAnsi="Arial" w:cs="Arial"/>
          <w:sz w:val="24"/>
          <w:szCs w:val="24"/>
        </w:rPr>
        <w:t xml:space="preserve"> and </w:t>
      </w:r>
      <w:proofErr w:type="spellStart"/>
      <w:r w:rsidR="002F1C34" w:rsidRPr="002F1C34">
        <w:rPr>
          <w:rFonts w:ascii="Arial" w:hAnsi="Arial" w:cs="Arial"/>
          <w:sz w:val="24"/>
          <w:szCs w:val="24"/>
        </w:rPr>
        <w:t>Simkiss</w:t>
      </w:r>
      <w:proofErr w:type="spellEnd"/>
      <w:r w:rsidR="002F1C34">
        <w:rPr>
          <w:rFonts w:ascii="Arial" w:hAnsi="Arial" w:cs="Arial"/>
          <w:sz w:val="24"/>
          <w:szCs w:val="24"/>
        </w:rPr>
        <w:t xml:space="preserve"> (</w:t>
      </w:r>
      <w:r w:rsidR="002F1C34" w:rsidRPr="002F1C34">
        <w:rPr>
          <w:rFonts w:ascii="Arial" w:hAnsi="Arial" w:cs="Arial"/>
          <w:sz w:val="24"/>
          <w:szCs w:val="24"/>
        </w:rPr>
        <w:t>2012)</w:t>
      </w:r>
      <w:r w:rsidR="002F1C34">
        <w:rPr>
          <w:rFonts w:ascii="Arial" w:hAnsi="Arial" w:cs="Arial"/>
          <w:sz w:val="24"/>
          <w:szCs w:val="24"/>
        </w:rPr>
        <w:t xml:space="preserve"> so educating </w:t>
      </w:r>
      <w:proofErr w:type="gramStart"/>
      <w:r w:rsidR="002F1C34">
        <w:rPr>
          <w:rFonts w:ascii="Arial" w:hAnsi="Arial" w:cs="Arial"/>
          <w:sz w:val="24"/>
          <w:szCs w:val="24"/>
        </w:rPr>
        <w:t>ourselves</w:t>
      </w:r>
      <w:proofErr w:type="gramEnd"/>
      <w:r w:rsidR="002F1C34">
        <w:rPr>
          <w:rFonts w:ascii="Arial" w:hAnsi="Arial" w:cs="Arial"/>
          <w:sz w:val="24"/>
          <w:szCs w:val="24"/>
        </w:rPr>
        <w:t xml:space="preserve"> on issues such as ethnicity, faith and race is of upmost importance. </w:t>
      </w:r>
      <w:r w:rsidR="0006680B">
        <w:rPr>
          <w:rFonts w:ascii="Arial" w:hAnsi="Arial" w:cs="Arial"/>
          <w:sz w:val="24"/>
          <w:szCs w:val="24"/>
        </w:rPr>
        <w:t>Various articles in t</w:t>
      </w:r>
      <w:r w:rsidR="002F1C34">
        <w:rPr>
          <w:rFonts w:ascii="Arial" w:hAnsi="Arial" w:cs="Arial"/>
          <w:sz w:val="24"/>
          <w:szCs w:val="24"/>
        </w:rPr>
        <w:t>he framework of the United Nations Rights of the Child highlight</w:t>
      </w:r>
      <w:r w:rsidR="00E13582">
        <w:rPr>
          <w:rFonts w:ascii="Arial" w:hAnsi="Arial" w:cs="Arial"/>
          <w:sz w:val="24"/>
          <w:szCs w:val="24"/>
        </w:rPr>
        <w:t xml:space="preserve"> the complex issues surrounding cultural differences can be used to remind us that all children have universal rights </w:t>
      </w:r>
      <w:r w:rsidR="00E13582" w:rsidRPr="00E13582">
        <w:rPr>
          <w:rFonts w:ascii="Arial" w:hAnsi="Arial" w:cs="Arial"/>
          <w:sz w:val="24"/>
          <w:szCs w:val="24"/>
        </w:rPr>
        <w:t>(</w:t>
      </w:r>
      <w:proofErr w:type="spellStart"/>
      <w:r w:rsidR="00E13582" w:rsidRPr="00E13582">
        <w:rPr>
          <w:rFonts w:ascii="Arial" w:hAnsi="Arial" w:cs="Arial"/>
          <w:sz w:val="24"/>
          <w:szCs w:val="24"/>
        </w:rPr>
        <w:t>Akilapa</w:t>
      </w:r>
      <w:proofErr w:type="spellEnd"/>
      <w:r w:rsidR="00E13582" w:rsidRPr="00E13582">
        <w:rPr>
          <w:rFonts w:ascii="Arial" w:hAnsi="Arial" w:cs="Arial"/>
          <w:sz w:val="24"/>
          <w:szCs w:val="24"/>
        </w:rPr>
        <w:t xml:space="preserve"> and </w:t>
      </w:r>
      <w:proofErr w:type="spellStart"/>
      <w:r w:rsidR="00E13582" w:rsidRPr="00E13582">
        <w:rPr>
          <w:rFonts w:ascii="Arial" w:hAnsi="Arial" w:cs="Arial"/>
          <w:sz w:val="24"/>
          <w:szCs w:val="24"/>
        </w:rPr>
        <w:t>Simkiss</w:t>
      </w:r>
      <w:proofErr w:type="spellEnd"/>
      <w:r w:rsidR="00E13582" w:rsidRPr="00E13582">
        <w:rPr>
          <w:rFonts w:ascii="Arial" w:hAnsi="Arial" w:cs="Arial"/>
          <w:sz w:val="24"/>
          <w:szCs w:val="24"/>
        </w:rPr>
        <w:t>, 2012</w:t>
      </w:r>
      <w:r w:rsidR="00E13582">
        <w:rPr>
          <w:rFonts w:ascii="Arial" w:hAnsi="Arial" w:cs="Arial"/>
          <w:sz w:val="24"/>
          <w:szCs w:val="24"/>
        </w:rPr>
        <w:t>b</w:t>
      </w:r>
      <w:r w:rsidR="00E13582" w:rsidRPr="00E13582">
        <w:rPr>
          <w:rFonts w:ascii="Arial" w:hAnsi="Arial" w:cs="Arial"/>
          <w:sz w:val="24"/>
          <w:szCs w:val="24"/>
        </w:rPr>
        <w:t>)</w:t>
      </w:r>
      <w:r w:rsidR="00E13582">
        <w:rPr>
          <w:rFonts w:ascii="Arial" w:hAnsi="Arial" w:cs="Arial"/>
          <w:sz w:val="24"/>
          <w:szCs w:val="24"/>
        </w:rPr>
        <w:t xml:space="preserve"> </w:t>
      </w:r>
      <w:r w:rsidR="00E13582" w:rsidRPr="00E13582">
        <w:rPr>
          <w:rFonts w:ascii="Arial" w:hAnsi="Arial" w:cs="Arial"/>
          <w:sz w:val="24"/>
          <w:szCs w:val="24"/>
        </w:rPr>
        <w:t>(Save the Children, 2021)</w:t>
      </w:r>
      <w:r w:rsidR="00E13582">
        <w:rPr>
          <w:rFonts w:ascii="Arial" w:hAnsi="Arial" w:cs="Arial"/>
          <w:sz w:val="24"/>
          <w:szCs w:val="24"/>
        </w:rPr>
        <w:t>.</w:t>
      </w:r>
    </w:p>
    <w:p w14:paraId="3D6214E8" w14:textId="6DF89AAD" w:rsidR="00FF0E54" w:rsidRDefault="00FF0E54">
      <w:pPr>
        <w:rPr>
          <w:rFonts w:ascii="Arial" w:hAnsi="Arial" w:cs="Arial"/>
          <w:sz w:val="24"/>
          <w:szCs w:val="24"/>
          <w:shd w:val="clear" w:color="auto" w:fill="FFFFFF"/>
        </w:rPr>
      </w:pPr>
      <w:r>
        <w:rPr>
          <w:rFonts w:ascii="Arial" w:hAnsi="Arial" w:cs="Arial"/>
          <w:sz w:val="24"/>
          <w:szCs w:val="24"/>
        </w:rPr>
        <w:t xml:space="preserve">There are various other issues surrounding the </w:t>
      </w:r>
      <w:r w:rsidR="009A6D67">
        <w:rPr>
          <w:rFonts w:ascii="Arial" w:hAnsi="Arial" w:cs="Arial"/>
          <w:sz w:val="24"/>
          <w:szCs w:val="24"/>
        </w:rPr>
        <w:t xml:space="preserve">reporting and referral process </w:t>
      </w:r>
      <w:r>
        <w:rPr>
          <w:rFonts w:ascii="Arial" w:hAnsi="Arial" w:cs="Arial"/>
          <w:sz w:val="24"/>
          <w:szCs w:val="24"/>
        </w:rPr>
        <w:t>of children</w:t>
      </w:r>
      <w:r w:rsidR="009A6D67">
        <w:rPr>
          <w:rFonts w:ascii="Arial" w:hAnsi="Arial" w:cs="Arial"/>
          <w:sz w:val="24"/>
          <w:szCs w:val="24"/>
        </w:rPr>
        <w:t xml:space="preserve"> when abuse is suspected</w:t>
      </w:r>
      <w:r>
        <w:rPr>
          <w:rFonts w:ascii="Arial" w:hAnsi="Arial" w:cs="Arial"/>
          <w:sz w:val="24"/>
          <w:szCs w:val="24"/>
        </w:rPr>
        <w:t xml:space="preserve">. Section 47 of the Childrens Act 1989 states that where there </w:t>
      </w:r>
      <w:r w:rsidR="00D8747F">
        <w:rPr>
          <w:rFonts w:ascii="Arial" w:hAnsi="Arial" w:cs="Arial"/>
          <w:sz w:val="24"/>
          <w:szCs w:val="24"/>
        </w:rPr>
        <w:t>are reasons to suspect</w:t>
      </w:r>
      <w:r>
        <w:rPr>
          <w:rFonts w:ascii="Arial" w:hAnsi="Arial" w:cs="Arial"/>
          <w:sz w:val="24"/>
          <w:szCs w:val="24"/>
        </w:rPr>
        <w:t xml:space="preserve"> that a child is </w:t>
      </w:r>
      <w:r w:rsidR="00D8747F">
        <w:rPr>
          <w:rFonts w:ascii="Arial" w:hAnsi="Arial" w:cs="Arial"/>
          <w:sz w:val="24"/>
          <w:szCs w:val="24"/>
        </w:rPr>
        <w:t>experiencing</w:t>
      </w:r>
      <w:r>
        <w:rPr>
          <w:rFonts w:ascii="Arial" w:hAnsi="Arial" w:cs="Arial"/>
          <w:sz w:val="24"/>
          <w:szCs w:val="24"/>
        </w:rPr>
        <w:t xml:space="preserve"> significant harm, the local authority has a duty to make enquiries </w:t>
      </w:r>
      <w:r w:rsidRPr="00FF0E54">
        <w:rPr>
          <w:rFonts w:ascii="Arial" w:hAnsi="Arial" w:cs="Arial"/>
          <w:sz w:val="24"/>
          <w:szCs w:val="24"/>
        </w:rPr>
        <w:t>(White et al., 2015)</w:t>
      </w:r>
      <w:r>
        <w:rPr>
          <w:rFonts w:ascii="Arial" w:hAnsi="Arial" w:cs="Arial"/>
          <w:sz w:val="24"/>
          <w:szCs w:val="24"/>
        </w:rPr>
        <w:t xml:space="preserve">. </w:t>
      </w:r>
      <w:r w:rsidR="00845CC2" w:rsidRPr="00845CC2">
        <w:rPr>
          <w:rFonts w:ascii="Arial" w:hAnsi="Arial" w:cs="Arial"/>
          <w:sz w:val="24"/>
          <w:szCs w:val="24"/>
          <w:shd w:val="clear" w:color="auto" w:fill="FFFFFF"/>
        </w:rPr>
        <w:t xml:space="preserve">NSPCC (2021) </w:t>
      </w:r>
      <w:r w:rsidR="00237F4E">
        <w:rPr>
          <w:rFonts w:ascii="Arial" w:hAnsi="Arial" w:cs="Arial"/>
          <w:sz w:val="24"/>
          <w:szCs w:val="24"/>
          <w:shd w:val="clear" w:color="auto" w:fill="FFFFFF"/>
        </w:rPr>
        <w:t>claims</w:t>
      </w:r>
      <w:r w:rsidR="00845CC2" w:rsidRPr="00845CC2">
        <w:rPr>
          <w:rFonts w:ascii="Roboto" w:hAnsi="Roboto"/>
          <w:sz w:val="23"/>
          <w:szCs w:val="23"/>
          <w:shd w:val="clear" w:color="auto" w:fill="FFFFFF"/>
        </w:rPr>
        <w:t xml:space="preserve"> </w:t>
      </w:r>
      <w:r w:rsidR="00845CC2" w:rsidRPr="00845CC2">
        <w:rPr>
          <w:rFonts w:ascii="Arial" w:hAnsi="Arial" w:cs="Arial"/>
          <w:sz w:val="24"/>
          <w:szCs w:val="24"/>
          <w:shd w:val="clear" w:color="auto" w:fill="FFFFFF"/>
        </w:rPr>
        <w:t>that “significant” harm</w:t>
      </w:r>
      <w:r w:rsidR="00845CC2">
        <w:rPr>
          <w:rFonts w:ascii="Arial" w:hAnsi="Arial" w:cs="Arial"/>
          <w:sz w:val="24"/>
          <w:szCs w:val="24"/>
          <w:shd w:val="clear" w:color="auto" w:fill="FFFFFF"/>
        </w:rPr>
        <w:t xml:space="preserve"> does not have </w:t>
      </w:r>
      <w:r w:rsidR="00A348BC">
        <w:rPr>
          <w:rFonts w:ascii="Arial" w:hAnsi="Arial" w:cs="Arial"/>
          <w:sz w:val="24"/>
          <w:szCs w:val="24"/>
          <w:shd w:val="clear" w:color="auto" w:fill="FFFFFF"/>
        </w:rPr>
        <w:t>definitive criterion</w:t>
      </w:r>
      <w:r w:rsidR="00845CC2">
        <w:rPr>
          <w:rFonts w:ascii="Arial" w:hAnsi="Arial" w:cs="Arial"/>
          <w:sz w:val="24"/>
          <w:szCs w:val="24"/>
          <w:shd w:val="clear" w:color="auto" w:fill="FFFFFF"/>
        </w:rPr>
        <w:t xml:space="preserve"> so a multi-agency approach along with the family members must be adopted.</w:t>
      </w:r>
      <w:r w:rsidR="00A348BC">
        <w:rPr>
          <w:rFonts w:ascii="Arial" w:hAnsi="Arial" w:cs="Arial"/>
          <w:sz w:val="24"/>
          <w:szCs w:val="24"/>
          <w:shd w:val="clear" w:color="auto" w:fill="FFFFFF"/>
        </w:rPr>
        <w:t xml:space="preserve"> In this case, sharing of information is crucial </w:t>
      </w:r>
      <w:r w:rsidR="00F44E44">
        <w:rPr>
          <w:rFonts w:ascii="Arial" w:hAnsi="Arial" w:cs="Arial"/>
          <w:sz w:val="24"/>
          <w:szCs w:val="24"/>
          <w:shd w:val="clear" w:color="auto" w:fill="FFFFFF"/>
        </w:rPr>
        <w:t xml:space="preserve">in looking at the whole picture </w:t>
      </w:r>
      <w:r w:rsidR="004D59B5">
        <w:rPr>
          <w:rFonts w:ascii="Arial" w:hAnsi="Arial" w:cs="Arial"/>
          <w:sz w:val="24"/>
          <w:szCs w:val="24"/>
          <w:shd w:val="clear" w:color="auto" w:fill="FFFFFF"/>
        </w:rPr>
        <w:t>to</w:t>
      </w:r>
      <w:r w:rsidR="00A348BC">
        <w:rPr>
          <w:rFonts w:ascii="Arial" w:hAnsi="Arial" w:cs="Arial"/>
          <w:sz w:val="24"/>
          <w:szCs w:val="24"/>
          <w:shd w:val="clear" w:color="auto" w:fill="FFFFFF"/>
        </w:rPr>
        <w:t xml:space="preserve"> help improve the </w:t>
      </w:r>
      <w:r w:rsidR="00A057F0">
        <w:rPr>
          <w:rFonts w:ascii="Arial" w:hAnsi="Arial" w:cs="Arial"/>
          <w:sz w:val="24"/>
          <w:szCs w:val="24"/>
          <w:shd w:val="clear" w:color="auto" w:fill="FFFFFF"/>
        </w:rPr>
        <w:t>life of a child</w:t>
      </w:r>
      <w:r w:rsidR="00A348BC">
        <w:rPr>
          <w:rFonts w:ascii="Arial" w:hAnsi="Arial" w:cs="Arial"/>
          <w:sz w:val="24"/>
          <w:szCs w:val="24"/>
          <w:shd w:val="clear" w:color="auto" w:fill="FFFFFF"/>
        </w:rPr>
        <w:t xml:space="preserve"> at risk</w:t>
      </w:r>
      <w:r w:rsidR="00F44E44">
        <w:rPr>
          <w:rFonts w:ascii="Arial" w:hAnsi="Arial" w:cs="Arial"/>
          <w:sz w:val="24"/>
          <w:szCs w:val="24"/>
          <w:shd w:val="clear" w:color="auto" w:fill="FFFFFF"/>
        </w:rPr>
        <w:t xml:space="preserve"> </w:t>
      </w:r>
      <w:r w:rsidR="00F44E44" w:rsidRPr="00F44E44">
        <w:rPr>
          <w:rFonts w:ascii="Arial" w:hAnsi="Arial" w:cs="Arial"/>
          <w:sz w:val="24"/>
          <w:szCs w:val="24"/>
          <w:shd w:val="clear" w:color="auto" w:fill="FFFFFF"/>
        </w:rPr>
        <w:t>(Hart, 2018)</w:t>
      </w:r>
      <w:r w:rsidR="00F44E44">
        <w:rPr>
          <w:rFonts w:ascii="Arial" w:hAnsi="Arial" w:cs="Arial"/>
          <w:sz w:val="24"/>
          <w:szCs w:val="24"/>
          <w:shd w:val="clear" w:color="auto" w:fill="FFFFFF"/>
        </w:rPr>
        <w:t xml:space="preserve">. </w:t>
      </w:r>
      <w:r w:rsidR="00A057F0">
        <w:rPr>
          <w:rFonts w:ascii="Arial" w:hAnsi="Arial" w:cs="Arial"/>
          <w:sz w:val="24"/>
          <w:szCs w:val="24"/>
          <w:shd w:val="clear" w:color="auto" w:fill="FFFFFF"/>
        </w:rPr>
        <w:t>B</w:t>
      </w:r>
      <w:r w:rsidR="00F44E44">
        <w:rPr>
          <w:rFonts w:ascii="Arial" w:hAnsi="Arial" w:cs="Arial"/>
          <w:sz w:val="24"/>
          <w:szCs w:val="24"/>
          <w:shd w:val="clear" w:color="auto" w:fill="FFFFFF"/>
        </w:rPr>
        <w:t xml:space="preserve">arriers that prevent information sharing include </w:t>
      </w:r>
      <w:r w:rsidR="00A057F0">
        <w:rPr>
          <w:rFonts w:ascii="Arial" w:hAnsi="Arial" w:cs="Arial"/>
          <w:sz w:val="24"/>
          <w:szCs w:val="24"/>
          <w:shd w:val="clear" w:color="auto" w:fill="FFFFFF"/>
        </w:rPr>
        <w:t>electronic systems not “talk</w:t>
      </w:r>
      <w:r w:rsidR="00237F4E">
        <w:rPr>
          <w:rFonts w:ascii="Arial" w:hAnsi="Arial" w:cs="Arial"/>
          <w:sz w:val="24"/>
          <w:szCs w:val="24"/>
          <w:shd w:val="clear" w:color="auto" w:fill="FFFFFF"/>
        </w:rPr>
        <w:t>ing</w:t>
      </w:r>
      <w:r w:rsidR="00A057F0">
        <w:rPr>
          <w:rFonts w:ascii="Arial" w:hAnsi="Arial" w:cs="Arial"/>
          <w:sz w:val="24"/>
          <w:szCs w:val="24"/>
          <w:shd w:val="clear" w:color="auto" w:fill="FFFFFF"/>
        </w:rPr>
        <w:t>” to each other, rules on the sharing of personal information not being understood and poor sharing of information from a confusion over risk factors</w:t>
      </w:r>
      <w:r w:rsidR="00A057F0" w:rsidRPr="00A057F0">
        <w:rPr>
          <w:rFonts w:ascii="Arial" w:hAnsi="Arial" w:cs="Arial"/>
          <w:sz w:val="24"/>
          <w:szCs w:val="24"/>
          <w:shd w:val="clear" w:color="auto" w:fill="FFFFFF"/>
        </w:rPr>
        <w:t> (Hart, 2018</w:t>
      </w:r>
      <w:r w:rsidR="00A057F0">
        <w:rPr>
          <w:rFonts w:ascii="Arial" w:hAnsi="Arial" w:cs="Arial"/>
          <w:sz w:val="24"/>
          <w:szCs w:val="24"/>
          <w:shd w:val="clear" w:color="auto" w:fill="FFFFFF"/>
        </w:rPr>
        <w:t>b</w:t>
      </w:r>
      <w:r w:rsidR="00A057F0" w:rsidRPr="00A057F0">
        <w:rPr>
          <w:rFonts w:ascii="Arial" w:hAnsi="Arial" w:cs="Arial"/>
          <w:sz w:val="24"/>
          <w:szCs w:val="24"/>
          <w:shd w:val="clear" w:color="auto" w:fill="FFFFFF"/>
        </w:rPr>
        <w:t>)</w:t>
      </w:r>
      <w:r w:rsidR="00A057F0">
        <w:rPr>
          <w:rFonts w:ascii="Arial" w:hAnsi="Arial" w:cs="Arial"/>
          <w:sz w:val="24"/>
          <w:szCs w:val="24"/>
          <w:shd w:val="clear" w:color="auto" w:fill="FFFFFF"/>
        </w:rPr>
        <w:t>.</w:t>
      </w:r>
      <w:r w:rsidR="00237F4E">
        <w:rPr>
          <w:rFonts w:ascii="Arial" w:hAnsi="Arial" w:cs="Arial"/>
          <w:sz w:val="24"/>
          <w:szCs w:val="24"/>
          <w:shd w:val="clear" w:color="auto" w:fill="FFFFFF"/>
        </w:rPr>
        <w:t xml:space="preserve"> However, when it comes to the purposes of safeguarding </w:t>
      </w:r>
      <w:r w:rsidR="00D8747F">
        <w:rPr>
          <w:rFonts w:ascii="Arial" w:hAnsi="Arial" w:cs="Arial"/>
          <w:sz w:val="24"/>
          <w:szCs w:val="24"/>
          <w:shd w:val="clear" w:color="auto" w:fill="FFFFFF"/>
        </w:rPr>
        <w:t xml:space="preserve">and protecting </w:t>
      </w:r>
      <w:r w:rsidR="00237F4E">
        <w:rPr>
          <w:rFonts w:ascii="Arial" w:hAnsi="Arial" w:cs="Arial"/>
          <w:sz w:val="24"/>
          <w:szCs w:val="24"/>
          <w:shd w:val="clear" w:color="auto" w:fill="FFFFFF"/>
        </w:rPr>
        <w:t xml:space="preserve">children where it is proportionate, </w:t>
      </w:r>
      <w:r w:rsidR="00D8747F">
        <w:rPr>
          <w:rFonts w:ascii="Arial" w:hAnsi="Arial" w:cs="Arial"/>
          <w:sz w:val="24"/>
          <w:szCs w:val="24"/>
          <w:shd w:val="clear" w:color="auto" w:fill="FFFFFF"/>
        </w:rPr>
        <w:t>justified and necessary</w:t>
      </w:r>
      <w:r w:rsidR="00237F4E">
        <w:rPr>
          <w:rFonts w:ascii="Arial" w:hAnsi="Arial" w:cs="Arial"/>
          <w:sz w:val="24"/>
          <w:szCs w:val="24"/>
          <w:shd w:val="clear" w:color="auto" w:fill="FFFFFF"/>
        </w:rPr>
        <w:t xml:space="preserve"> to do so, d</w:t>
      </w:r>
      <w:r w:rsidR="00237F4E" w:rsidRPr="00237F4E">
        <w:rPr>
          <w:rFonts w:ascii="Arial" w:hAnsi="Arial" w:cs="Arial"/>
          <w:sz w:val="24"/>
          <w:szCs w:val="24"/>
          <w:shd w:val="clear" w:color="auto" w:fill="FFFFFF"/>
        </w:rPr>
        <w:t xml:space="preserve">ata </w:t>
      </w:r>
      <w:r w:rsidR="00237F4E" w:rsidRPr="00237F4E">
        <w:rPr>
          <w:rFonts w:ascii="Arial" w:hAnsi="Arial" w:cs="Arial"/>
          <w:sz w:val="24"/>
          <w:szCs w:val="24"/>
          <w:shd w:val="clear" w:color="auto" w:fill="FFFFFF"/>
        </w:rPr>
        <w:lastRenderedPageBreak/>
        <w:t xml:space="preserve">protection legislation (the Data Protection Act 2018 (the DPA 2018) and UK General Data Protection Regulation (UK GDPR)) </w:t>
      </w:r>
      <w:r w:rsidR="00D8747F">
        <w:rPr>
          <w:rFonts w:ascii="Arial" w:hAnsi="Arial" w:cs="Arial"/>
          <w:sz w:val="24"/>
          <w:szCs w:val="24"/>
          <w:shd w:val="clear" w:color="auto" w:fill="FFFFFF"/>
        </w:rPr>
        <w:t xml:space="preserve">allow </w:t>
      </w:r>
      <w:r w:rsidR="00237F4E" w:rsidRPr="00237F4E">
        <w:rPr>
          <w:rFonts w:ascii="Arial" w:hAnsi="Arial" w:cs="Arial"/>
          <w:sz w:val="24"/>
          <w:szCs w:val="24"/>
          <w:shd w:val="clear" w:color="auto" w:fill="FFFFFF"/>
        </w:rPr>
        <w:t>the sharing of info</w:t>
      </w:r>
      <w:r w:rsidR="00D8747F">
        <w:rPr>
          <w:rFonts w:ascii="Arial" w:hAnsi="Arial" w:cs="Arial"/>
          <w:sz w:val="24"/>
          <w:szCs w:val="24"/>
          <w:shd w:val="clear" w:color="auto" w:fill="FFFFFF"/>
        </w:rPr>
        <w:t xml:space="preserve">rmation </w:t>
      </w:r>
      <w:r w:rsidR="00237F4E" w:rsidRPr="00237F4E">
        <w:rPr>
          <w:rFonts w:ascii="Arial" w:hAnsi="Arial" w:cs="Arial"/>
          <w:sz w:val="24"/>
          <w:szCs w:val="24"/>
          <w:shd w:val="clear" w:color="auto" w:fill="FFFFFF"/>
        </w:rPr>
        <w:t>(Department for Education, 2024)</w:t>
      </w:r>
      <w:r w:rsidR="00237F4E">
        <w:rPr>
          <w:rFonts w:ascii="Arial" w:hAnsi="Arial" w:cs="Arial"/>
          <w:sz w:val="24"/>
          <w:szCs w:val="24"/>
          <w:shd w:val="clear" w:color="auto" w:fill="FFFFFF"/>
        </w:rPr>
        <w:t>.</w:t>
      </w:r>
    </w:p>
    <w:p w14:paraId="4072F2D4" w14:textId="77777777" w:rsidR="00237F4E" w:rsidRDefault="00237F4E">
      <w:pPr>
        <w:rPr>
          <w:rFonts w:ascii="Arial" w:hAnsi="Arial" w:cs="Arial"/>
          <w:sz w:val="24"/>
          <w:szCs w:val="24"/>
          <w:shd w:val="clear" w:color="auto" w:fill="FFFFFF"/>
        </w:rPr>
      </w:pPr>
    </w:p>
    <w:p w14:paraId="1F95C1AA" w14:textId="57DAA8AD" w:rsidR="00237F4E" w:rsidRDefault="00237F4E">
      <w:pPr>
        <w:rPr>
          <w:rFonts w:ascii="Arial" w:hAnsi="Arial" w:cs="Arial"/>
          <w:sz w:val="28"/>
          <w:szCs w:val="28"/>
          <w:u w:val="single"/>
          <w:shd w:val="clear" w:color="auto" w:fill="FFFFFF"/>
        </w:rPr>
      </w:pPr>
      <w:r w:rsidRPr="00237F4E">
        <w:rPr>
          <w:rFonts w:ascii="Arial" w:hAnsi="Arial" w:cs="Arial"/>
          <w:sz w:val="28"/>
          <w:szCs w:val="28"/>
          <w:u w:val="single"/>
          <w:shd w:val="clear" w:color="auto" w:fill="FFFFFF"/>
        </w:rPr>
        <w:t xml:space="preserve">The </w:t>
      </w:r>
      <w:r w:rsidR="002772A0">
        <w:rPr>
          <w:rFonts w:ascii="Arial" w:hAnsi="Arial" w:cs="Arial"/>
          <w:sz w:val="28"/>
          <w:szCs w:val="28"/>
          <w:u w:val="single"/>
          <w:shd w:val="clear" w:color="auto" w:fill="FFFFFF"/>
        </w:rPr>
        <w:t>R</w:t>
      </w:r>
      <w:r w:rsidRPr="00237F4E">
        <w:rPr>
          <w:rFonts w:ascii="Arial" w:hAnsi="Arial" w:cs="Arial"/>
          <w:sz w:val="28"/>
          <w:szCs w:val="28"/>
          <w:u w:val="single"/>
          <w:shd w:val="clear" w:color="auto" w:fill="FFFFFF"/>
        </w:rPr>
        <w:t xml:space="preserve">esponsibilities of </w:t>
      </w:r>
      <w:r w:rsidR="002772A0">
        <w:rPr>
          <w:rFonts w:ascii="Arial" w:hAnsi="Arial" w:cs="Arial"/>
          <w:sz w:val="28"/>
          <w:szCs w:val="28"/>
          <w:u w:val="single"/>
          <w:shd w:val="clear" w:color="auto" w:fill="FFFFFF"/>
        </w:rPr>
        <w:t>S</w:t>
      </w:r>
      <w:r w:rsidRPr="00237F4E">
        <w:rPr>
          <w:rFonts w:ascii="Arial" w:hAnsi="Arial" w:cs="Arial"/>
          <w:sz w:val="28"/>
          <w:szCs w:val="28"/>
          <w:u w:val="single"/>
          <w:shd w:val="clear" w:color="auto" w:fill="FFFFFF"/>
        </w:rPr>
        <w:t>ettings</w:t>
      </w:r>
    </w:p>
    <w:p w14:paraId="71FB9532" w14:textId="2EABFD05" w:rsidR="00C8012A" w:rsidRDefault="00C8012A">
      <w:pPr>
        <w:rPr>
          <w:rFonts w:ascii="Arial" w:hAnsi="Arial" w:cs="Arial"/>
          <w:sz w:val="24"/>
          <w:szCs w:val="24"/>
          <w:shd w:val="clear" w:color="auto" w:fill="FFFFFF"/>
        </w:rPr>
      </w:pPr>
      <w:r>
        <w:rPr>
          <w:rFonts w:ascii="Arial" w:hAnsi="Arial" w:cs="Arial"/>
          <w:sz w:val="24"/>
          <w:szCs w:val="24"/>
          <w:shd w:val="clear" w:color="auto" w:fill="FFFFFF"/>
        </w:rPr>
        <w:t xml:space="preserve">It is the responsibility of an </w:t>
      </w:r>
      <w:r w:rsidR="00E0007F">
        <w:rPr>
          <w:rFonts w:ascii="Arial" w:hAnsi="Arial" w:cs="Arial"/>
          <w:sz w:val="24"/>
          <w:szCs w:val="24"/>
          <w:shd w:val="clear" w:color="auto" w:fill="FFFFFF"/>
        </w:rPr>
        <w:t>e</w:t>
      </w:r>
      <w:r>
        <w:rPr>
          <w:rFonts w:ascii="Arial" w:hAnsi="Arial" w:cs="Arial"/>
          <w:sz w:val="24"/>
          <w:szCs w:val="24"/>
          <w:shd w:val="clear" w:color="auto" w:fill="FFFFFF"/>
        </w:rPr>
        <w:t xml:space="preserve">arly </w:t>
      </w:r>
      <w:r w:rsidR="00E0007F">
        <w:rPr>
          <w:rFonts w:ascii="Arial" w:hAnsi="Arial" w:cs="Arial"/>
          <w:sz w:val="24"/>
          <w:szCs w:val="24"/>
          <w:shd w:val="clear" w:color="auto" w:fill="FFFFFF"/>
        </w:rPr>
        <w:t>y</w:t>
      </w:r>
      <w:r>
        <w:rPr>
          <w:rFonts w:ascii="Arial" w:hAnsi="Arial" w:cs="Arial"/>
          <w:sz w:val="24"/>
          <w:szCs w:val="24"/>
          <w:shd w:val="clear" w:color="auto" w:fill="FFFFFF"/>
        </w:rPr>
        <w:t>ears setting such as Joanna’s</w:t>
      </w:r>
      <w:r w:rsidR="00AB3F08">
        <w:rPr>
          <w:rFonts w:ascii="Arial" w:hAnsi="Arial" w:cs="Arial"/>
          <w:sz w:val="24"/>
          <w:szCs w:val="24"/>
          <w:shd w:val="clear" w:color="auto" w:fill="FFFFFF"/>
        </w:rPr>
        <w:t xml:space="preserve"> to ensure they have a holistic, open and effective approach to safeguarding. The health and happiness of children can be supported by adhering to and ensuring that all staff </w:t>
      </w:r>
      <w:r w:rsidR="00306CD6">
        <w:rPr>
          <w:rFonts w:ascii="Arial" w:hAnsi="Arial" w:cs="Arial"/>
          <w:sz w:val="24"/>
          <w:szCs w:val="24"/>
          <w:shd w:val="clear" w:color="auto" w:fill="FFFFFF"/>
        </w:rPr>
        <w:t>have knowledge of the</w:t>
      </w:r>
      <w:r w:rsidR="00805BBF">
        <w:rPr>
          <w:rFonts w:ascii="Arial" w:hAnsi="Arial" w:cs="Arial"/>
          <w:sz w:val="24"/>
          <w:szCs w:val="24"/>
          <w:shd w:val="clear" w:color="auto" w:fill="FFFFFF"/>
        </w:rPr>
        <w:t xml:space="preserve"> settings </w:t>
      </w:r>
      <w:r w:rsidR="00306CD6">
        <w:rPr>
          <w:rFonts w:ascii="Arial" w:hAnsi="Arial" w:cs="Arial"/>
          <w:sz w:val="24"/>
          <w:szCs w:val="24"/>
          <w:shd w:val="clear" w:color="auto" w:fill="FFFFFF"/>
        </w:rPr>
        <w:t xml:space="preserve">safeguarding </w:t>
      </w:r>
      <w:r w:rsidR="00805BBF">
        <w:rPr>
          <w:rFonts w:ascii="Arial" w:hAnsi="Arial" w:cs="Arial"/>
          <w:sz w:val="24"/>
          <w:szCs w:val="24"/>
          <w:shd w:val="clear" w:color="auto" w:fill="FFFFFF"/>
        </w:rPr>
        <w:t xml:space="preserve">policies </w:t>
      </w:r>
      <w:r w:rsidR="00306CD6" w:rsidRPr="00306CD6">
        <w:rPr>
          <w:rFonts w:ascii="Arial" w:hAnsi="Arial" w:cs="Arial"/>
          <w:sz w:val="24"/>
          <w:szCs w:val="24"/>
          <w:shd w:val="clear" w:color="auto" w:fill="FFFFFF"/>
        </w:rPr>
        <w:t>(Early Years Alliance, 2015)</w:t>
      </w:r>
      <w:r w:rsidR="00805BBF">
        <w:rPr>
          <w:rFonts w:ascii="Arial" w:hAnsi="Arial" w:cs="Arial"/>
          <w:sz w:val="24"/>
          <w:szCs w:val="24"/>
          <w:shd w:val="clear" w:color="auto" w:fill="FFFFFF"/>
        </w:rPr>
        <w:t xml:space="preserve"> and the Wales safeguarding procedures </w:t>
      </w:r>
      <w:r w:rsidR="00805BBF" w:rsidRPr="00805BBF">
        <w:rPr>
          <w:rFonts w:ascii="Arial" w:hAnsi="Arial" w:cs="Arial"/>
          <w:sz w:val="24"/>
          <w:szCs w:val="24"/>
          <w:shd w:val="clear" w:color="auto" w:fill="FFFFFF"/>
        </w:rPr>
        <w:t>(Keeping learners safe A summary version, n.d.)</w:t>
      </w:r>
      <w:r w:rsidR="00805BBF">
        <w:rPr>
          <w:rFonts w:ascii="Arial" w:hAnsi="Arial" w:cs="Arial"/>
          <w:sz w:val="24"/>
          <w:szCs w:val="24"/>
          <w:shd w:val="clear" w:color="auto" w:fill="FFFFFF"/>
        </w:rPr>
        <w:t>.</w:t>
      </w:r>
      <w:r w:rsidR="00306CD6">
        <w:rPr>
          <w:rFonts w:ascii="Arial" w:hAnsi="Arial" w:cs="Arial"/>
          <w:sz w:val="24"/>
          <w:szCs w:val="24"/>
          <w:shd w:val="clear" w:color="auto" w:fill="FFFFFF"/>
        </w:rPr>
        <w:t xml:space="preserve"> </w:t>
      </w:r>
      <w:r w:rsidR="005E1879" w:rsidRPr="005E1879">
        <w:rPr>
          <w:rFonts w:ascii="Arial" w:hAnsi="Arial" w:cs="Arial"/>
          <w:sz w:val="24"/>
          <w:szCs w:val="24"/>
          <w:shd w:val="clear" w:color="auto" w:fill="FFFFFF"/>
        </w:rPr>
        <w:t xml:space="preserve">A guide to recruiting well for early years and childcare: The journey from recruitment to the end of induction 2 </w:t>
      </w:r>
      <w:r w:rsidR="005E1879">
        <w:rPr>
          <w:rFonts w:ascii="Arial" w:hAnsi="Arial" w:cs="Arial"/>
          <w:sz w:val="24"/>
          <w:szCs w:val="24"/>
          <w:shd w:val="clear" w:color="auto" w:fill="FFFFFF"/>
        </w:rPr>
        <w:t>(</w:t>
      </w:r>
      <w:r w:rsidR="005E1879" w:rsidRPr="005E1879">
        <w:rPr>
          <w:rFonts w:ascii="Arial" w:hAnsi="Arial" w:cs="Arial"/>
          <w:sz w:val="24"/>
          <w:szCs w:val="24"/>
          <w:shd w:val="clear" w:color="auto" w:fill="FFFFFF"/>
        </w:rPr>
        <w:t>n.d.)</w:t>
      </w:r>
      <w:r w:rsidR="005E1879">
        <w:rPr>
          <w:rFonts w:ascii="Arial" w:hAnsi="Arial" w:cs="Arial"/>
          <w:sz w:val="24"/>
          <w:szCs w:val="24"/>
          <w:shd w:val="clear" w:color="auto" w:fill="FFFFFF"/>
        </w:rPr>
        <w:t xml:space="preserve"> states that it is a settings responsibility to develop positive and safe recruitment of staff in order to protect children from coming to harm, to protect the setting from receiving complaints about staff, to protect the setting from inappropriate recruitment and to prevent applicants from applying for an unsuitable post.</w:t>
      </w:r>
      <w:r w:rsidR="00805BBF">
        <w:rPr>
          <w:rFonts w:ascii="Arial" w:hAnsi="Arial" w:cs="Arial"/>
          <w:sz w:val="24"/>
          <w:szCs w:val="24"/>
          <w:shd w:val="clear" w:color="auto" w:fill="FFFFFF"/>
        </w:rPr>
        <w:t xml:space="preserve"> Further to this, i</w:t>
      </w:r>
      <w:r w:rsidR="0080789A">
        <w:rPr>
          <w:rFonts w:ascii="Arial" w:hAnsi="Arial" w:cs="Arial"/>
          <w:sz w:val="24"/>
          <w:szCs w:val="24"/>
          <w:shd w:val="clear" w:color="auto" w:fill="FFFFFF"/>
        </w:rPr>
        <w:t xml:space="preserve">t is the responsibility of the head teacher to ensure all staff including Joanna’s teaching assistant, have time to keep their safeguarding training up to date, are aware of how to raise concerns about a child in the </w:t>
      </w:r>
      <w:r w:rsidR="00D340EC">
        <w:rPr>
          <w:rFonts w:ascii="Arial" w:hAnsi="Arial" w:cs="Arial"/>
          <w:sz w:val="24"/>
          <w:szCs w:val="24"/>
          <w:shd w:val="clear" w:color="auto" w:fill="FFFFFF"/>
        </w:rPr>
        <w:t>correct</w:t>
      </w:r>
      <w:r w:rsidR="0080789A">
        <w:rPr>
          <w:rFonts w:ascii="Arial" w:hAnsi="Arial" w:cs="Arial"/>
          <w:sz w:val="24"/>
          <w:szCs w:val="24"/>
          <w:shd w:val="clear" w:color="auto" w:fill="FFFFFF"/>
        </w:rPr>
        <w:t xml:space="preserve"> way and to promote open communication between themselves and staff, and staff and pupils </w:t>
      </w:r>
      <w:r w:rsidR="0080789A" w:rsidRPr="0080789A">
        <w:rPr>
          <w:rFonts w:ascii="Arial" w:hAnsi="Arial" w:cs="Arial"/>
          <w:sz w:val="24"/>
          <w:szCs w:val="24"/>
          <w:shd w:val="clear" w:color="auto" w:fill="FFFFFF"/>
        </w:rPr>
        <w:t xml:space="preserve">(Keeping learners safe A summary version, </w:t>
      </w:r>
      <w:proofErr w:type="spellStart"/>
      <w:r w:rsidR="0080789A" w:rsidRPr="0080789A">
        <w:rPr>
          <w:rFonts w:ascii="Arial" w:hAnsi="Arial" w:cs="Arial"/>
          <w:sz w:val="24"/>
          <w:szCs w:val="24"/>
          <w:shd w:val="clear" w:color="auto" w:fill="FFFFFF"/>
        </w:rPr>
        <w:t>n.d.</w:t>
      </w:r>
      <w:r w:rsidR="00A313EF">
        <w:rPr>
          <w:rFonts w:ascii="Arial" w:hAnsi="Arial" w:cs="Arial"/>
          <w:sz w:val="24"/>
          <w:szCs w:val="24"/>
          <w:shd w:val="clear" w:color="auto" w:fill="FFFFFF"/>
        </w:rPr>
        <w:t>b</w:t>
      </w:r>
      <w:proofErr w:type="spellEnd"/>
      <w:r w:rsidR="0080789A" w:rsidRPr="0080789A">
        <w:rPr>
          <w:rFonts w:ascii="Arial" w:hAnsi="Arial" w:cs="Arial"/>
          <w:sz w:val="24"/>
          <w:szCs w:val="24"/>
          <w:shd w:val="clear" w:color="auto" w:fill="FFFFFF"/>
        </w:rPr>
        <w:t>)</w:t>
      </w:r>
      <w:r w:rsidR="0080789A">
        <w:rPr>
          <w:rFonts w:ascii="Arial" w:hAnsi="Arial" w:cs="Arial"/>
          <w:sz w:val="24"/>
          <w:szCs w:val="24"/>
          <w:shd w:val="clear" w:color="auto" w:fill="FFFFFF"/>
        </w:rPr>
        <w:t xml:space="preserve">. </w:t>
      </w:r>
      <w:r w:rsidR="00805BBF">
        <w:rPr>
          <w:rFonts w:ascii="Arial" w:hAnsi="Arial" w:cs="Arial"/>
          <w:sz w:val="24"/>
          <w:szCs w:val="24"/>
          <w:shd w:val="clear" w:color="auto" w:fill="FFFFFF"/>
        </w:rPr>
        <w:t xml:space="preserve">Additionally, the DSP </w:t>
      </w:r>
      <w:r w:rsidR="00A313EF">
        <w:rPr>
          <w:rFonts w:ascii="Arial" w:hAnsi="Arial" w:cs="Arial"/>
          <w:sz w:val="24"/>
          <w:szCs w:val="24"/>
          <w:shd w:val="clear" w:color="auto" w:fill="FFFFFF"/>
        </w:rPr>
        <w:t xml:space="preserve">must understand what information can be shared, have knowledge on how long safeguarding records should be kept and have a secure place to store them </w:t>
      </w:r>
      <w:r w:rsidR="00A313EF" w:rsidRPr="00A313EF">
        <w:rPr>
          <w:rFonts w:ascii="Arial" w:hAnsi="Arial" w:cs="Arial"/>
          <w:sz w:val="24"/>
          <w:szCs w:val="24"/>
          <w:shd w:val="clear" w:color="auto" w:fill="FFFFFF"/>
        </w:rPr>
        <w:t xml:space="preserve">(Keeping learners safe A summary version, </w:t>
      </w:r>
      <w:proofErr w:type="spellStart"/>
      <w:r w:rsidR="00A313EF" w:rsidRPr="00A313EF">
        <w:rPr>
          <w:rFonts w:ascii="Arial" w:hAnsi="Arial" w:cs="Arial"/>
          <w:sz w:val="24"/>
          <w:szCs w:val="24"/>
          <w:shd w:val="clear" w:color="auto" w:fill="FFFFFF"/>
        </w:rPr>
        <w:t>n.d.</w:t>
      </w:r>
      <w:r w:rsidR="00A313EF">
        <w:rPr>
          <w:rFonts w:ascii="Arial" w:hAnsi="Arial" w:cs="Arial"/>
          <w:sz w:val="24"/>
          <w:szCs w:val="24"/>
          <w:shd w:val="clear" w:color="auto" w:fill="FFFFFF"/>
        </w:rPr>
        <w:t>c</w:t>
      </w:r>
      <w:proofErr w:type="spellEnd"/>
      <w:r w:rsidR="00A313EF" w:rsidRPr="00A313EF">
        <w:rPr>
          <w:rFonts w:ascii="Arial" w:hAnsi="Arial" w:cs="Arial"/>
          <w:sz w:val="24"/>
          <w:szCs w:val="24"/>
          <w:shd w:val="clear" w:color="auto" w:fill="FFFFFF"/>
        </w:rPr>
        <w:t xml:space="preserve">). </w:t>
      </w:r>
      <w:r w:rsidR="00805BBF">
        <w:rPr>
          <w:rFonts w:ascii="Arial" w:hAnsi="Arial" w:cs="Arial"/>
          <w:sz w:val="24"/>
          <w:szCs w:val="24"/>
          <w:shd w:val="clear" w:color="auto" w:fill="FFFFFF"/>
        </w:rPr>
        <w:t xml:space="preserve">The </w:t>
      </w:r>
      <w:r w:rsidR="00105A0B">
        <w:rPr>
          <w:rFonts w:ascii="Arial" w:hAnsi="Arial" w:cs="Arial"/>
          <w:sz w:val="24"/>
          <w:szCs w:val="24"/>
          <w:shd w:val="clear" w:color="auto" w:fill="FFFFFF"/>
        </w:rPr>
        <w:t xml:space="preserve">teaching assistant </w:t>
      </w:r>
      <w:r w:rsidR="007C0B1E">
        <w:rPr>
          <w:rFonts w:ascii="Arial" w:hAnsi="Arial" w:cs="Arial"/>
          <w:sz w:val="24"/>
          <w:szCs w:val="24"/>
          <w:shd w:val="clear" w:color="auto" w:fill="FFFFFF"/>
        </w:rPr>
        <w:t xml:space="preserve">in Joanna’s reception </w:t>
      </w:r>
      <w:r w:rsidR="007C0B1E" w:rsidRPr="007C0B1E">
        <w:rPr>
          <w:rFonts w:ascii="Arial" w:hAnsi="Arial" w:cs="Arial"/>
          <w:sz w:val="24"/>
          <w:szCs w:val="24"/>
          <w:shd w:val="clear" w:color="auto" w:fill="FFFFFF"/>
        </w:rPr>
        <w:t xml:space="preserve">class </w:t>
      </w:r>
      <w:r w:rsidR="007C0B1E">
        <w:rPr>
          <w:rFonts w:ascii="Arial" w:hAnsi="Arial" w:cs="Arial"/>
          <w:sz w:val="24"/>
          <w:szCs w:val="24"/>
          <w:shd w:val="clear" w:color="auto" w:fill="FFFFFF"/>
        </w:rPr>
        <w:t xml:space="preserve">will </w:t>
      </w:r>
      <w:r w:rsidR="007C0B1E" w:rsidRPr="007C0B1E">
        <w:rPr>
          <w:rFonts w:ascii="Arial" w:hAnsi="Arial" w:cs="Arial"/>
          <w:sz w:val="24"/>
          <w:szCs w:val="24"/>
          <w:shd w:val="clear" w:color="auto" w:fill="FFFFFF"/>
        </w:rPr>
        <w:t>need to have gained at least a Level 2 qualification in Children’s Care, Play Learning and Development: Practice</w:t>
      </w:r>
      <w:r w:rsidR="007C0B1E">
        <w:rPr>
          <w:rFonts w:ascii="Arial" w:hAnsi="Arial" w:cs="Arial"/>
          <w:sz w:val="24"/>
          <w:szCs w:val="24"/>
          <w:shd w:val="clear" w:color="auto" w:fill="FFFFFF"/>
        </w:rPr>
        <w:t xml:space="preserve">, as stated in </w:t>
      </w:r>
      <w:proofErr w:type="spellStart"/>
      <w:proofErr w:type="gramStart"/>
      <w:r w:rsidR="007C0B1E" w:rsidRPr="007C0B1E">
        <w:rPr>
          <w:rFonts w:ascii="Arial" w:hAnsi="Arial" w:cs="Arial"/>
          <w:sz w:val="24"/>
          <w:szCs w:val="24"/>
          <w:shd w:val="clear" w:color="auto" w:fill="FFFFFF"/>
        </w:rPr>
        <w:t>careerswales.gov.wales</w:t>
      </w:r>
      <w:proofErr w:type="spellEnd"/>
      <w:proofErr w:type="gramEnd"/>
      <w:r w:rsidR="007C0B1E">
        <w:rPr>
          <w:rFonts w:ascii="Arial" w:hAnsi="Arial" w:cs="Arial"/>
          <w:sz w:val="24"/>
          <w:szCs w:val="24"/>
          <w:shd w:val="clear" w:color="auto" w:fill="FFFFFF"/>
        </w:rPr>
        <w:t xml:space="preserve"> (</w:t>
      </w:r>
      <w:r w:rsidR="007C0B1E" w:rsidRPr="007C0B1E">
        <w:rPr>
          <w:rFonts w:ascii="Arial" w:hAnsi="Arial" w:cs="Arial"/>
          <w:sz w:val="24"/>
          <w:szCs w:val="24"/>
          <w:shd w:val="clear" w:color="auto" w:fill="FFFFFF"/>
        </w:rPr>
        <w:t>n.d.)</w:t>
      </w:r>
      <w:r w:rsidR="007C0B1E">
        <w:rPr>
          <w:rFonts w:ascii="Arial" w:hAnsi="Arial" w:cs="Arial"/>
          <w:sz w:val="24"/>
          <w:szCs w:val="24"/>
          <w:shd w:val="clear" w:color="auto" w:fill="FFFFFF"/>
        </w:rPr>
        <w:t xml:space="preserve">. </w:t>
      </w:r>
      <w:r w:rsidR="00805BBF">
        <w:rPr>
          <w:rFonts w:ascii="Arial" w:hAnsi="Arial" w:cs="Arial"/>
          <w:sz w:val="24"/>
          <w:szCs w:val="24"/>
          <w:shd w:val="clear" w:color="auto" w:fill="FFFFFF"/>
        </w:rPr>
        <w:t>She</w:t>
      </w:r>
      <w:r w:rsidR="007C0B1E">
        <w:rPr>
          <w:rFonts w:ascii="Arial" w:hAnsi="Arial" w:cs="Arial"/>
          <w:sz w:val="24"/>
          <w:szCs w:val="24"/>
          <w:shd w:val="clear" w:color="auto" w:fill="FFFFFF"/>
        </w:rPr>
        <w:t xml:space="preserve"> will also have need to provide </w:t>
      </w:r>
      <w:r w:rsidR="00D8747F">
        <w:rPr>
          <w:rFonts w:ascii="Arial" w:hAnsi="Arial" w:cs="Arial"/>
          <w:sz w:val="24"/>
          <w:szCs w:val="24"/>
          <w:shd w:val="clear" w:color="auto" w:fill="FFFFFF"/>
        </w:rPr>
        <w:t>a copy</w:t>
      </w:r>
      <w:r w:rsidR="007C0B1E">
        <w:rPr>
          <w:rFonts w:ascii="Arial" w:hAnsi="Arial" w:cs="Arial"/>
          <w:sz w:val="24"/>
          <w:szCs w:val="24"/>
          <w:shd w:val="clear" w:color="auto" w:fill="FFFFFF"/>
        </w:rPr>
        <w:t xml:space="preserve"> of </w:t>
      </w:r>
      <w:r w:rsidR="00D8747F">
        <w:rPr>
          <w:rFonts w:ascii="Arial" w:hAnsi="Arial" w:cs="Arial"/>
          <w:sz w:val="24"/>
          <w:szCs w:val="24"/>
          <w:shd w:val="clear" w:color="auto" w:fill="FFFFFF"/>
        </w:rPr>
        <w:t>her</w:t>
      </w:r>
      <w:r w:rsidR="007C0B1E" w:rsidRPr="007C0B1E">
        <w:rPr>
          <w:rFonts w:ascii="Arial" w:hAnsi="Arial" w:cs="Arial"/>
          <w:sz w:val="24"/>
          <w:szCs w:val="24"/>
          <w:shd w:val="clear" w:color="auto" w:fill="FFFFFF"/>
        </w:rPr>
        <w:t xml:space="preserve"> enhanced criminal records disclosure (DBS check) </w:t>
      </w:r>
      <w:r w:rsidR="007C0B1E">
        <w:rPr>
          <w:rFonts w:ascii="Arial" w:hAnsi="Arial" w:cs="Arial"/>
          <w:sz w:val="24"/>
          <w:szCs w:val="24"/>
          <w:shd w:val="clear" w:color="auto" w:fill="FFFFFF"/>
        </w:rPr>
        <w:t>to the setting</w:t>
      </w:r>
      <w:r w:rsidR="00DC6FB7">
        <w:rPr>
          <w:rFonts w:ascii="Arial" w:hAnsi="Arial" w:cs="Arial"/>
          <w:sz w:val="24"/>
          <w:szCs w:val="24"/>
          <w:shd w:val="clear" w:color="auto" w:fill="FFFFFF"/>
        </w:rPr>
        <w:t xml:space="preserve"> which will need to be renewed every three years </w:t>
      </w:r>
      <w:r w:rsidR="00DC6FB7" w:rsidRPr="00DC6FB7">
        <w:rPr>
          <w:rFonts w:ascii="Arial" w:hAnsi="Arial" w:cs="Arial"/>
          <w:sz w:val="24"/>
          <w:szCs w:val="24"/>
          <w:shd w:val="clear" w:color="auto" w:fill="FFFFFF"/>
        </w:rPr>
        <w:t>(Disclosure and Barring Service (DBS) Checks Frequently Asked Questions (FAQ’s), n.d.)</w:t>
      </w:r>
      <w:r w:rsidR="00DC6FB7">
        <w:rPr>
          <w:rFonts w:ascii="Arial" w:hAnsi="Arial" w:cs="Arial"/>
          <w:sz w:val="24"/>
          <w:szCs w:val="24"/>
          <w:shd w:val="clear" w:color="auto" w:fill="FFFFFF"/>
        </w:rPr>
        <w:t xml:space="preserve">. It is important that a safe learning environment is developed and maintained and that settings work </w:t>
      </w:r>
      <w:r w:rsidR="00F5597B">
        <w:rPr>
          <w:rFonts w:ascii="Arial" w:hAnsi="Arial" w:cs="Arial"/>
          <w:sz w:val="24"/>
          <w:szCs w:val="24"/>
          <w:shd w:val="clear" w:color="auto" w:fill="FFFFFF"/>
        </w:rPr>
        <w:t xml:space="preserve">in partnerships </w:t>
      </w:r>
      <w:r w:rsidR="00DC6FB7">
        <w:rPr>
          <w:rFonts w:ascii="Arial" w:hAnsi="Arial" w:cs="Arial"/>
          <w:sz w:val="24"/>
          <w:szCs w:val="24"/>
          <w:shd w:val="clear" w:color="auto" w:fill="FFFFFF"/>
        </w:rPr>
        <w:t>with other agencies</w:t>
      </w:r>
      <w:r w:rsidR="00F5597B">
        <w:rPr>
          <w:rFonts w:ascii="Arial" w:hAnsi="Arial" w:cs="Arial"/>
          <w:sz w:val="24"/>
          <w:szCs w:val="24"/>
          <w:shd w:val="clear" w:color="auto" w:fill="FFFFFF"/>
        </w:rPr>
        <w:t xml:space="preserve"> when </w:t>
      </w:r>
      <w:r w:rsidR="00805BBF">
        <w:rPr>
          <w:rFonts w:ascii="Arial" w:hAnsi="Arial" w:cs="Arial"/>
          <w:sz w:val="24"/>
          <w:szCs w:val="24"/>
          <w:shd w:val="clear" w:color="auto" w:fill="FFFFFF"/>
        </w:rPr>
        <w:t>in need of</w:t>
      </w:r>
      <w:r w:rsidR="00F5597B">
        <w:rPr>
          <w:rFonts w:ascii="Arial" w:hAnsi="Arial" w:cs="Arial"/>
          <w:sz w:val="24"/>
          <w:szCs w:val="24"/>
          <w:shd w:val="clear" w:color="auto" w:fill="FFFFFF"/>
        </w:rPr>
        <w:t xml:space="preserve"> </w:t>
      </w:r>
      <w:r w:rsidR="00A313EF">
        <w:rPr>
          <w:rFonts w:ascii="Arial" w:hAnsi="Arial" w:cs="Arial"/>
          <w:sz w:val="24"/>
          <w:szCs w:val="24"/>
          <w:shd w:val="clear" w:color="auto" w:fill="FFFFFF"/>
        </w:rPr>
        <w:t>addressing</w:t>
      </w:r>
      <w:r w:rsidR="00F5597B">
        <w:rPr>
          <w:rFonts w:ascii="Arial" w:hAnsi="Arial" w:cs="Arial"/>
          <w:sz w:val="24"/>
          <w:szCs w:val="24"/>
          <w:shd w:val="clear" w:color="auto" w:fill="FFFFFF"/>
        </w:rPr>
        <w:t xml:space="preserve"> well-being concerns </w:t>
      </w:r>
      <w:r w:rsidR="00F5597B" w:rsidRPr="00F5597B">
        <w:rPr>
          <w:rFonts w:ascii="Arial" w:hAnsi="Arial" w:cs="Arial"/>
          <w:sz w:val="24"/>
          <w:szCs w:val="24"/>
          <w:shd w:val="clear" w:color="auto" w:fill="FFFFFF"/>
        </w:rPr>
        <w:t>(Welsh Government, 2022)</w:t>
      </w:r>
      <w:r w:rsidR="00F5597B">
        <w:rPr>
          <w:rFonts w:ascii="Arial" w:hAnsi="Arial" w:cs="Arial"/>
          <w:sz w:val="24"/>
          <w:szCs w:val="24"/>
          <w:shd w:val="clear" w:color="auto" w:fill="FFFFFF"/>
        </w:rPr>
        <w:t xml:space="preserve">. Promoting and protecting young </w:t>
      </w:r>
      <w:r w:rsidR="00A313EF">
        <w:rPr>
          <w:rFonts w:ascii="Arial" w:hAnsi="Arial" w:cs="Arial"/>
          <w:sz w:val="24"/>
          <w:szCs w:val="24"/>
          <w:shd w:val="clear" w:color="auto" w:fill="FFFFFF"/>
        </w:rPr>
        <w:t>people’s</w:t>
      </w:r>
      <w:r w:rsidR="00F5597B">
        <w:rPr>
          <w:rFonts w:ascii="Arial" w:hAnsi="Arial" w:cs="Arial"/>
          <w:sz w:val="24"/>
          <w:szCs w:val="24"/>
          <w:shd w:val="clear" w:color="auto" w:fill="FFFFFF"/>
        </w:rPr>
        <w:t xml:space="preserve"> rights such as those set out in The United Nations Convention on the Rights of the Child (UNCRC) is also the responsibility of the setting </w:t>
      </w:r>
      <w:r w:rsidR="00F5597B" w:rsidRPr="00F5597B">
        <w:rPr>
          <w:rFonts w:ascii="Arial" w:hAnsi="Arial" w:cs="Arial"/>
          <w:sz w:val="24"/>
          <w:szCs w:val="24"/>
          <w:shd w:val="clear" w:color="auto" w:fill="FFFFFF"/>
        </w:rPr>
        <w:t>(Welsh Government, 2022</w:t>
      </w:r>
      <w:r w:rsidR="00F5597B">
        <w:rPr>
          <w:rFonts w:ascii="Arial" w:hAnsi="Arial" w:cs="Arial"/>
          <w:sz w:val="24"/>
          <w:szCs w:val="24"/>
          <w:shd w:val="clear" w:color="auto" w:fill="FFFFFF"/>
        </w:rPr>
        <w:t>b</w:t>
      </w:r>
      <w:r w:rsidR="00F5597B" w:rsidRPr="00F5597B">
        <w:rPr>
          <w:rFonts w:ascii="Arial" w:hAnsi="Arial" w:cs="Arial"/>
          <w:sz w:val="24"/>
          <w:szCs w:val="24"/>
          <w:shd w:val="clear" w:color="auto" w:fill="FFFFFF"/>
        </w:rPr>
        <w:t>)</w:t>
      </w:r>
      <w:r w:rsidR="00CB4321">
        <w:rPr>
          <w:rFonts w:ascii="Arial" w:hAnsi="Arial" w:cs="Arial"/>
          <w:sz w:val="24"/>
          <w:szCs w:val="24"/>
          <w:shd w:val="clear" w:color="auto" w:fill="FFFFFF"/>
        </w:rPr>
        <w:t>. T</w:t>
      </w:r>
      <w:r w:rsidR="006D2FAC">
        <w:rPr>
          <w:rFonts w:ascii="Arial" w:hAnsi="Arial" w:cs="Arial"/>
          <w:sz w:val="24"/>
          <w:szCs w:val="24"/>
          <w:shd w:val="clear" w:color="auto" w:fill="FFFFFF"/>
        </w:rPr>
        <w:t xml:space="preserve">his tool should be used for ensuring that all young children are provided with what they need to lead a safe, fulfilled and happy life. </w:t>
      </w:r>
      <w:r w:rsidR="00CB4321">
        <w:rPr>
          <w:rFonts w:ascii="Arial" w:hAnsi="Arial" w:cs="Arial"/>
          <w:sz w:val="24"/>
          <w:szCs w:val="24"/>
          <w:shd w:val="clear" w:color="auto" w:fill="FFFFFF"/>
        </w:rPr>
        <w:t xml:space="preserve">The teaching assistant could help Joanna start to develop an understanding that she has a right to be safe and loved </w:t>
      </w:r>
      <w:r w:rsidR="00F14C90" w:rsidRPr="00F14C90">
        <w:rPr>
          <w:rFonts w:ascii="Arial" w:hAnsi="Arial" w:cs="Arial"/>
          <w:sz w:val="24"/>
          <w:szCs w:val="24"/>
          <w:shd w:val="clear" w:color="auto" w:fill="FFFFFF"/>
        </w:rPr>
        <w:t>(Children’s Parliament, n.d.)</w:t>
      </w:r>
      <w:r w:rsidR="00F14C90">
        <w:rPr>
          <w:rFonts w:ascii="Arial" w:hAnsi="Arial" w:cs="Arial"/>
          <w:sz w:val="24"/>
          <w:szCs w:val="24"/>
          <w:shd w:val="clear" w:color="auto" w:fill="FFFFFF"/>
        </w:rPr>
        <w:t xml:space="preserve"> </w:t>
      </w:r>
      <w:r w:rsidR="00CB4321">
        <w:rPr>
          <w:rFonts w:ascii="Arial" w:hAnsi="Arial" w:cs="Arial"/>
          <w:sz w:val="24"/>
          <w:szCs w:val="24"/>
          <w:shd w:val="clear" w:color="auto" w:fill="FFFFFF"/>
        </w:rPr>
        <w:t xml:space="preserve">as set out in </w:t>
      </w:r>
      <w:r w:rsidR="00E0007F">
        <w:rPr>
          <w:rFonts w:ascii="Arial" w:hAnsi="Arial" w:cs="Arial"/>
          <w:sz w:val="24"/>
          <w:szCs w:val="24"/>
          <w:shd w:val="clear" w:color="auto" w:fill="FFFFFF"/>
        </w:rPr>
        <w:t>A</w:t>
      </w:r>
      <w:r w:rsidR="00CB4321">
        <w:rPr>
          <w:rFonts w:ascii="Arial" w:hAnsi="Arial" w:cs="Arial"/>
          <w:sz w:val="24"/>
          <w:szCs w:val="24"/>
          <w:shd w:val="clear" w:color="auto" w:fill="FFFFFF"/>
        </w:rPr>
        <w:t xml:space="preserve">rticle </w:t>
      </w:r>
      <w:r w:rsidR="00E0007F">
        <w:rPr>
          <w:rFonts w:ascii="Arial" w:hAnsi="Arial" w:cs="Arial"/>
          <w:sz w:val="24"/>
          <w:szCs w:val="24"/>
          <w:shd w:val="clear" w:color="auto" w:fill="FFFFFF"/>
        </w:rPr>
        <w:t>19</w:t>
      </w:r>
      <w:r w:rsidR="00CB4321">
        <w:rPr>
          <w:rFonts w:ascii="Arial" w:hAnsi="Arial" w:cs="Arial"/>
          <w:sz w:val="24"/>
          <w:szCs w:val="24"/>
          <w:shd w:val="clear" w:color="auto" w:fill="FFFFFF"/>
        </w:rPr>
        <w:t xml:space="preserve"> of the UNCRC </w:t>
      </w:r>
      <w:r w:rsidR="00F14C90" w:rsidRPr="00F14C90">
        <w:rPr>
          <w:rFonts w:ascii="Arial" w:hAnsi="Arial" w:cs="Arial"/>
          <w:sz w:val="24"/>
          <w:szCs w:val="24"/>
          <w:shd w:val="clear" w:color="auto" w:fill="FFFFFF"/>
        </w:rPr>
        <w:t>(UNICEF, n.d.)</w:t>
      </w:r>
      <w:r w:rsidR="00F14C90">
        <w:rPr>
          <w:rFonts w:ascii="Arial" w:hAnsi="Arial" w:cs="Arial"/>
          <w:sz w:val="24"/>
          <w:szCs w:val="24"/>
          <w:shd w:val="clear" w:color="auto" w:fill="FFFFFF"/>
        </w:rPr>
        <w:t xml:space="preserve">. </w:t>
      </w:r>
      <w:r w:rsidR="00C1351D">
        <w:rPr>
          <w:rFonts w:ascii="Arial" w:hAnsi="Arial" w:cs="Arial"/>
          <w:sz w:val="24"/>
          <w:szCs w:val="24"/>
          <w:shd w:val="clear" w:color="auto" w:fill="FFFFFF"/>
        </w:rPr>
        <w:t>She could do this by providing fun and interactive lessons and activities on</w:t>
      </w:r>
      <w:r w:rsidR="00D8747F">
        <w:rPr>
          <w:rFonts w:ascii="Arial" w:hAnsi="Arial" w:cs="Arial"/>
          <w:sz w:val="24"/>
          <w:szCs w:val="24"/>
          <w:shd w:val="clear" w:color="auto" w:fill="FFFFFF"/>
        </w:rPr>
        <w:t xml:space="preserve"> emotions</w:t>
      </w:r>
      <w:r w:rsidR="00C1351D">
        <w:rPr>
          <w:rFonts w:ascii="Arial" w:hAnsi="Arial" w:cs="Arial"/>
          <w:sz w:val="24"/>
          <w:szCs w:val="24"/>
          <w:shd w:val="clear" w:color="auto" w:fill="FFFFFF"/>
        </w:rPr>
        <w:t xml:space="preserve">, </w:t>
      </w:r>
      <w:r w:rsidR="00D8747F">
        <w:rPr>
          <w:rFonts w:ascii="Arial" w:hAnsi="Arial" w:cs="Arial"/>
          <w:sz w:val="24"/>
          <w:szCs w:val="24"/>
          <w:shd w:val="clear" w:color="auto" w:fill="FFFFFF"/>
        </w:rPr>
        <w:t>belonging and relationships</w:t>
      </w:r>
      <w:r w:rsidR="00C1351D">
        <w:rPr>
          <w:rFonts w:ascii="Arial" w:hAnsi="Arial" w:cs="Arial"/>
          <w:sz w:val="24"/>
          <w:szCs w:val="24"/>
          <w:shd w:val="clear" w:color="auto" w:fill="FFFFFF"/>
        </w:rPr>
        <w:t xml:space="preserve">, </w:t>
      </w:r>
      <w:r w:rsidR="00D8747F">
        <w:rPr>
          <w:rFonts w:ascii="Arial" w:hAnsi="Arial" w:cs="Arial"/>
          <w:sz w:val="24"/>
          <w:szCs w:val="24"/>
          <w:shd w:val="clear" w:color="auto" w:fill="FFFFFF"/>
        </w:rPr>
        <w:t xml:space="preserve">as well as </w:t>
      </w:r>
      <w:r w:rsidR="00C1351D">
        <w:rPr>
          <w:rFonts w:ascii="Arial" w:hAnsi="Arial" w:cs="Arial"/>
          <w:sz w:val="24"/>
          <w:szCs w:val="24"/>
          <w:shd w:val="clear" w:color="auto" w:fill="FFFFFF"/>
        </w:rPr>
        <w:t>choices</w:t>
      </w:r>
      <w:r w:rsidR="00D8747F">
        <w:rPr>
          <w:rFonts w:ascii="Arial" w:hAnsi="Arial" w:cs="Arial"/>
          <w:sz w:val="24"/>
          <w:szCs w:val="24"/>
          <w:shd w:val="clear" w:color="auto" w:fill="FFFFFF"/>
        </w:rPr>
        <w:t xml:space="preserve">, </w:t>
      </w:r>
      <w:r w:rsidR="00C1351D">
        <w:rPr>
          <w:rFonts w:ascii="Arial" w:hAnsi="Arial" w:cs="Arial"/>
          <w:sz w:val="24"/>
          <w:szCs w:val="24"/>
          <w:shd w:val="clear" w:color="auto" w:fill="FFFFFF"/>
        </w:rPr>
        <w:t xml:space="preserve">voices and bodies </w:t>
      </w:r>
      <w:r w:rsidR="00C1351D" w:rsidRPr="00C1351D">
        <w:rPr>
          <w:rFonts w:ascii="Arial" w:hAnsi="Arial" w:cs="Arial"/>
          <w:sz w:val="24"/>
          <w:szCs w:val="24"/>
          <w:shd w:val="clear" w:color="auto" w:fill="FFFFFF"/>
        </w:rPr>
        <w:t>(A resource from Amnesty International, n.d.)</w:t>
      </w:r>
      <w:r w:rsidR="00C1351D">
        <w:rPr>
          <w:rFonts w:ascii="Arial" w:hAnsi="Arial" w:cs="Arial"/>
          <w:sz w:val="24"/>
          <w:szCs w:val="24"/>
          <w:shd w:val="clear" w:color="auto" w:fill="FFFFFF"/>
        </w:rPr>
        <w:t>.</w:t>
      </w:r>
      <w:r w:rsidR="00127419">
        <w:rPr>
          <w:rFonts w:ascii="Arial" w:hAnsi="Arial" w:cs="Arial"/>
          <w:sz w:val="24"/>
          <w:szCs w:val="24"/>
          <w:shd w:val="clear" w:color="auto" w:fill="FFFFFF"/>
        </w:rPr>
        <w:t xml:space="preserve"> Providing role play opportunities to discuss needs and emotions in the early years with a responsive and reliable practitioner are crucial and support children in becoming mentally healthy throughout childhood </w:t>
      </w:r>
      <w:r w:rsidR="00127419" w:rsidRPr="00127419">
        <w:rPr>
          <w:rFonts w:ascii="Arial" w:hAnsi="Arial" w:cs="Arial"/>
          <w:sz w:val="24"/>
          <w:szCs w:val="24"/>
          <w:shd w:val="clear" w:color="auto" w:fill="FFFFFF"/>
        </w:rPr>
        <w:t>(GOV.UK, 2021)</w:t>
      </w:r>
      <w:r w:rsidR="00127419">
        <w:rPr>
          <w:rFonts w:ascii="Arial" w:hAnsi="Arial" w:cs="Arial"/>
          <w:sz w:val="24"/>
          <w:szCs w:val="24"/>
          <w:shd w:val="clear" w:color="auto" w:fill="FFFFFF"/>
        </w:rPr>
        <w:t>.</w:t>
      </w:r>
    </w:p>
    <w:bookmarkEnd w:id="1"/>
    <w:p w14:paraId="69EBFB6B" w14:textId="77777777" w:rsidR="00D340EC" w:rsidRDefault="00D340EC">
      <w:pPr>
        <w:rPr>
          <w:rFonts w:ascii="Arial" w:hAnsi="Arial" w:cs="Arial"/>
          <w:sz w:val="28"/>
          <w:szCs w:val="28"/>
          <w:u w:val="single"/>
        </w:rPr>
      </w:pPr>
    </w:p>
    <w:p w14:paraId="61857629" w14:textId="53A4876B" w:rsidR="00F76810" w:rsidRDefault="00F76810">
      <w:pPr>
        <w:rPr>
          <w:rFonts w:ascii="Arial" w:hAnsi="Arial" w:cs="Arial"/>
          <w:sz w:val="28"/>
          <w:szCs w:val="28"/>
          <w:u w:val="single"/>
        </w:rPr>
      </w:pPr>
      <w:r w:rsidRPr="00F76810">
        <w:rPr>
          <w:rFonts w:ascii="Arial" w:hAnsi="Arial" w:cs="Arial"/>
          <w:sz w:val="28"/>
          <w:szCs w:val="28"/>
          <w:u w:val="single"/>
        </w:rPr>
        <w:lastRenderedPageBreak/>
        <w:t>Reference List</w:t>
      </w:r>
    </w:p>
    <w:p w14:paraId="46ED79E8" w14:textId="72BDCFFD" w:rsidR="00105A0B" w:rsidRPr="00C77F6F" w:rsidRDefault="00105A0B">
      <w:pPr>
        <w:rPr>
          <w:rFonts w:ascii="Arial" w:hAnsi="Arial" w:cs="Arial"/>
          <w:sz w:val="20"/>
          <w:szCs w:val="20"/>
        </w:rPr>
      </w:pPr>
      <w:r w:rsidRPr="00C77F6F">
        <w:rPr>
          <w:rFonts w:ascii="Arial" w:hAnsi="Arial" w:cs="Arial"/>
          <w:sz w:val="20"/>
          <w:szCs w:val="20"/>
        </w:rPr>
        <w:t xml:space="preserve">A guide to recruiting well for early years and childcare: The journey from recruitment to the end of induction 2. (n.d.). Available at: </w:t>
      </w:r>
      <w:hyperlink r:id="rId5" w:history="1">
        <w:r w:rsidRPr="00C77F6F">
          <w:rPr>
            <w:rStyle w:val="Hyperlink"/>
            <w:rFonts w:ascii="Arial" w:hAnsi="Arial" w:cs="Arial"/>
            <w:sz w:val="20"/>
            <w:szCs w:val="20"/>
          </w:rPr>
          <w:t>https://socialcare.wales/cms-assets/documents/Inducting-and-recruiting-well.pdf</w:t>
        </w:r>
      </w:hyperlink>
      <w:r w:rsidRPr="00C77F6F">
        <w:rPr>
          <w:rFonts w:ascii="Arial" w:hAnsi="Arial" w:cs="Arial"/>
          <w:sz w:val="20"/>
          <w:szCs w:val="20"/>
        </w:rPr>
        <w:t xml:space="preserve"> (Accessed: 7 July 2024).</w:t>
      </w:r>
    </w:p>
    <w:p w14:paraId="279D32B0" w14:textId="4BA0705D" w:rsidR="00C1351D" w:rsidRPr="00C77F6F" w:rsidRDefault="00C1351D">
      <w:pPr>
        <w:rPr>
          <w:rFonts w:ascii="Arial" w:hAnsi="Arial" w:cs="Arial"/>
          <w:sz w:val="20"/>
          <w:szCs w:val="20"/>
        </w:rPr>
      </w:pPr>
      <w:r w:rsidRPr="00C77F6F">
        <w:rPr>
          <w:rFonts w:ascii="Arial" w:hAnsi="Arial" w:cs="Arial"/>
          <w:sz w:val="20"/>
          <w:szCs w:val="20"/>
        </w:rPr>
        <w:t xml:space="preserve">A resource from Amnesty International. (n.d.). Available at: </w:t>
      </w:r>
      <w:hyperlink r:id="rId6" w:anchor=":~:text=Use%20signs%2C%20for%20example%20Makaton" w:history="1">
        <w:r w:rsidRPr="00C77F6F">
          <w:rPr>
            <w:rStyle w:val="Hyperlink"/>
            <w:rFonts w:ascii="Arial" w:hAnsi="Arial" w:cs="Arial"/>
            <w:sz w:val="20"/>
            <w:szCs w:val="20"/>
          </w:rPr>
          <w:t>https://www.amnesty.org.uk/files/2017-03/First%20Steps%20-%20Teacher%20Resource.pdf?VersionId=p8tq95Xon_P9p5iIqNUKVb3ttovdLCUB#:~:text=Use%20signs%2C%20for%20example%20Makaton</w:t>
        </w:r>
      </w:hyperlink>
      <w:r w:rsidRPr="00C77F6F">
        <w:rPr>
          <w:rFonts w:ascii="Arial" w:hAnsi="Arial" w:cs="Arial"/>
          <w:sz w:val="20"/>
          <w:szCs w:val="20"/>
        </w:rPr>
        <w:t xml:space="preserve"> (Accessed: 7 July 2024).</w:t>
      </w:r>
    </w:p>
    <w:p w14:paraId="6F72266D" w14:textId="162A0C58" w:rsidR="002F1C34" w:rsidRPr="00C77F6F" w:rsidRDefault="002F1C34" w:rsidP="00895819">
      <w:pPr>
        <w:rPr>
          <w:rFonts w:ascii="Arial" w:hAnsi="Arial" w:cs="Arial"/>
          <w:sz w:val="20"/>
          <w:szCs w:val="20"/>
        </w:rPr>
      </w:pPr>
      <w:proofErr w:type="spellStart"/>
      <w:r w:rsidRPr="00C77F6F">
        <w:rPr>
          <w:rFonts w:ascii="Arial" w:hAnsi="Arial" w:cs="Arial"/>
          <w:sz w:val="20"/>
          <w:szCs w:val="20"/>
        </w:rPr>
        <w:t>Akilapa</w:t>
      </w:r>
      <w:proofErr w:type="spellEnd"/>
      <w:r w:rsidRPr="00C77F6F">
        <w:rPr>
          <w:rFonts w:ascii="Arial" w:hAnsi="Arial" w:cs="Arial"/>
          <w:sz w:val="20"/>
          <w:szCs w:val="20"/>
        </w:rPr>
        <w:t xml:space="preserve">, R. and </w:t>
      </w:r>
      <w:proofErr w:type="spellStart"/>
      <w:r w:rsidRPr="00C77F6F">
        <w:rPr>
          <w:rFonts w:ascii="Arial" w:hAnsi="Arial" w:cs="Arial"/>
          <w:sz w:val="20"/>
          <w:szCs w:val="20"/>
        </w:rPr>
        <w:t>Simkiss</w:t>
      </w:r>
      <w:proofErr w:type="spellEnd"/>
      <w:r w:rsidRPr="00C77F6F">
        <w:rPr>
          <w:rFonts w:ascii="Arial" w:hAnsi="Arial" w:cs="Arial"/>
          <w:sz w:val="20"/>
          <w:szCs w:val="20"/>
        </w:rPr>
        <w:t>, D. (2012). ‘Cultural influences and safeguarding children’, </w:t>
      </w:r>
      <w:r w:rsidRPr="00C77F6F">
        <w:rPr>
          <w:rFonts w:ascii="Arial" w:hAnsi="Arial" w:cs="Arial"/>
          <w:i/>
          <w:iCs/>
          <w:sz w:val="20"/>
          <w:szCs w:val="20"/>
        </w:rPr>
        <w:t>Paediatrics and Child Health</w:t>
      </w:r>
      <w:r w:rsidRPr="00C77F6F">
        <w:rPr>
          <w:rFonts w:ascii="Arial" w:hAnsi="Arial" w:cs="Arial"/>
          <w:sz w:val="20"/>
          <w:szCs w:val="20"/>
        </w:rPr>
        <w:t xml:space="preserve">, 22(11), pp.490–495.  Available at: </w:t>
      </w:r>
      <w:hyperlink r:id="rId7" w:history="1">
        <w:r w:rsidRPr="00C77F6F">
          <w:rPr>
            <w:rStyle w:val="Hyperlink"/>
            <w:rFonts w:ascii="Arial" w:hAnsi="Arial" w:cs="Arial"/>
            <w:sz w:val="20"/>
            <w:szCs w:val="20"/>
          </w:rPr>
          <w:t>https://doi.org/10.1016/j.paed.2012.06.008</w:t>
        </w:r>
      </w:hyperlink>
      <w:r w:rsidRPr="00C77F6F">
        <w:rPr>
          <w:rFonts w:ascii="Arial" w:hAnsi="Arial" w:cs="Arial"/>
          <w:sz w:val="20"/>
          <w:szCs w:val="20"/>
        </w:rPr>
        <w:t xml:space="preserve"> </w:t>
      </w:r>
    </w:p>
    <w:p w14:paraId="0E4D90D1" w14:textId="175D4022" w:rsidR="00895819" w:rsidRPr="00C77F6F" w:rsidRDefault="00895819" w:rsidP="00895819">
      <w:pPr>
        <w:rPr>
          <w:rFonts w:ascii="Arial" w:hAnsi="Arial" w:cs="Arial"/>
          <w:sz w:val="20"/>
          <w:szCs w:val="20"/>
        </w:rPr>
      </w:pPr>
      <w:r w:rsidRPr="00C77F6F">
        <w:rPr>
          <w:rFonts w:ascii="Arial" w:hAnsi="Arial" w:cs="Arial"/>
          <w:sz w:val="20"/>
          <w:szCs w:val="20"/>
        </w:rPr>
        <w:t>Andy (2018). </w:t>
      </w:r>
      <w:r w:rsidRPr="00C77F6F">
        <w:rPr>
          <w:rFonts w:ascii="Arial" w:hAnsi="Arial" w:cs="Arial"/>
          <w:i/>
          <w:iCs/>
          <w:sz w:val="20"/>
          <w:szCs w:val="20"/>
        </w:rPr>
        <w:t>Listening to children</w:t>
      </w:r>
      <w:r w:rsidRPr="00C77F6F">
        <w:rPr>
          <w:rFonts w:ascii="Arial" w:hAnsi="Arial" w:cs="Arial"/>
          <w:sz w:val="20"/>
          <w:szCs w:val="20"/>
        </w:rPr>
        <w:t xml:space="preserve">. [online] Safeguarding Network. Available at: </w:t>
      </w:r>
      <w:hyperlink r:id="rId8" w:history="1">
        <w:r w:rsidRPr="00C77F6F">
          <w:rPr>
            <w:rStyle w:val="Hyperlink"/>
            <w:rFonts w:ascii="Arial" w:hAnsi="Arial" w:cs="Arial"/>
            <w:sz w:val="20"/>
            <w:szCs w:val="20"/>
            <w:u w:val="none"/>
          </w:rPr>
          <w:t>https://safeguarding.network/content-delivery/listening-to-children/</w:t>
        </w:r>
      </w:hyperlink>
      <w:r w:rsidRPr="00C77F6F">
        <w:rPr>
          <w:rFonts w:ascii="Arial" w:hAnsi="Arial" w:cs="Arial"/>
          <w:sz w:val="20"/>
          <w:szCs w:val="20"/>
        </w:rPr>
        <w:t xml:space="preserve"> (Accessed: 30</w:t>
      </w:r>
      <w:r w:rsidRPr="00C77F6F">
        <w:rPr>
          <w:rFonts w:ascii="Arial" w:hAnsi="Arial" w:cs="Arial"/>
          <w:sz w:val="20"/>
          <w:szCs w:val="20"/>
          <w:vertAlign w:val="superscript"/>
        </w:rPr>
        <w:t>th</w:t>
      </w:r>
      <w:r w:rsidRPr="00C77F6F">
        <w:rPr>
          <w:rFonts w:ascii="Arial" w:hAnsi="Arial" w:cs="Arial"/>
          <w:sz w:val="20"/>
          <w:szCs w:val="20"/>
        </w:rPr>
        <w:t xml:space="preserve"> June 2024).</w:t>
      </w:r>
    </w:p>
    <w:p w14:paraId="0387D028" w14:textId="75DC17C7" w:rsidR="00A371E4" w:rsidRPr="00C77F6F" w:rsidRDefault="00A371E4">
      <w:pPr>
        <w:rPr>
          <w:rFonts w:ascii="Arial" w:hAnsi="Arial" w:cs="Arial"/>
          <w:sz w:val="20"/>
          <w:szCs w:val="20"/>
        </w:rPr>
      </w:pPr>
      <w:r w:rsidRPr="00C77F6F">
        <w:rPr>
          <w:rFonts w:ascii="Arial" w:hAnsi="Arial" w:cs="Arial"/>
          <w:sz w:val="20"/>
          <w:szCs w:val="20"/>
        </w:rPr>
        <w:t>BHSCP. (n.d.). </w:t>
      </w:r>
      <w:r w:rsidRPr="00C77F6F">
        <w:rPr>
          <w:rFonts w:ascii="Arial" w:hAnsi="Arial" w:cs="Arial"/>
          <w:i/>
          <w:iCs/>
          <w:sz w:val="20"/>
          <w:szCs w:val="20"/>
        </w:rPr>
        <w:t>Signs of Neglect</w:t>
      </w:r>
      <w:r w:rsidRPr="00C77F6F">
        <w:rPr>
          <w:rFonts w:ascii="Arial" w:hAnsi="Arial" w:cs="Arial"/>
          <w:sz w:val="20"/>
          <w:szCs w:val="20"/>
        </w:rPr>
        <w:t xml:space="preserve">. [online] Available at: </w:t>
      </w:r>
      <w:hyperlink r:id="rId9" w:anchor=":~:text=Living%20in%20an%20unsuitable%20environment" w:history="1">
        <w:r w:rsidRPr="00C77F6F">
          <w:rPr>
            <w:rStyle w:val="Hyperlink"/>
            <w:rFonts w:ascii="Arial" w:hAnsi="Arial" w:cs="Arial"/>
            <w:sz w:val="20"/>
            <w:szCs w:val="20"/>
          </w:rPr>
          <w:t>https://www.bhscp.org.uk/preventing-abuse-and-neglect/spotting-the-signs/signs-of-neglect/#:~:text=Living%20in%20an%20unsuitable%20environment</w:t>
        </w:r>
      </w:hyperlink>
      <w:r w:rsidRPr="00C77F6F">
        <w:rPr>
          <w:rFonts w:ascii="Arial" w:hAnsi="Arial" w:cs="Arial"/>
          <w:sz w:val="20"/>
          <w:szCs w:val="20"/>
        </w:rPr>
        <w:t xml:space="preserve"> (Accessed: 30 June 2024).</w:t>
      </w:r>
    </w:p>
    <w:p w14:paraId="4B71249E" w14:textId="3B2E2900" w:rsidR="00F76810" w:rsidRPr="00C77F6F" w:rsidRDefault="00F76810">
      <w:pPr>
        <w:rPr>
          <w:rFonts w:ascii="Arial" w:hAnsi="Arial" w:cs="Arial"/>
          <w:sz w:val="20"/>
          <w:szCs w:val="20"/>
        </w:rPr>
      </w:pPr>
      <w:r w:rsidRPr="00C77F6F">
        <w:rPr>
          <w:rFonts w:ascii="Arial" w:hAnsi="Arial" w:cs="Arial"/>
          <w:sz w:val="20"/>
          <w:szCs w:val="20"/>
        </w:rPr>
        <w:t>Buckler, R. (2023). </w:t>
      </w:r>
      <w:r w:rsidRPr="00C77F6F">
        <w:rPr>
          <w:rFonts w:ascii="Arial" w:hAnsi="Arial" w:cs="Arial"/>
          <w:i/>
          <w:iCs/>
          <w:sz w:val="20"/>
          <w:szCs w:val="20"/>
        </w:rPr>
        <w:t>Developing Child-Centred Practice for Safeguarding and Child Protection</w:t>
      </w:r>
      <w:r w:rsidRPr="00C77F6F">
        <w:rPr>
          <w:rFonts w:ascii="Arial" w:hAnsi="Arial" w:cs="Arial"/>
          <w:sz w:val="20"/>
          <w:szCs w:val="20"/>
        </w:rPr>
        <w:t>. Routledge.</w:t>
      </w:r>
    </w:p>
    <w:p w14:paraId="7D2CDD67" w14:textId="1EB7A20E" w:rsidR="00DA79C6" w:rsidRPr="00C77F6F" w:rsidRDefault="00DA79C6">
      <w:pPr>
        <w:rPr>
          <w:rFonts w:ascii="Arial" w:hAnsi="Arial" w:cs="Arial"/>
          <w:sz w:val="20"/>
          <w:szCs w:val="20"/>
        </w:rPr>
      </w:pPr>
      <w:r w:rsidRPr="00C77F6F">
        <w:rPr>
          <w:rFonts w:ascii="Arial" w:hAnsi="Arial" w:cs="Arial"/>
          <w:sz w:val="20"/>
          <w:szCs w:val="20"/>
        </w:rPr>
        <w:t>British Council (2021). </w:t>
      </w:r>
      <w:r w:rsidRPr="00C77F6F">
        <w:rPr>
          <w:rFonts w:ascii="Arial" w:hAnsi="Arial" w:cs="Arial"/>
          <w:i/>
          <w:iCs/>
          <w:sz w:val="20"/>
          <w:szCs w:val="20"/>
        </w:rPr>
        <w:t>GUIDANCE ON HANDLING A DISCLOSURE FROM A CHILD</w:t>
      </w:r>
      <w:r w:rsidRPr="00C77F6F">
        <w:rPr>
          <w:rFonts w:ascii="Arial" w:hAnsi="Arial" w:cs="Arial"/>
          <w:sz w:val="20"/>
          <w:szCs w:val="20"/>
        </w:rPr>
        <w:t xml:space="preserve">. [online] Available at: </w:t>
      </w:r>
      <w:hyperlink r:id="rId10" w:history="1">
        <w:r w:rsidRPr="00C77F6F">
          <w:rPr>
            <w:rStyle w:val="Hyperlink"/>
            <w:rFonts w:ascii="Arial" w:hAnsi="Arial" w:cs="Arial"/>
            <w:sz w:val="20"/>
            <w:szCs w:val="20"/>
          </w:rPr>
          <w:t>https://www.britishcouncil.org/sites/default/files/handling_disclosure_from_a_child_0.pdf</w:t>
        </w:r>
      </w:hyperlink>
      <w:r w:rsidRPr="00C77F6F">
        <w:rPr>
          <w:rFonts w:ascii="Arial" w:hAnsi="Arial" w:cs="Arial"/>
          <w:sz w:val="20"/>
          <w:szCs w:val="20"/>
        </w:rPr>
        <w:t xml:space="preserve"> (Accessed: 5 July 2024).</w:t>
      </w:r>
    </w:p>
    <w:p w14:paraId="7DC3AD0A" w14:textId="73623CB2" w:rsidR="007C0B1E" w:rsidRPr="00C77F6F" w:rsidRDefault="007C0B1E">
      <w:pPr>
        <w:rPr>
          <w:rFonts w:ascii="Arial" w:hAnsi="Arial" w:cs="Arial"/>
          <w:sz w:val="20"/>
          <w:szCs w:val="20"/>
        </w:rPr>
      </w:pPr>
      <w:proofErr w:type="spellStart"/>
      <w:proofErr w:type="gramStart"/>
      <w:r w:rsidRPr="00C77F6F">
        <w:rPr>
          <w:rFonts w:ascii="Arial" w:hAnsi="Arial" w:cs="Arial"/>
          <w:sz w:val="20"/>
          <w:szCs w:val="20"/>
        </w:rPr>
        <w:t>careerswales.gov.wales</w:t>
      </w:r>
      <w:proofErr w:type="spellEnd"/>
      <w:proofErr w:type="gramEnd"/>
      <w:r w:rsidRPr="00C77F6F">
        <w:rPr>
          <w:rFonts w:ascii="Arial" w:hAnsi="Arial" w:cs="Arial"/>
          <w:sz w:val="20"/>
          <w:szCs w:val="20"/>
        </w:rPr>
        <w:t>. (n.d.). </w:t>
      </w:r>
      <w:r w:rsidRPr="00C77F6F">
        <w:rPr>
          <w:rFonts w:ascii="Arial" w:hAnsi="Arial" w:cs="Arial"/>
          <w:i/>
          <w:iCs/>
          <w:sz w:val="20"/>
          <w:szCs w:val="20"/>
        </w:rPr>
        <w:t>Careers Wales App</w:t>
      </w:r>
      <w:r w:rsidRPr="00C77F6F">
        <w:rPr>
          <w:rFonts w:ascii="Arial" w:hAnsi="Arial" w:cs="Arial"/>
          <w:sz w:val="20"/>
          <w:szCs w:val="20"/>
        </w:rPr>
        <w:t xml:space="preserve">. [online] Available at: </w:t>
      </w:r>
      <w:hyperlink r:id="rId11" w:history="1">
        <w:r w:rsidRPr="00C77F6F">
          <w:rPr>
            <w:rStyle w:val="Hyperlink"/>
            <w:rFonts w:ascii="Arial" w:hAnsi="Arial" w:cs="Arial"/>
            <w:sz w:val="20"/>
            <w:szCs w:val="20"/>
          </w:rPr>
          <w:t>https://careerswales.gov.wales/about-jobs/teaching-assistant/qualifications</w:t>
        </w:r>
      </w:hyperlink>
      <w:r w:rsidRPr="00C77F6F">
        <w:rPr>
          <w:rFonts w:ascii="Arial" w:hAnsi="Arial" w:cs="Arial"/>
          <w:sz w:val="20"/>
          <w:szCs w:val="20"/>
        </w:rPr>
        <w:t xml:space="preserve">  (Accessed: 7 July 2024).</w:t>
      </w:r>
    </w:p>
    <w:p w14:paraId="3997EC9E" w14:textId="3D973328" w:rsidR="00AF183C" w:rsidRPr="00C77F6F" w:rsidRDefault="00AF183C">
      <w:pPr>
        <w:rPr>
          <w:rFonts w:ascii="Arial" w:hAnsi="Arial" w:cs="Arial"/>
          <w:sz w:val="20"/>
          <w:szCs w:val="20"/>
        </w:rPr>
      </w:pPr>
      <w:proofErr w:type="spellStart"/>
      <w:r w:rsidRPr="00C77F6F">
        <w:rPr>
          <w:rFonts w:ascii="Arial" w:hAnsi="Arial" w:cs="Arial"/>
          <w:sz w:val="20"/>
          <w:szCs w:val="20"/>
        </w:rPr>
        <w:t>Center</w:t>
      </w:r>
      <w:proofErr w:type="spellEnd"/>
      <w:r w:rsidRPr="00C77F6F">
        <w:rPr>
          <w:rFonts w:ascii="Arial" w:hAnsi="Arial" w:cs="Arial"/>
          <w:sz w:val="20"/>
          <w:szCs w:val="20"/>
        </w:rPr>
        <w:t xml:space="preserve"> on the Developing Child at Harvard University. (2015). </w:t>
      </w:r>
      <w:r w:rsidRPr="00C77F6F">
        <w:rPr>
          <w:rFonts w:ascii="Arial" w:hAnsi="Arial" w:cs="Arial"/>
          <w:i/>
          <w:iCs/>
          <w:sz w:val="20"/>
          <w:szCs w:val="20"/>
        </w:rPr>
        <w:t>Neglect</w:t>
      </w:r>
      <w:r w:rsidRPr="00C77F6F">
        <w:rPr>
          <w:rFonts w:ascii="Arial" w:hAnsi="Arial" w:cs="Arial"/>
          <w:sz w:val="20"/>
          <w:szCs w:val="20"/>
        </w:rPr>
        <w:t xml:space="preserve">. [online] Available at: </w:t>
      </w:r>
      <w:hyperlink r:id="rId12" w:history="1">
        <w:r w:rsidRPr="00C77F6F">
          <w:rPr>
            <w:rStyle w:val="Hyperlink"/>
            <w:rFonts w:ascii="Arial" w:hAnsi="Arial" w:cs="Arial"/>
            <w:sz w:val="20"/>
            <w:szCs w:val="20"/>
          </w:rPr>
          <w:t>https://developingchild.harvard.edu/science/deep-dives/neglect/</w:t>
        </w:r>
      </w:hyperlink>
      <w:r w:rsidRPr="00C77F6F">
        <w:rPr>
          <w:rFonts w:ascii="Arial" w:hAnsi="Arial" w:cs="Arial"/>
          <w:sz w:val="20"/>
          <w:szCs w:val="20"/>
        </w:rPr>
        <w:t xml:space="preserve"> (Accessed: 30 June 2024).</w:t>
      </w:r>
    </w:p>
    <w:p w14:paraId="0DE0BBEA" w14:textId="08A356E1" w:rsidR="00F14C90" w:rsidRPr="00C77F6F" w:rsidRDefault="00F14C90">
      <w:pPr>
        <w:rPr>
          <w:rFonts w:ascii="Arial" w:hAnsi="Arial" w:cs="Arial"/>
          <w:sz w:val="20"/>
          <w:szCs w:val="20"/>
        </w:rPr>
      </w:pPr>
      <w:r w:rsidRPr="00C77F6F">
        <w:rPr>
          <w:rFonts w:ascii="Arial" w:hAnsi="Arial" w:cs="Arial"/>
          <w:sz w:val="20"/>
          <w:szCs w:val="20"/>
        </w:rPr>
        <w:t>Children’s Parliament. (n.d.). </w:t>
      </w:r>
      <w:r w:rsidRPr="00C77F6F">
        <w:rPr>
          <w:rFonts w:ascii="Arial" w:hAnsi="Arial" w:cs="Arial"/>
          <w:i/>
          <w:iCs/>
          <w:sz w:val="20"/>
          <w:szCs w:val="20"/>
        </w:rPr>
        <w:t>Rights-based practice in the Early Years</w:t>
      </w:r>
      <w:r w:rsidRPr="00C77F6F">
        <w:rPr>
          <w:rFonts w:ascii="Arial" w:hAnsi="Arial" w:cs="Arial"/>
          <w:sz w:val="20"/>
          <w:szCs w:val="20"/>
        </w:rPr>
        <w:t xml:space="preserve">. [online] Available at: </w:t>
      </w:r>
      <w:hyperlink r:id="rId13" w:anchor=":~:text=It%20is%20important%20though%20that" w:history="1">
        <w:r w:rsidRPr="00C77F6F">
          <w:rPr>
            <w:rStyle w:val="Hyperlink"/>
            <w:rFonts w:ascii="Arial" w:hAnsi="Arial" w:cs="Arial"/>
            <w:sz w:val="20"/>
            <w:szCs w:val="20"/>
          </w:rPr>
          <w:t>https://www.childrensparliament.org.uk/our-work/rights-based-early-years/#:~:text=It%20is%20important%20though%20that</w:t>
        </w:r>
      </w:hyperlink>
      <w:r w:rsidRPr="00C77F6F">
        <w:rPr>
          <w:rFonts w:ascii="Arial" w:hAnsi="Arial" w:cs="Arial"/>
          <w:sz w:val="20"/>
          <w:szCs w:val="20"/>
        </w:rPr>
        <w:t xml:space="preserve"> (Accessed: 7 July 2024).</w:t>
      </w:r>
    </w:p>
    <w:p w14:paraId="53E7F37F" w14:textId="640D9779" w:rsidR="00237F4E" w:rsidRPr="00C77F6F" w:rsidRDefault="00237F4E">
      <w:pPr>
        <w:rPr>
          <w:rFonts w:ascii="Arial" w:hAnsi="Arial" w:cs="Arial"/>
          <w:sz w:val="20"/>
          <w:szCs w:val="20"/>
        </w:rPr>
      </w:pPr>
      <w:r w:rsidRPr="00C77F6F">
        <w:rPr>
          <w:rFonts w:ascii="Arial" w:hAnsi="Arial" w:cs="Arial"/>
          <w:sz w:val="20"/>
          <w:szCs w:val="20"/>
        </w:rPr>
        <w:t>Department for Education (2024). </w:t>
      </w:r>
      <w:r w:rsidRPr="00C77F6F">
        <w:rPr>
          <w:rFonts w:ascii="Arial" w:hAnsi="Arial" w:cs="Arial"/>
          <w:i/>
          <w:iCs/>
          <w:sz w:val="20"/>
          <w:szCs w:val="20"/>
        </w:rPr>
        <w:t>Information Sharing Advice for practitioners providing safeguarding services for children, young people, parents and carers</w:t>
      </w:r>
      <w:r w:rsidRPr="00C77F6F">
        <w:rPr>
          <w:rFonts w:ascii="Arial" w:hAnsi="Arial" w:cs="Arial"/>
          <w:sz w:val="20"/>
          <w:szCs w:val="20"/>
        </w:rPr>
        <w:t xml:space="preserve">. [online] Available at: </w:t>
      </w:r>
      <w:hyperlink r:id="rId14" w:history="1">
        <w:r w:rsidRPr="00C77F6F">
          <w:rPr>
            <w:rStyle w:val="Hyperlink"/>
            <w:rFonts w:ascii="Arial" w:hAnsi="Arial" w:cs="Arial"/>
            <w:sz w:val="20"/>
            <w:szCs w:val="20"/>
          </w:rPr>
          <w:t>https://assets.publishing.service.gov.uk/media/66320b06c084007696fca731/Info_sharing_advice_content_May_2024.pdf</w:t>
        </w:r>
      </w:hyperlink>
      <w:r w:rsidRPr="00C77F6F">
        <w:rPr>
          <w:rFonts w:ascii="Arial" w:hAnsi="Arial" w:cs="Arial"/>
          <w:sz w:val="20"/>
          <w:szCs w:val="20"/>
        </w:rPr>
        <w:t xml:space="preserve"> (Accessed: 6 July 2024).</w:t>
      </w:r>
    </w:p>
    <w:p w14:paraId="577954A2" w14:textId="1BF7AAA8" w:rsidR="00DC6FB7" w:rsidRPr="00C77F6F" w:rsidRDefault="00DC6FB7">
      <w:pPr>
        <w:rPr>
          <w:rFonts w:ascii="Arial" w:hAnsi="Arial" w:cs="Arial"/>
          <w:sz w:val="20"/>
          <w:szCs w:val="20"/>
        </w:rPr>
      </w:pPr>
      <w:r w:rsidRPr="00C77F6F">
        <w:rPr>
          <w:rFonts w:ascii="Arial" w:hAnsi="Arial" w:cs="Arial"/>
          <w:sz w:val="20"/>
          <w:szCs w:val="20"/>
        </w:rPr>
        <w:t xml:space="preserve">Disclosure and Barring Service (DBS) Checks Frequently Asked Questions (FAQ’s). (n.d.). Available at: </w:t>
      </w:r>
      <w:hyperlink r:id="rId15" w:history="1">
        <w:r w:rsidRPr="00C77F6F">
          <w:rPr>
            <w:rStyle w:val="Hyperlink"/>
            <w:rFonts w:ascii="Arial" w:hAnsi="Arial" w:cs="Arial"/>
            <w:sz w:val="20"/>
            <w:szCs w:val="20"/>
          </w:rPr>
          <w:t>https://www.careinspectorate.wales/sites/default/files/2018-04/180412dbsfaqsen.pdf</w:t>
        </w:r>
      </w:hyperlink>
      <w:r w:rsidRPr="00C77F6F">
        <w:rPr>
          <w:rFonts w:ascii="Arial" w:hAnsi="Arial" w:cs="Arial"/>
          <w:sz w:val="20"/>
          <w:szCs w:val="20"/>
        </w:rPr>
        <w:t xml:space="preserve"> (Accessed: 7 July 2024).</w:t>
      </w:r>
    </w:p>
    <w:p w14:paraId="360C6A4C" w14:textId="39EDA4DB" w:rsidR="00E923FE" w:rsidRPr="00C77F6F" w:rsidRDefault="00E923FE">
      <w:pPr>
        <w:rPr>
          <w:rFonts w:ascii="Arial" w:hAnsi="Arial" w:cs="Arial"/>
          <w:sz w:val="20"/>
          <w:szCs w:val="20"/>
        </w:rPr>
      </w:pPr>
      <w:r w:rsidRPr="00C77F6F">
        <w:rPr>
          <w:rFonts w:ascii="Arial" w:hAnsi="Arial" w:cs="Arial"/>
          <w:sz w:val="20"/>
          <w:szCs w:val="20"/>
        </w:rPr>
        <w:t>Early Years Alliance (2015). </w:t>
      </w:r>
      <w:r w:rsidRPr="00C77F6F">
        <w:rPr>
          <w:rFonts w:ascii="Arial" w:hAnsi="Arial" w:cs="Arial"/>
          <w:i/>
          <w:iCs/>
          <w:sz w:val="20"/>
          <w:szCs w:val="20"/>
        </w:rPr>
        <w:t>Safeguarding in the early years</w:t>
      </w:r>
      <w:r w:rsidRPr="00C77F6F">
        <w:rPr>
          <w:rFonts w:ascii="Arial" w:hAnsi="Arial" w:cs="Arial"/>
          <w:sz w:val="20"/>
          <w:szCs w:val="20"/>
        </w:rPr>
        <w:t xml:space="preserve">. [online] early years alliance. Available at: </w:t>
      </w:r>
      <w:hyperlink r:id="rId16" w:history="1">
        <w:r w:rsidRPr="00C77F6F">
          <w:rPr>
            <w:rStyle w:val="Hyperlink"/>
            <w:rFonts w:ascii="Arial" w:hAnsi="Arial" w:cs="Arial"/>
            <w:sz w:val="20"/>
            <w:szCs w:val="20"/>
          </w:rPr>
          <w:t>https://www.eyalliance.org.uk/safeguarding-early-years</w:t>
        </w:r>
      </w:hyperlink>
      <w:r w:rsidRPr="00C77F6F">
        <w:rPr>
          <w:rFonts w:ascii="Arial" w:hAnsi="Arial" w:cs="Arial"/>
          <w:sz w:val="20"/>
          <w:szCs w:val="20"/>
        </w:rPr>
        <w:t xml:space="preserve"> (Accessed 7 July 2024).</w:t>
      </w:r>
    </w:p>
    <w:p w14:paraId="7A46A29D" w14:textId="74D24AF8" w:rsidR="00127419" w:rsidRPr="00C77F6F" w:rsidRDefault="00127419">
      <w:pPr>
        <w:rPr>
          <w:rFonts w:ascii="Arial" w:hAnsi="Arial" w:cs="Arial"/>
          <w:sz w:val="20"/>
          <w:szCs w:val="20"/>
        </w:rPr>
      </w:pPr>
      <w:r w:rsidRPr="00C77F6F">
        <w:rPr>
          <w:rFonts w:ascii="Arial" w:hAnsi="Arial" w:cs="Arial"/>
          <w:sz w:val="20"/>
          <w:szCs w:val="20"/>
        </w:rPr>
        <w:t>GOV.UK (2021). </w:t>
      </w:r>
      <w:r w:rsidRPr="00C77F6F">
        <w:rPr>
          <w:rFonts w:ascii="Arial" w:hAnsi="Arial" w:cs="Arial"/>
          <w:i/>
          <w:iCs/>
          <w:sz w:val="20"/>
          <w:szCs w:val="20"/>
        </w:rPr>
        <w:t>Mental health for early years children - Help for early years providers - GOV.UK</w:t>
      </w:r>
      <w:r w:rsidRPr="00C77F6F">
        <w:rPr>
          <w:rFonts w:ascii="Arial" w:hAnsi="Arial" w:cs="Arial"/>
          <w:sz w:val="20"/>
          <w:szCs w:val="20"/>
        </w:rPr>
        <w:t xml:space="preserve">. [online] help-for-early-years-providers.education.gov.uk. Available at: </w:t>
      </w:r>
      <w:hyperlink r:id="rId17" w:history="1">
        <w:r w:rsidRPr="00C77F6F">
          <w:rPr>
            <w:rStyle w:val="Hyperlink"/>
            <w:rFonts w:ascii="Arial" w:hAnsi="Arial" w:cs="Arial"/>
            <w:sz w:val="20"/>
            <w:szCs w:val="20"/>
          </w:rPr>
          <w:t>https://help-for-early-years-providers.education.gov.uk/safeguarding-and-welfare/mental-health-for-early-years-children</w:t>
        </w:r>
      </w:hyperlink>
      <w:r w:rsidRPr="00C77F6F">
        <w:rPr>
          <w:rFonts w:ascii="Arial" w:hAnsi="Arial" w:cs="Arial"/>
          <w:sz w:val="20"/>
          <w:szCs w:val="20"/>
        </w:rPr>
        <w:t xml:space="preserve"> (Accessed: 7 July 2024).</w:t>
      </w:r>
    </w:p>
    <w:p w14:paraId="609CF8BB" w14:textId="3149A19A" w:rsidR="001069D9" w:rsidRPr="00C77F6F" w:rsidRDefault="001069D9">
      <w:pPr>
        <w:rPr>
          <w:rFonts w:ascii="Arial" w:hAnsi="Arial" w:cs="Arial"/>
          <w:sz w:val="20"/>
          <w:szCs w:val="20"/>
        </w:rPr>
      </w:pPr>
      <w:r w:rsidRPr="00C77F6F">
        <w:rPr>
          <w:rFonts w:ascii="Arial" w:hAnsi="Arial" w:cs="Arial"/>
          <w:sz w:val="20"/>
          <w:szCs w:val="20"/>
        </w:rPr>
        <w:t>Gwent Safeguarding. (n.d.). </w:t>
      </w:r>
      <w:r w:rsidRPr="00C77F6F">
        <w:rPr>
          <w:rFonts w:ascii="Arial" w:hAnsi="Arial" w:cs="Arial"/>
          <w:i/>
          <w:iCs/>
          <w:sz w:val="20"/>
          <w:szCs w:val="20"/>
        </w:rPr>
        <w:t>Report an adult at risk</w:t>
      </w:r>
      <w:r w:rsidRPr="00C77F6F">
        <w:rPr>
          <w:rFonts w:ascii="Arial" w:hAnsi="Arial" w:cs="Arial"/>
          <w:sz w:val="20"/>
          <w:szCs w:val="20"/>
        </w:rPr>
        <w:t xml:space="preserve">. [online] Available at: </w:t>
      </w:r>
      <w:hyperlink r:id="rId18" w:history="1">
        <w:r w:rsidRPr="00C77F6F">
          <w:rPr>
            <w:rStyle w:val="Hyperlink"/>
            <w:rFonts w:ascii="Arial" w:hAnsi="Arial" w:cs="Arial"/>
            <w:sz w:val="20"/>
            <w:szCs w:val="20"/>
          </w:rPr>
          <w:t>https://www.gwentsafeguarding.org.uk/en/report-an-adult-at-risk</w:t>
        </w:r>
      </w:hyperlink>
      <w:r w:rsidRPr="00C77F6F">
        <w:rPr>
          <w:rFonts w:ascii="Arial" w:hAnsi="Arial" w:cs="Arial"/>
          <w:sz w:val="20"/>
          <w:szCs w:val="20"/>
        </w:rPr>
        <w:t xml:space="preserve"> (Accessed: 6 July 2024).</w:t>
      </w:r>
    </w:p>
    <w:p w14:paraId="262C159A" w14:textId="25E721AC" w:rsidR="00A057F0" w:rsidRPr="00C77F6F" w:rsidRDefault="00A057F0">
      <w:pPr>
        <w:rPr>
          <w:rFonts w:ascii="Arial" w:hAnsi="Arial" w:cs="Arial"/>
          <w:sz w:val="20"/>
          <w:szCs w:val="20"/>
        </w:rPr>
      </w:pPr>
      <w:r w:rsidRPr="00C77F6F">
        <w:rPr>
          <w:rFonts w:ascii="Arial" w:hAnsi="Arial" w:cs="Arial"/>
          <w:sz w:val="20"/>
          <w:szCs w:val="20"/>
        </w:rPr>
        <w:t>Hart, E. (2018). </w:t>
      </w:r>
      <w:r w:rsidRPr="00C77F6F">
        <w:rPr>
          <w:rFonts w:ascii="Arial" w:hAnsi="Arial" w:cs="Arial"/>
          <w:i/>
          <w:iCs/>
          <w:sz w:val="20"/>
          <w:szCs w:val="20"/>
        </w:rPr>
        <w:t>Improving information sharing</w:t>
      </w:r>
      <w:r w:rsidRPr="00C77F6F">
        <w:rPr>
          <w:rFonts w:ascii="Arial" w:hAnsi="Arial" w:cs="Arial"/>
          <w:sz w:val="20"/>
          <w:szCs w:val="20"/>
        </w:rPr>
        <w:t xml:space="preserve">. [online] Early Intervention Foundation. Available at: </w:t>
      </w:r>
      <w:hyperlink r:id="rId19" w:history="1">
        <w:r w:rsidRPr="00C77F6F">
          <w:rPr>
            <w:rStyle w:val="Hyperlink"/>
            <w:rFonts w:ascii="Arial" w:hAnsi="Arial" w:cs="Arial"/>
            <w:sz w:val="20"/>
            <w:szCs w:val="20"/>
          </w:rPr>
          <w:t>https://www.eif.org.uk/blog/improving-information-sharing</w:t>
        </w:r>
      </w:hyperlink>
      <w:r w:rsidRPr="00C77F6F">
        <w:rPr>
          <w:rFonts w:ascii="Arial" w:hAnsi="Arial" w:cs="Arial"/>
          <w:sz w:val="20"/>
          <w:szCs w:val="20"/>
        </w:rPr>
        <w:t xml:space="preserve"> (accessed: 6 July 2024).</w:t>
      </w:r>
    </w:p>
    <w:p w14:paraId="04F19436" w14:textId="51E2A162" w:rsidR="0014549B" w:rsidRPr="00C77F6F" w:rsidRDefault="0014549B">
      <w:pPr>
        <w:rPr>
          <w:rFonts w:ascii="Arial" w:hAnsi="Arial" w:cs="Arial"/>
          <w:sz w:val="20"/>
          <w:szCs w:val="20"/>
        </w:rPr>
      </w:pPr>
      <w:r w:rsidRPr="00C77F6F">
        <w:rPr>
          <w:rFonts w:ascii="Arial" w:hAnsi="Arial" w:cs="Arial"/>
          <w:sz w:val="20"/>
          <w:szCs w:val="20"/>
        </w:rPr>
        <w:lastRenderedPageBreak/>
        <w:t>Hobart, C. and Frankel, J. (2009). </w:t>
      </w:r>
      <w:r w:rsidRPr="00C77F6F">
        <w:rPr>
          <w:rFonts w:ascii="Arial" w:hAnsi="Arial" w:cs="Arial"/>
          <w:i/>
          <w:iCs/>
          <w:sz w:val="20"/>
          <w:szCs w:val="20"/>
        </w:rPr>
        <w:t>Good practice in safeguarding children</w:t>
      </w:r>
      <w:r w:rsidRPr="00C77F6F">
        <w:rPr>
          <w:rFonts w:ascii="Arial" w:hAnsi="Arial" w:cs="Arial"/>
          <w:sz w:val="20"/>
          <w:szCs w:val="20"/>
        </w:rPr>
        <w:t>. Cheltenham: Nelson Thornes.</w:t>
      </w:r>
    </w:p>
    <w:p w14:paraId="17A0C05B" w14:textId="5BF28E38" w:rsidR="0080789A" w:rsidRPr="00C77F6F" w:rsidRDefault="0080789A">
      <w:pPr>
        <w:rPr>
          <w:rFonts w:ascii="Arial" w:hAnsi="Arial" w:cs="Arial"/>
          <w:sz w:val="20"/>
          <w:szCs w:val="20"/>
        </w:rPr>
      </w:pPr>
      <w:r w:rsidRPr="00C77F6F">
        <w:rPr>
          <w:rFonts w:ascii="Arial" w:hAnsi="Arial" w:cs="Arial"/>
          <w:sz w:val="20"/>
          <w:szCs w:val="20"/>
        </w:rPr>
        <w:t xml:space="preserve">Keeping learners safe A summary version. (n.d.). Available at: </w:t>
      </w:r>
      <w:hyperlink r:id="rId20" w:history="1">
        <w:r w:rsidRPr="00C77F6F">
          <w:rPr>
            <w:rStyle w:val="Hyperlink"/>
            <w:rFonts w:ascii="Arial" w:hAnsi="Arial" w:cs="Arial"/>
            <w:sz w:val="20"/>
            <w:szCs w:val="20"/>
          </w:rPr>
          <w:t>https://www.gov.wales/sites/default/files/publications/2020-12/Keeping%20learners%20safe%20a%20summary%20version.pdf</w:t>
        </w:r>
      </w:hyperlink>
      <w:r w:rsidRPr="00C77F6F">
        <w:rPr>
          <w:rFonts w:ascii="Arial" w:hAnsi="Arial" w:cs="Arial"/>
          <w:sz w:val="20"/>
          <w:szCs w:val="20"/>
        </w:rPr>
        <w:t xml:space="preserve"> (Accessed: 7 July 2024).</w:t>
      </w:r>
    </w:p>
    <w:p w14:paraId="6D2BFD7D" w14:textId="016F4BE4" w:rsidR="00836D0E" w:rsidRPr="00C77F6F" w:rsidRDefault="00836D0E">
      <w:pPr>
        <w:rPr>
          <w:rFonts w:ascii="Arial" w:hAnsi="Arial" w:cs="Arial"/>
          <w:sz w:val="20"/>
          <w:szCs w:val="20"/>
        </w:rPr>
      </w:pPr>
      <w:r w:rsidRPr="00C77F6F">
        <w:rPr>
          <w:rFonts w:ascii="Arial" w:hAnsi="Arial" w:cs="Arial"/>
          <w:sz w:val="20"/>
          <w:szCs w:val="20"/>
        </w:rPr>
        <w:t>Lindon, J. and Webb, J. (2016). </w:t>
      </w:r>
      <w:r w:rsidRPr="00C77F6F">
        <w:rPr>
          <w:rFonts w:ascii="Arial" w:hAnsi="Arial" w:cs="Arial"/>
          <w:i/>
          <w:iCs/>
          <w:sz w:val="20"/>
          <w:szCs w:val="20"/>
        </w:rPr>
        <w:t>Safeguarding and Child Protection.</w:t>
      </w:r>
      <w:r w:rsidRPr="00C77F6F">
        <w:rPr>
          <w:rFonts w:ascii="Arial" w:hAnsi="Arial" w:cs="Arial"/>
          <w:sz w:val="20"/>
          <w:szCs w:val="20"/>
        </w:rPr>
        <w:t> 5th ed. London: Hodder Education.</w:t>
      </w:r>
    </w:p>
    <w:p w14:paraId="1F750E62" w14:textId="60EC651C" w:rsidR="005B5F61" w:rsidRPr="00C77F6F" w:rsidRDefault="005B5F61">
      <w:pPr>
        <w:rPr>
          <w:rFonts w:ascii="Arial" w:hAnsi="Arial" w:cs="Arial"/>
          <w:sz w:val="20"/>
          <w:szCs w:val="20"/>
        </w:rPr>
      </w:pPr>
      <w:proofErr w:type="spellStart"/>
      <w:r w:rsidRPr="00C77F6F">
        <w:rPr>
          <w:rFonts w:ascii="Arial" w:hAnsi="Arial" w:cs="Arial"/>
          <w:sz w:val="20"/>
          <w:szCs w:val="20"/>
        </w:rPr>
        <w:t>Mccarthy</w:t>
      </w:r>
      <w:proofErr w:type="spellEnd"/>
      <w:r w:rsidRPr="00C77F6F">
        <w:rPr>
          <w:rFonts w:ascii="Arial" w:hAnsi="Arial" w:cs="Arial"/>
          <w:sz w:val="20"/>
          <w:szCs w:val="20"/>
        </w:rPr>
        <w:t>, T. (2015). </w:t>
      </w:r>
      <w:r w:rsidRPr="00C77F6F">
        <w:rPr>
          <w:rFonts w:ascii="Arial" w:hAnsi="Arial" w:cs="Arial"/>
          <w:i/>
          <w:iCs/>
          <w:sz w:val="20"/>
          <w:szCs w:val="20"/>
        </w:rPr>
        <w:t>The common-sense guide to improving the safeguarding of children: three steps to make a real difference</w:t>
      </w:r>
      <w:r w:rsidRPr="00C77F6F">
        <w:rPr>
          <w:rFonts w:ascii="Arial" w:hAnsi="Arial" w:cs="Arial"/>
          <w:sz w:val="20"/>
          <w:szCs w:val="20"/>
        </w:rPr>
        <w:t>. London; Philadelphia: Jessica Kingsley Publishers.</w:t>
      </w:r>
    </w:p>
    <w:p w14:paraId="5E469EED" w14:textId="047E6D12" w:rsidR="003E1770" w:rsidRPr="00C77F6F" w:rsidRDefault="003E1770">
      <w:pPr>
        <w:rPr>
          <w:rFonts w:ascii="Arial" w:hAnsi="Arial" w:cs="Arial"/>
          <w:sz w:val="20"/>
          <w:szCs w:val="20"/>
        </w:rPr>
      </w:pPr>
      <w:r w:rsidRPr="00C77F6F">
        <w:rPr>
          <w:rFonts w:ascii="Arial" w:hAnsi="Arial" w:cs="Arial"/>
          <w:sz w:val="20"/>
          <w:szCs w:val="20"/>
        </w:rPr>
        <w:t>Metropolitan Police (2023). </w:t>
      </w:r>
      <w:r w:rsidRPr="00C77F6F">
        <w:rPr>
          <w:rFonts w:ascii="Arial" w:hAnsi="Arial" w:cs="Arial"/>
          <w:i/>
          <w:iCs/>
          <w:sz w:val="20"/>
          <w:szCs w:val="20"/>
        </w:rPr>
        <w:t>What is child abuse?</w:t>
      </w:r>
      <w:r w:rsidRPr="00C77F6F">
        <w:rPr>
          <w:rFonts w:ascii="Arial" w:hAnsi="Arial" w:cs="Arial"/>
          <w:sz w:val="20"/>
          <w:szCs w:val="20"/>
        </w:rPr>
        <w:t xml:space="preserve"> [online] www.met.police.uk. Available at: </w:t>
      </w:r>
      <w:hyperlink r:id="rId21" w:anchor=":~:text=Child%20abuse%20is%20when%20anyone" w:history="1">
        <w:r w:rsidRPr="00C77F6F">
          <w:rPr>
            <w:rStyle w:val="Hyperlink"/>
            <w:rFonts w:ascii="Arial" w:hAnsi="Arial" w:cs="Arial"/>
            <w:sz w:val="20"/>
            <w:szCs w:val="20"/>
          </w:rPr>
          <w:t>https://www.met.police.uk/advice/advice-and-information/caa/child-abuse/what-is-child-abuse/#:~:text=Child%20abuse%20is%20when%20anyone</w:t>
        </w:r>
      </w:hyperlink>
      <w:r w:rsidRPr="00C77F6F">
        <w:rPr>
          <w:rFonts w:ascii="Arial" w:hAnsi="Arial" w:cs="Arial"/>
          <w:sz w:val="20"/>
          <w:szCs w:val="20"/>
        </w:rPr>
        <w:t xml:space="preserve"> (Accessed: 30 June 2024).</w:t>
      </w:r>
    </w:p>
    <w:p w14:paraId="0C5DCE77" w14:textId="4D209DC5" w:rsidR="00D528C2" w:rsidRPr="00C77F6F" w:rsidRDefault="00D528C2">
      <w:pPr>
        <w:rPr>
          <w:rFonts w:ascii="Arial" w:hAnsi="Arial" w:cs="Arial"/>
          <w:sz w:val="20"/>
          <w:szCs w:val="20"/>
        </w:rPr>
      </w:pPr>
      <w:r w:rsidRPr="00C77F6F">
        <w:rPr>
          <w:rFonts w:ascii="Arial" w:hAnsi="Arial" w:cs="Arial"/>
          <w:sz w:val="20"/>
          <w:szCs w:val="20"/>
        </w:rPr>
        <w:t>National Minimum Standards for Regulated Childcare for children up to the age of 12 years Revised May 2023. (n.d.). Available at: https://www.gov.wales/sites/default/files/publications/2023-05/national-minimum-standards-for-regulated-childcare_0.pdf.</w:t>
      </w:r>
    </w:p>
    <w:p w14:paraId="6914B690" w14:textId="686CFFFE" w:rsidR="00836D0E" w:rsidRPr="00C77F6F" w:rsidRDefault="00836D0E">
      <w:pPr>
        <w:rPr>
          <w:rFonts w:ascii="Arial" w:hAnsi="Arial" w:cs="Arial"/>
          <w:sz w:val="20"/>
          <w:szCs w:val="20"/>
        </w:rPr>
      </w:pPr>
      <w:r w:rsidRPr="00C77F6F">
        <w:rPr>
          <w:rFonts w:ascii="Arial" w:hAnsi="Arial" w:cs="Arial"/>
          <w:sz w:val="20"/>
          <w:szCs w:val="20"/>
        </w:rPr>
        <w:t>NSPCC (2016). </w:t>
      </w:r>
      <w:r w:rsidRPr="00C77F6F">
        <w:rPr>
          <w:rFonts w:ascii="Arial" w:hAnsi="Arial" w:cs="Arial"/>
          <w:i/>
          <w:iCs/>
          <w:sz w:val="20"/>
          <w:szCs w:val="20"/>
        </w:rPr>
        <w:t>Spotting the signs of child abuse</w:t>
      </w:r>
      <w:r w:rsidRPr="00C77F6F">
        <w:rPr>
          <w:rFonts w:ascii="Arial" w:hAnsi="Arial" w:cs="Arial"/>
          <w:sz w:val="20"/>
          <w:szCs w:val="20"/>
        </w:rPr>
        <w:t xml:space="preserve">. [online] NSPCC. Available at: </w:t>
      </w:r>
      <w:hyperlink r:id="rId22" w:history="1">
        <w:r w:rsidRPr="00C77F6F">
          <w:rPr>
            <w:rStyle w:val="Hyperlink"/>
            <w:rFonts w:ascii="Arial" w:hAnsi="Arial" w:cs="Arial"/>
            <w:sz w:val="20"/>
            <w:szCs w:val="20"/>
          </w:rPr>
          <w:t>https://www.nspcc.org.uk/what-is-child-abuse/spotting-signs-child-abuse</w:t>
        </w:r>
      </w:hyperlink>
      <w:r w:rsidRPr="00C77F6F">
        <w:rPr>
          <w:rFonts w:ascii="Arial" w:hAnsi="Arial" w:cs="Arial"/>
          <w:sz w:val="20"/>
          <w:szCs w:val="20"/>
        </w:rPr>
        <w:t xml:space="preserve"> (Accessed: 30 June 2024).</w:t>
      </w:r>
    </w:p>
    <w:p w14:paraId="731DE6B8" w14:textId="2A0610F7" w:rsidR="00845CC2" w:rsidRPr="00C77F6F" w:rsidRDefault="00845CC2">
      <w:pPr>
        <w:rPr>
          <w:rFonts w:ascii="Arial" w:hAnsi="Arial" w:cs="Arial"/>
          <w:sz w:val="20"/>
          <w:szCs w:val="20"/>
        </w:rPr>
      </w:pPr>
      <w:r w:rsidRPr="00C77F6F">
        <w:rPr>
          <w:rFonts w:ascii="Arial" w:hAnsi="Arial" w:cs="Arial"/>
          <w:sz w:val="20"/>
          <w:szCs w:val="20"/>
        </w:rPr>
        <w:t>NSPCC (2021). </w:t>
      </w:r>
      <w:r w:rsidRPr="00C77F6F">
        <w:rPr>
          <w:rFonts w:ascii="Arial" w:hAnsi="Arial" w:cs="Arial"/>
          <w:i/>
          <w:iCs/>
          <w:sz w:val="20"/>
          <w:szCs w:val="20"/>
        </w:rPr>
        <w:t>Child protection definitions</w:t>
      </w:r>
      <w:r w:rsidRPr="00C77F6F">
        <w:rPr>
          <w:rFonts w:ascii="Arial" w:hAnsi="Arial" w:cs="Arial"/>
          <w:sz w:val="20"/>
          <w:szCs w:val="20"/>
        </w:rPr>
        <w:t xml:space="preserve">. [online] NSPCC Learning. Available at: </w:t>
      </w:r>
      <w:hyperlink r:id="rId23" w:history="1">
        <w:r w:rsidRPr="00C77F6F">
          <w:rPr>
            <w:rStyle w:val="Hyperlink"/>
            <w:rFonts w:ascii="Arial" w:hAnsi="Arial" w:cs="Arial"/>
            <w:sz w:val="20"/>
            <w:szCs w:val="20"/>
          </w:rPr>
          <w:t>https://learning.nspcc.org.uk/child-protection-system/child-protection-definitions</w:t>
        </w:r>
      </w:hyperlink>
      <w:r w:rsidRPr="00C77F6F">
        <w:rPr>
          <w:rFonts w:ascii="Arial" w:hAnsi="Arial" w:cs="Arial"/>
          <w:sz w:val="20"/>
          <w:szCs w:val="20"/>
        </w:rPr>
        <w:t xml:space="preserve"> (Accessed: 6 July 2024).</w:t>
      </w:r>
    </w:p>
    <w:p w14:paraId="50776A6E" w14:textId="2F3C2A21" w:rsidR="005D7732" w:rsidRPr="00C77F6F" w:rsidRDefault="005D7732">
      <w:pPr>
        <w:rPr>
          <w:rFonts w:ascii="Arial" w:hAnsi="Arial" w:cs="Arial"/>
          <w:sz w:val="20"/>
          <w:szCs w:val="20"/>
        </w:rPr>
      </w:pPr>
      <w:r w:rsidRPr="00C77F6F">
        <w:rPr>
          <w:rFonts w:ascii="Arial" w:hAnsi="Arial" w:cs="Arial"/>
          <w:sz w:val="20"/>
          <w:szCs w:val="20"/>
        </w:rPr>
        <w:t>NSPCC (2021). </w:t>
      </w:r>
      <w:r w:rsidRPr="00C77F6F">
        <w:rPr>
          <w:rFonts w:ascii="Arial" w:hAnsi="Arial" w:cs="Arial"/>
          <w:i/>
          <w:iCs/>
          <w:sz w:val="20"/>
          <w:szCs w:val="20"/>
        </w:rPr>
        <w:t>Recognising and responding to child abuse and neglect</w:t>
      </w:r>
      <w:r w:rsidRPr="00C77F6F">
        <w:rPr>
          <w:rFonts w:ascii="Arial" w:hAnsi="Arial" w:cs="Arial"/>
          <w:sz w:val="20"/>
          <w:szCs w:val="20"/>
        </w:rPr>
        <w:t xml:space="preserve">. [online] NSPCC Learning. Available at: </w:t>
      </w:r>
      <w:hyperlink r:id="rId24" w:anchor="skip-to-content" w:history="1">
        <w:r w:rsidRPr="00C77F6F">
          <w:rPr>
            <w:rStyle w:val="Hyperlink"/>
            <w:rFonts w:ascii="Arial" w:hAnsi="Arial" w:cs="Arial"/>
            <w:sz w:val="20"/>
            <w:szCs w:val="20"/>
          </w:rPr>
          <w:t>https://learning.nspcc.org.uk/child-abuse-and-neglect/recognising-and-responding-to-abuse#skip-to-content</w:t>
        </w:r>
      </w:hyperlink>
      <w:r w:rsidRPr="00C77F6F">
        <w:rPr>
          <w:rFonts w:ascii="Arial" w:hAnsi="Arial" w:cs="Arial"/>
          <w:sz w:val="20"/>
          <w:szCs w:val="20"/>
        </w:rPr>
        <w:t xml:space="preserve"> (Accessed: 5 July 2024).</w:t>
      </w:r>
    </w:p>
    <w:p w14:paraId="15B47627" w14:textId="39C69CE0" w:rsidR="000B40F0" w:rsidRPr="00C77F6F" w:rsidRDefault="000B40F0">
      <w:pPr>
        <w:rPr>
          <w:rFonts w:ascii="Arial" w:hAnsi="Arial" w:cs="Arial"/>
          <w:sz w:val="20"/>
          <w:szCs w:val="20"/>
        </w:rPr>
      </w:pPr>
      <w:r w:rsidRPr="00C77F6F">
        <w:rPr>
          <w:rFonts w:ascii="Arial" w:hAnsi="Arial" w:cs="Arial"/>
          <w:sz w:val="20"/>
          <w:szCs w:val="20"/>
        </w:rPr>
        <w:t>NSPCC (2023). </w:t>
      </w:r>
      <w:r w:rsidRPr="00C77F6F">
        <w:rPr>
          <w:rFonts w:ascii="Arial" w:hAnsi="Arial" w:cs="Arial"/>
          <w:i/>
          <w:iCs/>
          <w:sz w:val="20"/>
          <w:szCs w:val="20"/>
        </w:rPr>
        <w:t>Duty of care and safeguarding</w:t>
      </w:r>
      <w:r w:rsidRPr="00C77F6F">
        <w:rPr>
          <w:rFonts w:ascii="Arial" w:hAnsi="Arial" w:cs="Arial"/>
          <w:sz w:val="20"/>
          <w:szCs w:val="20"/>
        </w:rPr>
        <w:t xml:space="preserve">. [online] NSPCC Learning. Available at: </w:t>
      </w:r>
      <w:hyperlink r:id="rId25" w:history="1">
        <w:r w:rsidRPr="00C77F6F">
          <w:rPr>
            <w:rStyle w:val="Hyperlink"/>
            <w:rFonts w:ascii="Arial" w:hAnsi="Arial" w:cs="Arial"/>
            <w:sz w:val="20"/>
            <w:szCs w:val="20"/>
          </w:rPr>
          <w:t>https://learning.nspcc.org.uk/safeguarding-child-protection/duty-of-care-and-safeguarding</w:t>
        </w:r>
      </w:hyperlink>
      <w:r w:rsidRPr="00C77F6F">
        <w:rPr>
          <w:rFonts w:ascii="Arial" w:hAnsi="Arial" w:cs="Arial"/>
          <w:sz w:val="20"/>
          <w:szCs w:val="20"/>
        </w:rPr>
        <w:t xml:space="preserve"> (Accessed on 30 June 2023).</w:t>
      </w:r>
    </w:p>
    <w:p w14:paraId="00F0529B" w14:textId="31D7B8B6" w:rsidR="00111033" w:rsidRPr="00C77F6F" w:rsidRDefault="00111033">
      <w:pPr>
        <w:rPr>
          <w:rFonts w:ascii="Arial" w:hAnsi="Arial" w:cs="Arial"/>
          <w:sz w:val="20"/>
          <w:szCs w:val="20"/>
        </w:rPr>
      </w:pPr>
      <w:proofErr w:type="spellStart"/>
      <w:r w:rsidRPr="00C77F6F">
        <w:rPr>
          <w:rFonts w:ascii="Arial" w:hAnsi="Arial" w:cs="Arial"/>
          <w:sz w:val="20"/>
          <w:szCs w:val="20"/>
        </w:rPr>
        <w:t>O’loughlin</w:t>
      </w:r>
      <w:proofErr w:type="spellEnd"/>
      <w:r w:rsidRPr="00C77F6F">
        <w:rPr>
          <w:rFonts w:ascii="Arial" w:hAnsi="Arial" w:cs="Arial"/>
          <w:sz w:val="20"/>
          <w:szCs w:val="20"/>
        </w:rPr>
        <w:t xml:space="preserve">, M. and </w:t>
      </w:r>
      <w:proofErr w:type="spellStart"/>
      <w:r w:rsidRPr="00C77F6F">
        <w:rPr>
          <w:rFonts w:ascii="Arial" w:hAnsi="Arial" w:cs="Arial"/>
          <w:sz w:val="20"/>
          <w:szCs w:val="20"/>
        </w:rPr>
        <w:t>O’loughlin</w:t>
      </w:r>
      <w:proofErr w:type="spellEnd"/>
      <w:r w:rsidRPr="00C77F6F">
        <w:rPr>
          <w:rFonts w:ascii="Arial" w:hAnsi="Arial" w:cs="Arial"/>
          <w:sz w:val="20"/>
          <w:szCs w:val="20"/>
        </w:rPr>
        <w:t>, S. (2016). </w:t>
      </w:r>
      <w:r w:rsidRPr="00C77F6F">
        <w:rPr>
          <w:rFonts w:ascii="Arial" w:hAnsi="Arial" w:cs="Arial"/>
          <w:i/>
          <w:iCs/>
          <w:sz w:val="20"/>
          <w:szCs w:val="20"/>
        </w:rPr>
        <w:t>Social work with children and families</w:t>
      </w:r>
      <w:r w:rsidRPr="00C77F6F">
        <w:rPr>
          <w:rFonts w:ascii="Arial" w:hAnsi="Arial" w:cs="Arial"/>
          <w:sz w:val="20"/>
          <w:szCs w:val="20"/>
        </w:rPr>
        <w:t>. 4th ed. Los Angeles: Sage Publications Ltd.</w:t>
      </w:r>
    </w:p>
    <w:p w14:paraId="6D6AA193" w14:textId="782DE023" w:rsidR="00D35CD1" w:rsidRPr="00C77F6F" w:rsidRDefault="00D35CD1">
      <w:pPr>
        <w:rPr>
          <w:rFonts w:ascii="Arial" w:hAnsi="Arial" w:cs="Arial"/>
          <w:sz w:val="20"/>
          <w:szCs w:val="20"/>
        </w:rPr>
      </w:pPr>
      <w:r w:rsidRPr="00C77F6F">
        <w:rPr>
          <w:rFonts w:ascii="Arial" w:hAnsi="Arial" w:cs="Arial"/>
          <w:sz w:val="20"/>
          <w:szCs w:val="20"/>
        </w:rPr>
        <w:t xml:space="preserve">Practice guide to Chronologies A Care Inspectorate guide, revising and replacing Practice Guide: Chronologies published by the Social Work Inspection Agency in 2010. (n.d.). Available at: </w:t>
      </w:r>
      <w:hyperlink r:id="rId26" w:history="1">
        <w:r w:rsidRPr="00C77F6F">
          <w:rPr>
            <w:rStyle w:val="Hyperlink"/>
            <w:rFonts w:ascii="Arial" w:hAnsi="Arial" w:cs="Arial"/>
            <w:sz w:val="20"/>
            <w:szCs w:val="20"/>
          </w:rPr>
          <w:t>https://www.careinspectorate.com/images/documents/3670/Practice%20guide%20to%20chronologies%202017.pdf</w:t>
        </w:r>
      </w:hyperlink>
      <w:r w:rsidRPr="00C77F6F">
        <w:rPr>
          <w:rFonts w:ascii="Arial" w:hAnsi="Arial" w:cs="Arial"/>
          <w:sz w:val="20"/>
          <w:szCs w:val="20"/>
        </w:rPr>
        <w:t xml:space="preserve"> (Accessed: 5 July 2024).</w:t>
      </w:r>
    </w:p>
    <w:p w14:paraId="40CE9C57" w14:textId="6A752A13" w:rsidR="00AB2576" w:rsidRPr="00C77F6F" w:rsidRDefault="00AB2576">
      <w:pPr>
        <w:rPr>
          <w:rFonts w:ascii="Arial" w:hAnsi="Arial" w:cs="Arial"/>
          <w:sz w:val="20"/>
          <w:szCs w:val="20"/>
        </w:rPr>
      </w:pPr>
      <w:r w:rsidRPr="00C77F6F">
        <w:rPr>
          <w:rFonts w:ascii="Arial" w:hAnsi="Arial" w:cs="Arial"/>
          <w:sz w:val="20"/>
          <w:szCs w:val="20"/>
        </w:rPr>
        <w:t>Preventing and Reporting Child Abuse | Do Right by Kids. (2019). </w:t>
      </w:r>
      <w:r w:rsidRPr="00C77F6F">
        <w:rPr>
          <w:rFonts w:ascii="Arial" w:hAnsi="Arial" w:cs="Arial"/>
          <w:i/>
          <w:iCs/>
          <w:sz w:val="20"/>
          <w:szCs w:val="20"/>
        </w:rPr>
        <w:t>How To Ask Questions - Preventing and Reporting Child Abuse | Do Right by Kids</w:t>
      </w:r>
      <w:r w:rsidRPr="00C77F6F">
        <w:rPr>
          <w:rFonts w:ascii="Arial" w:hAnsi="Arial" w:cs="Arial"/>
          <w:sz w:val="20"/>
          <w:szCs w:val="20"/>
        </w:rPr>
        <w:t xml:space="preserve">. [online] Available at: </w:t>
      </w:r>
      <w:hyperlink r:id="rId27" w:history="1">
        <w:r w:rsidRPr="00C77F6F">
          <w:rPr>
            <w:rStyle w:val="Hyperlink"/>
            <w:rFonts w:ascii="Arial" w:hAnsi="Arial" w:cs="Arial"/>
            <w:sz w:val="20"/>
            <w:szCs w:val="20"/>
          </w:rPr>
          <w:t>https://www.dorightbykids.org/how-to-ask-questions/</w:t>
        </w:r>
      </w:hyperlink>
      <w:r w:rsidRPr="00C77F6F">
        <w:rPr>
          <w:rFonts w:ascii="Arial" w:hAnsi="Arial" w:cs="Arial"/>
          <w:sz w:val="20"/>
          <w:szCs w:val="20"/>
        </w:rPr>
        <w:t xml:space="preserve"> (Accessed: 5 July 2024).</w:t>
      </w:r>
    </w:p>
    <w:p w14:paraId="6833D98D" w14:textId="48691476" w:rsidR="00E45BF3" w:rsidRPr="00C77F6F" w:rsidRDefault="00E45BF3">
      <w:pPr>
        <w:rPr>
          <w:rFonts w:ascii="Arial" w:hAnsi="Arial" w:cs="Arial"/>
          <w:sz w:val="20"/>
          <w:szCs w:val="20"/>
        </w:rPr>
      </w:pPr>
      <w:r w:rsidRPr="00C77F6F">
        <w:rPr>
          <w:rFonts w:ascii="Arial" w:hAnsi="Arial" w:cs="Arial"/>
          <w:sz w:val="20"/>
          <w:szCs w:val="20"/>
        </w:rPr>
        <w:t xml:space="preserve">Reporting and acting on child abuse and neglect Government consultation: Supporting annexes. (n.d.). Available at: </w:t>
      </w:r>
      <w:hyperlink r:id="rId28" w:history="1">
        <w:r w:rsidRPr="00C77F6F">
          <w:rPr>
            <w:rStyle w:val="Hyperlink"/>
            <w:rFonts w:ascii="Arial" w:hAnsi="Arial" w:cs="Arial"/>
            <w:sz w:val="20"/>
            <w:szCs w:val="20"/>
          </w:rPr>
          <w:t>https://assets.publishing.service.gov.uk/media/5a7f9dec40f0b62302690935/Reporting_and_acting_on_child_abuse_and_neglect_-_annexes__web_.pdf</w:t>
        </w:r>
      </w:hyperlink>
      <w:r w:rsidRPr="00C77F6F">
        <w:rPr>
          <w:rFonts w:ascii="Arial" w:hAnsi="Arial" w:cs="Arial"/>
          <w:sz w:val="20"/>
          <w:szCs w:val="20"/>
        </w:rPr>
        <w:t xml:space="preserve"> (Accessed: 5 July 2024).</w:t>
      </w:r>
    </w:p>
    <w:p w14:paraId="460AD8DA" w14:textId="33F4C8EA" w:rsidR="00895819" w:rsidRPr="00C77F6F" w:rsidRDefault="00895819">
      <w:pPr>
        <w:rPr>
          <w:rFonts w:ascii="Arial" w:hAnsi="Arial" w:cs="Arial"/>
          <w:sz w:val="20"/>
          <w:szCs w:val="20"/>
        </w:rPr>
      </w:pPr>
      <w:proofErr w:type="spellStart"/>
      <w:proofErr w:type="gramStart"/>
      <w:r w:rsidRPr="00C77F6F">
        <w:rPr>
          <w:rFonts w:ascii="Arial" w:hAnsi="Arial" w:cs="Arial"/>
          <w:sz w:val="20"/>
          <w:szCs w:val="20"/>
        </w:rPr>
        <w:t>safeguarding.wales</w:t>
      </w:r>
      <w:proofErr w:type="spellEnd"/>
      <w:proofErr w:type="gramEnd"/>
      <w:r w:rsidRPr="00C77F6F">
        <w:rPr>
          <w:rFonts w:ascii="Arial" w:hAnsi="Arial" w:cs="Arial"/>
          <w:sz w:val="20"/>
          <w:szCs w:val="20"/>
        </w:rPr>
        <w:t>. (n.d.). </w:t>
      </w:r>
      <w:r w:rsidRPr="00C77F6F">
        <w:rPr>
          <w:rFonts w:ascii="Arial" w:hAnsi="Arial" w:cs="Arial"/>
          <w:i/>
          <w:iCs/>
          <w:sz w:val="20"/>
          <w:szCs w:val="20"/>
        </w:rPr>
        <w:t>Safeguarding Wales</w:t>
      </w:r>
      <w:r w:rsidRPr="00C77F6F">
        <w:rPr>
          <w:rFonts w:ascii="Arial" w:hAnsi="Arial" w:cs="Arial"/>
          <w:sz w:val="20"/>
          <w:szCs w:val="20"/>
        </w:rPr>
        <w:t xml:space="preserve">. [online] Available at: </w:t>
      </w:r>
      <w:hyperlink r:id="rId29" w:history="1">
        <w:r w:rsidRPr="00C77F6F">
          <w:rPr>
            <w:rStyle w:val="Hyperlink"/>
            <w:rFonts w:ascii="Arial" w:hAnsi="Arial" w:cs="Arial"/>
            <w:sz w:val="20"/>
            <w:szCs w:val="20"/>
          </w:rPr>
          <w:t>https://safeguarding.wales/en/chi-i/chi-i-cp/c3p-p14/</w:t>
        </w:r>
      </w:hyperlink>
      <w:r w:rsidRPr="00C77F6F">
        <w:rPr>
          <w:rFonts w:ascii="Arial" w:hAnsi="Arial" w:cs="Arial"/>
          <w:sz w:val="20"/>
          <w:szCs w:val="20"/>
        </w:rPr>
        <w:t xml:space="preserve"> (Accessed: 5th July 2024).</w:t>
      </w:r>
    </w:p>
    <w:p w14:paraId="286E3FC5" w14:textId="153D646E" w:rsidR="00E13582" w:rsidRPr="00C77F6F" w:rsidRDefault="00E13582">
      <w:pPr>
        <w:rPr>
          <w:rFonts w:ascii="Arial" w:hAnsi="Arial" w:cs="Arial"/>
          <w:sz w:val="20"/>
          <w:szCs w:val="20"/>
        </w:rPr>
      </w:pPr>
      <w:r w:rsidRPr="00C77F6F">
        <w:rPr>
          <w:rFonts w:ascii="Arial" w:hAnsi="Arial" w:cs="Arial"/>
          <w:sz w:val="20"/>
          <w:szCs w:val="20"/>
        </w:rPr>
        <w:t>Save the Children (2021). </w:t>
      </w:r>
      <w:r w:rsidRPr="00C77F6F">
        <w:rPr>
          <w:rFonts w:ascii="Arial" w:hAnsi="Arial" w:cs="Arial"/>
          <w:i/>
          <w:iCs/>
          <w:sz w:val="20"/>
          <w:szCs w:val="20"/>
        </w:rPr>
        <w:t xml:space="preserve">UN Convention </w:t>
      </w:r>
      <w:proofErr w:type="gramStart"/>
      <w:r w:rsidRPr="00C77F6F">
        <w:rPr>
          <w:rFonts w:ascii="Arial" w:hAnsi="Arial" w:cs="Arial"/>
          <w:i/>
          <w:iCs/>
          <w:sz w:val="20"/>
          <w:szCs w:val="20"/>
        </w:rPr>
        <w:t>On</w:t>
      </w:r>
      <w:proofErr w:type="gramEnd"/>
      <w:r w:rsidRPr="00C77F6F">
        <w:rPr>
          <w:rFonts w:ascii="Arial" w:hAnsi="Arial" w:cs="Arial"/>
          <w:i/>
          <w:iCs/>
          <w:sz w:val="20"/>
          <w:szCs w:val="20"/>
        </w:rPr>
        <w:t xml:space="preserve"> The Rights Of The Child | Save the Children UK</w:t>
      </w:r>
      <w:r w:rsidRPr="00C77F6F">
        <w:rPr>
          <w:rFonts w:ascii="Arial" w:hAnsi="Arial" w:cs="Arial"/>
          <w:sz w:val="20"/>
          <w:szCs w:val="20"/>
        </w:rPr>
        <w:t xml:space="preserve">. [online] www.savethechildren.org.uk. Available at: </w:t>
      </w:r>
      <w:hyperlink r:id="rId30" w:anchor=":~:text=The%20United%20Nations%20Convention%20on" w:history="1">
        <w:r w:rsidRPr="00C77F6F">
          <w:rPr>
            <w:rStyle w:val="Hyperlink"/>
            <w:rFonts w:ascii="Arial" w:hAnsi="Arial" w:cs="Arial"/>
            <w:sz w:val="20"/>
            <w:szCs w:val="20"/>
          </w:rPr>
          <w:t>https://www.savethechildren.org.uk/what-we-do/childrens-rights/united-nations-convention-of-the-rights-of-the-child#:~:text=The%20United%20Nations%20Convention%20on</w:t>
        </w:r>
      </w:hyperlink>
      <w:r w:rsidRPr="00C77F6F">
        <w:rPr>
          <w:rFonts w:ascii="Arial" w:hAnsi="Arial" w:cs="Arial"/>
          <w:sz w:val="20"/>
          <w:szCs w:val="20"/>
        </w:rPr>
        <w:t xml:space="preserve"> (Accessed: 6 July 2024).</w:t>
      </w:r>
    </w:p>
    <w:p w14:paraId="12A8EFF0" w14:textId="1DB0FD43" w:rsidR="00BA6518" w:rsidRPr="00C77F6F" w:rsidRDefault="00BA6518">
      <w:pPr>
        <w:rPr>
          <w:rFonts w:ascii="Arial" w:hAnsi="Arial" w:cs="Arial"/>
          <w:sz w:val="20"/>
          <w:szCs w:val="20"/>
        </w:rPr>
      </w:pPr>
      <w:r w:rsidRPr="00C77F6F">
        <w:rPr>
          <w:rFonts w:ascii="Arial" w:hAnsi="Arial" w:cs="Arial"/>
          <w:sz w:val="20"/>
          <w:szCs w:val="20"/>
        </w:rPr>
        <w:lastRenderedPageBreak/>
        <w:t>Social Services and Well-being (Wales) Act 2014. (n.d.).</w:t>
      </w:r>
    </w:p>
    <w:p w14:paraId="0E8E1BF3" w14:textId="7B4CEAB7" w:rsidR="00F14C90" w:rsidRPr="00C77F6F" w:rsidRDefault="00F14C90">
      <w:pPr>
        <w:rPr>
          <w:rFonts w:ascii="Arial" w:hAnsi="Arial" w:cs="Arial"/>
          <w:sz w:val="20"/>
          <w:szCs w:val="20"/>
        </w:rPr>
      </w:pPr>
      <w:r w:rsidRPr="00C77F6F">
        <w:rPr>
          <w:rFonts w:ascii="Arial" w:hAnsi="Arial" w:cs="Arial"/>
          <w:sz w:val="20"/>
          <w:szCs w:val="20"/>
        </w:rPr>
        <w:t>UNICEF (n.d.). </w:t>
      </w:r>
      <w:r w:rsidRPr="00C77F6F">
        <w:rPr>
          <w:rFonts w:ascii="Arial" w:hAnsi="Arial" w:cs="Arial"/>
          <w:i/>
          <w:iCs/>
          <w:sz w:val="20"/>
          <w:szCs w:val="20"/>
        </w:rPr>
        <w:t>UN Convention on the Rights of the Child (UNCRC)</w:t>
      </w:r>
      <w:r w:rsidRPr="00C77F6F">
        <w:rPr>
          <w:rFonts w:ascii="Arial" w:hAnsi="Arial" w:cs="Arial"/>
          <w:sz w:val="20"/>
          <w:szCs w:val="20"/>
        </w:rPr>
        <w:t xml:space="preserve">. [online] UNICEF. Available at: </w:t>
      </w:r>
      <w:hyperlink r:id="rId31" w:history="1">
        <w:r w:rsidRPr="00C77F6F">
          <w:rPr>
            <w:rStyle w:val="Hyperlink"/>
            <w:rFonts w:ascii="Arial" w:hAnsi="Arial" w:cs="Arial"/>
            <w:sz w:val="20"/>
            <w:szCs w:val="20"/>
          </w:rPr>
          <w:t>https://www.unicef.org.uk/what-we-do/un-convention-child-rights/</w:t>
        </w:r>
      </w:hyperlink>
      <w:r w:rsidRPr="00C77F6F">
        <w:rPr>
          <w:rFonts w:ascii="Arial" w:hAnsi="Arial" w:cs="Arial"/>
          <w:sz w:val="20"/>
          <w:szCs w:val="20"/>
        </w:rPr>
        <w:t xml:space="preserve"> (Accessed: 7 July 2024). </w:t>
      </w:r>
    </w:p>
    <w:p w14:paraId="6132D21B" w14:textId="5A28DA91" w:rsidR="00F5597B" w:rsidRPr="00C77F6F" w:rsidRDefault="00F5597B">
      <w:pPr>
        <w:rPr>
          <w:rFonts w:ascii="Arial" w:hAnsi="Arial" w:cs="Arial"/>
          <w:sz w:val="20"/>
          <w:szCs w:val="20"/>
        </w:rPr>
      </w:pPr>
      <w:r w:rsidRPr="00C77F6F">
        <w:rPr>
          <w:rFonts w:ascii="Arial" w:hAnsi="Arial" w:cs="Arial"/>
          <w:sz w:val="20"/>
          <w:szCs w:val="20"/>
        </w:rPr>
        <w:t>Welsh Government (2022). </w:t>
      </w:r>
      <w:r w:rsidRPr="00C77F6F">
        <w:rPr>
          <w:rFonts w:ascii="Arial" w:hAnsi="Arial" w:cs="Arial"/>
          <w:i/>
          <w:iCs/>
          <w:sz w:val="20"/>
          <w:szCs w:val="20"/>
        </w:rPr>
        <w:t>Keeping learners safe</w:t>
      </w:r>
      <w:r w:rsidRPr="00C77F6F">
        <w:rPr>
          <w:rFonts w:ascii="Arial" w:hAnsi="Arial" w:cs="Arial"/>
          <w:sz w:val="20"/>
          <w:szCs w:val="20"/>
        </w:rPr>
        <w:t xml:space="preserve">. [online] Available at: </w:t>
      </w:r>
      <w:hyperlink r:id="rId32" w:history="1">
        <w:r w:rsidRPr="00C77F6F">
          <w:rPr>
            <w:rStyle w:val="Hyperlink"/>
            <w:rFonts w:ascii="Arial" w:hAnsi="Arial" w:cs="Arial"/>
            <w:sz w:val="20"/>
            <w:szCs w:val="20"/>
          </w:rPr>
          <w:t>https://www.gov.wales/sites/default/files/publications/2022-04/220401-keeping-learners-safe.pdf</w:t>
        </w:r>
      </w:hyperlink>
      <w:r w:rsidRPr="00C77F6F">
        <w:rPr>
          <w:rFonts w:ascii="Arial" w:hAnsi="Arial" w:cs="Arial"/>
          <w:sz w:val="20"/>
          <w:szCs w:val="20"/>
        </w:rPr>
        <w:t xml:space="preserve"> (Accessed 7 July 2024).</w:t>
      </w:r>
    </w:p>
    <w:p w14:paraId="6A7E4B98" w14:textId="25249C01" w:rsidR="001870C7" w:rsidRPr="00C77F6F" w:rsidRDefault="001870C7">
      <w:pPr>
        <w:rPr>
          <w:rFonts w:ascii="Arial" w:hAnsi="Arial" w:cs="Arial"/>
          <w:sz w:val="20"/>
          <w:szCs w:val="20"/>
        </w:rPr>
      </w:pPr>
      <w:r w:rsidRPr="00C77F6F">
        <w:rPr>
          <w:rFonts w:ascii="Arial" w:hAnsi="Arial" w:cs="Arial"/>
          <w:sz w:val="20"/>
          <w:szCs w:val="20"/>
        </w:rPr>
        <w:t>Welsh Government (2022). </w:t>
      </w:r>
      <w:r w:rsidRPr="00C77F6F">
        <w:rPr>
          <w:rFonts w:ascii="Arial" w:hAnsi="Arial" w:cs="Arial"/>
          <w:i/>
          <w:iCs/>
          <w:sz w:val="20"/>
          <w:szCs w:val="20"/>
        </w:rPr>
        <w:t>Working Together to Safeguard People: Code of Safeguarding Practice</w:t>
      </w:r>
      <w:r w:rsidRPr="00C77F6F">
        <w:rPr>
          <w:rFonts w:ascii="Arial" w:hAnsi="Arial" w:cs="Arial"/>
          <w:sz w:val="20"/>
          <w:szCs w:val="20"/>
        </w:rPr>
        <w:t xml:space="preserve">. [online] Available at: </w:t>
      </w:r>
      <w:hyperlink r:id="rId33" w:history="1">
        <w:r w:rsidRPr="00C77F6F">
          <w:rPr>
            <w:rStyle w:val="Hyperlink"/>
            <w:rFonts w:ascii="Arial" w:hAnsi="Arial" w:cs="Arial"/>
            <w:sz w:val="20"/>
            <w:szCs w:val="20"/>
          </w:rPr>
          <w:t>https://www.gov.wales/sites/default/files/publications/2022-01/working-together-to-safeguard-people--code-of-safeguarding-practice_0.pdf</w:t>
        </w:r>
      </w:hyperlink>
      <w:r w:rsidRPr="00C77F6F">
        <w:rPr>
          <w:rFonts w:ascii="Arial" w:hAnsi="Arial" w:cs="Arial"/>
          <w:sz w:val="20"/>
          <w:szCs w:val="20"/>
        </w:rPr>
        <w:t xml:space="preserve"> (Accessed: 5 July 2024).</w:t>
      </w:r>
    </w:p>
    <w:p w14:paraId="4C613A26" w14:textId="50B152B7" w:rsidR="00FF0E54" w:rsidRPr="00C77F6F" w:rsidRDefault="00FF0E54">
      <w:pPr>
        <w:rPr>
          <w:rFonts w:ascii="Arial" w:hAnsi="Arial" w:cs="Arial"/>
          <w:sz w:val="20"/>
          <w:szCs w:val="20"/>
        </w:rPr>
      </w:pPr>
      <w:r w:rsidRPr="00C77F6F">
        <w:rPr>
          <w:rFonts w:ascii="Arial" w:hAnsi="Arial" w:cs="Arial"/>
          <w:sz w:val="20"/>
          <w:szCs w:val="20"/>
        </w:rPr>
        <w:t>White, S., Wastell, D., Smith, S., Hall, C., Whitaker, E., Debelle, G., Mannion, R. and Waring, J. (2015). </w:t>
      </w:r>
      <w:r w:rsidRPr="00C77F6F">
        <w:rPr>
          <w:rFonts w:ascii="Arial" w:hAnsi="Arial" w:cs="Arial"/>
          <w:i/>
          <w:iCs/>
          <w:sz w:val="20"/>
          <w:szCs w:val="20"/>
        </w:rPr>
        <w:t>’Wicked issues’ in safeguarding children</w:t>
      </w:r>
      <w:r w:rsidRPr="00C77F6F">
        <w:rPr>
          <w:rFonts w:ascii="Arial" w:hAnsi="Arial" w:cs="Arial"/>
          <w:sz w:val="20"/>
          <w:szCs w:val="20"/>
        </w:rPr>
        <w:t>. [online] </w:t>
      </w:r>
      <w:r w:rsidRPr="00C77F6F">
        <w:rPr>
          <w:rFonts w:ascii="Arial" w:hAnsi="Arial" w:cs="Arial"/>
          <w:i/>
          <w:iCs/>
          <w:sz w:val="20"/>
          <w:szCs w:val="20"/>
        </w:rPr>
        <w:t>www.ncbi.nlm.nih.gov</w:t>
      </w:r>
      <w:r w:rsidRPr="00C77F6F">
        <w:rPr>
          <w:rFonts w:ascii="Arial" w:hAnsi="Arial" w:cs="Arial"/>
          <w:sz w:val="20"/>
          <w:szCs w:val="20"/>
        </w:rPr>
        <w:t xml:space="preserve">. NIHR Journals Library. Available at: </w:t>
      </w:r>
      <w:hyperlink r:id="rId34" w:history="1">
        <w:r w:rsidRPr="00C77F6F">
          <w:rPr>
            <w:rStyle w:val="Hyperlink"/>
            <w:rFonts w:ascii="Arial" w:hAnsi="Arial" w:cs="Arial"/>
            <w:sz w:val="20"/>
            <w:szCs w:val="20"/>
          </w:rPr>
          <w:t>https://www.ncbi.nlm.nih.gov/books/NBK274399/</w:t>
        </w:r>
      </w:hyperlink>
      <w:r w:rsidRPr="00C77F6F">
        <w:rPr>
          <w:rFonts w:ascii="Arial" w:hAnsi="Arial" w:cs="Arial"/>
          <w:sz w:val="20"/>
          <w:szCs w:val="20"/>
        </w:rPr>
        <w:t xml:space="preserve"> (Accessed: 6 July 2024).</w:t>
      </w:r>
    </w:p>
    <w:p w14:paraId="59A77617" w14:textId="7E08F68A" w:rsidR="00454889" w:rsidRPr="00C77F6F" w:rsidRDefault="00454889">
      <w:pPr>
        <w:rPr>
          <w:rFonts w:ascii="Arial" w:hAnsi="Arial" w:cs="Arial"/>
          <w:sz w:val="20"/>
          <w:szCs w:val="20"/>
        </w:rPr>
      </w:pPr>
      <w:r w:rsidRPr="00C77F6F">
        <w:rPr>
          <w:rFonts w:ascii="Arial" w:hAnsi="Arial" w:cs="Arial"/>
          <w:sz w:val="20"/>
          <w:szCs w:val="20"/>
        </w:rPr>
        <w:t xml:space="preserve">Working Together to Safeguard People: Code of Safeguarding Practice. (2022). Available at: </w:t>
      </w:r>
      <w:hyperlink r:id="rId35" w:history="1">
        <w:r w:rsidRPr="00C77F6F">
          <w:rPr>
            <w:rStyle w:val="Hyperlink"/>
            <w:rFonts w:ascii="Arial" w:hAnsi="Arial" w:cs="Arial"/>
            <w:sz w:val="20"/>
            <w:szCs w:val="20"/>
          </w:rPr>
          <w:t>https://www.gov.wales/sites/default/files/publications/2022-01/working-together-to-safeguard-people--code-of-safeguarding-practice.pdf</w:t>
        </w:r>
      </w:hyperlink>
      <w:r w:rsidRPr="00C77F6F">
        <w:rPr>
          <w:rFonts w:ascii="Arial" w:hAnsi="Arial" w:cs="Arial"/>
          <w:sz w:val="20"/>
          <w:szCs w:val="20"/>
        </w:rPr>
        <w:t xml:space="preserve"> (Accessed: 5 July 2024).</w:t>
      </w:r>
    </w:p>
    <w:p w14:paraId="0BAD3DF6" w14:textId="3AD7DEB7" w:rsidR="00020FA7" w:rsidRPr="00C77F6F" w:rsidRDefault="00020FA7">
      <w:pPr>
        <w:rPr>
          <w:rFonts w:ascii="Arial" w:hAnsi="Arial" w:cs="Arial"/>
          <w:sz w:val="20"/>
          <w:szCs w:val="20"/>
        </w:rPr>
      </w:pPr>
      <w:r w:rsidRPr="00C77F6F">
        <w:rPr>
          <w:rFonts w:ascii="Arial" w:hAnsi="Arial" w:cs="Arial"/>
          <w:sz w:val="20"/>
          <w:szCs w:val="20"/>
        </w:rPr>
        <w:t>www.gov.wales. (n.d.). </w:t>
      </w:r>
      <w:r w:rsidRPr="00C77F6F">
        <w:rPr>
          <w:rFonts w:ascii="Arial" w:hAnsi="Arial" w:cs="Arial"/>
          <w:i/>
          <w:iCs/>
          <w:sz w:val="20"/>
          <w:szCs w:val="20"/>
        </w:rPr>
        <w:t>Safeguarding children: reporting suspected abuse, neglect or harm | GOV.WALES</w:t>
      </w:r>
      <w:r w:rsidRPr="00C77F6F">
        <w:rPr>
          <w:rFonts w:ascii="Arial" w:hAnsi="Arial" w:cs="Arial"/>
          <w:sz w:val="20"/>
          <w:szCs w:val="20"/>
        </w:rPr>
        <w:t xml:space="preserve">. [online] Available at: </w:t>
      </w:r>
      <w:hyperlink r:id="rId36" w:anchor=":~:text=If%20they%20are%20in%20immediate" w:history="1">
        <w:r w:rsidRPr="00C77F6F">
          <w:rPr>
            <w:rStyle w:val="Hyperlink"/>
            <w:rFonts w:ascii="Arial" w:hAnsi="Arial" w:cs="Arial"/>
            <w:sz w:val="20"/>
            <w:szCs w:val="20"/>
          </w:rPr>
          <w:t>https://www.gov.wales/safeguarding-children-reporting-suspected-abuse-neglect-or-harm#:~:text=If%20they%20are%20in%20immediate</w:t>
        </w:r>
      </w:hyperlink>
      <w:r w:rsidRPr="00C77F6F">
        <w:rPr>
          <w:rFonts w:ascii="Arial" w:hAnsi="Arial" w:cs="Arial"/>
          <w:sz w:val="20"/>
          <w:szCs w:val="20"/>
        </w:rPr>
        <w:t xml:space="preserve"> (Accessed: 6 July 2024).</w:t>
      </w:r>
    </w:p>
    <w:p w14:paraId="40C9912E" w14:textId="2494F8B5" w:rsidR="006A5B7D" w:rsidRPr="00C77F6F" w:rsidRDefault="006A5B7D">
      <w:pPr>
        <w:rPr>
          <w:rFonts w:ascii="Arial" w:hAnsi="Arial" w:cs="Arial"/>
          <w:sz w:val="20"/>
          <w:szCs w:val="20"/>
        </w:rPr>
      </w:pPr>
      <w:r w:rsidRPr="00C77F6F">
        <w:rPr>
          <w:rFonts w:ascii="Arial" w:hAnsi="Arial" w:cs="Arial"/>
          <w:sz w:val="20"/>
          <w:szCs w:val="20"/>
        </w:rPr>
        <w:t>www.mentallyhealthyschools.org.uk. (n.d.). </w:t>
      </w:r>
      <w:r w:rsidRPr="00C77F6F">
        <w:rPr>
          <w:rFonts w:ascii="Arial" w:hAnsi="Arial" w:cs="Arial"/>
          <w:i/>
          <w:iCs/>
          <w:sz w:val="20"/>
          <w:szCs w:val="20"/>
        </w:rPr>
        <w:t xml:space="preserve">Child abuse and </w:t>
      </w:r>
      <w:proofErr w:type="gramStart"/>
      <w:r w:rsidRPr="00C77F6F">
        <w:rPr>
          <w:rFonts w:ascii="Arial" w:hAnsi="Arial" w:cs="Arial"/>
          <w:i/>
          <w:iCs/>
          <w:sz w:val="20"/>
          <w:szCs w:val="20"/>
        </w:rPr>
        <w:t>neglect :</w:t>
      </w:r>
      <w:proofErr w:type="gramEnd"/>
      <w:r w:rsidRPr="00C77F6F">
        <w:rPr>
          <w:rFonts w:ascii="Arial" w:hAnsi="Arial" w:cs="Arial"/>
          <w:i/>
          <w:iCs/>
          <w:sz w:val="20"/>
          <w:szCs w:val="20"/>
        </w:rPr>
        <w:t xml:space="preserve"> Mentally Healthy Schools</w:t>
      </w:r>
      <w:r w:rsidRPr="00C77F6F">
        <w:rPr>
          <w:rFonts w:ascii="Arial" w:hAnsi="Arial" w:cs="Arial"/>
          <w:sz w:val="20"/>
          <w:szCs w:val="20"/>
        </w:rPr>
        <w:t xml:space="preserve">. [online] Available at: </w:t>
      </w:r>
      <w:hyperlink r:id="rId37" w:history="1">
        <w:r w:rsidRPr="00C77F6F">
          <w:rPr>
            <w:rStyle w:val="Hyperlink"/>
            <w:rFonts w:ascii="Arial" w:hAnsi="Arial" w:cs="Arial"/>
            <w:sz w:val="20"/>
            <w:szCs w:val="20"/>
          </w:rPr>
          <w:t>https://www.mentallyhealthyschools.org.uk/factors-that-impact-mental-health/home-based-risk-factors/child-abuse-and-neglect/</w:t>
        </w:r>
      </w:hyperlink>
      <w:r w:rsidRPr="00C77F6F">
        <w:rPr>
          <w:rFonts w:ascii="Arial" w:hAnsi="Arial" w:cs="Arial"/>
          <w:sz w:val="20"/>
          <w:szCs w:val="20"/>
        </w:rPr>
        <w:t xml:space="preserve"> (Accessed: 30 June 2024).</w:t>
      </w:r>
    </w:p>
    <w:p w14:paraId="71752BFA" w14:textId="1D3F5596" w:rsidR="00BA6518" w:rsidRPr="00C77F6F" w:rsidRDefault="00BA6518">
      <w:pPr>
        <w:rPr>
          <w:rFonts w:ascii="Arial" w:hAnsi="Arial" w:cs="Arial"/>
          <w:sz w:val="20"/>
          <w:szCs w:val="20"/>
        </w:rPr>
      </w:pPr>
      <w:r w:rsidRPr="00C77F6F">
        <w:rPr>
          <w:rFonts w:ascii="Arial" w:hAnsi="Arial" w:cs="Arial"/>
          <w:sz w:val="20"/>
          <w:szCs w:val="20"/>
        </w:rPr>
        <w:t>www.safeguarding.wales. (n.d.). </w:t>
      </w:r>
      <w:r w:rsidRPr="00C77F6F">
        <w:rPr>
          <w:rFonts w:ascii="Arial" w:hAnsi="Arial" w:cs="Arial"/>
          <w:i/>
          <w:iCs/>
          <w:sz w:val="20"/>
          <w:szCs w:val="20"/>
        </w:rPr>
        <w:t>Safeguarding Wales</w:t>
      </w:r>
      <w:r w:rsidRPr="00C77F6F">
        <w:rPr>
          <w:rFonts w:ascii="Arial" w:hAnsi="Arial" w:cs="Arial"/>
          <w:sz w:val="20"/>
          <w:szCs w:val="20"/>
        </w:rPr>
        <w:t xml:space="preserve">. [online] Available at: </w:t>
      </w:r>
      <w:hyperlink r:id="rId38" w:history="1">
        <w:r w:rsidRPr="00C77F6F">
          <w:rPr>
            <w:rStyle w:val="Hyperlink"/>
            <w:rFonts w:ascii="Arial" w:hAnsi="Arial" w:cs="Arial"/>
            <w:sz w:val="20"/>
            <w:szCs w:val="20"/>
          </w:rPr>
          <w:t>https://www.safeguarding.wales/en/chi-i/chi-i-c2/c2-p3/</w:t>
        </w:r>
      </w:hyperlink>
      <w:r w:rsidRPr="00C77F6F">
        <w:rPr>
          <w:rFonts w:ascii="Arial" w:hAnsi="Arial" w:cs="Arial"/>
          <w:sz w:val="20"/>
          <w:szCs w:val="20"/>
        </w:rPr>
        <w:t xml:space="preserve"> (Accessed 6 July 2024).</w:t>
      </w:r>
    </w:p>
    <w:sectPr w:rsidR="00BA6518" w:rsidRPr="00C77F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B4F"/>
    <w:rsid w:val="00007CAC"/>
    <w:rsid w:val="00020FA7"/>
    <w:rsid w:val="000326E3"/>
    <w:rsid w:val="00037C0B"/>
    <w:rsid w:val="00055B8F"/>
    <w:rsid w:val="00064249"/>
    <w:rsid w:val="0006680B"/>
    <w:rsid w:val="000824AF"/>
    <w:rsid w:val="000B40F0"/>
    <w:rsid w:val="00105A0B"/>
    <w:rsid w:val="001069D9"/>
    <w:rsid w:val="00111033"/>
    <w:rsid w:val="00127419"/>
    <w:rsid w:val="0014549B"/>
    <w:rsid w:val="001870C7"/>
    <w:rsid w:val="00195AF8"/>
    <w:rsid w:val="001E4E23"/>
    <w:rsid w:val="00237F4E"/>
    <w:rsid w:val="00254EF8"/>
    <w:rsid w:val="002772A0"/>
    <w:rsid w:val="002A5784"/>
    <w:rsid w:val="002D0835"/>
    <w:rsid w:val="002D6730"/>
    <w:rsid w:val="002F1C34"/>
    <w:rsid w:val="00306CD6"/>
    <w:rsid w:val="003E1770"/>
    <w:rsid w:val="00454889"/>
    <w:rsid w:val="004578EB"/>
    <w:rsid w:val="004D59B5"/>
    <w:rsid w:val="004E7F6B"/>
    <w:rsid w:val="004F1ABB"/>
    <w:rsid w:val="005156E4"/>
    <w:rsid w:val="005A702C"/>
    <w:rsid w:val="005B5F61"/>
    <w:rsid w:val="005D7732"/>
    <w:rsid w:val="005E1879"/>
    <w:rsid w:val="006A5B7D"/>
    <w:rsid w:val="006D2FAC"/>
    <w:rsid w:val="007179AA"/>
    <w:rsid w:val="0072322B"/>
    <w:rsid w:val="007C0B1E"/>
    <w:rsid w:val="00805BBF"/>
    <w:rsid w:val="0080789A"/>
    <w:rsid w:val="00836D0E"/>
    <w:rsid w:val="00845348"/>
    <w:rsid w:val="00845CC2"/>
    <w:rsid w:val="008557B0"/>
    <w:rsid w:val="008914FE"/>
    <w:rsid w:val="00895819"/>
    <w:rsid w:val="009046B3"/>
    <w:rsid w:val="0095596E"/>
    <w:rsid w:val="00961922"/>
    <w:rsid w:val="009660D6"/>
    <w:rsid w:val="00976A24"/>
    <w:rsid w:val="009A355C"/>
    <w:rsid w:val="009A6A99"/>
    <w:rsid w:val="009A6D67"/>
    <w:rsid w:val="00A02639"/>
    <w:rsid w:val="00A057F0"/>
    <w:rsid w:val="00A313EF"/>
    <w:rsid w:val="00A348BC"/>
    <w:rsid w:val="00A371E4"/>
    <w:rsid w:val="00A476F8"/>
    <w:rsid w:val="00A91C97"/>
    <w:rsid w:val="00AB2576"/>
    <w:rsid w:val="00AB3F08"/>
    <w:rsid w:val="00AF183C"/>
    <w:rsid w:val="00B22B4F"/>
    <w:rsid w:val="00B651E7"/>
    <w:rsid w:val="00BA6518"/>
    <w:rsid w:val="00BB0CD9"/>
    <w:rsid w:val="00C1351D"/>
    <w:rsid w:val="00C26A5C"/>
    <w:rsid w:val="00C566ED"/>
    <w:rsid w:val="00C77F6F"/>
    <w:rsid w:val="00C8012A"/>
    <w:rsid w:val="00CB4321"/>
    <w:rsid w:val="00CB5181"/>
    <w:rsid w:val="00D340EC"/>
    <w:rsid w:val="00D35CD1"/>
    <w:rsid w:val="00D528C2"/>
    <w:rsid w:val="00D8747F"/>
    <w:rsid w:val="00DA79C6"/>
    <w:rsid w:val="00DC6FB7"/>
    <w:rsid w:val="00E0007F"/>
    <w:rsid w:val="00E13582"/>
    <w:rsid w:val="00E37420"/>
    <w:rsid w:val="00E45BF3"/>
    <w:rsid w:val="00E63147"/>
    <w:rsid w:val="00E73F4A"/>
    <w:rsid w:val="00E76D8E"/>
    <w:rsid w:val="00E923FE"/>
    <w:rsid w:val="00ED4AE7"/>
    <w:rsid w:val="00F14C90"/>
    <w:rsid w:val="00F44E44"/>
    <w:rsid w:val="00F5597B"/>
    <w:rsid w:val="00F65D71"/>
    <w:rsid w:val="00F66BBA"/>
    <w:rsid w:val="00F76810"/>
    <w:rsid w:val="00F864AD"/>
    <w:rsid w:val="00F90AEB"/>
    <w:rsid w:val="00FF0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71B5C"/>
  <w15:chartTrackingRefBased/>
  <w15:docId w15:val="{7B4F74EA-A441-406C-8B10-A4B766B13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B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2B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B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B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B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B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B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B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B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B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2B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2B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B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B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B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B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B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B4F"/>
    <w:rPr>
      <w:rFonts w:eastAsiaTheme="majorEastAsia" w:cstheme="majorBidi"/>
      <w:color w:val="272727" w:themeColor="text1" w:themeTint="D8"/>
    </w:rPr>
  </w:style>
  <w:style w:type="paragraph" w:styleId="Title">
    <w:name w:val="Title"/>
    <w:basedOn w:val="Normal"/>
    <w:next w:val="Normal"/>
    <w:link w:val="TitleChar"/>
    <w:uiPriority w:val="10"/>
    <w:qFormat/>
    <w:rsid w:val="00B22B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B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B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B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B4F"/>
    <w:pPr>
      <w:spacing w:before="160"/>
      <w:jc w:val="center"/>
    </w:pPr>
    <w:rPr>
      <w:i/>
      <w:iCs/>
      <w:color w:val="404040" w:themeColor="text1" w:themeTint="BF"/>
    </w:rPr>
  </w:style>
  <w:style w:type="character" w:customStyle="1" w:styleId="QuoteChar">
    <w:name w:val="Quote Char"/>
    <w:basedOn w:val="DefaultParagraphFont"/>
    <w:link w:val="Quote"/>
    <w:uiPriority w:val="29"/>
    <w:rsid w:val="00B22B4F"/>
    <w:rPr>
      <w:i/>
      <w:iCs/>
      <w:color w:val="404040" w:themeColor="text1" w:themeTint="BF"/>
    </w:rPr>
  </w:style>
  <w:style w:type="paragraph" w:styleId="ListParagraph">
    <w:name w:val="List Paragraph"/>
    <w:basedOn w:val="Normal"/>
    <w:uiPriority w:val="34"/>
    <w:qFormat/>
    <w:rsid w:val="00B22B4F"/>
    <w:pPr>
      <w:ind w:left="720"/>
      <w:contextualSpacing/>
    </w:pPr>
  </w:style>
  <w:style w:type="character" w:styleId="IntenseEmphasis">
    <w:name w:val="Intense Emphasis"/>
    <w:basedOn w:val="DefaultParagraphFont"/>
    <w:uiPriority w:val="21"/>
    <w:qFormat/>
    <w:rsid w:val="00B22B4F"/>
    <w:rPr>
      <w:i/>
      <w:iCs/>
      <w:color w:val="0F4761" w:themeColor="accent1" w:themeShade="BF"/>
    </w:rPr>
  </w:style>
  <w:style w:type="paragraph" w:styleId="IntenseQuote">
    <w:name w:val="Intense Quote"/>
    <w:basedOn w:val="Normal"/>
    <w:next w:val="Normal"/>
    <w:link w:val="IntenseQuoteChar"/>
    <w:uiPriority w:val="30"/>
    <w:qFormat/>
    <w:rsid w:val="00B22B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B4F"/>
    <w:rPr>
      <w:i/>
      <w:iCs/>
      <w:color w:val="0F4761" w:themeColor="accent1" w:themeShade="BF"/>
    </w:rPr>
  </w:style>
  <w:style w:type="character" w:styleId="IntenseReference">
    <w:name w:val="Intense Reference"/>
    <w:basedOn w:val="DefaultParagraphFont"/>
    <w:uiPriority w:val="32"/>
    <w:qFormat/>
    <w:rsid w:val="00B22B4F"/>
    <w:rPr>
      <w:b/>
      <w:bCs/>
      <w:smallCaps/>
      <w:color w:val="0F4761" w:themeColor="accent1" w:themeShade="BF"/>
      <w:spacing w:val="5"/>
    </w:rPr>
  </w:style>
  <w:style w:type="character" w:styleId="Hyperlink">
    <w:name w:val="Hyperlink"/>
    <w:basedOn w:val="DefaultParagraphFont"/>
    <w:uiPriority w:val="99"/>
    <w:unhideWhenUsed/>
    <w:rsid w:val="00836D0E"/>
    <w:rPr>
      <w:color w:val="467886" w:themeColor="hyperlink"/>
      <w:u w:val="single"/>
    </w:rPr>
  </w:style>
  <w:style w:type="character" w:styleId="UnresolvedMention">
    <w:name w:val="Unresolved Mention"/>
    <w:basedOn w:val="DefaultParagraphFont"/>
    <w:uiPriority w:val="99"/>
    <w:semiHidden/>
    <w:unhideWhenUsed/>
    <w:rsid w:val="00836D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rensparliament.org.uk/our-work/rights-based-early-years/" TargetMode="External"/><Relationship Id="rId18" Type="http://schemas.openxmlformats.org/officeDocument/2006/relationships/hyperlink" Target="https://www.gwentsafeguarding.org.uk/en/report-an-adult-at-risk" TargetMode="External"/><Relationship Id="rId26" Type="http://schemas.openxmlformats.org/officeDocument/2006/relationships/hyperlink" Target="https://www.careinspectorate.com/images/documents/3670/Practice%20guide%20to%20chronologies%202017.pdf" TargetMode="External"/><Relationship Id="rId39" Type="http://schemas.openxmlformats.org/officeDocument/2006/relationships/fontTable" Target="fontTable.xml"/><Relationship Id="rId21" Type="http://schemas.openxmlformats.org/officeDocument/2006/relationships/hyperlink" Target="https://www.met.police.uk/advice/advice-and-information/caa/child-abuse/what-is-child-abuse/" TargetMode="External"/><Relationship Id="rId34" Type="http://schemas.openxmlformats.org/officeDocument/2006/relationships/hyperlink" Target="https://www.ncbi.nlm.nih.gov/books/NBK274399/" TargetMode="External"/><Relationship Id="rId7" Type="http://schemas.openxmlformats.org/officeDocument/2006/relationships/hyperlink" Target="https://doi.org/10.1016/j.paed.2012.06.008" TargetMode="External"/><Relationship Id="rId12" Type="http://schemas.openxmlformats.org/officeDocument/2006/relationships/hyperlink" Target="https://developingchild.harvard.edu/science/deep-dives/neglect/" TargetMode="External"/><Relationship Id="rId17" Type="http://schemas.openxmlformats.org/officeDocument/2006/relationships/hyperlink" Target="https://help-for-early-years-providers.education.gov.uk/safeguarding-and-welfare/mental-health-for-early-years-children" TargetMode="External"/><Relationship Id="rId25" Type="http://schemas.openxmlformats.org/officeDocument/2006/relationships/hyperlink" Target="https://learning.nspcc.org.uk/safeguarding-child-protection/duty-of-care-and-safeguarding" TargetMode="External"/><Relationship Id="rId33" Type="http://schemas.openxmlformats.org/officeDocument/2006/relationships/hyperlink" Target="https://www.gov.wales/sites/default/files/publications/2022-01/working-together-to-safeguard-people--code-of-safeguarding-practice_0.pdf" TargetMode="External"/><Relationship Id="rId38" Type="http://schemas.openxmlformats.org/officeDocument/2006/relationships/hyperlink" Target="https://www.safeguarding.wales/en/chi-i/chi-i-c2/c2-p3/" TargetMode="External"/><Relationship Id="rId2" Type="http://schemas.openxmlformats.org/officeDocument/2006/relationships/settings" Target="settings.xml"/><Relationship Id="rId16" Type="http://schemas.openxmlformats.org/officeDocument/2006/relationships/hyperlink" Target="https://www.eyalliance.org.uk/safeguarding-early-years" TargetMode="External"/><Relationship Id="rId20" Type="http://schemas.openxmlformats.org/officeDocument/2006/relationships/hyperlink" Target="https://www.gov.wales/sites/default/files/publications/2020-12/Keeping%20learners%20safe%20a%20summary%20version.pdf" TargetMode="External"/><Relationship Id="rId29" Type="http://schemas.openxmlformats.org/officeDocument/2006/relationships/hyperlink" Target="https://safeguarding.wales/en/chi-i/chi-i-cp/c3p-p14/" TargetMode="External"/><Relationship Id="rId1" Type="http://schemas.openxmlformats.org/officeDocument/2006/relationships/styles" Target="styles.xml"/><Relationship Id="rId6" Type="http://schemas.openxmlformats.org/officeDocument/2006/relationships/hyperlink" Target="https://www.amnesty.org.uk/files/2017-03/First%20Steps%20-%20Teacher%20Resource.pdf?VersionId=p8tq95Xon_P9p5iIqNUKVb3ttovdLCUB" TargetMode="External"/><Relationship Id="rId11" Type="http://schemas.openxmlformats.org/officeDocument/2006/relationships/hyperlink" Target="https://careerswales.gov.wales/about-jobs/teaching-assistant/qualifications" TargetMode="External"/><Relationship Id="rId24" Type="http://schemas.openxmlformats.org/officeDocument/2006/relationships/hyperlink" Target="https://learning.nspcc.org.uk/child-abuse-and-neglect/recognising-and-responding-to-abuse" TargetMode="External"/><Relationship Id="rId32" Type="http://schemas.openxmlformats.org/officeDocument/2006/relationships/hyperlink" Target="https://www.gov.wales/sites/default/files/publications/2022-04/220401-keeping-learners-safe.pdf" TargetMode="External"/><Relationship Id="rId37" Type="http://schemas.openxmlformats.org/officeDocument/2006/relationships/hyperlink" Target="https://www.mentallyhealthyschools.org.uk/factors-that-impact-mental-health/home-based-risk-factors/child-abuse-and-neglect/" TargetMode="External"/><Relationship Id="rId40" Type="http://schemas.openxmlformats.org/officeDocument/2006/relationships/theme" Target="theme/theme1.xml"/><Relationship Id="rId5" Type="http://schemas.openxmlformats.org/officeDocument/2006/relationships/hyperlink" Target="https://socialcare.wales/cms-assets/documents/Inducting-and-recruiting-well.pdf" TargetMode="External"/><Relationship Id="rId15" Type="http://schemas.openxmlformats.org/officeDocument/2006/relationships/hyperlink" Target="https://www.careinspectorate.wales/sites/default/files/2018-04/180412dbsfaqsen.pdf" TargetMode="External"/><Relationship Id="rId23" Type="http://schemas.openxmlformats.org/officeDocument/2006/relationships/hyperlink" Target="https://learning.nspcc.org.uk/child-protection-system/child-protection-definitions" TargetMode="External"/><Relationship Id="rId28" Type="http://schemas.openxmlformats.org/officeDocument/2006/relationships/hyperlink" Target="https://assets.publishing.service.gov.uk/media/5a7f9dec40f0b62302690935/Reporting_and_acting_on_child_abuse_and_neglect_-_annexes__web_.pdf" TargetMode="External"/><Relationship Id="rId36" Type="http://schemas.openxmlformats.org/officeDocument/2006/relationships/hyperlink" Target="https://www.gov.wales/safeguarding-children-reporting-suspected-abuse-neglect-or-harm" TargetMode="External"/><Relationship Id="rId10" Type="http://schemas.openxmlformats.org/officeDocument/2006/relationships/hyperlink" Target="https://www.britishcouncil.org/sites/default/files/handling_disclosure_from_a_child_0.pdf" TargetMode="External"/><Relationship Id="rId19" Type="http://schemas.openxmlformats.org/officeDocument/2006/relationships/hyperlink" Target="https://www.eif.org.uk/blog/improving-information-sharing" TargetMode="External"/><Relationship Id="rId31" Type="http://schemas.openxmlformats.org/officeDocument/2006/relationships/hyperlink" Target="https://www.unicef.org.uk/what-we-do/un-convention-child-rights/" TargetMode="External"/><Relationship Id="rId4" Type="http://schemas.openxmlformats.org/officeDocument/2006/relationships/hyperlink" Target="http://www.mentallyhealthyschools.org.uk" TargetMode="External"/><Relationship Id="rId9" Type="http://schemas.openxmlformats.org/officeDocument/2006/relationships/hyperlink" Target="https://www.bhscp.org.uk/preventing-abuse-and-neglect/spotting-the-signs/signs-of-neglect/" TargetMode="External"/><Relationship Id="rId14" Type="http://schemas.openxmlformats.org/officeDocument/2006/relationships/hyperlink" Target="https://assets.publishing.service.gov.uk/media/66320b06c084007696fca731/Info_sharing_advice_content_May_2024.pdf" TargetMode="External"/><Relationship Id="rId22" Type="http://schemas.openxmlformats.org/officeDocument/2006/relationships/hyperlink" Target="https://www.nspcc.org.uk/what-is-child-abuse/spotting-signs-child-abuse" TargetMode="External"/><Relationship Id="rId27" Type="http://schemas.openxmlformats.org/officeDocument/2006/relationships/hyperlink" Target="https://www.dorightbykids.org/how-to-ask-questions/" TargetMode="External"/><Relationship Id="rId30" Type="http://schemas.openxmlformats.org/officeDocument/2006/relationships/hyperlink" Target="https://www.savethechildren.org.uk/what-we-do/childrens-rights/united-nations-convention-of-the-rights-of-the-child" TargetMode="External"/><Relationship Id="rId35" Type="http://schemas.openxmlformats.org/officeDocument/2006/relationships/hyperlink" Target="https://www.gov.wales/sites/default/files/publications/2022-01/working-together-to-safeguard-people--code-of-safeguarding-practice.pdf" TargetMode="External"/><Relationship Id="rId8" Type="http://schemas.openxmlformats.org/officeDocument/2006/relationships/hyperlink" Target="https://safeguarding.network/content-delivery/listening-to-children/"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1056</TotalTime>
  <Pages>7</Pages>
  <Words>3784</Words>
  <Characters>21574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Bianca</dc:creator>
  <cp:keywords/>
  <dc:description/>
  <cp:lastModifiedBy>Llewellyn, Bianca</cp:lastModifiedBy>
  <cp:revision>11</cp:revision>
  <dcterms:created xsi:type="dcterms:W3CDTF">2024-06-30T20:21:00Z</dcterms:created>
  <dcterms:modified xsi:type="dcterms:W3CDTF">2024-07-08T08:02:00Z</dcterms:modified>
</cp:coreProperties>
</file>