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345" w:rsidRDefault="00293A2F">
      <w:pPr>
        <w:rPr>
          <w:sz w:val="24"/>
        </w:rPr>
      </w:pPr>
      <w:r>
        <w:rPr>
          <w:sz w:val="24"/>
        </w:rPr>
        <w:t>This section will provide</w:t>
      </w:r>
      <w:r w:rsidR="00D36702">
        <w:rPr>
          <w:sz w:val="24"/>
        </w:rPr>
        <w:t xml:space="preserve"> a detailed and critical analysis of the primary research conducted and </w:t>
      </w:r>
      <w:r>
        <w:rPr>
          <w:sz w:val="24"/>
        </w:rPr>
        <w:t>whether or not this may highlight any correlation with</w:t>
      </w:r>
      <w:r w:rsidR="00D36702">
        <w:rPr>
          <w:sz w:val="24"/>
        </w:rPr>
        <w:t xml:space="preserve"> the current literature. Due to operational contingencies of the participants, </w:t>
      </w:r>
      <w:r>
        <w:rPr>
          <w:sz w:val="24"/>
        </w:rPr>
        <w:t>three</w:t>
      </w:r>
      <w:r w:rsidR="00D36702">
        <w:rPr>
          <w:sz w:val="24"/>
        </w:rPr>
        <w:t xml:space="preserve"> interviews were conducted with experienced police personnel in the field of road traffic policing. The participants have been labelled Officer ‘A’, ‘B’ and ‘C’ for the purpose of this analysis. Each participant was asked 11 questions with each interview lasting approximately 30 minutes. The participants were able to provide information and reflect on their thoughts and feeling on the topic of fatal road traffic collisions in the South Wales Area.</w:t>
      </w:r>
    </w:p>
    <w:p w:rsidR="00D36702" w:rsidRDefault="00D36702">
      <w:pPr>
        <w:rPr>
          <w:sz w:val="24"/>
        </w:rPr>
      </w:pPr>
    </w:p>
    <w:p w:rsidR="00D36702" w:rsidRDefault="00D36702">
      <w:pPr>
        <w:rPr>
          <w:sz w:val="24"/>
        </w:rPr>
      </w:pPr>
      <w:r>
        <w:rPr>
          <w:sz w:val="24"/>
        </w:rPr>
        <w:t>The overarching ide</w:t>
      </w:r>
      <w:r w:rsidR="00293A2F">
        <w:rPr>
          <w:sz w:val="24"/>
        </w:rPr>
        <w:t>ology of this investigation is to gain an insight into how fatal road traffic collisions over</w:t>
      </w:r>
      <w:r>
        <w:rPr>
          <w:sz w:val="24"/>
        </w:rPr>
        <w:t xml:space="preserve"> the last 10 years</w:t>
      </w:r>
      <w:r w:rsidR="00293A2F">
        <w:rPr>
          <w:sz w:val="24"/>
        </w:rPr>
        <w:t xml:space="preserve"> have</w:t>
      </w:r>
      <w:r>
        <w:rPr>
          <w:sz w:val="24"/>
        </w:rPr>
        <w:t xml:space="preserve"> rema</w:t>
      </w:r>
      <w:r w:rsidR="00293A2F">
        <w:rPr>
          <w:sz w:val="24"/>
        </w:rPr>
        <w:t xml:space="preserve">ined consistent despite, </w:t>
      </w:r>
      <w:r>
        <w:rPr>
          <w:sz w:val="24"/>
        </w:rPr>
        <w:t>within that same time period</w:t>
      </w:r>
      <w:r w:rsidR="00293A2F">
        <w:rPr>
          <w:sz w:val="24"/>
        </w:rPr>
        <w:t xml:space="preserve"> the number</w:t>
      </w:r>
      <w:r>
        <w:rPr>
          <w:sz w:val="24"/>
        </w:rPr>
        <w:t xml:space="preserve"> police </w:t>
      </w:r>
      <w:r w:rsidR="00293A2F">
        <w:rPr>
          <w:sz w:val="24"/>
        </w:rPr>
        <w:t xml:space="preserve">officers and </w:t>
      </w:r>
      <w:r>
        <w:rPr>
          <w:sz w:val="24"/>
        </w:rPr>
        <w:t>resource</w:t>
      </w:r>
      <w:r w:rsidR="00293A2F">
        <w:rPr>
          <w:sz w:val="24"/>
        </w:rPr>
        <w:t>s</w:t>
      </w:r>
      <w:r>
        <w:rPr>
          <w:sz w:val="24"/>
        </w:rPr>
        <w:t xml:space="preserve"> have remained low. Officers A and C ma</w:t>
      </w:r>
      <w:r w:rsidR="00221592">
        <w:rPr>
          <w:sz w:val="24"/>
        </w:rPr>
        <w:t xml:space="preserve">de reference to various </w:t>
      </w:r>
      <w:r w:rsidR="00191390">
        <w:rPr>
          <w:sz w:val="24"/>
        </w:rPr>
        <w:t xml:space="preserve">road </w:t>
      </w:r>
      <w:r w:rsidR="00221592">
        <w:rPr>
          <w:sz w:val="24"/>
        </w:rPr>
        <w:t xml:space="preserve">traffic collisions factors </w:t>
      </w:r>
      <w:r>
        <w:rPr>
          <w:sz w:val="24"/>
        </w:rPr>
        <w:t xml:space="preserve">which will </w:t>
      </w:r>
      <w:r w:rsidR="00221592">
        <w:rPr>
          <w:sz w:val="24"/>
        </w:rPr>
        <w:t>be discussed further in comparison with current literature however Officer B offered an alternative viewpoint. Officer A and C st</w:t>
      </w:r>
      <w:r w:rsidR="00293A2F">
        <w:rPr>
          <w:sz w:val="24"/>
        </w:rPr>
        <w:t>ated they would like to see an increase</w:t>
      </w:r>
      <w:r w:rsidR="00221592">
        <w:rPr>
          <w:sz w:val="24"/>
        </w:rPr>
        <w:t xml:space="preserve"> </w:t>
      </w:r>
      <w:r w:rsidR="00293A2F">
        <w:rPr>
          <w:sz w:val="24"/>
        </w:rPr>
        <w:t xml:space="preserve">in </w:t>
      </w:r>
      <w:r w:rsidR="00221592">
        <w:rPr>
          <w:sz w:val="24"/>
        </w:rPr>
        <w:t>police resource</w:t>
      </w:r>
      <w:r w:rsidR="00293A2F">
        <w:rPr>
          <w:sz w:val="24"/>
        </w:rPr>
        <w:t>s</w:t>
      </w:r>
      <w:r w:rsidR="00221592">
        <w:rPr>
          <w:sz w:val="24"/>
        </w:rPr>
        <w:t xml:space="preserve"> however Officer B stated ‘as resources have been spread thinner, the police have been forced to do more with less’. Officer B reflected on how fatal road traffic collisions</w:t>
      </w:r>
      <w:r w:rsidR="00293A2F">
        <w:rPr>
          <w:sz w:val="24"/>
        </w:rPr>
        <w:t xml:space="preserve"> often demand a lengthy investigation, often taking up to and</w:t>
      </w:r>
      <w:r w:rsidR="00221592">
        <w:rPr>
          <w:sz w:val="24"/>
        </w:rPr>
        <w:t xml:space="preserve"> over a year to </w:t>
      </w:r>
      <w:r w:rsidR="00293A2F">
        <w:rPr>
          <w:sz w:val="24"/>
        </w:rPr>
        <w:t>complete</w:t>
      </w:r>
      <w:r w:rsidR="00221592">
        <w:rPr>
          <w:sz w:val="24"/>
        </w:rPr>
        <w:t xml:space="preserve"> requiring an increased efficiency whilst still providing </w:t>
      </w:r>
      <w:r w:rsidR="00293A2F">
        <w:rPr>
          <w:sz w:val="24"/>
        </w:rPr>
        <w:t>a high level</w:t>
      </w:r>
      <w:r w:rsidR="00221592">
        <w:rPr>
          <w:sz w:val="24"/>
        </w:rPr>
        <w:t xml:space="preserve"> and professional service to victims and their families. Officer B stated if a surge of fatal road traffic collisions was too occur a serious re-work of police process and resources would need to be evaluated.</w:t>
      </w:r>
    </w:p>
    <w:p w:rsidR="00CE730D" w:rsidRDefault="00CE730D">
      <w:pPr>
        <w:rPr>
          <w:sz w:val="24"/>
        </w:rPr>
      </w:pPr>
    </w:p>
    <w:p w:rsidR="00CE730D" w:rsidRDefault="00CE730D">
      <w:pPr>
        <w:rPr>
          <w:sz w:val="24"/>
        </w:rPr>
      </w:pPr>
      <w:r>
        <w:rPr>
          <w:sz w:val="24"/>
        </w:rPr>
        <w:t xml:space="preserve">Robbins (2020) conducted a study into the effect road lighting condition has on the rate of road traffic collisions. The study found that in low light conditions there were more road traffic collisions putting vulnerable road users such as motorbikes particularly at risk. Officers A, B and C all discussed factors such as driver error and increase in road safety measures throughout the interviews. Officer A was the only participant to reflect on the effect weather has on the rate of road traffic collisions. Officer </w:t>
      </w:r>
      <w:r w:rsidR="00293A2F">
        <w:rPr>
          <w:sz w:val="24"/>
        </w:rPr>
        <w:t xml:space="preserve">A </w:t>
      </w:r>
      <w:r>
        <w:rPr>
          <w:sz w:val="24"/>
        </w:rPr>
        <w:t xml:space="preserve">stated a year with ‘heavier rain will result increases in bumps (road traffic collisions)’ going on to state in such ‘years we will see an influx of collisions around </w:t>
      </w:r>
      <w:r w:rsidR="00293A2F">
        <w:rPr>
          <w:sz w:val="24"/>
        </w:rPr>
        <w:t>autumn/winter’. As O</w:t>
      </w:r>
      <w:r>
        <w:rPr>
          <w:sz w:val="24"/>
        </w:rPr>
        <w:t>fficer A was the only participant to discuss weather as a factor, it highlights</w:t>
      </w:r>
      <w:r w:rsidR="00BC180A">
        <w:rPr>
          <w:sz w:val="24"/>
        </w:rPr>
        <w:t xml:space="preserve"> the possibility</w:t>
      </w:r>
      <w:r>
        <w:rPr>
          <w:sz w:val="24"/>
        </w:rPr>
        <w:t xml:space="preserve"> that this cause of road traffic collisions may be overlooked as a means to prevent collisions. Robbins (2020) highlighted that road conditions have a detrimental effect however this factor is n</w:t>
      </w:r>
      <w:r w:rsidR="00E260DE">
        <w:rPr>
          <w:sz w:val="24"/>
        </w:rPr>
        <w:t>ot as readily discussed possibly</w:t>
      </w:r>
      <w:r>
        <w:rPr>
          <w:sz w:val="24"/>
        </w:rPr>
        <w:t xml:space="preserve"> due to the fact it is out of human control. </w:t>
      </w:r>
    </w:p>
    <w:p w:rsidR="00E260DE" w:rsidRDefault="00E260DE">
      <w:pPr>
        <w:rPr>
          <w:sz w:val="24"/>
        </w:rPr>
      </w:pPr>
    </w:p>
    <w:p w:rsidR="00672D36" w:rsidRDefault="00E260DE">
      <w:pPr>
        <w:rPr>
          <w:sz w:val="24"/>
        </w:rPr>
      </w:pPr>
      <w:r>
        <w:rPr>
          <w:sz w:val="24"/>
        </w:rPr>
        <w:t>Briggs et al (2016) conducted a study in relation to reaction time and hazard perceptio</w:t>
      </w:r>
      <w:r w:rsidR="00BC180A">
        <w:rPr>
          <w:sz w:val="24"/>
        </w:rPr>
        <w:t xml:space="preserve">n, the results of which found a </w:t>
      </w:r>
      <w:r>
        <w:rPr>
          <w:sz w:val="24"/>
        </w:rPr>
        <w:t xml:space="preserve">distracted driver has a considerably lower reaction time. Officers A, B and C </w:t>
      </w:r>
      <w:r w:rsidR="00BC180A">
        <w:rPr>
          <w:sz w:val="24"/>
        </w:rPr>
        <w:t>unanimously</w:t>
      </w:r>
      <w:r>
        <w:rPr>
          <w:sz w:val="24"/>
        </w:rPr>
        <w:t xml:space="preserve"> referred to an emerging trend in South Wales of a change in speed limit especially in reducing </w:t>
      </w:r>
      <w:r w:rsidR="00945782">
        <w:rPr>
          <w:sz w:val="24"/>
        </w:rPr>
        <w:t>traditionally 30 mph areas into 20 mph areas. Officer A and C saw this as a step in the right direction to protect vulnerable road users such as pedestrians with an overarching positive outlook in the change. Officer B offered an alternative v</w:t>
      </w:r>
      <w:r w:rsidR="00672D36">
        <w:rPr>
          <w:sz w:val="24"/>
        </w:rPr>
        <w:t xml:space="preserve">iewpoint on </w:t>
      </w:r>
      <w:r w:rsidR="00672D36">
        <w:rPr>
          <w:sz w:val="24"/>
        </w:rPr>
        <w:lastRenderedPageBreak/>
        <w:t>the change statin</w:t>
      </w:r>
      <w:r w:rsidR="00BC180A">
        <w:rPr>
          <w:sz w:val="24"/>
        </w:rPr>
        <w:t>g a ’20 mph zones are</w:t>
      </w:r>
      <w:r w:rsidR="00672D36">
        <w:rPr>
          <w:sz w:val="24"/>
        </w:rPr>
        <w:t xml:space="preserve"> going to increase traffic making it more difficult for pedestrians to cross’. Officer B accepted that the evidence suggests a lowering of speed limits improves road safety but offered the observation how these speed limit changes are going to be enforced.</w:t>
      </w:r>
    </w:p>
    <w:p w:rsidR="00672D36" w:rsidRDefault="00672D36">
      <w:pPr>
        <w:rPr>
          <w:sz w:val="24"/>
        </w:rPr>
      </w:pPr>
    </w:p>
    <w:p w:rsidR="00D74FA9" w:rsidRDefault="003F658D">
      <w:pPr>
        <w:rPr>
          <w:sz w:val="24"/>
        </w:rPr>
      </w:pPr>
      <w:r>
        <w:rPr>
          <w:sz w:val="24"/>
        </w:rPr>
        <w:t xml:space="preserve">There is a clear focus by police forces and their partner agencies on promoting awareness around safety such as the All Wales Fatal 5 Campaign (January 2021) focusing in what has been highlight as likely causes of road traffic collisions. It is clear throughout the interviews that social media post are something that participants are aware of and view as a good way of promoting awareness. Officer A, B and C all discussed the ‘drink drive’ campaigns often put on around the festive season to target the increase of people driving whilst over the prescribed limit during that time period. </w:t>
      </w:r>
      <w:r w:rsidR="00A106F4">
        <w:rPr>
          <w:sz w:val="24"/>
        </w:rPr>
        <w:t>Two interesting developmental points were offered by Officer A and B.</w:t>
      </w:r>
      <w:r w:rsidR="000440EE">
        <w:rPr>
          <w:sz w:val="24"/>
        </w:rPr>
        <w:t xml:space="preserve"> Only</w:t>
      </w:r>
      <w:r w:rsidR="00A106F4">
        <w:rPr>
          <w:sz w:val="24"/>
        </w:rPr>
        <w:t xml:space="preserve"> Officer A discussed ‘Operation Snap’ whereby members of public can submitted video or photograph evidence of a road traffic offence to their relevant police force for the purpose of prosecution. </w:t>
      </w:r>
      <w:r w:rsidR="000440EE">
        <w:rPr>
          <w:sz w:val="24"/>
        </w:rPr>
        <w:t xml:space="preserve">Whilst there is a reported 672 per cent increase in sales of </w:t>
      </w:r>
      <w:proofErr w:type="spellStart"/>
      <w:r w:rsidR="000440EE">
        <w:rPr>
          <w:sz w:val="24"/>
        </w:rPr>
        <w:t>dashcams</w:t>
      </w:r>
      <w:proofErr w:type="spellEnd"/>
      <w:r w:rsidR="000440EE">
        <w:rPr>
          <w:sz w:val="24"/>
        </w:rPr>
        <w:t xml:space="preserve"> by Halfords (2017) emphasising the potential this campaign has to increasing road safety, it appears this is a lesser recognised campaign. Furthermore, Office B offered an interesting adaptation to the current ‘drink drive’ campaign model. Officer B stated ‘drink drive campaigns should follow a more hard hitting high i</w:t>
      </w:r>
      <w:r w:rsidR="00CA7CF4">
        <w:rPr>
          <w:sz w:val="24"/>
        </w:rPr>
        <w:t>mpact approach such as New Zealand</w:t>
      </w:r>
      <w:r w:rsidR="000440EE">
        <w:rPr>
          <w:sz w:val="24"/>
        </w:rPr>
        <w:t xml:space="preserve">’. This is in reference to campaigns outside of the United Kingdom that tend to show the more ‘gruesome’ side of road traffic collisions to capture the viewers’ attention and send a strong message of the true impact road traffic collisions have on people and their families. </w:t>
      </w:r>
    </w:p>
    <w:p w:rsidR="00D74FA9" w:rsidRDefault="00D74FA9">
      <w:pPr>
        <w:rPr>
          <w:sz w:val="24"/>
        </w:rPr>
      </w:pPr>
    </w:p>
    <w:p w:rsidR="00CA7CF4" w:rsidRDefault="00CA7CF4">
      <w:pPr>
        <w:rPr>
          <w:sz w:val="24"/>
        </w:rPr>
      </w:pPr>
      <w:r>
        <w:rPr>
          <w:sz w:val="24"/>
        </w:rPr>
        <w:t xml:space="preserve">Interestingly, Officer A, B and C all offered the view point </w:t>
      </w:r>
      <w:r w:rsidR="00860684">
        <w:rPr>
          <w:sz w:val="24"/>
        </w:rPr>
        <w:t xml:space="preserve">with a general consensus </w:t>
      </w:r>
      <w:r>
        <w:rPr>
          <w:sz w:val="24"/>
        </w:rPr>
        <w:t xml:space="preserve">throughout multiple questions that increased police resources </w:t>
      </w:r>
      <w:r w:rsidR="00216DB9">
        <w:rPr>
          <w:sz w:val="24"/>
        </w:rPr>
        <w:t xml:space="preserve">and presence </w:t>
      </w:r>
      <w:r>
        <w:rPr>
          <w:sz w:val="24"/>
        </w:rPr>
        <w:t xml:space="preserve">is the best way to prevent serious and fatal road traffic collisions. They all recognised that this would never be a quick fix </w:t>
      </w:r>
      <w:r w:rsidR="00216DB9">
        <w:rPr>
          <w:sz w:val="24"/>
        </w:rPr>
        <w:t>and it is unlikely a surge of police resource</w:t>
      </w:r>
      <w:r w:rsidR="00860684">
        <w:rPr>
          <w:sz w:val="24"/>
        </w:rPr>
        <w:t>s</w:t>
      </w:r>
      <w:r w:rsidR="00216DB9">
        <w:rPr>
          <w:sz w:val="24"/>
        </w:rPr>
        <w:t xml:space="preserve"> would ever occur ‘overnight’. Officer C reflected on an experience stating ‘during the warm weather in the summer, a patrol car would</w:t>
      </w:r>
      <w:r w:rsidR="00860684">
        <w:rPr>
          <w:sz w:val="24"/>
        </w:rPr>
        <w:t xml:space="preserve"> always</w:t>
      </w:r>
      <w:r w:rsidR="00216DB9">
        <w:rPr>
          <w:sz w:val="24"/>
        </w:rPr>
        <w:t xml:space="preserve"> park at the top of the A470 every morning… there i</w:t>
      </w:r>
      <w:r w:rsidR="00860684">
        <w:rPr>
          <w:sz w:val="24"/>
        </w:rPr>
        <w:t>s a genuine belief that as a result of</w:t>
      </w:r>
      <w:r w:rsidR="00216DB9">
        <w:rPr>
          <w:sz w:val="24"/>
        </w:rPr>
        <w:t xml:space="preserve"> bikers going to en</w:t>
      </w:r>
      <w:r w:rsidR="00860684">
        <w:rPr>
          <w:sz w:val="24"/>
        </w:rPr>
        <w:t>joy the roads around Brecon having</w:t>
      </w:r>
      <w:r w:rsidR="00216DB9">
        <w:rPr>
          <w:sz w:val="24"/>
        </w:rPr>
        <w:t xml:space="preserve"> seen a patrol car that morning will stick in their head and ha</w:t>
      </w:r>
      <w:r w:rsidR="00860684">
        <w:rPr>
          <w:sz w:val="24"/>
        </w:rPr>
        <w:t xml:space="preserve">ve an impact on their driving throughout the day’. Office A stated that the currently police have to adopt a ‘firefighting policing role’ attending incidents as or after they occur limiting the amount of proactive work and visible presence in communities that can be conducted. </w:t>
      </w:r>
    </w:p>
    <w:p w:rsidR="00860684" w:rsidRDefault="00860684">
      <w:pPr>
        <w:rPr>
          <w:sz w:val="24"/>
        </w:rPr>
      </w:pPr>
    </w:p>
    <w:p w:rsidR="00837FF5" w:rsidRDefault="00860684">
      <w:pPr>
        <w:rPr>
          <w:sz w:val="24"/>
        </w:rPr>
      </w:pPr>
      <w:r>
        <w:rPr>
          <w:sz w:val="24"/>
        </w:rPr>
        <w:t>The object</w:t>
      </w:r>
      <w:r w:rsidR="00E62ECB">
        <w:rPr>
          <w:sz w:val="24"/>
        </w:rPr>
        <w:t>ive of this investigation is to</w:t>
      </w:r>
      <w:r>
        <w:rPr>
          <w:sz w:val="24"/>
        </w:rPr>
        <w:t xml:space="preserve"> further understand the main causes of fatal road traffic collision in the South Wales area. The</w:t>
      </w:r>
      <w:r w:rsidR="007B6162">
        <w:rPr>
          <w:sz w:val="24"/>
        </w:rPr>
        <w:t xml:space="preserve"> literature on the topic places heavy emphasises on driver error as the fundamental route cause of fatal road traffic collisions. Briggs et al (2020) put into perspective the detrimental effect of distracted drivers and Watson et al (2015) highlighting how inexperienced drivers are more at risk. Furthermore, </w:t>
      </w:r>
      <w:proofErr w:type="spellStart"/>
      <w:r w:rsidR="007B6162">
        <w:rPr>
          <w:sz w:val="24"/>
        </w:rPr>
        <w:t>Bogage</w:t>
      </w:r>
      <w:proofErr w:type="spellEnd"/>
      <w:r w:rsidR="007B6162">
        <w:rPr>
          <w:sz w:val="24"/>
        </w:rPr>
        <w:t xml:space="preserve"> (2016) </w:t>
      </w:r>
      <w:r w:rsidR="007B6162">
        <w:rPr>
          <w:sz w:val="24"/>
        </w:rPr>
        <w:lastRenderedPageBreak/>
        <w:t>argues a simple conversation in the vehicle puts the driver at risk of distraction increasing the chance of a road traffic collisions. The encompassing characteristics of all this literature is that driver error is the main cause. This theme was observed throughout the interviews. Office</w:t>
      </w:r>
      <w:r w:rsidR="00C83187">
        <w:rPr>
          <w:sz w:val="24"/>
        </w:rPr>
        <w:t xml:space="preserve">r A offered his view point that ‘distraction, poor driver behaviour and inexperience’ as the main causes. Officer B stated ‘driver attitude and behaviour’ with Officer C stating ‘driver error’. </w:t>
      </w:r>
      <w:r w:rsidR="00837FF5">
        <w:rPr>
          <w:sz w:val="24"/>
        </w:rPr>
        <w:t xml:space="preserve">Officer A offered a varying viewpoint however not put as much prevalence on impairment through drink or drugs and speed. </w:t>
      </w:r>
    </w:p>
    <w:p w:rsidR="00837FF5" w:rsidRDefault="00837FF5">
      <w:pPr>
        <w:rPr>
          <w:sz w:val="24"/>
        </w:rPr>
      </w:pPr>
    </w:p>
    <w:p w:rsidR="00837FF5" w:rsidRDefault="00E62ECB">
      <w:pPr>
        <w:rPr>
          <w:sz w:val="24"/>
        </w:rPr>
      </w:pPr>
      <w:r>
        <w:rPr>
          <w:sz w:val="24"/>
        </w:rPr>
        <w:t>In addition</w:t>
      </w:r>
      <w:r w:rsidR="00837FF5">
        <w:rPr>
          <w:sz w:val="24"/>
        </w:rPr>
        <w:t xml:space="preserve"> to the above points Officer A, B and C offered an alternative viewpoint</w:t>
      </w:r>
      <w:r w:rsidR="00773D9E">
        <w:rPr>
          <w:sz w:val="24"/>
        </w:rPr>
        <w:t xml:space="preserve"> deferring away from the focus</w:t>
      </w:r>
      <w:r w:rsidR="00837FF5">
        <w:rPr>
          <w:sz w:val="24"/>
        </w:rPr>
        <w:t xml:space="preserve"> of media campaigns. </w:t>
      </w:r>
      <w:r w:rsidR="0011264D">
        <w:rPr>
          <w:sz w:val="24"/>
        </w:rPr>
        <w:t>Officer A, B and C all stated road traffic collisions happen to ‘decent people who just have made a mistake’. Clarifying this point the literature suggest and implies that persons involved in f</w:t>
      </w:r>
      <w:r w:rsidR="0035034A">
        <w:rPr>
          <w:sz w:val="24"/>
        </w:rPr>
        <w:t>atal road traffic collision are likely to have a criminal history particularly in relation to road traffic offences evidencing how they exhibit behaviours or attitude likely to cause a road traffic collision. Officers A, B and C all drew on experiences where people with limited, if any, police contact who have no evidence of exhibiting be</w:t>
      </w:r>
      <w:r w:rsidR="00282346">
        <w:rPr>
          <w:sz w:val="24"/>
        </w:rPr>
        <w:t>haviours or attitude likely to increase the risk of being involved in a serious road traffic collisions. It was difficult to quantify wh</w:t>
      </w:r>
      <w:r w:rsidR="00BC180A">
        <w:rPr>
          <w:sz w:val="24"/>
        </w:rPr>
        <w:t xml:space="preserve">ether this is correlated in the statistics or if these investigations had a more significant impact personally on participants due to the nature of people involved. </w:t>
      </w:r>
    </w:p>
    <w:p w:rsidR="00BC180A" w:rsidRDefault="00BC180A">
      <w:pPr>
        <w:rPr>
          <w:sz w:val="24"/>
        </w:rPr>
      </w:pPr>
    </w:p>
    <w:p w:rsidR="00BC180A" w:rsidRDefault="00BC180A">
      <w:pPr>
        <w:rPr>
          <w:sz w:val="24"/>
        </w:rPr>
      </w:pPr>
      <w:r>
        <w:rPr>
          <w:sz w:val="24"/>
        </w:rPr>
        <w:t xml:space="preserve">In conclusion the result of the primary research interviews </w:t>
      </w:r>
      <w:r w:rsidR="00E62ECB">
        <w:rPr>
          <w:sz w:val="24"/>
        </w:rPr>
        <w:t>provides</w:t>
      </w:r>
      <w:r>
        <w:rPr>
          <w:sz w:val="24"/>
        </w:rPr>
        <w:t xml:space="preserve"> valuable inf</w:t>
      </w:r>
      <w:r w:rsidR="0009491C">
        <w:rPr>
          <w:sz w:val="24"/>
        </w:rPr>
        <w:t xml:space="preserve">ormation and insight allowing </w:t>
      </w:r>
      <w:r w:rsidR="00C72B4F">
        <w:rPr>
          <w:sz w:val="24"/>
        </w:rPr>
        <w:t xml:space="preserve">further </w:t>
      </w:r>
      <w:r>
        <w:rPr>
          <w:sz w:val="24"/>
        </w:rPr>
        <w:t xml:space="preserve">critical analysis </w:t>
      </w:r>
      <w:r w:rsidR="0009491C">
        <w:rPr>
          <w:sz w:val="24"/>
        </w:rPr>
        <w:t xml:space="preserve">covering </w:t>
      </w:r>
      <w:r w:rsidR="00C72B4F">
        <w:rPr>
          <w:sz w:val="24"/>
        </w:rPr>
        <w:t>the goals and objectives of this investigation</w:t>
      </w:r>
      <w:r>
        <w:rPr>
          <w:sz w:val="24"/>
        </w:rPr>
        <w:t xml:space="preserve">. </w:t>
      </w:r>
      <w:r w:rsidR="00C72B4F">
        <w:rPr>
          <w:sz w:val="24"/>
        </w:rPr>
        <w:t>There is a clear correlation of findings with literature with alternate points of view that allow a critical discussion on the topic.  The next section will include a further discussion around the analysis of results with findings and conclusions detailed.</w:t>
      </w:r>
    </w:p>
    <w:p w:rsidR="00A106F4" w:rsidRDefault="00A106F4">
      <w:pPr>
        <w:rPr>
          <w:sz w:val="24"/>
        </w:rPr>
      </w:pPr>
    </w:p>
    <w:p w:rsidR="00C72B4F" w:rsidRDefault="00E62ECB">
      <w:pPr>
        <w:rPr>
          <w:sz w:val="24"/>
        </w:rPr>
      </w:pPr>
      <w:r>
        <w:rPr>
          <w:sz w:val="24"/>
        </w:rPr>
        <w:t>Word Count 1410</w:t>
      </w:r>
      <w:bookmarkStart w:id="0" w:name="_GoBack"/>
      <w:bookmarkEnd w:id="0"/>
    </w:p>
    <w:p w:rsidR="00A106F4" w:rsidRDefault="00A106F4">
      <w:pPr>
        <w:rPr>
          <w:sz w:val="24"/>
        </w:rPr>
      </w:pPr>
    </w:p>
    <w:p w:rsidR="00A106F4" w:rsidRDefault="00A106F4">
      <w:pPr>
        <w:rPr>
          <w:sz w:val="24"/>
        </w:rPr>
      </w:pPr>
    </w:p>
    <w:p w:rsidR="00A106F4" w:rsidRDefault="00A106F4">
      <w:pPr>
        <w:rPr>
          <w:sz w:val="24"/>
        </w:rPr>
      </w:pPr>
    </w:p>
    <w:p w:rsidR="00A106F4" w:rsidRDefault="00A106F4">
      <w:pPr>
        <w:rPr>
          <w:sz w:val="24"/>
        </w:rPr>
      </w:pPr>
    </w:p>
    <w:p w:rsidR="00A106F4" w:rsidRDefault="00C72B4F">
      <w:pPr>
        <w:rPr>
          <w:sz w:val="24"/>
        </w:rPr>
      </w:pPr>
      <w:r>
        <w:rPr>
          <w:sz w:val="24"/>
        </w:rPr>
        <w:t xml:space="preserve">Operation Snap (2021) </w:t>
      </w:r>
      <w:proofErr w:type="spellStart"/>
      <w:r>
        <w:rPr>
          <w:sz w:val="24"/>
        </w:rPr>
        <w:t>GoSafe</w:t>
      </w:r>
      <w:proofErr w:type="spellEnd"/>
      <w:r>
        <w:rPr>
          <w:sz w:val="24"/>
        </w:rPr>
        <w:t xml:space="preserve">, available at </w:t>
      </w:r>
      <w:hyperlink r:id="rId6" w:history="1">
        <w:r w:rsidRPr="000F7FF2">
          <w:rPr>
            <w:rStyle w:val="Hyperlink"/>
            <w:sz w:val="24"/>
          </w:rPr>
          <w:t>https://gosafesnap.wales/</w:t>
        </w:r>
      </w:hyperlink>
      <w:r>
        <w:rPr>
          <w:sz w:val="24"/>
        </w:rPr>
        <w:t xml:space="preserve"> (accessed: 23/09/2021)</w:t>
      </w:r>
    </w:p>
    <w:p w:rsidR="000440EE" w:rsidRPr="00D36702" w:rsidRDefault="00C72B4F">
      <w:pPr>
        <w:rPr>
          <w:sz w:val="24"/>
        </w:rPr>
      </w:pPr>
      <w:r>
        <w:rPr>
          <w:sz w:val="24"/>
        </w:rPr>
        <w:t xml:space="preserve">Halfords (3 May 2017) Sales of Dash Cams, available at </w:t>
      </w:r>
      <w:hyperlink r:id="rId7" w:history="1">
        <w:r w:rsidRPr="000F7FF2">
          <w:rPr>
            <w:rStyle w:val="Hyperlink"/>
            <w:sz w:val="24"/>
          </w:rPr>
          <w:t>https://www.halfordscompany.com/news-and-media/press-releases/motoring-news/uk-sales-of-dash-cams-increase-671-per-cent-in-two-years/</w:t>
        </w:r>
      </w:hyperlink>
      <w:r>
        <w:rPr>
          <w:sz w:val="24"/>
        </w:rPr>
        <w:t xml:space="preserve"> (accessed: 23/09/21)</w:t>
      </w:r>
    </w:p>
    <w:sectPr w:rsidR="000440EE" w:rsidRPr="00D36702" w:rsidSect="00B75B0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D9E" w:rsidRDefault="00773D9E" w:rsidP="00B75B02">
      <w:pPr>
        <w:spacing w:after="0" w:line="240" w:lineRule="auto"/>
      </w:pPr>
      <w:r>
        <w:separator/>
      </w:r>
    </w:p>
  </w:endnote>
  <w:endnote w:type="continuationSeparator" w:id="0">
    <w:p w:rsidR="00773D9E" w:rsidRDefault="00773D9E" w:rsidP="00B75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D9E" w:rsidRDefault="00773D9E" w:rsidP="00191390">
    <w:pPr>
      <w:pStyle w:val="Footer"/>
      <w:rPr>
        <w:color w:val="000000"/>
        <w:sz w:val="17"/>
      </w:rPr>
    </w:pPr>
    <w:bookmarkStart w:id="3" w:name="TITUS1FooterEvenPages"/>
    <w:r>
      <w:rPr>
        <w:color w:val="000000"/>
        <w:sz w:val="17"/>
      </w:rPr>
      <w:t> </w:t>
    </w:r>
  </w:p>
  <w:bookmarkEnd w:id="3"/>
  <w:p w:rsidR="00773D9E" w:rsidRDefault="00773D9E" w:rsidP="00D36702">
    <w:pPr>
      <w:pStyle w:val="Footer"/>
    </w:pPr>
  </w:p>
  <w:p w:rsidR="00773D9E" w:rsidRDefault="00773D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D9E" w:rsidRDefault="00773D9E" w:rsidP="00191390">
    <w:pPr>
      <w:pStyle w:val="Footer"/>
      <w:rPr>
        <w:color w:val="000000"/>
        <w:sz w:val="17"/>
      </w:rPr>
    </w:pPr>
    <w:bookmarkStart w:id="4" w:name="TITUS1FooterPrimary"/>
    <w:r>
      <w:rPr>
        <w:color w:val="000000"/>
        <w:sz w:val="17"/>
      </w:rPr>
      <w:t> </w:t>
    </w:r>
  </w:p>
  <w:bookmarkEnd w:id="4"/>
  <w:p w:rsidR="00773D9E" w:rsidRDefault="00773D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D9E" w:rsidRDefault="00773D9E" w:rsidP="00191390">
    <w:pPr>
      <w:pStyle w:val="Footer"/>
      <w:rPr>
        <w:color w:val="000000"/>
        <w:sz w:val="17"/>
      </w:rPr>
    </w:pPr>
    <w:bookmarkStart w:id="6" w:name="TITUS1FooterFirstPage"/>
    <w:r>
      <w:rPr>
        <w:color w:val="000000"/>
        <w:sz w:val="17"/>
      </w:rPr>
      <w:t> </w:t>
    </w:r>
  </w:p>
  <w:bookmarkEnd w:id="6"/>
  <w:p w:rsidR="00773D9E" w:rsidRDefault="00773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D9E" w:rsidRDefault="00773D9E" w:rsidP="00B75B02">
      <w:pPr>
        <w:spacing w:after="0" w:line="240" w:lineRule="auto"/>
      </w:pPr>
      <w:r>
        <w:separator/>
      </w:r>
    </w:p>
  </w:footnote>
  <w:footnote w:type="continuationSeparator" w:id="0">
    <w:p w:rsidR="00773D9E" w:rsidRDefault="00773D9E" w:rsidP="00B75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D9E" w:rsidRDefault="00773D9E" w:rsidP="00191390">
    <w:pPr>
      <w:pStyle w:val="Header"/>
      <w:rPr>
        <w:color w:val="000000"/>
        <w:sz w:val="17"/>
      </w:rPr>
    </w:pPr>
    <w:bookmarkStart w:id="1" w:name="TITUS1HeaderEvenPages"/>
    <w:r>
      <w:rPr>
        <w:color w:val="000000"/>
        <w:sz w:val="17"/>
      </w:rPr>
      <w:t> </w:t>
    </w:r>
  </w:p>
  <w:bookmarkEnd w:id="1"/>
  <w:p w:rsidR="00773D9E" w:rsidRDefault="00773D9E" w:rsidP="00D36702">
    <w:pPr>
      <w:pStyle w:val="Header"/>
    </w:pPr>
  </w:p>
  <w:p w:rsidR="00773D9E" w:rsidRDefault="00773D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D9E" w:rsidRDefault="00773D9E" w:rsidP="00191390">
    <w:pPr>
      <w:pStyle w:val="Header"/>
      <w:rPr>
        <w:color w:val="000000"/>
        <w:sz w:val="17"/>
      </w:rPr>
    </w:pPr>
    <w:bookmarkStart w:id="2" w:name="TITUS1HeaderPrimary"/>
    <w:r>
      <w:rPr>
        <w:color w:val="000000"/>
        <w:sz w:val="17"/>
      </w:rPr>
      <w:t> </w:t>
    </w:r>
  </w:p>
  <w:bookmarkEnd w:id="2"/>
  <w:p w:rsidR="00773D9E" w:rsidRDefault="00773D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3D9E" w:rsidRDefault="00773D9E" w:rsidP="00191390">
    <w:pPr>
      <w:pStyle w:val="Header"/>
      <w:rPr>
        <w:color w:val="000000"/>
        <w:sz w:val="17"/>
      </w:rPr>
    </w:pPr>
    <w:bookmarkStart w:id="5" w:name="TITUS1HeaderFirstPage"/>
    <w:r>
      <w:rPr>
        <w:color w:val="000000"/>
        <w:sz w:val="17"/>
      </w:rPr>
      <w:t> </w:t>
    </w:r>
  </w:p>
  <w:bookmarkEnd w:id="5"/>
  <w:p w:rsidR="00773D9E" w:rsidRDefault="00773D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02"/>
    <w:rsid w:val="000440EE"/>
    <w:rsid w:val="0009491C"/>
    <w:rsid w:val="0011264D"/>
    <w:rsid w:val="00191390"/>
    <w:rsid w:val="00216DB9"/>
    <w:rsid w:val="00221592"/>
    <w:rsid w:val="00282346"/>
    <w:rsid w:val="00293A2F"/>
    <w:rsid w:val="0035034A"/>
    <w:rsid w:val="003F658D"/>
    <w:rsid w:val="00430B97"/>
    <w:rsid w:val="00672D36"/>
    <w:rsid w:val="00773D9E"/>
    <w:rsid w:val="007B6162"/>
    <w:rsid w:val="00837FF5"/>
    <w:rsid w:val="00860684"/>
    <w:rsid w:val="00942345"/>
    <w:rsid w:val="00945782"/>
    <w:rsid w:val="00A106F4"/>
    <w:rsid w:val="00B75B02"/>
    <w:rsid w:val="00BC180A"/>
    <w:rsid w:val="00C72B4F"/>
    <w:rsid w:val="00C83187"/>
    <w:rsid w:val="00CA7CF4"/>
    <w:rsid w:val="00CE730D"/>
    <w:rsid w:val="00D36702"/>
    <w:rsid w:val="00D74FA9"/>
    <w:rsid w:val="00E260DE"/>
    <w:rsid w:val="00E62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07559"/>
  <w15:chartTrackingRefBased/>
  <w15:docId w15:val="{704E3041-F44E-4759-A7D0-20BFB13AE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5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B02"/>
  </w:style>
  <w:style w:type="paragraph" w:styleId="Footer">
    <w:name w:val="footer"/>
    <w:basedOn w:val="Normal"/>
    <w:link w:val="FooterChar"/>
    <w:uiPriority w:val="99"/>
    <w:unhideWhenUsed/>
    <w:rsid w:val="00B75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B02"/>
  </w:style>
  <w:style w:type="character" w:styleId="Hyperlink">
    <w:name w:val="Hyperlink"/>
    <w:basedOn w:val="DefaultParagraphFont"/>
    <w:uiPriority w:val="99"/>
    <w:unhideWhenUsed/>
    <w:rsid w:val="00A106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halfordscompany.com/news-and-media/press-releases/motoring-news/uk-sales-of-dash-cams-increase-671-per-cent-in-two-years/"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safesnap.wales/"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3</Pages>
  <Words>1374</Words>
  <Characters>7837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Dellanna,Luca swp6454</dc:creator>
  <cp:keywords/>
  <dc:description/>
  <cp:lastModifiedBy>Dellanna,Luca swp6454</cp:lastModifiedBy>
  <cp:revision>11</cp:revision>
  <dcterms:created xsi:type="dcterms:W3CDTF">2021-10-03T11:44:00Z</dcterms:created>
  <dcterms:modified xsi:type="dcterms:W3CDTF">2021-10-04T14:13:00Z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21c83dc8-6a17-484a-8948-ebef63763a70</vt:lpwstr>
  </property>
  <property fmtid="{D5CDD505-2E9C-101B-9397-08002B2CF9AE}" pid="3" name="Classification">
    <vt:lpwstr>OFFICIAL</vt:lpwstr>
  </property>
  <property fmtid="{D5CDD505-2E9C-101B-9397-08002B2CF9AE}" pid="4" name="Visibility">
    <vt:lpwstr>NOT VISIBLE</vt:lpwstr>
  </property>
</Properties>
</file>