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D127AEA" w14:textId="2916D3D5" w:rsidR="007E0555" w:rsidRPr="00673D25" w:rsidRDefault="007E0555" w:rsidP="007E6B13">
      <w:pPr>
        <w:spacing w:line="480" w:lineRule="auto"/>
        <w:jc w:val="both"/>
        <w:rPr>
          <w:rFonts w:ascii="Arial" w:hAnsi="Arial" w:cs="Arial"/>
          <w:sz w:val="24"/>
          <w:szCs w:val="24"/>
          <w:u w:val="single"/>
          <w:lang w:val="en-US"/>
        </w:rPr>
      </w:pPr>
      <w:r w:rsidRPr="00673D25">
        <w:rPr>
          <w:rFonts w:ascii="Arial" w:hAnsi="Arial" w:cs="Arial"/>
          <w:sz w:val="24"/>
          <w:szCs w:val="24"/>
          <w:u w:val="single"/>
          <w:lang w:val="en-US"/>
        </w:rPr>
        <w:t>Shauna Curry – 1900085</w:t>
      </w:r>
    </w:p>
    <w:p w14:paraId="634A9DE4" w14:textId="6AB7FFDF" w:rsidR="007E0555" w:rsidRDefault="005540B6" w:rsidP="007E6B13">
      <w:pPr>
        <w:spacing w:line="480" w:lineRule="auto"/>
        <w:jc w:val="both"/>
        <w:rPr>
          <w:rFonts w:ascii="Arial" w:hAnsi="Arial" w:cs="Arial"/>
          <w:b/>
          <w:bCs/>
          <w:sz w:val="24"/>
          <w:szCs w:val="24"/>
          <w:u w:val="single"/>
          <w:lang w:val="en-US"/>
        </w:rPr>
      </w:pPr>
      <w:r w:rsidRPr="00673D25">
        <w:rPr>
          <w:rFonts w:ascii="Arial" w:hAnsi="Arial" w:cs="Arial"/>
          <w:b/>
          <w:bCs/>
          <w:sz w:val="24"/>
          <w:szCs w:val="24"/>
          <w:u w:val="single"/>
          <w:lang w:val="en-US"/>
        </w:rPr>
        <w:t xml:space="preserve">Scenario - </w:t>
      </w:r>
      <w:r w:rsidR="007E0555" w:rsidRPr="00673D25">
        <w:rPr>
          <w:rFonts w:ascii="Arial" w:hAnsi="Arial" w:cs="Arial"/>
          <w:b/>
          <w:bCs/>
          <w:sz w:val="24"/>
          <w:szCs w:val="24"/>
          <w:u w:val="single"/>
          <w:lang w:val="en-US"/>
        </w:rPr>
        <w:t xml:space="preserve">Discuss all relevant areas of law, using case law and credible sources </w:t>
      </w:r>
      <w:r w:rsidR="00AE5606">
        <w:rPr>
          <w:rFonts w:ascii="Arial" w:hAnsi="Arial" w:cs="Arial"/>
          <w:b/>
          <w:bCs/>
          <w:sz w:val="24"/>
          <w:szCs w:val="24"/>
          <w:u w:val="single"/>
          <w:lang w:val="en-US"/>
        </w:rPr>
        <w:t xml:space="preserve">to </w:t>
      </w:r>
      <w:r w:rsidR="00E54D5A" w:rsidRPr="00673D25">
        <w:rPr>
          <w:rFonts w:ascii="Arial" w:hAnsi="Arial" w:cs="Arial"/>
          <w:b/>
          <w:bCs/>
          <w:sz w:val="24"/>
          <w:szCs w:val="24"/>
          <w:u w:val="single"/>
          <w:lang w:val="en-US"/>
        </w:rPr>
        <w:t>advise Jack, Logan and Nell</w:t>
      </w:r>
      <w:r w:rsidR="00C80053">
        <w:rPr>
          <w:rFonts w:ascii="Arial" w:hAnsi="Arial" w:cs="Arial"/>
          <w:b/>
          <w:bCs/>
          <w:sz w:val="24"/>
          <w:szCs w:val="24"/>
          <w:u w:val="single"/>
          <w:lang w:val="en-US"/>
        </w:rPr>
        <w:t>.</w:t>
      </w:r>
    </w:p>
    <w:p w14:paraId="31C521D6" w14:textId="7DE2CA3A" w:rsidR="002B6F4C" w:rsidRPr="008274F2" w:rsidRDefault="002B6F4C" w:rsidP="007E6B13">
      <w:pPr>
        <w:spacing w:line="480" w:lineRule="auto"/>
        <w:jc w:val="both"/>
        <w:rPr>
          <w:rFonts w:ascii="Arial" w:hAnsi="Arial" w:cs="Arial"/>
          <w:color w:val="FF0000"/>
          <w:sz w:val="24"/>
          <w:szCs w:val="24"/>
          <w:lang w:val="en-US"/>
        </w:rPr>
      </w:pPr>
    </w:p>
    <w:p w14:paraId="66D838AA" w14:textId="34688905" w:rsidR="008119E4" w:rsidRDefault="00BA7A9F" w:rsidP="007E6B13">
      <w:pPr>
        <w:spacing w:line="48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When considering Contact </w:t>
      </w:r>
      <w:r w:rsidR="00CA1E51">
        <w:rPr>
          <w:rFonts w:ascii="Arial" w:hAnsi="Arial" w:cs="Arial"/>
          <w:sz w:val="24"/>
          <w:szCs w:val="24"/>
          <w:lang w:val="en-US"/>
        </w:rPr>
        <w:t>l</w:t>
      </w:r>
      <w:r>
        <w:rPr>
          <w:rFonts w:ascii="Arial" w:hAnsi="Arial" w:cs="Arial"/>
          <w:sz w:val="24"/>
          <w:szCs w:val="24"/>
          <w:lang w:val="en-US"/>
        </w:rPr>
        <w:t>aw</w:t>
      </w:r>
      <w:r w:rsidR="00171318">
        <w:rPr>
          <w:rFonts w:ascii="Arial" w:hAnsi="Arial" w:cs="Arial"/>
          <w:sz w:val="24"/>
          <w:szCs w:val="24"/>
          <w:lang w:val="en-US"/>
        </w:rPr>
        <w:t>,</w:t>
      </w:r>
      <w:r>
        <w:rPr>
          <w:rFonts w:ascii="Arial" w:hAnsi="Arial" w:cs="Arial"/>
          <w:sz w:val="24"/>
          <w:szCs w:val="24"/>
          <w:lang w:val="en-US"/>
        </w:rPr>
        <w:t xml:space="preserve"> it is fair to say that it’s most dominant </w:t>
      </w:r>
      <w:r w:rsidR="00A51D5B">
        <w:rPr>
          <w:rFonts w:ascii="Arial" w:hAnsi="Arial" w:cs="Arial"/>
          <w:sz w:val="24"/>
          <w:szCs w:val="24"/>
          <w:lang w:val="en-US"/>
        </w:rPr>
        <w:t>source and foundation has been established under common law</w:t>
      </w:r>
      <w:r w:rsidR="00AC5CD4">
        <w:rPr>
          <w:rFonts w:ascii="Arial" w:hAnsi="Arial" w:cs="Arial"/>
          <w:sz w:val="24"/>
          <w:szCs w:val="24"/>
          <w:lang w:val="en-US"/>
        </w:rPr>
        <w:t xml:space="preserve"> </w:t>
      </w:r>
      <w:r w:rsidR="00033345">
        <w:rPr>
          <w:rFonts w:ascii="Arial" w:hAnsi="Arial" w:cs="Arial"/>
          <w:sz w:val="24"/>
          <w:szCs w:val="24"/>
          <w:lang w:val="en-US"/>
        </w:rPr>
        <w:t>aim</w:t>
      </w:r>
      <w:r w:rsidR="001272B7">
        <w:rPr>
          <w:rFonts w:ascii="Arial" w:hAnsi="Arial" w:cs="Arial"/>
          <w:sz w:val="24"/>
          <w:szCs w:val="24"/>
          <w:lang w:val="en-US"/>
        </w:rPr>
        <w:t>ing</w:t>
      </w:r>
      <w:r w:rsidR="00AC5CD4">
        <w:rPr>
          <w:rFonts w:ascii="Arial" w:hAnsi="Arial" w:cs="Arial"/>
          <w:sz w:val="24"/>
          <w:szCs w:val="24"/>
          <w:lang w:val="en-US"/>
        </w:rPr>
        <w:t xml:space="preserve"> </w:t>
      </w:r>
      <w:r w:rsidR="00890875">
        <w:rPr>
          <w:rFonts w:ascii="Arial" w:hAnsi="Arial" w:cs="Arial"/>
          <w:sz w:val="24"/>
          <w:szCs w:val="24"/>
          <w:lang w:val="en-US"/>
        </w:rPr>
        <w:t xml:space="preserve">to provide consistency and certainty. </w:t>
      </w:r>
      <w:r w:rsidR="00A51D5B">
        <w:rPr>
          <w:rFonts w:ascii="Arial" w:hAnsi="Arial" w:cs="Arial"/>
          <w:sz w:val="24"/>
          <w:szCs w:val="24"/>
          <w:lang w:val="en-US"/>
        </w:rPr>
        <w:t xml:space="preserve">This area of law </w:t>
      </w:r>
      <w:r w:rsidR="00CA1E51">
        <w:rPr>
          <w:rFonts w:ascii="Arial" w:hAnsi="Arial" w:cs="Arial"/>
          <w:sz w:val="24"/>
          <w:szCs w:val="24"/>
          <w:lang w:val="en-US"/>
        </w:rPr>
        <w:t xml:space="preserve">is defined as </w:t>
      </w:r>
      <w:r w:rsidR="00171318">
        <w:rPr>
          <w:rFonts w:ascii="Arial" w:hAnsi="Arial" w:cs="Arial"/>
          <w:sz w:val="24"/>
          <w:szCs w:val="24"/>
          <w:lang w:val="en-US"/>
        </w:rPr>
        <w:t>the exchange of promises between individuals that the law</w:t>
      </w:r>
      <w:r w:rsidR="003E4E8C">
        <w:rPr>
          <w:rFonts w:ascii="Arial" w:hAnsi="Arial" w:cs="Arial"/>
          <w:sz w:val="24"/>
          <w:szCs w:val="24"/>
          <w:lang w:val="en-US"/>
        </w:rPr>
        <w:t xml:space="preserve"> can enforce.</w:t>
      </w:r>
      <w:r w:rsidR="003B6A2F">
        <w:rPr>
          <w:rFonts w:ascii="Arial" w:hAnsi="Arial" w:cs="Arial"/>
          <w:sz w:val="24"/>
          <w:szCs w:val="24"/>
          <w:lang w:val="en-US"/>
        </w:rPr>
        <w:t xml:space="preserve"> </w:t>
      </w:r>
      <w:r w:rsidR="00685CB3">
        <w:rPr>
          <w:rFonts w:ascii="Arial" w:hAnsi="Arial" w:cs="Arial"/>
          <w:sz w:val="24"/>
          <w:szCs w:val="24"/>
          <w:lang w:val="en-US"/>
        </w:rPr>
        <w:t xml:space="preserve">Contract law offers an effective legal framework for parties to resolve disputes </w:t>
      </w:r>
      <w:r w:rsidR="008B45CC">
        <w:rPr>
          <w:rFonts w:ascii="Arial" w:hAnsi="Arial" w:cs="Arial"/>
          <w:sz w:val="24"/>
          <w:szCs w:val="24"/>
          <w:lang w:val="en-US"/>
        </w:rPr>
        <w:t>surrounding their contractual relations and obligations</w:t>
      </w:r>
      <w:r w:rsidR="00DC17BA">
        <w:rPr>
          <w:rFonts w:ascii="Arial" w:hAnsi="Arial" w:cs="Arial"/>
          <w:sz w:val="24"/>
          <w:szCs w:val="24"/>
          <w:lang w:val="en-US"/>
        </w:rPr>
        <w:t xml:space="preserve"> (Cham</w:t>
      </w:r>
      <w:r w:rsidR="00D07A52">
        <w:rPr>
          <w:rFonts w:ascii="Arial" w:hAnsi="Arial" w:cs="Arial"/>
          <w:sz w:val="24"/>
          <w:szCs w:val="24"/>
          <w:lang w:val="en-US"/>
        </w:rPr>
        <w:t>plin, Salvatoriello, Oldham, 2015</w:t>
      </w:r>
      <w:r w:rsidR="00DC17BA">
        <w:rPr>
          <w:rFonts w:ascii="Arial" w:hAnsi="Arial" w:cs="Arial"/>
          <w:sz w:val="24"/>
          <w:szCs w:val="24"/>
          <w:lang w:val="en-US"/>
        </w:rPr>
        <w:t>)</w:t>
      </w:r>
      <w:r w:rsidR="008B45CC">
        <w:rPr>
          <w:rFonts w:ascii="Arial" w:hAnsi="Arial" w:cs="Arial"/>
          <w:sz w:val="24"/>
          <w:szCs w:val="24"/>
          <w:lang w:val="en-US"/>
        </w:rPr>
        <w:t xml:space="preserve">. </w:t>
      </w:r>
    </w:p>
    <w:p w14:paraId="37D06D33" w14:textId="77777777" w:rsidR="008F3D44" w:rsidRDefault="00222D6C" w:rsidP="006008B8">
      <w:pPr>
        <w:spacing w:line="48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546553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The contract itself will only come into existence once all essential elements have been satisfied; the offer, acceptance, consideration and the intention to create legal relations </w:t>
      </w:r>
      <w:r w:rsidR="008F3D44">
        <w:rPr>
          <w:rFonts w:ascii="Arial" w:hAnsi="Arial" w:cs="Arial"/>
          <w:sz w:val="24"/>
          <w:szCs w:val="24"/>
          <w:lang w:val="en-US"/>
        </w:rPr>
        <w:t xml:space="preserve">(Thomson Reuters, 2021). </w:t>
      </w:r>
    </w:p>
    <w:p w14:paraId="7ED22225" w14:textId="77777777" w:rsidR="00E36FC4" w:rsidRPr="0064566F" w:rsidRDefault="00E36FC4" w:rsidP="007E6B13">
      <w:pPr>
        <w:spacing w:line="480" w:lineRule="auto"/>
        <w:jc w:val="both"/>
        <w:rPr>
          <w:rFonts w:ascii="Arial" w:hAnsi="Arial" w:cs="Arial"/>
          <w:color w:val="FF0000"/>
          <w:sz w:val="24"/>
          <w:szCs w:val="24"/>
          <w:lang w:val="en-US"/>
        </w:rPr>
      </w:pPr>
    </w:p>
    <w:p w14:paraId="4072662F" w14:textId="70D8BDB4" w:rsidR="005660E4" w:rsidRPr="00665FA1" w:rsidRDefault="008828CE" w:rsidP="007E6B13">
      <w:pPr>
        <w:spacing w:line="48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  <w:r w:rsidRPr="00665FA1">
        <w:rPr>
          <w:rFonts w:ascii="Arial" w:hAnsi="Arial" w:cs="Arial"/>
          <w:color w:val="000000" w:themeColor="text1"/>
          <w:sz w:val="24"/>
          <w:szCs w:val="24"/>
          <w:lang w:val="en-US"/>
        </w:rPr>
        <w:t>To d</w:t>
      </w:r>
      <w:r w:rsidR="007C008A" w:rsidRPr="00665FA1">
        <w:rPr>
          <w:rFonts w:ascii="Arial" w:hAnsi="Arial" w:cs="Arial"/>
          <w:color w:val="000000" w:themeColor="text1"/>
          <w:sz w:val="24"/>
          <w:szCs w:val="24"/>
          <w:lang w:val="en-US"/>
        </w:rPr>
        <w:t>etermine whether</w:t>
      </w:r>
      <w:r w:rsidR="0018213C" w:rsidRPr="00665FA1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a valid contract was formed between</w:t>
      </w:r>
      <w:r w:rsidR="007C008A" w:rsidRPr="00665FA1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Jack </w:t>
      </w:r>
      <w:r w:rsidR="00656BE0" w:rsidRPr="00665FA1">
        <w:rPr>
          <w:rFonts w:ascii="Arial" w:hAnsi="Arial" w:cs="Arial"/>
          <w:color w:val="000000" w:themeColor="text1"/>
          <w:sz w:val="24"/>
          <w:szCs w:val="24"/>
          <w:lang w:val="en-US"/>
        </w:rPr>
        <w:t>and Kate</w:t>
      </w:r>
      <w:r w:rsidR="00210C01" w:rsidRPr="00665FA1">
        <w:rPr>
          <w:rFonts w:ascii="Arial" w:hAnsi="Arial" w:cs="Arial"/>
          <w:color w:val="000000" w:themeColor="text1"/>
          <w:sz w:val="24"/>
          <w:szCs w:val="24"/>
          <w:lang w:val="en-US"/>
        </w:rPr>
        <w:t>,</w:t>
      </w:r>
      <w:r w:rsidR="00E90AB7" w:rsidRPr="00665FA1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10594B" w:rsidRPr="00665FA1">
        <w:rPr>
          <w:rFonts w:ascii="Arial" w:hAnsi="Arial" w:cs="Arial"/>
          <w:color w:val="000000" w:themeColor="text1"/>
          <w:sz w:val="24"/>
          <w:szCs w:val="24"/>
          <w:lang w:val="en-US"/>
        </w:rPr>
        <w:t>it</w:t>
      </w:r>
      <w:r w:rsidR="00E90AB7" w:rsidRPr="00665FA1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must firstly be established</w:t>
      </w:r>
      <w:r w:rsidR="00490770" w:rsidRPr="00665FA1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if</w:t>
      </w:r>
      <w:r w:rsidR="00E90AB7" w:rsidRPr="00665FA1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there was offer and acceptance. </w:t>
      </w:r>
      <w:r w:rsidR="00EE2510" w:rsidRPr="00665FA1">
        <w:rPr>
          <w:rFonts w:ascii="Arial" w:hAnsi="Arial" w:cs="Arial"/>
          <w:color w:val="000000" w:themeColor="text1"/>
          <w:sz w:val="24"/>
          <w:szCs w:val="24"/>
          <w:lang w:val="en-US"/>
        </w:rPr>
        <w:t>Professor Treitel</w:t>
      </w:r>
      <w:r w:rsidR="009B1983" w:rsidRPr="00665FA1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EE2510" w:rsidRPr="00665FA1">
        <w:rPr>
          <w:rFonts w:ascii="Arial" w:hAnsi="Arial" w:cs="Arial"/>
          <w:color w:val="000000" w:themeColor="text1"/>
          <w:sz w:val="24"/>
          <w:szCs w:val="24"/>
          <w:lang w:val="en-US"/>
        </w:rPr>
        <w:t>defin</w:t>
      </w:r>
      <w:r w:rsidR="00950C79" w:rsidRPr="00665FA1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ed </w:t>
      </w:r>
      <w:r w:rsidR="00EE2510" w:rsidRPr="00665FA1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offer </w:t>
      </w:r>
      <w:r w:rsidR="00950C79" w:rsidRPr="00665FA1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as </w:t>
      </w:r>
      <w:r w:rsidR="00CD3DD7" w:rsidRPr="00665FA1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an expression of willingness </w:t>
      </w:r>
      <w:r w:rsidR="004D5F76" w:rsidRPr="00665FA1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to contract </w:t>
      </w:r>
      <w:r w:rsidR="00016801" w:rsidRPr="00665FA1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on specified terms, </w:t>
      </w:r>
      <w:r w:rsidR="00A73AB7" w:rsidRPr="00665FA1">
        <w:rPr>
          <w:rFonts w:ascii="Arial" w:hAnsi="Arial" w:cs="Arial"/>
          <w:color w:val="000000" w:themeColor="text1"/>
          <w:sz w:val="24"/>
          <w:szCs w:val="24"/>
          <w:lang w:val="en-US"/>
        </w:rPr>
        <w:t>without further negotiation</w:t>
      </w:r>
      <w:r w:rsidR="00C874EA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DF30F4" w:rsidRPr="00665FA1">
        <w:rPr>
          <w:rFonts w:ascii="Arial" w:hAnsi="Arial" w:cs="Arial"/>
          <w:color w:val="000000" w:themeColor="text1"/>
          <w:sz w:val="24"/>
          <w:szCs w:val="24"/>
          <w:lang w:val="en-US"/>
        </w:rPr>
        <w:t>to be bound on acceptance</w:t>
      </w:r>
      <w:r w:rsidR="00E27CB4" w:rsidRPr="00665FA1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EE2510" w:rsidRPr="00665FA1">
        <w:rPr>
          <w:rFonts w:ascii="Arial" w:hAnsi="Arial" w:cs="Arial"/>
          <w:color w:val="000000" w:themeColor="text1"/>
          <w:sz w:val="24"/>
          <w:szCs w:val="24"/>
          <w:lang w:val="en-US"/>
        </w:rPr>
        <w:t>(</w:t>
      </w:r>
      <w:r w:rsidR="008F355B" w:rsidRPr="00665FA1">
        <w:rPr>
          <w:rFonts w:ascii="Arial" w:hAnsi="Arial" w:cs="Arial"/>
          <w:color w:val="000000" w:themeColor="text1"/>
          <w:sz w:val="24"/>
          <w:szCs w:val="24"/>
          <w:lang w:val="en-US"/>
        </w:rPr>
        <w:t>Treitel,</w:t>
      </w:r>
      <w:r w:rsidR="006F5EA9" w:rsidRPr="00665FA1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20</w:t>
      </w:r>
      <w:r w:rsidR="00840F55">
        <w:rPr>
          <w:rFonts w:ascii="Arial" w:hAnsi="Arial" w:cs="Arial"/>
          <w:color w:val="000000" w:themeColor="text1"/>
          <w:sz w:val="24"/>
          <w:szCs w:val="24"/>
          <w:lang w:val="en-US"/>
        </w:rPr>
        <w:t>03, pp. 8</w:t>
      </w:r>
      <w:r w:rsidR="00EE2510" w:rsidRPr="00665FA1">
        <w:rPr>
          <w:rFonts w:ascii="Arial" w:hAnsi="Arial" w:cs="Arial"/>
          <w:color w:val="000000" w:themeColor="text1"/>
          <w:sz w:val="24"/>
          <w:szCs w:val="24"/>
          <w:lang w:val="en-US"/>
        </w:rPr>
        <w:t>).</w:t>
      </w:r>
      <w:r w:rsidR="00147F7F" w:rsidRPr="00665FA1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B71526" w:rsidRPr="00665FA1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To constitute an offer the communication must be </w:t>
      </w:r>
      <w:r w:rsidR="00622BF3" w:rsidRPr="00665FA1">
        <w:rPr>
          <w:rFonts w:ascii="Arial" w:hAnsi="Arial" w:cs="Arial"/>
          <w:color w:val="000000" w:themeColor="text1"/>
          <w:sz w:val="24"/>
          <w:szCs w:val="24"/>
          <w:lang w:val="en-US"/>
        </w:rPr>
        <w:t>sufficiently specific</w:t>
      </w:r>
      <w:r w:rsidR="009D3939" w:rsidRPr="00665FA1">
        <w:rPr>
          <w:rFonts w:ascii="Arial" w:hAnsi="Arial" w:cs="Arial"/>
          <w:color w:val="000000" w:themeColor="text1"/>
          <w:sz w:val="24"/>
          <w:szCs w:val="24"/>
          <w:lang w:val="en-US"/>
        </w:rPr>
        <w:t>. The mo</w:t>
      </w:r>
      <w:r w:rsidR="00784BB1" w:rsidRPr="00665FA1">
        <w:rPr>
          <w:rFonts w:ascii="Arial" w:hAnsi="Arial" w:cs="Arial"/>
          <w:color w:val="000000" w:themeColor="text1"/>
          <w:sz w:val="24"/>
          <w:szCs w:val="24"/>
          <w:lang w:val="en-US"/>
        </w:rPr>
        <w:t>re definite the communication</w:t>
      </w:r>
      <w:r w:rsidR="00797E6C" w:rsidRPr="00665FA1">
        <w:rPr>
          <w:rFonts w:ascii="Arial" w:hAnsi="Arial" w:cs="Arial"/>
          <w:color w:val="000000" w:themeColor="text1"/>
          <w:sz w:val="24"/>
          <w:szCs w:val="24"/>
          <w:lang w:val="en-US"/>
        </w:rPr>
        <w:t>,</w:t>
      </w:r>
      <w:r w:rsidR="00A77368" w:rsidRPr="00665FA1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and </w:t>
      </w:r>
      <w:r w:rsidR="00C40799" w:rsidRPr="00665FA1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the </w:t>
      </w:r>
      <w:r w:rsidR="00A77368" w:rsidRPr="00665FA1">
        <w:rPr>
          <w:rFonts w:ascii="Arial" w:hAnsi="Arial" w:cs="Arial"/>
          <w:color w:val="000000" w:themeColor="text1"/>
          <w:sz w:val="24"/>
          <w:szCs w:val="24"/>
          <w:lang w:val="en-US"/>
        </w:rPr>
        <w:t>capability of immediate acceptance</w:t>
      </w:r>
      <w:r w:rsidR="00D8326A" w:rsidRPr="00665FA1">
        <w:rPr>
          <w:rFonts w:ascii="Arial" w:hAnsi="Arial" w:cs="Arial"/>
          <w:color w:val="000000" w:themeColor="text1"/>
          <w:sz w:val="24"/>
          <w:szCs w:val="24"/>
          <w:lang w:val="en-US"/>
        </w:rPr>
        <w:t>,</w:t>
      </w:r>
      <w:r w:rsidR="00A77368" w:rsidRPr="00665FA1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A07F09" w:rsidRPr="00665FA1">
        <w:rPr>
          <w:rFonts w:ascii="Arial" w:hAnsi="Arial" w:cs="Arial"/>
          <w:color w:val="000000" w:themeColor="text1"/>
          <w:sz w:val="24"/>
          <w:szCs w:val="24"/>
          <w:lang w:val="en-US"/>
        </w:rPr>
        <w:t>the</w:t>
      </w:r>
      <w:r w:rsidR="00E3233A" w:rsidRPr="00665FA1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more likely it is to </w:t>
      </w:r>
      <w:r w:rsidR="00F6068B" w:rsidRPr="00665FA1">
        <w:rPr>
          <w:rFonts w:ascii="Arial" w:hAnsi="Arial" w:cs="Arial"/>
          <w:color w:val="000000" w:themeColor="text1"/>
          <w:sz w:val="24"/>
          <w:szCs w:val="24"/>
          <w:lang w:val="en-US"/>
        </w:rPr>
        <w:t>constitute an offer</w:t>
      </w:r>
      <w:r w:rsidR="00E55938" w:rsidRPr="00665FA1">
        <w:rPr>
          <w:rFonts w:ascii="Arial" w:hAnsi="Arial" w:cs="Arial"/>
          <w:color w:val="000000" w:themeColor="text1"/>
          <w:sz w:val="24"/>
          <w:szCs w:val="24"/>
          <w:lang w:val="en-US"/>
        </w:rPr>
        <w:t>.</w:t>
      </w:r>
      <w:r w:rsidR="00697C79" w:rsidRPr="00665FA1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4B1314" w:rsidRPr="00665FA1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Examining </w:t>
      </w:r>
      <w:r w:rsidR="006C46F9" w:rsidRPr="00665FA1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Jack’s </w:t>
      </w:r>
      <w:r w:rsidR="00EB64E7" w:rsidRPr="00665FA1">
        <w:rPr>
          <w:rFonts w:ascii="Arial" w:hAnsi="Arial" w:cs="Arial"/>
          <w:color w:val="000000" w:themeColor="text1"/>
          <w:sz w:val="24"/>
          <w:szCs w:val="24"/>
          <w:lang w:val="en-US"/>
        </w:rPr>
        <w:t>letter,</w:t>
      </w:r>
      <w:r w:rsidR="006C46F9" w:rsidRPr="00665FA1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it is evident that </w:t>
      </w:r>
      <w:r w:rsidR="0031352E" w:rsidRPr="00665FA1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specific details surrounding the terms of </w:t>
      </w:r>
      <w:r w:rsidR="00DF3C51" w:rsidRPr="00665FA1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price, date and time </w:t>
      </w:r>
      <w:r w:rsidR="00E4112C" w:rsidRPr="00665FA1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are not specified or are deemed negotiable. </w:t>
      </w:r>
      <w:r w:rsidR="00036A89" w:rsidRPr="00665FA1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As a general rule, </w:t>
      </w:r>
      <w:r w:rsidR="00724EC0" w:rsidRPr="00665FA1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the letter is unlikely to be </w:t>
      </w:r>
      <w:r w:rsidR="00724EC0" w:rsidRPr="00665FA1">
        <w:rPr>
          <w:rFonts w:ascii="Arial" w:hAnsi="Arial" w:cs="Arial"/>
          <w:color w:val="000000" w:themeColor="text1"/>
          <w:sz w:val="24"/>
          <w:szCs w:val="24"/>
          <w:lang w:val="en-US"/>
        </w:rPr>
        <w:lastRenderedPageBreak/>
        <w:t xml:space="preserve">considered an offer </w:t>
      </w:r>
      <w:r w:rsidR="00F57CBB" w:rsidRPr="00665FA1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as the main obligations are </w:t>
      </w:r>
      <w:r w:rsidR="00802B2C" w:rsidRPr="00665FA1">
        <w:rPr>
          <w:rFonts w:ascii="Arial" w:hAnsi="Arial" w:cs="Arial"/>
          <w:color w:val="000000" w:themeColor="text1"/>
          <w:sz w:val="24"/>
          <w:szCs w:val="24"/>
          <w:lang w:val="en-US"/>
        </w:rPr>
        <w:t>not identified</w:t>
      </w:r>
      <w:r w:rsidR="002A2069" w:rsidRPr="00665FA1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(Poole, 2016</w:t>
      </w:r>
      <w:r w:rsidR="00872397" w:rsidRPr="00665FA1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, pp. </w:t>
      </w:r>
      <w:r w:rsidR="001B386A" w:rsidRPr="00665FA1">
        <w:rPr>
          <w:rFonts w:ascii="Arial" w:hAnsi="Arial" w:cs="Arial"/>
          <w:color w:val="000000" w:themeColor="text1"/>
          <w:sz w:val="24"/>
          <w:szCs w:val="24"/>
          <w:lang w:val="en-US"/>
        </w:rPr>
        <w:t>37</w:t>
      </w:r>
      <w:r w:rsidR="002A2069" w:rsidRPr="00665FA1">
        <w:rPr>
          <w:rFonts w:ascii="Arial" w:hAnsi="Arial" w:cs="Arial"/>
          <w:color w:val="000000" w:themeColor="text1"/>
          <w:sz w:val="24"/>
          <w:szCs w:val="24"/>
          <w:lang w:val="en-US"/>
        </w:rPr>
        <w:t>)</w:t>
      </w:r>
      <w:r w:rsidR="00802B2C" w:rsidRPr="00665FA1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. </w:t>
      </w:r>
      <w:r w:rsidR="00C64BDB" w:rsidRPr="00665FA1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Therefore, Jack’s letter can be </w:t>
      </w:r>
      <w:r w:rsidR="005C1E32" w:rsidRPr="00665FA1">
        <w:rPr>
          <w:rFonts w:ascii="Arial" w:hAnsi="Arial" w:cs="Arial"/>
          <w:color w:val="000000" w:themeColor="text1"/>
          <w:sz w:val="24"/>
          <w:szCs w:val="24"/>
          <w:lang w:val="en-US"/>
        </w:rPr>
        <w:t>cons</w:t>
      </w:r>
      <w:r w:rsidR="00046ADB" w:rsidRPr="00665FA1">
        <w:rPr>
          <w:rFonts w:ascii="Arial" w:hAnsi="Arial" w:cs="Arial"/>
          <w:color w:val="000000" w:themeColor="text1"/>
          <w:sz w:val="24"/>
          <w:szCs w:val="24"/>
          <w:lang w:val="en-US"/>
        </w:rPr>
        <w:t>idered</w:t>
      </w:r>
      <w:r w:rsidR="00C64BDB" w:rsidRPr="00665FA1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an invitation to treat</w:t>
      </w:r>
      <w:r w:rsidR="00587951" w:rsidRPr="00665FA1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as it falls short </w:t>
      </w:r>
      <w:r w:rsidR="00FD0EEE" w:rsidRPr="00665FA1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of an offer </w:t>
      </w:r>
      <w:r w:rsidR="008C5E53" w:rsidRPr="00665FA1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and </w:t>
      </w:r>
      <w:r w:rsidR="00B31858" w:rsidRPr="00665FA1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could be viewed as </w:t>
      </w:r>
      <w:r w:rsidR="001A6E84" w:rsidRPr="00665FA1">
        <w:rPr>
          <w:rFonts w:ascii="Arial" w:hAnsi="Arial" w:cs="Arial"/>
          <w:color w:val="000000" w:themeColor="text1"/>
          <w:sz w:val="24"/>
          <w:szCs w:val="24"/>
          <w:lang w:val="en-US"/>
        </w:rPr>
        <w:t>a</w:t>
      </w:r>
      <w:r w:rsidR="008C5E53" w:rsidRPr="00665FA1">
        <w:rPr>
          <w:rFonts w:ascii="Arial" w:hAnsi="Arial" w:cs="Arial"/>
          <w:color w:val="000000" w:themeColor="text1"/>
          <w:sz w:val="24"/>
          <w:szCs w:val="24"/>
          <w:lang w:val="en-US"/>
        </w:rPr>
        <w:t>n</w:t>
      </w:r>
      <w:r w:rsidR="00E81337" w:rsidRPr="00665FA1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8C5E53" w:rsidRPr="00665FA1">
        <w:rPr>
          <w:rFonts w:ascii="Arial" w:hAnsi="Arial" w:cs="Arial"/>
          <w:color w:val="000000" w:themeColor="text1"/>
          <w:sz w:val="24"/>
          <w:szCs w:val="24"/>
          <w:lang w:val="en-US"/>
        </w:rPr>
        <w:t>attempt to stimulate interest</w:t>
      </w:r>
      <w:r w:rsidR="009219DB" w:rsidRPr="00665FA1">
        <w:rPr>
          <w:rFonts w:ascii="Arial" w:hAnsi="Arial" w:cs="Arial"/>
          <w:color w:val="000000" w:themeColor="text1"/>
          <w:sz w:val="24"/>
          <w:szCs w:val="24"/>
          <w:lang w:val="en-US"/>
        </w:rPr>
        <w:t>, as</w:t>
      </w:r>
      <w:r w:rsidR="00975690" w:rsidRPr="00665FA1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seen in </w:t>
      </w:r>
      <w:r w:rsidR="00960450" w:rsidRPr="00665FA1">
        <w:rPr>
          <w:rFonts w:ascii="Arial" w:hAnsi="Arial" w:cs="Arial"/>
          <w:i/>
          <w:iCs/>
          <w:color w:val="000000" w:themeColor="text1"/>
          <w:sz w:val="24"/>
          <w:szCs w:val="24"/>
          <w:lang w:val="en-US"/>
        </w:rPr>
        <w:t>Partridge v Critt</w:t>
      </w:r>
      <w:r w:rsidR="00C31E7A" w:rsidRPr="00665FA1">
        <w:rPr>
          <w:rFonts w:ascii="Arial" w:hAnsi="Arial" w:cs="Arial"/>
          <w:i/>
          <w:iCs/>
          <w:color w:val="000000" w:themeColor="text1"/>
          <w:sz w:val="24"/>
          <w:szCs w:val="24"/>
          <w:lang w:val="en-US"/>
        </w:rPr>
        <w:t>enden (1968)</w:t>
      </w:r>
      <w:r w:rsidR="00A777F1" w:rsidRPr="00665FA1">
        <w:rPr>
          <w:rFonts w:ascii="Arial" w:hAnsi="Arial" w:cs="Arial"/>
          <w:i/>
          <w:iCs/>
          <w:color w:val="000000" w:themeColor="text1"/>
          <w:sz w:val="24"/>
          <w:szCs w:val="24"/>
          <w:lang w:val="en-US"/>
        </w:rPr>
        <w:t>.</w:t>
      </w:r>
      <w:r w:rsidR="00BF3B16" w:rsidRPr="00665FA1">
        <w:rPr>
          <w:rFonts w:ascii="Arial" w:hAnsi="Arial" w:cs="Arial"/>
          <w:i/>
          <w:iCs/>
          <w:color w:val="000000" w:themeColor="text1"/>
          <w:sz w:val="24"/>
          <w:szCs w:val="24"/>
          <w:lang w:val="en-US"/>
        </w:rPr>
        <w:t xml:space="preserve"> </w:t>
      </w:r>
      <w:r w:rsidR="00747BBF" w:rsidRPr="00665FA1">
        <w:rPr>
          <w:rFonts w:ascii="Arial" w:hAnsi="Arial" w:cs="Arial"/>
          <w:i/>
          <w:iCs/>
          <w:color w:val="000000" w:themeColor="text1"/>
          <w:sz w:val="24"/>
          <w:szCs w:val="24"/>
          <w:lang w:val="en-US"/>
        </w:rPr>
        <w:t xml:space="preserve"> </w:t>
      </w:r>
      <w:r w:rsidR="00747BBF" w:rsidRPr="00665FA1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Had Jack’s letter been an offer, </w:t>
      </w:r>
      <w:r w:rsidR="00150EA6" w:rsidRPr="00665FA1">
        <w:rPr>
          <w:rFonts w:ascii="Arial" w:hAnsi="Arial" w:cs="Arial"/>
          <w:color w:val="000000" w:themeColor="text1"/>
          <w:sz w:val="24"/>
          <w:szCs w:val="24"/>
          <w:lang w:val="en-US"/>
        </w:rPr>
        <w:t>then any</w:t>
      </w:r>
      <w:r w:rsidR="001A7DDD" w:rsidRPr="00665FA1">
        <w:rPr>
          <w:rFonts w:ascii="Arial" w:hAnsi="Arial" w:cs="Arial"/>
          <w:color w:val="000000" w:themeColor="text1"/>
          <w:sz w:val="24"/>
          <w:szCs w:val="24"/>
          <w:lang w:val="en-US"/>
        </w:rPr>
        <w:t>one</w:t>
      </w:r>
      <w:r w:rsidR="00150EA6" w:rsidRPr="00665FA1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relying on it would be entitled to perform at the Student Union</w:t>
      </w:r>
      <w:r w:rsidR="001A7DDD" w:rsidRPr="00665FA1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on a Friday or Saturday in the month of May.</w:t>
      </w:r>
      <w:r w:rsidR="00A36572" w:rsidRPr="00665FA1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083203" w:rsidRPr="00665FA1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Similarly, when applying </w:t>
      </w:r>
      <w:r w:rsidR="009470BD" w:rsidRPr="00665FA1">
        <w:rPr>
          <w:rFonts w:ascii="Arial" w:hAnsi="Arial" w:cs="Arial"/>
          <w:i/>
          <w:iCs/>
          <w:color w:val="000000" w:themeColor="text1"/>
          <w:sz w:val="24"/>
          <w:szCs w:val="24"/>
          <w:lang w:val="en-US"/>
        </w:rPr>
        <w:t>Fisher v Bell (1961)</w:t>
      </w:r>
      <w:r w:rsidR="00F74CD0" w:rsidRPr="00665FA1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the mere </w:t>
      </w:r>
      <w:r w:rsidR="002C0A38" w:rsidRPr="00665FA1">
        <w:rPr>
          <w:rFonts w:ascii="Arial" w:hAnsi="Arial" w:cs="Arial"/>
          <w:color w:val="000000" w:themeColor="text1"/>
          <w:sz w:val="24"/>
          <w:szCs w:val="24"/>
          <w:lang w:val="en-US"/>
        </w:rPr>
        <w:t>inclusion</w:t>
      </w:r>
      <w:r w:rsidR="00F74CD0" w:rsidRPr="00665FA1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of price</w:t>
      </w:r>
      <w:r w:rsidR="00DE3FBB" w:rsidRPr="00665FA1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, </w:t>
      </w:r>
      <w:r w:rsidR="0056044C" w:rsidRPr="00665FA1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“Pay: </w:t>
      </w:r>
      <w:r w:rsidR="00DE3FBB" w:rsidRPr="00665FA1">
        <w:rPr>
          <w:rFonts w:ascii="Arial" w:hAnsi="Arial" w:cs="Arial"/>
          <w:color w:val="000000" w:themeColor="text1"/>
          <w:sz w:val="24"/>
          <w:szCs w:val="24"/>
          <w:lang w:val="en-US"/>
        </w:rPr>
        <w:t>£500 per gig,</w:t>
      </w:r>
      <w:r w:rsidR="0056044C" w:rsidRPr="00665FA1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willing to negotiate”</w:t>
      </w:r>
      <w:r w:rsidR="00F74CD0" w:rsidRPr="00665FA1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9470BD" w:rsidRPr="00665FA1">
        <w:rPr>
          <w:rFonts w:ascii="Arial" w:hAnsi="Arial" w:cs="Arial"/>
          <w:color w:val="000000" w:themeColor="text1"/>
          <w:sz w:val="24"/>
          <w:szCs w:val="24"/>
          <w:lang w:val="en-US"/>
        </w:rPr>
        <w:t>was not an offer in itself</w:t>
      </w:r>
      <w:r w:rsidR="00C80C40" w:rsidRPr="00665FA1">
        <w:rPr>
          <w:rFonts w:ascii="Arial" w:hAnsi="Arial" w:cs="Arial"/>
          <w:color w:val="000000" w:themeColor="text1"/>
          <w:sz w:val="24"/>
          <w:szCs w:val="24"/>
          <w:lang w:val="en-US"/>
        </w:rPr>
        <w:t>,</w:t>
      </w:r>
      <w:r w:rsidR="009470BD" w:rsidRPr="00665FA1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but a </w:t>
      </w:r>
      <w:r w:rsidR="00463D22" w:rsidRPr="00665FA1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tempt for </w:t>
      </w:r>
      <w:r w:rsidR="008B23D9" w:rsidRPr="00665FA1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musicians to negotiate </w:t>
      </w:r>
      <w:r w:rsidR="00BA5B79" w:rsidRPr="00665FA1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their </w:t>
      </w:r>
      <w:r w:rsidR="008B23D9" w:rsidRPr="00665FA1">
        <w:rPr>
          <w:rFonts w:ascii="Arial" w:hAnsi="Arial" w:cs="Arial"/>
          <w:color w:val="000000" w:themeColor="text1"/>
          <w:sz w:val="24"/>
          <w:szCs w:val="24"/>
          <w:lang w:val="en-US"/>
        </w:rPr>
        <w:t>terms with Jack</w:t>
      </w:r>
      <w:r w:rsidR="00FA0D3F" w:rsidRPr="00665FA1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(</w:t>
      </w:r>
      <w:r w:rsidR="00E75239" w:rsidRPr="00665FA1">
        <w:rPr>
          <w:rFonts w:ascii="Arial" w:hAnsi="Arial" w:cs="Arial"/>
          <w:color w:val="000000" w:themeColor="text1"/>
          <w:sz w:val="24"/>
          <w:szCs w:val="24"/>
          <w:lang w:val="en-US"/>
        </w:rPr>
        <w:t>Marangon, 2019</w:t>
      </w:r>
      <w:r w:rsidR="00FA0D3F" w:rsidRPr="00665FA1">
        <w:rPr>
          <w:rFonts w:ascii="Arial" w:hAnsi="Arial" w:cs="Arial"/>
          <w:color w:val="000000" w:themeColor="text1"/>
          <w:sz w:val="24"/>
          <w:szCs w:val="24"/>
          <w:lang w:val="en-US"/>
        </w:rPr>
        <w:t>)</w:t>
      </w:r>
      <w:r w:rsidR="008B23D9" w:rsidRPr="00665FA1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. </w:t>
      </w:r>
    </w:p>
    <w:p w14:paraId="667B3088" w14:textId="1917B2CB" w:rsidR="0074376E" w:rsidRDefault="00BC0CCD" w:rsidP="007E6B13">
      <w:pPr>
        <w:spacing w:line="48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  <w:r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Jack’s letter </w:t>
      </w:r>
      <w:r w:rsidR="00EA26D1">
        <w:rPr>
          <w:rFonts w:ascii="Arial" w:hAnsi="Arial" w:cs="Arial"/>
          <w:color w:val="000000" w:themeColor="text1"/>
          <w:sz w:val="24"/>
          <w:szCs w:val="24"/>
          <w:lang w:val="en-US"/>
        </w:rPr>
        <w:t>was not an offer</w:t>
      </w:r>
      <w:r w:rsidR="00215DF3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for</w:t>
      </w:r>
      <w:r w:rsidR="00EA26D1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Kate </w:t>
      </w:r>
      <w:r w:rsidR="00215DF3">
        <w:rPr>
          <w:rFonts w:ascii="Arial" w:hAnsi="Arial" w:cs="Arial"/>
          <w:color w:val="000000" w:themeColor="text1"/>
          <w:sz w:val="24"/>
          <w:szCs w:val="24"/>
          <w:lang w:val="en-US"/>
        </w:rPr>
        <w:t>to</w:t>
      </w:r>
      <w:r w:rsidR="00EA26D1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accept but rather, an invitation for Kate to </w:t>
      </w:r>
      <w:r w:rsidR="0074052C">
        <w:rPr>
          <w:rFonts w:ascii="Arial" w:hAnsi="Arial" w:cs="Arial"/>
          <w:color w:val="000000" w:themeColor="text1"/>
          <w:sz w:val="24"/>
          <w:szCs w:val="24"/>
          <w:lang w:val="en-US"/>
        </w:rPr>
        <w:t>make her offer</w:t>
      </w:r>
      <w:r w:rsidR="00EF21D6">
        <w:rPr>
          <w:rFonts w:ascii="Arial" w:hAnsi="Arial" w:cs="Arial"/>
          <w:color w:val="000000" w:themeColor="text1"/>
          <w:sz w:val="24"/>
          <w:szCs w:val="24"/>
          <w:lang w:val="en-US"/>
        </w:rPr>
        <w:t>.</w:t>
      </w:r>
      <w:r w:rsidR="001D5674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EF21D6">
        <w:rPr>
          <w:rFonts w:ascii="Arial" w:hAnsi="Arial" w:cs="Arial"/>
          <w:color w:val="000000" w:themeColor="text1"/>
          <w:sz w:val="24"/>
          <w:szCs w:val="24"/>
          <w:lang w:val="en-US"/>
        </w:rPr>
        <w:t>Jack’s</w:t>
      </w:r>
      <w:r w:rsidR="00B56EA4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inte</w:t>
      </w:r>
      <w:r w:rsidR="00D64440">
        <w:rPr>
          <w:rFonts w:ascii="Arial" w:hAnsi="Arial" w:cs="Arial"/>
          <w:color w:val="000000" w:themeColor="text1"/>
          <w:sz w:val="24"/>
          <w:szCs w:val="24"/>
          <w:lang w:val="en-US"/>
        </w:rPr>
        <w:t>ntion was not</w:t>
      </w:r>
      <w:r w:rsidR="00A46D12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D64440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to </w:t>
      </w:r>
      <w:r w:rsidR="001B3642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conclude a contract or indeed be bound </w:t>
      </w:r>
      <w:r w:rsidR="00C010E3">
        <w:rPr>
          <w:rFonts w:ascii="Arial" w:hAnsi="Arial" w:cs="Arial"/>
          <w:color w:val="000000" w:themeColor="text1"/>
          <w:sz w:val="24"/>
          <w:szCs w:val="24"/>
          <w:lang w:val="en-US"/>
        </w:rPr>
        <w:t>by a promise as</w:t>
      </w:r>
      <w:r w:rsidR="00B56EA4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667775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applied in </w:t>
      </w:r>
      <w:r w:rsidR="00E96A95">
        <w:rPr>
          <w:rFonts w:ascii="Arial" w:hAnsi="Arial" w:cs="Arial"/>
          <w:i/>
          <w:iCs/>
          <w:color w:val="000000" w:themeColor="text1"/>
          <w:sz w:val="24"/>
          <w:szCs w:val="24"/>
          <w:lang w:val="en-US"/>
        </w:rPr>
        <w:t>Gibson v Manchester City Council (</w:t>
      </w:r>
      <w:r w:rsidR="008157F5">
        <w:rPr>
          <w:rFonts w:ascii="Arial" w:hAnsi="Arial" w:cs="Arial"/>
          <w:i/>
          <w:iCs/>
          <w:color w:val="000000" w:themeColor="text1"/>
          <w:sz w:val="24"/>
          <w:szCs w:val="24"/>
          <w:lang w:val="en-US"/>
        </w:rPr>
        <w:t>1979</w:t>
      </w:r>
      <w:r w:rsidR="00E96A95">
        <w:rPr>
          <w:rFonts w:ascii="Arial" w:hAnsi="Arial" w:cs="Arial"/>
          <w:i/>
          <w:iCs/>
          <w:color w:val="000000" w:themeColor="text1"/>
          <w:sz w:val="24"/>
          <w:szCs w:val="24"/>
          <w:lang w:val="en-US"/>
        </w:rPr>
        <w:t>)</w:t>
      </w:r>
      <w:r w:rsidR="008157F5">
        <w:rPr>
          <w:rFonts w:ascii="Arial" w:hAnsi="Arial" w:cs="Arial"/>
          <w:i/>
          <w:iCs/>
          <w:color w:val="000000" w:themeColor="text1"/>
          <w:sz w:val="24"/>
          <w:szCs w:val="24"/>
          <w:lang w:val="en-US"/>
        </w:rPr>
        <w:t xml:space="preserve"> </w:t>
      </w:r>
      <w:r w:rsidR="0074376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and </w:t>
      </w:r>
      <w:r w:rsidR="001C42F0">
        <w:rPr>
          <w:rFonts w:ascii="Arial" w:hAnsi="Arial" w:cs="Arial"/>
          <w:i/>
          <w:iCs/>
          <w:color w:val="000000" w:themeColor="text1"/>
          <w:sz w:val="24"/>
          <w:szCs w:val="24"/>
          <w:lang w:val="en-US"/>
        </w:rPr>
        <w:t>Pharm</w:t>
      </w:r>
      <w:r w:rsidR="00D03785">
        <w:rPr>
          <w:rFonts w:ascii="Arial" w:hAnsi="Arial" w:cs="Arial"/>
          <w:i/>
          <w:iCs/>
          <w:color w:val="000000" w:themeColor="text1"/>
          <w:sz w:val="24"/>
          <w:szCs w:val="24"/>
          <w:lang w:val="en-US"/>
        </w:rPr>
        <w:t>aceutical Society of Great Britain v Boots Cash Chemists</w:t>
      </w:r>
      <w:r w:rsidR="0037584F">
        <w:rPr>
          <w:rFonts w:ascii="Arial" w:hAnsi="Arial" w:cs="Arial"/>
          <w:i/>
          <w:iCs/>
          <w:color w:val="000000" w:themeColor="text1"/>
          <w:sz w:val="24"/>
          <w:szCs w:val="24"/>
          <w:lang w:val="en-US"/>
        </w:rPr>
        <w:t xml:space="preserve"> (1952)</w:t>
      </w:r>
      <w:r w:rsidR="00667775">
        <w:rPr>
          <w:rFonts w:ascii="Arial" w:hAnsi="Arial" w:cs="Arial"/>
          <w:i/>
          <w:iCs/>
          <w:color w:val="000000" w:themeColor="text1"/>
          <w:sz w:val="24"/>
          <w:szCs w:val="24"/>
          <w:lang w:val="en-US"/>
        </w:rPr>
        <w:t>.</w:t>
      </w:r>
      <w:r w:rsidR="00D52109" w:rsidRPr="00D5210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22220D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When interpreting the language used, </w:t>
      </w:r>
      <w:r w:rsidR="00D52109">
        <w:rPr>
          <w:rFonts w:ascii="Arial" w:hAnsi="Arial" w:cs="Arial"/>
          <w:color w:val="000000" w:themeColor="text1"/>
          <w:sz w:val="24"/>
          <w:szCs w:val="24"/>
          <w:lang w:val="en-US"/>
        </w:rPr>
        <w:t>Jack was “</w:t>
      </w:r>
      <w:r w:rsidR="009E04BC">
        <w:rPr>
          <w:rFonts w:ascii="Arial" w:hAnsi="Arial" w:cs="Arial"/>
          <w:color w:val="000000" w:themeColor="text1"/>
          <w:sz w:val="24"/>
          <w:szCs w:val="24"/>
          <w:lang w:val="en-US"/>
        </w:rPr>
        <w:t>L</w:t>
      </w:r>
      <w:r w:rsidR="00D52109">
        <w:rPr>
          <w:rFonts w:ascii="Arial" w:hAnsi="Arial" w:cs="Arial"/>
          <w:color w:val="000000" w:themeColor="text1"/>
          <w:sz w:val="24"/>
          <w:szCs w:val="24"/>
          <w:lang w:val="en-US"/>
        </w:rPr>
        <w:t>ooking to hire performers”</w:t>
      </w:r>
      <w:r w:rsidR="0022220D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, </w:t>
      </w:r>
      <w:r w:rsidR="00EE429D">
        <w:rPr>
          <w:rFonts w:ascii="Arial" w:hAnsi="Arial" w:cs="Arial"/>
          <w:color w:val="000000" w:themeColor="text1"/>
          <w:sz w:val="24"/>
          <w:szCs w:val="24"/>
          <w:lang w:val="en-US"/>
        </w:rPr>
        <w:t>in effect, generating an interest</w:t>
      </w:r>
      <w:r w:rsidR="0049753F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3C3AEE">
        <w:rPr>
          <w:rFonts w:ascii="Arial" w:hAnsi="Arial" w:cs="Arial"/>
          <w:color w:val="000000" w:themeColor="text1"/>
          <w:sz w:val="24"/>
          <w:szCs w:val="24"/>
          <w:lang w:val="en-US"/>
        </w:rPr>
        <w:t>whilst retaining his choice to hire</w:t>
      </w:r>
      <w:r w:rsidR="006F6305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, </w:t>
      </w:r>
      <w:r w:rsidR="00A67807">
        <w:rPr>
          <w:rFonts w:ascii="Arial" w:hAnsi="Arial" w:cs="Arial"/>
          <w:color w:val="000000" w:themeColor="text1"/>
          <w:sz w:val="24"/>
          <w:szCs w:val="24"/>
          <w:lang w:val="en-US"/>
        </w:rPr>
        <w:t>rather than finalis</w:t>
      </w:r>
      <w:r w:rsidR="006A0B56">
        <w:rPr>
          <w:rFonts w:ascii="Arial" w:hAnsi="Arial" w:cs="Arial"/>
          <w:color w:val="000000" w:themeColor="text1"/>
          <w:sz w:val="24"/>
          <w:szCs w:val="24"/>
          <w:lang w:val="en-US"/>
        </w:rPr>
        <w:t>e</w:t>
      </w:r>
      <w:r w:rsidR="00A67807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a deal; </w:t>
      </w:r>
      <w:r w:rsidR="00BF3ECC">
        <w:rPr>
          <w:rFonts w:ascii="Arial" w:hAnsi="Arial" w:cs="Arial"/>
          <w:i/>
          <w:iCs/>
          <w:color w:val="000000" w:themeColor="text1"/>
          <w:sz w:val="24"/>
          <w:szCs w:val="24"/>
          <w:lang w:val="en-US"/>
        </w:rPr>
        <w:t>Fisher (1961)</w:t>
      </w:r>
      <w:r w:rsidR="00312C75">
        <w:rPr>
          <w:rFonts w:ascii="Arial" w:hAnsi="Arial" w:cs="Arial"/>
          <w:i/>
          <w:iCs/>
          <w:color w:val="000000" w:themeColor="text1"/>
          <w:sz w:val="24"/>
          <w:szCs w:val="24"/>
          <w:lang w:val="en-US"/>
        </w:rPr>
        <w:t xml:space="preserve"> </w:t>
      </w:r>
      <w:r w:rsidR="00312C75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(Poole, </w:t>
      </w:r>
      <w:r w:rsidR="00AD5158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2014, pp. </w:t>
      </w:r>
      <w:r w:rsidR="001B2C18">
        <w:rPr>
          <w:rFonts w:ascii="Arial" w:hAnsi="Arial" w:cs="Arial"/>
          <w:color w:val="000000" w:themeColor="text1"/>
          <w:sz w:val="24"/>
          <w:szCs w:val="24"/>
          <w:lang w:val="en-US"/>
        </w:rPr>
        <w:t>21-</w:t>
      </w:r>
      <w:r w:rsidR="008E11A9">
        <w:rPr>
          <w:rFonts w:ascii="Arial" w:hAnsi="Arial" w:cs="Arial"/>
          <w:color w:val="000000" w:themeColor="text1"/>
          <w:sz w:val="24"/>
          <w:szCs w:val="24"/>
          <w:lang w:val="en-US"/>
        </w:rPr>
        <w:t>37</w:t>
      </w:r>
      <w:r w:rsidR="00312C75">
        <w:rPr>
          <w:rFonts w:ascii="Arial" w:hAnsi="Arial" w:cs="Arial"/>
          <w:color w:val="000000" w:themeColor="text1"/>
          <w:sz w:val="24"/>
          <w:szCs w:val="24"/>
          <w:lang w:val="en-US"/>
        </w:rPr>
        <w:t>)</w:t>
      </w:r>
      <w:r w:rsidR="00A67807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. </w:t>
      </w:r>
    </w:p>
    <w:p w14:paraId="024CE62D" w14:textId="027D1E94" w:rsidR="001A1808" w:rsidRPr="00BC3D85" w:rsidRDefault="00F63C63" w:rsidP="007E6B13">
      <w:pPr>
        <w:spacing w:line="480" w:lineRule="auto"/>
        <w:jc w:val="both"/>
        <w:rPr>
          <w:rFonts w:ascii="Arial" w:hAnsi="Arial" w:cs="Arial"/>
          <w:color w:val="FF0000"/>
          <w:sz w:val="24"/>
          <w:szCs w:val="24"/>
          <w:lang w:val="en-US"/>
        </w:rPr>
      </w:pPr>
      <w:r>
        <w:rPr>
          <w:rFonts w:ascii="Arial" w:hAnsi="Arial" w:cs="Arial"/>
          <w:color w:val="000000" w:themeColor="text1"/>
          <w:sz w:val="24"/>
          <w:szCs w:val="24"/>
          <w:lang w:val="en-US"/>
        </w:rPr>
        <w:t>A</w:t>
      </w:r>
      <w:r w:rsidR="00E40C20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567A8A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valid </w:t>
      </w:r>
      <w:r w:rsidR="00E40C20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offer </w:t>
      </w:r>
      <w:r w:rsidR="00567A8A">
        <w:rPr>
          <w:rFonts w:ascii="Arial" w:hAnsi="Arial" w:cs="Arial"/>
          <w:color w:val="000000" w:themeColor="text1"/>
          <w:sz w:val="24"/>
          <w:szCs w:val="24"/>
          <w:lang w:val="en-US"/>
        </w:rPr>
        <w:t>was</w:t>
      </w:r>
      <w:r w:rsidR="00EA4D10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only</w:t>
      </w:r>
      <w:r w:rsidR="00567A8A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made a</w:t>
      </w:r>
      <w:r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t the point where </w:t>
      </w:r>
      <w:r w:rsidR="00567A8A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Jack received a letter from </w:t>
      </w:r>
      <w:r>
        <w:rPr>
          <w:rFonts w:ascii="Arial" w:hAnsi="Arial" w:cs="Arial"/>
          <w:color w:val="000000" w:themeColor="text1"/>
          <w:sz w:val="24"/>
          <w:szCs w:val="24"/>
          <w:lang w:val="en-US"/>
        </w:rPr>
        <w:t>Kate</w:t>
      </w:r>
      <w:r w:rsidR="00883A50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stating her </w:t>
      </w:r>
      <w:r w:rsidR="008D65E0">
        <w:rPr>
          <w:rFonts w:ascii="Arial" w:hAnsi="Arial" w:cs="Arial"/>
          <w:color w:val="000000" w:themeColor="text1"/>
          <w:sz w:val="24"/>
          <w:szCs w:val="24"/>
          <w:lang w:val="en-US"/>
        </w:rPr>
        <w:t>availability to perform</w:t>
      </w:r>
      <w:r w:rsidR="00772FD7">
        <w:rPr>
          <w:rFonts w:ascii="Arial" w:hAnsi="Arial" w:cs="Arial"/>
          <w:color w:val="000000" w:themeColor="text1"/>
          <w:sz w:val="24"/>
          <w:szCs w:val="24"/>
          <w:lang w:val="en-US"/>
        </w:rPr>
        <w:t>,</w:t>
      </w:r>
      <w:r w:rsidR="00F94C5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EA46E2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and </w:t>
      </w:r>
      <w:r w:rsidR="00F94C5B">
        <w:rPr>
          <w:rFonts w:ascii="Arial" w:hAnsi="Arial" w:cs="Arial"/>
          <w:color w:val="000000" w:themeColor="text1"/>
          <w:sz w:val="24"/>
          <w:szCs w:val="24"/>
          <w:lang w:val="en-US"/>
        </w:rPr>
        <w:t>agreeing to the £500 price</w:t>
      </w:r>
      <w:r w:rsidR="001F0047">
        <w:rPr>
          <w:rFonts w:ascii="Arial" w:hAnsi="Arial" w:cs="Arial"/>
          <w:color w:val="000000" w:themeColor="text1"/>
          <w:sz w:val="24"/>
          <w:szCs w:val="24"/>
          <w:lang w:val="en-US"/>
        </w:rPr>
        <w:t>.</w:t>
      </w:r>
      <w:r w:rsidR="00774C5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However, </w:t>
      </w:r>
      <w:r w:rsidR="0083161A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Jack is free to accept or reject this offer. </w:t>
      </w:r>
      <w:r w:rsidR="00482AB5">
        <w:rPr>
          <w:rFonts w:ascii="Arial" w:hAnsi="Arial" w:cs="Arial"/>
          <w:color w:val="000000" w:themeColor="text1"/>
          <w:sz w:val="24"/>
          <w:szCs w:val="24"/>
          <w:lang w:val="en-US"/>
        </w:rPr>
        <w:t>A</w:t>
      </w:r>
      <w:r w:rsidR="00A436D0">
        <w:rPr>
          <w:rFonts w:ascii="Arial" w:hAnsi="Arial" w:cs="Arial"/>
          <w:color w:val="000000" w:themeColor="text1"/>
          <w:sz w:val="24"/>
          <w:szCs w:val="24"/>
          <w:lang w:val="en-US"/>
        </w:rPr>
        <w:t>cceptance</w:t>
      </w:r>
      <w:r w:rsidR="009C60AC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must</w:t>
      </w:r>
      <w:r w:rsidR="00131A1C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be communicated to the offeror</w:t>
      </w:r>
      <w:r w:rsidR="00EB3797">
        <w:rPr>
          <w:rFonts w:ascii="Arial" w:hAnsi="Arial" w:cs="Arial"/>
          <w:color w:val="000000" w:themeColor="text1"/>
          <w:sz w:val="24"/>
          <w:szCs w:val="24"/>
          <w:lang w:val="en-US"/>
        </w:rPr>
        <w:t>,</w:t>
      </w:r>
      <w:r w:rsidR="000B75B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in this case,</w:t>
      </w:r>
      <w:r w:rsidR="00131A1C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Kate</w:t>
      </w:r>
      <w:r w:rsidR="00A96E39">
        <w:rPr>
          <w:rFonts w:ascii="Arial" w:hAnsi="Arial" w:cs="Arial"/>
          <w:color w:val="000000" w:themeColor="text1"/>
          <w:sz w:val="24"/>
          <w:szCs w:val="24"/>
          <w:lang w:val="en-US"/>
        </w:rPr>
        <w:t>,</w:t>
      </w:r>
      <w:r w:rsidR="00EE1992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and</w:t>
      </w:r>
      <w:r w:rsidR="00131A1C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334010">
        <w:rPr>
          <w:rFonts w:ascii="Arial" w:hAnsi="Arial" w:cs="Arial"/>
          <w:i/>
          <w:iCs/>
          <w:color w:val="000000" w:themeColor="text1"/>
          <w:sz w:val="24"/>
          <w:szCs w:val="24"/>
          <w:lang w:val="en-US"/>
        </w:rPr>
        <w:t xml:space="preserve">Felthouse v Bindley (1862) </w:t>
      </w:r>
      <w:r w:rsidR="00381CFD">
        <w:rPr>
          <w:rFonts w:ascii="Arial" w:hAnsi="Arial" w:cs="Arial"/>
          <w:color w:val="000000" w:themeColor="text1"/>
          <w:sz w:val="24"/>
          <w:szCs w:val="24"/>
          <w:lang w:val="en-US"/>
        </w:rPr>
        <w:t>established that</w:t>
      </w:r>
      <w:r w:rsidR="00E6434C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t</w:t>
      </w:r>
      <w:r w:rsidR="00EF39BA">
        <w:rPr>
          <w:rFonts w:ascii="Arial" w:hAnsi="Arial" w:cs="Arial"/>
          <w:color w:val="000000" w:themeColor="text1"/>
          <w:sz w:val="24"/>
          <w:szCs w:val="24"/>
          <w:lang w:val="en-US"/>
        </w:rPr>
        <w:t>he offeror</w:t>
      </w:r>
      <w:r w:rsidR="00E6434C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cannot stipulate </w:t>
      </w:r>
      <w:r w:rsidR="00BF2987" w:rsidRPr="00C85789">
        <w:rPr>
          <w:rFonts w:ascii="Arial" w:hAnsi="Arial" w:cs="Arial"/>
          <w:color w:val="000000" w:themeColor="text1"/>
          <w:sz w:val="24"/>
          <w:szCs w:val="24"/>
          <w:lang w:val="en-US"/>
        </w:rPr>
        <w:t>silence as</w:t>
      </w:r>
      <w:r w:rsidR="00E6434C" w:rsidRPr="00C8578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valid acceptance</w:t>
      </w:r>
      <w:r w:rsidR="00C177D9" w:rsidRPr="00C85789">
        <w:rPr>
          <w:rFonts w:ascii="Arial" w:hAnsi="Arial" w:cs="Arial"/>
          <w:color w:val="000000" w:themeColor="text1"/>
          <w:sz w:val="24"/>
          <w:szCs w:val="24"/>
          <w:lang w:val="en-US"/>
        </w:rPr>
        <w:t>,</w:t>
      </w:r>
      <w:r w:rsidR="00E6434C" w:rsidRPr="00C8578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274FBF" w:rsidRPr="00C8578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nor can they generally take silence to </w:t>
      </w:r>
      <w:r w:rsidR="001C0ABB" w:rsidRPr="00C85789">
        <w:rPr>
          <w:rFonts w:ascii="Arial" w:hAnsi="Arial" w:cs="Arial"/>
          <w:color w:val="000000" w:themeColor="text1"/>
          <w:sz w:val="24"/>
          <w:szCs w:val="24"/>
          <w:lang w:val="en-US"/>
        </w:rPr>
        <w:t>imply acceptance.</w:t>
      </w:r>
      <w:r w:rsidR="006A0F3D" w:rsidRPr="00C8578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Jac</w:t>
      </w:r>
      <w:r w:rsidR="006A0F3D">
        <w:rPr>
          <w:rFonts w:ascii="Arial" w:hAnsi="Arial" w:cs="Arial"/>
          <w:color w:val="000000" w:themeColor="text1"/>
          <w:sz w:val="24"/>
          <w:szCs w:val="24"/>
          <w:lang w:val="en-US"/>
        </w:rPr>
        <w:t>k</w:t>
      </w:r>
      <w:r w:rsidR="009D5204">
        <w:rPr>
          <w:rFonts w:ascii="Arial" w:hAnsi="Arial" w:cs="Arial"/>
          <w:color w:val="000000" w:themeColor="text1"/>
          <w:sz w:val="24"/>
          <w:szCs w:val="24"/>
          <w:lang w:val="en-US"/>
        </w:rPr>
        <w:t>’s choice to not respond to</w:t>
      </w:r>
      <w:r w:rsidR="006A0F3D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Kate’s offer cannot be seen as acceptance.</w:t>
      </w:r>
      <w:r w:rsidR="00BB2A81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Therefore, when advising Jac</w:t>
      </w:r>
      <w:r w:rsidR="00BB2A81" w:rsidRPr="00C85789">
        <w:rPr>
          <w:rFonts w:ascii="Arial" w:hAnsi="Arial" w:cs="Arial"/>
          <w:color w:val="000000" w:themeColor="text1"/>
          <w:sz w:val="24"/>
          <w:szCs w:val="24"/>
          <w:lang w:val="en-US"/>
        </w:rPr>
        <w:t>k, there was no valid contract f</w:t>
      </w:r>
      <w:r w:rsidR="009D5204" w:rsidRPr="00C85789">
        <w:rPr>
          <w:rFonts w:ascii="Arial" w:hAnsi="Arial" w:cs="Arial"/>
          <w:color w:val="000000" w:themeColor="text1"/>
          <w:sz w:val="24"/>
          <w:szCs w:val="24"/>
          <w:lang w:val="en-US"/>
        </w:rPr>
        <w:t>o</w:t>
      </w:r>
      <w:r w:rsidR="00BB2A81" w:rsidRPr="00C85789">
        <w:rPr>
          <w:rFonts w:ascii="Arial" w:hAnsi="Arial" w:cs="Arial"/>
          <w:color w:val="000000" w:themeColor="text1"/>
          <w:sz w:val="24"/>
          <w:szCs w:val="24"/>
          <w:lang w:val="en-US"/>
        </w:rPr>
        <w:t>rmed between him</w:t>
      </w:r>
      <w:r w:rsidR="006A1A50" w:rsidRPr="00C85789">
        <w:rPr>
          <w:rFonts w:ascii="Arial" w:hAnsi="Arial" w:cs="Arial"/>
          <w:color w:val="000000" w:themeColor="text1"/>
          <w:sz w:val="24"/>
          <w:szCs w:val="24"/>
          <w:lang w:val="en-US"/>
        </w:rPr>
        <w:t>self</w:t>
      </w:r>
      <w:r w:rsidR="00BB2A81" w:rsidRPr="00C8578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and Kate</w:t>
      </w:r>
      <w:r w:rsidR="002D5478" w:rsidRPr="00C8578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, as the key element </w:t>
      </w:r>
      <w:r w:rsidR="00FC2605" w:rsidRPr="00C8578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of </w:t>
      </w:r>
      <w:r w:rsidR="002D5478" w:rsidRPr="00C85789">
        <w:rPr>
          <w:rFonts w:ascii="Arial" w:hAnsi="Arial" w:cs="Arial"/>
          <w:color w:val="000000" w:themeColor="text1"/>
          <w:sz w:val="24"/>
          <w:szCs w:val="24"/>
          <w:lang w:val="en-US"/>
        </w:rPr>
        <w:t>a</w:t>
      </w:r>
      <w:r w:rsidR="002D5478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cceptance </w:t>
      </w:r>
      <w:r w:rsidR="00C866FE">
        <w:rPr>
          <w:rFonts w:ascii="Arial" w:hAnsi="Arial" w:cs="Arial"/>
          <w:color w:val="000000" w:themeColor="text1"/>
          <w:sz w:val="24"/>
          <w:szCs w:val="24"/>
          <w:lang w:val="en-US"/>
        </w:rPr>
        <w:t>was missing</w:t>
      </w:r>
      <w:r w:rsidR="00A23720">
        <w:rPr>
          <w:rFonts w:ascii="Arial" w:hAnsi="Arial" w:cs="Arial"/>
          <w:color w:val="000000" w:themeColor="text1"/>
          <w:sz w:val="24"/>
          <w:szCs w:val="24"/>
          <w:lang w:val="en-US"/>
        </w:rPr>
        <w:t>.</w:t>
      </w:r>
      <w:r w:rsidR="00BB2A81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EB758C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However, had Jack allowed Kate to perform, </w:t>
      </w:r>
      <w:r w:rsidR="0011600A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this would have constituted a unilateral offer whereby </w:t>
      </w:r>
      <w:r w:rsidR="00E945C3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there would be no need to communicate acceptance </w:t>
      </w:r>
      <w:r w:rsidR="004A512E">
        <w:rPr>
          <w:rFonts w:ascii="Arial" w:hAnsi="Arial" w:cs="Arial"/>
          <w:color w:val="000000" w:themeColor="text1"/>
          <w:sz w:val="24"/>
          <w:szCs w:val="24"/>
          <w:lang w:val="en-US"/>
        </w:rPr>
        <w:lastRenderedPageBreak/>
        <w:t xml:space="preserve">as seen in the principles surrounding </w:t>
      </w:r>
      <w:r w:rsidR="000F7EF9">
        <w:rPr>
          <w:rFonts w:ascii="Arial" w:hAnsi="Arial" w:cs="Arial"/>
          <w:i/>
          <w:iCs/>
          <w:color w:val="000000" w:themeColor="text1"/>
          <w:sz w:val="24"/>
          <w:szCs w:val="24"/>
          <w:lang w:val="en-US"/>
        </w:rPr>
        <w:t>Carlill v Carbolic Smoke Ball Co. (1893)</w:t>
      </w:r>
      <w:r w:rsidR="00BC3D85">
        <w:rPr>
          <w:rFonts w:ascii="Arial" w:hAnsi="Arial" w:cs="Arial"/>
          <w:i/>
          <w:iCs/>
          <w:color w:val="000000" w:themeColor="text1"/>
          <w:sz w:val="24"/>
          <w:szCs w:val="24"/>
          <w:lang w:val="en-US"/>
        </w:rPr>
        <w:t xml:space="preserve"> </w:t>
      </w:r>
      <w:r w:rsidR="00BC3D85">
        <w:rPr>
          <w:rFonts w:ascii="Arial" w:hAnsi="Arial" w:cs="Arial"/>
          <w:color w:val="000000" w:themeColor="text1"/>
          <w:sz w:val="24"/>
          <w:szCs w:val="24"/>
          <w:lang w:val="en-US"/>
        </w:rPr>
        <w:t>(</w:t>
      </w:r>
      <w:r w:rsidR="00596B94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Poole, 2016, pp. </w:t>
      </w:r>
      <w:r w:rsidR="00DE34F3">
        <w:rPr>
          <w:rFonts w:ascii="Arial" w:hAnsi="Arial" w:cs="Arial"/>
          <w:color w:val="000000" w:themeColor="text1"/>
          <w:sz w:val="24"/>
          <w:szCs w:val="24"/>
          <w:lang w:val="en-US"/>
        </w:rPr>
        <w:t>59-61</w:t>
      </w:r>
      <w:r w:rsidR="00BC3D85">
        <w:rPr>
          <w:rFonts w:ascii="Arial" w:hAnsi="Arial" w:cs="Arial"/>
          <w:color w:val="000000" w:themeColor="text1"/>
          <w:sz w:val="24"/>
          <w:szCs w:val="24"/>
          <w:lang w:val="en-US"/>
        </w:rPr>
        <w:t>)</w:t>
      </w:r>
      <w:r w:rsidR="000F7EF9">
        <w:rPr>
          <w:rFonts w:ascii="Arial" w:hAnsi="Arial" w:cs="Arial"/>
          <w:i/>
          <w:iCs/>
          <w:color w:val="000000" w:themeColor="text1"/>
          <w:sz w:val="24"/>
          <w:szCs w:val="24"/>
          <w:lang w:val="en-US"/>
        </w:rPr>
        <w:t>.</w:t>
      </w:r>
      <w:r w:rsidR="0001001C">
        <w:rPr>
          <w:rFonts w:ascii="Arial" w:hAnsi="Arial" w:cs="Arial"/>
          <w:i/>
          <w:iCs/>
          <w:color w:val="000000" w:themeColor="text1"/>
          <w:sz w:val="24"/>
          <w:szCs w:val="24"/>
          <w:lang w:val="en-US"/>
        </w:rPr>
        <w:t xml:space="preserve"> </w:t>
      </w:r>
    </w:p>
    <w:p w14:paraId="775FF127" w14:textId="77777777" w:rsidR="00DC1040" w:rsidRPr="00CC1B74" w:rsidRDefault="00DC1040" w:rsidP="007E6B13">
      <w:pPr>
        <w:spacing w:line="48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477B6745" w14:textId="77777777" w:rsidR="00EC7F39" w:rsidRDefault="00EC7F39" w:rsidP="007E6B13">
      <w:pPr>
        <w:spacing w:line="480" w:lineRule="auto"/>
        <w:jc w:val="both"/>
        <w:rPr>
          <w:rFonts w:ascii="Arial" w:hAnsi="Arial" w:cs="Arial"/>
          <w:color w:val="FF0000"/>
          <w:sz w:val="24"/>
          <w:szCs w:val="24"/>
          <w:lang w:val="en-US"/>
        </w:rPr>
      </w:pPr>
    </w:p>
    <w:p w14:paraId="659E2389" w14:textId="16052A72" w:rsidR="00C51292" w:rsidRDefault="00040792" w:rsidP="007E6B13">
      <w:pPr>
        <w:spacing w:line="48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  <w:r>
        <w:rPr>
          <w:rFonts w:ascii="Arial" w:hAnsi="Arial" w:cs="Arial"/>
          <w:color w:val="000000" w:themeColor="text1"/>
          <w:sz w:val="24"/>
          <w:szCs w:val="24"/>
          <w:lang w:val="en-US"/>
        </w:rPr>
        <w:t>Advising Logan as to his legal position with Jack</w:t>
      </w:r>
      <w:r w:rsidR="00D161D6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and whether he ha</w:t>
      </w:r>
      <w:r w:rsidR="00CC68F4">
        <w:rPr>
          <w:rFonts w:ascii="Arial" w:hAnsi="Arial" w:cs="Arial"/>
          <w:color w:val="000000" w:themeColor="text1"/>
          <w:sz w:val="24"/>
          <w:szCs w:val="24"/>
          <w:lang w:val="en-US"/>
        </w:rPr>
        <w:t>d</w:t>
      </w:r>
      <w:r w:rsidR="00D161D6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an enforceable contract</w:t>
      </w:r>
      <w:r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, the binding elements of offer and acceptance </w:t>
      </w:r>
      <w:r w:rsidR="00913B8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apply as they did with Kate. </w:t>
      </w:r>
      <w:r w:rsidR="006F6B8C">
        <w:rPr>
          <w:rFonts w:ascii="Arial" w:hAnsi="Arial" w:cs="Arial"/>
          <w:color w:val="000000" w:themeColor="text1"/>
          <w:sz w:val="24"/>
          <w:szCs w:val="24"/>
          <w:lang w:val="en-US"/>
        </w:rPr>
        <w:t>Due to the fact that Jack’s letter was an invitation to treat</w:t>
      </w:r>
      <w:r w:rsidR="007D4108">
        <w:rPr>
          <w:rFonts w:ascii="Arial" w:hAnsi="Arial" w:cs="Arial"/>
          <w:color w:val="000000" w:themeColor="text1"/>
          <w:sz w:val="24"/>
          <w:szCs w:val="24"/>
          <w:lang w:val="en-US"/>
        </w:rPr>
        <w:t>,</w:t>
      </w:r>
      <w:r w:rsidR="006F6B8C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C65601">
        <w:rPr>
          <w:rFonts w:ascii="Arial" w:hAnsi="Arial" w:cs="Arial"/>
          <w:color w:val="000000" w:themeColor="text1"/>
          <w:sz w:val="24"/>
          <w:szCs w:val="24"/>
          <w:lang w:val="en-US"/>
        </w:rPr>
        <w:t>the point where an offer was made was when Logan</w:t>
      </w:r>
      <w:r w:rsidR="00EF164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, a locally well-known saxophonist </w:t>
      </w:r>
      <w:r w:rsidR="00DB5575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responded with his terms and conditions via post. </w:t>
      </w:r>
    </w:p>
    <w:p w14:paraId="5F3A220B" w14:textId="77777777" w:rsidR="00CC1B74" w:rsidRPr="00EF164B" w:rsidRDefault="00CC1B74" w:rsidP="007E6B13">
      <w:pPr>
        <w:spacing w:line="48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556FA5B4" w14:textId="79CDCBFA" w:rsidR="004A47C7" w:rsidRDefault="00EC7F39" w:rsidP="007E6B13">
      <w:pPr>
        <w:spacing w:line="48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  <w:r>
        <w:rPr>
          <w:rFonts w:ascii="Arial" w:hAnsi="Arial" w:cs="Arial"/>
          <w:color w:val="000000" w:themeColor="text1"/>
          <w:sz w:val="24"/>
          <w:szCs w:val="24"/>
          <w:lang w:val="en-US"/>
        </w:rPr>
        <w:t>In contract law, o</w:t>
      </w:r>
      <w:r w:rsidR="004F2605">
        <w:rPr>
          <w:rFonts w:ascii="Arial" w:hAnsi="Arial" w:cs="Arial"/>
          <w:color w:val="000000" w:themeColor="text1"/>
          <w:sz w:val="24"/>
          <w:szCs w:val="24"/>
          <w:lang w:val="en-US"/>
        </w:rPr>
        <w:t>ffer</w:t>
      </w:r>
      <w:r w:rsidR="001E0833">
        <w:rPr>
          <w:rFonts w:ascii="Arial" w:hAnsi="Arial" w:cs="Arial"/>
          <w:color w:val="000000" w:themeColor="text1"/>
          <w:sz w:val="24"/>
          <w:szCs w:val="24"/>
          <w:lang w:val="en-US"/>
        </w:rPr>
        <w:t>s</w:t>
      </w:r>
      <w:r w:rsidR="004F2605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E87234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can </w:t>
      </w:r>
      <w:r w:rsidR="00563162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be made </w:t>
      </w:r>
      <w:r w:rsidR="00792135">
        <w:rPr>
          <w:rFonts w:ascii="Arial" w:hAnsi="Arial" w:cs="Arial"/>
          <w:color w:val="000000" w:themeColor="text1"/>
          <w:sz w:val="24"/>
          <w:szCs w:val="24"/>
          <w:lang w:val="en-US"/>
        </w:rPr>
        <w:t>orally, in writing or by a means of conduct</w:t>
      </w:r>
      <w:r w:rsidR="00DE0201">
        <w:rPr>
          <w:rFonts w:ascii="Arial" w:hAnsi="Arial" w:cs="Arial"/>
          <w:color w:val="000000" w:themeColor="text1"/>
          <w:sz w:val="24"/>
          <w:szCs w:val="24"/>
          <w:lang w:val="en-US"/>
        </w:rPr>
        <w:t>,</w:t>
      </w:r>
      <w:r w:rsidR="00792135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0E5F7B">
        <w:rPr>
          <w:rFonts w:ascii="Arial" w:hAnsi="Arial" w:cs="Arial"/>
          <w:color w:val="000000" w:themeColor="text1"/>
          <w:sz w:val="24"/>
          <w:szCs w:val="24"/>
          <w:lang w:val="en-US"/>
        </w:rPr>
        <w:t>on condition that</w:t>
      </w:r>
      <w:r w:rsidR="00792135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DA4B11">
        <w:rPr>
          <w:rFonts w:ascii="Arial" w:hAnsi="Arial" w:cs="Arial"/>
          <w:color w:val="000000" w:themeColor="text1"/>
          <w:sz w:val="24"/>
          <w:szCs w:val="24"/>
          <w:lang w:val="en-US"/>
        </w:rPr>
        <w:t>they</w:t>
      </w:r>
      <w:r w:rsidR="001304B4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A54F51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are </w:t>
      </w:r>
      <w:r w:rsidR="006C20DD">
        <w:rPr>
          <w:rFonts w:ascii="Arial" w:hAnsi="Arial" w:cs="Arial"/>
          <w:color w:val="000000" w:themeColor="text1"/>
          <w:sz w:val="24"/>
          <w:szCs w:val="24"/>
          <w:lang w:val="en-US"/>
        </w:rPr>
        <w:t>clear</w:t>
      </w:r>
      <w:r w:rsidR="000E5F7B">
        <w:rPr>
          <w:rFonts w:ascii="Arial" w:hAnsi="Arial" w:cs="Arial"/>
          <w:color w:val="000000" w:themeColor="text1"/>
          <w:sz w:val="24"/>
          <w:szCs w:val="24"/>
          <w:lang w:val="en-US"/>
        </w:rPr>
        <w:t>,</w:t>
      </w:r>
      <w:r w:rsidR="006C20DD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precise </w:t>
      </w:r>
      <w:r w:rsidR="000E5F7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and </w:t>
      </w:r>
      <w:r w:rsidR="00792135">
        <w:rPr>
          <w:rFonts w:ascii="Arial" w:hAnsi="Arial" w:cs="Arial"/>
          <w:color w:val="000000" w:themeColor="text1"/>
          <w:sz w:val="24"/>
          <w:szCs w:val="24"/>
          <w:lang w:val="en-US"/>
        </w:rPr>
        <w:t>indicat</w:t>
      </w:r>
      <w:r w:rsidR="000E5F7B">
        <w:rPr>
          <w:rFonts w:ascii="Arial" w:hAnsi="Arial" w:cs="Arial"/>
          <w:color w:val="000000" w:themeColor="text1"/>
          <w:sz w:val="24"/>
          <w:szCs w:val="24"/>
          <w:lang w:val="en-US"/>
        </w:rPr>
        <w:t>e</w:t>
      </w:r>
      <w:r w:rsidR="006E027C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that</w:t>
      </w:r>
      <w:r w:rsidR="00792135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the </w:t>
      </w:r>
      <w:r w:rsidR="00AA5216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offeror is willing to be legally bound by </w:t>
      </w:r>
      <w:r w:rsidR="006E027C">
        <w:rPr>
          <w:rFonts w:ascii="Arial" w:hAnsi="Arial" w:cs="Arial"/>
          <w:color w:val="000000" w:themeColor="text1"/>
          <w:sz w:val="24"/>
          <w:szCs w:val="24"/>
          <w:lang w:val="en-US"/>
        </w:rPr>
        <w:t>said</w:t>
      </w:r>
      <w:r w:rsidR="00AA5216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term</w:t>
      </w:r>
      <w:r w:rsidR="006E027C">
        <w:rPr>
          <w:rFonts w:ascii="Arial" w:hAnsi="Arial" w:cs="Arial"/>
          <w:color w:val="000000" w:themeColor="text1"/>
          <w:sz w:val="24"/>
          <w:szCs w:val="24"/>
          <w:lang w:val="en-US"/>
        </w:rPr>
        <w:t>s</w:t>
      </w:r>
      <w:r w:rsidR="00AA5216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if accepted. </w:t>
      </w:r>
      <w:r w:rsidR="0068110C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Logan </w:t>
      </w:r>
      <w:r w:rsidR="0034277F">
        <w:rPr>
          <w:rFonts w:ascii="Arial" w:hAnsi="Arial" w:cs="Arial"/>
          <w:color w:val="000000" w:themeColor="text1"/>
          <w:sz w:val="24"/>
          <w:szCs w:val="24"/>
          <w:lang w:val="en-US"/>
        </w:rPr>
        <w:t>s</w:t>
      </w:r>
      <w:r w:rsidR="00DC1A9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pecified his terms </w:t>
      </w:r>
      <w:r w:rsidR="00E50ABB">
        <w:rPr>
          <w:rFonts w:ascii="Arial" w:hAnsi="Arial" w:cs="Arial"/>
          <w:color w:val="000000" w:themeColor="text1"/>
          <w:sz w:val="24"/>
          <w:szCs w:val="24"/>
          <w:lang w:val="en-US"/>
        </w:rPr>
        <w:t>as to date</w:t>
      </w:r>
      <w:r w:rsidR="00B60367">
        <w:rPr>
          <w:rFonts w:ascii="Arial" w:hAnsi="Arial" w:cs="Arial"/>
          <w:color w:val="000000" w:themeColor="text1"/>
          <w:sz w:val="24"/>
          <w:szCs w:val="24"/>
          <w:lang w:val="en-US"/>
        </w:rPr>
        <w:t>; Saturday 23</w:t>
      </w:r>
      <w:r w:rsidR="00B60367" w:rsidRPr="00B60367">
        <w:rPr>
          <w:rFonts w:ascii="Arial" w:hAnsi="Arial" w:cs="Arial"/>
          <w:color w:val="000000" w:themeColor="text1"/>
          <w:sz w:val="24"/>
          <w:szCs w:val="24"/>
          <w:vertAlign w:val="superscript"/>
          <w:lang w:val="en-US"/>
        </w:rPr>
        <w:t>rd</w:t>
      </w:r>
      <w:r w:rsidR="00B60367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May and fee; £750</w:t>
      </w:r>
      <w:r w:rsidR="004470AC">
        <w:rPr>
          <w:rFonts w:ascii="Arial" w:hAnsi="Arial" w:cs="Arial"/>
          <w:color w:val="000000" w:themeColor="text1"/>
          <w:sz w:val="24"/>
          <w:szCs w:val="24"/>
          <w:lang w:val="en-US"/>
        </w:rPr>
        <w:t>,</w:t>
      </w:r>
      <w:r w:rsidR="00372C51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425848">
        <w:rPr>
          <w:rFonts w:ascii="Arial" w:hAnsi="Arial" w:cs="Arial"/>
          <w:color w:val="000000" w:themeColor="text1"/>
          <w:sz w:val="24"/>
          <w:szCs w:val="24"/>
          <w:lang w:val="en-US"/>
        </w:rPr>
        <w:t>giving</w:t>
      </w:r>
      <w:r w:rsidR="00151475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Jack the opportunity </w:t>
      </w:r>
      <w:r w:rsidR="00C6574E">
        <w:rPr>
          <w:rFonts w:ascii="Arial" w:hAnsi="Arial" w:cs="Arial"/>
          <w:color w:val="000000" w:themeColor="text1"/>
          <w:sz w:val="24"/>
          <w:szCs w:val="24"/>
          <w:lang w:val="en-US"/>
        </w:rPr>
        <w:t>to accept o</w:t>
      </w:r>
      <w:r w:rsidR="00C6574E" w:rsidRPr="00AF6CF8">
        <w:rPr>
          <w:rFonts w:ascii="Arial" w:hAnsi="Arial" w:cs="Arial"/>
          <w:color w:val="000000" w:themeColor="text1"/>
          <w:sz w:val="24"/>
          <w:szCs w:val="24"/>
          <w:lang w:val="en-US"/>
        </w:rPr>
        <w:t>r reject</w:t>
      </w:r>
      <w:r w:rsidR="006257A8" w:rsidRPr="00AF6CF8">
        <w:rPr>
          <w:rFonts w:ascii="Arial" w:hAnsi="Arial" w:cs="Arial"/>
          <w:color w:val="000000" w:themeColor="text1"/>
          <w:sz w:val="24"/>
          <w:szCs w:val="24"/>
          <w:lang w:val="en-US"/>
        </w:rPr>
        <w:t>.</w:t>
      </w:r>
      <w:r w:rsidR="004E3D87" w:rsidRPr="00AF6CF8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6257A8" w:rsidRPr="00AF6CF8">
        <w:rPr>
          <w:rFonts w:ascii="Arial" w:hAnsi="Arial" w:cs="Arial"/>
          <w:color w:val="000000" w:themeColor="text1"/>
          <w:sz w:val="24"/>
          <w:szCs w:val="24"/>
          <w:lang w:val="en-US"/>
        </w:rPr>
        <w:t>Th</w:t>
      </w:r>
      <w:r w:rsidR="000A4B13">
        <w:rPr>
          <w:rFonts w:ascii="Arial" w:hAnsi="Arial" w:cs="Arial"/>
          <w:color w:val="000000" w:themeColor="text1"/>
          <w:sz w:val="24"/>
          <w:szCs w:val="24"/>
          <w:lang w:val="en-US"/>
        </w:rPr>
        <w:t>i</w:t>
      </w:r>
      <w:r w:rsidR="006257A8" w:rsidRPr="00AF6CF8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s </w:t>
      </w:r>
      <w:r w:rsidR="004E3D87" w:rsidRPr="00AF6CF8">
        <w:rPr>
          <w:rFonts w:ascii="Arial" w:hAnsi="Arial" w:cs="Arial"/>
          <w:color w:val="000000" w:themeColor="text1"/>
          <w:sz w:val="24"/>
          <w:szCs w:val="24"/>
          <w:lang w:val="en-US"/>
        </w:rPr>
        <w:t>constitut</w:t>
      </w:r>
      <w:r w:rsidR="000A4B13">
        <w:rPr>
          <w:rFonts w:ascii="Arial" w:hAnsi="Arial" w:cs="Arial"/>
          <w:color w:val="000000" w:themeColor="text1"/>
          <w:sz w:val="24"/>
          <w:szCs w:val="24"/>
          <w:lang w:val="en-US"/>
        </w:rPr>
        <w:t>es</w:t>
      </w:r>
      <w:r w:rsidR="004E3D87" w:rsidRPr="00AF6CF8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an </w:t>
      </w:r>
      <w:r w:rsidR="0050276F" w:rsidRPr="00AF6CF8">
        <w:rPr>
          <w:rFonts w:ascii="Arial" w:hAnsi="Arial" w:cs="Arial"/>
          <w:color w:val="000000" w:themeColor="text1"/>
          <w:sz w:val="24"/>
          <w:szCs w:val="24"/>
          <w:lang w:val="en-US"/>
        </w:rPr>
        <w:t>offer</w:t>
      </w:r>
      <w:r w:rsidR="00692236" w:rsidRPr="00AF6CF8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as </w:t>
      </w:r>
      <w:r w:rsidR="004E3D87" w:rsidRPr="00AF6CF8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it </w:t>
      </w:r>
      <w:r w:rsidR="00692236" w:rsidRPr="00AF6CF8">
        <w:rPr>
          <w:rFonts w:ascii="Arial" w:hAnsi="Arial" w:cs="Arial"/>
          <w:color w:val="000000" w:themeColor="text1"/>
          <w:sz w:val="24"/>
          <w:szCs w:val="24"/>
          <w:lang w:val="en-US"/>
        </w:rPr>
        <w:t>is</w:t>
      </w:r>
      <w:r w:rsidR="004E3D87" w:rsidRPr="00AF6CF8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capable of </w:t>
      </w:r>
      <w:r w:rsidR="00C77BA6" w:rsidRPr="00AF6CF8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immediate </w:t>
      </w:r>
      <w:r w:rsidR="004E3D87" w:rsidRPr="00AF6CF8">
        <w:rPr>
          <w:rFonts w:ascii="Arial" w:hAnsi="Arial" w:cs="Arial"/>
          <w:color w:val="000000" w:themeColor="text1"/>
          <w:sz w:val="24"/>
          <w:szCs w:val="24"/>
          <w:lang w:val="en-US"/>
        </w:rPr>
        <w:t>acceptance</w:t>
      </w:r>
      <w:r w:rsidR="0020416F" w:rsidRPr="00AF6CF8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(Champlin,</w:t>
      </w:r>
      <w:r w:rsidR="00182B51" w:rsidRPr="00AF6CF8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Salvatoriello, and Oldham, 2015</w:t>
      </w:r>
      <w:r w:rsidR="0020416F" w:rsidRPr="00AF6CF8">
        <w:rPr>
          <w:rFonts w:ascii="Arial" w:hAnsi="Arial" w:cs="Arial"/>
          <w:color w:val="000000" w:themeColor="text1"/>
          <w:sz w:val="24"/>
          <w:szCs w:val="24"/>
          <w:lang w:val="en-US"/>
        </w:rPr>
        <w:t>)</w:t>
      </w:r>
      <w:r w:rsidR="00501ED6" w:rsidRPr="00AF6CF8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. </w:t>
      </w:r>
      <w:r w:rsidR="00740F29" w:rsidRPr="00AF6CF8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In order for either party to be bound by an offer, the offer must be successfully communicated to the offeree seen in </w:t>
      </w:r>
      <w:r w:rsidR="00740F29" w:rsidRPr="00AF6CF8">
        <w:rPr>
          <w:rFonts w:ascii="Arial" w:hAnsi="Arial" w:cs="Arial"/>
          <w:i/>
          <w:iCs/>
          <w:color w:val="000000" w:themeColor="text1"/>
          <w:sz w:val="24"/>
          <w:szCs w:val="24"/>
          <w:lang w:val="en-US"/>
        </w:rPr>
        <w:t>Taylo</w:t>
      </w:r>
      <w:r w:rsidR="00740F29" w:rsidRPr="00606F8F">
        <w:rPr>
          <w:rFonts w:ascii="Arial" w:hAnsi="Arial" w:cs="Arial"/>
          <w:i/>
          <w:iCs/>
          <w:color w:val="000000" w:themeColor="text1"/>
          <w:sz w:val="24"/>
          <w:szCs w:val="24"/>
          <w:lang w:val="en-US"/>
        </w:rPr>
        <w:t>r v Laird (1856)</w:t>
      </w:r>
      <w:r w:rsidR="00740F29" w:rsidRPr="00606F8F">
        <w:rPr>
          <w:rFonts w:ascii="Arial" w:hAnsi="Arial" w:cs="Arial"/>
          <w:color w:val="000000" w:themeColor="text1"/>
          <w:sz w:val="24"/>
          <w:szCs w:val="24"/>
          <w:lang w:val="en-US"/>
        </w:rPr>
        <w:t>, as no party can be bound by an offer of which they are unaware</w:t>
      </w:r>
      <w:r w:rsidR="00740F29" w:rsidRPr="00606F8F">
        <w:rPr>
          <w:rFonts w:ascii="Arial" w:hAnsi="Arial" w:cs="Arial"/>
          <w:i/>
          <w:iCs/>
          <w:color w:val="000000" w:themeColor="text1"/>
          <w:sz w:val="24"/>
          <w:szCs w:val="24"/>
          <w:lang w:val="en-US"/>
        </w:rPr>
        <w:t xml:space="preserve">. </w:t>
      </w:r>
      <w:r w:rsidR="00F276B9" w:rsidRPr="00606F8F">
        <w:rPr>
          <w:rFonts w:ascii="Arial" w:hAnsi="Arial" w:cs="Arial"/>
          <w:color w:val="000000" w:themeColor="text1"/>
          <w:sz w:val="24"/>
          <w:szCs w:val="24"/>
          <w:lang w:val="en-US"/>
        </w:rPr>
        <w:t>Consequently, the offeror may revoke his</w:t>
      </w:r>
      <w:r w:rsidR="00740F29" w:rsidRPr="00606F8F">
        <w:rPr>
          <w:rFonts w:ascii="Arial" w:hAnsi="Arial" w:cs="Arial"/>
          <w:i/>
          <w:iCs/>
          <w:color w:val="000000" w:themeColor="text1"/>
          <w:sz w:val="24"/>
          <w:szCs w:val="24"/>
          <w:lang w:val="en-US"/>
        </w:rPr>
        <w:t xml:space="preserve"> </w:t>
      </w:r>
      <w:r w:rsidR="00357BAF" w:rsidRPr="00606F8F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offer at any time prior to acceptance as established in </w:t>
      </w:r>
      <w:r w:rsidR="00357BAF" w:rsidRPr="00606F8F">
        <w:rPr>
          <w:rFonts w:ascii="Arial" w:hAnsi="Arial" w:cs="Arial"/>
          <w:i/>
          <w:iCs/>
          <w:color w:val="000000" w:themeColor="text1"/>
          <w:sz w:val="24"/>
          <w:szCs w:val="24"/>
          <w:lang w:val="en-US"/>
        </w:rPr>
        <w:t>Payne v Cave (1789)</w:t>
      </w:r>
      <w:r w:rsidR="004C038F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and</w:t>
      </w:r>
      <w:r w:rsidR="00F22AB9" w:rsidRPr="00606F8F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F22AB9" w:rsidRPr="00606F8F">
        <w:rPr>
          <w:rFonts w:ascii="Arial" w:hAnsi="Arial" w:cs="Arial"/>
          <w:i/>
          <w:iCs/>
          <w:color w:val="000000" w:themeColor="text1"/>
          <w:sz w:val="24"/>
          <w:szCs w:val="24"/>
          <w:lang w:val="en-US"/>
        </w:rPr>
        <w:t>Byrne v Van Tienhoven (1880)</w:t>
      </w:r>
      <w:r w:rsidR="008716C8" w:rsidRPr="00606F8F">
        <w:rPr>
          <w:rFonts w:ascii="Arial" w:hAnsi="Arial" w:cs="Arial"/>
          <w:i/>
          <w:iCs/>
          <w:color w:val="000000" w:themeColor="text1"/>
          <w:sz w:val="24"/>
          <w:szCs w:val="24"/>
          <w:lang w:val="en-US"/>
        </w:rPr>
        <w:t xml:space="preserve"> </w:t>
      </w:r>
      <w:r w:rsidR="008716C8" w:rsidRPr="00606F8F">
        <w:rPr>
          <w:rFonts w:ascii="Arial" w:hAnsi="Arial" w:cs="Arial"/>
          <w:color w:val="000000" w:themeColor="text1"/>
          <w:sz w:val="24"/>
          <w:szCs w:val="24"/>
          <w:lang w:val="en-US"/>
        </w:rPr>
        <w:t>(Chimbga, 2015)</w:t>
      </w:r>
      <w:r w:rsidR="00357BAF" w:rsidRPr="00606F8F">
        <w:rPr>
          <w:rFonts w:ascii="Arial" w:hAnsi="Arial" w:cs="Arial"/>
          <w:color w:val="000000" w:themeColor="text1"/>
          <w:sz w:val="24"/>
          <w:szCs w:val="24"/>
          <w:lang w:val="en-US"/>
        </w:rPr>
        <w:t>.</w:t>
      </w:r>
      <w:r w:rsidR="008716C8" w:rsidRPr="00606F8F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</w:p>
    <w:p w14:paraId="0859A970" w14:textId="278C5181" w:rsidR="00FF468A" w:rsidRDefault="00FF468A" w:rsidP="007E6B13">
      <w:pPr>
        <w:spacing w:line="480" w:lineRule="auto"/>
        <w:jc w:val="both"/>
        <w:rPr>
          <w:rFonts w:ascii="Arial" w:hAnsi="Arial" w:cs="Arial"/>
          <w:color w:val="7030A0"/>
          <w:sz w:val="24"/>
          <w:szCs w:val="24"/>
          <w:lang w:val="en-US"/>
        </w:rPr>
      </w:pPr>
    </w:p>
    <w:p w14:paraId="08E595DF" w14:textId="47A0EF7C" w:rsidR="00BE11F7" w:rsidRDefault="000168DC" w:rsidP="007E6B13">
      <w:pPr>
        <w:spacing w:line="48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  <w:r>
        <w:rPr>
          <w:rFonts w:ascii="Arial" w:hAnsi="Arial" w:cs="Arial"/>
          <w:color w:val="000000" w:themeColor="text1"/>
          <w:sz w:val="24"/>
          <w:szCs w:val="24"/>
          <w:lang w:val="en-US"/>
        </w:rPr>
        <w:lastRenderedPageBreak/>
        <w:t xml:space="preserve">Having received Logan’s offer, </w:t>
      </w:r>
      <w:r w:rsidR="00D3334D">
        <w:rPr>
          <w:rFonts w:ascii="Arial" w:hAnsi="Arial" w:cs="Arial"/>
          <w:color w:val="000000" w:themeColor="text1"/>
          <w:sz w:val="24"/>
          <w:szCs w:val="24"/>
          <w:lang w:val="en-US"/>
        </w:rPr>
        <w:t>on 1</w:t>
      </w:r>
      <w:r w:rsidR="00D3334D" w:rsidRPr="00D3334D">
        <w:rPr>
          <w:rFonts w:ascii="Arial" w:hAnsi="Arial" w:cs="Arial"/>
          <w:color w:val="000000" w:themeColor="text1"/>
          <w:sz w:val="24"/>
          <w:szCs w:val="24"/>
          <w:vertAlign w:val="superscript"/>
          <w:lang w:val="en-US"/>
        </w:rPr>
        <w:t>st</w:t>
      </w:r>
      <w:r w:rsidR="00D3334D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May </w:t>
      </w:r>
      <w:r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Jack replied by post </w:t>
      </w:r>
      <w:r w:rsidR="00F019A7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agreeing to his terms. </w:t>
      </w:r>
      <w:r w:rsidR="003B5843">
        <w:rPr>
          <w:rFonts w:ascii="Arial" w:hAnsi="Arial" w:cs="Arial"/>
          <w:color w:val="000000" w:themeColor="text1"/>
          <w:sz w:val="24"/>
          <w:szCs w:val="24"/>
          <w:lang w:val="en-US"/>
        </w:rPr>
        <w:t>To constitute acceptance</w:t>
      </w:r>
      <w:r w:rsidR="008C1D10">
        <w:rPr>
          <w:rFonts w:ascii="Arial" w:hAnsi="Arial" w:cs="Arial"/>
          <w:color w:val="000000" w:themeColor="text1"/>
          <w:sz w:val="24"/>
          <w:szCs w:val="24"/>
          <w:lang w:val="en-US"/>
        </w:rPr>
        <w:t>,</w:t>
      </w:r>
      <w:r w:rsidR="003B5843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Jack’s </w:t>
      </w:r>
      <w:r w:rsidR="00A14D67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unequivocal expression of intention and assent </w:t>
      </w:r>
      <w:r w:rsidR="00BF7E58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must be made in response to Logan’s offer and must </w:t>
      </w:r>
      <w:r w:rsidR="008E0AFB">
        <w:rPr>
          <w:rFonts w:ascii="Arial" w:hAnsi="Arial" w:cs="Arial"/>
          <w:color w:val="000000" w:themeColor="text1"/>
          <w:sz w:val="24"/>
          <w:szCs w:val="24"/>
          <w:lang w:val="en-US"/>
        </w:rPr>
        <w:t>exactly match</w:t>
      </w:r>
      <w:r w:rsidR="00FA198E">
        <w:rPr>
          <w:rFonts w:ascii="Arial" w:hAnsi="Arial" w:cs="Arial"/>
          <w:color w:val="000000" w:themeColor="text1"/>
          <w:sz w:val="24"/>
          <w:szCs w:val="24"/>
          <w:lang w:val="en-US"/>
        </w:rPr>
        <w:t>, mirroring</w:t>
      </w:r>
      <w:r w:rsidR="008E0AF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all the terms contained</w:t>
      </w:r>
      <w:r w:rsidR="00D82612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006A71">
        <w:rPr>
          <w:rFonts w:ascii="Arial" w:hAnsi="Arial" w:cs="Arial"/>
          <w:color w:val="000000" w:themeColor="text1"/>
          <w:sz w:val="24"/>
          <w:szCs w:val="24"/>
          <w:lang w:val="en-US"/>
        </w:rPr>
        <w:t>(</w:t>
      </w:r>
      <w:r w:rsidR="006F0839">
        <w:rPr>
          <w:rFonts w:ascii="Arial" w:hAnsi="Arial" w:cs="Arial"/>
          <w:color w:val="000000" w:themeColor="text1"/>
          <w:sz w:val="24"/>
          <w:szCs w:val="24"/>
          <w:lang w:val="en-US"/>
        </w:rPr>
        <w:t>H</w:t>
      </w:r>
      <w:r w:rsidR="00423252">
        <w:rPr>
          <w:rFonts w:ascii="Arial" w:hAnsi="Arial" w:cs="Arial"/>
          <w:color w:val="000000" w:themeColor="text1"/>
          <w:sz w:val="24"/>
          <w:szCs w:val="24"/>
          <w:lang w:val="en-US"/>
        </w:rPr>
        <w:t>all Ellis, 2016</w:t>
      </w:r>
      <w:r w:rsidR="00006A71">
        <w:rPr>
          <w:rFonts w:ascii="Arial" w:hAnsi="Arial" w:cs="Arial"/>
          <w:color w:val="000000" w:themeColor="text1"/>
          <w:sz w:val="24"/>
          <w:szCs w:val="24"/>
          <w:lang w:val="en-US"/>
        </w:rPr>
        <w:t>).</w:t>
      </w:r>
      <w:r w:rsidR="0057017F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</w:p>
    <w:p w14:paraId="1555D89D" w14:textId="1C4EDBE8" w:rsidR="006B0E24" w:rsidRDefault="00B21C21" w:rsidP="007E6B13">
      <w:pPr>
        <w:spacing w:line="48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  <w:r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As a general rule the offeror </w:t>
      </w:r>
      <w:r w:rsidR="004F4D5D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must have received the </w:t>
      </w:r>
      <w:r>
        <w:rPr>
          <w:rFonts w:ascii="Arial" w:hAnsi="Arial" w:cs="Arial"/>
          <w:color w:val="000000" w:themeColor="text1"/>
          <w:sz w:val="24"/>
          <w:szCs w:val="24"/>
          <w:lang w:val="en-US"/>
        </w:rPr>
        <w:t>co</w:t>
      </w:r>
      <w:r w:rsidR="004F4D5D">
        <w:rPr>
          <w:rFonts w:ascii="Arial" w:hAnsi="Arial" w:cs="Arial"/>
          <w:color w:val="000000" w:themeColor="text1"/>
          <w:sz w:val="24"/>
          <w:szCs w:val="24"/>
          <w:lang w:val="en-US"/>
        </w:rPr>
        <w:t>mmunication from the offeree</w:t>
      </w:r>
      <w:r w:rsidR="00B13251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466CA7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and </w:t>
      </w:r>
      <w:r w:rsidR="00B13251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acceptance </w:t>
      </w:r>
      <w:r w:rsidR="00FF504F">
        <w:rPr>
          <w:rFonts w:ascii="Arial" w:hAnsi="Arial" w:cs="Arial"/>
          <w:color w:val="000000" w:themeColor="text1"/>
          <w:sz w:val="24"/>
          <w:szCs w:val="24"/>
          <w:lang w:val="en-US"/>
        </w:rPr>
        <w:t>has no effect until communicated</w:t>
      </w:r>
      <w:r w:rsidR="009D0DE7">
        <w:rPr>
          <w:rFonts w:ascii="Arial" w:hAnsi="Arial" w:cs="Arial"/>
          <w:color w:val="000000" w:themeColor="text1"/>
          <w:sz w:val="24"/>
          <w:szCs w:val="24"/>
          <w:lang w:val="en-US"/>
        </w:rPr>
        <w:t>.</w:t>
      </w:r>
      <w:r w:rsidR="00E44FFD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P</w:t>
      </w:r>
      <w:r w:rsidR="009E28A0" w:rsidRPr="00A47B79">
        <w:rPr>
          <w:rFonts w:ascii="Arial" w:hAnsi="Arial" w:cs="Arial"/>
          <w:color w:val="000000" w:themeColor="text1"/>
          <w:sz w:val="24"/>
          <w:szCs w:val="24"/>
          <w:lang w:val="en-US"/>
        </w:rPr>
        <w:t>r</w:t>
      </w:r>
      <w:r w:rsidR="005F59C5" w:rsidRPr="00A47B79">
        <w:rPr>
          <w:rFonts w:ascii="Arial" w:hAnsi="Arial" w:cs="Arial"/>
          <w:color w:val="000000" w:themeColor="text1"/>
          <w:sz w:val="24"/>
          <w:szCs w:val="24"/>
          <w:lang w:val="en-US"/>
        </w:rPr>
        <w:t>edominantly</w:t>
      </w:r>
      <w:r w:rsidR="00DF2173" w:rsidRPr="00A47B7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5F59C5" w:rsidRPr="00A47B79">
        <w:rPr>
          <w:rFonts w:ascii="Arial" w:hAnsi="Arial" w:cs="Arial"/>
          <w:color w:val="000000" w:themeColor="text1"/>
          <w:sz w:val="24"/>
          <w:szCs w:val="24"/>
          <w:lang w:val="en-US"/>
        </w:rPr>
        <w:t>the onus lies on the offeree</w:t>
      </w:r>
      <w:r w:rsidR="00AB3D03">
        <w:rPr>
          <w:rFonts w:ascii="Arial" w:hAnsi="Arial" w:cs="Arial"/>
          <w:color w:val="000000" w:themeColor="text1"/>
          <w:sz w:val="24"/>
          <w:szCs w:val="24"/>
          <w:lang w:val="en-US"/>
        </w:rPr>
        <w:t>,</w:t>
      </w:r>
      <w:r w:rsidR="008E0C51" w:rsidRPr="00A47B7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in this case</w:t>
      </w:r>
      <w:r w:rsidR="002A4AC8">
        <w:rPr>
          <w:rFonts w:ascii="Arial" w:hAnsi="Arial" w:cs="Arial"/>
          <w:color w:val="000000" w:themeColor="text1"/>
          <w:sz w:val="24"/>
          <w:szCs w:val="24"/>
          <w:lang w:val="en-US"/>
        </w:rPr>
        <w:t>,</w:t>
      </w:r>
      <w:r w:rsidR="008E0C51" w:rsidRPr="00A47B7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Jack</w:t>
      </w:r>
      <w:r w:rsidR="00AB3D03">
        <w:rPr>
          <w:rFonts w:ascii="Arial" w:hAnsi="Arial" w:cs="Arial"/>
          <w:color w:val="000000" w:themeColor="text1"/>
          <w:sz w:val="24"/>
          <w:szCs w:val="24"/>
          <w:lang w:val="en-US"/>
        </w:rPr>
        <w:t>,</w:t>
      </w:r>
      <w:r w:rsidR="00C44B9F" w:rsidRPr="00A47B7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to ensure that </w:t>
      </w:r>
      <w:r w:rsidR="00D96A25" w:rsidRPr="00A47B79">
        <w:rPr>
          <w:rFonts w:ascii="Arial" w:hAnsi="Arial" w:cs="Arial"/>
          <w:color w:val="000000" w:themeColor="text1"/>
          <w:sz w:val="24"/>
          <w:szCs w:val="24"/>
          <w:lang w:val="en-US"/>
        </w:rPr>
        <w:t>his</w:t>
      </w:r>
      <w:r w:rsidR="00C44B9F" w:rsidRPr="00A47B7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communication is received</w:t>
      </w:r>
      <w:r w:rsidR="00F944BE" w:rsidRPr="00A47B7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9D0DE7" w:rsidRPr="00A47B7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(Poole, 2014, pp. </w:t>
      </w:r>
      <w:r w:rsidR="00FC2BFB" w:rsidRPr="00A47B79">
        <w:rPr>
          <w:rFonts w:ascii="Arial" w:hAnsi="Arial" w:cs="Arial"/>
          <w:color w:val="000000" w:themeColor="text1"/>
          <w:sz w:val="24"/>
          <w:szCs w:val="24"/>
          <w:lang w:val="en-US"/>
        </w:rPr>
        <w:t>49-50</w:t>
      </w:r>
      <w:r w:rsidR="009D0DE7" w:rsidRPr="00A47B79">
        <w:rPr>
          <w:rFonts w:ascii="Arial" w:hAnsi="Arial" w:cs="Arial"/>
          <w:color w:val="000000" w:themeColor="text1"/>
          <w:sz w:val="24"/>
          <w:szCs w:val="24"/>
          <w:lang w:val="en-US"/>
        </w:rPr>
        <w:t>).</w:t>
      </w:r>
      <w:r w:rsidR="007649CF" w:rsidRPr="00A47B7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D96A25" w:rsidRPr="00A47B79">
        <w:rPr>
          <w:rFonts w:ascii="Arial" w:hAnsi="Arial" w:cs="Arial"/>
          <w:color w:val="000000" w:themeColor="text1"/>
          <w:sz w:val="24"/>
          <w:szCs w:val="24"/>
          <w:lang w:val="en-US"/>
        </w:rPr>
        <w:t>However</w:t>
      </w:r>
      <w:r w:rsidR="00AF207E" w:rsidRPr="00A47B79">
        <w:rPr>
          <w:rFonts w:ascii="Arial" w:hAnsi="Arial" w:cs="Arial"/>
          <w:color w:val="000000" w:themeColor="text1"/>
          <w:sz w:val="24"/>
          <w:szCs w:val="24"/>
          <w:lang w:val="en-US"/>
        </w:rPr>
        <w:t>,</w:t>
      </w:r>
      <w:r w:rsidR="0012463A" w:rsidRPr="00A47B7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exceptio</w:t>
      </w:r>
      <w:r w:rsidR="0012463A">
        <w:rPr>
          <w:rFonts w:ascii="Arial" w:hAnsi="Arial" w:cs="Arial"/>
          <w:color w:val="000000" w:themeColor="text1"/>
          <w:sz w:val="24"/>
          <w:szCs w:val="24"/>
          <w:lang w:val="en-US"/>
        </w:rPr>
        <w:t>ns</w:t>
      </w:r>
      <w:r w:rsidR="004F4D5D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to this </w:t>
      </w:r>
      <w:r w:rsidR="00AA20DF">
        <w:rPr>
          <w:rFonts w:ascii="Arial" w:hAnsi="Arial" w:cs="Arial"/>
          <w:color w:val="000000" w:themeColor="text1"/>
          <w:sz w:val="24"/>
          <w:szCs w:val="24"/>
          <w:lang w:val="en-US"/>
        </w:rPr>
        <w:t>rule</w:t>
      </w:r>
      <w:r w:rsidR="007250FF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include</w:t>
      </w:r>
      <w:r w:rsidR="00382B92">
        <w:rPr>
          <w:rFonts w:ascii="Arial" w:hAnsi="Arial" w:cs="Arial"/>
          <w:color w:val="000000" w:themeColor="text1"/>
          <w:sz w:val="24"/>
          <w:szCs w:val="24"/>
          <w:lang w:val="en-US"/>
        </w:rPr>
        <w:t>, but are not limited to;</w:t>
      </w:r>
      <w:r w:rsidR="006101B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the</w:t>
      </w:r>
      <w:r w:rsidR="00622594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0C4C27">
        <w:rPr>
          <w:rFonts w:ascii="Arial" w:hAnsi="Arial" w:cs="Arial"/>
          <w:color w:val="000000" w:themeColor="text1"/>
          <w:sz w:val="24"/>
          <w:szCs w:val="24"/>
          <w:lang w:val="en-US"/>
        </w:rPr>
        <w:t>acceptance by post</w:t>
      </w:r>
      <w:r w:rsidR="0031584D">
        <w:rPr>
          <w:rFonts w:ascii="Arial" w:hAnsi="Arial" w:cs="Arial"/>
          <w:color w:val="000000" w:themeColor="text1"/>
          <w:sz w:val="24"/>
          <w:szCs w:val="24"/>
          <w:lang w:val="en-US"/>
        </w:rPr>
        <w:t>, a</w:t>
      </w:r>
      <w:r w:rsidR="003839F2">
        <w:rPr>
          <w:rFonts w:ascii="Arial" w:hAnsi="Arial" w:cs="Arial"/>
          <w:color w:val="000000" w:themeColor="text1"/>
          <w:sz w:val="24"/>
          <w:szCs w:val="24"/>
          <w:lang w:val="en-US"/>
        </w:rPr>
        <w:t>lbeit</w:t>
      </w:r>
      <w:r w:rsidR="0031584D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whe</w:t>
      </w:r>
      <w:r w:rsidR="00A4442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re </w:t>
      </w:r>
      <w:r w:rsidR="008C5D9D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under the circumstances it is </w:t>
      </w:r>
      <w:r w:rsidR="00A4442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considered </w:t>
      </w:r>
      <w:r w:rsidR="004410D6">
        <w:rPr>
          <w:rFonts w:ascii="Arial" w:hAnsi="Arial" w:cs="Arial"/>
          <w:color w:val="000000" w:themeColor="text1"/>
          <w:sz w:val="24"/>
          <w:szCs w:val="24"/>
          <w:lang w:val="en-US"/>
        </w:rPr>
        <w:t>reasonable</w:t>
      </w:r>
      <w:r w:rsidR="00A4442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to do so</w:t>
      </w:r>
      <w:r w:rsidR="00550057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. </w:t>
      </w:r>
      <w:r w:rsidR="00366945">
        <w:rPr>
          <w:rFonts w:ascii="Arial" w:hAnsi="Arial" w:cs="Arial"/>
          <w:color w:val="000000" w:themeColor="text1"/>
          <w:sz w:val="24"/>
          <w:szCs w:val="24"/>
          <w:lang w:val="en-US"/>
        </w:rPr>
        <w:t>G</w:t>
      </w:r>
      <w:r w:rsidR="00550057">
        <w:rPr>
          <w:rFonts w:ascii="Arial" w:hAnsi="Arial" w:cs="Arial"/>
          <w:color w:val="000000" w:themeColor="text1"/>
          <w:sz w:val="24"/>
          <w:szCs w:val="24"/>
          <w:lang w:val="en-US"/>
        </w:rPr>
        <w:t>iven th</w:t>
      </w:r>
      <w:r w:rsidR="00B60C8F">
        <w:rPr>
          <w:rFonts w:ascii="Arial" w:hAnsi="Arial" w:cs="Arial"/>
          <w:color w:val="000000" w:themeColor="text1"/>
          <w:sz w:val="24"/>
          <w:szCs w:val="24"/>
          <w:lang w:val="en-US"/>
        </w:rPr>
        <w:t>at Logan</w:t>
      </w:r>
      <w:r w:rsidR="002B3751">
        <w:rPr>
          <w:rFonts w:ascii="Arial" w:hAnsi="Arial" w:cs="Arial"/>
          <w:color w:val="000000" w:themeColor="text1"/>
          <w:sz w:val="24"/>
          <w:szCs w:val="24"/>
          <w:lang w:val="en-US"/>
        </w:rPr>
        <w:t>’s offer was sent</w:t>
      </w:r>
      <w:r w:rsidR="00366945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247AF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via post it </w:t>
      </w:r>
      <w:r w:rsidR="00AC4FB7">
        <w:rPr>
          <w:rFonts w:ascii="Arial" w:hAnsi="Arial" w:cs="Arial"/>
          <w:color w:val="000000" w:themeColor="text1"/>
          <w:sz w:val="24"/>
          <w:szCs w:val="24"/>
          <w:lang w:val="en-US"/>
        </w:rPr>
        <w:t>is deemed</w:t>
      </w:r>
      <w:r w:rsidR="00247AF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reasonable for Jack</w:t>
      </w:r>
      <w:r w:rsidR="00AC4FB7">
        <w:rPr>
          <w:rFonts w:ascii="Arial" w:hAnsi="Arial" w:cs="Arial"/>
          <w:color w:val="000000" w:themeColor="text1"/>
          <w:sz w:val="24"/>
          <w:szCs w:val="24"/>
          <w:lang w:val="en-US"/>
        </w:rPr>
        <w:t>’s</w:t>
      </w:r>
      <w:r w:rsidR="00247AF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re</w:t>
      </w:r>
      <w:r w:rsidR="00AC4FB7">
        <w:rPr>
          <w:rFonts w:ascii="Arial" w:hAnsi="Arial" w:cs="Arial"/>
          <w:color w:val="000000" w:themeColor="text1"/>
          <w:sz w:val="24"/>
          <w:szCs w:val="24"/>
          <w:lang w:val="en-US"/>
        </w:rPr>
        <w:t>sponse to also by sent via post</w:t>
      </w:r>
      <w:r w:rsidR="00F9741D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; </w:t>
      </w:r>
      <w:r w:rsidR="00F9741D">
        <w:rPr>
          <w:rFonts w:ascii="Arial" w:hAnsi="Arial" w:cs="Arial"/>
          <w:i/>
          <w:iCs/>
          <w:color w:val="000000" w:themeColor="text1"/>
          <w:sz w:val="24"/>
          <w:szCs w:val="24"/>
          <w:lang w:val="en-US"/>
        </w:rPr>
        <w:t>Henthorn v Fraser (1892)</w:t>
      </w:r>
      <w:r w:rsidR="003839F2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B15A66">
        <w:rPr>
          <w:rFonts w:ascii="Arial" w:hAnsi="Arial" w:cs="Arial"/>
          <w:color w:val="000000" w:themeColor="text1"/>
          <w:sz w:val="24"/>
          <w:szCs w:val="24"/>
          <w:lang w:val="en-US"/>
        </w:rPr>
        <w:t>(</w:t>
      </w:r>
      <w:r w:rsidR="00DD3F4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Poole, 2016, pp. </w:t>
      </w:r>
      <w:r w:rsidR="00DE087C">
        <w:rPr>
          <w:rFonts w:ascii="Arial" w:hAnsi="Arial" w:cs="Arial"/>
          <w:color w:val="000000" w:themeColor="text1"/>
          <w:sz w:val="24"/>
          <w:szCs w:val="24"/>
          <w:lang w:val="en-US"/>
        </w:rPr>
        <w:t>59-6</w:t>
      </w:r>
      <w:r w:rsidR="00AA6ED4">
        <w:rPr>
          <w:rFonts w:ascii="Arial" w:hAnsi="Arial" w:cs="Arial"/>
          <w:color w:val="000000" w:themeColor="text1"/>
          <w:sz w:val="24"/>
          <w:szCs w:val="24"/>
          <w:lang w:val="en-US"/>
        </w:rPr>
        <w:t>4</w:t>
      </w:r>
      <w:r w:rsidR="00B15A66">
        <w:rPr>
          <w:rFonts w:ascii="Arial" w:hAnsi="Arial" w:cs="Arial"/>
          <w:color w:val="000000" w:themeColor="text1"/>
          <w:sz w:val="24"/>
          <w:szCs w:val="24"/>
          <w:lang w:val="en-US"/>
        </w:rPr>
        <w:t>).</w:t>
      </w:r>
      <w:r w:rsidR="008C5D9D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</w:p>
    <w:p w14:paraId="6CC0017D" w14:textId="77777777" w:rsidR="00905D10" w:rsidRDefault="00905D10" w:rsidP="007E6B13">
      <w:pPr>
        <w:spacing w:line="48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453A3F65" w14:textId="1DCEBD9C" w:rsidR="007877B3" w:rsidRDefault="002F50C9" w:rsidP="007E6B13">
      <w:pPr>
        <w:spacing w:line="48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  <w:r>
        <w:rPr>
          <w:rFonts w:ascii="Arial" w:hAnsi="Arial" w:cs="Arial"/>
          <w:color w:val="000000" w:themeColor="text1"/>
          <w:sz w:val="24"/>
          <w:szCs w:val="24"/>
          <w:lang w:val="en-US"/>
        </w:rPr>
        <w:t>‘</w:t>
      </w:r>
      <w:r w:rsidR="00797631">
        <w:rPr>
          <w:rFonts w:ascii="Arial" w:hAnsi="Arial" w:cs="Arial"/>
          <w:color w:val="000000" w:themeColor="text1"/>
          <w:sz w:val="24"/>
          <w:szCs w:val="24"/>
          <w:lang w:val="en-US"/>
        </w:rPr>
        <w:t>P</w:t>
      </w:r>
      <w:r w:rsidR="0041688E">
        <w:rPr>
          <w:rFonts w:ascii="Arial" w:hAnsi="Arial" w:cs="Arial"/>
          <w:color w:val="000000" w:themeColor="text1"/>
          <w:sz w:val="24"/>
          <w:szCs w:val="24"/>
          <w:lang w:val="en-US"/>
        </w:rPr>
        <w:t>ost</w:t>
      </w:r>
      <w:r>
        <w:rPr>
          <w:rFonts w:ascii="Arial" w:hAnsi="Arial" w:cs="Arial"/>
          <w:color w:val="000000" w:themeColor="text1"/>
          <w:sz w:val="24"/>
          <w:szCs w:val="24"/>
          <w:lang w:val="en-US"/>
        </w:rPr>
        <w:t>’</w:t>
      </w:r>
      <w:r w:rsidR="0041688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345AC5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is recognised in contract law as </w:t>
      </w:r>
      <w:r w:rsidR="0041688E">
        <w:rPr>
          <w:rFonts w:ascii="Arial" w:hAnsi="Arial" w:cs="Arial"/>
          <w:color w:val="000000" w:themeColor="text1"/>
          <w:sz w:val="24"/>
          <w:szCs w:val="24"/>
          <w:lang w:val="en-US"/>
        </w:rPr>
        <w:t>a non-instantaneous method of communication</w:t>
      </w:r>
      <w:r w:rsidR="00D85E74">
        <w:rPr>
          <w:rFonts w:ascii="Arial" w:hAnsi="Arial" w:cs="Arial"/>
          <w:color w:val="000000" w:themeColor="text1"/>
          <w:sz w:val="24"/>
          <w:szCs w:val="24"/>
          <w:lang w:val="en-US"/>
        </w:rPr>
        <w:t>.</w:t>
      </w:r>
      <w:r w:rsidR="00FD575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D85E74">
        <w:rPr>
          <w:rFonts w:ascii="Arial" w:hAnsi="Arial" w:cs="Arial"/>
          <w:color w:val="000000" w:themeColor="text1"/>
          <w:sz w:val="24"/>
          <w:szCs w:val="24"/>
          <w:lang w:val="en-US"/>
        </w:rPr>
        <w:t>W</w:t>
      </w:r>
      <w:r w:rsidR="00334DAF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here acceptance is communicated </w:t>
      </w:r>
      <w:r w:rsidR="00772977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via post, </w:t>
      </w:r>
      <w:r w:rsidR="00CF0AD8">
        <w:rPr>
          <w:rFonts w:ascii="Arial" w:hAnsi="Arial" w:cs="Arial"/>
          <w:color w:val="000000" w:themeColor="text1"/>
          <w:sz w:val="24"/>
          <w:szCs w:val="24"/>
          <w:lang w:val="en-US"/>
        </w:rPr>
        <w:t>it t</w:t>
      </w:r>
      <w:r w:rsidR="00EE4CC1">
        <w:rPr>
          <w:rFonts w:ascii="Arial" w:hAnsi="Arial" w:cs="Arial"/>
          <w:color w:val="000000" w:themeColor="text1"/>
          <w:sz w:val="24"/>
          <w:szCs w:val="24"/>
          <w:lang w:val="en-US"/>
        </w:rPr>
        <w:t>ak</w:t>
      </w:r>
      <w:r w:rsidR="00EE4CC1" w:rsidRPr="003C17E4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es effect </w:t>
      </w:r>
      <w:r w:rsidR="00BB26C1" w:rsidRPr="003C17E4">
        <w:rPr>
          <w:rFonts w:ascii="Arial" w:hAnsi="Arial" w:cs="Arial"/>
          <w:color w:val="000000" w:themeColor="text1"/>
          <w:sz w:val="24"/>
          <w:szCs w:val="24"/>
          <w:lang w:val="en-US"/>
        </w:rPr>
        <w:t>as soon as</w:t>
      </w:r>
      <w:r w:rsidR="00C42C59" w:rsidRPr="003C17E4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the letter is posted</w:t>
      </w:r>
      <w:r w:rsidR="00EE4CC1" w:rsidRPr="003C17E4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, rather than </w:t>
      </w:r>
      <w:r w:rsidR="00267650" w:rsidRPr="003C17E4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on </w:t>
      </w:r>
      <w:r w:rsidR="00EE4CC1" w:rsidRPr="003C17E4">
        <w:rPr>
          <w:rFonts w:ascii="Arial" w:hAnsi="Arial" w:cs="Arial"/>
          <w:color w:val="000000" w:themeColor="text1"/>
          <w:sz w:val="24"/>
          <w:szCs w:val="24"/>
          <w:lang w:val="en-US"/>
        </w:rPr>
        <w:t>delivery</w:t>
      </w:r>
      <w:r w:rsidR="003C17E4">
        <w:rPr>
          <w:rFonts w:ascii="Arial" w:hAnsi="Arial" w:cs="Arial"/>
          <w:color w:val="000000" w:themeColor="text1"/>
          <w:sz w:val="24"/>
          <w:szCs w:val="24"/>
          <w:lang w:val="en-US"/>
        </w:rPr>
        <w:t>,</w:t>
      </w:r>
      <w:r w:rsidR="00131E1E" w:rsidRPr="003C17E4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e</w:t>
      </w:r>
      <w:r w:rsidR="00BA278A" w:rsidRPr="003C17E4">
        <w:rPr>
          <w:rFonts w:ascii="Arial" w:hAnsi="Arial" w:cs="Arial"/>
          <w:color w:val="000000" w:themeColor="text1"/>
          <w:sz w:val="24"/>
          <w:szCs w:val="24"/>
          <w:lang w:val="en-US"/>
        </w:rPr>
        <w:t>ncompassing</w:t>
      </w:r>
      <w:r w:rsidR="003B35B9" w:rsidRPr="003C17E4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del</w:t>
      </w:r>
      <w:r w:rsidR="000F3D25" w:rsidRPr="003C17E4">
        <w:rPr>
          <w:rFonts w:ascii="Arial" w:hAnsi="Arial" w:cs="Arial"/>
          <w:color w:val="000000" w:themeColor="text1"/>
          <w:sz w:val="24"/>
          <w:szCs w:val="24"/>
          <w:lang w:val="en-US"/>
        </w:rPr>
        <w:t>a</w:t>
      </w:r>
      <w:r w:rsidR="003B35B9" w:rsidRPr="003C17E4">
        <w:rPr>
          <w:rFonts w:ascii="Arial" w:hAnsi="Arial" w:cs="Arial"/>
          <w:color w:val="000000" w:themeColor="text1"/>
          <w:sz w:val="24"/>
          <w:szCs w:val="24"/>
          <w:lang w:val="en-US"/>
        </w:rPr>
        <w:t>y</w:t>
      </w:r>
      <w:r w:rsidR="00BA278A" w:rsidRPr="003C17E4">
        <w:rPr>
          <w:rFonts w:ascii="Arial" w:hAnsi="Arial" w:cs="Arial"/>
          <w:color w:val="000000" w:themeColor="text1"/>
          <w:sz w:val="24"/>
          <w:szCs w:val="24"/>
          <w:lang w:val="en-US"/>
        </w:rPr>
        <w:t>s</w:t>
      </w:r>
      <w:r w:rsidR="003B35B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0F3D25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or </w:t>
      </w:r>
      <w:r w:rsidR="007550D6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as seen in </w:t>
      </w:r>
      <w:r w:rsidR="00E838AA">
        <w:rPr>
          <w:rFonts w:ascii="Arial" w:hAnsi="Arial" w:cs="Arial"/>
          <w:i/>
          <w:iCs/>
          <w:color w:val="000000" w:themeColor="text1"/>
          <w:sz w:val="24"/>
          <w:szCs w:val="24"/>
          <w:lang w:val="en-US"/>
        </w:rPr>
        <w:t>Household Fire and Carriage Accident Insurance</w:t>
      </w:r>
      <w:r w:rsidR="0059362D">
        <w:rPr>
          <w:rFonts w:ascii="Arial" w:hAnsi="Arial" w:cs="Arial"/>
          <w:i/>
          <w:iCs/>
          <w:color w:val="000000" w:themeColor="text1"/>
          <w:sz w:val="24"/>
          <w:szCs w:val="24"/>
          <w:lang w:val="en-US"/>
        </w:rPr>
        <w:t xml:space="preserve"> v Grant (1879) </w:t>
      </w:r>
      <w:r w:rsidR="000F3D25">
        <w:rPr>
          <w:rFonts w:ascii="Arial" w:hAnsi="Arial" w:cs="Arial"/>
          <w:color w:val="000000" w:themeColor="text1"/>
          <w:sz w:val="24"/>
          <w:szCs w:val="24"/>
          <w:lang w:val="en-US"/>
        </w:rPr>
        <w:t>fails to reach the party.</w:t>
      </w:r>
      <w:r w:rsidR="007C062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676482">
        <w:rPr>
          <w:rFonts w:ascii="Arial" w:hAnsi="Arial" w:cs="Arial"/>
          <w:color w:val="000000" w:themeColor="text1"/>
          <w:sz w:val="24"/>
          <w:szCs w:val="24"/>
          <w:lang w:val="en-US"/>
        </w:rPr>
        <w:t>When applying the ‘postal rule’</w:t>
      </w:r>
      <w:r w:rsidR="005E01C2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(</w:t>
      </w:r>
      <w:r w:rsidR="005E01C2">
        <w:rPr>
          <w:rFonts w:ascii="Arial" w:hAnsi="Arial" w:cs="Arial"/>
          <w:i/>
          <w:iCs/>
          <w:color w:val="000000" w:themeColor="text1"/>
          <w:sz w:val="24"/>
          <w:szCs w:val="24"/>
          <w:lang w:val="en-US"/>
        </w:rPr>
        <w:t>Adams v Lindsell (1818)</w:t>
      </w:r>
      <w:r w:rsidR="005E01C2">
        <w:rPr>
          <w:rFonts w:ascii="Arial" w:hAnsi="Arial" w:cs="Arial"/>
          <w:color w:val="000000" w:themeColor="text1"/>
          <w:sz w:val="24"/>
          <w:szCs w:val="24"/>
          <w:lang w:val="en-US"/>
        </w:rPr>
        <w:t>)</w:t>
      </w:r>
      <w:r w:rsidR="003764C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65122A" w:rsidRPr="00627584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along with </w:t>
      </w:r>
      <w:r w:rsidR="008D20DA" w:rsidRPr="00627584">
        <w:rPr>
          <w:rFonts w:ascii="Arial" w:hAnsi="Arial" w:cs="Arial"/>
          <w:i/>
          <w:iCs/>
          <w:color w:val="000000" w:themeColor="text1"/>
          <w:sz w:val="24"/>
          <w:szCs w:val="24"/>
          <w:lang w:val="en-US"/>
        </w:rPr>
        <w:t>Henthorn</w:t>
      </w:r>
      <w:r w:rsidR="004410D6">
        <w:rPr>
          <w:rFonts w:ascii="Arial" w:hAnsi="Arial" w:cs="Arial"/>
          <w:i/>
          <w:iCs/>
          <w:color w:val="000000" w:themeColor="text1"/>
          <w:sz w:val="24"/>
          <w:szCs w:val="24"/>
          <w:lang w:val="en-US"/>
        </w:rPr>
        <w:t xml:space="preserve"> </w:t>
      </w:r>
      <w:r w:rsidR="008D20DA" w:rsidRPr="00627584">
        <w:rPr>
          <w:rFonts w:ascii="Arial" w:hAnsi="Arial" w:cs="Arial"/>
          <w:i/>
          <w:iCs/>
          <w:color w:val="000000" w:themeColor="text1"/>
          <w:sz w:val="24"/>
          <w:szCs w:val="24"/>
          <w:lang w:val="en-US"/>
        </w:rPr>
        <w:t>(1892)</w:t>
      </w:r>
      <w:r w:rsidR="00236928" w:rsidRPr="00627584">
        <w:rPr>
          <w:rFonts w:ascii="Arial" w:hAnsi="Arial" w:cs="Arial"/>
          <w:i/>
          <w:iCs/>
          <w:color w:val="000000" w:themeColor="text1"/>
          <w:sz w:val="24"/>
          <w:szCs w:val="24"/>
          <w:lang w:val="en-US"/>
        </w:rPr>
        <w:t xml:space="preserve"> </w:t>
      </w:r>
      <w:r w:rsidR="0065122A" w:rsidRPr="00627584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it can be </w:t>
      </w:r>
      <w:r w:rsidR="00627584" w:rsidRPr="00627584">
        <w:rPr>
          <w:rFonts w:ascii="Arial" w:hAnsi="Arial" w:cs="Arial"/>
          <w:color w:val="000000" w:themeColor="text1"/>
          <w:sz w:val="24"/>
          <w:szCs w:val="24"/>
          <w:lang w:val="en-US"/>
        </w:rPr>
        <w:t>ascertained</w:t>
      </w:r>
      <w:r w:rsidR="00995BD0" w:rsidRPr="00627584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that</w:t>
      </w:r>
      <w:r w:rsidR="00F64BE0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215BC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Jack accepted </w:t>
      </w:r>
      <w:r w:rsidR="002B7948">
        <w:rPr>
          <w:rFonts w:ascii="Arial" w:hAnsi="Arial" w:cs="Arial"/>
          <w:color w:val="000000" w:themeColor="text1"/>
          <w:sz w:val="24"/>
          <w:szCs w:val="24"/>
          <w:lang w:val="en-US"/>
        </w:rPr>
        <w:t>Logan’s</w:t>
      </w:r>
      <w:r w:rsidR="00215BC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offer </w:t>
      </w:r>
      <w:r w:rsidR="00DE36E2">
        <w:rPr>
          <w:rFonts w:ascii="Arial" w:hAnsi="Arial" w:cs="Arial"/>
          <w:color w:val="000000" w:themeColor="text1"/>
          <w:sz w:val="24"/>
          <w:szCs w:val="24"/>
          <w:lang w:val="en-US"/>
        </w:rPr>
        <w:t>on the 1</w:t>
      </w:r>
      <w:r w:rsidR="00DE36E2" w:rsidRPr="00DE36E2">
        <w:rPr>
          <w:rFonts w:ascii="Arial" w:hAnsi="Arial" w:cs="Arial"/>
          <w:color w:val="000000" w:themeColor="text1"/>
          <w:sz w:val="24"/>
          <w:szCs w:val="24"/>
          <w:vertAlign w:val="superscript"/>
          <w:lang w:val="en-US"/>
        </w:rPr>
        <w:t>st</w:t>
      </w:r>
      <w:r w:rsidR="00DE36E2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May</w:t>
      </w:r>
      <w:r w:rsidR="00F142D0">
        <w:rPr>
          <w:rFonts w:ascii="Arial" w:hAnsi="Arial" w:cs="Arial"/>
          <w:color w:val="000000" w:themeColor="text1"/>
          <w:sz w:val="24"/>
          <w:szCs w:val="24"/>
          <w:lang w:val="en-US"/>
        </w:rPr>
        <w:t>, thu</w:t>
      </w:r>
      <w:r w:rsidR="00236928">
        <w:rPr>
          <w:rFonts w:ascii="Arial" w:hAnsi="Arial" w:cs="Arial"/>
          <w:color w:val="000000" w:themeColor="text1"/>
          <w:sz w:val="24"/>
          <w:szCs w:val="24"/>
          <w:lang w:val="en-US"/>
        </w:rPr>
        <w:t>s</w:t>
      </w:r>
      <w:r w:rsidR="00760B1C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682C6C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making them contractually </w:t>
      </w:r>
      <w:r w:rsidR="00682C6C" w:rsidRPr="00615926">
        <w:rPr>
          <w:rFonts w:ascii="Arial" w:hAnsi="Arial" w:cs="Arial"/>
          <w:color w:val="000000" w:themeColor="text1"/>
          <w:sz w:val="24"/>
          <w:szCs w:val="24"/>
          <w:lang w:val="en-US"/>
        </w:rPr>
        <w:t>bound</w:t>
      </w:r>
      <w:r w:rsidR="00DE36E2" w:rsidRPr="00615926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. </w:t>
      </w:r>
      <w:r w:rsidR="00C13948" w:rsidRPr="00615926">
        <w:rPr>
          <w:rFonts w:ascii="Arial" w:hAnsi="Arial" w:cs="Arial"/>
          <w:color w:val="000000" w:themeColor="text1"/>
          <w:sz w:val="24"/>
          <w:szCs w:val="24"/>
          <w:lang w:val="en-US"/>
        </w:rPr>
        <w:t>This a</w:t>
      </w:r>
      <w:r w:rsidR="00CE7CC3" w:rsidRPr="00615926">
        <w:rPr>
          <w:rFonts w:ascii="Arial" w:hAnsi="Arial" w:cs="Arial"/>
          <w:color w:val="000000" w:themeColor="text1"/>
          <w:sz w:val="24"/>
          <w:szCs w:val="24"/>
          <w:lang w:val="en-US"/>
        </w:rPr>
        <w:t>cceptance</w:t>
      </w:r>
      <w:r w:rsidR="00BF7732" w:rsidRPr="00615926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4C094E" w:rsidRPr="00615926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is the final and unqualified expression of assent to the terms of Logan’s offer </w:t>
      </w:r>
      <w:r w:rsidR="00C95254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which </w:t>
      </w:r>
      <w:r w:rsidR="004E29A1" w:rsidRPr="00615926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then </w:t>
      </w:r>
      <w:r w:rsidR="00C13948" w:rsidRPr="00615926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consummates the </w:t>
      </w:r>
      <w:r w:rsidR="004E29A1" w:rsidRPr="00615926">
        <w:rPr>
          <w:rFonts w:ascii="Arial" w:hAnsi="Arial" w:cs="Arial"/>
          <w:color w:val="000000" w:themeColor="text1"/>
          <w:sz w:val="24"/>
          <w:szCs w:val="24"/>
          <w:lang w:val="en-US"/>
        </w:rPr>
        <w:t>‘</w:t>
      </w:r>
      <w:r w:rsidR="00C13948" w:rsidRPr="00615926">
        <w:rPr>
          <w:rFonts w:ascii="Arial" w:hAnsi="Arial" w:cs="Arial"/>
          <w:color w:val="000000" w:themeColor="text1"/>
          <w:sz w:val="24"/>
          <w:szCs w:val="24"/>
          <w:lang w:val="en-US"/>
        </w:rPr>
        <w:t>agreement</w:t>
      </w:r>
      <w:r w:rsidR="004E29A1" w:rsidRPr="00615926">
        <w:rPr>
          <w:rFonts w:ascii="Arial" w:hAnsi="Arial" w:cs="Arial"/>
          <w:color w:val="000000" w:themeColor="text1"/>
          <w:sz w:val="24"/>
          <w:szCs w:val="24"/>
          <w:lang w:val="en-US"/>
        </w:rPr>
        <w:t>’</w:t>
      </w:r>
      <w:r w:rsidR="00C13948" w:rsidRPr="00615926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ED4395" w:rsidRPr="00615926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between </w:t>
      </w:r>
      <w:r w:rsidR="00790C4C" w:rsidRPr="00615926">
        <w:rPr>
          <w:rFonts w:ascii="Arial" w:hAnsi="Arial" w:cs="Arial"/>
          <w:color w:val="000000" w:themeColor="text1"/>
          <w:sz w:val="24"/>
          <w:szCs w:val="24"/>
          <w:lang w:val="en-US"/>
        </w:rPr>
        <w:t>Jack and Logan</w:t>
      </w:r>
      <w:r w:rsidR="00ED4395" w:rsidRPr="00615926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2C713A" w:rsidRPr="00615926">
        <w:rPr>
          <w:rFonts w:ascii="Arial" w:hAnsi="Arial" w:cs="Arial"/>
          <w:color w:val="000000" w:themeColor="text1"/>
          <w:sz w:val="24"/>
          <w:szCs w:val="24"/>
          <w:lang w:val="en-US"/>
        </w:rPr>
        <w:t>for the purpose</w:t>
      </w:r>
      <w:r w:rsidR="005318A8" w:rsidRPr="00615926">
        <w:rPr>
          <w:rFonts w:ascii="Arial" w:hAnsi="Arial" w:cs="Arial"/>
          <w:color w:val="000000" w:themeColor="text1"/>
          <w:sz w:val="24"/>
          <w:szCs w:val="24"/>
          <w:lang w:val="en-US"/>
        </w:rPr>
        <w:t>s</w:t>
      </w:r>
      <w:r w:rsidR="002C713A" w:rsidRPr="00615926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of</w:t>
      </w:r>
      <w:r w:rsidR="00ED4395" w:rsidRPr="00615926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a legally binding contract</w:t>
      </w:r>
      <w:r w:rsidR="00384793" w:rsidRPr="00615926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(Poole, 2016, pp. </w:t>
      </w:r>
      <w:r w:rsidR="00745814" w:rsidRPr="00615926">
        <w:rPr>
          <w:rFonts w:ascii="Arial" w:hAnsi="Arial" w:cs="Arial"/>
          <w:color w:val="000000" w:themeColor="text1"/>
          <w:sz w:val="24"/>
          <w:szCs w:val="24"/>
          <w:lang w:val="en-US"/>
        </w:rPr>
        <w:t>63-64</w:t>
      </w:r>
      <w:r w:rsidR="00384793" w:rsidRPr="00615926">
        <w:rPr>
          <w:rFonts w:ascii="Arial" w:hAnsi="Arial" w:cs="Arial"/>
          <w:color w:val="000000" w:themeColor="text1"/>
          <w:sz w:val="24"/>
          <w:szCs w:val="24"/>
          <w:lang w:val="en-US"/>
        </w:rPr>
        <w:t>)</w:t>
      </w:r>
      <w:r w:rsidR="00ED4395" w:rsidRPr="00615926">
        <w:rPr>
          <w:rFonts w:ascii="Arial" w:hAnsi="Arial" w:cs="Arial"/>
          <w:color w:val="000000" w:themeColor="text1"/>
          <w:sz w:val="24"/>
          <w:szCs w:val="24"/>
          <w:lang w:val="en-US"/>
        </w:rPr>
        <w:t>.</w:t>
      </w:r>
      <w:r w:rsidR="00BD6BCD" w:rsidRPr="00615926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</w:p>
    <w:p w14:paraId="5F6A914E" w14:textId="1A8C4A5C" w:rsidR="003876E1" w:rsidRPr="009A5F11" w:rsidRDefault="009727AD" w:rsidP="007E6B13">
      <w:pPr>
        <w:spacing w:line="48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  <w:r w:rsidRPr="009A5F11">
        <w:rPr>
          <w:rFonts w:ascii="Arial" w:hAnsi="Arial" w:cs="Arial"/>
          <w:color w:val="000000" w:themeColor="text1"/>
          <w:sz w:val="24"/>
          <w:szCs w:val="24"/>
          <w:lang w:val="en-US"/>
        </w:rPr>
        <w:lastRenderedPageBreak/>
        <w:t>O</w:t>
      </w:r>
      <w:r w:rsidR="001F53EB" w:rsidRPr="009A5F11">
        <w:rPr>
          <w:rFonts w:ascii="Arial" w:hAnsi="Arial" w:cs="Arial"/>
          <w:color w:val="000000" w:themeColor="text1"/>
          <w:sz w:val="24"/>
          <w:szCs w:val="24"/>
          <w:lang w:val="en-US"/>
        </w:rPr>
        <w:t>n 12</w:t>
      </w:r>
      <w:r w:rsidR="001F53EB" w:rsidRPr="009A5F11">
        <w:rPr>
          <w:rFonts w:ascii="Arial" w:hAnsi="Arial" w:cs="Arial"/>
          <w:color w:val="000000" w:themeColor="text1"/>
          <w:sz w:val="24"/>
          <w:szCs w:val="24"/>
          <w:vertAlign w:val="superscript"/>
          <w:lang w:val="en-US"/>
        </w:rPr>
        <w:t>th</w:t>
      </w:r>
      <w:r w:rsidR="001F53EB" w:rsidRPr="009A5F11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May Jack </w:t>
      </w:r>
      <w:r w:rsidR="00D537E7" w:rsidRPr="009A5F11">
        <w:rPr>
          <w:rFonts w:ascii="Arial" w:hAnsi="Arial" w:cs="Arial"/>
          <w:color w:val="000000" w:themeColor="text1"/>
          <w:sz w:val="24"/>
          <w:szCs w:val="24"/>
          <w:lang w:val="en-US"/>
        </w:rPr>
        <w:t>discovered that</w:t>
      </w:r>
      <w:r w:rsidR="0031428A" w:rsidRPr="009A5F11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Mason,</w:t>
      </w:r>
      <w:r w:rsidR="00D537E7" w:rsidRPr="009A5F11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a</w:t>
      </w:r>
      <w:r w:rsidR="001F53EB" w:rsidRPr="009A5F11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9F670E" w:rsidRPr="009A5F11">
        <w:rPr>
          <w:rFonts w:ascii="Arial" w:hAnsi="Arial" w:cs="Arial"/>
          <w:color w:val="000000" w:themeColor="text1"/>
          <w:sz w:val="24"/>
          <w:szCs w:val="24"/>
          <w:lang w:val="en-US"/>
        </w:rPr>
        <w:t>famous</w:t>
      </w:r>
      <w:r w:rsidR="00DE137E" w:rsidRPr="009A5F11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local </w:t>
      </w:r>
      <w:r w:rsidR="001F53EB" w:rsidRPr="009A5F11">
        <w:rPr>
          <w:rFonts w:ascii="Arial" w:hAnsi="Arial" w:cs="Arial"/>
          <w:color w:val="000000" w:themeColor="text1"/>
          <w:sz w:val="24"/>
          <w:szCs w:val="24"/>
          <w:lang w:val="en-US"/>
        </w:rPr>
        <w:t>DJ</w:t>
      </w:r>
      <w:r w:rsidR="00154CC6" w:rsidRPr="009A5F11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was </w:t>
      </w:r>
      <w:r w:rsidR="006F7664" w:rsidRPr="009A5F11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also </w:t>
      </w:r>
      <w:r w:rsidR="00154CC6" w:rsidRPr="009A5F11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available </w:t>
      </w:r>
      <w:r w:rsidR="00BF339F" w:rsidRPr="009A5F11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to perform </w:t>
      </w:r>
      <w:r w:rsidR="00F91A3F" w:rsidRPr="009A5F11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on </w:t>
      </w:r>
      <w:r w:rsidR="0041348C" w:rsidRPr="009A5F11">
        <w:rPr>
          <w:rFonts w:ascii="Arial" w:hAnsi="Arial" w:cs="Arial"/>
          <w:color w:val="000000" w:themeColor="text1"/>
          <w:sz w:val="24"/>
          <w:szCs w:val="24"/>
          <w:lang w:val="en-US"/>
        </w:rPr>
        <w:t>Saturday 23</w:t>
      </w:r>
      <w:r w:rsidR="0041348C" w:rsidRPr="009A5F11">
        <w:rPr>
          <w:rFonts w:ascii="Arial" w:hAnsi="Arial" w:cs="Arial"/>
          <w:color w:val="000000" w:themeColor="text1"/>
          <w:sz w:val="24"/>
          <w:szCs w:val="24"/>
          <w:vertAlign w:val="superscript"/>
          <w:lang w:val="en-US"/>
        </w:rPr>
        <w:t>rd</w:t>
      </w:r>
      <w:r w:rsidR="0041348C" w:rsidRPr="009A5F11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May</w:t>
      </w:r>
      <w:r w:rsidR="00F91A3F" w:rsidRPr="009A5F11">
        <w:rPr>
          <w:rFonts w:ascii="Arial" w:hAnsi="Arial" w:cs="Arial"/>
          <w:color w:val="000000" w:themeColor="text1"/>
          <w:sz w:val="24"/>
          <w:szCs w:val="24"/>
          <w:lang w:val="en-US"/>
        </w:rPr>
        <w:t>. Jack</w:t>
      </w:r>
      <w:r w:rsidR="00154CC6" w:rsidRPr="009A5F11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booked </w:t>
      </w:r>
      <w:r w:rsidR="00F91A3F" w:rsidRPr="009A5F11">
        <w:rPr>
          <w:rFonts w:ascii="Arial" w:hAnsi="Arial" w:cs="Arial"/>
          <w:color w:val="000000" w:themeColor="text1"/>
          <w:sz w:val="24"/>
          <w:szCs w:val="24"/>
          <w:lang w:val="en-US"/>
        </w:rPr>
        <w:t>DJ Mason</w:t>
      </w:r>
      <w:r w:rsidR="0041348C" w:rsidRPr="009A5F11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for £1,500, </w:t>
      </w:r>
      <w:r w:rsidR="007C3FF9" w:rsidRPr="009A5F11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consequently </w:t>
      </w:r>
      <w:r w:rsidR="0041348C" w:rsidRPr="009A5F11">
        <w:rPr>
          <w:rFonts w:ascii="Arial" w:hAnsi="Arial" w:cs="Arial"/>
          <w:color w:val="000000" w:themeColor="text1"/>
          <w:sz w:val="24"/>
          <w:szCs w:val="24"/>
          <w:lang w:val="en-US"/>
        </w:rPr>
        <w:t>forgetting h</w:t>
      </w:r>
      <w:r w:rsidR="007C3FF9" w:rsidRPr="009A5F11">
        <w:rPr>
          <w:rFonts w:ascii="Arial" w:hAnsi="Arial" w:cs="Arial"/>
          <w:color w:val="000000" w:themeColor="text1"/>
          <w:sz w:val="24"/>
          <w:szCs w:val="24"/>
          <w:lang w:val="en-US"/>
        </w:rPr>
        <w:t>is</w:t>
      </w:r>
      <w:r w:rsidR="00571BCD" w:rsidRPr="009A5F11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7C3FF9" w:rsidRPr="009A5F11">
        <w:rPr>
          <w:rFonts w:ascii="Arial" w:hAnsi="Arial" w:cs="Arial"/>
          <w:color w:val="000000" w:themeColor="text1"/>
          <w:sz w:val="24"/>
          <w:szCs w:val="24"/>
          <w:lang w:val="en-US"/>
        </w:rPr>
        <w:t>contractual relationship with Logan</w:t>
      </w:r>
      <w:r w:rsidR="00EB5E9A" w:rsidRPr="009A5F11">
        <w:rPr>
          <w:rFonts w:ascii="Arial" w:hAnsi="Arial" w:cs="Arial"/>
          <w:color w:val="000000" w:themeColor="text1"/>
          <w:sz w:val="24"/>
          <w:szCs w:val="24"/>
          <w:lang w:val="en-US"/>
        </w:rPr>
        <w:t>. This</w:t>
      </w:r>
      <w:r w:rsidR="000A5770" w:rsidRPr="009A5F11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led to the arrival </w:t>
      </w:r>
      <w:r w:rsidR="00317AC6" w:rsidRPr="009A5F11">
        <w:rPr>
          <w:rFonts w:ascii="Arial" w:hAnsi="Arial" w:cs="Arial"/>
          <w:color w:val="000000" w:themeColor="text1"/>
          <w:sz w:val="24"/>
          <w:szCs w:val="24"/>
          <w:lang w:val="en-US"/>
        </w:rPr>
        <w:t>of</w:t>
      </w:r>
      <w:r w:rsidR="00495FE5" w:rsidRPr="009A5F11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both parties</w:t>
      </w:r>
      <w:r w:rsidR="00EB5E9A" w:rsidRPr="009A5F11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and a</w:t>
      </w:r>
      <w:r w:rsidR="00317AC6" w:rsidRPr="009A5F11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s a result, </w:t>
      </w:r>
      <w:r w:rsidR="00495FE5" w:rsidRPr="009A5F11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Jack </w:t>
      </w:r>
      <w:r w:rsidR="00E2495E" w:rsidRPr="009A5F11">
        <w:rPr>
          <w:rFonts w:ascii="Arial" w:hAnsi="Arial" w:cs="Arial"/>
          <w:color w:val="000000" w:themeColor="text1"/>
          <w:sz w:val="24"/>
          <w:szCs w:val="24"/>
          <w:lang w:val="en-US"/>
        </w:rPr>
        <w:t>informed</w:t>
      </w:r>
      <w:r w:rsidR="00495FE5" w:rsidRPr="009A5F11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Logan his services were no longer required</w:t>
      </w:r>
      <w:r w:rsidR="00167CBC" w:rsidRPr="009A5F11">
        <w:rPr>
          <w:rFonts w:ascii="Arial" w:hAnsi="Arial" w:cs="Arial"/>
          <w:color w:val="000000" w:themeColor="text1"/>
          <w:sz w:val="24"/>
          <w:szCs w:val="24"/>
          <w:lang w:val="en-US"/>
        </w:rPr>
        <w:t>, breaching his contract</w:t>
      </w:r>
      <w:r w:rsidR="003876E1" w:rsidRPr="009A5F11">
        <w:rPr>
          <w:rFonts w:ascii="Arial" w:hAnsi="Arial" w:cs="Arial"/>
          <w:color w:val="000000" w:themeColor="text1"/>
          <w:sz w:val="24"/>
          <w:szCs w:val="24"/>
          <w:lang w:val="en-US"/>
        </w:rPr>
        <w:t>.</w:t>
      </w:r>
      <w:r w:rsidR="006D5406" w:rsidRPr="009A5F11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</w:p>
    <w:p w14:paraId="79F4BEED" w14:textId="5B2A110B" w:rsidR="007877B3" w:rsidRPr="009E340B" w:rsidRDefault="007877B3" w:rsidP="007E6B13">
      <w:pPr>
        <w:spacing w:line="480" w:lineRule="auto"/>
        <w:jc w:val="both"/>
        <w:rPr>
          <w:rFonts w:ascii="Arial" w:hAnsi="Arial" w:cs="Arial"/>
          <w:color w:val="0070C0"/>
          <w:sz w:val="24"/>
          <w:szCs w:val="24"/>
          <w:lang w:val="en-US"/>
        </w:rPr>
      </w:pPr>
    </w:p>
    <w:p w14:paraId="6E64A71F" w14:textId="7CBC55BF" w:rsidR="000E69C1" w:rsidRPr="00CB358C" w:rsidRDefault="00A25228" w:rsidP="007E6B13">
      <w:pPr>
        <w:spacing w:line="48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  <w:r>
        <w:rPr>
          <w:rFonts w:ascii="Arial" w:hAnsi="Arial" w:cs="Arial"/>
          <w:color w:val="000000" w:themeColor="text1"/>
          <w:sz w:val="24"/>
          <w:szCs w:val="24"/>
          <w:lang w:val="en-US"/>
        </w:rPr>
        <w:t>A b</w:t>
      </w:r>
      <w:r w:rsidR="00791C94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reach of contract </w:t>
      </w:r>
      <w:r w:rsidR="00AC6F8D">
        <w:rPr>
          <w:rFonts w:ascii="Arial" w:hAnsi="Arial" w:cs="Arial"/>
          <w:color w:val="000000" w:themeColor="text1"/>
          <w:sz w:val="24"/>
          <w:szCs w:val="24"/>
          <w:lang w:val="en-US"/>
        </w:rPr>
        <w:t>occurs whe</w:t>
      </w:r>
      <w:r w:rsidR="00267FA5">
        <w:rPr>
          <w:rFonts w:ascii="Arial" w:hAnsi="Arial" w:cs="Arial"/>
          <w:color w:val="000000" w:themeColor="text1"/>
          <w:sz w:val="24"/>
          <w:szCs w:val="24"/>
          <w:lang w:val="en-US"/>
        </w:rPr>
        <w:t>re</w:t>
      </w:r>
      <w:r w:rsidR="00AC6F8D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one</w:t>
      </w:r>
      <w:r w:rsidR="00267FA5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of the</w:t>
      </w:r>
      <w:r w:rsidR="00AC6F8D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part</w:t>
      </w:r>
      <w:r w:rsidR="00267FA5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ies in the agreement </w:t>
      </w:r>
      <w:r w:rsidR="006E3FB8">
        <w:rPr>
          <w:rFonts w:ascii="Arial" w:hAnsi="Arial" w:cs="Arial"/>
          <w:color w:val="000000" w:themeColor="text1"/>
          <w:sz w:val="24"/>
          <w:szCs w:val="24"/>
          <w:lang w:val="en-US"/>
        </w:rPr>
        <w:t>fails to fulfil one o</w:t>
      </w:r>
      <w:r w:rsidR="001573ED">
        <w:rPr>
          <w:rFonts w:ascii="Arial" w:hAnsi="Arial" w:cs="Arial"/>
          <w:color w:val="000000" w:themeColor="text1"/>
          <w:sz w:val="24"/>
          <w:szCs w:val="24"/>
          <w:lang w:val="en-US"/>
        </w:rPr>
        <w:t>r</w:t>
      </w:r>
      <w:r w:rsidR="006E3FB8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more of the specified </w:t>
      </w:r>
      <w:r w:rsidR="00884813">
        <w:rPr>
          <w:rFonts w:ascii="Arial" w:hAnsi="Arial" w:cs="Arial"/>
          <w:color w:val="000000" w:themeColor="text1"/>
          <w:sz w:val="24"/>
          <w:szCs w:val="24"/>
          <w:lang w:val="en-US"/>
        </w:rPr>
        <w:t>terms and conditions.</w:t>
      </w:r>
      <w:r w:rsidR="00803C03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D06D46">
        <w:rPr>
          <w:rFonts w:ascii="Arial" w:hAnsi="Arial" w:cs="Arial"/>
          <w:color w:val="000000" w:themeColor="text1"/>
          <w:sz w:val="24"/>
          <w:szCs w:val="24"/>
          <w:lang w:val="en-US"/>
        </w:rPr>
        <w:t>W</w:t>
      </w:r>
      <w:r w:rsidR="001707FD">
        <w:rPr>
          <w:rFonts w:ascii="Arial" w:hAnsi="Arial" w:cs="Arial"/>
          <w:color w:val="000000" w:themeColor="text1"/>
          <w:sz w:val="24"/>
          <w:szCs w:val="24"/>
          <w:lang w:val="en-US"/>
        </w:rPr>
        <w:t>he</w:t>
      </w:r>
      <w:r w:rsidR="000C63AF">
        <w:rPr>
          <w:rFonts w:ascii="Arial" w:hAnsi="Arial" w:cs="Arial"/>
          <w:color w:val="000000" w:themeColor="text1"/>
          <w:sz w:val="24"/>
          <w:szCs w:val="24"/>
          <w:lang w:val="en-US"/>
        </w:rPr>
        <w:t>n</w:t>
      </w:r>
      <w:r w:rsidR="00467C90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a party refuses or fails to perform</w:t>
      </w:r>
      <w:r w:rsidR="000B4B2A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467C90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what is expected </w:t>
      </w:r>
      <w:r w:rsidR="000C63AF">
        <w:rPr>
          <w:rFonts w:ascii="Arial" w:hAnsi="Arial" w:cs="Arial"/>
          <w:color w:val="000000" w:themeColor="text1"/>
          <w:sz w:val="24"/>
          <w:szCs w:val="24"/>
          <w:lang w:val="en-US"/>
        </w:rPr>
        <w:t>of them</w:t>
      </w:r>
      <w:r w:rsidR="00A938F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in</w:t>
      </w:r>
      <w:r w:rsidR="00841DB6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the contract</w:t>
      </w:r>
      <w:r w:rsidR="000C63AF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without lawful excuse</w:t>
      </w:r>
      <w:r w:rsidR="00841DB6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, or </w:t>
      </w:r>
      <w:r w:rsidR="00423DD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where a person </w:t>
      </w:r>
      <w:r w:rsidR="00841DB6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performs </w:t>
      </w:r>
      <w:r w:rsidR="00151C9D">
        <w:rPr>
          <w:rFonts w:ascii="Arial" w:hAnsi="Arial" w:cs="Arial"/>
          <w:color w:val="000000" w:themeColor="text1"/>
          <w:sz w:val="24"/>
          <w:szCs w:val="24"/>
          <w:lang w:val="en-US"/>
        </w:rPr>
        <w:t>inadequately</w:t>
      </w:r>
      <w:r w:rsidR="00841DB6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, or incapacitates </w:t>
      </w:r>
      <w:r w:rsidR="0082163F">
        <w:rPr>
          <w:rFonts w:ascii="Arial" w:hAnsi="Arial" w:cs="Arial"/>
          <w:color w:val="000000" w:themeColor="text1"/>
          <w:sz w:val="24"/>
          <w:szCs w:val="24"/>
          <w:lang w:val="en-US"/>
        </w:rPr>
        <w:t>themselves</w:t>
      </w:r>
      <w:r w:rsidR="00841DB6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from performin</w:t>
      </w:r>
      <w:r w:rsidR="00801781">
        <w:rPr>
          <w:rFonts w:ascii="Arial" w:hAnsi="Arial" w:cs="Arial"/>
          <w:color w:val="000000" w:themeColor="text1"/>
          <w:sz w:val="24"/>
          <w:szCs w:val="24"/>
          <w:lang w:val="en-US"/>
        </w:rPr>
        <w:t>g</w:t>
      </w:r>
      <w:r w:rsidR="000E69C1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(Shearing, 2018)</w:t>
      </w:r>
      <w:r w:rsidR="00F4534F">
        <w:rPr>
          <w:rFonts w:ascii="Arial" w:hAnsi="Arial" w:cs="Arial"/>
          <w:color w:val="000000" w:themeColor="text1"/>
          <w:sz w:val="24"/>
          <w:szCs w:val="24"/>
          <w:lang w:val="en-US"/>
        </w:rPr>
        <w:t>.</w:t>
      </w:r>
      <w:r w:rsidR="00801781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F4534F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In Logan’s case, Jack failed to fulfil one of the specified terms by not allowing Logan’s performance to go ahead. </w:t>
      </w:r>
      <w:r w:rsidR="007701F7">
        <w:rPr>
          <w:rFonts w:ascii="Arial" w:hAnsi="Arial" w:cs="Arial"/>
          <w:color w:val="000000" w:themeColor="text1"/>
          <w:sz w:val="24"/>
          <w:szCs w:val="24"/>
          <w:lang w:val="en-US"/>
        </w:rPr>
        <w:t>Al</w:t>
      </w:r>
      <w:r w:rsidR="00642440">
        <w:rPr>
          <w:rFonts w:ascii="Arial" w:hAnsi="Arial" w:cs="Arial"/>
          <w:color w:val="000000" w:themeColor="text1"/>
          <w:sz w:val="24"/>
          <w:szCs w:val="24"/>
          <w:lang w:val="en-US"/>
        </w:rPr>
        <w:t>though</w:t>
      </w:r>
      <w:r w:rsidR="007701F7">
        <w:rPr>
          <w:rFonts w:ascii="Arial" w:hAnsi="Arial" w:cs="Arial"/>
          <w:color w:val="000000" w:themeColor="text1"/>
          <w:sz w:val="24"/>
          <w:szCs w:val="24"/>
          <w:lang w:val="en-US"/>
        </w:rPr>
        <w:t>, Jack</w:t>
      </w:r>
      <w:r w:rsidR="00FC74F6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117E23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did </w:t>
      </w:r>
      <w:r w:rsidR="00FC74F6">
        <w:rPr>
          <w:rFonts w:ascii="Arial" w:hAnsi="Arial" w:cs="Arial"/>
          <w:color w:val="000000" w:themeColor="text1"/>
          <w:sz w:val="24"/>
          <w:szCs w:val="24"/>
          <w:lang w:val="en-US"/>
        </w:rPr>
        <w:t>fulfil the term of payment</w:t>
      </w:r>
      <w:r w:rsidR="001223BA">
        <w:rPr>
          <w:rFonts w:ascii="Arial" w:hAnsi="Arial" w:cs="Arial"/>
          <w:color w:val="000000" w:themeColor="text1"/>
          <w:sz w:val="24"/>
          <w:szCs w:val="24"/>
          <w:lang w:val="en-US"/>
        </w:rPr>
        <w:t>,</w:t>
      </w:r>
      <w:r w:rsidR="007701F7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pay</w:t>
      </w:r>
      <w:r w:rsidR="001223BA">
        <w:rPr>
          <w:rFonts w:ascii="Arial" w:hAnsi="Arial" w:cs="Arial"/>
          <w:color w:val="000000" w:themeColor="text1"/>
          <w:sz w:val="24"/>
          <w:szCs w:val="24"/>
          <w:lang w:val="en-US"/>
        </w:rPr>
        <w:t>ing</w:t>
      </w:r>
      <w:r w:rsidR="007701F7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Logan his £750 fee</w:t>
      </w:r>
      <w:r w:rsidR="001E42A3">
        <w:rPr>
          <w:rFonts w:ascii="Arial" w:hAnsi="Arial" w:cs="Arial"/>
          <w:color w:val="000000" w:themeColor="text1"/>
          <w:sz w:val="24"/>
          <w:szCs w:val="24"/>
          <w:lang w:val="en-US"/>
        </w:rPr>
        <w:t>.</w:t>
      </w:r>
      <w:r w:rsidR="00AB07DC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</w:p>
    <w:p w14:paraId="498702A0" w14:textId="69B62F8F" w:rsidR="007B4C49" w:rsidRDefault="00805B0A" w:rsidP="007E6B13">
      <w:pPr>
        <w:spacing w:line="48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  <w:r w:rsidRPr="00CB358C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This in effect means that </w:t>
      </w:r>
      <w:r w:rsidR="00921398" w:rsidRPr="00CB358C">
        <w:rPr>
          <w:rFonts w:ascii="Arial" w:hAnsi="Arial" w:cs="Arial"/>
          <w:color w:val="000000" w:themeColor="text1"/>
          <w:sz w:val="24"/>
          <w:szCs w:val="24"/>
          <w:lang w:val="en-US"/>
        </w:rPr>
        <w:t>Logan would not be entitled to monetary damages as Jack has a</w:t>
      </w:r>
      <w:r w:rsidR="0001078E">
        <w:rPr>
          <w:rFonts w:ascii="Arial" w:hAnsi="Arial" w:cs="Arial"/>
          <w:color w:val="000000" w:themeColor="text1"/>
          <w:sz w:val="24"/>
          <w:szCs w:val="24"/>
          <w:lang w:val="en-US"/>
        </w:rPr>
        <w:t>cted fairly and reasonably</w:t>
      </w:r>
      <w:r w:rsidR="00921398" w:rsidRPr="00CB358C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, </w:t>
      </w:r>
      <w:r w:rsidR="006F3167" w:rsidRPr="00CB358C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by </w:t>
      </w:r>
      <w:r w:rsidR="00921398" w:rsidRPr="00CB358C">
        <w:rPr>
          <w:rFonts w:ascii="Arial" w:hAnsi="Arial" w:cs="Arial"/>
          <w:color w:val="000000" w:themeColor="text1"/>
          <w:sz w:val="24"/>
          <w:szCs w:val="24"/>
          <w:lang w:val="en-US"/>
        </w:rPr>
        <w:t>paying Logan his fee despite him not performing</w:t>
      </w:r>
      <w:r w:rsidR="00937008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(Poole, 2016, pp. </w:t>
      </w:r>
      <w:r w:rsidR="000E577F">
        <w:rPr>
          <w:rFonts w:ascii="Arial" w:hAnsi="Arial" w:cs="Arial"/>
          <w:color w:val="000000" w:themeColor="text1"/>
          <w:sz w:val="24"/>
          <w:szCs w:val="24"/>
          <w:lang w:val="en-US"/>
        </w:rPr>
        <w:t>363</w:t>
      </w:r>
      <w:r w:rsidR="00937008">
        <w:rPr>
          <w:rFonts w:ascii="Arial" w:hAnsi="Arial" w:cs="Arial"/>
          <w:color w:val="000000" w:themeColor="text1"/>
          <w:sz w:val="24"/>
          <w:szCs w:val="24"/>
          <w:lang w:val="en-US"/>
        </w:rPr>
        <w:t>)</w:t>
      </w:r>
      <w:r w:rsidR="006F3167" w:rsidRPr="00CB358C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. </w:t>
      </w:r>
      <w:r w:rsidR="00DC1FB1" w:rsidRPr="00CB358C">
        <w:rPr>
          <w:rFonts w:ascii="Arial" w:hAnsi="Arial" w:cs="Arial"/>
          <w:color w:val="000000" w:themeColor="text1"/>
          <w:sz w:val="24"/>
          <w:szCs w:val="24"/>
          <w:lang w:val="en-US"/>
        </w:rPr>
        <w:t>T</w:t>
      </w:r>
      <w:r w:rsidR="009A0402" w:rsidRPr="00CB358C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he aim of </w:t>
      </w:r>
      <w:r w:rsidR="005335A7" w:rsidRPr="00CB358C">
        <w:rPr>
          <w:rFonts w:ascii="Arial" w:hAnsi="Arial" w:cs="Arial"/>
          <w:color w:val="000000" w:themeColor="text1"/>
          <w:sz w:val="24"/>
          <w:szCs w:val="24"/>
          <w:lang w:val="en-US"/>
        </w:rPr>
        <w:t>damages</w:t>
      </w:r>
      <w:r w:rsidR="009A0402" w:rsidRPr="00CB358C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800729" w:rsidRPr="00CB358C">
        <w:rPr>
          <w:rFonts w:ascii="Arial" w:hAnsi="Arial" w:cs="Arial"/>
          <w:color w:val="000000" w:themeColor="text1"/>
          <w:sz w:val="24"/>
          <w:szCs w:val="24"/>
          <w:lang w:val="en-US"/>
        </w:rPr>
        <w:t>is</w:t>
      </w:r>
      <w:r w:rsidR="009A0402" w:rsidRPr="00CB358C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to place the injured party into the same position they would have been</w:t>
      </w:r>
      <w:r w:rsidR="00147E0D" w:rsidRPr="00CB358C">
        <w:rPr>
          <w:rFonts w:ascii="Arial" w:hAnsi="Arial" w:cs="Arial"/>
          <w:color w:val="000000" w:themeColor="text1"/>
          <w:sz w:val="24"/>
          <w:szCs w:val="24"/>
          <w:lang w:val="en-US"/>
        </w:rPr>
        <w:t>, had there not been a breach</w:t>
      </w:r>
      <w:r w:rsidR="00261786" w:rsidRPr="00CB358C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(Cotton, 1999)</w:t>
      </w:r>
      <w:r w:rsidR="006F3167" w:rsidRPr="00CB358C">
        <w:rPr>
          <w:rFonts w:ascii="Arial" w:hAnsi="Arial" w:cs="Arial"/>
          <w:color w:val="000000" w:themeColor="text1"/>
          <w:sz w:val="24"/>
          <w:szCs w:val="24"/>
          <w:lang w:val="en-US"/>
        </w:rPr>
        <w:t>.</w:t>
      </w:r>
      <w:r w:rsidR="00C75D50" w:rsidRPr="00CB358C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Logan</w:t>
      </w:r>
      <w:r w:rsidR="00814393" w:rsidRPr="00CB358C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was </w:t>
      </w:r>
      <w:r w:rsidR="001E50EC" w:rsidRPr="00CB358C">
        <w:rPr>
          <w:rFonts w:ascii="Arial" w:hAnsi="Arial" w:cs="Arial"/>
          <w:color w:val="000000" w:themeColor="text1"/>
          <w:sz w:val="24"/>
          <w:szCs w:val="24"/>
          <w:lang w:val="en-US"/>
        </w:rPr>
        <w:t>aggrieved</w:t>
      </w:r>
      <w:r w:rsidR="00261786" w:rsidRPr="00CB358C">
        <w:rPr>
          <w:rFonts w:ascii="Arial" w:hAnsi="Arial" w:cs="Arial"/>
          <w:color w:val="000000" w:themeColor="text1"/>
          <w:sz w:val="24"/>
          <w:szCs w:val="24"/>
          <w:lang w:val="en-US"/>
        </w:rPr>
        <w:t>,</w:t>
      </w:r>
      <w:r w:rsidR="00814393" w:rsidRPr="00CB358C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as his intention was to </w:t>
      </w:r>
      <w:r w:rsidR="001E7F64" w:rsidRPr="00CB358C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profit £500 from the sale of merchandise </w:t>
      </w:r>
      <w:r w:rsidR="001E50EC" w:rsidRPr="00CB358C">
        <w:rPr>
          <w:rFonts w:ascii="Arial" w:hAnsi="Arial" w:cs="Arial"/>
          <w:color w:val="000000" w:themeColor="text1"/>
          <w:sz w:val="24"/>
          <w:szCs w:val="24"/>
          <w:lang w:val="en-US"/>
        </w:rPr>
        <w:t>on the back of his performance</w:t>
      </w:r>
      <w:r w:rsidR="00CB358C" w:rsidRPr="00CB358C">
        <w:rPr>
          <w:rFonts w:ascii="Arial" w:hAnsi="Arial" w:cs="Arial"/>
          <w:color w:val="000000" w:themeColor="text1"/>
          <w:sz w:val="24"/>
          <w:szCs w:val="24"/>
          <w:lang w:val="en-US"/>
        </w:rPr>
        <w:t>.</w:t>
      </w:r>
      <w:r w:rsidR="001E50EC">
        <w:rPr>
          <w:rFonts w:ascii="Arial" w:hAnsi="Arial" w:cs="Arial"/>
          <w:color w:val="7030A0"/>
          <w:sz w:val="24"/>
          <w:szCs w:val="24"/>
          <w:lang w:val="en-US"/>
        </w:rPr>
        <w:t xml:space="preserve"> </w:t>
      </w:r>
      <w:r w:rsidR="00577F89">
        <w:rPr>
          <w:rFonts w:ascii="Arial" w:hAnsi="Arial" w:cs="Arial"/>
          <w:color w:val="000000" w:themeColor="text1"/>
          <w:sz w:val="24"/>
          <w:szCs w:val="24"/>
          <w:lang w:val="en-US"/>
        </w:rPr>
        <w:t>However, d</w:t>
      </w:r>
      <w:r w:rsidR="00746618" w:rsidRPr="001B546C">
        <w:rPr>
          <w:rFonts w:ascii="Arial" w:hAnsi="Arial" w:cs="Arial"/>
          <w:color w:val="000000" w:themeColor="text1"/>
          <w:sz w:val="24"/>
          <w:szCs w:val="24"/>
          <w:lang w:val="en-US"/>
        </w:rPr>
        <w:t>espite breaching the contract</w:t>
      </w:r>
      <w:r w:rsidR="00D47375" w:rsidRPr="001B546C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, </w:t>
      </w:r>
      <w:r w:rsidR="00027D8F" w:rsidRPr="001B546C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Jack is not liable for all losses that result </w:t>
      </w:r>
      <w:r w:rsidR="00CE7BF6" w:rsidRPr="001B546C">
        <w:rPr>
          <w:rFonts w:ascii="Arial" w:hAnsi="Arial" w:cs="Arial"/>
          <w:color w:val="000000" w:themeColor="text1"/>
          <w:sz w:val="24"/>
          <w:szCs w:val="24"/>
          <w:lang w:val="en-US"/>
        </w:rPr>
        <w:t>from his breach</w:t>
      </w:r>
      <w:r w:rsidR="00A85DB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(</w:t>
      </w:r>
      <w:r w:rsidR="00962E20">
        <w:rPr>
          <w:rFonts w:ascii="Arial" w:hAnsi="Arial" w:cs="Arial"/>
          <w:color w:val="000000" w:themeColor="text1"/>
          <w:sz w:val="24"/>
          <w:szCs w:val="24"/>
          <w:lang w:val="en-US"/>
        </w:rPr>
        <w:t>Poole, 2016, pp. 363</w:t>
      </w:r>
      <w:r w:rsidR="00A85DBB">
        <w:rPr>
          <w:rFonts w:ascii="Arial" w:hAnsi="Arial" w:cs="Arial"/>
          <w:color w:val="000000" w:themeColor="text1"/>
          <w:sz w:val="24"/>
          <w:szCs w:val="24"/>
          <w:lang w:val="en-US"/>
        </w:rPr>
        <w:t>)</w:t>
      </w:r>
      <w:r w:rsidR="00CE7BF6" w:rsidRPr="001B546C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. </w:t>
      </w:r>
    </w:p>
    <w:p w14:paraId="643DFA2B" w14:textId="38B328DA" w:rsidR="00577F89" w:rsidRDefault="00577F89" w:rsidP="007E6B13">
      <w:pPr>
        <w:spacing w:line="48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1F904492" w14:textId="0587A3C5" w:rsidR="00247AC2" w:rsidRDefault="00CE7BF6" w:rsidP="007E6B13">
      <w:pPr>
        <w:spacing w:line="48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  <w:r w:rsidRPr="00EC1877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Some losses are </w:t>
      </w:r>
      <w:r w:rsidR="003141AF" w:rsidRPr="00EC1877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unrecoverable as they are deemed too remote </w:t>
      </w:r>
      <w:r w:rsidR="00947047" w:rsidRPr="00EC1877">
        <w:rPr>
          <w:rFonts w:ascii="Arial" w:hAnsi="Arial" w:cs="Arial"/>
          <w:color w:val="000000" w:themeColor="text1"/>
          <w:sz w:val="24"/>
          <w:szCs w:val="24"/>
          <w:lang w:val="en-US"/>
        </w:rPr>
        <w:t>a consequence of the breach</w:t>
      </w:r>
      <w:r w:rsidR="008076CD" w:rsidRPr="00EC1877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. Inferring that </w:t>
      </w:r>
      <w:r w:rsidR="002C6F93" w:rsidRPr="00EC1877">
        <w:rPr>
          <w:rFonts w:ascii="Arial" w:hAnsi="Arial" w:cs="Arial"/>
          <w:color w:val="000000" w:themeColor="text1"/>
          <w:sz w:val="24"/>
          <w:szCs w:val="24"/>
          <w:lang w:val="en-US"/>
        </w:rPr>
        <w:t>they are too improbable</w:t>
      </w:r>
      <w:r w:rsidR="001C1EAF" w:rsidRPr="00EC1877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, and </w:t>
      </w:r>
      <w:r w:rsidR="000A39FE" w:rsidRPr="00EC1877">
        <w:rPr>
          <w:rFonts w:ascii="Arial" w:hAnsi="Arial" w:cs="Arial"/>
          <w:color w:val="000000" w:themeColor="text1"/>
          <w:sz w:val="24"/>
          <w:szCs w:val="24"/>
          <w:lang w:val="en-US"/>
        </w:rPr>
        <w:t>presumed</w:t>
      </w:r>
      <w:r w:rsidR="00724664" w:rsidRPr="00EC1877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not within</w:t>
      </w:r>
      <w:r w:rsidR="008076CD" w:rsidRPr="00EC1877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CB7AED" w:rsidRPr="00EC1877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the scope of the </w:t>
      </w:r>
      <w:r w:rsidR="00AB20DA" w:rsidRPr="00EC1877">
        <w:rPr>
          <w:rFonts w:ascii="Arial" w:hAnsi="Arial" w:cs="Arial"/>
          <w:color w:val="000000" w:themeColor="text1"/>
          <w:sz w:val="24"/>
          <w:szCs w:val="24"/>
          <w:lang w:val="en-US"/>
        </w:rPr>
        <w:t>contractual responsibility undertaken</w:t>
      </w:r>
      <w:r w:rsidR="006636FA" w:rsidRPr="00EC1877">
        <w:rPr>
          <w:rFonts w:ascii="Arial" w:hAnsi="Arial" w:cs="Arial"/>
          <w:color w:val="000000" w:themeColor="text1"/>
          <w:sz w:val="24"/>
          <w:szCs w:val="24"/>
          <w:lang w:val="en-US"/>
        </w:rPr>
        <w:t>.</w:t>
      </w:r>
      <w:r w:rsidR="00253AD0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862190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Therefore, the remoteness </w:t>
      </w:r>
      <w:r w:rsidR="00A874A9">
        <w:rPr>
          <w:rFonts w:ascii="Arial" w:hAnsi="Arial" w:cs="Arial"/>
          <w:color w:val="000000" w:themeColor="text1"/>
          <w:sz w:val="24"/>
          <w:szCs w:val="24"/>
          <w:lang w:val="en-US"/>
        </w:rPr>
        <w:t>rule within contract law</w:t>
      </w:r>
      <w:r w:rsidR="000902BA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FE0419">
        <w:rPr>
          <w:rFonts w:ascii="Arial" w:hAnsi="Arial" w:cs="Arial"/>
          <w:color w:val="000000" w:themeColor="text1"/>
          <w:sz w:val="24"/>
          <w:szCs w:val="24"/>
          <w:lang w:val="en-US"/>
        </w:rPr>
        <w:lastRenderedPageBreak/>
        <w:t>concerns itself with recoverability for identified loss</w:t>
      </w:r>
      <w:r w:rsidR="00F71B3D">
        <w:rPr>
          <w:rFonts w:ascii="Arial" w:hAnsi="Arial" w:cs="Arial"/>
          <w:color w:val="000000" w:themeColor="text1"/>
          <w:sz w:val="24"/>
          <w:szCs w:val="24"/>
          <w:lang w:val="en-US"/>
        </w:rPr>
        <w:t>.</w:t>
      </w:r>
      <w:r w:rsidR="00A06B24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F71B3D">
        <w:rPr>
          <w:rFonts w:ascii="Arial" w:hAnsi="Arial" w:cs="Arial"/>
          <w:color w:val="000000" w:themeColor="text1"/>
          <w:sz w:val="24"/>
          <w:szCs w:val="24"/>
          <w:lang w:val="en-US"/>
        </w:rPr>
        <w:t>It</w:t>
      </w:r>
      <w:r w:rsidR="00A06B24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is </w:t>
      </w:r>
      <w:r w:rsidR="000902BA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constructed to </w:t>
      </w:r>
      <w:r w:rsidR="00A670C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avoid </w:t>
      </w:r>
      <w:r w:rsidR="00387B77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the need for the defendant to compensate </w:t>
      </w:r>
      <w:r w:rsidR="00FE46DA">
        <w:rPr>
          <w:rFonts w:ascii="Arial" w:hAnsi="Arial" w:cs="Arial"/>
          <w:color w:val="000000" w:themeColor="text1"/>
          <w:sz w:val="24"/>
          <w:szCs w:val="24"/>
          <w:lang w:val="en-US"/>
        </w:rPr>
        <w:t>for a loss attendant upon risk</w:t>
      </w:r>
      <w:r w:rsidR="00BC1415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that </w:t>
      </w:r>
      <w:r w:rsidR="00790CAC">
        <w:rPr>
          <w:rFonts w:ascii="Arial" w:hAnsi="Arial" w:cs="Arial"/>
          <w:color w:val="000000" w:themeColor="text1"/>
          <w:sz w:val="24"/>
          <w:szCs w:val="24"/>
          <w:lang w:val="en-US"/>
        </w:rPr>
        <w:t>was not the defendant’s responsibility</w:t>
      </w:r>
      <w:r w:rsidR="00015437">
        <w:rPr>
          <w:rFonts w:ascii="Arial" w:hAnsi="Arial" w:cs="Arial"/>
          <w:color w:val="000000" w:themeColor="text1"/>
          <w:sz w:val="24"/>
          <w:szCs w:val="24"/>
          <w:lang w:val="en-US"/>
        </w:rPr>
        <w:t>.</w:t>
      </w:r>
      <w:r w:rsidR="00EE2C12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1372D8">
        <w:rPr>
          <w:rFonts w:ascii="Arial" w:hAnsi="Arial" w:cs="Arial"/>
          <w:color w:val="000000" w:themeColor="text1"/>
          <w:sz w:val="24"/>
          <w:szCs w:val="24"/>
          <w:lang w:val="en-US"/>
        </w:rPr>
        <w:t>In relation to Logan</w:t>
      </w:r>
      <w:r w:rsidR="005773D4">
        <w:rPr>
          <w:rFonts w:ascii="Arial" w:hAnsi="Arial" w:cs="Arial"/>
          <w:color w:val="000000" w:themeColor="text1"/>
          <w:sz w:val="24"/>
          <w:szCs w:val="24"/>
          <w:lang w:val="en-US"/>
        </w:rPr>
        <w:t>’s</w:t>
      </w:r>
      <w:r w:rsidR="0041481D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expectation to make</w:t>
      </w:r>
      <w:r w:rsidR="005773D4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£</w:t>
      </w:r>
      <w:r w:rsidR="0041481D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500 from </w:t>
      </w:r>
      <w:r w:rsidR="00422EC9">
        <w:rPr>
          <w:rFonts w:ascii="Arial" w:hAnsi="Arial" w:cs="Arial"/>
          <w:color w:val="000000" w:themeColor="text1"/>
          <w:sz w:val="24"/>
          <w:szCs w:val="24"/>
          <w:lang w:val="en-US"/>
        </w:rPr>
        <w:t>the sale of</w:t>
      </w:r>
      <w:r w:rsidR="0041481D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merch</w:t>
      </w:r>
      <w:r w:rsidR="00894DB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andise, it can </w:t>
      </w:r>
      <w:r w:rsidR="00AB20DA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therefore </w:t>
      </w:r>
      <w:r w:rsidR="00894DBB">
        <w:rPr>
          <w:rFonts w:ascii="Arial" w:hAnsi="Arial" w:cs="Arial"/>
          <w:color w:val="000000" w:themeColor="text1"/>
          <w:sz w:val="24"/>
          <w:szCs w:val="24"/>
          <w:lang w:val="en-US"/>
        </w:rPr>
        <w:t>be implied that he cannot claim for</w:t>
      </w:r>
      <w:r w:rsidR="00521957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this</w:t>
      </w:r>
      <w:r w:rsidR="00894DB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B120EA">
        <w:rPr>
          <w:rFonts w:ascii="Arial" w:hAnsi="Arial" w:cs="Arial"/>
          <w:color w:val="000000" w:themeColor="text1"/>
          <w:sz w:val="24"/>
          <w:szCs w:val="24"/>
          <w:lang w:val="en-US"/>
        </w:rPr>
        <w:t>‘loss’</w:t>
      </w:r>
      <w:r w:rsidR="00404F88">
        <w:rPr>
          <w:rFonts w:ascii="Arial" w:hAnsi="Arial" w:cs="Arial"/>
          <w:color w:val="000000" w:themeColor="text1"/>
          <w:sz w:val="24"/>
          <w:szCs w:val="24"/>
          <w:lang w:val="en-US"/>
        </w:rPr>
        <w:t>.</w:t>
      </w:r>
      <w:r w:rsidR="000E577F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FC6980">
        <w:rPr>
          <w:rFonts w:ascii="Arial" w:hAnsi="Arial" w:cs="Arial"/>
          <w:color w:val="000000" w:themeColor="text1"/>
          <w:sz w:val="24"/>
          <w:szCs w:val="24"/>
          <w:lang w:val="en-US"/>
        </w:rPr>
        <w:t>This can be at</w:t>
      </w:r>
      <w:r w:rsidR="00EA255D">
        <w:rPr>
          <w:rFonts w:ascii="Arial" w:hAnsi="Arial" w:cs="Arial"/>
          <w:color w:val="000000" w:themeColor="text1"/>
          <w:sz w:val="24"/>
          <w:szCs w:val="24"/>
          <w:lang w:val="en-US"/>
        </w:rPr>
        <w:t>t</w:t>
      </w:r>
      <w:r w:rsidR="00FC6980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ested </w:t>
      </w:r>
      <w:r w:rsidR="00EA255D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when observing the landmark case of </w:t>
      </w:r>
      <w:r w:rsidR="00EC5A9C">
        <w:rPr>
          <w:rFonts w:ascii="Arial" w:hAnsi="Arial" w:cs="Arial"/>
          <w:i/>
          <w:iCs/>
          <w:color w:val="000000" w:themeColor="text1"/>
          <w:sz w:val="24"/>
          <w:szCs w:val="24"/>
          <w:lang w:val="en-US"/>
        </w:rPr>
        <w:t xml:space="preserve">Hadley v Baxendale (1854) </w:t>
      </w:r>
      <w:r w:rsidR="00756D6C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where the </w:t>
      </w:r>
      <w:r w:rsidR="00BA0A91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two-limb remoteness </w:t>
      </w:r>
      <w:r w:rsidR="006F247D">
        <w:rPr>
          <w:rFonts w:ascii="Arial" w:hAnsi="Arial" w:cs="Arial"/>
          <w:color w:val="000000" w:themeColor="text1"/>
          <w:sz w:val="24"/>
          <w:szCs w:val="24"/>
          <w:lang w:val="en-US"/>
        </w:rPr>
        <w:t>test was established concluding t</w:t>
      </w:r>
      <w:r w:rsidR="008172E5">
        <w:rPr>
          <w:rFonts w:ascii="Arial" w:hAnsi="Arial" w:cs="Arial"/>
          <w:color w:val="000000" w:themeColor="text1"/>
          <w:sz w:val="24"/>
          <w:szCs w:val="24"/>
          <w:lang w:val="en-US"/>
        </w:rPr>
        <w:t>hat only where there</w:t>
      </w:r>
      <w:r w:rsidR="00B13B70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is</w:t>
      </w:r>
      <w:r w:rsidR="008172E5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6C044C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loss within the </w:t>
      </w:r>
      <w:r w:rsidR="008172E5">
        <w:rPr>
          <w:rFonts w:ascii="Arial" w:hAnsi="Arial" w:cs="Arial"/>
          <w:color w:val="000000" w:themeColor="text1"/>
          <w:sz w:val="24"/>
          <w:szCs w:val="24"/>
          <w:lang w:val="en-US"/>
        </w:rPr>
        <w:t>reasonable contemplation</w:t>
      </w:r>
      <w:r w:rsidR="00B13B70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A551F3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and </w:t>
      </w:r>
      <w:r w:rsidR="00B13B70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knowledge </w:t>
      </w:r>
      <w:r w:rsidR="00583E6F">
        <w:rPr>
          <w:rFonts w:ascii="Arial" w:hAnsi="Arial" w:cs="Arial"/>
          <w:color w:val="000000" w:themeColor="text1"/>
          <w:sz w:val="24"/>
          <w:szCs w:val="24"/>
          <w:lang w:val="en-US"/>
        </w:rPr>
        <w:t>of</w:t>
      </w:r>
      <w:r w:rsidR="001871F7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both parties </w:t>
      </w:r>
      <w:r w:rsidR="00A551F3">
        <w:rPr>
          <w:rFonts w:ascii="Arial" w:hAnsi="Arial" w:cs="Arial"/>
          <w:color w:val="000000" w:themeColor="text1"/>
          <w:sz w:val="24"/>
          <w:szCs w:val="24"/>
          <w:lang w:val="en-US"/>
        </w:rPr>
        <w:t>may</w:t>
      </w:r>
      <w:r w:rsidR="00932F36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that</w:t>
      </w:r>
      <w:r w:rsidR="00A551F3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loss b</w:t>
      </w:r>
      <w:r w:rsidR="00932F36">
        <w:rPr>
          <w:rFonts w:ascii="Arial" w:hAnsi="Arial" w:cs="Arial"/>
          <w:color w:val="000000" w:themeColor="text1"/>
          <w:sz w:val="24"/>
          <w:szCs w:val="24"/>
          <w:lang w:val="en-US"/>
        </w:rPr>
        <w:t>e</w:t>
      </w:r>
      <w:r w:rsidR="00A551F3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recovered</w:t>
      </w:r>
      <w:r w:rsidR="00AA0B27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(Cotton, 1999)</w:t>
      </w:r>
      <w:r w:rsidR="00A551F3">
        <w:rPr>
          <w:rFonts w:ascii="Arial" w:hAnsi="Arial" w:cs="Arial"/>
          <w:color w:val="000000" w:themeColor="text1"/>
          <w:sz w:val="24"/>
          <w:szCs w:val="24"/>
          <w:lang w:val="en-US"/>
        </w:rPr>
        <w:t>.</w:t>
      </w:r>
      <w:r w:rsidR="001871F7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</w:p>
    <w:p w14:paraId="3FA270CB" w14:textId="77777777" w:rsidR="00AF12DF" w:rsidRDefault="00AF12DF" w:rsidP="007E6B13">
      <w:pPr>
        <w:spacing w:line="48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0F81C55F" w14:textId="692DEEC3" w:rsidR="00AF12DF" w:rsidRDefault="00AD6618" w:rsidP="00AF7AEE">
      <w:pPr>
        <w:spacing w:line="48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  <w:r>
        <w:rPr>
          <w:rFonts w:ascii="Arial" w:hAnsi="Arial" w:cs="Arial"/>
          <w:color w:val="000000" w:themeColor="text1"/>
          <w:sz w:val="24"/>
          <w:szCs w:val="24"/>
          <w:lang w:val="en-US"/>
        </w:rPr>
        <w:t>When advising Logan, t</w:t>
      </w:r>
      <w:r w:rsidR="00853B3C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he marked difference between </w:t>
      </w:r>
      <w:r w:rsidR="008E3CF7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his and </w:t>
      </w:r>
      <w:r w:rsidR="00853B3C">
        <w:rPr>
          <w:rFonts w:ascii="Arial" w:hAnsi="Arial" w:cs="Arial"/>
          <w:color w:val="000000" w:themeColor="text1"/>
          <w:sz w:val="24"/>
          <w:szCs w:val="24"/>
          <w:lang w:val="en-US"/>
        </w:rPr>
        <w:t>Kate</w:t>
      </w:r>
      <w:r w:rsidR="008E3CF7">
        <w:rPr>
          <w:rFonts w:ascii="Arial" w:hAnsi="Arial" w:cs="Arial"/>
          <w:color w:val="000000" w:themeColor="text1"/>
          <w:sz w:val="24"/>
          <w:szCs w:val="24"/>
          <w:lang w:val="en-US"/>
        </w:rPr>
        <w:t>’s</w:t>
      </w:r>
      <w:r w:rsidR="00960990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9D23E7">
        <w:rPr>
          <w:rFonts w:ascii="Arial" w:hAnsi="Arial" w:cs="Arial"/>
          <w:color w:val="000000" w:themeColor="text1"/>
          <w:sz w:val="24"/>
          <w:szCs w:val="24"/>
          <w:lang w:val="en-US"/>
        </w:rPr>
        <w:t>situation</w:t>
      </w:r>
      <w:r w:rsidR="006B4676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is </w:t>
      </w:r>
      <w:r w:rsidR="008E3CF7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indeed </w:t>
      </w:r>
      <w:r w:rsidR="006B4676">
        <w:rPr>
          <w:rFonts w:ascii="Arial" w:hAnsi="Arial" w:cs="Arial"/>
          <w:color w:val="000000" w:themeColor="text1"/>
          <w:sz w:val="24"/>
          <w:szCs w:val="24"/>
          <w:lang w:val="en-US"/>
        </w:rPr>
        <w:t>th</w:t>
      </w:r>
      <w:r w:rsidR="00E359C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e </w:t>
      </w:r>
      <w:r w:rsidR="007B180A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presence of </w:t>
      </w:r>
      <w:r w:rsidR="008E3CF7">
        <w:rPr>
          <w:rFonts w:ascii="Arial" w:hAnsi="Arial" w:cs="Arial"/>
          <w:color w:val="000000" w:themeColor="text1"/>
          <w:sz w:val="24"/>
          <w:szCs w:val="24"/>
          <w:lang w:val="en-US"/>
        </w:rPr>
        <w:t>a</w:t>
      </w:r>
      <w:r w:rsidR="007B180A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valid contract</w:t>
      </w:r>
      <w:r w:rsidR="00186A94">
        <w:rPr>
          <w:rFonts w:ascii="Arial" w:hAnsi="Arial" w:cs="Arial"/>
          <w:color w:val="000000" w:themeColor="text1"/>
          <w:sz w:val="24"/>
          <w:szCs w:val="24"/>
          <w:lang w:val="en-US"/>
        </w:rPr>
        <w:t>.</w:t>
      </w:r>
      <w:r w:rsidR="0050692F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Albeit, a contract specific to performance.</w:t>
      </w:r>
      <w:r w:rsidR="00AF12DF" w:rsidRPr="00AF12DF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AF12DF">
        <w:rPr>
          <w:rFonts w:ascii="Arial" w:hAnsi="Arial" w:cs="Arial"/>
          <w:color w:val="000000" w:themeColor="text1"/>
          <w:sz w:val="24"/>
          <w:szCs w:val="24"/>
          <w:lang w:val="en-US"/>
        </w:rPr>
        <w:t>Consequently, merchandise sales were not a term agreed to within Logan and Jack’s contract,</w:t>
      </w:r>
      <w:r w:rsidR="00AF12DF">
        <w:rPr>
          <w:rFonts w:ascii="Arial" w:hAnsi="Arial" w:cs="Arial"/>
          <w:color w:val="FF0000"/>
          <w:sz w:val="24"/>
          <w:szCs w:val="24"/>
          <w:lang w:val="en-US"/>
        </w:rPr>
        <w:t xml:space="preserve"> </w:t>
      </w:r>
      <w:r w:rsidR="00AF12DF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therefore </w:t>
      </w:r>
      <w:r w:rsidR="007D2641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Logan </w:t>
      </w:r>
      <w:r w:rsidR="00257D2A">
        <w:rPr>
          <w:rFonts w:ascii="Arial" w:hAnsi="Arial" w:cs="Arial"/>
          <w:color w:val="000000" w:themeColor="text1"/>
          <w:sz w:val="24"/>
          <w:szCs w:val="24"/>
          <w:lang w:val="en-US"/>
        </w:rPr>
        <w:t>is unable to</w:t>
      </w:r>
      <w:r w:rsidR="007D2641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claim for </w:t>
      </w:r>
      <w:r w:rsidR="009D7ECF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the loss of </w:t>
      </w:r>
      <w:r w:rsidR="007D2641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merchandise sales as </w:t>
      </w:r>
      <w:r w:rsidR="00257D2A">
        <w:rPr>
          <w:rFonts w:ascii="Arial" w:hAnsi="Arial" w:cs="Arial"/>
          <w:color w:val="000000" w:themeColor="text1"/>
          <w:sz w:val="24"/>
          <w:szCs w:val="24"/>
          <w:lang w:val="en-US"/>
        </w:rPr>
        <w:t>th</w:t>
      </w:r>
      <w:r w:rsidR="009D7ECF">
        <w:rPr>
          <w:rFonts w:ascii="Arial" w:hAnsi="Arial" w:cs="Arial"/>
          <w:color w:val="000000" w:themeColor="text1"/>
          <w:sz w:val="24"/>
          <w:szCs w:val="24"/>
          <w:lang w:val="en-US"/>
        </w:rPr>
        <w:t>e</w:t>
      </w:r>
      <w:r w:rsidR="000B5C59">
        <w:rPr>
          <w:rFonts w:ascii="Arial" w:hAnsi="Arial" w:cs="Arial"/>
          <w:color w:val="000000" w:themeColor="text1"/>
          <w:sz w:val="24"/>
          <w:szCs w:val="24"/>
          <w:lang w:val="en-US"/>
        </w:rPr>
        <w:t>se</w:t>
      </w:r>
      <w:r w:rsidR="00257D2A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were </w:t>
      </w:r>
      <w:r w:rsidR="00AF12DF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not Jack’s responsibility to bear, supported in </w:t>
      </w:r>
      <w:r w:rsidR="00AF12DF">
        <w:rPr>
          <w:rFonts w:ascii="Arial" w:hAnsi="Arial" w:cs="Arial"/>
          <w:i/>
          <w:iCs/>
          <w:color w:val="000000" w:themeColor="text1"/>
          <w:sz w:val="24"/>
          <w:szCs w:val="24"/>
          <w:lang w:val="en-US"/>
        </w:rPr>
        <w:t>Victoria Laundry v Newman Industries (1949)</w:t>
      </w:r>
      <w:r w:rsidR="00AF12DF" w:rsidRPr="00015437">
        <w:rPr>
          <w:rFonts w:ascii="Arial" w:hAnsi="Arial" w:cs="Arial"/>
          <w:color w:val="C00000"/>
          <w:sz w:val="24"/>
          <w:szCs w:val="24"/>
          <w:lang w:val="en-US"/>
        </w:rPr>
        <w:t xml:space="preserve"> </w:t>
      </w:r>
      <w:r w:rsidR="00AF12DF" w:rsidRPr="00C42E05">
        <w:rPr>
          <w:rFonts w:ascii="Arial" w:hAnsi="Arial" w:cs="Arial"/>
          <w:color w:val="000000" w:themeColor="text1"/>
          <w:sz w:val="24"/>
          <w:szCs w:val="24"/>
          <w:lang w:val="en-US"/>
        </w:rPr>
        <w:t>(Poole, 2016, pp. 363-36</w:t>
      </w:r>
      <w:r w:rsidR="00AF12DF">
        <w:rPr>
          <w:rFonts w:ascii="Arial" w:hAnsi="Arial" w:cs="Arial"/>
          <w:color w:val="000000" w:themeColor="text1"/>
          <w:sz w:val="24"/>
          <w:szCs w:val="24"/>
          <w:lang w:val="en-US"/>
        </w:rPr>
        <w:t>5</w:t>
      </w:r>
      <w:r w:rsidR="00AF12DF" w:rsidRPr="00C42E05">
        <w:rPr>
          <w:rFonts w:ascii="Arial" w:hAnsi="Arial" w:cs="Arial"/>
          <w:color w:val="000000" w:themeColor="text1"/>
          <w:sz w:val="24"/>
          <w:szCs w:val="24"/>
          <w:lang w:val="en-US"/>
        </w:rPr>
        <w:t>).</w:t>
      </w:r>
      <w:r w:rsidR="00AF12DF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</w:p>
    <w:p w14:paraId="31EE62BB" w14:textId="02A95FDD" w:rsidR="00985DF0" w:rsidRPr="000A6FA7" w:rsidRDefault="00985DF0" w:rsidP="007E6B13">
      <w:pPr>
        <w:spacing w:line="480" w:lineRule="auto"/>
        <w:jc w:val="both"/>
        <w:rPr>
          <w:rFonts w:ascii="Arial" w:hAnsi="Arial" w:cs="Arial"/>
          <w:color w:val="7030A0"/>
          <w:sz w:val="24"/>
          <w:szCs w:val="24"/>
          <w:lang w:val="en-US"/>
        </w:rPr>
      </w:pPr>
    </w:p>
    <w:p w14:paraId="42E7E152" w14:textId="77777777" w:rsidR="00614974" w:rsidRPr="00614974" w:rsidRDefault="00614974" w:rsidP="007E6B13">
      <w:pPr>
        <w:spacing w:line="48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13B63981" w14:textId="49E4E9A1" w:rsidR="0032369D" w:rsidRDefault="00DA67BC" w:rsidP="006A0E3A">
      <w:pPr>
        <w:spacing w:line="48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  <w:r w:rsidRPr="009A419C">
        <w:rPr>
          <w:rFonts w:ascii="Arial" w:hAnsi="Arial" w:cs="Arial"/>
          <w:color w:val="000000" w:themeColor="text1"/>
          <w:sz w:val="24"/>
          <w:szCs w:val="24"/>
          <w:lang w:val="en-US"/>
        </w:rPr>
        <w:t>When examining Jack</w:t>
      </w:r>
      <w:r w:rsidR="00F94B48">
        <w:rPr>
          <w:rFonts w:ascii="Arial" w:hAnsi="Arial" w:cs="Arial"/>
          <w:color w:val="000000" w:themeColor="text1"/>
          <w:sz w:val="24"/>
          <w:szCs w:val="24"/>
          <w:lang w:val="en-US"/>
        </w:rPr>
        <w:t>’s legal obligation</w:t>
      </w:r>
      <w:r w:rsidRPr="009A419C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to DJ Mason it is evident that the contract had not been performed in its entirety</w:t>
      </w:r>
      <w:r w:rsidR="002454D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given that Mason </w:t>
      </w:r>
      <w:r w:rsidR="00F8421F">
        <w:rPr>
          <w:rFonts w:ascii="Arial" w:hAnsi="Arial" w:cs="Arial"/>
          <w:color w:val="000000" w:themeColor="text1"/>
          <w:sz w:val="24"/>
          <w:szCs w:val="24"/>
          <w:lang w:val="en-US"/>
        </w:rPr>
        <w:t>only performed for two-hours</w:t>
      </w:r>
      <w:r w:rsidRPr="009A419C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. </w:t>
      </w:r>
      <w:r w:rsidR="00F92E17">
        <w:rPr>
          <w:rFonts w:ascii="Arial" w:hAnsi="Arial" w:cs="Arial"/>
          <w:color w:val="000000" w:themeColor="text1"/>
          <w:sz w:val="24"/>
          <w:szCs w:val="24"/>
          <w:lang w:val="en-US"/>
        </w:rPr>
        <w:t>Jack stipulat</w:t>
      </w:r>
      <w:r w:rsidR="00696F35">
        <w:rPr>
          <w:rFonts w:ascii="Arial" w:hAnsi="Arial" w:cs="Arial"/>
          <w:color w:val="000000" w:themeColor="text1"/>
          <w:sz w:val="24"/>
          <w:szCs w:val="24"/>
          <w:lang w:val="en-US"/>
        </w:rPr>
        <w:t>ed</w:t>
      </w:r>
      <w:r w:rsidR="00F92E17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his </w:t>
      </w:r>
      <w:r w:rsidR="00696F35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offer </w:t>
      </w:r>
      <w:r w:rsidR="00F92E17">
        <w:rPr>
          <w:rFonts w:ascii="Arial" w:hAnsi="Arial" w:cs="Arial"/>
          <w:color w:val="000000" w:themeColor="text1"/>
          <w:sz w:val="24"/>
          <w:szCs w:val="24"/>
          <w:lang w:val="en-US"/>
        </w:rPr>
        <w:t>terms</w:t>
      </w:r>
      <w:r w:rsidR="00470990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696F35">
        <w:rPr>
          <w:rFonts w:ascii="Arial" w:hAnsi="Arial" w:cs="Arial"/>
          <w:color w:val="000000" w:themeColor="text1"/>
          <w:sz w:val="24"/>
          <w:szCs w:val="24"/>
          <w:lang w:val="en-US"/>
        </w:rPr>
        <w:t>as</w:t>
      </w:r>
      <w:r w:rsidR="00470990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a three-hour session on Saturday 23</w:t>
      </w:r>
      <w:r w:rsidR="00470990" w:rsidRPr="00470990">
        <w:rPr>
          <w:rFonts w:ascii="Arial" w:hAnsi="Arial" w:cs="Arial"/>
          <w:color w:val="000000" w:themeColor="text1"/>
          <w:sz w:val="24"/>
          <w:szCs w:val="24"/>
          <w:vertAlign w:val="superscript"/>
          <w:lang w:val="en-US"/>
        </w:rPr>
        <w:t>rd</w:t>
      </w:r>
      <w:r w:rsidR="00470990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May, in exchan</w:t>
      </w:r>
      <w:r w:rsidR="00E273FA">
        <w:rPr>
          <w:rFonts w:ascii="Arial" w:hAnsi="Arial" w:cs="Arial"/>
          <w:color w:val="000000" w:themeColor="text1"/>
          <w:sz w:val="24"/>
          <w:szCs w:val="24"/>
          <w:lang w:val="en-US"/>
        </w:rPr>
        <w:t>ge for £1,500</w:t>
      </w:r>
      <w:r w:rsidR="00696F35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. </w:t>
      </w:r>
      <w:r w:rsidR="005E0CC4">
        <w:rPr>
          <w:rFonts w:ascii="Arial" w:hAnsi="Arial" w:cs="Arial"/>
          <w:color w:val="000000" w:themeColor="text1"/>
          <w:sz w:val="24"/>
          <w:szCs w:val="24"/>
          <w:lang w:val="en-US"/>
        </w:rPr>
        <w:t>DJ Mason’s acceptance can</w:t>
      </w:r>
      <w:r w:rsidR="005963E2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be</w:t>
      </w:r>
      <w:r w:rsidR="00E34202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inferred by conduct </w:t>
      </w:r>
      <w:r w:rsidR="005963E2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having arrived at the Union with the intention </w:t>
      </w:r>
      <w:r w:rsidR="009D0442">
        <w:rPr>
          <w:rFonts w:ascii="Arial" w:hAnsi="Arial" w:cs="Arial"/>
          <w:color w:val="000000" w:themeColor="text1"/>
          <w:sz w:val="24"/>
          <w:szCs w:val="24"/>
          <w:lang w:val="en-US"/>
        </w:rPr>
        <w:t>to</w:t>
      </w:r>
      <w:r w:rsidR="005963E2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perform</w:t>
      </w:r>
      <w:r w:rsidR="00174180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. </w:t>
      </w:r>
      <w:r w:rsidR="00D73ECF">
        <w:rPr>
          <w:rFonts w:ascii="Arial" w:hAnsi="Arial" w:cs="Arial"/>
          <w:color w:val="000000" w:themeColor="text1"/>
          <w:sz w:val="24"/>
          <w:szCs w:val="24"/>
          <w:lang w:val="en-US"/>
        </w:rPr>
        <w:t>C</w:t>
      </w:r>
      <w:r w:rsidR="00BA4890">
        <w:rPr>
          <w:rFonts w:ascii="Arial" w:hAnsi="Arial" w:cs="Arial"/>
          <w:color w:val="000000" w:themeColor="text1"/>
          <w:sz w:val="24"/>
          <w:szCs w:val="24"/>
          <w:lang w:val="en-US"/>
        </w:rPr>
        <w:t>ontracts can be</w:t>
      </w:r>
      <w:r w:rsidR="009C02F2">
        <w:rPr>
          <w:rFonts w:ascii="Arial" w:hAnsi="Arial" w:cs="Arial"/>
          <w:color w:val="000000" w:themeColor="text1"/>
          <w:sz w:val="24"/>
          <w:szCs w:val="24"/>
          <w:lang w:val="en-US"/>
        </w:rPr>
        <w:t>come binding by virtue of conduc</w:t>
      </w:r>
      <w:r w:rsidR="00E81818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t, </w:t>
      </w:r>
      <w:r w:rsidR="00692972">
        <w:rPr>
          <w:rFonts w:ascii="Arial" w:hAnsi="Arial" w:cs="Arial"/>
          <w:color w:val="000000" w:themeColor="text1"/>
          <w:sz w:val="24"/>
          <w:szCs w:val="24"/>
          <w:lang w:val="en-US"/>
        </w:rPr>
        <w:lastRenderedPageBreak/>
        <w:t>providing</w:t>
      </w:r>
      <w:r w:rsidR="000A65B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8C0132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that conduct </w:t>
      </w:r>
      <w:r w:rsidR="009B5388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is intended to constitute acceptance; seen in </w:t>
      </w:r>
      <w:r w:rsidR="0044100F">
        <w:rPr>
          <w:rFonts w:ascii="Arial" w:hAnsi="Arial" w:cs="Arial"/>
          <w:i/>
          <w:iCs/>
          <w:color w:val="000000" w:themeColor="text1"/>
          <w:sz w:val="24"/>
          <w:szCs w:val="24"/>
          <w:lang w:val="en-US"/>
        </w:rPr>
        <w:t xml:space="preserve">Brogden v Metropolitan Railway (1877) </w:t>
      </w:r>
      <w:r w:rsidR="0044100F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and </w:t>
      </w:r>
      <w:r w:rsidR="00E869BA">
        <w:rPr>
          <w:rFonts w:ascii="Arial" w:hAnsi="Arial" w:cs="Arial"/>
          <w:i/>
          <w:iCs/>
          <w:color w:val="000000" w:themeColor="text1"/>
          <w:sz w:val="24"/>
          <w:szCs w:val="24"/>
          <w:lang w:val="en-US"/>
        </w:rPr>
        <w:t>Reve</w:t>
      </w:r>
      <w:r w:rsidR="00D754D5">
        <w:rPr>
          <w:rFonts w:ascii="Arial" w:hAnsi="Arial" w:cs="Arial"/>
          <w:i/>
          <w:iCs/>
          <w:color w:val="000000" w:themeColor="text1"/>
          <w:sz w:val="24"/>
          <w:szCs w:val="24"/>
          <w:lang w:val="en-US"/>
        </w:rPr>
        <w:t xml:space="preserve">ille Independent </w:t>
      </w:r>
      <w:r w:rsidR="00C31F1F">
        <w:rPr>
          <w:rFonts w:ascii="Arial" w:hAnsi="Arial" w:cs="Arial"/>
          <w:i/>
          <w:iCs/>
          <w:color w:val="000000" w:themeColor="text1"/>
          <w:sz w:val="24"/>
          <w:szCs w:val="24"/>
          <w:lang w:val="en-US"/>
        </w:rPr>
        <w:t>v Anotech International</w:t>
      </w:r>
      <w:r w:rsidR="00A53508">
        <w:rPr>
          <w:rFonts w:ascii="Arial" w:hAnsi="Arial" w:cs="Arial"/>
          <w:i/>
          <w:iCs/>
          <w:color w:val="000000" w:themeColor="text1"/>
          <w:sz w:val="24"/>
          <w:szCs w:val="24"/>
          <w:lang w:val="en-US"/>
        </w:rPr>
        <w:t xml:space="preserve"> (2016)</w:t>
      </w:r>
      <w:r w:rsidR="00104F4E">
        <w:rPr>
          <w:rFonts w:ascii="Arial" w:hAnsi="Arial" w:cs="Arial"/>
          <w:i/>
          <w:iCs/>
          <w:color w:val="000000" w:themeColor="text1"/>
          <w:sz w:val="24"/>
          <w:szCs w:val="24"/>
          <w:lang w:val="en-US"/>
        </w:rPr>
        <w:t xml:space="preserve"> </w:t>
      </w:r>
      <w:r w:rsidR="00104F4E">
        <w:rPr>
          <w:rFonts w:ascii="Arial" w:hAnsi="Arial" w:cs="Arial"/>
          <w:color w:val="000000" w:themeColor="text1"/>
          <w:sz w:val="24"/>
          <w:szCs w:val="24"/>
          <w:lang w:val="en-US"/>
        </w:rPr>
        <w:t>(</w:t>
      </w:r>
      <w:r w:rsidR="00281C66">
        <w:rPr>
          <w:rFonts w:ascii="Arial" w:hAnsi="Arial" w:cs="Arial"/>
          <w:color w:val="000000" w:themeColor="text1"/>
          <w:sz w:val="24"/>
          <w:szCs w:val="24"/>
          <w:lang w:val="en-US"/>
        </w:rPr>
        <w:t>Giret, 2016</w:t>
      </w:r>
      <w:r w:rsidR="00104F4E">
        <w:rPr>
          <w:rFonts w:ascii="Arial" w:hAnsi="Arial" w:cs="Arial"/>
          <w:color w:val="000000" w:themeColor="text1"/>
          <w:sz w:val="24"/>
          <w:szCs w:val="24"/>
          <w:lang w:val="en-US"/>
        </w:rPr>
        <w:t>).</w:t>
      </w:r>
    </w:p>
    <w:p w14:paraId="37ADFCCE" w14:textId="3FB8E571" w:rsidR="00A92B3B" w:rsidRDefault="00A92B3B" w:rsidP="006A0E3A">
      <w:pPr>
        <w:spacing w:line="48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77F98187" w14:textId="356BBBC1" w:rsidR="00411CFF" w:rsidRDefault="006F1175" w:rsidP="005469BE">
      <w:pPr>
        <w:spacing w:line="48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  <w:r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Where one party </w:t>
      </w:r>
      <w:r w:rsidR="004E49F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fails to fulfill an obligation or the work carried out is defective, a breach of contract </w:t>
      </w:r>
      <w:r w:rsidR="00D0014F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can </w:t>
      </w:r>
      <w:r w:rsidR="004E49FE">
        <w:rPr>
          <w:rFonts w:ascii="Arial" w:hAnsi="Arial" w:cs="Arial"/>
          <w:color w:val="000000" w:themeColor="text1"/>
          <w:sz w:val="24"/>
          <w:szCs w:val="24"/>
          <w:lang w:val="en-US"/>
        </w:rPr>
        <w:t>occur (Crystal, 2019).</w:t>
      </w:r>
      <w:r w:rsidR="007F5BCF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B11905">
        <w:rPr>
          <w:rFonts w:ascii="Arial" w:hAnsi="Arial" w:cs="Arial"/>
          <w:color w:val="000000" w:themeColor="text1"/>
          <w:sz w:val="24"/>
          <w:szCs w:val="24"/>
          <w:lang w:val="en-US"/>
        </w:rPr>
        <w:t>In light of this, Jack</w:t>
      </w:r>
      <w:r w:rsidR="00AF211A">
        <w:rPr>
          <w:rFonts w:ascii="Arial" w:hAnsi="Arial" w:cs="Arial"/>
          <w:color w:val="000000" w:themeColor="text1"/>
          <w:sz w:val="24"/>
          <w:szCs w:val="24"/>
          <w:lang w:val="en-US"/>
        </w:rPr>
        <w:t>’s r</w:t>
      </w:r>
      <w:r w:rsidR="00AF211A" w:rsidRPr="000E6A7F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efusal to pay is based on DJ Mason’s </w:t>
      </w:r>
      <w:r w:rsidR="004F6D34" w:rsidRPr="000E6A7F">
        <w:rPr>
          <w:rFonts w:ascii="Arial" w:hAnsi="Arial" w:cs="Arial"/>
          <w:color w:val="000000" w:themeColor="text1"/>
          <w:sz w:val="24"/>
          <w:szCs w:val="24"/>
          <w:lang w:val="en-US"/>
        </w:rPr>
        <w:t>inadequate</w:t>
      </w:r>
      <w:r w:rsidR="005F096E" w:rsidRPr="000E6A7F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and defective</w:t>
      </w:r>
      <w:r w:rsidR="00F849CC" w:rsidRPr="000E6A7F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701518" w:rsidRPr="000E6A7F">
        <w:rPr>
          <w:rFonts w:ascii="Arial" w:hAnsi="Arial" w:cs="Arial"/>
          <w:color w:val="000000" w:themeColor="text1"/>
          <w:sz w:val="24"/>
          <w:szCs w:val="24"/>
          <w:lang w:val="en-US"/>
        </w:rPr>
        <w:t>performance</w:t>
      </w:r>
      <w:r w:rsidR="00212BC1" w:rsidRPr="000E6A7F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which was not completed to the standard expected, differing in time and therefore quality</w:t>
      </w:r>
      <w:r w:rsidR="0065446E" w:rsidRPr="000E6A7F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8F433A" w:rsidRPr="000E6A7F">
        <w:rPr>
          <w:rFonts w:ascii="Arial" w:hAnsi="Arial" w:cs="Arial"/>
          <w:color w:val="000000" w:themeColor="text1"/>
          <w:sz w:val="24"/>
          <w:szCs w:val="24"/>
          <w:lang w:val="en-US"/>
        </w:rPr>
        <w:t>(</w:t>
      </w:r>
      <w:r w:rsidR="00302ADF" w:rsidRPr="000E6A7F">
        <w:rPr>
          <w:rFonts w:ascii="Arial" w:hAnsi="Arial" w:cs="Arial"/>
          <w:color w:val="000000" w:themeColor="text1"/>
          <w:sz w:val="24"/>
          <w:szCs w:val="24"/>
          <w:lang w:val="en-US"/>
        </w:rPr>
        <w:t>Ellis, 2019</w:t>
      </w:r>
      <w:r w:rsidR="008F433A" w:rsidRPr="000E6A7F">
        <w:rPr>
          <w:rFonts w:ascii="Arial" w:hAnsi="Arial" w:cs="Arial"/>
          <w:color w:val="000000" w:themeColor="text1"/>
          <w:sz w:val="24"/>
          <w:szCs w:val="24"/>
          <w:lang w:val="en-US"/>
        </w:rPr>
        <w:t>).</w:t>
      </w:r>
    </w:p>
    <w:p w14:paraId="2CE83B0D" w14:textId="77777777" w:rsidR="0084541C" w:rsidRPr="00FE4FF6" w:rsidRDefault="0084541C" w:rsidP="00FF46EF">
      <w:pPr>
        <w:spacing w:line="48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3B90B7FB" w14:textId="03542D63" w:rsidR="00597578" w:rsidRPr="00FE4FF6" w:rsidRDefault="0059205B" w:rsidP="00FF46EF">
      <w:pPr>
        <w:spacing w:line="48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  <w:r w:rsidRPr="00FE4FF6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To </w:t>
      </w:r>
      <w:r w:rsidR="00FC0011" w:rsidRPr="00FE4FF6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establish whether </w:t>
      </w:r>
      <w:r w:rsidRPr="00FE4FF6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Jack is legally obliged to pay </w:t>
      </w:r>
      <w:r w:rsidR="00FC0011" w:rsidRPr="00FE4FF6">
        <w:rPr>
          <w:rFonts w:ascii="Arial" w:hAnsi="Arial" w:cs="Arial"/>
          <w:color w:val="000000" w:themeColor="text1"/>
          <w:sz w:val="24"/>
          <w:szCs w:val="24"/>
          <w:lang w:val="en-US"/>
        </w:rPr>
        <w:t>DJ Mason</w:t>
      </w:r>
      <w:r w:rsidR="006658E9" w:rsidRPr="00FE4FF6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for his</w:t>
      </w:r>
      <w:r w:rsidR="00FC0011" w:rsidRPr="00FE4FF6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performance</w:t>
      </w:r>
      <w:r w:rsidR="006658E9" w:rsidRPr="00FE4FF6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, it must be </w:t>
      </w:r>
      <w:r w:rsidR="00F3431A" w:rsidRPr="00FE4FF6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determined whether or not his performance was </w:t>
      </w:r>
      <w:r w:rsidR="000B7989" w:rsidRPr="00FE4FF6">
        <w:rPr>
          <w:rFonts w:ascii="Arial" w:hAnsi="Arial" w:cs="Arial"/>
          <w:color w:val="000000" w:themeColor="text1"/>
          <w:sz w:val="24"/>
          <w:szCs w:val="24"/>
          <w:lang w:val="en-US"/>
        </w:rPr>
        <w:t>adequate</w:t>
      </w:r>
      <w:r w:rsidR="00F3431A" w:rsidRPr="00FE4FF6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. </w:t>
      </w:r>
    </w:p>
    <w:p w14:paraId="0F3719F6" w14:textId="31CB6264" w:rsidR="00EF3531" w:rsidRPr="00A3342E" w:rsidRDefault="00A306FE" w:rsidP="00FF46EF">
      <w:pPr>
        <w:spacing w:line="48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  <w:r w:rsidRPr="00FE4FF6">
        <w:rPr>
          <w:rFonts w:ascii="Arial" w:hAnsi="Arial" w:cs="Arial"/>
          <w:color w:val="000000" w:themeColor="text1"/>
          <w:sz w:val="24"/>
          <w:szCs w:val="24"/>
          <w:lang w:val="en-US"/>
        </w:rPr>
        <w:t>An</w:t>
      </w:r>
      <w:r w:rsidR="000B7989" w:rsidRPr="00FE4FF6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incomplet</w:t>
      </w:r>
      <w:r w:rsidR="00566726" w:rsidRPr="00FE4FF6">
        <w:rPr>
          <w:rFonts w:ascii="Arial" w:hAnsi="Arial" w:cs="Arial"/>
          <w:color w:val="000000" w:themeColor="text1"/>
          <w:sz w:val="24"/>
          <w:szCs w:val="24"/>
          <w:lang w:val="en-US"/>
        </w:rPr>
        <w:t>e</w:t>
      </w:r>
      <w:r w:rsidR="000B7989" w:rsidRPr="00FE4FF6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or defective performance whereby a failure to match the contractua</w:t>
      </w:r>
      <w:r w:rsidR="00566726" w:rsidRPr="00FE4FF6">
        <w:rPr>
          <w:rFonts w:ascii="Arial" w:hAnsi="Arial" w:cs="Arial"/>
          <w:color w:val="000000" w:themeColor="text1"/>
          <w:sz w:val="24"/>
          <w:szCs w:val="24"/>
          <w:lang w:val="en-US"/>
        </w:rPr>
        <w:t>l</w:t>
      </w:r>
      <w:r w:rsidR="000B7989" w:rsidRPr="00FE4FF6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obligation is sufficient or indeed insignificant in </w:t>
      </w:r>
      <w:r w:rsidR="00CC6AD7" w:rsidRPr="00FE4FF6">
        <w:rPr>
          <w:rFonts w:ascii="Arial" w:hAnsi="Arial" w:cs="Arial"/>
          <w:color w:val="000000" w:themeColor="text1"/>
          <w:sz w:val="24"/>
          <w:szCs w:val="24"/>
          <w:lang w:val="en-US"/>
        </w:rPr>
        <w:t>co</w:t>
      </w:r>
      <w:r w:rsidR="00CC6AD7">
        <w:rPr>
          <w:rFonts w:ascii="Arial" w:hAnsi="Arial" w:cs="Arial"/>
          <w:color w:val="000000" w:themeColor="text1"/>
          <w:sz w:val="24"/>
          <w:szCs w:val="24"/>
          <w:lang w:val="en-US"/>
        </w:rPr>
        <w:t>mparison</w:t>
      </w:r>
      <w:r w:rsidR="000B7989" w:rsidRPr="00FE4FF6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to what has been adequately performed</w:t>
      </w:r>
      <w:r w:rsidR="00A30106" w:rsidRPr="00FE4FF6">
        <w:rPr>
          <w:rFonts w:ascii="Arial" w:hAnsi="Arial" w:cs="Arial"/>
          <w:color w:val="000000" w:themeColor="text1"/>
          <w:sz w:val="24"/>
          <w:szCs w:val="24"/>
          <w:lang w:val="en-US"/>
        </w:rPr>
        <w:t>,</w:t>
      </w:r>
      <w:r w:rsidR="000B7989" w:rsidRPr="00FE4FF6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can be satisfied in court as ‘substantial performance’</w:t>
      </w:r>
      <w:r w:rsidR="00115832" w:rsidRPr="00FE4FF6">
        <w:rPr>
          <w:rFonts w:ascii="Arial" w:hAnsi="Arial" w:cs="Arial"/>
          <w:color w:val="000000" w:themeColor="text1"/>
          <w:sz w:val="24"/>
          <w:szCs w:val="24"/>
          <w:lang w:val="en-US"/>
        </w:rPr>
        <w:t>.</w:t>
      </w:r>
      <w:r w:rsidR="000A11BC" w:rsidRPr="00FE4FF6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566726" w:rsidRPr="00FE4FF6">
        <w:rPr>
          <w:rFonts w:ascii="Arial" w:hAnsi="Arial" w:cs="Arial"/>
          <w:color w:val="000000" w:themeColor="text1"/>
          <w:sz w:val="24"/>
          <w:szCs w:val="24"/>
          <w:lang w:val="en-US"/>
        </w:rPr>
        <w:t>This</w:t>
      </w:r>
      <w:r w:rsidR="006E23D2" w:rsidRPr="00FE4FF6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allows parties </w:t>
      </w:r>
      <w:r w:rsidR="005614AB" w:rsidRPr="00FE4FF6">
        <w:rPr>
          <w:rFonts w:ascii="Arial" w:hAnsi="Arial" w:cs="Arial"/>
          <w:color w:val="000000" w:themeColor="text1"/>
          <w:sz w:val="24"/>
          <w:szCs w:val="24"/>
          <w:lang w:val="en-US"/>
        </w:rPr>
        <w:t>under a contract</w:t>
      </w:r>
      <w:r w:rsidR="00305E21" w:rsidRPr="00FE4FF6">
        <w:rPr>
          <w:rFonts w:ascii="Arial" w:hAnsi="Arial" w:cs="Arial"/>
          <w:color w:val="000000" w:themeColor="text1"/>
          <w:sz w:val="24"/>
          <w:szCs w:val="24"/>
          <w:lang w:val="en-US"/>
        </w:rPr>
        <w:t>,</w:t>
      </w:r>
      <w:r w:rsidR="00516339" w:rsidRPr="00FE4FF6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pa</w:t>
      </w:r>
      <w:r w:rsidR="00181815" w:rsidRPr="00FE4FF6">
        <w:rPr>
          <w:rFonts w:ascii="Arial" w:hAnsi="Arial" w:cs="Arial"/>
          <w:color w:val="000000" w:themeColor="text1"/>
          <w:sz w:val="24"/>
          <w:szCs w:val="24"/>
          <w:lang w:val="en-US"/>
        </w:rPr>
        <w:t>yment</w:t>
      </w:r>
      <w:r w:rsidR="006B0779" w:rsidRPr="00FE4FF6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due to performing </w:t>
      </w:r>
      <w:r w:rsidR="00305E21" w:rsidRPr="00FE4FF6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all material elements </w:t>
      </w:r>
      <w:r w:rsidR="00511A1F" w:rsidRPr="00FE4FF6">
        <w:rPr>
          <w:rFonts w:ascii="Arial" w:hAnsi="Arial" w:cs="Arial"/>
          <w:color w:val="000000" w:themeColor="text1"/>
          <w:sz w:val="24"/>
          <w:szCs w:val="24"/>
          <w:lang w:val="en-US"/>
        </w:rPr>
        <w:t>thus, retaining the benefits</w:t>
      </w:r>
      <w:r w:rsidR="000A11BC" w:rsidRPr="00FE4FF6">
        <w:rPr>
          <w:rFonts w:ascii="Arial" w:hAnsi="Arial" w:cs="Arial"/>
          <w:color w:val="000000" w:themeColor="text1"/>
          <w:sz w:val="24"/>
          <w:szCs w:val="24"/>
          <w:lang w:val="en-US"/>
        </w:rPr>
        <w:t>,</w:t>
      </w:r>
      <w:r w:rsidR="00511A1F" w:rsidRPr="00FE4FF6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697002" w:rsidRPr="00FE4FF6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despite </w:t>
      </w:r>
      <w:r w:rsidR="000307EB" w:rsidRPr="00FE4FF6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the failure to comply with precise </w:t>
      </w:r>
      <w:r w:rsidR="008024A8" w:rsidRPr="00FE4FF6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conditions </w:t>
      </w:r>
      <w:r w:rsidR="00C74BA6" w:rsidRPr="00FE4FF6">
        <w:rPr>
          <w:rFonts w:ascii="Arial" w:hAnsi="Arial" w:cs="Arial"/>
          <w:color w:val="000000" w:themeColor="text1"/>
          <w:sz w:val="24"/>
          <w:szCs w:val="24"/>
          <w:lang w:val="en-US"/>
        </w:rPr>
        <w:t>within</w:t>
      </w:r>
      <w:r w:rsidR="008024A8" w:rsidRPr="00FE4FF6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the </w:t>
      </w:r>
      <w:r w:rsidR="002A5B9E" w:rsidRPr="00FE4FF6">
        <w:rPr>
          <w:rFonts w:ascii="Arial" w:hAnsi="Arial" w:cs="Arial"/>
          <w:color w:val="000000" w:themeColor="text1"/>
          <w:sz w:val="24"/>
          <w:szCs w:val="24"/>
          <w:lang w:val="en-US"/>
        </w:rPr>
        <w:t>arrangement</w:t>
      </w:r>
      <w:r w:rsidR="00072FF8" w:rsidRPr="00FE4FF6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9A2DD0" w:rsidRPr="00FE4FF6">
        <w:rPr>
          <w:rFonts w:ascii="Arial" w:hAnsi="Arial" w:cs="Arial"/>
          <w:color w:val="000000" w:themeColor="text1"/>
          <w:sz w:val="24"/>
          <w:szCs w:val="24"/>
          <w:lang w:val="en-US"/>
        </w:rPr>
        <w:t>(Gordon, 2020)</w:t>
      </w:r>
      <w:r w:rsidR="00072FF8" w:rsidRPr="00FE4FF6">
        <w:rPr>
          <w:rFonts w:ascii="Arial" w:hAnsi="Arial" w:cs="Arial"/>
          <w:color w:val="000000" w:themeColor="text1"/>
          <w:sz w:val="24"/>
          <w:szCs w:val="24"/>
          <w:lang w:val="en-US"/>
        </w:rPr>
        <w:t>.</w:t>
      </w:r>
    </w:p>
    <w:p w14:paraId="7921BD36" w14:textId="39D32611" w:rsidR="00901796" w:rsidRPr="00A3342E" w:rsidRDefault="006A4A0F" w:rsidP="00FF46EF">
      <w:pPr>
        <w:spacing w:line="48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  <w:r w:rsidRPr="00A3342E">
        <w:rPr>
          <w:rFonts w:ascii="Arial" w:hAnsi="Arial" w:cs="Arial"/>
          <w:color w:val="000000" w:themeColor="text1"/>
          <w:sz w:val="24"/>
          <w:szCs w:val="24"/>
          <w:lang w:val="en-US"/>
        </w:rPr>
        <w:t>Granting this</w:t>
      </w:r>
      <w:r w:rsidR="00275FCA" w:rsidRPr="00A3342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, the </w:t>
      </w:r>
      <w:r w:rsidR="005E1D8A" w:rsidRPr="00A3342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non-breaching </w:t>
      </w:r>
      <w:r w:rsidR="00275FCA" w:rsidRPr="00A3342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party </w:t>
      </w:r>
      <w:r w:rsidR="00F77215" w:rsidRPr="00A3342E">
        <w:rPr>
          <w:rFonts w:ascii="Arial" w:hAnsi="Arial" w:cs="Arial"/>
          <w:color w:val="000000" w:themeColor="text1"/>
          <w:sz w:val="24"/>
          <w:szCs w:val="24"/>
          <w:lang w:val="en-US"/>
        </w:rPr>
        <w:t>can</w:t>
      </w:r>
      <w:r w:rsidR="00275FCA" w:rsidRPr="00A3342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65230F" w:rsidRPr="00A3342E">
        <w:rPr>
          <w:rFonts w:ascii="Arial" w:hAnsi="Arial" w:cs="Arial"/>
          <w:color w:val="000000" w:themeColor="text1"/>
          <w:sz w:val="24"/>
          <w:szCs w:val="24"/>
          <w:lang w:val="en-US"/>
        </w:rPr>
        <w:t>nevertheless</w:t>
      </w:r>
      <w:r w:rsidR="0055298A" w:rsidRPr="00A3342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claim for any loss </w:t>
      </w:r>
      <w:r w:rsidR="000D44DA" w:rsidRPr="00A3342E">
        <w:rPr>
          <w:rFonts w:ascii="Arial" w:hAnsi="Arial" w:cs="Arial"/>
          <w:color w:val="000000" w:themeColor="text1"/>
          <w:sz w:val="24"/>
          <w:szCs w:val="24"/>
          <w:lang w:val="en-US"/>
        </w:rPr>
        <w:t>caused by the</w:t>
      </w:r>
      <w:r w:rsidR="00AF465E" w:rsidRPr="00A3342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breach of contract</w:t>
      </w:r>
      <w:r w:rsidR="00727981" w:rsidRPr="00A3342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. This was </w:t>
      </w:r>
      <w:r w:rsidR="00AF465E" w:rsidRPr="00A3342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seen in </w:t>
      </w:r>
      <w:r w:rsidR="00891465" w:rsidRPr="00A3342E">
        <w:rPr>
          <w:rFonts w:ascii="Arial" w:hAnsi="Arial" w:cs="Arial"/>
          <w:i/>
          <w:iCs/>
          <w:color w:val="000000" w:themeColor="text1"/>
          <w:sz w:val="24"/>
          <w:szCs w:val="24"/>
          <w:lang w:val="en-US"/>
        </w:rPr>
        <w:t>Hoenig</w:t>
      </w:r>
      <w:r w:rsidR="00436DC5" w:rsidRPr="00A3342E">
        <w:rPr>
          <w:rFonts w:ascii="Arial" w:hAnsi="Arial" w:cs="Arial"/>
          <w:i/>
          <w:iCs/>
          <w:color w:val="000000" w:themeColor="text1"/>
          <w:sz w:val="24"/>
          <w:szCs w:val="24"/>
          <w:lang w:val="en-US"/>
        </w:rPr>
        <w:t xml:space="preserve"> v Isaacs </w:t>
      </w:r>
      <w:r w:rsidR="003D54B7" w:rsidRPr="00A3342E">
        <w:rPr>
          <w:rFonts w:ascii="Arial" w:hAnsi="Arial" w:cs="Arial"/>
          <w:i/>
          <w:iCs/>
          <w:color w:val="000000" w:themeColor="text1"/>
          <w:sz w:val="24"/>
          <w:szCs w:val="24"/>
          <w:lang w:val="en-US"/>
        </w:rPr>
        <w:t>(1952)</w:t>
      </w:r>
      <w:r w:rsidR="0076211A" w:rsidRPr="00A3342E">
        <w:rPr>
          <w:rFonts w:ascii="Arial" w:hAnsi="Arial" w:cs="Arial"/>
          <w:i/>
          <w:iCs/>
          <w:color w:val="000000" w:themeColor="text1"/>
          <w:sz w:val="24"/>
          <w:szCs w:val="24"/>
          <w:lang w:val="en-US"/>
        </w:rPr>
        <w:t xml:space="preserve"> </w:t>
      </w:r>
      <w:r w:rsidR="0076211A" w:rsidRPr="00A3342E">
        <w:rPr>
          <w:rFonts w:ascii="Arial" w:hAnsi="Arial" w:cs="Arial"/>
          <w:color w:val="000000" w:themeColor="text1"/>
          <w:sz w:val="24"/>
          <w:szCs w:val="24"/>
          <w:lang w:val="en-US"/>
        </w:rPr>
        <w:t>where</w:t>
      </w:r>
      <w:r w:rsidR="000300C1" w:rsidRPr="00A3342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there were deductions </w:t>
      </w:r>
      <w:r w:rsidR="000879EA" w:rsidRPr="00A3342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in price </w:t>
      </w:r>
      <w:r w:rsidR="000300C1" w:rsidRPr="00A3342E">
        <w:rPr>
          <w:rFonts w:ascii="Arial" w:hAnsi="Arial" w:cs="Arial"/>
          <w:color w:val="000000" w:themeColor="text1"/>
          <w:sz w:val="24"/>
          <w:szCs w:val="24"/>
          <w:lang w:val="en-US"/>
        </w:rPr>
        <w:t>due to defects</w:t>
      </w:r>
      <w:r w:rsidR="000879EA" w:rsidRPr="00A3342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9966BE" w:rsidRPr="00A3342E">
        <w:rPr>
          <w:rFonts w:ascii="Arial" w:hAnsi="Arial" w:cs="Arial"/>
          <w:color w:val="000000" w:themeColor="text1"/>
          <w:sz w:val="24"/>
          <w:szCs w:val="24"/>
          <w:lang w:val="en-US"/>
        </w:rPr>
        <w:t>(Poole, 2016, pp. 317).</w:t>
      </w:r>
      <w:r w:rsidR="00901796" w:rsidRPr="00A3342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BA3F32" w:rsidRPr="00A3342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Assuming DJ Mason had </w:t>
      </w:r>
      <w:r w:rsidR="00176A92" w:rsidRPr="00A3342E">
        <w:rPr>
          <w:rFonts w:ascii="Arial" w:hAnsi="Arial" w:cs="Arial"/>
          <w:color w:val="000000" w:themeColor="text1"/>
          <w:sz w:val="24"/>
          <w:szCs w:val="24"/>
          <w:lang w:val="en-US"/>
        </w:rPr>
        <w:t>substantially</w:t>
      </w:r>
      <w:r w:rsidR="00BA3F32" w:rsidRPr="00A3342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176A92" w:rsidRPr="00A3342E">
        <w:rPr>
          <w:rFonts w:ascii="Arial" w:hAnsi="Arial" w:cs="Arial"/>
          <w:color w:val="000000" w:themeColor="text1"/>
          <w:sz w:val="24"/>
          <w:szCs w:val="24"/>
          <w:lang w:val="en-US"/>
        </w:rPr>
        <w:t>performed</w:t>
      </w:r>
      <w:r w:rsidR="00B23F7D" w:rsidRPr="00A3342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and</w:t>
      </w:r>
      <w:r w:rsidR="00176A92" w:rsidRPr="00A3342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applying </w:t>
      </w:r>
      <w:r w:rsidR="00176A92" w:rsidRPr="00A3342E">
        <w:rPr>
          <w:rFonts w:ascii="Arial" w:hAnsi="Arial" w:cs="Arial"/>
          <w:i/>
          <w:iCs/>
          <w:color w:val="000000" w:themeColor="text1"/>
          <w:sz w:val="24"/>
          <w:szCs w:val="24"/>
          <w:lang w:val="en-US"/>
        </w:rPr>
        <w:t xml:space="preserve">Hoenig (1952) </w:t>
      </w:r>
      <w:r w:rsidR="00EA6CD0" w:rsidRPr="00A3342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it can be inferred that Jack would </w:t>
      </w:r>
      <w:r w:rsidR="00C027E8" w:rsidRPr="00A3342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be </w:t>
      </w:r>
      <w:r w:rsidR="00AD076B" w:rsidRPr="00A3342E">
        <w:rPr>
          <w:rFonts w:ascii="Arial" w:hAnsi="Arial" w:cs="Arial"/>
          <w:color w:val="000000" w:themeColor="text1"/>
          <w:sz w:val="24"/>
          <w:szCs w:val="24"/>
          <w:lang w:val="en-US"/>
        </w:rPr>
        <w:t>legally</w:t>
      </w:r>
      <w:r w:rsidR="00C027E8" w:rsidRPr="00A3342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C027E8" w:rsidRPr="00A3342E">
        <w:rPr>
          <w:rFonts w:ascii="Arial" w:hAnsi="Arial" w:cs="Arial"/>
          <w:color w:val="000000" w:themeColor="text1"/>
          <w:sz w:val="24"/>
          <w:szCs w:val="24"/>
          <w:lang w:val="en-US"/>
        </w:rPr>
        <w:lastRenderedPageBreak/>
        <w:t xml:space="preserve">obliged to pay Mason </w:t>
      </w:r>
      <w:r w:rsidR="00DA0FFD" w:rsidRPr="00A3342E">
        <w:rPr>
          <w:rFonts w:ascii="Arial" w:hAnsi="Arial" w:cs="Arial"/>
          <w:color w:val="000000" w:themeColor="text1"/>
          <w:sz w:val="24"/>
          <w:szCs w:val="24"/>
          <w:lang w:val="en-US"/>
        </w:rPr>
        <w:t>for his performance</w:t>
      </w:r>
      <w:r w:rsidR="003F39F6" w:rsidRPr="00A3342E">
        <w:rPr>
          <w:rFonts w:ascii="Arial" w:hAnsi="Arial" w:cs="Arial"/>
          <w:color w:val="000000" w:themeColor="text1"/>
          <w:sz w:val="24"/>
          <w:szCs w:val="24"/>
          <w:lang w:val="en-US"/>
        </w:rPr>
        <w:t>,</w:t>
      </w:r>
      <w:r w:rsidR="00DA0FFD" w:rsidRPr="00A3342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A06CB1" w:rsidRPr="00A3342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in effect </w:t>
      </w:r>
      <w:r w:rsidR="00EE6F5E" w:rsidRPr="00A3342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£1000, </w:t>
      </w:r>
      <w:r w:rsidR="00AD076B" w:rsidRPr="00A3342E">
        <w:rPr>
          <w:rFonts w:ascii="Arial" w:hAnsi="Arial" w:cs="Arial"/>
          <w:color w:val="000000" w:themeColor="text1"/>
          <w:sz w:val="24"/>
          <w:szCs w:val="24"/>
          <w:lang w:val="en-US"/>
        </w:rPr>
        <w:t>deducti</w:t>
      </w:r>
      <w:r w:rsidR="003F39F6" w:rsidRPr="00A3342E">
        <w:rPr>
          <w:rFonts w:ascii="Arial" w:hAnsi="Arial" w:cs="Arial"/>
          <w:color w:val="000000" w:themeColor="text1"/>
          <w:sz w:val="24"/>
          <w:szCs w:val="24"/>
          <w:lang w:val="en-US"/>
        </w:rPr>
        <w:t>ng</w:t>
      </w:r>
      <w:r w:rsidR="00AD076B" w:rsidRPr="00A3342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the hour he did not play</w:t>
      </w:r>
      <w:r w:rsidR="00DA0FFD" w:rsidRPr="00A3342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. </w:t>
      </w:r>
    </w:p>
    <w:p w14:paraId="18BF1BA0" w14:textId="77777777" w:rsidR="00901796" w:rsidRPr="00EA6CD0" w:rsidRDefault="00901796" w:rsidP="00FF46EF">
      <w:pPr>
        <w:spacing w:line="480" w:lineRule="auto"/>
        <w:jc w:val="both"/>
        <w:rPr>
          <w:rFonts w:ascii="Arial" w:hAnsi="Arial" w:cs="Arial"/>
          <w:color w:val="7030A0"/>
          <w:sz w:val="24"/>
          <w:szCs w:val="24"/>
          <w:lang w:val="en-US"/>
        </w:rPr>
      </w:pPr>
    </w:p>
    <w:p w14:paraId="1E971405" w14:textId="14AC0A72" w:rsidR="00752100" w:rsidRDefault="00D652DE" w:rsidP="006A0E3A">
      <w:pPr>
        <w:spacing w:line="48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  <w:r w:rsidRPr="001F73C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However, to advise Jack fairly and adequately it is important to review all case law and draw attention </w:t>
      </w:r>
      <w:r w:rsidR="00DA6F1B" w:rsidRPr="001F73C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to the case; </w:t>
      </w:r>
      <w:r w:rsidR="00DA6F1B" w:rsidRPr="001F73C9">
        <w:rPr>
          <w:rFonts w:ascii="Arial" w:hAnsi="Arial" w:cs="Arial"/>
          <w:i/>
          <w:iCs/>
          <w:color w:val="000000" w:themeColor="text1"/>
          <w:sz w:val="24"/>
          <w:szCs w:val="24"/>
          <w:lang w:val="en-US"/>
        </w:rPr>
        <w:t>Cutter v Powell (1795)</w:t>
      </w:r>
      <w:r w:rsidR="002F689F" w:rsidRPr="001F73C9">
        <w:rPr>
          <w:rFonts w:ascii="Arial" w:hAnsi="Arial" w:cs="Arial"/>
          <w:i/>
          <w:iCs/>
          <w:color w:val="000000" w:themeColor="text1"/>
          <w:sz w:val="24"/>
          <w:szCs w:val="24"/>
          <w:lang w:val="en-US"/>
        </w:rPr>
        <w:t xml:space="preserve">. </w:t>
      </w:r>
      <w:r w:rsidR="002F689F" w:rsidRPr="001F73C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Mason failed to fully perform his contractual obligation </w:t>
      </w:r>
      <w:r w:rsidR="00E62215" w:rsidRPr="001F73C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irrespective of the </w:t>
      </w:r>
      <w:r w:rsidR="000E59E7" w:rsidRPr="001F73C9">
        <w:rPr>
          <w:rFonts w:ascii="Arial" w:hAnsi="Arial" w:cs="Arial"/>
          <w:color w:val="000000" w:themeColor="text1"/>
          <w:sz w:val="24"/>
          <w:szCs w:val="24"/>
          <w:lang w:val="en-US"/>
        </w:rPr>
        <w:t>embarrassment caused by the mix-up</w:t>
      </w:r>
      <w:r w:rsidR="00802603" w:rsidRPr="001F73C9">
        <w:rPr>
          <w:rFonts w:ascii="Arial" w:hAnsi="Arial" w:cs="Arial"/>
          <w:color w:val="000000" w:themeColor="text1"/>
          <w:sz w:val="24"/>
          <w:szCs w:val="24"/>
          <w:lang w:val="en-US"/>
        </w:rPr>
        <w:t>.</w:t>
      </w:r>
      <w:r w:rsidR="00FC3762" w:rsidRPr="001F73C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BA3C52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Furthermore, </w:t>
      </w:r>
      <w:r w:rsidR="00B42108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Jack </w:t>
      </w:r>
      <w:r w:rsidR="00E049DA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did not receive the substantial benefit from </w:t>
      </w:r>
      <w:r w:rsidR="008F0FDA">
        <w:rPr>
          <w:rFonts w:ascii="Arial" w:hAnsi="Arial" w:cs="Arial"/>
          <w:color w:val="000000" w:themeColor="text1"/>
          <w:sz w:val="24"/>
          <w:szCs w:val="24"/>
          <w:lang w:val="en-US"/>
        </w:rPr>
        <w:t>the contract, t</w:t>
      </w:r>
      <w:r w:rsidR="00E17F77" w:rsidRPr="001F73C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herefore, </w:t>
      </w:r>
      <w:r w:rsidR="002F689F" w:rsidRPr="001F73C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releasing Jack from his </w:t>
      </w:r>
      <w:r w:rsidR="00EB0F95" w:rsidRPr="001F73C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contractual </w:t>
      </w:r>
      <w:r w:rsidR="002F689F" w:rsidRPr="001F73C9">
        <w:rPr>
          <w:rFonts w:ascii="Arial" w:hAnsi="Arial" w:cs="Arial"/>
          <w:color w:val="000000" w:themeColor="text1"/>
          <w:sz w:val="24"/>
          <w:szCs w:val="24"/>
          <w:lang w:val="en-US"/>
        </w:rPr>
        <w:t>obligation</w:t>
      </w:r>
      <w:r w:rsidR="008F0FDA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; </w:t>
      </w:r>
      <w:r w:rsidR="00F91260">
        <w:rPr>
          <w:rFonts w:ascii="Arial" w:hAnsi="Arial" w:cs="Arial"/>
          <w:i/>
          <w:iCs/>
          <w:color w:val="000000" w:themeColor="text1"/>
          <w:sz w:val="24"/>
          <w:szCs w:val="24"/>
          <w:lang w:val="en-US"/>
        </w:rPr>
        <w:t>Bolton v Mahad</w:t>
      </w:r>
      <w:r w:rsidR="00EA35CB">
        <w:rPr>
          <w:rFonts w:ascii="Arial" w:hAnsi="Arial" w:cs="Arial"/>
          <w:i/>
          <w:iCs/>
          <w:color w:val="000000" w:themeColor="text1"/>
          <w:sz w:val="24"/>
          <w:szCs w:val="24"/>
          <w:lang w:val="en-US"/>
        </w:rPr>
        <w:t>eva (1972).</w:t>
      </w:r>
      <w:r w:rsidR="002F689F" w:rsidRPr="001F73C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In view of this, Jack </w:t>
      </w:r>
      <w:r w:rsidR="004359F5" w:rsidRPr="001F73C9">
        <w:rPr>
          <w:rFonts w:ascii="Arial" w:hAnsi="Arial" w:cs="Arial"/>
          <w:color w:val="000000" w:themeColor="text1"/>
          <w:sz w:val="24"/>
          <w:szCs w:val="24"/>
          <w:lang w:val="en-US"/>
        </w:rPr>
        <w:t>would consequently be advised that he is not obligated to pay Mason as Mason did not fulfil his ‘entire obligation</w:t>
      </w:r>
      <w:r w:rsidR="00524782" w:rsidRPr="001F73C9">
        <w:rPr>
          <w:rFonts w:ascii="Arial" w:hAnsi="Arial" w:cs="Arial"/>
          <w:color w:val="000000" w:themeColor="text1"/>
          <w:sz w:val="24"/>
          <w:szCs w:val="24"/>
          <w:lang w:val="en-US"/>
        </w:rPr>
        <w:t>’, constituting a repudiatory breach</w:t>
      </w:r>
      <w:r w:rsidR="009E4023" w:rsidRPr="001F73C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(Poole, 2016, pp. </w:t>
      </w:r>
      <w:r w:rsidR="00C61EAA" w:rsidRPr="001F73C9">
        <w:rPr>
          <w:rFonts w:ascii="Arial" w:hAnsi="Arial" w:cs="Arial"/>
          <w:color w:val="000000" w:themeColor="text1"/>
          <w:sz w:val="24"/>
          <w:szCs w:val="24"/>
          <w:lang w:val="en-US"/>
        </w:rPr>
        <w:t>314-31</w:t>
      </w:r>
      <w:r w:rsidR="00F96639">
        <w:rPr>
          <w:rFonts w:ascii="Arial" w:hAnsi="Arial" w:cs="Arial"/>
          <w:color w:val="000000" w:themeColor="text1"/>
          <w:sz w:val="24"/>
          <w:szCs w:val="24"/>
          <w:lang w:val="en-US"/>
        </w:rPr>
        <w:t>8</w:t>
      </w:r>
      <w:r w:rsidR="009E4023" w:rsidRPr="001F73C9">
        <w:rPr>
          <w:rFonts w:ascii="Arial" w:hAnsi="Arial" w:cs="Arial"/>
          <w:color w:val="000000" w:themeColor="text1"/>
          <w:sz w:val="24"/>
          <w:szCs w:val="24"/>
          <w:lang w:val="en-US"/>
        </w:rPr>
        <w:t>)</w:t>
      </w:r>
      <w:r w:rsidR="00524782" w:rsidRPr="001F73C9">
        <w:rPr>
          <w:rFonts w:ascii="Arial" w:hAnsi="Arial" w:cs="Arial"/>
          <w:color w:val="000000" w:themeColor="text1"/>
          <w:sz w:val="24"/>
          <w:szCs w:val="24"/>
          <w:lang w:val="en-US"/>
        </w:rPr>
        <w:t>.</w:t>
      </w:r>
    </w:p>
    <w:p w14:paraId="007B9EDA" w14:textId="2189CEF0" w:rsidR="0010615F" w:rsidRDefault="0010615F" w:rsidP="006A0E3A">
      <w:pPr>
        <w:spacing w:line="48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3ED49A71" w14:textId="77777777" w:rsidR="0010615F" w:rsidRPr="00752100" w:rsidRDefault="0010615F" w:rsidP="006A0E3A">
      <w:pPr>
        <w:spacing w:line="48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614DFB21" w14:textId="4F19D351" w:rsidR="00623769" w:rsidRDefault="001250AC" w:rsidP="006A0E3A">
      <w:pPr>
        <w:spacing w:line="48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  <w:r w:rsidRPr="001F0D12">
        <w:rPr>
          <w:rFonts w:ascii="Arial" w:hAnsi="Arial" w:cs="Arial"/>
          <w:color w:val="000000" w:themeColor="text1"/>
          <w:sz w:val="24"/>
          <w:szCs w:val="24"/>
          <w:lang w:val="en-US"/>
        </w:rPr>
        <w:t>An essential element in the formation of a contract</w:t>
      </w:r>
      <w:r w:rsidR="00883002" w:rsidRPr="001F0D12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alongside</w:t>
      </w:r>
      <w:r w:rsidRPr="001F0D12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883002" w:rsidRPr="001F0D12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others </w:t>
      </w:r>
      <w:r w:rsidRPr="001F0D12">
        <w:rPr>
          <w:rFonts w:ascii="Arial" w:hAnsi="Arial" w:cs="Arial"/>
          <w:color w:val="000000" w:themeColor="text1"/>
          <w:sz w:val="24"/>
          <w:szCs w:val="24"/>
          <w:lang w:val="en-US"/>
        </w:rPr>
        <w:t>is the intention to create legal relations</w:t>
      </w:r>
      <w:r w:rsidR="006756AD" w:rsidRPr="001F0D12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. </w:t>
      </w:r>
      <w:r w:rsidR="00F85345" w:rsidRPr="001F0D12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This necessary </w:t>
      </w:r>
      <w:r w:rsidR="000D70D1" w:rsidRPr="001F0D12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element ensures that both parties </w:t>
      </w:r>
      <w:r w:rsidR="00A61062" w:rsidRPr="001F0D12">
        <w:rPr>
          <w:rFonts w:ascii="Arial" w:hAnsi="Arial" w:cs="Arial"/>
          <w:color w:val="000000" w:themeColor="text1"/>
          <w:sz w:val="24"/>
          <w:szCs w:val="24"/>
          <w:lang w:val="en-US"/>
        </w:rPr>
        <w:t>intend to enter into a l</w:t>
      </w:r>
      <w:r w:rsidR="00642EAC" w:rsidRPr="001F0D12">
        <w:rPr>
          <w:rFonts w:ascii="Arial" w:hAnsi="Arial" w:cs="Arial"/>
          <w:color w:val="000000" w:themeColor="text1"/>
          <w:sz w:val="24"/>
          <w:szCs w:val="24"/>
          <w:lang w:val="en-US"/>
        </w:rPr>
        <w:t>egally binding</w:t>
      </w:r>
      <w:r w:rsidR="00A61062" w:rsidRPr="001F0D12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agreement</w:t>
      </w:r>
      <w:r w:rsidR="002B0677" w:rsidRPr="001F0D12">
        <w:rPr>
          <w:rFonts w:ascii="Arial" w:hAnsi="Arial" w:cs="Arial"/>
          <w:color w:val="000000" w:themeColor="text1"/>
          <w:sz w:val="24"/>
          <w:szCs w:val="24"/>
          <w:lang w:val="en-US"/>
        </w:rPr>
        <w:t>.</w:t>
      </w:r>
      <w:r w:rsidR="00EB06E4" w:rsidRPr="001F0D12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It is well documented </w:t>
      </w:r>
      <w:r w:rsidR="00DA61C8" w:rsidRPr="001F0D12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that this </w:t>
      </w:r>
      <w:r w:rsidR="004F645B" w:rsidRPr="001F0D12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is judged objectively </w:t>
      </w:r>
      <w:r w:rsidR="00703098" w:rsidRPr="001F0D12">
        <w:rPr>
          <w:rFonts w:ascii="Arial" w:hAnsi="Arial" w:cs="Arial"/>
          <w:color w:val="000000" w:themeColor="text1"/>
          <w:sz w:val="24"/>
          <w:szCs w:val="24"/>
          <w:lang w:val="en-US"/>
        </w:rPr>
        <w:t>through two presumptions</w:t>
      </w:r>
      <w:r w:rsidR="00276E01" w:rsidRPr="001F0D12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524DBA" w:rsidRPr="001F0D12">
        <w:rPr>
          <w:rFonts w:ascii="Arial" w:hAnsi="Arial" w:cs="Arial"/>
          <w:color w:val="000000" w:themeColor="text1"/>
          <w:sz w:val="24"/>
          <w:szCs w:val="24"/>
          <w:lang w:val="en-US"/>
        </w:rPr>
        <w:t>(Baig, 2020).</w:t>
      </w:r>
      <w:r w:rsidR="00600CC5" w:rsidRPr="001F0D12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0F0C0B" w:rsidRPr="001F0D12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In order to consider Nell’s </w:t>
      </w:r>
      <w:r w:rsidR="001F0D12" w:rsidRPr="001F0D12">
        <w:rPr>
          <w:rFonts w:ascii="Arial" w:hAnsi="Arial" w:cs="Arial"/>
          <w:color w:val="000000" w:themeColor="text1"/>
          <w:sz w:val="24"/>
          <w:szCs w:val="24"/>
          <w:lang w:val="en-US"/>
        </w:rPr>
        <w:t>case,</w:t>
      </w:r>
      <w:r w:rsidR="000F0C0B" w:rsidRPr="001F0D12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it is important to distinguish between </w:t>
      </w:r>
      <w:r w:rsidR="00684A80" w:rsidRPr="001F0D12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the two presumptions; </w:t>
      </w:r>
      <w:r w:rsidR="000F0C0B" w:rsidRPr="001F0D12">
        <w:rPr>
          <w:rFonts w:ascii="Arial" w:hAnsi="Arial" w:cs="Arial"/>
          <w:color w:val="000000" w:themeColor="text1"/>
          <w:sz w:val="24"/>
          <w:szCs w:val="24"/>
          <w:lang w:val="en-US"/>
        </w:rPr>
        <w:t>social</w:t>
      </w:r>
      <w:r w:rsidR="00684A80" w:rsidRPr="001F0D12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and </w:t>
      </w:r>
      <w:r w:rsidR="000F0C0B" w:rsidRPr="001F0D12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domestic </w:t>
      </w:r>
      <w:r w:rsidR="00521630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which concerns itself with </w:t>
      </w:r>
      <w:r w:rsidR="00AC2B96">
        <w:rPr>
          <w:rFonts w:ascii="Arial" w:hAnsi="Arial" w:cs="Arial"/>
          <w:color w:val="000000" w:themeColor="text1"/>
          <w:sz w:val="24"/>
          <w:szCs w:val="24"/>
          <w:lang w:val="en-US"/>
        </w:rPr>
        <w:t>family,</w:t>
      </w:r>
      <w:r w:rsidR="00455170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spouses and friends </w:t>
      </w:r>
      <w:r w:rsidR="00B37729" w:rsidRPr="001F0D12">
        <w:rPr>
          <w:rFonts w:ascii="Arial" w:hAnsi="Arial" w:cs="Arial"/>
          <w:color w:val="000000" w:themeColor="text1"/>
          <w:sz w:val="24"/>
          <w:szCs w:val="24"/>
          <w:lang w:val="en-US"/>
        </w:rPr>
        <w:t>where it is presumed there is no intention to be legally bound and</w:t>
      </w:r>
      <w:r w:rsidR="000F0C0B" w:rsidRPr="001F0D12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commercial agreements</w:t>
      </w:r>
      <w:r w:rsidR="00524DBA" w:rsidRPr="001F0D12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, which </w:t>
      </w:r>
      <w:r w:rsidR="00DF2960" w:rsidRPr="001F0D12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are generally </w:t>
      </w:r>
      <w:r w:rsidR="005D375F" w:rsidRPr="001F0D12">
        <w:rPr>
          <w:rFonts w:ascii="Arial" w:hAnsi="Arial" w:cs="Arial"/>
          <w:color w:val="000000" w:themeColor="text1"/>
          <w:sz w:val="24"/>
          <w:szCs w:val="24"/>
          <w:lang w:val="en-US"/>
        </w:rPr>
        <w:t>presumed to hold legal intention</w:t>
      </w:r>
      <w:r w:rsidR="00455170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concerning itself with </w:t>
      </w:r>
      <w:r w:rsidR="000C237E">
        <w:rPr>
          <w:rFonts w:ascii="Arial" w:hAnsi="Arial" w:cs="Arial"/>
          <w:color w:val="000000" w:themeColor="text1"/>
          <w:sz w:val="24"/>
          <w:szCs w:val="24"/>
          <w:lang w:val="en-US"/>
        </w:rPr>
        <w:t>the need for certainty and transaction</w:t>
      </w:r>
      <w:r w:rsidR="00E37198" w:rsidRPr="001F0D12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(</w:t>
      </w:r>
      <w:r w:rsidR="00E85360" w:rsidRPr="001F0D12">
        <w:rPr>
          <w:rFonts w:ascii="Arial" w:hAnsi="Arial" w:cs="Arial"/>
          <w:color w:val="000000" w:themeColor="text1"/>
          <w:sz w:val="24"/>
          <w:szCs w:val="24"/>
          <w:lang w:val="en-US"/>
        </w:rPr>
        <w:t>MacMillan</w:t>
      </w:r>
      <w:r w:rsidR="007B5C74" w:rsidRPr="001F0D12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and Stone, 2012</w:t>
      </w:r>
      <w:r w:rsidR="00E37198" w:rsidRPr="001F0D12">
        <w:rPr>
          <w:rFonts w:ascii="Arial" w:hAnsi="Arial" w:cs="Arial"/>
          <w:color w:val="000000" w:themeColor="text1"/>
          <w:sz w:val="24"/>
          <w:szCs w:val="24"/>
          <w:lang w:val="en-US"/>
        </w:rPr>
        <w:t>)</w:t>
      </w:r>
      <w:r w:rsidR="00524DBA" w:rsidRPr="001F0D12">
        <w:rPr>
          <w:rFonts w:ascii="Arial" w:hAnsi="Arial" w:cs="Arial"/>
          <w:color w:val="000000" w:themeColor="text1"/>
          <w:sz w:val="24"/>
          <w:szCs w:val="24"/>
          <w:lang w:val="en-US"/>
        </w:rPr>
        <w:t>.</w:t>
      </w:r>
      <w:r w:rsidR="00600CC5" w:rsidRPr="001F0D12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</w:p>
    <w:p w14:paraId="188122F2" w14:textId="77777777" w:rsidR="0075358A" w:rsidRPr="00420794" w:rsidRDefault="0075358A" w:rsidP="006A0E3A">
      <w:pPr>
        <w:spacing w:line="48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0299FC71" w14:textId="3554CD3E" w:rsidR="00B42449" w:rsidRDefault="00604018" w:rsidP="006A0E3A">
      <w:pPr>
        <w:spacing w:line="48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  <w:r w:rsidRPr="00420794">
        <w:rPr>
          <w:rFonts w:ascii="Arial" w:hAnsi="Arial" w:cs="Arial"/>
          <w:color w:val="000000" w:themeColor="text1"/>
          <w:sz w:val="24"/>
          <w:szCs w:val="24"/>
          <w:lang w:val="en-US"/>
        </w:rPr>
        <w:lastRenderedPageBreak/>
        <w:t xml:space="preserve">Upon reviewing Nell’s </w:t>
      </w:r>
      <w:r w:rsidR="00A033E4" w:rsidRPr="00420794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situation and </w:t>
      </w:r>
      <w:r w:rsidR="00775B5E" w:rsidRPr="00420794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comparing it to the two presumptions it is </w:t>
      </w:r>
      <w:r w:rsidR="00F8363A" w:rsidRPr="00420794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evident that </w:t>
      </w:r>
      <w:r w:rsidR="00BC47C1" w:rsidRPr="00420794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being asked to fill in the deficit following DJ Mason’s departure </w:t>
      </w:r>
      <w:r w:rsidR="00AE63B2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to perform </w:t>
      </w:r>
      <w:r w:rsidR="008E2D55">
        <w:rPr>
          <w:rFonts w:ascii="Arial" w:hAnsi="Arial" w:cs="Arial"/>
          <w:color w:val="000000" w:themeColor="text1"/>
          <w:sz w:val="24"/>
          <w:szCs w:val="24"/>
          <w:lang w:val="en-US"/>
        </w:rPr>
        <w:t>her regular stand-up comedy routine</w:t>
      </w:r>
      <w:r w:rsidR="00B93115">
        <w:rPr>
          <w:rFonts w:ascii="Arial" w:hAnsi="Arial" w:cs="Arial"/>
          <w:color w:val="000000" w:themeColor="text1"/>
          <w:sz w:val="24"/>
          <w:szCs w:val="24"/>
          <w:lang w:val="en-US"/>
        </w:rPr>
        <w:t>,</w:t>
      </w:r>
      <w:r w:rsidR="008E2D55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BC47C1" w:rsidRPr="00420794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and </w:t>
      </w:r>
      <w:r w:rsidR="00721C26" w:rsidRPr="00420794">
        <w:rPr>
          <w:rFonts w:ascii="Arial" w:hAnsi="Arial" w:cs="Arial"/>
          <w:color w:val="000000" w:themeColor="text1"/>
          <w:sz w:val="24"/>
          <w:szCs w:val="24"/>
          <w:lang w:val="en-US"/>
        </w:rPr>
        <w:t>as</w:t>
      </w:r>
      <w:r w:rsidR="00F8363A" w:rsidRPr="00420794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5C47B6" w:rsidRPr="00420794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a friend to </w:t>
      </w:r>
      <w:r w:rsidR="00F8363A" w:rsidRPr="00420794">
        <w:rPr>
          <w:rFonts w:ascii="Arial" w:hAnsi="Arial" w:cs="Arial"/>
          <w:color w:val="000000" w:themeColor="text1"/>
          <w:sz w:val="24"/>
          <w:szCs w:val="24"/>
          <w:lang w:val="en-US"/>
        </w:rPr>
        <w:t>Jack</w:t>
      </w:r>
      <w:r w:rsidR="00947748" w:rsidRPr="00420794">
        <w:rPr>
          <w:rFonts w:ascii="Arial" w:hAnsi="Arial" w:cs="Arial"/>
          <w:color w:val="000000" w:themeColor="text1"/>
          <w:sz w:val="24"/>
          <w:szCs w:val="24"/>
          <w:lang w:val="en-US"/>
        </w:rPr>
        <w:t>,</w:t>
      </w:r>
      <w:r w:rsidR="00F8363A" w:rsidRPr="00420794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947748" w:rsidRPr="00420794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their </w:t>
      </w:r>
      <w:r w:rsidR="004F6400" w:rsidRPr="00420794">
        <w:rPr>
          <w:rFonts w:ascii="Arial" w:hAnsi="Arial" w:cs="Arial"/>
          <w:color w:val="000000" w:themeColor="text1"/>
          <w:sz w:val="24"/>
          <w:szCs w:val="24"/>
          <w:lang w:val="en-US"/>
        </w:rPr>
        <w:t>relationship</w:t>
      </w:r>
      <w:r w:rsidR="00A35551" w:rsidRPr="00420794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fall</w:t>
      </w:r>
      <w:r w:rsidR="00BE2640">
        <w:rPr>
          <w:rFonts w:ascii="Arial" w:hAnsi="Arial" w:cs="Arial"/>
          <w:color w:val="000000" w:themeColor="text1"/>
          <w:sz w:val="24"/>
          <w:szCs w:val="24"/>
          <w:lang w:val="en-US"/>
        </w:rPr>
        <w:t>s</w:t>
      </w:r>
      <w:r w:rsidR="00A35551" w:rsidRPr="00420794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in</w:t>
      </w:r>
      <w:r w:rsidR="00B00BC2" w:rsidRPr="00420794">
        <w:rPr>
          <w:rFonts w:ascii="Arial" w:hAnsi="Arial" w:cs="Arial"/>
          <w:color w:val="000000" w:themeColor="text1"/>
          <w:sz w:val="24"/>
          <w:szCs w:val="24"/>
          <w:lang w:val="en-US"/>
        </w:rPr>
        <w:t>to</w:t>
      </w:r>
      <w:r w:rsidR="00A35551" w:rsidRPr="00420794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the category of</w:t>
      </w:r>
      <w:r w:rsidR="001540C8" w:rsidRPr="00420794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a</w:t>
      </w:r>
      <w:r w:rsidR="00B00BC2" w:rsidRPr="00420794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A35551" w:rsidRPr="00420794">
        <w:rPr>
          <w:rFonts w:ascii="Arial" w:hAnsi="Arial" w:cs="Arial"/>
          <w:color w:val="000000" w:themeColor="text1"/>
          <w:sz w:val="24"/>
          <w:szCs w:val="24"/>
          <w:lang w:val="en-US"/>
        </w:rPr>
        <w:t>social and domestic</w:t>
      </w:r>
      <w:r w:rsidR="00B00BC2" w:rsidRPr="00420794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agreement</w:t>
      </w:r>
      <w:r w:rsidR="008B0137">
        <w:rPr>
          <w:rFonts w:ascii="Arial" w:hAnsi="Arial" w:cs="Arial"/>
          <w:color w:val="000000" w:themeColor="text1"/>
          <w:sz w:val="24"/>
          <w:szCs w:val="24"/>
          <w:lang w:val="en-US"/>
        </w:rPr>
        <w:t>.</w:t>
      </w:r>
      <w:r w:rsidR="00001772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8B0137">
        <w:rPr>
          <w:rFonts w:ascii="Arial" w:hAnsi="Arial" w:cs="Arial"/>
          <w:color w:val="000000" w:themeColor="text1"/>
          <w:sz w:val="24"/>
          <w:szCs w:val="24"/>
          <w:lang w:val="en-US"/>
        </w:rPr>
        <w:t>D</w:t>
      </w:r>
      <w:r w:rsidR="005822EB">
        <w:rPr>
          <w:rFonts w:ascii="Arial" w:hAnsi="Arial" w:cs="Arial"/>
          <w:color w:val="000000" w:themeColor="text1"/>
          <w:sz w:val="24"/>
          <w:szCs w:val="24"/>
          <w:lang w:val="en-US"/>
        </w:rPr>
        <w:t>espite</w:t>
      </w:r>
      <w:r w:rsidR="006747F0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5822EB">
        <w:rPr>
          <w:rFonts w:ascii="Arial" w:hAnsi="Arial" w:cs="Arial"/>
          <w:color w:val="000000" w:themeColor="text1"/>
          <w:sz w:val="24"/>
          <w:szCs w:val="24"/>
          <w:lang w:val="en-US"/>
        </w:rPr>
        <w:t>Jack</w:t>
      </w:r>
      <w:r w:rsidR="006747F0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inform</w:t>
      </w:r>
      <w:r w:rsidR="00C31A3E">
        <w:rPr>
          <w:rFonts w:ascii="Arial" w:hAnsi="Arial" w:cs="Arial"/>
          <w:color w:val="000000" w:themeColor="text1"/>
          <w:sz w:val="24"/>
          <w:szCs w:val="24"/>
          <w:lang w:val="en-US"/>
        </w:rPr>
        <w:t>ing</w:t>
      </w:r>
      <w:r w:rsidR="006747F0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Nell that he would give her £250 </w:t>
      </w:r>
      <w:r w:rsidR="005822EB">
        <w:rPr>
          <w:rFonts w:ascii="Arial" w:hAnsi="Arial" w:cs="Arial"/>
          <w:color w:val="000000" w:themeColor="text1"/>
          <w:sz w:val="24"/>
          <w:szCs w:val="24"/>
          <w:lang w:val="en-US"/>
        </w:rPr>
        <w:t>for her routine</w:t>
      </w:r>
      <w:r w:rsidR="008B0137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the following day</w:t>
      </w:r>
      <w:r w:rsidR="00B42449">
        <w:rPr>
          <w:rFonts w:ascii="Arial" w:hAnsi="Arial" w:cs="Arial"/>
          <w:color w:val="000000" w:themeColor="text1"/>
          <w:sz w:val="24"/>
          <w:szCs w:val="24"/>
          <w:lang w:val="en-US"/>
        </w:rPr>
        <w:t>,</w:t>
      </w:r>
      <w:r w:rsidR="00A35551" w:rsidRPr="00420794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the presumption is</w:t>
      </w:r>
      <w:r w:rsidR="001540C8" w:rsidRPr="00420794">
        <w:rPr>
          <w:rFonts w:ascii="Arial" w:hAnsi="Arial" w:cs="Arial"/>
          <w:color w:val="000000" w:themeColor="text1"/>
          <w:sz w:val="24"/>
          <w:szCs w:val="24"/>
          <w:lang w:val="en-US"/>
        </w:rPr>
        <w:t>,</w:t>
      </w:r>
      <w:r w:rsidR="00A35551" w:rsidRPr="00420794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that </w:t>
      </w:r>
      <w:r w:rsidR="00A038D8" w:rsidRPr="00420794">
        <w:rPr>
          <w:rFonts w:ascii="Arial" w:hAnsi="Arial" w:cs="Arial"/>
          <w:color w:val="000000" w:themeColor="text1"/>
          <w:sz w:val="24"/>
          <w:szCs w:val="24"/>
          <w:lang w:val="en-US"/>
        </w:rPr>
        <w:t>there is no such intention to create legal relations</w:t>
      </w:r>
      <w:r w:rsidR="00BC0DC1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, as </w:t>
      </w:r>
      <w:r w:rsidR="00952594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illustrated in </w:t>
      </w:r>
      <w:r w:rsidR="00952594">
        <w:rPr>
          <w:rFonts w:ascii="Arial" w:hAnsi="Arial" w:cs="Arial"/>
          <w:i/>
          <w:iCs/>
          <w:color w:val="000000" w:themeColor="text1"/>
          <w:sz w:val="24"/>
          <w:szCs w:val="24"/>
          <w:lang w:val="en-US"/>
        </w:rPr>
        <w:t>C</w:t>
      </w:r>
      <w:r w:rsidR="000B3675">
        <w:rPr>
          <w:rFonts w:ascii="Arial" w:hAnsi="Arial" w:cs="Arial"/>
          <w:i/>
          <w:iCs/>
          <w:color w:val="000000" w:themeColor="text1"/>
          <w:sz w:val="24"/>
          <w:szCs w:val="24"/>
          <w:lang w:val="en-US"/>
        </w:rPr>
        <w:t>oward v Motor</w:t>
      </w:r>
      <w:r w:rsidR="00D26EBD">
        <w:rPr>
          <w:rFonts w:ascii="Arial" w:hAnsi="Arial" w:cs="Arial"/>
          <w:i/>
          <w:iCs/>
          <w:color w:val="000000" w:themeColor="text1"/>
          <w:sz w:val="24"/>
          <w:szCs w:val="24"/>
          <w:lang w:val="en-US"/>
        </w:rPr>
        <w:t xml:space="preserve"> Insurers’ Bureau</w:t>
      </w:r>
      <w:r w:rsidR="00512A48">
        <w:rPr>
          <w:rFonts w:ascii="Arial" w:hAnsi="Arial" w:cs="Arial"/>
          <w:i/>
          <w:iCs/>
          <w:color w:val="000000" w:themeColor="text1"/>
          <w:sz w:val="24"/>
          <w:szCs w:val="24"/>
          <w:lang w:val="en-US"/>
        </w:rPr>
        <w:t xml:space="preserve"> (1962)</w:t>
      </w:r>
      <w:r w:rsidR="00A038D8" w:rsidRPr="00420794">
        <w:rPr>
          <w:rFonts w:ascii="Arial" w:hAnsi="Arial" w:cs="Arial"/>
          <w:color w:val="000000" w:themeColor="text1"/>
          <w:sz w:val="24"/>
          <w:szCs w:val="24"/>
          <w:lang w:val="en-US"/>
        </w:rPr>
        <w:t>.</w:t>
      </w:r>
      <w:r w:rsidR="001540C8" w:rsidRPr="00420794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</w:p>
    <w:p w14:paraId="6826B97E" w14:textId="7A16550A" w:rsidR="003A7290" w:rsidRDefault="00A166D8" w:rsidP="006A0E3A">
      <w:pPr>
        <w:spacing w:line="48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  <w:r>
        <w:rPr>
          <w:rFonts w:ascii="Arial" w:hAnsi="Arial" w:cs="Arial"/>
          <w:color w:val="000000" w:themeColor="text1"/>
          <w:sz w:val="24"/>
          <w:szCs w:val="24"/>
          <w:lang w:val="en-US"/>
        </w:rPr>
        <w:t>However</w:t>
      </w:r>
      <w:r w:rsidR="00E04221">
        <w:rPr>
          <w:rFonts w:ascii="Arial" w:hAnsi="Arial" w:cs="Arial"/>
          <w:color w:val="000000" w:themeColor="text1"/>
          <w:sz w:val="24"/>
          <w:szCs w:val="24"/>
          <w:lang w:val="en-US"/>
        </w:rPr>
        <w:t>, p</w:t>
      </w:r>
      <w:r w:rsidR="005F4B1C">
        <w:rPr>
          <w:rFonts w:ascii="Arial" w:hAnsi="Arial" w:cs="Arial"/>
          <w:color w:val="000000" w:themeColor="text1"/>
          <w:sz w:val="24"/>
          <w:szCs w:val="24"/>
          <w:lang w:val="en-US"/>
        </w:rPr>
        <w:t>resumptions can be rebutted</w:t>
      </w:r>
      <w:r w:rsidR="00E12274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. Nell </w:t>
      </w:r>
      <w:r w:rsidR="00DD421C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agreed to </w:t>
      </w:r>
      <w:r w:rsidR="00D42D0B">
        <w:rPr>
          <w:rFonts w:ascii="Arial" w:hAnsi="Arial" w:cs="Arial"/>
          <w:color w:val="000000" w:themeColor="text1"/>
          <w:sz w:val="24"/>
          <w:szCs w:val="24"/>
          <w:lang w:val="en-US"/>
        </w:rPr>
        <w:t>perfor</w:t>
      </w:r>
      <w:r w:rsidR="00DD421C">
        <w:rPr>
          <w:rFonts w:ascii="Arial" w:hAnsi="Arial" w:cs="Arial"/>
          <w:color w:val="000000" w:themeColor="text1"/>
          <w:sz w:val="24"/>
          <w:szCs w:val="24"/>
          <w:lang w:val="en-US"/>
        </w:rPr>
        <w:t>m</w:t>
      </w:r>
      <w:r w:rsidR="00D42D0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her ‘regular’ </w:t>
      </w:r>
      <w:r w:rsidR="00E04221">
        <w:rPr>
          <w:rFonts w:ascii="Arial" w:hAnsi="Arial" w:cs="Arial"/>
          <w:color w:val="000000" w:themeColor="text1"/>
          <w:sz w:val="24"/>
          <w:szCs w:val="24"/>
          <w:lang w:val="en-US"/>
        </w:rPr>
        <w:t>stand-up comedy routine</w:t>
      </w:r>
      <w:r w:rsidR="002D17BD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, </w:t>
      </w:r>
      <w:r w:rsidR="00DD421C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which </w:t>
      </w:r>
      <w:r w:rsidR="00A20E5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could be determined to be contractual, giving rise </w:t>
      </w:r>
      <w:r w:rsidR="001D69CC">
        <w:rPr>
          <w:rFonts w:ascii="Arial" w:hAnsi="Arial" w:cs="Arial"/>
          <w:color w:val="000000" w:themeColor="text1"/>
          <w:sz w:val="24"/>
          <w:szCs w:val="24"/>
          <w:lang w:val="en-US"/>
        </w:rPr>
        <w:t>to liability for damages</w:t>
      </w:r>
      <w:r w:rsidR="00565069">
        <w:rPr>
          <w:rFonts w:ascii="Arial" w:hAnsi="Arial" w:cs="Arial"/>
          <w:color w:val="000000" w:themeColor="text1"/>
          <w:sz w:val="24"/>
          <w:szCs w:val="24"/>
          <w:lang w:val="en-US"/>
        </w:rPr>
        <w:t>.</w:t>
      </w:r>
      <w:r w:rsidR="001D69CC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565069">
        <w:rPr>
          <w:rFonts w:ascii="Arial" w:hAnsi="Arial" w:cs="Arial"/>
          <w:color w:val="000000" w:themeColor="text1"/>
          <w:sz w:val="24"/>
          <w:szCs w:val="24"/>
          <w:lang w:val="en-US"/>
        </w:rPr>
        <w:t>A</w:t>
      </w:r>
      <w:r w:rsidR="001D69CC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s seen in </w:t>
      </w:r>
      <w:r w:rsidR="009305ED">
        <w:rPr>
          <w:rFonts w:ascii="Arial" w:hAnsi="Arial" w:cs="Arial"/>
          <w:i/>
          <w:iCs/>
          <w:color w:val="000000" w:themeColor="text1"/>
          <w:sz w:val="24"/>
          <w:szCs w:val="24"/>
          <w:lang w:val="en-US"/>
        </w:rPr>
        <w:t>Albert</w:t>
      </w:r>
      <w:r w:rsidR="00526F88">
        <w:rPr>
          <w:rFonts w:ascii="Arial" w:hAnsi="Arial" w:cs="Arial"/>
          <w:i/>
          <w:iCs/>
          <w:color w:val="000000" w:themeColor="text1"/>
          <w:sz w:val="24"/>
          <w:szCs w:val="24"/>
          <w:lang w:val="en-US"/>
        </w:rPr>
        <w:t xml:space="preserve"> v Motor Insurers’ </w:t>
      </w:r>
      <w:r w:rsidR="00A60B1D">
        <w:rPr>
          <w:rFonts w:ascii="Arial" w:hAnsi="Arial" w:cs="Arial"/>
          <w:i/>
          <w:iCs/>
          <w:color w:val="000000" w:themeColor="text1"/>
          <w:sz w:val="24"/>
          <w:szCs w:val="24"/>
          <w:lang w:val="en-US"/>
        </w:rPr>
        <w:t>(1971)</w:t>
      </w:r>
      <w:r w:rsidR="001D69CC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where </w:t>
      </w:r>
      <w:r w:rsidR="00A9408D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the nature of the activity went beyond </w:t>
      </w:r>
      <w:r w:rsidR="007E59CD">
        <w:rPr>
          <w:rFonts w:ascii="Arial" w:hAnsi="Arial" w:cs="Arial"/>
          <w:color w:val="000000" w:themeColor="text1"/>
          <w:sz w:val="24"/>
          <w:szCs w:val="24"/>
          <w:lang w:val="en-US"/>
        </w:rPr>
        <w:t>kindness and therefore elicited an intention to create legal relations</w:t>
      </w:r>
      <w:r w:rsidR="0018343E">
        <w:rPr>
          <w:rFonts w:ascii="Arial" w:hAnsi="Arial" w:cs="Arial"/>
          <w:color w:val="000000" w:themeColor="text1"/>
          <w:sz w:val="24"/>
          <w:szCs w:val="24"/>
          <w:lang w:val="en-US"/>
        </w:rPr>
        <w:t>,</w:t>
      </w:r>
      <w:r w:rsidR="007E59CD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3C1CE5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notwithstanding </w:t>
      </w:r>
      <w:r w:rsidR="00705FE6">
        <w:rPr>
          <w:rFonts w:ascii="Arial" w:hAnsi="Arial" w:cs="Arial"/>
          <w:color w:val="000000" w:themeColor="text1"/>
          <w:sz w:val="24"/>
          <w:szCs w:val="24"/>
          <w:lang w:val="en-US"/>
        </w:rPr>
        <w:t>their social relationship</w:t>
      </w:r>
      <w:r w:rsidR="00DC05C6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(Baig, 2020)</w:t>
      </w:r>
      <w:r w:rsidR="00705FE6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. </w:t>
      </w:r>
    </w:p>
    <w:p w14:paraId="06B0B3C7" w14:textId="7898FFB0" w:rsidR="00672AFE" w:rsidRDefault="00DE6B88" w:rsidP="006A0E3A">
      <w:pPr>
        <w:spacing w:line="48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  <w:r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Acknowledging this, </w:t>
      </w:r>
      <w:r w:rsidR="00B922A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on advising </w:t>
      </w:r>
      <w:r w:rsidR="00F0709E">
        <w:rPr>
          <w:rFonts w:ascii="Arial" w:hAnsi="Arial" w:cs="Arial"/>
          <w:color w:val="000000" w:themeColor="text1"/>
          <w:sz w:val="24"/>
          <w:szCs w:val="24"/>
          <w:lang w:val="en-US"/>
        </w:rPr>
        <w:t>Nell</w:t>
      </w:r>
      <w:r w:rsidR="00B922A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on whether her</w:t>
      </w:r>
      <w:r w:rsidR="00F0709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agreement with Jack </w:t>
      </w:r>
      <w:r w:rsidR="00737BE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was intended to create legal relations it </w:t>
      </w:r>
      <w:r w:rsidR="00F0709E">
        <w:rPr>
          <w:rFonts w:ascii="Arial" w:hAnsi="Arial" w:cs="Arial"/>
          <w:color w:val="000000" w:themeColor="text1"/>
          <w:sz w:val="24"/>
          <w:szCs w:val="24"/>
          <w:lang w:val="en-US"/>
        </w:rPr>
        <w:t>can be</w:t>
      </w:r>
      <w:r w:rsidR="00B922A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5B4C00">
        <w:rPr>
          <w:rFonts w:ascii="Arial" w:hAnsi="Arial" w:cs="Arial"/>
          <w:color w:val="000000" w:themeColor="text1"/>
          <w:sz w:val="24"/>
          <w:szCs w:val="24"/>
          <w:lang w:val="en-US"/>
        </w:rPr>
        <w:t>determined</w:t>
      </w:r>
      <w:r w:rsidR="00F0709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737BE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that </w:t>
      </w:r>
      <w:r w:rsidR="0068586E">
        <w:rPr>
          <w:rFonts w:ascii="Arial" w:hAnsi="Arial" w:cs="Arial"/>
          <w:color w:val="000000" w:themeColor="text1"/>
          <w:sz w:val="24"/>
          <w:szCs w:val="24"/>
          <w:lang w:val="en-US"/>
        </w:rPr>
        <w:t>a legal relationship was in fact intended.</w:t>
      </w:r>
    </w:p>
    <w:p w14:paraId="2095FDE6" w14:textId="2BD339D7" w:rsidR="0098267E" w:rsidRDefault="0098267E" w:rsidP="006A0E3A">
      <w:pPr>
        <w:spacing w:line="48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615EBD0D" w14:textId="77777777" w:rsidR="00DA05F5" w:rsidRPr="003A7290" w:rsidRDefault="00DA05F5" w:rsidP="006A0E3A">
      <w:pPr>
        <w:spacing w:line="48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0396110E" w14:textId="2DA2DA8E" w:rsidR="00692450" w:rsidRDefault="00F03832" w:rsidP="006A0E3A">
      <w:pPr>
        <w:spacing w:line="48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  <w:r w:rsidRPr="006B42B2">
        <w:rPr>
          <w:rFonts w:ascii="Arial" w:hAnsi="Arial" w:cs="Arial"/>
          <w:color w:val="000000" w:themeColor="text1"/>
          <w:sz w:val="24"/>
          <w:szCs w:val="24"/>
          <w:lang w:val="en-US"/>
        </w:rPr>
        <w:t>With respect to whether there was valid consideration for Jack’s promise to pay Nell £250</w:t>
      </w:r>
      <w:r w:rsidR="00534C76" w:rsidRPr="006B42B2">
        <w:rPr>
          <w:rFonts w:ascii="Arial" w:hAnsi="Arial" w:cs="Arial"/>
          <w:color w:val="000000" w:themeColor="text1"/>
          <w:sz w:val="24"/>
          <w:szCs w:val="24"/>
          <w:lang w:val="en-US"/>
        </w:rPr>
        <w:t>,</w:t>
      </w:r>
      <w:r w:rsidRPr="006B42B2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9A6F86" w:rsidRPr="006B42B2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the legalities surrounding </w:t>
      </w:r>
      <w:r w:rsidR="00850F38" w:rsidRPr="006B42B2">
        <w:rPr>
          <w:rFonts w:ascii="Arial" w:hAnsi="Arial" w:cs="Arial"/>
          <w:color w:val="000000" w:themeColor="text1"/>
          <w:sz w:val="24"/>
          <w:szCs w:val="24"/>
          <w:lang w:val="en-US"/>
        </w:rPr>
        <w:t>consideration must be</w:t>
      </w:r>
      <w:r w:rsidR="00F15356" w:rsidRPr="006B42B2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850F38" w:rsidRPr="006B42B2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analysed </w:t>
      </w:r>
      <w:r w:rsidR="003B5AAC" w:rsidRPr="006B42B2">
        <w:rPr>
          <w:rFonts w:ascii="Arial" w:hAnsi="Arial" w:cs="Arial"/>
          <w:color w:val="000000" w:themeColor="text1"/>
          <w:sz w:val="24"/>
          <w:szCs w:val="24"/>
          <w:lang w:val="en-US"/>
        </w:rPr>
        <w:t>and applied</w:t>
      </w:r>
      <w:r w:rsidR="00EA3BD8">
        <w:rPr>
          <w:rFonts w:ascii="Arial" w:hAnsi="Arial" w:cs="Arial"/>
          <w:color w:val="000000" w:themeColor="text1"/>
          <w:sz w:val="24"/>
          <w:szCs w:val="24"/>
          <w:lang w:val="en-US"/>
        </w:rPr>
        <w:t>.</w:t>
      </w:r>
    </w:p>
    <w:p w14:paraId="18166C4C" w14:textId="118B977D" w:rsidR="00861758" w:rsidRPr="00883718" w:rsidRDefault="006E69AB" w:rsidP="006A0E3A">
      <w:pPr>
        <w:spacing w:line="48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  <w:r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In order for a </w:t>
      </w:r>
      <w:r w:rsidR="00EC3C87">
        <w:rPr>
          <w:rFonts w:ascii="Arial" w:hAnsi="Arial" w:cs="Arial"/>
          <w:color w:val="000000" w:themeColor="text1"/>
          <w:sz w:val="24"/>
          <w:szCs w:val="24"/>
          <w:lang w:val="en-US"/>
        </w:rPr>
        <w:t>promise to be binding</w:t>
      </w:r>
      <w:r w:rsidR="00DA1817">
        <w:rPr>
          <w:rFonts w:ascii="Arial" w:hAnsi="Arial" w:cs="Arial"/>
          <w:color w:val="000000" w:themeColor="text1"/>
          <w:sz w:val="24"/>
          <w:szCs w:val="24"/>
          <w:lang w:val="en-US"/>
        </w:rPr>
        <w:t>,</w:t>
      </w:r>
      <w:r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v</w:t>
      </w:r>
      <w:r w:rsidR="00781AB0">
        <w:rPr>
          <w:rFonts w:ascii="Arial" w:hAnsi="Arial" w:cs="Arial"/>
          <w:color w:val="000000" w:themeColor="text1"/>
          <w:sz w:val="24"/>
          <w:szCs w:val="24"/>
          <w:lang w:val="en-US"/>
        </w:rPr>
        <w:t>alid consid</w:t>
      </w:r>
      <w:r w:rsidR="00781AB0" w:rsidRPr="006B116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eration </w:t>
      </w:r>
      <w:r w:rsidR="00704E44" w:rsidRPr="006B116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must be </w:t>
      </w:r>
      <w:r w:rsidR="00781AB0" w:rsidRPr="006B116E">
        <w:rPr>
          <w:rFonts w:ascii="Arial" w:hAnsi="Arial" w:cs="Arial"/>
          <w:color w:val="000000" w:themeColor="text1"/>
          <w:sz w:val="24"/>
          <w:szCs w:val="24"/>
          <w:lang w:val="en-US"/>
        </w:rPr>
        <w:t>re</w:t>
      </w:r>
      <w:r w:rsidR="00692450" w:rsidRPr="006B116E">
        <w:rPr>
          <w:rFonts w:ascii="Arial" w:hAnsi="Arial" w:cs="Arial"/>
          <w:color w:val="000000" w:themeColor="text1"/>
          <w:sz w:val="24"/>
          <w:szCs w:val="24"/>
          <w:lang w:val="en-US"/>
        </w:rPr>
        <w:t>quire</w:t>
      </w:r>
      <w:r w:rsidR="00704E44" w:rsidRPr="006B116E">
        <w:rPr>
          <w:rFonts w:ascii="Arial" w:hAnsi="Arial" w:cs="Arial"/>
          <w:color w:val="000000" w:themeColor="text1"/>
          <w:sz w:val="24"/>
          <w:szCs w:val="24"/>
          <w:lang w:val="en-US"/>
        </w:rPr>
        <w:t>d</w:t>
      </w:r>
      <w:r w:rsidR="006B116E" w:rsidRPr="006B116E">
        <w:rPr>
          <w:rFonts w:ascii="Arial" w:hAnsi="Arial" w:cs="Arial"/>
          <w:color w:val="000000" w:themeColor="text1"/>
          <w:sz w:val="24"/>
          <w:szCs w:val="24"/>
          <w:lang w:val="en-US"/>
        </w:rPr>
        <w:t>, and a</w:t>
      </w:r>
      <w:r w:rsidR="00493AC2" w:rsidRPr="006B116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ll parties </w:t>
      </w:r>
      <w:r w:rsidR="00647A73" w:rsidRPr="006B116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must provide </w:t>
      </w:r>
      <w:r w:rsidR="00DA1817" w:rsidRPr="006B116E">
        <w:rPr>
          <w:rFonts w:ascii="Arial" w:hAnsi="Arial" w:cs="Arial"/>
          <w:color w:val="000000" w:themeColor="text1"/>
          <w:sz w:val="24"/>
          <w:szCs w:val="24"/>
          <w:lang w:val="en-US"/>
        </w:rPr>
        <w:t>‘</w:t>
      </w:r>
      <w:r w:rsidR="00647A73" w:rsidRPr="006B116E">
        <w:rPr>
          <w:rFonts w:ascii="Arial" w:hAnsi="Arial" w:cs="Arial"/>
          <w:color w:val="000000" w:themeColor="text1"/>
          <w:sz w:val="24"/>
          <w:szCs w:val="24"/>
          <w:lang w:val="en-US"/>
        </w:rPr>
        <w:t>something of value</w:t>
      </w:r>
      <w:r w:rsidR="00DA1817" w:rsidRPr="006B116E">
        <w:rPr>
          <w:rFonts w:ascii="Arial" w:hAnsi="Arial" w:cs="Arial"/>
          <w:color w:val="000000" w:themeColor="text1"/>
          <w:sz w:val="24"/>
          <w:szCs w:val="24"/>
          <w:lang w:val="en-US"/>
        </w:rPr>
        <w:t>’</w:t>
      </w:r>
      <w:r w:rsidR="00647A73" w:rsidRPr="006B116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to each other</w:t>
      </w:r>
      <w:r w:rsidR="006B116E" w:rsidRPr="006B116E">
        <w:rPr>
          <w:rFonts w:ascii="Arial" w:hAnsi="Arial" w:cs="Arial"/>
          <w:color w:val="000000" w:themeColor="text1"/>
          <w:sz w:val="24"/>
          <w:szCs w:val="24"/>
          <w:lang w:val="en-US"/>
        </w:rPr>
        <w:t>.</w:t>
      </w:r>
      <w:r w:rsidR="006B116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854BA7">
        <w:rPr>
          <w:rFonts w:ascii="Arial" w:hAnsi="Arial" w:cs="Arial"/>
          <w:color w:val="000000" w:themeColor="text1"/>
          <w:sz w:val="24"/>
          <w:szCs w:val="24"/>
          <w:lang w:val="en-US"/>
        </w:rPr>
        <w:t>T</w:t>
      </w:r>
      <w:r w:rsidR="002E1463">
        <w:rPr>
          <w:rFonts w:ascii="Arial" w:hAnsi="Arial" w:cs="Arial"/>
          <w:color w:val="000000" w:themeColor="text1"/>
          <w:sz w:val="24"/>
          <w:szCs w:val="24"/>
          <w:lang w:val="en-US"/>
        </w:rPr>
        <w:t>raditionally</w:t>
      </w:r>
      <w:r w:rsidR="000D1CE5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, at a benefit </w:t>
      </w:r>
      <w:r w:rsidR="00774AA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of value </w:t>
      </w:r>
      <w:r w:rsidR="000D1CE5">
        <w:rPr>
          <w:rFonts w:ascii="Arial" w:hAnsi="Arial" w:cs="Arial"/>
          <w:color w:val="000000" w:themeColor="text1"/>
          <w:sz w:val="24"/>
          <w:szCs w:val="24"/>
          <w:lang w:val="en-US"/>
        </w:rPr>
        <w:t>to the promisor and a</w:t>
      </w:r>
      <w:r w:rsidR="001B64B3">
        <w:rPr>
          <w:rFonts w:ascii="Arial" w:hAnsi="Arial" w:cs="Arial"/>
          <w:color w:val="000000" w:themeColor="text1"/>
          <w:sz w:val="24"/>
          <w:szCs w:val="24"/>
          <w:lang w:val="en-US"/>
        </w:rPr>
        <w:t>t a</w:t>
      </w:r>
      <w:r w:rsidR="000D1CE5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detriment to the promisee</w:t>
      </w:r>
      <w:r w:rsidR="00E17B00">
        <w:rPr>
          <w:rFonts w:ascii="Arial" w:hAnsi="Arial" w:cs="Arial"/>
          <w:color w:val="000000" w:themeColor="text1"/>
          <w:sz w:val="24"/>
          <w:szCs w:val="24"/>
          <w:lang w:val="en-US"/>
        </w:rPr>
        <w:t>, a</w:t>
      </w:r>
      <w:r w:rsidR="003C0E97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s defined in the </w:t>
      </w:r>
      <w:r w:rsidR="00854BA7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key case of </w:t>
      </w:r>
      <w:r w:rsidR="00696318">
        <w:rPr>
          <w:rFonts w:ascii="Arial" w:hAnsi="Arial" w:cs="Arial"/>
          <w:i/>
          <w:iCs/>
          <w:color w:val="000000" w:themeColor="text1"/>
          <w:sz w:val="24"/>
          <w:szCs w:val="24"/>
          <w:lang w:val="en-US"/>
        </w:rPr>
        <w:t>Currie v Misa (1875)</w:t>
      </w:r>
      <w:r w:rsidR="006A2401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861758" w:rsidRPr="00883718">
        <w:rPr>
          <w:rFonts w:ascii="Arial" w:hAnsi="Arial" w:cs="Arial"/>
          <w:color w:val="000000" w:themeColor="text1"/>
          <w:sz w:val="24"/>
          <w:szCs w:val="24"/>
          <w:lang w:val="en-US"/>
        </w:rPr>
        <w:t>(Kim and Gilkis, 2019)</w:t>
      </w:r>
      <w:r w:rsidR="00191315">
        <w:rPr>
          <w:rFonts w:ascii="Arial" w:hAnsi="Arial" w:cs="Arial"/>
          <w:i/>
          <w:iCs/>
          <w:color w:val="000000" w:themeColor="text1"/>
          <w:sz w:val="24"/>
          <w:szCs w:val="24"/>
          <w:lang w:val="en-US"/>
        </w:rPr>
        <w:t>.</w:t>
      </w:r>
    </w:p>
    <w:p w14:paraId="7CC9D663" w14:textId="08589ABF" w:rsidR="00BC6281" w:rsidRDefault="003E4C06" w:rsidP="006A0E3A">
      <w:pPr>
        <w:spacing w:line="48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  <w:r>
        <w:rPr>
          <w:rFonts w:ascii="Arial" w:hAnsi="Arial" w:cs="Arial"/>
          <w:color w:val="000000" w:themeColor="text1"/>
          <w:sz w:val="24"/>
          <w:szCs w:val="24"/>
          <w:lang w:val="en-US"/>
        </w:rPr>
        <w:lastRenderedPageBreak/>
        <w:t>Reviewing case law,</w:t>
      </w:r>
      <w:r w:rsidR="00E02331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rules governing consideration </w:t>
      </w:r>
      <w:r w:rsidR="009F3813">
        <w:rPr>
          <w:rFonts w:ascii="Arial" w:hAnsi="Arial" w:cs="Arial"/>
          <w:color w:val="000000" w:themeColor="text1"/>
          <w:sz w:val="24"/>
          <w:szCs w:val="24"/>
          <w:lang w:val="en-US"/>
        </w:rPr>
        <w:t>stat</w:t>
      </w:r>
      <w:r>
        <w:rPr>
          <w:rFonts w:ascii="Arial" w:hAnsi="Arial" w:cs="Arial"/>
          <w:color w:val="000000" w:themeColor="text1"/>
          <w:sz w:val="24"/>
          <w:szCs w:val="24"/>
          <w:lang w:val="en-US"/>
        </w:rPr>
        <w:t>e; consideration must move from the pro</w:t>
      </w:r>
      <w:r w:rsidR="006B53A6">
        <w:rPr>
          <w:rFonts w:ascii="Arial" w:hAnsi="Arial" w:cs="Arial"/>
          <w:color w:val="000000" w:themeColor="text1"/>
          <w:sz w:val="24"/>
          <w:szCs w:val="24"/>
          <w:lang w:val="en-US"/>
        </w:rPr>
        <w:t>m</w:t>
      </w:r>
      <w:r>
        <w:rPr>
          <w:rFonts w:ascii="Arial" w:hAnsi="Arial" w:cs="Arial"/>
          <w:color w:val="000000" w:themeColor="text1"/>
          <w:sz w:val="24"/>
          <w:szCs w:val="24"/>
          <w:lang w:val="en-US"/>
        </w:rPr>
        <w:t>isee</w:t>
      </w:r>
      <w:r w:rsidR="00B067B0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, </w:t>
      </w:r>
      <w:r w:rsidR="006B53A6">
        <w:rPr>
          <w:rFonts w:ascii="Arial" w:hAnsi="Arial" w:cs="Arial"/>
          <w:i/>
          <w:iCs/>
          <w:color w:val="000000" w:themeColor="text1"/>
          <w:sz w:val="24"/>
          <w:szCs w:val="24"/>
          <w:lang w:val="en-US"/>
        </w:rPr>
        <w:t>Dunlop Pneumatic Tyre</w:t>
      </w:r>
      <w:r w:rsidR="00491D7E">
        <w:rPr>
          <w:rFonts w:ascii="Arial" w:hAnsi="Arial" w:cs="Arial"/>
          <w:i/>
          <w:iCs/>
          <w:color w:val="000000" w:themeColor="text1"/>
          <w:sz w:val="24"/>
          <w:szCs w:val="24"/>
          <w:lang w:val="en-US"/>
        </w:rPr>
        <w:t xml:space="preserve"> v Selfridge (1915), </w:t>
      </w:r>
      <w:r w:rsidR="002F4684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consideration must not be past, </w:t>
      </w:r>
      <w:r w:rsidR="002F4684">
        <w:rPr>
          <w:rFonts w:ascii="Arial" w:hAnsi="Arial" w:cs="Arial"/>
          <w:i/>
          <w:iCs/>
          <w:color w:val="000000" w:themeColor="text1"/>
          <w:sz w:val="24"/>
          <w:szCs w:val="24"/>
          <w:lang w:val="en-US"/>
        </w:rPr>
        <w:t>R</w:t>
      </w:r>
      <w:r w:rsidR="00C23275">
        <w:rPr>
          <w:rFonts w:ascii="Arial" w:hAnsi="Arial" w:cs="Arial"/>
          <w:i/>
          <w:iCs/>
          <w:color w:val="000000" w:themeColor="text1"/>
          <w:sz w:val="24"/>
          <w:szCs w:val="24"/>
          <w:lang w:val="en-US"/>
        </w:rPr>
        <w:t xml:space="preserve">oscorla v Thomas (1842), </w:t>
      </w:r>
      <w:r w:rsidR="006203C2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and consideration must be sufficient, but need not be adequate, </w:t>
      </w:r>
      <w:r w:rsidR="0006437B">
        <w:rPr>
          <w:rFonts w:ascii="Arial" w:hAnsi="Arial" w:cs="Arial"/>
          <w:i/>
          <w:iCs/>
          <w:color w:val="000000" w:themeColor="text1"/>
          <w:sz w:val="24"/>
          <w:szCs w:val="24"/>
          <w:lang w:val="en-US"/>
        </w:rPr>
        <w:t xml:space="preserve">Thomas v Thomas (1842), Chappell </w:t>
      </w:r>
      <w:r w:rsidR="00071556">
        <w:rPr>
          <w:rFonts w:ascii="Arial" w:hAnsi="Arial" w:cs="Arial"/>
          <w:i/>
          <w:iCs/>
          <w:color w:val="000000" w:themeColor="text1"/>
          <w:sz w:val="24"/>
          <w:szCs w:val="24"/>
          <w:lang w:val="en-US"/>
        </w:rPr>
        <w:t xml:space="preserve">&amp; Co v Nestle (1960). </w:t>
      </w:r>
      <w:r w:rsidR="00AD6122">
        <w:rPr>
          <w:rFonts w:ascii="Arial" w:hAnsi="Arial" w:cs="Arial"/>
          <w:color w:val="000000" w:themeColor="text1"/>
          <w:sz w:val="24"/>
          <w:szCs w:val="24"/>
          <w:lang w:val="en-US"/>
        </w:rPr>
        <w:t>W</w:t>
      </w:r>
      <w:r w:rsidR="00ED2E82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hen </w:t>
      </w:r>
      <w:r w:rsidR="00CB1355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applying these rules, </w:t>
      </w:r>
      <w:r w:rsidR="00FA7238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it is evident that Jack’s </w:t>
      </w:r>
      <w:r w:rsidR="00ED2E82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promise of payment </w:t>
      </w:r>
      <w:r w:rsidR="00DD5EED">
        <w:rPr>
          <w:rFonts w:ascii="Arial" w:hAnsi="Arial" w:cs="Arial"/>
          <w:color w:val="000000" w:themeColor="text1"/>
          <w:sz w:val="24"/>
          <w:szCs w:val="24"/>
          <w:lang w:val="en-US"/>
        </w:rPr>
        <w:t>falls into the category past consideration</w:t>
      </w:r>
      <w:r w:rsidR="005B3D02">
        <w:rPr>
          <w:rFonts w:ascii="Arial" w:hAnsi="Arial" w:cs="Arial"/>
          <w:color w:val="000000" w:themeColor="text1"/>
          <w:sz w:val="24"/>
          <w:szCs w:val="24"/>
          <w:lang w:val="en-US"/>
        </w:rPr>
        <w:t>,</w:t>
      </w:r>
      <w:r w:rsidR="00DD5EED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as his promise </w:t>
      </w:r>
      <w:r w:rsidR="00ED2E82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came after </w:t>
      </w:r>
      <w:r w:rsidR="0023548B">
        <w:rPr>
          <w:rFonts w:ascii="Arial" w:hAnsi="Arial" w:cs="Arial"/>
          <w:color w:val="000000" w:themeColor="text1"/>
          <w:sz w:val="24"/>
          <w:szCs w:val="24"/>
          <w:lang w:val="en-US"/>
        </w:rPr>
        <w:t>Nell’s performance</w:t>
      </w:r>
      <w:r w:rsidR="00ED2E82">
        <w:rPr>
          <w:rFonts w:ascii="Arial" w:hAnsi="Arial" w:cs="Arial"/>
          <w:color w:val="000000" w:themeColor="text1"/>
          <w:sz w:val="24"/>
          <w:szCs w:val="24"/>
          <w:lang w:val="en-US"/>
        </w:rPr>
        <w:t>.</w:t>
      </w:r>
      <w:r w:rsidR="0023548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892970">
        <w:rPr>
          <w:rFonts w:ascii="Arial" w:hAnsi="Arial" w:cs="Arial"/>
          <w:color w:val="000000" w:themeColor="text1"/>
          <w:sz w:val="24"/>
          <w:szCs w:val="24"/>
          <w:lang w:val="en-US"/>
        </w:rPr>
        <w:t>In effect</w:t>
      </w:r>
      <w:r w:rsidR="006D24D5">
        <w:rPr>
          <w:rFonts w:ascii="Arial" w:hAnsi="Arial" w:cs="Arial"/>
          <w:color w:val="000000" w:themeColor="text1"/>
          <w:sz w:val="24"/>
          <w:szCs w:val="24"/>
          <w:lang w:val="en-US"/>
        </w:rPr>
        <w:t>, Nell performed before the formation of a contract</w:t>
      </w:r>
      <w:r w:rsidR="00AD3BC1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564F50">
        <w:rPr>
          <w:rFonts w:ascii="Arial" w:hAnsi="Arial" w:cs="Arial"/>
          <w:color w:val="000000" w:themeColor="text1"/>
          <w:sz w:val="24"/>
          <w:szCs w:val="24"/>
          <w:lang w:val="en-US"/>
        </w:rPr>
        <w:t>which was then followed by Jack’s promise of payment</w:t>
      </w:r>
      <w:r w:rsidR="00135C6D">
        <w:rPr>
          <w:rFonts w:ascii="Arial" w:hAnsi="Arial" w:cs="Arial"/>
          <w:color w:val="000000" w:themeColor="text1"/>
          <w:sz w:val="24"/>
          <w:szCs w:val="24"/>
          <w:lang w:val="en-US"/>
        </w:rPr>
        <w:t>,</w:t>
      </w:r>
      <w:r w:rsidR="006D24D5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which </w:t>
      </w:r>
      <w:r w:rsidR="00802E07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cannot be used as a binding contract and therefore not enforceable by </w:t>
      </w:r>
      <w:r w:rsidR="006D24D5">
        <w:rPr>
          <w:rFonts w:ascii="Arial" w:hAnsi="Arial" w:cs="Arial"/>
          <w:color w:val="000000" w:themeColor="text1"/>
          <w:sz w:val="24"/>
          <w:szCs w:val="24"/>
          <w:lang w:val="en-US"/>
        </w:rPr>
        <w:t>the courts</w:t>
      </w:r>
      <w:r w:rsidR="00981A22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. </w:t>
      </w:r>
      <w:r w:rsidR="00D41FD3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This principle has been </w:t>
      </w:r>
      <w:r w:rsidR="00C513A6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widely accepted within case law </w:t>
      </w:r>
      <w:r w:rsidR="00F648F2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and is well illustrated in </w:t>
      </w:r>
      <w:r w:rsidR="00F648F2">
        <w:rPr>
          <w:rFonts w:ascii="Arial" w:hAnsi="Arial" w:cs="Arial"/>
          <w:i/>
          <w:iCs/>
          <w:color w:val="000000" w:themeColor="text1"/>
          <w:sz w:val="24"/>
          <w:szCs w:val="24"/>
          <w:lang w:val="en-US"/>
        </w:rPr>
        <w:t>Roscorla (</w:t>
      </w:r>
      <w:r w:rsidR="00B0047B">
        <w:rPr>
          <w:rFonts w:ascii="Arial" w:hAnsi="Arial" w:cs="Arial"/>
          <w:i/>
          <w:iCs/>
          <w:color w:val="000000" w:themeColor="text1"/>
          <w:sz w:val="24"/>
          <w:szCs w:val="24"/>
          <w:lang w:val="en-US"/>
        </w:rPr>
        <w:t>1842</w:t>
      </w:r>
      <w:r w:rsidR="00F648F2">
        <w:rPr>
          <w:rFonts w:ascii="Arial" w:hAnsi="Arial" w:cs="Arial"/>
          <w:i/>
          <w:iCs/>
          <w:color w:val="000000" w:themeColor="text1"/>
          <w:sz w:val="24"/>
          <w:szCs w:val="24"/>
          <w:lang w:val="en-US"/>
        </w:rPr>
        <w:t>)</w:t>
      </w:r>
      <w:r w:rsidR="00B0047B">
        <w:rPr>
          <w:rFonts w:ascii="Arial" w:hAnsi="Arial" w:cs="Arial"/>
          <w:i/>
          <w:iCs/>
          <w:color w:val="000000" w:themeColor="text1"/>
          <w:sz w:val="24"/>
          <w:szCs w:val="24"/>
          <w:lang w:val="en-US"/>
        </w:rPr>
        <w:t xml:space="preserve"> </w:t>
      </w:r>
      <w:r w:rsidR="00B0047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and </w:t>
      </w:r>
      <w:r w:rsidR="00B0047B">
        <w:rPr>
          <w:rFonts w:ascii="Arial" w:hAnsi="Arial" w:cs="Arial"/>
          <w:i/>
          <w:iCs/>
          <w:color w:val="000000" w:themeColor="text1"/>
          <w:sz w:val="24"/>
          <w:szCs w:val="24"/>
          <w:lang w:val="en-US"/>
        </w:rPr>
        <w:t xml:space="preserve">Re McArdle (1951) </w:t>
      </w:r>
      <w:r w:rsidR="00541E85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(Poole, 2016, pp. </w:t>
      </w:r>
      <w:r w:rsidR="003C4D33">
        <w:rPr>
          <w:rFonts w:ascii="Arial" w:hAnsi="Arial" w:cs="Arial"/>
          <w:color w:val="000000" w:themeColor="text1"/>
          <w:sz w:val="24"/>
          <w:szCs w:val="24"/>
          <w:lang w:val="en-US"/>
        </w:rPr>
        <w:t>120-132</w:t>
      </w:r>
      <w:r w:rsidR="00541E85">
        <w:rPr>
          <w:rFonts w:ascii="Arial" w:hAnsi="Arial" w:cs="Arial"/>
          <w:color w:val="000000" w:themeColor="text1"/>
          <w:sz w:val="24"/>
          <w:szCs w:val="24"/>
          <w:lang w:val="en-US"/>
        </w:rPr>
        <w:t>).</w:t>
      </w:r>
      <w:r w:rsidR="00D412C6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</w:p>
    <w:p w14:paraId="3C8AD175" w14:textId="77777777" w:rsidR="00BC6281" w:rsidRDefault="00BC6281" w:rsidP="006A0E3A">
      <w:pPr>
        <w:spacing w:line="48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62B7027B" w14:textId="2E9128ED" w:rsidR="00F21487" w:rsidRDefault="00D412C6" w:rsidP="006A0E3A">
      <w:pPr>
        <w:spacing w:line="48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  <w:r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Applying these rules would </w:t>
      </w:r>
      <w:r w:rsidR="00BC6281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suggest that there was no valid consideration between Nell and Jack. However, </w:t>
      </w:r>
      <w:r w:rsidR="00AF410F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as this was Nell’s ‘regular’ comedy routine it can be assumed that </w:t>
      </w:r>
      <w:r w:rsidR="00596B76">
        <w:rPr>
          <w:rFonts w:ascii="Arial" w:hAnsi="Arial" w:cs="Arial"/>
          <w:color w:val="000000" w:themeColor="text1"/>
          <w:sz w:val="24"/>
          <w:szCs w:val="24"/>
          <w:lang w:val="en-US"/>
        </w:rPr>
        <w:t>she accepts payment f</w:t>
      </w:r>
      <w:r w:rsidR="00B16882">
        <w:rPr>
          <w:rFonts w:ascii="Arial" w:hAnsi="Arial" w:cs="Arial"/>
          <w:color w:val="000000" w:themeColor="text1"/>
          <w:sz w:val="24"/>
          <w:szCs w:val="24"/>
          <w:lang w:val="en-US"/>
        </w:rPr>
        <w:t>or</w:t>
      </w:r>
      <w:r w:rsidR="00596B76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B16882">
        <w:rPr>
          <w:rFonts w:ascii="Arial" w:hAnsi="Arial" w:cs="Arial"/>
          <w:color w:val="000000" w:themeColor="text1"/>
          <w:sz w:val="24"/>
          <w:szCs w:val="24"/>
          <w:lang w:val="en-US"/>
        </w:rPr>
        <w:t>her</w:t>
      </w:r>
      <w:r w:rsidR="00596B76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performance</w:t>
      </w:r>
      <w:r w:rsidR="00B16882">
        <w:rPr>
          <w:rFonts w:ascii="Arial" w:hAnsi="Arial" w:cs="Arial"/>
          <w:color w:val="000000" w:themeColor="text1"/>
          <w:sz w:val="24"/>
          <w:szCs w:val="24"/>
          <w:lang w:val="en-US"/>
        </w:rPr>
        <w:t>s</w:t>
      </w:r>
      <w:r w:rsidR="00596B76">
        <w:rPr>
          <w:rFonts w:ascii="Arial" w:hAnsi="Arial" w:cs="Arial"/>
          <w:color w:val="000000" w:themeColor="text1"/>
          <w:sz w:val="24"/>
          <w:szCs w:val="24"/>
          <w:lang w:val="en-US"/>
        </w:rPr>
        <w:t>.</w:t>
      </w:r>
      <w:r w:rsidR="00B16882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A major exception to the past consideration rule is that of the ‘</w:t>
      </w:r>
      <w:r w:rsidR="00EC4035">
        <w:rPr>
          <w:rFonts w:ascii="Arial" w:hAnsi="Arial" w:cs="Arial"/>
          <w:color w:val="000000" w:themeColor="text1"/>
          <w:sz w:val="24"/>
          <w:szCs w:val="24"/>
          <w:lang w:val="en-US"/>
        </w:rPr>
        <w:t>Doctrine</w:t>
      </w:r>
      <w:r w:rsidR="00B16882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of implied assu</w:t>
      </w:r>
      <w:r w:rsidR="001F381B">
        <w:rPr>
          <w:rFonts w:ascii="Arial" w:hAnsi="Arial" w:cs="Arial"/>
          <w:color w:val="000000" w:themeColor="text1"/>
          <w:sz w:val="24"/>
          <w:szCs w:val="24"/>
          <w:lang w:val="en-US"/>
        </w:rPr>
        <w:t>mpsit’</w:t>
      </w:r>
      <w:r w:rsidR="00EC4035">
        <w:rPr>
          <w:rFonts w:ascii="Arial" w:hAnsi="Arial" w:cs="Arial"/>
          <w:color w:val="000000" w:themeColor="text1"/>
          <w:sz w:val="24"/>
          <w:szCs w:val="24"/>
          <w:lang w:val="en-US"/>
        </w:rPr>
        <w:t>.</w:t>
      </w:r>
      <w:r w:rsidR="00D92658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8C3927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Whereby if one party at the request of the other, performs a service of a kind </w:t>
      </w:r>
      <w:r w:rsidR="00B006A8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which is normally paid for, the court will usually assume the service was meant to be paid for </w:t>
      </w:r>
      <w:r w:rsidR="002C6141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and will subsequently enforce a later promise to pay. This exception </w:t>
      </w:r>
      <w:r w:rsidR="001A381D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originated in </w:t>
      </w:r>
      <w:r w:rsidR="003E263A">
        <w:rPr>
          <w:rFonts w:ascii="Arial" w:hAnsi="Arial" w:cs="Arial"/>
          <w:i/>
          <w:iCs/>
          <w:color w:val="000000" w:themeColor="text1"/>
          <w:sz w:val="24"/>
          <w:szCs w:val="24"/>
          <w:lang w:val="en-US"/>
        </w:rPr>
        <w:t>Lampleigh v Braithwait (1615)</w:t>
      </w:r>
      <w:r w:rsidR="00021B13">
        <w:rPr>
          <w:rFonts w:ascii="Arial" w:hAnsi="Arial" w:cs="Arial"/>
          <w:i/>
          <w:iCs/>
          <w:color w:val="000000" w:themeColor="text1"/>
          <w:sz w:val="24"/>
          <w:szCs w:val="24"/>
          <w:lang w:val="en-US"/>
        </w:rPr>
        <w:t xml:space="preserve"> </w:t>
      </w:r>
      <w:r w:rsidR="007802F1">
        <w:rPr>
          <w:rFonts w:ascii="Arial" w:hAnsi="Arial" w:cs="Arial"/>
          <w:color w:val="000000" w:themeColor="text1"/>
          <w:sz w:val="24"/>
          <w:szCs w:val="24"/>
          <w:lang w:val="en-US"/>
        </w:rPr>
        <w:t>(Laver, 2020)</w:t>
      </w:r>
      <w:r w:rsidR="003E263A">
        <w:rPr>
          <w:rFonts w:ascii="Arial" w:hAnsi="Arial" w:cs="Arial"/>
          <w:i/>
          <w:iCs/>
          <w:color w:val="000000" w:themeColor="text1"/>
          <w:sz w:val="24"/>
          <w:szCs w:val="24"/>
          <w:lang w:val="en-US"/>
        </w:rPr>
        <w:t>.</w:t>
      </w:r>
    </w:p>
    <w:p w14:paraId="218C147A" w14:textId="48A8932A" w:rsidR="002321D8" w:rsidRDefault="001D2983" w:rsidP="006A0E3A">
      <w:pPr>
        <w:spacing w:line="48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  <w:r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Considering this exception, </w:t>
      </w:r>
      <w:r w:rsidR="009872E3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and exercising its rule </w:t>
      </w:r>
      <w:r w:rsidR="00A410B9">
        <w:rPr>
          <w:rFonts w:ascii="Arial" w:hAnsi="Arial" w:cs="Arial"/>
          <w:color w:val="000000" w:themeColor="text1"/>
          <w:sz w:val="24"/>
          <w:szCs w:val="24"/>
          <w:lang w:val="en-US"/>
        </w:rPr>
        <w:t>in respect to Nell and Jack then the law would suggest that valid consider</w:t>
      </w:r>
      <w:r w:rsidR="009E3A10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ation was present as seen in </w:t>
      </w:r>
      <w:r w:rsidR="008A3205">
        <w:rPr>
          <w:rFonts w:ascii="Arial" w:hAnsi="Arial" w:cs="Arial"/>
          <w:i/>
          <w:iCs/>
          <w:color w:val="000000" w:themeColor="text1"/>
          <w:sz w:val="24"/>
          <w:szCs w:val="24"/>
          <w:lang w:val="en-US"/>
        </w:rPr>
        <w:t xml:space="preserve">Pao </w:t>
      </w:r>
      <w:proofErr w:type="gramStart"/>
      <w:r w:rsidR="008A3205">
        <w:rPr>
          <w:rFonts w:ascii="Arial" w:hAnsi="Arial" w:cs="Arial"/>
          <w:i/>
          <w:iCs/>
          <w:color w:val="000000" w:themeColor="text1"/>
          <w:sz w:val="24"/>
          <w:szCs w:val="24"/>
          <w:lang w:val="en-US"/>
        </w:rPr>
        <w:t>On</w:t>
      </w:r>
      <w:proofErr w:type="gramEnd"/>
      <w:r w:rsidR="008A3205">
        <w:rPr>
          <w:rFonts w:ascii="Arial" w:hAnsi="Arial" w:cs="Arial"/>
          <w:i/>
          <w:iCs/>
          <w:color w:val="000000" w:themeColor="text1"/>
          <w:sz w:val="24"/>
          <w:szCs w:val="24"/>
          <w:lang w:val="en-US"/>
        </w:rPr>
        <w:t xml:space="preserve"> v Lau Yiu Long (1980)</w:t>
      </w:r>
      <w:r w:rsidR="008A3205">
        <w:rPr>
          <w:rFonts w:ascii="Arial" w:hAnsi="Arial" w:cs="Arial"/>
          <w:color w:val="7030A0"/>
          <w:sz w:val="24"/>
          <w:szCs w:val="24"/>
          <w:lang w:val="en-US"/>
        </w:rPr>
        <w:t xml:space="preserve">. </w:t>
      </w:r>
      <w:r w:rsidR="001F381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Therefore, </w:t>
      </w:r>
      <w:r w:rsidR="00B370A6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it is </w:t>
      </w:r>
      <w:r w:rsidR="008818B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apparent </w:t>
      </w:r>
      <w:r w:rsidR="00C004BC">
        <w:rPr>
          <w:rFonts w:ascii="Arial" w:hAnsi="Arial" w:cs="Arial"/>
          <w:color w:val="000000" w:themeColor="text1"/>
          <w:sz w:val="24"/>
          <w:szCs w:val="24"/>
          <w:lang w:val="en-US"/>
        </w:rPr>
        <w:t>that Jack must adhere</w:t>
      </w:r>
      <w:r w:rsidR="00815020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to his promise and </w:t>
      </w:r>
      <w:r w:rsidR="002321D8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Nell </w:t>
      </w:r>
      <w:r w:rsidR="00815020">
        <w:rPr>
          <w:rFonts w:ascii="Arial" w:hAnsi="Arial" w:cs="Arial"/>
          <w:color w:val="000000" w:themeColor="text1"/>
          <w:sz w:val="24"/>
          <w:szCs w:val="24"/>
          <w:lang w:val="en-US"/>
        </w:rPr>
        <w:t>is</w:t>
      </w:r>
      <w:r w:rsidR="002321D8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owed £250 for her performance</w:t>
      </w:r>
      <w:r w:rsidR="007A25A3">
        <w:rPr>
          <w:rFonts w:ascii="Arial" w:hAnsi="Arial" w:cs="Arial"/>
          <w:color w:val="000000" w:themeColor="text1"/>
          <w:sz w:val="24"/>
          <w:szCs w:val="24"/>
          <w:lang w:val="en-US"/>
        </w:rPr>
        <w:t>.</w:t>
      </w:r>
    </w:p>
    <w:p w14:paraId="4FAE8A61" w14:textId="035CA0B1" w:rsidR="005038D5" w:rsidRPr="00B57448" w:rsidRDefault="002F7613" w:rsidP="00B57448">
      <w:pPr>
        <w:spacing w:line="480" w:lineRule="auto"/>
        <w:rPr>
          <w:rFonts w:ascii="Arial" w:hAnsi="Arial" w:cs="Arial"/>
          <w:b/>
          <w:bCs/>
          <w:sz w:val="24"/>
          <w:szCs w:val="24"/>
          <w:u w:val="single"/>
          <w:lang w:val="en-US"/>
        </w:rPr>
      </w:pPr>
      <w:r>
        <w:rPr>
          <w:rFonts w:ascii="Arial" w:hAnsi="Arial" w:cs="Arial"/>
          <w:b/>
          <w:bCs/>
          <w:sz w:val="24"/>
          <w:szCs w:val="24"/>
          <w:u w:val="single"/>
          <w:lang w:val="en-US"/>
        </w:rPr>
        <w:lastRenderedPageBreak/>
        <w:t>Reference List:</w:t>
      </w:r>
    </w:p>
    <w:p w14:paraId="19432599" w14:textId="4CEB35C9" w:rsidR="00AF2994" w:rsidRDefault="00AF2994" w:rsidP="00C3782E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Adam</w:t>
      </w:r>
      <w:r w:rsidR="00956A0E">
        <w:rPr>
          <w:rFonts w:ascii="Arial" w:hAnsi="Arial" w:cs="Arial"/>
          <w:sz w:val="24"/>
          <w:szCs w:val="24"/>
        </w:rPr>
        <w:t>s v Lindsell [1818] 1 B &amp; Ald 681</w:t>
      </w:r>
      <w:r w:rsidR="00441DA4">
        <w:rPr>
          <w:rFonts w:ascii="Arial" w:hAnsi="Arial" w:cs="Arial"/>
          <w:sz w:val="24"/>
          <w:szCs w:val="24"/>
        </w:rPr>
        <w:t>.</w:t>
      </w:r>
    </w:p>
    <w:p w14:paraId="767B3D61" w14:textId="48D040D0" w:rsidR="004F626D" w:rsidRDefault="004F626D" w:rsidP="00C3782E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Albert v Motor Insurers’</w:t>
      </w:r>
      <w:r w:rsidR="00C03EFE">
        <w:rPr>
          <w:rFonts w:ascii="Arial" w:hAnsi="Arial" w:cs="Arial"/>
          <w:sz w:val="24"/>
          <w:szCs w:val="24"/>
        </w:rPr>
        <w:t xml:space="preserve"> Bureau [19 Bureau [19</w:t>
      </w:r>
      <w:r w:rsidR="004E4694">
        <w:rPr>
          <w:rFonts w:ascii="Arial" w:hAnsi="Arial" w:cs="Arial"/>
          <w:sz w:val="24"/>
          <w:szCs w:val="24"/>
        </w:rPr>
        <w:t>71] 2 All ER 1345</w:t>
      </w:r>
      <w:r w:rsidR="00AE27DF">
        <w:rPr>
          <w:rFonts w:ascii="Arial" w:hAnsi="Arial" w:cs="Arial"/>
          <w:sz w:val="24"/>
          <w:szCs w:val="24"/>
        </w:rPr>
        <w:t>.</w:t>
      </w:r>
    </w:p>
    <w:p w14:paraId="20091723" w14:textId="2A4EE685" w:rsidR="003031EE" w:rsidRPr="00AB154C" w:rsidRDefault="003031EE" w:rsidP="00C3782E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Baig, S. (2020) </w:t>
      </w:r>
      <w:r w:rsidR="00C80CB0">
        <w:rPr>
          <w:rFonts w:ascii="Arial" w:hAnsi="Arial" w:cs="Arial"/>
          <w:i/>
          <w:iCs/>
          <w:sz w:val="24"/>
          <w:szCs w:val="24"/>
        </w:rPr>
        <w:t>Intention to create legal relations: A necessary fiction?</w:t>
      </w:r>
      <w:r w:rsidR="00AB154C">
        <w:rPr>
          <w:rFonts w:ascii="Arial" w:hAnsi="Arial" w:cs="Arial"/>
          <w:i/>
          <w:iCs/>
          <w:sz w:val="24"/>
          <w:szCs w:val="24"/>
        </w:rPr>
        <w:t xml:space="preserve"> </w:t>
      </w:r>
      <w:r w:rsidR="00AB154C">
        <w:rPr>
          <w:rFonts w:ascii="Arial" w:hAnsi="Arial" w:cs="Arial"/>
          <w:sz w:val="24"/>
          <w:szCs w:val="24"/>
        </w:rPr>
        <w:t xml:space="preserve">Available at: </w:t>
      </w:r>
      <w:hyperlink r:id="rId4" w:history="1">
        <w:r w:rsidR="00825371" w:rsidRPr="00C01034">
          <w:rPr>
            <w:rStyle w:val="Hyperlink"/>
            <w:rFonts w:ascii="Arial" w:hAnsi="Arial" w:cs="Arial"/>
            <w:sz w:val="24"/>
            <w:szCs w:val="24"/>
          </w:rPr>
          <w:t>www.keepcalmtalklaw.co.uk/intention-to-create-legal-relations-a-necessary-fiction/</w:t>
        </w:r>
      </w:hyperlink>
      <w:r w:rsidR="00825371">
        <w:rPr>
          <w:rFonts w:ascii="Arial" w:hAnsi="Arial" w:cs="Arial"/>
          <w:sz w:val="24"/>
          <w:szCs w:val="24"/>
        </w:rPr>
        <w:t xml:space="preserve"> (Accessed on: </w:t>
      </w:r>
      <w:r w:rsidR="00B57448">
        <w:rPr>
          <w:rFonts w:ascii="Arial" w:hAnsi="Arial" w:cs="Arial"/>
          <w:sz w:val="24"/>
          <w:szCs w:val="24"/>
        </w:rPr>
        <w:t>15</w:t>
      </w:r>
      <w:r w:rsidR="00B57448" w:rsidRPr="00B57448">
        <w:rPr>
          <w:rFonts w:ascii="Arial" w:hAnsi="Arial" w:cs="Arial"/>
          <w:sz w:val="24"/>
          <w:szCs w:val="24"/>
          <w:vertAlign w:val="superscript"/>
        </w:rPr>
        <w:t>th</w:t>
      </w:r>
      <w:r w:rsidR="00B57448">
        <w:rPr>
          <w:rFonts w:ascii="Arial" w:hAnsi="Arial" w:cs="Arial"/>
          <w:sz w:val="24"/>
          <w:szCs w:val="24"/>
        </w:rPr>
        <w:t xml:space="preserve"> February, 2021)</w:t>
      </w:r>
    </w:p>
    <w:p w14:paraId="0F486F48" w14:textId="7EE662C8" w:rsidR="00DE087C" w:rsidRDefault="00DE087C" w:rsidP="00C3782E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Bro</w:t>
      </w:r>
      <w:r w:rsidR="00CC7CA5">
        <w:rPr>
          <w:rFonts w:ascii="Arial" w:hAnsi="Arial" w:cs="Arial"/>
          <w:sz w:val="24"/>
          <w:szCs w:val="24"/>
        </w:rPr>
        <w:t>gden v Metropolitan Railway Co. [</w:t>
      </w:r>
      <w:r w:rsidR="00B03056">
        <w:rPr>
          <w:rFonts w:ascii="Arial" w:hAnsi="Arial" w:cs="Arial"/>
          <w:sz w:val="24"/>
          <w:szCs w:val="24"/>
        </w:rPr>
        <w:t>1877] 2 App Cas 666 (HL)</w:t>
      </w:r>
      <w:r w:rsidR="0071098F">
        <w:rPr>
          <w:rFonts w:ascii="Arial" w:hAnsi="Arial" w:cs="Arial"/>
          <w:sz w:val="24"/>
          <w:szCs w:val="24"/>
        </w:rPr>
        <w:t>.</w:t>
      </w:r>
    </w:p>
    <w:p w14:paraId="676885F8" w14:textId="7CE1899F" w:rsidR="00AE05C8" w:rsidRDefault="00AE05C8" w:rsidP="00C3782E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Bolton v Mahadeva [1972] 1 WLR 1009.</w:t>
      </w:r>
    </w:p>
    <w:p w14:paraId="36A68290" w14:textId="32E7636A" w:rsidR="008E0370" w:rsidRDefault="008E0370" w:rsidP="00C3782E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Byrne and Co.</w:t>
      </w:r>
      <w:r w:rsidR="00F50AAB">
        <w:rPr>
          <w:rFonts w:ascii="Arial" w:hAnsi="Arial" w:cs="Arial"/>
          <w:sz w:val="24"/>
          <w:szCs w:val="24"/>
        </w:rPr>
        <w:t xml:space="preserve"> V Van Tienhoven and Co. [1880] 5 CPD 344.</w:t>
      </w:r>
    </w:p>
    <w:p w14:paraId="5E41CCAC" w14:textId="314DC341" w:rsidR="0033577E" w:rsidRDefault="00C01336" w:rsidP="00C3782E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Carlill v Carbolic Smoke Ball o. [1893] 1 QB 256</w:t>
      </w:r>
      <w:r w:rsidR="0022670B">
        <w:rPr>
          <w:rFonts w:ascii="Arial" w:hAnsi="Arial" w:cs="Arial"/>
          <w:sz w:val="24"/>
          <w:szCs w:val="24"/>
        </w:rPr>
        <w:t>.</w:t>
      </w:r>
    </w:p>
    <w:p w14:paraId="5215FD08" w14:textId="07C96893" w:rsidR="00C968B0" w:rsidRDefault="008A3623" w:rsidP="00C3782E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Champlin, K., Salvatoriello, P., and Oldham, C. (2015) </w:t>
      </w:r>
      <w:r w:rsidR="00FA26B4">
        <w:rPr>
          <w:rFonts w:ascii="Arial" w:hAnsi="Arial" w:cs="Arial"/>
          <w:i/>
          <w:iCs/>
          <w:sz w:val="24"/>
          <w:szCs w:val="24"/>
        </w:rPr>
        <w:t xml:space="preserve">Contract Law. </w:t>
      </w:r>
      <w:r w:rsidR="00FA26B4">
        <w:rPr>
          <w:rFonts w:ascii="Arial" w:hAnsi="Arial" w:cs="Arial"/>
          <w:sz w:val="24"/>
          <w:szCs w:val="24"/>
        </w:rPr>
        <w:t xml:space="preserve">Available at: </w:t>
      </w:r>
      <w:hyperlink r:id="rId5" w:history="1">
        <w:r w:rsidR="00FA26B4" w:rsidRPr="0055056C">
          <w:rPr>
            <w:rStyle w:val="Hyperlink"/>
            <w:rFonts w:ascii="Arial" w:hAnsi="Arial" w:cs="Arial"/>
            <w:sz w:val="24"/>
            <w:szCs w:val="24"/>
          </w:rPr>
          <w:t>https://www.legaldictionary.net/contract-law/</w:t>
        </w:r>
      </w:hyperlink>
      <w:r w:rsidR="00FA26B4">
        <w:rPr>
          <w:rFonts w:ascii="Arial" w:hAnsi="Arial" w:cs="Arial"/>
          <w:sz w:val="24"/>
          <w:szCs w:val="24"/>
        </w:rPr>
        <w:t xml:space="preserve"> (Accessed on: 13</w:t>
      </w:r>
      <w:r w:rsidR="00FA26B4" w:rsidRPr="00FA26B4">
        <w:rPr>
          <w:rFonts w:ascii="Arial" w:hAnsi="Arial" w:cs="Arial"/>
          <w:sz w:val="24"/>
          <w:szCs w:val="24"/>
          <w:vertAlign w:val="superscript"/>
        </w:rPr>
        <w:t>th</w:t>
      </w:r>
      <w:r w:rsidR="00FA26B4">
        <w:rPr>
          <w:rFonts w:ascii="Arial" w:hAnsi="Arial" w:cs="Arial"/>
          <w:sz w:val="24"/>
          <w:szCs w:val="24"/>
        </w:rPr>
        <w:t xml:space="preserve"> February, 2021)</w:t>
      </w:r>
    </w:p>
    <w:p w14:paraId="54BD892C" w14:textId="04433A4B" w:rsidR="00486DA4" w:rsidRPr="004A2A85" w:rsidRDefault="00486DA4" w:rsidP="00C3782E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Chappell &amp; Co. Ltd v Nestle Co. Ltd [1960]</w:t>
      </w:r>
      <w:r w:rsidR="000A595E">
        <w:rPr>
          <w:rFonts w:ascii="Arial" w:hAnsi="Arial" w:cs="Arial"/>
          <w:sz w:val="24"/>
          <w:szCs w:val="24"/>
        </w:rPr>
        <w:t xml:space="preserve"> AC 87.</w:t>
      </w:r>
    </w:p>
    <w:p w14:paraId="3B094F4D" w14:textId="0ADE6E3D" w:rsidR="003B0414" w:rsidRDefault="003B0414" w:rsidP="00C3782E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Chimbga, L. (2015) </w:t>
      </w:r>
      <w:r w:rsidR="00DD5C85">
        <w:rPr>
          <w:rFonts w:ascii="Arial" w:hAnsi="Arial" w:cs="Arial"/>
          <w:i/>
          <w:iCs/>
          <w:sz w:val="24"/>
          <w:szCs w:val="24"/>
        </w:rPr>
        <w:t>Offer and Acceptance</w:t>
      </w:r>
      <w:r w:rsidR="009B1762">
        <w:rPr>
          <w:rFonts w:ascii="Arial" w:hAnsi="Arial" w:cs="Arial"/>
          <w:i/>
          <w:iCs/>
          <w:sz w:val="24"/>
          <w:szCs w:val="24"/>
        </w:rPr>
        <w:t xml:space="preserve"> = Agreement. </w:t>
      </w:r>
      <w:r w:rsidR="00EF58D9">
        <w:rPr>
          <w:rFonts w:ascii="Arial" w:hAnsi="Arial" w:cs="Arial"/>
          <w:sz w:val="24"/>
          <w:szCs w:val="24"/>
        </w:rPr>
        <w:t xml:space="preserve">Available at: </w:t>
      </w:r>
      <w:hyperlink r:id="rId6" w:history="1">
        <w:r w:rsidR="00EF58D9" w:rsidRPr="0055056C">
          <w:rPr>
            <w:rStyle w:val="Hyperlink"/>
            <w:rFonts w:ascii="Arial" w:hAnsi="Arial" w:cs="Arial"/>
            <w:sz w:val="24"/>
            <w:szCs w:val="24"/>
          </w:rPr>
          <w:t>https://www.lifeofalondonlawstudent.com/offer-and-acceptance-agreement/</w:t>
        </w:r>
      </w:hyperlink>
      <w:r w:rsidR="00EF58D9">
        <w:rPr>
          <w:rFonts w:ascii="Arial" w:hAnsi="Arial" w:cs="Arial"/>
          <w:sz w:val="24"/>
          <w:szCs w:val="24"/>
        </w:rPr>
        <w:t xml:space="preserve"> (Accessed on: </w:t>
      </w:r>
      <w:r w:rsidR="00C90998">
        <w:rPr>
          <w:rFonts w:ascii="Arial" w:hAnsi="Arial" w:cs="Arial"/>
          <w:sz w:val="24"/>
          <w:szCs w:val="24"/>
        </w:rPr>
        <w:t>13</w:t>
      </w:r>
      <w:r w:rsidR="00C90998" w:rsidRPr="00C90998">
        <w:rPr>
          <w:rFonts w:ascii="Arial" w:hAnsi="Arial" w:cs="Arial"/>
          <w:sz w:val="24"/>
          <w:szCs w:val="24"/>
          <w:vertAlign w:val="superscript"/>
        </w:rPr>
        <w:t>th</w:t>
      </w:r>
      <w:r w:rsidR="00C90998">
        <w:rPr>
          <w:rFonts w:ascii="Arial" w:hAnsi="Arial" w:cs="Arial"/>
          <w:sz w:val="24"/>
          <w:szCs w:val="24"/>
        </w:rPr>
        <w:t xml:space="preserve"> February, 2021)</w:t>
      </w:r>
    </w:p>
    <w:p w14:paraId="1237DEB9" w14:textId="72D94AC6" w:rsidR="00B466A8" w:rsidRDefault="00B466A8" w:rsidP="00C3782E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Cotton, S. (1999) </w:t>
      </w:r>
      <w:r>
        <w:rPr>
          <w:rFonts w:ascii="Arial" w:hAnsi="Arial" w:cs="Arial"/>
          <w:i/>
          <w:iCs/>
          <w:sz w:val="24"/>
          <w:szCs w:val="24"/>
        </w:rPr>
        <w:t xml:space="preserve">Remedies for breach of contract.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7" w:history="1">
        <w:r w:rsidR="00DD5A67" w:rsidRPr="005A20F9">
          <w:rPr>
            <w:rStyle w:val="Hyperlink"/>
            <w:rFonts w:ascii="Arial" w:hAnsi="Arial" w:cs="Arial"/>
            <w:sz w:val="24"/>
            <w:szCs w:val="24"/>
          </w:rPr>
          <w:t>https://www.uk/practicallaw.thomsonreuters.com/7-101-0603?transitionType=Default&amp;contextData=(sc.Default)&amp;firstPage=true</w:t>
        </w:r>
      </w:hyperlink>
      <w:r w:rsidR="00DD5A67">
        <w:rPr>
          <w:rFonts w:ascii="Arial" w:hAnsi="Arial" w:cs="Arial"/>
          <w:sz w:val="24"/>
          <w:szCs w:val="24"/>
        </w:rPr>
        <w:t xml:space="preserve"> (Accessed on: 14</w:t>
      </w:r>
      <w:r w:rsidR="00DD5A67" w:rsidRPr="00DD5A67">
        <w:rPr>
          <w:rFonts w:ascii="Arial" w:hAnsi="Arial" w:cs="Arial"/>
          <w:sz w:val="24"/>
          <w:szCs w:val="24"/>
          <w:vertAlign w:val="superscript"/>
        </w:rPr>
        <w:t>th</w:t>
      </w:r>
      <w:r w:rsidR="00DD5A67">
        <w:rPr>
          <w:rFonts w:ascii="Arial" w:hAnsi="Arial" w:cs="Arial"/>
          <w:sz w:val="24"/>
          <w:szCs w:val="24"/>
        </w:rPr>
        <w:t xml:space="preserve"> February, 2021)</w:t>
      </w:r>
    </w:p>
    <w:p w14:paraId="257A634F" w14:textId="3339BB39" w:rsidR="004E4694" w:rsidRDefault="004E4694" w:rsidP="00C3782E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Coward v Motor Insurers’ B</w:t>
      </w:r>
      <w:r w:rsidR="00AE27DF">
        <w:rPr>
          <w:rFonts w:ascii="Arial" w:hAnsi="Arial" w:cs="Arial"/>
          <w:sz w:val="24"/>
          <w:szCs w:val="24"/>
        </w:rPr>
        <w:t>ureau [1962] 1 All ER 531.</w:t>
      </w:r>
    </w:p>
    <w:p w14:paraId="15167569" w14:textId="26A6DE76" w:rsidR="00074B65" w:rsidRDefault="00074B65" w:rsidP="00C3782E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Crystal, G. (2019) </w:t>
      </w:r>
      <w:r w:rsidR="00D87605">
        <w:rPr>
          <w:rFonts w:ascii="Arial" w:hAnsi="Arial" w:cs="Arial"/>
          <w:i/>
          <w:iCs/>
          <w:sz w:val="24"/>
          <w:szCs w:val="24"/>
        </w:rPr>
        <w:t xml:space="preserve">The Law of Contracts. </w:t>
      </w:r>
      <w:r w:rsidR="00D87605">
        <w:rPr>
          <w:rFonts w:ascii="Arial" w:hAnsi="Arial" w:cs="Arial"/>
          <w:sz w:val="24"/>
          <w:szCs w:val="24"/>
        </w:rPr>
        <w:t xml:space="preserve">Available at: </w:t>
      </w:r>
      <w:hyperlink r:id="rId8" w:history="1">
        <w:r w:rsidR="00F016E7" w:rsidRPr="005A20F9">
          <w:rPr>
            <w:rStyle w:val="Hyperlink"/>
            <w:rFonts w:ascii="Arial" w:hAnsi="Arial" w:cs="Arial"/>
            <w:sz w:val="24"/>
            <w:szCs w:val="24"/>
          </w:rPr>
          <w:t>https://www.contractsandagreements.co.uk/law-of-contracts.html</w:t>
        </w:r>
      </w:hyperlink>
      <w:r w:rsidR="00F016E7">
        <w:rPr>
          <w:rFonts w:ascii="Arial" w:hAnsi="Arial" w:cs="Arial"/>
          <w:sz w:val="24"/>
          <w:szCs w:val="24"/>
        </w:rPr>
        <w:t xml:space="preserve"> (Accessed on: 13</w:t>
      </w:r>
      <w:r w:rsidR="00F016E7" w:rsidRPr="00F016E7">
        <w:rPr>
          <w:rFonts w:ascii="Arial" w:hAnsi="Arial" w:cs="Arial"/>
          <w:sz w:val="24"/>
          <w:szCs w:val="24"/>
          <w:vertAlign w:val="superscript"/>
        </w:rPr>
        <w:t>th</w:t>
      </w:r>
      <w:r w:rsidR="00F016E7">
        <w:rPr>
          <w:rFonts w:ascii="Arial" w:hAnsi="Arial" w:cs="Arial"/>
          <w:sz w:val="24"/>
          <w:szCs w:val="24"/>
        </w:rPr>
        <w:t xml:space="preserve"> February,</w:t>
      </w:r>
      <w:r w:rsidR="008242A4">
        <w:rPr>
          <w:rFonts w:ascii="Arial" w:hAnsi="Arial" w:cs="Arial"/>
          <w:sz w:val="24"/>
          <w:szCs w:val="24"/>
        </w:rPr>
        <w:t xml:space="preserve"> 2021</w:t>
      </w:r>
      <w:r w:rsidR="00F016E7">
        <w:rPr>
          <w:rFonts w:ascii="Arial" w:hAnsi="Arial" w:cs="Arial"/>
          <w:sz w:val="24"/>
          <w:szCs w:val="24"/>
        </w:rPr>
        <w:t>)</w:t>
      </w:r>
    </w:p>
    <w:p w14:paraId="6AB12603" w14:textId="4F96AB1D" w:rsidR="0008735A" w:rsidRDefault="0008735A" w:rsidP="00C3782E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Currie</w:t>
      </w:r>
      <w:r w:rsidR="004B29D8">
        <w:rPr>
          <w:rFonts w:ascii="Arial" w:hAnsi="Arial" w:cs="Arial"/>
          <w:sz w:val="24"/>
          <w:szCs w:val="24"/>
        </w:rPr>
        <w:t xml:space="preserve"> v Misa [1875] LR 10 Ex 153.</w:t>
      </w:r>
    </w:p>
    <w:p w14:paraId="6A8EFA21" w14:textId="47DA0CA2" w:rsidR="00C61EAA" w:rsidRDefault="00C61EAA" w:rsidP="00C3782E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Cutter v Powell [17</w:t>
      </w:r>
      <w:r w:rsidR="00074808">
        <w:rPr>
          <w:rFonts w:ascii="Arial" w:hAnsi="Arial" w:cs="Arial"/>
          <w:sz w:val="24"/>
          <w:szCs w:val="24"/>
        </w:rPr>
        <w:t>95] 6 TR 320.</w:t>
      </w:r>
    </w:p>
    <w:p w14:paraId="13237A5F" w14:textId="36FD18A2" w:rsidR="00BC6834" w:rsidRPr="00D87605" w:rsidRDefault="00BC6834" w:rsidP="00C3782E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Dunlop</w:t>
      </w:r>
      <w:r w:rsidR="0038366D">
        <w:rPr>
          <w:rFonts w:ascii="Arial" w:hAnsi="Arial" w:cs="Arial"/>
          <w:sz w:val="24"/>
          <w:szCs w:val="24"/>
        </w:rPr>
        <w:t xml:space="preserve"> Pneumatic Tyre Co. Ltd v Selfridge &amp; Co. Ltd [1915] AC </w:t>
      </w:r>
      <w:r w:rsidR="0008735A">
        <w:rPr>
          <w:rFonts w:ascii="Arial" w:hAnsi="Arial" w:cs="Arial"/>
          <w:sz w:val="24"/>
          <w:szCs w:val="24"/>
        </w:rPr>
        <w:t>847.</w:t>
      </w:r>
    </w:p>
    <w:p w14:paraId="5EF56A37" w14:textId="43BB8214" w:rsidR="00BE3505" w:rsidRPr="00EF58D9" w:rsidRDefault="00802A17" w:rsidP="00C3782E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Ellis, L. (2019) </w:t>
      </w:r>
      <w:r w:rsidR="00697840">
        <w:rPr>
          <w:rFonts w:ascii="Arial" w:hAnsi="Arial" w:cs="Arial"/>
          <w:i/>
          <w:iCs/>
          <w:sz w:val="24"/>
          <w:szCs w:val="24"/>
        </w:rPr>
        <w:t xml:space="preserve">Breach of Contract Law: Legal Claims for Breach, Termination, the Consequences &amp; the Remedies. </w:t>
      </w:r>
      <w:r w:rsidR="008A34CC">
        <w:rPr>
          <w:rFonts w:ascii="Arial" w:hAnsi="Arial" w:cs="Arial"/>
          <w:sz w:val="24"/>
          <w:szCs w:val="24"/>
        </w:rPr>
        <w:t>A</w:t>
      </w:r>
      <w:r w:rsidR="00050FD1">
        <w:rPr>
          <w:rFonts w:ascii="Arial" w:hAnsi="Arial" w:cs="Arial"/>
          <w:sz w:val="24"/>
          <w:szCs w:val="24"/>
        </w:rPr>
        <w:t xml:space="preserve">vailable at: </w:t>
      </w:r>
      <w:hyperlink r:id="rId9" w:history="1">
        <w:r w:rsidR="00E753C3" w:rsidRPr="005A20F9">
          <w:rPr>
            <w:rStyle w:val="Hyperlink"/>
            <w:rFonts w:ascii="Arial" w:hAnsi="Arial" w:cs="Arial"/>
            <w:sz w:val="24"/>
            <w:szCs w:val="24"/>
          </w:rPr>
          <w:t>https://www.hallellis.co.uk/breach-contract-meaning/</w:t>
        </w:r>
      </w:hyperlink>
      <w:r w:rsidR="00E753C3">
        <w:rPr>
          <w:rFonts w:ascii="Arial" w:hAnsi="Arial" w:cs="Arial"/>
          <w:sz w:val="24"/>
          <w:szCs w:val="24"/>
        </w:rPr>
        <w:t xml:space="preserve"> (Accessed on: 14</w:t>
      </w:r>
      <w:r w:rsidR="00E753C3" w:rsidRPr="00E753C3">
        <w:rPr>
          <w:rFonts w:ascii="Arial" w:hAnsi="Arial" w:cs="Arial"/>
          <w:sz w:val="24"/>
          <w:szCs w:val="24"/>
          <w:vertAlign w:val="superscript"/>
        </w:rPr>
        <w:t>th</w:t>
      </w:r>
      <w:r w:rsidR="00E753C3">
        <w:rPr>
          <w:rFonts w:ascii="Arial" w:hAnsi="Arial" w:cs="Arial"/>
          <w:sz w:val="24"/>
          <w:szCs w:val="24"/>
        </w:rPr>
        <w:t xml:space="preserve"> February, 2021)</w:t>
      </w:r>
    </w:p>
    <w:p w14:paraId="0D39E25B" w14:textId="4C798191" w:rsidR="007972F8" w:rsidRDefault="007972F8" w:rsidP="00C3782E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Felthouse v Bindley </w:t>
      </w:r>
      <w:r w:rsidR="00751658">
        <w:rPr>
          <w:rFonts w:ascii="Arial" w:hAnsi="Arial" w:cs="Arial"/>
          <w:sz w:val="24"/>
          <w:szCs w:val="24"/>
        </w:rPr>
        <w:t xml:space="preserve">[1862] 11 CB NS </w:t>
      </w:r>
      <w:r w:rsidR="00A05CFB">
        <w:rPr>
          <w:rFonts w:ascii="Arial" w:hAnsi="Arial" w:cs="Arial"/>
          <w:sz w:val="24"/>
          <w:szCs w:val="24"/>
        </w:rPr>
        <w:t>869.</w:t>
      </w:r>
    </w:p>
    <w:p w14:paraId="727016C7" w14:textId="40BAECCE" w:rsidR="00D04DD2" w:rsidRDefault="00D04DD2" w:rsidP="00C3782E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Fisher v Bell [1961] 1 QB</w:t>
      </w:r>
      <w:r w:rsidR="00337E3F">
        <w:rPr>
          <w:rFonts w:ascii="Arial" w:hAnsi="Arial" w:cs="Arial"/>
          <w:sz w:val="24"/>
          <w:szCs w:val="24"/>
        </w:rPr>
        <w:t xml:space="preserve"> 394</w:t>
      </w:r>
      <w:r w:rsidR="0022670B">
        <w:rPr>
          <w:rFonts w:ascii="Arial" w:hAnsi="Arial" w:cs="Arial"/>
          <w:sz w:val="24"/>
          <w:szCs w:val="24"/>
        </w:rPr>
        <w:t>.</w:t>
      </w:r>
    </w:p>
    <w:p w14:paraId="65455437" w14:textId="0D2FB85E" w:rsidR="00913E75" w:rsidRDefault="00913E75" w:rsidP="00C3782E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Gibson v Manchester </w:t>
      </w:r>
      <w:r w:rsidR="00100E20">
        <w:rPr>
          <w:rFonts w:ascii="Arial" w:hAnsi="Arial" w:cs="Arial"/>
          <w:sz w:val="24"/>
          <w:szCs w:val="24"/>
        </w:rPr>
        <w:t>City Council [1979] 1 WLR 294</w:t>
      </w:r>
      <w:r w:rsidR="0022670B">
        <w:rPr>
          <w:rFonts w:ascii="Arial" w:hAnsi="Arial" w:cs="Arial"/>
          <w:sz w:val="24"/>
          <w:szCs w:val="24"/>
        </w:rPr>
        <w:t>.</w:t>
      </w:r>
    </w:p>
    <w:p w14:paraId="7AC09722" w14:textId="5C6289CB" w:rsidR="00B5192A" w:rsidRDefault="00B5192A" w:rsidP="00C3782E">
      <w:pPr>
        <w:spacing w:line="480" w:lineRule="auto"/>
        <w:jc w:val="both"/>
        <w:rPr>
          <w:rFonts w:ascii="Arial" w:hAnsi="Arial" w:cs="Arial"/>
          <w:i/>
          <w:i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Giret, J. (2016) </w:t>
      </w:r>
      <w:r w:rsidR="00E62CB7">
        <w:rPr>
          <w:rFonts w:ascii="Arial" w:hAnsi="Arial" w:cs="Arial"/>
          <w:i/>
          <w:iCs/>
          <w:sz w:val="24"/>
          <w:szCs w:val="24"/>
        </w:rPr>
        <w:t>Contract: can acceptance by conduct override a requirement for signature?</w:t>
      </w:r>
      <w:r w:rsidR="00953FE2">
        <w:rPr>
          <w:rFonts w:ascii="Arial" w:hAnsi="Arial" w:cs="Arial"/>
          <w:i/>
          <w:iCs/>
          <w:sz w:val="24"/>
          <w:szCs w:val="24"/>
        </w:rPr>
        <w:t xml:space="preserve"> </w:t>
      </w:r>
      <w:r w:rsidR="00953FE2">
        <w:rPr>
          <w:rFonts w:ascii="Arial" w:hAnsi="Arial" w:cs="Arial"/>
          <w:sz w:val="24"/>
          <w:szCs w:val="24"/>
        </w:rPr>
        <w:t xml:space="preserve">Available at: </w:t>
      </w:r>
      <w:hyperlink r:id="rId10" w:history="1">
        <w:r w:rsidR="00CA11B6" w:rsidRPr="008242A5">
          <w:rPr>
            <w:rStyle w:val="Hyperlink"/>
            <w:rFonts w:ascii="Arial" w:hAnsi="Arial" w:cs="Arial"/>
            <w:sz w:val="24"/>
            <w:szCs w:val="24"/>
          </w:rPr>
          <w:t>https://www.3pb.co.uk/content/uploads/giret_qc_-_contracts.pdf</w:t>
        </w:r>
      </w:hyperlink>
      <w:r w:rsidR="00CA11B6">
        <w:rPr>
          <w:rFonts w:ascii="Arial" w:hAnsi="Arial" w:cs="Arial"/>
          <w:sz w:val="24"/>
          <w:szCs w:val="24"/>
        </w:rPr>
        <w:t xml:space="preserve"> (Accessed on: 15</w:t>
      </w:r>
      <w:r w:rsidR="00CA11B6" w:rsidRPr="00CA11B6">
        <w:rPr>
          <w:rFonts w:ascii="Arial" w:hAnsi="Arial" w:cs="Arial"/>
          <w:sz w:val="24"/>
          <w:szCs w:val="24"/>
          <w:vertAlign w:val="superscript"/>
        </w:rPr>
        <w:t>th</w:t>
      </w:r>
      <w:r w:rsidR="00CA11B6">
        <w:rPr>
          <w:rFonts w:ascii="Arial" w:hAnsi="Arial" w:cs="Arial"/>
          <w:sz w:val="24"/>
          <w:szCs w:val="24"/>
        </w:rPr>
        <w:t xml:space="preserve"> February, 2021)</w:t>
      </w:r>
      <w:r w:rsidR="00E62CB7">
        <w:rPr>
          <w:rFonts w:ascii="Arial" w:hAnsi="Arial" w:cs="Arial"/>
          <w:i/>
          <w:iCs/>
          <w:sz w:val="24"/>
          <w:szCs w:val="24"/>
        </w:rPr>
        <w:t xml:space="preserve"> </w:t>
      </w:r>
    </w:p>
    <w:p w14:paraId="4B4D25A2" w14:textId="744F8ED6" w:rsidR="00CC505A" w:rsidRPr="001D2D89" w:rsidRDefault="00CC505A" w:rsidP="00C3782E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Gordon, J. (2020)</w:t>
      </w:r>
      <w:r w:rsidR="009D3E6F">
        <w:rPr>
          <w:rFonts w:ascii="Arial" w:hAnsi="Arial" w:cs="Arial"/>
          <w:sz w:val="24"/>
          <w:szCs w:val="24"/>
        </w:rPr>
        <w:t xml:space="preserve"> </w:t>
      </w:r>
      <w:r w:rsidR="009D3E6F">
        <w:rPr>
          <w:rFonts w:ascii="Arial" w:hAnsi="Arial" w:cs="Arial"/>
          <w:i/>
          <w:iCs/>
          <w:sz w:val="24"/>
          <w:szCs w:val="24"/>
        </w:rPr>
        <w:t xml:space="preserve">Performance, Substantial Performance, &amp; Breach of Contract. </w:t>
      </w:r>
      <w:r w:rsidR="001D2D89">
        <w:rPr>
          <w:rFonts w:ascii="Arial" w:hAnsi="Arial" w:cs="Arial"/>
          <w:sz w:val="24"/>
          <w:szCs w:val="24"/>
        </w:rPr>
        <w:t xml:space="preserve">Available at: </w:t>
      </w:r>
      <w:hyperlink r:id="rId11" w:history="1">
        <w:r w:rsidR="001F0132" w:rsidRPr="008242A5">
          <w:rPr>
            <w:rStyle w:val="Hyperlink"/>
            <w:rFonts w:ascii="Arial" w:hAnsi="Arial" w:cs="Arial"/>
            <w:sz w:val="24"/>
            <w:szCs w:val="24"/>
          </w:rPr>
          <w:t>https://www.thebusinessprofessor.com/lesson/performance-substantial-performance-breach/</w:t>
        </w:r>
      </w:hyperlink>
      <w:r w:rsidR="001F0132">
        <w:rPr>
          <w:rFonts w:ascii="Arial" w:hAnsi="Arial" w:cs="Arial"/>
          <w:sz w:val="24"/>
          <w:szCs w:val="24"/>
        </w:rPr>
        <w:t xml:space="preserve"> (Accessed on: 16</w:t>
      </w:r>
      <w:r w:rsidR="001F0132" w:rsidRPr="001F0132">
        <w:rPr>
          <w:rFonts w:ascii="Arial" w:hAnsi="Arial" w:cs="Arial"/>
          <w:sz w:val="24"/>
          <w:szCs w:val="24"/>
          <w:vertAlign w:val="superscript"/>
        </w:rPr>
        <w:t>th</w:t>
      </w:r>
      <w:r w:rsidR="001F0132">
        <w:rPr>
          <w:rFonts w:ascii="Arial" w:hAnsi="Arial" w:cs="Arial"/>
          <w:sz w:val="24"/>
          <w:szCs w:val="24"/>
        </w:rPr>
        <w:t xml:space="preserve"> February, 2021)</w:t>
      </w:r>
    </w:p>
    <w:p w14:paraId="4C43402A" w14:textId="07E505A7" w:rsidR="00441DA4" w:rsidRDefault="00441DA4" w:rsidP="00C3782E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Hadley v Baxendale</w:t>
      </w:r>
      <w:r w:rsidR="007922DE">
        <w:rPr>
          <w:rFonts w:ascii="Arial" w:hAnsi="Arial" w:cs="Arial"/>
          <w:sz w:val="24"/>
          <w:szCs w:val="24"/>
        </w:rPr>
        <w:t xml:space="preserve"> [1854] 9 Ex 341</w:t>
      </w:r>
      <w:r w:rsidR="005A1CF0">
        <w:rPr>
          <w:rFonts w:ascii="Arial" w:hAnsi="Arial" w:cs="Arial"/>
          <w:sz w:val="24"/>
          <w:szCs w:val="24"/>
        </w:rPr>
        <w:t>.</w:t>
      </w:r>
    </w:p>
    <w:p w14:paraId="6682BB1C" w14:textId="56113288" w:rsidR="00423252" w:rsidRDefault="00423252" w:rsidP="00C3782E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Hall Ellis (2016) </w:t>
      </w:r>
      <w:r w:rsidR="00734C79">
        <w:rPr>
          <w:rFonts w:ascii="Arial" w:hAnsi="Arial" w:cs="Arial"/>
          <w:i/>
          <w:iCs/>
          <w:sz w:val="24"/>
          <w:szCs w:val="24"/>
        </w:rPr>
        <w:t>Contract Law Basics: Making a Legally Binding Contract (and when it’s not)</w:t>
      </w:r>
      <w:r w:rsidR="00A95B99">
        <w:rPr>
          <w:rFonts w:ascii="Arial" w:hAnsi="Arial" w:cs="Arial"/>
          <w:i/>
          <w:iCs/>
          <w:sz w:val="24"/>
          <w:szCs w:val="24"/>
        </w:rPr>
        <w:t xml:space="preserve">. </w:t>
      </w:r>
      <w:r w:rsidR="00A95B99">
        <w:rPr>
          <w:rFonts w:ascii="Arial" w:hAnsi="Arial" w:cs="Arial"/>
          <w:sz w:val="24"/>
          <w:szCs w:val="24"/>
        </w:rPr>
        <w:t xml:space="preserve">Available at: </w:t>
      </w:r>
      <w:hyperlink r:id="rId12" w:anchor="_offer" w:history="1">
        <w:r w:rsidR="00E05FEF" w:rsidRPr="0055056C">
          <w:rPr>
            <w:rStyle w:val="Hyperlink"/>
            <w:rFonts w:ascii="Arial" w:hAnsi="Arial" w:cs="Arial"/>
            <w:sz w:val="24"/>
            <w:szCs w:val="24"/>
          </w:rPr>
          <w:t>https://www.hallellis.co.uk/contract-law-basics-formation/#_offer</w:t>
        </w:r>
      </w:hyperlink>
      <w:r w:rsidR="00E05FEF">
        <w:rPr>
          <w:rFonts w:ascii="Arial" w:hAnsi="Arial" w:cs="Arial"/>
          <w:sz w:val="24"/>
          <w:szCs w:val="24"/>
        </w:rPr>
        <w:t xml:space="preserve"> (Accessed on: 13</w:t>
      </w:r>
      <w:r w:rsidR="00E05FEF" w:rsidRPr="00E05FEF">
        <w:rPr>
          <w:rFonts w:ascii="Arial" w:hAnsi="Arial" w:cs="Arial"/>
          <w:sz w:val="24"/>
          <w:szCs w:val="24"/>
          <w:vertAlign w:val="superscript"/>
        </w:rPr>
        <w:t>th</w:t>
      </w:r>
      <w:r w:rsidR="00E05FEF">
        <w:rPr>
          <w:rFonts w:ascii="Arial" w:hAnsi="Arial" w:cs="Arial"/>
          <w:sz w:val="24"/>
          <w:szCs w:val="24"/>
        </w:rPr>
        <w:t xml:space="preserve"> February, 2021)</w:t>
      </w:r>
    </w:p>
    <w:p w14:paraId="6CCC6F35" w14:textId="0589567D" w:rsidR="006F4FEF" w:rsidRDefault="006F4FEF" w:rsidP="00C3782E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</w:t>
      </w:r>
      <w:r w:rsidR="00270F75">
        <w:rPr>
          <w:rFonts w:ascii="Arial" w:hAnsi="Arial" w:cs="Arial"/>
          <w:sz w:val="24"/>
          <w:szCs w:val="24"/>
        </w:rPr>
        <w:t>enthorn v Fraser [1892] 2 Ch 27.</w:t>
      </w:r>
    </w:p>
    <w:p w14:paraId="00C7B009" w14:textId="7094649E" w:rsidR="00FA50BB" w:rsidRDefault="00FA50BB" w:rsidP="00C3782E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Heonig v Isaacs [1952]</w:t>
      </w:r>
      <w:r w:rsidR="000B4637">
        <w:rPr>
          <w:rFonts w:ascii="Arial" w:hAnsi="Arial" w:cs="Arial"/>
          <w:sz w:val="24"/>
          <w:szCs w:val="24"/>
        </w:rPr>
        <w:t xml:space="preserve"> 2 All ER </w:t>
      </w:r>
      <w:r w:rsidR="005A1CF0">
        <w:rPr>
          <w:rFonts w:ascii="Arial" w:hAnsi="Arial" w:cs="Arial"/>
          <w:sz w:val="24"/>
          <w:szCs w:val="24"/>
        </w:rPr>
        <w:t>176.</w:t>
      </w:r>
    </w:p>
    <w:p w14:paraId="669A805F" w14:textId="0EA1FB7B" w:rsidR="003C5042" w:rsidRDefault="00270F75" w:rsidP="00C3782E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Household Fire </w:t>
      </w:r>
      <w:r w:rsidR="00E46265">
        <w:rPr>
          <w:rFonts w:ascii="Arial" w:hAnsi="Arial" w:cs="Arial"/>
          <w:sz w:val="24"/>
          <w:szCs w:val="24"/>
        </w:rPr>
        <w:t>and Carriage Accident Insurance Co. Ltd v Grant</w:t>
      </w:r>
      <w:r w:rsidR="00002941">
        <w:rPr>
          <w:rFonts w:ascii="Arial" w:hAnsi="Arial" w:cs="Arial"/>
          <w:sz w:val="24"/>
          <w:szCs w:val="24"/>
        </w:rPr>
        <w:t xml:space="preserve"> [1879] 4 ExD 216.</w:t>
      </w:r>
    </w:p>
    <w:p w14:paraId="77395953" w14:textId="19C50E09" w:rsidR="005C36BC" w:rsidRPr="00A70020" w:rsidRDefault="005C36BC" w:rsidP="00C3782E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Kim, J. J., and Gilkis, K. B. (2019) </w:t>
      </w:r>
      <w:r w:rsidR="00A70020">
        <w:rPr>
          <w:rFonts w:ascii="Arial" w:hAnsi="Arial" w:cs="Arial"/>
          <w:i/>
          <w:iCs/>
          <w:sz w:val="24"/>
          <w:szCs w:val="24"/>
        </w:rPr>
        <w:t xml:space="preserve">Contract. </w:t>
      </w:r>
      <w:r w:rsidR="00A70020">
        <w:rPr>
          <w:rFonts w:ascii="Arial" w:hAnsi="Arial" w:cs="Arial"/>
          <w:sz w:val="24"/>
          <w:szCs w:val="24"/>
        </w:rPr>
        <w:t xml:space="preserve">Available at: </w:t>
      </w:r>
      <w:hyperlink r:id="rId13" w:history="1">
        <w:r w:rsidR="00A70020" w:rsidRPr="00C01034">
          <w:rPr>
            <w:rStyle w:val="Hyperlink"/>
            <w:rFonts w:ascii="Arial" w:hAnsi="Arial" w:cs="Arial"/>
            <w:sz w:val="24"/>
            <w:szCs w:val="24"/>
          </w:rPr>
          <w:t>https://www.law.cornell.edu/wex/contract</w:t>
        </w:r>
      </w:hyperlink>
      <w:r w:rsidR="00A70020">
        <w:rPr>
          <w:rFonts w:ascii="Arial" w:hAnsi="Arial" w:cs="Arial"/>
          <w:sz w:val="24"/>
          <w:szCs w:val="24"/>
        </w:rPr>
        <w:t xml:space="preserve"> (Accessed on: </w:t>
      </w:r>
      <w:r w:rsidR="009F1079">
        <w:rPr>
          <w:rFonts w:ascii="Arial" w:hAnsi="Arial" w:cs="Arial"/>
          <w:sz w:val="24"/>
          <w:szCs w:val="24"/>
        </w:rPr>
        <w:t>16</w:t>
      </w:r>
      <w:r w:rsidR="009F1079" w:rsidRPr="009F1079">
        <w:rPr>
          <w:rFonts w:ascii="Arial" w:hAnsi="Arial" w:cs="Arial"/>
          <w:sz w:val="24"/>
          <w:szCs w:val="24"/>
          <w:vertAlign w:val="superscript"/>
        </w:rPr>
        <w:t>th</w:t>
      </w:r>
      <w:r w:rsidR="009F1079">
        <w:rPr>
          <w:rFonts w:ascii="Arial" w:hAnsi="Arial" w:cs="Arial"/>
          <w:sz w:val="24"/>
          <w:szCs w:val="24"/>
        </w:rPr>
        <w:t xml:space="preserve"> February, 2021)</w:t>
      </w:r>
    </w:p>
    <w:p w14:paraId="2E67F399" w14:textId="488F79E1" w:rsidR="00070A44" w:rsidRDefault="00070A44" w:rsidP="00C3782E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Lampleigh v Braithwait [1615] </w:t>
      </w:r>
      <w:r w:rsidR="00743581">
        <w:rPr>
          <w:rFonts w:ascii="Arial" w:hAnsi="Arial" w:cs="Arial"/>
          <w:sz w:val="24"/>
          <w:szCs w:val="24"/>
        </w:rPr>
        <w:t>Hob 105</w:t>
      </w:r>
      <w:r w:rsidR="00B94372">
        <w:rPr>
          <w:rFonts w:ascii="Arial" w:hAnsi="Arial" w:cs="Arial"/>
          <w:sz w:val="24"/>
          <w:szCs w:val="24"/>
        </w:rPr>
        <w:t>, 80 ER 255.</w:t>
      </w:r>
    </w:p>
    <w:p w14:paraId="07A8C98F" w14:textId="3F484606" w:rsidR="0020460A" w:rsidRDefault="008E1FEC" w:rsidP="00C3782E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</w:t>
      </w:r>
      <w:r w:rsidR="00F44D23">
        <w:rPr>
          <w:rFonts w:ascii="Arial" w:hAnsi="Arial" w:cs="Arial"/>
          <w:sz w:val="24"/>
          <w:szCs w:val="24"/>
        </w:rPr>
        <w:t xml:space="preserve">aver, N. </w:t>
      </w:r>
      <w:r w:rsidR="004215CA">
        <w:rPr>
          <w:rFonts w:ascii="Arial" w:hAnsi="Arial" w:cs="Arial"/>
          <w:sz w:val="24"/>
          <w:szCs w:val="24"/>
        </w:rPr>
        <w:t xml:space="preserve">(2020) </w:t>
      </w:r>
      <w:r w:rsidR="004215CA">
        <w:rPr>
          <w:rFonts w:ascii="Arial" w:hAnsi="Arial" w:cs="Arial"/>
          <w:i/>
          <w:iCs/>
          <w:sz w:val="24"/>
          <w:szCs w:val="24"/>
        </w:rPr>
        <w:t>Consideration</w:t>
      </w:r>
      <w:r w:rsidR="00747C4C">
        <w:rPr>
          <w:rFonts w:ascii="Arial" w:hAnsi="Arial" w:cs="Arial"/>
          <w:i/>
          <w:iCs/>
          <w:sz w:val="24"/>
          <w:szCs w:val="24"/>
        </w:rPr>
        <w:t xml:space="preserve"> in Contract Law</w:t>
      </w:r>
      <w:r w:rsidR="006D3295">
        <w:rPr>
          <w:rFonts w:ascii="Arial" w:hAnsi="Arial" w:cs="Arial"/>
          <w:i/>
          <w:iCs/>
          <w:sz w:val="24"/>
          <w:szCs w:val="24"/>
        </w:rPr>
        <w:t xml:space="preserve">. </w:t>
      </w:r>
      <w:r w:rsidR="006D3295">
        <w:rPr>
          <w:rFonts w:ascii="Arial" w:hAnsi="Arial" w:cs="Arial"/>
          <w:sz w:val="24"/>
          <w:szCs w:val="24"/>
        </w:rPr>
        <w:t xml:space="preserve">Available at: </w:t>
      </w:r>
      <w:hyperlink r:id="rId14" w:history="1">
        <w:r w:rsidR="00343343" w:rsidRPr="00C01034">
          <w:rPr>
            <w:rStyle w:val="Hyperlink"/>
            <w:rFonts w:ascii="Arial" w:hAnsi="Arial" w:cs="Arial"/>
            <w:sz w:val="24"/>
            <w:szCs w:val="24"/>
          </w:rPr>
          <w:t>https://www.inbrief.co.uk/contract-law</w:t>
        </w:r>
      </w:hyperlink>
      <w:r w:rsidR="00343343">
        <w:rPr>
          <w:rFonts w:ascii="Arial" w:hAnsi="Arial" w:cs="Arial"/>
          <w:sz w:val="24"/>
          <w:szCs w:val="24"/>
        </w:rPr>
        <w:t xml:space="preserve"> (Accessed on: 15</w:t>
      </w:r>
      <w:r w:rsidR="00343343" w:rsidRPr="00343343">
        <w:rPr>
          <w:rFonts w:ascii="Arial" w:hAnsi="Arial" w:cs="Arial"/>
          <w:sz w:val="24"/>
          <w:szCs w:val="24"/>
          <w:vertAlign w:val="superscript"/>
        </w:rPr>
        <w:t>th</w:t>
      </w:r>
      <w:r w:rsidR="00343343">
        <w:rPr>
          <w:rFonts w:ascii="Arial" w:hAnsi="Arial" w:cs="Arial"/>
          <w:sz w:val="24"/>
          <w:szCs w:val="24"/>
        </w:rPr>
        <w:t xml:space="preserve"> February, 2021)</w:t>
      </w:r>
    </w:p>
    <w:p w14:paraId="775FA707" w14:textId="55AB6513" w:rsidR="00DD4EE9" w:rsidRPr="00F30971" w:rsidRDefault="00DD4EE9" w:rsidP="00C3782E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MacMillan, C., and Stone, R. (2012) </w:t>
      </w:r>
      <w:r w:rsidR="00684282">
        <w:rPr>
          <w:rFonts w:ascii="Arial" w:hAnsi="Arial" w:cs="Arial"/>
          <w:i/>
          <w:iCs/>
          <w:sz w:val="24"/>
          <w:szCs w:val="24"/>
        </w:rPr>
        <w:t xml:space="preserve">Elements of the law of contract. </w:t>
      </w:r>
      <w:r w:rsidR="00F30971">
        <w:rPr>
          <w:rFonts w:ascii="Arial" w:hAnsi="Arial" w:cs="Arial"/>
          <w:sz w:val="24"/>
          <w:szCs w:val="24"/>
        </w:rPr>
        <w:t xml:space="preserve">Available at: </w:t>
      </w:r>
      <w:hyperlink r:id="rId15" w:history="1">
        <w:r w:rsidR="003A020A" w:rsidRPr="00C01034">
          <w:rPr>
            <w:rStyle w:val="Hyperlink"/>
            <w:rFonts w:ascii="Arial" w:hAnsi="Arial" w:cs="Arial"/>
            <w:sz w:val="24"/>
            <w:szCs w:val="24"/>
          </w:rPr>
          <w:t>https://www.dphu.org/uploads/attachements/books/books_4071_0.pdf</w:t>
        </w:r>
      </w:hyperlink>
      <w:r w:rsidR="003A020A">
        <w:rPr>
          <w:rFonts w:ascii="Arial" w:hAnsi="Arial" w:cs="Arial"/>
          <w:sz w:val="24"/>
          <w:szCs w:val="24"/>
        </w:rPr>
        <w:t xml:space="preserve"> (Accessed on: 17</w:t>
      </w:r>
      <w:r w:rsidR="003A020A" w:rsidRPr="003A020A">
        <w:rPr>
          <w:rFonts w:ascii="Arial" w:hAnsi="Arial" w:cs="Arial"/>
          <w:sz w:val="24"/>
          <w:szCs w:val="24"/>
          <w:vertAlign w:val="superscript"/>
        </w:rPr>
        <w:t>th</w:t>
      </w:r>
      <w:r w:rsidR="003A020A">
        <w:rPr>
          <w:rFonts w:ascii="Arial" w:hAnsi="Arial" w:cs="Arial"/>
          <w:sz w:val="24"/>
          <w:szCs w:val="24"/>
        </w:rPr>
        <w:t xml:space="preserve"> February, 2021)</w:t>
      </w:r>
    </w:p>
    <w:p w14:paraId="6581AEDE" w14:textId="2AAAD950" w:rsidR="005038D5" w:rsidRDefault="005038D5" w:rsidP="00C3782E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Mar</w:t>
      </w:r>
      <w:r w:rsidR="00A35DD9">
        <w:rPr>
          <w:rFonts w:ascii="Arial" w:hAnsi="Arial" w:cs="Arial"/>
          <w:sz w:val="24"/>
          <w:szCs w:val="24"/>
        </w:rPr>
        <w:t>angon, R. (2019)</w:t>
      </w:r>
      <w:r w:rsidR="00907F62">
        <w:rPr>
          <w:rFonts w:ascii="Arial" w:hAnsi="Arial" w:cs="Arial"/>
          <w:sz w:val="24"/>
          <w:szCs w:val="24"/>
        </w:rPr>
        <w:t xml:space="preserve"> </w:t>
      </w:r>
      <w:r w:rsidR="00907F62">
        <w:rPr>
          <w:rFonts w:ascii="Arial" w:hAnsi="Arial" w:cs="Arial"/>
          <w:i/>
          <w:iCs/>
          <w:sz w:val="24"/>
          <w:szCs w:val="24"/>
        </w:rPr>
        <w:t>Offer vs Invitation to Treat: Partridge v Cri</w:t>
      </w:r>
      <w:r w:rsidR="003D0E5A">
        <w:rPr>
          <w:rFonts w:ascii="Arial" w:hAnsi="Arial" w:cs="Arial"/>
          <w:i/>
          <w:iCs/>
          <w:sz w:val="24"/>
          <w:szCs w:val="24"/>
        </w:rPr>
        <w:t>ttenden</w:t>
      </w:r>
      <w:r w:rsidR="00A35DD9">
        <w:rPr>
          <w:rFonts w:ascii="Arial" w:hAnsi="Arial" w:cs="Arial"/>
          <w:sz w:val="24"/>
          <w:szCs w:val="24"/>
        </w:rPr>
        <w:t xml:space="preserve"> </w:t>
      </w:r>
      <w:r w:rsidR="00A16C76">
        <w:rPr>
          <w:rFonts w:ascii="Arial" w:hAnsi="Arial" w:cs="Arial"/>
          <w:sz w:val="24"/>
          <w:szCs w:val="24"/>
        </w:rPr>
        <w:t>[video]</w:t>
      </w:r>
      <w:r w:rsidR="003D0E5A">
        <w:rPr>
          <w:rFonts w:ascii="Arial" w:hAnsi="Arial" w:cs="Arial"/>
          <w:sz w:val="24"/>
          <w:szCs w:val="24"/>
        </w:rPr>
        <w:t xml:space="preserve">. Available at: </w:t>
      </w:r>
      <w:hyperlink r:id="rId16" w:history="1">
        <w:r w:rsidR="004F6CDD" w:rsidRPr="0055056C">
          <w:rPr>
            <w:rStyle w:val="Hyperlink"/>
            <w:rFonts w:ascii="Arial" w:hAnsi="Arial" w:cs="Arial"/>
            <w:sz w:val="24"/>
            <w:szCs w:val="24"/>
          </w:rPr>
          <w:t>https://www.youtube.com/watch?v=tczTbdlLw8A</w:t>
        </w:r>
      </w:hyperlink>
      <w:r w:rsidR="004F6CDD">
        <w:rPr>
          <w:rFonts w:ascii="Arial" w:hAnsi="Arial" w:cs="Arial"/>
          <w:sz w:val="24"/>
          <w:szCs w:val="24"/>
        </w:rPr>
        <w:t xml:space="preserve"> </w:t>
      </w:r>
      <w:r w:rsidR="006F19E6">
        <w:rPr>
          <w:rFonts w:ascii="Arial" w:hAnsi="Arial" w:cs="Arial"/>
          <w:sz w:val="24"/>
          <w:szCs w:val="24"/>
        </w:rPr>
        <w:t xml:space="preserve"> (Accessed on: 13</w:t>
      </w:r>
      <w:r w:rsidR="006F19E6" w:rsidRPr="006F19E6">
        <w:rPr>
          <w:rFonts w:ascii="Arial" w:hAnsi="Arial" w:cs="Arial"/>
          <w:sz w:val="24"/>
          <w:szCs w:val="24"/>
          <w:vertAlign w:val="superscript"/>
        </w:rPr>
        <w:t>th</w:t>
      </w:r>
      <w:r w:rsidR="006F19E6">
        <w:rPr>
          <w:rFonts w:ascii="Arial" w:hAnsi="Arial" w:cs="Arial"/>
          <w:sz w:val="24"/>
          <w:szCs w:val="24"/>
        </w:rPr>
        <w:t xml:space="preserve"> February, 2021)</w:t>
      </w:r>
    </w:p>
    <w:p w14:paraId="48D56930" w14:textId="24D665D6" w:rsidR="008E6912" w:rsidRDefault="008E6912" w:rsidP="00C3782E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Pao On v Lau Yiu Long [1980] AC 614</w:t>
      </w:r>
      <w:r w:rsidR="00333183">
        <w:rPr>
          <w:rFonts w:ascii="Arial" w:hAnsi="Arial" w:cs="Arial"/>
          <w:sz w:val="24"/>
          <w:szCs w:val="24"/>
        </w:rPr>
        <w:t>.</w:t>
      </w:r>
    </w:p>
    <w:p w14:paraId="1129764E" w14:textId="0171CA40" w:rsidR="00B17F9C" w:rsidRDefault="00B17F9C" w:rsidP="00C3782E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Partridge v Crittenden [1968] 1 WRL 1204</w:t>
      </w:r>
      <w:r w:rsidR="0022670B">
        <w:rPr>
          <w:rFonts w:ascii="Arial" w:hAnsi="Arial" w:cs="Arial"/>
          <w:sz w:val="24"/>
          <w:szCs w:val="24"/>
        </w:rPr>
        <w:t>.</w:t>
      </w:r>
    </w:p>
    <w:p w14:paraId="34B00951" w14:textId="66480FA2" w:rsidR="006F5EA9" w:rsidRPr="00D52A16" w:rsidRDefault="0051379F" w:rsidP="00C3782E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Payne v Cave [1789] 3 TR 148.</w:t>
      </w:r>
    </w:p>
    <w:p w14:paraId="55CB65AD" w14:textId="70226A9E" w:rsidR="002D32A0" w:rsidRDefault="001B2C18" w:rsidP="00C3782E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Pharma</w:t>
      </w:r>
      <w:r w:rsidR="003D7E5D">
        <w:rPr>
          <w:rFonts w:ascii="Arial" w:hAnsi="Arial" w:cs="Arial"/>
          <w:sz w:val="24"/>
          <w:szCs w:val="24"/>
        </w:rPr>
        <w:t>ceutical Society of Great Britain v Boots Cash Chemists (Southern) Ltd [</w:t>
      </w:r>
      <w:r w:rsidR="00C13FC6">
        <w:rPr>
          <w:rFonts w:ascii="Arial" w:hAnsi="Arial" w:cs="Arial"/>
          <w:sz w:val="24"/>
          <w:szCs w:val="24"/>
        </w:rPr>
        <w:t>1952] 2 QB 795.</w:t>
      </w:r>
    </w:p>
    <w:p w14:paraId="1F22FBBA" w14:textId="2F9B20CB" w:rsidR="002D32A0" w:rsidRPr="00370F61" w:rsidRDefault="002D32A0" w:rsidP="00C3782E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Poole, J. (2014) </w:t>
      </w:r>
      <w:r w:rsidR="00370F61">
        <w:rPr>
          <w:rFonts w:ascii="Arial" w:hAnsi="Arial" w:cs="Arial"/>
          <w:i/>
          <w:iCs/>
          <w:sz w:val="24"/>
          <w:szCs w:val="24"/>
        </w:rPr>
        <w:t xml:space="preserve">Casebook on Contract Law. </w:t>
      </w:r>
      <w:r w:rsidR="00370F61">
        <w:rPr>
          <w:rFonts w:ascii="Arial" w:hAnsi="Arial" w:cs="Arial"/>
          <w:sz w:val="24"/>
          <w:szCs w:val="24"/>
        </w:rPr>
        <w:t>12</w:t>
      </w:r>
      <w:r w:rsidR="00370F61" w:rsidRPr="00370F61">
        <w:rPr>
          <w:rFonts w:ascii="Arial" w:hAnsi="Arial" w:cs="Arial"/>
          <w:sz w:val="24"/>
          <w:szCs w:val="24"/>
          <w:vertAlign w:val="superscript"/>
        </w:rPr>
        <w:t>th</w:t>
      </w:r>
      <w:r w:rsidR="00370F61">
        <w:rPr>
          <w:rFonts w:ascii="Arial" w:hAnsi="Arial" w:cs="Arial"/>
          <w:sz w:val="24"/>
          <w:szCs w:val="24"/>
        </w:rPr>
        <w:t xml:space="preserve"> Ed. </w:t>
      </w:r>
      <w:r w:rsidR="005F029F">
        <w:rPr>
          <w:rFonts w:ascii="Arial" w:hAnsi="Arial" w:cs="Arial"/>
          <w:sz w:val="24"/>
          <w:szCs w:val="24"/>
        </w:rPr>
        <w:t xml:space="preserve">New York: </w:t>
      </w:r>
      <w:r w:rsidR="00B55636">
        <w:rPr>
          <w:rFonts w:ascii="Arial" w:hAnsi="Arial" w:cs="Arial"/>
          <w:sz w:val="24"/>
          <w:szCs w:val="24"/>
        </w:rPr>
        <w:t>Oxford University Press</w:t>
      </w:r>
    </w:p>
    <w:p w14:paraId="58546585" w14:textId="77777777" w:rsidR="006008E5" w:rsidRDefault="00C3782E" w:rsidP="00C3782E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Poole, J. (2016)</w:t>
      </w:r>
      <w:r w:rsidR="00E96D93">
        <w:rPr>
          <w:rFonts w:ascii="Arial" w:hAnsi="Arial" w:cs="Arial"/>
          <w:sz w:val="24"/>
          <w:szCs w:val="24"/>
        </w:rPr>
        <w:t xml:space="preserve"> </w:t>
      </w:r>
      <w:r w:rsidR="00E96D93">
        <w:rPr>
          <w:rFonts w:ascii="Arial" w:hAnsi="Arial" w:cs="Arial"/>
          <w:i/>
          <w:iCs/>
          <w:sz w:val="24"/>
          <w:szCs w:val="24"/>
        </w:rPr>
        <w:t xml:space="preserve">Textbook on Contract Law. </w:t>
      </w:r>
      <w:r w:rsidR="00E96D93">
        <w:rPr>
          <w:rFonts w:ascii="Arial" w:hAnsi="Arial" w:cs="Arial"/>
          <w:sz w:val="24"/>
          <w:szCs w:val="24"/>
        </w:rPr>
        <w:t>13</w:t>
      </w:r>
      <w:r w:rsidR="00E96D93" w:rsidRPr="00E96D93">
        <w:rPr>
          <w:rFonts w:ascii="Arial" w:hAnsi="Arial" w:cs="Arial"/>
          <w:sz w:val="24"/>
          <w:szCs w:val="24"/>
          <w:vertAlign w:val="superscript"/>
        </w:rPr>
        <w:t>th</w:t>
      </w:r>
      <w:r w:rsidR="00E96D93">
        <w:rPr>
          <w:rFonts w:ascii="Arial" w:hAnsi="Arial" w:cs="Arial"/>
          <w:sz w:val="24"/>
          <w:szCs w:val="24"/>
        </w:rPr>
        <w:t xml:space="preserve"> Ed. </w:t>
      </w:r>
      <w:r w:rsidR="00B55636">
        <w:rPr>
          <w:rFonts w:ascii="Arial" w:hAnsi="Arial" w:cs="Arial"/>
          <w:sz w:val="24"/>
          <w:szCs w:val="24"/>
        </w:rPr>
        <w:t>New York</w:t>
      </w:r>
      <w:r w:rsidR="00E96D93">
        <w:rPr>
          <w:rFonts w:ascii="Arial" w:hAnsi="Arial" w:cs="Arial"/>
          <w:sz w:val="24"/>
          <w:szCs w:val="24"/>
        </w:rPr>
        <w:t>: Oxford University Press</w:t>
      </w:r>
    </w:p>
    <w:p w14:paraId="32C18E62" w14:textId="7CB2C4D6" w:rsidR="00333183" w:rsidRDefault="00333183" w:rsidP="00C3782E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 McArdle</w:t>
      </w:r>
      <w:r w:rsidR="005175CA">
        <w:rPr>
          <w:rFonts w:ascii="Arial" w:hAnsi="Arial" w:cs="Arial"/>
          <w:sz w:val="24"/>
          <w:szCs w:val="24"/>
        </w:rPr>
        <w:t xml:space="preserve"> [1951] Ch 669.</w:t>
      </w:r>
    </w:p>
    <w:p w14:paraId="7AC22787" w14:textId="5C058890" w:rsidR="00386E2C" w:rsidRDefault="00386E2C" w:rsidP="00AE0D87">
      <w:pPr>
        <w:spacing w:line="48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>Reveille Independent LLC v Anotech International (UK) Ltd [2016] EWCA Civ 443.</w:t>
      </w:r>
    </w:p>
    <w:p w14:paraId="5B54D181" w14:textId="32D3660D" w:rsidR="00365D20" w:rsidRDefault="00365D20" w:rsidP="00AE0D87">
      <w:pPr>
        <w:spacing w:line="48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>R</w:t>
      </w:r>
      <w:r w:rsidR="002C24E8">
        <w:rPr>
          <w:rFonts w:ascii="Arial" w:hAnsi="Arial" w:cs="Arial"/>
          <w:color w:val="000000" w:themeColor="text1"/>
          <w:sz w:val="24"/>
          <w:szCs w:val="24"/>
        </w:rPr>
        <w:t xml:space="preserve">oberts, J. (2019) </w:t>
      </w:r>
      <w:r w:rsidR="0094209A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Breach of Contract – What Are The Options? </w:t>
      </w:r>
      <w:r w:rsidR="0094209A">
        <w:rPr>
          <w:rFonts w:ascii="Arial" w:hAnsi="Arial" w:cs="Arial"/>
          <w:color w:val="000000" w:themeColor="text1"/>
          <w:sz w:val="24"/>
          <w:szCs w:val="24"/>
        </w:rPr>
        <w:t xml:space="preserve">Available at: </w:t>
      </w:r>
      <w:hyperlink r:id="rId17" w:history="1">
        <w:r w:rsidR="0094209A" w:rsidRPr="008242A5">
          <w:rPr>
            <w:rStyle w:val="Hyperlink"/>
            <w:rFonts w:ascii="Arial" w:hAnsi="Arial" w:cs="Arial"/>
            <w:sz w:val="24"/>
            <w:szCs w:val="24"/>
          </w:rPr>
          <w:t>https://www.nelsonlaw.co.uk/breach-contract-options/</w:t>
        </w:r>
      </w:hyperlink>
      <w:r w:rsidR="0094209A">
        <w:rPr>
          <w:rFonts w:ascii="Arial" w:hAnsi="Arial" w:cs="Arial"/>
          <w:color w:val="000000" w:themeColor="text1"/>
          <w:sz w:val="24"/>
          <w:szCs w:val="24"/>
        </w:rPr>
        <w:t xml:space="preserve"> (Accessed on: 16</w:t>
      </w:r>
      <w:r w:rsidR="0094209A" w:rsidRPr="0094209A">
        <w:rPr>
          <w:rFonts w:ascii="Arial" w:hAnsi="Arial" w:cs="Arial"/>
          <w:color w:val="000000" w:themeColor="text1"/>
          <w:sz w:val="24"/>
          <w:szCs w:val="24"/>
          <w:vertAlign w:val="superscript"/>
        </w:rPr>
        <w:t>th</w:t>
      </w:r>
      <w:r w:rsidR="0094209A">
        <w:rPr>
          <w:rFonts w:ascii="Arial" w:hAnsi="Arial" w:cs="Arial"/>
          <w:color w:val="000000" w:themeColor="text1"/>
          <w:sz w:val="24"/>
          <w:szCs w:val="24"/>
        </w:rPr>
        <w:t xml:space="preserve"> February, 2021)</w:t>
      </w:r>
    </w:p>
    <w:p w14:paraId="72FEDC6F" w14:textId="286FA99C" w:rsidR="003B4D78" w:rsidRPr="0094209A" w:rsidRDefault="003B4D78" w:rsidP="00AE0D87">
      <w:pPr>
        <w:spacing w:line="48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>Ros</w:t>
      </w:r>
      <w:r w:rsidR="004F69D0">
        <w:rPr>
          <w:rFonts w:ascii="Arial" w:hAnsi="Arial" w:cs="Arial"/>
          <w:color w:val="000000" w:themeColor="text1"/>
          <w:sz w:val="24"/>
          <w:szCs w:val="24"/>
        </w:rPr>
        <w:t xml:space="preserve">corla v Thomas [1842] 3 QB 234, 114 ER </w:t>
      </w:r>
      <w:r w:rsidR="00A25BAF">
        <w:rPr>
          <w:rFonts w:ascii="Arial" w:hAnsi="Arial" w:cs="Arial"/>
          <w:color w:val="000000" w:themeColor="text1"/>
          <w:sz w:val="24"/>
          <w:szCs w:val="24"/>
        </w:rPr>
        <w:t>496.</w:t>
      </w:r>
    </w:p>
    <w:p w14:paraId="74973FCC" w14:textId="3A0AE0A0" w:rsidR="007B66AA" w:rsidRPr="00DC5D3A" w:rsidRDefault="007B66AA" w:rsidP="00C3782E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Shearing, M. (2018) </w:t>
      </w:r>
      <w:r w:rsidR="00DC5D3A">
        <w:rPr>
          <w:rFonts w:ascii="Arial" w:hAnsi="Arial" w:cs="Arial"/>
          <w:i/>
          <w:iCs/>
          <w:sz w:val="24"/>
          <w:szCs w:val="24"/>
        </w:rPr>
        <w:t xml:space="preserve">How do I sue for breach of contract? </w:t>
      </w:r>
      <w:r w:rsidR="00DC5D3A">
        <w:rPr>
          <w:rFonts w:ascii="Arial" w:hAnsi="Arial" w:cs="Arial"/>
          <w:sz w:val="24"/>
          <w:szCs w:val="24"/>
        </w:rPr>
        <w:t xml:space="preserve">Available at: </w:t>
      </w:r>
      <w:hyperlink r:id="rId18" w:anchor=":~:text=A_breach_of_contract_occurs,set_out_in_that_agreement" w:history="1">
        <w:r w:rsidR="00026D0F" w:rsidRPr="0055056C">
          <w:rPr>
            <w:rStyle w:val="Hyperlink"/>
            <w:rFonts w:ascii="Arial" w:hAnsi="Arial" w:cs="Arial"/>
            <w:sz w:val="24"/>
            <w:szCs w:val="24"/>
          </w:rPr>
          <w:t>https://www.burnetts.co.uk/blog/how-do-i-sue-for-breach-of-contract#:~:text=A_breach_of_contract_occurs,set_out_in_that_agreement</w:t>
        </w:r>
      </w:hyperlink>
      <w:r w:rsidR="00026D0F">
        <w:rPr>
          <w:rFonts w:ascii="Arial" w:hAnsi="Arial" w:cs="Arial"/>
          <w:sz w:val="24"/>
          <w:szCs w:val="24"/>
        </w:rPr>
        <w:t xml:space="preserve"> (Accessed on: 13</w:t>
      </w:r>
      <w:r w:rsidR="00026D0F" w:rsidRPr="00026D0F">
        <w:rPr>
          <w:rFonts w:ascii="Arial" w:hAnsi="Arial" w:cs="Arial"/>
          <w:sz w:val="24"/>
          <w:szCs w:val="24"/>
          <w:vertAlign w:val="superscript"/>
        </w:rPr>
        <w:t>th</w:t>
      </w:r>
      <w:r w:rsidR="00026D0F">
        <w:rPr>
          <w:rFonts w:ascii="Arial" w:hAnsi="Arial" w:cs="Arial"/>
          <w:sz w:val="24"/>
          <w:szCs w:val="24"/>
        </w:rPr>
        <w:t xml:space="preserve"> February, 2021)</w:t>
      </w:r>
    </w:p>
    <w:p w14:paraId="3D232649" w14:textId="221FFD7B" w:rsidR="00A629F5" w:rsidRDefault="00A629F5" w:rsidP="00C3782E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Taylor v Laird [1856] 25 LJ Ex 329.</w:t>
      </w:r>
    </w:p>
    <w:p w14:paraId="404C0DEF" w14:textId="316D4418" w:rsidR="000A595E" w:rsidRDefault="000A595E" w:rsidP="00C3782E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Thomas v Thomas [1842]</w:t>
      </w:r>
      <w:r w:rsidR="00BC6834">
        <w:rPr>
          <w:rFonts w:ascii="Arial" w:hAnsi="Arial" w:cs="Arial"/>
          <w:sz w:val="24"/>
          <w:szCs w:val="24"/>
        </w:rPr>
        <w:t xml:space="preserve"> 2 QB 851.</w:t>
      </w:r>
    </w:p>
    <w:p w14:paraId="0250D557" w14:textId="5110264F" w:rsidR="00B67CDC" w:rsidRDefault="00B67CDC" w:rsidP="00C3782E">
      <w:pPr>
        <w:spacing w:line="48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Thomson Reuters (2021) </w:t>
      </w:r>
      <w:r w:rsidR="009C2530">
        <w:rPr>
          <w:rFonts w:ascii="Arial" w:hAnsi="Arial" w:cs="Arial"/>
          <w:i/>
          <w:iCs/>
          <w:sz w:val="24"/>
          <w:szCs w:val="24"/>
        </w:rPr>
        <w:t xml:space="preserve">Contract. </w:t>
      </w:r>
      <w:r w:rsidR="009C2530">
        <w:rPr>
          <w:rFonts w:ascii="Arial" w:hAnsi="Arial" w:cs="Arial"/>
          <w:sz w:val="24"/>
          <w:szCs w:val="24"/>
        </w:rPr>
        <w:t>Ava</w:t>
      </w:r>
      <w:r w:rsidR="009C2530" w:rsidRPr="00924E03">
        <w:rPr>
          <w:rFonts w:ascii="Arial" w:hAnsi="Arial" w:cs="Arial"/>
          <w:color w:val="000000" w:themeColor="text1"/>
          <w:sz w:val="24"/>
          <w:szCs w:val="24"/>
        </w:rPr>
        <w:t xml:space="preserve">ilable at: </w:t>
      </w:r>
      <w:hyperlink r:id="rId19" w:history="1">
        <w:r w:rsidR="006538C2" w:rsidRPr="0055056C">
          <w:rPr>
            <w:rStyle w:val="Hyperlink"/>
            <w:rFonts w:ascii="Arial" w:hAnsi="Arial" w:cs="Arial"/>
            <w:sz w:val="24"/>
            <w:szCs w:val="24"/>
          </w:rPr>
          <w:t>https://uk.practicallaw.thomsonreuters.com/4-107-6271?transitionType=Default&amp;contextData=(sc.Default)&amp;firstPage=true</w:t>
        </w:r>
      </w:hyperlink>
      <w:r w:rsidR="006538C2">
        <w:rPr>
          <w:rFonts w:ascii="Arial" w:hAnsi="Arial" w:cs="Arial"/>
          <w:color w:val="000000" w:themeColor="text1"/>
          <w:sz w:val="24"/>
          <w:szCs w:val="24"/>
        </w:rPr>
        <w:t xml:space="preserve"> (Accessed on: 13</w:t>
      </w:r>
      <w:r w:rsidR="006538C2" w:rsidRPr="006538C2">
        <w:rPr>
          <w:rFonts w:ascii="Arial" w:hAnsi="Arial" w:cs="Arial"/>
          <w:color w:val="000000" w:themeColor="text1"/>
          <w:sz w:val="24"/>
          <w:szCs w:val="24"/>
          <w:vertAlign w:val="superscript"/>
        </w:rPr>
        <w:t>th</w:t>
      </w:r>
      <w:r w:rsidR="006538C2">
        <w:rPr>
          <w:rFonts w:ascii="Arial" w:hAnsi="Arial" w:cs="Arial"/>
          <w:color w:val="000000" w:themeColor="text1"/>
          <w:sz w:val="24"/>
          <w:szCs w:val="24"/>
        </w:rPr>
        <w:t xml:space="preserve"> February, 2021)</w:t>
      </w:r>
    </w:p>
    <w:p w14:paraId="739A91DE" w14:textId="1F26C046" w:rsidR="001A6D99" w:rsidRPr="00963302" w:rsidRDefault="001A6D99" w:rsidP="00C3782E">
      <w:pPr>
        <w:spacing w:line="48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lastRenderedPageBreak/>
        <w:t>Treitel</w:t>
      </w:r>
      <w:r w:rsidR="00CD138B">
        <w:rPr>
          <w:rFonts w:ascii="Arial" w:hAnsi="Arial" w:cs="Arial"/>
          <w:color w:val="000000" w:themeColor="text1"/>
          <w:sz w:val="24"/>
          <w:szCs w:val="24"/>
        </w:rPr>
        <w:t xml:space="preserve">, G. H. (2003) </w:t>
      </w:r>
      <w:r w:rsidR="00963302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The Law of Contract. </w:t>
      </w:r>
      <w:r w:rsidR="00963302">
        <w:rPr>
          <w:rFonts w:ascii="Arial" w:hAnsi="Arial" w:cs="Arial"/>
          <w:color w:val="000000" w:themeColor="text1"/>
          <w:sz w:val="24"/>
          <w:szCs w:val="24"/>
        </w:rPr>
        <w:t>11</w:t>
      </w:r>
      <w:r w:rsidR="00963302" w:rsidRPr="00963302">
        <w:rPr>
          <w:rFonts w:ascii="Arial" w:hAnsi="Arial" w:cs="Arial"/>
          <w:color w:val="000000" w:themeColor="text1"/>
          <w:sz w:val="24"/>
          <w:szCs w:val="24"/>
          <w:vertAlign w:val="superscript"/>
        </w:rPr>
        <w:t>th</w:t>
      </w:r>
      <w:r w:rsidR="00963302">
        <w:rPr>
          <w:rFonts w:ascii="Arial" w:hAnsi="Arial" w:cs="Arial"/>
          <w:color w:val="000000" w:themeColor="text1"/>
          <w:sz w:val="24"/>
          <w:szCs w:val="24"/>
        </w:rPr>
        <w:t xml:space="preserve"> Ed. </w:t>
      </w:r>
      <w:r w:rsidR="00F918B8">
        <w:rPr>
          <w:rFonts w:ascii="Arial" w:hAnsi="Arial" w:cs="Arial"/>
          <w:color w:val="000000" w:themeColor="text1"/>
          <w:sz w:val="24"/>
          <w:szCs w:val="24"/>
        </w:rPr>
        <w:t xml:space="preserve">London: </w:t>
      </w:r>
      <w:r w:rsidR="00B12577">
        <w:rPr>
          <w:rFonts w:ascii="Arial" w:hAnsi="Arial" w:cs="Arial"/>
          <w:color w:val="000000" w:themeColor="text1"/>
          <w:sz w:val="24"/>
          <w:szCs w:val="24"/>
        </w:rPr>
        <w:t>Sweet &amp; Ma</w:t>
      </w:r>
      <w:r w:rsidR="00F918B8">
        <w:rPr>
          <w:rFonts w:ascii="Arial" w:hAnsi="Arial" w:cs="Arial"/>
          <w:color w:val="000000" w:themeColor="text1"/>
          <w:sz w:val="24"/>
          <w:szCs w:val="24"/>
        </w:rPr>
        <w:t>xwell</w:t>
      </w:r>
    </w:p>
    <w:p w14:paraId="74E452BC" w14:textId="68AF0F63" w:rsidR="00386E2C" w:rsidRPr="009E34E9" w:rsidRDefault="005B5DC8" w:rsidP="00C3782E">
      <w:pPr>
        <w:spacing w:line="48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>V</w:t>
      </w:r>
      <w:r w:rsidR="00526540">
        <w:rPr>
          <w:rFonts w:ascii="Arial" w:hAnsi="Arial" w:cs="Arial"/>
          <w:color w:val="000000" w:themeColor="text1"/>
          <w:sz w:val="24"/>
          <w:szCs w:val="24"/>
        </w:rPr>
        <w:t xml:space="preserve">ictoria Laundry (Windsor) Ltd v Newman Industries Ltd [1949] </w:t>
      </w:r>
      <w:r w:rsidR="00B96155">
        <w:rPr>
          <w:rFonts w:ascii="Arial" w:hAnsi="Arial" w:cs="Arial"/>
          <w:color w:val="000000" w:themeColor="text1"/>
          <w:sz w:val="24"/>
          <w:szCs w:val="24"/>
        </w:rPr>
        <w:t>2 KB 528.</w:t>
      </w:r>
    </w:p>
    <w:sectPr w:rsidR="00386E2C" w:rsidRPr="009E34E9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41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E0555"/>
    <w:rsid w:val="00000CD8"/>
    <w:rsid w:val="00001772"/>
    <w:rsid w:val="00002941"/>
    <w:rsid w:val="00005C61"/>
    <w:rsid w:val="00005D0D"/>
    <w:rsid w:val="00006A71"/>
    <w:rsid w:val="0001001C"/>
    <w:rsid w:val="0001078E"/>
    <w:rsid w:val="000109C5"/>
    <w:rsid w:val="00011026"/>
    <w:rsid w:val="00013FC9"/>
    <w:rsid w:val="00015437"/>
    <w:rsid w:val="00016801"/>
    <w:rsid w:val="000168DC"/>
    <w:rsid w:val="00020002"/>
    <w:rsid w:val="00021B13"/>
    <w:rsid w:val="00023923"/>
    <w:rsid w:val="00024BBE"/>
    <w:rsid w:val="00024EA4"/>
    <w:rsid w:val="00026C4E"/>
    <w:rsid w:val="00026D0F"/>
    <w:rsid w:val="00027D8F"/>
    <w:rsid w:val="000300C1"/>
    <w:rsid w:val="000307EB"/>
    <w:rsid w:val="00030F35"/>
    <w:rsid w:val="0003136D"/>
    <w:rsid w:val="000318F6"/>
    <w:rsid w:val="00032AF7"/>
    <w:rsid w:val="00033345"/>
    <w:rsid w:val="00033D52"/>
    <w:rsid w:val="0003472E"/>
    <w:rsid w:val="00036A89"/>
    <w:rsid w:val="00040696"/>
    <w:rsid w:val="00040792"/>
    <w:rsid w:val="00044CE2"/>
    <w:rsid w:val="00046ADB"/>
    <w:rsid w:val="00050FD1"/>
    <w:rsid w:val="00051607"/>
    <w:rsid w:val="00051623"/>
    <w:rsid w:val="000522C3"/>
    <w:rsid w:val="00053407"/>
    <w:rsid w:val="000557D1"/>
    <w:rsid w:val="00060016"/>
    <w:rsid w:val="00061B03"/>
    <w:rsid w:val="00062D63"/>
    <w:rsid w:val="00063ABD"/>
    <w:rsid w:val="00063F21"/>
    <w:rsid w:val="0006437B"/>
    <w:rsid w:val="00065101"/>
    <w:rsid w:val="00065A7E"/>
    <w:rsid w:val="000661A7"/>
    <w:rsid w:val="0006655F"/>
    <w:rsid w:val="00066ED4"/>
    <w:rsid w:val="00067B48"/>
    <w:rsid w:val="000701F6"/>
    <w:rsid w:val="00070A44"/>
    <w:rsid w:val="00071556"/>
    <w:rsid w:val="00072FF8"/>
    <w:rsid w:val="000738FB"/>
    <w:rsid w:val="00074808"/>
    <w:rsid w:val="00074B65"/>
    <w:rsid w:val="00076D0B"/>
    <w:rsid w:val="00080CB6"/>
    <w:rsid w:val="0008115C"/>
    <w:rsid w:val="00081C20"/>
    <w:rsid w:val="00083203"/>
    <w:rsid w:val="00083666"/>
    <w:rsid w:val="00083C37"/>
    <w:rsid w:val="0008462A"/>
    <w:rsid w:val="00086D69"/>
    <w:rsid w:val="0008735A"/>
    <w:rsid w:val="000879EA"/>
    <w:rsid w:val="000902BA"/>
    <w:rsid w:val="00090B45"/>
    <w:rsid w:val="000968E3"/>
    <w:rsid w:val="0009705B"/>
    <w:rsid w:val="000A11BC"/>
    <w:rsid w:val="000A1EF4"/>
    <w:rsid w:val="000A39FE"/>
    <w:rsid w:val="000A4B13"/>
    <w:rsid w:val="000A51C0"/>
    <w:rsid w:val="000A5770"/>
    <w:rsid w:val="000A595E"/>
    <w:rsid w:val="000A65B9"/>
    <w:rsid w:val="000A6FA7"/>
    <w:rsid w:val="000B06D9"/>
    <w:rsid w:val="000B0D81"/>
    <w:rsid w:val="000B27ED"/>
    <w:rsid w:val="000B3675"/>
    <w:rsid w:val="000B4637"/>
    <w:rsid w:val="000B4B2A"/>
    <w:rsid w:val="000B5C59"/>
    <w:rsid w:val="000B66D4"/>
    <w:rsid w:val="000B6A7E"/>
    <w:rsid w:val="000B7065"/>
    <w:rsid w:val="000B75B9"/>
    <w:rsid w:val="000B7989"/>
    <w:rsid w:val="000B7D74"/>
    <w:rsid w:val="000C101F"/>
    <w:rsid w:val="000C2059"/>
    <w:rsid w:val="000C237E"/>
    <w:rsid w:val="000C4C27"/>
    <w:rsid w:val="000C5AA0"/>
    <w:rsid w:val="000C63AF"/>
    <w:rsid w:val="000D176F"/>
    <w:rsid w:val="000D1CE5"/>
    <w:rsid w:val="000D2728"/>
    <w:rsid w:val="000D3A3B"/>
    <w:rsid w:val="000D44DA"/>
    <w:rsid w:val="000D70D1"/>
    <w:rsid w:val="000D7BB8"/>
    <w:rsid w:val="000E0808"/>
    <w:rsid w:val="000E0E5A"/>
    <w:rsid w:val="000E1FC1"/>
    <w:rsid w:val="000E3708"/>
    <w:rsid w:val="000E577F"/>
    <w:rsid w:val="000E5867"/>
    <w:rsid w:val="000E59E7"/>
    <w:rsid w:val="000E5F7B"/>
    <w:rsid w:val="000E69C1"/>
    <w:rsid w:val="000E6A7F"/>
    <w:rsid w:val="000F0C0B"/>
    <w:rsid w:val="000F190C"/>
    <w:rsid w:val="000F3D25"/>
    <w:rsid w:val="000F7EF9"/>
    <w:rsid w:val="00100E20"/>
    <w:rsid w:val="001016E9"/>
    <w:rsid w:val="001030AB"/>
    <w:rsid w:val="001037F7"/>
    <w:rsid w:val="0010394D"/>
    <w:rsid w:val="00104F4E"/>
    <w:rsid w:val="00105353"/>
    <w:rsid w:val="0010594B"/>
    <w:rsid w:val="0010615F"/>
    <w:rsid w:val="001069F6"/>
    <w:rsid w:val="00112E07"/>
    <w:rsid w:val="001157DE"/>
    <w:rsid w:val="00115832"/>
    <w:rsid w:val="0011600A"/>
    <w:rsid w:val="00116689"/>
    <w:rsid w:val="00116B4B"/>
    <w:rsid w:val="00116C8B"/>
    <w:rsid w:val="00117E23"/>
    <w:rsid w:val="001213C6"/>
    <w:rsid w:val="001223BA"/>
    <w:rsid w:val="00123EBB"/>
    <w:rsid w:val="0012463A"/>
    <w:rsid w:val="0012508C"/>
    <w:rsid w:val="001250AC"/>
    <w:rsid w:val="001259DC"/>
    <w:rsid w:val="001272B7"/>
    <w:rsid w:val="001304B4"/>
    <w:rsid w:val="00130FF3"/>
    <w:rsid w:val="00131A1C"/>
    <w:rsid w:val="00131E1E"/>
    <w:rsid w:val="00131FC9"/>
    <w:rsid w:val="00133089"/>
    <w:rsid w:val="0013479F"/>
    <w:rsid w:val="00135C6D"/>
    <w:rsid w:val="001368F4"/>
    <w:rsid w:val="00136C54"/>
    <w:rsid w:val="001372D8"/>
    <w:rsid w:val="00137D1B"/>
    <w:rsid w:val="00142221"/>
    <w:rsid w:val="00142AEF"/>
    <w:rsid w:val="00144771"/>
    <w:rsid w:val="00146CB1"/>
    <w:rsid w:val="00147E0D"/>
    <w:rsid w:val="00147F7F"/>
    <w:rsid w:val="00150EA6"/>
    <w:rsid w:val="00150EB1"/>
    <w:rsid w:val="00151475"/>
    <w:rsid w:val="00151C9D"/>
    <w:rsid w:val="001540C8"/>
    <w:rsid w:val="00154CC6"/>
    <w:rsid w:val="00155B5C"/>
    <w:rsid w:val="001573ED"/>
    <w:rsid w:val="00160A36"/>
    <w:rsid w:val="001634E1"/>
    <w:rsid w:val="001645A8"/>
    <w:rsid w:val="00166701"/>
    <w:rsid w:val="00167CBC"/>
    <w:rsid w:val="001707FD"/>
    <w:rsid w:val="00171318"/>
    <w:rsid w:val="0017203D"/>
    <w:rsid w:val="0017222B"/>
    <w:rsid w:val="001730AE"/>
    <w:rsid w:val="00174180"/>
    <w:rsid w:val="00175771"/>
    <w:rsid w:val="00176A92"/>
    <w:rsid w:val="00177227"/>
    <w:rsid w:val="00180FE8"/>
    <w:rsid w:val="00181815"/>
    <w:rsid w:val="0018213C"/>
    <w:rsid w:val="00182B51"/>
    <w:rsid w:val="00183136"/>
    <w:rsid w:val="0018343E"/>
    <w:rsid w:val="00186A94"/>
    <w:rsid w:val="001871F7"/>
    <w:rsid w:val="0018751E"/>
    <w:rsid w:val="001902BE"/>
    <w:rsid w:val="00191315"/>
    <w:rsid w:val="00193536"/>
    <w:rsid w:val="001948B6"/>
    <w:rsid w:val="00197265"/>
    <w:rsid w:val="001A1808"/>
    <w:rsid w:val="001A381D"/>
    <w:rsid w:val="001A5650"/>
    <w:rsid w:val="001A6D99"/>
    <w:rsid w:val="001A6E84"/>
    <w:rsid w:val="001A7DDD"/>
    <w:rsid w:val="001A7E9D"/>
    <w:rsid w:val="001B0607"/>
    <w:rsid w:val="001B1D07"/>
    <w:rsid w:val="001B2C18"/>
    <w:rsid w:val="001B3642"/>
    <w:rsid w:val="001B386A"/>
    <w:rsid w:val="001B44D1"/>
    <w:rsid w:val="001B4F02"/>
    <w:rsid w:val="001B546C"/>
    <w:rsid w:val="001B6074"/>
    <w:rsid w:val="001B64B3"/>
    <w:rsid w:val="001C0ABB"/>
    <w:rsid w:val="001C1B65"/>
    <w:rsid w:val="001C1EAF"/>
    <w:rsid w:val="001C4009"/>
    <w:rsid w:val="001C42F0"/>
    <w:rsid w:val="001C73FA"/>
    <w:rsid w:val="001C7B7D"/>
    <w:rsid w:val="001D134F"/>
    <w:rsid w:val="001D2983"/>
    <w:rsid w:val="001D2D89"/>
    <w:rsid w:val="001D5674"/>
    <w:rsid w:val="001D5EB8"/>
    <w:rsid w:val="001D69CC"/>
    <w:rsid w:val="001E017B"/>
    <w:rsid w:val="001E0833"/>
    <w:rsid w:val="001E200C"/>
    <w:rsid w:val="001E2190"/>
    <w:rsid w:val="001E2924"/>
    <w:rsid w:val="001E42A3"/>
    <w:rsid w:val="001E50EC"/>
    <w:rsid w:val="001E6E03"/>
    <w:rsid w:val="001E775A"/>
    <w:rsid w:val="001E7F64"/>
    <w:rsid w:val="001F0047"/>
    <w:rsid w:val="001F0132"/>
    <w:rsid w:val="001F08C7"/>
    <w:rsid w:val="001F0D12"/>
    <w:rsid w:val="001F381B"/>
    <w:rsid w:val="001F4587"/>
    <w:rsid w:val="001F53EB"/>
    <w:rsid w:val="001F5B6F"/>
    <w:rsid w:val="001F5D65"/>
    <w:rsid w:val="001F6194"/>
    <w:rsid w:val="001F65FB"/>
    <w:rsid w:val="001F73C9"/>
    <w:rsid w:val="002003BE"/>
    <w:rsid w:val="0020136A"/>
    <w:rsid w:val="00201643"/>
    <w:rsid w:val="0020416F"/>
    <w:rsid w:val="0020460A"/>
    <w:rsid w:val="002053F6"/>
    <w:rsid w:val="00210C01"/>
    <w:rsid w:val="00212BC1"/>
    <w:rsid w:val="00215B6C"/>
    <w:rsid w:val="00215BCB"/>
    <w:rsid w:val="00215DF3"/>
    <w:rsid w:val="00216169"/>
    <w:rsid w:val="00216A13"/>
    <w:rsid w:val="00217684"/>
    <w:rsid w:val="00220231"/>
    <w:rsid w:val="0022220D"/>
    <w:rsid w:val="00222D6C"/>
    <w:rsid w:val="00223CB7"/>
    <w:rsid w:val="0022670B"/>
    <w:rsid w:val="002319E7"/>
    <w:rsid w:val="002321D8"/>
    <w:rsid w:val="00233898"/>
    <w:rsid w:val="0023452F"/>
    <w:rsid w:val="00234F30"/>
    <w:rsid w:val="00235132"/>
    <w:rsid w:val="0023548B"/>
    <w:rsid w:val="0023562D"/>
    <w:rsid w:val="00235C69"/>
    <w:rsid w:val="00236928"/>
    <w:rsid w:val="00240FB7"/>
    <w:rsid w:val="002454DB"/>
    <w:rsid w:val="00247AC2"/>
    <w:rsid w:val="00247AFE"/>
    <w:rsid w:val="00250F99"/>
    <w:rsid w:val="00253AD0"/>
    <w:rsid w:val="0025508F"/>
    <w:rsid w:val="002551F8"/>
    <w:rsid w:val="00257D2A"/>
    <w:rsid w:val="00260544"/>
    <w:rsid w:val="00261786"/>
    <w:rsid w:val="002619AC"/>
    <w:rsid w:val="0026246C"/>
    <w:rsid w:val="0026539B"/>
    <w:rsid w:val="00266E14"/>
    <w:rsid w:val="00267650"/>
    <w:rsid w:val="00267FA5"/>
    <w:rsid w:val="00270F75"/>
    <w:rsid w:val="00274FBF"/>
    <w:rsid w:val="00275398"/>
    <w:rsid w:val="00275FCA"/>
    <w:rsid w:val="00276B63"/>
    <w:rsid w:val="00276E01"/>
    <w:rsid w:val="002806C6"/>
    <w:rsid w:val="00280F90"/>
    <w:rsid w:val="00281C66"/>
    <w:rsid w:val="00285659"/>
    <w:rsid w:val="00286865"/>
    <w:rsid w:val="0028711E"/>
    <w:rsid w:val="00293EFC"/>
    <w:rsid w:val="00296814"/>
    <w:rsid w:val="0029719D"/>
    <w:rsid w:val="002A2069"/>
    <w:rsid w:val="002A3ADA"/>
    <w:rsid w:val="002A4AC8"/>
    <w:rsid w:val="002A5B9E"/>
    <w:rsid w:val="002B0677"/>
    <w:rsid w:val="002B2B3F"/>
    <w:rsid w:val="002B3751"/>
    <w:rsid w:val="002B3A0F"/>
    <w:rsid w:val="002B3AEC"/>
    <w:rsid w:val="002B6F4C"/>
    <w:rsid w:val="002B742E"/>
    <w:rsid w:val="002B7948"/>
    <w:rsid w:val="002C015A"/>
    <w:rsid w:val="002C0A38"/>
    <w:rsid w:val="002C24E8"/>
    <w:rsid w:val="002C264E"/>
    <w:rsid w:val="002C516E"/>
    <w:rsid w:val="002C6141"/>
    <w:rsid w:val="002C6C60"/>
    <w:rsid w:val="002C6F93"/>
    <w:rsid w:val="002C713A"/>
    <w:rsid w:val="002D0604"/>
    <w:rsid w:val="002D17BD"/>
    <w:rsid w:val="002D1867"/>
    <w:rsid w:val="002D32A0"/>
    <w:rsid w:val="002D4C26"/>
    <w:rsid w:val="002D5478"/>
    <w:rsid w:val="002D59CE"/>
    <w:rsid w:val="002D6AFB"/>
    <w:rsid w:val="002D76C0"/>
    <w:rsid w:val="002E1463"/>
    <w:rsid w:val="002E175D"/>
    <w:rsid w:val="002E1B8A"/>
    <w:rsid w:val="002E614B"/>
    <w:rsid w:val="002E7624"/>
    <w:rsid w:val="002E7728"/>
    <w:rsid w:val="002F06F2"/>
    <w:rsid w:val="002F42F6"/>
    <w:rsid w:val="002F4684"/>
    <w:rsid w:val="002F50C9"/>
    <w:rsid w:val="002F689F"/>
    <w:rsid w:val="002F7294"/>
    <w:rsid w:val="002F75D4"/>
    <w:rsid w:val="002F7613"/>
    <w:rsid w:val="002F7940"/>
    <w:rsid w:val="002F7991"/>
    <w:rsid w:val="0030140E"/>
    <w:rsid w:val="00302360"/>
    <w:rsid w:val="00302ADF"/>
    <w:rsid w:val="003031EE"/>
    <w:rsid w:val="00305E21"/>
    <w:rsid w:val="00310D89"/>
    <w:rsid w:val="00312C75"/>
    <w:rsid w:val="0031352E"/>
    <w:rsid w:val="003141AF"/>
    <w:rsid w:val="0031428A"/>
    <w:rsid w:val="00314593"/>
    <w:rsid w:val="0031535B"/>
    <w:rsid w:val="0031584D"/>
    <w:rsid w:val="00317492"/>
    <w:rsid w:val="00317AC6"/>
    <w:rsid w:val="003234CB"/>
    <w:rsid w:val="0032369D"/>
    <w:rsid w:val="00323F0D"/>
    <w:rsid w:val="003267F8"/>
    <w:rsid w:val="00327ACF"/>
    <w:rsid w:val="00330495"/>
    <w:rsid w:val="00330D5A"/>
    <w:rsid w:val="003321B7"/>
    <w:rsid w:val="00333183"/>
    <w:rsid w:val="0033400E"/>
    <w:rsid w:val="00334010"/>
    <w:rsid w:val="00334DAF"/>
    <w:rsid w:val="00334E2C"/>
    <w:rsid w:val="0033577E"/>
    <w:rsid w:val="00337E3F"/>
    <w:rsid w:val="003410AC"/>
    <w:rsid w:val="003410F4"/>
    <w:rsid w:val="0034277F"/>
    <w:rsid w:val="003431AA"/>
    <w:rsid w:val="00343343"/>
    <w:rsid w:val="00345AC5"/>
    <w:rsid w:val="00347DE1"/>
    <w:rsid w:val="003535FF"/>
    <w:rsid w:val="00357BAF"/>
    <w:rsid w:val="00365D20"/>
    <w:rsid w:val="003664BD"/>
    <w:rsid w:val="00366945"/>
    <w:rsid w:val="00366E2D"/>
    <w:rsid w:val="00370F61"/>
    <w:rsid w:val="00372018"/>
    <w:rsid w:val="00372C51"/>
    <w:rsid w:val="00373EDD"/>
    <w:rsid w:val="0037584F"/>
    <w:rsid w:val="00375D94"/>
    <w:rsid w:val="003764C9"/>
    <w:rsid w:val="0038048F"/>
    <w:rsid w:val="00381CFD"/>
    <w:rsid w:val="00382B92"/>
    <w:rsid w:val="0038366D"/>
    <w:rsid w:val="003839F2"/>
    <w:rsid w:val="00384793"/>
    <w:rsid w:val="00386E2C"/>
    <w:rsid w:val="003876E1"/>
    <w:rsid w:val="00387B77"/>
    <w:rsid w:val="00391328"/>
    <w:rsid w:val="003940DA"/>
    <w:rsid w:val="003A020A"/>
    <w:rsid w:val="003A2E87"/>
    <w:rsid w:val="003A4460"/>
    <w:rsid w:val="003A4CD5"/>
    <w:rsid w:val="003A5809"/>
    <w:rsid w:val="003A5DA5"/>
    <w:rsid w:val="003A635B"/>
    <w:rsid w:val="003A6769"/>
    <w:rsid w:val="003A6F3E"/>
    <w:rsid w:val="003A7290"/>
    <w:rsid w:val="003A7C9C"/>
    <w:rsid w:val="003B0414"/>
    <w:rsid w:val="003B35B9"/>
    <w:rsid w:val="003B4730"/>
    <w:rsid w:val="003B4D78"/>
    <w:rsid w:val="003B5843"/>
    <w:rsid w:val="003B588D"/>
    <w:rsid w:val="003B5AAC"/>
    <w:rsid w:val="003B6A2F"/>
    <w:rsid w:val="003C003B"/>
    <w:rsid w:val="003C0E97"/>
    <w:rsid w:val="003C17E4"/>
    <w:rsid w:val="003C1CE5"/>
    <w:rsid w:val="003C274C"/>
    <w:rsid w:val="003C3AEE"/>
    <w:rsid w:val="003C4D33"/>
    <w:rsid w:val="003C5042"/>
    <w:rsid w:val="003C6E7A"/>
    <w:rsid w:val="003C6E81"/>
    <w:rsid w:val="003D0E5A"/>
    <w:rsid w:val="003D54B7"/>
    <w:rsid w:val="003D7E5D"/>
    <w:rsid w:val="003E263A"/>
    <w:rsid w:val="003E3251"/>
    <w:rsid w:val="003E35EB"/>
    <w:rsid w:val="003E4C06"/>
    <w:rsid w:val="003E4E8C"/>
    <w:rsid w:val="003E57D5"/>
    <w:rsid w:val="003E5C8B"/>
    <w:rsid w:val="003E7454"/>
    <w:rsid w:val="003E7983"/>
    <w:rsid w:val="003E79AF"/>
    <w:rsid w:val="003F02BB"/>
    <w:rsid w:val="003F39F6"/>
    <w:rsid w:val="003F4133"/>
    <w:rsid w:val="003F5B88"/>
    <w:rsid w:val="003F5F01"/>
    <w:rsid w:val="003F7123"/>
    <w:rsid w:val="00404F88"/>
    <w:rsid w:val="00406AA3"/>
    <w:rsid w:val="00407BC5"/>
    <w:rsid w:val="00411CFF"/>
    <w:rsid w:val="0041348C"/>
    <w:rsid w:val="004144B6"/>
    <w:rsid w:val="00414722"/>
    <w:rsid w:val="0041481D"/>
    <w:rsid w:val="0041688E"/>
    <w:rsid w:val="004175F5"/>
    <w:rsid w:val="00417987"/>
    <w:rsid w:val="00420794"/>
    <w:rsid w:val="004215CA"/>
    <w:rsid w:val="00422EC9"/>
    <w:rsid w:val="00423252"/>
    <w:rsid w:val="00423DDE"/>
    <w:rsid w:val="00425848"/>
    <w:rsid w:val="004261CA"/>
    <w:rsid w:val="00426D63"/>
    <w:rsid w:val="00434DC6"/>
    <w:rsid w:val="004359F5"/>
    <w:rsid w:val="00436DC5"/>
    <w:rsid w:val="00436F47"/>
    <w:rsid w:val="0044100F"/>
    <w:rsid w:val="004410D6"/>
    <w:rsid w:val="00441DA4"/>
    <w:rsid w:val="00442B16"/>
    <w:rsid w:val="004431D9"/>
    <w:rsid w:val="004443F0"/>
    <w:rsid w:val="00444ED8"/>
    <w:rsid w:val="004470AC"/>
    <w:rsid w:val="004523D5"/>
    <w:rsid w:val="0045380D"/>
    <w:rsid w:val="00453A19"/>
    <w:rsid w:val="00455170"/>
    <w:rsid w:val="00456DA1"/>
    <w:rsid w:val="00461A24"/>
    <w:rsid w:val="00463D22"/>
    <w:rsid w:val="00464234"/>
    <w:rsid w:val="00464E35"/>
    <w:rsid w:val="00466CA7"/>
    <w:rsid w:val="00467C90"/>
    <w:rsid w:val="00470990"/>
    <w:rsid w:val="004734C8"/>
    <w:rsid w:val="00474229"/>
    <w:rsid w:val="004778CD"/>
    <w:rsid w:val="00477ECD"/>
    <w:rsid w:val="00480398"/>
    <w:rsid w:val="00482AB5"/>
    <w:rsid w:val="0048413E"/>
    <w:rsid w:val="004852C3"/>
    <w:rsid w:val="00486DA4"/>
    <w:rsid w:val="00487A60"/>
    <w:rsid w:val="00490770"/>
    <w:rsid w:val="00491361"/>
    <w:rsid w:val="00491D7E"/>
    <w:rsid w:val="00493AC2"/>
    <w:rsid w:val="004948AB"/>
    <w:rsid w:val="00495FE5"/>
    <w:rsid w:val="00496563"/>
    <w:rsid w:val="0049753F"/>
    <w:rsid w:val="00497F79"/>
    <w:rsid w:val="004A1D60"/>
    <w:rsid w:val="004A27BF"/>
    <w:rsid w:val="004A2A85"/>
    <w:rsid w:val="004A47C7"/>
    <w:rsid w:val="004A512E"/>
    <w:rsid w:val="004A78D1"/>
    <w:rsid w:val="004B04E2"/>
    <w:rsid w:val="004B1314"/>
    <w:rsid w:val="004B211D"/>
    <w:rsid w:val="004B230A"/>
    <w:rsid w:val="004B29D8"/>
    <w:rsid w:val="004B32E2"/>
    <w:rsid w:val="004B3523"/>
    <w:rsid w:val="004B463E"/>
    <w:rsid w:val="004B7CFC"/>
    <w:rsid w:val="004C038F"/>
    <w:rsid w:val="004C094E"/>
    <w:rsid w:val="004C31A7"/>
    <w:rsid w:val="004C3863"/>
    <w:rsid w:val="004C4F00"/>
    <w:rsid w:val="004C5220"/>
    <w:rsid w:val="004D5789"/>
    <w:rsid w:val="004D5F76"/>
    <w:rsid w:val="004E0F59"/>
    <w:rsid w:val="004E1283"/>
    <w:rsid w:val="004E29A1"/>
    <w:rsid w:val="004E3D87"/>
    <w:rsid w:val="004E4694"/>
    <w:rsid w:val="004E49FE"/>
    <w:rsid w:val="004E6BB2"/>
    <w:rsid w:val="004E78AB"/>
    <w:rsid w:val="004F035F"/>
    <w:rsid w:val="004F2605"/>
    <w:rsid w:val="004F30F3"/>
    <w:rsid w:val="004F3321"/>
    <w:rsid w:val="004F3F39"/>
    <w:rsid w:val="004F4D5D"/>
    <w:rsid w:val="004F50E5"/>
    <w:rsid w:val="004F5139"/>
    <w:rsid w:val="004F5ABE"/>
    <w:rsid w:val="004F626D"/>
    <w:rsid w:val="004F6400"/>
    <w:rsid w:val="004F645B"/>
    <w:rsid w:val="004F69D0"/>
    <w:rsid w:val="004F6CDD"/>
    <w:rsid w:val="004F6D34"/>
    <w:rsid w:val="004F7AC8"/>
    <w:rsid w:val="00501ED6"/>
    <w:rsid w:val="0050276F"/>
    <w:rsid w:val="005038D5"/>
    <w:rsid w:val="005060AD"/>
    <w:rsid w:val="0050692F"/>
    <w:rsid w:val="005104D3"/>
    <w:rsid w:val="00511A1F"/>
    <w:rsid w:val="00512A48"/>
    <w:rsid w:val="0051379F"/>
    <w:rsid w:val="005139BC"/>
    <w:rsid w:val="0051444E"/>
    <w:rsid w:val="00516339"/>
    <w:rsid w:val="005175CA"/>
    <w:rsid w:val="00521630"/>
    <w:rsid w:val="00521957"/>
    <w:rsid w:val="00524782"/>
    <w:rsid w:val="00524DBA"/>
    <w:rsid w:val="00526540"/>
    <w:rsid w:val="00526F88"/>
    <w:rsid w:val="005318A8"/>
    <w:rsid w:val="005335A7"/>
    <w:rsid w:val="00534044"/>
    <w:rsid w:val="005341A0"/>
    <w:rsid w:val="00534C76"/>
    <w:rsid w:val="00537F9E"/>
    <w:rsid w:val="00541E85"/>
    <w:rsid w:val="00542F32"/>
    <w:rsid w:val="00544CBB"/>
    <w:rsid w:val="005451E1"/>
    <w:rsid w:val="00546553"/>
    <w:rsid w:val="00550057"/>
    <w:rsid w:val="0055207F"/>
    <w:rsid w:val="0055298A"/>
    <w:rsid w:val="005540B6"/>
    <w:rsid w:val="00557581"/>
    <w:rsid w:val="005578D6"/>
    <w:rsid w:val="0056044C"/>
    <w:rsid w:val="0056094E"/>
    <w:rsid w:val="005614AB"/>
    <w:rsid w:val="00561FC0"/>
    <w:rsid w:val="00563162"/>
    <w:rsid w:val="00564F50"/>
    <w:rsid w:val="00565021"/>
    <w:rsid w:val="00565069"/>
    <w:rsid w:val="005660E4"/>
    <w:rsid w:val="005664B5"/>
    <w:rsid w:val="00566726"/>
    <w:rsid w:val="00567A8A"/>
    <w:rsid w:val="0057017F"/>
    <w:rsid w:val="00571BCD"/>
    <w:rsid w:val="00573AE9"/>
    <w:rsid w:val="005773D4"/>
    <w:rsid w:val="00577BC4"/>
    <w:rsid w:val="00577D45"/>
    <w:rsid w:val="00577F89"/>
    <w:rsid w:val="005822EB"/>
    <w:rsid w:val="00583E6F"/>
    <w:rsid w:val="00585969"/>
    <w:rsid w:val="00585977"/>
    <w:rsid w:val="00587951"/>
    <w:rsid w:val="005903C0"/>
    <w:rsid w:val="005917B3"/>
    <w:rsid w:val="00591996"/>
    <w:rsid w:val="0059205B"/>
    <w:rsid w:val="00592AFF"/>
    <w:rsid w:val="0059362D"/>
    <w:rsid w:val="005963E2"/>
    <w:rsid w:val="00596B76"/>
    <w:rsid w:val="00596B94"/>
    <w:rsid w:val="00596E6F"/>
    <w:rsid w:val="00597578"/>
    <w:rsid w:val="005A19DE"/>
    <w:rsid w:val="005A1CF0"/>
    <w:rsid w:val="005A5919"/>
    <w:rsid w:val="005B3D02"/>
    <w:rsid w:val="005B4C00"/>
    <w:rsid w:val="005B5DC8"/>
    <w:rsid w:val="005B5EE6"/>
    <w:rsid w:val="005B6259"/>
    <w:rsid w:val="005B63A1"/>
    <w:rsid w:val="005B6E96"/>
    <w:rsid w:val="005C09A0"/>
    <w:rsid w:val="005C0C23"/>
    <w:rsid w:val="005C1E32"/>
    <w:rsid w:val="005C2472"/>
    <w:rsid w:val="005C3229"/>
    <w:rsid w:val="005C36BC"/>
    <w:rsid w:val="005C47B6"/>
    <w:rsid w:val="005D375F"/>
    <w:rsid w:val="005D50CB"/>
    <w:rsid w:val="005D5735"/>
    <w:rsid w:val="005D786E"/>
    <w:rsid w:val="005D796F"/>
    <w:rsid w:val="005E01C2"/>
    <w:rsid w:val="005E0CC4"/>
    <w:rsid w:val="005E177A"/>
    <w:rsid w:val="005E1C23"/>
    <w:rsid w:val="005E1D8A"/>
    <w:rsid w:val="005E5498"/>
    <w:rsid w:val="005E6B58"/>
    <w:rsid w:val="005E6D2C"/>
    <w:rsid w:val="005E7126"/>
    <w:rsid w:val="005E7C25"/>
    <w:rsid w:val="005E7FAF"/>
    <w:rsid w:val="005F029F"/>
    <w:rsid w:val="005F096E"/>
    <w:rsid w:val="005F2092"/>
    <w:rsid w:val="005F2280"/>
    <w:rsid w:val="005F4930"/>
    <w:rsid w:val="005F4B1C"/>
    <w:rsid w:val="005F5403"/>
    <w:rsid w:val="005F59C5"/>
    <w:rsid w:val="005F620A"/>
    <w:rsid w:val="00600435"/>
    <w:rsid w:val="006008E5"/>
    <w:rsid w:val="00600CC5"/>
    <w:rsid w:val="0060364A"/>
    <w:rsid w:val="006039EE"/>
    <w:rsid w:val="00603FD4"/>
    <w:rsid w:val="00604018"/>
    <w:rsid w:val="006058C3"/>
    <w:rsid w:val="00606F8F"/>
    <w:rsid w:val="006101BE"/>
    <w:rsid w:val="00612580"/>
    <w:rsid w:val="006135A3"/>
    <w:rsid w:val="00614974"/>
    <w:rsid w:val="00615926"/>
    <w:rsid w:val="00616FBA"/>
    <w:rsid w:val="006203C2"/>
    <w:rsid w:val="006207F3"/>
    <w:rsid w:val="00622594"/>
    <w:rsid w:val="00622BF3"/>
    <w:rsid w:val="00623769"/>
    <w:rsid w:val="00624FFD"/>
    <w:rsid w:val="006256BD"/>
    <w:rsid w:val="006257A8"/>
    <w:rsid w:val="00627584"/>
    <w:rsid w:val="00633FBD"/>
    <w:rsid w:val="006376D2"/>
    <w:rsid w:val="00637929"/>
    <w:rsid w:val="00637F26"/>
    <w:rsid w:val="00640035"/>
    <w:rsid w:val="00640461"/>
    <w:rsid w:val="00640E4B"/>
    <w:rsid w:val="00642440"/>
    <w:rsid w:val="00642EAC"/>
    <w:rsid w:val="00643452"/>
    <w:rsid w:val="006446C5"/>
    <w:rsid w:val="00644D19"/>
    <w:rsid w:val="0064566F"/>
    <w:rsid w:val="006473CF"/>
    <w:rsid w:val="00647A73"/>
    <w:rsid w:val="0065122A"/>
    <w:rsid w:val="0065230F"/>
    <w:rsid w:val="006538C2"/>
    <w:rsid w:val="00653D2A"/>
    <w:rsid w:val="0065446E"/>
    <w:rsid w:val="00656BE0"/>
    <w:rsid w:val="0066188D"/>
    <w:rsid w:val="006636FA"/>
    <w:rsid w:val="0066389C"/>
    <w:rsid w:val="006655DF"/>
    <w:rsid w:val="006658E9"/>
    <w:rsid w:val="00665FA1"/>
    <w:rsid w:val="0066608D"/>
    <w:rsid w:val="00667775"/>
    <w:rsid w:val="00672AFE"/>
    <w:rsid w:val="00672B5B"/>
    <w:rsid w:val="0067314E"/>
    <w:rsid w:val="00673D25"/>
    <w:rsid w:val="006747F0"/>
    <w:rsid w:val="00674FED"/>
    <w:rsid w:val="006756AD"/>
    <w:rsid w:val="00676482"/>
    <w:rsid w:val="00680B08"/>
    <w:rsid w:val="0068110C"/>
    <w:rsid w:val="00681579"/>
    <w:rsid w:val="00682C6C"/>
    <w:rsid w:val="00684282"/>
    <w:rsid w:val="00684A80"/>
    <w:rsid w:val="0068586E"/>
    <w:rsid w:val="00685CB3"/>
    <w:rsid w:val="00691050"/>
    <w:rsid w:val="00692236"/>
    <w:rsid w:val="00692450"/>
    <w:rsid w:val="00692972"/>
    <w:rsid w:val="00696318"/>
    <w:rsid w:val="00696F35"/>
    <w:rsid w:val="00697002"/>
    <w:rsid w:val="00697840"/>
    <w:rsid w:val="00697C79"/>
    <w:rsid w:val="006A0B56"/>
    <w:rsid w:val="006A0F3D"/>
    <w:rsid w:val="006A102D"/>
    <w:rsid w:val="006A1A50"/>
    <w:rsid w:val="006A2401"/>
    <w:rsid w:val="006A2929"/>
    <w:rsid w:val="006A4A0F"/>
    <w:rsid w:val="006A6679"/>
    <w:rsid w:val="006A73A6"/>
    <w:rsid w:val="006B0779"/>
    <w:rsid w:val="006B0E24"/>
    <w:rsid w:val="006B116E"/>
    <w:rsid w:val="006B14DB"/>
    <w:rsid w:val="006B3E50"/>
    <w:rsid w:val="006B4030"/>
    <w:rsid w:val="006B42B2"/>
    <w:rsid w:val="006B4676"/>
    <w:rsid w:val="006B53A6"/>
    <w:rsid w:val="006B6338"/>
    <w:rsid w:val="006B717D"/>
    <w:rsid w:val="006C044C"/>
    <w:rsid w:val="006C0741"/>
    <w:rsid w:val="006C10E3"/>
    <w:rsid w:val="006C1590"/>
    <w:rsid w:val="006C20DD"/>
    <w:rsid w:val="006C2532"/>
    <w:rsid w:val="006C25B1"/>
    <w:rsid w:val="006C46F9"/>
    <w:rsid w:val="006C47F7"/>
    <w:rsid w:val="006D24D5"/>
    <w:rsid w:val="006D2FED"/>
    <w:rsid w:val="006D3295"/>
    <w:rsid w:val="006D3E90"/>
    <w:rsid w:val="006D5406"/>
    <w:rsid w:val="006D705E"/>
    <w:rsid w:val="006E027C"/>
    <w:rsid w:val="006E23D2"/>
    <w:rsid w:val="006E3FB8"/>
    <w:rsid w:val="006E44A8"/>
    <w:rsid w:val="006E69AB"/>
    <w:rsid w:val="006F0839"/>
    <w:rsid w:val="006F1175"/>
    <w:rsid w:val="006F19E6"/>
    <w:rsid w:val="006F1DAB"/>
    <w:rsid w:val="006F2448"/>
    <w:rsid w:val="006F247D"/>
    <w:rsid w:val="006F3167"/>
    <w:rsid w:val="006F336F"/>
    <w:rsid w:val="006F37C1"/>
    <w:rsid w:val="006F4FEF"/>
    <w:rsid w:val="006F5E34"/>
    <w:rsid w:val="006F5EA9"/>
    <w:rsid w:val="006F6305"/>
    <w:rsid w:val="006F6B8C"/>
    <w:rsid w:val="006F7664"/>
    <w:rsid w:val="006F79DD"/>
    <w:rsid w:val="00701518"/>
    <w:rsid w:val="00702EB9"/>
    <w:rsid w:val="00703098"/>
    <w:rsid w:val="00703EAC"/>
    <w:rsid w:val="00704E44"/>
    <w:rsid w:val="00705FE6"/>
    <w:rsid w:val="007063F4"/>
    <w:rsid w:val="0071098F"/>
    <w:rsid w:val="00710A7A"/>
    <w:rsid w:val="007165A7"/>
    <w:rsid w:val="00717029"/>
    <w:rsid w:val="00717677"/>
    <w:rsid w:val="00717A79"/>
    <w:rsid w:val="00717FD0"/>
    <w:rsid w:val="00721C26"/>
    <w:rsid w:val="007236AA"/>
    <w:rsid w:val="00724664"/>
    <w:rsid w:val="00724EC0"/>
    <w:rsid w:val="007250FF"/>
    <w:rsid w:val="007251A2"/>
    <w:rsid w:val="00725300"/>
    <w:rsid w:val="00725B03"/>
    <w:rsid w:val="00726251"/>
    <w:rsid w:val="00726FCB"/>
    <w:rsid w:val="00727981"/>
    <w:rsid w:val="00727CD5"/>
    <w:rsid w:val="00730CA5"/>
    <w:rsid w:val="0073110B"/>
    <w:rsid w:val="00734C79"/>
    <w:rsid w:val="00736275"/>
    <w:rsid w:val="00737BE9"/>
    <w:rsid w:val="00740390"/>
    <w:rsid w:val="0074052C"/>
    <w:rsid w:val="00740A3F"/>
    <w:rsid w:val="00740F29"/>
    <w:rsid w:val="0074260F"/>
    <w:rsid w:val="00743581"/>
    <w:rsid w:val="0074376E"/>
    <w:rsid w:val="00743A17"/>
    <w:rsid w:val="00745814"/>
    <w:rsid w:val="00746618"/>
    <w:rsid w:val="00747834"/>
    <w:rsid w:val="00747BBF"/>
    <w:rsid w:val="00747C4C"/>
    <w:rsid w:val="00751658"/>
    <w:rsid w:val="00751D7C"/>
    <w:rsid w:val="00751FBF"/>
    <w:rsid w:val="00752100"/>
    <w:rsid w:val="0075358A"/>
    <w:rsid w:val="007550D6"/>
    <w:rsid w:val="00755324"/>
    <w:rsid w:val="00755F4E"/>
    <w:rsid w:val="00756D6C"/>
    <w:rsid w:val="00757120"/>
    <w:rsid w:val="00760B1C"/>
    <w:rsid w:val="0076211A"/>
    <w:rsid w:val="0076233C"/>
    <w:rsid w:val="007649CF"/>
    <w:rsid w:val="00766A30"/>
    <w:rsid w:val="00767563"/>
    <w:rsid w:val="007701F7"/>
    <w:rsid w:val="007717EE"/>
    <w:rsid w:val="007719F5"/>
    <w:rsid w:val="00772977"/>
    <w:rsid w:val="00772FD7"/>
    <w:rsid w:val="00774AA9"/>
    <w:rsid w:val="00774C59"/>
    <w:rsid w:val="00775B5E"/>
    <w:rsid w:val="007775D3"/>
    <w:rsid w:val="007802F1"/>
    <w:rsid w:val="00780D86"/>
    <w:rsid w:val="00781AB0"/>
    <w:rsid w:val="007825B3"/>
    <w:rsid w:val="007845DB"/>
    <w:rsid w:val="007849E8"/>
    <w:rsid w:val="00784BB1"/>
    <w:rsid w:val="00784C7C"/>
    <w:rsid w:val="007872BE"/>
    <w:rsid w:val="007877B3"/>
    <w:rsid w:val="00790C4C"/>
    <w:rsid w:val="00790CAC"/>
    <w:rsid w:val="00791BAE"/>
    <w:rsid w:val="00791C94"/>
    <w:rsid w:val="00792135"/>
    <w:rsid w:val="007922DE"/>
    <w:rsid w:val="007924C5"/>
    <w:rsid w:val="00796347"/>
    <w:rsid w:val="0079645C"/>
    <w:rsid w:val="00796BE2"/>
    <w:rsid w:val="007972F8"/>
    <w:rsid w:val="00797631"/>
    <w:rsid w:val="00797E6C"/>
    <w:rsid w:val="007A113C"/>
    <w:rsid w:val="007A25A3"/>
    <w:rsid w:val="007A2B12"/>
    <w:rsid w:val="007A33C3"/>
    <w:rsid w:val="007A5321"/>
    <w:rsid w:val="007A5D2E"/>
    <w:rsid w:val="007B054C"/>
    <w:rsid w:val="007B180A"/>
    <w:rsid w:val="007B43F2"/>
    <w:rsid w:val="007B4C49"/>
    <w:rsid w:val="007B5C74"/>
    <w:rsid w:val="007B6302"/>
    <w:rsid w:val="007B66AA"/>
    <w:rsid w:val="007C008A"/>
    <w:rsid w:val="007C062B"/>
    <w:rsid w:val="007C39B2"/>
    <w:rsid w:val="007C3FF9"/>
    <w:rsid w:val="007C6F03"/>
    <w:rsid w:val="007D0DC8"/>
    <w:rsid w:val="007D2641"/>
    <w:rsid w:val="007D3544"/>
    <w:rsid w:val="007D4108"/>
    <w:rsid w:val="007D437A"/>
    <w:rsid w:val="007D73D8"/>
    <w:rsid w:val="007E0555"/>
    <w:rsid w:val="007E1996"/>
    <w:rsid w:val="007E24D2"/>
    <w:rsid w:val="007E449A"/>
    <w:rsid w:val="007E59CD"/>
    <w:rsid w:val="007E59ED"/>
    <w:rsid w:val="007E6935"/>
    <w:rsid w:val="007E6B13"/>
    <w:rsid w:val="007F03AE"/>
    <w:rsid w:val="007F1F72"/>
    <w:rsid w:val="007F4403"/>
    <w:rsid w:val="007F4F78"/>
    <w:rsid w:val="007F5BCF"/>
    <w:rsid w:val="007F7B16"/>
    <w:rsid w:val="00800729"/>
    <w:rsid w:val="00801781"/>
    <w:rsid w:val="00801848"/>
    <w:rsid w:val="008024A8"/>
    <w:rsid w:val="00802603"/>
    <w:rsid w:val="00802A17"/>
    <w:rsid w:val="00802B2C"/>
    <w:rsid w:val="00802E07"/>
    <w:rsid w:val="00803C03"/>
    <w:rsid w:val="008047A9"/>
    <w:rsid w:val="008052FC"/>
    <w:rsid w:val="00805B0A"/>
    <w:rsid w:val="00805EBC"/>
    <w:rsid w:val="008076CD"/>
    <w:rsid w:val="00807D98"/>
    <w:rsid w:val="008110D0"/>
    <w:rsid w:val="008111C3"/>
    <w:rsid w:val="008119E4"/>
    <w:rsid w:val="008127B3"/>
    <w:rsid w:val="00813B8F"/>
    <w:rsid w:val="00814393"/>
    <w:rsid w:val="00814E29"/>
    <w:rsid w:val="00814F94"/>
    <w:rsid w:val="00815020"/>
    <w:rsid w:val="008153B0"/>
    <w:rsid w:val="008157F5"/>
    <w:rsid w:val="008164FE"/>
    <w:rsid w:val="008172E5"/>
    <w:rsid w:val="00817DC8"/>
    <w:rsid w:val="0082163F"/>
    <w:rsid w:val="00823B1B"/>
    <w:rsid w:val="00824171"/>
    <w:rsid w:val="008242A4"/>
    <w:rsid w:val="00824F77"/>
    <w:rsid w:val="00825103"/>
    <w:rsid w:val="00825371"/>
    <w:rsid w:val="00826A41"/>
    <w:rsid w:val="008274F2"/>
    <w:rsid w:val="0083161A"/>
    <w:rsid w:val="008326C2"/>
    <w:rsid w:val="00836B86"/>
    <w:rsid w:val="0084077C"/>
    <w:rsid w:val="00840A0F"/>
    <w:rsid w:val="00840CC8"/>
    <w:rsid w:val="00840F55"/>
    <w:rsid w:val="00841DB6"/>
    <w:rsid w:val="00842904"/>
    <w:rsid w:val="0084541C"/>
    <w:rsid w:val="00846335"/>
    <w:rsid w:val="00846FF1"/>
    <w:rsid w:val="0084793F"/>
    <w:rsid w:val="00847C24"/>
    <w:rsid w:val="00850F38"/>
    <w:rsid w:val="00851722"/>
    <w:rsid w:val="00851B2D"/>
    <w:rsid w:val="00853B3C"/>
    <w:rsid w:val="00854BA7"/>
    <w:rsid w:val="008551E8"/>
    <w:rsid w:val="00855EBD"/>
    <w:rsid w:val="008560DB"/>
    <w:rsid w:val="008564DE"/>
    <w:rsid w:val="0085662A"/>
    <w:rsid w:val="00861758"/>
    <w:rsid w:val="00862190"/>
    <w:rsid w:val="00862245"/>
    <w:rsid w:val="00864318"/>
    <w:rsid w:val="008647F7"/>
    <w:rsid w:val="00864A68"/>
    <w:rsid w:val="00870E93"/>
    <w:rsid w:val="008716C8"/>
    <w:rsid w:val="00872397"/>
    <w:rsid w:val="008737EE"/>
    <w:rsid w:val="0087409B"/>
    <w:rsid w:val="00875321"/>
    <w:rsid w:val="00876A26"/>
    <w:rsid w:val="00880041"/>
    <w:rsid w:val="0088029F"/>
    <w:rsid w:val="008818BB"/>
    <w:rsid w:val="00881C57"/>
    <w:rsid w:val="008828CE"/>
    <w:rsid w:val="00883002"/>
    <w:rsid w:val="00883718"/>
    <w:rsid w:val="00883A50"/>
    <w:rsid w:val="00884813"/>
    <w:rsid w:val="00885393"/>
    <w:rsid w:val="0088555F"/>
    <w:rsid w:val="00886352"/>
    <w:rsid w:val="008900B9"/>
    <w:rsid w:val="00890875"/>
    <w:rsid w:val="00891465"/>
    <w:rsid w:val="00892970"/>
    <w:rsid w:val="00894DBB"/>
    <w:rsid w:val="00894E9A"/>
    <w:rsid w:val="00895388"/>
    <w:rsid w:val="008973A7"/>
    <w:rsid w:val="00897DD8"/>
    <w:rsid w:val="008A0884"/>
    <w:rsid w:val="008A3205"/>
    <w:rsid w:val="008A34CC"/>
    <w:rsid w:val="008A3623"/>
    <w:rsid w:val="008A7FD4"/>
    <w:rsid w:val="008B0137"/>
    <w:rsid w:val="008B0A07"/>
    <w:rsid w:val="008B23D9"/>
    <w:rsid w:val="008B45CC"/>
    <w:rsid w:val="008C0132"/>
    <w:rsid w:val="008C1724"/>
    <w:rsid w:val="008C1D10"/>
    <w:rsid w:val="008C2F45"/>
    <w:rsid w:val="008C31B3"/>
    <w:rsid w:val="008C3927"/>
    <w:rsid w:val="008C5D9D"/>
    <w:rsid w:val="008C5E53"/>
    <w:rsid w:val="008D20C4"/>
    <w:rsid w:val="008D20DA"/>
    <w:rsid w:val="008D5B96"/>
    <w:rsid w:val="008D65E0"/>
    <w:rsid w:val="008E0370"/>
    <w:rsid w:val="008E0AFB"/>
    <w:rsid w:val="008E0C51"/>
    <w:rsid w:val="008E11A9"/>
    <w:rsid w:val="008E1FEC"/>
    <w:rsid w:val="008E2D55"/>
    <w:rsid w:val="008E3CF7"/>
    <w:rsid w:val="008E4253"/>
    <w:rsid w:val="008E4AF1"/>
    <w:rsid w:val="008E6912"/>
    <w:rsid w:val="008E6C91"/>
    <w:rsid w:val="008F07A3"/>
    <w:rsid w:val="008F0BE9"/>
    <w:rsid w:val="008F0FDA"/>
    <w:rsid w:val="008F15C1"/>
    <w:rsid w:val="008F355B"/>
    <w:rsid w:val="008F3A91"/>
    <w:rsid w:val="008F3D44"/>
    <w:rsid w:val="008F3F25"/>
    <w:rsid w:val="008F40C0"/>
    <w:rsid w:val="008F41E5"/>
    <w:rsid w:val="008F433A"/>
    <w:rsid w:val="008F544C"/>
    <w:rsid w:val="008F6C11"/>
    <w:rsid w:val="00901696"/>
    <w:rsid w:val="00901796"/>
    <w:rsid w:val="00905D10"/>
    <w:rsid w:val="00906728"/>
    <w:rsid w:val="00907512"/>
    <w:rsid w:val="00907F62"/>
    <w:rsid w:val="009108B3"/>
    <w:rsid w:val="0091370F"/>
    <w:rsid w:val="00913B89"/>
    <w:rsid w:val="00913E75"/>
    <w:rsid w:val="009141B6"/>
    <w:rsid w:val="0091751F"/>
    <w:rsid w:val="00917ED0"/>
    <w:rsid w:val="00921398"/>
    <w:rsid w:val="009219DB"/>
    <w:rsid w:val="009221F6"/>
    <w:rsid w:val="00922968"/>
    <w:rsid w:val="00924D35"/>
    <w:rsid w:val="00924E03"/>
    <w:rsid w:val="009278F7"/>
    <w:rsid w:val="009305ED"/>
    <w:rsid w:val="009321E5"/>
    <w:rsid w:val="00932F36"/>
    <w:rsid w:val="00934621"/>
    <w:rsid w:val="00934DEF"/>
    <w:rsid w:val="00937008"/>
    <w:rsid w:val="0094082E"/>
    <w:rsid w:val="0094209A"/>
    <w:rsid w:val="00942B13"/>
    <w:rsid w:val="00943085"/>
    <w:rsid w:val="00946C41"/>
    <w:rsid w:val="00947047"/>
    <w:rsid w:val="009470BD"/>
    <w:rsid w:val="00947748"/>
    <w:rsid w:val="009501F0"/>
    <w:rsid w:val="00950C79"/>
    <w:rsid w:val="00952361"/>
    <w:rsid w:val="00952401"/>
    <w:rsid w:val="0095254B"/>
    <w:rsid w:val="00952594"/>
    <w:rsid w:val="00953FE2"/>
    <w:rsid w:val="00956A0E"/>
    <w:rsid w:val="00956F80"/>
    <w:rsid w:val="0096031A"/>
    <w:rsid w:val="00960450"/>
    <w:rsid w:val="00960990"/>
    <w:rsid w:val="009626BF"/>
    <w:rsid w:val="00962E20"/>
    <w:rsid w:val="00963302"/>
    <w:rsid w:val="00964064"/>
    <w:rsid w:val="009727AD"/>
    <w:rsid w:val="00973C67"/>
    <w:rsid w:val="00974A70"/>
    <w:rsid w:val="00975690"/>
    <w:rsid w:val="00976EF5"/>
    <w:rsid w:val="00981A22"/>
    <w:rsid w:val="0098267E"/>
    <w:rsid w:val="00984340"/>
    <w:rsid w:val="00984852"/>
    <w:rsid w:val="0098521F"/>
    <w:rsid w:val="00985DF0"/>
    <w:rsid w:val="00986CCD"/>
    <w:rsid w:val="009872E3"/>
    <w:rsid w:val="00987EA3"/>
    <w:rsid w:val="00991694"/>
    <w:rsid w:val="00991F85"/>
    <w:rsid w:val="00995BD0"/>
    <w:rsid w:val="009966BE"/>
    <w:rsid w:val="009A0402"/>
    <w:rsid w:val="009A1F12"/>
    <w:rsid w:val="009A2017"/>
    <w:rsid w:val="009A2DD0"/>
    <w:rsid w:val="009A3063"/>
    <w:rsid w:val="009A419C"/>
    <w:rsid w:val="009A5F11"/>
    <w:rsid w:val="009A6F86"/>
    <w:rsid w:val="009B0073"/>
    <w:rsid w:val="009B1762"/>
    <w:rsid w:val="009B1983"/>
    <w:rsid w:val="009B5388"/>
    <w:rsid w:val="009B6C58"/>
    <w:rsid w:val="009B7B48"/>
    <w:rsid w:val="009C02F2"/>
    <w:rsid w:val="009C0B43"/>
    <w:rsid w:val="009C2530"/>
    <w:rsid w:val="009C437A"/>
    <w:rsid w:val="009C4DB2"/>
    <w:rsid w:val="009C60AC"/>
    <w:rsid w:val="009C720B"/>
    <w:rsid w:val="009D0442"/>
    <w:rsid w:val="009D0DE7"/>
    <w:rsid w:val="009D23E7"/>
    <w:rsid w:val="009D3939"/>
    <w:rsid w:val="009D3B8E"/>
    <w:rsid w:val="009D3E6F"/>
    <w:rsid w:val="009D5204"/>
    <w:rsid w:val="009D7ECF"/>
    <w:rsid w:val="009E04BC"/>
    <w:rsid w:val="009E1E54"/>
    <w:rsid w:val="009E28A0"/>
    <w:rsid w:val="009E3260"/>
    <w:rsid w:val="009E340B"/>
    <w:rsid w:val="009E34E9"/>
    <w:rsid w:val="009E3A10"/>
    <w:rsid w:val="009E4023"/>
    <w:rsid w:val="009E63A5"/>
    <w:rsid w:val="009E69AD"/>
    <w:rsid w:val="009E6CB4"/>
    <w:rsid w:val="009F1079"/>
    <w:rsid w:val="009F3813"/>
    <w:rsid w:val="009F670E"/>
    <w:rsid w:val="00A01022"/>
    <w:rsid w:val="00A02A71"/>
    <w:rsid w:val="00A02F05"/>
    <w:rsid w:val="00A033E4"/>
    <w:rsid w:val="00A038D8"/>
    <w:rsid w:val="00A04B60"/>
    <w:rsid w:val="00A05CFB"/>
    <w:rsid w:val="00A06B24"/>
    <w:rsid w:val="00A06CB1"/>
    <w:rsid w:val="00A075EF"/>
    <w:rsid w:val="00A07F09"/>
    <w:rsid w:val="00A14D67"/>
    <w:rsid w:val="00A16522"/>
    <w:rsid w:val="00A166D8"/>
    <w:rsid w:val="00A16C76"/>
    <w:rsid w:val="00A20E5E"/>
    <w:rsid w:val="00A21FE1"/>
    <w:rsid w:val="00A23720"/>
    <w:rsid w:val="00A25228"/>
    <w:rsid w:val="00A2526A"/>
    <w:rsid w:val="00A25BAF"/>
    <w:rsid w:val="00A269D5"/>
    <w:rsid w:val="00A276AA"/>
    <w:rsid w:val="00A30106"/>
    <w:rsid w:val="00A306FE"/>
    <w:rsid w:val="00A3342E"/>
    <w:rsid w:val="00A35551"/>
    <w:rsid w:val="00A35DD9"/>
    <w:rsid w:val="00A36572"/>
    <w:rsid w:val="00A368A0"/>
    <w:rsid w:val="00A410B9"/>
    <w:rsid w:val="00A436D0"/>
    <w:rsid w:val="00A43EF2"/>
    <w:rsid w:val="00A44429"/>
    <w:rsid w:val="00A456E2"/>
    <w:rsid w:val="00A45C73"/>
    <w:rsid w:val="00A46D12"/>
    <w:rsid w:val="00A47B79"/>
    <w:rsid w:val="00A47C6C"/>
    <w:rsid w:val="00A51D5B"/>
    <w:rsid w:val="00A53508"/>
    <w:rsid w:val="00A54F51"/>
    <w:rsid w:val="00A551F3"/>
    <w:rsid w:val="00A56CDA"/>
    <w:rsid w:val="00A57C7C"/>
    <w:rsid w:val="00A57F8D"/>
    <w:rsid w:val="00A60B1D"/>
    <w:rsid w:val="00A61062"/>
    <w:rsid w:val="00A61399"/>
    <w:rsid w:val="00A61896"/>
    <w:rsid w:val="00A620D6"/>
    <w:rsid w:val="00A629F5"/>
    <w:rsid w:val="00A63BA3"/>
    <w:rsid w:val="00A641AA"/>
    <w:rsid w:val="00A670CE"/>
    <w:rsid w:val="00A67807"/>
    <w:rsid w:val="00A67CD2"/>
    <w:rsid w:val="00A70020"/>
    <w:rsid w:val="00A714F4"/>
    <w:rsid w:val="00A7277C"/>
    <w:rsid w:val="00A73984"/>
    <w:rsid w:val="00A73AB7"/>
    <w:rsid w:val="00A7494B"/>
    <w:rsid w:val="00A765CD"/>
    <w:rsid w:val="00A77368"/>
    <w:rsid w:val="00A777F1"/>
    <w:rsid w:val="00A77870"/>
    <w:rsid w:val="00A805BB"/>
    <w:rsid w:val="00A839F6"/>
    <w:rsid w:val="00A83EE9"/>
    <w:rsid w:val="00A85DBB"/>
    <w:rsid w:val="00A86322"/>
    <w:rsid w:val="00A8742E"/>
    <w:rsid w:val="00A874A9"/>
    <w:rsid w:val="00A90D10"/>
    <w:rsid w:val="00A91396"/>
    <w:rsid w:val="00A91EB9"/>
    <w:rsid w:val="00A92671"/>
    <w:rsid w:val="00A92B3B"/>
    <w:rsid w:val="00A938FE"/>
    <w:rsid w:val="00A9408D"/>
    <w:rsid w:val="00A95B99"/>
    <w:rsid w:val="00A96342"/>
    <w:rsid w:val="00A96E39"/>
    <w:rsid w:val="00A9797F"/>
    <w:rsid w:val="00AA0906"/>
    <w:rsid w:val="00AA0B27"/>
    <w:rsid w:val="00AA1E4C"/>
    <w:rsid w:val="00AA20DF"/>
    <w:rsid w:val="00AA3CA7"/>
    <w:rsid w:val="00AA432B"/>
    <w:rsid w:val="00AA5216"/>
    <w:rsid w:val="00AA577B"/>
    <w:rsid w:val="00AA5FEA"/>
    <w:rsid w:val="00AA6ED4"/>
    <w:rsid w:val="00AB07DC"/>
    <w:rsid w:val="00AB0BCD"/>
    <w:rsid w:val="00AB154C"/>
    <w:rsid w:val="00AB20DA"/>
    <w:rsid w:val="00AB2ADC"/>
    <w:rsid w:val="00AB35FF"/>
    <w:rsid w:val="00AB3D03"/>
    <w:rsid w:val="00AB7667"/>
    <w:rsid w:val="00AC0975"/>
    <w:rsid w:val="00AC0F19"/>
    <w:rsid w:val="00AC2ABC"/>
    <w:rsid w:val="00AC2B96"/>
    <w:rsid w:val="00AC4FB7"/>
    <w:rsid w:val="00AC5170"/>
    <w:rsid w:val="00AC5CD4"/>
    <w:rsid w:val="00AC612D"/>
    <w:rsid w:val="00AC6F8D"/>
    <w:rsid w:val="00AC7B74"/>
    <w:rsid w:val="00AD076B"/>
    <w:rsid w:val="00AD36E9"/>
    <w:rsid w:val="00AD3BC1"/>
    <w:rsid w:val="00AD4A41"/>
    <w:rsid w:val="00AD5158"/>
    <w:rsid w:val="00AD6122"/>
    <w:rsid w:val="00AD6618"/>
    <w:rsid w:val="00AD6A54"/>
    <w:rsid w:val="00AE05C8"/>
    <w:rsid w:val="00AE1E93"/>
    <w:rsid w:val="00AE212E"/>
    <w:rsid w:val="00AE27DF"/>
    <w:rsid w:val="00AE5606"/>
    <w:rsid w:val="00AE63B2"/>
    <w:rsid w:val="00AE7D52"/>
    <w:rsid w:val="00AF011D"/>
    <w:rsid w:val="00AF12DF"/>
    <w:rsid w:val="00AF207E"/>
    <w:rsid w:val="00AF211A"/>
    <w:rsid w:val="00AF2994"/>
    <w:rsid w:val="00AF2A72"/>
    <w:rsid w:val="00AF410F"/>
    <w:rsid w:val="00AF465E"/>
    <w:rsid w:val="00AF6CF8"/>
    <w:rsid w:val="00AF7964"/>
    <w:rsid w:val="00B0047B"/>
    <w:rsid w:val="00B006A8"/>
    <w:rsid w:val="00B00BC2"/>
    <w:rsid w:val="00B01789"/>
    <w:rsid w:val="00B02B23"/>
    <w:rsid w:val="00B03056"/>
    <w:rsid w:val="00B04229"/>
    <w:rsid w:val="00B067B0"/>
    <w:rsid w:val="00B101BD"/>
    <w:rsid w:val="00B11905"/>
    <w:rsid w:val="00B120EA"/>
    <w:rsid w:val="00B12577"/>
    <w:rsid w:val="00B12EB5"/>
    <w:rsid w:val="00B1309B"/>
    <w:rsid w:val="00B13251"/>
    <w:rsid w:val="00B134C0"/>
    <w:rsid w:val="00B13879"/>
    <w:rsid w:val="00B138BD"/>
    <w:rsid w:val="00B13B70"/>
    <w:rsid w:val="00B13C72"/>
    <w:rsid w:val="00B14BAF"/>
    <w:rsid w:val="00B14FA3"/>
    <w:rsid w:val="00B15A66"/>
    <w:rsid w:val="00B1611D"/>
    <w:rsid w:val="00B16882"/>
    <w:rsid w:val="00B16AE2"/>
    <w:rsid w:val="00B16F30"/>
    <w:rsid w:val="00B17C83"/>
    <w:rsid w:val="00B17F9C"/>
    <w:rsid w:val="00B21C21"/>
    <w:rsid w:val="00B22959"/>
    <w:rsid w:val="00B23269"/>
    <w:rsid w:val="00B232E3"/>
    <w:rsid w:val="00B23BDF"/>
    <w:rsid w:val="00B23F7D"/>
    <w:rsid w:val="00B246BB"/>
    <w:rsid w:val="00B255C9"/>
    <w:rsid w:val="00B25755"/>
    <w:rsid w:val="00B26181"/>
    <w:rsid w:val="00B26C4E"/>
    <w:rsid w:val="00B279C8"/>
    <w:rsid w:val="00B30A3D"/>
    <w:rsid w:val="00B31858"/>
    <w:rsid w:val="00B36238"/>
    <w:rsid w:val="00B3661F"/>
    <w:rsid w:val="00B370A6"/>
    <w:rsid w:val="00B37729"/>
    <w:rsid w:val="00B402A6"/>
    <w:rsid w:val="00B408E9"/>
    <w:rsid w:val="00B42108"/>
    <w:rsid w:val="00B42449"/>
    <w:rsid w:val="00B42DF6"/>
    <w:rsid w:val="00B449EF"/>
    <w:rsid w:val="00B44EDB"/>
    <w:rsid w:val="00B46618"/>
    <w:rsid w:val="00B466A8"/>
    <w:rsid w:val="00B47A8C"/>
    <w:rsid w:val="00B50394"/>
    <w:rsid w:val="00B5192A"/>
    <w:rsid w:val="00B521A7"/>
    <w:rsid w:val="00B5438D"/>
    <w:rsid w:val="00B55636"/>
    <w:rsid w:val="00B56EA4"/>
    <w:rsid w:val="00B57448"/>
    <w:rsid w:val="00B60367"/>
    <w:rsid w:val="00B60C8F"/>
    <w:rsid w:val="00B6149D"/>
    <w:rsid w:val="00B62FAF"/>
    <w:rsid w:val="00B6388D"/>
    <w:rsid w:val="00B64052"/>
    <w:rsid w:val="00B64B7E"/>
    <w:rsid w:val="00B655F7"/>
    <w:rsid w:val="00B67622"/>
    <w:rsid w:val="00B67CDC"/>
    <w:rsid w:val="00B71526"/>
    <w:rsid w:val="00B72711"/>
    <w:rsid w:val="00B7663C"/>
    <w:rsid w:val="00B768A7"/>
    <w:rsid w:val="00B81980"/>
    <w:rsid w:val="00B826B0"/>
    <w:rsid w:val="00B82ADC"/>
    <w:rsid w:val="00B8405F"/>
    <w:rsid w:val="00B86489"/>
    <w:rsid w:val="00B903BD"/>
    <w:rsid w:val="00B922AB"/>
    <w:rsid w:val="00B93115"/>
    <w:rsid w:val="00B934D0"/>
    <w:rsid w:val="00B941CC"/>
    <w:rsid w:val="00B94372"/>
    <w:rsid w:val="00B9508A"/>
    <w:rsid w:val="00B96155"/>
    <w:rsid w:val="00B96470"/>
    <w:rsid w:val="00BA0688"/>
    <w:rsid w:val="00BA0A91"/>
    <w:rsid w:val="00BA21D1"/>
    <w:rsid w:val="00BA278A"/>
    <w:rsid w:val="00BA2C82"/>
    <w:rsid w:val="00BA3C52"/>
    <w:rsid w:val="00BA3F32"/>
    <w:rsid w:val="00BA4890"/>
    <w:rsid w:val="00BA5B79"/>
    <w:rsid w:val="00BA60FA"/>
    <w:rsid w:val="00BA79EB"/>
    <w:rsid w:val="00BA7A9F"/>
    <w:rsid w:val="00BB0442"/>
    <w:rsid w:val="00BB26C1"/>
    <w:rsid w:val="00BB2A81"/>
    <w:rsid w:val="00BC0CCD"/>
    <w:rsid w:val="00BC0DC1"/>
    <w:rsid w:val="00BC1415"/>
    <w:rsid w:val="00BC323D"/>
    <w:rsid w:val="00BC3D85"/>
    <w:rsid w:val="00BC47C1"/>
    <w:rsid w:val="00BC5C96"/>
    <w:rsid w:val="00BC6281"/>
    <w:rsid w:val="00BC6834"/>
    <w:rsid w:val="00BD6BCD"/>
    <w:rsid w:val="00BD7742"/>
    <w:rsid w:val="00BE019C"/>
    <w:rsid w:val="00BE0837"/>
    <w:rsid w:val="00BE11F7"/>
    <w:rsid w:val="00BE1558"/>
    <w:rsid w:val="00BE1763"/>
    <w:rsid w:val="00BE2640"/>
    <w:rsid w:val="00BE2DFC"/>
    <w:rsid w:val="00BE3505"/>
    <w:rsid w:val="00BE3958"/>
    <w:rsid w:val="00BE4BDF"/>
    <w:rsid w:val="00BE5199"/>
    <w:rsid w:val="00BE6888"/>
    <w:rsid w:val="00BE7F2B"/>
    <w:rsid w:val="00BF1548"/>
    <w:rsid w:val="00BF2987"/>
    <w:rsid w:val="00BF339F"/>
    <w:rsid w:val="00BF385B"/>
    <w:rsid w:val="00BF3B16"/>
    <w:rsid w:val="00BF3ECC"/>
    <w:rsid w:val="00BF4C2C"/>
    <w:rsid w:val="00BF6E5C"/>
    <w:rsid w:val="00BF7732"/>
    <w:rsid w:val="00BF7E58"/>
    <w:rsid w:val="00C004BC"/>
    <w:rsid w:val="00C0053D"/>
    <w:rsid w:val="00C010E3"/>
    <w:rsid w:val="00C01336"/>
    <w:rsid w:val="00C01512"/>
    <w:rsid w:val="00C027E8"/>
    <w:rsid w:val="00C03408"/>
    <w:rsid w:val="00C03EFE"/>
    <w:rsid w:val="00C06EA1"/>
    <w:rsid w:val="00C1077B"/>
    <w:rsid w:val="00C13948"/>
    <w:rsid w:val="00C13FC6"/>
    <w:rsid w:val="00C14DF2"/>
    <w:rsid w:val="00C14E2C"/>
    <w:rsid w:val="00C177D9"/>
    <w:rsid w:val="00C206A7"/>
    <w:rsid w:val="00C23275"/>
    <w:rsid w:val="00C237D0"/>
    <w:rsid w:val="00C239E4"/>
    <w:rsid w:val="00C26D5C"/>
    <w:rsid w:val="00C31A3E"/>
    <w:rsid w:val="00C31E7A"/>
    <w:rsid w:val="00C31F1F"/>
    <w:rsid w:val="00C3236C"/>
    <w:rsid w:val="00C32D14"/>
    <w:rsid w:val="00C339E4"/>
    <w:rsid w:val="00C3782E"/>
    <w:rsid w:val="00C40611"/>
    <w:rsid w:val="00C40799"/>
    <w:rsid w:val="00C41792"/>
    <w:rsid w:val="00C42C59"/>
    <w:rsid w:val="00C42E05"/>
    <w:rsid w:val="00C441E9"/>
    <w:rsid w:val="00C44B9F"/>
    <w:rsid w:val="00C45F07"/>
    <w:rsid w:val="00C47ABF"/>
    <w:rsid w:val="00C47E6C"/>
    <w:rsid w:val="00C50F51"/>
    <w:rsid w:val="00C51292"/>
    <w:rsid w:val="00C513A6"/>
    <w:rsid w:val="00C544AA"/>
    <w:rsid w:val="00C552D5"/>
    <w:rsid w:val="00C554E6"/>
    <w:rsid w:val="00C567D2"/>
    <w:rsid w:val="00C56D7B"/>
    <w:rsid w:val="00C61694"/>
    <w:rsid w:val="00C61EAA"/>
    <w:rsid w:val="00C64BDB"/>
    <w:rsid w:val="00C65601"/>
    <w:rsid w:val="00C65699"/>
    <w:rsid w:val="00C6574E"/>
    <w:rsid w:val="00C66880"/>
    <w:rsid w:val="00C738CA"/>
    <w:rsid w:val="00C74BA6"/>
    <w:rsid w:val="00C75258"/>
    <w:rsid w:val="00C75D50"/>
    <w:rsid w:val="00C7654C"/>
    <w:rsid w:val="00C77BA6"/>
    <w:rsid w:val="00C80053"/>
    <w:rsid w:val="00C80C40"/>
    <w:rsid w:val="00C80CB0"/>
    <w:rsid w:val="00C8179F"/>
    <w:rsid w:val="00C8230C"/>
    <w:rsid w:val="00C82DE0"/>
    <w:rsid w:val="00C85789"/>
    <w:rsid w:val="00C866FE"/>
    <w:rsid w:val="00C86D40"/>
    <w:rsid w:val="00C874EA"/>
    <w:rsid w:val="00C8751C"/>
    <w:rsid w:val="00C903A4"/>
    <w:rsid w:val="00C90998"/>
    <w:rsid w:val="00C93468"/>
    <w:rsid w:val="00C93E6E"/>
    <w:rsid w:val="00C95254"/>
    <w:rsid w:val="00C95A55"/>
    <w:rsid w:val="00C95BDC"/>
    <w:rsid w:val="00C968B0"/>
    <w:rsid w:val="00CA02F6"/>
    <w:rsid w:val="00CA06C8"/>
    <w:rsid w:val="00CA11B6"/>
    <w:rsid w:val="00CA1E51"/>
    <w:rsid w:val="00CA25E9"/>
    <w:rsid w:val="00CA41B6"/>
    <w:rsid w:val="00CA5347"/>
    <w:rsid w:val="00CA5682"/>
    <w:rsid w:val="00CA6801"/>
    <w:rsid w:val="00CA7241"/>
    <w:rsid w:val="00CB00EA"/>
    <w:rsid w:val="00CB1355"/>
    <w:rsid w:val="00CB1873"/>
    <w:rsid w:val="00CB358C"/>
    <w:rsid w:val="00CB5D7E"/>
    <w:rsid w:val="00CB6568"/>
    <w:rsid w:val="00CB7564"/>
    <w:rsid w:val="00CB7896"/>
    <w:rsid w:val="00CB7AED"/>
    <w:rsid w:val="00CC1B74"/>
    <w:rsid w:val="00CC3A49"/>
    <w:rsid w:val="00CC505A"/>
    <w:rsid w:val="00CC5150"/>
    <w:rsid w:val="00CC56B3"/>
    <w:rsid w:val="00CC68F4"/>
    <w:rsid w:val="00CC6AD7"/>
    <w:rsid w:val="00CC7043"/>
    <w:rsid w:val="00CC7CA5"/>
    <w:rsid w:val="00CD138B"/>
    <w:rsid w:val="00CD3DD7"/>
    <w:rsid w:val="00CD6773"/>
    <w:rsid w:val="00CE1B9C"/>
    <w:rsid w:val="00CE5039"/>
    <w:rsid w:val="00CE58D4"/>
    <w:rsid w:val="00CE7948"/>
    <w:rsid w:val="00CE7BF6"/>
    <w:rsid w:val="00CE7CC3"/>
    <w:rsid w:val="00CF0603"/>
    <w:rsid w:val="00CF0AD8"/>
    <w:rsid w:val="00CF14E5"/>
    <w:rsid w:val="00D0014F"/>
    <w:rsid w:val="00D00B12"/>
    <w:rsid w:val="00D012AB"/>
    <w:rsid w:val="00D02582"/>
    <w:rsid w:val="00D026AB"/>
    <w:rsid w:val="00D027E8"/>
    <w:rsid w:val="00D02FC0"/>
    <w:rsid w:val="00D03785"/>
    <w:rsid w:val="00D04DD2"/>
    <w:rsid w:val="00D06D46"/>
    <w:rsid w:val="00D07A52"/>
    <w:rsid w:val="00D12CC0"/>
    <w:rsid w:val="00D1569A"/>
    <w:rsid w:val="00D161D6"/>
    <w:rsid w:val="00D20CA9"/>
    <w:rsid w:val="00D22DC1"/>
    <w:rsid w:val="00D236D5"/>
    <w:rsid w:val="00D23FCB"/>
    <w:rsid w:val="00D248F5"/>
    <w:rsid w:val="00D24B29"/>
    <w:rsid w:val="00D26EBD"/>
    <w:rsid w:val="00D27A83"/>
    <w:rsid w:val="00D3334D"/>
    <w:rsid w:val="00D33CE3"/>
    <w:rsid w:val="00D34361"/>
    <w:rsid w:val="00D36922"/>
    <w:rsid w:val="00D412C6"/>
    <w:rsid w:val="00D41FD3"/>
    <w:rsid w:val="00D4232D"/>
    <w:rsid w:val="00D42454"/>
    <w:rsid w:val="00D424EC"/>
    <w:rsid w:val="00D42D0B"/>
    <w:rsid w:val="00D43AEB"/>
    <w:rsid w:val="00D455BD"/>
    <w:rsid w:val="00D45C35"/>
    <w:rsid w:val="00D45F55"/>
    <w:rsid w:val="00D47375"/>
    <w:rsid w:val="00D50D1B"/>
    <w:rsid w:val="00D52109"/>
    <w:rsid w:val="00D52A16"/>
    <w:rsid w:val="00D537E7"/>
    <w:rsid w:val="00D56353"/>
    <w:rsid w:val="00D56B38"/>
    <w:rsid w:val="00D570B1"/>
    <w:rsid w:val="00D64146"/>
    <w:rsid w:val="00D64440"/>
    <w:rsid w:val="00D652DE"/>
    <w:rsid w:val="00D73ECF"/>
    <w:rsid w:val="00D754D5"/>
    <w:rsid w:val="00D758CA"/>
    <w:rsid w:val="00D775D2"/>
    <w:rsid w:val="00D77A38"/>
    <w:rsid w:val="00D80D1F"/>
    <w:rsid w:val="00D82612"/>
    <w:rsid w:val="00D8326A"/>
    <w:rsid w:val="00D85E74"/>
    <w:rsid w:val="00D8640A"/>
    <w:rsid w:val="00D87605"/>
    <w:rsid w:val="00D9095D"/>
    <w:rsid w:val="00D91DBA"/>
    <w:rsid w:val="00D92658"/>
    <w:rsid w:val="00D96A25"/>
    <w:rsid w:val="00DA04E0"/>
    <w:rsid w:val="00DA05F5"/>
    <w:rsid w:val="00DA0EE7"/>
    <w:rsid w:val="00DA0FFD"/>
    <w:rsid w:val="00DA1817"/>
    <w:rsid w:val="00DA4B11"/>
    <w:rsid w:val="00DA5C59"/>
    <w:rsid w:val="00DA60D1"/>
    <w:rsid w:val="00DA61C8"/>
    <w:rsid w:val="00DA67BC"/>
    <w:rsid w:val="00DA6F1B"/>
    <w:rsid w:val="00DA798E"/>
    <w:rsid w:val="00DA7D7E"/>
    <w:rsid w:val="00DB2B29"/>
    <w:rsid w:val="00DB5575"/>
    <w:rsid w:val="00DB7D2F"/>
    <w:rsid w:val="00DC05C6"/>
    <w:rsid w:val="00DC1040"/>
    <w:rsid w:val="00DC17BA"/>
    <w:rsid w:val="00DC1A9B"/>
    <w:rsid w:val="00DC1C27"/>
    <w:rsid w:val="00DC1FB1"/>
    <w:rsid w:val="00DC2D54"/>
    <w:rsid w:val="00DC4311"/>
    <w:rsid w:val="00DC5D3A"/>
    <w:rsid w:val="00DC5DB7"/>
    <w:rsid w:val="00DD1295"/>
    <w:rsid w:val="00DD3F49"/>
    <w:rsid w:val="00DD421C"/>
    <w:rsid w:val="00DD4EE9"/>
    <w:rsid w:val="00DD5A43"/>
    <w:rsid w:val="00DD5A67"/>
    <w:rsid w:val="00DD5C85"/>
    <w:rsid w:val="00DD5EED"/>
    <w:rsid w:val="00DD6381"/>
    <w:rsid w:val="00DD7134"/>
    <w:rsid w:val="00DD73DD"/>
    <w:rsid w:val="00DD7824"/>
    <w:rsid w:val="00DE0201"/>
    <w:rsid w:val="00DE087C"/>
    <w:rsid w:val="00DE137E"/>
    <w:rsid w:val="00DE18D7"/>
    <w:rsid w:val="00DE2043"/>
    <w:rsid w:val="00DE34F3"/>
    <w:rsid w:val="00DE36E2"/>
    <w:rsid w:val="00DE3FBB"/>
    <w:rsid w:val="00DE6B88"/>
    <w:rsid w:val="00DE77A2"/>
    <w:rsid w:val="00DF13C4"/>
    <w:rsid w:val="00DF1CD4"/>
    <w:rsid w:val="00DF2173"/>
    <w:rsid w:val="00DF2960"/>
    <w:rsid w:val="00DF2F55"/>
    <w:rsid w:val="00DF30F4"/>
    <w:rsid w:val="00DF3C51"/>
    <w:rsid w:val="00DF3E3E"/>
    <w:rsid w:val="00DF4092"/>
    <w:rsid w:val="00DF5471"/>
    <w:rsid w:val="00E02331"/>
    <w:rsid w:val="00E03D24"/>
    <w:rsid w:val="00E04221"/>
    <w:rsid w:val="00E049DA"/>
    <w:rsid w:val="00E05FEF"/>
    <w:rsid w:val="00E06A18"/>
    <w:rsid w:val="00E06F96"/>
    <w:rsid w:val="00E07177"/>
    <w:rsid w:val="00E0763C"/>
    <w:rsid w:val="00E1058D"/>
    <w:rsid w:val="00E12274"/>
    <w:rsid w:val="00E13264"/>
    <w:rsid w:val="00E147B6"/>
    <w:rsid w:val="00E14D60"/>
    <w:rsid w:val="00E15566"/>
    <w:rsid w:val="00E16AF1"/>
    <w:rsid w:val="00E17B00"/>
    <w:rsid w:val="00E17F77"/>
    <w:rsid w:val="00E2495E"/>
    <w:rsid w:val="00E25111"/>
    <w:rsid w:val="00E273FA"/>
    <w:rsid w:val="00E27B2B"/>
    <w:rsid w:val="00E27CB4"/>
    <w:rsid w:val="00E308C0"/>
    <w:rsid w:val="00E3233A"/>
    <w:rsid w:val="00E33BDA"/>
    <w:rsid w:val="00E34202"/>
    <w:rsid w:val="00E359C9"/>
    <w:rsid w:val="00E36FC4"/>
    <w:rsid w:val="00E37198"/>
    <w:rsid w:val="00E37C71"/>
    <w:rsid w:val="00E40C20"/>
    <w:rsid w:val="00E4112C"/>
    <w:rsid w:val="00E4150D"/>
    <w:rsid w:val="00E42CD3"/>
    <w:rsid w:val="00E4307A"/>
    <w:rsid w:val="00E430EB"/>
    <w:rsid w:val="00E44FFD"/>
    <w:rsid w:val="00E46265"/>
    <w:rsid w:val="00E509CB"/>
    <w:rsid w:val="00E50ABB"/>
    <w:rsid w:val="00E5158C"/>
    <w:rsid w:val="00E53C12"/>
    <w:rsid w:val="00E54D5A"/>
    <w:rsid w:val="00E55938"/>
    <w:rsid w:val="00E560EA"/>
    <w:rsid w:val="00E562E2"/>
    <w:rsid w:val="00E56C50"/>
    <w:rsid w:val="00E578C1"/>
    <w:rsid w:val="00E609DF"/>
    <w:rsid w:val="00E61246"/>
    <w:rsid w:val="00E62215"/>
    <w:rsid w:val="00E627C4"/>
    <w:rsid w:val="00E62CB7"/>
    <w:rsid w:val="00E62DBC"/>
    <w:rsid w:val="00E633F7"/>
    <w:rsid w:val="00E6434C"/>
    <w:rsid w:val="00E64B2C"/>
    <w:rsid w:val="00E64FE4"/>
    <w:rsid w:val="00E67AA7"/>
    <w:rsid w:val="00E70CA7"/>
    <w:rsid w:val="00E72389"/>
    <w:rsid w:val="00E75239"/>
    <w:rsid w:val="00E753C3"/>
    <w:rsid w:val="00E77816"/>
    <w:rsid w:val="00E81337"/>
    <w:rsid w:val="00E81818"/>
    <w:rsid w:val="00E83315"/>
    <w:rsid w:val="00E836BE"/>
    <w:rsid w:val="00E838AA"/>
    <w:rsid w:val="00E85360"/>
    <w:rsid w:val="00E869BA"/>
    <w:rsid w:val="00E87234"/>
    <w:rsid w:val="00E90AB7"/>
    <w:rsid w:val="00E945C3"/>
    <w:rsid w:val="00E96A95"/>
    <w:rsid w:val="00E96D93"/>
    <w:rsid w:val="00EA255D"/>
    <w:rsid w:val="00EA26D1"/>
    <w:rsid w:val="00EA2840"/>
    <w:rsid w:val="00EA35CB"/>
    <w:rsid w:val="00EA3BD8"/>
    <w:rsid w:val="00EA46E2"/>
    <w:rsid w:val="00EA4D10"/>
    <w:rsid w:val="00EA6CD0"/>
    <w:rsid w:val="00EB031E"/>
    <w:rsid w:val="00EB06E4"/>
    <w:rsid w:val="00EB0F95"/>
    <w:rsid w:val="00EB3512"/>
    <w:rsid w:val="00EB3797"/>
    <w:rsid w:val="00EB5E9A"/>
    <w:rsid w:val="00EB64E7"/>
    <w:rsid w:val="00EB758C"/>
    <w:rsid w:val="00EB7AE6"/>
    <w:rsid w:val="00EC1877"/>
    <w:rsid w:val="00EC3C87"/>
    <w:rsid w:val="00EC3CE5"/>
    <w:rsid w:val="00EC4035"/>
    <w:rsid w:val="00EC478E"/>
    <w:rsid w:val="00EC49CA"/>
    <w:rsid w:val="00EC5A9C"/>
    <w:rsid w:val="00EC7F39"/>
    <w:rsid w:val="00ED0245"/>
    <w:rsid w:val="00ED1239"/>
    <w:rsid w:val="00ED1F1C"/>
    <w:rsid w:val="00ED2DDD"/>
    <w:rsid w:val="00ED2E82"/>
    <w:rsid w:val="00ED3182"/>
    <w:rsid w:val="00ED4395"/>
    <w:rsid w:val="00EE1992"/>
    <w:rsid w:val="00EE2510"/>
    <w:rsid w:val="00EE2C12"/>
    <w:rsid w:val="00EE34F2"/>
    <w:rsid w:val="00EE3A6B"/>
    <w:rsid w:val="00EE429D"/>
    <w:rsid w:val="00EE4CC1"/>
    <w:rsid w:val="00EE51F5"/>
    <w:rsid w:val="00EE5401"/>
    <w:rsid w:val="00EE6B19"/>
    <w:rsid w:val="00EE6F5E"/>
    <w:rsid w:val="00EE705B"/>
    <w:rsid w:val="00EF164B"/>
    <w:rsid w:val="00EF21D6"/>
    <w:rsid w:val="00EF2C28"/>
    <w:rsid w:val="00EF3531"/>
    <w:rsid w:val="00EF39BA"/>
    <w:rsid w:val="00EF58D9"/>
    <w:rsid w:val="00EF5E56"/>
    <w:rsid w:val="00F00A6C"/>
    <w:rsid w:val="00F016E7"/>
    <w:rsid w:val="00F019A7"/>
    <w:rsid w:val="00F01EFC"/>
    <w:rsid w:val="00F0248E"/>
    <w:rsid w:val="00F02685"/>
    <w:rsid w:val="00F03832"/>
    <w:rsid w:val="00F0504F"/>
    <w:rsid w:val="00F051A6"/>
    <w:rsid w:val="00F0709E"/>
    <w:rsid w:val="00F070F9"/>
    <w:rsid w:val="00F10162"/>
    <w:rsid w:val="00F11E86"/>
    <w:rsid w:val="00F124B2"/>
    <w:rsid w:val="00F12FAA"/>
    <w:rsid w:val="00F1374B"/>
    <w:rsid w:val="00F142D0"/>
    <w:rsid w:val="00F15356"/>
    <w:rsid w:val="00F15B80"/>
    <w:rsid w:val="00F17E7D"/>
    <w:rsid w:val="00F21487"/>
    <w:rsid w:val="00F2262F"/>
    <w:rsid w:val="00F22AB9"/>
    <w:rsid w:val="00F276B9"/>
    <w:rsid w:val="00F30971"/>
    <w:rsid w:val="00F32733"/>
    <w:rsid w:val="00F32DAA"/>
    <w:rsid w:val="00F33180"/>
    <w:rsid w:val="00F333E3"/>
    <w:rsid w:val="00F3431A"/>
    <w:rsid w:val="00F40612"/>
    <w:rsid w:val="00F41396"/>
    <w:rsid w:val="00F41D75"/>
    <w:rsid w:val="00F42E48"/>
    <w:rsid w:val="00F44D23"/>
    <w:rsid w:val="00F4534F"/>
    <w:rsid w:val="00F47743"/>
    <w:rsid w:val="00F50AAB"/>
    <w:rsid w:val="00F51CDE"/>
    <w:rsid w:val="00F57472"/>
    <w:rsid w:val="00F57CBB"/>
    <w:rsid w:val="00F602D9"/>
    <w:rsid w:val="00F6068B"/>
    <w:rsid w:val="00F63C63"/>
    <w:rsid w:val="00F648F2"/>
    <w:rsid w:val="00F64BE0"/>
    <w:rsid w:val="00F65F34"/>
    <w:rsid w:val="00F67164"/>
    <w:rsid w:val="00F67984"/>
    <w:rsid w:val="00F70F25"/>
    <w:rsid w:val="00F71B3D"/>
    <w:rsid w:val="00F726F8"/>
    <w:rsid w:val="00F729CC"/>
    <w:rsid w:val="00F7317C"/>
    <w:rsid w:val="00F743E1"/>
    <w:rsid w:val="00F74CD0"/>
    <w:rsid w:val="00F77036"/>
    <w:rsid w:val="00F77215"/>
    <w:rsid w:val="00F80A64"/>
    <w:rsid w:val="00F80F03"/>
    <w:rsid w:val="00F8363A"/>
    <w:rsid w:val="00F8421F"/>
    <w:rsid w:val="00F849CC"/>
    <w:rsid w:val="00F85345"/>
    <w:rsid w:val="00F86905"/>
    <w:rsid w:val="00F871A6"/>
    <w:rsid w:val="00F91260"/>
    <w:rsid w:val="00F918B8"/>
    <w:rsid w:val="00F91A3F"/>
    <w:rsid w:val="00F92E17"/>
    <w:rsid w:val="00F944BE"/>
    <w:rsid w:val="00F94ADC"/>
    <w:rsid w:val="00F94B48"/>
    <w:rsid w:val="00F94C5B"/>
    <w:rsid w:val="00F96639"/>
    <w:rsid w:val="00F9741D"/>
    <w:rsid w:val="00F97E0D"/>
    <w:rsid w:val="00FA0D3F"/>
    <w:rsid w:val="00FA198E"/>
    <w:rsid w:val="00FA26B4"/>
    <w:rsid w:val="00FA3320"/>
    <w:rsid w:val="00FA50BB"/>
    <w:rsid w:val="00FA5E7F"/>
    <w:rsid w:val="00FA7238"/>
    <w:rsid w:val="00FB2FE8"/>
    <w:rsid w:val="00FB49F8"/>
    <w:rsid w:val="00FB629D"/>
    <w:rsid w:val="00FB7F51"/>
    <w:rsid w:val="00FC0011"/>
    <w:rsid w:val="00FC2605"/>
    <w:rsid w:val="00FC2BFB"/>
    <w:rsid w:val="00FC3762"/>
    <w:rsid w:val="00FC4190"/>
    <w:rsid w:val="00FC58FB"/>
    <w:rsid w:val="00FC6980"/>
    <w:rsid w:val="00FC74F6"/>
    <w:rsid w:val="00FD0EEE"/>
    <w:rsid w:val="00FD3B28"/>
    <w:rsid w:val="00FD4F51"/>
    <w:rsid w:val="00FD575E"/>
    <w:rsid w:val="00FD68D1"/>
    <w:rsid w:val="00FE0419"/>
    <w:rsid w:val="00FE1CD1"/>
    <w:rsid w:val="00FE3392"/>
    <w:rsid w:val="00FE46DA"/>
    <w:rsid w:val="00FE4FF6"/>
    <w:rsid w:val="00FE516A"/>
    <w:rsid w:val="00FF325B"/>
    <w:rsid w:val="00FF468A"/>
    <w:rsid w:val="00FF504F"/>
    <w:rsid w:val="00FF688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EE5944F"/>
  <w15:chartTrackingRefBased/>
  <w15:docId w15:val="{512F420A-1CFF-1E4D-A71F-F343D52994E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F6CD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F6CDD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5B5EE6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ontractsandagreements.co.uk/law-of-contracts.html" TargetMode="External" /><Relationship Id="rId13" Type="http://schemas.openxmlformats.org/officeDocument/2006/relationships/hyperlink" Target="https://www.law.cornell.edu/wex/contract" TargetMode="External" /><Relationship Id="rId18" Type="http://schemas.openxmlformats.org/officeDocument/2006/relationships/hyperlink" Target="https://www.burnetts.co.uk/blog/how-do-i-sue-for-breach-of-contract" TargetMode="External" /><Relationship Id="rId3" Type="http://schemas.openxmlformats.org/officeDocument/2006/relationships/webSettings" Target="webSettings.xml" /><Relationship Id="rId21" Type="http://schemas.openxmlformats.org/officeDocument/2006/relationships/theme" Target="theme/theme1.xml" /><Relationship Id="rId7" Type="http://schemas.openxmlformats.org/officeDocument/2006/relationships/hyperlink" Target="https://www.uk/practicallaw.thomsonreuters.com/7-101-0603?transitionType=Default&amp;contextData=(sc.Default)&amp;firstPage=true" TargetMode="External" /><Relationship Id="rId12" Type="http://schemas.openxmlformats.org/officeDocument/2006/relationships/hyperlink" Target="https://www.hallellis.co.uk/contract-law-basics-formation/" TargetMode="External" /><Relationship Id="rId17" Type="http://schemas.openxmlformats.org/officeDocument/2006/relationships/hyperlink" Target="https://www.nelsonlaw.co.uk/breach-contract-options/" TargetMode="External" /><Relationship Id="rId2" Type="http://schemas.openxmlformats.org/officeDocument/2006/relationships/settings" Target="settings.xml" /><Relationship Id="rId16" Type="http://schemas.openxmlformats.org/officeDocument/2006/relationships/hyperlink" Target="https://www.youtube.com/watch?v=tczTbdlLw8A" TargetMode="External" /><Relationship Id="rId20" Type="http://schemas.openxmlformats.org/officeDocument/2006/relationships/fontTable" Target="fontTable.xml" /><Relationship Id="rId1" Type="http://schemas.openxmlformats.org/officeDocument/2006/relationships/styles" Target="styles.xml" /><Relationship Id="rId6" Type="http://schemas.openxmlformats.org/officeDocument/2006/relationships/hyperlink" Target="https://www.lifeofalondonlawstudent.com/offer-and-acceptance-agreement/" TargetMode="External" /><Relationship Id="rId11" Type="http://schemas.openxmlformats.org/officeDocument/2006/relationships/hyperlink" Target="https://www.thebusinessprofessor.com/lesson/performance-substantial-performance-breach/" TargetMode="External" /><Relationship Id="rId5" Type="http://schemas.openxmlformats.org/officeDocument/2006/relationships/hyperlink" Target="https://www.legaldictionary.net/contract-law/" TargetMode="External" /><Relationship Id="rId15" Type="http://schemas.openxmlformats.org/officeDocument/2006/relationships/hyperlink" Target="https://www.dphu.org/uploads/attachements/books/books_4071_0.pdf" TargetMode="External" /><Relationship Id="rId10" Type="http://schemas.openxmlformats.org/officeDocument/2006/relationships/hyperlink" Target="https://www.3pb.co.uk/content/uploads/giret_qc_-_contracts.pdf" TargetMode="External" /><Relationship Id="rId19" Type="http://schemas.openxmlformats.org/officeDocument/2006/relationships/hyperlink" Target="https://uk.practicallaw.thomsonreuters.com/4-107-6271?transitionType=Default&amp;contextData=(sc.Default)&amp;firstPage=true" TargetMode="External" /><Relationship Id="rId4" Type="http://schemas.openxmlformats.org/officeDocument/2006/relationships/hyperlink" Target="http://www.keepcalmtalklaw.co.uk/intention-to-create-legal-relations-a-necessary-fiction/" TargetMode="External" /><Relationship Id="rId9" Type="http://schemas.openxmlformats.org/officeDocument/2006/relationships/hyperlink" Target="https://www.hallellis.co.uk/breach-contract-meaning/" TargetMode="External" /><Relationship Id="rId14" Type="http://schemas.openxmlformats.org/officeDocument/2006/relationships/hyperlink" Target="https://www.inbrief.co.uk/contract-la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15</Pages>
  <Words>3277</Words>
  <Characters>18681</Characters>
  <Application>Microsoft Office Word</Application>
  <DocSecurity>0</DocSecurity>
  <Lines>155</Lines>
  <Paragraphs>43</Paragraphs>
  <ScaleCrop>false</ScaleCrop>
  <Company/>
  <LinksUpToDate>false</LinksUpToDate>
  <CharactersWithSpaces>21915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Shauna Curry (1900085)</dc:creator>
  <cp:keywords/>
  <dc:description/>
  <cp:lastModifiedBy>Shauna Curry</cp:lastModifiedBy>
  <cp:revision>2</cp:revision>
  <dcterms:created xsi:type="dcterms:W3CDTF">2021-02-23T19:03:00Z</dcterms:created>
  <dcterms:modified xsi:type="dcterms:W3CDTF">2021-02-23T19:03:00Z</dcterms:modified>
</cp:coreProperties>
</file>