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8FE912" w14:textId="77777777" w:rsidR="005C7D13" w:rsidRDefault="005C7D13">
      <w:pPr>
        <w:pStyle w:val="s3"/>
        <w:spacing w:before="0" w:beforeAutospacing="0" w:after="90" w:afterAutospacing="0"/>
        <w:jc w:val="center"/>
        <w:rPr>
          <w:rFonts w:ascii="Arial" w:hAnsi="Arial" w:cs="Arial"/>
          <w:b/>
          <w:bCs/>
          <w:color w:val="000000"/>
          <w:sz w:val="20"/>
          <w:szCs w:val="20"/>
        </w:rPr>
      </w:pPr>
      <w:r>
        <w:rPr>
          <w:rStyle w:val="bumpedfont15"/>
          <w:rFonts w:ascii="Arial" w:hAnsi="Arial" w:cs="Arial"/>
          <w:b/>
          <w:bCs/>
          <w:color w:val="000000"/>
          <w:sz w:val="30"/>
          <w:szCs w:val="30"/>
        </w:rPr>
        <w:t>INCLUSIVE EDUCATION STRATEGIES FOR CHILDREN WITH SPECIAL EDUCATIONAL NEEDS AND DISABILITIES IN UK SCHOOLS</w:t>
      </w:r>
    </w:p>
    <w:p w14:paraId="4FED5A10" w14:textId="77777777" w:rsidR="005C7D13" w:rsidRDefault="005C7D13">
      <w:pPr>
        <w:pStyle w:val="s4"/>
        <w:spacing w:before="0" w:beforeAutospacing="0" w:after="90" w:afterAutospacing="0"/>
        <w:rPr>
          <w:rFonts w:ascii="Arial" w:hAnsi="Arial" w:cs="Arial"/>
          <w:b/>
          <w:bCs/>
          <w:color w:val="000000"/>
          <w:sz w:val="20"/>
          <w:szCs w:val="20"/>
        </w:rPr>
      </w:pPr>
      <w:r>
        <w:rPr>
          <w:rStyle w:val="bumpedfont15"/>
          <w:rFonts w:ascii="Arial" w:hAnsi="Arial" w:cs="Arial"/>
          <w:b/>
          <w:bCs/>
          <w:color w:val="000000"/>
          <w:sz w:val="30"/>
          <w:szCs w:val="30"/>
        </w:rPr>
        <w:t> </w:t>
      </w:r>
    </w:p>
    <w:p w14:paraId="5FA501AF" w14:textId="453389F9" w:rsidR="005C7D13" w:rsidRDefault="005C7D13">
      <w:pPr>
        <w:pStyle w:val="s6"/>
        <w:spacing w:before="0" w:beforeAutospacing="0" w:after="90" w:afterAutospacing="0"/>
        <w:jc w:val="center"/>
        <w:rPr>
          <w:rFonts w:ascii="Arial" w:hAnsi="Arial" w:cs="Arial"/>
          <w:color w:val="000000"/>
          <w:sz w:val="20"/>
          <w:szCs w:val="20"/>
        </w:rPr>
      </w:pPr>
      <w:r>
        <w:rPr>
          <w:rStyle w:val="bumpedfont15"/>
          <w:rFonts w:ascii="Arial" w:hAnsi="Arial" w:cs="Arial"/>
          <w:color w:val="000000"/>
          <w:sz w:val="30"/>
          <w:szCs w:val="30"/>
        </w:rPr>
        <w:t xml:space="preserve">Noreen </w:t>
      </w:r>
      <w:proofErr w:type="spellStart"/>
      <w:r>
        <w:rPr>
          <w:rStyle w:val="bumpedfont15"/>
          <w:rFonts w:ascii="Arial" w:hAnsi="Arial" w:cs="Arial"/>
          <w:color w:val="000000"/>
          <w:sz w:val="30"/>
          <w:szCs w:val="30"/>
        </w:rPr>
        <w:t>Akhtar</w:t>
      </w:r>
      <w:proofErr w:type="spellEnd"/>
      <w:r>
        <w:rPr>
          <w:rFonts w:ascii="Arial" w:hAnsi="Arial" w:cs="Arial"/>
          <w:color w:val="000000"/>
          <w:sz w:val="30"/>
          <w:szCs w:val="30"/>
        </w:rPr>
        <w:br/>
      </w:r>
      <w:r>
        <w:rPr>
          <w:rStyle w:val="bumpedfont15"/>
          <w:rFonts w:ascii="Arial" w:hAnsi="Arial" w:cs="Arial"/>
          <w:color w:val="000000"/>
          <w:sz w:val="30"/>
          <w:szCs w:val="30"/>
        </w:rPr>
        <w:t>Student ID: 2439740</w:t>
      </w:r>
      <w:r>
        <w:rPr>
          <w:rFonts w:ascii="Arial" w:hAnsi="Arial" w:cs="Arial"/>
          <w:color w:val="000000"/>
          <w:sz w:val="30"/>
          <w:szCs w:val="30"/>
        </w:rPr>
        <w:br/>
      </w:r>
      <w:r>
        <w:rPr>
          <w:rStyle w:val="bumpedfont15"/>
          <w:rFonts w:ascii="Arial" w:hAnsi="Arial" w:cs="Arial"/>
          <w:color w:val="000000"/>
          <w:sz w:val="30"/>
          <w:szCs w:val="30"/>
        </w:rPr>
        <w:t>Programme: Certificate of Higher Education Skills for the Workplace (Health &amp; Social Care)</w:t>
      </w:r>
      <w:r>
        <w:rPr>
          <w:rFonts w:ascii="Arial" w:hAnsi="Arial" w:cs="Arial"/>
          <w:color w:val="000000"/>
          <w:sz w:val="30"/>
          <w:szCs w:val="30"/>
        </w:rPr>
        <w:br/>
      </w:r>
      <w:r>
        <w:rPr>
          <w:rStyle w:val="bumpedfont15"/>
          <w:rFonts w:ascii="Arial" w:hAnsi="Arial" w:cs="Arial"/>
          <w:color w:val="000000"/>
          <w:sz w:val="30"/>
          <w:szCs w:val="30"/>
        </w:rPr>
        <w:t>Module Code: LCHS4007</w:t>
      </w:r>
      <w:r>
        <w:rPr>
          <w:rFonts w:ascii="Arial" w:hAnsi="Arial" w:cs="Arial"/>
          <w:color w:val="000000"/>
          <w:sz w:val="30"/>
          <w:szCs w:val="30"/>
        </w:rPr>
        <w:br/>
      </w:r>
      <w:r>
        <w:rPr>
          <w:rStyle w:val="bumpedfont15"/>
          <w:rFonts w:ascii="Arial" w:hAnsi="Arial" w:cs="Arial"/>
          <w:color w:val="000000"/>
          <w:sz w:val="30"/>
          <w:szCs w:val="30"/>
        </w:rPr>
        <w:t>Module Title: Digital Skills and Research Methods</w:t>
      </w:r>
      <w:r>
        <w:rPr>
          <w:rFonts w:ascii="Arial" w:hAnsi="Arial" w:cs="Arial"/>
          <w:color w:val="000000"/>
          <w:sz w:val="30"/>
          <w:szCs w:val="30"/>
        </w:rPr>
        <w:br/>
      </w:r>
      <w:r>
        <w:rPr>
          <w:rStyle w:val="bumpedfont15"/>
          <w:rFonts w:ascii="Arial" w:hAnsi="Arial" w:cs="Arial"/>
          <w:color w:val="000000"/>
          <w:sz w:val="30"/>
          <w:szCs w:val="30"/>
        </w:rPr>
        <w:t xml:space="preserve">Lecturer: Hajra </w:t>
      </w:r>
      <w:proofErr w:type="spellStart"/>
      <w:r>
        <w:rPr>
          <w:rStyle w:val="bumpedfont15"/>
          <w:rFonts w:ascii="Arial" w:hAnsi="Arial" w:cs="Arial"/>
          <w:color w:val="000000"/>
          <w:sz w:val="30"/>
          <w:szCs w:val="30"/>
        </w:rPr>
        <w:t>Mustasim</w:t>
      </w:r>
      <w:proofErr w:type="spellEnd"/>
      <w:r>
        <w:rPr>
          <w:rFonts w:ascii="Arial" w:hAnsi="Arial" w:cs="Arial"/>
          <w:color w:val="000000"/>
          <w:sz w:val="30"/>
          <w:szCs w:val="30"/>
        </w:rPr>
        <w:br/>
      </w:r>
      <w:r>
        <w:rPr>
          <w:rStyle w:val="bumpedfont15"/>
          <w:rFonts w:ascii="Arial" w:hAnsi="Arial" w:cs="Arial"/>
          <w:color w:val="000000"/>
          <w:sz w:val="30"/>
          <w:szCs w:val="30"/>
        </w:rPr>
        <w:t>Assignment Title: Component 2 – Research Report</w:t>
      </w:r>
      <w:r>
        <w:rPr>
          <w:rFonts w:ascii="Arial" w:hAnsi="Arial" w:cs="Arial"/>
          <w:color w:val="000000"/>
          <w:sz w:val="30"/>
          <w:szCs w:val="30"/>
        </w:rPr>
        <w:br/>
      </w:r>
    </w:p>
    <w:p w14:paraId="583E89AA" w14:textId="77777777" w:rsidR="005C7D13" w:rsidRDefault="005C7D13">
      <w:pPr>
        <w:pStyle w:val="s6"/>
        <w:spacing w:before="0" w:beforeAutospacing="0" w:after="90" w:afterAutospacing="0"/>
        <w:jc w:val="center"/>
        <w:rPr>
          <w:rFonts w:ascii="Arial" w:hAnsi="Arial" w:cs="Arial"/>
          <w:color w:val="000000"/>
          <w:sz w:val="20"/>
          <w:szCs w:val="20"/>
        </w:rPr>
      </w:pPr>
      <w:r>
        <w:rPr>
          <w:rStyle w:val="bumpedfont15"/>
          <w:rFonts w:ascii="Arial" w:hAnsi="Arial" w:cs="Arial"/>
          <w:color w:val="000000"/>
          <w:sz w:val="30"/>
          <w:szCs w:val="30"/>
        </w:rPr>
        <w:t> </w:t>
      </w:r>
    </w:p>
    <w:p w14:paraId="72341898" w14:textId="77777777" w:rsidR="005C7D13" w:rsidRDefault="005C7D13">
      <w:pPr>
        <w:pStyle w:val="s7"/>
        <w:spacing w:before="0" w:beforeAutospacing="0" w:after="90" w:afterAutospacing="0"/>
        <w:rPr>
          <w:rFonts w:ascii="Arial" w:hAnsi="Arial" w:cs="Arial"/>
          <w:b/>
          <w:bCs/>
          <w:color w:val="000000"/>
          <w:sz w:val="15"/>
          <w:szCs w:val="15"/>
        </w:rPr>
      </w:pPr>
      <w:r>
        <w:rPr>
          <w:rFonts w:ascii="Arial" w:hAnsi="Arial" w:cs="Arial"/>
          <w:b/>
          <w:bCs/>
          <w:color w:val="000000"/>
          <w:sz w:val="15"/>
          <w:szCs w:val="15"/>
        </w:rPr>
        <w:t> </w:t>
      </w:r>
    </w:p>
    <w:p w14:paraId="53A07741" w14:textId="77777777" w:rsidR="005C7D13" w:rsidRDefault="005C7D13">
      <w:pPr>
        <w:pStyle w:val="s7"/>
        <w:spacing w:before="0" w:beforeAutospacing="0" w:after="90" w:afterAutospacing="0"/>
        <w:rPr>
          <w:rFonts w:ascii="Arial" w:hAnsi="Arial" w:cs="Arial"/>
          <w:b/>
          <w:bCs/>
          <w:color w:val="000000"/>
          <w:sz w:val="15"/>
          <w:szCs w:val="15"/>
        </w:rPr>
      </w:pPr>
      <w:r>
        <w:rPr>
          <w:rFonts w:ascii="Arial" w:hAnsi="Arial" w:cs="Arial"/>
          <w:b/>
          <w:bCs/>
          <w:color w:val="000000"/>
          <w:sz w:val="15"/>
          <w:szCs w:val="15"/>
        </w:rPr>
        <w:t> </w:t>
      </w:r>
    </w:p>
    <w:p w14:paraId="4E0BD201" w14:textId="77777777" w:rsidR="005C7D13" w:rsidRDefault="005C7D13">
      <w:pPr>
        <w:pStyle w:val="s7"/>
        <w:spacing w:before="0" w:beforeAutospacing="0" w:after="90" w:afterAutospacing="0"/>
        <w:rPr>
          <w:rFonts w:ascii="Arial" w:hAnsi="Arial" w:cs="Arial"/>
          <w:b/>
          <w:bCs/>
          <w:color w:val="000000"/>
          <w:sz w:val="15"/>
          <w:szCs w:val="15"/>
        </w:rPr>
      </w:pPr>
      <w:r>
        <w:rPr>
          <w:rStyle w:val="bumpedfont17"/>
          <w:rFonts w:ascii="Arial" w:hAnsi="Arial" w:cs="Arial"/>
          <w:b/>
          <w:bCs/>
          <w:color w:val="000000"/>
          <w:sz w:val="26"/>
          <w:szCs w:val="26"/>
        </w:rPr>
        <w:t>Introduction</w:t>
      </w:r>
    </w:p>
    <w:p w14:paraId="36843E97" w14:textId="77777777" w:rsidR="005C7D13" w:rsidRDefault="005C7D13">
      <w:pPr>
        <w:pStyle w:val="s10"/>
        <w:spacing w:before="0" w:beforeAutospacing="0" w:after="90" w:afterAutospacing="0"/>
        <w:ind w:firstLine="405"/>
        <w:rPr>
          <w:rFonts w:ascii="Arial" w:hAnsi="Arial" w:cs="Arial"/>
          <w:color w:val="000000"/>
          <w:sz w:val="15"/>
          <w:szCs w:val="15"/>
        </w:rPr>
      </w:pPr>
      <w:r>
        <w:rPr>
          <w:rStyle w:val="bumpedfont17"/>
          <w:rFonts w:ascii="Arial" w:hAnsi="Arial" w:cs="Arial"/>
          <w:color w:val="000000"/>
          <w:sz w:val="26"/>
          <w:szCs w:val="26"/>
        </w:rPr>
        <w:t>The quality education process of children with Special Educational Needs and Disabilities (SEND) can be discussed as one of the most critical issues of the UK health and social care sector today. As of January 2025, the identified SEN numbered 1.7 million school pupils in England, which</w:t>
      </w:r>
      <w:r>
        <w:rPr>
          <w:rStyle w:val="apple-converted-space"/>
          <w:rFonts w:ascii="Arial" w:hAnsi="Arial" w:cs="Arial"/>
          <w:color w:val="000000"/>
          <w:sz w:val="26"/>
          <w:szCs w:val="26"/>
        </w:rPr>
        <w:t> </w:t>
      </w:r>
      <w:r>
        <w:rPr>
          <w:rStyle w:val="bumpedfont17"/>
          <w:rFonts w:ascii="Arial" w:hAnsi="Arial" w:cs="Arial"/>
          <w:color w:val="000000"/>
          <w:sz w:val="26"/>
          <w:szCs w:val="26"/>
        </w:rPr>
        <w:t>formed</w:t>
      </w:r>
      <w:r>
        <w:rPr>
          <w:rStyle w:val="apple-converted-space"/>
          <w:rFonts w:ascii="Arial" w:hAnsi="Arial" w:cs="Arial"/>
          <w:color w:val="000000"/>
          <w:sz w:val="26"/>
          <w:szCs w:val="26"/>
        </w:rPr>
        <w:t> </w:t>
      </w:r>
      <w:r>
        <w:rPr>
          <w:rStyle w:val="bumpedfont17"/>
          <w:rFonts w:ascii="Arial" w:hAnsi="Arial" w:cs="Arial"/>
          <w:color w:val="000000"/>
          <w:sz w:val="26"/>
          <w:szCs w:val="26"/>
        </w:rPr>
        <w:t>19.6% of the total number of school pupils (House of Commons Library, 2025). This significant percentage of learners demands effective strategies to include education that will guarantee equal access to learning opportunities and favourable life outcomes. The research report focuses on examining the effectiveness of inclusive teaching in UK mainstream schools with students with SEND and specific interest in the role of teaching assistant, the current government policy, and how inclusion can</w:t>
      </w:r>
      <w:r>
        <w:rPr>
          <w:rStyle w:val="apple-converted-space"/>
          <w:rFonts w:ascii="Arial" w:hAnsi="Arial" w:cs="Arial"/>
          <w:color w:val="000000"/>
          <w:sz w:val="26"/>
          <w:szCs w:val="26"/>
        </w:rPr>
        <w:t> </w:t>
      </w:r>
      <w:r>
        <w:rPr>
          <w:rStyle w:val="bumpedfont17"/>
          <w:rFonts w:ascii="Arial" w:hAnsi="Arial" w:cs="Arial"/>
          <w:color w:val="000000"/>
          <w:sz w:val="26"/>
          <w:szCs w:val="26"/>
        </w:rPr>
        <w:t>be</w:t>
      </w:r>
      <w:r>
        <w:rPr>
          <w:rStyle w:val="apple-converted-space"/>
          <w:rFonts w:ascii="Arial" w:hAnsi="Arial" w:cs="Arial"/>
          <w:color w:val="000000"/>
          <w:sz w:val="26"/>
          <w:szCs w:val="26"/>
        </w:rPr>
        <w:t> </w:t>
      </w:r>
      <w:r>
        <w:rPr>
          <w:rStyle w:val="bumpedfont17"/>
          <w:rFonts w:ascii="Arial" w:hAnsi="Arial" w:cs="Arial"/>
          <w:color w:val="000000"/>
          <w:sz w:val="26"/>
          <w:szCs w:val="26"/>
        </w:rPr>
        <w:t>promoted. This report aims to identify the existing problems in the field of SEND provision, explain why the research in this field should be conducted, and provide the proper methods of data collection and research methods to be used to conduct an inclusive education practise.</w:t>
      </w:r>
    </w:p>
    <w:p w14:paraId="0A61F29D" w14:textId="77777777" w:rsidR="005C7D13" w:rsidRDefault="005C7D13">
      <w:pPr>
        <w:pStyle w:val="s7"/>
        <w:spacing w:before="0" w:beforeAutospacing="0" w:after="90" w:afterAutospacing="0"/>
        <w:rPr>
          <w:rFonts w:ascii="Arial" w:hAnsi="Arial" w:cs="Arial"/>
          <w:b/>
          <w:bCs/>
          <w:color w:val="000000"/>
          <w:sz w:val="15"/>
          <w:szCs w:val="15"/>
        </w:rPr>
      </w:pPr>
      <w:r>
        <w:rPr>
          <w:rStyle w:val="bumpedfont17"/>
          <w:rFonts w:ascii="Arial" w:hAnsi="Arial" w:cs="Arial"/>
          <w:b/>
          <w:bCs/>
          <w:color w:val="000000"/>
          <w:sz w:val="26"/>
          <w:szCs w:val="26"/>
        </w:rPr>
        <w:t>Task 1: Research Topic Identification </w:t>
      </w:r>
    </w:p>
    <w:p w14:paraId="6AA516A6" w14:textId="77777777" w:rsidR="005C7D13" w:rsidRDefault="005C7D13">
      <w:pPr>
        <w:pStyle w:val="s7"/>
        <w:spacing w:before="0" w:beforeAutospacing="0" w:after="90" w:afterAutospacing="0"/>
        <w:rPr>
          <w:rFonts w:ascii="Arial" w:hAnsi="Arial" w:cs="Arial"/>
          <w:b/>
          <w:bCs/>
          <w:color w:val="000000"/>
          <w:sz w:val="15"/>
          <w:szCs w:val="15"/>
        </w:rPr>
      </w:pPr>
      <w:r>
        <w:rPr>
          <w:rStyle w:val="bumpedfont17"/>
          <w:rFonts w:ascii="Arial" w:hAnsi="Arial" w:cs="Arial"/>
          <w:b/>
          <w:bCs/>
          <w:color w:val="000000"/>
          <w:sz w:val="26"/>
          <w:szCs w:val="26"/>
        </w:rPr>
        <w:t>The Issue and Who It Affects</w:t>
      </w:r>
    </w:p>
    <w:p w14:paraId="5A62BF30" w14:textId="77777777" w:rsidR="005C7D13" w:rsidRDefault="005C7D13">
      <w:pPr>
        <w:pStyle w:val="s10"/>
        <w:spacing w:before="0" w:beforeAutospacing="0" w:after="90" w:afterAutospacing="0"/>
        <w:ind w:firstLine="405"/>
        <w:rPr>
          <w:rFonts w:ascii="Arial" w:hAnsi="Arial" w:cs="Arial"/>
          <w:color w:val="000000"/>
          <w:sz w:val="15"/>
          <w:szCs w:val="15"/>
        </w:rPr>
      </w:pPr>
      <w:r>
        <w:rPr>
          <w:rStyle w:val="bumpedfont17"/>
          <w:rFonts w:ascii="Arial" w:hAnsi="Arial" w:cs="Arial"/>
          <w:color w:val="000000"/>
          <w:sz w:val="26"/>
          <w:szCs w:val="26"/>
        </w:rPr>
        <w:t xml:space="preserve">The concept of inclusive education of SEND children is a burning problem of the UK education system as it impacts several stakeholders of the health and social care industry. In October 2024, the National Audit office concluded that in the absence of a reform the costs of the SEND system were unsustainable (House of Lords Library, 2024). This crisis presents in diverse forms, posing much difficulty to the children with SEND struggling to receive proper educational support in mainstream classes, teaching assistants who are mostly undertrained and professionalised as the key support providers, </w:t>
      </w:r>
      <w:r>
        <w:rPr>
          <w:rStyle w:val="bumpedfont17"/>
          <w:rFonts w:ascii="Arial" w:hAnsi="Arial" w:cs="Arial"/>
          <w:color w:val="000000"/>
          <w:sz w:val="26"/>
          <w:szCs w:val="26"/>
        </w:rPr>
        <w:lastRenderedPageBreak/>
        <w:t>mainstream teachers who tend to complain that they are not ready to fulfil diverse learning needs, and local authorities that combats the unsustainable financial strains.</w:t>
      </w:r>
    </w:p>
    <w:p w14:paraId="194D68F6" w14:textId="77777777" w:rsidR="005C7D13" w:rsidRDefault="005C7D13">
      <w:pPr>
        <w:pStyle w:val="s10"/>
        <w:spacing w:before="0" w:beforeAutospacing="0" w:after="90" w:afterAutospacing="0"/>
        <w:ind w:firstLine="405"/>
        <w:rPr>
          <w:rFonts w:ascii="Arial" w:hAnsi="Arial" w:cs="Arial"/>
          <w:color w:val="000000"/>
          <w:sz w:val="15"/>
          <w:szCs w:val="15"/>
        </w:rPr>
      </w:pPr>
      <w:r>
        <w:rPr>
          <w:rStyle w:val="bumpedfont17"/>
          <w:rFonts w:ascii="Arial" w:hAnsi="Arial" w:cs="Arial"/>
          <w:color w:val="000000"/>
          <w:sz w:val="26"/>
          <w:szCs w:val="26"/>
        </w:rPr>
        <w:t>According to a recent Teacher Tapp survey, 88% of teachers respond that they require more assistance to work with learners with SEND, with the most common response of more TA support (Barber, 2024). Nevertheless, in a recent survey by NCFE only 11% of TAs reported that they believed their work is highly valued and respected (Barber, 2024) which shows that the critical nature of their work and its importance to the institution is disconnected.</w:t>
      </w:r>
    </w:p>
    <w:p w14:paraId="49C054A6" w14:textId="77777777" w:rsidR="005C7D13" w:rsidRDefault="005C7D13">
      <w:pPr>
        <w:pStyle w:val="s10"/>
        <w:spacing w:before="0" w:beforeAutospacing="0" w:after="90" w:afterAutospacing="0"/>
        <w:ind w:firstLine="405"/>
        <w:rPr>
          <w:rFonts w:ascii="Arial" w:hAnsi="Arial" w:cs="Arial"/>
          <w:color w:val="000000"/>
          <w:sz w:val="15"/>
          <w:szCs w:val="15"/>
        </w:rPr>
      </w:pPr>
      <w:r>
        <w:rPr>
          <w:rStyle w:val="bumpedfont17"/>
          <w:rFonts w:ascii="Arial" w:hAnsi="Arial" w:cs="Arial"/>
          <w:color w:val="000000"/>
          <w:sz w:val="26"/>
          <w:szCs w:val="26"/>
        </w:rPr>
        <w:t>The magnitude of the challenge is on the increase. Among the 1.7 million identified SEN pupils, approximately 1.3 million pupils are provided with the SEN Support, and approximately half a million pupils with Education, Health, and Care (House of Lords Library, 2024). This growing pressure has put an already overloaded resources under tremendous strain, and according to the Public Accounts Committee, in January 2025, the system of supporting children with SEN was at crisis point, or in some areas, already at crisis point (House of Commons Library, 2025).</w:t>
      </w:r>
    </w:p>
    <w:p w14:paraId="0A5A80C4" w14:textId="77777777" w:rsidR="005C7D13" w:rsidRDefault="005C7D13"/>
    <w:sectPr w:rsidR="005C7D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D13"/>
    <w:rsid w:val="005C7D13"/>
    <w:rsid w:val="009D3B5C"/>
    <w:rsid w:val="00A54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335D46"/>
  <w15:chartTrackingRefBased/>
  <w15:docId w15:val="{C9B3F988-ECEA-A447-8EE1-DD6C6D937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7D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7D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7D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7D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7D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7D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7D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7D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7D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7D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7D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7D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7D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7D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7D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7D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7D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7D13"/>
    <w:rPr>
      <w:rFonts w:eastAsiaTheme="majorEastAsia" w:cstheme="majorBidi"/>
      <w:color w:val="272727" w:themeColor="text1" w:themeTint="D8"/>
    </w:rPr>
  </w:style>
  <w:style w:type="paragraph" w:styleId="Title">
    <w:name w:val="Title"/>
    <w:basedOn w:val="Normal"/>
    <w:next w:val="Normal"/>
    <w:link w:val="TitleChar"/>
    <w:uiPriority w:val="10"/>
    <w:qFormat/>
    <w:rsid w:val="005C7D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7D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7D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7D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7D13"/>
    <w:pPr>
      <w:spacing w:before="160"/>
      <w:jc w:val="center"/>
    </w:pPr>
    <w:rPr>
      <w:i/>
      <w:iCs/>
      <w:color w:val="404040" w:themeColor="text1" w:themeTint="BF"/>
    </w:rPr>
  </w:style>
  <w:style w:type="character" w:customStyle="1" w:styleId="QuoteChar">
    <w:name w:val="Quote Char"/>
    <w:basedOn w:val="DefaultParagraphFont"/>
    <w:link w:val="Quote"/>
    <w:uiPriority w:val="29"/>
    <w:rsid w:val="005C7D13"/>
    <w:rPr>
      <w:i/>
      <w:iCs/>
      <w:color w:val="404040" w:themeColor="text1" w:themeTint="BF"/>
    </w:rPr>
  </w:style>
  <w:style w:type="paragraph" w:styleId="ListParagraph">
    <w:name w:val="List Paragraph"/>
    <w:basedOn w:val="Normal"/>
    <w:uiPriority w:val="34"/>
    <w:qFormat/>
    <w:rsid w:val="005C7D13"/>
    <w:pPr>
      <w:ind w:left="720"/>
      <w:contextualSpacing/>
    </w:pPr>
  </w:style>
  <w:style w:type="character" w:styleId="IntenseEmphasis">
    <w:name w:val="Intense Emphasis"/>
    <w:basedOn w:val="DefaultParagraphFont"/>
    <w:uiPriority w:val="21"/>
    <w:qFormat/>
    <w:rsid w:val="005C7D13"/>
    <w:rPr>
      <w:i/>
      <w:iCs/>
      <w:color w:val="0F4761" w:themeColor="accent1" w:themeShade="BF"/>
    </w:rPr>
  </w:style>
  <w:style w:type="paragraph" w:styleId="IntenseQuote">
    <w:name w:val="Intense Quote"/>
    <w:basedOn w:val="Normal"/>
    <w:next w:val="Normal"/>
    <w:link w:val="IntenseQuoteChar"/>
    <w:uiPriority w:val="30"/>
    <w:qFormat/>
    <w:rsid w:val="005C7D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7D13"/>
    <w:rPr>
      <w:i/>
      <w:iCs/>
      <w:color w:val="0F4761" w:themeColor="accent1" w:themeShade="BF"/>
    </w:rPr>
  </w:style>
  <w:style w:type="character" w:styleId="IntenseReference">
    <w:name w:val="Intense Reference"/>
    <w:basedOn w:val="DefaultParagraphFont"/>
    <w:uiPriority w:val="32"/>
    <w:qFormat/>
    <w:rsid w:val="005C7D13"/>
    <w:rPr>
      <w:b/>
      <w:bCs/>
      <w:smallCaps/>
      <w:color w:val="0F4761" w:themeColor="accent1" w:themeShade="BF"/>
      <w:spacing w:val="5"/>
    </w:rPr>
  </w:style>
  <w:style w:type="paragraph" w:customStyle="1" w:styleId="s3">
    <w:name w:val="s3"/>
    <w:basedOn w:val="Normal"/>
    <w:rsid w:val="005C7D13"/>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5C7D13"/>
  </w:style>
  <w:style w:type="paragraph" w:customStyle="1" w:styleId="s4">
    <w:name w:val="s4"/>
    <w:basedOn w:val="Normal"/>
    <w:rsid w:val="005C7D13"/>
    <w:pPr>
      <w:spacing w:before="100" w:beforeAutospacing="1" w:after="100" w:afterAutospacing="1" w:line="240" w:lineRule="auto"/>
    </w:pPr>
    <w:rPr>
      <w:rFonts w:ascii="Times New Roman" w:hAnsi="Times New Roman" w:cs="Times New Roman"/>
      <w:kern w:val="0"/>
      <w14:ligatures w14:val="none"/>
    </w:rPr>
  </w:style>
  <w:style w:type="paragraph" w:customStyle="1" w:styleId="s6">
    <w:name w:val="s6"/>
    <w:basedOn w:val="Normal"/>
    <w:rsid w:val="005C7D13"/>
    <w:pPr>
      <w:spacing w:before="100" w:beforeAutospacing="1" w:after="100" w:afterAutospacing="1" w:line="240" w:lineRule="auto"/>
    </w:pPr>
    <w:rPr>
      <w:rFonts w:ascii="Times New Roman" w:hAnsi="Times New Roman" w:cs="Times New Roman"/>
      <w:kern w:val="0"/>
      <w14:ligatures w14:val="none"/>
    </w:rPr>
  </w:style>
  <w:style w:type="paragraph" w:customStyle="1" w:styleId="s7">
    <w:name w:val="s7"/>
    <w:basedOn w:val="Normal"/>
    <w:rsid w:val="005C7D13"/>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7">
    <w:name w:val="bumpedfont17"/>
    <w:basedOn w:val="DefaultParagraphFont"/>
    <w:rsid w:val="005C7D13"/>
  </w:style>
  <w:style w:type="paragraph" w:customStyle="1" w:styleId="s10">
    <w:name w:val="s10"/>
    <w:basedOn w:val="Normal"/>
    <w:rsid w:val="005C7D13"/>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5C7D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495</Words>
  <Characters>2823</Characters>
  <Application>Microsoft Office Word</Application>
  <DocSecurity>0</DocSecurity>
  <Lines>23</Lines>
  <Paragraphs>6</Paragraphs>
  <ScaleCrop>false</ScaleCrop>
  <Company/>
  <LinksUpToDate>false</LinksUpToDate>
  <CharactersWithSpaces>3312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Irram Amin</dc:creator>
  <cp:keywords/>
  <dc:description/>
  <cp:lastModifiedBy>Irram Amin</cp:lastModifiedBy>
  <cp:revision>2</cp:revision>
  <dcterms:created xsi:type="dcterms:W3CDTF">2025-11-09T17:38:00Z</dcterms:created>
  <dcterms:modified xsi:type="dcterms:W3CDTF">2025-11-09T17:38:00Z</dcterms:modified>
</cp:coreProperties>
</file>