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5D28DB" w14:textId="77777777" w:rsidR="00EE02A6" w:rsidRPr="00EE02A6" w:rsidRDefault="00EE02A6" w:rsidP="00EE02A6">
      <w:pPr>
        <w:spacing w:line="480" w:lineRule="auto"/>
        <w:ind w:firstLine="720"/>
      </w:pPr>
    </w:p>
    <w:p w14:paraId="21F53559" w14:textId="77777777" w:rsidR="00EE02A6" w:rsidRPr="00EE02A6" w:rsidRDefault="00EE02A6" w:rsidP="00EE02A6">
      <w:pPr>
        <w:spacing w:line="480" w:lineRule="auto"/>
        <w:ind w:firstLine="720"/>
      </w:pPr>
      <w:bookmarkStart w:id="0" w:name="_Hlk499223880"/>
      <w:bookmarkStart w:id="1" w:name="_Hlk499406837"/>
      <w:r w:rsidRPr="00EE02A6">
        <w:t xml:space="preserve">The following essay will analyse and consider the different aspects and causes within the aggression field and look deeper into what causes any form of antagonistic behaviour in a range of different people and why this behaviour can be shown in a variety </w:t>
      </w:r>
      <w:bookmarkEnd w:id="1"/>
      <w:r w:rsidRPr="00EE02A6">
        <w:t>of ways.</w:t>
      </w:r>
      <w:sdt>
        <w:sdtPr>
          <w:id w:val="1158266051"/>
          <w:citation/>
        </w:sdtPr>
        <w:sdtContent>
          <w:r w:rsidRPr="00EE02A6">
            <w:fldChar w:fldCharType="begin"/>
          </w:r>
          <w:r w:rsidRPr="00EE02A6">
            <w:instrText xml:space="preserve"> CITATION Bar77 \l 2057 </w:instrText>
          </w:r>
          <w:r w:rsidRPr="00EE02A6">
            <w:fldChar w:fldCharType="separate"/>
          </w:r>
          <w:r w:rsidRPr="00EE02A6">
            <w:rPr>
              <w:noProof/>
            </w:rPr>
            <w:t xml:space="preserve"> (Baron R. , 1977)</w:t>
          </w:r>
          <w:r w:rsidRPr="00EE02A6">
            <w:fldChar w:fldCharType="end"/>
          </w:r>
        </w:sdtContent>
      </w:sdt>
      <w:r w:rsidRPr="00EE02A6">
        <w:t xml:space="preserve"> defines human aggression as a detrimental act of behaviour and can have damaging effects within the society. Though,</w:t>
      </w:r>
      <w:sdt>
        <w:sdtPr>
          <w:id w:val="-316727618"/>
          <w:citation/>
        </w:sdtPr>
        <w:sdtContent>
          <w:r w:rsidRPr="00EE02A6">
            <w:fldChar w:fldCharType="begin"/>
          </w:r>
          <w:r w:rsidRPr="00EE02A6">
            <w:instrText xml:space="preserve"> CITATION And02 \l 2057 </w:instrText>
          </w:r>
          <w:r w:rsidRPr="00EE02A6">
            <w:fldChar w:fldCharType="separate"/>
          </w:r>
          <w:r w:rsidRPr="00EE02A6">
            <w:rPr>
              <w:noProof/>
            </w:rPr>
            <w:t xml:space="preserve"> (Anderson &amp; Bushman, 2002)</w:t>
          </w:r>
          <w:r w:rsidRPr="00EE02A6">
            <w:fldChar w:fldCharType="end"/>
          </w:r>
        </w:sdtContent>
      </w:sdt>
      <w:r w:rsidRPr="00EE02A6">
        <w:t xml:space="preserve"> emphasised that having antagonistic thoughts is not seen to be aggressive, however it is stressed that these thoughts may provide the intention to cause the harm. The negative effects of aggression are recognised in the media daily, this could be down to a range of factors. This essay will examine previous research that has been gathered and will contrast this with historical and current arguments that are associated within the psychoanalytical, biological and social learning theories on human aggression.</w:t>
      </w:r>
    </w:p>
    <w:p w14:paraId="570C5E5D" w14:textId="77777777" w:rsidR="00EE02A6" w:rsidRPr="00EE02A6" w:rsidRDefault="00EE02A6" w:rsidP="00EE02A6">
      <w:pPr>
        <w:spacing w:line="480" w:lineRule="auto"/>
        <w:ind w:firstLine="720"/>
      </w:pPr>
      <w:r w:rsidRPr="00EE02A6">
        <w:t xml:space="preserve"> In society a form of aggression can be seen in a variety of acts, the most common perceptions of this are violence or assault. However, it can be an action that harms another person being held against their will</w:t>
      </w:r>
      <w:sdt>
        <w:sdtPr>
          <w:id w:val="1597448353"/>
          <w:citation/>
        </w:sdtPr>
        <w:sdtContent>
          <w:r w:rsidRPr="00EE02A6">
            <w:fldChar w:fldCharType="begin"/>
          </w:r>
          <w:r w:rsidRPr="00EE02A6">
            <w:instrText xml:space="preserve"> CITATION And02 \l 2057 </w:instrText>
          </w:r>
          <w:r w:rsidRPr="00EE02A6">
            <w:fldChar w:fldCharType="separate"/>
          </w:r>
          <w:r w:rsidRPr="00EE02A6">
            <w:rPr>
              <w:noProof/>
            </w:rPr>
            <w:t xml:space="preserve"> (Anderson &amp; Bushman, 2002)</w:t>
          </w:r>
          <w:r w:rsidRPr="00EE02A6">
            <w:fldChar w:fldCharType="end"/>
          </w:r>
        </w:sdtContent>
      </w:sdt>
      <w:r w:rsidRPr="00EE02A6">
        <w:t>. It has been highlighted that antagonism is a daily occurrence in today’s societies, particularly in hostile environments such as prisons, which is explained throughout,</w:t>
      </w:r>
      <w:sdt>
        <w:sdtPr>
          <w:id w:val="-310943142"/>
          <w:citation/>
        </w:sdtPr>
        <w:sdtContent>
          <w:r w:rsidRPr="00EE02A6">
            <w:fldChar w:fldCharType="begin"/>
          </w:r>
          <w:r w:rsidRPr="00EE02A6">
            <w:instrText xml:space="preserve"> CITATION Gee90 \l 2057  \m Bar77</w:instrText>
          </w:r>
          <w:r w:rsidRPr="00EE02A6">
            <w:fldChar w:fldCharType="separate"/>
          </w:r>
          <w:r w:rsidRPr="00EE02A6">
            <w:rPr>
              <w:noProof/>
            </w:rPr>
            <w:t xml:space="preserve"> (Geen, 1990; Baron R. , 1977)</w:t>
          </w:r>
          <w:r w:rsidRPr="00EE02A6">
            <w:fldChar w:fldCharType="end"/>
          </w:r>
        </w:sdtContent>
      </w:sdt>
      <w:r w:rsidRPr="00EE02A6">
        <w:t xml:space="preserve">.  It has been suggested that these behaviours appear in two forms; the first being hostile, and the second being, instrumentally. The term hostile is simplified as an impulsive burst of aggression with the purpose of causing harm to another individual from anger as an instant reaction. However, the term instrumentally is a thought-out deliberate form of aggression to a certain extent, it is usually controlled and sometimes used as self-defence </w:t>
      </w:r>
      <w:sdt>
        <w:sdtPr>
          <w:id w:val="-341934085"/>
          <w:citation/>
        </w:sdtPr>
        <w:sdtContent>
          <w:r w:rsidRPr="00EE02A6">
            <w:fldChar w:fldCharType="begin"/>
          </w:r>
          <w:r w:rsidRPr="00EE02A6">
            <w:instrText xml:space="preserve"> CITATION Bus01 \l 2057 </w:instrText>
          </w:r>
          <w:r w:rsidRPr="00EE02A6">
            <w:fldChar w:fldCharType="separate"/>
          </w:r>
          <w:r w:rsidRPr="00EE02A6">
            <w:rPr>
              <w:noProof/>
            </w:rPr>
            <w:t>(Bushman &amp; Anderson, 2001)</w:t>
          </w:r>
          <w:r w:rsidRPr="00EE02A6">
            <w:fldChar w:fldCharType="end"/>
          </w:r>
        </w:sdtContent>
      </w:sdt>
      <w:r w:rsidRPr="00EE02A6">
        <w:t xml:space="preserve">. </w:t>
      </w:r>
    </w:p>
    <w:p w14:paraId="108CF71F" w14:textId="77777777" w:rsidR="00EE02A6" w:rsidRPr="00EE02A6" w:rsidRDefault="00EE02A6" w:rsidP="00EE02A6">
      <w:pPr>
        <w:spacing w:line="480" w:lineRule="auto"/>
      </w:pPr>
    </w:p>
    <w:p w14:paraId="0AF111DE" w14:textId="77777777" w:rsidR="00EE02A6" w:rsidRPr="00EE02A6" w:rsidRDefault="00EE02A6" w:rsidP="00EE02A6">
      <w:pPr>
        <w:spacing w:line="480" w:lineRule="auto"/>
      </w:pPr>
    </w:p>
    <w:p w14:paraId="5D472E90" w14:textId="77777777" w:rsidR="00EE02A6" w:rsidRPr="00EE02A6" w:rsidRDefault="00EE02A6" w:rsidP="00EE02A6">
      <w:pPr>
        <w:spacing w:line="480" w:lineRule="auto"/>
      </w:pPr>
    </w:p>
    <w:p w14:paraId="0ED23E01" w14:textId="77777777" w:rsidR="00EE02A6" w:rsidRPr="00EE02A6" w:rsidRDefault="00EE02A6" w:rsidP="00EE02A6">
      <w:pPr>
        <w:spacing w:line="480" w:lineRule="auto"/>
      </w:pPr>
    </w:p>
    <w:p w14:paraId="32A17139" w14:textId="77777777" w:rsidR="00EE02A6" w:rsidRPr="00EE02A6" w:rsidRDefault="00EE02A6" w:rsidP="00EE02A6">
      <w:pPr>
        <w:spacing w:line="480" w:lineRule="auto"/>
        <w:ind w:firstLine="720"/>
      </w:pPr>
      <w:r w:rsidRPr="00EE02A6">
        <w:t>The largest influence in the psychoanalytical approach is Sigmund Freud, he provided a system known as the instinct theory, he suggested every individual had a variety of drives that developed at different stages of people’s lives. Freud acknowledged three separate components, the ID, the ego and the super ego. The “ID” is the primitive and instinctive component of personality which is inherited and controls the sexual and aggressive drives that each- individual has. It is believed to be the childlike element and is carried out throughout life. While maturing, people unconsciously find a way of dealing with the element as it was proposed by Freud to be the selfish streak where the desire needed to be instantly fulfilled</w:t>
      </w:r>
      <w:sdt>
        <w:sdtPr>
          <w:id w:val="1939398497"/>
          <w:citation/>
        </w:sdtPr>
        <w:sdtContent>
          <w:r w:rsidRPr="00EE02A6">
            <w:fldChar w:fldCharType="begin"/>
          </w:r>
          <w:r w:rsidRPr="00EE02A6">
            <w:instrText xml:space="preserve"> CITATION Hay93 \l 2057 </w:instrText>
          </w:r>
          <w:r w:rsidRPr="00EE02A6">
            <w:fldChar w:fldCharType="separate"/>
          </w:r>
          <w:r w:rsidRPr="00EE02A6">
            <w:rPr>
              <w:noProof/>
            </w:rPr>
            <w:t xml:space="preserve"> (Hayes, 1993)</w:t>
          </w:r>
          <w:r w:rsidRPr="00EE02A6">
            <w:fldChar w:fldCharType="end"/>
          </w:r>
        </w:sdtContent>
      </w:sdt>
      <w:r w:rsidRPr="00EE02A6">
        <w:t xml:space="preserve">. During the growing up development and natural learning process the individual learns that some needs cannot simply be satisfied, the second part of the personality that was evolved is called the ego, this fulfils basic needs in a realistic way. For example, if there is a predicament with another person, the ID may intend to attack but as this is not seen to be appropriate within society it will be down to the ego to take over and handle the situation in a more acceptable form. </w:t>
      </w:r>
    </w:p>
    <w:p w14:paraId="76816EC5" w14:textId="77777777" w:rsidR="00EE02A6" w:rsidRPr="00EE02A6" w:rsidRDefault="00EE02A6" w:rsidP="00EE02A6">
      <w:pPr>
        <w:spacing w:line="480" w:lineRule="auto"/>
        <w:ind w:firstLine="720"/>
      </w:pPr>
      <w:r w:rsidRPr="00EE02A6">
        <w:t xml:space="preserve">The instinct theory can be elaborated further to the third and last part of the personality, this is acknowledged as the super-ego, which tells the difference between accurate and incorrect actions. This is expressed by Freud’s findings to be the ‘internal parent’ in us that tries to limit impulses of the ID. This is the part that makes an insistent request of what society wants from the person, although this could also be an unrealistic thought, so it’s down to the ego to assist, to keep a balance between the ID and super-ego. </w:t>
      </w:r>
    </w:p>
    <w:p w14:paraId="5E837E51" w14:textId="77777777" w:rsidR="00EE02A6" w:rsidRPr="00EE02A6" w:rsidRDefault="00EE02A6" w:rsidP="00EE02A6">
      <w:pPr>
        <w:spacing w:line="480" w:lineRule="auto"/>
        <w:ind w:firstLine="720"/>
      </w:pPr>
      <w:r w:rsidRPr="00EE02A6">
        <w:t xml:space="preserve">In contrast to this, the social learning theory also suggests from evidence that aggression stems from childhood. This proposes behaviour is learned from the environment </w:t>
      </w:r>
      <w:proofErr w:type="gramStart"/>
      <w:r w:rsidRPr="00EE02A6">
        <w:t>in an attempt to</w:t>
      </w:r>
      <w:proofErr w:type="gramEnd"/>
      <w:r w:rsidRPr="00EE02A6">
        <w:t xml:space="preserve"> be socially accepted by those around us. Sears (1941) stated, that by learning, the reactions caused by frustration can be improved and handled better. This contrasts with</w:t>
      </w:r>
      <w:r w:rsidRPr="00EE02A6">
        <w:rPr>
          <w:noProof/>
        </w:rPr>
        <w:t>,</w:t>
      </w:r>
      <w:sdt>
        <w:sdtPr>
          <w:rPr>
            <w:noProof/>
          </w:rPr>
          <w:id w:val="-2084744391"/>
          <w:citation/>
        </w:sdtPr>
        <w:sdtContent>
          <w:r w:rsidRPr="00EE02A6">
            <w:rPr>
              <w:noProof/>
            </w:rPr>
            <w:fldChar w:fldCharType="begin"/>
          </w:r>
          <w:r w:rsidRPr="00EE02A6">
            <w:rPr>
              <w:noProof/>
            </w:rPr>
            <w:instrText xml:space="preserve"> CITATION Dol39 \l 2057 </w:instrText>
          </w:r>
          <w:r w:rsidRPr="00EE02A6">
            <w:rPr>
              <w:noProof/>
            </w:rPr>
            <w:fldChar w:fldCharType="separate"/>
          </w:r>
          <w:r w:rsidRPr="00EE02A6">
            <w:rPr>
              <w:noProof/>
            </w:rPr>
            <w:t xml:space="preserve"> (Dollard, Doob, Mowrer, &amp; Sears, 1939)</w:t>
          </w:r>
          <w:r w:rsidRPr="00EE02A6">
            <w:rPr>
              <w:noProof/>
            </w:rPr>
            <w:fldChar w:fldCharType="end"/>
          </w:r>
        </w:sdtContent>
      </w:sdt>
      <w:r w:rsidRPr="00EE02A6">
        <w:t xml:space="preserve"> and his hypothesis of frustration and aggression. He simplifies that aggression would </w:t>
      </w:r>
    </w:p>
    <w:p w14:paraId="7591C1EA" w14:textId="77777777" w:rsidR="00EE02A6" w:rsidRPr="00EE02A6" w:rsidRDefault="00EE02A6" w:rsidP="00EE02A6">
      <w:pPr>
        <w:spacing w:line="480" w:lineRule="auto"/>
      </w:pPr>
    </w:p>
    <w:p w14:paraId="73C91BB3" w14:textId="77777777" w:rsidR="00EE02A6" w:rsidRPr="00EE02A6" w:rsidRDefault="00EE02A6" w:rsidP="00EE02A6">
      <w:pPr>
        <w:spacing w:line="480" w:lineRule="auto"/>
      </w:pPr>
      <w:r w:rsidRPr="00EE02A6">
        <w:t>only be triggered inevitably by frustration, however as opposed with Freud, Dollard (1939) expresses aggression is an innate response</w:t>
      </w:r>
      <w:sdt>
        <w:sdtPr>
          <w:id w:val="-1871915553"/>
          <w:citation/>
        </w:sdtPr>
        <w:sdtContent>
          <w:r w:rsidRPr="00EE02A6">
            <w:fldChar w:fldCharType="begin"/>
          </w:r>
          <w:r w:rsidRPr="00EE02A6">
            <w:instrText xml:space="preserve"> CITATION Gro10 \l 2057 </w:instrText>
          </w:r>
          <w:r w:rsidRPr="00EE02A6">
            <w:fldChar w:fldCharType="separate"/>
          </w:r>
          <w:r w:rsidRPr="00EE02A6">
            <w:rPr>
              <w:noProof/>
            </w:rPr>
            <w:t xml:space="preserve"> (Gross, 2010)</w:t>
          </w:r>
          <w:r w:rsidRPr="00EE02A6">
            <w:fldChar w:fldCharType="end"/>
          </w:r>
        </w:sdtContent>
      </w:sdt>
      <w:r w:rsidRPr="00EE02A6">
        <w:t>.</w:t>
      </w:r>
    </w:p>
    <w:p w14:paraId="05389F3D" w14:textId="77777777" w:rsidR="00EE02A6" w:rsidRPr="00EE02A6" w:rsidRDefault="00EE02A6" w:rsidP="00EE02A6">
      <w:pPr>
        <w:spacing w:line="480" w:lineRule="auto"/>
        <w:ind w:firstLine="720"/>
      </w:pPr>
      <w:r w:rsidRPr="00EE02A6">
        <w:t xml:space="preserve">Another part of Freud’s theory states that there are two other components to the personality, these are known as the life instinct, Eros, and the death instinct, Thanatos. Freud acknowledged these and highlighted a definitive internal conflict between the pair. It’s believed that the Thanatos has a supply of aggressive temperaments aimed at others to avoid harming themselves. </w:t>
      </w:r>
      <w:sdt>
        <w:sdtPr>
          <w:id w:val="1641069992"/>
          <w:citation/>
        </w:sdtPr>
        <w:sdtContent>
          <w:r w:rsidRPr="00EE02A6">
            <w:fldChar w:fldCharType="begin"/>
          </w:r>
          <w:r w:rsidRPr="00EE02A6">
            <w:instrText xml:space="preserve"> CITATION Mil41 \l 2057 </w:instrText>
          </w:r>
          <w:r w:rsidRPr="00EE02A6">
            <w:fldChar w:fldCharType="separate"/>
          </w:r>
          <w:r w:rsidRPr="00EE02A6">
            <w:rPr>
              <w:noProof/>
            </w:rPr>
            <w:t>(Miller, 1941)</w:t>
          </w:r>
          <w:r w:rsidRPr="00EE02A6">
            <w:fldChar w:fldCharType="end"/>
          </w:r>
        </w:sdtContent>
      </w:sdt>
      <w:r w:rsidRPr="00EE02A6">
        <w:t xml:space="preserve"> argued that frustration may be a motivator of aggression, but with some people not being able to act freely this prevents aggressive behaviour from happening, making it less of a sufficient cause of aggression.</w:t>
      </w:r>
    </w:p>
    <w:p w14:paraId="6841885A" w14:textId="77777777" w:rsidR="00EE02A6" w:rsidRPr="00EE02A6" w:rsidRDefault="00EE02A6" w:rsidP="00EE02A6">
      <w:pPr>
        <w:spacing w:line="480" w:lineRule="auto"/>
        <w:ind w:firstLine="720"/>
      </w:pPr>
      <w:r w:rsidRPr="00EE02A6">
        <w:t xml:space="preserve">The biological approach focuses on hormonal, genetics or damage to structures. It was suggested that the more testosterone a man has in the body the more aggressive he becomes. As males are more likely to play more aggressive sport, such as, rugby and boxing it may link testosterone being an influence on aggression. </w:t>
      </w:r>
      <w:sdt>
        <w:sdtPr>
          <w:id w:val="-338545454"/>
          <w:citation/>
        </w:sdtPr>
        <w:sdtContent>
          <w:r w:rsidRPr="00EE02A6">
            <w:fldChar w:fldCharType="begin"/>
          </w:r>
          <w:r w:rsidRPr="00EE02A6">
            <w:instrText xml:space="preserve"> CITATION Arc04 \l 2057 </w:instrText>
          </w:r>
          <w:r w:rsidRPr="00EE02A6">
            <w:fldChar w:fldCharType="separate"/>
          </w:r>
          <w:r w:rsidRPr="00EE02A6">
            <w:rPr>
              <w:noProof/>
            </w:rPr>
            <w:t>(Archer, 2004)</w:t>
          </w:r>
          <w:r w:rsidRPr="00EE02A6">
            <w:fldChar w:fldCharType="end"/>
          </w:r>
        </w:sdtContent>
      </w:sdt>
      <w:r w:rsidRPr="00EE02A6">
        <w:t xml:space="preserve"> conducted a meta-analysis examining the interaction between testosterone and aggression. By doing this he found that there was a positive link to testosterone and aggression, although this finding was frail.</w:t>
      </w:r>
    </w:p>
    <w:p w14:paraId="3518D071" w14:textId="77777777" w:rsidR="00EE02A6" w:rsidRPr="00EE02A6" w:rsidRDefault="00EE02A6" w:rsidP="00EE02A6">
      <w:pPr>
        <w:spacing w:line="480" w:lineRule="auto"/>
      </w:pPr>
      <w:r w:rsidRPr="00EE02A6">
        <w:t xml:space="preserve">     Linking to this, the social learning theory considers how behaviour is shaped.</w:t>
      </w:r>
      <w:sdt>
        <w:sdtPr>
          <w:id w:val="32854963"/>
          <w:citation/>
        </w:sdtPr>
        <w:sdtContent>
          <w:r w:rsidRPr="00EE02A6">
            <w:fldChar w:fldCharType="begin"/>
          </w:r>
          <w:r w:rsidRPr="00EE02A6">
            <w:instrText xml:space="preserve"> CITATION Kra04 \l 2057 </w:instrText>
          </w:r>
          <w:r w:rsidRPr="00EE02A6">
            <w:fldChar w:fldCharType="separate"/>
          </w:r>
          <w:r w:rsidRPr="00EE02A6">
            <w:rPr>
              <w:noProof/>
            </w:rPr>
            <w:t xml:space="preserve"> (Krahe &amp; Moller, 2004)</w:t>
          </w:r>
          <w:r w:rsidRPr="00EE02A6">
            <w:fldChar w:fldCharType="end"/>
          </w:r>
        </w:sdtContent>
      </w:sdt>
      <w:r w:rsidRPr="00EE02A6">
        <w:t xml:space="preserve"> studied the link between video games and the types of aggressive thoughts this led to. Children of mixed sex and an average age of 13.6 were asked to pick 5 favourite video games from a list they would suggest to a friend. Journalists rated these on the level of violence. The findings showed that boys played more violent games more regularly and suggested more violent games to their friends than females did. </w:t>
      </w:r>
    </w:p>
    <w:p w14:paraId="14016089" w14:textId="77777777" w:rsidR="00EE02A6" w:rsidRPr="00EE02A6" w:rsidRDefault="00EE02A6" w:rsidP="00EE02A6">
      <w:pPr>
        <w:spacing w:line="480" w:lineRule="auto"/>
      </w:pPr>
    </w:p>
    <w:p w14:paraId="13E12750" w14:textId="77777777" w:rsidR="00EE02A6" w:rsidRPr="00EE02A6" w:rsidRDefault="00EE02A6" w:rsidP="00EE02A6">
      <w:pPr>
        <w:spacing w:line="480" w:lineRule="auto"/>
        <w:ind w:firstLine="720"/>
      </w:pPr>
    </w:p>
    <w:p w14:paraId="3FADDCBD" w14:textId="77777777" w:rsidR="00EE02A6" w:rsidRPr="00EE02A6" w:rsidRDefault="00EE02A6" w:rsidP="00EE02A6">
      <w:pPr>
        <w:spacing w:line="480" w:lineRule="auto"/>
        <w:ind w:firstLine="720"/>
      </w:pPr>
    </w:p>
    <w:p w14:paraId="0BFA0CBD" w14:textId="77777777" w:rsidR="00EE02A6" w:rsidRPr="00EE02A6" w:rsidRDefault="00EE02A6" w:rsidP="00EE02A6">
      <w:pPr>
        <w:spacing w:line="480" w:lineRule="auto"/>
        <w:ind w:firstLine="720"/>
      </w:pPr>
      <w:r w:rsidRPr="00EE02A6">
        <w:t xml:space="preserve">By approaching aggression from a biological viewpoint, it considers how damage to structures, such as brain damage could explain the cause of human aggression. In 1848, a man called Phineas Gage was involved in an explosion, a 3cm thick, 109cm long piece of iron was propelled through his face, into his skull and brain and back out again. He was fully functional after the accident, despite his brains left frontal lobe being severely damaged.  Several months later it had become apparent to those who knew him that his behaviour and general mood had been adversely affected by the injury. </w:t>
      </w:r>
    </w:p>
    <w:p w14:paraId="12C76C7B" w14:textId="77777777" w:rsidR="00EE02A6" w:rsidRPr="00EE02A6" w:rsidRDefault="00EE02A6" w:rsidP="00EE02A6">
      <w:pPr>
        <w:spacing w:line="480" w:lineRule="auto"/>
        <w:ind w:firstLine="720"/>
      </w:pPr>
      <w:r w:rsidRPr="00EE02A6">
        <w:t xml:space="preserve"> A study was combined to assess veterans that had suffered penetrating head injuries combined with patients that had suffered damages in other areas of their head, to see if the frontal lobe lesions related to aggressive behaviour. The study collected questionnaires that assessed a range of violent attitudes, two aggression scales were then created. The results indicated people with frontal lesions consistently demonstrated aggression significantly higher than patients with lesions in other brain areas</w:t>
      </w:r>
      <w:sdt>
        <w:sdtPr>
          <w:id w:val="-1225212143"/>
          <w:citation/>
        </w:sdtPr>
        <w:sdtContent>
          <w:r w:rsidRPr="00EE02A6">
            <w:fldChar w:fldCharType="begin"/>
          </w:r>
          <w:r w:rsidRPr="00EE02A6">
            <w:instrText xml:space="preserve"> CITATION Gra96 \l 2057 </w:instrText>
          </w:r>
          <w:r w:rsidRPr="00EE02A6">
            <w:fldChar w:fldCharType="separate"/>
          </w:r>
          <w:r w:rsidRPr="00EE02A6">
            <w:rPr>
              <w:noProof/>
            </w:rPr>
            <w:t xml:space="preserve"> (Grafman, et al., 1996)</w:t>
          </w:r>
          <w:r w:rsidRPr="00EE02A6">
            <w:fldChar w:fldCharType="end"/>
          </w:r>
        </w:sdtContent>
      </w:sdt>
      <w:r w:rsidRPr="00EE02A6">
        <w:t xml:space="preserve">. </w:t>
      </w:r>
    </w:p>
    <w:p w14:paraId="0799588B" w14:textId="77777777" w:rsidR="00EE02A6" w:rsidRPr="00EE02A6" w:rsidRDefault="00EE02A6" w:rsidP="00EE02A6">
      <w:pPr>
        <w:spacing w:line="480" w:lineRule="auto"/>
        <w:ind w:firstLine="720"/>
      </w:pPr>
      <w:r w:rsidRPr="00EE02A6">
        <w:tab/>
        <w:t xml:space="preserve"> The social learning approach considers how behaviour is shaped and learned from childhood through the development stage. </w:t>
      </w:r>
      <w:sdt>
        <w:sdtPr>
          <w:id w:val="466400308"/>
          <w:citation/>
        </w:sdtPr>
        <w:sdtContent>
          <w:r w:rsidRPr="00EE02A6">
            <w:fldChar w:fldCharType="begin"/>
          </w:r>
          <w:r w:rsidRPr="00EE02A6">
            <w:instrText xml:space="preserve"> CITATION Lor66 \l 2057 </w:instrText>
          </w:r>
          <w:r w:rsidRPr="00EE02A6">
            <w:fldChar w:fldCharType="separate"/>
          </w:r>
          <w:r w:rsidRPr="00EE02A6">
            <w:rPr>
              <w:noProof/>
            </w:rPr>
            <w:t>(Lorenz, 1966)</w:t>
          </w:r>
          <w:r w:rsidRPr="00EE02A6">
            <w:fldChar w:fldCharType="end"/>
          </w:r>
        </w:sdtContent>
      </w:sdt>
      <w:r w:rsidRPr="00EE02A6">
        <w:t xml:space="preserve"> specified, aggression in a person needs to be released in some sort of way. Lorenz’s theory imposed that aggressive energy is constantly being produced until it finally releases with an external cue, meaning anger will be turned into actual aggression. If this fails, the aggressive energy will overflow. </w:t>
      </w:r>
      <w:sdt>
        <w:sdtPr>
          <w:id w:val="1018887984"/>
          <w:citation/>
        </w:sdtPr>
        <w:sdtContent>
          <w:r w:rsidRPr="00EE02A6">
            <w:fldChar w:fldCharType="begin"/>
          </w:r>
          <w:r w:rsidRPr="00EE02A6">
            <w:instrText xml:space="preserve"> CITATION Meg66 \l 2057 </w:instrText>
          </w:r>
          <w:r w:rsidRPr="00EE02A6">
            <w:fldChar w:fldCharType="separate"/>
          </w:r>
          <w:r w:rsidRPr="00EE02A6">
            <w:rPr>
              <w:noProof/>
            </w:rPr>
            <w:t>(Megargee, 1966)</w:t>
          </w:r>
          <w:r w:rsidRPr="00EE02A6">
            <w:fldChar w:fldCharType="end"/>
          </w:r>
        </w:sdtContent>
      </w:sdt>
      <w:r w:rsidRPr="00EE02A6">
        <w:t xml:space="preserve"> backed his theory up by stating that violent crime is normally committed by the over controlled as they have not had the adequate lessons of expressing aggression correctly. Although, to challenge Lorenz, these theories do not explain certain acts of aggression, such as multiple killings and repeated acts of violence.</w:t>
      </w:r>
    </w:p>
    <w:p w14:paraId="20E68645" w14:textId="77777777" w:rsidR="00EE02A6" w:rsidRPr="00EE02A6" w:rsidRDefault="00EE02A6" w:rsidP="00EE02A6">
      <w:pPr>
        <w:spacing w:line="480" w:lineRule="auto"/>
        <w:ind w:firstLine="720"/>
      </w:pPr>
      <w:r w:rsidRPr="00EE02A6">
        <w:t xml:space="preserve">Bandura (1961, 1963) created a theory that established how a child’s aggressive tendencies can strengthen through mediated reinforcement. The procedure involved exposing children to adults behaving aggressively and non-aggressive behaviour towards a blown-up doll. Afterwards, the </w:t>
      </w:r>
      <w:r w:rsidRPr="00EE02A6">
        <w:lastRenderedPageBreak/>
        <w:t>children were able to play with the same doll themselves. Results discovered that children exposed to aggressive models replicated more aggressive behaviours and were significantly higher than the nonaggressive models.</w:t>
      </w:r>
    </w:p>
    <w:p w14:paraId="46B9BA44" w14:textId="77777777" w:rsidR="00EE02A6" w:rsidRPr="00EE02A6" w:rsidRDefault="00EE02A6" w:rsidP="00EE02A6">
      <w:pPr>
        <w:spacing w:line="480" w:lineRule="auto"/>
        <w:ind w:firstLine="720"/>
      </w:pPr>
      <w:r w:rsidRPr="00EE02A6">
        <w:t xml:space="preserve">In conclusion to this essay, analysing and considering the different approaches and perspectives within behaviour presented how aggression can be portrayed in a variety of ways. It is inevitable that aggression is inside everyone, there were many theories and studies supporting how human aggression is displayed within each method and as the essay observed deeper it became vibrant that there were influences on human aggression. </w:t>
      </w:r>
    </w:p>
    <w:p w14:paraId="5E2B9B31" w14:textId="77777777" w:rsidR="00EE02A6" w:rsidRPr="00EE02A6" w:rsidRDefault="00EE02A6" w:rsidP="00EE02A6">
      <w:pPr>
        <w:spacing w:line="480" w:lineRule="auto"/>
        <w:ind w:firstLine="720"/>
      </w:pPr>
      <w:r w:rsidRPr="00EE02A6">
        <w:t>The psychoanalytic approach demonstrated aggression in Freuds theory and challenges against this, although he is mostly criticised and tested as he cannot prove anything psychological scientifically. He emphasised that there are distinctive drives within despite there being hard evidence against this.</w:t>
      </w:r>
    </w:p>
    <w:p w14:paraId="49ED947F" w14:textId="77777777" w:rsidR="00EE02A6" w:rsidRPr="00EE02A6" w:rsidRDefault="00EE02A6" w:rsidP="00EE02A6">
      <w:pPr>
        <w:spacing w:line="480" w:lineRule="auto"/>
      </w:pPr>
      <w:r w:rsidRPr="00EE02A6">
        <w:t xml:space="preserve"> </w:t>
      </w:r>
      <w:r w:rsidRPr="00EE02A6">
        <w:tab/>
        <w:t xml:space="preserve">Aspects of the biological approach are a clear influence of human aggression, there are studies to show that brain injuries have an impact on aggression, it explains how men playing excessively aggressive sports could be down to a man’s testosterone level making them more aggressive, and links with violent video game play. As there are studies to prove this it shows that the biological approach is a clear interpretation of human aggression. </w:t>
      </w:r>
    </w:p>
    <w:p w14:paraId="3A66A2FB" w14:textId="77777777" w:rsidR="00EE02A6" w:rsidRPr="00EE02A6" w:rsidRDefault="00EE02A6" w:rsidP="00EE02A6">
      <w:pPr>
        <w:spacing w:line="480" w:lineRule="auto"/>
      </w:pPr>
      <w:r w:rsidRPr="00EE02A6">
        <w:t xml:space="preserve"> </w:t>
      </w:r>
      <w:r w:rsidRPr="00EE02A6">
        <w:tab/>
        <w:t>The social learning theory demonstrates how behaviour can be learned and shaped, this is the approach that has the hardest evidence as it is visual and can be used to condition a child in the development stage to grow up aggressively. Giving a child positive reinforcement will aid a child in wanting to do that activity over and over, but by giving negative reinforcement would most likely persuade the child not to do this again. Bandura’s study proved this by the children’s imitations of the adult’s destructive behaviour towards the doll. This essay displayed the complex working of the human behaviour and certain aspects that would aid a person becoming m</w:t>
      </w:r>
      <w:bookmarkStart w:id="2" w:name="_GoBack"/>
      <w:bookmarkEnd w:id="2"/>
      <w:r w:rsidRPr="00EE02A6">
        <w:t xml:space="preserve">ore aggressive. </w:t>
      </w:r>
    </w:p>
    <w:p w14:paraId="0E873EAB" w14:textId="77777777" w:rsidR="00EE02A6" w:rsidRPr="00EE02A6" w:rsidRDefault="00EE02A6" w:rsidP="00EE02A6">
      <w:pPr>
        <w:spacing w:line="480" w:lineRule="auto"/>
      </w:pPr>
    </w:p>
    <w:sdt>
      <w:sdtPr>
        <w:id w:val="1266040186"/>
        <w:docPartObj>
          <w:docPartGallery w:val="Bibliographies"/>
          <w:docPartUnique/>
        </w:docPartObj>
      </w:sdtPr>
      <w:sdtContent>
        <w:p w14:paraId="757BE489" w14:textId="77777777" w:rsidR="00EE02A6" w:rsidRPr="00EE02A6" w:rsidRDefault="00EE02A6" w:rsidP="00EE02A6">
          <w:pPr>
            <w:keepNext/>
            <w:keepLines/>
            <w:spacing w:before="240" w:after="0"/>
            <w:outlineLvl w:val="0"/>
            <w:rPr>
              <w:rFonts w:asciiTheme="majorHAnsi" w:eastAsiaTheme="majorEastAsia" w:hAnsiTheme="majorHAnsi" w:cstheme="majorBidi"/>
              <w:color w:val="2F5496" w:themeColor="accent1" w:themeShade="BF"/>
              <w:sz w:val="32"/>
              <w:szCs w:val="32"/>
              <w:lang w:val="en-US"/>
            </w:rPr>
          </w:pPr>
          <w:r w:rsidRPr="00EE02A6">
            <w:rPr>
              <w:rFonts w:asciiTheme="majorHAnsi" w:eastAsiaTheme="majorEastAsia" w:hAnsiTheme="majorHAnsi" w:cstheme="majorBidi"/>
              <w:color w:val="2F5496" w:themeColor="accent1" w:themeShade="BF"/>
              <w:sz w:val="32"/>
              <w:szCs w:val="32"/>
              <w:lang w:val="en-US"/>
            </w:rPr>
            <w:t>References</w:t>
          </w:r>
        </w:p>
        <w:sdt>
          <w:sdtPr>
            <w:id w:val="-573587230"/>
            <w:bibliography/>
          </w:sdtPr>
          <w:sdtContent>
            <w:p w14:paraId="2CFB4160" w14:textId="77777777" w:rsidR="00EE02A6" w:rsidRPr="00EE02A6" w:rsidRDefault="00EE02A6" w:rsidP="00EE02A6">
              <w:pPr>
                <w:ind w:left="720" w:hanging="720"/>
                <w:rPr>
                  <w:noProof/>
                  <w:sz w:val="24"/>
                  <w:szCs w:val="24"/>
                  <w:lang w:val="en-US"/>
                </w:rPr>
              </w:pPr>
              <w:r w:rsidRPr="00EE02A6">
                <w:fldChar w:fldCharType="begin"/>
              </w:r>
              <w:r w:rsidRPr="00EE02A6">
                <w:instrText xml:space="preserve"> BIBLIOGRAPHY </w:instrText>
              </w:r>
              <w:r w:rsidRPr="00EE02A6">
                <w:fldChar w:fldCharType="separate"/>
              </w:r>
              <w:r w:rsidRPr="00EE02A6">
                <w:rPr>
                  <w:noProof/>
                  <w:lang w:val="en-US"/>
                </w:rPr>
                <w:t xml:space="preserve">Anderson , A., &amp; Bushman, J. (2002). Human aggression. </w:t>
              </w:r>
              <w:r w:rsidRPr="00EE02A6">
                <w:rPr>
                  <w:i/>
                  <w:iCs/>
                  <w:noProof/>
                  <w:lang w:val="en-US"/>
                </w:rPr>
                <w:t>Annual review of psychology, 53</w:t>
              </w:r>
              <w:r w:rsidRPr="00EE02A6">
                <w:rPr>
                  <w:noProof/>
                  <w:lang w:val="en-US"/>
                </w:rPr>
                <w:t>.</w:t>
              </w:r>
            </w:p>
            <w:p w14:paraId="3E07BF0A" w14:textId="77777777" w:rsidR="00EE02A6" w:rsidRPr="00EE02A6" w:rsidRDefault="00EE02A6" w:rsidP="00EE02A6">
              <w:pPr>
                <w:ind w:left="720" w:hanging="720"/>
                <w:rPr>
                  <w:noProof/>
                  <w:lang w:val="en-US"/>
                </w:rPr>
              </w:pPr>
              <w:r w:rsidRPr="00EE02A6">
                <w:rPr>
                  <w:noProof/>
                  <w:lang w:val="en-US"/>
                </w:rPr>
                <w:t xml:space="preserve">Archer, J. (2004). Sex differences in aggression in real-world settings. </w:t>
              </w:r>
              <w:r w:rsidRPr="00EE02A6">
                <w:rPr>
                  <w:i/>
                  <w:iCs/>
                  <w:noProof/>
                  <w:lang w:val="en-US"/>
                </w:rPr>
                <w:t>Review of general Psychology, 8</w:t>
              </w:r>
              <w:r w:rsidRPr="00EE02A6">
                <w:rPr>
                  <w:noProof/>
                  <w:lang w:val="en-US"/>
                </w:rPr>
                <w:t>(4), 291.</w:t>
              </w:r>
            </w:p>
            <w:p w14:paraId="4A38C131" w14:textId="77777777" w:rsidR="00EE02A6" w:rsidRPr="00EE02A6" w:rsidRDefault="00EE02A6" w:rsidP="00EE02A6">
              <w:pPr>
                <w:ind w:left="720" w:hanging="720"/>
                <w:rPr>
                  <w:noProof/>
                  <w:lang w:val="en-US"/>
                </w:rPr>
              </w:pPr>
              <w:r w:rsidRPr="00EE02A6">
                <w:rPr>
                  <w:noProof/>
                  <w:lang w:val="en-US"/>
                </w:rPr>
                <w:t xml:space="preserve">Baron, A. (1977). The Prevention and Control of Human Aggression. </w:t>
              </w:r>
              <w:r w:rsidRPr="00EE02A6">
                <w:rPr>
                  <w:i/>
                  <w:iCs/>
                  <w:noProof/>
                  <w:lang w:val="en-US"/>
                </w:rPr>
                <w:t>Human Aggression</w:t>
              </w:r>
              <w:r w:rsidRPr="00EE02A6">
                <w:rPr>
                  <w:noProof/>
                  <w:lang w:val="en-US"/>
                </w:rPr>
                <w:t>, 225. doi:10.1007/978-1-4615-7195-7_6</w:t>
              </w:r>
            </w:p>
            <w:p w14:paraId="7E58577A" w14:textId="77777777" w:rsidR="00EE02A6" w:rsidRPr="00EE02A6" w:rsidRDefault="00EE02A6" w:rsidP="00EE02A6">
              <w:pPr>
                <w:ind w:left="720" w:hanging="720"/>
                <w:rPr>
                  <w:noProof/>
                  <w:lang w:val="en-US"/>
                </w:rPr>
              </w:pPr>
              <w:r w:rsidRPr="00EE02A6">
                <w:rPr>
                  <w:noProof/>
                  <w:lang w:val="en-US"/>
                </w:rPr>
                <w:t>Baron, R. (1977). Aggression: definitions and perspectives. 1-38.</w:t>
              </w:r>
            </w:p>
            <w:p w14:paraId="1E20EBFE" w14:textId="77777777" w:rsidR="00EE02A6" w:rsidRPr="00EE02A6" w:rsidRDefault="00EE02A6" w:rsidP="00EE02A6">
              <w:pPr>
                <w:ind w:left="720" w:hanging="720"/>
                <w:rPr>
                  <w:noProof/>
                  <w:lang w:val="en-US"/>
                </w:rPr>
              </w:pPr>
              <w:r w:rsidRPr="00EE02A6">
                <w:rPr>
                  <w:noProof/>
                  <w:lang w:val="en-US"/>
                </w:rPr>
                <w:t xml:space="preserve">Bushman, B., &amp; Anderson, C. (2001). Is it time to pull the plug on hostile versus instrumental aggression dichotomy? </w:t>
              </w:r>
              <w:r w:rsidRPr="00EE02A6">
                <w:rPr>
                  <w:i/>
                  <w:iCs/>
                  <w:noProof/>
                  <w:lang w:val="en-US"/>
                </w:rPr>
                <w:t>Psychological review, 108</w:t>
              </w:r>
              <w:r w:rsidRPr="00EE02A6">
                <w:rPr>
                  <w:noProof/>
                  <w:lang w:val="en-US"/>
                </w:rPr>
                <w:t>, 273-279. doi:10.1037//0033-295X.108.1.273</w:t>
              </w:r>
            </w:p>
            <w:p w14:paraId="700A2EBC" w14:textId="77777777" w:rsidR="00EE02A6" w:rsidRPr="00EE02A6" w:rsidRDefault="00EE02A6" w:rsidP="00EE02A6">
              <w:pPr>
                <w:ind w:left="720" w:hanging="720"/>
                <w:rPr>
                  <w:noProof/>
                  <w:lang w:val="en-US"/>
                </w:rPr>
              </w:pPr>
              <w:r w:rsidRPr="00EE02A6">
                <w:rPr>
                  <w:noProof/>
                  <w:lang w:val="en-US"/>
                </w:rPr>
                <w:t xml:space="preserve">Dollard, J., Doob, W., Mowrer, H., &amp; Sears, R. (1939). </w:t>
              </w:r>
              <w:r w:rsidRPr="00EE02A6">
                <w:rPr>
                  <w:i/>
                  <w:iCs/>
                  <w:noProof/>
                  <w:lang w:val="en-US"/>
                </w:rPr>
                <w:t>fustration and aggression.</w:t>
              </w:r>
              <w:r w:rsidRPr="00EE02A6">
                <w:rPr>
                  <w:noProof/>
                  <w:lang w:val="en-US"/>
                </w:rPr>
                <w:t xml:space="preserve"> New Haven: Harvard university press.</w:t>
              </w:r>
            </w:p>
            <w:p w14:paraId="51AFDCBB" w14:textId="77777777" w:rsidR="00EE02A6" w:rsidRPr="00EE02A6" w:rsidRDefault="00EE02A6" w:rsidP="00EE02A6">
              <w:pPr>
                <w:ind w:left="720" w:hanging="720"/>
                <w:rPr>
                  <w:noProof/>
                  <w:lang w:val="en-US"/>
                </w:rPr>
              </w:pPr>
              <w:r w:rsidRPr="00EE02A6">
                <w:rPr>
                  <w:noProof/>
                  <w:lang w:val="en-US"/>
                </w:rPr>
                <w:t xml:space="preserve">Edge, D. (1974). Technological Metaphor and Social Control. </w:t>
              </w:r>
              <w:r w:rsidRPr="00EE02A6">
                <w:rPr>
                  <w:i/>
                  <w:iCs/>
                  <w:noProof/>
                  <w:lang w:val="en-US"/>
                </w:rPr>
                <w:t>New Literary History, 6</w:t>
              </w:r>
              <w:r w:rsidRPr="00EE02A6">
                <w:rPr>
                  <w:noProof/>
                  <w:lang w:val="en-US"/>
                </w:rPr>
                <w:t>(1), 143.</w:t>
              </w:r>
            </w:p>
            <w:p w14:paraId="62B3C447" w14:textId="77777777" w:rsidR="00EE02A6" w:rsidRPr="00EE02A6" w:rsidRDefault="00EE02A6" w:rsidP="00EE02A6">
              <w:pPr>
                <w:ind w:left="720" w:hanging="720"/>
                <w:rPr>
                  <w:noProof/>
                  <w:lang w:val="en-US"/>
                </w:rPr>
              </w:pPr>
              <w:r w:rsidRPr="00EE02A6">
                <w:rPr>
                  <w:noProof/>
                  <w:lang w:val="en-US"/>
                </w:rPr>
                <w:t xml:space="preserve">Geen, R. (1990). </w:t>
              </w:r>
              <w:r w:rsidRPr="00EE02A6">
                <w:rPr>
                  <w:i/>
                  <w:iCs/>
                  <w:noProof/>
                  <w:lang w:val="en-US"/>
                </w:rPr>
                <w:t>Human aggression .</w:t>
              </w:r>
              <w:r w:rsidRPr="00EE02A6">
                <w:rPr>
                  <w:noProof/>
                  <w:lang w:val="en-US"/>
                </w:rPr>
                <w:t xml:space="preserve"> Milton Keynes: Open press university.</w:t>
              </w:r>
            </w:p>
            <w:p w14:paraId="257DC989" w14:textId="77777777" w:rsidR="00EE02A6" w:rsidRPr="00EE02A6" w:rsidRDefault="00EE02A6" w:rsidP="00EE02A6">
              <w:pPr>
                <w:ind w:left="720" w:hanging="720"/>
                <w:rPr>
                  <w:noProof/>
                  <w:lang w:val="en-US"/>
                </w:rPr>
              </w:pPr>
              <w:r w:rsidRPr="00EE02A6">
                <w:rPr>
                  <w:noProof/>
                  <w:lang w:val="en-US"/>
                </w:rPr>
                <w:t xml:space="preserve">Grafman, J., Schwab, K., Warden, D., Pridgen, A., Brown , R., &amp; Salazar, M. (1996). Frontal lobe injuries, violence, and aggression a report of the vietnam head injury study. </w:t>
              </w:r>
              <w:r w:rsidRPr="00EE02A6">
                <w:rPr>
                  <w:i/>
                  <w:iCs/>
                  <w:noProof/>
                  <w:lang w:val="en-US"/>
                </w:rPr>
                <w:t>Neurology, 46</w:t>
              </w:r>
              <w:r w:rsidRPr="00EE02A6">
                <w:rPr>
                  <w:noProof/>
                  <w:lang w:val="en-US"/>
                </w:rPr>
                <w:t>(5), 1231.</w:t>
              </w:r>
            </w:p>
            <w:p w14:paraId="65A95C44" w14:textId="77777777" w:rsidR="00EE02A6" w:rsidRPr="00EE02A6" w:rsidRDefault="00EE02A6" w:rsidP="00EE02A6">
              <w:pPr>
                <w:ind w:left="720" w:hanging="720"/>
                <w:rPr>
                  <w:noProof/>
                  <w:lang w:val="en-US"/>
                </w:rPr>
              </w:pPr>
              <w:r w:rsidRPr="00EE02A6">
                <w:rPr>
                  <w:noProof/>
                  <w:lang w:val="en-US"/>
                </w:rPr>
                <w:t xml:space="preserve">Gross, R. (2010). </w:t>
              </w:r>
              <w:r w:rsidRPr="00EE02A6">
                <w:rPr>
                  <w:i/>
                  <w:iCs/>
                  <w:noProof/>
                  <w:lang w:val="en-US"/>
                </w:rPr>
                <w:t>Psychology: The science of mind and behaviour</w:t>
              </w:r>
              <w:r w:rsidRPr="00EE02A6">
                <w:rPr>
                  <w:noProof/>
                  <w:lang w:val="en-US"/>
                </w:rPr>
                <w:t xml:space="preserve"> (7th ed.). Hodder education.</w:t>
              </w:r>
            </w:p>
            <w:p w14:paraId="2D459231" w14:textId="77777777" w:rsidR="00EE02A6" w:rsidRPr="00EE02A6" w:rsidRDefault="00EE02A6" w:rsidP="00EE02A6">
              <w:pPr>
                <w:ind w:left="720" w:hanging="720"/>
                <w:rPr>
                  <w:noProof/>
                  <w:lang w:val="en-US"/>
                </w:rPr>
              </w:pPr>
              <w:r w:rsidRPr="00EE02A6">
                <w:rPr>
                  <w:noProof/>
                  <w:lang w:val="en-US"/>
                </w:rPr>
                <w:t xml:space="preserve">Hayes, N. (1993). </w:t>
              </w:r>
              <w:r w:rsidRPr="00EE02A6">
                <w:rPr>
                  <w:i/>
                  <w:iCs/>
                  <w:noProof/>
                  <w:lang w:val="en-US"/>
                </w:rPr>
                <w:t>A first course in psychology</w:t>
              </w:r>
              <w:r w:rsidRPr="00EE02A6">
                <w:rPr>
                  <w:noProof/>
                  <w:lang w:val="en-US"/>
                </w:rPr>
                <w:t xml:space="preserve"> (Third ed.). Nelson Thornes.</w:t>
              </w:r>
            </w:p>
            <w:p w14:paraId="61063472" w14:textId="77777777" w:rsidR="00EE02A6" w:rsidRPr="00EE02A6" w:rsidRDefault="00EE02A6" w:rsidP="00EE02A6">
              <w:pPr>
                <w:ind w:left="720" w:hanging="720"/>
                <w:rPr>
                  <w:noProof/>
                  <w:lang w:val="en-US"/>
                </w:rPr>
              </w:pPr>
              <w:r w:rsidRPr="00EE02A6">
                <w:rPr>
                  <w:noProof/>
                  <w:lang w:val="en-US"/>
                </w:rPr>
                <w:t xml:space="preserve">Krahe, B., &amp; Moller, I. (2004). Playing violent electronic games, hostile attribution bias and aggression- related norms in german adolescents. </w:t>
              </w:r>
              <w:r w:rsidRPr="00EE02A6">
                <w:rPr>
                  <w:i/>
                  <w:iCs/>
                  <w:noProof/>
                  <w:lang w:val="en-US"/>
                </w:rPr>
                <w:t>Journal of adolescence</w:t>
              </w:r>
              <w:r w:rsidRPr="00EE02A6">
                <w:rPr>
                  <w:noProof/>
                  <w:lang w:val="en-US"/>
                </w:rPr>
                <w:t>.</w:t>
              </w:r>
            </w:p>
            <w:p w14:paraId="4616E0AA" w14:textId="77777777" w:rsidR="00EE02A6" w:rsidRPr="00EE02A6" w:rsidRDefault="00EE02A6" w:rsidP="00EE02A6">
              <w:pPr>
                <w:ind w:left="720" w:hanging="720"/>
                <w:rPr>
                  <w:noProof/>
                  <w:lang w:val="en-US"/>
                </w:rPr>
              </w:pPr>
              <w:r w:rsidRPr="00EE02A6">
                <w:rPr>
                  <w:noProof/>
                  <w:lang w:val="en-US"/>
                </w:rPr>
                <w:t xml:space="preserve">Lorenz, K. (1966). </w:t>
              </w:r>
              <w:r w:rsidRPr="00EE02A6">
                <w:rPr>
                  <w:i/>
                  <w:iCs/>
                  <w:noProof/>
                  <w:lang w:val="en-US"/>
                </w:rPr>
                <w:t>On aggression.</w:t>
              </w:r>
              <w:r w:rsidRPr="00EE02A6">
                <w:rPr>
                  <w:noProof/>
                  <w:lang w:val="en-US"/>
                </w:rPr>
                <w:t xml:space="preserve"> London: Methuen.</w:t>
              </w:r>
            </w:p>
            <w:p w14:paraId="76B5BF22" w14:textId="77777777" w:rsidR="00EE02A6" w:rsidRPr="00EE02A6" w:rsidRDefault="00EE02A6" w:rsidP="00EE02A6">
              <w:pPr>
                <w:ind w:left="720" w:hanging="720"/>
                <w:rPr>
                  <w:noProof/>
                  <w:lang w:val="en-US"/>
                </w:rPr>
              </w:pPr>
              <w:r w:rsidRPr="00EE02A6">
                <w:rPr>
                  <w:noProof/>
                  <w:lang w:val="en-US"/>
                </w:rPr>
                <w:t xml:space="preserve">Megargee, E. (1966). Undercontrolled and overcontrolled personality types in extreme antisocial aggression. </w:t>
              </w:r>
              <w:r w:rsidRPr="00EE02A6">
                <w:rPr>
                  <w:i/>
                  <w:iCs/>
                  <w:noProof/>
                  <w:lang w:val="en-US"/>
                </w:rPr>
                <w:t>Psychological Monographs: General and Applied, 80</w:t>
              </w:r>
              <w:r w:rsidRPr="00EE02A6">
                <w:rPr>
                  <w:noProof/>
                  <w:lang w:val="en-US"/>
                </w:rPr>
                <w:t>(3), 1.</w:t>
              </w:r>
            </w:p>
            <w:p w14:paraId="35727257" w14:textId="77777777" w:rsidR="00EE02A6" w:rsidRPr="00EE02A6" w:rsidRDefault="00EE02A6" w:rsidP="00EE02A6">
              <w:pPr>
                <w:ind w:left="720" w:hanging="720"/>
                <w:rPr>
                  <w:noProof/>
                  <w:lang w:val="en-US"/>
                </w:rPr>
              </w:pPr>
              <w:r w:rsidRPr="00EE02A6">
                <w:rPr>
                  <w:noProof/>
                  <w:lang w:val="en-US"/>
                </w:rPr>
                <w:t xml:space="preserve">Miller, E. (1941). The frustration-aggression hypothesis. </w:t>
              </w:r>
              <w:r w:rsidRPr="00EE02A6">
                <w:rPr>
                  <w:i/>
                  <w:iCs/>
                  <w:noProof/>
                  <w:lang w:val="en-US"/>
                </w:rPr>
                <w:t>Psychological review, 48</w:t>
              </w:r>
              <w:r w:rsidRPr="00EE02A6">
                <w:rPr>
                  <w:noProof/>
                  <w:lang w:val="en-US"/>
                </w:rPr>
                <w:t>(4).</w:t>
              </w:r>
            </w:p>
            <w:p w14:paraId="0299382B" w14:textId="77777777" w:rsidR="00EE02A6" w:rsidRPr="00EE02A6" w:rsidRDefault="00EE02A6" w:rsidP="00EE02A6">
              <w:r w:rsidRPr="00EE02A6">
                <w:rPr>
                  <w:b/>
                  <w:bCs/>
                  <w:noProof/>
                </w:rPr>
                <w:fldChar w:fldCharType="end"/>
              </w:r>
            </w:p>
          </w:sdtContent>
        </w:sdt>
        <w:bookmarkEnd w:id="0" w:displacedByCustomXml="next"/>
      </w:sdtContent>
    </w:sdt>
    <w:p w14:paraId="4B0C84D0" w14:textId="77777777" w:rsidR="003C432B" w:rsidRDefault="003C432B"/>
    <w:sectPr w:rsidR="003C432B" w:rsidSect="00EE02A6">
      <w:headerReference w:type="default" r:id="rId7"/>
      <w:footerReference w:type="default" r:id="rId8"/>
      <w:headerReference w:type="firs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6AB3CC" w14:textId="77777777" w:rsidR="00EE02A6" w:rsidRDefault="00EE02A6" w:rsidP="00EE02A6">
      <w:pPr>
        <w:spacing w:after="0" w:line="240" w:lineRule="auto"/>
      </w:pPr>
      <w:r>
        <w:separator/>
      </w:r>
    </w:p>
  </w:endnote>
  <w:endnote w:type="continuationSeparator" w:id="0">
    <w:p w14:paraId="649138F9" w14:textId="77777777" w:rsidR="00EE02A6" w:rsidRDefault="00EE02A6" w:rsidP="00EE02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670A09" w14:textId="77777777" w:rsidR="00EE02A6" w:rsidRDefault="00EE02A6">
    <w:pPr>
      <w:pStyle w:val="Footer"/>
    </w:pPr>
    <w:r>
      <w:tab/>
    </w:r>
    <w:r>
      <w:tab/>
      <w:t>1706623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29CCD0" w14:textId="77777777" w:rsidR="00EE02A6" w:rsidRDefault="00EE02A6" w:rsidP="00EE02A6">
      <w:pPr>
        <w:spacing w:after="0" w:line="240" w:lineRule="auto"/>
      </w:pPr>
      <w:r>
        <w:separator/>
      </w:r>
    </w:p>
  </w:footnote>
  <w:footnote w:type="continuationSeparator" w:id="0">
    <w:p w14:paraId="186FD99F" w14:textId="77777777" w:rsidR="00EE02A6" w:rsidRDefault="00EE02A6" w:rsidP="00EE02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65302B" w14:textId="77777777" w:rsidR="00EE02A6" w:rsidRDefault="00EE02A6">
    <w:pPr>
      <w:pStyle w:val="Header"/>
    </w:pPr>
    <w:r>
      <w:t xml:space="preserve">DISCUSS HOW THE PSYCHOANALYTIC, BIOLOGICAL AND SOCIAL LEARNING PERSPECTIVES WOULD EXPLAIN THE CAUSES OF HUMAN AGGRESSION </w:t>
    </w:r>
    <w:r>
      <w:tab/>
    </w:r>
    <w:r>
      <w:tab/>
    </w:r>
    <w:r>
      <w:tab/>
    </w:r>
    <w:r>
      <w:tab/>
    </w:r>
    <w:r>
      <w:fldChar w:fldCharType="begin"/>
    </w:r>
    <w:r>
      <w:instrText xml:space="preserve"> PAGE   \* MERGEFORMAT </w:instrText>
    </w:r>
    <w:r>
      <w:fldChar w:fldCharType="separate"/>
    </w:r>
    <w:r>
      <w:rPr>
        <w:noProof/>
      </w:rPr>
      <w:t>2</w:t>
    </w:r>
    <w:r>
      <w:rPr>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22EFB5" w14:textId="77777777" w:rsidR="00EE02A6" w:rsidRDefault="00EE02A6">
    <w:pPr>
      <w:pStyle w:val="Header"/>
    </w:pPr>
    <w:r>
      <w:t>RUNNING HEAD: DISCUSS HOW THE PSYCHOANALYTIC, BIOLOGICAL AND SOCIAL LEARNING PERSPECTIVES WOULD EXPLAIN THE CAUSES OF HUMAN AGGRESSION</w:t>
    </w:r>
    <w:r>
      <w:tab/>
    </w:r>
    <w:r>
      <w:fldChar w:fldCharType="begin"/>
    </w:r>
    <w:r>
      <w:instrText xml:space="preserve"> PAGE   \* MERGEFORMAT </w:instrText>
    </w:r>
    <w:r>
      <w:fldChar w:fldCharType="separate"/>
    </w:r>
    <w:r>
      <w:rPr>
        <w:noProof/>
      </w:rPr>
      <w:t>1</w:t>
    </w:r>
    <w:r>
      <w:rPr>
        <w:noProof/>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2A6"/>
    <w:rsid w:val="003C432B"/>
    <w:rsid w:val="00EE02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D549B"/>
  <w15:chartTrackingRefBased/>
  <w15:docId w15:val="{5DEEB9D0-434E-44A8-9124-D1BD7B9FC4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02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02A6"/>
  </w:style>
  <w:style w:type="paragraph" w:styleId="Footer">
    <w:name w:val="footer"/>
    <w:basedOn w:val="Normal"/>
    <w:link w:val="FooterChar"/>
    <w:uiPriority w:val="99"/>
    <w:unhideWhenUsed/>
    <w:rsid w:val="00EE02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02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4727"/>
    <w:rsid w:val="00B147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2867E5C24EC46109DC1A1B219385A38">
    <w:name w:val="32867E5C24EC46109DC1A1B219385A38"/>
    <w:rsid w:val="00B1472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Bar77</b:Tag>
    <b:SourceType>JournalArticle</b:SourceType>
    <b:Guid>{27765974-9B67-4140-8419-9CA17AC2F41B}</b:Guid>
    <b:Title>Aggression: definitions and perspectives</b:Title>
    <b:Year>1977</b:Year>
    <b:Author>
      <b:Author>
        <b:NameList>
          <b:Person>
            <b:Last>Baron</b:Last>
            <b:First>R</b:First>
          </b:Person>
        </b:NameList>
      </b:Author>
    </b:Author>
    <b:Pages>1-38</b:Pages>
    <b:RefOrder>1</b:RefOrder>
  </b:Source>
  <b:Source>
    <b:Tag>And02</b:Tag>
    <b:SourceType>JournalArticle</b:SourceType>
    <b:Guid>{91F0F3CC-CE4F-4FA3-B594-470771C08B21}</b:Guid>
    <b:Title>Human aggression</b:Title>
    <b:Year>2002</b:Year>
    <b:JournalName>Annual review of psychology</b:JournalName>
    <b:Author>
      <b:Author>
        <b:NameList>
          <b:Person>
            <b:Last>Anderson </b:Last>
            <b:First>A</b:First>
          </b:Person>
          <b:Person>
            <b:Last>Bushman</b:Last>
            <b:First>J</b:First>
          </b:Person>
        </b:NameList>
      </b:Author>
    </b:Author>
    <b:Volume>53</b:Volume>
    <b:RefOrder>2</b:RefOrder>
  </b:Source>
  <b:Source>
    <b:Tag>Gee90</b:Tag>
    <b:SourceType>Book</b:SourceType>
    <b:Guid>{E2751870-C23D-4DCD-A63A-641DF0CD1C0B}</b:Guid>
    <b:Title>Human aggression </b:Title>
    <b:Year>1990</b:Year>
    <b:City>Milton Keynes</b:City>
    <b:Publisher>Open press university</b:Publisher>
    <b:Author>
      <b:Author>
        <b:NameList>
          <b:Person>
            <b:Last>Geen</b:Last>
            <b:First>R</b:First>
          </b:Person>
        </b:NameList>
      </b:Author>
    </b:Author>
    <b:RefOrder>3</b:RefOrder>
  </b:Source>
  <b:Source>
    <b:Tag>Bus01</b:Tag>
    <b:SourceType>JournalArticle</b:SourceType>
    <b:Guid>{A5E4F3FC-3C06-4E55-8BCC-1AA1A7AFFE19}</b:Guid>
    <b:Title>Is it time to pull the plug on hostile versus instrumental aggression dichotomy?</b:Title>
    <b:JournalName>Psychological review</b:JournalName>
    <b:Year>2001</b:Year>
    <b:Pages>273-279</b:Pages>
    <b:Author>
      <b:Author>
        <b:NameList>
          <b:Person>
            <b:Last>Bushman</b:Last>
            <b:First>B</b:First>
          </b:Person>
          <b:Person>
            <b:Last>Anderson</b:Last>
            <b:First>C</b:First>
          </b:Person>
        </b:NameList>
      </b:Author>
    </b:Author>
    <b:Volume>108</b:Volume>
    <b:DOI>10.1037//0033-295X.108.1.273</b:DOI>
    <b:RefOrder>4</b:RefOrder>
  </b:Source>
  <b:Source>
    <b:Tag>Hay93</b:Tag>
    <b:SourceType>Book</b:SourceType>
    <b:Guid>{3DEA1B1A-058A-414F-BF12-3FAAF1B0A16F}</b:Guid>
    <b:Title>A first course in psychology</b:Title>
    <b:Year>1993</b:Year>
    <b:Publisher>Nelson Thornes</b:Publisher>
    <b:Author>
      <b:Author>
        <b:NameList>
          <b:Person>
            <b:Last>Hayes</b:Last>
            <b:First>N</b:First>
          </b:Person>
        </b:NameList>
      </b:Author>
    </b:Author>
    <b:Edition>Third</b:Edition>
    <b:RefOrder>5</b:RefOrder>
  </b:Source>
  <b:Source>
    <b:Tag>Dol39</b:Tag>
    <b:SourceType>Book</b:SourceType>
    <b:Guid>{F99AF0E1-464B-475B-ADAC-62E24580EAAA}</b:Guid>
    <b:Title>fustration and aggression</b:Title>
    <b:Year>1939</b:Year>
    <b:City>New Haven</b:City>
    <b:Publisher>Harvard university press</b:Publisher>
    <b:Author>
      <b:Author>
        <b:NameList>
          <b:Person>
            <b:Last>Dollard</b:Last>
            <b:First>J</b:First>
          </b:Person>
          <b:Person>
            <b:Last>Doob</b:Last>
            <b:First>W</b:First>
          </b:Person>
          <b:Person>
            <b:Last>Mowrer</b:Last>
            <b:First>H</b:First>
          </b:Person>
          <b:Person>
            <b:Last>Sears</b:Last>
            <b:First>R</b:First>
          </b:Person>
        </b:NameList>
      </b:Author>
    </b:Author>
    <b:RefOrder>6</b:RefOrder>
  </b:Source>
  <b:Source>
    <b:Tag>Gro10</b:Tag>
    <b:SourceType>Book</b:SourceType>
    <b:Guid>{3C89F920-ECAD-414E-8A93-1C06D7F2518E}</b:Guid>
    <b:Title>Psychology: The science of mind and behaviour</b:Title>
    <b:Year>2010</b:Year>
    <b:Publisher>Hodder education</b:Publisher>
    <b:Author>
      <b:Author>
        <b:NameList>
          <b:Person>
            <b:Last>Gross</b:Last>
            <b:First>R</b:First>
          </b:Person>
        </b:NameList>
      </b:Author>
    </b:Author>
    <b:Edition>7th</b:Edition>
    <b:RefOrder>7</b:RefOrder>
  </b:Source>
  <b:Source>
    <b:Tag>Mil41</b:Tag>
    <b:SourceType>JournalArticle</b:SourceType>
    <b:Guid>{40470FA1-CF2C-40B6-BF6F-70A90F043272}</b:Guid>
    <b:Title>The frustration-aggression hypothesis</b:Title>
    <b:JournalName>Psychological review</b:JournalName>
    <b:Year>1941</b:Year>
    <b:Author>
      <b:Author>
        <b:NameList>
          <b:Person>
            <b:Last>Miller</b:Last>
            <b:Middle>E</b:Middle>
          </b:Person>
        </b:NameList>
      </b:Author>
    </b:Author>
    <b:Volume>48</b:Volume>
    <b:Issue>4</b:Issue>
    <b:RefOrder>8</b:RefOrder>
  </b:Source>
  <b:Source>
    <b:Tag>Arc04</b:Tag>
    <b:SourceType>JournalArticle</b:SourceType>
    <b:Guid>{55778D6E-8455-43F5-961A-EDA7DD2E6051}</b:Guid>
    <b:Title>Sex differences in aggression in real-world settings</b:Title>
    <b:JournalName>Review of general Psychology</b:JournalName>
    <b:Year>2004</b:Year>
    <b:Pages>291</b:Pages>
    <b:Author>
      <b:Author>
        <b:NameList>
          <b:Person>
            <b:Last>Archer</b:Last>
            <b:First>J</b:First>
          </b:Person>
        </b:NameList>
      </b:Author>
    </b:Author>
    <b:Volume>8</b:Volume>
    <b:Issue>4</b:Issue>
    <b:RefOrder>9</b:RefOrder>
  </b:Source>
  <b:Source>
    <b:Tag>Kra04</b:Tag>
    <b:SourceType>JournalArticle</b:SourceType>
    <b:Guid>{0498CDCC-2054-4A47-94F8-054905B11105}</b:Guid>
    <b:Title>Playing violent electronic games, hostile attribution bias and aggression- related norms in german adolescents</b:Title>
    <b:Year>2004</b:Year>
    <b:JournalName>Journal of adolescence</b:JournalName>
    <b:Author>
      <b:Author>
        <b:NameList>
          <b:Person>
            <b:Last>Krahe</b:Last>
            <b:First>B</b:First>
          </b:Person>
          <b:Person>
            <b:Last>Moller</b:Last>
            <b:First>I</b:First>
          </b:Person>
        </b:NameList>
      </b:Author>
    </b:Author>
    <b:RefOrder>10</b:RefOrder>
  </b:Source>
  <b:Source>
    <b:Tag>Gra96</b:Tag>
    <b:SourceType>JournalArticle</b:SourceType>
    <b:Guid>{3517CE00-E2B8-4A72-AE83-A435D1B187EC}</b:Guid>
    <b:Title>Frontal lobe injuries, violence, and aggression a report of the vietnam head injury study</b:Title>
    <b:JournalName>Neurology</b:JournalName>
    <b:Year>1996</b:Year>
    <b:Pages>1231</b:Pages>
    <b:Author>
      <b:Author>
        <b:NameList>
          <b:Person>
            <b:Last>Grafman</b:Last>
            <b:First>J</b:First>
          </b:Person>
          <b:Person>
            <b:Last>Schwab</b:Last>
            <b:First>K</b:First>
          </b:Person>
          <b:Person>
            <b:Last>Warden</b:Last>
            <b:First>D</b:First>
          </b:Person>
          <b:Person>
            <b:Last>Pridgen</b:Last>
            <b:First>A</b:First>
          </b:Person>
          <b:Person>
            <b:Last>Brown </b:Last>
            <b:First>R</b:First>
          </b:Person>
          <b:Person>
            <b:Last>Salazar</b:Last>
            <b:First>M</b:First>
          </b:Person>
        </b:NameList>
      </b:Author>
    </b:Author>
    <b:Volume>46</b:Volume>
    <b:Issue>5</b:Issue>
    <b:RefOrder>11</b:RefOrder>
  </b:Source>
  <b:Source>
    <b:Tag>Lor66</b:Tag>
    <b:SourceType>Book</b:SourceType>
    <b:Guid>{AB2328A8-0226-4087-A227-9B08A08CE719}</b:Guid>
    <b:Title>On aggression</b:Title>
    <b:Year>1966</b:Year>
    <b:City>London</b:City>
    <b:Publisher>Methuen</b:Publisher>
    <b:Author>
      <b:Author>
        <b:NameList>
          <b:Person>
            <b:Last>Lorenz</b:Last>
            <b:First>K</b:First>
          </b:Person>
        </b:NameList>
      </b:Author>
    </b:Author>
    <b:RefOrder>12</b:RefOrder>
  </b:Source>
  <b:Source>
    <b:Tag>Meg66</b:Tag>
    <b:SourceType>JournalArticle</b:SourceType>
    <b:Guid>{445C53BD-9F89-4A47-B78B-7BEB6D6EBE8A}</b:Guid>
    <b:Title>Undercontrolled and overcontrolled personality types in extreme antisocial aggression</b:Title>
    <b:Year>1966</b:Year>
    <b:JournalName>Psychological Monographs: General and Applied</b:JournalName>
    <b:Pages>1</b:Pages>
    <b:Author>
      <b:Author>
        <b:NameList>
          <b:Person>
            <b:Last>Megargee</b:Last>
            <b:First>E</b:First>
          </b:Person>
        </b:NameList>
      </b:Author>
    </b:Author>
    <b:Volume>80</b:Volume>
    <b:Issue>3</b:Issue>
    <b:RefOrder>13</b:RefOrder>
  </b:Source>
  <b:Source>
    <b:Tag>Bar771</b:Tag>
    <b:SourceType>JournalArticle</b:SourceType>
    <b:Guid>{31BB5EAF-B207-47E1-9193-F58053AF9B26}</b:Guid>
    <b:Title>The Prevention and Control of Human Aggression</b:Title>
    <b:JournalName>Human Aggression</b:JournalName>
    <b:Year>1977</b:Year>
    <b:Pages>225</b:Pages>
    <b:Author>
      <b:Author>
        <b:NameList>
          <b:Person>
            <b:Last>Baron</b:Last>
            <b:First>A</b:First>
          </b:Person>
        </b:NameList>
      </b:Author>
    </b:Author>
    <b:DOI>10.1007/978-1-4615-7195-7_6</b:DOI>
    <b:RefOrder>14</b:RefOrder>
  </b:Source>
  <b:Source>
    <b:Tag>Edg74</b:Tag>
    <b:SourceType>JournalArticle</b:SourceType>
    <b:Guid>{5CB081D2-143F-40A7-A099-A9A0E72B4D57}</b:Guid>
    <b:Title>Technological Metaphor and Social Control</b:Title>
    <b:JournalName>New Literary History</b:JournalName>
    <b:Year>1974</b:Year>
    <b:Pages>143</b:Pages>
    <b:Author>
      <b:Author>
        <b:NameList>
          <b:Person>
            <b:Last>Edge</b:Last>
            <b:First>D</b:First>
          </b:Person>
        </b:NameList>
      </b:Author>
    </b:Author>
    <b:Volume>6</b:Volume>
    <b:Issue>1</b:Issue>
    <b:RefOrder>15</b:RefOrder>
  </b:Source>
</b:Sources>
</file>

<file path=customXml/itemProps1.xml><?xml version="1.0" encoding="utf-8"?>
<ds:datastoreItem xmlns:ds="http://schemas.openxmlformats.org/officeDocument/2006/customXml" ds:itemID="{533BF0C7-F905-49E6-82DB-E9E356CA75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1842</Words>
  <Characters>10505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Matthews</dc:creator>
  <cp:keywords/>
  <dc:description/>
  <cp:lastModifiedBy>Sophie Matthews</cp:lastModifiedBy>
  <cp:revision>1</cp:revision>
  <dcterms:created xsi:type="dcterms:W3CDTF">2017-11-25T21:34:00Z</dcterms:created>
  <dcterms:modified xsi:type="dcterms:W3CDTF">2017-11-25T21:39:00Z</dcterms:modified>
</cp:coreProperties>
</file>