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A6C48" w14:textId="6C647EDE" w:rsidR="00A06CAF" w:rsidRDefault="00A06CAF">
      <w:r>
        <w:t>10 Aspects that highlight Finland</w:t>
      </w:r>
    </w:p>
    <w:p w14:paraId="2682A4A2" w14:textId="77777777" w:rsidR="00A06CAF" w:rsidRDefault="00A06CAF"/>
    <w:p w14:paraId="6FDB9989" w14:textId="175B1CBE" w:rsidR="00B62192" w:rsidRDefault="00A06CAF">
      <w:r>
        <w:t>Student number – 1805798</w:t>
      </w:r>
    </w:p>
    <w:p w14:paraId="39BBE8F5" w14:textId="77777777" w:rsidR="00A06CAF" w:rsidRDefault="00A06CAF"/>
    <w:p w14:paraId="057262D5" w14:textId="78215519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Playful learning, learning through play, is the central. </w:t>
      </w:r>
    </w:p>
    <w:p w14:paraId="7E9FB0FE" w14:textId="3B5309D5" w:rsidR="00A06CAF" w:rsidRDefault="00A06CAF" w:rsidP="00A06CAF">
      <w:pPr>
        <w:pStyle w:val="ListParagraph"/>
        <w:numPr>
          <w:ilvl w:val="0"/>
          <w:numId w:val="1"/>
        </w:numPr>
      </w:pPr>
      <w:r>
        <w:t>Finland recognises that every child is unique.</w:t>
      </w:r>
    </w:p>
    <w:p w14:paraId="034EA41F" w14:textId="2B3B3B6E" w:rsidR="00A06CAF" w:rsidRDefault="00A06CAF" w:rsidP="00A06CAF">
      <w:pPr>
        <w:pStyle w:val="ListParagraph"/>
        <w:numPr>
          <w:ilvl w:val="0"/>
          <w:numId w:val="1"/>
        </w:numPr>
      </w:pPr>
      <w:r>
        <w:t>Promote children's wellbeing and learning.</w:t>
      </w:r>
    </w:p>
    <w:p w14:paraId="69895585" w14:textId="77777777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Children learn to think critically about the world they live in. </w:t>
      </w:r>
    </w:p>
    <w:p w14:paraId="34AF7A53" w14:textId="77777777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Children are encouraged to learn new things and new ways of learning. </w:t>
      </w:r>
    </w:p>
    <w:p w14:paraId="2DC1B4E2" w14:textId="6DBAF859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Their goal is for children to feel safe, valued and understood and connected to other people. </w:t>
      </w:r>
    </w:p>
    <w:p w14:paraId="09CA2BF5" w14:textId="77777777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Find time and space for natural interaction between the practitioner and child </w:t>
      </w:r>
    </w:p>
    <w:p w14:paraId="514C4C32" w14:textId="33A5AADE" w:rsidR="00A06CAF" w:rsidRDefault="00A06CAF" w:rsidP="00A06CAF">
      <w:pPr>
        <w:pStyle w:val="ListParagraph"/>
        <w:numPr>
          <w:ilvl w:val="0"/>
          <w:numId w:val="1"/>
        </w:numPr>
      </w:pPr>
      <w:r>
        <w:t>Play promotes the child’s development, learning and wellbeing</w:t>
      </w:r>
    </w:p>
    <w:p w14:paraId="21ACBBF4" w14:textId="7099B749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The final curriculum consists of 5 learning strategies, a rich world of language (I grow, I move and develop), exploring and interacting with my environment, diverse forms of expression, me and my community. </w:t>
      </w:r>
    </w:p>
    <w:p w14:paraId="559E603F" w14:textId="34292E39" w:rsidR="00A06CAF" w:rsidRDefault="00A06CAF" w:rsidP="00A06CAF">
      <w:pPr>
        <w:pStyle w:val="ListParagraph"/>
        <w:numPr>
          <w:ilvl w:val="0"/>
          <w:numId w:val="1"/>
        </w:numPr>
      </w:pPr>
      <w:r>
        <w:t xml:space="preserve">Observations of children’s learning, they don’t test children or follow milestones, they observe each child and their own path  </w:t>
      </w:r>
    </w:p>
    <w:sectPr w:rsidR="00A06C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A35D88"/>
    <w:multiLevelType w:val="hybridMultilevel"/>
    <w:tmpl w:val="D68E9C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39973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CAF"/>
    <w:rsid w:val="00243F60"/>
    <w:rsid w:val="00404CE4"/>
    <w:rsid w:val="00700142"/>
    <w:rsid w:val="00A06CAF"/>
    <w:rsid w:val="00B62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4CCEA"/>
  <w15:chartTrackingRefBased/>
  <w15:docId w15:val="{F0DFF3BC-1227-41C8-BD92-E97D032F41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6C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6C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6C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6C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6C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6C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6C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6C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6C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6C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6C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6C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6C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6C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6C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6C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6C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6C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6C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6C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6C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6C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6C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6C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6C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6C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6C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6C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6C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137</Words>
  <Characters>784</Characters>
  <Application>Microsoft Office Word</Application>
  <DocSecurity>0</DocSecurity>
  <Lines>6</Lines>
  <Paragraphs>1</Paragraphs>
  <ScaleCrop>false</ScaleCrop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Williams (1805798)</dc:creator>
  <cp:keywords/>
  <dc:description/>
  <cp:lastModifiedBy>Courtney Williams (1805798)</cp:lastModifiedBy>
  <cp:revision>1</cp:revision>
  <dcterms:created xsi:type="dcterms:W3CDTF">2026-03-30T10:23:00Z</dcterms:created>
  <dcterms:modified xsi:type="dcterms:W3CDTF">2026-03-30T10:30:00Z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37c91309-2bbd-4566-843c-1438f20265f5</vt:lpwstr>
  </property>
</Properties>
</file>