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47877" w14:textId="77777777" w:rsidR="006A7BD4" w:rsidRPr="00B75730" w:rsidRDefault="006A7BD4" w:rsidP="00B75730">
      <w:pPr>
        <w:spacing w:line="480" w:lineRule="auto"/>
        <w:rPr>
          <w:rFonts w:ascii="Times New Roman" w:eastAsia="Times New Roman" w:hAnsi="Times New Roman" w:cs="Times New Roman"/>
          <w:color w:val="1D2125"/>
        </w:rPr>
      </w:pPr>
      <w:r w:rsidRPr="00B75730">
        <w:rPr>
          <w:rFonts w:ascii="Times New Roman" w:eastAsia="Times New Roman" w:hAnsi="Times New Roman" w:cs="Times New Roman"/>
          <w:color w:val="1D2125"/>
        </w:rPr>
        <w:t xml:space="preserve">Aimee Thomas </w:t>
      </w:r>
    </w:p>
    <w:p w14:paraId="125E26C7" w14:textId="77777777" w:rsidR="006A7BD4" w:rsidRPr="00B75730" w:rsidRDefault="006A7BD4" w:rsidP="00B75730">
      <w:pPr>
        <w:spacing w:line="480" w:lineRule="auto"/>
        <w:rPr>
          <w:rFonts w:ascii="Times New Roman" w:eastAsia="Times New Roman" w:hAnsi="Times New Roman" w:cs="Times New Roman"/>
          <w:color w:val="1D2125"/>
        </w:rPr>
      </w:pPr>
      <w:r w:rsidRPr="00B75730">
        <w:rPr>
          <w:rFonts w:ascii="Times New Roman" w:eastAsia="Times New Roman" w:hAnsi="Times New Roman" w:cs="Times New Roman"/>
          <w:color w:val="1D2125"/>
        </w:rPr>
        <w:t xml:space="preserve">Global Genocide </w:t>
      </w:r>
    </w:p>
    <w:p w14:paraId="410266F3" w14:textId="77777777" w:rsidR="006A7BD4" w:rsidRPr="00B75730" w:rsidRDefault="006A7BD4" w:rsidP="00B75730">
      <w:pPr>
        <w:spacing w:line="480" w:lineRule="auto"/>
        <w:rPr>
          <w:rFonts w:ascii="Times New Roman" w:eastAsia="Times New Roman" w:hAnsi="Times New Roman" w:cs="Times New Roman"/>
          <w:b/>
          <w:bCs/>
          <w:color w:val="1D2125"/>
        </w:rPr>
      </w:pPr>
      <w:r w:rsidRPr="00B75730">
        <w:rPr>
          <w:rFonts w:ascii="Times New Roman" w:eastAsia="Times New Roman" w:hAnsi="Times New Roman" w:cs="Times New Roman"/>
          <w:color w:val="1D2125"/>
        </w:rPr>
        <w:t>(HPHI5029)</w:t>
      </w:r>
      <w:r w:rsidRPr="00B75730">
        <w:rPr>
          <w:rFonts w:ascii="Times New Roman" w:eastAsia="Times New Roman" w:hAnsi="Times New Roman" w:cs="Times New Roman"/>
          <w:b/>
          <w:bCs/>
          <w:color w:val="1D2125"/>
        </w:rPr>
        <w:t xml:space="preserve"> </w:t>
      </w:r>
    </w:p>
    <w:p w14:paraId="14345D22" w14:textId="77777777" w:rsidR="006A7BD4" w:rsidRPr="00B75730" w:rsidRDefault="006A7BD4" w:rsidP="00B75730">
      <w:pPr>
        <w:spacing w:line="480" w:lineRule="auto"/>
        <w:rPr>
          <w:rFonts w:ascii="Times New Roman" w:eastAsia="Times New Roman" w:hAnsi="Times New Roman" w:cs="Times New Roman"/>
          <w:color w:val="1D2125"/>
        </w:rPr>
      </w:pPr>
      <w:r w:rsidRPr="00B75730">
        <w:rPr>
          <w:rFonts w:ascii="Times New Roman" w:eastAsia="Times New Roman" w:hAnsi="Times New Roman" w:cs="Times New Roman"/>
          <w:color w:val="1D2125"/>
        </w:rPr>
        <w:t>Dr Rhian Elinor Keyse</w:t>
      </w:r>
    </w:p>
    <w:p w14:paraId="37E5A78F" w14:textId="77777777" w:rsidR="006A7BD4" w:rsidRPr="00B75730" w:rsidRDefault="006A7BD4" w:rsidP="00B75730">
      <w:pPr>
        <w:spacing w:line="480" w:lineRule="auto"/>
        <w:rPr>
          <w:rFonts w:ascii="Times New Roman" w:eastAsia="Times New Roman" w:hAnsi="Times New Roman" w:cs="Times New Roman"/>
          <w:color w:val="1D2125"/>
        </w:rPr>
      </w:pPr>
      <w:r w:rsidRPr="00B75730">
        <w:rPr>
          <w:rFonts w:ascii="Times New Roman" w:eastAsia="Times New Roman" w:hAnsi="Times New Roman" w:cs="Times New Roman"/>
          <w:color w:val="1D2125"/>
        </w:rPr>
        <w:t xml:space="preserve">University of Wales Trinity Saint David </w:t>
      </w:r>
    </w:p>
    <w:p w14:paraId="770A0D64" w14:textId="2D0B0617" w:rsidR="00D631A2" w:rsidRPr="00DE68C5" w:rsidRDefault="00D64F5D" w:rsidP="00DE68C5">
      <w:pPr>
        <w:spacing w:line="480" w:lineRule="auto"/>
        <w:rPr>
          <w:rFonts w:ascii="Times New Roman" w:eastAsia="Times New Roman" w:hAnsi="Times New Roman" w:cs="Times New Roman"/>
          <w:color w:val="1D2125"/>
        </w:rPr>
      </w:pPr>
      <w:r w:rsidRPr="00B75730">
        <w:rPr>
          <w:rFonts w:ascii="Times New Roman" w:eastAsia="Times New Roman" w:hAnsi="Times New Roman" w:cs="Times New Roman"/>
          <w:color w:val="1D2125"/>
        </w:rPr>
        <w:t>1</w:t>
      </w:r>
      <w:r w:rsidR="00B75730">
        <w:rPr>
          <w:rFonts w:ascii="Times New Roman" w:eastAsia="Times New Roman" w:hAnsi="Times New Roman" w:cs="Times New Roman"/>
          <w:color w:val="1D2125"/>
        </w:rPr>
        <w:t>1</w:t>
      </w:r>
      <w:r w:rsidR="006A7BD4" w:rsidRPr="00B75730">
        <w:rPr>
          <w:rFonts w:ascii="Times New Roman" w:eastAsia="Times New Roman" w:hAnsi="Times New Roman" w:cs="Times New Roman"/>
          <w:color w:val="1D2125"/>
        </w:rPr>
        <w:t>.02.2025</w:t>
      </w:r>
    </w:p>
    <w:p w14:paraId="2C078E63" w14:textId="5841F29E" w:rsidR="00D631A2" w:rsidRPr="002249BD" w:rsidRDefault="0A9704C7" w:rsidP="00B75730">
      <w:pPr>
        <w:spacing w:line="480" w:lineRule="auto"/>
        <w:jc w:val="center"/>
        <w:rPr>
          <w:rFonts w:ascii="Times New Roman" w:eastAsia="Times New Roman" w:hAnsi="Times New Roman" w:cs="Times New Roman"/>
          <w:b/>
          <w:bCs/>
          <w:u w:val="single"/>
        </w:rPr>
      </w:pPr>
      <w:r w:rsidRPr="002249BD">
        <w:rPr>
          <w:rFonts w:ascii="Times New Roman" w:eastAsia="Times New Roman" w:hAnsi="Times New Roman" w:cs="Times New Roman"/>
          <w:b/>
          <w:bCs/>
          <w:color w:val="1D2125"/>
          <w:u w:val="single"/>
        </w:rPr>
        <w:t xml:space="preserve">Was the road to Auschwitz a ‘straight road’ or a ‘twisted path’? </w:t>
      </w:r>
      <w:r w:rsidRPr="002249BD">
        <w:rPr>
          <w:rFonts w:ascii="Times New Roman" w:eastAsia="Times New Roman" w:hAnsi="Times New Roman" w:cs="Times New Roman"/>
          <w:b/>
          <w:bCs/>
          <w:u w:val="single"/>
        </w:rPr>
        <w:t xml:space="preserve"> </w:t>
      </w:r>
    </w:p>
    <w:p w14:paraId="46B6A789" w14:textId="0DE22879" w:rsidR="00802496" w:rsidRPr="00B75730" w:rsidRDefault="00E65C1C" w:rsidP="00B75730">
      <w:pPr>
        <w:spacing w:line="480" w:lineRule="auto"/>
        <w:ind w:firstLine="720"/>
        <w:rPr>
          <w:rFonts w:ascii="Times New Roman" w:eastAsia="Times New Roman" w:hAnsi="Times New Roman" w:cs="Times New Roman"/>
        </w:rPr>
      </w:pPr>
      <w:r w:rsidRPr="00B75730">
        <w:rPr>
          <w:rFonts w:ascii="Times New Roman" w:eastAsia="Times New Roman" w:hAnsi="Times New Roman" w:cs="Times New Roman"/>
        </w:rPr>
        <w:t>Aus</w:t>
      </w:r>
      <w:r w:rsidR="002835AE" w:rsidRPr="00B75730">
        <w:rPr>
          <w:rFonts w:ascii="Times New Roman" w:eastAsia="Times New Roman" w:hAnsi="Times New Roman" w:cs="Times New Roman"/>
        </w:rPr>
        <w:t xml:space="preserve">chwitz is the most notorious of Nazis concentration camps. In the context of this </w:t>
      </w:r>
      <w:r w:rsidR="00592118" w:rsidRPr="00B75730">
        <w:rPr>
          <w:rFonts w:ascii="Times New Roman" w:eastAsia="Times New Roman" w:hAnsi="Times New Roman" w:cs="Times New Roman"/>
        </w:rPr>
        <w:t>question,</w:t>
      </w:r>
      <w:r w:rsidR="002835AE" w:rsidRPr="00B75730">
        <w:rPr>
          <w:rFonts w:ascii="Times New Roman" w:eastAsia="Times New Roman" w:hAnsi="Times New Roman" w:cs="Times New Roman"/>
        </w:rPr>
        <w:t xml:space="preserve"> it represents </w:t>
      </w:r>
      <w:r w:rsidR="00005010" w:rsidRPr="00B75730">
        <w:rPr>
          <w:rFonts w:ascii="Times New Roman" w:eastAsia="Times New Roman" w:hAnsi="Times New Roman" w:cs="Times New Roman"/>
        </w:rPr>
        <w:t xml:space="preserve">the attempted genocide of the </w:t>
      </w:r>
      <w:r w:rsidR="00C72416" w:rsidRPr="00B75730">
        <w:rPr>
          <w:rFonts w:ascii="Times New Roman" w:eastAsia="Times New Roman" w:hAnsi="Times New Roman" w:cs="Times New Roman"/>
        </w:rPr>
        <w:t>Jews</w:t>
      </w:r>
      <w:r w:rsidR="00005010" w:rsidRPr="00B75730">
        <w:rPr>
          <w:rFonts w:ascii="Times New Roman" w:eastAsia="Times New Roman" w:hAnsi="Times New Roman" w:cs="Times New Roman"/>
        </w:rPr>
        <w:t xml:space="preserve"> and other non-Aryan groups</w:t>
      </w:r>
      <w:r w:rsidR="00EF5F3F" w:rsidRPr="00B75730">
        <w:rPr>
          <w:rFonts w:ascii="Times New Roman" w:eastAsia="Times New Roman" w:hAnsi="Times New Roman" w:cs="Times New Roman"/>
        </w:rPr>
        <w:t xml:space="preserve"> </w:t>
      </w:r>
      <w:r w:rsidR="009A40FF" w:rsidRPr="00B75730">
        <w:rPr>
          <w:rFonts w:ascii="Times New Roman" w:eastAsia="Times New Roman" w:hAnsi="Times New Roman" w:cs="Times New Roman"/>
        </w:rPr>
        <w:t xml:space="preserve">perpetrated </w:t>
      </w:r>
      <w:r w:rsidR="00EF5F3F" w:rsidRPr="00B75730">
        <w:rPr>
          <w:rFonts w:ascii="Times New Roman" w:eastAsia="Times New Roman" w:hAnsi="Times New Roman" w:cs="Times New Roman"/>
        </w:rPr>
        <w:t>by the Nazi’s</w:t>
      </w:r>
      <w:r w:rsidR="00005010" w:rsidRPr="00B75730">
        <w:rPr>
          <w:rFonts w:ascii="Times New Roman" w:eastAsia="Times New Roman" w:hAnsi="Times New Roman" w:cs="Times New Roman"/>
        </w:rPr>
        <w:t>.</w:t>
      </w:r>
      <w:r w:rsidR="006F4102" w:rsidRPr="00B75730">
        <w:rPr>
          <w:rFonts w:ascii="Times New Roman" w:eastAsia="Times New Roman" w:hAnsi="Times New Roman" w:cs="Times New Roman"/>
        </w:rPr>
        <w:t xml:space="preserve"> </w:t>
      </w:r>
      <w:r w:rsidR="00E04397" w:rsidRPr="00B75730">
        <w:rPr>
          <w:rFonts w:ascii="Times New Roman" w:eastAsia="Times New Roman" w:hAnsi="Times New Roman" w:cs="Times New Roman"/>
        </w:rPr>
        <w:t>The w</w:t>
      </w:r>
      <w:r w:rsidR="00A05800" w:rsidRPr="00B75730">
        <w:rPr>
          <w:rFonts w:ascii="Times New Roman" w:eastAsia="Times New Roman" w:hAnsi="Times New Roman" w:cs="Times New Roman"/>
        </w:rPr>
        <w:t>orld ha</w:t>
      </w:r>
      <w:r w:rsidR="00E04397" w:rsidRPr="00B75730">
        <w:rPr>
          <w:rFonts w:ascii="Times New Roman" w:eastAsia="Times New Roman" w:hAnsi="Times New Roman" w:cs="Times New Roman"/>
        </w:rPr>
        <w:t>s</w:t>
      </w:r>
      <w:r w:rsidR="00A05800" w:rsidRPr="00B75730">
        <w:rPr>
          <w:rFonts w:ascii="Times New Roman" w:eastAsia="Times New Roman" w:hAnsi="Times New Roman" w:cs="Times New Roman"/>
        </w:rPr>
        <w:t xml:space="preserve"> struggle</w:t>
      </w:r>
      <w:r w:rsidR="00E04397" w:rsidRPr="00B75730">
        <w:rPr>
          <w:rFonts w:ascii="Times New Roman" w:eastAsia="Times New Roman" w:hAnsi="Times New Roman" w:cs="Times New Roman"/>
        </w:rPr>
        <w:t>d</w:t>
      </w:r>
      <w:r w:rsidR="00A05800" w:rsidRPr="00B75730">
        <w:rPr>
          <w:rFonts w:ascii="Times New Roman" w:eastAsia="Times New Roman" w:hAnsi="Times New Roman" w:cs="Times New Roman"/>
        </w:rPr>
        <w:t xml:space="preserve"> to understand the horrors of the holocaust and </w:t>
      </w:r>
      <w:r w:rsidR="00823DE6" w:rsidRPr="00B75730">
        <w:rPr>
          <w:rFonts w:ascii="Times New Roman" w:eastAsia="Times New Roman" w:hAnsi="Times New Roman" w:cs="Times New Roman"/>
        </w:rPr>
        <w:t>wr</w:t>
      </w:r>
      <w:r w:rsidR="00A05800" w:rsidRPr="00B75730">
        <w:rPr>
          <w:rFonts w:ascii="Times New Roman" w:eastAsia="Times New Roman" w:hAnsi="Times New Roman" w:cs="Times New Roman"/>
        </w:rPr>
        <w:t>angled with the question</w:t>
      </w:r>
      <w:r w:rsidR="00E04397" w:rsidRPr="00B75730">
        <w:rPr>
          <w:rFonts w:ascii="Times New Roman" w:eastAsia="Times New Roman" w:hAnsi="Times New Roman" w:cs="Times New Roman"/>
        </w:rPr>
        <w:t xml:space="preserve"> of </w:t>
      </w:r>
      <w:r w:rsidR="00804619" w:rsidRPr="00B75730">
        <w:rPr>
          <w:rFonts w:ascii="Times New Roman" w:eastAsia="Times New Roman" w:hAnsi="Times New Roman" w:cs="Times New Roman"/>
        </w:rPr>
        <w:t>whether it was a</w:t>
      </w:r>
      <w:r w:rsidR="00A05800" w:rsidRPr="00B75730">
        <w:rPr>
          <w:rFonts w:ascii="Times New Roman" w:eastAsia="Times New Roman" w:hAnsi="Times New Roman" w:cs="Times New Roman"/>
        </w:rPr>
        <w:t xml:space="preserve"> </w:t>
      </w:r>
      <w:r w:rsidR="00804619" w:rsidRPr="00B75730">
        <w:rPr>
          <w:rFonts w:ascii="Times New Roman" w:eastAsia="Times New Roman" w:hAnsi="Times New Roman" w:cs="Times New Roman"/>
        </w:rPr>
        <w:t xml:space="preserve">direct </w:t>
      </w:r>
      <w:r w:rsidR="00A05800" w:rsidRPr="00B75730">
        <w:rPr>
          <w:rFonts w:ascii="Times New Roman" w:eastAsia="Times New Roman" w:hAnsi="Times New Roman" w:cs="Times New Roman"/>
        </w:rPr>
        <w:t xml:space="preserve">intention </w:t>
      </w:r>
      <w:r w:rsidR="00342905" w:rsidRPr="00B75730">
        <w:rPr>
          <w:rFonts w:ascii="Times New Roman" w:eastAsia="Times New Roman" w:hAnsi="Times New Roman" w:cs="Times New Roman"/>
        </w:rPr>
        <w:t xml:space="preserve">from the start </w:t>
      </w:r>
      <w:r w:rsidR="00A05800" w:rsidRPr="00B75730">
        <w:rPr>
          <w:rFonts w:ascii="Times New Roman" w:eastAsia="Times New Roman" w:hAnsi="Times New Roman" w:cs="Times New Roman"/>
        </w:rPr>
        <w:t>o</w:t>
      </w:r>
      <w:r w:rsidR="0042074D" w:rsidRPr="00B75730">
        <w:rPr>
          <w:rFonts w:ascii="Times New Roman" w:eastAsia="Times New Roman" w:hAnsi="Times New Roman" w:cs="Times New Roman"/>
        </w:rPr>
        <w:t>r</w:t>
      </w:r>
      <w:r w:rsidR="00DC2D24" w:rsidRPr="00B75730">
        <w:rPr>
          <w:rFonts w:ascii="Times New Roman" w:eastAsia="Times New Roman" w:hAnsi="Times New Roman" w:cs="Times New Roman"/>
        </w:rPr>
        <w:t xml:space="preserve"> a development </w:t>
      </w:r>
      <w:proofErr w:type="gramStart"/>
      <w:r w:rsidR="00DC2D24" w:rsidRPr="00B75730">
        <w:rPr>
          <w:rFonts w:ascii="Times New Roman" w:eastAsia="Times New Roman" w:hAnsi="Times New Roman" w:cs="Times New Roman"/>
        </w:rPr>
        <w:t xml:space="preserve">as a result </w:t>
      </w:r>
      <w:r w:rsidR="0042074D" w:rsidRPr="00B75730">
        <w:rPr>
          <w:rFonts w:ascii="Times New Roman" w:eastAsia="Times New Roman" w:hAnsi="Times New Roman" w:cs="Times New Roman"/>
        </w:rPr>
        <w:t>of</w:t>
      </w:r>
      <w:proofErr w:type="gramEnd"/>
      <w:r w:rsidR="0042074D" w:rsidRPr="00B75730">
        <w:rPr>
          <w:rFonts w:ascii="Times New Roman" w:eastAsia="Times New Roman" w:hAnsi="Times New Roman" w:cs="Times New Roman"/>
        </w:rPr>
        <w:t xml:space="preserve"> their danger</w:t>
      </w:r>
      <w:r w:rsidR="00823DE6" w:rsidRPr="00B75730">
        <w:rPr>
          <w:rFonts w:ascii="Times New Roman" w:eastAsia="Times New Roman" w:hAnsi="Times New Roman" w:cs="Times New Roman"/>
        </w:rPr>
        <w:t xml:space="preserve">ous </w:t>
      </w:r>
      <w:r w:rsidR="00F554C6" w:rsidRPr="00B75730">
        <w:rPr>
          <w:rFonts w:ascii="Times New Roman" w:eastAsia="Times New Roman" w:hAnsi="Times New Roman" w:cs="Times New Roman"/>
        </w:rPr>
        <w:t>rhetoric</w:t>
      </w:r>
      <w:r w:rsidR="00823DE6" w:rsidRPr="00B75730">
        <w:rPr>
          <w:rFonts w:ascii="Times New Roman" w:eastAsia="Times New Roman" w:hAnsi="Times New Roman" w:cs="Times New Roman"/>
        </w:rPr>
        <w:t xml:space="preserve">. </w:t>
      </w:r>
      <w:r w:rsidR="00F554C6" w:rsidRPr="00B75730">
        <w:rPr>
          <w:rFonts w:ascii="Times New Roman" w:eastAsia="Times New Roman" w:hAnsi="Times New Roman" w:cs="Times New Roman"/>
        </w:rPr>
        <w:t xml:space="preserve"> </w:t>
      </w:r>
      <w:r w:rsidR="001C3484" w:rsidRPr="00B75730">
        <w:rPr>
          <w:rFonts w:ascii="Times New Roman" w:eastAsia="Times New Roman" w:hAnsi="Times New Roman" w:cs="Times New Roman"/>
        </w:rPr>
        <w:t>The</w:t>
      </w:r>
      <w:r w:rsidR="00D705DB" w:rsidRPr="00B75730">
        <w:rPr>
          <w:rFonts w:ascii="Times New Roman" w:eastAsia="Times New Roman" w:hAnsi="Times New Roman" w:cs="Times New Roman"/>
        </w:rPr>
        <w:t xml:space="preserve"> word</w:t>
      </w:r>
      <w:r w:rsidR="001C3484" w:rsidRPr="00B75730">
        <w:rPr>
          <w:rFonts w:ascii="Times New Roman" w:eastAsia="Times New Roman" w:hAnsi="Times New Roman" w:cs="Times New Roman"/>
        </w:rPr>
        <w:t xml:space="preserve"> </w:t>
      </w:r>
      <w:r w:rsidR="00D705DB" w:rsidRPr="00B75730">
        <w:rPr>
          <w:rFonts w:ascii="Times New Roman" w:eastAsia="Times New Roman" w:hAnsi="Times New Roman" w:cs="Times New Roman"/>
        </w:rPr>
        <w:t>‘</w:t>
      </w:r>
      <w:r w:rsidR="001C3484" w:rsidRPr="00B75730">
        <w:rPr>
          <w:rFonts w:ascii="Times New Roman" w:eastAsia="Times New Roman" w:hAnsi="Times New Roman" w:cs="Times New Roman"/>
        </w:rPr>
        <w:t>twisted</w:t>
      </w:r>
      <w:r w:rsidR="00D705DB" w:rsidRPr="00B75730">
        <w:rPr>
          <w:rFonts w:ascii="Times New Roman" w:eastAsia="Times New Roman" w:hAnsi="Times New Roman" w:cs="Times New Roman"/>
        </w:rPr>
        <w:t>’ here is a reference to a 1970</w:t>
      </w:r>
      <w:r w:rsidR="00C3703B" w:rsidRPr="00B75730">
        <w:rPr>
          <w:rFonts w:ascii="Times New Roman" w:eastAsia="Times New Roman" w:hAnsi="Times New Roman" w:cs="Times New Roman"/>
        </w:rPr>
        <w:t xml:space="preserve">’s </w:t>
      </w:r>
      <w:r w:rsidR="00D705DB" w:rsidRPr="00B75730">
        <w:rPr>
          <w:rFonts w:ascii="Times New Roman" w:eastAsia="Times New Roman" w:hAnsi="Times New Roman" w:cs="Times New Roman"/>
        </w:rPr>
        <w:t xml:space="preserve">work by </w:t>
      </w:r>
      <w:proofErr w:type="spellStart"/>
      <w:r w:rsidR="00D705DB" w:rsidRPr="00B75730">
        <w:rPr>
          <w:rFonts w:ascii="Times New Roman" w:eastAsia="Times New Roman" w:hAnsi="Times New Roman" w:cs="Times New Roman"/>
        </w:rPr>
        <w:t>Sch</w:t>
      </w:r>
      <w:r w:rsidR="00E0696E" w:rsidRPr="00B75730">
        <w:rPr>
          <w:rFonts w:ascii="Times New Roman" w:eastAsia="Times New Roman" w:hAnsi="Times New Roman" w:cs="Times New Roman"/>
        </w:rPr>
        <w:t>leune</w:t>
      </w:r>
      <w:proofErr w:type="spellEnd"/>
      <w:r w:rsidR="00C3703B" w:rsidRPr="00B75730">
        <w:rPr>
          <w:rFonts w:ascii="Times New Roman" w:eastAsia="Times New Roman" w:hAnsi="Times New Roman" w:cs="Times New Roman"/>
        </w:rPr>
        <w:t xml:space="preserve"> called</w:t>
      </w:r>
      <w:r w:rsidR="00E0696E" w:rsidRPr="00B75730">
        <w:rPr>
          <w:rFonts w:ascii="Times New Roman" w:eastAsia="Times New Roman" w:hAnsi="Times New Roman" w:cs="Times New Roman"/>
        </w:rPr>
        <w:t xml:space="preserve"> </w:t>
      </w:r>
      <w:r w:rsidR="00E0696E" w:rsidRPr="00B75730">
        <w:rPr>
          <w:rFonts w:ascii="Times New Roman" w:eastAsia="Times New Roman" w:hAnsi="Times New Roman" w:cs="Times New Roman"/>
          <w:i/>
          <w:iCs/>
        </w:rPr>
        <w:t>Twisted road to Auschwitz</w:t>
      </w:r>
      <w:r w:rsidR="00945353" w:rsidRPr="00B75730">
        <w:rPr>
          <w:rFonts w:ascii="Times New Roman" w:eastAsia="Times New Roman" w:hAnsi="Times New Roman" w:cs="Times New Roman"/>
        </w:rPr>
        <w:t xml:space="preserve"> and is part of the functionalist argument</w:t>
      </w:r>
      <w:r w:rsidR="00C3703B" w:rsidRPr="00B75730">
        <w:rPr>
          <w:rFonts w:ascii="Times New Roman" w:eastAsia="Times New Roman" w:hAnsi="Times New Roman" w:cs="Times New Roman"/>
        </w:rPr>
        <w:t>.</w:t>
      </w:r>
      <w:r w:rsidR="00D07C0C" w:rsidRPr="00B75730">
        <w:rPr>
          <w:rStyle w:val="FootnoteReference"/>
          <w:rFonts w:ascii="Times New Roman" w:eastAsia="Times New Roman" w:hAnsi="Times New Roman" w:cs="Times New Roman"/>
        </w:rPr>
        <w:footnoteReference w:id="2"/>
      </w:r>
      <w:r w:rsidR="00C3703B" w:rsidRPr="00B75730">
        <w:rPr>
          <w:rFonts w:ascii="Times New Roman" w:eastAsia="Times New Roman" w:hAnsi="Times New Roman" w:cs="Times New Roman"/>
        </w:rPr>
        <w:t xml:space="preserve"> </w:t>
      </w:r>
      <w:r w:rsidR="006555A6" w:rsidRPr="00B75730">
        <w:rPr>
          <w:rFonts w:ascii="Times New Roman" w:eastAsia="Times New Roman" w:hAnsi="Times New Roman" w:cs="Times New Roman"/>
        </w:rPr>
        <w:t xml:space="preserve">According to </w:t>
      </w:r>
      <w:proofErr w:type="spellStart"/>
      <w:r w:rsidR="006555A6" w:rsidRPr="00B75730">
        <w:rPr>
          <w:rFonts w:ascii="Times New Roman" w:eastAsia="Times New Roman" w:hAnsi="Times New Roman" w:cs="Times New Roman"/>
        </w:rPr>
        <w:t>Zukeir</w:t>
      </w:r>
      <w:proofErr w:type="spellEnd"/>
      <w:r w:rsidR="006555A6" w:rsidRPr="00B75730">
        <w:rPr>
          <w:rFonts w:ascii="Times New Roman" w:eastAsia="Times New Roman" w:hAnsi="Times New Roman" w:cs="Times New Roman"/>
        </w:rPr>
        <w:t>, t</w:t>
      </w:r>
      <w:r w:rsidR="00C3703B" w:rsidRPr="00B75730">
        <w:rPr>
          <w:rFonts w:ascii="Times New Roman" w:eastAsia="Times New Roman" w:hAnsi="Times New Roman" w:cs="Times New Roman"/>
        </w:rPr>
        <w:t xml:space="preserve">his work was </w:t>
      </w:r>
      <w:r w:rsidR="00D23985" w:rsidRPr="00B75730">
        <w:rPr>
          <w:rFonts w:ascii="Times New Roman" w:eastAsia="Times New Roman" w:hAnsi="Times New Roman" w:cs="Times New Roman"/>
        </w:rPr>
        <w:t>influential</w:t>
      </w:r>
      <w:r w:rsidR="00C3703B" w:rsidRPr="00B75730">
        <w:rPr>
          <w:rFonts w:ascii="Times New Roman" w:eastAsia="Times New Roman" w:hAnsi="Times New Roman" w:cs="Times New Roman"/>
        </w:rPr>
        <w:t xml:space="preserve"> </w:t>
      </w:r>
      <w:r w:rsidR="00594872" w:rsidRPr="00B75730">
        <w:rPr>
          <w:rFonts w:ascii="Times New Roman" w:eastAsia="Times New Roman" w:hAnsi="Times New Roman" w:cs="Times New Roman"/>
        </w:rPr>
        <w:t>in shaping the narrative</w:t>
      </w:r>
      <w:r w:rsidR="008E2B3D" w:rsidRPr="00B75730">
        <w:rPr>
          <w:rFonts w:ascii="Times New Roman" w:eastAsia="Times New Roman" w:hAnsi="Times New Roman" w:cs="Times New Roman"/>
        </w:rPr>
        <w:t xml:space="preserve"> away from the idea </w:t>
      </w:r>
      <w:r w:rsidR="00B35455" w:rsidRPr="00B75730">
        <w:rPr>
          <w:rFonts w:ascii="Times New Roman" w:eastAsia="Times New Roman" w:hAnsi="Times New Roman" w:cs="Times New Roman"/>
        </w:rPr>
        <w:t>the ‘straight road’ view</w:t>
      </w:r>
      <w:r w:rsidR="007909B3" w:rsidRPr="00B75730">
        <w:rPr>
          <w:rFonts w:ascii="Times New Roman" w:eastAsia="Times New Roman" w:hAnsi="Times New Roman" w:cs="Times New Roman"/>
        </w:rPr>
        <w:t xml:space="preserve"> of the Holocaust</w:t>
      </w:r>
      <w:r w:rsidR="00B35455" w:rsidRPr="00B75730">
        <w:rPr>
          <w:rFonts w:ascii="Times New Roman" w:eastAsia="Times New Roman" w:hAnsi="Times New Roman" w:cs="Times New Roman"/>
        </w:rPr>
        <w:t xml:space="preserve">, </w:t>
      </w:r>
      <w:r w:rsidR="007909B3" w:rsidRPr="00B75730">
        <w:rPr>
          <w:rFonts w:ascii="Times New Roman" w:eastAsia="Times New Roman" w:hAnsi="Times New Roman" w:cs="Times New Roman"/>
        </w:rPr>
        <w:t>domina</w:t>
      </w:r>
      <w:r w:rsidR="006B26C3" w:rsidRPr="00B75730">
        <w:rPr>
          <w:rFonts w:ascii="Times New Roman" w:eastAsia="Times New Roman" w:hAnsi="Times New Roman" w:cs="Times New Roman"/>
        </w:rPr>
        <w:t>nt</w:t>
      </w:r>
      <w:r w:rsidR="007909B3" w:rsidRPr="00B75730">
        <w:rPr>
          <w:rFonts w:ascii="Times New Roman" w:eastAsia="Times New Roman" w:hAnsi="Times New Roman" w:cs="Times New Roman"/>
        </w:rPr>
        <w:t xml:space="preserve"> in the years immediately following the war</w:t>
      </w:r>
      <w:r w:rsidR="00150E39" w:rsidRPr="00B75730">
        <w:rPr>
          <w:rFonts w:ascii="Times New Roman" w:eastAsia="Times New Roman" w:hAnsi="Times New Roman" w:cs="Times New Roman"/>
        </w:rPr>
        <w:t>.</w:t>
      </w:r>
      <w:r w:rsidR="006555A6" w:rsidRPr="00B75730">
        <w:rPr>
          <w:rStyle w:val="FootnoteReference"/>
          <w:rFonts w:ascii="Times New Roman" w:eastAsia="Times New Roman" w:hAnsi="Times New Roman" w:cs="Times New Roman"/>
        </w:rPr>
        <w:footnoteReference w:id="3"/>
      </w:r>
      <w:r w:rsidR="00150E39" w:rsidRPr="00B75730">
        <w:rPr>
          <w:rFonts w:ascii="Times New Roman" w:eastAsia="Times New Roman" w:hAnsi="Times New Roman" w:cs="Times New Roman"/>
        </w:rPr>
        <w:t xml:space="preserve"> </w:t>
      </w:r>
      <w:proofErr w:type="spellStart"/>
      <w:r w:rsidR="00150E39" w:rsidRPr="00B75730">
        <w:rPr>
          <w:rFonts w:ascii="Times New Roman" w:eastAsia="Times New Roman" w:hAnsi="Times New Roman" w:cs="Times New Roman"/>
        </w:rPr>
        <w:t>Zukier</w:t>
      </w:r>
      <w:proofErr w:type="spellEnd"/>
      <w:r w:rsidR="00150E39" w:rsidRPr="00B75730">
        <w:rPr>
          <w:rFonts w:ascii="Times New Roman" w:eastAsia="Times New Roman" w:hAnsi="Times New Roman" w:cs="Times New Roman"/>
        </w:rPr>
        <w:t xml:space="preserve"> writes</w:t>
      </w:r>
      <w:r w:rsidR="00D23985" w:rsidRPr="00B75730">
        <w:rPr>
          <w:rFonts w:ascii="Times New Roman" w:eastAsia="Times New Roman" w:hAnsi="Times New Roman" w:cs="Times New Roman"/>
        </w:rPr>
        <w:t xml:space="preserve"> that the work</w:t>
      </w:r>
      <w:r w:rsidR="00150E39" w:rsidRPr="00B75730">
        <w:rPr>
          <w:rFonts w:ascii="Times New Roman" w:eastAsia="Times New Roman" w:hAnsi="Times New Roman" w:cs="Times New Roman"/>
        </w:rPr>
        <w:t xml:space="preserve"> </w:t>
      </w:r>
      <w:r w:rsidR="00F004BD" w:rsidRPr="00B75730">
        <w:rPr>
          <w:rFonts w:ascii="Times New Roman" w:eastAsia="Times New Roman" w:hAnsi="Times New Roman" w:cs="Times New Roman"/>
        </w:rPr>
        <w:t xml:space="preserve">‘became a template for a particular understanding of the Final Solution and </w:t>
      </w:r>
      <w:r w:rsidR="00F004BD" w:rsidRPr="00B75730">
        <w:rPr>
          <w:rFonts w:ascii="Times New Roman" w:eastAsia="Times New Roman" w:hAnsi="Times New Roman" w:cs="Times New Roman"/>
        </w:rPr>
        <w:lastRenderedPageBreak/>
        <w:t>the entire war.’</w:t>
      </w:r>
      <w:r w:rsidR="00D9769E" w:rsidRPr="00B75730">
        <w:rPr>
          <w:rStyle w:val="FootnoteReference"/>
          <w:rFonts w:ascii="Times New Roman" w:eastAsia="Times New Roman" w:hAnsi="Times New Roman" w:cs="Times New Roman"/>
        </w:rPr>
        <w:footnoteReference w:id="4"/>
      </w:r>
      <w:r w:rsidR="00612A2E" w:rsidRPr="00B75730">
        <w:rPr>
          <w:rFonts w:ascii="Times New Roman" w:eastAsia="Times New Roman" w:hAnsi="Times New Roman" w:cs="Times New Roman"/>
        </w:rPr>
        <w:t xml:space="preserve"> However, the term ‘straight road’ represents the Int</w:t>
      </w:r>
      <w:r w:rsidR="006B26C3" w:rsidRPr="00B75730">
        <w:rPr>
          <w:rFonts w:ascii="Times New Roman" w:eastAsia="Times New Roman" w:hAnsi="Times New Roman" w:cs="Times New Roman"/>
        </w:rPr>
        <w:t>entional</w:t>
      </w:r>
      <w:r w:rsidR="00612A2E" w:rsidRPr="00B75730">
        <w:rPr>
          <w:rFonts w:ascii="Times New Roman" w:eastAsia="Times New Roman" w:hAnsi="Times New Roman" w:cs="Times New Roman"/>
        </w:rPr>
        <w:t xml:space="preserve">ist argument regarding the Holocaust. </w:t>
      </w:r>
      <w:r w:rsidR="00C5645B" w:rsidRPr="00B75730">
        <w:rPr>
          <w:rFonts w:ascii="Times New Roman" w:eastAsia="Times New Roman" w:hAnsi="Times New Roman" w:cs="Times New Roman"/>
        </w:rPr>
        <w:t>Intentionalist</w:t>
      </w:r>
      <w:r w:rsidR="00612A2E" w:rsidRPr="00B75730">
        <w:rPr>
          <w:rFonts w:ascii="Times New Roman" w:eastAsia="Times New Roman" w:hAnsi="Times New Roman" w:cs="Times New Roman"/>
        </w:rPr>
        <w:t xml:space="preserve">, such as Lucy S. Dawidowicz and Daniel Goldhagen, argued that Adolf Hitler and other official members of the Nazis party orchestrated the genocide of the Jewish people from the start </w:t>
      </w:r>
      <w:r w:rsidR="00BE0E62" w:rsidRPr="00B75730">
        <w:rPr>
          <w:rFonts w:ascii="Times New Roman" w:eastAsia="Times New Roman" w:hAnsi="Times New Roman" w:cs="Times New Roman"/>
        </w:rPr>
        <w:t xml:space="preserve">in their </w:t>
      </w:r>
      <w:r w:rsidR="00612A2E" w:rsidRPr="00B75730">
        <w:rPr>
          <w:rFonts w:ascii="Times New Roman" w:eastAsia="Times New Roman" w:hAnsi="Times New Roman" w:cs="Times New Roman"/>
        </w:rPr>
        <w:t>Nazi p</w:t>
      </w:r>
      <w:r w:rsidR="00BE0E62" w:rsidRPr="00B75730">
        <w:rPr>
          <w:rFonts w:ascii="Times New Roman" w:eastAsia="Times New Roman" w:hAnsi="Times New Roman" w:cs="Times New Roman"/>
        </w:rPr>
        <w:t>olicies</w:t>
      </w:r>
      <w:r w:rsidR="00612A2E" w:rsidRPr="00B75730">
        <w:rPr>
          <w:rFonts w:ascii="Times New Roman" w:eastAsia="Times New Roman" w:hAnsi="Times New Roman" w:cs="Times New Roman"/>
        </w:rPr>
        <w:t>.</w:t>
      </w:r>
      <w:r w:rsidR="00986741" w:rsidRPr="00B75730">
        <w:rPr>
          <w:rStyle w:val="FootnoteReference"/>
          <w:rFonts w:ascii="Times New Roman" w:eastAsia="Times New Roman" w:hAnsi="Times New Roman" w:cs="Times New Roman"/>
        </w:rPr>
        <w:footnoteReference w:id="5"/>
      </w:r>
      <w:r w:rsidR="007B619F" w:rsidRPr="00B75730">
        <w:rPr>
          <w:rFonts w:ascii="Times New Roman" w:eastAsia="Times New Roman" w:hAnsi="Times New Roman" w:cs="Times New Roman"/>
        </w:rPr>
        <w:t xml:space="preserve"> </w:t>
      </w:r>
      <w:r w:rsidR="00E80C5A" w:rsidRPr="00B75730">
        <w:rPr>
          <w:rFonts w:ascii="Times New Roman" w:eastAsia="Times New Roman" w:hAnsi="Times New Roman" w:cs="Times New Roman"/>
        </w:rPr>
        <w:t>This question is interestin</w:t>
      </w:r>
      <w:r w:rsidR="00E07488" w:rsidRPr="00B75730">
        <w:rPr>
          <w:rFonts w:ascii="Times New Roman" w:eastAsia="Times New Roman" w:hAnsi="Times New Roman" w:cs="Times New Roman"/>
        </w:rPr>
        <w:t xml:space="preserve">g because it highlights a debate in the scholarship </w:t>
      </w:r>
      <w:r w:rsidR="00F977A9" w:rsidRPr="00B75730">
        <w:rPr>
          <w:rFonts w:ascii="Times New Roman" w:eastAsia="Times New Roman" w:hAnsi="Times New Roman" w:cs="Times New Roman"/>
        </w:rPr>
        <w:t xml:space="preserve">about whether Hitler and the Nazis </w:t>
      </w:r>
      <w:r w:rsidR="00A52294" w:rsidRPr="00B75730">
        <w:rPr>
          <w:rFonts w:ascii="Times New Roman" w:eastAsia="Times New Roman" w:hAnsi="Times New Roman" w:cs="Times New Roman"/>
        </w:rPr>
        <w:t xml:space="preserve">fully </w:t>
      </w:r>
      <w:r w:rsidR="00814011" w:rsidRPr="00B75730">
        <w:rPr>
          <w:rFonts w:ascii="Times New Roman" w:eastAsia="Times New Roman" w:hAnsi="Times New Roman" w:cs="Times New Roman"/>
        </w:rPr>
        <w:t>intended</w:t>
      </w:r>
      <w:r w:rsidR="00A52294" w:rsidRPr="00B75730">
        <w:rPr>
          <w:rFonts w:ascii="Times New Roman" w:eastAsia="Times New Roman" w:hAnsi="Times New Roman" w:cs="Times New Roman"/>
        </w:rPr>
        <w:t xml:space="preserve"> </w:t>
      </w:r>
      <w:r w:rsidR="00814011" w:rsidRPr="00B75730">
        <w:rPr>
          <w:rFonts w:ascii="Times New Roman" w:eastAsia="Times New Roman" w:hAnsi="Times New Roman" w:cs="Times New Roman"/>
        </w:rPr>
        <w:t xml:space="preserve">from the start </w:t>
      </w:r>
      <w:r w:rsidR="00A52294" w:rsidRPr="00B75730">
        <w:rPr>
          <w:rFonts w:ascii="Times New Roman" w:eastAsia="Times New Roman" w:hAnsi="Times New Roman" w:cs="Times New Roman"/>
        </w:rPr>
        <w:t xml:space="preserve">to </w:t>
      </w:r>
      <w:r w:rsidR="00814011" w:rsidRPr="00B75730">
        <w:rPr>
          <w:rFonts w:ascii="Times New Roman" w:eastAsia="Times New Roman" w:hAnsi="Times New Roman" w:cs="Times New Roman"/>
        </w:rPr>
        <w:t>exterminate the Jews and other non-Aryan groups from Germany and Europe</w:t>
      </w:r>
      <w:r w:rsidR="00D70F87" w:rsidRPr="00B75730">
        <w:rPr>
          <w:rFonts w:ascii="Times New Roman" w:eastAsia="Times New Roman" w:hAnsi="Times New Roman" w:cs="Times New Roman"/>
        </w:rPr>
        <w:t xml:space="preserve">, or </w:t>
      </w:r>
      <w:r w:rsidR="007A4A31" w:rsidRPr="00B75730">
        <w:rPr>
          <w:rFonts w:ascii="Times New Roman" w:eastAsia="Times New Roman" w:hAnsi="Times New Roman" w:cs="Times New Roman"/>
        </w:rPr>
        <w:t xml:space="preserve">whether they </w:t>
      </w:r>
      <w:r w:rsidR="00D35288" w:rsidRPr="00B75730">
        <w:rPr>
          <w:rFonts w:ascii="Times New Roman" w:eastAsia="Times New Roman" w:hAnsi="Times New Roman" w:cs="Times New Roman"/>
        </w:rPr>
        <w:t xml:space="preserve">decided to follow this path later as the war </w:t>
      </w:r>
      <w:r w:rsidR="00005010" w:rsidRPr="00B75730">
        <w:rPr>
          <w:rFonts w:ascii="Times New Roman" w:eastAsia="Times New Roman" w:hAnsi="Times New Roman" w:cs="Times New Roman"/>
        </w:rPr>
        <w:t>developed</w:t>
      </w:r>
      <w:r w:rsidR="00814011" w:rsidRPr="00B75730">
        <w:rPr>
          <w:rFonts w:ascii="Times New Roman" w:eastAsia="Times New Roman" w:hAnsi="Times New Roman" w:cs="Times New Roman"/>
        </w:rPr>
        <w:t>.</w:t>
      </w:r>
      <w:r w:rsidR="00005010" w:rsidRPr="00B75730">
        <w:rPr>
          <w:rFonts w:ascii="Times New Roman" w:eastAsia="Times New Roman" w:hAnsi="Times New Roman" w:cs="Times New Roman"/>
        </w:rPr>
        <w:t xml:space="preserve"> </w:t>
      </w:r>
      <w:r w:rsidR="000D72F8" w:rsidRPr="00B75730">
        <w:rPr>
          <w:rFonts w:ascii="Times New Roman" w:eastAsia="Times New Roman" w:hAnsi="Times New Roman" w:cs="Times New Roman"/>
        </w:rPr>
        <w:t>These viewpoints are often divided into Inte</w:t>
      </w:r>
      <w:r w:rsidR="008500D1" w:rsidRPr="00B75730">
        <w:rPr>
          <w:rFonts w:ascii="Times New Roman" w:eastAsia="Times New Roman" w:hAnsi="Times New Roman" w:cs="Times New Roman"/>
        </w:rPr>
        <w:t>n</w:t>
      </w:r>
      <w:r w:rsidR="000D72F8" w:rsidRPr="00B75730">
        <w:rPr>
          <w:rFonts w:ascii="Times New Roman" w:eastAsia="Times New Roman" w:hAnsi="Times New Roman" w:cs="Times New Roman"/>
        </w:rPr>
        <w:t xml:space="preserve">tionalist </w:t>
      </w:r>
      <w:r w:rsidR="00035B23" w:rsidRPr="00B75730">
        <w:rPr>
          <w:rFonts w:ascii="Times New Roman" w:eastAsia="Times New Roman" w:hAnsi="Times New Roman" w:cs="Times New Roman"/>
        </w:rPr>
        <w:t>and</w:t>
      </w:r>
      <w:r w:rsidR="000D72F8" w:rsidRPr="00B75730">
        <w:rPr>
          <w:rFonts w:ascii="Times New Roman" w:eastAsia="Times New Roman" w:hAnsi="Times New Roman" w:cs="Times New Roman"/>
        </w:rPr>
        <w:t xml:space="preserve"> Functionalist </w:t>
      </w:r>
      <w:r w:rsidR="00035B23" w:rsidRPr="00B75730">
        <w:rPr>
          <w:rFonts w:ascii="Times New Roman" w:eastAsia="Times New Roman" w:hAnsi="Times New Roman" w:cs="Times New Roman"/>
        </w:rPr>
        <w:t xml:space="preserve">positions with later scholarship favouring </w:t>
      </w:r>
      <w:r w:rsidR="00F60424" w:rsidRPr="00B75730">
        <w:rPr>
          <w:rFonts w:ascii="Times New Roman" w:eastAsia="Times New Roman" w:hAnsi="Times New Roman" w:cs="Times New Roman"/>
        </w:rPr>
        <w:t xml:space="preserve">a </w:t>
      </w:r>
      <w:r w:rsidR="00035B23" w:rsidRPr="00B75730">
        <w:rPr>
          <w:rFonts w:ascii="Times New Roman" w:eastAsia="Times New Roman" w:hAnsi="Times New Roman" w:cs="Times New Roman"/>
        </w:rPr>
        <w:t>synthesis</w:t>
      </w:r>
      <w:r w:rsidR="00F60424" w:rsidRPr="00B75730">
        <w:rPr>
          <w:rFonts w:ascii="Times New Roman" w:eastAsia="Times New Roman" w:hAnsi="Times New Roman" w:cs="Times New Roman"/>
        </w:rPr>
        <w:t xml:space="preserve"> of the two.</w:t>
      </w:r>
      <w:r w:rsidR="00174C90" w:rsidRPr="00B75730">
        <w:rPr>
          <w:rStyle w:val="FootnoteReference"/>
          <w:rFonts w:ascii="Times New Roman" w:eastAsia="Times New Roman" w:hAnsi="Times New Roman" w:cs="Times New Roman"/>
        </w:rPr>
        <w:footnoteReference w:id="6"/>
      </w:r>
      <w:r w:rsidR="00D54383" w:rsidRPr="00B75730">
        <w:rPr>
          <w:rFonts w:ascii="Times New Roman" w:eastAsia="Times New Roman" w:hAnsi="Times New Roman" w:cs="Times New Roman"/>
        </w:rPr>
        <w:t>Some scholars have argued</w:t>
      </w:r>
      <w:r w:rsidR="009A0C1E" w:rsidRPr="00B75730">
        <w:rPr>
          <w:rFonts w:ascii="Times New Roman" w:eastAsia="Times New Roman" w:hAnsi="Times New Roman" w:cs="Times New Roman"/>
        </w:rPr>
        <w:t>,</w:t>
      </w:r>
      <w:r w:rsidR="00D54383" w:rsidRPr="00B75730">
        <w:rPr>
          <w:rFonts w:ascii="Times New Roman" w:eastAsia="Times New Roman" w:hAnsi="Times New Roman" w:cs="Times New Roman"/>
        </w:rPr>
        <w:t xml:space="preserve"> perhaps given the inconceivable evil of a ‘straight road’ to </w:t>
      </w:r>
      <w:r w:rsidR="000944DD" w:rsidRPr="00B75730">
        <w:rPr>
          <w:rFonts w:ascii="Times New Roman" w:eastAsia="Times New Roman" w:hAnsi="Times New Roman" w:cs="Times New Roman"/>
        </w:rPr>
        <w:t>the pre-planned genocide of</w:t>
      </w:r>
      <w:r w:rsidR="009A0C1E" w:rsidRPr="00B75730">
        <w:rPr>
          <w:rFonts w:ascii="Times New Roman" w:eastAsia="Times New Roman" w:hAnsi="Times New Roman" w:cs="Times New Roman"/>
        </w:rPr>
        <w:t xml:space="preserve"> </w:t>
      </w:r>
      <w:r w:rsidR="00712647" w:rsidRPr="00B75730">
        <w:rPr>
          <w:rFonts w:ascii="Times New Roman" w:eastAsia="Times New Roman" w:hAnsi="Times New Roman" w:cs="Times New Roman"/>
        </w:rPr>
        <w:t>a</w:t>
      </w:r>
      <w:r w:rsidR="000944DD" w:rsidRPr="00B75730">
        <w:rPr>
          <w:rFonts w:ascii="Times New Roman" w:eastAsia="Times New Roman" w:hAnsi="Times New Roman" w:cs="Times New Roman"/>
        </w:rPr>
        <w:t xml:space="preserve"> whole </w:t>
      </w:r>
      <w:r w:rsidR="003A0260" w:rsidRPr="00B75730">
        <w:rPr>
          <w:rFonts w:ascii="Times New Roman" w:eastAsia="Times New Roman" w:hAnsi="Times New Roman" w:cs="Times New Roman"/>
        </w:rPr>
        <w:t xml:space="preserve">people, </w:t>
      </w:r>
      <w:r w:rsidR="009A0C1E" w:rsidRPr="00B75730">
        <w:rPr>
          <w:rFonts w:ascii="Times New Roman" w:eastAsia="Times New Roman" w:hAnsi="Times New Roman" w:cs="Times New Roman"/>
        </w:rPr>
        <w:t xml:space="preserve">that the </w:t>
      </w:r>
      <w:r w:rsidR="00DD468C" w:rsidRPr="00B75730">
        <w:rPr>
          <w:rFonts w:ascii="Times New Roman" w:eastAsia="Times New Roman" w:hAnsi="Times New Roman" w:cs="Times New Roman"/>
        </w:rPr>
        <w:t>horrors</w:t>
      </w:r>
      <w:r w:rsidR="009A0C1E" w:rsidRPr="00B75730">
        <w:rPr>
          <w:rFonts w:ascii="Times New Roman" w:eastAsia="Times New Roman" w:hAnsi="Times New Roman" w:cs="Times New Roman"/>
        </w:rPr>
        <w:t xml:space="preserve"> of Auschwitz came about through a more ‘twisted’ </w:t>
      </w:r>
      <w:r w:rsidR="00DD468C" w:rsidRPr="00B75730">
        <w:rPr>
          <w:rFonts w:ascii="Times New Roman" w:eastAsia="Times New Roman" w:hAnsi="Times New Roman" w:cs="Times New Roman"/>
        </w:rPr>
        <w:t xml:space="preserve">route </w:t>
      </w:r>
      <w:r w:rsidR="00414ED7" w:rsidRPr="00B75730">
        <w:rPr>
          <w:rFonts w:ascii="Times New Roman" w:eastAsia="Times New Roman" w:hAnsi="Times New Roman" w:cs="Times New Roman"/>
        </w:rPr>
        <w:t>through the complexity of the</w:t>
      </w:r>
      <w:r w:rsidR="00DD468C" w:rsidRPr="00B75730">
        <w:rPr>
          <w:rFonts w:ascii="Times New Roman" w:eastAsia="Times New Roman" w:hAnsi="Times New Roman" w:cs="Times New Roman"/>
        </w:rPr>
        <w:t xml:space="preserve"> war</w:t>
      </w:r>
      <w:r w:rsidR="00693E73" w:rsidRPr="00B75730">
        <w:rPr>
          <w:rFonts w:ascii="Times New Roman" w:eastAsia="Times New Roman" w:hAnsi="Times New Roman" w:cs="Times New Roman"/>
        </w:rPr>
        <w:t>.</w:t>
      </w:r>
      <w:r w:rsidR="00693E73" w:rsidRPr="00B75730">
        <w:rPr>
          <w:rStyle w:val="FootnoteReference"/>
          <w:rFonts w:ascii="Times New Roman" w:eastAsia="Times New Roman" w:hAnsi="Times New Roman" w:cs="Times New Roman"/>
        </w:rPr>
        <w:footnoteReference w:id="7"/>
      </w:r>
      <w:r w:rsidR="00E32334" w:rsidRPr="00B75730">
        <w:rPr>
          <w:rFonts w:ascii="Times New Roman" w:eastAsia="Times New Roman" w:hAnsi="Times New Roman" w:cs="Times New Roman"/>
        </w:rPr>
        <w:t xml:space="preserve"> </w:t>
      </w:r>
      <w:r w:rsidR="00100945" w:rsidRPr="00B75730">
        <w:rPr>
          <w:rFonts w:ascii="Times New Roman" w:eastAsia="Times New Roman" w:hAnsi="Times New Roman" w:cs="Times New Roman"/>
        </w:rPr>
        <w:t xml:space="preserve">The debate demonstrates the difficulties of </w:t>
      </w:r>
      <w:r w:rsidR="00C1507A" w:rsidRPr="00B75730">
        <w:rPr>
          <w:rFonts w:ascii="Times New Roman" w:eastAsia="Times New Roman" w:hAnsi="Times New Roman" w:cs="Times New Roman"/>
        </w:rPr>
        <w:t>reducing the complexity of the holocaust and the events leading up to it</w:t>
      </w:r>
      <w:r w:rsidR="007A1822" w:rsidRPr="00B75730">
        <w:rPr>
          <w:rFonts w:ascii="Times New Roman" w:eastAsia="Times New Roman" w:hAnsi="Times New Roman" w:cs="Times New Roman"/>
        </w:rPr>
        <w:t xml:space="preserve"> into a simple narrative. </w:t>
      </w:r>
      <w:r w:rsidR="00D32F27" w:rsidRPr="00B75730">
        <w:rPr>
          <w:rFonts w:ascii="Times New Roman" w:eastAsia="Times New Roman" w:hAnsi="Times New Roman" w:cs="Times New Roman"/>
        </w:rPr>
        <w:t xml:space="preserve">Both functionalist and intentionalist arguments </w:t>
      </w:r>
      <w:r w:rsidR="00992512" w:rsidRPr="00B75730">
        <w:rPr>
          <w:rFonts w:ascii="Times New Roman" w:eastAsia="Times New Roman" w:hAnsi="Times New Roman" w:cs="Times New Roman"/>
        </w:rPr>
        <w:t xml:space="preserve">have strength </w:t>
      </w:r>
      <w:r w:rsidR="007A1A7E" w:rsidRPr="00B75730">
        <w:rPr>
          <w:rFonts w:ascii="Times New Roman" w:eastAsia="Times New Roman" w:hAnsi="Times New Roman" w:cs="Times New Roman"/>
        </w:rPr>
        <w:t xml:space="preserve">and aspects of both </w:t>
      </w:r>
      <w:proofErr w:type="gramStart"/>
      <w:r w:rsidR="007A1A7E" w:rsidRPr="00B75730">
        <w:rPr>
          <w:rFonts w:ascii="Times New Roman" w:eastAsia="Times New Roman" w:hAnsi="Times New Roman" w:cs="Times New Roman"/>
        </w:rPr>
        <w:t>work</w:t>
      </w:r>
      <w:proofErr w:type="gramEnd"/>
      <w:r w:rsidR="007A1A7E" w:rsidRPr="00B75730">
        <w:rPr>
          <w:rFonts w:ascii="Times New Roman" w:eastAsia="Times New Roman" w:hAnsi="Times New Roman" w:cs="Times New Roman"/>
        </w:rPr>
        <w:t xml:space="preserve"> together to </w:t>
      </w:r>
      <w:r w:rsidR="00D46F51" w:rsidRPr="00B75730">
        <w:rPr>
          <w:rFonts w:ascii="Times New Roman" w:eastAsia="Times New Roman" w:hAnsi="Times New Roman" w:cs="Times New Roman"/>
        </w:rPr>
        <w:t xml:space="preserve">illuminate </w:t>
      </w:r>
      <w:r w:rsidR="00BD2F5D" w:rsidRPr="00B75730">
        <w:rPr>
          <w:rFonts w:ascii="Times New Roman" w:eastAsia="Times New Roman" w:hAnsi="Times New Roman" w:cs="Times New Roman"/>
        </w:rPr>
        <w:t xml:space="preserve">the dreadful and confusing event that is the holocaust. </w:t>
      </w:r>
      <w:r w:rsidR="00204170" w:rsidRPr="00B75730">
        <w:rPr>
          <w:rFonts w:ascii="Times New Roman" w:eastAsia="Times New Roman" w:hAnsi="Times New Roman" w:cs="Times New Roman"/>
        </w:rPr>
        <w:t>T</w:t>
      </w:r>
      <w:r w:rsidR="00C46EE2" w:rsidRPr="00B75730">
        <w:rPr>
          <w:rFonts w:ascii="Times New Roman" w:eastAsia="Times New Roman" w:hAnsi="Times New Roman" w:cs="Times New Roman"/>
        </w:rPr>
        <w:t xml:space="preserve">he </w:t>
      </w:r>
      <w:r w:rsidR="000362DB" w:rsidRPr="00B75730">
        <w:rPr>
          <w:rFonts w:ascii="Times New Roman" w:eastAsia="Times New Roman" w:hAnsi="Times New Roman" w:cs="Times New Roman"/>
        </w:rPr>
        <w:t>historiography</w:t>
      </w:r>
      <w:r w:rsidR="00C46EE2" w:rsidRPr="00B75730">
        <w:rPr>
          <w:rFonts w:ascii="Times New Roman" w:eastAsia="Times New Roman" w:hAnsi="Times New Roman" w:cs="Times New Roman"/>
        </w:rPr>
        <w:t xml:space="preserve"> </w:t>
      </w:r>
      <w:r w:rsidR="00C46EE2" w:rsidRPr="00B75730">
        <w:rPr>
          <w:rFonts w:ascii="Times New Roman" w:eastAsia="Times New Roman" w:hAnsi="Times New Roman" w:cs="Times New Roman"/>
        </w:rPr>
        <w:lastRenderedPageBreak/>
        <w:t>that records and examines the events of the holocaus</w:t>
      </w:r>
      <w:r w:rsidR="005701BC" w:rsidRPr="00B75730">
        <w:rPr>
          <w:rFonts w:ascii="Times New Roman" w:eastAsia="Times New Roman" w:hAnsi="Times New Roman" w:cs="Times New Roman"/>
        </w:rPr>
        <w:t>t</w:t>
      </w:r>
      <w:r w:rsidR="00217CB9" w:rsidRPr="00B75730">
        <w:rPr>
          <w:rFonts w:ascii="Times New Roman" w:eastAsia="Times New Roman" w:hAnsi="Times New Roman" w:cs="Times New Roman"/>
        </w:rPr>
        <w:t xml:space="preserve"> </w:t>
      </w:r>
      <w:r w:rsidR="003A00A8" w:rsidRPr="00B75730">
        <w:rPr>
          <w:rFonts w:ascii="Times New Roman" w:eastAsia="Times New Roman" w:hAnsi="Times New Roman" w:cs="Times New Roman"/>
        </w:rPr>
        <w:t>from both</w:t>
      </w:r>
      <w:r w:rsidR="005701BC" w:rsidRPr="00B75730">
        <w:rPr>
          <w:rFonts w:ascii="Times New Roman" w:eastAsia="Times New Roman" w:hAnsi="Times New Roman" w:cs="Times New Roman"/>
        </w:rPr>
        <w:t xml:space="preserve"> </w:t>
      </w:r>
      <w:r w:rsidR="0015555F" w:rsidRPr="00B75730">
        <w:rPr>
          <w:rFonts w:ascii="Times New Roman" w:eastAsia="Times New Roman" w:hAnsi="Times New Roman" w:cs="Times New Roman"/>
        </w:rPr>
        <w:t>functionalist</w:t>
      </w:r>
      <w:r w:rsidR="00B20BD1" w:rsidRPr="00B75730">
        <w:rPr>
          <w:rFonts w:ascii="Times New Roman" w:eastAsia="Times New Roman" w:hAnsi="Times New Roman" w:cs="Times New Roman"/>
        </w:rPr>
        <w:t xml:space="preserve"> and</w:t>
      </w:r>
      <w:r w:rsidR="0015555F" w:rsidRPr="00B75730">
        <w:rPr>
          <w:rFonts w:ascii="Times New Roman" w:eastAsia="Times New Roman" w:hAnsi="Times New Roman" w:cs="Times New Roman"/>
        </w:rPr>
        <w:t xml:space="preserve"> </w:t>
      </w:r>
      <w:r w:rsidR="00B20BD1" w:rsidRPr="00B75730">
        <w:rPr>
          <w:rFonts w:ascii="Times New Roman" w:eastAsia="Times New Roman" w:hAnsi="Times New Roman" w:cs="Times New Roman"/>
        </w:rPr>
        <w:t>inte</w:t>
      </w:r>
      <w:r w:rsidR="003A00A8" w:rsidRPr="00B75730">
        <w:rPr>
          <w:rFonts w:ascii="Times New Roman" w:eastAsia="Times New Roman" w:hAnsi="Times New Roman" w:cs="Times New Roman"/>
        </w:rPr>
        <w:t>n</w:t>
      </w:r>
      <w:r w:rsidR="00B20BD1" w:rsidRPr="00B75730">
        <w:rPr>
          <w:rFonts w:ascii="Times New Roman" w:eastAsia="Times New Roman" w:hAnsi="Times New Roman" w:cs="Times New Roman"/>
        </w:rPr>
        <w:t>tionalist</w:t>
      </w:r>
      <w:r w:rsidR="0015555F" w:rsidRPr="00B75730">
        <w:rPr>
          <w:rFonts w:ascii="Times New Roman" w:eastAsia="Times New Roman" w:hAnsi="Times New Roman" w:cs="Times New Roman"/>
        </w:rPr>
        <w:t xml:space="preserve"> </w:t>
      </w:r>
      <w:r w:rsidR="003A00A8" w:rsidRPr="00B75730">
        <w:rPr>
          <w:rFonts w:ascii="Times New Roman" w:eastAsia="Times New Roman" w:hAnsi="Times New Roman" w:cs="Times New Roman"/>
        </w:rPr>
        <w:t>perspectives</w:t>
      </w:r>
      <w:r w:rsidR="00204170" w:rsidRPr="00B75730">
        <w:rPr>
          <w:rFonts w:ascii="Times New Roman" w:eastAsia="Times New Roman" w:hAnsi="Times New Roman" w:cs="Times New Roman"/>
        </w:rPr>
        <w:t xml:space="preserve"> is explore</w:t>
      </w:r>
      <w:r w:rsidR="00DC76EA" w:rsidRPr="00B75730">
        <w:rPr>
          <w:rFonts w:ascii="Times New Roman" w:eastAsia="Times New Roman" w:hAnsi="Times New Roman" w:cs="Times New Roman"/>
        </w:rPr>
        <w:t xml:space="preserve">d </w:t>
      </w:r>
      <w:r w:rsidR="0021244F" w:rsidRPr="00B75730">
        <w:rPr>
          <w:rFonts w:ascii="Times New Roman" w:eastAsia="Times New Roman" w:hAnsi="Times New Roman" w:cs="Times New Roman"/>
        </w:rPr>
        <w:t xml:space="preserve">and </w:t>
      </w:r>
      <w:r w:rsidR="00DC76EA" w:rsidRPr="00B75730">
        <w:rPr>
          <w:rFonts w:ascii="Times New Roman" w:eastAsia="Times New Roman" w:hAnsi="Times New Roman" w:cs="Times New Roman"/>
        </w:rPr>
        <w:t xml:space="preserve">evaluated. </w:t>
      </w:r>
    </w:p>
    <w:p w14:paraId="69208D26" w14:textId="55660ABC" w:rsidR="00523A80" w:rsidRPr="00B75730" w:rsidRDefault="0053199D" w:rsidP="00B75730">
      <w:pPr>
        <w:spacing w:line="480" w:lineRule="auto"/>
        <w:ind w:firstLine="720"/>
        <w:rPr>
          <w:rFonts w:ascii="Times New Roman" w:eastAsia="Times New Roman" w:hAnsi="Times New Roman" w:cs="Times New Roman"/>
        </w:rPr>
      </w:pPr>
      <w:r w:rsidRPr="00B75730">
        <w:rPr>
          <w:rFonts w:ascii="Times New Roman" w:eastAsia="Times New Roman" w:hAnsi="Times New Roman" w:cs="Times New Roman"/>
        </w:rPr>
        <w:t>Early scholarship saw two influential work</w:t>
      </w:r>
      <w:r w:rsidR="004A35B3" w:rsidRPr="00B75730">
        <w:rPr>
          <w:rFonts w:ascii="Times New Roman" w:eastAsia="Times New Roman" w:hAnsi="Times New Roman" w:cs="Times New Roman"/>
        </w:rPr>
        <w:t>s</w:t>
      </w:r>
      <w:r w:rsidR="00275A41" w:rsidRPr="00B75730">
        <w:rPr>
          <w:rFonts w:ascii="Times New Roman" w:eastAsia="Times New Roman" w:hAnsi="Times New Roman" w:cs="Times New Roman"/>
        </w:rPr>
        <w:t xml:space="preserve"> emerg</w:t>
      </w:r>
      <w:r w:rsidR="004A35B3" w:rsidRPr="00B75730">
        <w:rPr>
          <w:rFonts w:ascii="Times New Roman" w:eastAsia="Times New Roman" w:hAnsi="Times New Roman" w:cs="Times New Roman"/>
        </w:rPr>
        <w:t>e</w:t>
      </w:r>
      <w:r w:rsidR="00275A41" w:rsidRPr="00B75730">
        <w:rPr>
          <w:rFonts w:ascii="Times New Roman" w:eastAsia="Times New Roman" w:hAnsi="Times New Roman" w:cs="Times New Roman"/>
        </w:rPr>
        <w:t xml:space="preserve"> </w:t>
      </w:r>
      <w:r w:rsidR="00961A66" w:rsidRPr="00B75730">
        <w:rPr>
          <w:rFonts w:ascii="Times New Roman" w:eastAsia="Times New Roman" w:hAnsi="Times New Roman" w:cs="Times New Roman"/>
        </w:rPr>
        <w:t xml:space="preserve">relating to the </w:t>
      </w:r>
      <w:r w:rsidRPr="00B75730">
        <w:rPr>
          <w:rFonts w:ascii="Times New Roman" w:eastAsia="Times New Roman" w:hAnsi="Times New Roman" w:cs="Times New Roman"/>
        </w:rPr>
        <w:t xml:space="preserve">holocaust, Raul Hilberg with his book </w:t>
      </w:r>
      <w:r w:rsidRPr="00B75730">
        <w:rPr>
          <w:rFonts w:ascii="Times New Roman" w:eastAsia="Times New Roman" w:hAnsi="Times New Roman" w:cs="Times New Roman"/>
          <w:i/>
          <w:iCs/>
        </w:rPr>
        <w:t xml:space="preserve">Destruction of the European Jews </w:t>
      </w:r>
      <w:r w:rsidRPr="00B75730">
        <w:rPr>
          <w:rFonts w:ascii="Times New Roman" w:eastAsia="Times New Roman" w:hAnsi="Times New Roman" w:cs="Times New Roman"/>
        </w:rPr>
        <w:t>in 1961 and then Lucy Dawidowicz</w:t>
      </w:r>
      <w:r w:rsidR="00FE6F7C" w:rsidRPr="00B75730">
        <w:rPr>
          <w:rFonts w:ascii="Times New Roman" w:eastAsia="Times New Roman" w:hAnsi="Times New Roman" w:cs="Times New Roman"/>
        </w:rPr>
        <w:t>’</w:t>
      </w:r>
      <w:r w:rsidRPr="00B75730">
        <w:rPr>
          <w:rFonts w:ascii="Times New Roman" w:eastAsia="Times New Roman" w:hAnsi="Times New Roman" w:cs="Times New Roman"/>
        </w:rPr>
        <w:t xml:space="preserve"> work</w:t>
      </w:r>
      <w:r w:rsidRPr="00B75730">
        <w:rPr>
          <w:rFonts w:ascii="Times New Roman" w:eastAsia="Times New Roman" w:hAnsi="Times New Roman" w:cs="Times New Roman"/>
          <w:i/>
          <w:iCs/>
        </w:rPr>
        <w:t xml:space="preserve"> The War Against the Jews 1933-1945</w:t>
      </w:r>
      <w:r w:rsidRPr="00B75730">
        <w:rPr>
          <w:rFonts w:ascii="Times New Roman" w:eastAsia="Times New Roman" w:hAnsi="Times New Roman" w:cs="Times New Roman"/>
        </w:rPr>
        <w:t xml:space="preserve"> in 1975.</w:t>
      </w:r>
      <w:r w:rsidR="00343E32" w:rsidRPr="00B75730">
        <w:rPr>
          <w:rStyle w:val="FootnoteReference"/>
          <w:rFonts w:ascii="Times New Roman" w:eastAsia="Times New Roman" w:hAnsi="Times New Roman" w:cs="Times New Roman"/>
        </w:rPr>
        <w:footnoteReference w:id="8"/>
      </w:r>
      <w:r w:rsidR="00275A41" w:rsidRPr="00B75730">
        <w:rPr>
          <w:rFonts w:ascii="Times New Roman" w:eastAsia="Times New Roman" w:hAnsi="Times New Roman" w:cs="Times New Roman"/>
        </w:rPr>
        <w:t xml:space="preserve"> </w:t>
      </w:r>
      <w:r w:rsidR="00533785" w:rsidRPr="00B75730">
        <w:rPr>
          <w:rFonts w:ascii="Times New Roman" w:eastAsia="Times New Roman" w:hAnsi="Times New Roman" w:cs="Times New Roman"/>
        </w:rPr>
        <w:t xml:space="preserve">Early </w:t>
      </w:r>
      <w:r w:rsidR="00C150A2" w:rsidRPr="00B75730">
        <w:rPr>
          <w:rFonts w:ascii="Times New Roman" w:eastAsia="Times New Roman" w:hAnsi="Times New Roman" w:cs="Times New Roman"/>
        </w:rPr>
        <w:t xml:space="preserve">holocaust </w:t>
      </w:r>
      <w:r w:rsidR="00871B56" w:rsidRPr="00B75730">
        <w:rPr>
          <w:rFonts w:ascii="Times New Roman" w:eastAsia="Times New Roman" w:hAnsi="Times New Roman" w:cs="Times New Roman"/>
        </w:rPr>
        <w:t>scholarship</w:t>
      </w:r>
      <w:r w:rsidR="00D2466E" w:rsidRPr="00B75730">
        <w:rPr>
          <w:rFonts w:ascii="Times New Roman" w:eastAsia="Times New Roman" w:hAnsi="Times New Roman" w:cs="Times New Roman"/>
        </w:rPr>
        <w:t xml:space="preserve"> </w:t>
      </w:r>
      <w:r w:rsidR="00CD3F41" w:rsidRPr="00B75730">
        <w:rPr>
          <w:rFonts w:ascii="Times New Roman" w:eastAsia="Times New Roman" w:hAnsi="Times New Roman" w:cs="Times New Roman"/>
        </w:rPr>
        <w:t>characteristically</w:t>
      </w:r>
      <w:r w:rsidR="001C47E3" w:rsidRPr="00B75730">
        <w:rPr>
          <w:rFonts w:ascii="Times New Roman" w:eastAsia="Times New Roman" w:hAnsi="Times New Roman" w:cs="Times New Roman"/>
        </w:rPr>
        <w:t xml:space="preserve"> </w:t>
      </w:r>
      <w:r w:rsidR="00D2466E" w:rsidRPr="00B75730">
        <w:rPr>
          <w:rFonts w:ascii="Times New Roman" w:eastAsia="Times New Roman" w:hAnsi="Times New Roman" w:cs="Times New Roman"/>
        </w:rPr>
        <w:t>saw a separation from the</w:t>
      </w:r>
      <w:r w:rsidR="00CF0696" w:rsidRPr="00B75730">
        <w:rPr>
          <w:rFonts w:ascii="Times New Roman" w:eastAsia="Times New Roman" w:hAnsi="Times New Roman" w:cs="Times New Roman"/>
        </w:rPr>
        <w:t xml:space="preserve"> scholarship about the Third Reich</w:t>
      </w:r>
      <w:r w:rsidR="0064317B" w:rsidRPr="00B75730">
        <w:rPr>
          <w:rFonts w:ascii="Times New Roman" w:eastAsia="Times New Roman" w:hAnsi="Times New Roman" w:cs="Times New Roman"/>
        </w:rPr>
        <w:t>.</w:t>
      </w:r>
      <w:r w:rsidR="00781A36" w:rsidRPr="00B75730">
        <w:rPr>
          <w:rFonts w:ascii="Times New Roman" w:eastAsia="Times New Roman" w:hAnsi="Times New Roman" w:cs="Times New Roman"/>
        </w:rPr>
        <w:t xml:space="preserve"> The </w:t>
      </w:r>
      <w:r w:rsidR="00030B66" w:rsidRPr="00B75730">
        <w:rPr>
          <w:rFonts w:ascii="Times New Roman" w:eastAsia="Times New Roman" w:hAnsi="Times New Roman" w:cs="Times New Roman"/>
        </w:rPr>
        <w:t>contribution</w:t>
      </w:r>
      <w:r w:rsidR="00781A36" w:rsidRPr="00B75730">
        <w:rPr>
          <w:rFonts w:ascii="Times New Roman" w:eastAsia="Times New Roman" w:hAnsi="Times New Roman" w:cs="Times New Roman"/>
        </w:rPr>
        <w:t xml:space="preserve"> of </w:t>
      </w:r>
      <w:r w:rsidR="007D25DA" w:rsidRPr="00B75730">
        <w:rPr>
          <w:rFonts w:ascii="Times New Roman" w:eastAsia="Times New Roman" w:hAnsi="Times New Roman" w:cs="Times New Roman"/>
        </w:rPr>
        <w:t>the</w:t>
      </w:r>
      <w:r w:rsidR="00016C70" w:rsidRPr="00B75730">
        <w:rPr>
          <w:rFonts w:ascii="Times New Roman" w:eastAsia="Times New Roman" w:hAnsi="Times New Roman" w:cs="Times New Roman"/>
        </w:rPr>
        <w:t xml:space="preserve"> </w:t>
      </w:r>
      <w:r w:rsidR="007D25DA" w:rsidRPr="00B75730">
        <w:rPr>
          <w:rFonts w:ascii="Times New Roman" w:eastAsia="Times New Roman" w:hAnsi="Times New Roman" w:cs="Times New Roman"/>
        </w:rPr>
        <w:t>German</w:t>
      </w:r>
      <w:r w:rsidR="00F51EF2" w:rsidRPr="00B75730">
        <w:rPr>
          <w:rFonts w:ascii="Times New Roman" w:eastAsia="Times New Roman" w:hAnsi="Times New Roman" w:cs="Times New Roman"/>
        </w:rPr>
        <w:t xml:space="preserve"> Studies Association</w:t>
      </w:r>
      <w:r w:rsidR="004B4C53" w:rsidRPr="00B75730">
        <w:rPr>
          <w:rFonts w:ascii="Times New Roman" w:eastAsia="Times New Roman" w:hAnsi="Times New Roman" w:cs="Times New Roman"/>
        </w:rPr>
        <w:t xml:space="preserve"> (GSA)</w:t>
      </w:r>
      <w:r w:rsidR="00F51EF2" w:rsidRPr="00B75730">
        <w:rPr>
          <w:rFonts w:ascii="Times New Roman" w:eastAsia="Times New Roman" w:hAnsi="Times New Roman" w:cs="Times New Roman"/>
        </w:rPr>
        <w:t xml:space="preserve"> president</w:t>
      </w:r>
      <w:r w:rsidR="00431E16" w:rsidRPr="00B75730">
        <w:rPr>
          <w:rFonts w:ascii="Times New Roman" w:eastAsia="Times New Roman" w:hAnsi="Times New Roman" w:cs="Times New Roman"/>
        </w:rPr>
        <w:t>, Gerhard Weinberg,</w:t>
      </w:r>
      <w:r w:rsidR="00781A36" w:rsidRPr="00B75730">
        <w:rPr>
          <w:rFonts w:ascii="Times New Roman" w:eastAsia="Times New Roman" w:hAnsi="Times New Roman" w:cs="Times New Roman"/>
        </w:rPr>
        <w:t xml:space="preserve"> however</w:t>
      </w:r>
      <w:r w:rsidR="00182B3E" w:rsidRPr="00B75730">
        <w:rPr>
          <w:rFonts w:ascii="Times New Roman" w:eastAsia="Times New Roman" w:hAnsi="Times New Roman" w:cs="Times New Roman"/>
        </w:rPr>
        <w:t xml:space="preserve">, </w:t>
      </w:r>
      <w:r w:rsidR="00FC2C35" w:rsidRPr="00B75730">
        <w:rPr>
          <w:rFonts w:ascii="Times New Roman" w:eastAsia="Times New Roman" w:hAnsi="Times New Roman" w:cs="Times New Roman"/>
        </w:rPr>
        <w:t xml:space="preserve">led to </w:t>
      </w:r>
      <w:r w:rsidR="00C65705" w:rsidRPr="00B75730">
        <w:rPr>
          <w:rFonts w:ascii="Times New Roman" w:eastAsia="Times New Roman" w:hAnsi="Times New Roman" w:cs="Times New Roman"/>
        </w:rPr>
        <w:t xml:space="preserve">the </w:t>
      </w:r>
      <w:r w:rsidR="00721CA6" w:rsidRPr="00B75730">
        <w:rPr>
          <w:rFonts w:ascii="Times New Roman" w:eastAsia="Times New Roman" w:hAnsi="Times New Roman" w:cs="Times New Roman"/>
        </w:rPr>
        <w:t>merging of these areas of scholarship</w:t>
      </w:r>
      <w:r w:rsidR="003A700C" w:rsidRPr="00B75730">
        <w:rPr>
          <w:rFonts w:ascii="Times New Roman" w:eastAsia="Times New Roman" w:hAnsi="Times New Roman" w:cs="Times New Roman"/>
        </w:rPr>
        <w:t>.</w:t>
      </w:r>
      <w:r w:rsidR="0092061B" w:rsidRPr="00B75730">
        <w:rPr>
          <w:rFonts w:ascii="Times New Roman" w:eastAsia="Times New Roman" w:hAnsi="Times New Roman" w:cs="Times New Roman"/>
        </w:rPr>
        <w:t xml:space="preserve"> Weinberg</w:t>
      </w:r>
      <w:r w:rsidR="00182B3E" w:rsidRPr="00B75730">
        <w:rPr>
          <w:rFonts w:ascii="Times New Roman" w:eastAsia="Times New Roman" w:hAnsi="Times New Roman" w:cs="Times New Roman"/>
        </w:rPr>
        <w:t xml:space="preserve"> argue</w:t>
      </w:r>
      <w:r w:rsidR="0092061B" w:rsidRPr="00B75730">
        <w:rPr>
          <w:rFonts w:ascii="Times New Roman" w:eastAsia="Times New Roman" w:hAnsi="Times New Roman" w:cs="Times New Roman"/>
        </w:rPr>
        <w:t>d</w:t>
      </w:r>
      <w:r w:rsidR="00182B3E" w:rsidRPr="00B75730">
        <w:rPr>
          <w:rFonts w:ascii="Times New Roman" w:eastAsia="Times New Roman" w:hAnsi="Times New Roman" w:cs="Times New Roman"/>
        </w:rPr>
        <w:t xml:space="preserve"> </w:t>
      </w:r>
      <w:r w:rsidR="00B40086" w:rsidRPr="00B75730">
        <w:rPr>
          <w:rFonts w:ascii="Times New Roman" w:eastAsia="Times New Roman" w:hAnsi="Times New Roman" w:cs="Times New Roman"/>
        </w:rPr>
        <w:t xml:space="preserve">that </w:t>
      </w:r>
      <w:r w:rsidR="00431E16" w:rsidRPr="00B75730">
        <w:rPr>
          <w:rFonts w:ascii="Times New Roman" w:eastAsia="Times New Roman" w:hAnsi="Times New Roman" w:cs="Times New Roman"/>
        </w:rPr>
        <w:t xml:space="preserve">to separate the holocaust from the </w:t>
      </w:r>
      <w:r w:rsidR="00023A4E" w:rsidRPr="00B75730">
        <w:rPr>
          <w:rFonts w:ascii="Times New Roman" w:eastAsia="Times New Roman" w:hAnsi="Times New Roman" w:cs="Times New Roman"/>
        </w:rPr>
        <w:t>T</w:t>
      </w:r>
      <w:r w:rsidR="00431E16" w:rsidRPr="00B75730">
        <w:rPr>
          <w:rFonts w:ascii="Times New Roman" w:eastAsia="Times New Roman" w:hAnsi="Times New Roman" w:cs="Times New Roman"/>
        </w:rPr>
        <w:t xml:space="preserve">hird </w:t>
      </w:r>
      <w:r w:rsidR="00023A4E" w:rsidRPr="00B75730">
        <w:rPr>
          <w:rFonts w:ascii="Times New Roman" w:eastAsia="Times New Roman" w:hAnsi="Times New Roman" w:cs="Times New Roman"/>
        </w:rPr>
        <w:t>R</w:t>
      </w:r>
      <w:r w:rsidR="00431E16" w:rsidRPr="00B75730">
        <w:rPr>
          <w:rFonts w:ascii="Times New Roman" w:eastAsia="Times New Roman" w:hAnsi="Times New Roman" w:cs="Times New Roman"/>
        </w:rPr>
        <w:t xml:space="preserve">eich was impossible </w:t>
      </w:r>
      <w:r w:rsidR="00BF2401" w:rsidRPr="00B75730">
        <w:rPr>
          <w:rFonts w:ascii="Times New Roman" w:eastAsia="Times New Roman" w:hAnsi="Times New Roman" w:cs="Times New Roman"/>
        </w:rPr>
        <w:t>as</w:t>
      </w:r>
      <w:r w:rsidR="00E00526" w:rsidRPr="00B75730">
        <w:rPr>
          <w:rFonts w:ascii="Times New Roman" w:eastAsia="Times New Roman" w:hAnsi="Times New Roman" w:cs="Times New Roman"/>
        </w:rPr>
        <w:t xml:space="preserve"> it was not ‘separate in the minds of Hitler and his leadership’.</w:t>
      </w:r>
      <w:r w:rsidR="00074640" w:rsidRPr="00B75730">
        <w:rPr>
          <w:rStyle w:val="FootnoteReference"/>
          <w:rFonts w:ascii="Times New Roman" w:eastAsia="Times New Roman" w:hAnsi="Times New Roman" w:cs="Times New Roman"/>
        </w:rPr>
        <w:footnoteReference w:id="9"/>
      </w:r>
      <w:r w:rsidR="00C2328F" w:rsidRPr="00B75730">
        <w:rPr>
          <w:rFonts w:ascii="Times New Roman" w:eastAsia="Times New Roman" w:hAnsi="Times New Roman" w:cs="Times New Roman"/>
        </w:rPr>
        <w:t xml:space="preserve"> </w:t>
      </w:r>
      <w:r w:rsidR="00592312" w:rsidRPr="00B75730">
        <w:rPr>
          <w:rFonts w:ascii="Times New Roman" w:eastAsia="Times New Roman" w:hAnsi="Times New Roman" w:cs="Times New Roman"/>
        </w:rPr>
        <w:t xml:space="preserve">The </w:t>
      </w:r>
      <w:r w:rsidR="00D254CE" w:rsidRPr="00B75730">
        <w:rPr>
          <w:rFonts w:ascii="Times New Roman" w:eastAsia="Times New Roman" w:hAnsi="Times New Roman" w:cs="Times New Roman"/>
        </w:rPr>
        <w:t xml:space="preserve">GSA </w:t>
      </w:r>
      <w:r w:rsidR="00592312" w:rsidRPr="00B75730">
        <w:rPr>
          <w:rFonts w:ascii="Times New Roman" w:eastAsia="Times New Roman" w:hAnsi="Times New Roman" w:cs="Times New Roman"/>
        </w:rPr>
        <w:t>conf</w:t>
      </w:r>
      <w:r w:rsidR="004C32FA" w:rsidRPr="00B75730">
        <w:rPr>
          <w:rFonts w:ascii="Times New Roman" w:eastAsia="Times New Roman" w:hAnsi="Times New Roman" w:cs="Times New Roman"/>
        </w:rPr>
        <w:t>erence</w:t>
      </w:r>
      <w:r w:rsidR="00F1537C" w:rsidRPr="00B75730">
        <w:rPr>
          <w:rFonts w:ascii="Times New Roman" w:eastAsia="Times New Roman" w:hAnsi="Times New Roman" w:cs="Times New Roman"/>
        </w:rPr>
        <w:t>s</w:t>
      </w:r>
      <w:r w:rsidR="004C32FA" w:rsidRPr="00B75730">
        <w:rPr>
          <w:rFonts w:ascii="Times New Roman" w:eastAsia="Times New Roman" w:hAnsi="Times New Roman" w:cs="Times New Roman"/>
        </w:rPr>
        <w:t xml:space="preserve"> in Paris, 1982, and in Stuttgart,</w:t>
      </w:r>
      <w:r w:rsidR="004B03BB" w:rsidRPr="00B75730">
        <w:rPr>
          <w:rFonts w:ascii="Times New Roman" w:eastAsia="Times New Roman" w:hAnsi="Times New Roman" w:cs="Times New Roman"/>
        </w:rPr>
        <w:t xml:space="preserve"> </w:t>
      </w:r>
      <w:r w:rsidR="004C32FA" w:rsidRPr="00B75730">
        <w:rPr>
          <w:rFonts w:ascii="Times New Roman" w:eastAsia="Times New Roman" w:hAnsi="Times New Roman" w:cs="Times New Roman"/>
        </w:rPr>
        <w:t>19</w:t>
      </w:r>
      <w:r w:rsidR="0035753A" w:rsidRPr="00B75730">
        <w:rPr>
          <w:rFonts w:ascii="Times New Roman" w:eastAsia="Times New Roman" w:hAnsi="Times New Roman" w:cs="Times New Roman"/>
        </w:rPr>
        <w:t>8</w:t>
      </w:r>
      <w:r w:rsidR="00D86516" w:rsidRPr="00B75730">
        <w:rPr>
          <w:rFonts w:ascii="Times New Roman" w:eastAsia="Times New Roman" w:hAnsi="Times New Roman" w:cs="Times New Roman"/>
        </w:rPr>
        <w:t>4</w:t>
      </w:r>
      <w:r w:rsidR="0035753A" w:rsidRPr="00B75730">
        <w:rPr>
          <w:rFonts w:ascii="Times New Roman" w:eastAsia="Times New Roman" w:hAnsi="Times New Roman" w:cs="Times New Roman"/>
        </w:rPr>
        <w:t>, w</w:t>
      </w:r>
      <w:r w:rsidR="00656E22" w:rsidRPr="00B75730">
        <w:rPr>
          <w:rFonts w:ascii="Times New Roman" w:eastAsia="Times New Roman" w:hAnsi="Times New Roman" w:cs="Times New Roman"/>
        </w:rPr>
        <w:t>ere</w:t>
      </w:r>
      <w:r w:rsidR="0035753A" w:rsidRPr="00B75730">
        <w:rPr>
          <w:rFonts w:ascii="Times New Roman" w:eastAsia="Times New Roman" w:hAnsi="Times New Roman" w:cs="Times New Roman"/>
        </w:rPr>
        <w:t xml:space="preserve"> </w:t>
      </w:r>
      <w:r w:rsidR="00832BC7" w:rsidRPr="00B75730">
        <w:rPr>
          <w:rFonts w:ascii="Times New Roman" w:eastAsia="Times New Roman" w:hAnsi="Times New Roman" w:cs="Times New Roman"/>
        </w:rPr>
        <w:t>organised</w:t>
      </w:r>
      <w:r w:rsidR="0035753A" w:rsidRPr="00B75730">
        <w:rPr>
          <w:rFonts w:ascii="Times New Roman" w:eastAsia="Times New Roman" w:hAnsi="Times New Roman" w:cs="Times New Roman"/>
        </w:rPr>
        <w:t xml:space="preserve"> to attempt to answer</w:t>
      </w:r>
      <w:r w:rsidR="00D86516" w:rsidRPr="00B75730">
        <w:rPr>
          <w:rFonts w:ascii="Times New Roman" w:eastAsia="Times New Roman" w:hAnsi="Times New Roman" w:cs="Times New Roman"/>
        </w:rPr>
        <w:t xml:space="preserve"> the</w:t>
      </w:r>
      <w:r w:rsidR="0035753A" w:rsidRPr="00B75730">
        <w:rPr>
          <w:rFonts w:ascii="Times New Roman" w:eastAsia="Times New Roman" w:hAnsi="Times New Roman" w:cs="Times New Roman"/>
        </w:rPr>
        <w:t xml:space="preserve"> </w:t>
      </w:r>
      <w:r w:rsidR="00832BC7" w:rsidRPr="00B75730">
        <w:rPr>
          <w:rFonts w:ascii="Times New Roman" w:eastAsia="Times New Roman" w:hAnsi="Times New Roman" w:cs="Times New Roman"/>
        </w:rPr>
        <w:t>question</w:t>
      </w:r>
      <w:r w:rsidR="00C3039D" w:rsidRPr="00B75730">
        <w:rPr>
          <w:rFonts w:ascii="Times New Roman" w:eastAsia="Times New Roman" w:hAnsi="Times New Roman" w:cs="Times New Roman"/>
        </w:rPr>
        <w:t>s about Hitler’s</w:t>
      </w:r>
      <w:r w:rsidR="00832BC7" w:rsidRPr="00B75730">
        <w:rPr>
          <w:rFonts w:ascii="Times New Roman" w:eastAsia="Times New Roman" w:hAnsi="Times New Roman" w:cs="Times New Roman"/>
        </w:rPr>
        <w:t xml:space="preserve"> intention</w:t>
      </w:r>
      <w:r w:rsidR="00D86516" w:rsidRPr="00B75730">
        <w:rPr>
          <w:rFonts w:ascii="Times New Roman" w:eastAsia="Times New Roman" w:hAnsi="Times New Roman" w:cs="Times New Roman"/>
        </w:rPr>
        <w:t>.</w:t>
      </w:r>
      <w:r w:rsidR="00614207" w:rsidRPr="00B75730">
        <w:rPr>
          <w:rStyle w:val="FootnoteReference"/>
          <w:rFonts w:ascii="Times New Roman" w:eastAsia="Times New Roman" w:hAnsi="Times New Roman" w:cs="Times New Roman"/>
        </w:rPr>
        <w:footnoteReference w:id="10"/>
      </w:r>
      <w:r w:rsidR="000A71EA" w:rsidRPr="00B75730">
        <w:rPr>
          <w:rFonts w:ascii="Times New Roman" w:eastAsia="Times New Roman" w:hAnsi="Times New Roman" w:cs="Times New Roman"/>
        </w:rPr>
        <w:t xml:space="preserve"> From here Tim Mason used the terms intentionalist and functionalist </w:t>
      </w:r>
      <w:r w:rsidR="00EC34EE" w:rsidRPr="00B75730">
        <w:rPr>
          <w:rFonts w:ascii="Times New Roman" w:eastAsia="Times New Roman" w:hAnsi="Times New Roman" w:cs="Times New Roman"/>
        </w:rPr>
        <w:t>to describe the two conflicting interpretation</w:t>
      </w:r>
      <w:r w:rsidR="00375764" w:rsidRPr="00B75730">
        <w:rPr>
          <w:rFonts w:ascii="Times New Roman" w:eastAsia="Times New Roman" w:hAnsi="Times New Roman" w:cs="Times New Roman"/>
        </w:rPr>
        <w:t>s</w:t>
      </w:r>
      <w:r w:rsidR="00EC34EE" w:rsidRPr="00B75730">
        <w:rPr>
          <w:rFonts w:ascii="Times New Roman" w:eastAsia="Times New Roman" w:hAnsi="Times New Roman" w:cs="Times New Roman"/>
        </w:rPr>
        <w:t xml:space="preserve"> of the holocaust. </w:t>
      </w:r>
      <w:r w:rsidR="001829FA" w:rsidRPr="00B75730">
        <w:rPr>
          <w:rFonts w:ascii="Times New Roman" w:eastAsia="Times New Roman" w:hAnsi="Times New Roman" w:cs="Times New Roman"/>
        </w:rPr>
        <w:t xml:space="preserve">The </w:t>
      </w:r>
      <w:r w:rsidR="0037464E" w:rsidRPr="00B75730">
        <w:rPr>
          <w:rFonts w:ascii="Times New Roman" w:eastAsia="Times New Roman" w:hAnsi="Times New Roman" w:cs="Times New Roman"/>
        </w:rPr>
        <w:t xml:space="preserve">Intentionalist </w:t>
      </w:r>
      <w:r w:rsidR="00012783" w:rsidRPr="00B75730">
        <w:rPr>
          <w:rFonts w:ascii="Times New Roman" w:eastAsia="Times New Roman" w:hAnsi="Times New Roman" w:cs="Times New Roman"/>
        </w:rPr>
        <w:t xml:space="preserve">perspective </w:t>
      </w:r>
      <w:r w:rsidR="00323685" w:rsidRPr="00B75730">
        <w:rPr>
          <w:rFonts w:ascii="Times New Roman" w:eastAsia="Times New Roman" w:hAnsi="Times New Roman" w:cs="Times New Roman"/>
        </w:rPr>
        <w:t>focused on the idea of a</w:t>
      </w:r>
      <w:r w:rsidR="00710B59" w:rsidRPr="00B75730">
        <w:rPr>
          <w:rFonts w:ascii="Times New Roman" w:eastAsia="Times New Roman" w:hAnsi="Times New Roman" w:cs="Times New Roman"/>
        </w:rPr>
        <w:t xml:space="preserve"> ‘top-down’ </w:t>
      </w:r>
      <w:r w:rsidR="00A41082" w:rsidRPr="00B75730">
        <w:rPr>
          <w:rFonts w:ascii="Times New Roman" w:eastAsia="Times New Roman" w:hAnsi="Times New Roman" w:cs="Times New Roman"/>
        </w:rPr>
        <w:t xml:space="preserve">approach of the perpetrators and used Hitlers own words from </w:t>
      </w:r>
      <w:r w:rsidR="00420461" w:rsidRPr="00B75730">
        <w:rPr>
          <w:rFonts w:ascii="Times New Roman" w:eastAsia="Times New Roman" w:hAnsi="Times New Roman" w:cs="Times New Roman"/>
        </w:rPr>
        <w:t>speeches</w:t>
      </w:r>
      <w:r w:rsidR="00A41082" w:rsidRPr="00B75730">
        <w:rPr>
          <w:rFonts w:ascii="Times New Roman" w:eastAsia="Times New Roman" w:hAnsi="Times New Roman" w:cs="Times New Roman"/>
        </w:rPr>
        <w:t xml:space="preserve"> and his book</w:t>
      </w:r>
      <w:r w:rsidR="00E57B71" w:rsidRPr="00B75730">
        <w:rPr>
          <w:rFonts w:ascii="Times New Roman" w:eastAsia="Times New Roman" w:hAnsi="Times New Roman" w:cs="Times New Roman"/>
        </w:rPr>
        <w:t>,</w:t>
      </w:r>
      <w:r w:rsidR="00A41082" w:rsidRPr="00B75730">
        <w:rPr>
          <w:rFonts w:ascii="Times New Roman" w:eastAsia="Times New Roman" w:hAnsi="Times New Roman" w:cs="Times New Roman"/>
        </w:rPr>
        <w:t xml:space="preserve"> </w:t>
      </w:r>
      <w:r w:rsidR="00A41082" w:rsidRPr="00B75730">
        <w:rPr>
          <w:rFonts w:ascii="Times New Roman" w:eastAsia="Times New Roman" w:hAnsi="Times New Roman" w:cs="Times New Roman"/>
          <w:i/>
          <w:iCs/>
        </w:rPr>
        <w:t>M</w:t>
      </w:r>
      <w:r w:rsidR="00420461" w:rsidRPr="00B75730">
        <w:rPr>
          <w:rFonts w:ascii="Times New Roman" w:eastAsia="Times New Roman" w:hAnsi="Times New Roman" w:cs="Times New Roman"/>
          <w:i/>
          <w:iCs/>
        </w:rPr>
        <w:t>ein Kampf</w:t>
      </w:r>
      <w:r w:rsidR="00323685" w:rsidRPr="00B75730">
        <w:rPr>
          <w:rFonts w:ascii="Times New Roman" w:eastAsia="Times New Roman" w:hAnsi="Times New Roman" w:cs="Times New Roman"/>
          <w:i/>
          <w:iCs/>
        </w:rPr>
        <w:t xml:space="preserve">, </w:t>
      </w:r>
      <w:r w:rsidR="00323685" w:rsidRPr="00B75730">
        <w:rPr>
          <w:rFonts w:ascii="Times New Roman" w:eastAsia="Times New Roman" w:hAnsi="Times New Roman" w:cs="Times New Roman"/>
        </w:rPr>
        <w:t>to argue there was clear intention to commit the holocaust from the start</w:t>
      </w:r>
      <w:r w:rsidR="00675301" w:rsidRPr="00B75730">
        <w:rPr>
          <w:rFonts w:ascii="Times New Roman" w:eastAsia="Times New Roman" w:hAnsi="Times New Roman" w:cs="Times New Roman"/>
        </w:rPr>
        <w:t>.</w:t>
      </w:r>
      <w:r w:rsidR="00675301" w:rsidRPr="00B75730">
        <w:rPr>
          <w:rStyle w:val="FootnoteReference"/>
          <w:rFonts w:ascii="Times New Roman" w:eastAsia="Times New Roman" w:hAnsi="Times New Roman" w:cs="Times New Roman"/>
        </w:rPr>
        <w:footnoteReference w:id="11"/>
      </w:r>
      <w:r w:rsidR="008978FA" w:rsidRPr="00B75730">
        <w:rPr>
          <w:rFonts w:ascii="Times New Roman" w:eastAsia="Times New Roman" w:hAnsi="Times New Roman" w:cs="Times New Roman"/>
        </w:rPr>
        <w:t xml:space="preserve"> </w:t>
      </w:r>
      <w:r w:rsidR="003C15E2" w:rsidRPr="00B75730">
        <w:rPr>
          <w:rFonts w:ascii="Times New Roman" w:eastAsia="Times New Roman" w:hAnsi="Times New Roman" w:cs="Times New Roman"/>
        </w:rPr>
        <w:t>On the other hand functionalist</w:t>
      </w:r>
      <w:r w:rsidR="007656CA" w:rsidRPr="00B75730">
        <w:rPr>
          <w:rFonts w:ascii="Times New Roman" w:eastAsia="Times New Roman" w:hAnsi="Times New Roman" w:cs="Times New Roman"/>
        </w:rPr>
        <w:t>s</w:t>
      </w:r>
      <w:r w:rsidR="00131021" w:rsidRPr="00B75730">
        <w:rPr>
          <w:rFonts w:ascii="Times New Roman" w:eastAsia="Times New Roman" w:hAnsi="Times New Roman" w:cs="Times New Roman"/>
        </w:rPr>
        <w:t xml:space="preserve"> took a </w:t>
      </w:r>
      <w:r w:rsidR="00993806" w:rsidRPr="00B75730">
        <w:rPr>
          <w:rFonts w:ascii="Times New Roman" w:eastAsia="Times New Roman" w:hAnsi="Times New Roman" w:cs="Times New Roman"/>
        </w:rPr>
        <w:t xml:space="preserve">bottom-up </w:t>
      </w:r>
      <w:r w:rsidR="005B3F36" w:rsidRPr="00B75730">
        <w:rPr>
          <w:rFonts w:ascii="Times New Roman" w:eastAsia="Times New Roman" w:hAnsi="Times New Roman" w:cs="Times New Roman"/>
        </w:rPr>
        <w:lastRenderedPageBreak/>
        <w:t xml:space="preserve">approach </w:t>
      </w:r>
      <w:r w:rsidR="00591C1E" w:rsidRPr="00B75730">
        <w:rPr>
          <w:rFonts w:ascii="Times New Roman" w:eastAsia="Times New Roman" w:hAnsi="Times New Roman" w:cs="Times New Roman"/>
        </w:rPr>
        <w:t xml:space="preserve"> </w:t>
      </w:r>
      <w:r w:rsidR="00DB15C7" w:rsidRPr="00B75730">
        <w:rPr>
          <w:rFonts w:ascii="Times New Roman" w:eastAsia="Times New Roman" w:hAnsi="Times New Roman" w:cs="Times New Roman"/>
        </w:rPr>
        <w:t xml:space="preserve">to </w:t>
      </w:r>
      <w:r w:rsidR="00591C1E" w:rsidRPr="00B75730">
        <w:rPr>
          <w:rFonts w:ascii="Times New Roman" w:eastAsia="Times New Roman" w:hAnsi="Times New Roman" w:cs="Times New Roman"/>
        </w:rPr>
        <w:t>make the argument ‘…</w:t>
      </w:r>
      <w:r w:rsidR="008C4CC9" w:rsidRPr="00B75730">
        <w:rPr>
          <w:rFonts w:ascii="Times New Roman" w:eastAsia="Times New Roman" w:hAnsi="Times New Roman" w:cs="Times New Roman"/>
        </w:rPr>
        <w:t>that the extermination of the Jews represented the last in a series of decisions made by lower level functionaries, evolving over time, and building a "twisted road to Auschwitz”</w:t>
      </w:r>
      <w:r w:rsidR="00591C1E" w:rsidRPr="00B75730">
        <w:rPr>
          <w:rFonts w:ascii="Times New Roman" w:eastAsia="Times New Roman" w:hAnsi="Times New Roman" w:cs="Times New Roman"/>
        </w:rPr>
        <w:t>…</w:t>
      </w:r>
      <w:r w:rsidR="008C4CC9" w:rsidRPr="00B75730">
        <w:rPr>
          <w:rFonts w:ascii="Times New Roman" w:eastAsia="Times New Roman" w:hAnsi="Times New Roman" w:cs="Times New Roman"/>
        </w:rPr>
        <w:t>’</w:t>
      </w:r>
      <w:r w:rsidR="00993806" w:rsidRPr="00B75730">
        <w:rPr>
          <w:rFonts w:ascii="Times New Roman" w:eastAsia="Times New Roman" w:hAnsi="Times New Roman" w:cs="Times New Roman"/>
        </w:rPr>
        <w:t>.</w:t>
      </w:r>
      <w:r w:rsidR="004C6F98" w:rsidRPr="00B75730">
        <w:rPr>
          <w:rStyle w:val="FootnoteReference"/>
          <w:rFonts w:ascii="Times New Roman" w:eastAsia="Times New Roman" w:hAnsi="Times New Roman" w:cs="Times New Roman"/>
        </w:rPr>
        <w:footnoteReference w:id="12"/>
      </w:r>
      <w:r w:rsidR="00993806" w:rsidRPr="00B75730">
        <w:rPr>
          <w:rFonts w:ascii="Times New Roman" w:eastAsia="Times New Roman" w:hAnsi="Times New Roman" w:cs="Times New Roman"/>
        </w:rPr>
        <w:t xml:space="preserve"> </w:t>
      </w:r>
      <w:r w:rsidR="00682D93" w:rsidRPr="00B75730">
        <w:rPr>
          <w:rFonts w:ascii="Times New Roman" w:eastAsia="Times New Roman" w:hAnsi="Times New Roman" w:cs="Times New Roman"/>
        </w:rPr>
        <w:t xml:space="preserve"> The debate</w:t>
      </w:r>
      <w:r w:rsidR="00DC70B4" w:rsidRPr="00B75730">
        <w:rPr>
          <w:rFonts w:ascii="Times New Roman" w:eastAsia="Times New Roman" w:hAnsi="Times New Roman" w:cs="Times New Roman"/>
        </w:rPr>
        <w:t xml:space="preserve"> led scholars to consider the</w:t>
      </w:r>
      <w:r w:rsidR="00BD1B80" w:rsidRPr="00B75730">
        <w:rPr>
          <w:rFonts w:ascii="Times New Roman" w:eastAsia="Times New Roman" w:hAnsi="Times New Roman" w:cs="Times New Roman"/>
        </w:rPr>
        <w:t xml:space="preserve"> events and how they match up with the </w:t>
      </w:r>
      <w:r w:rsidR="009A68E3" w:rsidRPr="00B75730">
        <w:rPr>
          <w:rFonts w:ascii="Times New Roman" w:eastAsia="Times New Roman" w:hAnsi="Times New Roman" w:cs="Times New Roman"/>
        </w:rPr>
        <w:t>timing of the holocaust</w:t>
      </w:r>
      <w:r w:rsidR="00310969" w:rsidRPr="00B75730">
        <w:rPr>
          <w:rFonts w:ascii="Times New Roman" w:eastAsia="Times New Roman" w:hAnsi="Times New Roman" w:cs="Times New Roman"/>
        </w:rPr>
        <w:t xml:space="preserve"> as </w:t>
      </w:r>
      <w:r w:rsidR="0025135A" w:rsidRPr="00B75730">
        <w:rPr>
          <w:rFonts w:ascii="Times New Roman" w:eastAsia="Times New Roman" w:hAnsi="Times New Roman" w:cs="Times New Roman"/>
        </w:rPr>
        <w:t xml:space="preserve">Beorn explains, </w:t>
      </w:r>
      <w:r w:rsidR="00A022C2" w:rsidRPr="00B75730">
        <w:rPr>
          <w:rFonts w:ascii="Times New Roman" w:eastAsia="Times New Roman" w:hAnsi="Times New Roman" w:cs="Times New Roman"/>
        </w:rPr>
        <w:t>‘The so-called "intentionalist-functionalist debate" led scholars to more closely investigate the timing and circumstances of the decision to murder the Jews of Eu</w:t>
      </w:r>
      <w:r w:rsidR="00310969" w:rsidRPr="00B75730">
        <w:rPr>
          <w:rFonts w:ascii="Times New Roman" w:eastAsia="Times New Roman" w:hAnsi="Times New Roman" w:cs="Times New Roman"/>
        </w:rPr>
        <w:t>rope</w:t>
      </w:r>
      <w:r w:rsidR="00BD1B80" w:rsidRPr="00B75730">
        <w:rPr>
          <w:rFonts w:ascii="Times New Roman" w:eastAsia="Times New Roman" w:hAnsi="Times New Roman" w:cs="Times New Roman"/>
        </w:rPr>
        <w:t>.’</w:t>
      </w:r>
      <w:r w:rsidR="0025135A" w:rsidRPr="00B75730">
        <w:rPr>
          <w:rStyle w:val="FootnoteReference"/>
          <w:rFonts w:ascii="Times New Roman" w:eastAsia="Times New Roman" w:hAnsi="Times New Roman" w:cs="Times New Roman"/>
        </w:rPr>
        <w:footnoteReference w:id="13"/>
      </w:r>
    </w:p>
    <w:p w14:paraId="02AF90B5" w14:textId="5D0DAC1F" w:rsidR="00D64F5D" w:rsidRPr="00B75730" w:rsidRDefault="00B00A85" w:rsidP="00B75730">
      <w:pPr>
        <w:spacing w:line="480" w:lineRule="auto"/>
        <w:ind w:firstLine="720"/>
        <w:rPr>
          <w:rFonts w:ascii="Times New Roman" w:eastAsia="Times New Roman" w:hAnsi="Times New Roman" w:cs="Times New Roman"/>
        </w:rPr>
      </w:pPr>
      <w:r w:rsidRPr="00B75730">
        <w:rPr>
          <w:rFonts w:ascii="Times New Roman" w:eastAsia="Times New Roman" w:hAnsi="Times New Roman" w:cs="Times New Roman"/>
        </w:rPr>
        <w:t>In the years</w:t>
      </w:r>
      <w:r w:rsidR="000607B0" w:rsidRPr="00B75730">
        <w:rPr>
          <w:rFonts w:ascii="Times New Roman" w:eastAsia="Times New Roman" w:hAnsi="Times New Roman" w:cs="Times New Roman"/>
        </w:rPr>
        <w:t xml:space="preserve"> </w:t>
      </w:r>
      <w:proofErr w:type="gramStart"/>
      <w:r w:rsidR="000607B0" w:rsidRPr="00B75730">
        <w:rPr>
          <w:rFonts w:ascii="Times New Roman" w:eastAsia="Times New Roman" w:hAnsi="Times New Roman" w:cs="Times New Roman"/>
        </w:rPr>
        <w:t>following after</w:t>
      </w:r>
      <w:proofErr w:type="gramEnd"/>
      <w:r w:rsidR="000607B0" w:rsidRPr="00B75730">
        <w:rPr>
          <w:rFonts w:ascii="Times New Roman" w:eastAsia="Times New Roman" w:hAnsi="Times New Roman" w:cs="Times New Roman"/>
        </w:rPr>
        <w:t xml:space="preserve"> the war </w:t>
      </w:r>
      <w:r w:rsidR="006270DE" w:rsidRPr="00B75730">
        <w:rPr>
          <w:rFonts w:ascii="Times New Roman" w:eastAsia="Times New Roman" w:hAnsi="Times New Roman" w:cs="Times New Roman"/>
        </w:rPr>
        <w:t>the inte</w:t>
      </w:r>
      <w:r w:rsidR="00171259" w:rsidRPr="00B75730">
        <w:rPr>
          <w:rFonts w:ascii="Times New Roman" w:eastAsia="Times New Roman" w:hAnsi="Times New Roman" w:cs="Times New Roman"/>
        </w:rPr>
        <w:t>n</w:t>
      </w:r>
      <w:r w:rsidR="006270DE" w:rsidRPr="00B75730">
        <w:rPr>
          <w:rFonts w:ascii="Times New Roman" w:eastAsia="Times New Roman" w:hAnsi="Times New Roman" w:cs="Times New Roman"/>
        </w:rPr>
        <w:t>tionalist view dominated scholarly debates of the holocaust.</w:t>
      </w:r>
      <w:r w:rsidR="006270DE" w:rsidRPr="00B75730">
        <w:rPr>
          <w:rFonts w:ascii="Times New Roman" w:eastAsia="Times New Roman" w:hAnsi="Times New Roman" w:cs="Times New Roman"/>
          <w:b/>
          <w:bCs/>
        </w:rPr>
        <w:t xml:space="preserve"> </w:t>
      </w:r>
      <w:r w:rsidR="005B13F1" w:rsidRPr="00B75730">
        <w:rPr>
          <w:rFonts w:ascii="Times New Roman" w:eastAsia="Times New Roman" w:hAnsi="Times New Roman" w:cs="Times New Roman"/>
        </w:rPr>
        <w:t xml:space="preserve">One </w:t>
      </w:r>
      <w:r w:rsidR="00862A38" w:rsidRPr="00B75730">
        <w:rPr>
          <w:rFonts w:ascii="Times New Roman" w:eastAsia="Times New Roman" w:hAnsi="Times New Roman" w:cs="Times New Roman"/>
        </w:rPr>
        <w:t>prevalent scholar, Lucy Dawidowicz</w:t>
      </w:r>
      <w:r w:rsidR="00F842D2" w:rsidRPr="00B75730">
        <w:rPr>
          <w:rFonts w:ascii="Times New Roman" w:eastAsia="Times New Roman" w:hAnsi="Times New Roman" w:cs="Times New Roman"/>
        </w:rPr>
        <w:t xml:space="preserve">, argued </w:t>
      </w:r>
      <w:r w:rsidR="00EB4E5D" w:rsidRPr="00B75730">
        <w:rPr>
          <w:rFonts w:ascii="Times New Roman" w:eastAsia="Times New Roman" w:hAnsi="Times New Roman" w:cs="Times New Roman"/>
        </w:rPr>
        <w:t xml:space="preserve">that Hitler </w:t>
      </w:r>
      <w:r w:rsidR="00D10BA7" w:rsidRPr="00B75730">
        <w:rPr>
          <w:rFonts w:ascii="Times New Roman" w:eastAsia="Times New Roman" w:hAnsi="Times New Roman" w:cs="Times New Roman"/>
        </w:rPr>
        <w:t>expressed his view on the Jews early as 1919</w:t>
      </w:r>
      <w:r w:rsidR="00B679D2" w:rsidRPr="00B75730">
        <w:rPr>
          <w:rFonts w:ascii="Times New Roman" w:eastAsia="Times New Roman" w:hAnsi="Times New Roman" w:cs="Times New Roman"/>
        </w:rPr>
        <w:t>. She use</w:t>
      </w:r>
      <w:r w:rsidR="007F4199" w:rsidRPr="00B75730">
        <w:rPr>
          <w:rFonts w:ascii="Times New Roman" w:eastAsia="Times New Roman" w:hAnsi="Times New Roman" w:cs="Times New Roman"/>
        </w:rPr>
        <w:t>d</w:t>
      </w:r>
      <w:r w:rsidR="00B679D2" w:rsidRPr="00B75730">
        <w:rPr>
          <w:rFonts w:ascii="Times New Roman" w:eastAsia="Times New Roman" w:hAnsi="Times New Roman" w:cs="Times New Roman"/>
        </w:rPr>
        <w:t xml:space="preserve"> the evidence </w:t>
      </w:r>
      <w:r w:rsidR="007F4199" w:rsidRPr="00B75730">
        <w:rPr>
          <w:rFonts w:ascii="Times New Roman" w:eastAsia="Times New Roman" w:hAnsi="Times New Roman" w:cs="Times New Roman"/>
        </w:rPr>
        <w:t xml:space="preserve">of one </w:t>
      </w:r>
      <w:r w:rsidR="00B679D2" w:rsidRPr="00B75730">
        <w:rPr>
          <w:rFonts w:ascii="Times New Roman" w:eastAsia="Times New Roman" w:hAnsi="Times New Roman" w:cs="Times New Roman"/>
        </w:rPr>
        <w:t xml:space="preserve">of Hitlers first </w:t>
      </w:r>
      <w:r w:rsidR="00917034" w:rsidRPr="00B75730">
        <w:rPr>
          <w:rFonts w:ascii="Times New Roman" w:eastAsia="Times New Roman" w:hAnsi="Times New Roman" w:cs="Times New Roman"/>
        </w:rPr>
        <w:t>political letter</w:t>
      </w:r>
      <w:r w:rsidR="005F6B0D" w:rsidRPr="00B75730">
        <w:rPr>
          <w:rFonts w:ascii="Times New Roman" w:eastAsia="Times New Roman" w:hAnsi="Times New Roman" w:cs="Times New Roman"/>
        </w:rPr>
        <w:t>s</w:t>
      </w:r>
      <w:r w:rsidR="00917034" w:rsidRPr="00B75730">
        <w:rPr>
          <w:rFonts w:ascii="Times New Roman" w:eastAsia="Times New Roman" w:hAnsi="Times New Roman" w:cs="Times New Roman"/>
        </w:rPr>
        <w:t xml:space="preserve"> </w:t>
      </w:r>
      <w:r w:rsidR="00FC2AEB" w:rsidRPr="00B75730">
        <w:rPr>
          <w:rFonts w:ascii="Times New Roman" w:eastAsia="Times New Roman" w:hAnsi="Times New Roman" w:cs="Times New Roman"/>
        </w:rPr>
        <w:t>that dated from 16</w:t>
      </w:r>
      <w:r w:rsidR="00FC2AEB" w:rsidRPr="00B75730">
        <w:rPr>
          <w:rFonts w:ascii="Times New Roman" w:eastAsia="Times New Roman" w:hAnsi="Times New Roman" w:cs="Times New Roman"/>
          <w:vertAlign w:val="superscript"/>
        </w:rPr>
        <w:t>th</w:t>
      </w:r>
      <w:r w:rsidR="00FC2AEB" w:rsidRPr="00B75730">
        <w:rPr>
          <w:rFonts w:ascii="Times New Roman" w:eastAsia="Times New Roman" w:hAnsi="Times New Roman" w:cs="Times New Roman"/>
        </w:rPr>
        <w:t xml:space="preserve"> September </w:t>
      </w:r>
      <w:r w:rsidR="00F61537" w:rsidRPr="00B75730">
        <w:rPr>
          <w:rFonts w:ascii="Times New Roman" w:eastAsia="Times New Roman" w:hAnsi="Times New Roman" w:cs="Times New Roman"/>
        </w:rPr>
        <w:t>1919</w:t>
      </w:r>
      <w:r w:rsidR="0075561C" w:rsidRPr="00B75730">
        <w:rPr>
          <w:rFonts w:ascii="Times New Roman" w:eastAsia="Times New Roman" w:hAnsi="Times New Roman" w:cs="Times New Roman"/>
        </w:rPr>
        <w:t xml:space="preserve"> to Adolf </w:t>
      </w:r>
      <w:proofErr w:type="spellStart"/>
      <w:r w:rsidR="00F86CEE" w:rsidRPr="00B75730">
        <w:rPr>
          <w:rFonts w:ascii="Times New Roman" w:eastAsia="Times New Roman" w:hAnsi="Times New Roman" w:cs="Times New Roman"/>
        </w:rPr>
        <w:t>Gem</w:t>
      </w:r>
      <w:r w:rsidR="001601D7" w:rsidRPr="00B75730">
        <w:rPr>
          <w:rFonts w:ascii="Times New Roman" w:eastAsia="Times New Roman" w:hAnsi="Times New Roman" w:cs="Times New Roman"/>
        </w:rPr>
        <w:t>lich</w:t>
      </w:r>
      <w:proofErr w:type="spellEnd"/>
      <w:r w:rsidR="001601D7" w:rsidRPr="00B75730">
        <w:rPr>
          <w:rFonts w:ascii="Times New Roman" w:eastAsia="Times New Roman" w:hAnsi="Times New Roman" w:cs="Times New Roman"/>
        </w:rPr>
        <w:t xml:space="preserve">. </w:t>
      </w:r>
      <w:r w:rsidR="005F6B0D" w:rsidRPr="00B75730">
        <w:rPr>
          <w:rFonts w:ascii="Times New Roman" w:eastAsia="Times New Roman" w:hAnsi="Times New Roman" w:cs="Times New Roman"/>
        </w:rPr>
        <w:t>She argued that</w:t>
      </w:r>
      <w:r w:rsidR="00237786" w:rsidRPr="00B75730">
        <w:rPr>
          <w:rFonts w:ascii="Times New Roman" w:eastAsia="Times New Roman" w:hAnsi="Times New Roman" w:cs="Times New Roman"/>
        </w:rPr>
        <w:t xml:space="preserve"> the final solution </w:t>
      </w:r>
      <w:r w:rsidR="00F53B5F" w:rsidRPr="00B75730">
        <w:rPr>
          <w:rFonts w:ascii="Times New Roman" w:eastAsia="Times New Roman" w:hAnsi="Times New Roman" w:cs="Times New Roman"/>
        </w:rPr>
        <w:t xml:space="preserve">was </w:t>
      </w:r>
      <w:r w:rsidR="00D86F98" w:rsidRPr="00B75730">
        <w:rPr>
          <w:rFonts w:ascii="Times New Roman" w:eastAsia="Times New Roman" w:hAnsi="Times New Roman" w:cs="Times New Roman"/>
        </w:rPr>
        <w:t>Hitler</w:t>
      </w:r>
      <w:r w:rsidR="00E92483" w:rsidRPr="00B75730">
        <w:rPr>
          <w:rFonts w:ascii="Times New Roman" w:eastAsia="Times New Roman" w:hAnsi="Times New Roman" w:cs="Times New Roman"/>
        </w:rPr>
        <w:t>’s</w:t>
      </w:r>
      <w:r w:rsidR="00F53B5F" w:rsidRPr="00B75730">
        <w:rPr>
          <w:rFonts w:ascii="Times New Roman" w:eastAsia="Times New Roman" w:hAnsi="Times New Roman" w:cs="Times New Roman"/>
        </w:rPr>
        <w:t xml:space="preserve"> main </w:t>
      </w:r>
      <w:r w:rsidR="00D86F98" w:rsidRPr="00B75730">
        <w:rPr>
          <w:rFonts w:ascii="Times New Roman" w:eastAsia="Times New Roman" w:hAnsi="Times New Roman" w:cs="Times New Roman"/>
        </w:rPr>
        <w:t>agenda</w:t>
      </w:r>
      <w:r w:rsidR="00F53B5F" w:rsidRPr="00B75730">
        <w:rPr>
          <w:rFonts w:ascii="Times New Roman" w:eastAsia="Times New Roman" w:hAnsi="Times New Roman" w:cs="Times New Roman"/>
        </w:rPr>
        <w:t xml:space="preserve"> </w:t>
      </w:r>
      <w:r w:rsidR="00D86F98" w:rsidRPr="00B75730">
        <w:rPr>
          <w:rFonts w:ascii="Times New Roman" w:eastAsia="Times New Roman" w:hAnsi="Times New Roman" w:cs="Times New Roman"/>
        </w:rPr>
        <w:t xml:space="preserve">from the 1919 to the </w:t>
      </w:r>
      <w:r w:rsidR="00A37FB0" w:rsidRPr="00B75730">
        <w:rPr>
          <w:rFonts w:ascii="Times New Roman" w:eastAsia="Times New Roman" w:hAnsi="Times New Roman" w:cs="Times New Roman"/>
        </w:rPr>
        <w:t>second world war</w:t>
      </w:r>
      <w:r w:rsidR="00260DD0" w:rsidRPr="00B75730">
        <w:rPr>
          <w:rFonts w:ascii="Times New Roman" w:eastAsia="Times New Roman" w:hAnsi="Times New Roman" w:cs="Times New Roman"/>
        </w:rPr>
        <w:t>.</w:t>
      </w:r>
      <w:r w:rsidR="00260DD0" w:rsidRPr="00B75730">
        <w:rPr>
          <w:rStyle w:val="FootnoteReference"/>
          <w:rFonts w:ascii="Times New Roman" w:eastAsia="Times New Roman" w:hAnsi="Times New Roman" w:cs="Times New Roman"/>
        </w:rPr>
        <w:footnoteReference w:id="14"/>
      </w:r>
      <w:r w:rsidR="003A3F4F" w:rsidRPr="00B75730">
        <w:rPr>
          <w:rFonts w:ascii="Times New Roman" w:eastAsia="Times New Roman" w:hAnsi="Times New Roman" w:cs="Times New Roman"/>
        </w:rPr>
        <w:t xml:space="preserve"> </w:t>
      </w:r>
      <w:r w:rsidR="00492F75" w:rsidRPr="00B75730">
        <w:rPr>
          <w:rFonts w:ascii="Times New Roman" w:eastAsia="Times New Roman" w:hAnsi="Times New Roman" w:cs="Times New Roman"/>
        </w:rPr>
        <w:t xml:space="preserve">Dawidowicz’ </w:t>
      </w:r>
      <w:r w:rsidR="002F12B2" w:rsidRPr="00B75730">
        <w:rPr>
          <w:rFonts w:ascii="Times New Roman" w:eastAsia="Times New Roman" w:hAnsi="Times New Roman" w:cs="Times New Roman"/>
        </w:rPr>
        <w:t>view was echoed by a</w:t>
      </w:r>
      <w:r w:rsidR="003A3F4F" w:rsidRPr="00B75730">
        <w:rPr>
          <w:rFonts w:ascii="Times New Roman" w:eastAsia="Times New Roman" w:hAnsi="Times New Roman" w:cs="Times New Roman"/>
        </w:rPr>
        <w:t xml:space="preserve">nother scholar, Kurt R. Grossmann, </w:t>
      </w:r>
      <w:r w:rsidR="00C80CEE" w:rsidRPr="00B75730">
        <w:rPr>
          <w:rFonts w:ascii="Times New Roman" w:eastAsia="Times New Roman" w:hAnsi="Times New Roman" w:cs="Times New Roman"/>
        </w:rPr>
        <w:t>in his</w:t>
      </w:r>
      <w:r w:rsidR="003A3F4F" w:rsidRPr="00B75730">
        <w:rPr>
          <w:rFonts w:ascii="Times New Roman" w:eastAsia="Times New Roman" w:hAnsi="Times New Roman" w:cs="Times New Roman"/>
        </w:rPr>
        <w:t xml:space="preserve"> journal article </w:t>
      </w:r>
      <w:r w:rsidR="00C80CEE" w:rsidRPr="00B75730">
        <w:rPr>
          <w:rFonts w:ascii="Times New Roman" w:eastAsia="Times New Roman" w:hAnsi="Times New Roman" w:cs="Times New Roman"/>
          <w:i/>
          <w:iCs/>
        </w:rPr>
        <w:t>T</w:t>
      </w:r>
      <w:r w:rsidR="003A3F4F" w:rsidRPr="00B75730">
        <w:rPr>
          <w:rFonts w:ascii="Times New Roman" w:eastAsia="Times New Roman" w:hAnsi="Times New Roman" w:cs="Times New Roman"/>
          <w:i/>
          <w:iCs/>
        </w:rPr>
        <w:t>he</w:t>
      </w:r>
      <w:r w:rsidR="00E60634" w:rsidRPr="00B75730">
        <w:rPr>
          <w:rFonts w:ascii="Times New Roman" w:eastAsia="Times New Roman" w:hAnsi="Times New Roman" w:cs="Times New Roman"/>
          <w:i/>
          <w:iCs/>
        </w:rPr>
        <w:t xml:space="preserve"> Final Solution</w:t>
      </w:r>
      <w:r w:rsidR="00E60634" w:rsidRPr="00B75730">
        <w:rPr>
          <w:rFonts w:ascii="Times New Roman" w:eastAsia="Times New Roman" w:hAnsi="Times New Roman" w:cs="Times New Roman"/>
        </w:rPr>
        <w:t xml:space="preserve"> in </w:t>
      </w:r>
      <w:r w:rsidR="00A80F6B" w:rsidRPr="00B75730">
        <w:rPr>
          <w:rFonts w:ascii="Times New Roman" w:eastAsia="Times New Roman" w:hAnsi="Times New Roman" w:cs="Times New Roman"/>
        </w:rPr>
        <w:t>1955.</w:t>
      </w:r>
      <w:r w:rsidR="00B101FA" w:rsidRPr="00B75730">
        <w:rPr>
          <w:rStyle w:val="FootnoteReference"/>
          <w:rFonts w:ascii="Times New Roman" w:eastAsia="Times New Roman" w:hAnsi="Times New Roman" w:cs="Times New Roman"/>
        </w:rPr>
        <w:footnoteReference w:id="15"/>
      </w:r>
      <w:r w:rsidR="00A80F6B" w:rsidRPr="00B75730">
        <w:rPr>
          <w:rFonts w:ascii="Times New Roman" w:eastAsia="Times New Roman" w:hAnsi="Times New Roman" w:cs="Times New Roman"/>
        </w:rPr>
        <w:t xml:space="preserve"> Grossmann argues</w:t>
      </w:r>
      <w:r w:rsidR="00D167CC" w:rsidRPr="00B75730">
        <w:rPr>
          <w:rFonts w:ascii="Times New Roman" w:eastAsia="Times New Roman" w:hAnsi="Times New Roman" w:cs="Times New Roman"/>
        </w:rPr>
        <w:t xml:space="preserve">, </w:t>
      </w:r>
      <w:proofErr w:type="gramStart"/>
      <w:r w:rsidR="00D167CC" w:rsidRPr="00B75730">
        <w:rPr>
          <w:rFonts w:ascii="Times New Roman" w:eastAsia="Times New Roman" w:hAnsi="Times New Roman" w:cs="Times New Roman"/>
        </w:rPr>
        <w:t>similar to</w:t>
      </w:r>
      <w:proofErr w:type="gramEnd"/>
      <w:r w:rsidR="00D167CC" w:rsidRPr="00B75730">
        <w:rPr>
          <w:rFonts w:ascii="Times New Roman" w:eastAsia="Times New Roman" w:hAnsi="Times New Roman" w:cs="Times New Roman"/>
        </w:rPr>
        <w:t xml:space="preserve"> Dawidowicz,</w:t>
      </w:r>
      <w:r w:rsidR="00A80F6B" w:rsidRPr="00B75730">
        <w:rPr>
          <w:rFonts w:ascii="Times New Roman" w:eastAsia="Times New Roman" w:hAnsi="Times New Roman" w:cs="Times New Roman"/>
        </w:rPr>
        <w:t xml:space="preserve"> that the final solution was</w:t>
      </w:r>
      <w:r w:rsidR="00D167CC" w:rsidRPr="00B75730">
        <w:rPr>
          <w:rFonts w:ascii="Times New Roman" w:eastAsia="Times New Roman" w:hAnsi="Times New Roman" w:cs="Times New Roman"/>
        </w:rPr>
        <w:t xml:space="preserve"> Hitler</w:t>
      </w:r>
      <w:r w:rsidR="000A6C33" w:rsidRPr="00B75730">
        <w:rPr>
          <w:rFonts w:ascii="Times New Roman" w:eastAsia="Times New Roman" w:hAnsi="Times New Roman" w:cs="Times New Roman"/>
        </w:rPr>
        <w:t>’</w:t>
      </w:r>
      <w:r w:rsidR="00D167CC" w:rsidRPr="00B75730">
        <w:rPr>
          <w:rFonts w:ascii="Times New Roman" w:eastAsia="Times New Roman" w:hAnsi="Times New Roman" w:cs="Times New Roman"/>
        </w:rPr>
        <w:t xml:space="preserve">s </w:t>
      </w:r>
      <w:r w:rsidR="007813A9" w:rsidRPr="00B75730">
        <w:rPr>
          <w:rFonts w:ascii="Times New Roman" w:eastAsia="Times New Roman" w:hAnsi="Times New Roman" w:cs="Times New Roman"/>
        </w:rPr>
        <w:t xml:space="preserve">main </w:t>
      </w:r>
      <w:r w:rsidR="00360ACD" w:rsidRPr="00B75730">
        <w:rPr>
          <w:rFonts w:ascii="Times New Roman" w:eastAsia="Times New Roman" w:hAnsi="Times New Roman" w:cs="Times New Roman"/>
        </w:rPr>
        <w:t>g</w:t>
      </w:r>
      <w:r w:rsidR="005B1409" w:rsidRPr="00B75730">
        <w:rPr>
          <w:rFonts w:ascii="Times New Roman" w:eastAsia="Times New Roman" w:hAnsi="Times New Roman" w:cs="Times New Roman"/>
        </w:rPr>
        <w:t>oa</w:t>
      </w:r>
      <w:r w:rsidR="00360ACD" w:rsidRPr="00B75730">
        <w:rPr>
          <w:rFonts w:ascii="Times New Roman" w:eastAsia="Times New Roman" w:hAnsi="Times New Roman" w:cs="Times New Roman"/>
        </w:rPr>
        <w:t>l from the start</w:t>
      </w:r>
      <w:r w:rsidR="00960E77" w:rsidRPr="00B75730">
        <w:rPr>
          <w:rFonts w:ascii="Times New Roman" w:eastAsia="Times New Roman" w:hAnsi="Times New Roman" w:cs="Times New Roman"/>
        </w:rPr>
        <w:t xml:space="preserve"> however</w:t>
      </w:r>
      <w:r w:rsidR="006B6C43" w:rsidRPr="00B75730">
        <w:rPr>
          <w:rFonts w:ascii="Times New Roman" w:eastAsia="Times New Roman" w:hAnsi="Times New Roman" w:cs="Times New Roman"/>
        </w:rPr>
        <w:t xml:space="preserve">, </w:t>
      </w:r>
      <w:r w:rsidR="00960E77" w:rsidRPr="00B75730">
        <w:rPr>
          <w:rFonts w:ascii="Times New Roman" w:eastAsia="Times New Roman" w:hAnsi="Times New Roman" w:cs="Times New Roman"/>
        </w:rPr>
        <w:t>instead of 1919</w:t>
      </w:r>
      <w:r w:rsidR="000A6C33" w:rsidRPr="00B75730">
        <w:rPr>
          <w:rFonts w:ascii="Times New Roman" w:eastAsia="Times New Roman" w:hAnsi="Times New Roman" w:cs="Times New Roman"/>
        </w:rPr>
        <w:t>.</w:t>
      </w:r>
      <w:r w:rsidR="000A1190" w:rsidRPr="00B75730">
        <w:rPr>
          <w:rFonts w:ascii="Times New Roman" w:eastAsia="Times New Roman" w:hAnsi="Times New Roman" w:cs="Times New Roman"/>
        </w:rPr>
        <w:t xml:space="preserve"> h</w:t>
      </w:r>
      <w:r w:rsidR="00360ACD" w:rsidRPr="00B75730">
        <w:rPr>
          <w:rFonts w:ascii="Times New Roman" w:eastAsia="Times New Roman" w:hAnsi="Times New Roman" w:cs="Times New Roman"/>
        </w:rPr>
        <w:t xml:space="preserve">e lists </w:t>
      </w:r>
      <w:r w:rsidR="002B729D" w:rsidRPr="00B75730">
        <w:rPr>
          <w:rFonts w:ascii="Times New Roman" w:eastAsia="Times New Roman" w:hAnsi="Times New Roman" w:cs="Times New Roman"/>
        </w:rPr>
        <w:t>his</w:t>
      </w:r>
      <w:r w:rsidR="00EF5330" w:rsidRPr="00B75730">
        <w:rPr>
          <w:rFonts w:ascii="Times New Roman" w:eastAsia="Times New Roman" w:hAnsi="Times New Roman" w:cs="Times New Roman"/>
        </w:rPr>
        <w:t xml:space="preserve"> evidence from </w:t>
      </w:r>
      <w:r w:rsidR="00BD4BE5" w:rsidRPr="00B75730">
        <w:rPr>
          <w:rFonts w:ascii="Times New Roman" w:eastAsia="Times New Roman" w:hAnsi="Times New Roman" w:cs="Times New Roman"/>
        </w:rPr>
        <w:t>1933</w:t>
      </w:r>
      <w:r w:rsidR="000A6C33" w:rsidRPr="00B75730">
        <w:rPr>
          <w:rFonts w:ascii="Times New Roman" w:eastAsia="Times New Roman" w:hAnsi="Times New Roman" w:cs="Times New Roman"/>
        </w:rPr>
        <w:t xml:space="preserve"> </w:t>
      </w:r>
      <w:r w:rsidR="005E044B" w:rsidRPr="00B75730">
        <w:rPr>
          <w:rFonts w:ascii="Times New Roman" w:eastAsia="Times New Roman" w:hAnsi="Times New Roman" w:cs="Times New Roman"/>
        </w:rPr>
        <w:t xml:space="preserve">including </w:t>
      </w:r>
      <w:proofErr w:type="gramStart"/>
      <w:r w:rsidR="005E044B" w:rsidRPr="00B75730">
        <w:rPr>
          <w:rFonts w:ascii="Times New Roman" w:eastAsia="Times New Roman" w:hAnsi="Times New Roman" w:cs="Times New Roman"/>
        </w:rPr>
        <w:t xml:space="preserve">the </w:t>
      </w:r>
      <w:r w:rsidR="00BD4BE5" w:rsidRPr="00B75730">
        <w:rPr>
          <w:rFonts w:ascii="Times New Roman" w:eastAsia="Times New Roman" w:hAnsi="Times New Roman" w:cs="Times New Roman"/>
        </w:rPr>
        <w:t xml:space="preserve"> Jewish</w:t>
      </w:r>
      <w:proofErr w:type="gramEnd"/>
      <w:r w:rsidR="00BD4BE5" w:rsidRPr="00B75730">
        <w:rPr>
          <w:rFonts w:ascii="Times New Roman" w:eastAsia="Times New Roman" w:hAnsi="Times New Roman" w:cs="Times New Roman"/>
        </w:rPr>
        <w:t xml:space="preserve"> Boycott Day </w:t>
      </w:r>
      <w:r w:rsidR="008A20F8" w:rsidRPr="00B75730">
        <w:rPr>
          <w:rFonts w:ascii="Times New Roman" w:eastAsia="Times New Roman" w:hAnsi="Times New Roman" w:cs="Times New Roman"/>
        </w:rPr>
        <w:t>on the 1</w:t>
      </w:r>
      <w:r w:rsidR="008A20F8" w:rsidRPr="00B75730">
        <w:rPr>
          <w:rFonts w:ascii="Times New Roman" w:eastAsia="Times New Roman" w:hAnsi="Times New Roman" w:cs="Times New Roman"/>
          <w:vertAlign w:val="superscript"/>
        </w:rPr>
        <w:t>st</w:t>
      </w:r>
      <w:r w:rsidR="008A20F8" w:rsidRPr="00B75730">
        <w:rPr>
          <w:rFonts w:ascii="Times New Roman" w:eastAsia="Times New Roman" w:hAnsi="Times New Roman" w:cs="Times New Roman"/>
        </w:rPr>
        <w:t xml:space="preserve"> of </w:t>
      </w:r>
      <w:r w:rsidR="00EC5191" w:rsidRPr="00B75730">
        <w:rPr>
          <w:rFonts w:ascii="Times New Roman" w:eastAsia="Times New Roman" w:hAnsi="Times New Roman" w:cs="Times New Roman"/>
        </w:rPr>
        <w:t>April, Kristallnacht</w:t>
      </w:r>
      <w:r w:rsidR="00C04366" w:rsidRPr="00B75730">
        <w:rPr>
          <w:rFonts w:ascii="Times New Roman" w:eastAsia="Times New Roman" w:hAnsi="Times New Roman" w:cs="Times New Roman"/>
        </w:rPr>
        <w:t>, ghettos</w:t>
      </w:r>
      <w:r w:rsidR="00EC5191" w:rsidRPr="00B75730">
        <w:rPr>
          <w:rFonts w:ascii="Times New Roman" w:eastAsia="Times New Roman" w:hAnsi="Times New Roman" w:cs="Times New Roman"/>
        </w:rPr>
        <w:t xml:space="preserve"> and eventually the final solution</w:t>
      </w:r>
      <w:r w:rsidR="00E843CB" w:rsidRPr="00B75730">
        <w:rPr>
          <w:rFonts w:ascii="Times New Roman" w:eastAsia="Times New Roman" w:hAnsi="Times New Roman" w:cs="Times New Roman"/>
        </w:rPr>
        <w:t>.</w:t>
      </w:r>
      <w:r w:rsidR="00490F29" w:rsidRPr="00B75730">
        <w:rPr>
          <w:rFonts w:ascii="Times New Roman" w:eastAsia="Times New Roman" w:hAnsi="Times New Roman" w:cs="Times New Roman"/>
        </w:rPr>
        <w:t xml:space="preserve"> </w:t>
      </w:r>
      <w:r w:rsidR="00063C38" w:rsidRPr="00B75730">
        <w:rPr>
          <w:rFonts w:ascii="Times New Roman" w:eastAsia="Times New Roman" w:hAnsi="Times New Roman" w:cs="Times New Roman"/>
        </w:rPr>
        <w:t xml:space="preserve">Furthermore, </w:t>
      </w:r>
      <w:r w:rsidR="00CB5C31" w:rsidRPr="00B75730">
        <w:rPr>
          <w:rFonts w:ascii="Times New Roman" w:eastAsia="Times New Roman" w:hAnsi="Times New Roman" w:cs="Times New Roman"/>
        </w:rPr>
        <w:t xml:space="preserve">according to </w:t>
      </w:r>
      <w:r w:rsidR="00490F29" w:rsidRPr="00B75730">
        <w:rPr>
          <w:rFonts w:ascii="Times New Roman" w:eastAsia="Times New Roman" w:hAnsi="Times New Roman" w:cs="Times New Roman"/>
        </w:rPr>
        <w:t>Grossman</w:t>
      </w:r>
      <w:r w:rsidR="00CB5C31" w:rsidRPr="00B75730">
        <w:rPr>
          <w:rFonts w:ascii="Times New Roman" w:eastAsia="Times New Roman" w:hAnsi="Times New Roman" w:cs="Times New Roman"/>
        </w:rPr>
        <w:t xml:space="preserve"> </w:t>
      </w:r>
      <w:r w:rsidR="007943C8" w:rsidRPr="00B75730">
        <w:rPr>
          <w:rFonts w:ascii="Times New Roman" w:eastAsia="Times New Roman" w:hAnsi="Times New Roman" w:cs="Times New Roman"/>
        </w:rPr>
        <w:t>the ‘general liquidation of the Jews was a slow but steady process’.</w:t>
      </w:r>
      <w:r w:rsidR="00C91F47" w:rsidRPr="00B75730">
        <w:rPr>
          <w:rStyle w:val="FootnoteReference"/>
          <w:rFonts w:ascii="Times New Roman" w:eastAsia="Times New Roman" w:hAnsi="Times New Roman" w:cs="Times New Roman"/>
        </w:rPr>
        <w:footnoteReference w:id="16"/>
      </w:r>
      <w:r w:rsidR="00BF3901" w:rsidRPr="00B75730">
        <w:rPr>
          <w:rFonts w:ascii="Times New Roman" w:eastAsia="Times New Roman" w:hAnsi="Times New Roman" w:cs="Times New Roman"/>
        </w:rPr>
        <w:t xml:space="preserve"> </w:t>
      </w:r>
      <w:r w:rsidR="00E843CB" w:rsidRPr="00B75730">
        <w:rPr>
          <w:rFonts w:ascii="Times New Roman" w:eastAsia="Times New Roman" w:hAnsi="Times New Roman" w:cs="Times New Roman"/>
        </w:rPr>
        <w:t xml:space="preserve"> </w:t>
      </w:r>
      <w:r w:rsidR="00BB5695" w:rsidRPr="00B75730">
        <w:rPr>
          <w:rFonts w:ascii="Times New Roman" w:eastAsia="Times New Roman" w:hAnsi="Times New Roman" w:cs="Times New Roman"/>
        </w:rPr>
        <w:t xml:space="preserve">Both </w:t>
      </w:r>
      <w:r w:rsidR="00BB5695" w:rsidRPr="00B75730">
        <w:rPr>
          <w:rFonts w:ascii="Times New Roman" w:eastAsia="Times New Roman" w:hAnsi="Times New Roman" w:cs="Times New Roman"/>
        </w:rPr>
        <w:lastRenderedPageBreak/>
        <w:t>interpretation</w:t>
      </w:r>
      <w:r w:rsidR="003E0370" w:rsidRPr="00B75730">
        <w:rPr>
          <w:rFonts w:ascii="Times New Roman" w:eastAsia="Times New Roman" w:hAnsi="Times New Roman" w:cs="Times New Roman"/>
        </w:rPr>
        <w:t>s</w:t>
      </w:r>
      <w:r w:rsidR="008D2953" w:rsidRPr="00B75730">
        <w:rPr>
          <w:rFonts w:ascii="Times New Roman" w:eastAsia="Times New Roman" w:hAnsi="Times New Roman" w:cs="Times New Roman"/>
        </w:rPr>
        <w:t xml:space="preserve"> have since attracted criticism </w:t>
      </w:r>
      <w:r w:rsidR="0020572C" w:rsidRPr="00B75730">
        <w:rPr>
          <w:rFonts w:ascii="Times New Roman" w:eastAsia="Times New Roman" w:hAnsi="Times New Roman" w:cs="Times New Roman"/>
        </w:rPr>
        <w:t>as</w:t>
      </w:r>
      <w:r w:rsidR="009D224D" w:rsidRPr="00B75730">
        <w:rPr>
          <w:rFonts w:ascii="Times New Roman" w:eastAsia="Times New Roman" w:hAnsi="Times New Roman" w:cs="Times New Roman"/>
        </w:rPr>
        <w:t xml:space="preserve"> Daw</w:t>
      </w:r>
      <w:r w:rsidR="00FD2056" w:rsidRPr="00B75730">
        <w:rPr>
          <w:rFonts w:ascii="Times New Roman" w:eastAsia="Times New Roman" w:hAnsi="Times New Roman" w:cs="Times New Roman"/>
        </w:rPr>
        <w:t xml:space="preserve">idowicz and Grossmann </w:t>
      </w:r>
      <w:r w:rsidR="009E310E" w:rsidRPr="00B75730">
        <w:rPr>
          <w:rFonts w:ascii="Times New Roman" w:eastAsia="Times New Roman" w:hAnsi="Times New Roman" w:cs="Times New Roman"/>
        </w:rPr>
        <w:t xml:space="preserve">argue through </w:t>
      </w:r>
      <w:r w:rsidR="00F16147" w:rsidRPr="00B75730">
        <w:rPr>
          <w:rFonts w:ascii="Times New Roman" w:eastAsia="Times New Roman" w:hAnsi="Times New Roman" w:cs="Times New Roman"/>
        </w:rPr>
        <w:t>Hitler’s</w:t>
      </w:r>
      <w:r w:rsidR="00F00227" w:rsidRPr="00B75730">
        <w:rPr>
          <w:rFonts w:ascii="Times New Roman" w:eastAsia="Times New Roman" w:hAnsi="Times New Roman" w:cs="Times New Roman"/>
        </w:rPr>
        <w:t xml:space="preserve"> ideals and plans</w:t>
      </w:r>
      <w:r w:rsidR="0020572C" w:rsidRPr="00B75730">
        <w:rPr>
          <w:rFonts w:ascii="Times New Roman" w:eastAsia="Times New Roman" w:hAnsi="Times New Roman" w:cs="Times New Roman"/>
        </w:rPr>
        <w:t>,</w:t>
      </w:r>
      <w:r w:rsidR="007901CB" w:rsidRPr="00B75730">
        <w:rPr>
          <w:rFonts w:ascii="Times New Roman" w:eastAsia="Times New Roman" w:hAnsi="Times New Roman" w:cs="Times New Roman"/>
        </w:rPr>
        <w:t xml:space="preserve"> but </w:t>
      </w:r>
      <w:r w:rsidR="0020572C" w:rsidRPr="00B75730">
        <w:rPr>
          <w:rFonts w:ascii="Times New Roman" w:eastAsia="Times New Roman" w:hAnsi="Times New Roman" w:cs="Times New Roman"/>
        </w:rPr>
        <w:t>only</w:t>
      </w:r>
      <w:r w:rsidR="00C479F2" w:rsidRPr="00B75730">
        <w:rPr>
          <w:rFonts w:ascii="Times New Roman" w:eastAsia="Times New Roman" w:hAnsi="Times New Roman" w:cs="Times New Roman"/>
        </w:rPr>
        <w:t xml:space="preserve"> used</w:t>
      </w:r>
      <w:r w:rsidR="00E53811" w:rsidRPr="00B75730">
        <w:rPr>
          <w:rFonts w:ascii="Times New Roman" w:eastAsia="Times New Roman" w:hAnsi="Times New Roman" w:cs="Times New Roman"/>
        </w:rPr>
        <w:t xml:space="preserve"> evidence narrowly focused </w:t>
      </w:r>
      <w:r w:rsidR="0020572C" w:rsidRPr="00B75730">
        <w:rPr>
          <w:rFonts w:ascii="Times New Roman" w:eastAsia="Times New Roman" w:hAnsi="Times New Roman" w:cs="Times New Roman"/>
        </w:rPr>
        <w:t xml:space="preserve">on </w:t>
      </w:r>
      <w:r w:rsidR="00E53811" w:rsidRPr="00B75730">
        <w:rPr>
          <w:rFonts w:ascii="Times New Roman" w:eastAsia="Times New Roman" w:hAnsi="Times New Roman" w:cs="Times New Roman"/>
        </w:rPr>
        <w:t>Hitler</w:t>
      </w:r>
      <w:r w:rsidR="0020572C" w:rsidRPr="00B75730">
        <w:rPr>
          <w:rFonts w:ascii="Times New Roman" w:eastAsia="Times New Roman" w:hAnsi="Times New Roman" w:cs="Times New Roman"/>
        </w:rPr>
        <w:t xml:space="preserve"> himself.</w:t>
      </w:r>
      <w:r w:rsidR="00E53811" w:rsidRPr="00B75730">
        <w:rPr>
          <w:rFonts w:ascii="Times New Roman" w:eastAsia="Times New Roman" w:hAnsi="Times New Roman" w:cs="Times New Roman"/>
        </w:rPr>
        <w:t xml:space="preserve"> </w:t>
      </w:r>
      <w:r w:rsidR="00923F1E" w:rsidRPr="00B75730">
        <w:rPr>
          <w:rFonts w:ascii="Times New Roman" w:eastAsia="Times New Roman" w:hAnsi="Times New Roman" w:cs="Times New Roman"/>
        </w:rPr>
        <w:t>In the study of Hitler’s d</w:t>
      </w:r>
      <w:r w:rsidR="00E53811" w:rsidRPr="00B75730">
        <w:rPr>
          <w:rFonts w:ascii="Times New Roman" w:eastAsia="Times New Roman" w:hAnsi="Times New Roman" w:cs="Times New Roman"/>
        </w:rPr>
        <w:t xml:space="preserve">ocumentation and speeches there is </w:t>
      </w:r>
      <w:r w:rsidR="00923F1E" w:rsidRPr="00B75730">
        <w:rPr>
          <w:rFonts w:ascii="Times New Roman" w:eastAsia="Times New Roman" w:hAnsi="Times New Roman" w:cs="Times New Roman"/>
        </w:rPr>
        <w:t xml:space="preserve">a </w:t>
      </w:r>
      <w:r w:rsidR="00E53811" w:rsidRPr="00B75730">
        <w:rPr>
          <w:rFonts w:ascii="Times New Roman" w:eastAsia="Times New Roman" w:hAnsi="Times New Roman" w:cs="Times New Roman"/>
        </w:rPr>
        <w:t>consensus</w:t>
      </w:r>
      <w:r w:rsidR="00923F1E" w:rsidRPr="00B75730">
        <w:rPr>
          <w:rFonts w:ascii="Times New Roman" w:eastAsia="Times New Roman" w:hAnsi="Times New Roman" w:cs="Times New Roman"/>
        </w:rPr>
        <w:t xml:space="preserve"> amongst scholars of his</w:t>
      </w:r>
      <w:r w:rsidR="00E53811" w:rsidRPr="00B75730">
        <w:rPr>
          <w:rFonts w:ascii="Times New Roman" w:eastAsia="Times New Roman" w:hAnsi="Times New Roman" w:cs="Times New Roman"/>
        </w:rPr>
        <w:t xml:space="preserve"> hatred for the Jews.</w:t>
      </w:r>
      <w:r w:rsidR="002652EC" w:rsidRPr="00B75730">
        <w:rPr>
          <w:rStyle w:val="FootnoteReference"/>
          <w:rFonts w:ascii="Times New Roman" w:eastAsia="Times New Roman" w:hAnsi="Times New Roman" w:cs="Times New Roman"/>
        </w:rPr>
        <w:footnoteReference w:id="17"/>
      </w:r>
      <w:r w:rsidR="00E53811" w:rsidRPr="00B75730">
        <w:rPr>
          <w:rFonts w:ascii="Times New Roman" w:eastAsia="Times New Roman" w:hAnsi="Times New Roman" w:cs="Times New Roman"/>
        </w:rPr>
        <w:t xml:space="preserve"> </w:t>
      </w:r>
      <w:r w:rsidR="002C678F" w:rsidRPr="00B75730">
        <w:rPr>
          <w:rFonts w:ascii="Times New Roman" w:eastAsia="Times New Roman" w:hAnsi="Times New Roman" w:cs="Times New Roman"/>
        </w:rPr>
        <w:t xml:space="preserve">However, </w:t>
      </w:r>
      <w:r w:rsidR="00353B04" w:rsidRPr="00B75730">
        <w:rPr>
          <w:rFonts w:ascii="Times New Roman" w:eastAsia="Times New Roman" w:hAnsi="Times New Roman" w:cs="Times New Roman"/>
        </w:rPr>
        <w:t>it is p</w:t>
      </w:r>
      <w:r w:rsidR="002E014E" w:rsidRPr="00B75730">
        <w:rPr>
          <w:rFonts w:ascii="Times New Roman" w:eastAsia="Times New Roman" w:hAnsi="Times New Roman" w:cs="Times New Roman"/>
        </w:rPr>
        <w:t>erhaps</w:t>
      </w:r>
      <w:r w:rsidR="00353B04" w:rsidRPr="00B75730">
        <w:rPr>
          <w:rFonts w:ascii="Times New Roman" w:eastAsia="Times New Roman" w:hAnsi="Times New Roman" w:cs="Times New Roman"/>
        </w:rPr>
        <w:t xml:space="preserve"> important to not consider this in isolation. T</w:t>
      </w:r>
      <w:r w:rsidR="00E53811" w:rsidRPr="00B75730">
        <w:rPr>
          <w:rFonts w:ascii="Times New Roman" w:eastAsia="Times New Roman" w:hAnsi="Times New Roman" w:cs="Times New Roman"/>
        </w:rPr>
        <w:t xml:space="preserve">his </w:t>
      </w:r>
      <w:r w:rsidR="00902A85" w:rsidRPr="00B75730">
        <w:rPr>
          <w:rFonts w:ascii="Times New Roman" w:eastAsia="Times New Roman" w:hAnsi="Times New Roman" w:cs="Times New Roman"/>
        </w:rPr>
        <w:t xml:space="preserve">outlook </w:t>
      </w:r>
      <w:r w:rsidR="00353B04" w:rsidRPr="00B75730">
        <w:rPr>
          <w:rFonts w:ascii="Times New Roman" w:eastAsia="Times New Roman" w:hAnsi="Times New Roman" w:cs="Times New Roman"/>
        </w:rPr>
        <w:t xml:space="preserve">perhaps, </w:t>
      </w:r>
      <w:r w:rsidR="00902A85" w:rsidRPr="00B75730">
        <w:rPr>
          <w:rFonts w:ascii="Times New Roman" w:eastAsia="Times New Roman" w:hAnsi="Times New Roman" w:cs="Times New Roman"/>
        </w:rPr>
        <w:t>is too</w:t>
      </w:r>
      <w:r w:rsidR="00353B04" w:rsidRPr="00B75730">
        <w:rPr>
          <w:rFonts w:ascii="Times New Roman" w:eastAsia="Times New Roman" w:hAnsi="Times New Roman" w:cs="Times New Roman"/>
        </w:rPr>
        <w:t xml:space="preserve"> limited </w:t>
      </w:r>
      <w:r w:rsidR="00C479F2" w:rsidRPr="00B75730">
        <w:rPr>
          <w:rFonts w:ascii="Times New Roman" w:eastAsia="Times New Roman" w:hAnsi="Times New Roman" w:cs="Times New Roman"/>
        </w:rPr>
        <w:t>as Hitler</w:t>
      </w:r>
      <w:r w:rsidR="009F1684" w:rsidRPr="00B75730">
        <w:rPr>
          <w:rFonts w:ascii="Times New Roman" w:eastAsia="Times New Roman" w:hAnsi="Times New Roman" w:cs="Times New Roman"/>
        </w:rPr>
        <w:t xml:space="preserve"> had the </w:t>
      </w:r>
      <w:r w:rsidR="00EF20A0" w:rsidRPr="00B75730">
        <w:rPr>
          <w:rFonts w:ascii="Times New Roman" w:eastAsia="Times New Roman" w:hAnsi="Times New Roman" w:cs="Times New Roman"/>
        </w:rPr>
        <w:t>German</w:t>
      </w:r>
      <w:r w:rsidR="00C04366" w:rsidRPr="00B75730">
        <w:rPr>
          <w:rFonts w:ascii="Times New Roman" w:eastAsia="Times New Roman" w:hAnsi="Times New Roman" w:cs="Times New Roman"/>
        </w:rPr>
        <w:t xml:space="preserve"> people</w:t>
      </w:r>
      <w:r w:rsidR="009F1684" w:rsidRPr="00B75730">
        <w:rPr>
          <w:rFonts w:ascii="Times New Roman" w:eastAsia="Times New Roman" w:hAnsi="Times New Roman" w:cs="Times New Roman"/>
        </w:rPr>
        <w:t xml:space="preserve"> </w:t>
      </w:r>
      <w:r w:rsidR="00C04366" w:rsidRPr="00B75730">
        <w:rPr>
          <w:rFonts w:ascii="Times New Roman" w:eastAsia="Times New Roman" w:hAnsi="Times New Roman" w:cs="Times New Roman"/>
        </w:rPr>
        <w:t>to contend with</w:t>
      </w:r>
      <w:r w:rsidR="0099012C" w:rsidRPr="00B75730">
        <w:rPr>
          <w:rFonts w:ascii="Times New Roman" w:eastAsia="Times New Roman" w:hAnsi="Times New Roman" w:cs="Times New Roman"/>
        </w:rPr>
        <w:t xml:space="preserve"> as well </w:t>
      </w:r>
      <w:r w:rsidR="00866B08" w:rsidRPr="00B75730">
        <w:rPr>
          <w:rFonts w:ascii="Times New Roman" w:eastAsia="Times New Roman" w:hAnsi="Times New Roman" w:cs="Times New Roman"/>
        </w:rPr>
        <w:t>as to</w:t>
      </w:r>
      <w:r w:rsidR="002E014E" w:rsidRPr="00B75730">
        <w:rPr>
          <w:rFonts w:ascii="Times New Roman" w:eastAsia="Times New Roman" w:hAnsi="Times New Roman" w:cs="Times New Roman"/>
        </w:rPr>
        <w:t xml:space="preserve"> gain support and popularity</w:t>
      </w:r>
      <w:r w:rsidR="00D74B67" w:rsidRPr="00B75730">
        <w:rPr>
          <w:rFonts w:ascii="Times New Roman" w:eastAsia="Times New Roman" w:hAnsi="Times New Roman" w:cs="Times New Roman"/>
        </w:rPr>
        <w:t xml:space="preserve"> for the party during his early years.</w:t>
      </w:r>
      <w:r w:rsidR="002E014E" w:rsidRPr="00B75730">
        <w:rPr>
          <w:rFonts w:ascii="Times New Roman" w:eastAsia="Times New Roman" w:hAnsi="Times New Roman" w:cs="Times New Roman"/>
        </w:rPr>
        <w:t xml:space="preserve"> </w:t>
      </w:r>
      <w:r w:rsidR="00F76B3E" w:rsidRPr="00B75730">
        <w:rPr>
          <w:rFonts w:ascii="Times New Roman" w:eastAsia="Times New Roman" w:hAnsi="Times New Roman" w:cs="Times New Roman"/>
        </w:rPr>
        <w:t xml:space="preserve">An example </w:t>
      </w:r>
      <w:r w:rsidR="00B90F2A" w:rsidRPr="00B75730">
        <w:rPr>
          <w:rFonts w:ascii="Times New Roman" w:eastAsia="Times New Roman" w:hAnsi="Times New Roman" w:cs="Times New Roman"/>
        </w:rPr>
        <w:t xml:space="preserve">to consider </w:t>
      </w:r>
      <w:r w:rsidR="00F76B3E" w:rsidRPr="00B75730">
        <w:rPr>
          <w:rFonts w:ascii="Times New Roman" w:eastAsia="Times New Roman" w:hAnsi="Times New Roman" w:cs="Times New Roman"/>
        </w:rPr>
        <w:t>would be Grossman</w:t>
      </w:r>
      <w:r w:rsidR="00B90F2A" w:rsidRPr="00B75730">
        <w:rPr>
          <w:rFonts w:ascii="Times New Roman" w:eastAsia="Times New Roman" w:hAnsi="Times New Roman" w:cs="Times New Roman"/>
        </w:rPr>
        <w:t>’s</w:t>
      </w:r>
      <w:r w:rsidR="00F76B3E" w:rsidRPr="00B75730">
        <w:rPr>
          <w:rFonts w:ascii="Times New Roman" w:eastAsia="Times New Roman" w:hAnsi="Times New Roman" w:cs="Times New Roman"/>
        </w:rPr>
        <w:t xml:space="preserve"> evidence of the Jewish Boycott in 1933</w:t>
      </w:r>
      <w:r w:rsidR="00133399" w:rsidRPr="00B75730">
        <w:rPr>
          <w:rFonts w:ascii="Times New Roman" w:eastAsia="Times New Roman" w:hAnsi="Times New Roman" w:cs="Times New Roman"/>
        </w:rPr>
        <w:t xml:space="preserve">, </w:t>
      </w:r>
      <w:r w:rsidR="00B90F2A" w:rsidRPr="00B75730">
        <w:rPr>
          <w:rFonts w:ascii="Times New Roman" w:eastAsia="Times New Roman" w:hAnsi="Times New Roman" w:cs="Times New Roman"/>
        </w:rPr>
        <w:t xml:space="preserve">where </w:t>
      </w:r>
      <w:r w:rsidR="00133399" w:rsidRPr="00B75730">
        <w:rPr>
          <w:rFonts w:ascii="Times New Roman" w:eastAsia="Times New Roman" w:hAnsi="Times New Roman" w:cs="Times New Roman"/>
        </w:rPr>
        <w:t>Hitler ordered a boycott of Jewish business</w:t>
      </w:r>
      <w:r w:rsidR="000350D9" w:rsidRPr="00B75730">
        <w:rPr>
          <w:rFonts w:ascii="Times New Roman" w:eastAsia="Times New Roman" w:hAnsi="Times New Roman" w:cs="Times New Roman"/>
        </w:rPr>
        <w:t>es</w:t>
      </w:r>
      <w:r w:rsidR="009A300C" w:rsidRPr="00B75730">
        <w:rPr>
          <w:rFonts w:ascii="Times New Roman" w:eastAsia="Times New Roman" w:hAnsi="Times New Roman" w:cs="Times New Roman"/>
        </w:rPr>
        <w:t xml:space="preserve">. The Nazi </w:t>
      </w:r>
      <w:r w:rsidR="004C6192" w:rsidRPr="00B75730">
        <w:rPr>
          <w:rFonts w:ascii="Times New Roman" w:eastAsia="Times New Roman" w:hAnsi="Times New Roman" w:cs="Times New Roman"/>
        </w:rPr>
        <w:t>party</w:t>
      </w:r>
      <w:r w:rsidR="009A300C" w:rsidRPr="00B75730">
        <w:rPr>
          <w:rFonts w:ascii="Times New Roman" w:eastAsia="Times New Roman" w:hAnsi="Times New Roman" w:cs="Times New Roman"/>
        </w:rPr>
        <w:t xml:space="preserve"> was not yet in government and the German people </w:t>
      </w:r>
      <w:r w:rsidR="004C6192" w:rsidRPr="00B75730">
        <w:rPr>
          <w:rFonts w:ascii="Times New Roman" w:eastAsia="Times New Roman" w:hAnsi="Times New Roman" w:cs="Times New Roman"/>
        </w:rPr>
        <w:t>ignored</w:t>
      </w:r>
      <w:r w:rsidR="009A300C" w:rsidRPr="00B75730">
        <w:rPr>
          <w:rFonts w:ascii="Times New Roman" w:eastAsia="Times New Roman" w:hAnsi="Times New Roman" w:cs="Times New Roman"/>
        </w:rPr>
        <w:t xml:space="preserve"> such </w:t>
      </w:r>
      <w:r w:rsidR="00D35055" w:rsidRPr="00B75730">
        <w:rPr>
          <w:rFonts w:ascii="Times New Roman" w:eastAsia="Times New Roman" w:hAnsi="Times New Roman" w:cs="Times New Roman"/>
        </w:rPr>
        <w:t xml:space="preserve">a </w:t>
      </w:r>
      <w:r w:rsidR="009A300C" w:rsidRPr="00B75730">
        <w:rPr>
          <w:rFonts w:ascii="Times New Roman" w:eastAsia="Times New Roman" w:hAnsi="Times New Roman" w:cs="Times New Roman"/>
        </w:rPr>
        <w:t>command</w:t>
      </w:r>
      <w:r w:rsidR="00325EF4" w:rsidRPr="00B75730">
        <w:rPr>
          <w:rFonts w:ascii="Times New Roman" w:eastAsia="Times New Roman" w:hAnsi="Times New Roman" w:cs="Times New Roman"/>
        </w:rPr>
        <w:t>,</w:t>
      </w:r>
      <w:r w:rsidR="004C6192" w:rsidRPr="00B75730">
        <w:rPr>
          <w:rFonts w:ascii="Times New Roman" w:eastAsia="Times New Roman" w:hAnsi="Times New Roman" w:cs="Times New Roman"/>
        </w:rPr>
        <w:t xml:space="preserve"> </w:t>
      </w:r>
      <w:r w:rsidR="00E8062A" w:rsidRPr="00B75730">
        <w:rPr>
          <w:rFonts w:ascii="Times New Roman" w:eastAsia="Times New Roman" w:hAnsi="Times New Roman" w:cs="Times New Roman"/>
        </w:rPr>
        <w:t>which shows how Hitler</w:t>
      </w:r>
      <w:r w:rsidR="00D35055" w:rsidRPr="00B75730">
        <w:rPr>
          <w:rFonts w:ascii="Times New Roman" w:eastAsia="Times New Roman" w:hAnsi="Times New Roman" w:cs="Times New Roman"/>
        </w:rPr>
        <w:t>’</w:t>
      </w:r>
      <w:r w:rsidR="00E8062A" w:rsidRPr="00B75730">
        <w:rPr>
          <w:rFonts w:ascii="Times New Roman" w:eastAsia="Times New Roman" w:hAnsi="Times New Roman" w:cs="Times New Roman"/>
        </w:rPr>
        <w:t xml:space="preserve">s </w:t>
      </w:r>
      <w:r w:rsidR="00325EF4" w:rsidRPr="00B75730">
        <w:rPr>
          <w:rFonts w:ascii="Times New Roman" w:eastAsia="Times New Roman" w:hAnsi="Times New Roman" w:cs="Times New Roman"/>
        </w:rPr>
        <w:t xml:space="preserve">popularity and propaganda had yet to indoctrinate </w:t>
      </w:r>
      <w:r w:rsidR="00300885" w:rsidRPr="00B75730">
        <w:rPr>
          <w:rFonts w:ascii="Times New Roman" w:eastAsia="Times New Roman" w:hAnsi="Times New Roman" w:cs="Times New Roman"/>
        </w:rPr>
        <w:t>most of the</w:t>
      </w:r>
      <w:r w:rsidR="00325EF4" w:rsidRPr="00B75730">
        <w:rPr>
          <w:rFonts w:ascii="Times New Roman" w:eastAsia="Times New Roman" w:hAnsi="Times New Roman" w:cs="Times New Roman"/>
        </w:rPr>
        <w:t xml:space="preserve"> German people.</w:t>
      </w:r>
      <w:r w:rsidR="00BB1EA1" w:rsidRPr="00B75730">
        <w:rPr>
          <w:rStyle w:val="FootnoteReference"/>
          <w:rFonts w:ascii="Times New Roman" w:eastAsia="Times New Roman" w:hAnsi="Times New Roman" w:cs="Times New Roman"/>
        </w:rPr>
        <w:footnoteReference w:id="18"/>
      </w:r>
      <w:r w:rsidR="00CE4C7E" w:rsidRPr="00B75730">
        <w:rPr>
          <w:rFonts w:ascii="Times New Roman" w:eastAsia="Times New Roman" w:hAnsi="Times New Roman" w:cs="Times New Roman"/>
        </w:rPr>
        <w:t xml:space="preserve"> </w:t>
      </w:r>
      <w:r w:rsidR="00713FC9" w:rsidRPr="00B75730">
        <w:rPr>
          <w:rFonts w:ascii="Times New Roman" w:eastAsia="Times New Roman" w:hAnsi="Times New Roman" w:cs="Times New Roman"/>
        </w:rPr>
        <w:t>The boycott was</w:t>
      </w:r>
      <w:r w:rsidR="00D35055" w:rsidRPr="00B75730">
        <w:rPr>
          <w:rFonts w:ascii="Times New Roman" w:eastAsia="Times New Roman" w:hAnsi="Times New Roman" w:cs="Times New Roman"/>
        </w:rPr>
        <w:t xml:space="preserve"> </w:t>
      </w:r>
      <w:r w:rsidR="009A0243" w:rsidRPr="00B75730">
        <w:rPr>
          <w:rFonts w:ascii="Times New Roman" w:eastAsia="Times New Roman" w:hAnsi="Times New Roman" w:cs="Times New Roman"/>
        </w:rPr>
        <w:t>an</w:t>
      </w:r>
      <w:r w:rsidR="00982FB4" w:rsidRPr="00B75730">
        <w:rPr>
          <w:rFonts w:ascii="Times New Roman" w:eastAsia="Times New Roman" w:hAnsi="Times New Roman" w:cs="Times New Roman"/>
        </w:rPr>
        <w:t xml:space="preserve"> attempt to encourage</w:t>
      </w:r>
      <w:r w:rsidR="009A0243" w:rsidRPr="00B75730">
        <w:rPr>
          <w:rFonts w:ascii="Times New Roman" w:eastAsia="Times New Roman" w:hAnsi="Times New Roman" w:cs="Times New Roman"/>
        </w:rPr>
        <w:t xml:space="preserve"> </w:t>
      </w:r>
      <w:r w:rsidR="00713FC9" w:rsidRPr="00B75730">
        <w:rPr>
          <w:rFonts w:ascii="Times New Roman" w:eastAsia="Times New Roman" w:hAnsi="Times New Roman" w:cs="Times New Roman"/>
        </w:rPr>
        <w:t>discrimination which failed.</w:t>
      </w:r>
      <w:r w:rsidR="002B1977" w:rsidRPr="00B75730">
        <w:rPr>
          <w:rFonts w:ascii="Times New Roman" w:eastAsia="Times New Roman" w:hAnsi="Times New Roman" w:cs="Times New Roman"/>
        </w:rPr>
        <w:t xml:space="preserve"> </w:t>
      </w:r>
      <w:r w:rsidR="007318E4" w:rsidRPr="00B75730">
        <w:rPr>
          <w:rFonts w:ascii="Times New Roman" w:eastAsia="Times New Roman" w:hAnsi="Times New Roman" w:cs="Times New Roman"/>
        </w:rPr>
        <w:t xml:space="preserve">Similarly, </w:t>
      </w:r>
      <w:r w:rsidR="008D0308" w:rsidRPr="00B75730">
        <w:rPr>
          <w:rFonts w:ascii="Times New Roman" w:eastAsia="Times New Roman" w:hAnsi="Times New Roman" w:cs="Times New Roman"/>
        </w:rPr>
        <w:t>Hi</w:t>
      </w:r>
      <w:r w:rsidR="00391A4E" w:rsidRPr="00B75730">
        <w:rPr>
          <w:rFonts w:ascii="Times New Roman" w:eastAsia="Times New Roman" w:hAnsi="Times New Roman" w:cs="Times New Roman"/>
        </w:rPr>
        <w:t>t</w:t>
      </w:r>
      <w:r w:rsidR="008D0308" w:rsidRPr="00B75730">
        <w:rPr>
          <w:rFonts w:ascii="Times New Roman" w:eastAsia="Times New Roman" w:hAnsi="Times New Roman" w:cs="Times New Roman"/>
        </w:rPr>
        <w:t>ler</w:t>
      </w:r>
      <w:r w:rsidR="009A0243" w:rsidRPr="00B75730">
        <w:rPr>
          <w:rFonts w:ascii="Times New Roman" w:eastAsia="Times New Roman" w:hAnsi="Times New Roman" w:cs="Times New Roman"/>
        </w:rPr>
        <w:t>’</w:t>
      </w:r>
      <w:r w:rsidR="008D0308" w:rsidRPr="00B75730">
        <w:rPr>
          <w:rFonts w:ascii="Times New Roman" w:eastAsia="Times New Roman" w:hAnsi="Times New Roman" w:cs="Times New Roman"/>
        </w:rPr>
        <w:t>s speech in parliament on the 30</w:t>
      </w:r>
      <w:r w:rsidR="008D0308" w:rsidRPr="00B75730">
        <w:rPr>
          <w:rFonts w:ascii="Times New Roman" w:eastAsia="Times New Roman" w:hAnsi="Times New Roman" w:cs="Times New Roman"/>
          <w:vertAlign w:val="superscript"/>
        </w:rPr>
        <w:t>th</w:t>
      </w:r>
      <w:r w:rsidR="008D0308" w:rsidRPr="00B75730">
        <w:rPr>
          <w:rFonts w:ascii="Times New Roman" w:eastAsia="Times New Roman" w:hAnsi="Times New Roman" w:cs="Times New Roman"/>
        </w:rPr>
        <w:t xml:space="preserve"> of January 1939 openly threatened Jewish lives </w:t>
      </w:r>
      <w:r w:rsidR="006762F9" w:rsidRPr="00B75730">
        <w:rPr>
          <w:rFonts w:ascii="Times New Roman" w:eastAsia="Times New Roman" w:hAnsi="Times New Roman" w:cs="Times New Roman"/>
        </w:rPr>
        <w:t>and has been</w:t>
      </w:r>
      <w:r w:rsidR="00932132" w:rsidRPr="00B75730">
        <w:rPr>
          <w:rFonts w:ascii="Times New Roman" w:eastAsia="Times New Roman" w:hAnsi="Times New Roman" w:cs="Times New Roman"/>
        </w:rPr>
        <w:t xml:space="preserve"> identified as evidence Hitler’s intention.</w:t>
      </w:r>
      <w:r w:rsidR="00181C5D" w:rsidRPr="00B75730">
        <w:rPr>
          <w:rFonts w:ascii="Times New Roman" w:eastAsia="Times New Roman" w:hAnsi="Times New Roman" w:cs="Times New Roman"/>
        </w:rPr>
        <w:t xml:space="preserve"> According to Landau</w:t>
      </w:r>
      <w:r w:rsidR="00953936" w:rsidRPr="00B75730">
        <w:rPr>
          <w:rFonts w:ascii="Times New Roman" w:eastAsia="Times New Roman" w:hAnsi="Times New Roman" w:cs="Times New Roman"/>
        </w:rPr>
        <w:t xml:space="preserve"> however</w:t>
      </w:r>
      <w:r w:rsidR="001F7801" w:rsidRPr="00B75730">
        <w:rPr>
          <w:rFonts w:ascii="Times New Roman" w:eastAsia="Times New Roman" w:hAnsi="Times New Roman" w:cs="Times New Roman"/>
        </w:rPr>
        <w:t>,</w:t>
      </w:r>
      <w:r w:rsidR="002B1977" w:rsidRPr="00B75730">
        <w:rPr>
          <w:rFonts w:ascii="Times New Roman" w:eastAsia="Times New Roman" w:hAnsi="Times New Roman" w:cs="Times New Roman"/>
        </w:rPr>
        <w:t xml:space="preserve"> </w:t>
      </w:r>
      <w:r w:rsidR="00821EBE" w:rsidRPr="00B75730">
        <w:rPr>
          <w:rFonts w:ascii="Times New Roman" w:eastAsia="Times New Roman" w:hAnsi="Times New Roman" w:cs="Times New Roman"/>
        </w:rPr>
        <w:t>‘</w:t>
      </w:r>
      <w:r w:rsidR="001F7801" w:rsidRPr="00B75730">
        <w:rPr>
          <w:rFonts w:ascii="Times New Roman" w:eastAsia="Times New Roman" w:hAnsi="Times New Roman" w:cs="Times New Roman"/>
        </w:rPr>
        <w:t>T</w:t>
      </w:r>
      <w:r w:rsidR="002B1977" w:rsidRPr="00B75730">
        <w:rPr>
          <w:rFonts w:ascii="Times New Roman" w:eastAsia="Times New Roman" w:hAnsi="Times New Roman" w:cs="Times New Roman"/>
        </w:rPr>
        <w:t xml:space="preserve">he </w:t>
      </w:r>
      <w:r w:rsidR="00953936" w:rsidRPr="00B75730">
        <w:rPr>
          <w:rFonts w:ascii="Times New Roman" w:eastAsia="Times New Roman" w:hAnsi="Times New Roman" w:cs="Times New Roman"/>
        </w:rPr>
        <w:t>argument has</w:t>
      </w:r>
      <w:r w:rsidR="001A5647" w:rsidRPr="00B75730">
        <w:rPr>
          <w:rFonts w:ascii="Times New Roman" w:eastAsia="Times New Roman" w:hAnsi="Times New Roman" w:cs="Times New Roman"/>
        </w:rPr>
        <w:t xml:space="preserve"> been put forward by several </w:t>
      </w:r>
      <w:r w:rsidR="001F7801" w:rsidRPr="00B75730">
        <w:rPr>
          <w:rFonts w:ascii="Times New Roman" w:eastAsia="Times New Roman" w:hAnsi="Times New Roman" w:cs="Times New Roman"/>
        </w:rPr>
        <w:t>scholars</w:t>
      </w:r>
      <w:r w:rsidR="00B15DD1" w:rsidRPr="00B75730">
        <w:rPr>
          <w:rFonts w:ascii="Times New Roman" w:eastAsia="Times New Roman" w:hAnsi="Times New Roman" w:cs="Times New Roman"/>
        </w:rPr>
        <w:t xml:space="preserve"> that, at this </w:t>
      </w:r>
      <w:r w:rsidR="00D914FC" w:rsidRPr="00B75730">
        <w:rPr>
          <w:rFonts w:ascii="Times New Roman" w:eastAsia="Times New Roman" w:hAnsi="Times New Roman" w:cs="Times New Roman"/>
        </w:rPr>
        <w:t>stage,</w:t>
      </w:r>
      <w:r w:rsidR="00B15DD1" w:rsidRPr="00B75730">
        <w:rPr>
          <w:rFonts w:ascii="Times New Roman" w:eastAsia="Times New Roman" w:hAnsi="Times New Roman" w:cs="Times New Roman"/>
        </w:rPr>
        <w:t xml:space="preserve"> </w:t>
      </w:r>
      <w:r w:rsidR="001F7801" w:rsidRPr="00B75730">
        <w:rPr>
          <w:rFonts w:ascii="Times New Roman" w:eastAsia="Times New Roman" w:hAnsi="Times New Roman" w:cs="Times New Roman"/>
        </w:rPr>
        <w:t>Hitler</w:t>
      </w:r>
      <w:r w:rsidR="00B15DD1" w:rsidRPr="00B75730">
        <w:rPr>
          <w:rFonts w:ascii="Times New Roman" w:eastAsia="Times New Roman" w:hAnsi="Times New Roman" w:cs="Times New Roman"/>
        </w:rPr>
        <w:t xml:space="preserve"> himself had no idea how or when </w:t>
      </w:r>
      <w:r w:rsidR="001F7801" w:rsidRPr="00B75730">
        <w:rPr>
          <w:rFonts w:ascii="Times New Roman" w:eastAsia="Times New Roman" w:hAnsi="Times New Roman" w:cs="Times New Roman"/>
        </w:rPr>
        <w:t>he would translate this threat into reality</w:t>
      </w:r>
      <w:r w:rsidR="00821EBE" w:rsidRPr="00B75730">
        <w:rPr>
          <w:rFonts w:ascii="Times New Roman" w:eastAsia="Times New Roman" w:hAnsi="Times New Roman" w:cs="Times New Roman"/>
        </w:rPr>
        <w:t>’</w:t>
      </w:r>
      <w:r w:rsidR="001F7801" w:rsidRPr="00B75730">
        <w:rPr>
          <w:rFonts w:ascii="Times New Roman" w:eastAsia="Times New Roman" w:hAnsi="Times New Roman" w:cs="Times New Roman"/>
        </w:rPr>
        <w:t>.</w:t>
      </w:r>
      <w:r w:rsidR="00DD6DF4" w:rsidRPr="00B75730">
        <w:rPr>
          <w:rStyle w:val="FootnoteReference"/>
          <w:rFonts w:ascii="Times New Roman" w:eastAsia="Times New Roman" w:hAnsi="Times New Roman" w:cs="Times New Roman"/>
        </w:rPr>
        <w:footnoteReference w:id="19"/>
      </w:r>
      <w:r w:rsidR="00713FC9" w:rsidRPr="00B75730">
        <w:rPr>
          <w:rFonts w:ascii="Times New Roman" w:eastAsia="Times New Roman" w:hAnsi="Times New Roman" w:cs="Times New Roman"/>
        </w:rPr>
        <w:t xml:space="preserve"> </w:t>
      </w:r>
      <w:r w:rsidR="007F6C0E" w:rsidRPr="00B75730">
        <w:rPr>
          <w:rFonts w:ascii="Times New Roman" w:eastAsia="Times New Roman" w:hAnsi="Times New Roman" w:cs="Times New Roman"/>
        </w:rPr>
        <w:t xml:space="preserve">If true this suggests that the straight road view </w:t>
      </w:r>
      <w:r w:rsidR="00D914FC" w:rsidRPr="00B75730">
        <w:rPr>
          <w:rFonts w:ascii="Times New Roman" w:eastAsia="Times New Roman" w:hAnsi="Times New Roman" w:cs="Times New Roman"/>
        </w:rPr>
        <w:t>is too simplistic</w:t>
      </w:r>
      <w:r w:rsidR="00C168B5" w:rsidRPr="00B75730">
        <w:rPr>
          <w:rFonts w:ascii="Times New Roman" w:eastAsia="Times New Roman" w:hAnsi="Times New Roman" w:cs="Times New Roman"/>
        </w:rPr>
        <w:t xml:space="preserve">. </w:t>
      </w:r>
      <w:r w:rsidR="00E946C3" w:rsidRPr="00B75730">
        <w:rPr>
          <w:rFonts w:ascii="Times New Roman" w:eastAsia="Times New Roman" w:hAnsi="Times New Roman" w:cs="Times New Roman"/>
        </w:rPr>
        <w:t xml:space="preserve">The straight and narrow path towards </w:t>
      </w:r>
      <w:r w:rsidR="009B4A05" w:rsidRPr="00B75730">
        <w:rPr>
          <w:rFonts w:ascii="Times New Roman" w:eastAsia="Times New Roman" w:hAnsi="Times New Roman" w:cs="Times New Roman"/>
        </w:rPr>
        <w:t xml:space="preserve">Auschwitz </w:t>
      </w:r>
      <w:r w:rsidR="00982F72" w:rsidRPr="00B75730">
        <w:rPr>
          <w:rFonts w:ascii="Times New Roman" w:eastAsia="Times New Roman" w:hAnsi="Times New Roman" w:cs="Times New Roman"/>
        </w:rPr>
        <w:t>may still hold merit as a</w:t>
      </w:r>
      <w:r w:rsidR="009B56D4" w:rsidRPr="00B75730">
        <w:rPr>
          <w:rFonts w:ascii="Times New Roman" w:eastAsia="Times New Roman" w:hAnsi="Times New Roman" w:cs="Times New Roman"/>
        </w:rPr>
        <w:t xml:space="preserve"> valid </w:t>
      </w:r>
      <w:r w:rsidR="000659A8" w:rsidRPr="00B75730">
        <w:rPr>
          <w:rFonts w:ascii="Times New Roman" w:eastAsia="Times New Roman" w:hAnsi="Times New Roman" w:cs="Times New Roman"/>
        </w:rPr>
        <w:t>interpretation</w:t>
      </w:r>
      <w:r w:rsidR="006230F2" w:rsidRPr="00B75730">
        <w:rPr>
          <w:rFonts w:ascii="Times New Roman" w:eastAsia="Times New Roman" w:hAnsi="Times New Roman" w:cs="Times New Roman"/>
        </w:rPr>
        <w:t xml:space="preserve">, </w:t>
      </w:r>
      <w:r w:rsidR="009B56D4" w:rsidRPr="00B75730">
        <w:rPr>
          <w:rFonts w:ascii="Times New Roman" w:eastAsia="Times New Roman" w:hAnsi="Times New Roman" w:cs="Times New Roman"/>
        </w:rPr>
        <w:t xml:space="preserve">however, </w:t>
      </w:r>
      <w:r w:rsidR="009A0FC8" w:rsidRPr="00B75730">
        <w:rPr>
          <w:rFonts w:ascii="Times New Roman" w:eastAsia="Times New Roman" w:hAnsi="Times New Roman" w:cs="Times New Roman"/>
        </w:rPr>
        <w:t xml:space="preserve">it </w:t>
      </w:r>
      <w:r w:rsidR="00AF5D79" w:rsidRPr="00B75730">
        <w:rPr>
          <w:rFonts w:ascii="Times New Roman" w:eastAsia="Times New Roman" w:hAnsi="Times New Roman" w:cs="Times New Roman"/>
        </w:rPr>
        <w:t xml:space="preserve">is important to remember that it is </w:t>
      </w:r>
      <w:r w:rsidR="00BB2C0F" w:rsidRPr="00B75730">
        <w:rPr>
          <w:rFonts w:ascii="Times New Roman" w:eastAsia="Times New Roman" w:hAnsi="Times New Roman" w:cs="Times New Roman"/>
        </w:rPr>
        <w:t>narrowly focused on one</w:t>
      </w:r>
      <w:r w:rsidR="00552275" w:rsidRPr="00B75730">
        <w:rPr>
          <w:rFonts w:ascii="Times New Roman" w:eastAsia="Times New Roman" w:hAnsi="Times New Roman" w:cs="Times New Roman"/>
        </w:rPr>
        <w:t xml:space="preserve"> man</w:t>
      </w:r>
      <w:r w:rsidR="00B83CE0" w:rsidRPr="00B75730">
        <w:rPr>
          <w:rFonts w:ascii="Times New Roman" w:eastAsia="Times New Roman" w:hAnsi="Times New Roman" w:cs="Times New Roman"/>
        </w:rPr>
        <w:t xml:space="preserve"> and his personal hatred. </w:t>
      </w:r>
      <w:r w:rsidR="00097501" w:rsidRPr="00B75730">
        <w:rPr>
          <w:rFonts w:ascii="Times New Roman" w:eastAsia="Times New Roman" w:hAnsi="Times New Roman" w:cs="Times New Roman"/>
        </w:rPr>
        <w:t>By focusing</w:t>
      </w:r>
      <w:r w:rsidR="004B7B5D" w:rsidRPr="00B75730">
        <w:rPr>
          <w:rFonts w:ascii="Times New Roman" w:eastAsia="Times New Roman" w:hAnsi="Times New Roman" w:cs="Times New Roman"/>
        </w:rPr>
        <w:t xml:space="preserve"> </w:t>
      </w:r>
      <w:r w:rsidR="00967F88" w:rsidRPr="00B75730">
        <w:rPr>
          <w:rFonts w:ascii="Times New Roman" w:eastAsia="Times New Roman" w:hAnsi="Times New Roman" w:cs="Times New Roman"/>
        </w:rPr>
        <w:t>solely</w:t>
      </w:r>
      <w:r w:rsidR="004B7B5D" w:rsidRPr="00B75730">
        <w:rPr>
          <w:rFonts w:ascii="Times New Roman" w:eastAsia="Times New Roman" w:hAnsi="Times New Roman" w:cs="Times New Roman"/>
        </w:rPr>
        <w:t xml:space="preserve"> on</w:t>
      </w:r>
      <w:r w:rsidR="004F6E7C" w:rsidRPr="00B75730">
        <w:rPr>
          <w:rFonts w:ascii="Times New Roman" w:eastAsia="Times New Roman" w:hAnsi="Times New Roman" w:cs="Times New Roman"/>
        </w:rPr>
        <w:t xml:space="preserve"> </w:t>
      </w:r>
      <w:r w:rsidR="00DD6DF4" w:rsidRPr="00B75730">
        <w:rPr>
          <w:rFonts w:ascii="Times New Roman" w:eastAsia="Times New Roman" w:hAnsi="Times New Roman" w:cs="Times New Roman"/>
        </w:rPr>
        <w:t>Hitler</w:t>
      </w:r>
      <w:r w:rsidR="001F2274" w:rsidRPr="00B75730">
        <w:rPr>
          <w:rFonts w:ascii="Times New Roman" w:eastAsia="Times New Roman" w:hAnsi="Times New Roman" w:cs="Times New Roman"/>
        </w:rPr>
        <w:t>, however attractive that idea maybe,</w:t>
      </w:r>
      <w:r w:rsidR="00F9493C" w:rsidRPr="00B75730">
        <w:rPr>
          <w:rFonts w:ascii="Times New Roman" w:eastAsia="Times New Roman" w:hAnsi="Times New Roman" w:cs="Times New Roman"/>
        </w:rPr>
        <w:t xml:space="preserve"> </w:t>
      </w:r>
      <w:r w:rsidR="001F2274" w:rsidRPr="00B75730">
        <w:rPr>
          <w:rFonts w:ascii="Times New Roman" w:eastAsia="Times New Roman" w:hAnsi="Times New Roman" w:cs="Times New Roman"/>
        </w:rPr>
        <w:t>it excludes</w:t>
      </w:r>
      <w:r w:rsidR="00F9493C" w:rsidRPr="00B75730">
        <w:rPr>
          <w:rFonts w:ascii="Times New Roman" w:eastAsia="Times New Roman" w:hAnsi="Times New Roman" w:cs="Times New Roman"/>
        </w:rPr>
        <w:t xml:space="preserve"> </w:t>
      </w:r>
      <w:r w:rsidR="001F2274" w:rsidRPr="00B75730">
        <w:rPr>
          <w:rFonts w:ascii="Times New Roman" w:eastAsia="Times New Roman" w:hAnsi="Times New Roman" w:cs="Times New Roman"/>
        </w:rPr>
        <w:lastRenderedPageBreak/>
        <w:t xml:space="preserve">the </w:t>
      </w:r>
      <w:r w:rsidR="00694497" w:rsidRPr="00B75730">
        <w:rPr>
          <w:rFonts w:ascii="Times New Roman" w:eastAsia="Times New Roman" w:hAnsi="Times New Roman" w:cs="Times New Roman"/>
        </w:rPr>
        <w:t xml:space="preserve">participation of the other </w:t>
      </w:r>
      <w:r w:rsidR="00F9493C" w:rsidRPr="00B75730">
        <w:rPr>
          <w:rFonts w:ascii="Times New Roman" w:eastAsia="Times New Roman" w:hAnsi="Times New Roman" w:cs="Times New Roman"/>
        </w:rPr>
        <w:t>Nazis</w:t>
      </w:r>
      <w:r w:rsidR="00694497" w:rsidRPr="00B75730">
        <w:rPr>
          <w:rFonts w:ascii="Times New Roman" w:eastAsia="Times New Roman" w:hAnsi="Times New Roman" w:cs="Times New Roman"/>
        </w:rPr>
        <w:t xml:space="preserve"> </w:t>
      </w:r>
      <w:r w:rsidR="00F0672D" w:rsidRPr="00B75730">
        <w:rPr>
          <w:rFonts w:ascii="Times New Roman" w:eastAsia="Times New Roman" w:hAnsi="Times New Roman" w:cs="Times New Roman"/>
        </w:rPr>
        <w:t xml:space="preserve">evident in </w:t>
      </w:r>
      <w:r w:rsidR="00694497" w:rsidRPr="00B75730">
        <w:rPr>
          <w:rFonts w:ascii="Times New Roman" w:eastAsia="Times New Roman" w:hAnsi="Times New Roman" w:cs="Times New Roman"/>
        </w:rPr>
        <w:t>their</w:t>
      </w:r>
      <w:r w:rsidR="00F9493C" w:rsidRPr="00B75730">
        <w:rPr>
          <w:rFonts w:ascii="Times New Roman" w:eastAsia="Times New Roman" w:hAnsi="Times New Roman" w:cs="Times New Roman"/>
        </w:rPr>
        <w:t xml:space="preserve"> attempt to solve the Jewish </w:t>
      </w:r>
      <w:r w:rsidR="003627D3" w:rsidRPr="00B75730">
        <w:rPr>
          <w:rFonts w:ascii="Times New Roman" w:eastAsia="Times New Roman" w:hAnsi="Times New Roman" w:cs="Times New Roman"/>
        </w:rPr>
        <w:t>question through</w:t>
      </w:r>
      <w:r w:rsidR="00A9300F" w:rsidRPr="00B75730">
        <w:rPr>
          <w:rFonts w:ascii="Times New Roman" w:eastAsia="Times New Roman" w:hAnsi="Times New Roman" w:cs="Times New Roman"/>
        </w:rPr>
        <w:t xml:space="preserve"> the</w:t>
      </w:r>
      <w:r w:rsidR="00097501" w:rsidRPr="00B75730">
        <w:rPr>
          <w:rFonts w:ascii="Times New Roman" w:eastAsia="Times New Roman" w:hAnsi="Times New Roman" w:cs="Times New Roman"/>
        </w:rPr>
        <w:t xml:space="preserve"> deportation</w:t>
      </w:r>
      <w:r w:rsidR="00A9300F" w:rsidRPr="00B75730">
        <w:rPr>
          <w:rFonts w:ascii="Times New Roman" w:eastAsia="Times New Roman" w:hAnsi="Times New Roman" w:cs="Times New Roman"/>
        </w:rPr>
        <w:t xml:space="preserve"> proposed in the</w:t>
      </w:r>
      <w:r w:rsidR="00097501" w:rsidRPr="00B75730">
        <w:rPr>
          <w:rFonts w:ascii="Times New Roman" w:eastAsia="Times New Roman" w:hAnsi="Times New Roman" w:cs="Times New Roman"/>
        </w:rPr>
        <w:t xml:space="preserve"> </w:t>
      </w:r>
      <w:r w:rsidR="00744E1B" w:rsidRPr="00B75730">
        <w:rPr>
          <w:rFonts w:ascii="Times New Roman" w:eastAsia="Times New Roman" w:hAnsi="Times New Roman" w:cs="Times New Roman"/>
        </w:rPr>
        <w:t>Madagascar</w:t>
      </w:r>
      <w:r w:rsidR="00097501" w:rsidRPr="00B75730">
        <w:rPr>
          <w:rFonts w:ascii="Times New Roman" w:eastAsia="Times New Roman" w:hAnsi="Times New Roman" w:cs="Times New Roman"/>
        </w:rPr>
        <w:t xml:space="preserve"> </w:t>
      </w:r>
      <w:r w:rsidR="003E0638" w:rsidRPr="00B75730">
        <w:rPr>
          <w:rFonts w:ascii="Times New Roman" w:eastAsia="Times New Roman" w:hAnsi="Times New Roman" w:cs="Times New Roman"/>
        </w:rPr>
        <w:t>plan.</w:t>
      </w:r>
      <w:r w:rsidR="00704081" w:rsidRPr="00B75730">
        <w:rPr>
          <w:rStyle w:val="FootnoteReference"/>
          <w:rFonts w:ascii="Times New Roman" w:eastAsia="Times New Roman" w:hAnsi="Times New Roman" w:cs="Times New Roman"/>
        </w:rPr>
        <w:footnoteReference w:id="20"/>
      </w:r>
    </w:p>
    <w:p w14:paraId="7E2C1812" w14:textId="36EA8FC9" w:rsidR="008F3E28" w:rsidRPr="00B75730" w:rsidRDefault="0004761C" w:rsidP="00B75730">
      <w:pPr>
        <w:spacing w:line="480" w:lineRule="auto"/>
        <w:ind w:firstLine="720"/>
        <w:rPr>
          <w:rFonts w:ascii="Times New Roman" w:eastAsia="Times New Roman" w:hAnsi="Times New Roman" w:cs="Times New Roman"/>
        </w:rPr>
      </w:pPr>
      <w:r w:rsidRPr="00B75730">
        <w:rPr>
          <w:rFonts w:ascii="Times New Roman" w:eastAsia="Times New Roman" w:hAnsi="Times New Roman" w:cs="Times New Roman"/>
        </w:rPr>
        <w:t>The twisted path view emerged</w:t>
      </w:r>
      <w:r w:rsidR="00FD1A08" w:rsidRPr="00B75730">
        <w:rPr>
          <w:rFonts w:ascii="Times New Roman" w:eastAsia="Times New Roman" w:hAnsi="Times New Roman" w:cs="Times New Roman"/>
        </w:rPr>
        <w:t>, alongside</w:t>
      </w:r>
      <w:r w:rsidR="00305CF1" w:rsidRPr="00B75730">
        <w:rPr>
          <w:rFonts w:ascii="Times New Roman" w:eastAsia="Times New Roman" w:hAnsi="Times New Roman" w:cs="Times New Roman"/>
        </w:rPr>
        <w:t xml:space="preserve"> the i</w:t>
      </w:r>
      <w:r w:rsidR="00FD1A08" w:rsidRPr="00B75730">
        <w:rPr>
          <w:rFonts w:ascii="Times New Roman" w:eastAsia="Times New Roman" w:hAnsi="Times New Roman" w:cs="Times New Roman"/>
        </w:rPr>
        <w:t xml:space="preserve">ntentionalist </w:t>
      </w:r>
      <w:r w:rsidR="004E0B99" w:rsidRPr="00B75730">
        <w:rPr>
          <w:rFonts w:ascii="Times New Roman" w:eastAsia="Times New Roman" w:hAnsi="Times New Roman" w:cs="Times New Roman"/>
        </w:rPr>
        <w:t>theory, that</w:t>
      </w:r>
      <w:r w:rsidRPr="00B75730">
        <w:rPr>
          <w:rFonts w:ascii="Times New Roman" w:eastAsia="Times New Roman" w:hAnsi="Times New Roman" w:cs="Times New Roman"/>
        </w:rPr>
        <w:t xml:space="preserve"> argued for </w:t>
      </w:r>
      <w:r w:rsidR="00694AC4" w:rsidRPr="00B75730">
        <w:rPr>
          <w:rFonts w:ascii="Times New Roman" w:eastAsia="Times New Roman" w:hAnsi="Times New Roman" w:cs="Times New Roman"/>
        </w:rPr>
        <w:t>diversity in the approach to the final solution.</w:t>
      </w:r>
      <w:r w:rsidR="00694AC4" w:rsidRPr="00B75730">
        <w:rPr>
          <w:rFonts w:ascii="Times New Roman" w:eastAsia="Times New Roman" w:hAnsi="Times New Roman" w:cs="Times New Roman"/>
          <w:b/>
          <w:bCs/>
        </w:rPr>
        <w:t xml:space="preserve"> </w:t>
      </w:r>
      <w:r w:rsidR="00B350D2" w:rsidRPr="00B75730">
        <w:rPr>
          <w:rFonts w:ascii="Times New Roman" w:eastAsia="Times New Roman" w:hAnsi="Times New Roman" w:cs="Times New Roman"/>
        </w:rPr>
        <w:t xml:space="preserve">There </w:t>
      </w:r>
      <w:r w:rsidR="0093688C" w:rsidRPr="00B75730">
        <w:rPr>
          <w:rFonts w:ascii="Times New Roman" w:eastAsia="Times New Roman" w:hAnsi="Times New Roman" w:cs="Times New Roman"/>
        </w:rPr>
        <w:t>was</w:t>
      </w:r>
      <w:r w:rsidR="00B350D2" w:rsidRPr="00B75730">
        <w:rPr>
          <w:rFonts w:ascii="Times New Roman" w:eastAsia="Times New Roman" w:hAnsi="Times New Roman" w:cs="Times New Roman"/>
        </w:rPr>
        <w:t xml:space="preserve"> clear diversity in the years </w:t>
      </w:r>
      <w:r w:rsidR="00846C2A" w:rsidRPr="00B75730">
        <w:rPr>
          <w:rFonts w:ascii="Times New Roman" w:eastAsia="Times New Roman" w:hAnsi="Times New Roman" w:cs="Times New Roman"/>
        </w:rPr>
        <w:t xml:space="preserve">leading </w:t>
      </w:r>
      <w:r w:rsidR="00B350D2" w:rsidRPr="00B75730">
        <w:rPr>
          <w:rFonts w:ascii="Times New Roman" w:eastAsia="Times New Roman" w:hAnsi="Times New Roman" w:cs="Times New Roman"/>
        </w:rPr>
        <w:t>up to the</w:t>
      </w:r>
      <w:r w:rsidR="00846C2A" w:rsidRPr="00B75730">
        <w:rPr>
          <w:rFonts w:ascii="Times New Roman" w:eastAsia="Times New Roman" w:hAnsi="Times New Roman" w:cs="Times New Roman"/>
        </w:rPr>
        <w:t xml:space="preserve"> final solution, </w:t>
      </w:r>
      <w:r w:rsidR="00B350D2" w:rsidRPr="00B75730">
        <w:rPr>
          <w:rFonts w:ascii="Times New Roman" w:eastAsia="Times New Roman" w:hAnsi="Times New Roman" w:cs="Times New Roman"/>
        </w:rPr>
        <w:t xml:space="preserve">there </w:t>
      </w:r>
      <w:r w:rsidR="00846C2A" w:rsidRPr="00B75730">
        <w:rPr>
          <w:rFonts w:ascii="Times New Roman" w:eastAsia="Times New Roman" w:hAnsi="Times New Roman" w:cs="Times New Roman"/>
        </w:rPr>
        <w:t>was</w:t>
      </w:r>
      <w:r w:rsidR="0073185B" w:rsidRPr="00B75730">
        <w:rPr>
          <w:rFonts w:ascii="Times New Roman" w:eastAsia="Times New Roman" w:hAnsi="Times New Roman" w:cs="Times New Roman"/>
        </w:rPr>
        <w:t xml:space="preserve"> an ideological </w:t>
      </w:r>
      <w:r w:rsidR="00B350D2" w:rsidRPr="00B75730">
        <w:rPr>
          <w:rFonts w:ascii="Times New Roman" w:eastAsia="Times New Roman" w:hAnsi="Times New Roman" w:cs="Times New Roman"/>
        </w:rPr>
        <w:t>unification</w:t>
      </w:r>
      <w:r w:rsidR="0073185B" w:rsidRPr="00B75730">
        <w:rPr>
          <w:rFonts w:ascii="Times New Roman" w:eastAsia="Times New Roman" w:hAnsi="Times New Roman" w:cs="Times New Roman"/>
        </w:rPr>
        <w:t xml:space="preserve"> seen in </w:t>
      </w:r>
      <w:r w:rsidR="00B350D2" w:rsidRPr="00B75730">
        <w:rPr>
          <w:rFonts w:ascii="Times New Roman" w:eastAsia="Times New Roman" w:hAnsi="Times New Roman" w:cs="Times New Roman"/>
        </w:rPr>
        <w:t xml:space="preserve">the </w:t>
      </w:r>
      <w:r w:rsidR="008C6A03" w:rsidRPr="00B75730">
        <w:rPr>
          <w:rFonts w:ascii="Times New Roman" w:eastAsia="Times New Roman" w:hAnsi="Times New Roman" w:cs="Times New Roman"/>
        </w:rPr>
        <w:t xml:space="preserve">discrimination </w:t>
      </w:r>
      <w:r w:rsidR="0073185B" w:rsidRPr="00B75730">
        <w:rPr>
          <w:rFonts w:ascii="Times New Roman" w:eastAsia="Times New Roman" w:hAnsi="Times New Roman" w:cs="Times New Roman"/>
        </w:rPr>
        <w:t xml:space="preserve">against </w:t>
      </w:r>
      <w:r w:rsidR="003350E1" w:rsidRPr="00B75730">
        <w:rPr>
          <w:rFonts w:ascii="Times New Roman" w:eastAsia="Times New Roman" w:hAnsi="Times New Roman" w:cs="Times New Roman"/>
        </w:rPr>
        <w:t>J</w:t>
      </w:r>
      <w:r w:rsidR="00B350D2" w:rsidRPr="00B75730">
        <w:rPr>
          <w:rFonts w:ascii="Times New Roman" w:eastAsia="Times New Roman" w:hAnsi="Times New Roman" w:cs="Times New Roman"/>
        </w:rPr>
        <w:t xml:space="preserve">ews due to the dangerous </w:t>
      </w:r>
      <w:r w:rsidR="008C6A03" w:rsidRPr="00B75730">
        <w:rPr>
          <w:rFonts w:ascii="Times New Roman" w:eastAsia="Times New Roman" w:hAnsi="Times New Roman" w:cs="Times New Roman"/>
        </w:rPr>
        <w:t>rhetoric</w:t>
      </w:r>
      <w:r w:rsidR="00B350D2" w:rsidRPr="00B75730">
        <w:rPr>
          <w:rFonts w:ascii="Times New Roman" w:eastAsia="Times New Roman" w:hAnsi="Times New Roman" w:cs="Times New Roman"/>
        </w:rPr>
        <w:t xml:space="preserve"> </w:t>
      </w:r>
      <w:r w:rsidR="008C6A03" w:rsidRPr="00B75730">
        <w:rPr>
          <w:rFonts w:ascii="Times New Roman" w:eastAsia="Times New Roman" w:hAnsi="Times New Roman" w:cs="Times New Roman"/>
        </w:rPr>
        <w:t xml:space="preserve">and propaganda </w:t>
      </w:r>
      <w:r w:rsidR="00B350D2" w:rsidRPr="00B75730">
        <w:rPr>
          <w:rFonts w:ascii="Times New Roman" w:eastAsia="Times New Roman" w:hAnsi="Times New Roman" w:cs="Times New Roman"/>
        </w:rPr>
        <w:t>from the Nazi party</w:t>
      </w:r>
      <w:r w:rsidR="008C6A03" w:rsidRPr="00B75730">
        <w:rPr>
          <w:rFonts w:ascii="Times New Roman" w:eastAsia="Times New Roman" w:hAnsi="Times New Roman" w:cs="Times New Roman"/>
        </w:rPr>
        <w:t xml:space="preserve">. </w:t>
      </w:r>
      <w:r w:rsidR="007547E5" w:rsidRPr="00B75730">
        <w:rPr>
          <w:rFonts w:ascii="Times New Roman" w:eastAsia="Times New Roman" w:hAnsi="Times New Roman" w:cs="Times New Roman"/>
        </w:rPr>
        <w:t>According to</w:t>
      </w:r>
      <w:r w:rsidR="00CC3CE6" w:rsidRPr="00B75730">
        <w:rPr>
          <w:rFonts w:ascii="Times New Roman" w:eastAsia="Times New Roman" w:hAnsi="Times New Roman" w:cs="Times New Roman"/>
        </w:rPr>
        <w:t xml:space="preserve"> Browning</w:t>
      </w:r>
      <w:r w:rsidR="00A23FEC" w:rsidRPr="00B75730">
        <w:rPr>
          <w:rFonts w:ascii="Times New Roman" w:eastAsia="Times New Roman" w:hAnsi="Times New Roman" w:cs="Times New Roman"/>
        </w:rPr>
        <w:t xml:space="preserve">, </w:t>
      </w:r>
    </w:p>
    <w:p w14:paraId="04BA7E69" w14:textId="370BC608" w:rsidR="00A23FEC" w:rsidRPr="00B75730" w:rsidRDefault="00A23FEC" w:rsidP="00B75730">
      <w:pPr>
        <w:spacing w:line="480" w:lineRule="auto"/>
        <w:ind w:left="720"/>
        <w:rPr>
          <w:rFonts w:ascii="Times New Roman" w:eastAsia="Times New Roman" w:hAnsi="Times New Roman" w:cs="Times New Roman"/>
        </w:rPr>
      </w:pPr>
      <w:r w:rsidRPr="00B75730">
        <w:rPr>
          <w:rFonts w:ascii="Times New Roman" w:eastAsia="Times New Roman" w:hAnsi="Times New Roman" w:cs="Times New Roman"/>
        </w:rPr>
        <w:t>Only the twin victory euphoria of summer and fall 1941 emboldened him</w:t>
      </w:r>
      <w:r w:rsidR="0032621F" w:rsidRPr="00B75730">
        <w:rPr>
          <w:rFonts w:ascii="Times New Roman" w:eastAsia="Times New Roman" w:hAnsi="Times New Roman" w:cs="Times New Roman"/>
        </w:rPr>
        <w:t xml:space="preserve"> (Hitler)</w:t>
      </w:r>
      <w:r w:rsidRPr="00B75730">
        <w:rPr>
          <w:rFonts w:ascii="Times New Roman" w:eastAsia="Times New Roman" w:hAnsi="Times New Roman" w:cs="Times New Roman"/>
        </w:rPr>
        <w:t xml:space="preserve"> to take the last murderous steps beyond the point of no return. Notions of "basic decisions" separate from and long </w:t>
      </w:r>
      <w:r w:rsidR="004C608B" w:rsidRPr="00B75730">
        <w:rPr>
          <w:rFonts w:ascii="Times New Roman" w:eastAsia="Times New Roman" w:hAnsi="Times New Roman" w:cs="Times New Roman"/>
        </w:rPr>
        <w:t>proceeding</w:t>
      </w:r>
      <w:r w:rsidRPr="00B75730">
        <w:rPr>
          <w:rFonts w:ascii="Times New Roman" w:eastAsia="Times New Roman" w:hAnsi="Times New Roman" w:cs="Times New Roman"/>
        </w:rPr>
        <w:t xml:space="preserve"> "operational decisions" do not, in my opinion, adequately portray the dynamics of this </w:t>
      </w:r>
      <w:proofErr w:type="gramStart"/>
      <w:r w:rsidRPr="00B75730">
        <w:rPr>
          <w:rFonts w:ascii="Times New Roman" w:eastAsia="Times New Roman" w:hAnsi="Times New Roman" w:cs="Times New Roman"/>
        </w:rPr>
        <w:t>particular decision-</w:t>
      </w:r>
      <w:r w:rsidR="004C608B" w:rsidRPr="00B75730">
        <w:rPr>
          <w:rFonts w:ascii="Times New Roman" w:eastAsia="Times New Roman" w:hAnsi="Times New Roman" w:cs="Times New Roman"/>
        </w:rPr>
        <w:t>making</w:t>
      </w:r>
      <w:proofErr w:type="gramEnd"/>
      <w:r w:rsidR="004C608B" w:rsidRPr="00B75730">
        <w:rPr>
          <w:rFonts w:ascii="Times New Roman" w:eastAsia="Times New Roman" w:hAnsi="Times New Roman" w:cs="Times New Roman"/>
        </w:rPr>
        <w:t xml:space="preserve"> process.</w:t>
      </w:r>
      <w:r w:rsidR="004C608B" w:rsidRPr="00B75730">
        <w:rPr>
          <w:rStyle w:val="FootnoteReference"/>
          <w:rFonts w:ascii="Times New Roman" w:eastAsia="Times New Roman" w:hAnsi="Times New Roman" w:cs="Times New Roman"/>
        </w:rPr>
        <w:footnoteReference w:id="21"/>
      </w:r>
    </w:p>
    <w:p w14:paraId="3389D405" w14:textId="3BE2D0ED" w:rsidR="001813E0" w:rsidRPr="00B75730" w:rsidRDefault="002E1063" w:rsidP="00B75730">
      <w:pPr>
        <w:spacing w:line="480" w:lineRule="auto"/>
        <w:rPr>
          <w:rFonts w:ascii="Times New Roman" w:eastAsia="Times New Roman" w:hAnsi="Times New Roman" w:cs="Times New Roman"/>
        </w:rPr>
      </w:pPr>
      <w:r w:rsidRPr="00B75730">
        <w:rPr>
          <w:rFonts w:ascii="Times New Roman" w:eastAsia="Times New Roman" w:hAnsi="Times New Roman" w:cs="Times New Roman"/>
        </w:rPr>
        <w:t>A</w:t>
      </w:r>
      <w:r w:rsidR="008F3E28" w:rsidRPr="00B75730">
        <w:rPr>
          <w:rFonts w:ascii="Times New Roman" w:eastAsia="Times New Roman" w:hAnsi="Times New Roman" w:cs="Times New Roman"/>
        </w:rPr>
        <w:t xml:space="preserve"> functionalist </w:t>
      </w:r>
      <w:r w:rsidRPr="00B75730">
        <w:rPr>
          <w:rFonts w:ascii="Times New Roman" w:eastAsia="Times New Roman" w:hAnsi="Times New Roman" w:cs="Times New Roman"/>
        </w:rPr>
        <w:t>scholar</w:t>
      </w:r>
      <w:r w:rsidR="00D4799A" w:rsidRPr="00B75730">
        <w:rPr>
          <w:rFonts w:ascii="Times New Roman" w:eastAsia="Times New Roman" w:hAnsi="Times New Roman" w:cs="Times New Roman"/>
        </w:rPr>
        <w:t xml:space="preserve">, </w:t>
      </w:r>
      <w:r w:rsidR="00683B2D" w:rsidRPr="00B75730">
        <w:rPr>
          <w:rFonts w:ascii="Times New Roman" w:eastAsia="Times New Roman" w:hAnsi="Times New Roman" w:cs="Times New Roman"/>
        </w:rPr>
        <w:t>Bauer</w:t>
      </w:r>
      <w:r w:rsidR="00D4799A" w:rsidRPr="00B75730">
        <w:rPr>
          <w:rFonts w:ascii="Times New Roman" w:eastAsia="Times New Roman" w:hAnsi="Times New Roman" w:cs="Times New Roman"/>
        </w:rPr>
        <w:t>,</w:t>
      </w:r>
      <w:r w:rsidRPr="00B75730">
        <w:rPr>
          <w:rFonts w:ascii="Times New Roman" w:eastAsia="Times New Roman" w:hAnsi="Times New Roman" w:cs="Times New Roman"/>
        </w:rPr>
        <w:t xml:space="preserve"> argues </w:t>
      </w:r>
      <w:r w:rsidR="000A0769" w:rsidRPr="00B75730">
        <w:rPr>
          <w:rFonts w:ascii="Times New Roman" w:eastAsia="Times New Roman" w:hAnsi="Times New Roman" w:cs="Times New Roman"/>
        </w:rPr>
        <w:t xml:space="preserve">the demonization of the Jews was clearly articulated  in a traditional Christian antisemitism </w:t>
      </w:r>
      <w:r w:rsidR="003E05FD" w:rsidRPr="00B75730">
        <w:rPr>
          <w:rFonts w:ascii="Times New Roman" w:eastAsia="Times New Roman" w:hAnsi="Times New Roman" w:cs="Times New Roman"/>
        </w:rPr>
        <w:t xml:space="preserve">which was </w:t>
      </w:r>
      <w:r w:rsidR="000A0769" w:rsidRPr="00B75730">
        <w:rPr>
          <w:rFonts w:ascii="Times New Roman" w:eastAsia="Times New Roman" w:hAnsi="Times New Roman" w:cs="Times New Roman"/>
        </w:rPr>
        <w:t xml:space="preserve">amplified by Hitler and other </w:t>
      </w:r>
      <w:r w:rsidR="003E05FD" w:rsidRPr="00B75730">
        <w:rPr>
          <w:rFonts w:ascii="Times New Roman" w:eastAsia="Times New Roman" w:hAnsi="Times New Roman" w:cs="Times New Roman"/>
        </w:rPr>
        <w:t>N</w:t>
      </w:r>
      <w:r w:rsidR="000A0769" w:rsidRPr="00B75730">
        <w:rPr>
          <w:rFonts w:ascii="Times New Roman" w:eastAsia="Times New Roman" w:hAnsi="Times New Roman" w:cs="Times New Roman"/>
        </w:rPr>
        <w:t>azis.</w:t>
      </w:r>
      <w:r w:rsidR="003E05FD" w:rsidRPr="00B75730">
        <w:rPr>
          <w:rStyle w:val="FootnoteReference"/>
          <w:rFonts w:ascii="Times New Roman" w:eastAsia="Times New Roman" w:hAnsi="Times New Roman" w:cs="Times New Roman"/>
        </w:rPr>
        <w:footnoteReference w:id="22"/>
      </w:r>
      <w:r w:rsidR="00B46AB8" w:rsidRPr="00B75730">
        <w:rPr>
          <w:rFonts w:ascii="Times New Roman" w:eastAsia="Times New Roman" w:hAnsi="Times New Roman" w:cs="Times New Roman"/>
        </w:rPr>
        <w:t xml:space="preserve"> </w:t>
      </w:r>
      <w:r w:rsidR="00D02B97" w:rsidRPr="00B75730">
        <w:rPr>
          <w:rFonts w:ascii="Times New Roman" w:eastAsia="Times New Roman" w:hAnsi="Times New Roman" w:cs="Times New Roman"/>
        </w:rPr>
        <w:t>He</w:t>
      </w:r>
      <w:r w:rsidR="00DE1DA9" w:rsidRPr="00B75730">
        <w:rPr>
          <w:rFonts w:ascii="Times New Roman" w:eastAsia="Times New Roman" w:hAnsi="Times New Roman" w:cs="Times New Roman"/>
        </w:rPr>
        <w:t xml:space="preserve"> discusses how the Nazis didn’t come up with the plan to murder the Jews </w:t>
      </w:r>
      <w:r w:rsidR="00082345" w:rsidRPr="00B75730">
        <w:rPr>
          <w:rFonts w:ascii="Times New Roman" w:eastAsia="Times New Roman" w:hAnsi="Times New Roman" w:cs="Times New Roman"/>
        </w:rPr>
        <w:t>but r</w:t>
      </w:r>
      <w:r w:rsidR="00DE1DA9" w:rsidRPr="00B75730">
        <w:rPr>
          <w:rFonts w:ascii="Times New Roman" w:eastAsia="Times New Roman" w:hAnsi="Times New Roman" w:cs="Times New Roman"/>
        </w:rPr>
        <w:t xml:space="preserve">ather </w:t>
      </w:r>
      <w:r w:rsidR="0029277C" w:rsidRPr="00B75730">
        <w:rPr>
          <w:rFonts w:ascii="Times New Roman" w:eastAsia="Times New Roman" w:hAnsi="Times New Roman" w:cs="Times New Roman"/>
        </w:rPr>
        <w:t xml:space="preserve">the </w:t>
      </w:r>
      <w:r w:rsidR="00DE1DA9" w:rsidRPr="00B75730">
        <w:rPr>
          <w:rFonts w:ascii="Times New Roman" w:eastAsia="Times New Roman" w:hAnsi="Times New Roman" w:cs="Times New Roman"/>
        </w:rPr>
        <w:t>antisemitism th</w:t>
      </w:r>
      <w:r w:rsidR="0029277C" w:rsidRPr="00B75730">
        <w:rPr>
          <w:rFonts w:ascii="Times New Roman" w:eastAsia="Times New Roman" w:hAnsi="Times New Roman" w:cs="Times New Roman"/>
        </w:rPr>
        <w:t>at</w:t>
      </w:r>
      <w:r w:rsidR="00DE1DA9" w:rsidRPr="00B75730">
        <w:rPr>
          <w:rFonts w:ascii="Times New Roman" w:eastAsia="Times New Roman" w:hAnsi="Times New Roman" w:cs="Times New Roman"/>
        </w:rPr>
        <w:t xml:space="preserve"> followed the Jewish people</w:t>
      </w:r>
      <w:r w:rsidR="0029277C" w:rsidRPr="00B75730">
        <w:rPr>
          <w:rFonts w:ascii="Times New Roman" w:eastAsia="Times New Roman" w:hAnsi="Times New Roman" w:cs="Times New Roman"/>
        </w:rPr>
        <w:t xml:space="preserve"> </w:t>
      </w:r>
      <w:r w:rsidR="00DE1DA9" w:rsidRPr="00B75730">
        <w:rPr>
          <w:rFonts w:ascii="Times New Roman" w:eastAsia="Times New Roman" w:hAnsi="Times New Roman" w:cs="Times New Roman"/>
        </w:rPr>
        <w:t xml:space="preserve">encouraged the </w:t>
      </w:r>
      <w:r w:rsidR="0029277C" w:rsidRPr="00B75730">
        <w:rPr>
          <w:rFonts w:ascii="Times New Roman" w:eastAsia="Times New Roman" w:hAnsi="Times New Roman" w:cs="Times New Roman"/>
        </w:rPr>
        <w:t>N</w:t>
      </w:r>
      <w:r w:rsidR="00DE1DA9" w:rsidRPr="00B75730">
        <w:rPr>
          <w:rFonts w:ascii="Times New Roman" w:eastAsia="Times New Roman" w:hAnsi="Times New Roman" w:cs="Times New Roman"/>
        </w:rPr>
        <w:t>azis to proceeded in that type of way.</w:t>
      </w:r>
      <w:r w:rsidR="0029277C" w:rsidRPr="00B75730">
        <w:rPr>
          <w:rStyle w:val="FootnoteReference"/>
          <w:rFonts w:ascii="Times New Roman" w:eastAsia="Times New Roman" w:hAnsi="Times New Roman" w:cs="Times New Roman"/>
        </w:rPr>
        <w:footnoteReference w:id="23"/>
      </w:r>
      <w:r w:rsidR="004C01A5" w:rsidRPr="00B75730">
        <w:rPr>
          <w:rFonts w:ascii="Times New Roman" w:eastAsia="Times New Roman" w:hAnsi="Times New Roman" w:cs="Times New Roman"/>
        </w:rPr>
        <w:t xml:space="preserve"> T</w:t>
      </w:r>
      <w:r w:rsidR="005C6C36" w:rsidRPr="00B75730">
        <w:rPr>
          <w:rFonts w:ascii="Times New Roman" w:eastAsia="Times New Roman" w:hAnsi="Times New Roman" w:cs="Times New Roman"/>
        </w:rPr>
        <w:t xml:space="preserve">he original Nazi plan was to </w:t>
      </w:r>
      <w:r w:rsidR="002763C8" w:rsidRPr="00B75730">
        <w:rPr>
          <w:rFonts w:ascii="Times New Roman" w:eastAsia="Times New Roman" w:hAnsi="Times New Roman" w:cs="Times New Roman"/>
        </w:rPr>
        <w:t>remove the Jewish community from Germany however, the invasion of German troops in Europe countered this. There was</w:t>
      </w:r>
      <w:r w:rsidR="001272F5" w:rsidRPr="00B75730">
        <w:rPr>
          <w:rFonts w:ascii="Times New Roman" w:eastAsia="Times New Roman" w:hAnsi="Times New Roman" w:cs="Times New Roman"/>
        </w:rPr>
        <w:t xml:space="preserve"> no</w:t>
      </w:r>
      <w:r w:rsidR="002763C8" w:rsidRPr="00B75730">
        <w:rPr>
          <w:rFonts w:ascii="Times New Roman" w:eastAsia="Times New Roman" w:hAnsi="Times New Roman" w:cs="Times New Roman"/>
        </w:rPr>
        <w:t xml:space="preserve">t initially </w:t>
      </w:r>
      <w:r w:rsidR="005C6C36" w:rsidRPr="00B75730">
        <w:rPr>
          <w:rFonts w:ascii="Times New Roman" w:eastAsia="Times New Roman" w:hAnsi="Times New Roman" w:cs="Times New Roman"/>
        </w:rPr>
        <w:t>an</w:t>
      </w:r>
      <w:r w:rsidR="002763C8" w:rsidRPr="00B75730">
        <w:rPr>
          <w:rFonts w:ascii="Times New Roman" w:eastAsia="Times New Roman" w:hAnsi="Times New Roman" w:cs="Times New Roman"/>
        </w:rPr>
        <w:t xml:space="preserve"> active on-going plan to exterminate </w:t>
      </w:r>
      <w:r w:rsidR="002763C8" w:rsidRPr="00B75730">
        <w:rPr>
          <w:rFonts w:ascii="Times New Roman" w:eastAsia="Times New Roman" w:hAnsi="Times New Roman" w:cs="Times New Roman"/>
        </w:rPr>
        <w:lastRenderedPageBreak/>
        <w:t xml:space="preserve">the </w:t>
      </w:r>
      <w:r w:rsidR="005C6C36" w:rsidRPr="00B75730">
        <w:rPr>
          <w:rFonts w:ascii="Times New Roman" w:eastAsia="Times New Roman" w:hAnsi="Times New Roman" w:cs="Times New Roman"/>
        </w:rPr>
        <w:t>Jews</w:t>
      </w:r>
      <w:r w:rsidR="002763C8" w:rsidRPr="00B75730">
        <w:rPr>
          <w:rFonts w:ascii="Times New Roman" w:eastAsia="Times New Roman" w:hAnsi="Times New Roman" w:cs="Times New Roman"/>
        </w:rPr>
        <w:t xml:space="preserve"> only the demonisation and </w:t>
      </w:r>
      <w:r w:rsidR="00303B71" w:rsidRPr="00B75730">
        <w:rPr>
          <w:rFonts w:ascii="Times New Roman" w:eastAsia="Times New Roman" w:hAnsi="Times New Roman" w:cs="Times New Roman"/>
        </w:rPr>
        <w:t>deporting</w:t>
      </w:r>
      <w:r w:rsidR="002763C8" w:rsidRPr="00B75730">
        <w:rPr>
          <w:rFonts w:ascii="Times New Roman" w:eastAsia="Times New Roman" w:hAnsi="Times New Roman" w:cs="Times New Roman"/>
        </w:rPr>
        <w:t xml:space="preserve"> the </w:t>
      </w:r>
      <w:r w:rsidR="005C6C36" w:rsidRPr="00B75730">
        <w:rPr>
          <w:rFonts w:ascii="Times New Roman" w:eastAsia="Times New Roman" w:hAnsi="Times New Roman" w:cs="Times New Roman"/>
        </w:rPr>
        <w:t>J</w:t>
      </w:r>
      <w:r w:rsidR="002763C8" w:rsidRPr="00B75730">
        <w:rPr>
          <w:rFonts w:ascii="Times New Roman" w:eastAsia="Times New Roman" w:hAnsi="Times New Roman" w:cs="Times New Roman"/>
        </w:rPr>
        <w:t xml:space="preserve">ews from </w:t>
      </w:r>
      <w:r w:rsidR="004E09D2" w:rsidRPr="00B75730">
        <w:rPr>
          <w:rFonts w:ascii="Times New Roman" w:eastAsia="Times New Roman" w:hAnsi="Times New Roman" w:cs="Times New Roman"/>
        </w:rPr>
        <w:t xml:space="preserve">Nazi </w:t>
      </w:r>
      <w:r w:rsidR="002763C8" w:rsidRPr="00B75730">
        <w:rPr>
          <w:rFonts w:ascii="Times New Roman" w:eastAsia="Times New Roman" w:hAnsi="Times New Roman" w:cs="Times New Roman"/>
        </w:rPr>
        <w:t>Germany.</w:t>
      </w:r>
      <w:r w:rsidR="005C6C36" w:rsidRPr="00B75730">
        <w:rPr>
          <w:rStyle w:val="FootnoteReference"/>
          <w:rFonts w:ascii="Times New Roman" w:eastAsia="Times New Roman" w:hAnsi="Times New Roman" w:cs="Times New Roman"/>
        </w:rPr>
        <w:footnoteReference w:id="24"/>
      </w:r>
      <w:r w:rsidR="002763C8" w:rsidRPr="00B75730">
        <w:rPr>
          <w:rFonts w:ascii="Times New Roman" w:eastAsia="Times New Roman" w:hAnsi="Times New Roman" w:cs="Times New Roman"/>
        </w:rPr>
        <w:t xml:space="preserve"> </w:t>
      </w:r>
      <w:r w:rsidR="00B70E08" w:rsidRPr="00B75730">
        <w:rPr>
          <w:rFonts w:ascii="Times New Roman" w:eastAsia="Times New Roman" w:hAnsi="Times New Roman" w:cs="Times New Roman"/>
        </w:rPr>
        <w:t xml:space="preserve"> Instead of mass murder as the final </w:t>
      </w:r>
      <w:r w:rsidR="00CF753B" w:rsidRPr="00B75730">
        <w:rPr>
          <w:rFonts w:ascii="Times New Roman" w:eastAsia="Times New Roman" w:hAnsi="Times New Roman" w:cs="Times New Roman"/>
        </w:rPr>
        <w:t>solution, t</w:t>
      </w:r>
      <w:r w:rsidR="00CF2CCE" w:rsidRPr="00B75730">
        <w:rPr>
          <w:rFonts w:ascii="Times New Roman" w:eastAsia="Times New Roman" w:hAnsi="Times New Roman" w:cs="Times New Roman"/>
        </w:rPr>
        <w:t xml:space="preserve">he Madagascar plan </w:t>
      </w:r>
      <w:r w:rsidR="004E09D2" w:rsidRPr="00B75730">
        <w:rPr>
          <w:rFonts w:ascii="Times New Roman" w:eastAsia="Times New Roman" w:hAnsi="Times New Roman" w:cs="Times New Roman"/>
        </w:rPr>
        <w:t xml:space="preserve">was </w:t>
      </w:r>
      <w:r w:rsidR="00C501A3" w:rsidRPr="00B75730">
        <w:rPr>
          <w:rFonts w:ascii="Times New Roman" w:eastAsia="Times New Roman" w:hAnsi="Times New Roman" w:cs="Times New Roman"/>
        </w:rPr>
        <w:t>the ‘</w:t>
      </w:r>
      <w:r w:rsidR="00C264D0" w:rsidRPr="00B75730">
        <w:rPr>
          <w:rFonts w:ascii="Times New Roman" w:eastAsia="Times New Roman" w:hAnsi="Times New Roman" w:cs="Times New Roman"/>
        </w:rPr>
        <w:t>territorial final solution</w:t>
      </w:r>
      <w:r w:rsidR="003A063A" w:rsidRPr="00B75730">
        <w:rPr>
          <w:rFonts w:ascii="Times New Roman" w:eastAsia="Times New Roman" w:hAnsi="Times New Roman" w:cs="Times New Roman"/>
        </w:rPr>
        <w:t>’ which</w:t>
      </w:r>
      <w:r w:rsidR="000D0272" w:rsidRPr="00B75730">
        <w:rPr>
          <w:rFonts w:ascii="Times New Roman" w:eastAsia="Times New Roman" w:hAnsi="Times New Roman" w:cs="Times New Roman"/>
        </w:rPr>
        <w:t xml:space="preserve"> was described by Heydrich in </w:t>
      </w:r>
      <w:r w:rsidR="00C264D0" w:rsidRPr="00B75730">
        <w:rPr>
          <w:rFonts w:ascii="Times New Roman" w:eastAsia="Times New Roman" w:hAnsi="Times New Roman" w:cs="Times New Roman"/>
        </w:rPr>
        <w:t>May 1940</w:t>
      </w:r>
      <w:r w:rsidR="000D0272" w:rsidRPr="00B75730">
        <w:rPr>
          <w:rFonts w:ascii="Times New Roman" w:eastAsia="Times New Roman" w:hAnsi="Times New Roman" w:cs="Times New Roman"/>
        </w:rPr>
        <w:t xml:space="preserve">. </w:t>
      </w:r>
      <w:r w:rsidR="00E57CAB" w:rsidRPr="00B75730">
        <w:rPr>
          <w:rFonts w:ascii="Times New Roman" w:eastAsia="Times New Roman" w:hAnsi="Times New Roman" w:cs="Times New Roman"/>
        </w:rPr>
        <w:t xml:space="preserve">Himmler </w:t>
      </w:r>
      <w:r w:rsidR="000D0272" w:rsidRPr="00B75730">
        <w:rPr>
          <w:rFonts w:ascii="Times New Roman" w:eastAsia="Times New Roman" w:hAnsi="Times New Roman" w:cs="Times New Roman"/>
        </w:rPr>
        <w:t xml:space="preserve">also </w:t>
      </w:r>
      <w:r w:rsidR="00E57CAB" w:rsidRPr="00B75730">
        <w:rPr>
          <w:rFonts w:ascii="Times New Roman" w:eastAsia="Times New Roman" w:hAnsi="Times New Roman" w:cs="Times New Roman"/>
        </w:rPr>
        <w:t xml:space="preserve">rejected the idea </w:t>
      </w:r>
      <w:r w:rsidR="003A063A" w:rsidRPr="00B75730">
        <w:rPr>
          <w:rFonts w:ascii="Times New Roman" w:eastAsia="Times New Roman" w:hAnsi="Times New Roman" w:cs="Times New Roman"/>
        </w:rPr>
        <w:t>of mass</w:t>
      </w:r>
      <w:r w:rsidR="00E57CAB" w:rsidRPr="00B75730">
        <w:rPr>
          <w:rFonts w:ascii="Times New Roman" w:eastAsia="Times New Roman" w:hAnsi="Times New Roman" w:cs="Times New Roman"/>
        </w:rPr>
        <w:t xml:space="preserve"> murder but</w:t>
      </w:r>
      <w:r w:rsidR="00C501A3" w:rsidRPr="00B75730">
        <w:rPr>
          <w:rFonts w:ascii="Times New Roman" w:eastAsia="Times New Roman" w:hAnsi="Times New Roman" w:cs="Times New Roman"/>
        </w:rPr>
        <w:t xml:space="preserve"> preferred the</w:t>
      </w:r>
      <w:r w:rsidR="00E57CAB" w:rsidRPr="00B75730">
        <w:rPr>
          <w:rFonts w:ascii="Times New Roman" w:eastAsia="Times New Roman" w:hAnsi="Times New Roman" w:cs="Times New Roman"/>
        </w:rPr>
        <w:t xml:space="preserve"> ‘enslavement and cultural </w:t>
      </w:r>
      <w:r w:rsidR="00C501A3" w:rsidRPr="00B75730">
        <w:rPr>
          <w:rFonts w:ascii="Times New Roman" w:eastAsia="Times New Roman" w:hAnsi="Times New Roman" w:cs="Times New Roman"/>
        </w:rPr>
        <w:t>deprivation’ of the Jewish People</w:t>
      </w:r>
      <w:r w:rsidR="00E57CAB" w:rsidRPr="00B75730">
        <w:rPr>
          <w:rFonts w:ascii="Times New Roman" w:eastAsia="Times New Roman" w:hAnsi="Times New Roman" w:cs="Times New Roman"/>
        </w:rPr>
        <w:t>.</w:t>
      </w:r>
      <w:r w:rsidR="006618D8" w:rsidRPr="00B75730">
        <w:rPr>
          <w:rStyle w:val="FootnoteReference"/>
          <w:rFonts w:ascii="Times New Roman" w:eastAsia="Times New Roman" w:hAnsi="Times New Roman" w:cs="Times New Roman"/>
        </w:rPr>
        <w:footnoteReference w:id="25"/>
      </w:r>
      <w:r w:rsidR="00EE7586" w:rsidRPr="00B75730">
        <w:rPr>
          <w:rFonts w:ascii="Times New Roman" w:eastAsia="Times New Roman" w:hAnsi="Times New Roman" w:cs="Times New Roman"/>
        </w:rPr>
        <w:t xml:space="preserve"> </w:t>
      </w:r>
      <w:r w:rsidR="00275511" w:rsidRPr="00B75730">
        <w:rPr>
          <w:rFonts w:ascii="Times New Roman" w:eastAsia="Times New Roman" w:hAnsi="Times New Roman" w:cs="Times New Roman"/>
        </w:rPr>
        <w:t xml:space="preserve">Similarly Bauer </w:t>
      </w:r>
      <w:r w:rsidR="005A055C" w:rsidRPr="00B75730">
        <w:rPr>
          <w:rFonts w:ascii="Times New Roman" w:eastAsia="Times New Roman" w:hAnsi="Times New Roman" w:cs="Times New Roman"/>
        </w:rPr>
        <w:t>used Hitler</w:t>
      </w:r>
      <w:r w:rsidR="00F8032B" w:rsidRPr="00B75730">
        <w:rPr>
          <w:rFonts w:ascii="Times New Roman" w:eastAsia="Times New Roman" w:hAnsi="Times New Roman" w:cs="Times New Roman"/>
        </w:rPr>
        <w:t>’</w:t>
      </w:r>
      <w:r w:rsidR="005A055C" w:rsidRPr="00B75730">
        <w:rPr>
          <w:rFonts w:ascii="Times New Roman" w:eastAsia="Times New Roman" w:hAnsi="Times New Roman" w:cs="Times New Roman"/>
        </w:rPr>
        <w:t>s speech</w:t>
      </w:r>
      <w:r w:rsidR="00DB3C29" w:rsidRPr="00B75730">
        <w:rPr>
          <w:rFonts w:ascii="Times New Roman" w:eastAsia="Times New Roman" w:hAnsi="Times New Roman" w:cs="Times New Roman"/>
        </w:rPr>
        <w:t xml:space="preserve"> on the 30</w:t>
      </w:r>
      <w:r w:rsidR="00DB3C29" w:rsidRPr="00B75730">
        <w:rPr>
          <w:rFonts w:ascii="Times New Roman" w:eastAsia="Times New Roman" w:hAnsi="Times New Roman" w:cs="Times New Roman"/>
          <w:vertAlign w:val="superscript"/>
        </w:rPr>
        <w:t>th</w:t>
      </w:r>
      <w:r w:rsidR="00DB3C29" w:rsidRPr="00B75730">
        <w:rPr>
          <w:rFonts w:ascii="Times New Roman" w:eastAsia="Times New Roman" w:hAnsi="Times New Roman" w:cs="Times New Roman"/>
        </w:rPr>
        <w:t xml:space="preserve"> of January 1939</w:t>
      </w:r>
      <w:r w:rsidR="00F8032B" w:rsidRPr="00B75730">
        <w:rPr>
          <w:rFonts w:ascii="Times New Roman" w:eastAsia="Times New Roman" w:hAnsi="Times New Roman" w:cs="Times New Roman"/>
        </w:rPr>
        <w:t xml:space="preserve"> to </w:t>
      </w:r>
      <w:r w:rsidR="00922E25" w:rsidRPr="00B75730">
        <w:rPr>
          <w:rFonts w:ascii="Times New Roman" w:eastAsia="Times New Roman" w:hAnsi="Times New Roman" w:cs="Times New Roman"/>
        </w:rPr>
        <w:t>dispute</w:t>
      </w:r>
      <w:r w:rsidR="00F8032B" w:rsidRPr="00B75730">
        <w:rPr>
          <w:rFonts w:ascii="Times New Roman" w:eastAsia="Times New Roman" w:hAnsi="Times New Roman" w:cs="Times New Roman"/>
        </w:rPr>
        <w:t xml:space="preserve"> the idea of Hitler’s planned intention of genocide</w:t>
      </w:r>
      <w:r w:rsidR="00DB25D4" w:rsidRPr="00B75730">
        <w:rPr>
          <w:rFonts w:ascii="Times New Roman" w:eastAsia="Times New Roman" w:hAnsi="Times New Roman" w:cs="Times New Roman"/>
        </w:rPr>
        <w:t xml:space="preserve"> but, there was a clear </w:t>
      </w:r>
      <w:r w:rsidR="004E7C32" w:rsidRPr="00B75730">
        <w:rPr>
          <w:rFonts w:ascii="Times New Roman" w:eastAsia="Times New Roman" w:hAnsi="Times New Roman" w:cs="Times New Roman"/>
        </w:rPr>
        <w:t>intention to harm Jewish lives</w:t>
      </w:r>
      <w:r w:rsidR="005A4010" w:rsidRPr="00B75730">
        <w:rPr>
          <w:rFonts w:ascii="Times New Roman" w:eastAsia="Times New Roman" w:hAnsi="Times New Roman" w:cs="Times New Roman"/>
        </w:rPr>
        <w:t xml:space="preserve">. </w:t>
      </w:r>
      <w:r w:rsidR="00922E25" w:rsidRPr="00B75730">
        <w:rPr>
          <w:rFonts w:ascii="Times New Roman" w:eastAsia="Times New Roman" w:hAnsi="Times New Roman" w:cs="Times New Roman"/>
        </w:rPr>
        <w:t xml:space="preserve">Bauer used the evidence of Hitler’s agreement to the Schacht-Rublee plan and </w:t>
      </w:r>
      <w:r w:rsidR="00BB5F9E" w:rsidRPr="00B75730">
        <w:rPr>
          <w:rFonts w:ascii="Times New Roman" w:eastAsia="Times New Roman" w:hAnsi="Times New Roman" w:cs="Times New Roman"/>
        </w:rPr>
        <w:t xml:space="preserve">late </w:t>
      </w:r>
      <w:r w:rsidR="00CA5143" w:rsidRPr="00B75730">
        <w:rPr>
          <w:rFonts w:ascii="Times New Roman" w:eastAsia="Times New Roman" w:hAnsi="Times New Roman" w:cs="Times New Roman"/>
        </w:rPr>
        <w:t>the Madagascar plan,</w:t>
      </w:r>
      <w:r w:rsidR="00BB5F9E" w:rsidRPr="00B75730">
        <w:rPr>
          <w:rFonts w:ascii="Times New Roman" w:eastAsia="Times New Roman" w:hAnsi="Times New Roman" w:cs="Times New Roman"/>
        </w:rPr>
        <w:t xml:space="preserve"> Bauer argued there was</w:t>
      </w:r>
      <w:r w:rsidR="00CA5143" w:rsidRPr="00B75730">
        <w:rPr>
          <w:rFonts w:ascii="Times New Roman" w:eastAsia="Times New Roman" w:hAnsi="Times New Roman" w:cs="Times New Roman"/>
        </w:rPr>
        <w:t xml:space="preserve"> ‘</w:t>
      </w:r>
      <w:r w:rsidR="002763C8" w:rsidRPr="00B75730">
        <w:rPr>
          <w:rFonts w:ascii="Times New Roman" w:eastAsia="Times New Roman" w:hAnsi="Times New Roman" w:cs="Times New Roman"/>
        </w:rPr>
        <w:t>no evidence whatsoever that any mass murder plan exists at that stage.’</w:t>
      </w:r>
      <w:r w:rsidR="00CA5143" w:rsidRPr="00B75730">
        <w:rPr>
          <w:rFonts w:ascii="Times New Roman" w:eastAsia="Times New Roman" w:hAnsi="Times New Roman" w:cs="Times New Roman"/>
        </w:rPr>
        <w:t>.</w:t>
      </w:r>
      <w:r w:rsidR="00CA5143" w:rsidRPr="00B75730">
        <w:rPr>
          <w:rStyle w:val="FootnoteReference"/>
          <w:rFonts w:ascii="Times New Roman" w:eastAsia="Times New Roman" w:hAnsi="Times New Roman" w:cs="Times New Roman"/>
        </w:rPr>
        <w:footnoteReference w:id="26"/>
      </w:r>
      <w:r w:rsidR="00B4036C" w:rsidRPr="00B75730">
        <w:rPr>
          <w:rFonts w:ascii="Times New Roman" w:eastAsia="Times New Roman" w:hAnsi="Times New Roman" w:cs="Times New Roman"/>
        </w:rPr>
        <w:t xml:space="preserve"> In contrast </w:t>
      </w:r>
      <w:r w:rsidR="001813E0" w:rsidRPr="00B75730">
        <w:rPr>
          <w:rFonts w:ascii="Times New Roman" w:eastAsia="Times New Roman" w:hAnsi="Times New Roman" w:cs="Times New Roman"/>
        </w:rPr>
        <w:t>a</w:t>
      </w:r>
      <w:r w:rsidR="00AC35CD" w:rsidRPr="00B75730">
        <w:rPr>
          <w:rFonts w:ascii="Times New Roman" w:eastAsia="Times New Roman" w:hAnsi="Times New Roman" w:cs="Times New Roman"/>
        </w:rPr>
        <w:t xml:space="preserve"> moderate</w:t>
      </w:r>
      <w:r w:rsidR="00597B2F" w:rsidRPr="00B75730">
        <w:rPr>
          <w:rFonts w:ascii="Times New Roman" w:eastAsia="Times New Roman" w:hAnsi="Times New Roman" w:cs="Times New Roman"/>
        </w:rPr>
        <w:t xml:space="preserve"> functionalist </w:t>
      </w:r>
      <w:r w:rsidR="00887B87" w:rsidRPr="00B75730">
        <w:rPr>
          <w:rFonts w:ascii="Times New Roman" w:eastAsia="Times New Roman" w:hAnsi="Times New Roman" w:cs="Times New Roman"/>
        </w:rPr>
        <w:t>scholar</w:t>
      </w:r>
      <w:r w:rsidR="007C3A9C" w:rsidRPr="00B75730">
        <w:rPr>
          <w:rFonts w:ascii="Times New Roman" w:eastAsia="Times New Roman" w:hAnsi="Times New Roman" w:cs="Times New Roman"/>
        </w:rPr>
        <w:t>,</w:t>
      </w:r>
      <w:r w:rsidR="00766149" w:rsidRPr="00B75730">
        <w:rPr>
          <w:rFonts w:ascii="Times New Roman" w:eastAsia="Times New Roman" w:hAnsi="Times New Roman" w:cs="Times New Roman"/>
        </w:rPr>
        <w:t xml:space="preserve"> </w:t>
      </w:r>
      <w:r w:rsidR="006A5B33" w:rsidRPr="00B75730">
        <w:rPr>
          <w:rFonts w:ascii="Times New Roman" w:eastAsia="Times New Roman" w:hAnsi="Times New Roman" w:cs="Times New Roman"/>
        </w:rPr>
        <w:t xml:space="preserve">Hagen, </w:t>
      </w:r>
      <w:r w:rsidR="00AC1FF9" w:rsidRPr="00B75730">
        <w:rPr>
          <w:rFonts w:ascii="Times New Roman" w:eastAsia="Times New Roman" w:hAnsi="Times New Roman" w:cs="Times New Roman"/>
        </w:rPr>
        <w:t>expresse</w:t>
      </w:r>
      <w:r w:rsidR="00B4036C" w:rsidRPr="00B75730">
        <w:rPr>
          <w:rFonts w:ascii="Times New Roman" w:eastAsia="Times New Roman" w:hAnsi="Times New Roman" w:cs="Times New Roman"/>
        </w:rPr>
        <w:t>d</w:t>
      </w:r>
      <w:r w:rsidR="00AC1FF9" w:rsidRPr="00B75730">
        <w:rPr>
          <w:rFonts w:ascii="Times New Roman" w:eastAsia="Times New Roman" w:hAnsi="Times New Roman" w:cs="Times New Roman"/>
        </w:rPr>
        <w:t xml:space="preserve"> that the final solution was </w:t>
      </w:r>
      <w:r w:rsidR="00B76234" w:rsidRPr="00B75730">
        <w:rPr>
          <w:rFonts w:ascii="Times New Roman" w:eastAsia="Times New Roman" w:hAnsi="Times New Roman" w:cs="Times New Roman"/>
        </w:rPr>
        <w:t>taking form</w:t>
      </w:r>
      <w:r w:rsidR="005A5EAF" w:rsidRPr="00B75730">
        <w:rPr>
          <w:rFonts w:ascii="Times New Roman" w:eastAsia="Times New Roman" w:hAnsi="Times New Roman" w:cs="Times New Roman"/>
        </w:rPr>
        <w:t xml:space="preserve"> in the mind of</w:t>
      </w:r>
      <w:r w:rsidR="00C3694A" w:rsidRPr="00B75730">
        <w:rPr>
          <w:rFonts w:ascii="Times New Roman" w:eastAsia="Times New Roman" w:hAnsi="Times New Roman" w:cs="Times New Roman"/>
        </w:rPr>
        <w:t xml:space="preserve"> the</w:t>
      </w:r>
      <w:r w:rsidR="005A5EAF" w:rsidRPr="00B75730">
        <w:rPr>
          <w:rFonts w:ascii="Times New Roman" w:eastAsia="Times New Roman" w:hAnsi="Times New Roman" w:cs="Times New Roman"/>
        </w:rPr>
        <w:t xml:space="preserve"> Nazis </w:t>
      </w:r>
      <w:r w:rsidR="00BA1D4A" w:rsidRPr="00B75730">
        <w:rPr>
          <w:rFonts w:ascii="Times New Roman" w:eastAsia="Times New Roman" w:hAnsi="Times New Roman" w:cs="Times New Roman"/>
        </w:rPr>
        <w:t>officials before 1941</w:t>
      </w:r>
      <w:r w:rsidR="00CC0033" w:rsidRPr="00B75730">
        <w:rPr>
          <w:rFonts w:ascii="Times New Roman" w:eastAsia="Times New Roman" w:hAnsi="Times New Roman" w:cs="Times New Roman"/>
        </w:rPr>
        <w:t xml:space="preserve"> due to the development of the war, </w:t>
      </w:r>
    </w:p>
    <w:p w14:paraId="55692390" w14:textId="5F9007D8" w:rsidR="00597B2F" w:rsidRPr="00B75730" w:rsidRDefault="003F3339" w:rsidP="00B75730">
      <w:pPr>
        <w:spacing w:line="480" w:lineRule="auto"/>
        <w:ind w:left="720"/>
        <w:rPr>
          <w:rFonts w:ascii="Times New Roman" w:eastAsia="Times New Roman" w:hAnsi="Times New Roman" w:cs="Times New Roman"/>
        </w:rPr>
      </w:pPr>
      <w:r w:rsidRPr="00B75730">
        <w:rPr>
          <w:rFonts w:ascii="Times New Roman" w:eastAsia="Times New Roman" w:hAnsi="Times New Roman" w:cs="Times New Roman"/>
        </w:rPr>
        <w:t>…</w:t>
      </w:r>
      <w:r w:rsidRPr="00B75730">
        <w:rPr>
          <w:rFonts w:ascii="Times New Roman" w:eastAsia="Times New Roman" w:hAnsi="Times New Roman" w:cs="Times New Roman"/>
        </w:rPr>
        <w:t xml:space="preserve">their </w:t>
      </w:r>
      <w:proofErr w:type="spellStart"/>
      <w:r w:rsidRPr="00B75730">
        <w:rPr>
          <w:rFonts w:ascii="Times New Roman" w:eastAsia="Times New Roman" w:hAnsi="Times New Roman" w:cs="Times New Roman"/>
        </w:rPr>
        <w:t>untrammeled</w:t>
      </w:r>
      <w:proofErr w:type="spellEnd"/>
      <w:r w:rsidRPr="00B75730">
        <w:rPr>
          <w:rFonts w:ascii="Times New Roman" w:eastAsia="Times New Roman" w:hAnsi="Times New Roman" w:cs="Times New Roman"/>
        </w:rPr>
        <w:t xml:space="preserve"> control of a modern military-industrial power-state that enabled them to implement genocidal actions once the circumstances of World War II made it seem propitious to do so.</w:t>
      </w:r>
      <w:r w:rsidR="00A20AA9" w:rsidRPr="00B75730">
        <w:rPr>
          <w:rStyle w:val="FootnoteReference"/>
          <w:rFonts w:ascii="Times New Roman" w:eastAsia="Times New Roman" w:hAnsi="Times New Roman" w:cs="Times New Roman"/>
        </w:rPr>
        <w:footnoteReference w:id="27"/>
      </w:r>
      <w:r w:rsidR="005A5EAF" w:rsidRPr="00B75730">
        <w:rPr>
          <w:rFonts w:ascii="Times New Roman" w:eastAsia="Times New Roman" w:hAnsi="Times New Roman" w:cs="Times New Roman"/>
        </w:rPr>
        <w:t xml:space="preserve"> </w:t>
      </w:r>
    </w:p>
    <w:p w14:paraId="4DE871C9" w14:textId="754A5C8B" w:rsidR="006C6A44" w:rsidRPr="00B75730" w:rsidRDefault="002F4134" w:rsidP="00B75730">
      <w:pPr>
        <w:spacing w:line="480" w:lineRule="auto"/>
        <w:rPr>
          <w:rFonts w:ascii="Times New Roman" w:hAnsi="Times New Roman" w:cs="Times New Roman"/>
        </w:rPr>
      </w:pPr>
      <w:r w:rsidRPr="00B75730">
        <w:rPr>
          <w:rFonts w:ascii="Times New Roman" w:eastAsia="Times New Roman" w:hAnsi="Times New Roman" w:cs="Times New Roman"/>
        </w:rPr>
        <w:t>The</w:t>
      </w:r>
      <w:r w:rsidR="00717F70" w:rsidRPr="00B75730">
        <w:rPr>
          <w:rFonts w:ascii="Times New Roman" w:eastAsia="Times New Roman" w:hAnsi="Times New Roman" w:cs="Times New Roman"/>
        </w:rPr>
        <w:t xml:space="preserve"> scholarship that </w:t>
      </w:r>
      <w:r w:rsidR="00917CCC" w:rsidRPr="00B75730">
        <w:rPr>
          <w:rFonts w:ascii="Times New Roman" w:eastAsia="Times New Roman" w:hAnsi="Times New Roman" w:cs="Times New Roman"/>
        </w:rPr>
        <w:t>contributes</w:t>
      </w:r>
      <w:r w:rsidR="00717F70" w:rsidRPr="00B75730">
        <w:rPr>
          <w:rFonts w:ascii="Times New Roman" w:eastAsia="Times New Roman" w:hAnsi="Times New Roman" w:cs="Times New Roman"/>
        </w:rPr>
        <w:t xml:space="preserve"> to </w:t>
      </w:r>
      <w:r w:rsidR="00917CCC" w:rsidRPr="00B75730">
        <w:rPr>
          <w:rFonts w:ascii="Times New Roman" w:eastAsia="Times New Roman" w:hAnsi="Times New Roman" w:cs="Times New Roman"/>
        </w:rPr>
        <w:t>the twisted</w:t>
      </w:r>
      <w:r w:rsidRPr="00B75730">
        <w:rPr>
          <w:rFonts w:ascii="Times New Roman" w:eastAsia="Times New Roman" w:hAnsi="Times New Roman" w:cs="Times New Roman"/>
        </w:rPr>
        <w:t xml:space="preserve"> path</w:t>
      </w:r>
      <w:r w:rsidR="00717F70" w:rsidRPr="00B75730">
        <w:rPr>
          <w:rFonts w:ascii="Times New Roman" w:eastAsia="Times New Roman" w:hAnsi="Times New Roman" w:cs="Times New Roman"/>
        </w:rPr>
        <w:t xml:space="preserve"> theory</w:t>
      </w:r>
      <w:r w:rsidR="00D61B08" w:rsidRPr="00B75730">
        <w:rPr>
          <w:rFonts w:ascii="Times New Roman" w:eastAsia="Times New Roman" w:hAnsi="Times New Roman" w:cs="Times New Roman"/>
        </w:rPr>
        <w:t xml:space="preserve"> is also</w:t>
      </w:r>
      <w:r w:rsidR="00917CCC" w:rsidRPr="00B75730">
        <w:rPr>
          <w:rFonts w:ascii="Times New Roman" w:eastAsia="Times New Roman" w:hAnsi="Times New Roman" w:cs="Times New Roman"/>
        </w:rPr>
        <w:t xml:space="preserve"> criticised</w:t>
      </w:r>
      <w:r w:rsidR="00D61B08" w:rsidRPr="00B75730">
        <w:rPr>
          <w:rFonts w:ascii="Times New Roman" w:eastAsia="Times New Roman" w:hAnsi="Times New Roman" w:cs="Times New Roman"/>
        </w:rPr>
        <w:t>.</w:t>
      </w:r>
      <w:r w:rsidR="00D964E0" w:rsidRPr="00B75730">
        <w:rPr>
          <w:rFonts w:ascii="Times New Roman" w:eastAsia="Times New Roman" w:hAnsi="Times New Roman" w:cs="Times New Roman"/>
        </w:rPr>
        <w:t xml:space="preserve"> Bauner takes a </w:t>
      </w:r>
      <w:r w:rsidR="004D7466" w:rsidRPr="00B75730">
        <w:rPr>
          <w:rFonts w:ascii="Times New Roman" w:eastAsia="Times New Roman" w:hAnsi="Times New Roman" w:cs="Times New Roman"/>
        </w:rPr>
        <w:t xml:space="preserve">more definitive approach that the </w:t>
      </w:r>
      <w:r w:rsidR="009C6210" w:rsidRPr="00B75730">
        <w:rPr>
          <w:rFonts w:ascii="Times New Roman" w:eastAsia="Times New Roman" w:hAnsi="Times New Roman" w:cs="Times New Roman"/>
        </w:rPr>
        <w:t>holocaust</w:t>
      </w:r>
      <w:r w:rsidR="004D7466" w:rsidRPr="00B75730">
        <w:rPr>
          <w:rFonts w:ascii="Times New Roman" w:eastAsia="Times New Roman" w:hAnsi="Times New Roman" w:cs="Times New Roman"/>
        </w:rPr>
        <w:t xml:space="preserve"> was never planned</w:t>
      </w:r>
      <w:r w:rsidR="00917CCC" w:rsidRPr="00B75730">
        <w:rPr>
          <w:rFonts w:ascii="Times New Roman" w:eastAsia="Times New Roman" w:hAnsi="Times New Roman" w:cs="Times New Roman"/>
        </w:rPr>
        <w:t>, at this time,</w:t>
      </w:r>
      <w:r w:rsidR="004D7466" w:rsidRPr="00B75730">
        <w:rPr>
          <w:rFonts w:ascii="Times New Roman" w:eastAsia="Times New Roman" w:hAnsi="Times New Roman" w:cs="Times New Roman"/>
        </w:rPr>
        <w:t xml:space="preserve"> and that it happened </w:t>
      </w:r>
      <w:r w:rsidR="00E85451" w:rsidRPr="00B75730">
        <w:rPr>
          <w:rFonts w:ascii="Times New Roman" w:eastAsia="Times New Roman" w:hAnsi="Times New Roman" w:cs="Times New Roman"/>
        </w:rPr>
        <w:t>to take form</w:t>
      </w:r>
      <w:r w:rsidR="003A3B36" w:rsidRPr="00B75730">
        <w:rPr>
          <w:rFonts w:ascii="Times New Roman" w:eastAsia="Times New Roman" w:hAnsi="Times New Roman" w:cs="Times New Roman"/>
        </w:rPr>
        <w:t xml:space="preserve"> by accident. </w:t>
      </w:r>
      <w:r w:rsidR="00690602" w:rsidRPr="00B75730">
        <w:rPr>
          <w:rFonts w:ascii="Times New Roman" w:eastAsia="Times New Roman" w:hAnsi="Times New Roman" w:cs="Times New Roman"/>
        </w:rPr>
        <w:t xml:space="preserve">This disregards </w:t>
      </w:r>
      <w:r w:rsidR="00B85161" w:rsidRPr="00B75730">
        <w:rPr>
          <w:rFonts w:ascii="Times New Roman" w:eastAsia="Times New Roman" w:hAnsi="Times New Roman" w:cs="Times New Roman"/>
        </w:rPr>
        <w:t>the fact that</w:t>
      </w:r>
      <w:r w:rsidR="000B11A7" w:rsidRPr="00B75730">
        <w:rPr>
          <w:rFonts w:ascii="Times New Roman" w:eastAsia="Times New Roman" w:hAnsi="Times New Roman" w:cs="Times New Roman"/>
        </w:rPr>
        <w:t xml:space="preserve"> Hitler himself asked for a plan for the final </w:t>
      </w:r>
      <w:r w:rsidR="000B11A7" w:rsidRPr="00B75730">
        <w:rPr>
          <w:rFonts w:ascii="Times New Roman" w:eastAsia="Times New Roman" w:hAnsi="Times New Roman" w:cs="Times New Roman"/>
        </w:rPr>
        <w:lastRenderedPageBreak/>
        <w:t>solution</w:t>
      </w:r>
      <w:r w:rsidR="00B85161" w:rsidRPr="00B75730">
        <w:rPr>
          <w:rFonts w:ascii="Times New Roman" w:eastAsia="Times New Roman" w:hAnsi="Times New Roman" w:cs="Times New Roman"/>
        </w:rPr>
        <w:t xml:space="preserve"> in</w:t>
      </w:r>
      <w:r w:rsidR="006C6A44" w:rsidRPr="00B75730">
        <w:rPr>
          <w:rFonts w:ascii="Times New Roman" w:eastAsia="Times New Roman" w:hAnsi="Times New Roman" w:cs="Times New Roman"/>
        </w:rPr>
        <w:t xml:space="preserve"> </w:t>
      </w:r>
      <w:r w:rsidR="00ED1201" w:rsidRPr="00B75730">
        <w:rPr>
          <w:rFonts w:ascii="Times New Roman" w:eastAsia="Times New Roman" w:hAnsi="Times New Roman" w:cs="Times New Roman"/>
        </w:rPr>
        <w:t>January 1941</w:t>
      </w:r>
      <w:r w:rsidR="009B0855" w:rsidRPr="00B75730">
        <w:rPr>
          <w:rFonts w:ascii="Times New Roman" w:eastAsia="Times New Roman" w:hAnsi="Times New Roman" w:cs="Times New Roman"/>
        </w:rPr>
        <w:t>.</w:t>
      </w:r>
      <w:r w:rsidR="009B0855" w:rsidRPr="00B75730">
        <w:rPr>
          <w:rStyle w:val="FootnoteReference"/>
          <w:rFonts w:ascii="Times New Roman" w:hAnsi="Times New Roman" w:cs="Times New Roman"/>
        </w:rPr>
        <w:footnoteReference w:id="28"/>
      </w:r>
      <w:r w:rsidR="009B0855" w:rsidRPr="00B75730">
        <w:rPr>
          <w:rFonts w:ascii="Times New Roman" w:eastAsia="Times New Roman" w:hAnsi="Times New Roman" w:cs="Times New Roman"/>
        </w:rPr>
        <w:t xml:space="preserve"> </w:t>
      </w:r>
      <w:r w:rsidR="006772E4" w:rsidRPr="00B75730">
        <w:rPr>
          <w:rFonts w:ascii="Times New Roman" w:eastAsia="Times New Roman" w:hAnsi="Times New Roman" w:cs="Times New Roman"/>
        </w:rPr>
        <w:t>Alongside</w:t>
      </w:r>
      <w:r w:rsidR="0078080B" w:rsidRPr="00B75730">
        <w:rPr>
          <w:rFonts w:ascii="Times New Roman" w:eastAsia="Times New Roman" w:hAnsi="Times New Roman" w:cs="Times New Roman"/>
        </w:rPr>
        <w:t xml:space="preserve"> this,</w:t>
      </w:r>
      <w:r w:rsidR="00536D62" w:rsidRPr="00B75730">
        <w:rPr>
          <w:rFonts w:ascii="Times New Roman" w:eastAsia="Times New Roman" w:hAnsi="Times New Roman" w:cs="Times New Roman"/>
        </w:rPr>
        <w:t xml:space="preserve"> the Wannsee Conference</w:t>
      </w:r>
      <w:r w:rsidR="0078080B" w:rsidRPr="00B75730">
        <w:rPr>
          <w:rFonts w:ascii="Times New Roman" w:eastAsia="Times New Roman" w:hAnsi="Times New Roman" w:cs="Times New Roman"/>
        </w:rPr>
        <w:t>,</w:t>
      </w:r>
      <w:r w:rsidR="00536D62" w:rsidRPr="00B75730">
        <w:rPr>
          <w:rFonts w:ascii="Times New Roman" w:eastAsia="Times New Roman" w:hAnsi="Times New Roman" w:cs="Times New Roman"/>
        </w:rPr>
        <w:t xml:space="preserve"> </w:t>
      </w:r>
      <w:r w:rsidR="007449F3" w:rsidRPr="00B75730">
        <w:rPr>
          <w:rFonts w:ascii="Times New Roman" w:eastAsia="Times New Roman" w:hAnsi="Times New Roman" w:cs="Times New Roman"/>
        </w:rPr>
        <w:t xml:space="preserve">in </w:t>
      </w:r>
      <w:r w:rsidR="007449F3" w:rsidRPr="00B75730">
        <w:rPr>
          <w:rFonts w:ascii="Times New Roman" w:hAnsi="Times New Roman" w:cs="Times New Roman"/>
        </w:rPr>
        <w:t>January</w:t>
      </w:r>
      <w:r w:rsidR="009B4979" w:rsidRPr="00B75730">
        <w:rPr>
          <w:rFonts w:ascii="Times New Roman" w:hAnsi="Times New Roman" w:cs="Times New Roman"/>
        </w:rPr>
        <w:t xml:space="preserve"> 1942</w:t>
      </w:r>
      <w:r w:rsidR="005128ED" w:rsidRPr="00B75730">
        <w:rPr>
          <w:rFonts w:ascii="Times New Roman" w:hAnsi="Times New Roman" w:cs="Times New Roman"/>
        </w:rPr>
        <w:t xml:space="preserve">, </w:t>
      </w:r>
      <w:r w:rsidR="007449F3" w:rsidRPr="00B75730">
        <w:rPr>
          <w:rFonts w:ascii="Times New Roman" w:hAnsi="Times New Roman" w:cs="Times New Roman"/>
        </w:rPr>
        <w:t xml:space="preserve">which </w:t>
      </w:r>
      <w:r w:rsidR="0078080B" w:rsidRPr="00B75730">
        <w:rPr>
          <w:rFonts w:ascii="Times New Roman" w:hAnsi="Times New Roman" w:cs="Times New Roman"/>
        </w:rPr>
        <w:t xml:space="preserve">was </w:t>
      </w:r>
      <w:r w:rsidR="005128ED" w:rsidRPr="00B75730">
        <w:rPr>
          <w:rFonts w:ascii="Times New Roman" w:hAnsi="Times New Roman" w:cs="Times New Roman"/>
        </w:rPr>
        <w:t xml:space="preserve">a </w:t>
      </w:r>
      <w:r w:rsidR="006C7380" w:rsidRPr="00B75730">
        <w:rPr>
          <w:rFonts w:ascii="Times New Roman" w:hAnsi="Times New Roman" w:cs="Times New Roman"/>
        </w:rPr>
        <w:t>secret</w:t>
      </w:r>
      <w:r w:rsidR="005128ED" w:rsidRPr="00B75730">
        <w:rPr>
          <w:rFonts w:ascii="Times New Roman" w:hAnsi="Times New Roman" w:cs="Times New Roman"/>
        </w:rPr>
        <w:t xml:space="preserve"> meeting </w:t>
      </w:r>
      <w:r w:rsidR="006C7380" w:rsidRPr="00B75730">
        <w:rPr>
          <w:rFonts w:ascii="Times New Roman" w:hAnsi="Times New Roman" w:cs="Times New Roman"/>
        </w:rPr>
        <w:t>organised</w:t>
      </w:r>
      <w:r w:rsidR="005128ED" w:rsidRPr="00B75730">
        <w:rPr>
          <w:rFonts w:ascii="Times New Roman" w:hAnsi="Times New Roman" w:cs="Times New Roman"/>
        </w:rPr>
        <w:t xml:space="preserve"> by Heydrich and </w:t>
      </w:r>
      <w:r w:rsidR="006C7380" w:rsidRPr="00B75730">
        <w:rPr>
          <w:rFonts w:ascii="Times New Roman" w:hAnsi="Times New Roman" w:cs="Times New Roman"/>
        </w:rPr>
        <w:t>other Nazi officials to develop the plan of the final solution</w:t>
      </w:r>
      <w:r w:rsidR="00FE65A7" w:rsidRPr="00B75730">
        <w:rPr>
          <w:rFonts w:ascii="Times New Roman" w:hAnsi="Times New Roman" w:cs="Times New Roman"/>
        </w:rPr>
        <w:t>.</w:t>
      </w:r>
      <w:r w:rsidR="0059604D" w:rsidRPr="00B75730">
        <w:rPr>
          <w:rStyle w:val="FootnoteReference"/>
          <w:rFonts w:ascii="Times New Roman" w:hAnsi="Times New Roman" w:cs="Times New Roman"/>
        </w:rPr>
        <w:footnoteReference w:id="29"/>
      </w:r>
      <w:r w:rsidR="00FE65A7" w:rsidRPr="00B75730">
        <w:rPr>
          <w:rFonts w:ascii="Times New Roman" w:hAnsi="Times New Roman" w:cs="Times New Roman"/>
        </w:rPr>
        <w:t xml:space="preserve"> </w:t>
      </w:r>
      <w:r w:rsidR="0059604D" w:rsidRPr="00B75730">
        <w:rPr>
          <w:rFonts w:ascii="Times New Roman" w:hAnsi="Times New Roman" w:cs="Times New Roman"/>
        </w:rPr>
        <w:t xml:space="preserve">There is </w:t>
      </w:r>
      <w:r w:rsidR="00836FFE" w:rsidRPr="00B75730">
        <w:rPr>
          <w:rFonts w:ascii="Times New Roman" w:hAnsi="Times New Roman" w:cs="Times New Roman"/>
        </w:rPr>
        <w:t xml:space="preserve">a </w:t>
      </w:r>
      <w:r w:rsidR="00F460C8" w:rsidRPr="00B75730">
        <w:rPr>
          <w:rFonts w:ascii="Times New Roman" w:hAnsi="Times New Roman" w:cs="Times New Roman"/>
        </w:rPr>
        <w:t>debate</w:t>
      </w:r>
      <w:r w:rsidR="00836FFE" w:rsidRPr="00B75730">
        <w:rPr>
          <w:rFonts w:ascii="Times New Roman" w:hAnsi="Times New Roman" w:cs="Times New Roman"/>
        </w:rPr>
        <w:t xml:space="preserve"> within Holocaust scholarship about the </w:t>
      </w:r>
      <w:r w:rsidR="00F460C8" w:rsidRPr="00B75730">
        <w:rPr>
          <w:rFonts w:ascii="Times New Roman" w:hAnsi="Times New Roman" w:cs="Times New Roman"/>
        </w:rPr>
        <w:t>significance</w:t>
      </w:r>
      <w:r w:rsidR="00836FFE" w:rsidRPr="00B75730">
        <w:rPr>
          <w:rFonts w:ascii="Times New Roman" w:hAnsi="Times New Roman" w:cs="Times New Roman"/>
        </w:rPr>
        <w:t xml:space="preserve"> of this </w:t>
      </w:r>
      <w:r w:rsidR="00F460C8" w:rsidRPr="00B75730">
        <w:rPr>
          <w:rFonts w:ascii="Times New Roman" w:hAnsi="Times New Roman" w:cs="Times New Roman"/>
        </w:rPr>
        <w:t>conference</w:t>
      </w:r>
      <w:r w:rsidR="00836FFE" w:rsidRPr="00B75730">
        <w:rPr>
          <w:rFonts w:ascii="Times New Roman" w:hAnsi="Times New Roman" w:cs="Times New Roman"/>
        </w:rPr>
        <w:t xml:space="preserve"> due to</w:t>
      </w:r>
      <w:r w:rsidR="007449F3" w:rsidRPr="00B75730">
        <w:rPr>
          <w:rFonts w:ascii="Times New Roman" w:hAnsi="Times New Roman" w:cs="Times New Roman"/>
        </w:rPr>
        <w:t xml:space="preserve"> the</w:t>
      </w:r>
      <w:r w:rsidR="00836FFE" w:rsidRPr="00B75730">
        <w:rPr>
          <w:rFonts w:ascii="Times New Roman" w:hAnsi="Times New Roman" w:cs="Times New Roman"/>
        </w:rPr>
        <w:t xml:space="preserve"> </w:t>
      </w:r>
      <w:r w:rsidR="00F460C8" w:rsidRPr="00B75730">
        <w:rPr>
          <w:rFonts w:ascii="Times New Roman" w:hAnsi="Times New Roman" w:cs="Times New Roman"/>
        </w:rPr>
        <w:t xml:space="preserve">limited </w:t>
      </w:r>
      <w:r w:rsidR="007449F3" w:rsidRPr="00B75730">
        <w:rPr>
          <w:rFonts w:ascii="Times New Roman" w:hAnsi="Times New Roman" w:cs="Times New Roman"/>
        </w:rPr>
        <w:t>documentation</w:t>
      </w:r>
      <w:r w:rsidR="004967AF" w:rsidRPr="00B75730">
        <w:rPr>
          <w:rFonts w:ascii="Times New Roman" w:hAnsi="Times New Roman" w:cs="Times New Roman"/>
        </w:rPr>
        <w:t>.</w:t>
      </w:r>
      <w:r w:rsidR="00D26726" w:rsidRPr="00B75730">
        <w:rPr>
          <w:rFonts w:ascii="Times New Roman" w:hAnsi="Times New Roman" w:cs="Times New Roman"/>
        </w:rPr>
        <w:t xml:space="preserve"> This leads </w:t>
      </w:r>
      <w:r w:rsidR="0065725C" w:rsidRPr="00B75730">
        <w:rPr>
          <w:rFonts w:ascii="Times New Roman" w:hAnsi="Times New Roman" w:cs="Times New Roman"/>
        </w:rPr>
        <w:t>scholars</w:t>
      </w:r>
      <w:r w:rsidR="00180CB3" w:rsidRPr="00B75730">
        <w:rPr>
          <w:rFonts w:ascii="Times New Roman" w:hAnsi="Times New Roman" w:cs="Times New Roman"/>
        </w:rPr>
        <w:t xml:space="preserve"> </w:t>
      </w:r>
      <w:r w:rsidR="00F23BCA" w:rsidRPr="00B75730">
        <w:rPr>
          <w:rFonts w:ascii="Times New Roman" w:hAnsi="Times New Roman" w:cs="Times New Roman"/>
        </w:rPr>
        <w:t>to s</w:t>
      </w:r>
      <w:r w:rsidR="0065725C" w:rsidRPr="00B75730">
        <w:rPr>
          <w:rFonts w:ascii="Times New Roman" w:hAnsi="Times New Roman" w:cs="Times New Roman"/>
        </w:rPr>
        <w:t>peculate</w:t>
      </w:r>
      <w:r w:rsidR="00180CB3" w:rsidRPr="00B75730">
        <w:rPr>
          <w:rFonts w:ascii="Times New Roman" w:hAnsi="Times New Roman" w:cs="Times New Roman"/>
        </w:rPr>
        <w:t xml:space="preserve"> about what was said </w:t>
      </w:r>
      <w:r w:rsidR="00F57B23" w:rsidRPr="00B75730">
        <w:rPr>
          <w:rFonts w:ascii="Times New Roman" w:hAnsi="Times New Roman" w:cs="Times New Roman"/>
        </w:rPr>
        <w:t xml:space="preserve">in </w:t>
      </w:r>
      <w:r w:rsidR="00941DE9" w:rsidRPr="00B75730">
        <w:rPr>
          <w:rFonts w:ascii="Times New Roman" w:hAnsi="Times New Roman" w:cs="Times New Roman"/>
        </w:rPr>
        <w:t>the Conference</w:t>
      </w:r>
      <w:r w:rsidR="00180CB3" w:rsidRPr="00B75730">
        <w:rPr>
          <w:rFonts w:ascii="Times New Roman" w:hAnsi="Times New Roman" w:cs="Times New Roman"/>
        </w:rPr>
        <w:t xml:space="preserve"> but</w:t>
      </w:r>
      <w:r w:rsidR="00F23BCA" w:rsidRPr="00B75730">
        <w:rPr>
          <w:rFonts w:ascii="Times New Roman" w:hAnsi="Times New Roman" w:cs="Times New Roman"/>
        </w:rPr>
        <w:t xml:space="preserve">, most </w:t>
      </w:r>
      <w:r w:rsidR="00180CB3" w:rsidRPr="00B75730">
        <w:rPr>
          <w:rFonts w:ascii="Times New Roman" w:hAnsi="Times New Roman" w:cs="Times New Roman"/>
        </w:rPr>
        <w:t xml:space="preserve">scholars </w:t>
      </w:r>
      <w:r w:rsidR="00F23BCA" w:rsidRPr="00B75730">
        <w:rPr>
          <w:rFonts w:ascii="Times New Roman" w:hAnsi="Times New Roman" w:cs="Times New Roman"/>
        </w:rPr>
        <w:t>agree th</w:t>
      </w:r>
      <w:r w:rsidR="006E341F" w:rsidRPr="00B75730">
        <w:rPr>
          <w:rFonts w:ascii="Times New Roman" w:hAnsi="Times New Roman" w:cs="Times New Roman"/>
        </w:rPr>
        <w:t>at the</w:t>
      </w:r>
      <w:r w:rsidR="00F23BCA" w:rsidRPr="00B75730">
        <w:rPr>
          <w:rFonts w:ascii="Times New Roman" w:hAnsi="Times New Roman" w:cs="Times New Roman"/>
        </w:rPr>
        <w:t xml:space="preserve"> </w:t>
      </w:r>
      <w:r w:rsidR="0065725C" w:rsidRPr="00B75730">
        <w:rPr>
          <w:rFonts w:ascii="Times New Roman" w:hAnsi="Times New Roman" w:cs="Times New Roman"/>
        </w:rPr>
        <w:t>finalised</w:t>
      </w:r>
      <w:r w:rsidR="00F23BCA" w:rsidRPr="00B75730">
        <w:rPr>
          <w:rFonts w:ascii="Times New Roman" w:hAnsi="Times New Roman" w:cs="Times New Roman"/>
        </w:rPr>
        <w:t xml:space="preserve"> </w:t>
      </w:r>
      <w:r w:rsidR="0065725C" w:rsidRPr="00B75730">
        <w:rPr>
          <w:rFonts w:ascii="Times New Roman" w:hAnsi="Times New Roman" w:cs="Times New Roman"/>
        </w:rPr>
        <w:t>decision</w:t>
      </w:r>
      <w:r w:rsidR="00F23BCA" w:rsidRPr="00B75730">
        <w:rPr>
          <w:rFonts w:ascii="Times New Roman" w:hAnsi="Times New Roman" w:cs="Times New Roman"/>
        </w:rPr>
        <w:t xml:space="preserve"> </w:t>
      </w:r>
      <w:r w:rsidR="00F57B23" w:rsidRPr="00B75730">
        <w:rPr>
          <w:rFonts w:ascii="Times New Roman" w:hAnsi="Times New Roman" w:cs="Times New Roman"/>
        </w:rPr>
        <w:t xml:space="preserve">of mass murder </w:t>
      </w:r>
      <w:r w:rsidR="006E341F" w:rsidRPr="00B75730">
        <w:rPr>
          <w:rFonts w:ascii="Times New Roman" w:hAnsi="Times New Roman" w:cs="Times New Roman"/>
        </w:rPr>
        <w:t xml:space="preserve">was </w:t>
      </w:r>
      <w:r w:rsidR="00826CFC" w:rsidRPr="00B75730">
        <w:rPr>
          <w:rFonts w:ascii="Times New Roman" w:hAnsi="Times New Roman" w:cs="Times New Roman"/>
        </w:rPr>
        <w:t xml:space="preserve">made </w:t>
      </w:r>
      <w:r w:rsidR="006E341F" w:rsidRPr="00B75730">
        <w:rPr>
          <w:rFonts w:ascii="Times New Roman" w:hAnsi="Times New Roman" w:cs="Times New Roman"/>
        </w:rPr>
        <w:t>in the Wannsee Conference.</w:t>
      </w:r>
      <w:r w:rsidR="005662AD" w:rsidRPr="00B75730">
        <w:rPr>
          <w:rStyle w:val="FootnoteReference"/>
          <w:rFonts w:ascii="Times New Roman" w:hAnsi="Times New Roman" w:cs="Times New Roman"/>
        </w:rPr>
        <w:footnoteReference w:id="30"/>
      </w:r>
      <w:r w:rsidR="0065725C" w:rsidRPr="00B75730">
        <w:rPr>
          <w:rFonts w:ascii="Times New Roman" w:hAnsi="Times New Roman" w:cs="Times New Roman"/>
        </w:rPr>
        <w:t xml:space="preserve"> </w:t>
      </w:r>
      <w:r w:rsidR="00252E76" w:rsidRPr="00B75730">
        <w:rPr>
          <w:rFonts w:ascii="Times New Roman" w:hAnsi="Times New Roman" w:cs="Times New Roman"/>
        </w:rPr>
        <w:t>Bauer</w:t>
      </w:r>
      <w:r w:rsidR="00F57B23" w:rsidRPr="00B75730">
        <w:rPr>
          <w:rFonts w:ascii="Times New Roman" w:hAnsi="Times New Roman" w:cs="Times New Roman"/>
        </w:rPr>
        <w:t xml:space="preserve"> </w:t>
      </w:r>
      <w:r w:rsidR="00252E76" w:rsidRPr="00B75730">
        <w:rPr>
          <w:rFonts w:ascii="Times New Roman" w:hAnsi="Times New Roman" w:cs="Times New Roman"/>
        </w:rPr>
        <w:t xml:space="preserve">argument </w:t>
      </w:r>
      <w:r w:rsidR="00E225C5" w:rsidRPr="00B75730">
        <w:rPr>
          <w:rFonts w:ascii="Times New Roman" w:hAnsi="Times New Roman" w:cs="Times New Roman"/>
        </w:rPr>
        <w:t>is</w:t>
      </w:r>
      <w:r w:rsidR="00252E76" w:rsidRPr="00B75730">
        <w:rPr>
          <w:rFonts w:ascii="Times New Roman" w:hAnsi="Times New Roman" w:cs="Times New Roman"/>
        </w:rPr>
        <w:t xml:space="preserve"> </w:t>
      </w:r>
      <w:r w:rsidR="00941DE9" w:rsidRPr="00B75730">
        <w:rPr>
          <w:rFonts w:ascii="Times New Roman" w:hAnsi="Times New Roman" w:cs="Times New Roman"/>
        </w:rPr>
        <w:t xml:space="preserve">limited </w:t>
      </w:r>
      <w:r w:rsidR="004967AF" w:rsidRPr="00B75730">
        <w:rPr>
          <w:rFonts w:ascii="Times New Roman" w:hAnsi="Times New Roman" w:cs="Times New Roman"/>
        </w:rPr>
        <w:t xml:space="preserve">as it </w:t>
      </w:r>
      <w:r w:rsidR="00E225C5" w:rsidRPr="00B75730">
        <w:rPr>
          <w:rFonts w:ascii="Times New Roman" w:hAnsi="Times New Roman" w:cs="Times New Roman"/>
        </w:rPr>
        <w:t xml:space="preserve">disregards </w:t>
      </w:r>
      <w:r w:rsidR="00EB257E" w:rsidRPr="00B75730">
        <w:rPr>
          <w:rFonts w:ascii="Times New Roman" w:hAnsi="Times New Roman" w:cs="Times New Roman"/>
        </w:rPr>
        <w:t xml:space="preserve">Hitler’s </w:t>
      </w:r>
      <w:r w:rsidR="00811975" w:rsidRPr="00B75730">
        <w:rPr>
          <w:rFonts w:ascii="Times New Roman" w:hAnsi="Times New Roman" w:cs="Times New Roman"/>
        </w:rPr>
        <w:t xml:space="preserve">hatred </w:t>
      </w:r>
      <w:r w:rsidR="00E87860" w:rsidRPr="00B75730">
        <w:rPr>
          <w:rFonts w:ascii="Times New Roman" w:hAnsi="Times New Roman" w:cs="Times New Roman"/>
        </w:rPr>
        <w:t xml:space="preserve">towards the Jews </w:t>
      </w:r>
      <w:r w:rsidR="00811975" w:rsidRPr="00B75730">
        <w:rPr>
          <w:rFonts w:ascii="Times New Roman" w:hAnsi="Times New Roman" w:cs="Times New Roman"/>
        </w:rPr>
        <w:t>and</w:t>
      </w:r>
      <w:r w:rsidR="00477345" w:rsidRPr="00B75730">
        <w:rPr>
          <w:rFonts w:ascii="Times New Roman" w:hAnsi="Times New Roman" w:cs="Times New Roman"/>
        </w:rPr>
        <w:t xml:space="preserve"> the </w:t>
      </w:r>
      <w:r w:rsidR="00CE53C6" w:rsidRPr="00B75730">
        <w:rPr>
          <w:rFonts w:ascii="Times New Roman" w:hAnsi="Times New Roman" w:cs="Times New Roman"/>
        </w:rPr>
        <w:t xml:space="preserve">mass killing </w:t>
      </w:r>
      <w:r w:rsidR="000347BD" w:rsidRPr="00B75730">
        <w:rPr>
          <w:rFonts w:ascii="Times New Roman" w:hAnsi="Times New Roman" w:cs="Times New Roman"/>
        </w:rPr>
        <w:t>operations</w:t>
      </w:r>
      <w:r w:rsidR="00343BA6" w:rsidRPr="00B75730">
        <w:rPr>
          <w:rFonts w:ascii="Times New Roman" w:hAnsi="Times New Roman" w:cs="Times New Roman"/>
        </w:rPr>
        <w:t xml:space="preserve">, </w:t>
      </w:r>
      <w:r w:rsidR="000347BD" w:rsidRPr="00B75730">
        <w:rPr>
          <w:rFonts w:ascii="Times New Roman" w:hAnsi="Times New Roman" w:cs="Times New Roman"/>
        </w:rPr>
        <w:t xml:space="preserve">such as </w:t>
      </w:r>
      <w:r w:rsidR="00A723B9" w:rsidRPr="00B75730">
        <w:rPr>
          <w:rFonts w:ascii="Times New Roman" w:hAnsi="Times New Roman" w:cs="Times New Roman"/>
        </w:rPr>
        <w:t xml:space="preserve">the </w:t>
      </w:r>
      <w:r w:rsidR="000347BD" w:rsidRPr="00B75730">
        <w:rPr>
          <w:rFonts w:ascii="Times New Roman" w:hAnsi="Times New Roman" w:cs="Times New Roman"/>
        </w:rPr>
        <w:t>B</w:t>
      </w:r>
      <w:r w:rsidR="00B911FE" w:rsidRPr="00B75730">
        <w:rPr>
          <w:rFonts w:ascii="Times New Roman" w:hAnsi="Times New Roman" w:cs="Times New Roman"/>
        </w:rPr>
        <w:t>arbarossa campaign that</w:t>
      </w:r>
      <w:r w:rsidR="00BF0B69" w:rsidRPr="00B75730">
        <w:rPr>
          <w:rFonts w:ascii="Times New Roman" w:hAnsi="Times New Roman" w:cs="Times New Roman"/>
        </w:rPr>
        <w:t xml:space="preserve"> the Einsatzg</w:t>
      </w:r>
      <w:r w:rsidR="004311B9" w:rsidRPr="00B75730">
        <w:rPr>
          <w:rFonts w:ascii="Times New Roman" w:hAnsi="Times New Roman" w:cs="Times New Roman"/>
        </w:rPr>
        <w:t xml:space="preserve">ruppen, </w:t>
      </w:r>
      <w:r w:rsidR="00343BA6" w:rsidRPr="00B75730">
        <w:rPr>
          <w:rFonts w:ascii="Times New Roman" w:hAnsi="Times New Roman" w:cs="Times New Roman"/>
        </w:rPr>
        <w:t xml:space="preserve">Nazi </w:t>
      </w:r>
      <w:r w:rsidR="004311B9" w:rsidRPr="00B75730">
        <w:rPr>
          <w:rFonts w:ascii="Times New Roman" w:hAnsi="Times New Roman" w:cs="Times New Roman"/>
        </w:rPr>
        <w:t xml:space="preserve">death squads, were </w:t>
      </w:r>
      <w:r w:rsidR="00035C51" w:rsidRPr="00B75730">
        <w:rPr>
          <w:rFonts w:ascii="Times New Roman" w:hAnsi="Times New Roman" w:cs="Times New Roman"/>
        </w:rPr>
        <w:t>committ</w:t>
      </w:r>
      <w:r w:rsidR="004311B9" w:rsidRPr="00B75730">
        <w:rPr>
          <w:rFonts w:ascii="Times New Roman" w:hAnsi="Times New Roman" w:cs="Times New Roman"/>
        </w:rPr>
        <w:t xml:space="preserve">ing </w:t>
      </w:r>
      <w:r w:rsidR="00035C51" w:rsidRPr="00B75730">
        <w:rPr>
          <w:rFonts w:ascii="Times New Roman" w:hAnsi="Times New Roman" w:cs="Times New Roman"/>
        </w:rPr>
        <w:t>mass murder in the Soviet Union</w:t>
      </w:r>
      <w:r w:rsidR="002F707F" w:rsidRPr="00B75730">
        <w:rPr>
          <w:rFonts w:ascii="Times New Roman" w:hAnsi="Times New Roman" w:cs="Times New Roman"/>
        </w:rPr>
        <w:t>.</w:t>
      </w:r>
      <w:r w:rsidR="002F707F" w:rsidRPr="00B75730">
        <w:rPr>
          <w:rStyle w:val="FootnoteReference"/>
          <w:rFonts w:ascii="Times New Roman" w:hAnsi="Times New Roman" w:cs="Times New Roman"/>
        </w:rPr>
        <w:footnoteReference w:id="31"/>
      </w:r>
      <w:r w:rsidR="00EB257E" w:rsidRPr="00B75730">
        <w:rPr>
          <w:rFonts w:ascii="Times New Roman" w:hAnsi="Times New Roman" w:cs="Times New Roman"/>
        </w:rPr>
        <w:t xml:space="preserve"> </w:t>
      </w:r>
      <w:r w:rsidR="00A723B9" w:rsidRPr="00B75730">
        <w:rPr>
          <w:rFonts w:ascii="Times New Roman" w:hAnsi="Times New Roman" w:cs="Times New Roman"/>
        </w:rPr>
        <w:t xml:space="preserve">Although, </w:t>
      </w:r>
      <w:r w:rsidR="00C42227" w:rsidRPr="00B75730">
        <w:rPr>
          <w:rFonts w:ascii="Times New Roman" w:hAnsi="Times New Roman" w:cs="Times New Roman"/>
        </w:rPr>
        <w:t>Hagen</w:t>
      </w:r>
      <w:r w:rsidR="00B91A2D" w:rsidRPr="00B75730">
        <w:rPr>
          <w:rFonts w:ascii="Times New Roman" w:hAnsi="Times New Roman" w:cs="Times New Roman"/>
        </w:rPr>
        <w:t xml:space="preserve"> argu</w:t>
      </w:r>
      <w:r w:rsidR="00A723B9" w:rsidRPr="00B75730">
        <w:rPr>
          <w:rFonts w:ascii="Times New Roman" w:hAnsi="Times New Roman" w:cs="Times New Roman"/>
        </w:rPr>
        <w:t xml:space="preserve">ment </w:t>
      </w:r>
      <w:r w:rsidR="00343BA6" w:rsidRPr="00B75730">
        <w:rPr>
          <w:rFonts w:ascii="Times New Roman" w:hAnsi="Times New Roman" w:cs="Times New Roman"/>
        </w:rPr>
        <w:t xml:space="preserve">does </w:t>
      </w:r>
      <w:r w:rsidR="00B91A2D" w:rsidRPr="00B75730">
        <w:rPr>
          <w:rFonts w:ascii="Times New Roman" w:hAnsi="Times New Roman" w:cs="Times New Roman"/>
        </w:rPr>
        <w:t xml:space="preserve">demonstrates a </w:t>
      </w:r>
      <w:r w:rsidR="00343BA6" w:rsidRPr="00B75730">
        <w:rPr>
          <w:rFonts w:ascii="Times New Roman" w:hAnsi="Times New Roman" w:cs="Times New Roman"/>
        </w:rPr>
        <w:t xml:space="preserve">balance between </w:t>
      </w:r>
      <w:r w:rsidR="00B91A2D" w:rsidRPr="00B75730">
        <w:rPr>
          <w:rFonts w:ascii="Times New Roman" w:hAnsi="Times New Roman" w:cs="Times New Roman"/>
        </w:rPr>
        <w:t>understand</w:t>
      </w:r>
      <w:r w:rsidR="0009527D" w:rsidRPr="00B75730">
        <w:rPr>
          <w:rFonts w:ascii="Times New Roman" w:hAnsi="Times New Roman" w:cs="Times New Roman"/>
        </w:rPr>
        <w:t>ing</w:t>
      </w:r>
      <w:r w:rsidR="00B91A2D" w:rsidRPr="00B75730">
        <w:rPr>
          <w:rFonts w:ascii="Times New Roman" w:hAnsi="Times New Roman" w:cs="Times New Roman"/>
        </w:rPr>
        <w:t xml:space="preserve"> </w:t>
      </w:r>
      <w:r w:rsidR="00770DDD" w:rsidRPr="00B75730">
        <w:rPr>
          <w:rFonts w:ascii="Times New Roman" w:hAnsi="Times New Roman" w:cs="Times New Roman"/>
        </w:rPr>
        <w:t xml:space="preserve">the </w:t>
      </w:r>
      <w:r w:rsidR="00B91A2D" w:rsidRPr="00B75730">
        <w:rPr>
          <w:rFonts w:ascii="Times New Roman" w:hAnsi="Times New Roman" w:cs="Times New Roman"/>
        </w:rPr>
        <w:t>intention</w:t>
      </w:r>
      <w:r w:rsidR="00770DDD" w:rsidRPr="00B75730">
        <w:rPr>
          <w:rFonts w:ascii="Times New Roman" w:hAnsi="Times New Roman" w:cs="Times New Roman"/>
        </w:rPr>
        <w:t xml:space="preserve"> of the Nazis</w:t>
      </w:r>
      <w:r w:rsidR="00B91A2D" w:rsidRPr="00B75730">
        <w:rPr>
          <w:rFonts w:ascii="Times New Roman" w:hAnsi="Times New Roman" w:cs="Times New Roman"/>
        </w:rPr>
        <w:t xml:space="preserve"> and </w:t>
      </w:r>
      <w:r w:rsidR="0009527D" w:rsidRPr="00B75730">
        <w:rPr>
          <w:rFonts w:ascii="Times New Roman" w:hAnsi="Times New Roman" w:cs="Times New Roman"/>
        </w:rPr>
        <w:t xml:space="preserve">the </w:t>
      </w:r>
      <w:r w:rsidR="00B91A2D" w:rsidRPr="00B75730">
        <w:rPr>
          <w:rFonts w:ascii="Times New Roman" w:hAnsi="Times New Roman" w:cs="Times New Roman"/>
        </w:rPr>
        <w:t xml:space="preserve">development </w:t>
      </w:r>
      <w:r w:rsidR="00770DDD" w:rsidRPr="00B75730">
        <w:rPr>
          <w:rFonts w:ascii="Times New Roman" w:hAnsi="Times New Roman" w:cs="Times New Roman"/>
        </w:rPr>
        <w:t>of the war</w:t>
      </w:r>
      <w:r w:rsidR="00DC11B0" w:rsidRPr="00B75730">
        <w:rPr>
          <w:rFonts w:ascii="Times New Roman" w:hAnsi="Times New Roman" w:cs="Times New Roman"/>
        </w:rPr>
        <w:t xml:space="preserve"> </w:t>
      </w:r>
      <w:r w:rsidR="00266842" w:rsidRPr="00B75730">
        <w:rPr>
          <w:rFonts w:ascii="Times New Roman" w:hAnsi="Times New Roman" w:cs="Times New Roman"/>
        </w:rPr>
        <w:t>contributed</w:t>
      </w:r>
      <w:r w:rsidR="00770DDD" w:rsidRPr="00B75730">
        <w:rPr>
          <w:rFonts w:ascii="Times New Roman" w:hAnsi="Times New Roman" w:cs="Times New Roman"/>
        </w:rPr>
        <w:t xml:space="preserve"> </w:t>
      </w:r>
      <w:r w:rsidR="0009527D" w:rsidRPr="00B75730">
        <w:rPr>
          <w:rFonts w:ascii="Times New Roman" w:hAnsi="Times New Roman" w:cs="Times New Roman"/>
        </w:rPr>
        <w:t xml:space="preserve">towards </w:t>
      </w:r>
      <w:r w:rsidR="00AD5EAE" w:rsidRPr="00B75730">
        <w:rPr>
          <w:rFonts w:ascii="Times New Roman" w:hAnsi="Times New Roman" w:cs="Times New Roman"/>
        </w:rPr>
        <w:t>the holocaust</w:t>
      </w:r>
      <w:r w:rsidR="00DC11B0" w:rsidRPr="00B75730">
        <w:rPr>
          <w:rFonts w:ascii="Times New Roman" w:hAnsi="Times New Roman" w:cs="Times New Roman"/>
        </w:rPr>
        <w:t xml:space="preserve">. This view </w:t>
      </w:r>
      <w:r w:rsidR="00AD5EAE" w:rsidRPr="00B75730">
        <w:rPr>
          <w:rFonts w:ascii="Times New Roman" w:hAnsi="Times New Roman" w:cs="Times New Roman"/>
        </w:rPr>
        <w:t xml:space="preserve">forms the basis of holocaust </w:t>
      </w:r>
      <w:r w:rsidR="00C42227" w:rsidRPr="00B75730">
        <w:rPr>
          <w:rFonts w:ascii="Times New Roman" w:hAnsi="Times New Roman" w:cs="Times New Roman"/>
        </w:rPr>
        <w:t>historiography</w:t>
      </w:r>
      <w:r w:rsidR="00DC11B0" w:rsidRPr="00B75730">
        <w:rPr>
          <w:rFonts w:ascii="Times New Roman" w:hAnsi="Times New Roman" w:cs="Times New Roman"/>
        </w:rPr>
        <w:t>, the Synthesis</w:t>
      </w:r>
      <w:r w:rsidR="00266842" w:rsidRPr="00B75730">
        <w:rPr>
          <w:rFonts w:ascii="Times New Roman" w:hAnsi="Times New Roman" w:cs="Times New Roman"/>
        </w:rPr>
        <w:t xml:space="preserve"> view,</w:t>
      </w:r>
      <w:r w:rsidR="00C42227" w:rsidRPr="00B75730">
        <w:rPr>
          <w:rFonts w:ascii="Times New Roman" w:hAnsi="Times New Roman" w:cs="Times New Roman"/>
        </w:rPr>
        <w:t xml:space="preserve"> in the modern period. </w:t>
      </w:r>
    </w:p>
    <w:p w14:paraId="2F1E83A3" w14:textId="3DDF0D03" w:rsidR="00D84D94" w:rsidRPr="00B75730" w:rsidRDefault="00700AC1" w:rsidP="00B75730">
      <w:pPr>
        <w:spacing w:line="480" w:lineRule="auto"/>
        <w:ind w:firstLine="720"/>
        <w:rPr>
          <w:rFonts w:ascii="Times New Roman" w:eastAsia="Times New Roman" w:hAnsi="Times New Roman" w:cs="Times New Roman"/>
        </w:rPr>
      </w:pPr>
      <w:r w:rsidRPr="00B75730">
        <w:rPr>
          <w:rFonts w:ascii="Times New Roman" w:eastAsia="Times New Roman" w:hAnsi="Times New Roman" w:cs="Times New Roman"/>
        </w:rPr>
        <w:t xml:space="preserve">The </w:t>
      </w:r>
      <w:r w:rsidR="002001FF" w:rsidRPr="00B75730">
        <w:rPr>
          <w:rFonts w:ascii="Times New Roman" w:eastAsia="Times New Roman" w:hAnsi="Times New Roman" w:cs="Times New Roman"/>
        </w:rPr>
        <w:t>synthesis</w:t>
      </w:r>
      <w:r w:rsidRPr="00B75730">
        <w:rPr>
          <w:rFonts w:ascii="Times New Roman" w:eastAsia="Times New Roman" w:hAnsi="Times New Roman" w:cs="Times New Roman"/>
        </w:rPr>
        <w:t xml:space="preserve"> debated emerged</w:t>
      </w:r>
      <w:r w:rsidR="00253A3A" w:rsidRPr="00B75730">
        <w:rPr>
          <w:rFonts w:ascii="Times New Roman" w:eastAsia="Times New Roman" w:hAnsi="Times New Roman" w:cs="Times New Roman"/>
        </w:rPr>
        <w:t xml:space="preserve"> after the </w:t>
      </w:r>
      <w:r w:rsidR="000D490D" w:rsidRPr="00B75730">
        <w:rPr>
          <w:rFonts w:ascii="Times New Roman" w:eastAsia="Times New Roman" w:hAnsi="Times New Roman" w:cs="Times New Roman"/>
        </w:rPr>
        <w:t xml:space="preserve">late </w:t>
      </w:r>
      <w:r w:rsidR="00253A3A" w:rsidRPr="00B75730">
        <w:rPr>
          <w:rFonts w:ascii="Times New Roman" w:eastAsia="Times New Roman" w:hAnsi="Times New Roman" w:cs="Times New Roman"/>
        </w:rPr>
        <w:t xml:space="preserve">1980s </w:t>
      </w:r>
      <w:r w:rsidR="0050124E" w:rsidRPr="00B75730">
        <w:rPr>
          <w:rFonts w:ascii="Times New Roman" w:eastAsia="Times New Roman" w:hAnsi="Times New Roman" w:cs="Times New Roman"/>
        </w:rPr>
        <w:t xml:space="preserve">that argued </w:t>
      </w:r>
      <w:r w:rsidR="00E019E7" w:rsidRPr="00B75730">
        <w:rPr>
          <w:rFonts w:ascii="Times New Roman" w:eastAsia="Times New Roman" w:hAnsi="Times New Roman" w:cs="Times New Roman"/>
        </w:rPr>
        <w:t>that the road to Auschwitz was both a ‘dark twisted path’ and ‘straight road’.</w:t>
      </w:r>
      <w:r w:rsidR="00E019E7" w:rsidRPr="00B75730">
        <w:rPr>
          <w:rFonts w:ascii="Times New Roman" w:eastAsia="Times New Roman" w:hAnsi="Times New Roman" w:cs="Times New Roman"/>
          <w:b/>
          <w:bCs/>
        </w:rPr>
        <w:t xml:space="preserve"> </w:t>
      </w:r>
      <w:r w:rsidR="001163FA" w:rsidRPr="00B75730">
        <w:rPr>
          <w:rFonts w:ascii="Times New Roman" w:eastAsia="Times New Roman" w:hAnsi="Times New Roman" w:cs="Times New Roman"/>
        </w:rPr>
        <w:t xml:space="preserve">An academic, </w:t>
      </w:r>
      <w:r w:rsidR="00253A3A" w:rsidRPr="00B75730">
        <w:rPr>
          <w:rFonts w:ascii="Times New Roman" w:eastAsia="Times New Roman" w:hAnsi="Times New Roman" w:cs="Times New Roman"/>
        </w:rPr>
        <w:t>Ian Kershaw</w:t>
      </w:r>
      <w:r w:rsidR="001163FA" w:rsidRPr="00B75730">
        <w:rPr>
          <w:rFonts w:ascii="Times New Roman" w:eastAsia="Times New Roman" w:hAnsi="Times New Roman" w:cs="Times New Roman"/>
        </w:rPr>
        <w:t>,</w:t>
      </w:r>
      <w:r w:rsidR="00253A3A" w:rsidRPr="00B75730">
        <w:rPr>
          <w:rFonts w:ascii="Times New Roman" w:eastAsia="Times New Roman" w:hAnsi="Times New Roman" w:cs="Times New Roman"/>
        </w:rPr>
        <w:t xml:space="preserve"> </w:t>
      </w:r>
      <w:r w:rsidR="00D50D70" w:rsidRPr="00B75730">
        <w:rPr>
          <w:rFonts w:ascii="Times New Roman" w:eastAsia="Times New Roman" w:hAnsi="Times New Roman" w:cs="Times New Roman"/>
        </w:rPr>
        <w:t xml:space="preserve">in 1985 </w:t>
      </w:r>
      <w:r w:rsidR="00D00AF7" w:rsidRPr="00B75730">
        <w:rPr>
          <w:rFonts w:ascii="Times New Roman" w:eastAsia="Times New Roman" w:hAnsi="Times New Roman" w:cs="Times New Roman"/>
        </w:rPr>
        <w:t xml:space="preserve">merged both intention and functionalist </w:t>
      </w:r>
      <w:r w:rsidR="00CF7CA3" w:rsidRPr="00B75730">
        <w:rPr>
          <w:rFonts w:ascii="Times New Roman" w:eastAsia="Times New Roman" w:hAnsi="Times New Roman" w:cs="Times New Roman"/>
        </w:rPr>
        <w:t>and concluded that both were</w:t>
      </w:r>
      <w:r w:rsidR="001C5B4D" w:rsidRPr="00B75730">
        <w:rPr>
          <w:rFonts w:ascii="Times New Roman" w:eastAsia="Times New Roman" w:hAnsi="Times New Roman" w:cs="Times New Roman"/>
        </w:rPr>
        <w:t xml:space="preserve"> an</w:t>
      </w:r>
      <w:r w:rsidR="00CF7CA3" w:rsidRPr="00B75730">
        <w:rPr>
          <w:rFonts w:ascii="Times New Roman" w:eastAsia="Times New Roman" w:hAnsi="Times New Roman" w:cs="Times New Roman"/>
        </w:rPr>
        <w:t xml:space="preserve"> ‘essential elements’ </w:t>
      </w:r>
      <w:r w:rsidR="00F36ED8" w:rsidRPr="00B75730">
        <w:rPr>
          <w:rFonts w:ascii="Times New Roman" w:eastAsia="Times New Roman" w:hAnsi="Times New Roman" w:cs="Times New Roman"/>
        </w:rPr>
        <w:t>to holocaust historiography.</w:t>
      </w:r>
      <w:r w:rsidR="00AE5F0F" w:rsidRPr="00B75730">
        <w:rPr>
          <w:rStyle w:val="FootnoteReference"/>
          <w:rFonts w:ascii="Times New Roman" w:eastAsia="Times New Roman" w:hAnsi="Times New Roman" w:cs="Times New Roman"/>
        </w:rPr>
        <w:footnoteReference w:id="32"/>
      </w:r>
      <w:r w:rsidR="004524E6" w:rsidRPr="00B75730">
        <w:rPr>
          <w:rFonts w:ascii="Times New Roman" w:eastAsia="Times New Roman" w:hAnsi="Times New Roman" w:cs="Times New Roman"/>
        </w:rPr>
        <w:t xml:space="preserve"> </w:t>
      </w:r>
      <w:r w:rsidR="001C5B4D" w:rsidRPr="00B75730">
        <w:rPr>
          <w:rFonts w:ascii="Times New Roman" w:eastAsia="Times New Roman" w:hAnsi="Times New Roman" w:cs="Times New Roman"/>
        </w:rPr>
        <w:t xml:space="preserve">This is echoed by </w:t>
      </w:r>
      <w:r w:rsidR="004524E6" w:rsidRPr="00B75730">
        <w:rPr>
          <w:rFonts w:ascii="Times New Roman" w:eastAsia="Times New Roman" w:hAnsi="Times New Roman" w:cs="Times New Roman"/>
        </w:rPr>
        <w:t>Bessel</w:t>
      </w:r>
      <w:r w:rsidR="001C5B4D" w:rsidRPr="00B75730">
        <w:rPr>
          <w:rFonts w:ascii="Times New Roman" w:eastAsia="Times New Roman" w:hAnsi="Times New Roman" w:cs="Times New Roman"/>
        </w:rPr>
        <w:t>, who</w:t>
      </w:r>
      <w:r w:rsidR="004524E6" w:rsidRPr="00B75730">
        <w:rPr>
          <w:rFonts w:ascii="Times New Roman" w:eastAsia="Times New Roman" w:hAnsi="Times New Roman" w:cs="Times New Roman"/>
        </w:rPr>
        <w:t xml:space="preserve"> comments</w:t>
      </w:r>
      <w:r w:rsidR="00666028" w:rsidRPr="00B75730">
        <w:rPr>
          <w:rFonts w:ascii="Times New Roman" w:eastAsia="Times New Roman" w:hAnsi="Times New Roman" w:cs="Times New Roman"/>
        </w:rPr>
        <w:t xml:space="preserve"> that</w:t>
      </w:r>
      <w:r w:rsidR="004524E6" w:rsidRPr="00B75730">
        <w:rPr>
          <w:rFonts w:ascii="Times New Roman" w:eastAsia="Times New Roman" w:hAnsi="Times New Roman" w:cs="Times New Roman"/>
        </w:rPr>
        <w:t xml:space="preserve"> </w:t>
      </w:r>
      <w:r w:rsidR="002E2F18" w:rsidRPr="00B75730">
        <w:rPr>
          <w:rFonts w:ascii="Times New Roman" w:eastAsia="Times New Roman" w:hAnsi="Times New Roman" w:cs="Times New Roman"/>
        </w:rPr>
        <w:t xml:space="preserve">through this </w:t>
      </w:r>
      <w:r w:rsidR="007B6052" w:rsidRPr="00B75730">
        <w:rPr>
          <w:rFonts w:ascii="Times New Roman" w:eastAsia="Times New Roman" w:hAnsi="Times New Roman" w:cs="Times New Roman"/>
        </w:rPr>
        <w:t xml:space="preserve">merger </w:t>
      </w:r>
      <w:r w:rsidR="00666028" w:rsidRPr="00B75730">
        <w:rPr>
          <w:rFonts w:ascii="Times New Roman" w:eastAsia="Times New Roman" w:hAnsi="Times New Roman" w:cs="Times New Roman"/>
        </w:rPr>
        <w:lastRenderedPageBreak/>
        <w:t xml:space="preserve">there is </w:t>
      </w:r>
      <w:r w:rsidR="007B6052" w:rsidRPr="00B75730">
        <w:rPr>
          <w:rFonts w:ascii="Times New Roman" w:eastAsia="Times New Roman" w:hAnsi="Times New Roman" w:cs="Times New Roman"/>
        </w:rPr>
        <w:t xml:space="preserve">a </w:t>
      </w:r>
      <w:r w:rsidR="00893C9F" w:rsidRPr="00B75730">
        <w:rPr>
          <w:rFonts w:ascii="Times New Roman" w:eastAsia="Times New Roman" w:hAnsi="Times New Roman" w:cs="Times New Roman"/>
        </w:rPr>
        <w:t>nuanced</w:t>
      </w:r>
      <w:r w:rsidR="007B6052" w:rsidRPr="00B75730">
        <w:rPr>
          <w:rFonts w:ascii="Times New Roman" w:eastAsia="Times New Roman" w:hAnsi="Times New Roman" w:cs="Times New Roman"/>
        </w:rPr>
        <w:t xml:space="preserve"> approach to </w:t>
      </w:r>
      <w:r w:rsidR="00893C9F" w:rsidRPr="00B75730">
        <w:rPr>
          <w:rFonts w:ascii="Times New Roman" w:eastAsia="Times New Roman" w:hAnsi="Times New Roman" w:cs="Times New Roman"/>
        </w:rPr>
        <w:t xml:space="preserve">the historiography and </w:t>
      </w:r>
      <w:r w:rsidR="00666028" w:rsidRPr="00B75730">
        <w:rPr>
          <w:rFonts w:ascii="Times New Roman" w:eastAsia="Times New Roman" w:hAnsi="Times New Roman" w:cs="Times New Roman"/>
        </w:rPr>
        <w:t>now</w:t>
      </w:r>
      <w:r w:rsidR="00893C9F" w:rsidRPr="00B75730">
        <w:rPr>
          <w:rFonts w:ascii="Times New Roman" w:eastAsia="Times New Roman" w:hAnsi="Times New Roman" w:cs="Times New Roman"/>
        </w:rPr>
        <w:t xml:space="preserve"> historians consider both sides of the debate, </w:t>
      </w:r>
      <w:r w:rsidR="006A552A" w:rsidRPr="00B75730">
        <w:rPr>
          <w:rFonts w:ascii="Times New Roman" w:eastAsia="Times New Roman" w:hAnsi="Times New Roman" w:cs="Times New Roman"/>
        </w:rPr>
        <w:t>‘</w:t>
      </w:r>
      <w:r w:rsidR="006A552A" w:rsidRPr="00B75730">
        <w:rPr>
          <w:rFonts w:ascii="Times New Roman" w:eastAsia="Times New Roman" w:hAnsi="Times New Roman" w:cs="Times New Roman"/>
        </w:rPr>
        <w:t>most serious historians of the Nazi regime now are to some extent both "intentionalists" and "functionalists" - insofar as those terms still can be used at all.</w:t>
      </w:r>
      <w:r w:rsidR="006A552A" w:rsidRPr="00B75730">
        <w:rPr>
          <w:rFonts w:ascii="Times New Roman" w:eastAsia="Times New Roman" w:hAnsi="Times New Roman" w:cs="Times New Roman"/>
        </w:rPr>
        <w:t>’.</w:t>
      </w:r>
      <w:r w:rsidR="006A552A" w:rsidRPr="00B75730">
        <w:rPr>
          <w:rStyle w:val="FootnoteReference"/>
          <w:rFonts w:ascii="Times New Roman" w:eastAsia="Times New Roman" w:hAnsi="Times New Roman" w:cs="Times New Roman"/>
        </w:rPr>
        <w:footnoteReference w:id="33"/>
      </w:r>
      <w:r w:rsidR="00E169E7" w:rsidRPr="00B75730">
        <w:rPr>
          <w:rFonts w:ascii="Times New Roman" w:eastAsia="Times New Roman" w:hAnsi="Times New Roman" w:cs="Times New Roman"/>
        </w:rPr>
        <w:t xml:space="preserve"> The </w:t>
      </w:r>
      <w:r w:rsidR="009D77C4" w:rsidRPr="00B75730">
        <w:rPr>
          <w:rFonts w:ascii="Times New Roman" w:eastAsia="Times New Roman" w:hAnsi="Times New Roman" w:cs="Times New Roman"/>
        </w:rPr>
        <w:t xml:space="preserve">shift </w:t>
      </w:r>
      <w:r w:rsidR="00B40FFA" w:rsidRPr="00B75730">
        <w:rPr>
          <w:rFonts w:ascii="Times New Roman" w:eastAsia="Times New Roman" w:hAnsi="Times New Roman" w:cs="Times New Roman"/>
        </w:rPr>
        <w:t xml:space="preserve">was </w:t>
      </w:r>
      <w:r w:rsidR="00F85750" w:rsidRPr="00B75730">
        <w:rPr>
          <w:rFonts w:ascii="Times New Roman" w:eastAsia="Times New Roman" w:hAnsi="Times New Roman" w:cs="Times New Roman"/>
        </w:rPr>
        <w:t>solidified</w:t>
      </w:r>
      <w:r w:rsidR="00B40FFA" w:rsidRPr="00B75730">
        <w:rPr>
          <w:rFonts w:ascii="Times New Roman" w:eastAsia="Times New Roman" w:hAnsi="Times New Roman" w:cs="Times New Roman"/>
        </w:rPr>
        <w:t xml:space="preserve"> with </w:t>
      </w:r>
      <w:r w:rsidR="00746CDE" w:rsidRPr="00B75730">
        <w:rPr>
          <w:rFonts w:ascii="Times New Roman" w:eastAsia="Times New Roman" w:hAnsi="Times New Roman" w:cs="Times New Roman"/>
        </w:rPr>
        <w:t xml:space="preserve">the </w:t>
      </w:r>
      <w:r w:rsidR="00F85750" w:rsidRPr="00B75730">
        <w:rPr>
          <w:rFonts w:ascii="Times New Roman" w:eastAsia="Times New Roman" w:hAnsi="Times New Roman" w:cs="Times New Roman"/>
        </w:rPr>
        <w:t>collapse</w:t>
      </w:r>
      <w:r w:rsidR="00746CDE" w:rsidRPr="00B75730">
        <w:rPr>
          <w:rFonts w:ascii="Times New Roman" w:eastAsia="Times New Roman" w:hAnsi="Times New Roman" w:cs="Times New Roman"/>
        </w:rPr>
        <w:t xml:space="preserve"> of the </w:t>
      </w:r>
      <w:r w:rsidR="00F85750" w:rsidRPr="00B75730">
        <w:rPr>
          <w:rFonts w:ascii="Times New Roman" w:eastAsia="Times New Roman" w:hAnsi="Times New Roman" w:cs="Times New Roman"/>
        </w:rPr>
        <w:t>Soviet</w:t>
      </w:r>
      <w:r w:rsidR="00746CDE" w:rsidRPr="00B75730">
        <w:rPr>
          <w:rFonts w:ascii="Times New Roman" w:eastAsia="Times New Roman" w:hAnsi="Times New Roman" w:cs="Times New Roman"/>
        </w:rPr>
        <w:t xml:space="preserve"> </w:t>
      </w:r>
      <w:r w:rsidR="003E6615" w:rsidRPr="00B75730">
        <w:rPr>
          <w:rFonts w:ascii="Times New Roman" w:eastAsia="Times New Roman" w:hAnsi="Times New Roman" w:cs="Times New Roman"/>
        </w:rPr>
        <w:t>occupation</w:t>
      </w:r>
      <w:r w:rsidR="00746CDE" w:rsidRPr="00B75730">
        <w:rPr>
          <w:rFonts w:ascii="Times New Roman" w:eastAsia="Times New Roman" w:hAnsi="Times New Roman" w:cs="Times New Roman"/>
        </w:rPr>
        <w:t xml:space="preserve"> </w:t>
      </w:r>
      <w:r w:rsidR="00F85750" w:rsidRPr="00B75730">
        <w:rPr>
          <w:rFonts w:ascii="Times New Roman" w:eastAsia="Times New Roman" w:hAnsi="Times New Roman" w:cs="Times New Roman"/>
        </w:rPr>
        <w:t xml:space="preserve">in </w:t>
      </w:r>
      <w:r w:rsidR="003E6615" w:rsidRPr="00B75730">
        <w:rPr>
          <w:rFonts w:ascii="Times New Roman" w:eastAsia="Times New Roman" w:hAnsi="Times New Roman" w:cs="Times New Roman"/>
        </w:rPr>
        <w:t>E</w:t>
      </w:r>
      <w:r w:rsidR="00F85750" w:rsidRPr="00B75730">
        <w:rPr>
          <w:rFonts w:ascii="Times New Roman" w:eastAsia="Times New Roman" w:hAnsi="Times New Roman" w:cs="Times New Roman"/>
        </w:rPr>
        <w:t>astern Europe</w:t>
      </w:r>
      <w:r w:rsidR="003E6615" w:rsidRPr="00B75730">
        <w:rPr>
          <w:rFonts w:ascii="Times New Roman" w:eastAsia="Times New Roman" w:hAnsi="Times New Roman" w:cs="Times New Roman"/>
        </w:rPr>
        <w:t>,</w:t>
      </w:r>
      <w:r w:rsidR="00F85750" w:rsidRPr="00B75730">
        <w:rPr>
          <w:rFonts w:ascii="Times New Roman" w:eastAsia="Times New Roman" w:hAnsi="Times New Roman" w:cs="Times New Roman"/>
        </w:rPr>
        <w:t xml:space="preserve"> which opened up new</w:t>
      </w:r>
      <w:r w:rsidR="003E6615" w:rsidRPr="00B75730">
        <w:rPr>
          <w:rFonts w:ascii="Times New Roman" w:eastAsia="Times New Roman" w:hAnsi="Times New Roman" w:cs="Times New Roman"/>
        </w:rPr>
        <w:t xml:space="preserve"> documents </w:t>
      </w:r>
      <w:r w:rsidR="008B361A" w:rsidRPr="00B75730">
        <w:rPr>
          <w:rFonts w:ascii="Times New Roman" w:eastAsia="Times New Roman" w:hAnsi="Times New Roman" w:cs="Times New Roman"/>
        </w:rPr>
        <w:t>and evidence</w:t>
      </w:r>
      <w:r w:rsidR="00F85750" w:rsidRPr="00B75730">
        <w:rPr>
          <w:rFonts w:ascii="Times New Roman" w:eastAsia="Times New Roman" w:hAnsi="Times New Roman" w:cs="Times New Roman"/>
        </w:rPr>
        <w:t xml:space="preserve"> of the holocaust.</w:t>
      </w:r>
      <w:r w:rsidR="00F85750" w:rsidRPr="00B75730">
        <w:rPr>
          <w:rStyle w:val="FootnoteReference"/>
          <w:rFonts w:ascii="Times New Roman" w:eastAsia="Times New Roman" w:hAnsi="Times New Roman" w:cs="Times New Roman"/>
        </w:rPr>
        <w:footnoteReference w:id="34"/>
      </w:r>
      <w:r w:rsidR="002818FA" w:rsidRPr="00B75730">
        <w:rPr>
          <w:rFonts w:ascii="Times New Roman" w:eastAsia="Times New Roman" w:hAnsi="Times New Roman" w:cs="Times New Roman"/>
        </w:rPr>
        <w:t xml:space="preserve"> A syn</w:t>
      </w:r>
      <w:r w:rsidR="006F2CBA" w:rsidRPr="00B75730">
        <w:rPr>
          <w:rFonts w:ascii="Times New Roman" w:eastAsia="Times New Roman" w:hAnsi="Times New Roman" w:cs="Times New Roman"/>
        </w:rPr>
        <w:t xml:space="preserve">thesis historian, Browning, argues in a ‘speculative’ form </w:t>
      </w:r>
      <w:r w:rsidR="0008776D" w:rsidRPr="00B75730">
        <w:rPr>
          <w:rFonts w:ascii="Times New Roman" w:eastAsia="Times New Roman" w:hAnsi="Times New Roman" w:cs="Times New Roman"/>
        </w:rPr>
        <w:t>that Hitler had a</w:t>
      </w:r>
      <w:r w:rsidR="00677C5A" w:rsidRPr="00B75730">
        <w:rPr>
          <w:rFonts w:ascii="Times New Roman" w:eastAsia="Times New Roman" w:hAnsi="Times New Roman" w:cs="Times New Roman"/>
        </w:rPr>
        <w:t xml:space="preserve"> clear</w:t>
      </w:r>
      <w:r w:rsidR="0008776D" w:rsidRPr="00B75730">
        <w:rPr>
          <w:rFonts w:ascii="Times New Roman" w:eastAsia="Times New Roman" w:hAnsi="Times New Roman" w:cs="Times New Roman"/>
        </w:rPr>
        <w:t xml:space="preserve"> intention towards the Jews</w:t>
      </w:r>
      <w:r w:rsidR="00677C5A" w:rsidRPr="00B75730">
        <w:rPr>
          <w:rFonts w:ascii="Times New Roman" w:eastAsia="Times New Roman" w:hAnsi="Times New Roman" w:cs="Times New Roman"/>
        </w:rPr>
        <w:t xml:space="preserve"> but</w:t>
      </w:r>
      <w:r w:rsidR="006462AB" w:rsidRPr="00B75730">
        <w:rPr>
          <w:rFonts w:ascii="Times New Roman" w:eastAsia="Times New Roman" w:hAnsi="Times New Roman" w:cs="Times New Roman"/>
        </w:rPr>
        <w:t xml:space="preserve"> he argues </w:t>
      </w:r>
      <w:r w:rsidR="00FF39E9" w:rsidRPr="00B75730">
        <w:rPr>
          <w:rFonts w:ascii="Times New Roman" w:eastAsia="Times New Roman" w:hAnsi="Times New Roman" w:cs="Times New Roman"/>
        </w:rPr>
        <w:t>Hitler</w:t>
      </w:r>
      <w:r w:rsidR="006462AB" w:rsidRPr="00B75730">
        <w:rPr>
          <w:rFonts w:ascii="Times New Roman" w:eastAsia="Times New Roman" w:hAnsi="Times New Roman" w:cs="Times New Roman"/>
        </w:rPr>
        <w:t xml:space="preserve"> </w:t>
      </w:r>
      <w:r w:rsidR="00FF39E9" w:rsidRPr="00B75730">
        <w:rPr>
          <w:rFonts w:ascii="Times New Roman" w:eastAsia="Times New Roman" w:hAnsi="Times New Roman" w:cs="Times New Roman"/>
        </w:rPr>
        <w:t xml:space="preserve">considered </w:t>
      </w:r>
      <w:r w:rsidR="0008776D" w:rsidRPr="00B75730">
        <w:rPr>
          <w:rFonts w:ascii="Times New Roman" w:eastAsia="Times New Roman" w:hAnsi="Times New Roman" w:cs="Times New Roman"/>
        </w:rPr>
        <w:t xml:space="preserve"> it was  a </w:t>
      </w:r>
      <w:r w:rsidR="00280F98" w:rsidRPr="00B75730">
        <w:rPr>
          <w:rFonts w:ascii="Times New Roman" w:eastAsia="Times New Roman" w:hAnsi="Times New Roman" w:cs="Times New Roman"/>
        </w:rPr>
        <w:t>‘“</w:t>
      </w:r>
      <w:r w:rsidR="0008776D" w:rsidRPr="00B75730">
        <w:rPr>
          <w:rFonts w:ascii="Times New Roman" w:eastAsia="Times New Roman" w:hAnsi="Times New Roman" w:cs="Times New Roman"/>
        </w:rPr>
        <w:t>problem for the future</w:t>
      </w:r>
      <w:r w:rsidR="00280F98" w:rsidRPr="00B75730">
        <w:rPr>
          <w:rFonts w:ascii="Times New Roman" w:eastAsia="Times New Roman" w:hAnsi="Times New Roman" w:cs="Times New Roman"/>
        </w:rPr>
        <w:t xml:space="preserve">”’ </w:t>
      </w:r>
      <w:r w:rsidR="00FC0571" w:rsidRPr="00B75730">
        <w:rPr>
          <w:rFonts w:ascii="Times New Roman" w:eastAsia="Times New Roman" w:hAnsi="Times New Roman" w:cs="Times New Roman"/>
        </w:rPr>
        <w:t>until the events of ‘late spring to early autumn 1941’.</w:t>
      </w:r>
      <w:r w:rsidR="008E37F2" w:rsidRPr="00B75730">
        <w:rPr>
          <w:rStyle w:val="FootnoteReference"/>
          <w:rFonts w:ascii="Times New Roman" w:eastAsia="Times New Roman" w:hAnsi="Times New Roman" w:cs="Times New Roman"/>
        </w:rPr>
        <w:footnoteReference w:id="35"/>
      </w:r>
      <w:r w:rsidR="00567543" w:rsidRPr="00B75730">
        <w:rPr>
          <w:rFonts w:ascii="Times New Roman" w:eastAsia="Times New Roman" w:hAnsi="Times New Roman" w:cs="Times New Roman"/>
        </w:rPr>
        <w:t xml:space="preserve"> His reasoning</w:t>
      </w:r>
      <w:r w:rsidR="00FF39E9" w:rsidRPr="00B75730">
        <w:rPr>
          <w:rFonts w:ascii="Times New Roman" w:eastAsia="Times New Roman" w:hAnsi="Times New Roman" w:cs="Times New Roman"/>
        </w:rPr>
        <w:t xml:space="preserve"> was</w:t>
      </w:r>
      <w:r w:rsidR="00F416B6" w:rsidRPr="00B75730">
        <w:rPr>
          <w:rFonts w:ascii="Times New Roman" w:eastAsia="Times New Roman" w:hAnsi="Times New Roman" w:cs="Times New Roman"/>
        </w:rPr>
        <w:t xml:space="preserve"> because the Nazis to</w:t>
      </w:r>
      <w:r w:rsidR="00567543" w:rsidRPr="00B75730">
        <w:rPr>
          <w:rFonts w:ascii="Times New Roman" w:eastAsia="Times New Roman" w:hAnsi="Times New Roman" w:cs="Times New Roman"/>
        </w:rPr>
        <w:t xml:space="preserve">ok deportation and </w:t>
      </w:r>
      <w:r w:rsidR="001F605D" w:rsidRPr="00B75730">
        <w:rPr>
          <w:rFonts w:ascii="Times New Roman" w:eastAsia="Times New Roman" w:hAnsi="Times New Roman" w:cs="Times New Roman"/>
        </w:rPr>
        <w:t xml:space="preserve">resettlement more seriously until </w:t>
      </w:r>
      <w:r w:rsidR="00FF7FDB" w:rsidRPr="00B75730">
        <w:rPr>
          <w:rFonts w:ascii="Times New Roman" w:eastAsia="Times New Roman" w:hAnsi="Times New Roman" w:cs="Times New Roman"/>
        </w:rPr>
        <w:t>mid-</w:t>
      </w:r>
      <w:r w:rsidR="00592D57" w:rsidRPr="00B75730">
        <w:rPr>
          <w:rFonts w:ascii="Times New Roman" w:eastAsia="Times New Roman" w:hAnsi="Times New Roman" w:cs="Times New Roman"/>
        </w:rPr>
        <w:t>September</w:t>
      </w:r>
      <w:r w:rsidR="00FF7FDB" w:rsidRPr="00B75730">
        <w:rPr>
          <w:rFonts w:ascii="Times New Roman" w:eastAsia="Times New Roman" w:hAnsi="Times New Roman" w:cs="Times New Roman"/>
        </w:rPr>
        <w:t xml:space="preserve"> of 1941 where the solution of mass murder emerged with death camps, like </w:t>
      </w:r>
      <w:r w:rsidR="00592D57" w:rsidRPr="00B75730">
        <w:rPr>
          <w:rFonts w:ascii="Times New Roman" w:eastAsia="Times New Roman" w:hAnsi="Times New Roman" w:cs="Times New Roman"/>
        </w:rPr>
        <w:t>Auschwitz</w:t>
      </w:r>
      <w:r w:rsidR="00FF7FDB" w:rsidRPr="00B75730">
        <w:rPr>
          <w:rFonts w:ascii="Times New Roman" w:eastAsia="Times New Roman" w:hAnsi="Times New Roman" w:cs="Times New Roman"/>
        </w:rPr>
        <w:t xml:space="preserve">, and </w:t>
      </w:r>
      <w:r w:rsidR="00592D57" w:rsidRPr="00B75730">
        <w:rPr>
          <w:rFonts w:ascii="Times New Roman" w:eastAsia="Times New Roman" w:hAnsi="Times New Roman" w:cs="Times New Roman"/>
        </w:rPr>
        <w:t>approv</w:t>
      </w:r>
      <w:r w:rsidR="006445B3" w:rsidRPr="00B75730">
        <w:rPr>
          <w:rFonts w:ascii="Times New Roman" w:eastAsia="Times New Roman" w:hAnsi="Times New Roman" w:cs="Times New Roman"/>
        </w:rPr>
        <w:t xml:space="preserve">al of </w:t>
      </w:r>
      <w:r w:rsidR="00592D57" w:rsidRPr="00B75730">
        <w:rPr>
          <w:rFonts w:ascii="Times New Roman" w:eastAsia="Times New Roman" w:hAnsi="Times New Roman" w:cs="Times New Roman"/>
        </w:rPr>
        <w:t>deportations.</w:t>
      </w:r>
      <w:r w:rsidR="00340734" w:rsidRPr="00B75730">
        <w:rPr>
          <w:rStyle w:val="FootnoteReference"/>
          <w:rFonts w:ascii="Times New Roman" w:eastAsia="Times New Roman" w:hAnsi="Times New Roman" w:cs="Times New Roman"/>
        </w:rPr>
        <w:footnoteReference w:id="36"/>
      </w:r>
      <w:r w:rsidR="00E241CC" w:rsidRPr="00B75730">
        <w:rPr>
          <w:rFonts w:ascii="Times New Roman" w:eastAsia="Times New Roman" w:hAnsi="Times New Roman" w:cs="Times New Roman"/>
        </w:rPr>
        <w:t xml:space="preserve"> </w:t>
      </w:r>
      <w:r w:rsidR="00592D57" w:rsidRPr="00B75730">
        <w:rPr>
          <w:rFonts w:ascii="Times New Roman" w:eastAsia="Times New Roman" w:hAnsi="Times New Roman" w:cs="Times New Roman"/>
        </w:rPr>
        <w:t xml:space="preserve"> </w:t>
      </w:r>
      <w:r w:rsidR="00A4744E" w:rsidRPr="00B75730">
        <w:rPr>
          <w:rFonts w:ascii="Times New Roman" w:eastAsia="Times New Roman" w:hAnsi="Times New Roman" w:cs="Times New Roman"/>
        </w:rPr>
        <w:t xml:space="preserve">Browning </w:t>
      </w:r>
      <w:r w:rsidR="000465FC" w:rsidRPr="00B75730">
        <w:rPr>
          <w:rFonts w:ascii="Times New Roman" w:eastAsia="Times New Roman" w:hAnsi="Times New Roman" w:cs="Times New Roman"/>
        </w:rPr>
        <w:t>evidence</w:t>
      </w:r>
      <w:r w:rsidR="00A4744E" w:rsidRPr="00B75730">
        <w:rPr>
          <w:rFonts w:ascii="Times New Roman" w:eastAsia="Times New Roman" w:hAnsi="Times New Roman" w:cs="Times New Roman"/>
        </w:rPr>
        <w:t xml:space="preserve"> uses both</w:t>
      </w:r>
      <w:r w:rsidR="006445B3" w:rsidRPr="00B75730">
        <w:rPr>
          <w:rFonts w:ascii="Times New Roman" w:eastAsia="Times New Roman" w:hAnsi="Times New Roman" w:cs="Times New Roman"/>
        </w:rPr>
        <w:t xml:space="preserve"> Hitler’s </w:t>
      </w:r>
      <w:r w:rsidR="00A4744E" w:rsidRPr="00B75730">
        <w:rPr>
          <w:rFonts w:ascii="Times New Roman" w:eastAsia="Times New Roman" w:hAnsi="Times New Roman" w:cs="Times New Roman"/>
        </w:rPr>
        <w:t xml:space="preserve"> intention and the development of war to showcase </w:t>
      </w:r>
      <w:r w:rsidR="000465FC" w:rsidRPr="00B75730">
        <w:rPr>
          <w:rFonts w:ascii="Times New Roman" w:eastAsia="Times New Roman" w:hAnsi="Times New Roman" w:cs="Times New Roman"/>
        </w:rPr>
        <w:t>the complexity of the events leading to Auschwitz.</w:t>
      </w:r>
      <w:r w:rsidR="00EC7801" w:rsidRPr="00B75730">
        <w:rPr>
          <w:rFonts w:ascii="Times New Roman" w:eastAsia="Times New Roman" w:hAnsi="Times New Roman" w:cs="Times New Roman"/>
        </w:rPr>
        <w:t xml:space="preserve"> </w:t>
      </w:r>
      <w:r w:rsidR="00D50F66" w:rsidRPr="00B75730">
        <w:rPr>
          <w:rFonts w:ascii="Times New Roman" w:eastAsia="Times New Roman" w:hAnsi="Times New Roman" w:cs="Times New Roman"/>
        </w:rPr>
        <w:t>D</w:t>
      </w:r>
      <w:r w:rsidR="00501B52" w:rsidRPr="00B75730">
        <w:rPr>
          <w:rFonts w:ascii="Times New Roman" w:eastAsia="Times New Roman" w:hAnsi="Times New Roman" w:cs="Times New Roman"/>
        </w:rPr>
        <w:t>aw</w:t>
      </w:r>
      <w:r w:rsidR="002B300D" w:rsidRPr="00B75730">
        <w:rPr>
          <w:rFonts w:ascii="Times New Roman" w:eastAsia="Times New Roman" w:hAnsi="Times New Roman" w:cs="Times New Roman"/>
        </w:rPr>
        <w:t>ido</w:t>
      </w:r>
      <w:r w:rsidR="00964777" w:rsidRPr="00B75730">
        <w:rPr>
          <w:rFonts w:ascii="Times New Roman" w:eastAsia="Times New Roman" w:hAnsi="Times New Roman" w:cs="Times New Roman"/>
        </w:rPr>
        <w:t xml:space="preserve">wicz and Grossmann </w:t>
      </w:r>
      <w:r w:rsidR="003812BE" w:rsidRPr="00B75730">
        <w:rPr>
          <w:rFonts w:ascii="Times New Roman" w:eastAsia="Times New Roman" w:hAnsi="Times New Roman" w:cs="Times New Roman"/>
        </w:rPr>
        <w:t xml:space="preserve">were </w:t>
      </w:r>
      <w:r w:rsidR="00D56595" w:rsidRPr="00B75730">
        <w:rPr>
          <w:rFonts w:ascii="Times New Roman" w:eastAsia="Times New Roman" w:hAnsi="Times New Roman" w:cs="Times New Roman"/>
        </w:rPr>
        <w:t xml:space="preserve">part of the first emergence of the </w:t>
      </w:r>
      <w:proofErr w:type="gramStart"/>
      <w:r w:rsidR="005441A5" w:rsidRPr="00B75730">
        <w:rPr>
          <w:rFonts w:ascii="Times New Roman" w:eastAsia="Times New Roman" w:hAnsi="Times New Roman" w:cs="Times New Roman"/>
        </w:rPr>
        <w:t>scholarship</w:t>
      </w:r>
      <w:proofErr w:type="gramEnd"/>
      <w:r w:rsidR="00EC7801" w:rsidRPr="00B75730">
        <w:rPr>
          <w:rFonts w:ascii="Times New Roman" w:eastAsia="Times New Roman" w:hAnsi="Times New Roman" w:cs="Times New Roman"/>
        </w:rPr>
        <w:t xml:space="preserve"> and it</w:t>
      </w:r>
      <w:r w:rsidR="00686A61" w:rsidRPr="00B75730">
        <w:rPr>
          <w:rFonts w:ascii="Times New Roman" w:eastAsia="Times New Roman" w:hAnsi="Times New Roman" w:cs="Times New Roman"/>
        </w:rPr>
        <w:t xml:space="preserve"> did contribute to </w:t>
      </w:r>
      <w:r w:rsidR="00EC7801" w:rsidRPr="00B75730">
        <w:rPr>
          <w:rFonts w:ascii="Times New Roman" w:eastAsia="Times New Roman" w:hAnsi="Times New Roman" w:cs="Times New Roman"/>
        </w:rPr>
        <w:t>showcasing</w:t>
      </w:r>
      <w:r w:rsidR="00D66C48" w:rsidRPr="00B75730">
        <w:rPr>
          <w:rFonts w:ascii="Times New Roman" w:eastAsia="Times New Roman" w:hAnsi="Times New Roman" w:cs="Times New Roman"/>
        </w:rPr>
        <w:t xml:space="preserve"> H</w:t>
      </w:r>
      <w:r w:rsidR="00686A61" w:rsidRPr="00B75730">
        <w:rPr>
          <w:rFonts w:ascii="Times New Roman" w:eastAsia="Times New Roman" w:hAnsi="Times New Roman" w:cs="Times New Roman"/>
        </w:rPr>
        <w:t>itler</w:t>
      </w:r>
      <w:r w:rsidR="00EC7801" w:rsidRPr="00B75730">
        <w:rPr>
          <w:rFonts w:ascii="Times New Roman" w:eastAsia="Times New Roman" w:hAnsi="Times New Roman" w:cs="Times New Roman"/>
        </w:rPr>
        <w:t xml:space="preserve">’s </w:t>
      </w:r>
      <w:r w:rsidR="00D66C48" w:rsidRPr="00B75730">
        <w:rPr>
          <w:rFonts w:ascii="Times New Roman" w:eastAsia="Times New Roman" w:hAnsi="Times New Roman" w:cs="Times New Roman"/>
        </w:rPr>
        <w:t>intention</w:t>
      </w:r>
      <w:r w:rsidR="005A5D7A" w:rsidRPr="00B75730">
        <w:rPr>
          <w:rFonts w:ascii="Times New Roman" w:eastAsia="Times New Roman" w:hAnsi="Times New Roman" w:cs="Times New Roman"/>
        </w:rPr>
        <w:t xml:space="preserve"> to harm the </w:t>
      </w:r>
      <w:r w:rsidR="00FB3F17" w:rsidRPr="00B75730">
        <w:rPr>
          <w:rFonts w:ascii="Times New Roman" w:eastAsia="Times New Roman" w:hAnsi="Times New Roman" w:cs="Times New Roman"/>
        </w:rPr>
        <w:t>Jews</w:t>
      </w:r>
      <w:r w:rsidR="006B0CCE" w:rsidRPr="00B75730">
        <w:rPr>
          <w:rFonts w:ascii="Times New Roman" w:eastAsia="Times New Roman" w:hAnsi="Times New Roman" w:cs="Times New Roman"/>
        </w:rPr>
        <w:t xml:space="preserve"> </w:t>
      </w:r>
      <w:r w:rsidR="00EC7801" w:rsidRPr="00B75730">
        <w:rPr>
          <w:rFonts w:ascii="Times New Roman" w:eastAsia="Times New Roman" w:hAnsi="Times New Roman" w:cs="Times New Roman"/>
        </w:rPr>
        <w:t>but</w:t>
      </w:r>
      <w:r w:rsidR="006B0CCE" w:rsidRPr="00B75730">
        <w:rPr>
          <w:rFonts w:ascii="Times New Roman" w:eastAsia="Times New Roman" w:hAnsi="Times New Roman" w:cs="Times New Roman"/>
        </w:rPr>
        <w:t xml:space="preserve">, </w:t>
      </w:r>
      <w:r w:rsidR="00EC7801" w:rsidRPr="00B75730">
        <w:rPr>
          <w:rFonts w:ascii="Times New Roman" w:eastAsia="Times New Roman" w:hAnsi="Times New Roman" w:cs="Times New Roman"/>
        </w:rPr>
        <w:t xml:space="preserve">also </w:t>
      </w:r>
      <w:r w:rsidR="00914CB9" w:rsidRPr="00B75730">
        <w:rPr>
          <w:rFonts w:ascii="Times New Roman" w:eastAsia="Times New Roman" w:hAnsi="Times New Roman" w:cs="Times New Roman"/>
        </w:rPr>
        <w:t>Bau</w:t>
      </w:r>
      <w:r w:rsidR="00927287" w:rsidRPr="00B75730">
        <w:rPr>
          <w:rFonts w:ascii="Times New Roman" w:eastAsia="Times New Roman" w:hAnsi="Times New Roman" w:cs="Times New Roman"/>
        </w:rPr>
        <w:t xml:space="preserve">er </w:t>
      </w:r>
      <w:r w:rsidR="00B87F7B" w:rsidRPr="00B75730">
        <w:rPr>
          <w:rFonts w:ascii="Times New Roman" w:eastAsia="Times New Roman" w:hAnsi="Times New Roman" w:cs="Times New Roman"/>
        </w:rPr>
        <w:t xml:space="preserve">further </w:t>
      </w:r>
      <w:r w:rsidR="001F729C" w:rsidRPr="00B75730">
        <w:rPr>
          <w:rFonts w:ascii="Times New Roman" w:eastAsia="Times New Roman" w:hAnsi="Times New Roman" w:cs="Times New Roman"/>
        </w:rPr>
        <w:t xml:space="preserve">contributed </w:t>
      </w:r>
      <w:r w:rsidR="00B87F7B" w:rsidRPr="00B75730">
        <w:rPr>
          <w:rFonts w:ascii="Times New Roman" w:eastAsia="Times New Roman" w:hAnsi="Times New Roman" w:cs="Times New Roman"/>
        </w:rPr>
        <w:t xml:space="preserve">to </w:t>
      </w:r>
      <w:r w:rsidR="00B279B5" w:rsidRPr="00B75730">
        <w:rPr>
          <w:rFonts w:ascii="Times New Roman" w:eastAsia="Times New Roman" w:hAnsi="Times New Roman" w:cs="Times New Roman"/>
        </w:rPr>
        <w:t xml:space="preserve">the </w:t>
      </w:r>
      <w:r w:rsidR="00FB3F17" w:rsidRPr="00B75730">
        <w:rPr>
          <w:rFonts w:ascii="Times New Roman" w:eastAsia="Times New Roman" w:hAnsi="Times New Roman" w:cs="Times New Roman"/>
        </w:rPr>
        <w:t>complexity</w:t>
      </w:r>
      <w:r w:rsidR="00B279B5" w:rsidRPr="00B75730">
        <w:rPr>
          <w:rFonts w:ascii="Times New Roman" w:eastAsia="Times New Roman" w:hAnsi="Times New Roman" w:cs="Times New Roman"/>
        </w:rPr>
        <w:t xml:space="preserve"> that surrounded the </w:t>
      </w:r>
      <w:r w:rsidR="00FB3F17" w:rsidRPr="00B75730">
        <w:rPr>
          <w:rFonts w:ascii="Times New Roman" w:eastAsia="Times New Roman" w:hAnsi="Times New Roman" w:cs="Times New Roman"/>
        </w:rPr>
        <w:t>path to Auschwitz.</w:t>
      </w:r>
      <w:r w:rsidR="00F430BC" w:rsidRPr="00B75730">
        <w:rPr>
          <w:rFonts w:ascii="Times New Roman" w:eastAsia="Times New Roman" w:hAnsi="Times New Roman" w:cs="Times New Roman"/>
        </w:rPr>
        <w:t xml:space="preserve"> This led to a </w:t>
      </w:r>
      <w:r w:rsidR="00871C5A" w:rsidRPr="00B75730">
        <w:rPr>
          <w:rFonts w:ascii="Times New Roman" w:eastAsia="Times New Roman" w:hAnsi="Times New Roman" w:cs="Times New Roman"/>
        </w:rPr>
        <w:t>cohesive interpretation</w:t>
      </w:r>
      <w:r w:rsidR="00971C82" w:rsidRPr="00B75730">
        <w:rPr>
          <w:rFonts w:ascii="Times New Roman" w:eastAsia="Times New Roman" w:hAnsi="Times New Roman" w:cs="Times New Roman"/>
        </w:rPr>
        <w:t xml:space="preserve"> </w:t>
      </w:r>
      <w:r w:rsidR="00B0220A" w:rsidRPr="00B75730">
        <w:rPr>
          <w:rFonts w:ascii="Times New Roman" w:eastAsia="Times New Roman" w:hAnsi="Times New Roman" w:cs="Times New Roman"/>
        </w:rPr>
        <w:t xml:space="preserve">within the synthesis </w:t>
      </w:r>
      <w:r w:rsidR="00AE1046" w:rsidRPr="00B75730">
        <w:rPr>
          <w:rFonts w:ascii="Times New Roman" w:eastAsia="Times New Roman" w:hAnsi="Times New Roman" w:cs="Times New Roman"/>
        </w:rPr>
        <w:t>argument</w:t>
      </w:r>
      <w:r w:rsidR="00895234" w:rsidRPr="00B75730">
        <w:rPr>
          <w:rFonts w:ascii="Times New Roman" w:eastAsia="Times New Roman" w:hAnsi="Times New Roman" w:cs="Times New Roman"/>
        </w:rPr>
        <w:t xml:space="preserve"> that </w:t>
      </w:r>
      <w:r w:rsidR="00197378" w:rsidRPr="00B75730">
        <w:rPr>
          <w:rFonts w:ascii="Times New Roman" w:eastAsia="Times New Roman" w:hAnsi="Times New Roman" w:cs="Times New Roman"/>
        </w:rPr>
        <w:t>used both</w:t>
      </w:r>
      <w:r w:rsidR="00895234" w:rsidRPr="00B75730">
        <w:rPr>
          <w:rFonts w:ascii="Times New Roman" w:eastAsia="Times New Roman" w:hAnsi="Times New Roman" w:cs="Times New Roman"/>
        </w:rPr>
        <w:t xml:space="preserve"> intention of Nazis </w:t>
      </w:r>
      <w:r w:rsidR="00197378" w:rsidRPr="00B75730">
        <w:rPr>
          <w:rFonts w:ascii="Times New Roman" w:eastAsia="Times New Roman" w:hAnsi="Times New Roman" w:cs="Times New Roman"/>
        </w:rPr>
        <w:t>discriminative polices</w:t>
      </w:r>
      <w:r w:rsidR="00AF552A" w:rsidRPr="00B75730">
        <w:rPr>
          <w:rFonts w:ascii="Times New Roman" w:eastAsia="Times New Roman" w:hAnsi="Times New Roman" w:cs="Times New Roman"/>
        </w:rPr>
        <w:t xml:space="preserve"> and </w:t>
      </w:r>
      <w:r w:rsidR="009B75A1" w:rsidRPr="00B75730">
        <w:rPr>
          <w:rFonts w:ascii="Times New Roman" w:eastAsia="Times New Roman" w:hAnsi="Times New Roman" w:cs="Times New Roman"/>
        </w:rPr>
        <w:t xml:space="preserve">the </w:t>
      </w:r>
      <w:r w:rsidR="00AA2F3B" w:rsidRPr="00B75730">
        <w:rPr>
          <w:rFonts w:ascii="Times New Roman" w:eastAsia="Times New Roman" w:hAnsi="Times New Roman" w:cs="Times New Roman"/>
        </w:rPr>
        <w:t>events of the war.</w:t>
      </w:r>
      <w:r w:rsidR="00245896" w:rsidRPr="00B75730">
        <w:rPr>
          <w:rFonts w:ascii="Times New Roman" w:eastAsia="Times New Roman" w:hAnsi="Times New Roman" w:cs="Times New Roman"/>
        </w:rPr>
        <w:t xml:space="preserve"> </w:t>
      </w:r>
      <w:r w:rsidR="00572566" w:rsidRPr="00B75730">
        <w:rPr>
          <w:rFonts w:ascii="Times New Roman" w:eastAsia="Times New Roman" w:hAnsi="Times New Roman" w:cs="Times New Roman"/>
        </w:rPr>
        <w:t xml:space="preserve">Aswell as </w:t>
      </w:r>
      <w:r w:rsidR="008917AD" w:rsidRPr="00B75730">
        <w:rPr>
          <w:rFonts w:ascii="Times New Roman" w:eastAsia="Times New Roman" w:hAnsi="Times New Roman" w:cs="Times New Roman"/>
        </w:rPr>
        <w:t>perhaps p</w:t>
      </w:r>
      <w:r w:rsidR="00874DBC" w:rsidRPr="00B75730">
        <w:rPr>
          <w:rFonts w:ascii="Times New Roman" w:eastAsia="Times New Roman" w:hAnsi="Times New Roman" w:cs="Times New Roman"/>
        </w:rPr>
        <w:t>lausible deniability may</w:t>
      </w:r>
      <w:r w:rsidR="008917AD" w:rsidRPr="00B75730">
        <w:rPr>
          <w:rFonts w:ascii="Times New Roman" w:eastAsia="Times New Roman" w:hAnsi="Times New Roman" w:cs="Times New Roman"/>
        </w:rPr>
        <w:t xml:space="preserve"> had</w:t>
      </w:r>
      <w:r w:rsidR="00874DBC" w:rsidRPr="00B75730">
        <w:rPr>
          <w:rFonts w:ascii="Times New Roman" w:eastAsia="Times New Roman" w:hAnsi="Times New Roman" w:cs="Times New Roman"/>
        </w:rPr>
        <w:t xml:space="preserve"> be</w:t>
      </w:r>
      <w:r w:rsidR="008917AD" w:rsidRPr="00B75730">
        <w:rPr>
          <w:rFonts w:ascii="Times New Roman" w:eastAsia="Times New Roman" w:hAnsi="Times New Roman" w:cs="Times New Roman"/>
        </w:rPr>
        <w:t>en a</w:t>
      </w:r>
      <w:r w:rsidR="00874DBC" w:rsidRPr="00B75730">
        <w:rPr>
          <w:rFonts w:ascii="Times New Roman" w:eastAsia="Times New Roman" w:hAnsi="Times New Roman" w:cs="Times New Roman"/>
        </w:rPr>
        <w:t xml:space="preserve"> </w:t>
      </w:r>
      <w:r w:rsidR="00EA538D" w:rsidRPr="00B75730">
        <w:rPr>
          <w:rFonts w:ascii="Times New Roman" w:eastAsia="Times New Roman" w:hAnsi="Times New Roman" w:cs="Times New Roman"/>
        </w:rPr>
        <w:t>tactic</w:t>
      </w:r>
      <w:r w:rsidR="00874DBC" w:rsidRPr="00B75730">
        <w:rPr>
          <w:rFonts w:ascii="Times New Roman" w:eastAsia="Times New Roman" w:hAnsi="Times New Roman" w:cs="Times New Roman"/>
        </w:rPr>
        <w:t xml:space="preserve"> that was used by Hitler and </w:t>
      </w:r>
      <w:r w:rsidR="00EA538D" w:rsidRPr="00B75730">
        <w:rPr>
          <w:rFonts w:ascii="Times New Roman" w:eastAsia="Times New Roman" w:hAnsi="Times New Roman" w:cs="Times New Roman"/>
        </w:rPr>
        <w:t xml:space="preserve">Nazi leadership </w:t>
      </w:r>
      <w:proofErr w:type="gramStart"/>
      <w:r w:rsidR="00EA538D" w:rsidRPr="00B75730">
        <w:rPr>
          <w:rFonts w:ascii="Times New Roman" w:eastAsia="Times New Roman" w:hAnsi="Times New Roman" w:cs="Times New Roman"/>
        </w:rPr>
        <w:t>in order to</w:t>
      </w:r>
      <w:proofErr w:type="gramEnd"/>
      <w:r w:rsidR="00EA538D" w:rsidRPr="00B75730">
        <w:rPr>
          <w:rFonts w:ascii="Times New Roman" w:eastAsia="Times New Roman" w:hAnsi="Times New Roman" w:cs="Times New Roman"/>
        </w:rPr>
        <w:t xml:space="preserve"> hide their true</w:t>
      </w:r>
      <w:r w:rsidR="00025C95" w:rsidRPr="00B75730">
        <w:rPr>
          <w:rFonts w:ascii="Times New Roman" w:eastAsia="Times New Roman" w:hAnsi="Times New Roman" w:cs="Times New Roman"/>
        </w:rPr>
        <w:t xml:space="preserve"> intention</w:t>
      </w:r>
      <w:r w:rsidR="00EA538D" w:rsidRPr="00B75730">
        <w:rPr>
          <w:rFonts w:ascii="Times New Roman" w:eastAsia="Times New Roman" w:hAnsi="Times New Roman" w:cs="Times New Roman"/>
        </w:rPr>
        <w:t xml:space="preserve"> </w:t>
      </w:r>
      <w:r w:rsidR="00D64B55" w:rsidRPr="00B75730">
        <w:rPr>
          <w:rFonts w:ascii="Times New Roman" w:eastAsia="Times New Roman" w:hAnsi="Times New Roman" w:cs="Times New Roman"/>
        </w:rPr>
        <w:t xml:space="preserve">and appear </w:t>
      </w:r>
      <w:r w:rsidR="00333C33" w:rsidRPr="00B75730">
        <w:rPr>
          <w:rFonts w:ascii="Times New Roman" w:eastAsia="Times New Roman" w:hAnsi="Times New Roman" w:cs="Times New Roman"/>
        </w:rPr>
        <w:t>as if they are simply carrying out the will of the German people.</w:t>
      </w:r>
      <w:r w:rsidR="00333C33" w:rsidRPr="00B75730">
        <w:rPr>
          <w:rFonts w:ascii="Times New Roman" w:eastAsia="Times New Roman" w:hAnsi="Times New Roman" w:cs="Times New Roman"/>
          <w:b/>
          <w:bCs/>
        </w:rPr>
        <w:t xml:space="preserve"> </w:t>
      </w:r>
      <w:r w:rsidR="0060291C" w:rsidRPr="00B75730">
        <w:rPr>
          <w:rFonts w:ascii="Times New Roman" w:eastAsia="Times New Roman" w:hAnsi="Times New Roman" w:cs="Times New Roman"/>
        </w:rPr>
        <w:t xml:space="preserve">Plausible deniability is a feature of right-wing antisemitic </w:t>
      </w:r>
      <w:r w:rsidR="0060291C" w:rsidRPr="00B75730">
        <w:rPr>
          <w:rFonts w:ascii="Times New Roman" w:eastAsia="Times New Roman" w:hAnsi="Times New Roman" w:cs="Times New Roman"/>
        </w:rPr>
        <w:lastRenderedPageBreak/>
        <w:t>behaviour in the political landscape today as noted by Chapelman and Boltan.</w:t>
      </w:r>
      <w:r w:rsidR="0060291C" w:rsidRPr="00B75730">
        <w:rPr>
          <w:rStyle w:val="FootnoteReference"/>
          <w:rFonts w:ascii="Times New Roman" w:eastAsia="Times New Roman" w:hAnsi="Times New Roman" w:cs="Times New Roman"/>
        </w:rPr>
        <w:footnoteReference w:id="37"/>
      </w:r>
      <w:r w:rsidR="0060291C" w:rsidRPr="00B75730">
        <w:rPr>
          <w:rFonts w:ascii="Times New Roman" w:eastAsia="Times New Roman" w:hAnsi="Times New Roman" w:cs="Times New Roman"/>
        </w:rPr>
        <w:t xml:space="preserve"> Through plausible deniability, inflammatory rhetoric and right-wing ‘dog </w:t>
      </w:r>
      <w:proofErr w:type="gramStart"/>
      <w:r w:rsidR="0060291C" w:rsidRPr="00B75730">
        <w:rPr>
          <w:rFonts w:ascii="Times New Roman" w:eastAsia="Times New Roman" w:hAnsi="Times New Roman" w:cs="Times New Roman"/>
        </w:rPr>
        <w:t>whistles’</w:t>
      </w:r>
      <w:proofErr w:type="gramEnd"/>
      <w:r w:rsidR="0060291C" w:rsidRPr="00B75730">
        <w:rPr>
          <w:rFonts w:ascii="Times New Roman" w:eastAsia="Times New Roman" w:hAnsi="Times New Roman" w:cs="Times New Roman"/>
        </w:rPr>
        <w:t xml:space="preserve"> can find a way into mainstream politics. This has been much discussed recently following a Hitler salute by Elon Musk.</w:t>
      </w:r>
      <w:r w:rsidR="0060291C" w:rsidRPr="00B75730">
        <w:rPr>
          <w:rStyle w:val="FootnoteReference"/>
          <w:rFonts w:ascii="Times New Roman" w:eastAsia="Times New Roman" w:hAnsi="Times New Roman" w:cs="Times New Roman"/>
        </w:rPr>
        <w:footnoteReference w:id="38"/>
      </w:r>
      <w:r w:rsidR="0060291C" w:rsidRPr="00B75730">
        <w:rPr>
          <w:rFonts w:ascii="Times New Roman" w:eastAsia="Times New Roman" w:hAnsi="Times New Roman" w:cs="Times New Roman"/>
        </w:rPr>
        <w:t xml:space="preserve"> The opinion piece by Dunt in The-</w:t>
      </w:r>
      <w:proofErr w:type="spellStart"/>
      <w:r w:rsidR="0060291C" w:rsidRPr="00B75730">
        <w:rPr>
          <w:rFonts w:ascii="Times New Roman" w:eastAsia="Times New Roman" w:hAnsi="Times New Roman" w:cs="Times New Roman"/>
        </w:rPr>
        <w:t>i</w:t>
      </w:r>
      <w:proofErr w:type="spellEnd"/>
      <w:r w:rsidR="0060291C" w:rsidRPr="00B75730">
        <w:rPr>
          <w:rFonts w:ascii="Times New Roman" w:eastAsia="Times New Roman" w:hAnsi="Times New Roman" w:cs="Times New Roman"/>
        </w:rPr>
        <w:t>-paper echoes concerns about the rise of Neo-Nazism in the US and draws parallels between the vague language and plausibly deniable rhetoric of Trump and Musk, and the languages used by Hitler to incite others. Plausible deniability could be seen as a tactic by Hitler to deflect accusation of an intentional ‘straight road’ thereby strengthening the argument that the holocaust was always his goal.</w:t>
      </w:r>
      <w:r w:rsidR="007815AE" w:rsidRPr="00B75730">
        <w:rPr>
          <w:rFonts w:ascii="Times New Roman" w:eastAsia="Times New Roman" w:hAnsi="Times New Roman" w:cs="Times New Roman"/>
        </w:rPr>
        <w:t xml:space="preserve"> These dangerous </w:t>
      </w:r>
      <w:r w:rsidR="006924AC" w:rsidRPr="00B75730">
        <w:rPr>
          <w:rFonts w:ascii="Times New Roman" w:eastAsia="Times New Roman" w:hAnsi="Times New Roman" w:cs="Times New Roman"/>
        </w:rPr>
        <w:t>rhetoric</w:t>
      </w:r>
      <w:r w:rsidR="007815AE" w:rsidRPr="00B75730">
        <w:rPr>
          <w:rFonts w:ascii="Times New Roman" w:eastAsia="Times New Roman" w:hAnsi="Times New Roman" w:cs="Times New Roman"/>
        </w:rPr>
        <w:t xml:space="preserve"> that is seen today encourages </w:t>
      </w:r>
      <w:r w:rsidR="007815AE" w:rsidRPr="00B75730">
        <w:rPr>
          <w:rFonts w:ascii="Times New Roman" w:eastAsia="Times New Roman" w:hAnsi="Times New Roman" w:cs="Times New Roman"/>
        </w:rPr>
        <w:t xml:space="preserve">supposed input of academics such as David Irving, who denies the </w:t>
      </w:r>
      <w:r w:rsidR="00745A8E" w:rsidRPr="00B75730">
        <w:rPr>
          <w:rFonts w:ascii="Times New Roman" w:eastAsia="Times New Roman" w:hAnsi="Times New Roman" w:cs="Times New Roman"/>
        </w:rPr>
        <w:t xml:space="preserve">existence of the </w:t>
      </w:r>
      <w:r w:rsidR="007815AE" w:rsidRPr="00B75730">
        <w:rPr>
          <w:rFonts w:ascii="Times New Roman" w:eastAsia="Times New Roman" w:hAnsi="Times New Roman" w:cs="Times New Roman"/>
        </w:rPr>
        <w:t>Holocaust.</w:t>
      </w:r>
      <w:r w:rsidR="007815AE" w:rsidRPr="00B75730">
        <w:rPr>
          <w:rStyle w:val="FootnoteReference"/>
          <w:rFonts w:ascii="Times New Roman" w:eastAsia="Times New Roman" w:hAnsi="Times New Roman" w:cs="Times New Roman"/>
        </w:rPr>
        <w:footnoteReference w:id="39"/>
      </w:r>
      <w:r w:rsidR="007815AE" w:rsidRPr="00B75730">
        <w:rPr>
          <w:rFonts w:ascii="Times New Roman" w:eastAsia="Times New Roman" w:hAnsi="Times New Roman" w:cs="Times New Roman"/>
        </w:rPr>
        <w:t xml:space="preserve"> </w:t>
      </w:r>
      <w:r w:rsidR="001864EE" w:rsidRPr="00B75730">
        <w:rPr>
          <w:rFonts w:ascii="Times New Roman" w:eastAsia="Times New Roman" w:hAnsi="Times New Roman" w:cs="Times New Roman"/>
        </w:rPr>
        <w:t xml:space="preserve">The path to </w:t>
      </w:r>
      <w:r w:rsidR="0014099F" w:rsidRPr="00B75730">
        <w:rPr>
          <w:rFonts w:ascii="Times New Roman" w:eastAsia="Times New Roman" w:hAnsi="Times New Roman" w:cs="Times New Roman"/>
        </w:rPr>
        <w:t>Auschwitz</w:t>
      </w:r>
      <w:r w:rsidR="001864EE" w:rsidRPr="00B75730">
        <w:rPr>
          <w:rFonts w:ascii="Times New Roman" w:eastAsia="Times New Roman" w:hAnsi="Times New Roman" w:cs="Times New Roman"/>
        </w:rPr>
        <w:t xml:space="preserve"> was a twisted and straight path with </w:t>
      </w:r>
      <w:r w:rsidR="0014099F" w:rsidRPr="00B75730">
        <w:rPr>
          <w:rFonts w:ascii="Times New Roman" w:eastAsia="Times New Roman" w:hAnsi="Times New Roman" w:cs="Times New Roman"/>
        </w:rPr>
        <w:t>an intention</w:t>
      </w:r>
      <w:r w:rsidR="00E47DF9" w:rsidRPr="00B75730">
        <w:rPr>
          <w:rFonts w:ascii="Times New Roman" w:eastAsia="Times New Roman" w:hAnsi="Times New Roman" w:cs="Times New Roman"/>
        </w:rPr>
        <w:t xml:space="preserve"> by the Nazis</w:t>
      </w:r>
      <w:r w:rsidR="0014099F" w:rsidRPr="00B75730">
        <w:rPr>
          <w:rFonts w:ascii="Times New Roman" w:eastAsia="Times New Roman" w:hAnsi="Times New Roman" w:cs="Times New Roman"/>
        </w:rPr>
        <w:t xml:space="preserve"> to harm and destroy the Jews but</w:t>
      </w:r>
      <w:r w:rsidR="0006386B" w:rsidRPr="00B75730">
        <w:rPr>
          <w:rFonts w:ascii="Times New Roman" w:eastAsia="Times New Roman" w:hAnsi="Times New Roman" w:cs="Times New Roman"/>
        </w:rPr>
        <w:t>,</w:t>
      </w:r>
      <w:r w:rsidR="00E47DF9" w:rsidRPr="00B75730">
        <w:rPr>
          <w:rFonts w:ascii="Times New Roman" w:eastAsia="Times New Roman" w:hAnsi="Times New Roman" w:cs="Times New Roman"/>
        </w:rPr>
        <w:t xml:space="preserve"> the final </w:t>
      </w:r>
      <w:r w:rsidR="00452FC0" w:rsidRPr="00B75730">
        <w:rPr>
          <w:rFonts w:ascii="Times New Roman" w:eastAsia="Times New Roman" w:hAnsi="Times New Roman" w:cs="Times New Roman"/>
        </w:rPr>
        <w:t>solution</w:t>
      </w:r>
      <w:r w:rsidR="00E47DF9" w:rsidRPr="00B75730">
        <w:rPr>
          <w:rFonts w:ascii="Times New Roman" w:eastAsia="Times New Roman" w:hAnsi="Times New Roman" w:cs="Times New Roman"/>
        </w:rPr>
        <w:t xml:space="preserve"> was not the original end gaol but rather a </w:t>
      </w:r>
      <w:r w:rsidR="00452FC0" w:rsidRPr="00B75730">
        <w:rPr>
          <w:rFonts w:ascii="Times New Roman" w:eastAsia="Times New Roman" w:hAnsi="Times New Roman" w:cs="Times New Roman"/>
        </w:rPr>
        <w:t xml:space="preserve">consequence of </w:t>
      </w:r>
      <w:r w:rsidR="0006386B" w:rsidRPr="00B75730">
        <w:rPr>
          <w:rFonts w:ascii="Times New Roman" w:eastAsia="Times New Roman" w:hAnsi="Times New Roman" w:cs="Times New Roman"/>
        </w:rPr>
        <w:t xml:space="preserve">both </w:t>
      </w:r>
      <w:r w:rsidR="00452FC0" w:rsidRPr="00B75730">
        <w:rPr>
          <w:rFonts w:ascii="Times New Roman" w:eastAsia="Times New Roman" w:hAnsi="Times New Roman" w:cs="Times New Roman"/>
        </w:rPr>
        <w:t xml:space="preserve">hatred and the events of the war. </w:t>
      </w:r>
    </w:p>
    <w:p w14:paraId="7FAF91D1" w14:textId="67F6FC5D" w:rsidR="004E607E" w:rsidRPr="00B75730" w:rsidRDefault="00C5645B" w:rsidP="00B75730">
      <w:pPr>
        <w:spacing w:line="480" w:lineRule="auto"/>
        <w:rPr>
          <w:rFonts w:ascii="Times New Roman" w:eastAsia="Times New Roman" w:hAnsi="Times New Roman" w:cs="Times New Roman"/>
        </w:rPr>
      </w:pPr>
      <w:r w:rsidRPr="00B75730">
        <w:rPr>
          <w:rFonts w:ascii="Times New Roman" w:eastAsia="Times New Roman" w:hAnsi="Times New Roman" w:cs="Times New Roman"/>
          <w:b/>
          <w:bCs/>
        </w:rPr>
        <w:tab/>
      </w:r>
      <w:r w:rsidR="00317E17" w:rsidRPr="00B75730">
        <w:rPr>
          <w:rFonts w:ascii="Times New Roman" w:eastAsia="Times New Roman" w:hAnsi="Times New Roman" w:cs="Times New Roman"/>
        </w:rPr>
        <w:t xml:space="preserve">The </w:t>
      </w:r>
      <w:r w:rsidR="006B6FFC" w:rsidRPr="00B75730">
        <w:rPr>
          <w:rFonts w:ascii="Times New Roman" w:eastAsia="Times New Roman" w:hAnsi="Times New Roman" w:cs="Times New Roman"/>
        </w:rPr>
        <w:t xml:space="preserve">debate that surrounds the historiography of the holocaust </w:t>
      </w:r>
      <w:r w:rsidR="00381941" w:rsidRPr="00B75730">
        <w:rPr>
          <w:rFonts w:ascii="Times New Roman" w:eastAsia="Times New Roman" w:hAnsi="Times New Roman" w:cs="Times New Roman"/>
        </w:rPr>
        <w:t>demonstrates</w:t>
      </w:r>
      <w:r w:rsidR="006B6FFC" w:rsidRPr="00B75730">
        <w:rPr>
          <w:rFonts w:ascii="Times New Roman" w:eastAsia="Times New Roman" w:hAnsi="Times New Roman" w:cs="Times New Roman"/>
        </w:rPr>
        <w:t xml:space="preserve"> a complexity </w:t>
      </w:r>
      <w:r w:rsidR="00381941" w:rsidRPr="00B75730">
        <w:rPr>
          <w:rFonts w:ascii="Times New Roman" w:eastAsia="Times New Roman" w:hAnsi="Times New Roman" w:cs="Times New Roman"/>
        </w:rPr>
        <w:t xml:space="preserve">for all scholars </w:t>
      </w:r>
      <w:r w:rsidR="00FC545E" w:rsidRPr="00B75730">
        <w:rPr>
          <w:rFonts w:ascii="Times New Roman" w:eastAsia="Times New Roman" w:hAnsi="Times New Roman" w:cs="Times New Roman"/>
        </w:rPr>
        <w:t>to engage with</w:t>
      </w:r>
      <w:r w:rsidR="00C03AC1" w:rsidRPr="00B75730">
        <w:rPr>
          <w:rFonts w:ascii="Times New Roman" w:eastAsia="Times New Roman" w:hAnsi="Times New Roman" w:cs="Times New Roman"/>
        </w:rPr>
        <w:t>.</w:t>
      </w:r>
      <w:r w:rsidR="00315CE2" w:rsidRPr="00B75730">
        <w:rPr>
          <w:rFonts w:ascii="Times New Roman" w:eastAsia="Times New Roman" w:hAnsi="Times New Roman" w:cs="Times New Roman"/>
        </w:rPr>
        <w:t xml:space="preserve"> </w:t>
      </w:r>
      <w:r w:rsidR="00962E04" w:rsidRPr="00B75730">
        <w:rPr>
          <w:rFonts w:ascii="Times New Roman" w:eastAsia="Times New Roman" w:hAnsi="Times New Roman" w:cs="Times New Roman"/>
        </w:rPr>
        <w:t xml:space="preserve">Was it a straight road or a twisted path? </w:t>
      </w:r>
      <w:r w:rsidR="00315CE2" w:rsidRPr="00B75730">
        <w:rPr>
          <w:rFonts w:ascii="Times New Roman" w:eastAsia="Times New Roman" w:hAnsi="Times New Roman" w:cs="Times New Roman"/>
        </w:rPr>
        <w:t xml:space="preserve">The intentionalist, </w:t>
      </w:r>
      <w:r w:rsidR="00315CE2" w:rsidRPr="00B75730">
        <w:rPr>
          <w:rFonts w:ascii="Times New Roman" w:eastAsia="Times New Roman" w:hAnsi="Times New Roman" w:cs="Times New Roman"/>
        </w:rPr>
        <w:lastRenderedPageBreak/>
        <w:t xml:space="preserve">functionalist and synthesis </w:t>
      </w:r>
      <w:r w:rsidR="00C03AC1" w:rsidRPr="00B75730">
        <w:rPr>
          <w:rFonts w:ascii="Times New Roman" w:eastAsia="Times New Roman" w:hAnsi="Times New Roman" w:cs="Times New Roman"/>
        </w:rPr>
        <w:t xml:space="preserve">interpretation </w:t>
      </w:r>
      <w:r w:rsidR="005B64B7" w:rsidRPr="00B75730">
        <w:rPr>
          <w:rFonts w:ascii="Times New Roman" w:eastAsia="Times New Roman" w:hAnsi="Times New Roman" w:cs="Times New Roman"/>
        </w:rPr>
        <w:t>t</w:t>
      </w:r>
      <w:r w:rsidR="00C03AC1" w:rsidRPr="00B75730">
        <w:rPr>
          <w:rFonts w:ascii="Times New Roman" w:eastAsia="Times New Roman" w:hAnsi="Times New Roman" w:cs="Times New Roman"/>
        </w:rPr>
        <w:t xml:space="preserve">ry </w:t>
      </w:r>
      <w:r w:rsidR="005B64B7" w:rsidRPr="00B75730">
        <w:rPr>
          <w:rFonts w:ascii="Times New Roman" w:eastAsia="Times New Roman" w:hAnsi="Times New Roman" w:cs="Times New Roman"/>
        </w:rPr>
        <w:t>to</w:t>
      </w:r>
      <w:r w:rsidR="00C03AC1" w:rsidRPr="00B75730">
        <w:rPr>
          <w:rFonts w:ascii="Times New Roman" w:eastAsia="Times New Roman" w:hAnsi="Times New Roman" w:cs="Times New Roman"/>
        </w:rPr>
        <w:t xml:space="preserve"> illuminate </w:t>
      </w:r>
      <w:r w:rsidR="00CB3285" w:rsidRPr="00B75730">
        <w:rPr>
          <w:rFonts w:ascii="Times New Roman" w:eastAsia="Times New Roman" w:hAnsi="Times New Roman" w:cs="Times New Roman"/>
        </w:rPr>
        <w:t xml:space="preserve">the reason behind the awful and confusing event of the holocaust. The intentionalist </w:t>
      </w:r>
      <w:r w:rsidR="004E607E" w:rsidRPr="00B75730">
        <w:rPr>
          <w:rFonts w:ascii="Times New Roman" w:eastAsia="Times New Roman" w:hAnsi="Times New Roman" w:cs="Times New Roman"/>
        </w:rPr>
        <w:t xml:space="preserve">interpretation </w:t>
      </w:r>
      <w:r w:rsidR="00DC6CAA" w:rsidRPr="00B75730">
        <w:rPr>
          <w:rFonts w:ascii="Times New Roman" w:eastAsia="Times New Roman" w:hAnsi="Times New Roman" w:cs="Times New Roman"/>
        </w:rPr>
        <w:t>were the fi</w:t>
      </w:r>
      <w:r w:rsidR="004E607E" w:rsidRPr="00B75730">
        <w:rPr>
          <w:rFonts w:ascii="Times New Roman" w:eastAsia="Times New Roman" w:hAnsi="Times New Roman" w:cs="Times New Roman"/>
        </w:rPr>
        <w:t>rst to emerge</w:t>
      </w:r>
      <w:r w:rsidR="00EB0D61" w:rsidRPr="00B75730">
        <w:rPr>
          <w:rFonts w:ascii="Times New Roman" w:eastAsia="Times New Roman" w:hAnsi="Times New Roman" w:cs="Times New Roman"/>
        </w:rPr>
        <w:t>, h</w:t>
      </w:r>
      <w:r w:rsidR="001D50A7" w:rsidRPr="00B75730">
        <w:rPr>
          <w:rFonts w:ascii="Times New Roman" w:eastAsia="Times New Roman" w:hAnsi="Times New Roman" w:cs="Times New Roman"/>
        </w:rPr>
        <w:t>owever, the interpretation was too simplistic to describe and understand the events</w:t>
      </w:r>
      <w:r w:rsidR="007E5F10" w:rsidRPr="00B75730">
        <w:rPr>
          <w:rFonts w:ascii="Times New Roman" w:eastAsia="Times New Roman" w:hAnsi="Times New Roman" w:cs="Times New Roman"/>
        </w:rPr>
        <w:t xml:space="preserve">. The viewpoint </w:t>
      </w:r>
      <w:r w:rsidR="00894CEC" w:rsidRPr="00B75730">
        <w:rPr>
          <w:rFonts w:ascii="Times New Roman" w:eastAsia="Times New Roman" w:hAnsi="Times New Roman" w:cs="Times New Roman"/>
        </w:rPr>
        <w:t>solely</w:t>
      </w:r>
      <w:r w:rsidR="007E5F10" w:rsidRPr="00B75730">
        <w:rPr>
          <w:rFonts w:ascii="Times New Roman" w:eastAsia="Times New Roman" w:hAnsi="Times New Roman" w:cs="Times New Roman"/>
        </w:rPr>
        <w:t xml:space="preserve"> focused on Hitler’s hatred </w:t>
      </w:r>
      <w:r w:rsidR="00894CEC" w:rsidRPr="00B75730">
        <w:rPr>
          <w:rFonts w:ascii="Times New Roman" w:eastAsia="Times New Roman" w:hAnsi="Times New Roman" w:cs="Times New Roman"/>
        </w:rPr>
        <w:t>rather than the complex events of the war that ultimately led to Auschwitz</w:t>
      </w:r>
      <w:r w:rsidR="00636949" w:rsidRPr="00B75730">
        <w:rPr>
          <w:rFonts w:ascii="Times New Roman" w:eastAsia="Times New Roman" w:hAnsi="Times New Roman" w:cs="Times New Roman"/>
        </w:rPr>
        <w:t xml:space="preserve">. </w:t>
      </w:r>
      <w:r w:rsidR="00A201AE" w:rsidRPr="00B75730">
        <w:rPr>
          <w:rFonts w:ascii="Times New Roman" w:eastAsia="Times New Roman" w:hAnsi="Times New Roman" w:cs="Times New Roman"/>
        </w:rPr>
        <w:t xml:space="preserve">The </w:t>
      </w:r>
      <w:r w:rsidR="00B439CB" w:rsidRPr="00B75730">
        <w:rPr>
          <w:rFonts w:ascii="Times New Roman" w:eastAsia="Times New Roman" w:hAnsi="Times New Roman" w:cs="Times New Roman"/>
        </w:rPr>
        <w:t>twisted</w:t>
      </w:r>
      <w:r w:rsidR="00A201AE" w:rsidRPr="00B75730">
        <w:rPr>
          <w:rFonts w:ascii="Times New Roman" w:eastAsia="Times New Roman" w:hAnsi="Times New Roman" w:cs="Times New Roman"/>
        </w:rPr>
        <w:t xml:space="preserve"> path</w:t>
      </w:r>
      <w:r w:rsidR="00D47C75" w:rsidRPr="00B75730">
        <w:rPr>
          <w:rFonts w:ascii="Times New Roman" w:eastAsia="Times New Roman" w:hAnsi="Times New Roman" w:cs="Times New Roman"/>
        </w:rPr>
        <w:t>, on the other hand,</w:t>
      </w:r>
      <w:r w:rsidR="00A201AE" w:rsidRPr="00B75730">
        <w:rPr>
          <w:rFonts w:ascii="Times New Roman" w:eastAsia="Times New Roman" w:hAnsi="Times New Roman" w:cs="Times New Roman"/>
        </w:rPr>
        <w:t xml:space="preserve"> </w:t>
      </w:r>
      <w:r w:rsidR="00B439CB" w:rsidRPr="00B75730">
        <w:rPr>
          <w:rFonts w:ascii="Times New Roman" w:eastAsia="Times New Roman" w:hAnsi="Times New Roman" w:cs="Times New Roman"/>
        </w:rPr>
        <w:t>analysed</w:t>
      </w:r>
      <w:r w:rsidR="00965223" w:rsidRPr="00B75730">
        <w:rPr>
          <w:rFonts w:ascii="Times New Roman" w:eastAsia="Times New Roman" w:hAnsi="Times New Roman" w:cs="Times New Roman"/>
        </w:rPr>
        <w:t xml:space="preserve"> the</w:t>
      </w:r>
      <w:r w:rsidR="00007F96" w:rsidRPr="00B75730">
        <w:rPr>
          <w:rFonts w:ascii="Times New Roman" w:eastAsia="Times New Roman" w:hAnsi="Times New Roman" w:cs="Times New Roman"/>
        </w:rPr>
        <w:t xml:space="preserve"> diversity behind </w:t>
      </w:r>
      <w:r w:rsidR="00B439CB" w:rsidRPr="00B75730">
        <w:rPr>
          <w:rFonts w:ascii="Times New Roman" w:eastAsia="Times New Roman" w:hAnsi="Times New Roman" w:cs="Times New Roman"/>
        </w:rPr>
        <w:t xml:space="preserve">the events of the war and how Auschwitz was an accidental consequence of the </w:t>
      </w:r>
      <w:r w:rsidR="0006088B" w:rsidRPr="00B75730">
        <w:rPr>
          <w:rFonts w:ascii="Times New Roman" w:eastAsia="Times New Roman" w:hAnsi="Times New Roman" w:cs="Times New Roman"/>
        </w:rPr>
        <w:t>this</w:t>
      </w:r>
      <w:r w:rsidR="00B439CB" w:rsidRPr="00B75730">
        <w:rPr>
          <w:rFonts w:ascii="Times New Roman" w:eastAsia="Times New Roman" w:hAnsi="Times New Roman" w:cs="Times New Roman"/>
        </w:rPr>
        <w:t>.</w:t>
      </w:r>
      <w:r w:rsidR="00D47C75" w:rsidRPr="00B75730">
        <w:rPr>
          <w:rFonts w:ascii="Times New Roman" w:eastAsia="Times New Roman" w:hAnsi="Times New Roman" w:cs="Times New Roman"/>
        </w:rPr>
        <w:t xml:space="preserve"> Both</w:t>
      </w:r>
      <w:r w:rsidR="006E1C6E" w:rsidRPr="00B75730">
        <w:rPr>
          <w:rFonts w:ascii="Times New Roman" w:eastAsia="Times New Roman" w:hAnsi="Times New Roman" w:cs="Times New Roman"/>
        </w:rPr>
        <w:t xml:space="preserve"> </w:t>
      </w:r>
      <w:r w:rsidR="0006088B" w:rsidRPr="00B75730">
        <w:rPr>
          <w:rFonts w:ascii="Times New Roman" w:eastAsia="Times New Roman" w:hAnsi="Times New Roman" w:cs="Times New Roman"/>
        </w:rPr>
        <w:t>interpretations</w:t>
      </w:r>
      <w:r w:rsidR="006E1C6E" w:rsidRPr="00B75730">
        <w:rPr>
          <w:rFonts w:ascii="Times New Roman" w:eastAsia="Times New Roman" w:hAnsi="Times New Roman" w:cs="Times New Roman"/>
        </w:rPr>
        <w:t>, while has its criticism, contain a strength towards the historiography</w:t>
      </w:r>
      <w:r w:rsidR="00970683" w:rsidRPr="00B75730">
        <w:rPr>
          <w:rFonts w:ascii="Times New Roman" w:eastAsia="Times New Roman" w:hAnsi="Times New Roman" w:cs="Times New Roman"/>
        </w:rPr>
        <w:t xml:space="preserve"> that surrounds the holocaust scholarship</w:t>
      </w:r>
      <w:r w:rsidR="006E1C6E" w:rsidRPr="00B75730">
        <w:rPr>
          <w:rFonts w:ascii="Times New Roman" w:eastAsia="Times New Roman" w:hAnsi="Times New Roman" w:cs="Times New Roman"/>
        </w:rPr>
        <w:t xml:space="preserve">. </w:t>
      </w:r>
      <w:r w:rsidR="00970683" w:rsidRPr="00B75730">
        <w:rPr>
          <w:rFonts w:ascii="Times New Roman" w:eastAsia="Times New Roman" w:hAnsi="Times New Roman" w:cs="Times New Roman"/>
        </w:rPr>
        <w:t>Later, the</w:t>
      </w:r>
      <w:r w:rsidR="00AF285D" w:rsidRPr="00B75730">
        <w:rPr>
          <w:rFonts w:ascii="Times New Roman" w:eastAsia="Times New Roman" w:hAnsi="Times New Roman" w:cs="Times New Roman"/>
        </w:rPr>
        <w:t xml:space="preserve"> </w:t>
      </w:r>
      <w:r w:rsidR="008F2EB5" w:rsidRPr="00B75730">
        <w:rPr>
          <w:rFonts w:ascii="Times New Roman" w:eastAsia="Times New Roman" w:hAnsi="Times New Roman" w:cs="Times New Roman"/>
        </w:rPr>
        <w:t>emergence</w:t>
      </w:r>
      <w:r w:rsidR="00AF285D" w:rsidRPr="00B75730">
        <w:rPr>
          <w:rFonts w:ascii="Times New Roman" w:eastAsia="Times New Roman" w:hAnsi="Times New Roman" w:cs="Times New Roman"/>
        </w:rPr>
        <w:t xml:space="preserve"> of the synthesis debate allowed for a more </w:t>
      </w:r>
      <w:r w:rsidR="008F2EB5" w:rsidRPr="00B75730">
        <w:rPr>
          <w:rFonts w:ascii="Times New Roman" w:eastAsia="Times New Roman" w:hAnsi="Times New Roman" w:cs="Times New Roman"/>
        </w:rPr>
        <w:t>nuanced</w:t>
      </w:r>
      <w:r w:rsidR="00AF285D" w:rsidRPr="00B75730">
        <w:rPr>
          <w:rFonts w:ascii="Times New Roman" w:eastAsia="Times New Roman" w:hAnsi="Times New Roman" w:cs="Times New Roman"/>
        </w:rPr>
        <w:t xml:space="preserve"> approach </w:t>
      </w:r>
      <w:r w:rsidR="003222F3" w:rsidRPr="00B75730">
        <w:rPr>
          <w:rFonts w:ascii="Times New Roman" w:eastAsia="Times New Roman" w:hAnsi="Times New Roman" w:cs="Times New Roman"/>
        </w:rPr>
        <w:t xml:space="preserve">to the development of the final solution. The debate considers that it was a clear </w:t>
      </w:r>
      <w:r w:rsidR="008F2EB5" w:rsidRPr="00B75730">
        <w:rPr>
          <w:rFonts w:ascii="Times New Roman" w:eastAsia="Times New Roman" w:hAnsi="Times New Roman" w:cs="Times New Roman"/>
        </w:rPr>
        <w:t>twisted and a straight path</w:t>
      </w:r>
      <w:r w:rsidR="002E7032" w:rsidRPr="00B75730">
        <w:rPr>
          <w:rFonts w:ascii="Times New Roman" w:eastAsia="Times New Roman" w:hAnsi="Times New Roman" w:cs="Times New Roman"/>
        </w:rPr>
        <w:t xml:space="preserve"> </w:t>
      </w:r>
      <w:r w:rsidR="004D079A" w:rsidRPr="00B75730">
        <w:rPr>
          <w:rFonts w:ascii="Times New Roman" w:eastAsia="Times New Roman" w:hAnsi="Times New Roman" w:cs="Times New Roman"/>
        </w:rPr>
        <w:t xml:space="preserve">through Hitler’s hatred </w:t>
      </w:r>
      <w:r w:rsidR="00013534" w:rsidRPr="00B75730">
        <w:rPr>
          <w:rFonts w:ascii="Times New Roman" w:eastAsia="Times New Roman" w:hAnsi="Times New Roman" w:cs="Times New Roman"/>
        </w:rPr>
        <w:t xml:space="preserve">as well as the events of the war </w:t>
      </w:r>
      <w:r w:rsidR="002E7032" w:rsidRPr="00B75730">
        <w:rPr>
          <w:rFonts w:ascii="Times New Roman" w:eastAsia="Times New Roman" w:hAnsi="Times New Roman" w:cs="Times New Roman"/>
        </w:rPr>
        <w:t xml:space="preserve">allowed the construction of </w:t>
      </w:r>
      <w:r w:rsidR="00962E04" w:rsidRPr="00B75730">
        <w:rPr>
          <w:rFonts w:ascii="Times New Roman" w:eastAsia="Times New Roman" w:hAnsi="Times New Roman" w:cs="Times New Roman"/>
        </w:rPr>
        <w:t>Auschwitz</w:t>
      </w:r>
      <w:r w:rsidR="002E7032" w:rsidRPr="00B75730">
        <w:rPr>
          <w:rFonts w:ascii="Times New Roman" w:eastAsia="Times New Roman" w:hAnsi="Times New Roman" w:cs="Times New Roman"/>
        </w:rPr>
        <w:t xml:space="preserve"> and its final solution</w:t>
      </w:r>
      <w:r w:rsidR="008F2EB5" w:rsidRPr="00B75730">
        <w:rPr>
          <w:rFonts w:ascii="Times New Roman" w:eastAsia="Times New Roman" w:hAnsi="Times New Roman" w:cs="Times New Roman"/>
        </w:rPr>
        <w:t xml:space="preserve">. </w:t>
      </w:r>
      <w:r w:rsidR="006E1C6E" w:rsidRPr="00B75730">
        <w:rPr>
          <w:rFonts w:ascii="Times New Roman" w:eastAsia="Times New Roman" w:hAnsi="Times New Roman" w:cs="Times New Roman"/>
        </w:rPr>
        <w:t xml:space="preserve">  </w:t>
      </w:r>
    </w:p>
    <w:p w14:paraId="5A009AE0" w14:textId="77777777" w:rsidR="00130055" w:rsidRDefault="00130055" w:rsidP="00B75730">
      <w:pPr>
        <w:spacing w:line="480" w:lineRule="auto"/>
        <w:rPr>
          <w:rFonts w:ascii="Times New Roman" w:eastAsia="Times New Roman" w:hAnsi="Times New Roman" w:cs="Times New Roman"/>
        </w:rPr>
      </w:pPr>
    </w:p>
    <w:p w14:paraId="19187536" w14:textId="77777777" w:rsidR="002249BD" w:rsidRDefault="002249BD" w:rsidP="00B75730">
      <w:pPr>
        <w:spacing w:line="480" w:lineRule="auto"/>
        <w:rPr>
          <w:rFonts w:ascii="Times New Roman" w:eastAsia="Times New Roman" w:hAnsi="Times New Roman" w:cs="Times New Roman"/>
        </w:rPr>
      </w:pPr>
    </w:p>
    <w:p w14:paraId="16633A3D" w14:textId="77777777" w:rsidR="002249BD" w:rsidRDefault="002249BD" w:rsidP="00B75730">
      <w:pPr>
        <w:spacing w:line="480" w:lineRule="auto"/>
        <w:rPr>
          <w:rFonts w:ascii="Times New Roman" w:eastAsia="Times New Roman" w:hAnsi="Times New Roman" w:cs="Times New Roman"/>
        </w:rPr>
      </w:pPr>
    </w:p>
    <w:p w14:paraId="4B17EB21" w14:textId="77777777" w:rsidR="002249BD" w:rsidRDefault="002249BD" w:rsidP="00B75730">
      <w:pPr>
        <w:spacing w:line="480" w:lineRule="auto"/>
        <w:rPr>
          <w:rFonts w:ascii="Times New Roman" w:eastAsia="Times New Roman" w:hAnsi="Times New Roman" w:cs="Times New Roman"/>
        </w:rPr>
      </w:pPr>
    </w:p>
    <w:p w14:paraId="0817582D" w14:textId="77777777" w:rsidR="002249BD" w:rsidRDefault="002249BD" w:rsidP="00B75730">
      <w:pPr>
        <w:spacing w:line="480" w:lineRule="auto"/>
        <w:rPr>
          <w:rFonts w:ascii="Times New Roman" w:eastAsia="Times New Roman" w:hAnsi="Times New Roman" w:cs="Times New Roman"/>
        </w:rPr>
      </w:pPr>
    </w:p>
    <w:p w14:paraId="0FCAB24C" w14:textId="77777777" w:rsidR="002249BD" w:rsidRDefault="002249BD" w:rsidP="00B75730">
      <w:pPr>
        <w:spacing w:line="480" w:lineRule="auto"/>
        <w:rPr>
          <w:rFonts w:ascii="Times New Roman" w:eastAsia="Times New Roman" w:hAnsi="Times New Roman" w:cs="Times New Roman"/>
        </w:rPr>
      </w:pPr>
    </w:p>
    <w:p w14:paraId="60150E4E" w14:textId="77777777" w:rsidR="002249BD" w:rsidRDefault="002249BD" w:rsidP="00B75730">
      <w:pPr>
        <w:spacing w:line="480" w:lineRule="auto"/>
        <w:rPr>
          <w:rFonts w:ascii="Times New Roman" w:eastAsia="Times New Roman" w:hAnsi="Times New Roman" w:cs="Times New Roman"/>
        </w:rPr>
      </w:pPr>
    </w:p>
    <w:p w14:paraId="051E329C" w14:textId="77777777" w:rsidR="002249BD" w:rsidRDefault="002249BD" w:rsidP="00B75730">
      <w:pPr>
        <w:spacing w:line="480" w:lineRule="auto"/>
        <w:rPr>
          <w:rFonts w:ascii="Times New Roman" w:eastAsia="Times New Roman" w:hAnsi="Times New Roman" w:cs="Times New Roman"/>
        </w:rPr>
      </w:pPr>
    </w:p>
    <w:p w14:paraId="708E406C" w14:textId="77777777" w:rsidR="002249BD" w:rsidRPr="00B75730" w:rsidRDefault="002249BD" w:rsidP="00B75730">
      <w:pPr>
        <w:spacing w:line="480" w:lineRule="auto"/>
        <w:rPr>
          <w:rFonts w:ascii="Times New Roman" w:eastAsia="Times New Roman" w:hAnsi="Times New Roman" w:cs="Times New Roman"/>
        </w:rPr>
      </w:pPr>
    </w:p>
    <w:p w14:paraId="2FDA6B4C" w14:textId="77777777" w:rsidR="00130055" w:rsidRPr="00B75730" w:rsidRDefault="00130055" w:rsidP="00B75730">
      <w:pPr>
        <w:spacing w:line="480" w:lineRule="auto"/>
        <w:rPr>
          <w:rFonts w:ascii="Times New Roman" w:eastAsia="Times New Roman" w:hAnsi="Times New Roman" w:cs="Times New Roman"/>
        </w:rPr>
      </w:pPr>
    </w:p>
    <w:p w14:paraId="719627E5" w14:textId="2A4E196C" w:rsidR="00CB7C82" w:rsidRPr="00B75730" w:rsidRDefault="00130055" w:rsidP="00B75730">
      <w:pPr>
        <w:spacing w:line="480" w:lineRule="auto"/>
        <w:rPr>
          <w:rFonts w:ascii="Times New Roman" w:eastAsia="Times New Roman" w:hAnsi="Times New Roman" w:cs="Times New Roman"/>
          <w:b/>
          <w:bCs/>
        </w:rPr>
      </w:pPr>
      <w:r w:rsidRPr="00B75730">
        <w:rPr>
          <w:rFonts w:ascii="Times New Roman" w:eastAsia="Times New Roman" w:hAnsi="Times New Roman" w:cs="Times New Roman"/>
          <w:b/>
          <w:bCs/>
        </w:rPr>
        <w:lastRenderedPageBreak/>
        <w:t xml:space="preserve">Bibliography: </w:t>
      </w:r>
    </w:p>
    <w:p w14:paraId="723C990A" w14:textId="66CB15B2" w:rsidR="007B6794" w:rsidRPr="00B75730" w:rsidRDefault="007B6794" w:rsidP="00B75730">
      <w:pPr>
        <w:pStyle w:val="Bibliography"/>
        <w:spacing w:line="480" w:lineRule="auto"/>
        <w:rPr>
          <w:rFonts w:ascii="Times New Roman" w:hAnsi="Times New Roman" w:cs="Times New Roman"/>
        </w:rPr>
      </w:pPr>
      <w:r w:rsidRPr="00B75730">
        <w:rPr>
          <w:rFonts w:ascii="Times New Roman" w:eastAsia="Times New Roman" w:hAnsi="Times New Roman" w:cs="Times New Roman"/>
        </w:rPr>
        <w:fldChar w:fldCharType="begin"/>
      </w:r>
      <w:r w:rsidRPr="00B75730">
        <w:rPr>
          <w:rFonts w:ascii="Times New Roman" w:eastAsia="Times New Roman" w:hAnsi="Times New Roman" w:cs="Times New Roman"/>
        </w:rPr>
        <w:instrText xml:space="preserve"> ADDIN ZOTERO_BIBL {"uncited":[],"omitted":[],"custom":[]} CSL_BIBLIOGRAPHY </w:instrText>
      </w:r>
      <w:r w:rsidRPr="00B75730">
        <w:rPr>
          <w:rFonts w:ascii="Times New Roman" w:eastAsia="Times New Roman" w:hAnsi="Times New Roman" w:cs="Times New Roman"/>
        </w:rPr>
        <w:fldChar w:fldCharType="separate"/>
      </w:r>
      <w:r w:rsidRPr="00B75730">
        <w:rPr>
          <w:rFonts w:ascii="Times New Roman" w:hAnsi="Times New Roman" w:cs="Times New Roman"/>
        </w:rPr>
        <w:t xml:space="preserve">Bauer, Yehuda, ‘Creating a “Usable” Past: On Holocaust Denial and Distortion’, </w:t>
      </w:r>
      <w:r w:rsidRPr="00B75730">
        <w:rPr>
          <w:rFonts w:ascii="Times New Roman" w:hAnsi="Times New Roman" w:cs="Times New Roman"/>
          <w:i/>
          <w:iCs/>
        </w:rPr>
        <w:t>Israel Journal of Foreign Affairs</w:t>
      </w:r>
      <w:r w:rsidRPr="00B75730">
        <w:rPr>
          <w:rFonts w:ascii="Times New Roman" w:hAnsi="Times New Roman" w:cs="Times New Roman"/>
        </w:rPr>
        <w:t xml:space="preserve">, 14.2 (2020), pp. 209–27, </w:t>
      </w:r>
      <w:r w:rsidR="00F66A2A" w:rsidRPr="00B75730">
        <w:rPr>
          <w:rFonts w:ascii="Times New Roman" w:hAnsi="Times New Roman" w:cs="Times New Roman"/>
        </w:rPr>
        <w:t>&lt;D</w:t>
      </w:r>
      <w:r w:rsidRPr="00B75730">
        <w:rPr>
          <w:rFonts w:ascii="Times New Roman" w:hAnsi="Times New Roman" w:cs="Times New Roman"/>
        </w:rPr>
        <w:t>oi:10.1080/23739770.2020.1805916</w:t>
      </w:r>
      <w:r w:rsidR="00F66A2A" w:rsidRPr="00B75730">
        <w:rPr>
          <w:rFonts w:ascii="Times New Roman" w:hAnsi="Times New Roman" w:cs="Times New Roman"/>
        </w:rPr>
        <w:t>&gt;</w:t>
      </w:r>
    </w:p>
    <w:p w14:paraId="19C817D6" w14:textId="141D9568" w:rsidR="007B6794" w:rsidRDefault="007B6794" w:rsidP="002249BD">
      <w:pPr>
        <w:pStyle w:val="FootnoteText"/>
        <w:spacing w:line="480" w:lineRule="auto"/>
        <w:rPr>
          <w:rFonts w:ascii="Times New Roman" w:hAnsi="Times New Roman" w:cs="Times New Roman"/>
          <w:sz w:val="24"/>
          <w:szCs w:val="24"/>
        </w:rPr>
      </w:pPr>
      <w:r w:rsidRPr="00B75730">
        <w:rPr>
          <w:rFonts w:ascii="Times New Roman" w:hAnsi="Times New Roman" w:cs="Times New Roman"/>
          <w:sz w:val="24"/>
          <w:szCs w:val="24"/>
        </w:rPr>
        <w:t xml:space="preserve">———, ‘Genocide: Was It the Nazis’ Original Plan?’, </w:t>
      </w:r>
      <w:r w:rsidRPr="00B75730">
        <w:rPr>
          <w:rFonts w:ascii="Times New Roman" w:hAnsi="Times New Roman" w:cs="Times New Roman"/>
          <w:i/>
          <w:iCs/>
          <w:sz w:val="24"/>
          <w:szCs w:val="24"/>
        </w:rPr>
        <w:t>The Annals of the American Academy of Political and Social Science</w:t>
      </w:r>
      <w:r w:rsidRPr="00B75730">
        <w:rPr>
          <w:rFonts w:ascii="Times New Roman" w:hAnsi="Times New Roman" w:cs="Times New Roman"/>
          <w:sz w:val="24"/>
          <w:szCs w:val="24"/>
        </w:rPr>
        <w:t>, 450 (1980), pp. 35–45</w:t>
      </w:r>
      <w:r w:rsidR="002249BD">
        <w:rPr>
          <w:rFonts w:ascii="Times New Roman" w:hAnsi="Times New Roman" w:cs="Times New Roman"/>
          <w:sz w:val="24"/>
          <w:szCs w:val="24"/>
        </w:rPr>
        <w:t xml:space="preserve"> </w:t>
      </w:r>
      <w:r w:rsidR="0004433A" w:rsidRPr="00B75730">
        <w:rPr>
          <w:rFonts w:ascii="Times New Roman" w:hAnsi="Times New Roman" w:cs="Times New Roman"/>
          <w:sz w:val="24"/>
          <w:szCs w:val="24"/>
        </w:rPr>
        <w:t>&lt;</w:t>
      </w:r>
      <w:proofErr w:type="gramStart"/>
      <w:r w:rsidR="0004433A" w:rsidRPr="00B75730">
        <w:rPr>
          <w:rFonts w:ascii="Times New Roman" w:hAnsi="Times New Roman" w:cs="Times New Roman"/>
          <w:sz w:val="24"/>
          <w:szCs w:val="24"/>
        </w:rPr>
        <w:t>URL:https://www.jstor.org/stable/1042557</w:t>
      </w:r>
      <w:proofErr w:type="gramEnd"/>
      <w:r w:rsidR="0004433A" w:rsidRPr="00B75730">
        <w:rPr>
          <w:rFonts w:ascii="Times New Roman" w:hAnsi="Times New Roman" w:cs="Times New Roman"/>
          <w:sz w:val="24"/>
          <w:szCs w:val="24"/>
        </w:rPr>
        <w:t>&gt;[accessed: 16 January 2025].</w:t>
      </w:r>
    </w:p>
    <w:p w14:paraId="2BB0DF2A" w14:textId="77777777" w:rsidR="002249BD" w:rsidRPr="00B75730" w:rsidRDefault="002249BD" w:rsidP="002249BD">
      <w:pPr>
        <w:pStyle w:val="FootnoteText"/>
        <w:spacing w:line="480" w:lineRule="auto"/>
        <w:rPr>
          <w:rFonts w:ascii="Times New Roman" w:hAnsi="Times New Roman" w:cs="Times New Roman"/>
          <w:sz w:val="24"/>
          <w:szCs w:val="24"/>
        </w:rPr>
      </w:pPr>
    </w:p>
    <w:p w14:paraId="13114B0F" w14:textId="77777777" w:rsidR="002754EB" w:rsidRPr="00B75730" w:rsidRDefault="007B6794" w:rsidP="00B75730">
      <w:pPr>
        <w:pStyle w:val="FootnoteText"/>
        <w:spacing w:line="480" w:lineRule="auto"/>
        <w:rPr>
          <w:rFonts w:ascii="Times New Roman" w:hAnsi="Times New Roman" w:cs="Times New Roman"/>
          <w:sz w:val="24"/>
          <w:szCs w:val="24"/>
        </w:rPr>
      </w:pPr>
      <w:r w:rsidRPr="00B75730">
        <w:rPr>
          <w:rFonts w:ascii="Times New Roman" w:hAnsi="Times New Roman" w:cs="Times New Roman"/>
          <w:sz w:val="24"/>
          <w:szCs w:val="24"/>
        </w:rPr>
        <w:t xml:space="preserve">Beorn, Waitman Wade, ‘New Paths, New Directions: Reflections on Forty Years of Holocaust Studies and the GSA’, </w:t>
      </w:r>
      <w:r w:rsidRPr="00B75730">
        <w:rPr>
          <w:rFonts w:ascii="Times New Roman" w:hAnsi="Times New Roman" w:cs="Times New Roman"/>
          <w:i/>
          <w:iCs/>
          <w:sz w:val="24"/>
          <w:szCs w:val="24"/>
        </w:rPr>
        <w:t>German Studies Review</w:t>
      </w:r>
      <w:r w:rsidRPr="00B75730">
        <w:rPr>
          <w:rFonts w:ascii="Times New Roman" w:hAnsi="Times New Roman" w:cs="Times New Roman"/>
          <w:sz w:val="24"/>
          <w:szCs w:val="24"/>
        </w:rPr>
        <w:t>, 39.3 (2016), pp. 589–99</w:t>
      </w:r>
      <w:r w:rsidR="003D04D9" w:rsidRPr="00B75730">
        <w:rPr>
          <w:rFonts w:ascii="Times New Roman" w:hAnsi="Times New Roman" w:cs="Times New Roman"/>
          <w:sz w:val="24"/>
          <w:szCs w:val="24"/>
        </w:rPr>
        <w:t xml:space="preserve"> </w:t>
      </w:r>
    </w:p>
    <w:p w14:paraId="325C09CA" w14:textId="0DBFD313" w:rsidR="003D04D9" w:rsidRPr="00B75730" w:rsidRDefault="003D04D9" w:rsidP="00B75730">
      <w:pPr>
        <w:pStyle w:val="FootnoteText"/>
        <w:spacing w:line="480" w:lineRule="auto"/>
        <w:rPr>
          <w:rFonts w:ascii="Times New Roman" w:hAnsi="Times New Roman" w:cs="Times New Roman"/>
          <w:sz w:val="24"/>
          <w:szCs w:val="24"/>
          <w:lang w:val="en-US"/>
        </w:rPr>
      </w:pPr>
      <w:r w:rsidRPr="00B75730">
        <w:rPr>
          <w:rFonts w:ascii="Times New Roman" w:hAnsi="Times New Roman" w:cs="Times New Roman"/>
          <w:sz w:val="24"/>
          <w:szCs w:val="24"/>
        </w:rPr>
        <w:t>&lt; URL: https://www.jstor.org/stable/24809107&gt; [accessed: 10 February 2025].</w:t>
      </w:r>
    </w:p>
    <w:p w14:paraId="2C472251" w14:textId="0FF0619A" w:rsidR="007B6794" w:rsidRPr="00B75730" w:rsidRDefault="007B6794" w:rsidP="00B75730">
      <w:pPr>
        <w:pStyle w:val="Bibliography"/>
        <w:spacing w:line="480" w:lineRule="auto"/>
        <w:rPr>
          <w:rFonts w:ascii="Times New Roman" w:hAnsi="Times New Roman" w:cs="Times New Roman"/>
        </w:rPr>
      </w:pPr>
    </w:p>
    <w:p w14:paraId="3FFC5265" w14:textId="4B8E0F97" w:rsidR="007B6794" w:rsidRPr="00B75730" w:rsidRDefault="007B6794" w:rsidP="00B75730">
      <w:pPr>
        <w:pStyle w:val="Bibliography"/>
        <w:spacing w:line="480" w:lineRule="auto"/>
        <w:rPr>
          <w:rFonts w:ascii="Times New Roman" w:hAnsi="Times New Roman" w:cs="Times New Roman"/>
        </w:rPr>
      </w:pPr>
      <w:r w:rsidRPr="00B75730">
        <w:rPr>
          <w:rFonts w:ascii="Times New Roman" w:hAnsi="Times New Roman" w:cs="Times New Roman"/>
        </w:rPr>
        <w:t xml:space="preserve">Bessel, Richard, ‘Functionalists vs. Intentionalists: The Debate Twenty Years on or Whatever Happened to Functionalism and Intentionalism?’, </w:t>
      </w:r>
      <w:r w:rsidRPr="00B75730">
        <w:rPr>
          <w:rFonts w:ascii="Times New Roman" w:hAnsi="Times New Roman" w:cs="Times New Roman"/>
          <w:i/>
          <w:iCs/>
        </w:rPr>
        <w:t>German Studies Review</w:t>
      </w:r>
      <w:r w:rsidRPr="00B75730">
        <w:rPr>
          <w:rFonts w:ascii="Times New Roman" w:hAnsi="Times New Roman" w:cs="Times New Roman"/>
        </w:rPr>
        <w:t xml:space="preserve">, 26.1 (2003), pp. 15–20, </w:t>
      </w:r>
      <w:r w:rsidR="005C4280" w:rsidRPr="00B75730">
        <w:rPr>
          <w:rFonts w:ascii="Times New Roman" w:hAnsi="Times New Roman" w:cs="Times New Roman"/>
        </w:rPr>
        <w:t>&lt;D</w:t>
      </w:r>
      <w:r w:rsidRPr="00B75730">
        <w:rPr>
          <w:rFonts w:ascii="Times New Roman" w:hAnsi="Times New Roman" w:cs="Times New Roman"/>
        </w:rPr>
        <w:t>oi:10.2307/1432899</w:t>
      </w:r>
      <w:r w:rsidR="005C4280" w:rsidRPr="00B75730">
        <w:rPr>
          <w:rFonts w:ascii="Times New Roman" w:hAnsi="Times New Roman" w:cs="Times New Roman"/>
        </w:rPr>
        <w:t>&gt;.</w:t>
      </w:r>
    </w:p>
    <w:p w14:paraId="4DF1C5C8" w14:textId="7716DBC7" w:rsidR="007B6794" w:rsidRPr="00B75730" w:rsidRDefault="007B6794" w:rsidP="00B75730">
      <w:pPr>
        <w:pStyle w:val="Bibliography"/>
        <w:spacing w:line="480" w:lineRule="auto"/>
        <w:rPr>
          <w:rFonts w:ascii="Times New Roman" w:hAnsi="Times New Roman" w:cs="Times New Roman"/>
        </w:rPr>
      </w:pPr>
      <w:r w:rsidRPr="00B75730">
        <w:rPr>
          <w:rFonts w:ascii="Times New Roman" w:hAnsi="Times New Roman" w:cs="Times New Roman"/>
        </w:rPr>
        <w:t xml:space="preserve">Breitman, Richard, ‘Plans for the Final Solution in Early 1941’, </w:t>
      </w:r>
      <w:r w:rsidRPr="00B75730">
        <w:rPr>
          <w:rFonts w:ascii="Times New Roman" w:hAnsi="Times New Roman" w:cs="Times New Roman"/>
          <w:i/>
          <w:iCs/>
        </w:rPr>
        <w:t>German Studies Review</w:t>
      </w:r>
      <w:r w:rsidRPr="00B75730">
        <w:rPr>
          <w:rFonts w:ascii="Times New Roman" w:hAnsi="Times New Roman" w:cs="Times New Roman"/>
        </w:rPr>
        <w:t xml:space="preserve">, 17.3 (1994), pp. 483–93, </w:t>
      </w:r>
      <w:r w:rsidR="005C4280" w:rsidRPr="00B75730">
        <w:rPr>
          <w:rFonts w:ascii="Times New Roman" w:hAnsi="Times New Roman" w:cs="Times New Roman"/>
        </w:rPr>
        <w:t>&lt;D</w:t>
      </w:r>
      <w:r w:rsidRPr="00B75730">
        <w:rPr>
          <w:rFonts w:ascii="Times New Roman" w:hAnsi="Times New Roman" w:cs="Times New Roman"/>
        </w:rPr>
        <w:t>oi:10.2307/1431895</w:t>
      </w:r>
      <w:r w:rsidR="005C4280" w:rsidRPr="00B75730">
        <w:rPr>
          <w:rFonts w:ascii="Times New Roman" w:hAnsi="Times New Roman" w:cs="Times New Roman"/>
        </w:rPr>
        <w:t>&gt;</w:t>
      </w:r>
    </w:p>
    <w:p w14:paraId="4F3D625F" w14:textId="2CEB14F1" w:rsidR="007B6794" w:rsidRPr="00B75730" w:rsidRDefault="007B6794" w:rsidP="00B75730">
      <w:pPr>
        <w:pStyle w:val="Bibliography"/>
        <w:spacing w:line="480" w:lineRule="auto"/>
        <w:rPr>
          <w:rFonts w:ascii="Times New Roman" w:hAnsi="Times New Roman" w:cs="Times New Roman"/>
        </w:rPr>
      </w:pPr>
      <w:r w:rsidRPr="00B75730">
        <w:rPr>
          <w:rFonts w:ascii="Times New Roman" w:hAnsi="Times New Roman" w:cs="Times New Roman"/>
        </w:rPr>
        <w:t xml:space="preserve">Browning, Christopher R., ‘The Nazi Decision to Commit Mass Murder: Three Interpretations: The Euphoria of Victory and the Final Solution: Summer-Fall 1941’, </w:t>
      </w:r>
      <w:r w:rsidRPr="00B75730">
        <w:rPr>
          <w:rFonts w:ascii="Times New Roman" w:hAnsi="Times New Roman" w:cs="Times New Roman"/>
          <w:i/>
          <w:iCs/>
        </w:rPr>
        <w:t>German Studies Review</w:t>
      </w:r>
      <w:r w:rsidRPr="00B75730">
        <w:rPr>
          <w:rFonts w:ascii="Times New Roman" w:hAnsi="Times New Roman" w:cs="Times New Roman"/>
        </w:rPr>
        <w:t xml:space="preserve">, 17.3 (1994), pp. 473–81, </w:t>
      </w:r>
      <w:r w:rsidR="0025720B" w:rsidRPr="00B75730">
        <w:rPr>
          <w:rFonts w:ascii="Times New Roman" w:hAnsi="Times New Roman" w:cs="Times New Roman"/>
        </w:rPr>
        <w:t>&lt;D</w:t>
      </w:r>
      <w:r w:rsidRPr="00B75730">
        <w:rPr>
          <w:rFonts w:ascii="Times New Roman" w:hAnsi="Times New Roman" w:cs="Times New Roman"/>
        </w:rPr>
        <w:t>oi:10.2307/1431894</w:t>
      </w:r>
      <w:r w:rsidR="0025720B" w:rsidRPr="00B75730">
        <w:rPr>
          <w:rFonts w:ascii="Times New Roman" w:hAnsi="Times New Roman" w:cs="Times New Roman"/>
        </w:rPr>
        <w:t>&gt;</w:t>
      </w:r>
    </w:p>
    <w:p w14:paraId="00F3B2C1" w14:textId="504778D9" w:rsidR="007B6794" w:rsidRPr="00B75730" w:rsidRDefault="007B6794" w:rsidP="00B75730">
      <w:pPr>
        <w:pStyle w:val="Bibliography"/>
        <w:spacing w:line="480" w:lineRule="auto"/>
        <w:rPr>
          <w:rFonts w:ascii="Times New Roman" w:hAnsi="Times New Roman" w:cs="Times New Roman"/>
        </w:rPr>
      </w:pPr>
      <w:r w:rsidRPr="00B75730">
        <w:rPr>
          <w:rFonts w:ascii="Times New Roman" w:hAnsi="Times New Roman" w:cs="Times New Roman"/>
        </w:rPr>
        <w:t xml:space="preserve">———, </w:t>
      </w:r>
      <w:r w:rsidRPr="00B75730">
        <w:rPr>
          <w:rFonts w:ascii="Times New Roman" w:hAnsi="Times New Roman" w:cs="Times New Roman"/>
          <w:i/>
          <w:iCs/>
        </w:rPr>
        <w:t>The Path to Genocide</w:t>
      </w:r>
      <w:r w:rsidRPr="00B75730">
        <w:rPr>
          <w:rFonts w:ascii="Times New Roman" w:hAnsi="Times New Roman" w:cs="Times New Roman"/>
        </w:rPr>
        <w:t xml:space="preserve">, 2nd </w:t>
      </w:r>
      <w:proofErr w:type="spellStart"/>
      <w:r w:rsidRPr="00B75730">
        <w:rPr>
          <w:rFonts w:ascii="Times New Roman" w:hAnsi="Times New Roman" w:cs="Times New Roman"/>
        </w:rPr>
        <w:t>edn</w:t>
      </w:r>
      <w:proofErr w:type="spellEnd"/>
      <w:r w:rsidRPr="00B75730">
        <w:rPr>
          <w:rFonts w:ascii="Times New Roman" w:hAnsi="Times New Roman" w:cs="Times New Roman"/>
        </w:rPr>
        <w:t xml:space="preserve"> (</w:t>
      </w:r>
      <w:r w:rsidR="005C0D76" w:rsidRPr="00B75730">
        <w:rPr>
          <w:rFonts w:ascii="Times New Roman" w:hAnsi="Times New Roman" w:cs="Times New Roman"/>
        </w:rPr>
        <w:t>Cambridge: University</w:t>
      </w:r>
      <w:r w:rsidRPr="00B75730">
        <w:rPr>
          <w:rFonts w:ascii="Times New Roman" w:hAnsi="Times New Roman" w:cs="Times New Roman"/>
        </w:rPr>
        <w:t xml:space="preserve"> of Cambridge, 1993)</w:t>
      </w:r>
    </w:p>
    <w:p w14:paraId="201D3A3B" w14:textId="37B27100" w:rsidR="007B6794" w:rsidRPr="00B75730" w:rsidRDefault="007B6794" w:rsidP="00B75730">
      <w:pPr>
        <w:pStyle w:val="Bibliography"/>
        <w:spacing w:line="480" w:lineRule="auto"/>
        <w:rPr>
          <w:rFonts w:ascii="Times New Roman" w:hAnsi="Times New Roman" w:cs="Times New Roman"/>
        </w:rPr>
      </w:pPr>
      <w:proofErr w:type="spellStart"/>
      <w:r w:rsidRPr="00B75730">
        <w:rPr>
          <w:rFonts w:ascii="Times New Roman" w:hAnsi="Times New Roman" w:cs="Times New Roman"/>
        </w:rPr>
        <w:lastRenderedPageBreak/>
        <w:t>Burrin</w:t>
      </w:r>
      <w:proofErr w:type="spellEnd"/>
      <w:r w:rsidRPr="00B75730">
        <w:rPr>
          <w:rFonts w:ascii="Times New Roman" w:hAnsi="Times New Roman" w:cs="Times New Roman"/>
        </w:rPr>
        <w:t xml:space="preserve">, Philippe, </w:t>
      </w:r>
      <w:r w:rsidRPr="00B75730">
        <w:rPr>
          <w:rFonts w:ascii="Times New Roman" w:hAnsi="Times New Roman" w:cs="Times New Roman"/>
          <w:i/>
          <w:iCs/>
        </w:rPr>
        <w:t>Hitler and the Jews</w:t>
      </w:r>
      <w:r w:rsidRPr="00B75730">
        <w:rPr>
          <w:rFonts w:ascii="Times New Roman" w:hAnsi="Times New Roman" w:cs="Times New Roman"/>
        </w:rPr>
        <w:t>, ed. by Saul Friedlander, trans. by Patsy Southgate (</w:t>
      </w:r>
      <w:r w:rsidR="00B649CD" w:rsidRPr="00B75730">
        <w:rPr>
          <w:rFonts w:ascii="Times New Roman" w:hAnsi="Times New Roman" w:cs="Times New Roman"/>
        </w:rPr>
        <w:t xml:space="preserve">Great Britain: </w:t>
      </w:r>
      <w:r w:rsidRPr="00B75730">
        <w:rPr>
          <w:rFonts w:ascii="Times New Roman" w:hAnsi="Times New Roman" w:cs="Times New Roman"/>
        </w:rPr>
        <w:t>Edward Arnold, 1994)</w:t>
      </w:r>
    </w:p>
    <w:p w14:paraId="1C4FB20B" w14:textId="08AEDFAF" w:rsidR="007B6794" w:rsidRPr="00B75730" w:rsidRDefault="007B6794" w:rsidP="00B75730">
      <w:pPr>
        <w:pStyle w:val="Bibliography"/>
        <w:spacing w:line="480" w:lineRule="auto"/>
        <w:rPr>
          <w:rFonts w:ascii="Times New Roman" w:hAnsi="Times New Roman" w:cs="Times New Roman"/>
        </w:rPr>
      </w:pPr>
      <w:proofErr w:type="spellStart"/>
      <w:r w:rsidRPr="00B75730">
        <w:rPr>
          <w:rFonts w:ascii="Times New Roman" w:hAnsi="Times New Roman" w:cs="Times New Roman"/>
        </w:rPr>
        <w:t>Chapelan</w:t>
      </w:r>
      <w:proofErr w:type="spellEnd"/>
      <w:r w:rsidRPr="00B75730">
        <w:rPr>
          <w:rFonts w:ascii="Times New Roman" w:hAnsi="Times New Roman" w:cs="Times New Roman"/>
        </w:rPr>
        <w:t xml:space="preserve">, Alexis, and Matthew Bolton, ‘Affirmation of Nazis, Hitler and the Holocaust’, in </w:t>
      </w:r>
      <w:r w:rsidRPr="00B75730">
        <w:rPr>
          <w:rFonts w:ascii="Times New Roman" w:hAnsi="Times New Roman" w:cs="Times New Roman"/>
          <w:i/>
          <w:iCs/>
        </w:rPr>
        <w:t xml:space="preserve">Decoding </w:t>
      </w:r>
      <w:proofErr w:type="gramStart"/>
      <w:r w:rsidRPr="00B75730">
        <w:rPr>
          <w:rFonts w:ascii="Times New Roman" w:hAnsi="Times New Roman" w:cs="Times New Roman"/>
          <w:i/>
          <w:iCs/>
        </w:rPr>
        <w:t>Antisemitism :</w:t>
      </w:r>
      <w:proofErr w:type="gramEnd"/>
      <w:r w:rsidRPr="00B75730">
        <w:rPr>
          <w:rFonts w:ascii="Times New Roman" w:hAnsi="Times New Roman" w:cs="Times New Roman"/>
          <w:i/>
          <w:iCs/>
        </w:rPr>
        <w:t xml:space="preserve"> A Guide to Identifying Antisemitism</w:t>
      </w:r>
      <w:r w:rsidRPr="00B75730">
        <w:rPr>
          <w:rFonts w:ascii="Times New Roman" w:hAnsi="Times New Roman" w:cs="Times New Roman"/>
        </w:rPr>
        <w:t xml:space="preserve"> (</w:t>
      </w:r>
      <w:proofErr w:type="spellStart"/>
      <w:r w:rsidR="00C440F3" w:rsidRPr="00B75730">
        <w:rPr>
          <w:rFonts w:ascii="Times New Roman" w:hAnsi="Times New Roman" w:cs="Times New Roman"/>
        </w:rPr>
        <w:t>Cham:</w:t>
      </w:r>
      <w:r w:rsidRPr="00B75730">
        <w:rPr>
          <w:rFonts w:ascii="Times New Roman" w:hAnsi="Times New Roman" w:cs="Times New Roman"/>
        </w:rPr>
        <w:t>Palgrave</w:t>
      </w:r>
      <w:proofErr w:type="spellEnd"/>
      <w:r w:rsidRPr="00B75730">
        <w:rPr>
          <w:rFonts w:ascii="Times New Roman" w:hAnsi="Times New Roman" w:cs="Times New Roman"/>
        </w:rPr>
        <w:t xml:space="preserve"> Macmillan, 2024), pp. 353–67</w:t>
      </w:r>
    </w:p>
    <w:p w14:paraId="386E0F59" w14:textId="6EA82148" w:rsidR="007B6794" w:rsidRPr="00B75730" w:rsidRDefault="007B6794" w:rsidP="00B75730">
      <w:pPr>
        <w:pStyle w:val="Bibliography"/>
        <w:spacing w:line="480" w:lineRule="auto"/>
        <w:rPr>
          <w:rFonts w:ascii="Times New Roman" w:hAnsi="Times New Roman" w:cs="Times New Roman"/>
        </w:rPr>
      </w:pPr>
      <w:r w:rsidRPr="00B75730">
        <w:rPr>
          <w:rFonts w:ascii="Times New Roman" w:hAnsi="Times New Roman" w:cs="Times New Roman"/>
        </w:rPr>
        <w:t xml:space="preserve">Dawidowicz, Lucy S., </w:t>
      </w:r>
      <w:r w:rsidRPr="00B75730">
        <w:rPr>
          <w:rFonts w:ascii="Times New Roman" w:hAnsi="Times New Roman" w:cs="Times New Roman"/>
          <w:i/>
          <w:iCs/>
        </w:rPr>
        <w:t>The War against the Jews, 1933-1945</w:t>
      </w:r>
      <w:r w:rsidRPr="00B75730">
        <w:rPr>
          <w:rFonts w:ascii="Times New Roman" w:hAnsi="Times New Roman" w:cs="Times New Roman"/>
        </w:rPr>
        <w:t xml:space="preserve"> (</w:t>
      </w:r>
      <w:r w:rsidR="00C833FD" w:rsidRPr="00B75730">
        <w:rPr>
          <w:rFonts w:ascii="Times New Roman" w:hAnsi="Times New Roman" w:cs="Times New Roman"/>
        </w:rPr>
        <w:t xml:space="preserve">New York: </w:t>
      </w:r>
      <w:r w:rsidRPr="00B75730">
        <w:rPr>
          <w:rFonts w:ascii="Times New Roman" w:hAnsi="Times New Roman" w:cs="Times New Roman"/>
        </w:rPr>
        <w:t>Bantam Books, 1976)</w:t>
      </w:r>
    </w:p>
    <w:p w14:paraId="714FA621" w14:textId="77777777" w:rsidR="007B6794" w:rsidRPr="00B75730" w:rsidRDefault="007B6794" w:rsidP="00B75730">
      <w:pPr>
        <w:pStyle w:val="Bibliography"/>
        <w:spacing w:line="480" w:lineRule="auto"/>
        <w:rPr>
          <w:rFonts w:ascii="Times New Roman" w:hAnsi="Times New Roman" w:cs="Times New Roman"/>
        </w:rPr>
      </w:pPr>
      <w:r w:rsidRPr="00B75730">
        <w:rPr>
          <w:rFonts w:ascii="Times New Roman" w:hAnsi="Times New Roman" w:cs="Times New Roman"/>
        </w:rPr>
        <w:t xml:space="preserve">Dunt, Ian, ‘Opinion: Look at Musk’s Salute in Context and You Can See the Future of the US’, </w:t>
      </w:r>
      <w:proofErr w:type="gramStart"/>
      <w:r w:rsidRPr="00B75730">
        <w:rPr>
          <w:rFonts w:ascii="Times New Roman" w:hAnsi="Times New Roman" w:cs="Times New Roman"/>
          <w:i/>
          <w:iCs/>
        </w:rPr>
        <w:t>The</w:t>
      </w:r>
      <w:proofErr w:type="gramEnd"/>
      <w:r w:rsidRPr="00B75730">
        <w:rPr>
          <w:rFonts w:ascii="Times New Roman" w:hAnsi="Times New Roman" w:cs="Times New Roman"/>
          <w:i/>
          <w:iCs/>
        </w:rPr>
        <w:t xml:space="preserve"> </w:t>
      </w:r>
      <w:proofErr w:type="spellStart"/>
      <w:r w:rsidRPr="00B75730">
        <w:rPr>
          <w:rFonts w:ascii="Times New Roman" w:hAnsi="Times New Roman" w:cs="Times New Roman"/>
          <w:i/>
          <w:iCs/>
        </w:rPr>
        <w:t>i</w:t>
      </w:r>
      <w:proofErr w:type="spellEnd"/>
      <w:r w:rsidRPr="00B75730">
        <w:rPr>
          <w:rFonts w:ascii="Times New Roman" w:hAnsi="Times New Roman" w:cs="Times New Roman"/>
          <w:i/>
          <w:iCs/>
        </w:rPr>
        <w:t xml:space="preserve"> Paper</w:t>
      </w:r>
      <w:r w:rsidRPr="00B75730">
        <w:rPr>
          <w:rFonts w:ascii="Times New Roman" w:hAnsi="Times New Roman" w:cs="Times New Roman"/>
        </w:rPr>
        <w:t xml:space="preserve"> (23 January 2025) &lt;https://inews.co.uk/opinion/look-at-musks-salute-in-context-and-you-can-see-the-future-of-the-us-3492779&gt; [accessed 25 January 2025]</w:t>
      </w:r>
    </w:p>
    <w:p w14:paraId="17A52B97" w14:textId="5116B3F0" w:rsidR="007B6794" w:rsidRPr="00B75730" w:rsidRDefault="007B6794" w:rsidP="00B75730">
      <w:pPr>
        <w:pStyle w:val="Bibliography"/>
        <w:spacing w:line="480" w:lineRule="auto"/>
        <w:rPr>
          <w:rFonts w:ascii="Times New Roman" w:hAnsi="Times New Roman" w:cs="Times New Roman"/>
        </w:rPr>
      </w:pPr>
      <w:r w:rsidRPr="00B75730">
        <w:rPr>
          <w:rFonts w:ascii="Times New Roman" w:hAnsi="Times New Roman" w:cs="Times New Roman"/>
        </w:rPr>
        <w:t xml:space="preserve">Gerlach, Christian, ‘The Wannsee Conference, the Fate of German Jews, and Hitler’s Decision in Principle to Exterminate All European Jews’, </w:t>
      </w:r>
      <w:r w:rsidRPr="00B75730">
        <w:rPr>
          <w:rFonts w:ascii="Times New Roman" w:hAnsi="Times New Roman" w:cs="Times New Roman"/>
          <w:i/>
          <w:iCs/>
        </w:rPr>
        <w:t>The Journal of Modern History</w:t>
      </w:r>
      <w:r w:rsidRPr="00B75730">
        <w:rPr>
          <w:rFonts w:ascii="Times New Roman" w:hAnsi="Times New Roman" w:cs="Times New Roman"/>
        </w:rPr>
        <w:t xml:space="preserve">, 70.4 (1998), pp. 759–812, </w:t>
      </w:r>
      <w:r w:rsidR="00826A6C" w:rsidRPr="00B75730">
        <w:rPr>
          <w:rFonts w:ascii="Times New Roman" w:hAnsi="Times New Roman" w:cs="Times New Roman"/>
        </w:rPr>
        <w:t>&lt;D</w:t>
      </w:r>
      <w:r w:rsidRPr="00B75730">
        <w:rPr>
          <w:rFonts w:ascii="Times New Roman" w:hAnsi="Times New Roman" w:cs="Times New Roman"/>
        </w:rPr>
        <w:t>oi:10.1086/235167</w:t>
      </w:r>
      <w:r w:rsidR="00826A6C" w:rsidRPr="00B75730">
        <w:rPr>
          <w:rFonts w:ascii="Times New Roman" w:hAnsi="Times New Roman" w:cs="Times New Roman"/>
        </w:rPr>
        <w:t>&gt;.</w:t>
      </w:r>
    </w:p>
    <w:p w14:paraId="3685ED0A" w14:textId="45F6FF55" w:rsidR="007B6794" w:rsidRPr="00B75730" w:rsidRDefault="007B6794" w:rsidP="00B75730">
      <w:pPr>
        <w:pStyle w:val="Bibliography"/>
        <w:spacing w:line="480" w:lineRule="auto"/>
        <w:rPr>
          <w:rFonts w:ascii="Times New Roman" w:hAnsi="Times New Roman" w:cs="Times New Roman"/>
        </w:rPr>
      </w:pPr>
      <w:r w:rsidRPr="00B75730">
        <w:rPr>
          <w:rFonts w:ascii="Times New Roman" w:hAnsi="Times New Roman" w:cs="Times New Roman"/>
        </w:rPr>
        <w:t xml:space="preserve">Grossmann, Kurt R., ‘The Final Solution’, </w:t>
      </w:r>
      <w:r w:rsidRPr="00B75730">
        <w:rPr>
          <w:rFonts w:ascii="Times New Roman" w:hAnsi="Times New Roman" w:cs="Times New Roman"/>
          <w:i/>
          <w:iCs/>
        </w:rPr>
        <w:t>The Antioch Review</w:t>
      </w:r>
      <w:r w:rsidRPr="00B75730">
        <w:rPr>
          <w:rFonts w:ascii="Times New Roman" w:hAnsi="Times New Roman" w:cs="Times New Roman"/>
        </w:rPr>
        <w:t xml:space="preserve">, 15.1 (1955), pp. 55–72, </w:t>
      </w:r>
      <w:r w:rsidR="00826A6C" w:rsidRPr="00B75730">
        <w:rPr>
          <w:rFonts w:ascii="Times New Roman" w:hAnsi="Times New Roman" w:cs="Times New Roman"/>
        </w:rPr>
        <w:t>&lt;D</w:t>
      </w:r>
      <w:r w:rsidRPr="00B75730">
        <w:rPr>
          <w:rFonts w:ascii="Times New Roman" w:hAnsi="Times New Roman" w:cs="Times New Roman"/>
        </w:rPr>
        <w:t>oi:10.2307/4609769</w:t>
      </w:r>
      <w:r w:rsidR="00826A6C" w:rsidRPr="00B75730">
        <w:rPr>
          <w:rFonts w:ascii="Times New Roman" w:hAnsi="Times New Roman" w:cs="Times New Roman"/>
        </w:rPr>
        <w:t>&gt;</w:t>
      </w:r>
    </w:p>
    <w:p w14:paraId="04CC435B" w14:textId="77777777" w:rsidR="00D009B1" w:rsidRPr="00B75730" w:rsidRDefault="007B6794" w:rsidP="00B75730">
      <w:pPr>
        <w:pStyle w:val="FootnoteText"/>
        <w:spacing w:line="480" w:lineRule="auto"/>
        <w:rPr>
          <w:rFonts w:ascii="Times New Roman" w:hAnsi="Times New Roman" w:cs="Times New Roman"/>
          <w:sz w:val="24"/>
          <w:szCs w:val="24"/>
          <w:lang w:val="en-US"/>
        </w:rPr>
      </w:pPr>
      <w:r w:rsidRPr="00B75730">
        <w:rPr>
          <w:rFonts w:ascii="Times New Roman" w:hAnsi="Times New Roman" w:cs="Times New Roman"/>
          <w:sz w:val="24"/>
          <w:szCs w:val="24"/>
        </w:rPr>
        <w:t xml:space="preserve">Hagen, William W., ‘Before the “Final Solution”: Toward a Comparative Analysis of Political Anti-Semitism in Interwar Germany and Poland’, </w:t>
      </w:r>
      <w:r w:rsidRPr="00B75730">
        <w:rPr>
          <w:rFonts w:ascii="Times New Roman" w:hAnsi="Times New Roman" w:cs="Times New Roman"/>
          <w:i/>
          <w:iCs/>
          <w:sz w:val="24"/>
          <w:szCs w:val="24"/>
        </w:rPr>
        <w:t>The Journal of Modern History</w:t>
      </w:r>
      <w:r w:rsidRPr="00B75730">
        <w:rPr>
          <w:rFonts w:ascii="Times New Roman" w:hAnsi="Times New Roman" w:cs="Times New Roman"/>
          <w:sz w:val="24"/>
          <w:szCs w:val="24"/>
        </w:rPr>
        <w:t>, 68.2 (1996), pp. 351–81</w:t>
      </w:r>
      <w:r w:rsidR="00D009B1" w:rsidRPr="00B75730">
        <w:rPr>
          <w:rFonts w:ascii="Times New Roman" w:hAnsi="Times New Roman" w:cs="Times New Roman"/>
          <w:sz w:val="24"/>
          <w:szCs w:val="24"/>
        </w:rPr>
        <w:t xml:space="preserve"> </w:t>
      </w:r>
      <w:r w:rsidR="00D009B1" w:rsidRPr="00B75730">
        <w:rPr>
          <w:rFonts w:ascii="Times New Roman" w:hAnsi="Times New Roman" w:cs="Times New Roman"/>
          <w:sz w:val="24"/>
          <w:szCs w:val="24"/>
        </w:rPr>
        <w:t>&lt;URL: https://www.jstor.org/stable/2124667</w:t>
      </w:r>
      <w:proofErr w:type="gramStart"/>
      <w:r w:rsidR="00D009B1" w:rsidRPr="00B75730">
        <w:rPr>
          <w:rFonts w:ascii="Times New Roman" w:hAnsi="Times New Roman" w:cs="Times New Roman"/>
          <w:sz w:val="24"/>
          <w:szCs w:val="24"/>
        </w:rPr>
        <w:t>&gt;[</w:t>
      </w:r>
      <w:proofErr w:type="gramEnd"/>
      <w:r w:rsidR="00D009B1" w:rsidRPr="00B75730">
        <w:rPr>
          <w:rFonts w:ascii="Times New Roman" w:hAnsi="Times New Roman" w:cs="Times New Roman"/>
          <w:sz w:val="24"/>
          <w:szCs w:val="24"/>
        </w:rPr>
        <w:t>accessed: 11 February 2025].</w:t>
      </w:r>
    </w:p>
    <w:p w14:paraId="4AE3606A" w14:textId="2B40AD9C" w:rsidR="007B6794" w:rsidRPr="00B75730" w:rsidRDefault="007B6794" w:rsidP="00B75730">
      <w:pPr>
        <w:pStyle w:val="Bibliography"/>
        <w:spacing w:line="480" w:lineRule="auto"/>
        <w:rPr>
          <w:rFonts w:ascii="Times New Roman" w:hAnsi="Times New Roman" w:cs="Times New Roman"/>
        </w:rPr>
      </w:pPr>
    </w:p>
    <w:p w14:paraId="0FF69CCD" w14:textId="16411101" w:rsidR="007B6794" w:rsidRPr="00B75730" w:rsidRDefault="007B6794" w:rsidP="00B75730">
      <w:pPr>
        <w:pStyle w:val="Bibliography"/>
        <w:spacing w:line="480" w:lineRule="auto"/>
        <w:rPr>
          <w:rFonts w:ascii="Times New Roman" w:hAnsi="Times New Roman" w:cs="Times New Roman"/>
        </w:rPr>
      </w:pPr>
      <w:r w:rsidRPr="00B75730">
        <w:rPr>
          <w:rFonts w:ascii="Times New Roman" w:hAnsi="Times New Roman" w:cs="Times New Roman"/>
        </w:rPr>
        <w:t xml:space="preserve">Hilberg, Raul, </w:t>
      </w:r>
      <w:r w:rsidRPr="00B75730">
        <w:rPr>
          <w:rFonts w:ascii="Times New Roman" w:hAnsi="Times New Roman" w:cs="Times New Roman"/>
          <w:i/>
          <w:iCs/>
        </w:rPr>
        <w:t>The Destruction of the European Jews</w:t>
      </w:r>
      <w:r w:rsidRPr="00B75730">
        <w:rPr>
          <w:rFonts w:ascii="Times New Roman" w:hAnsi="Times New Roman" w:cs="Times New Roman"/>
        </w:rPr>
        <w:t xml:space="preserve">, 3rd </w:t>
      </w:r>
      <w:proofErr w:type="spellStart"/>
      <w:r w:rsidRPr="00B75730">
        <w:rPr>
          <w:rFonts w:ascii="Times New Roman" w:hAnsi="Times New Roman" w:cs="Times New Roman"/>
        </w:rPr>
        <w:t>edn</w:t>
      </w:r>
      <w:proofErr w:type="spellEnd"/>
      <w:r w:rsidRPr="00B75730">
        <w:rPr>
          <w:rFonts w:ascii="Times New Roman" w:hAnsi="Times New Roman" w:cs="Times New Roman"/>
        </w:rPr>
        <w:t xml:space="preserve"> (</w:t>
      </w:r>
      <w:r w:rsidR="00C9099D" w:rsidRPr="00B75730">
        <w:rPr>
          <w:rFonts w:ascii="Times New Roman" w:hAnsi="Times New Roman" w:cs="Times New Roman"/>
        </w:rPr>
        <w:t xml:space="preserve">New Haven: </w:t>
      </w:r>
      <w:r w:rsidRPr="00B75730">
        <w:rPr>
          <w:rFonts w:ascii="Times New Roman" w:hAnsi="Times New Roman" w:cs="Times New Roman"/>
        </w:rPr>
        <w:t>Yale University Press, 2003)</w:t>
      </w:r>
    </w:p>
    <w:p w14:paraId="02EA133B" w14:textId="77777777" w:rsidR="007B6794" w:rsidRPr="00B75730" w:rsidRDefault="007B6794" w:rsidP="00B75730">
      <w:pPr>
        <w:pStyle w:val="Bibliography"/>
        <w:spacing w:line="480" w:lineRule="auto"/>
        <w:rPr>
          <w:rFonts w:ascii="Times New Roman" w:hAnsi="Times New Roman" w:cs="Times New Roman"/>
        </w:rPr>
      </w:pPr>
      <w:r w:rsidRPr="00B75730">
        <w:rPr>
          <w:rFonts w:ascii="Times New Roman" w:hAnsi="Times New Roman" w:cs="Times New Roman"/>
        </w:rPr>
        <w:lastRenderedPageBreak/>
        <w:t xml:space="preserve">Hitler, Adolf, </w:t>
      </w:r>
      <w:r w:rsidRPr="00B75730">
        <w:rPr>
          <w:rFonts w:ascii="Times New Roman" w:hAnsi="Times New Roman" w:cs="Times New Roman"/>
          <w:i/>
          <w:iCs/>
        </w:rPr>
        <w:t>Mein Kampf Translated: English Version</w:t>
      </w:r>
      <w:r w:rsidRPr="00B75730">
        <w:rPr>
          <w:rFonts w:ascii="Times New Roman" w:hAnsi="Times New Roman" w:cs="Times New Roman"/>
        </w:rPr>
        <w:t>, trans. by James Murphy (CreateSpace Independent Publishing Platform, 2016)</w:t>
      </w:r>
    </w:p>
    <w:p w14:paraId="68F07F18" w14:textId="51918222" w:rsidR="007B6794" w:rsidRPr="00B75730" w:rsidRDefault="007B6794" w:rsidP="00B75730">
      <w:pPr>
        <w:pStyle w:val="Bibliography"/>
        <w:spacing w:line="480" w:lineRule="auto"/>
        <w:rPr>
          <w:rFonts w:ascii="Times New Roman" w:hAnsi="Times New Roman" w:cs="Times New Roman"/>
        </w:rPr>
      </w:pPr>
      <w:r w:rsidRPr="00B75730">
        <w:rPr>
          <w:rFonts w:ascii="Times New Roman" w:hAnsi="Times New Roman" w:cs="Times New Roman"/>
        </w:rPr>
        <w:t xml:space="preserve">Landau. S, Ronnie, </w:t>
      </w:r>
      <w:r w:rsidRPr="00B75730">
        <w:rPr>
          <w:rFonts w:ascii="Times New Roman" w:hAnsi="Times New Roman" w:cs="Times New Roman"/>
          <w:i/>
          <w:iCs/>
        </w:rPr>
        <w:t>The Nazi Holocaust: Its History and Meaning</w:t>
      </w:r>
      <w:r w:rsidRPr="00B75730">
        <w:rPr>
          <w:rFonts w:ascii="Times New Roman" w:hAnsi="Times New Roman" w:cs="Times New Roman"/>
        </w:rPr>
        <w:t xml:space="preserve"> (</w:t>
      </w:r>
      <w:proofErr w:type="spellStart"/>
      <w:proofErr w:type="gramStart"/>
      <w:r w:rsidR="00C9099D" w:rsidRPr="00B75730">
        <w:rPr>
          <w:rFonts w:ascii="Times New Roman" w:hAnsi="Times New Roman" w:cs="Times New Roman"/>
        </w:rPr>
        <w:t>London:</w:t>
      </w:r>
      <w:r w:rsidRPr="00B75730">
        <w:rPr>
          <w:rFonts w:ascii="Times New Roman" w:hAnsi="Times New Roman" w:cs="Times New Roman"/>
        </w:rPr>
        <w:t>I</w:t>
      </w:r>
      <w:proofErr w:type="spellEnd"/>
      <w:r w:rsidRPr="00B75730">
        <w:rPr>
          <w:rFonts w:ascii="Times New Roman" w:hAnsi="Times New Roman" w:cs="Times New Roman"/>
        </w:rPr>
        <w:t>.</w:t>
      </w:r>
      <w:proofErr w:type="gramEnd"/>
      <w:r w:rsidRPr="00B75730">
        <w:rPr>
          <w:rFonts w:ascii="Times New Roman" w:hAnsi="Times New Roman" w:cs="Times New Roman"/>
        </w:rPr>
        <w:t xml:space="preserve"> B. Tauris &amp; Co Ltd, 2006)</w:t>
      </w:r>
    </w:p>
    <w:p w14:paraId="2ABDF13C" w14:textId="7B75A5EE" w:rsidR="00EA2712" w:rsidRPr="00B75730" w:rsidRDefault="007B6794" w:rsidP="00B75730">
      <w:pPr>
        <w:pStyle w:val="FootnoteText"/>
        <w:spacing w:line="480" w:lineRule="auto"/>
        <w:rPr>
          <w:rFonts w:ascii="Times New Roman" w:hAnsi="Times New Roman" w:cs="Times New Roman"/>
          <w:sz w:val="24"/>
          <w:szCs w:val="24"/>
        </w:rPr>
      </w:pPr>
      <w:proofErr w:type="spellStart"/>
      <w:r w:rsidRPr="00B75730">
        <w:rPr>
          <w:rFonts w:ascii="Times New Roman" w:hAnsi="Times New Roman" w:cs="Times New Roman"/>
          <w:sz w:val="24"/>
          <w:szCs w:val="24"/>
        </w:rPr>
        <w:t>Michman</w:t>
      </w:r>
      <w:proofErr w:type="spellEnd"/>
      <w:r w:rsidRPr="00B75730">
        <w:rPr>
          <w:rFonts w:ascii="Times New Roman" w:hAnsi="Times New Roman" w:cs="Times New Roman"/>
          <w:sz w:val="24"/>
          <w:szCs w:val="24"/>
        </w:rPr>
        <w:t xml:space="preserve">, Dan, ‘“The Holocaust” in the Eyes of Historians: The Problem of Conceptualization, Periodization, and Explanation’, </w:t>
      </w:r>
      <w:r w:rsidRPr="00B75730">
        <w:rPr>
          <w:rFonts w:ascii="Times New Roman" w:hAnsi="Times New Roman" w:cs="Times New Roman"/>
          <w:i/>
          <w:iCs/>
          <w:sz w:val="24"/>
          <w:szCs w:val="24"/>
        </w:rPr>
        <w:t>Modern Judaism</w:t>
      </w:r>
      <w:r w:rsidRPr="00B75730">
        <w:rPr>
          <w:rFonts w:ascii="Times New Roman" w:hAnsi="Times New Roman" w:cs="Times New Roman"/>
          <w:sz w:val="24"/>
          <w:szCs w:val="24"/>
        </w:rPr>
        <w:t>, 15.3 (1995), pp. 233–64</w:t>
      </w:r>
      <w:r w:rsidR="00EA2712" w:rsidRPr="00B75730">
        <w:rPr>
          <w:rFonts w:ascii="Times New Roman" w:hAnsi="Times New Roman" w:cs="Times New Roman"/>
          <w:sz w:val="24"/>
          <w:szCs w:val="24"/>
        </w:rPr>
        <w:t xml:space="preserve"> </w:t>
      </w:r>
      <w:r w:rsidR="00EA2712" w:rsidRPr="00B75730">
        <w:rPr>
          <w:rFonts w:ascii="Times New Roman" w:hAnsi="Times New Roman" w:cs="Times New Roman"/>
          <w:sz w:val="24"/>
          <w:szCs w:val="24"/>
        </w:rPr>
        <w:t>&lt;</w:t>
      </w:r>
      <w:proofErr w:type="gramStart"/>
      <w:r w:rsidR="00EA2712" w:rsidRPr="00B75730">
        <w:rPr>
          <w:rFonts w:ascii="Times New Roman" w:hAnsi="Times New Roman" w:cs="Times New Roman"/>
          <w:sz w:val="24"/>
          <w:szCs w:val="24"/>
        </w:rPr>
        <w:t>URL:https://www.jstor.org/stable/1396228</w:t>
      </w:r>
      <w:proofErr w:type="gramEnd"/>
      <w:r w:rsidR="00EA2712" w:rsidRPr="00B75730">
        <w:rPr>
          <w:rFonts w:ascii="Times New Roman" w:hAnsi="Times New Roman" w:cs="Times New Roman"/>
          <w:sz w:val="24"/>
          <w:szCs w:val="24"/>
        </w:rPr>
        <w:t>&gt;[accessed: 22 January 2025].</w:t>
      </w:r>
    </w:p>
    <w:p w14:paraId="6D48B28E" w14:textId="53DC5CFE" w:rsidR="007B6794" w:rsidRPr="00B75730" w:rsidRDefault="007B6794" w:rsidP="00B75730">
      <w:pPr>
        <w:pStyle w:val="Bibliography"/>
        <w:spacing w:line="480" w:lineRule="auto"/>
        <w:rPr>
          <w:rFonts w:ascii="Times New Roman" w:hAnsi="Times New Roman" w:cs="Times New Roman"/>
        </w:rPr>
      </w:pPr>
    </w:p>
    <w:p w14:paraId="18F6E594" w14:textId="13ECC393" w:rsidR="007B6794" w:rsidRPr="00B75730" w:rsidRDefault="007B6794" w:rsidP="00B75730">
      <w:pPr>
        <w:pStyle w:val="Bibliography"/>
        <w:spacing w:line="480" w:lineRule="auto"/>
        <w:rPr>
          <w:rFonts w:ascii="Times New Roman" w:hAnsi="Times New Roman" w:cs="Times New Roman"/>
        </w:rPr>
      </w:pPr>
      <w:proofErr w:type="spellStart"/>
      <w:r w:rsidRPr="00B75730">
        <w:rPr>
          <w:rFonts w:ascii="Times New Roman" w:hAnsi="Times New Roman" w:cs="Times New Roman"/>
        </w:rPr>
        <w:t>Schleunes</w:t>
      </w:r>
      <w:proofErr w:type="spellEnd"/>
      <w:r w:rsidRPr="00B75730">
        <w:rPr>
          <w:rFonts w:ascii="Times New Roman" w:hAnsi="Times New Roman" w:cs="Times New Roman"/>
        </w:rPr>
        <w:t xml:space="preserve">, Karl A., </w:t>
      </w:r>
      <w:r w:rsidRPr="00B75730">
        <w:rPr>
          <w:rFonts w:ascii="Times New Roman" w:hAnsi="Times New Roman" w:cs="Times New Roman"/>
          <w:i/>
          <w:iCs/>
        </w:rPr>
        <w:t>The Twisted Road to Auschwitz: Nazi Policy Toward German Jews, 1933-1939</w:t>
      </w:r>
      <w:r w:rsidRPr="00B75730">
        <w:rPr>
          <w:rFonts w:ascii="Times New Roman" w:hAnsi="Times New Roman" w:cs="Times New Roman"/>
        </w:rPr>
        <w:t xml:space="preserve"> (</w:t>
      </w:r>
      <w:proofErr w:type="spellStart"/>
      <w:proofErr w:type="gramStart"/>
      <w:r w:rsidR="0000693E" w:rsidRPr="00B75730">
        <w:rPr>
          <w:rFonts w:ascii="Times New Roman" w:hAnsi="Times New Roman" w:cs="Times New Roman"/>
        </w:rPr>
        <w:t>Champaign</w:t>
      </w:r>
      <w:r w:rsidR="0000693E" w:rsidRPr="00B75730">
        <w:rPr>
          <w:rFonts w:ascii="Times New Roman" w:hAnsi="Times New Roman" w:cs="Times New Roman"/>
        </w:rPr>
        <w:t>:</w:t>
      </w:r>
      <w:r w:rsidRPr="00B75730">
        <w:rPr>
          <w:rFonts w:ascii="Times New Roman" w:hAnsi="Times New Roman" w:cs="Times New Roman"/>
        </w:rPr>
        <w:t>University</w:t>
      </w:r>
      <w:proofErr w:type="spellEnd"/>
      <w:proofErr w:type="gramEnd"/>
      <w:r w:rsidRPr="00B75730">
        <w:rPr>
          <w:rFonts w:ascii="Times New Roman" w:hAnsi="Times New Roman" w:cs="Times New Roman"/>
        </w:rPr>
        <w:t xml:space="preserve"> of Illinois Press, 1970)</w:t>
      </w:r>
    </w:p>
    <w:p w14:paraId="52D21922" w14:textId="03585571" w:rsidR="007B6794" w:rsidRPr="00B75730" w:rsidRDefault="007B6794" w:rsidP="00B75730">
      <w:pPr>
        <w:pStyle w:val="Bibliography"/>
        <w:spacing w:line="480" w:lineRule="auto"/>
        <w:rPr>
          <w:rFonts w:ascii="Times New Roman" w:hAnsi="Times New Roman" w:cs="Times New Roman"/>
        </w:rPr>
      </w:pPr>
      <w:proofErr w:type="spellStart"/>
      <w:r w:rsidRPr="00B75730">
        <w:rPr>
          <w:rFonts w:ascii="Times New Roman" w:hAnsi="Times New Roman" w:cs="Times New Roman"/>
        </w:rPr>
        <w:t>Zukier</w:t>
      </w:r>
      <w:proofErr w:type="spellEnd"/>
      <w:r w:rsidRPr="00B75730">
        <w:rPr>
          <w:rFonts w:ascii="Times New Roman" w:hAnsi="Times New Roman" w:cs="Times New Roman"/>
        </w:rPr>
        <w:t xml:space="preserve">, Henri, ‘Diversity and Design: The “Twisted Road” and the Regional Turn in Holocaust History’, </w:t>
      </w:r>
      <w:r w:rsidRPr="00B75730">
        <w:rPr>
          <w:rFonts w:ascii="Times New Roman" w:hAnsi="Times New Roman" w:cs="Times New Roman"/>
          <w:i/>
          <w:iCs/>
        </w:rPr>
        <w:t>Holocaust and Genocide Studies</w:t>
      </w:r>
      <w:r w:rsidRPr="00B75730">
        <w:rPr>
          <w:rFonts w:ascii="Times New Roman" w:hAnsi="Times New Roman" w:cs="Times New Roman"/>
        </w:rPr>
        <w:t xml:space="preserve">, 27.3 (2013), pp. 387–410, </w:t>
      </w:r>
      <w:r w:rsidR="0000693E" w:rsidRPr="00B75730">
        <w:rPr>
          <w:rFonts w:ascii="Times New Roman" w:hAnsi="Times New Roman" w:cs="Times New Roman"/>
        </w:rPr>
        <w:t>&lt;D</w:t>
      </w:r>
      <w:r w:rsidRPr="00B75730">
        <w:rPr>
          <w:rFonts w:ascii="Times New Roman" w:hAnsi="Times New Roman" w:cs="Times New Roman"/>
        </w:rPr>
        <w:t>oi:10.1093/</w:t>
      </w:r>
      <w:proofErr w:type="spellStart"/>
      <w:r w:rsidRPr="00B75730">
        <w:rPr>
          <w:rFonts w:ascii="Times New Roman" w:hAnsi="Times New Roman" w:cs="Times New Roman"/>
        </w:rPr>
        <w:t>hgs</w:t>
      </w:r>
      <w:proofErr w:type="spellEnd"/>
      <w:r w:rsidRPr="00B75730">
        <w:rPr>
          <w:rFonts w:ascii="Times New Roman" w:hAnsi="Times New Roman" w:cs="Times New Roman"/>
        </w:rPr>
        <w:t>/dct057</w:t>
      </w:r>
      <w:r w:rsidR="0000693E" w:rsidRPr="00B75730">
        <w:rPr>
          <w:rFonts w:ascii="Times New Roman" w:hAnsi="Times New Roman" w:cs="Times New Roman"/>
        </w:rPr>
        <w:t>&gt;</w:t>
      </w:r>
    </w:p>
    <w:p w14:paraId="39E85053" w14:textId="330ED977" w:rsidR="003A1D53" w:rsidRPr="00B75730" w:rsidRDefault="007B6794" w:rsidP="00B75730">
      <w:pPr>
        <w:spacing w:line="480" w:lineRule="auto"/>
        <w:rPr>
          <w:rFonts w:ascii="Times New Roman" w:eastAsia="Times New Roman" w:hAnsi="Times New Roman" w:cs="Times New Roman"/>
        </w:rPr>
      </w:pPr>
      <w:r w:rsidRPr="00B75730">
        <w:rPr>
          <w:rFonts w:ascii="Times New Roman" w:eastAsia="Times New Roman" w:hAnsi="Times New Roman" w:cs="Times New Roman"/>
        </w:rPr>
        <w:fldChar w:fldCharType="end"/>
      </w:r>
    </w:p>
    <w:sectPr w:rsidR="003A1D53" w:rsidRPr="00B75730">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4691E" w14:textId="77777777" w:rsidR="00832960" w:rsidRPr="007A4C7D" w:rsidRDefault="00832960">
      <w:pPr>
        <w:spacing w:after="0" w:line="240" w:lineRule="auto"/>
      </w:pPr>
      <w:r w:rsidRPr="007A4C7D">
        <w:separator/>
      </w:r>
    </w:p>
  </w:endnote>
  <w:endnote w:type="continuationSeparator" w:id="0">
    <w:p w14:paraId="1C6F9791" w14:textId="77777777" w:rsidR="00832960" w:rsidRPr="007A4C7D" w:rsidRDefault="00832960">
      <w:pPr>
        <w:spacing w:after="0" w:line="240" w:lineRule="auto"/>
      </w:pPr>
      <w:r w:rsidRPr="007A4C7D">
        <w:continuationSeparator/>
      </w:r>
    </w:p>
  </w:endnote>
  <w:endnote w:type="continuationNotice" w:id="1">
    <w:p w14:paraId="75BB83E7" w14:textId="77777777" w:rsidR="00832960" w:rsidRDefault="008329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AF180D2" w:rsidRPr="007A4C7D" w14:paraId="621D7CF3" w14:textId="77777777" w:rsidTr="0AF180D2">
      <w:trPr>
        <w:trHeight w:val="300"/>
      </w:trPr>
      <w:tc>
        <w:tcPr>
          <w:tcW w:w="3120" w:type="dxa"/>
        </w:tcPr>
        <w:p w14:paraId="561F8A22" w14:textId="3CC8C712" w:rsidR="0AF180D2" w:rsidRPr="007A4C7D" w:rsidRDefault="0AF180D2" w:rsidP="0AF180D2">
          <w:pPr>
            <w:pStyle w:val="Header"/>
            <w:ind w:left="-115"/>
          </w:pPr>
        </w:p>
      </w:tc>
      <w:tc>
        <w:tcPr>
          <w:tcW w:w="3120" w:type="dxa"/>
        </w:tcPr>
        <w:p w14:paraId="0B55CCCB" w14:textId="57B2272B" w:rsidR="0AF180D2" w:rsidRPr="007A4C7D" w:rsidRDefault="0AF180D2" w:rsidP="0AF180D2">
          <w:pPr>
            <w:pStyle w:val="Header"/>
            <w:jc w:val="center"/>
          </w:pPr>
          <w:r w:rsidRPr="007A4C7D">
            <w:fldChar w:fldCharType="begin"/>
          </w:r>
          <w:r w:rsidRPr="007A4C7D">
            <w:instrText>PAGE</w:instrText>
          </w:r>
          <w:r w:rsidRPr="007A4C7D">
            <w:fldChar w:fldCharType="separate"/>
          </w:r>
          <w:r w:rsidR="005139BA" w:rsidRPr="007A4C7D">
            <w:t>1</w:t>
          </w:r>
          <w:r w:rsidRPr="007A4C7D">
            <w:fldChar w:fldCharType="end"/>
          </w:r>
        </w:p>
      </w:tc>
      <w:tc>
        <w:tcPr>
          <w:tcW w:w="3120" w:type="dxa"/>
        </w:tcPr>
        <w:p w14:paraId="6ADF8BD7" w14:textId="20CCE501" w:rsidR="0AF180D2" w:rsidRPr="007A4C7D" w:rsidRDefault="0AF180D2" w:rsidP="0AF180D2">
          <w:pPr>
            <w:pStyle w:val="Header"/>
            <w:ind w:right="-115"/>
            <w:jc w:val="right"/>
          </w:pPr>
        </w:p>
      </w:tc>
    </w:tr>
  </w:tbl>
  <w:p w14:paraId="6544D928" w14:textId="1FED9357" w:rsidR="0AF180D2" w:rsidRPr="007A4C7D" w:rsidRDefault="0AF180D2" w:rsidP="0AF180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D533F" w14:textId="77777777" w:rsidR="00832960" w:rsidRPr="007A4C7D" w:rsidRDefault="00832960">
      <w:pPr>
        <w:spacing w:after="0" w:line="240" w:lineRule="auto"/>
      </w:pPr>
      <w:r w:rsidRPr="007A4C7D">
        <w:separator/>
      </w:r>
    </w:p>
  </w:footnote>
  <w:footnote w:type="continuationSeparator" w:id="0">
    <w:p w14:paraId="03FE41C1" w14:textId="77777777" w:rsidR="00832960" w:rsidRPr="007A4C7D" w:rsidRDefault="00832960">
      <w:pPr>
        <w:spacing w:after="0" w:line="240" w:lineRule="auto"/>
      </w:pPr>
      <w:r w:rsidRPr="007A4C7D">
        <w:continuationSeparator/>
      </w:r>
    </w:p>
  </w:footnote>
  <w:footnote w:type="continuationNotice" w:id="1">
    <w:p w14:paraId="7ED63A63" w14:textId="77777777" w:rsidR="00832960" w:rsidRDefault="00832960">
      <w:pPr>
        <w:spacing w:after="0" w:line="240" w:lineRule="auto"/>
      </w:pPr>
    </w:p>
  </w:footnote>
  <w:footnote w:id="2">
    <w:p w14:paraId="2B0F3AEC" w14:textId="1104BD50" w:rsidR="00D07C0C" w:rsidRPr="000D1A3C" w:rsidRDefault="00D07C0C" w:rsidP="000D1A3C">
      <w:pPr>
        <w:pStyle w:val="FootnoteText"/>
        <w:spacing w:line="480" w:lineRule="auto"/>
        <w:rPr>
          <w:rFonts w:ascii="Times New Roman" w:hAnsi="Times New Roman" w:cs="Times New Roman"/>
          <w:lang w:val="en-US"/>
        </w:rPr>
      </w:pPr>
      <w:r>
        <w:rPr>
          <w:rStyle w:val="FootnoteReference"/>
        </w:rPr>
        <w:footnoteRef/>
      </w:r>
      <w:r>
        <w:t xml:space="preserve"> </w:t>
      </w:r>
      <w:r w:rsidRPr="000D1A3C">
        <w:rPr>
          <w:rFonts w:ascii="Times New Roman" w:hAnsi="Times New Roman" w:cs="Times New Roman"/>
        </w:rPr>
        <w:fldChar w:fldCharType="begin"/>
      </w:r>
      <w:r w:rsidRPr="000D1A3C">
        <w:rPr>
          <w:rFonts w:ascii="Times New Roman" w:hAnsi="Times New Roman" w:cs="Times New Roman"/>
        </w:rPr>
        <w:instrText xml:space="preserve"> ADDIN ZOTERO_ITEM CSL_CITATION {"citationID":"KaD7M4MK","properties":{"formattedCitation":"Karl A. Schleunes, {\\i{}The Twisted Road to Auschwitz: Nazi Policy Toward German Jews, 1933-1939} (University of Illinois Press, 1970).","plainCitation":"Karl A. Schleunes, The Twisted Road to Auschwitz: Nazi Policy Toward German Jews, 1933-1939 (University of Illinois Press, 1970).","noteIndex":1},"citationItems":[{"id":323,"uris":["http://zotero.org/users/local/kYBUwi5k/items/QMH7QNWP"],"itemData":{"id":323,"type":"book","abstract":"Describes Nazi antisemitic policy as a political process triggered not only by ideological prejudices and Jew-hatred, but even more by social dynamics inherent to the Nazi movement and by pressures to preserve the unity of the party. Argues that Hitler was often only indirectly involved in anti-Jewish measures requested by Nazi radicals, and that the acceleration of anti-Jewish persecution was due less to ideological pressures than to internal struggles between competing public and party agencies for control over anti-Jewish policy. Pp. 3-61 trace Nazi antisemitism to its root-elements - Volkgeist (J.G. Herder), anti-cosmopolitanism (H. von Treitschke), race (W. Marr), pure blood (E. Dühring), and Aryan superiority (H.S. Chamberlain) - and analyze the stab-in-the-back legend, the rejection of liberalism, democracy, and socialism, as well as the demonization of the Jew after World War I. Pp. 62-213 describe the successive phases of anti-Jewish persecution.","event-place":"Champaign","ISBN":"978-0-252-06147-9","language":"en","note":"Google-Books-ID: uIfyhjxw6mAC","number-of-pages":"304","publisher":"University of Illinois Press","publisher-place":"Champaign","source":"Google Books","title":"The Twisted Road to Auschwitz: Nazi Policy Toward German Jews, 1933-1939","title-short":"The Twisted Road to Auschwitz","author":[{"family":"Schleunes","given":"Karl A."}],"issued":{"date-parts":[["1970"]]}}}],"schema":"https://github.com/citation-style-language/schema/raw/master/csl-citation.json"} </w:instrText>
      </w:r>
      <w:r w:rsidRPr="000D1A3C">
        <w:rPr>
          <w:rFonts w:ascii="Times New Roman" w:hAnsi="Times New Roman" w:cs="Times New Roman"/>
        </w:rPr>
        <w:fldChar w:fldCharType="separate"/>
      </w:r>
      <w:r w:rsidRPr="000D1A3C">
        <w:rPr>
          <w:rFonts w:ascii="Times New Roman" w:hAnsi="Times New Roman" w:cs="Times New Roman"/>
        </w:rPr>
        <w:t xml:space="preserve">Karl A. Schleunes, </w:t>
      </w:r>
      <w:r w:rsidRPr="000D1A3C">
        <w:rPr>
          <w:rFonts w:ascii="Times New Roman" w:hAnsi="Times New Roman" w:cs="Times New Roman"/>
          <w:i/>
          <w:iCs/>
        </w:rPr>
        <w:t>The Twisted Road to Auschwitz: Nazi Policy Toward German Jews, 1933-1939</w:t>
      </w:r>
      <w:r w:rsidRPr="000D1A3C">
        <w:rPr>
          <w:rFonts w:ascii="Times New Roman" w:hAnsi="Times New Roman" w:cs="Times New Roman"/>
        </w:rPr>
        <w:t xml:space="preserve"> (</w:t>
      </w:r>
      <w:r w:rsidR="00B814EC" w:rsidRPr="00B814EC">
        <w:rPr>
          <w:rFonts w:ascii="Times New Roman" w:hAnsi="Times New Roman" w:cs="Times New Roman"/>
        </w:rPr>
        <w:t>Champaign</w:t>
      </w:r>
      <w:r w:rsidR="00B4485A">
        <w:rPr>
          <w:rFonts w:ascii="Times New Roman" w:hAnsi="Times New Roman" w:cs="Times New Roman"/>
        </w:rPr>
        <w:t xml:space="preserve">: </w:t>
      </w:r>
      <w:r w:rsidRPr="000D1A3C">
        <w:rPr>
          <w:rFonts w:ascii="Times New Roman" w:hAnsi="Times New Roman" w:cs="Times New Roman"/>
        </w:rPr>
        <w:t>University of Illinois Press, 1970).</w:t>
      </w:r>
      <w:r w:rsidRPr="000D1A3C">
        <w:rPr>
          <w:rFonts w:ascii="Times New Roman" w:hAnsi="Times New Roman" w:cs="Times New Roman"/>
        </w:rPr>
        <w:fldChar w:fldCharType="end"/>
      </w:r>
    </w:p>
  </w:footnote>
  <w:footnote w:id="3">
    <w:p w14:paraId="68848FBE" w14:textId="68C49DFD" w:rsidR="006555A6" w:rsidRPr="000D1A3C" w:rsidRDefault="006555A6" w:rsidP="000D1A3C">
      <w:pPr>
        <w:pStyle w:val="FootnoteText"/>
        <w:spacing w:line="480" w:lineRule="auto"/>
        <w:rPr>
          <w:rFonts w:ascii="Times New Roman" w:hAnsi="Times New Roman" w:cs="Times New Roman"/>
          <w:lang w:val="en-US"/>
        </w:rPr>
      </w:pPr>
      <w:r w:rsidRPr="000D1A3C">
        <w:rPr>
          <w:rStyle w:val="FootnoteReference"/>
          <w:rFonts w:ascii="Times New Roman" w:hAnsi="Times New Roman" w:cs="Times New Roman"/>
        </w:rPr>
        <w:footnoteRef/>
      </w:r>
      <w:r w:rsidRPr="000D1A3C">
        <w:rPr>
          <w:rFonts w:ascii="Times New Roman" w:hAnsi="Times New Roman" w:cs="Times New Roman"/>
        </w:rPr>
        <w:t xml:space="preserve"> </w:t>
      </w:r>
      <w:r w:rsidRPr="000D1A3C">
        <w:rPr>
          <w:rFonts w:ascii="Times New Roman" w:hAnsi="Times New Roman" w:cs="Times New Roman"/>
        </w:rPr>
        <w:fldChar w:fldCharType="begin"/>
      </w:r>
      <w:r w:rsidR="00D07C0C" w:rsidRPr="000D1A3C">
        <w:rPr>
          <w:rFonts w:ascii="Times New Roman" w:hAnsi="Times New Roman" w:cs="Times New Roman"/>
        </w:rPr>
        <w:instrText xml:space="preserve"> ADDIN ZOTERO_ITEM CSL_CITATION {"citationID":"tb7CZR0M","properties":{"formattedCitation":"Henri Zukier, \\uc0\\u8216{}Diversity and Design: The \\uc0\\u8220{}Twisted Road\\uc0\\u8221{} and the Regional Turn in Holocaust History\\uc0\\u8217{}, {\\i{}Holocaust and Genocide Studies}, 27.3 (2013), pp. 387\\uc0\\u8211{}410 (p. 395), doi:10.1093/hgs/dct057.","plainCitation":"Henri Zukier, ‘Diversity and Design: The “Twisted Road” and the Regional Turn in Holocaust History’, Holocaust and Genocide Studies, 27.3 (2013), pp. 387–410 (p. 395), doi:10.1093/hgs/dct057.","noteIndex":2},"citationItems":[{"id":248,"uris":["http://zotero.org/users/local/kYBUwi5k/items/7YPQRNIN"],"itemData":{"id":248,"type":"article-journal","abstract":"Recent developments in Holocaust historiography highlight the pervasive diversity characteristic of Nazi anti-Jewish policies. This article suggests that two conflicting interpretations of diversity have informed discussions. In one view, diversity is seen as the expectable result of the vast scope and scale of the war. In this conception (“diversity as outcome”), empirical diversity by itself has little diagnostic value and little direct bearing on the inference of intentionality or design. A contrasting view considers diversity itself to be a driver of policy (“diversity as process”). Variability thus becomes an indicator of lack of prior design. The diversity-as-process narrative has been fundamental in classic functionalism and in many important analyses that emphasize the major causal role of conditions at the periphery in the development of the Holocaust. A parallel debate about diversity in social action has taken place in psychology, but reached conclusions very different from those of the historical analyses. Closer empirical analysis and a cross-disciplinary approach together suggest that “process” conceptions of diversity reflect an unrealistic view of human action—one that leads to an excessively restrictive view of design in the Holocaust.","container-title":"Holocaust and Genocide Studies","DOI":"10.1093/hgs/dct057","ISSN":"8756-6583","issue":"3","journalAbbreviation":"Holocaust and Genocide Studies","page":"387-410","source":"Silverchair","title":"Diversity and Design: The “Twisted Road” and the Regional Turn in Holocaust History","title-short":"Diversity and Design","volume":"27","author":[{"family":"Zukier","given":"Henri"}],"issued":{"date-parts":[["2013",12,1]]}},"locator":"395"}],"schema":"https://github.com/citation-style-language/schema/raw/master/csl-citation.json"} </w:instrText>
      </w:r>
      <w:r w:rsidRPr="000D1A3C">
        <w:rPr>
          <w:rFonts w:ascii="Times New Roman" w:hAnsi="Times New Roman" w:cs="Times New Roman"/>
        </w:rPr>
        <w:fldChar w:fldCharType="separate"/>
      </w:r>
      <w:r w:rsidRPr="000D1A3C">
        <w:rPr>
          <w:rFonts w:ascii="Times New Roman" w:hAnsi="Times New Roman" w:cs="Times New Roman"/>
        </w:rPr>
        <w:t xml:space="preserve">Henri Zukier, ‘Diversity and Design: The “Twisted Road” and the Regional Turn in Holocaust History’, </w:t>
      </w:r>
      <w:r w:rsidRPr="000D1A3C">
        <w:rPr>
          <w:rFonts w:ascii="Times New Roman" w:hAnsi="Times New Roman" w:cs="Times New Roman"/>
          <w:i/>
          <w:iCs/>
        </w:rPr>
        <w:t>Holocaust and Genocide Studies</w:t>
      </w:r>
      <w:r w:rsidRPr="000D1A3C">
        <w:rPr>
          <w:rFonts w:ascii="Times New Roman" w:hAnsi="Times New Roman" w:cs="Times New Roman"/>
        </w:rPr>
        <w:t>, 27.3 (2013), 387–410 (p. 395)</w:t>
      </w:r>
      <w:r w:rsidR="00B4485A">
        <w:rPr>
          <w:rFonts w:ascii="Times New Roman" w:hAnsi="Times New Roman" w:cs="Times New Roman"/>
        </w:rPr>
        <w:t xml:space="preserve"> &lt;D</w:t>
      </w:r>
      <w:r w:rsidRPr="000D1A3C">
        <w:rPr>
          <w:rFonts w:ascii="Times New Roman" w:hAnsi="Times New Roman" w:cs="Times New Roman"/>
        </w:rPr>
        <w:t>oi:10.1093/</w:t>
      </w:r>
      <w:proofErr w:type="spellStart"/>
      <w:r w:rsidRPr="000D1A3C">
        <w:rPr>
          <w:rFonts w:ascii="Times New Roman" w:hAnsi="Times New Roman" w:cs="Times New Roman"/>
        </w:rPr>
        <w:t>hgs</w:t>
      </w:r>
      <w:proofErr w:type="spellEnd"/>
      <w:r w:rsidRPr="000D1A3C">
        <w:rPr>
          <w:rFonts w:ascii="Times New Roman" w:hAnsi="Times New Roman" w:cs="Times New Roman"/>
        </w:rPr>
        <w:t>/dct057.</w:t>
      </w:r>
      <w:r w:rsidRPr="000D1A3C">
        <w:rPr>
          <w:rFonts w:ascii="Times New Roman" w:hAnsi="Times New Roman" w:cs="Times New Roman"/>
        </w:rPr>
        <w:fldChar w:fldCharType="end"/>
      </w:r>
      <w:r w:rsidR="00B4485A">
        <w:rPr>
          <w:rFonts w:ascii="Times New Roman" w:hAnsi="Times New Roman" w:cs="Times New Roman"/>
        </w:rPr>
        <w:t>&gt;</w:t>
      </w:r>
    </w:p>
  </w:footnote>
  <w:footnote w:id="4">
    <w:p w14:paraId="2155440E" w14:textId="7E95C48A" w:rsidR="00D9769E" w:rsidRPr="000D1A3C" w:rsidRDefault="00D9769E" w:rsidP="000D1A3C">
      <w:pPr>
        <w:pStyle w:val="FootnoteText"/>
        <w:spacing w:line="480" w:lineRule="auto"/>
        <w:rPr>
          <w:rFonts w:ascii="Times New Roman" w:hAnsi="Times New Roman" w:cs="Times New Roman"/>
          <w:lang w:val="en-US"/>
        </w:rPr>
      </w:pPr>
      <w:r w:rsidRPr="000D1A3C">
        <w:rPr>
          <w:rStyle w:val="FootnoteReference"/>
          <w:rFonts w:ascii="Times New Roman" w:hAnsi="Times New Roman" w:cs="Times New Roman"/>
        </w:rPr>
        <w:footnoteRef/>
      </w:r>
      <w:r w:rsidRPr="000D1A3C">
        <w:rPr>
          <w:rFonts w:ascii="Times New Roman" w:hAnsi="Times New Roman" w:cs="Times New Roman"/>
        </w:rPr>
        <w:t xml:space="preserve"> </w:t>
      </w:r>
      <w:r w:rsidRPr="000D1A3C">
        <w:rPr>
          <w:rFonts w:ascii="Times New Roman" w:hAnsi="Times New Roman" w:cs="Times New Roman"/>
        </w:rPr>
        <w:fldChar w:fldCharType="begin"/>
      </w:r>
      <w:r w:rsidR="00D07C0C" w:rsidRPr="000D1A3C">
        <w:rPr>
          <w:rFonts w:ascii="Times New Roman" w:hAnsi="Times New Roman" w:cs="Times New Roman"/>
        </w:rPr>
        <w:instrText xml:space="preserve"> ADDIN ZOTERO_ITEM CSL_CITATION {"citationID":"rpAqiZ51","properties":{"formattedCitation":"Zukier, \\uc0\\u8216{}Diversity and Design\\uc0\\u8217{}, p. 394.","plainCitation":"Zukier, ‘Diversity and Design’, p. 394.","noteIndex":3},"citationItems":[{"id":248,"uris":["http://zotero.org/users/local/kYBUwi5k/items/7YPQRNIN"],"itemData":{"id":248,"type":"article-journal","abstract":"Recent developments in Holocaust historiography highlight the pervasive diversity characteristic of Nazi anti-Jewish policies. This article suggests that two conflicting interpretations of diversity have informed discussions. In one view, diversity is seen as the expectable result of the vast scope and scale of the war. In this conception (“diversity as outcome”), empirical diversity by itself has little diagnostic value and little direct bearing on the inference of intentionality or design. A contrasting view considers diversity itself to be a driver of policy (“diversity as process”). Variability thus becomes an indicator of lack of prior design. The diversity-as-process narrative has been fundamental in classic functionalism and in many important analyses that emphasize the major causal role of conditions at the periphery in the development of the Holocaust. A parallel debate about diversity in social action has taken place in psychology, but reached conclusions very different from those of the historical analyses. Closer empirical analysis and a cross-disciplinary approach together suggest that “process” conceptions of diversity reflect an unrealistic view of human action—one that leads to an excessively restrictive view of design in the Holocaust.","container-title":"Holocaust and Genocide Studies","DOI":"10.1093/hgs/dct057","ISSN":"8756-6583","issue":"3","journalAbbreviation":"Holocaust and Genocide Studies","page":"387-410","source":"Silverchair","title":"Diversity and Design: The “Twisted Road” and the Regional Turn in Holocaust History","title-short":"Diversity and Design","volume":"27","author":[{"family":"Zukier","given":"Henri"}],"issued":{"date-parts":[["2013",12,1]]}},"locator":"394"}],"schema":"https://github.com/citation-style-language/schema/raw/master/csl-citation.json"} </w:instrText>
      </w:r>
      <w:r w:rsidRPr="000D1A3C">
        <w:rPr>
          <w:rFonts w:ascii="Times New Roman" w:hAnsi="Times New Roman" w:cs="Times New Roman"/>
        </w:rPr>
        <w:fldChar w:fldCharType="separate"/>
      </w:r>
      <w:r w:rsidR="006555A6" w:rsidRPr="000D1A3C">
        <w:rPr>
          <w:rFonts w:ascii="Times New Roman" w:hAnsi="Times New Roman" w:cs="Times New Roman"/>
        </w:rPr>
        <w:t>Zukier, ‘Diversity and Design’, p. 394.</w:t>
      </w:r>
      <w:r w:rsidRPr="000D1A3C">
        <w:rPr>
          <w:rFonts w:ascii="Times New Roman" w:hAnsi="Times New Roman" w:cs="Times New Roman"/>
        </w:rPr>
        <w:fldChar w:fldCharType="end"/>
      </w:r>
    </w:p>
  </w:footnote>
  <w:footnote w:id="5">
    <w:p w14:paraId="6A474DAB" w14:textId="47A5F19E" w:rsidR="00986741" w:rsidRPr="000D1A3C" w:rsidRDefault="00986741" w:rsidP="000D1A3C">
      <w:pPr>
        <w:pStyle w:val="FootnoteText"/>
        <w:spacing w:line="480" w:lineRule="auto"/>
        <w:rPr>
          <w:rFonts w:ascii="Times New Roman" w:hAnsi="Times New Roman" w:cs="Times New Roman"/>
          <w:lang w:val="en-US"/>
        </w:rPr>
      </w:pPr>
      <w:r w:rsidRPr="000D1A3C">
        <w:rPr>
          <w:rStyle w:val="FootnoteReference"/>
          <w:rFonts w:ascii="Times New Roman" w:hAnsi="Times New Roman" w:cs="Times New Roman"/>
        </w:rPr>
        <w:footnoteRef/>
      </w:r>
      <w:r w:rsidRPr="000D1A3C">
        <w:rPr>
          <w:rFonts w:ascii="Times New Roman" w:hAnsi="Times New Roman" w:cs="Times New Roman"/>
        </w:rPr>
        <w:t xml:space="preserve"> </w:t>
      </w:r>
      <w:r w:rsidRPr="000D1A3C">
        <w:rPr>
          <w:rFonts w:ascii="Times New Roman" w:hAnsi="Times New Roman" w:cs="Times New Roman"/>
        </w:rPr>
        <w:fldChar w:fldCharType="begin"/>
      </w:r>
      <w:r w:rsidR="00A20AA9" w:rsidRPr="000D1A3C">
        <w:rPr>
          <w:rFonts w:ascii="Times New Roman" w:hAnsi="Times New Roman" w:cs="Times New Roman"/>
        </w:rPr>
        <w:instrText xml:space="preserve"> ADDIN ZOTERO_ITEM CSL_CITATION {"citationID":"HTPy7DZs","properties":{"formattedCitation":"Waitman Wade Beorn, \\uc0\\u8216{}New Paths, New Directions: Reflections on Forty Years of Holocaust Studies and the GSA\\uc0\\u8217{}, {\\i{}German Studies Review}, 39.3 (2016), pp. 589\\uc0\\u8211{}99 (pp. 591\\uc0\\u8211{}92).","plainCitation":"Waitman Wade Beorn, ‘New Paths, New Directions: Reflections on Forty Years of Holocaust Studies and the GSA’, German Studies Review, 39.3 (2016), pp. 589–99 (pp. 591–92).","noteIndex":4},"citationItems":[{"id":320,"uris":["http://zotero.org/users/local/kYBUwi5k/items/DUJSUY4U"],"itemData":{"id":320,"type":"article-journal","container-title":"German Studies Review","ISSN":"0149-7952","issue":"3","note":"publisher: [German Studies Association, The Johns Hopkins University Press]","page":"589-599","source":"JSTOR","title":"New Paths, New Directions: Reflections on Forty Years of Holocaust Studies and the GSA","title-short":"New Paths, New Directions","volume":"39","author":[{"family":"Beorn","given":"Waitman Wade"}],"issued":{"date-parts":[["2016"]]}},"locator":"591-592"}],"schema":"https://github.com/citation-style-language/schema/raw/master/csl-citation.json"} </w:instrText>
      </w:r>
      <w:r w:rsidRPr="000D1A3C">
        <w:rPr>
          <w:rFonts w:ascii="Times New Roman" w:hAnsi="Times New Roman" w:cs="Times New Roman"/>
        </w:rPr>
        <w:fldChar w:fldCharType="separate"/>
      </w:r>
      <w:r w:rsidRPr="000D1A3C">
        <w:rPr>
          <w:rFonts w:ascii="Times New Roman" w:hAnsi="Times New Roman" w:cs="Times New Roman"/>
        </w:rPr>
        <w:t xml:space="preserve">Waitman Wade Beorn, ‘New Paths, New Directions: Reflections on Forty Years of Holocaust Studies and the GSA’, </w:t>
      </w:r>
      <w:r w:rsidRPr="000D1A3C">
        <w:rPr>
          <w:rFonts w:ascii="Times New Roman" w:hAnsi="Times New Roman" w:cs="Times New Roman"/>
          <w:i/>
          <w:iCs/>
        </w:rPr>
        <w:t>German Studies Review</w:t>
      </w:r>
      <w:r w:rsidRPr="000D1A3C">
        <w:rPr>
          <w:rFonts w:ascii="Times New Roman" w:hAnsi="Times New Roman" w:cs="Times New Roman"/>
        </w:rPr>
        <w:t>, 39.3 (2016), 589–99 (pp. 591–92)</w:t>
      </w:r>
      <w:r w:rsidRPr="000D1A3C">
        <w:rPr>
          <w:rFonts w:ascii="Times New Roman" w:hAnsi="Times New Roman" w:cs="Times New Roman"/>
        </w:rPr>
        <w:fldChar w:fldCharType="end"/>
      </w:r>
      <w:r w:rsidR="005A39D1">
        <w:rPr>
          <w:rFonts w:ascii="Times New Roman" w:hAnsi="Times New Roman" w:cs="Times New Roman"/>
        </w:rPr>
        <w:t xml:space="preserve"> &lt;</w:t>
      </w:r>
      <w:r w:rsidR="005A39D1" w:rsidRPr="005A39D1">
        <w:t xml:space="preserve"> </w:t>
      </w:r>
      <w:r w:rsidR="005A39D1" w:rsidRPr="005A39D1">
        <w:rPr>
          <w:rFonts w:ascii="Times New Roman" w:hAnsi="Times New Roman" w:cs="Times New Roman"/>
        </w:rPr>
        <w:t xml:space="preserve">URL: </w:t>
      </w:r>
      <w:r w:rsidR="00755088" w:rsidRPr="005461B6">
        <w:rPr>
          <w:rFonts w:ascii="Times New Roman" w:hAnsi="Times New Roman" w:cs="Times New Roman"/>
        </w:rPr>
        <w:t>https://www.jstor.org/stable/24809107</w:t>
      </w:r>
      <w:r w:rsidR="005A39D1">
        <w:rPr>
          <w:rFonts w:ascii="Times New Roman" w:hAnsi="Times New Roman" w:cs="Times New Roman"/>
        </w:rPr>
        <w:t>&gt;</w:t>
      </w:r>
      <w:r w:rsidR="00755088">
        <w:rPr>
          <w:rFonts w:ascii="Times New Roman" w:hAnsi="Times New Roman" w:cs="Times New Roman"/>
        </w:rPr>
        <w:t xml:space="preserve"> [accessed: 10 </w:t>
      </w:r>
      <w:r w:rsidR="005461B6">
        <w:rPr>
          <w:rFonts w:ascii="Times New Roman" w:hAnsi="Times New Roman" w:cs="Times New Roman"/>
        </w:rPr>
        <w:t>February</w:t>
      </w:r>
      <w:r w:rsidR="00755088">
        <w:rPr>
          <w:rFonts w:ascii="Times New Roman" w:hAnsi="Times New Roman" w:cs="Times New Roman"/>
        </w:rPr>
        <w:t xml:space="preserve"> 2025</w:t>
      </w:r>
      <w:r w:rsidR="005461B6">
        <w:rPr>
          <w:rFonts w:ascii="Times New Roman" w:hAnsi="Times New Roman" w:cs="Times New Roman"/>
        </w:rPr>
        <w:t>].</w:t>
      </w:r>
    </w:p>
  </w:footnote>
  <w:footnote w:id="6">
    <w:p w14:paraId="0A471B8B" w14:textId="53834E80" w:rsidR="00174C90" w:rsidRDefault="00174C90" w:rsidP="000D1A3C">
      <w:pPr>
        <w:pStyle w:val="FootnoteText"/>
        <w:spacing w:line="480" w:lineRule="auto"/>
      </w:pPr>
      <w:r w:rsidRPr="000D1A3C">
        <w:rPr>
          <w:rStyle w:val="FootnoteReference"/>
          <w:rFonts w:ascii="Times New Roman" w:hAnsi="Times New Roman" w:cs="Times New Roman"/>
        </w:rPr>
        <w:footnoteRef/>
      </w:r>
      <w:r w:rsidRPr="000D1A3C">
        <w:rPr>
          <w:rFonts w:ascii="Times New Roman" w:hAnsi="Times New Roman" w:cs="Times New Roman"/>
        </w:rPr>
        <w:t xml:space="preserve"> </w:t>
      </w:r>
      <w:r w:rsidRPr="000D1A3C">
        <w:rPr>
          <w:rFonts w:ascii="Times New Roman" w:hAnsi="Times New Roman" w:cs="Times New Roman"/>
        </w:rPr>
        <w:fldChar w:fldCharType="begin"/>
      </w:r>
      <w:r w:rsidRPr="000D1A3C">
        <w:rPr>
          <w:rFonts w:ascii="Times New Roman" w:hAnsi="Times New Roman" w:cs="Times New Roman"/>
        </w:rPr>
        <w:instrText xml:space="preserve"> ADDIN ZOTERO_ITEM CSL_CITATION {"citationID":"qO4WnLbY","properties":{"formattedCitation":"Richard Bessel, \\uc0\\u8216{}Functionalists vs. Intentionalists: The Debate Twenty Years on or Whatever Happened to Functionalism and Intentionalism?\\uc0\\u8217{}, {\\i{}German Studies Review}, 26.1 (2003), pp. 15\\uc0\\u8211{}20 (pp. 15\\uc0\\u8211{}20), doi:10.2307/1432899.","plainCitation":"Richard Bessel, ‘Functionalists vs. Intentionalists: The Debate Twenty Years on or Whatever Happened to Functionalism and Intentionalism?’, German Studies Review, 26.1 (2003), pp. 15–20 (pp. 15–20), doi:10.2307/1432899.","noteIndex":5},"citationItems":[{"id":241,"uris":["http://zotero.org/users/local/kYBUwi5k/items/J8RYLN5F"],"itemData":{"id":241,"type":"article-journal","container-title":"German Studies Review","DOI":"10.2307/1432899","ISSN":"0149-7952","issue":"1","note":"publisher: [German Studies Association, Johns Hopkins University Press]","page":"15-20","source":"JSTOR","title":"Functionalists vs. Intentionalists: The Debate Twenty Years on or Whatever Happened to Functionalism and Intentionalism?","title-short":"Functionalists vs. Intentionalists","volume":"26","author":[{"family":"Bessel","given":"Richard"}],"issued":{"date-parts":[["2003"]]}},"locator":"15-20"}],"schema":"https://github.com/citation-style-language/schema/raw/master/csl-citation.json"} </w:instrText>
      </w:r>
      <w:r w:rsidRPr="000D1A3C">
        <w:rPr>
          <w:rFonts w:ascii="Times New Roman" w:hAnsi="Times New Roman" w:cs="Times New Roman"/>
        </w:rPr>
        <w:fldChar w:fldCharType="separate"/>
      </w:r>
      <w:r w:rsidRPr="000D1A3C">
        <w:rPr>
          <w:rFonts w:ascii="Times New Roman" w:hAnsi="Times New Roman" w:cs="Times New Roman"/>
        </w:rPr>
        <w:t xml:space="preserve">Richard Bessel, ‘Functionalists vs. Intentionalists: The Debate Twenty Years on or Whatever Happened to Functionalism and Intentionalism?’, </w:t>
      </w:r>
      <w:r w:rsidRPr="000D1A3C">
        <w:rPr>
          <w:rFonts w:ascii="Times New Roman" w:hAnsi="Times New Roman" w:cs="Times New Roman"/>
          <w:i/>
          <w:iCs/>
        </w:rPr>
        <w:t>German Studies Review</w:t>
      </w:r>
      <w:r w:rsidRPr="000D1A3C">
        <w:rPr>
          <w:rFonts w:ascii="Times New Roman" w:hAnsi="Times New Roman" w:cs="Times New Roman"/>
        </w:rPr>
        <w:t xml:space="preserve">, 26.1 (2003), 15–20 (pp. 15–20), </w:t>
      </w:r>
      <w:r w:rsidR="00B03802">
        <w:rPr>
          <w:rFonts w:ascii="Times New Roman" w:hAnsi="Times New Roman" w:cs="Times New Roman"/>
        </w:rPr>
        <w:t>&lt;D</w:t>
      </w:r>
      <w:r w:rsidRPr="000D1A3C">
        <w:rPr>
          <w:rFonts w:ascii="Times New Roman" w:hAnsi="Times New Roman" w:cs="Times New Roman"/>
        </w:rPr>
        <w:t>oi:10.2307/1432899.</w:t>
      </w:r>
      <w:r w:rsidRPr="000D1A3C">
        <w:rPr>
          <w:rFonts w:ascii="Times New Roman" w:hAnsi="Times New Roman" w:cs="Times New Roman"/>
        </w:rPr>
        <w:fldChar w:fldCharType="end"/>
      </w:r>
      <w:r w:rsidR="00B03802">
        <w:rPr>
          <w:rFonts w:ascii="Times New Roman" w:hAnsi="Times New Roman" w:cs="Times New Roman"/>
        </w:rPr>
        <w:t>&gt;</w:t>
      </w:r>
    </w:p>
  </w:footnote>
  <w:footnote w:id="7">
    <w:p w14:paraId="4DBC26BA" w14:textId="607BC436" w:rsidR="00693E73" w:rsidRPr="00EE0E31" w:rsidRDefault="00693E73" w:rsidP="00EE0E31">
      <w:pPr>
        <w:pStyle w:val="FootnoteText"/>
        <w:spacing w:line="480" w:lineRule="auto"/>
        <w:rPr>
          <w:rFonts w:ascii="Times New Roman" w:hAnsi="Times New Roman" w:cs="Times New Roman"/>
          <w:lang w:val="en-US"/>
        </w:rPr>
      </w:pPr>
      <w:r>
        <w:rPr>
          <w:rStyle w:val="FootnoteReference"/>
        </w:rPr>
        <w:footnoteRef/>
      </w:r>
      <w:r>
        <w:t xml:space="preserve"> </w:t>
      </w:r>
      <w:r w:rsidRPr="00EE0E31">
        <w:rPr>
          <w:rFonts w:ascii="Times New Roman" w:hAnsi="Times New Roman" w:cs="Times New Roman"/>
        </w:rPr>
        <w:fldChar w:fldCharType="begin"/>
      </w:r>
      <w:r w:rsidR="00A20AA9" w:rsidRPr="00EE0E31">
        <w:rPr>
          <w:rFonts w:ascii="Times New Roman" w:hAnsi="Times New Roman" w:cs="Times New Roman"/>
        </w:rPr>
        <w:instrText xml:space="preserve"> ADDIN ZOTERO_ITEM CSL_CITATION {"citationID":"TuQmNmeJ","properties":{"formattedCitation":"Christopher R. Browning, {\\i{}The Path to Genocide}, 2nd edn (University of Cambridge, 1993), p. 87.","plainCitation":"Christopher R. Browning, The Path to Genocide, 2nd edn (University of Cambridge, 1993), p. 87.","noteIndex":5},"citationItems":[{"id":322,"uris":["http://zotero.org/users/local/kYBUwi5k/items/YUSK225V"],"itemData":{"id":322,"type":"book","edition":"2nd","event-place":"Cambridge","number-of-pages":"1-191","publisher":"University of Cambridge","publisher-place":"Cambridge","title":"The Path to Genocide","author":[{"family":"Browning","given":"Christopher R."}],"accessed":{"date-parts":[["2025",10,2]]},"issued":{"date-parts":[["1993"]]}},"locator":"87"}],"schema":"https://github.com/citation-style-language/schema/raw/master/csl-citation.json"} </w:instrText>
      </w:r>
      <w:r w:rsidRPr="00EE0E31">
        <w:rPr>
          <w:rFonts w:ascii="Times New Roman" w:hAnsi="Times New Roman" w:cs="Times New Roman"/>
        </w:rPr>
        <w:fldChar w:fldCharType="separate"/>
      </w:r>
      <w:r w:rsidRPr="00EE0E31">
        <w:rPr>
          <w:rFonts w:ascii="Times New Roman" w:hAnsi="Times New Roman" w:cs="Times New Roman"/>
        </w:rPr>
        <w:t xml:space="preserve">Christopher R. Browning, </w:t>
      </w:r>
      <w:r w:rsidRPr="00EE0E31">
        <w:rPr>
          <w:rFonts w:ascii="Times New Roman" w:hAnsi="Times New Roman" w:cs="Times New Roman"/>
          <w:i/>
          <w:iCs/>
        </w:rPr>
        <w:t>The Path to Genocide</w:t>
      </w:r>
      <w:r w:rsidRPr="00EE0E31">
        <w:rPr>
          <w:rFonts w:ascii="Times New Roman" w:hAnsi="Times New Roman" w:cs="Times New Roman"/>
        </w:rPr>
        <w:t xml:space="preserve">, 2nd </w:t>
      </w:r>
      <w:proofErr w:type="spellStart"/>
      <w:r w:rsidRPr="00EE0E31">
        <w:rPr>
          <w:rFonts w:ascii="Times New Roman" w:hAnsi="Times New Roman" w:cs="Times New Roman"/>
        </w:rPr>
        <w:t>edn</w:t>
      </w:r>
      <w:proofErr w:type="spellEnd"/>
      <w:r w:rsidRPr="00EE0E31">
        <w:rPr>
          <w:rFonts w:ascii="Times New Roman" w:hAnsi="Times New Roman" w:cs="Times New Roman"/>
        </w:rPr>
        <w:t xml:space="preserve"> (</w:t>
      </w:r>
      <w:r w:rsidR="000D1A3C" w:rsidRPr="000D1A3C">
        <w:rPr>
          <w:rFonts w:ascii="Times New Roman" w:hAnsi="Times New Roman" w:cs="Times New Roman"/>
        </w:rPr>
        <w:t>Cambridge</w:t>
      </w:r>
      <w:r w:rsidR="000D1A3C">
        <w:rPr>
          <w:rFonts w:ascii="Times New Roman" w:hAnsi="Times New Roman" w:cs="Times New Roman"/>
        </w:rPr>
        <w:t xml:space="preserve">: </w:t>
      </w:r>
      <w:r w:rsidRPr="00EE0E31">
        <w:rPr>
          <w:rFonts w:ascii="Times New Roman" w:hAnsi="Times New Roman" w:cs="Times New Roman"/>
        </w:rPr>
        <w:t>University of Cambridge, 1993), p. 87.</w:t>
      </w:r>
      <w:r w:rsidRPr="00EE0E31">
        <w:rPr>
          <w:rFonts w:ascii="Times New Roman" w:hAnsi="Times New Roman" w:cs="Times New Roman"/>
        </w:rPr>
        <w:fldChar w:fldCharType="end"/>
      </w:r>
    </w:p>
  </w:footnote>
  <w:footnote w:id="8">
    <w:p w14:paraId="2624BF38" w14:textId="5959EED6" w:rsidR="00343E32" w:rsidRPr="00EE0E31" w:rsidRDefault="00343E32" w:rsidP="00EE0E31">
      <w:pPr>
        <w:pStyle w:val="FootnoteText"/>
        <w:spacing w:line="480" w:lineRule="auto"/>
        <w:rPr>
          <w:rFonts w:ascii="Times New Roman" w:hAnsi="Times New Roman" w:cs="Times New Roman"/>
        </w:rPr>
      </w:pPr>
      <w:r w:rsidRPr="00EE0E31">
        <w:rPr>
          <w:rStyle w:val="FootnoteReference"/>
          <w:rFonts w:ascii="Times New Roman" w:hAnsi="Times New Roman" w:cs="Times New Roman"/>
        </w:rPr>
        <w:footnoteRef/>
      </w:r>
      <w:r w:rsidRPr="00EE0E31">
        <w:rPr>
          <w:rFonts w:ascii="Times New Roman" w:hAnsi="Times New Roman" w:cs="Times New Roman"/>
        </w:rPr>
        <w:t xml:space="preserve"> </w:t>
      </w:r>
      <w:r w:rsidRPr="00EE0E31">
        <w:rPr>
          <w:rFonts w:ascii="Times New Roman" w:hAnsi="Times New Roman" w:cs="Times New Roman"/>
        </w:rPr>
        <w:fldChar w:fldCharType="begin"/>
      </w:r>
      <w:r w:rsidRPr="00EE0E31">
        <w:rPr>
          <w:rFonts w:ascii="Times New Roman" w:hAnsi="Times New Roman" w:cs="Times New Roman"/>
        </w:rPr>
        <w:instrText xml:space="preserve"> ADDIN ZOTERO_ITEM CSL_CITATION {"citationID":"18QW3CWn","properties":{"formattedCitation":"Beorn, \\uc0\\u8216{}New Paths, New Directions\\uc0\\u8217{}, p. 580.","plainCitation":"Beorn, ‘New Paths, New Directions’, p. 580.","noteIndex":6},"citationItems":[{"id":320,"uris":["http://zotero.org/users/local/kYBUwi5k/items/DUJSUY4U"],"itemData":{"id":320,"type":"article-journal","container-title":"German Studies Review","ISSN":"0149-7952","issue":"3","note":"publisher: [German Studies Association, The Johns Hopkins University Press]","page":"589-599","source":"JSTOR","title":"New Paths, New Directions: Reflections on Forty Years of Holocaust Studies and the GSA","title-short":"New Paths, New Directions","volume":"39","author":[{"family":"Beorn","given":"Waitman Wade"}],"issued":{"date-parts":[["2016"]]}},"locator":"580"}],"schema":"https://github.com/citation-style-language/schema/raw/master/csl-citation.json"} </w:instrText>
      </w:r>
      <w:r w:rsidRPr="00EE0E31">
        <w:rPr>
          <w:rFonts w:ascii="Times New Roman" w:hAnsi="Times New Roman" w:cs="Times New Roman"/>
        </w:rPr>
        <w:fldChar w:fldCharType="separate"/>
      </w:r>
      <w:r w:rsidRPr="00EE0E31">
        <w:rPr>
          <w:rFonts w:ascii="Times New Roman" w:hAnsi="Times New Roman" w:cs="Times New Roman"/>
        </w:rPr>
        <w:t>Beorn, ‘New Paths, New Directions’, p. 580.</w:t>
      </w:r>
      <w:r w:rsidRPr="00EE0E31">
        <w:rPr>
          <w:rFonts w:ascii="Times New Roman" w:hAnsi="Times New Roman" w:cs="Times New Roman"/>
        </w:rPr>
        <w:fldChar w:fldCharType="end"/>
      </w:r>
    </w:p>
    <w:p w14:paraId="1123E362" w14:textId="45A27D1C" w:rsidR="00F705D8" w:rsidRPr="00EE0E31" w:rsidRDefault="000F0D02" w:rsidP="00EE0E31">
      <w:pPr>
        <w:pStyle w:val="FootnoteText"/>
        <w:spacing w:line="480" w:lineRule="auto"/>
        <w:rPr>
          <w:rFonts w:ascii="Times New Roman" w:hAnsi="Times New Roman" w:cs="Times New Roman"/>
        </w:rPr>
      </w:pPr>
      <w:r w:rsidRPr="00EE0E31">
        <w:rPr>
          <w:rFonts w:ascii="Times New Roman" w:hAnsi="Times New Roman" w:cs="Times New Roman"/>
        </w:rPr>
        <w:fldChar w:fldCharType="begin"/>
      </w:r>
      <w:r w:rsidR="00A20AA9" w:rsidRPr="00EE0E31">
        <w:rPr>
          <w:rFonts w:ascii="Times New Roman" w:hAnsi="Times New Roman" w:cs="Times New Roman"/>
        </w:rPr>
        <w:instrText xml:space="preserve"> ADDIN ZOTERO_ITEM CSL_CITATION {"citationID":"P504RPPs","properties":{"formattedCitation":"Raul Hilberg, {\\i{}The Destruction of the European Jews}, 3rd edn (Yale University Press, 2003); Lucy S. Dawidowicz, {\\i{}The War against the Jews, 1933-1945} (Bantam Books, 1976).","plainCitation":"Raul Hilberg, The Destruction of the European Jews, 3rd edn (Yale University Press, 2003); Lucy S. Dawidowicz, The War against the Jews, 1933-1945 (Bantam Books, 1976).","dontUpdate":true,"noteIndex":6},"citationItems":[{"id":325,"uris":["http://zotero.org/users/local/kYBUwi5k/items/JEKYZHDI"],"itemData":{"id":325,"type":"book","abstract":"Examines the history of persecution against European Jews, discusses the definition of a Jew according to the German regime, and describes the processes through which Jews were eliminated during the Holocaust years.&amp;quot;","edition":"3rd","event-place":"New Haven and London","ISBN":"978-0-300-09592-0","language":"en","note":"Google-Books-ID: HinIpmliz2MC","number-of-pages":"482","publisher":"Yale University Press","publisher-place":"New Haven and London","source":"Google Books","title":"The Destruction of the European Jews","author":[{"family":"Hilberg","given":"Raul"}],"issued":{"date-parts":[["2003"]]}}},{"id":327,"uris":["http://zotero.org/users/local/kYBUwi5k/items/FPUGHAAB"],"itemData":{"id":327,"type":"book","ISBN":"978-0-553-20534-3","language":"en","note":"Google-Books-ID: LOXgcOEwBRsC","number-of-pages":"644","publisher":"Bantam Books","source":"Google Books","title":"The war against the Jews, 1933-1945","author":[{"family":"Dawidowicz","given":"Lucy S."}],"issued":{"date-parts":[["1976"]]}}}],"schema":"https://github.com/citation-style-language/schema/raw/master/csl-citation.json"} </w:instrText>
      </w:r>
      <w:r w:rsidRPr="00EE0E31">
        <w:rPr>
          <w:rFonts w:ascii="Times New Roman" w:hAnsi="Times New Roman" w:cs="Times New Roman"/>
        </w:rPr>
        <w:fldChar w:fldCharType="separate"/>
      </w:r>
      <w:r w:rsidRPr="00EE0E31">
        <w:rPr>
          <w:rFonts w:ascii="Times New Roman" w:hAnsi="Times New Roman" w:cs="Times New Roman"/>
        </w:rPr>
        <w:t xml:space="preserve">Raul Hilberg, </w:t>
      </w:r>
      <w:r w:rsidRPr="00EE0E31">
        <w:rPr>
          <w:rFonts w:ascii="Times New Roman" w:hAnsi="Times New Roman" w:cs="Times New Roman"/>
          <w:i/>
          <w:iCs/>
        </w:rPr>
        <w:t>The Destruction of the European Jews</w:t>
      </w:r>
      <w:r w:rsidRPr="00EE0E31">
        <w:rPr>
          <w:rFonts w:ascii="Times New Roman" w:hAnsi="Times New Roman" w:cs="Times New Roman"/>
        </w:rPr>
        <w:t xml:space="preserve">, 3rd </w:t>
      </w:r>
      <w:proofErr w:type="spellStart"/>
      <w:r w:rsidRPr="00EE0E31">
        <w:rPr>
          <w:rFonts w:ascii="Times New Roman" w:hAnsi="Times New Roman" w:cs="Times New Roman"/>
        </w:rPr>
        <w:t>edn</w:t>
      </w:r>
      <w:proofErr w:type="spellEnd"/>
      <w:r w:rsidRPr="00EE0E31">
        <w:rPr>
          <w:rFonts w:ascii="Times New Roman" w:hAnsi="Times New Roman" w:cs="Times New Roman"/>
        </w:rPr>
        <w:t xml:space="preserve"> (</w:t>
      </w:r>
      <w:r w:rsidR="004C6A5B">
        <w:rPr>
          <w:rFonts w:ascii="Times New Roman" w:hAnsi="Times New Roman" w:cs="Times New Roman"/>
        </w:rPr>
        <w:t xml:space="preserve">New Haven: </w:t>
      </w:r>
      <w:r w:rsidRPr="00EE0E31">
        <w:rPr>
          <w:rFonts w:ascii="Times New Roman" w:hAnsi="Times New Roman" w:cs="Times New Roman"/>
        </w:rPr>
        <w:t>Yale University Press, 2003)</w:t>
      </w:r>
      <w:r w:rsidR="00BD1B77">
        <w:rPr>
          <w:rFonts w:ascii="Times New Roman" w:hAnsi="Times New Roman" w:cs="Times New Roman"/>
        </w:rPr>
        <w:t xml:space="preserve"> &lt;URL: </w:t>
      </w:r>
      <w:r w:rsidR="00BD1B77" w:rsidRPr="00BD1B77">
        <w:rPr>
          <w:rFonts w:ascii="Times New Roman" w:hAnsi="Times New Roman" w:cs="Times New Roman"/>
        </w:rPr>
        <w:t>https://www-jstor-org.ezproxy.uwtsd.ac.uk/stable/j.ctt5vkrf9</w:t>
      </w:r>
      <w:r w:rsidR="00BD1B77">
        <w:rPr>
          <w:rFonts w:ascii="Times New Roman" w:hAnsi="Times New Roman" w:cs="Times New Roman"/>
        </w:rPr>
        <w:t>&gt;</w:t>
      </w:r>
      <w:r w:rsidR="00207EC5">
        <w:rPr>
          <w:rFonts w:ascii="Times New Roman" w:hAnsi="Times New Roman" w:cs="Times New Roman"/>
        </w:rPr>
        <w:t xml:space="preserve"> [accessed: 10</w:t>
      </w:r>
      <w:r w:rsidR="00207EC5">
        <w:rPr>
          <w:rFonts w:ascii="Times New Roman" w:hAnsi="Times New Roman" w:cs="Times New Roman"/>
          <w:vertAlign w:val="superscript"/>
        </w:rPr>
        <w:t xml:space="preserve"> </w:t>
      </w:r>
      <w:r w:rsidR="00207EC5">
        <w:rPr>
          <w:rFonts w:ascii="Times New Roman" w:hAnsi="Times New Roman" w:cs="Times New Roman"/>
        </w:rPr>
        <w:t xml:space="preserve">February 2025]. </w:t>
      </w:r>
    </w:p>
    <w:p w14:paraId="19181A8D" w14:textId="61F3DFBB" w:rsidR="000F0D02" w:rsidRPr="00EE0E31" w:rsidRDefault="000F0D02" w:rsidP="00EE0E31">
      <w:pPr>
        <w:pStyle w:val="FootnoteText"/>
        <w:spacing w:line="480" w:lineRule="auto"/>
        <w:rPr>
          <w:rFonts w:ascii="Times New Roman" w:hAnsi="Times New Roman" w:cs="Times New Roman"/>
        </w:rPr>
      </w:pPr>
      <w:r w:rsidRPr="00EE0E31">
        <w:rPr>
          <w:rFonts w:ascii="Times New Roman" w:hAnsi="Times New Roman" w:cs="Times New Roman"/>
        </w:rPr>
        <w:t xml:space="preserve"> Lucy S. Dawidowicz, </w:t>
      </w:r>
      <w:r w:rsidRPr="00EE0E31">
        <w:rPr>
          <w:rFonts w:ascii="Times New Roman" w:hAnsi="Times New Roman" w:cs="Times New Roman"/>
          <w:i/>
          <w:iCs/>
        </w:rPr>
        <w:t>The War against the Jews, 1933-1945</w:t>
      </w:r>
      <w:r w:rsidRPr="00EE0E31">
        <w:rPr>
          <w:rFonts w:ascii="Times New Roman" w:hAnsi="Times New Roman" w:cs="Times New Roman"/>
        </w:rPr>
        <w:t xml:space="preserve"> (</w:t>
      </w:r>
      <w:r w:rsidR="00E471B4">
        <w:rPr>
          <w:rFonts w:ascii="Times New Roman" w:hAnsi="Times New Roman" w:cs="Times New Roman"/>
        </w:rPr>
        <w:t xml:space="preserve">New York: </w:t>
      </w:r>
      <w:r w:rsidRPr="00EE0E31">
        <w:rPr>
          <w:rFonts w:ascii="Times New Roman" w:hAnsi="Times New Roman" w:cs="Times New Roman"/>
        </w:rPr>
        <w:t>Bantam Books, 1976).</w:t>
      </w:r>
      <w:r w:rsidRPr="00EE0E31">
        <w:rPr>
          <w:rFonts w:ascii="Times New Roman" w:hAnsi="Times New Roman" w:cs="Times New Roman"/>
        </w:rPr>
        <w:fldChar w:fldCharType="end"/>
      </w:r>
    </w:p>
  </w:footnote>
  <w:footnote w:id="9">
    <w:p w14:paraId="496EE301" w14:textId="66FAD86E" w:rsidR="00074640" w:rsidRPr="00EE0E31" w:rsidRDefault="00074640" w:rsidP="00EE0E31">
      <w:pPr>
        <w:pStyle w:val="FootnoteText"/>
        <w:spacing w:line="480" w:lineRule="auto"/>
        <w:rPr>
          <w:rFonts w:ascii="Times New Roman" w:hAnsi="Times New Roman" w:cs="Times New Roman"/>
        </w:rPr>
      </w:pPr>
      <w:r w:rsidRPr="00EE0E31">
        <w:rPr>
          <w:rStyle w:val="FootnoteReference"/>
          <w:rFonts w:ascii="Times New Roman" w:hAnsi="Times New Roman" w:cs="Times New Roman"/>
        </w:rPr>
        <w:footnoteRef/>
      </w:r>
      <w:r w:rsidRPr="00EE0E31">
        <w:rPr>
          <w:rFonts w:ascii="Times New Roman" w:hAnsi="Times New Roman" w:cs="Times New Roman"/>
        </w:rPr>
        <w:t xml:space="preserve"> </w:t>
      </w:r>
      <w:r w:rsidRPr="00EE0E31">
        <w:rPr>
          <w:rFonts w:ascii="Times New Roman" w:hAnsi="Times New Roman" w:cs="Times New Roman"/>
        </w:rPr>
        <w:fldChar w:fldCharType="begin"/>
      </w:r>
      <w:r w:rsidR="00343E32" w:rsidRPr="00EE0E31">
        <w:rPr>
          <w:rFonts w:ascii="Times New Roman" w:hAnsi="Times New Roman" w:cs="Times New Roman"/>
        </w:rPr>
        <w:instrText xml:space="preserve"> ADDIN ZOTERO_ITEM CSL_CITATION {"citationID":"JaW09San","properties":{"formattedCitation":"Beorn, \\uc0\\u8216{}New Paths, New Directions\\uc0\\u8217{}, p. 590.","plainCitation":"Beorn, ‘New Paths, New Directions’, p. 590.","noteIndex":7},"citationItems":[{"id":320,"uris":["http://zotero.org/users/local/kYBUwi5k/items/DUJSUY4U"],"itemData":{"id":320,"type":"article-journal","container-title":"German Studies Review","ISSN":"0149-7952","issue":"3","note":"publisher: [German Studies Association, The Johns Hopkins University Press]","page":"589-599","source":"JSTOR","title":"New Paths, New Directions: Reflections on Forty Years of Holocaust Studies and the GSA","title-short":"New Paths, New Directions","volume":"39","author":[{"family":"Beorn","given":"Waitman Wade"}],"issued":{"date-parts":[["2016"]]}},"locator":"590"}],"schema":"https://github.com/citation-style-language/schema/raw/master/csl-citation.json"} </w:instrText>
      </w:r>
      <w:r w:rsidRPr="00EE0E31">
        <w:rPr>
          <w:rFonts w:ascii="Times New Roman" w:hAnsi="Times New Roman" w:cs="Times New Roman"/>
        </w:rPr>
        <w:fldChar w:fldCharType="separate"/>
      </w:r>
      <w:r w:rsidRPr="00EE0E31">
        <w:rPr>
          <w:rFonts w:ascii="Times New Roman" w:hAnsi="Times New Roman" w:cs="Times New Roman"/>
        </w:rPr>
        <w:t>Beorn, ‘New Paths, New Directions’, p. 590.</w:t>
      </w:r>
      <w:r w:rsidRPr="00EE0E31">
        <w:rPr>
          <w:rFonts w:ascii="Times New Roman" w:hAnsi="Times New Roman" w:cs="Times New Roman"/>
        </w:rPr>
        <w:fldChar w:fldCharType="end"/>
      </w:r>
    </w:p>
  </w:footnote>
  <w:footnote w:id="10">
    <w:p w14:paraId="18E44DB2" w14:textId="6A9743F7" w:rsidR="00614207" w:rsidRPr="00EE0E31" w:rsidRDefault="00614207" w:rsidP="00EE0E31">
      <w:pPr>
        <w:pStyle w:val="FootnoteText"/>
        <w:spacing w:line="480" w:lineRule="auto"/>
        <w:rPr>
          <w:rFonts w:ascii="Times New Roman" w:hAnsi="Times New Roman" w:cs="Times New Roman"/>
        </w:rPr>
      </w:pPr>
      <w:r w:rsidRPr="00EE0E31">
        <w:rPr>
          <w:rStyle w:val="FootnoteReference"/>
          <w:rFonts w:ascii="Times New Roman" w:hAnsi="Times New Roman" w:cs="Times New Roman"/>
        </w:rPr>
        <w:footnoteRef/>
      </w:r>
      <w:r w:rsidRPr="00EE0E31">
        <w:rPr>
          <w:rFonts w:ascii="Times New Roman" w:hAnsi="Times New Roman" w:cs="Times New Roman"/>
        </w:rPr>
        <w:t xml:space="preserve"> </w:t>
      </w:r>
      <w:r w:rsidRPr="00EE0E31">
        <w:rPr>
          <w:rFonts w:ascii="Times New Roman" w:hAnsi="Times New Roman" w:cs="Times New Roman"/>
        </w:rPr>
        <w:fldChar w:fldCharType="begin"/>
      </w:r>
      <w:r w:rsidRPr="00EE0E31">
        <w:rPr>
          <w:rFonts w:ascii="Times New Roman" w:hAnsi="Times New Roman" w:cs="Times New Roman"/>
        </w:rPr>
        <w:instrText xml:space="preserve"> ADDIN ZOTERO_ITEM CSL_CITATION {"citationID":"w6pQ1EyG","properties":{"formattedCitation":"Beorn, \\uc0\\u8216{}New Paths, New Directions\\uc0\\u8217{}, pp. 590\\uc0\\u8211{}91.","plainCitation":"Beorn, ‘New Paths, New Directions’, pp. 590–91.","noteIndex":8},"citationItems":[{"id":320,"uris":["http://zotero.org/users/local/kYBUwi5k/items/DUJSUY4U"],"itemData":{"id":320,"type":"article-journal","container-title":"German Studies Review","ISSN":"0149-7952","issue":"3","note":"publisher: [German Studies Association, The Johns Hopkins University Press]","page":"589-599","source":"JSTOR","title":"New Paths, New Directions: Reflections on Forty Years of Holocaust Studies and the GSA","title-short":"New Paths, New Directions","volume":"39","author":[{"family":"Beorn","given":"Waitman Wade"}],"issued":{"date-parts":[["2016"]]}},"locator":"590-591"}],"schema":"https://github.com/citation-style-language/schema/raw/master/csl-citation.json"} </w:instrText>
      </w:r>
      <w:r w:rsidRPr="00EE0E31">
        <w:rPr>
          <w:rFonts w:ascii="Times New Roman" w:hAnsi="Times New Roman" w:cs="Times New Roman"/>
        </w:rPr>
        <w:fldChar w:fldCharType="separate"/>
      </w:r>
      <w:r w:rsidRPr="00EE0E31">
        <w:rPr>
          <w:rFonts w:ascii="Times New Roman" w:hAnsi="Times New Roman" w:cs="Times New Roman"/>
        </w:rPr>
        <w:t>Beorn, ‘New Paths, New Directions’, pp. 590–91.</w:t>
      </w:r>
      <w:r w:rsidRPr="00EE0E31">
        <w:rPr>
          <w:rFonts w:ascii="Times New Roman" w:hAnsi="Times New Roman" w:cs="Times New Roman"/>
        </w:rPr>
        <w:fldChar w:fldCharType="end"/>
      </w:r>
    </w:p>
  </w:footnote>
  <w:footnote w:id="11">
    <w:p w14:paraId="68D1E6A7" w14:textId="7CAAF6A6" w:rsidR="00675301" w:rsidRPr="00EE0E31" w:rsidRDefault="00675301" w:rsidP="00EE0E31">
      <w:pPr>
        <w:pStyle w:val="FootnoteText"/>
        <w:spacing w:line="480" w:lineRule="auto"/>
        <w:rPr>
          <w:rFonts w:ascii="Times New Roman" w:hAnsi="Times New Roman" w:cs="Times New Roman"/>
        </w:rPr>
      </w:pPr>
      <w:r w:rsidRPr="00EE0E31">
        <w:rPr>
          <w:rStyle w:val="FootnoteReference"/>
          <w:rFonts w:ascii="Times New Roman" w:hAnsi="Times New Roman" w:cs="Times New Roman"/>
        </w:rPr>
        <w:footnoteRef/>
      </w:r>
      <w:r w:rsidRPr="00EE0E31">
        <w:rPr>
          <w:rFonts w:ascii="Times New Roman" w:hAnsi="Times New Roman" w:cs="Times New Roman"/>
        </w:rPr>
        <w:t xml:space="preserve"> </w:t>
      </w:r>
      <w:r w:rsidRPr="00EE0E31">
        <w:rPr>
          <w:rFonts w:ascii="Times New Roman" w:hAnsi="Times New Roman" w:cs="Times New Roman"/>
        </w:rPr>
        <w:fldChar w:fldCharType="begin"/>
      </w:r>
      <w:r w:rsidRPr="00EE0E31">
        <w:rPr>
          <w:rFonts w:ascii="Times New Roman" w:hAnsi="Times New Roman" w:cs="Times New Roman"/>
        </w:rPr>
        <w:instrText xml:space="preserve"> ADDIN ZOTERO_ITEM CSL_CITATION {"citationID":"zNrhHpoE","properties":{"formattedCitation":"Adolf Hitler, {\\i{}Mein Kampf Translated: English Version}, trans. by James Murphy (CreateSpace Independent Publishing Platform, 2016).","plainCitation":"Adolf Hitler, Mein Kampf Translated: English Version, trans. by James Murphy (CreateSpace Independent Publishing Platform, 2016).","noteIndex":9},"citationItems":[{"id":330,"uris":["http://zotero.org/users/local/kYBUwi5k/items/JR79PTWB"],"itemData":{"id":330,"type":"book","abstract":"Mein KampfThis edition is the only German government funded and recognized version of Adolf Hitler's popular Mein Kampf (popularly known as My Struggle in English). James Murphy was invited by the NAZI Propaganda Ministry to translate the book in English so that the NAZI propaganda and vision can be disseminated in the English speaking countries too. This edition has both the volumes and is the James Murphy's original translation that you are viewing right now!Mein Kampf was originally published in two volumes. Adolf Hitler started dictating Mein Kampf to Rudolf Hess when he was imprisoned in Festungshaft against the Beer Hall Putsch, a failed attempt of coup. One of the earliest translation was by James Murphy that received official recognition by the Third Reich. Actually James Murphy's translation was officially funded by the NAZI party ruling in Germany in a time/era which they called The Third Reich. However later when James Murphy isolated himself from NAZI ideology and chanted negative remarks and comments that were against the NAZI party and rule he was told by the NAZI Propaganda ministry to leave German soil immediately. He sent his wife later to Germany so that his original notes can be retaken. He completed his translation with the help of these notes.Initially Hitler was naming his book \"Viereinhalb Jahre (des Kampfes) gegen Lüge, Dummheit und Feigheit\" or in English \"Four and a Half Years (of Struggle) Against Lies, Stupidity and Cowardice\". However he accepted the suggestion of Mein Kampf by Max Amann who was the publisher of Hitler's book(s). He was so passionate about his thoughts and ideas that he predicted that book will be an instant bestseller and will do for all the expenses of NAZI party in the future.The book was not an instant success as per the records of sales until the year 1931 up to 1933 when Hitler won Chancellorship in Germany. A surge in the sales could be seen thereafter when Hitler already had started distancing himself from his first literary creation, his autobiography, Mein Kampf. He was so submerged and preoccupied with his new status that he started to call it a mistake to write such book that he called \"fantasy behind the bars\".The tax accrued for Mein Kampf was about 405,500 Reichsmark (About $1.5 Million in 2015) at the time he took up Chancellorship of Germany when his tax debts were written off.By the time he had completed his first year as the chancellor of the Germany Mein Kampf had became an essential component of German social life. People are using the then Legendary book \"Mein Kampf\" for gifts, homage, education and for whatever, whenever possible. And by the time the WORLD WAR II ended the sales of Mein Kampf in Germany alone was toughing 10 Million mark. The book was running in top selling list for over a decade competing neck to neck and sometimes lagging behind the Bible.Writing a book to disseminate his ideas concerning Nazism or Fascism had been important for Adolf Hitler until he finally reached his goal of Chancellorship. However, when the first book of two volumes, could not help him much in gaining ground in German politics he wrote his next book that was never published. Later in his last years, when the war was about to end, Adolf Hitler ordered his comrades to put the original manuscript in a locker under a shelter for Air Strikes. This book was an extension of NAZI viewpoints, ideas and propaganda. Hitler used his energy to further improve the NAZI ideology and engineer new components and enhance the former ones.","ISBN":"978-1-5355-7413-6","language":"en","note":"Google-Books-ID: 9kYFvgAACAAJ","number-of-pages":"562","publisher":"CreateSpace Independent Publishing Platform","source":"Google Books","title":"Mein Kampf Translated: English Version","title-short":"Mein Kampf Translated","author":[{"family":"Hitler","given":"Adolf"}],"translator":[{"family":"Murphy","given":"James"}],"issued":{"date-parts":[["2016"]]}}}],"schema":"https://github.com/citation-style-language/schema/raw/master/csl-citation.json"} </w:instrText>
      </w:r>
      <w:r w:rsidRPr="00EE0E31">
        <w:rPr>
          <w:rFonts w:ascii="Times New Roman" w:hAnsi="Times New Roman" w:cs="Times New Roman"/>
        </w:rPr>
        <w:fldChar w:fldCharType="separate"/>
      </w:r>
      <w:r w:rsidRPr="00EE0E31">
        <w:rPr>
          <w:rFonts w:ascii="Times New Roman" w:hAnsi="Times New Roman" w:cs="Times New Roman"/>
        </w:rPr>
        <w:t xml:space="preserve">Adolf Hitler, </w:t>
      </w:r>
      <w:r w:rsidRPr="00EE0E31">
        <w:rPr>
          <w:rFonts w:ascii="Times New Roman" w:hAnsi="Times New Roman" w:cs="Times New Roman"/>
          <w:i/>
          <w:iCs/>
        </w:rPr>
        <w:t>Mein Kampf Translated: English Version</w:t>
      </w:r>
      <w:r w:rsidRPr="00EE0E31">
        <w:rPr>
          <w:rFonts w:ascii="Times New Roman" w:hAnsi="Times New Roman" w:cs="Times New Roman"/>
        </w:rPr>
        <w:t>, trans. by James Murphy (CreateSpace Independent Publishing Platform, 2016).</w:t>
      </w:r>
      <w:r w:rsidRPr="00EE0E31">
        <w:rPr>
          <w:rFonts w:ascii="Times New Roman" w:hAnsi="Times New Roman" w:cs="Times New Roman"/>
        </w:rPr>
        <w:fldChar w:fldCharType="end"/>
      </w:r>
    </w:p>
  </w:footnote>
  <w:footnote w:id="12">
    <w:p w14:paraId="5B8A7163" w14:textId="4EC57CF0" w:rsidR="004C6F98" w:rsidRPr="00EE0E31" w:rsidRDefault="004C6F98" w:rsidP="00EE0E31">
      <w:pPr>
        <w:pStyle w:val="FootnoteText"/>
        <w:spacing w:line="480" w:lineRule="auto"/>
        <w:rPr>
          <w:rFonts w:ascii="Times New Roman" w:hAnsi="Times New Roman" w:cs="Times New Roman"/>
        </w:rPr>
      </w:pPr>
      <w:r w:rsidRPr="00EE0E31">
        <w:rPr>
          <w:rStyle w:val="FootnoteReference"/>
          <w:rFonts w:ascii="Times New Roman" w:hAnsi="Times New Roman" w:cs="Times New Roman"/>
        </w:rPr>
        <w:footnoteRef/>
      </w:r>
      <w:r w:rsidRPr="00EE0E31">
        <w:rPr>
          <w:rFonts w:ascii="Times New Roman" w:hAnsi="Times New Roman" w:cs="Times New Roman"/>
        </w:rPr>
        <w:t xml:space="preserve"> </w:t>
      </w:r>
      <w:r w:rsidRPr="00EE0E31">
        <w:rPr>
          <w:rFonts w:ascii="Times New Roman" w:hAnsi="Times New Roman" w:cs="Times New Roman"/>
        </w:rPr>
        <w:fldChar w:fldCharType="begin"/>
      </w:r>
      <w:r w:rsidRPr="00EE0E31">
        <w:rPr>
          <w:rFonts w:ascii="Times New Roman" w:hAnsi="Times New Roman" w:cs="Times New Roman"/>
        </w:rPr>
        <w:instrText xml:space="preserve"> ADDIN ZOTERO_ITEM CSL_CITATION {"citationID":"ZAtahqat","properties":{"formattedCitation":"Beorn, \\uc0\\u8216{}New Paths, New Directions\\uc0\\u8217{}, p. 591.","plainCitation":"Beorn, ‘New Paths, New Directions’, p. 591.","noteIndex":10},"citationItems":[{"id":320,"uris":["http://zotero.org/users/local/kYBUwi5k/items/DUJSUY4U"],"itemData":{"id":320,"type":"article-journal","container-title":"German Studies Review","ISSN":"0149-7952","issue":"3","note":"publisher: [German Studies Association, The Johns Hopkins University Press]","page":"589-599","source":"JSTOR","title":"New Paths, New Directions: Reflections on Forty Years of Holocaust Studies and the GSA","title-short":"New Paths, New Directions","volume":"39","author":[{"family":"Beorn","given":"Waitman Wade"}],"issued":{"date-parts":[["2016"]]}},"locator":"591"}],"schema":"https://github.com/citation-style-language/schema/raw/master/csl-citation.json"} </w:instrText>
      </w:r>
      <w:r w:rsidRPr="00EE0E31">
        <w:rPr>
          <w:rFonts w:ascii="Times New Roman" w:hAnsi="Times New Roman" w:cs="Times New Roman"/>
        </w:rPr>
        <w:fldChar w:fldCharType="separate"/>
      </w:r>
      <w:r w:rsidRPr="00EE0E31">
        <w:rPr>
          <w:rFonts w:ascii="Times New Roman" w:hAnsi="Times New Roman" w:cs="Times New Roman"/>
        </w:rPr>
        <w:t>Beorn, ‘New Paths, New Directions’, p. 591.</w:t>
      </w:r>
      <w:r w:rsidRPr="00EE0E31">
        <w:rPr>
          <w:rFonts w:ascii="Times New Roman" w:hAnsi="Times New Roman" w:cs="Times New Roman"/>
        </w:rPr>
        <w:fldChar w:fldCharType="end"/>
      </w:r>
    </w:p>
  </w:footnote>
  <w:footnote w:id="13">
    <w:p w14:paraId="0ECCD210" w14:textId="4D43FC8F" w:rsidR="0025135A" w:rsidRPr="00EE0E31" w:rsidRDefault="0025135A" w:rsidP="00EE0E31">
      <w:pPr>
        <w:pStyle w:val="FootnoteText"/>
        <w:spacing w:line="480" w:lineRule="auto"/>
        <w:rPr>
          <w:rFonts w:ascii="Times New Roman" w:hAnsi="Times New Roman" w:cs="Times New Roman"/>
        </w:rPr>
      </w:pPr>
      <w:r w:rsidRPr="00EE0E31">
        <w:rPr>
          <w:rStyle w:val="FootnoteReference"/>
          <w:rFonts w:ascii="Times New Roman" w:hAnsi="Times New Roman" w:cs="Times New Roman"/>
        </w:rPr>
        <w:footnoteRef/>
      </w:r>
      <w:r w:rsidRPr="00EE0E31">
        <w:rPr>
          <w:rFonts w:ascii="Times New Roman" w:hAnsi="Times New Roman" w:cs="Times New Roman"/>
        </w:rPr>
        <w:t xml:space="preserve"> </w:t>
      </w:r>
      <w:r w:rsidRPr="00EE0E31">
        <w:rPr>
          <w:rFonts w:ascii="Times New Roman" w:hAnsi="Times New Roman" w:cs="Times New Roman"/>
        </w:rPr>
        <w:fldChar w:fldCharType="begin"/>
      </w:r>
      <w:r w:rsidRPr="00EE0E31">
        <w:rPr>
          <w:rFonts w:ascii="Times New Roman" w:hAnsi="Times New Roman" w:cs="Times New Roman"/>
        </w:rPr>
        <w:instrText xml:space="preserve"> ADDIN ZOTERO_ITEM CSL_CITATION {"citationID":"iBuf7O5s","properties":{"formattedCitation":"Beorn, \\uc0\\u8216{}New Paths, New Directions\\uc0\\u8217{}, p. 591.","plainCitation":"Beorn, ‘New Paths, New Directions’, p. 591.","noteIndex":11},"citationItems":[{"id":320,"uris":["http://zotero.org/users/local/kYBUwi5k/items/DUJSUY4U"],"itemData":{"id":320,"type":"article-journal","container-title":"German Studies Review","ISSN":"0149-7952","issue":"3","note":"publisher: [German Studies Association, The Johns Hopkins University Press]","page":"589-599","source":"JSTOR","title":"New Paths, New Directions: Reflections on Forty Years of Holocaust Studies and the GSA","title-short":"New Paths, New Directions","volume":"39","author":[{"family":"Beorn","given":"Waitman Wade"}],"issued":{"date-parts":[["2016"]]}},"locator":"591"}],"schema":"https://github.com/citation-style-language/schema/raw/master/csl-citation.json"} </w:instrText>
      </w:r>
      <w:r w:rsidRPr="00EE0E31">
        <w:rPr>
          <w:rFonts w:ascii="Times New Roman" w:hAnsi="Times New Roman" w:cs="Times New Roman"/>
        </w:rPr>
        <w:fldChar w:fldCharType="separate"/>
      </w:r>
      <w:r w:rsidRPr="00EE0E31">
        <w:rPr>
          <w:rFonts w:ascii="Times New Roman" w:hAnsi="Times New Roman" w:cs="Times New Roman"/>
        </w:rPr>
        <w:t>Beorn, ‘New Paths, New Directions’, p. 591.</w:t>
      </w:r>
      <w:r w:rsidRPr="00EE0E31">
        <w:rPr>
          <w:rFonts w:ascii="Times New Roman" w:hAnsi="Times New Roman" w:cs="Times New Roman"/>
        </w:rPr>
        <w:fldChar w:fldCharType="end"/>
      </w:r>
    </w:p>
  </w:footnote>
  <w:footnote w:id="14">
    <w:p w14:paraId="345043B1" w14:textId="2E58F59D" w:rsidR="00260DD0" w:rsidRPr="00863705" w:rsidRDefault="00260DD0" w:rsidP="00863705">
      <w:pPr>
        <w:pStyle w:val="FootnoteText"/>
        <w:spacing w:line="480" w:lineRule="auto"/>
        <w:rPr>
          <w:rFonts w:ascii="Times New Roman" w:hAnsi="Times New Roman" w:cs="Times New Roman"/>
        </w:rPr>
      </w:pPr>
      <w:r>
        <w:rPr>
          <w:rStyle w:val="FootnoteReference"/>
        </w:rPr>
        <w:footnoteRef/>
      </w:r>
      <w:r>
        <w:t xml:space="preserve"> </w:t>
      </w:r>
      <w:r w:rsidRPr="00863705">
        <w:rPr>
          <w:rFonts w:ascii="Times New Roman" w:hAnsi="Times New Roman" w:cs="Times New Roman"/>
        </w:rPr>
        <w:fldChar w:fldCharType="begin"/>
      </w:r>
      <w:r w:rsidR="00174C90" w:rsidRPr="00863705">
        <w:rPr>
          <w:rFonts w:ascii="Times New Roman" w:hAnsi="Times New Roman" w:cs="Times New Roman"/>
        </w:rPr>
        <w:instrText xml:space="preserve"> ADDIN ZOTERO_ITEM CSL_CITATION {"citationID":"aZs0zwS2","properties":{"formattedCitation":"Yehuda Bauer, \\uc0\\u8216{}Genocide: Was It the Nazis\\uc0\\u8217{} Original Plan?\\uc0\\u8217{}, {\\i{}The Annals of the American Academy of Political and Social Science}, 450 (1980), pp. 35\\uc0\\u8211{}45 (p. 36).","plainCitation":"Yehuda Bauer, ‘Genocide: Was It the Nazis’ Original Plan?’, The Annals of the American Academy of Political and Social Science, 450 (1980), pp. 35–45 (p. 36).","noteIndex":13},"citationItems":[{"id":237,"uris":["http://zotero.org/users/local/kYBUwi5k/items/ACNALNWM"],"itemData":{"id":237,"type":"article-journal","abstract":"Since the 1940s scholars have debated the question, Did Hitler and his henchmen plan the Final Solution decades before 1941? Many have answered in the affirmative. However, examination of those developments that led to the Final Solution raises serious questions. Although some have declared that the Nazis with Hitler at the helm did indeed plan the mass execution even before the 1930s, nowhere is there any pronouncement of this before 1939! The plan the Nazis did have was to evict all Jews from Germany. Although several hundred thousand did leave, those left behind as well as the millions conquered as the Nazis swept through Europe provided a dilemma. Hitler wanted them out. No one wanted them. The Schacht-Rublee negotiations and the Nisko/Madagascar plans, efforts to clear Europe of Jews, had failed dismally before 1939. The last alternative was the Final Solution, which took form in 1941 with the adoption of the Einsatzgruppen plan for the mass murder of Jews in Russia, mainly by machine gun, and the Wannsee plan for the mass murder of Jews in Poland in the gas ovens and the crematoria established at six death camps.","container-title":"The Annals of the American Academy of Political and Social Science","ISSN":"0002-7162","note":"publisher: [Sage Publications, Inc., American Academy of Political and Social Science]","page":"35-45","source":"JSTOR","title":"Genocide: Was It the Nazis' Original Plan?","title-short":"Genocide","volume":"450","author":[{"family":"Bauer","given":"Yehuda"}],"issued":{"date-parts":[["1980"]]}},"locator":"36"}],"schema":"https://github.com/citation-style-language/schema/raw/master/csl-citation.json"} </w:instrText>
      </w:r>
      <w:r w:rsidRPr="00863705">
        <w:rPr>
          <w:rFonts w:ascii="Times New Roman" w:hAnsi="Times New Roman" w:cs="Times New Roman"/>
        </w:rPr>
        <w:fldChar w:fldCharType="separate"/>
      </w:r>
      <w:r w:rsidRPr="00863705">
        <w:rPr>
          <w:rFonts w:ascii="Times New Roman" w:hAnsi="Times New Roman" w:cs="Times New Roman"/>
        </w:rPr>
        <w:t xml:space="preserve">Yehuda Bauer, ‘Genocide: Was It the Nazis’ Original Plan?’, </w:t>
      </w:r>
      <w:r w:rsidRPr="00863705">
        <w:rPr>
          <w:rFonts w:ascii="Times New Roman" w:hAnsi="Times New Roman" w:cs="Times New Roman"/>
          <w:i/>
          <w:iCs/>
        </w:rPr>
        <w:t>The Annals of the American Academy of Political and Social Science</w:t>
      </w:r>
      <w:r w:rsidRPr="00863705">
        <w:rPr>
          <w:rFonts w:ascii="Times New Roman" w:hAnsi="Times New Roman" w:cs="Times New Roman"/>
        </w:rPr>
        <w:t>, 450 (1980), 35–45 (p. 36)</w:t>
      </w:r>
      <w:r w:rsidRPr="00863705">
        <w:rPr>
          <w:rFonts w:ascii="Times New Roman" w:hAnsi="Times New Roman" w:cs="Times New Roman"/>
        </w:rPr>
        <w:fldChar w:fldCharType="end"/>
      </w:r>
      <w:r w:rsidR="00EA708D">
        <w:rPr>
          <w:rFonts w:ascii="Times New Roman" w:hAnsi="Times New Roman" w:cs="Times New Roman"/>
        </w:rPr>
        <w:t xml:space="preserve"> &lt;URL: </w:t>
      </w:r>
      <w:r w:rsidR="00227181" w:rsidRPr="00227181">
        <w:rPr>
          <w:rFonts w:ascii="Times New Roman" w:hAnsi="Times New Roman" w:cs="Times New Roman"/>
        </w:rPr>
        <w:t>https://www.jstor.org/stable/1042557</w:t>
      </w:r>
      <w:proofErr w:type="gramStart"/>
      <w:r w:rsidR="00227181" w:rsidRPr="00227181">
        <w:rPr>
          <w:rFonts w:ascii="Times New Roman" w:hAnsi="Times New Roman" w:cs="Times New Roman"/>
        </w:rPr>
        <w:t>&gt;[</w:t>
      </w:r>
      <w:proofErr w:type="gramEnd"/>
      <w:r w:rsidR="00227181" w:rsidRPr="00227181">
        <w:rPr>
          <w:rFonts w:ascii="Times New Roman" w:hAnsi="Times New Roman" w:cs="Times New Roman"/>
        </w:rPr>
        <w:t>accessed</w:t>
      </w:r>
      <w:r w:rsidR="00227181">
        <w:rPr>
          <w:rFonts w:ascii="Times New Roman" w:hAnsi="Times New Roman" w:cs="Times New Roman"/>
        </w:rPr>
        <w:t>: 16 January 2025].</w:t>
      </w:r>
    </w:p>
  </w:footnote>
  <w:footnote w:id="15">
    <w:p w14:paraId="6F563224" w14:textId="6ABB011F" w:rsidR="00B101FA" w:rsidRPr="00863705" w:rsidRDefault="00B101FA" w:rsidP="00863705">
      <w:pPr>
        <w:pStyle w:val="FootnoteText"/>
        <w:spacing w:line="480" w:lineRule="auto"/>
        <w:rPr>
          <w:rFonts w:ascii="Times New Roman" w:hAnsi="Times New Roman" w:cs="Times New Roman"/>
        </w:rPr>
      </w:pPr>
      <w:r w:rsidRPr="00863705">
        <w:rPr>
          <w:rStyle w:val="FootnoteReference"/>
          <w:rFonts w:ascii="Times New Roman" w:hAnsi="Times New Roman" w:cs="Times New Roman"/>
        </w:rPr>
        <w:footnoteRef/>
      </w:r>
      <w:r w:rsidRPr="00863705">
        <w:rPr>
          <w:rFonts w:ascii="Times New Roman" w:hAnsi="Times New Roman" w:cs="Times New Roman"/>
        </w:rPr>
        <w:t xml:space="preserve"> </w:t>
      </w:r>
      <w:r w:rsidRPr="00863705">
        <w:rPr>
          <w:rFonts w:ascii="Times New Roman" w:hAnsi="Times New Roman" w:cs="Times New Roman"/>
        </w:rPr>
        <w:fldChar w:fldCharType="begin"/>
      </w:r>
      <w:r w:rsidR="00174C90" w:rsidRPr="00863705">
        <w:rPr>
          <w:rFonts w:ascii="Times New Roman" w:hAnsi="Times New Roman" w:cs="Times New Roman"/>
        </w:rPr>
        <w:instrText xml:space="preserve"> ADDIN ZOTERO_ITEM CSL_CITATION {"citationID":"55xGuUjr","properties":{"formattedCitation":"Kurt R. Grossmann, \\uc0\\u8216{}The Final Solution\\uc0\\u8217{}, {\\i{}The Antioch Review}, 15.1 (1955), pp. 55\\uc0\\u8211{}72, doi:10.2307/4609769.","plainCitation":"Kurt R. Grossmann, ‘The Final Solution’, The Antioch Review, 15.1 (1955), pp. 55–72, doi:10.2307/4609769.","noteIndex":14},"citationItems":[{"id":306,"uris":["http://zotero.org/users/local/kYBUwi5k/items/M2JVUX9C"],"itemData":{"id":306,"type":"article-journal","container-title":"The Antioch Review","DOI":"10.2307/4609769","ISSN":"0003-5769","issue":"1","note":"publisher: Antioch Review, Inc.","page":"55-72","source":"JSTOR","title":"The Final Solution","volume":"15","author":[{"family":"Grossmann","given":"Kurt R."}],"issued":{"date-parts":[["1955"]]}}}],"schema":"https://github.com/citation-style-language/schema/raw/master/csl-citation.json"} </w:instrText>
      </w:r>
      <w:r w:rsidRPr="00863705">
        <w:rPr>
          <w:rFonts w:ascii="Times New Roman" w:hAnsi="Times New Roman" w:cs="Times New Roman"/>
        </w:rPr>
        <w:fldChar w:fldCharType="separate"/>
      </w:r>
      <w:r w:rsidRPr="00863705">
        <w:rPr>
          <w:rFonts w:ascii="Times New Roman" w:hAnsi="Times New Roman" w:cs="Times New Roman"/>
        </w:rPr>
        <w:t xml:space="preserve">Kurt R. Grossmann, ‘The Final Solution’, </w:t>
      </w:r>
      <w:r w:rsidRPr="00863705">
        <w:rPr>
          <w:rFonts w:ascii="Times New Roman" w:hAnsi="Times New Roman" w:cs="Times New Roman"/>
          <w:i/>
          <w:iCs/>
        </w:rPr>
        <w:t>The Antioch Review</w:t>
      </w:r>
      <w:r w:rsidRPr="00863705">
        <w:rPr>
          <w:rFonts w:ascii="Times New Roman" w:hAnsi="Times New Roman" w:cs="Times New Roman"/>
        </w:rPr>
        <w:t xml:space="preserve">, 15.1 (1955), pp. 55–72, </w:t>
      </w:r>
      <w:r w:rsidR="00D75662">
        <w:rPr>
          <w:rFonts w:ascii="Times New Roman" w:hAnsi="Times New Roman" w:cs="Times New Roman"/>
        </w:rPr>
        <w:t>&lt;D</w:t>
      </w:r>
      <w:r w:rsidRPr="00863705">
        <w:rPr>
          <w:rFonts w:ascii="Times New Roman" w:hAnsi="Times New Roman" w:cs="Times New Roman"/>
        </w:rPr>
        <w:t>oi:10.2307/4609769</w:t>
      </w:r>
      <w:r w:rsidR="00D75662">
        <w:rPr>
          <w:rFonts w:ascii="Times New Roman" w:hAnsi="Times New Roman" w:cs="Times New Roman"/>
        </w:rPr>
        <w:t>&gt;</w:t>
      </w:r>
      <w:r w:rsidRPr="00863705">
        <w:rPr>
          <w:rFonts w:ascii="Times New Roman" w:hAnsi="Times New Roman" w:cs="Times New Roman"/>
        </w:rPr>
        <w:t>.</w:t>
      </w:r>
      <w:r w:rsidRPr="00863705">
        <w:rPr>
          <w:rFonts w:ascii="Times New Roman" w:hAnsi="Times New Roman" w:cs="Times New Roman"/>
        </w:rPr>
        <w:fldChar w:fldCharType="end"/>
      </w:r>
    </w:p>
  </w:footnote>
  <w:footnote w:id="16">
    <w:p w14:paraId="1C4C2FEF" w14:textId="1772E650" w:rsidR="00C91F47" w:rsidRPr="00863705" w:rsidRDefault="00C91F47" w:rsidP="00863705">
      <w:pPr>
        <w:pStyle w:val="FootnoteText"/>
        <w:spacing w:line="480" w:lineRule="auto"/>
        <w:rPr>
          <w:rFonts w:ascii="Times New Roman" w:hAnsi="Times New Roman" w:cs="Times New Roman"/>
        </w:rPr>
      </w:pPr>
      <w:r w:rsidRPr="00863705">
        <w:rPr>
          <w:rStyle w:val="FootnoteReference"/>
          <w:rFonts w:ascii="Times New Roman" w:hAnsi="Times New Roman" w:cs="Times New Roman"/>
        </w:rPr>
        <w:footnoteRef/>
      </w:r>
      <w:r w:rsidRPr="00863705">
        <w:rPr>
          <w:rFonts w:ascii="Times New Roman" w:hAnsi="Times New Roman" w:cs="Times New Roman"/>
        </w:rPr>
        <w:t xml:space="preserve"> </w:t>
      </w:r>
      <w:r w:rsidRPr="00863705">
        <w:rPr>
          <w:rFonts w:ascii="Times New Roman" w:hAnsi="Times New Roman" w:cs="Times New Roman"/>
        </w:rPr>
        <w:fldChar w:fldCharType="begin"/>
      </w:r>
      <w:r w:rsidR="00174C90" w:rsidRPr="00863705">
        <w:rPr>
          <w:rFonts w:ascii="Times New Roman" w:hAnsi="Times New Roman" w:cs="Times New Roman"/>
        </w:rPr>
        <w:instrText xml:space="preserve"> ADDIN ZOTERO_ITEM CSL_CITATION {"citationID":"JuMkhM60","properties":{"formattedCitation":"Grossmann, \\uc0\\u8216{}The Final Solution\\uc0\\u8217{}, p. 56.","plainCitation":"Grossmann, ‘The Final Solution’, p. 56.","noteIndex":15},"citationItems":[{"id":306,"uris":["http://zotero.org/users/local/kYBUwi5k/items/M2JVUX9C"],"itemData":{"id":306,"type":"article-journal","container-title":"The Antioch Review","DOI":"10.2307/4609769","ISSN":"0003-5769","issue":"1","note":"publisher: Antioch Review, Inc.","page":"55-72","source":"JSTOR","title":"The Final Solution","volume":"15","author":[{"family":"Grossmann","given":"Kurt R."}],"issued":{"date-parts":[["1955"]]}},"locator":"56"}],"schema":"https://github.com/citation-style-language/schema/raw/master/csl-citation.json"} </w:instrText>
      </w:r>
      <w:r w:rsidRPr="00863705">
        <w:rPr>
          <w:rFonts w:ascii="Times New Roman" w:hAnsi="Times New Roman" w:cs="Times New Roman"/>
        </w:rPr>
        <w:fldChar w:fldCharType="separate"/>
      </w:r>
      <w:r w:rsidR="00B101FA" w:rsidRPr="00863705">
        <w:rPr>
          <w:rFonts w:ascii="Times New Roman" w:hAnsi="Times New Roman" w:cs="Times New Roman"/>
        </w:rPr>
        <w:t>Grossmann, ‘The Final Solution’, p. 56.</w:t>
      </w:r>
      <w:r w:rsidRPr="00863705">
        <w:rPr>
          <w:rFonts w:ascii="Times New Roman" w:hAnsi="Times New Roman" w:cs="Times New Roman"/>
        </w:rPr>
        <w:fldChar w:fldCharType="end"/>
      </w:r>
    </w:p>
  </w:footnote>
  <w:footnote w:id="17">
    <w:p w14:paraId="55BB0347" w14:textId="21DB3438" w:rsidR="002652EC" w:rsidRPr="00863705" w:rsidRDefault="002652EC" w:rsidP="00863705">
      <w:pPr>
        <w:pStyle w:val="FootnoteText"/>
        <w:spacing w:line="480" w:lineRule="auto"/>
        <w:rPr>
          <w:rFonts w:ascii="Times New Roman" w:hAnsi="Times New Roman" w:cs="Times New Roman"/>
        </w:rPr>
      </w:pPr>
      <w:r w:rsidRPr="00863705">
        <w:rPr>
          <w:rStyle w:val="FootnoteReference"/>
          <w:rFonts w:ascii="Times New Roman" w:hAnsi="Times New Roman" w:cs="Times New Roman"/>
        </w:rPr>
        <w:footnoteRef/>
      </w:r>
      <w:r w:rsidRPr="00863705">
        <w:rPr>
          <w:rFonts w:ascii="Times New Roman" w:hAnsi="Times New Roman" w:cs="Times New Roman"/>
        </w:rPr>
        <w:t xml:space="preserve"> </w:t>
      </w:r>
      <w:r w:rsidRPr="00863705">
        <w:rPr>
          <w:rFonts w:ascii="Times New Roman" w:hAnsi="Times New Roman" w:cs="Times New Roman"/>
        </w:rPr>
        <w:fldChar w:fldCharType="begin"/>
      </w:r>
      <w:r w:rsidRPr="00863705">
        <w:rPr>
          <w:rFonts w:ascii="Times New Roman" w:hAnsi="Times New Roman" w:cs="Times New Roman"/>
        </w:rPr>
        <w:instrText xml:space="preserve"> ADDIN ZOTERO_ITEM CSL_CITATION {"citationID":"4gkoy0rX","properties":{"formattedCitation":"Philippe Burrin, {\\i{}Hitler and the Jews}, ed. by Saul Friedlander, trans. by Patsy Southgate (Edward Arnold, 1994), pp. 26\\uc0\\u8211{}27.","plainCitation":"Philippe Burrin, Hitler and the Jews, ed. by Saul Friedlander, trans. by Patsy Southgate (Edward Arnold, 1994), pp. 26–27.","noteIndex":15},"citationItems":[{"id":315,"uris":["http://zotero.org/users/local/kYBUwi5k/items/RCUSRT96"],"itemData":{"id":315,"type":"book","event-place":"Great Britain","number-of-pages":"1-177","publisher":"Edward Arnold","publisher-place":"Great Britain","title":"Hitler and the Jews","author":[{"family":"Burrin","given":"Philippe"}],"translator":[{"family":"Southgate","given":"Patsy"}],"editor":[{"family":"Friedlander","given":"Saul"}],"accessed":{"date-parts":[["2025",6,2]]},"issued":{"date-parts":[["1994"]]}},"locator":"26-27"}],"schema":"https://github.com/citation-style-language/schema/raw/master/csl-citation.json"} </w:instrText>
      </w:r>
      <w:r w:rsidRPr="00863705">
        <w:rPr>
          <w:rFonts w:ascii="Times New Roman" w:hAnsi="Times New Roman" w:cs="Times New Roman"/>
        </w:rPr>
        <w:fldChar w:fldCharType="separate"/>
      </w:r>
      <w:r w:rsidRPr="00863705">
        <w:rPr>
          <w:rFonts w:ascii="Times New Roman" w:hAnsi="Times New Roman" w:cs="Times New Roman"/>
        </w:rPr>
        <w:t xml:space="preserve">Philippe Burrin, </w:t>
      </w:r>
      <w:r w:rsidRPr="00863705">
        <w:rPr>
          <w:rFonts w:ascii="Times New Roman" w:hAnsi="Times New Roman" w:cs="Times New Roman"/>
          <w:i/>
          <w:iCs/>
        </w:rPr>
        <w:t>Hitler and the Jews</w:t>
      </w:r>
      <w:r w:rsidRPr="00863705">
        <w:rPr>
          <w:rFonts w:ascii="Times New Roman" w:hAnsi="Times New Roman" w:cs="Times New Roman"/>
        </w:rPr>
        <w:t>, ed. by Saul Friedlander, trans. by Patsy Southgate (</w:t>
      </w:r>
      <w:r w:rsidR="00EE0E31">
        <w:rPr>
          <w:rFonts w:ascii="Times New Roman" w:hAnsi="Times New Roman" w:cs="Times New Roman"/>
        </w:rPr>
        <w:t xml:space="preserve">Great Britain: </w:t>
      </w:r>
      <w:r w:rsidRPr="00863705">
        <w:rPr>
          <w:rFonts w:ascii="Times New Roman" w:hAnsi="Times New Roman" w:cs="Times New Roman"/>
        </w:rPr>
        <w:t>Edward Arnold, 1994), pp. 26–27.</w:t>
      </w:r>
      <w:r w:rsidRPr="00863705">
        <w:rPr>
          <w:rFonts w:ascii="Times New Roman" w:hAnsi="Times New Roman" w:cs="Times New Roman"/>
        </w:rPr>
        <w:fldChar w:fldCharType="end"/>
      </w:r>
    </w:p>
  </w:footnote>
  <w:footnote w:id="18">
    <w:p w14:paraId="0C228AB2" w14:textId="5BCA0EFC" w:rsidR="00BB1EA1" w:rsidRPr="00863705" w:rsidRDefault="00BB1EA1" w:rsidP="00863705">
      <w:pPr>
        <w:pStyle w:val="FootnoteText"/>
        <w:spacing w:line="480" w:lineRule="auto"/>
        <w:rPr>
          <w:rFonts w:ascii="Times New Roman" w:hAnsi="Times New Roman" w:cs="Times New Roman"/>
        </w:rPr>
      </w:pPr>
      <w:r w:rsidRPr="00863705">
        <w:rPr>
          <w:rStyle w:val="FootnoteReference"/>
          <w:rFonts w:ascii="Times New Roman" w:hAnsi="Times New Roman" w:cs="Times New Roman"/>
        </w:rPr>
        <w:footnoteRef/>
      </w:r>
      <w:r w:rsidRPr="00863705">
        <w:rPr>
          <w:rFonts w:ascii="Times New Roman" w:hAnsi="Times New Roman" w:cs="Times New Roman"/>
        </w:rPr>
        <w:t xml:space="preserve"> </w:t>
      </w:r>
      <w:r w:rsidRPr="00863705">
        <w:rPr>
          <w:rFonts w:ascii="Times New Roman" w:hAnsi="Times New Roman" w:cs="Times New Roman"/>
        </w:rPr>
        <w:fldChar w:fldCharType="begin"/>
      </w:r>
      <w:r w:rsidR="00174C90" w:rsidRPr="00863705">
        <w:rPr>
          <w:rFonts w:ascii="Times New Roman" w:hAnsi="Times New Roman" w:cs="Times New Roman"/>
        </w:rPr>
        <w:instrText xml:space="preserve"> ADDIN ZOTERO_ITEM CSL_CITATION {"citationID":"sZrdYv7y","properties":{"formattedCitation":"Ronnie Landau. S, {\\i{}The Nazi Holocaust: Its History and Meaning} (I. B. Tauris &amp; Co Ltd, 2006), p. 123.","plainCitation":"Ronnie Landau. S, The Nazi Holocaust: Its History and Meaning (I. B. Tauris &amp; Co Ltd, 2006), p. 123.","noteIndex":17},"citationItems":[{"id":337,"uris":["http://zotero.org/users/local/kYBUwi5k/items/83K9RFPG"],"itemData":{"id":337,"type":"book","event-place":"London","number-of-pages":"356","publisher":"I. B. Tauris &amp; Co Ltd","publisher-place":"London","title":"The Nazi Holocaust: Its History and Meaning","author":[{"family":"Landau. S","given":"Ronnie"}],"issued":{"date-parts":[["2006"]]}},"locator":"123"}],"schema":"https://github.com/citation-style-language/schema/raw/master/csl-citation.json"} </w:instrText>
      </w:r>
      <w:r w:rsidRPr="00863705">
        <w:rPr>
          <w:rFonts w:ascii="Times New Roman" w:hAnsi="Times New Roman" w:cs="Times New Roman"/>
        </w:rPr>
        <w:fldChar w:fldCharType="separate"/>
      </w:r>
      <w:r w:rsidRPr="00863705">
        <w:rPr>
          <w:rFonts w:ascii="Times New Roman" w:hAnsi="Times New Roman" w:cs="Times New Roman"/>
        </w:rPr>
        <w:t xml:space="preserve">Ronnie Landau. S, </w:t>
      </w:r>
      <w:r w:rsidRPr="00863705">
        <w:rPr>
          <w:rFonts w:ascii="Times New Roman" w:hAnsi="Times New Roman" w:cs="Times New Roman"/>
          <w:i/>
          <w:iCs/>
        </w:rPr>
        <w:t>The Nazi Holocaust: Its History and Meaning</w:t>
      </w:r>
      <w:r w:rsidRPr="00863705">
        <w:rPr>
          <w:rFonts w:ascii="Times New Roman" w:hAnsi="Times New Roman" w:cs="Times New Roman"/>
        </w:rPr>
        <w:t xml:space="preserve"> (</w:t>
      </w:r>
      <w:r w:rsidR="00EB3A7A">
        <w:rPr>
          <w:rFonts w:ascii="Times New Roman" w:hAnsi="Times New Roman" w:cs="Times New Roman"/>
        </w:rPr>
        <w:t xml:space="preserve">London: </w:t>
      </w:r>
      <w:r w:rsidRPr="00863705">
        <w:rPr>
          <w:rFonts w:ascii="Times New Roman" w:hAnsi="Times New Roman" w:cs="Times New Roman"/>
        </w:rPr>
        <w:t>I. B. Tauris &amp; Co Ltd, 2006), p. 123.</w:t>
      </w:r>
      <w:r w:rsidRPr="00863705">
        <w:rPr>
          <w:rFonts w:ascii="Times New Roman" w:hAnsi="Times New Roman" w:cs="Times New Roman"/>
        </w:rPr>
        <w:fldChar w:fldCharType="end"/>
      </w:r>
    </w:p>
  </w:footnote>
  <w:footnote w:id="19">
    <w:p w14:paraId="3FB2E678" w14:textId="2E53F2CA" w:rsidR="00DD6DF4" w:rsidRPr="00863705" w:rsidRDefault="00DD6DF4" w:rsidP="00863705">
      <w:pPr>
        <w:pStyle w:val="FootnoteText"/>
        <w:spacing w:line="480" w:lineRule="auto"/>
        <w:rPr>
          <w:rFonts w:ascii="Times New Roman" w:hAnsi="Times New Roman" w:cs="Times New Roman"/>
        </w:rPr>
      </w:pPr>
      <w:r w:rsidRPr="00863705">
        <w:rPr>
          <w:rStyle w:val="FootnoteReference"/>
          <w:rFonts w:ascii="Times New Roman" w:hAnsi="Times New Roman" w:cs="Times New Roman"/>
        </w:rPr>
        <w:footnoteRef/>
      </w:r>
      <w:r w:rsidRPr="00863705">
        <w:rPr>
          <w:rFonts w:ascii="Times New Roman" w:hAnsi="Times New Roman" w:cs="Times New Roman"/>
        </w:rPr>
        <w:t xml:space="preserve"> </w:t>
      </w:r>
      <w:r w:rsidRPr="00863705">
        <w:rPr>
          <w:rFonts w:ascii="Times New Roman" w:hAnsi="Times New Roman" w:cs="Times New Roman"/>
        </w:rPr>
        <w:fldChar w:fldCharType="begin"/>
      </w:r>
      <w:r w:rsidR="00174C90" w:rsidRPr="00863705">
        <w:rPr>
          <w:rFonts w:ascii="Times New Roman" w:hAnsi="Times New Roman" w:cs="Times New Roman"/>
        </w:rPr>
        <w:instrText xml:space="preserve"> ADDIN ZOTERO_ITEM CSL_CITATION {"citationID":"5mavhzoO","properties":{"formattedCitation":"Landau. S, {\\i{}The Nazi Holocaust: Its History and Meaning}, p. 147.","plainCitation":"Landau. S, The Nazi Holocaust: Its History and Meaning, p. 147.","noteIndex":18},"citationItems":[{"id":337,"uris":["http://zotero.org/users/local/kYBUwi5k/items/83K9RFPG"],"itemData":{"id":337,"type":"book","event-place":"London","number-of-pages":"356","publisher":"I. B. Tauris &amp; Co Ltd","publisher-place":"London","title":"The Nazi Holocaust: Its History and Meaning","author":[{"family":"Landau. S","given":"Ronnie"}],"issued":{"date-parts":[["2006"]]}},"locator":"147"}],"schema":"https://github.com/citation-style-language/schema/raw/master/csl-citation.json"} </w:instrText>
      </w:r>
      <w:r w:rsidRPr="00863705">
        <w:rPr>
          <w:rFonts w:ascii="Times New Roman" w:hAnsi="Times New Roman" w:cs="Times New Roman"/>
        </w:rPr>
        <w:fldChar w:fldCharType="separate"/>
      </w:r>
      <w:r w:rsidRPr="00863705">
        <w:rPr>
          <w:rFonts w:ascii="Times New Roman" w:hAnsi="Times New Roman" w:cs="Times New Roman"/>
        </w:rPr>
        <w:t xml:space="preserve">Landau. S, </w:t>
      </w:r>
      <w:r w:rsidRPr="00863705">
        <w:rPr>
          <w:rFonts w:ascii="Times New Roman" w:hAnsi="Times New Roman" w:cs="Times New Roman"/>
          <w:i/>
          <w:iCs/>
        </w:rPr>
        <w:t>The Nazi Holocaust: Its History and Meaning</w:t>
      </w:r>
      <w:r w:rsidRPr="00863705">
        <w:rPr>
          <w:rFonts w:ascii="Times New Roman" w:hAnsi="Times New Roman" w:cs="Times New Roman"/>
        </w:rPr>
        <w:t>, p. 147.</w:t>
      </w:r>
      <w:r w:rsidRPr="00863705">
        <w:rPr>
          <w:rFonts w:ascii="Times New Roman" w:hAnsi="Times New Roman" w:cs="Times New Roman"/>
        </w:rPr>
        <w:fldChar w:fldCharType="end"/>
      </w:r>
    </w:p>
  </w:footnote>
  <w:footnote w:id="20">
    <w:p w14:paraId="641AC635" w14:textId="1CD93FAD" w:rsidR="00704081" w:rsidRDefault="00704081" w:rsidP="00863705">
      <w:pPr>
        <w:pStyle w:val="FootnoteText"/>
        <w:spacing w:line="480" w:lineRule="auto"/>
      </w:pPr>
      <w:r w:rsidRPr="00863705">
        <w:rPr>
          <w:rStyle w:val="FootnoteReference"/>
          <w:rFonts w:ascii="Times New Roman" w:hAnsi="Times New Roman" w:cs="Times New Roman"/>
        </w:rPr>
        <w:footnoteRef/>
      </w:r>
      <w:r w:rsidRPr="00863705">
        <w:rPr>
          <w:rFonts w:ascii="Times New Roman" w:hAnsi="Times New Roman" w:cs="Times New Roman"/>
        </w:rPr>
        <w:t xml:space="preserve"> </w:t>
      </w:r>
      <w:r w:rsidRPr="00863705">
        <w:rPr>
          <w:rFonts w:ascii="Times New Roman" w:hAnsi="Times New Roman" w:cs="Times New Roman"/>
        </w:rPr>
        <w:fldChar w:fldCharType="begin"/>
      </w:r>
      <w:r w:rsidR="00174C90" w:rsidRPr="00863705">
        <w:rPr>
          <w:rFonts w:ascii="Times New Roman" w:hAnsi="Times New Roman" w:cs="Times New Roman"/>
        </w:rPr>
        <w:instrText xml:space="preserve"> ADDIN ZOTERO_ITEM CSL_CITATION {"citationID":"OgGbSGrs","properties":{"formattedCitation":"Christopher R. Browning, \\uc0\\u8216{}The Nazi Decision to Commit Mass Murder: Three Interpretations: The Euphoria of Victory and the Final Solution: Summer-Fall 1941\\uc0\\u8217{}, {\\i{}German Studies Review}, 17.3 (1994), pp. 473\\uc0\\u8211{}81 (p. 473), doi:10.2307/1431894.","plainCitation":"Christopher R. Browning, ‘The Nazi Decision to Commit Mass Murder: Three Interpretations: The Euphoria of Victory and the Final Solution: Summer-Fall 1941’, German Studies Review, 17.3 (1994), pp. 473–81 (p. 473), doi:10.2307/1431894.","noteIndex":19},"citationItems":[{"id":239,"uris":["http://zotero.org/users/local/kYBUwi5k/items/6CE8FV9L"],"itemData":{"id":239,"type":"article-journal","container-title":"German Studies Review","DOI":"10.2307/1431894","ISSN":"0149-7952","issue":"3","note":"publisher: [German Studies Association, Johns Hopkins University Press]","page":"473-481","source":"JSTOR","title":"The Nazi Decision to Commit Mass Murder: Three Interpretations: The Euphoria of Victory and the Final Solution: Summer-Fall 1941","title-short":"The Nazi Decision to Commit Mass Murder","volume":"17","author":[{"family":"Browning","given":"Christopher R."}],"issued":{"date-parts":[["1994"]]}},"locator":"473"}],"schema":"https://github.com/citation-style-language/schema/raw/master/csl-citation.json"} </w:instrText>
      </w:r>
      <w:r w:rsidRPr="00863705">
        <w:rPr>
          <w:rFonts w:ascii="Times New Roman" w:hAnsi="Times New Roman" w:cs="Times New Roman"/>
        </w:rPr>
        <w:fldChar w:fldCharType="separate"/>
      </w:r>
      <w:r w:rsidRPr="00863705">
        <w:rPr>
          <w:rFonts w:ascii="Times New Roman" w:hAnsi="Times New Roman" w:cs="Times New Roman"/>
        </w:rPr>
        <w:t xml:space="preserve">Christopher R. Browning, ‘The Nazi Decision to Commit Mass Murder: Three Interpretations: The Euphoria of Victory and the Final Solution: Summer-Fall 1941’, </w:t>
      </w:r>
      <w:r w:rsidRPr="00863705">
        <w:rPr>
          <w:rFonts w:ascii="Times New Roman" w:hAnsi="Times New Roman" w:cs="Times New Roman"/>
          <w:i/>
          <w:iCs/>
        </w:rPr>
        <w:t>German Studies Review</w:t>
      </w:r>
      <w:r w:rsidRPr="00863705">
        <w:rPr>
          <w:rFonts w:ascii="Times New Roman" w:hAnsi="Times New Roman" w:cs="Times New Roman"/>
        </w:rPr>
        <w:t xml:space="preserve">, 17.3 (1994), pp. 473–81 (p. 473), </w:t>
      </w:r>
      <w:r w:rsidR="00CF04F5">
        <w:rPr>
          <w:rFonts w:ascii="Times New Roman" w:hAnsi="Times New Roman" w:cs="Times New Roman"/>
        </w:rPr>
        <w:t>&lt;D</w:t>
      </w:r>
      <w:r w:rsidRPr="00863705">
        <w:rPr>
          <w:rFonts w:ascii="Times New Roman" w:hAnsi="Times New Roman" w:cs="Times New Roman"/>
        </w:rPr>
        <w:t>oi:10.2307/1431894</w:t>
      </w:r>
      <w:r w:rsidR="00CF04F5">
        <w:rPr>
          <w:rFonts w:ascii="Times New Roman" w:hAnsi="Times New Roman" w:cs="Times New Roman"/>
        </w:rPr>
        <w:t>&gt;</w:t>
      </w:r>
      <w:r w:rsidRPr="00863705">
        <w:rPr>
          <w:rFonts w:ascii="Times New Roman" w:hAnsi="Times New Roman" w:cs="Times New Roman"/>
        </w:rPr>
        <w:t>.</w:t>
      </w:r>
      <w:r w:rsidRPr="00863705">
        <w:rPr>
          <w:rFonts w:ascii="Times New Roman" w:hAnsi="Times New Roman" w:cs="Times New Roman"/>
        </w:rPr>
        <w:fldChar w:fldCharType="end"/>
      </w:r>
    </w:p>
  </w:footnote>
  <w:footnote w:id="21">
    <w:p w14:paraId="770F2AAF" w14:textId="53169E20" w:rsidR="004C608B" w:rsidRPr="00AB719A" w:rsidRDefault="004C608B" w:rsidP="00AB719A">
      <w:pPr>
        <w:pStyle w:val="FootnoteText"/>
        <w:spacing w:line="480" w:lineRule="auto"/>
        <w:rPr>
          <w:rFonts w:ascii="Times New Roman" w:hAnsi="Times New Roman" w:cs="Times New Roman"/>
        </w:rPr>
      </w:pPr>
      <w:r>
        <w:rPr>
          <w:rStyle w:val="FootnoteReference"/>
        </w:rPr>
        <w:footnoteRef/>
      </w:r>
      <w:r>
        <w:t xml:space="preserve"> </w:t>
      </w:r>
      <w:r w:rsidRPr="00AB719A">
        <w:rPr>
          <w:rFonts w:ascii="Times New Roman" w:hAnsi="Times New Roman" w:cs="Times New Roman"/>
        </w:rPr>
        <w:fldChar w:fldCharType="begin"/>
      </w:r>
      <w:r w:rsidR="00174C90" w:rsidRPr="00AB719A">
        <w:rPr>
          <w:rFonts w:ascii="Times New Roman" w:hAnsi="Times New Roman" w:cs="Times New Roman"/>
        </w:rPr>
        <w:instrText xml:space="preserve"> ADDIN ZOTERO_ITEM CSL_CITATION {"citationID":"DMzm4BHR","properties":{"formattedCitation":"Browning, \\uc0\\u8216{}The Nazi Decision to Commit Mass Murder\\uc0\\u8217{}, p. 480.","plainCitation":"Browning, ‘The Nazi Decision to Commit Mass Murder’, p. 480.","noteIndex":20},"citationItems":[{"id":239,"uris":["http://zotero.org/users/local/kYBUwi5k/items/6CE8FV9L"],"itemData":{"id":239,"type":"article-journal","container-title":"German Studies Review","DOI":"10.2307/1431894","ISSN":"0149-7952","issue":"3","note":"publisher: [German Studies Association, Johns Hopkins University Press]","page":"473-481","source":"JSTOR","title":"The Nazi Decision to Commit Mass Murder: Three Interpretations: The Euphoria of Victory and the Final Solution: Summer-Fall 1941","title-short":"The Nazi Decision to Commit Mass Murder","volume":"17","author":[{"family":"Browning","given":"Christopher R."}],"issued":{"date-parts":[["1994"]]}},"locator":"480"}],"schema":"https://github.com/citation-style-language/schema/raw/master/csl-citation.json"} </w:instrText>
      </w:r>
      <w:r w:rsidRPr="00AB719A">
        <w:rPr>
          <w:rFonts w:ascii="Times New Roman" w:hAnsi="Times New Roman" w:cs="Times New Roman"/>
        </w:rPr>
        <w:fldChar w:fldCharType="separate"/>
      </w:r>
      <w:r w:rsidRPr="00AB719A">
        <w:rPr>
          <w:rFonts w:ascii="Times New Roman" w:hAnsi="Times New Roman" w:cs="Times New Roman"/>
        </w:rPr>
        <w:t>Browning, ‘The Nazi Decision to Commit Mass Murder’, p. 480.</w:t>
      </w:r>
      <w:r w:rsidRPr="00AB719A">
        <w:rPr>
          <w:rFonts w:ascii="Times New Roman" w:hAnsi="Times New Roman" w:cs="Times New Roman"/>
        </w:rPr>
        <w:fldChar w:fldCharType="end"/>
      </w:r>
    </w:p>
  </w:footnote>
  <w:footnote w:id="22">
    <w:p w14:paraId="3E71803B" w14:textId="5DB8B5B8" w:rsidR="003E05FD" w:rsidRPr="00AB719A" w:rsidRDefault="003E05FD" w:rsidP="00AB719A">
      <w:pPr>
        <w:pStyle w:val="FootnoteText"/>
        <w:spacing w:line="480" w:lineRule="auto"/>
        <w:rPr>
          <w:rFonts w:ascii="Times New Roman" w:hAnsi="Times New Roman" w:cs="Times New Roman"/>
        </w:rPr>
      </w:pPr>
      <w:r w:rsidRPr="00AB719A">
        <w:rPr>
          <w:rStyle w:val="FootnoteReference"/>
          <w:rFonts w:ascii="Times New Roman" w:hAnsi="Times New Roman" w:cs="Times New Roman"/>
        </w:rPr>
        <w:footnoteRef/>
      </w:r>
      <w:r w:rsidRPr="00AB719A">
        <w:rPr>
          <w:rFonts w:ascii="Times New Roman" w:hAnsi="Times New Roman" w:cs="Times New Roman"/>
        </w:rPr>
        <w:t xml:space="preserve"> </w:t>
      </w:r>
      <w:r w:rsidRPr="00AB719A">
        <w:rPr>
          <w:rFonts w:ascii="Times New Roman" w:hAnsi="Times New Roman" w:cs="Times New Roman"/>
        </w:rPr>
        <w:fldChar w:fldCharType="begin"/>
      </w:r>
      <w:r w:rsidR="00174C90" w:rsidRPr="00AB719A">
        <w:rPr>
          <w:rFonts w:ascii="Times New Roman" w:hAnsi="Times New Roman" w:cs="Times New Roman"/>
        </w:rPr>
        <w:instrText xml:space="preserve"> ADDIN ZOTERO_ITEM CSL_CITATION {"citationID":"2uadJEO7","properties":{"formattedCitation":"Bauer, \\uc0\\u8216{}Genocide\\uc0\\u8217{}, p. 36.","plainCitation":"Bauer, ‘Genocide’, p. 36.","noteIndex":21},"citationItems":[{"id":237,"uris":["http://zotero.org/users/local/kYBUwi5k/items/ACNALNWM"],"itemData":{"id":237,"type":"article-journal","abstract":"Since the 1940s scholars have debated the question, Did Hitler and his henchmen plan the Final Solution decades before 1941? Many have answered in the affirmative. However, examination of those developments that led to the Final Solution raises serious questions. Although some have declared that the Nazis with Hitler at the helm did indeed plan the mass execution even before the 1930s, nowhere is there any pronouncement of this before 1939! The plan the Nazis did have was to evict all Jews from Germany. Although several hundred thousand did leave, those left behind as well as the millions conquered as the Nazis swept through Europe provided a dilemma. Hitler wanted them out. No one wanted them. The Schacht-Rublee negotiations and the Nisko/Madagascar plans, efforts to clear Europe of Jews, had failed dismally before 1939. The last alternative was the Final Solution, which took form in 1941 with the adoption of the Einsatzgruppen plan for the mass murder of Jews in Russia, mainly by machine gun, and the Wannsee plan for the mass murder of Jews in Poland in the gas ovens and the crematoria established at six death camps.","container-title":"The Annals of the American Academy of Political and Social Science","ISSN":"0002-7162","note":"publisher: [Sage Publications, Inc., American Academy of Political and Social Science]","page":"35-45","source":"JSTOR","title":"Genocide: Was It the Nazis' Original Plan?","title-short":"Genocide","volume":"450","author":[{"family":"Bauer","given":"Yehuda"}],"issued":{"date-parts":[["1980"]]}},"locator":"36"}],"schema":"https://github.com/citation-style-language/schema/raw/master/csl-citation.json"} </w:instrText>
      </w:r>
      <w:r w:rsidRPr="00AB719A">
        <w:rPr>
          <w:rFonts w:ascii="Times New Roman" w:hAnsi="Times New Roman" w:cs="Times New Roman"/>
        </w:rPr>
        <w:fldChar w:fldCharType="separate"/>
      </w:r>
      <w:r w:rsidRPr="00AB719A">
        <w:rPr>
          <w:rFonts w:ascii="Times New Roman" w:hAnsi="Times New Roman" w:cs="Times New Roman"/>
        </w:rPr>
        <w:t>Bauer, ‘Genocide’, p. 36.</w:t>
      </w:r>
      <w:r w:rsidRPr="00AB719A">
        <w:rPr>
          <w:rFonts w:ascii="Times New Roman" w:hAnsi="Times New Roman" w:cs="Times New Roman"/>
        </w:rPr>
        <w:fldChar w:fldCharType="end"/>
      </w:r>
    </w:p>
  </w:footnote>
  <w:footnote w:id="23">
    <w:p w14:paraId="3B4D2CA0" w14:textId="3D22EFA1" w:rsidR="0029277C" w:rsidRPr="00AB719A" w:rsidRDefault="0029277C" w:rsidP="00AB719A">
      <w:pPr>
        <w:pStyle w:val="FootnoteText"/>
        <w:spacing w:line="480" w:lineRule="auto"/>
        <w:rPr>
          <w:rFonts w:ascii="Times New Roman" w:hAnsi="Times New Roman" w:cs="Times New Roman"/>
        </w:rPr>
      </w:pPr>
      <w:r w:rsidRPr="00AB719A">
        <w:rPr>
          <w:rStyle w:val="FootnoteReference"/>
          <w:rFonts w:ascii="Times New Roman" w:hAnsi="Times New Roman" w:cs="Times New Roman"/>
        </w:rPr>
        <w:footnoteRef/>
      </w:r>
      <w:r w:rsidRPr="00AB719A">
        <w:rPr>
          <w:rFonts w:ascii="Times New Roman" w:hAnsi="Times New Roman" w:cs="Times New Roman"/>
        </w:rPr>
        <w:t xml:space="preserve"> </w:t>
      </w:r>
      <w:r w:rsidRPr="00AB719A">
        <w:rPr>
          <w:rFonts w:ascii="Times New Roman" w:hAnsi="Times New Roman" w:cs="Times New Roman"/>
        </w:rPr>
        <w:fldChar w:fldCharType="begin"/>
      </w:r>
      <w:r w:rsidR="00174C90" w:rsidRPr="00AB719A">
        <w:rPr>
          <w:rFonts w:ascii="Times New Roman" w:hAnsi="Times New Roman" w:cs="Times New Roman"/>
        </w:rPr>
        <w:instrText xml:space="preserve"> ADDIN ZOTERO_ITEM CSL_CITATION {"citationID":"u0ko8um6","properties":{"formattedCitation":"Bauer, \\uc0\\u8216{}Genocide\\uc0\\u8217{}, p. 39.","plainCitation":"Bauer, ‘Genocide’, p. 39.","noteIndex":22},"citationItems":[{"id":237,"uris":["http://zotero.org/users/local/kYBUwi5k/items/ACNALNWM"],"itemData":{"id":237,"type":"article-journal","abstract":"Since the 1940s scholars have debated the question, Did Hitler and his henchmen plan the Final Solution decades before 1941? Many have answered in the affirmative. However, examination of those developments that led to the Final Solution raises serious questions. Although some have declared that the Nazis with Hitler at the helm did indeed plan the mass execution even before the 1930s, nowhere is there any pronouncement of this before 1939! The plan the Nazis did have was to evict all Jews from Germany. Although several hundred thousand did leave, those left behind as well as the millions conquered as the Nazis swept through Europe provided a dilemma. Hitler wanted them out. No one wanted them. The Schacht-Rublee negotiations and the Nisko/Madagascar plans, efforts to clear Europe of Jews, had failed dismally before 1939. The last alternative was the Final Solution, which took form in 1941 with the adoption of the Einsatzgruppen plan for the mass murder of Jews in Russia, mainly by machine gun, and the Wannsee plan for the mass murder of Jews in Poland in the gas ovens and the crematoria established at six death camps.","container-title":"The Annals of the American Academy of Political and Social Science","ISSN":"0002-7162","note":"publisher: [Sage Publications, Inc., American Academy of Political and Social Science]","page":"35-45","source":"JSTOR","title":"Genocide: Was It the Nazis' Original Plan?","title-short":"Genocide","volume":"450","author":[{"family":"Bauer","given":"Yehuda"}],"issued":{"date-parts":[["1980"]]}},"locator":"39"}],"schema":"https://github.com/citation-style-language/schema/raw/master/csl-citation.json"} </w:instrText>
      </w:r>
      <w:r w:rsidRPr="00AB719A">
        <w:rPr>
          <w:rFonts w:ascii="Times New Roman" w:hAnsi="Times New Roman" w:cs="Times New Roman"/>
        </w:rPr>
        <w:fldChar w:fldCharType="separate"/>
      </w:r>
      <w:r w:rsidRPr="00AB719A">
        <w:rPr>
          <w:rFonts w:ascii="Times New Roman" w:hAnsi="Times New Roman" w:cs="Times New Roman"/>
        </w:rPr>
        <w:t>Bauer, ‘Genocide’, p. 39.</w:t>
      </w:r>
      <w:r w:rsidRPr="00AB719A">
        <w:rPr>
          <w:rFonts w:ascii="Times New Roman" w:hAnsi="Times New Roman" w:cs="Times New Roman"/>
        </w:rPr>
        <w:fldChar w:fldCharType="end"/>
      </w:r>
    </w:p>
  </w:footnote>
  <w:footnote w:id="24">
    <w:p w14:paraId="66752BAD" w14:textId="5153B053" w:rsidR="005C6C36" w:rsidRPr="00AB719A" w:rsidRDefault="005C6C36" w:rsidP="00AB719A">
      <w:pPr>
        <w:pStyle w:val="FootnoteText"/>
        <w:spacing w:line="480" w:lineRule="auto"/>
        <w:rPr>
          <w:rFonts w:ascii="Times New Roman" w:hAnsi="Times New Roman" w:cs="Times New Roman"/>
        </w:rPr>
      </w:pPr>
      <w:r w:rsidRPr="00AB719A">
        <w:rPr>
          <w:rStyle w:val="FootnoteReference"/>
          <w:rFonts w:ascii="Times New Roman" w:hAnsi="Times New Roman" w:cs="Times New Roman"/>
        </w:rPr>
        <w:footnoteRef/>
      </w:r>
      <w:r w:rsidRPr="00AB719A">
        <w:rPr>
          <w:rFonts w:ascii="Times New Roman" w:hAnsi="Times New Roman" w:cs="Times New Roman"/>
        </w:rPr>
        <w:t xml:space="preserve"> </w:t>
      </w:r>
      <w:r w:rsidRPr="00AB719A">
        <w:rPr>
          <w:rFonts w:ascii="Times New Roman" w:hAnsi="Times New Roman" w:cs="Times New Roman"/>
        </w:rPr>
        <w:fldChar w:fldCharType="begin"/>
      </w:r>
      <w:r w:rsidR="00174C90" w:rsidRPr="00AB719A">
        <w:rPr>
          <w:rFonts w:ascii="Times New Roman" w:hAnsi="Times New Roman" w:cs="Times New Roman"/>
        </w:rPr>
        <w:instrText xml:space="preserve"> ADDIN ZOTERO_ITEM CSL_CITATION {"citationID":"Ftruv3n9","properties":{"formattedCitation":"Bauer, \\uc0\\u8216{}Genocide\\uc0\\u8217{}, p. 40.","plainCitation":"Bauer, ‘Genocide’, p. 40.","noteIndex":23},"citationItems":[{"id":237,"uris":["http://zotero.org/users/local/kYBUwi5k/items/ACNALNWM"],"itemData":{"id":237,"type":"article-journal","abstract":"Since the 1940s scholars have debated the question, Did Hitler and his henchmen plan the Final Solution decades before 1941? Many have answered in the affirmative. However, examination of those developments that led to the Final Solution raises serious questions. Although some have declared that the Nazis with Hitler at the helm did indeed plan the mass execution even before the 1930s, nowhere is there any pronouncement of this before 1939! The plan the Nazis did have was to evict all Jews from Germany. Although several hundred thousand did leave, those left behind as well as the millions conquered as the Nazis swept through Europe provided a dilemma. Hitler wanted them out. No one wanted them. The Schacht-Rublee negotiations and the Nisko/Madagascar plans, efforts to clear Europe of Jews, had failed dismally before 1939. The last alternative was the Final Solution, which took form in 1941 with the adoption of the Einsatzgruppen plan for the mass murder of Jews in Russia, mainly by machine gun, and the Wannsee plan for the mass murder of Jews in Poland in the gas ovens and the crematoria established at six death camps.","container-title":"The Annals of the American Academy of Political and Social Science","ISSN":"0002-7162","note":"publisher: [Sage Publications, Inc., American Academy of Political and Social Science]","page":"35-45","source":"JSTOR","title":"Genocide: Was It the Nazis' Original Plan?","title-short":"Genocide","volume":"450","author":[{"family":"Bauer","given":"Yehuda"}],"issued":{"date-parts":[["1980"]]}},"locator":"40"}],"schema":"https://github.com/citation-style-language/schema/raw/master/csl-citation.json"} </w:instrText>
      </w:r>
      <w:r w:rsidRPr="00AB719A">
        <w:rPr>
          <w:rFonts w:ascii="Times New Roman" w:hAnsi="Times New Roman" w:cs="Times New Roman"/>
        </w:rPr>
        <w:fldChar w:fldCharType="separate"/>
      </w:r>
      <w:r w:rsidRPr="00AB719A">
        <w:rPr>
          <w:rFonts w:ascii="Times New Roman" w:hAnsi="Times New Roman" w:cs="Times New Roman"/>
        </w:rPr>
        <w:t>Bauer, ‘Genocide’, p. 40.</w:t>
      </w:r>
      <w:r w:rsidRPr="00AB719A">
        <w:rPr>
          <w:rFonts w:ascii="Times New Roman" w:hAnsi="Times New Roman" w:cs="Times New Roman"/>
        </w:rPr>
        <w:fldChar w:fldCharType="end"/>
      </w:r>
    </w:p>
  </w:footnote>
  <w:footnote w:id="25">
    <w:p w14:paraId="0974DB6C" w14:textId="1300F07B" w:rsidR="006618D8" w:rsidRPr="00AB719A" w:rsidRDefault="006618D8" w:rsidP="00AB719A">
      <w:pPr>
        <w:pStyle w:val="FootnoteText"/>
        <w:spacing w:line="480" w:lineRule="auto"/>
        <w:rPr>
          <w:rFonts w:ascii="Times New Roman" w:hAnsi="Times New Roman" w:cs="Times New Roman"/>
        </w:rPr>
      </w:pPr>
      <w:r w:rsidRPr="00AB719A">
        <w:rPr>
          <w:rStyle w:val="FootnoteReference"/>
          <w:rFonts w:ascii="Times New Roman" w:hAnsi="Times New Roman" w:cs="Times New Roman"/>
        </w:rPr>
        <w:footnoteRef/>
      </w:r>
      <w:r w:rsidRPr="00AB719A">
        <w:rPr>
          <w:rFonts w:ascii="Times New Roman" w:hAnsi="Times New Roman" w:cs="Times New Roman"/>
        </w:rPr>
        <w:t xml:space="preserve"> </w:t>
      </w:r>
      <w:r w:rsidRPr="00AB719A">
        <w:rPr>
          <w:rFonts w:ascii="Times New Roman" w:hAnsi="Times New Roman" w:cs="Times New Roman"/>
        </w:rPr>
        <w:fldChar w:fldCharType="begin"/>
      </w:r>
      <w:r w:rsidR="00174C90" w:rsidRPr="00AB719A">
        <w:rPr>
          <w:rFonts w:ascii="Times New Roman" w:hAnsi="Times New Roman" w:cs="Times New Roman"/>
        </w:rPr>
        <w:instrText xml:space="preserve"> ADDIN ZOTERO_ITEM CSL_CITATION {"citationID":"8hm6ASJq","properties":{"formattedCitation":"Bauer, \\uc0\\u8216{}Genocide\\uc0\\u8217{}, p. 41.","plainCitation":"Bauer, ‘Genocide’, p. 41.","noteIndex":24},"citationItems":[{"id":237,"uris":["http://zotero.org/users/local/kYBUwi5k/items/ACNALNWM"],"itemData":{"id":237,"type":"article-journal","abstract":"Since the 1940s scholars have debated the question, Did Hitler and his henchmen plan the Final Solution decades before 1941? Many have answered in the affirmative. However, examination of those developments that led to the Final Solution raises serious questions. Although some have declared that the Nazis with Hitler at the helm did indeed plan the mass execution even before the 1930s, nowhere is there any pronouncement of this before 1939! The plan the Nazis did have was to evict all Jews from Germany. Although several hundred thousand did leave, those left behind as well as the millions conquered as the Nazis swept through Europe provided a dilemma. Hitler wanted them out. No one wanted them. The Schacht-Rublee negotiations and the Nisko/Madagascar plans, efforts to clear Europe of Jews, had failed dismally before 1939. The last alternative was the Final Solution, which took form in 1941 with the adoption of the Einsatzgruppen plan for the mass murder of Jews in Russia, mainly by machine gun, and the Wannsee plan for the mass murder of Jews in Poland in the gas ovens and the crematoria established at six death camps.","container-title":"The Annals of the American Academy of Political and Social Science","ISSN":"0002-7162","note":"publisher: [Sage Publications, Inc., American Academy of Political and Social Science]","page":"35-45","source":"JSTOR","title":"Genocide: Was It the Nazis' Original Plan?","title-short":"Genocide","volume":"450","author":[{"family":"Bauer","given":"Yehuda"}],"issued":{"date-parts":[["1980"]]}},"locator":"41"}],"schema":"https://github.com/citation-style-language/schema/raw/master/csl-citation.json"} </w:instrText>
      </w:r>
      <w:r w:rsidRPr="00AB719A">
        <w:rPr>
          <w:rFonts w:ascii="Times New Roman" w:hAnsi="Times New Roman" w:cs="Times New Roman"/>
        </w:rPr>
        <w:fldChar w:fldCharType="separate"/>
      </w:r>
      <w:r w:rsidRPr="00AB719A">
        <w:rPr>
          <w:rFonts w:ascii="Times New Roman" w:hAnsi="Times New Roman" w:cs="Times New Roman"/>
        </w:rPr>
        <w:t>Bauer, ‘Genocide’, p. 41.</w:t>
      </w:r>
      <w:r w:rsidRPr="00AB719A">
        <w:rPr>
          <w:rFonts w:ascii="Times New Roman" w:hAnsi="Times New Roman" w:cs="Times New Roman"/>
        </w:rPr>
        <w:fldChar w:fldCharType="end"/>
      </w:r>
    </w:p>
  </w:footnote>
  <w:footnote w:id="26">
    <w:p w14:paraId="2690D602" w14:textId="7C65778F" w:rsidR="00CA5143" w:rsidRPr="00AB719A" w:rsidRDefault="00CA5143" w:rsidP="00AB719A">
      <w:pPr>
        <w:pStyle w:val="FootnoteText"/>
        <w:spacing w:line="480" w:lineRule="auto"/>
        <w:rPr>
          <w:rFonts w:ascii="Times New Roman" w:hAnsi="Times New Roman" w:cs="Times New Roman"/>
        </w:rPr>
      </w:pPr>
      <w:r w:rsidRPr="00AB719A">
        <w:rPr>
          <w:rStyle w:val="FootnoteReference"/>
          <w:rFonts w:ascii="Times New Roman" w:hAnsi="Times New Roman" w:cs="Times New Roman"/>
        </w:rPr>
        <w:footnoteRef/>
      </w:r>
      <w:r w:rsidRPr="00AB719A">
        <w:rPr>
          <w:rFonts w:ascii="Times New Roman" w:hAnsi="Times New Roman" w:cs="Times New Roman"/>
        </w:rPr>
        <w:t xml:space="preserve"> </w:t>
      </w:r>
      <w:r w:rsidRPr="00AB719A">
        <w:rPr>
          <w:rFonts w:ascii="Times New Roman" w:hAnsi="Times New Roman" w:cs="Times New Roman"/>
        </w:rPr>
        <w:fldChar w:fldCharType="begin"/>
      </w:r>
      <w:r w:rsidR="00174C90" w:rsidRPr="00AB719A">
        <w:rPr>
          <w:rFonts w:ascii="Times New Roman" w:hAnsi="Times New Roman" w:cs="Times New Roman"/>
        </w:rPr>
        <w:instrText xml:space="preserve"> ADDIN ZOTERO_ITEM CSL_CITATION {"citationID":"qm1bHbN9","properties":{"formattedCitation":"Bauer, \\uc0\\u8216{}Genocide\\uc0\\u8217{}, p. 41.","plainCitation":"Bauer, ‘Genocide’, p. 41.","noteIndex":25},"citationItems":[{"id":237,"uris":["http://zotero.org/users/local/kYBUwi5k/items/ACNALNWM"],"itemData":{"id":237,"type":"article-journal","abstract":"Since the 1940s scholars have debated the question, Did Hitler and his henchmen plan the Final Solution decades before 1941? Many have answered in the affirmative. However, examination of those developments that led to the Final Solution raises serious questions. Although some have declared that the Nazis with Hitler at the helm did indeed plan the mass execution even before the 1930s, nowhere is there any pronouncement of this before 1939! The plan the Nazis did have was to evict all Jews from Germany. Although several hundred thousand did leave, those left behind as well as the millions conquered as the Nazis swept through Europe provided a dilemma. Hitler wanted them out. No one wanted them. The Schacht-Rublee negotiations and the Nisko/Madagascar plans, efforts to clear Europe of Jews, had failed dismally before 1939. The last alternative was the Final Solution, which took form in 1941 with the adoption of the Einsatzgruppen plan for the mass murder of Jews in Russia, mainly by machine gun, and the Wannsee plan for the mass murder of Jews in Poland in the gas ovens and the crematoria established at six death camps.","container-title":"The Annals of the American Academy of Political and Social Science","ISSN":"0002-7162","note":"publisher: [Sage Publications, Inc., American Academy of Political and Social Science]","page":"35-45","source":"JSTOR","title":"Genocide: Was It the Nazis' Original Plan?","title-short":"Genocide","volume":"450","author":[{"family":"Bauer","given":"Yehuda"}],"issued":{"date-parts":[["1980"]]}},"locator":"41"}],"schema":"https://github.com/citation-style-language/schema/raw/master/csl-citation.json"} </w:instrText>
      </w:r>
      <w:r w:rsidRPr="00AB719A">
        <w:rPr>
          <w:rFonts w:ascii="Times New Roman" w:hAnsi="Times New Roman" w:cs="Times New Roman"/>
        </w:rPr>
        <w:fldChar w:fldCharType="separate"/>
      </w:r>
      <w:r w:rsidRPr="00AB719A">
        <w:rPr>
          <w:rFonts w:ascii="Times New Roman" w:hAnsi="Times New Roman" w:cs="Times New Roman"/>
        </w:rPr>
        <w:t>Bauer, ‘Genocide’, p. 41.</w:t>
      </w:r>
      <w:r w:rsidRPr="00AB719A">
        <w:rPr>
          <w:rFonts w:ascii="Times New Roman" w:hAnsi="Times New Roman" w:cs="Times New Roman"/>
        </w:rPr>
        <w:fldChar w:fldCharType="end"/>
      </w:r>
    </w:p>
  </w:footnote>
  <w:footnote w:id="27">
    <w:p w14:paraId="7D1A8C90" w14:textId="47BD3A7B" w:rsidR="00A20AA9" w:rsidRPr="00AB719A" w:rsidRDefault="00A20AA9" w:rsidP="00AB719A">
      <w:pPr>
        <w:pStyle w:val="FootnoteText"/>
        <w:spacing w:line="480" w:lineRule="auto"/>
        <w:rPr>
          <w:rFonts w:ascii="Times New Roman" w:hAnsi="Times New Roman" w:cs="Times New Roman"/>
          <w:lang w:val="en-US"/>
        </w:rPr>
      </w:pPr>
      <w:r w:rsidRPr="00AB719A">
        <w:rPr>
          <w:rStyle w:val="FootnoteReference"/>
          <w:rFonts w:ascii="Times New Roman" w:hAnsi="Times New Roman" w:cs="Times New Roman"/>
        </w:rPr>
        <w:footnoteRef/>
      </w:r>
      <w:r w:rsidRPr="00AB719A">
        <w:rPr>
          <w:rFonts w:ascii="Times New Roman" w:hAnsi="Times New Roman" w:cs="Times New Roman"/>
        </w:rPr>
        <w:t xml:space="preserve"> </w:t>
      </w:r>
      <w:r w:rsidRPr="00AB719A">
        <w:rPr>
          <w:rFonts w:ascii="Times New Roman" w:hAnsi="Times New Roman" w:cs="Times New Roman"/>
        </w:rPr>
        <w:fldChar w:fldCharType="begin"/>
      </w:r>
      <w:r w:rsidRPr="00AB719A">
        <w:rPr>
          <w:rFonts w:ascii="Times New Roman" w:hAnsi="Times New Roman" w:cs="Times New Roman"/>
        </w:rPr>
        <w:instrText xml:space="preserve"> ADDIN ZOTERO_ITEM CSL_CITATION {"citationID":"bYigMPCi","properties":{"formattedCitation":"William W. Hagen, \\uc0\\u8216{}Before the \\uc0\\u8220{}Final Solution\\uc0\\u8221{}: Toward a Comparative Analysis of Political Anti-Semitism in Interwar Germany and Poland\\uc0\\u8217{}, {\\i{}The Journal of Modern History}, 68.2 (1996), pp. 351\\uc0\\u8211{}81 (p. 361).","plainCitation":"William W. Hagen, ‘Before the “Final Solution”: Toward a Comparative Analysis of Political Anti-Semitism in Interwar Germany and Poland’, The Journal of Modern History, 68.2 (1996), pp. 351–81 (p. 361).","noteIndex":25},"citationItems":[{"id":345,"uris":["http://zotero.org/users/local/kYBUwi5k/items/NR3P4MD6"],"itemData":{"id":345,"type":"article-journal","container-title":"The Journal of Modern History","ISSN":"0022-2801","issue":"2","note":"publisher: University of Chicago Press","page":"351-381","source":"JSTOR","title":"Before the \"Final Solution\": Toward a Comparative Analysis of Political Anti-Semitism in Interwar Germany and Poland","title-short":"Before the \"Final Solution\"","volume":"68","author":[{"family":"Hagen","given":"William W."}],"issued":{"date-parts":[["1996"]]}},"locator":"361"}],"schema":"https://github.com/citation-style-language/schema/raw/master/csl-citation.json"} </w:instrText>
      </w:r>
      <w:r w:rsidRPr="00AB719A">
        <w:rPr>
          <w:rFonts w:ascii="Times New Roman" w:hAnsi="Times New Roman" w:cs="Times New Roman"/>
        </w:rPr>
        <w:fldChar w:fldCharType="separate"/>
      </w:r>
      <w:r w:rsidRPr="00AB719A">
        <w:rPr>
          <w:rFonts w:ascii="Times New Roman" w:hAnsi="Times New Roman" w:cs="Times New Roman"/>
        </w:rPr>
        <w:t xml:space="preserve">William W. Hagen, ‘Before the “Final Solution”: Toward a Comparative Analysis of Political Anti-Semitism in Interwar Germany and Poland’, </w:t>
      </w:r>
      <w:r w:rsidRPr="00AB719A">
        <w:rPr>
          <w:rFonts w:ascii="Times New Roman" w:hAnsi="Times New Roman" w:cs="Times New Roman"/>
          <w:i/>
          <w:iCs/>
        </w:rPr>
        <w:t>The Journal of Modern History</w:t>
      </w:r>
      <w:r w:rsidRPr="00AB719A">
        <w:rPr>
          <w:rFonts w:ascii="Times New Roman" w:hAnsi="Times New Roman" w:cs="Times New Roman"/>
        </w:rPr>
        <w:t>, 68.2 (1996), 351–81 (p. 361)</w:t>
      </w:r>
      <w:r w:rsidRPr="00AB719A">
        <w:rPr>
          <w:rFonts w:ascii="Times New Roman" w:hAnsi="Times New Roman" w:cs="Times New Roman"/>
        </w:rPr>
        <w:fldChar w:fldCharType="end"/>
      </w:r>
      <w:r w:rsidR="007850D6">
        <w:rPr>
          <w:rFonts w:ascii="Times New Roman" w:hAnsi="Times New Roman" w:cs="Times New Roman"/>
        </w:rPr>
        <w:t xml:space="preserve"> &lt;URL:</w:t>
      </w:r>
      <w:r w:rsidR="007850D6" w:rsidRPr="007850D6">
        <w:t xml:space="preserve"> </w:t>
      </w:r>
      <w:r w:rsidR="006F0AB2" w:rsidRPr="006F0AB2">
        <w:rPr>
          <w:rFonts w:ascii="Times New Roman" w:hAnsi="Times New Roman" w:cs="Times New Roman"/>
        </w:rPr>
        <w:t>https://www.jstor.org/stable/2124667</w:t>
      </w:r>
      <w:proofErr w:type="gramStart"/>
      <w:r w:rsidR="006F0AB2" w:rsidRPr="006F0AB2">
        <w:rPr>
          <w:rFonts w:ascii="Times New Roman" w:hAnsi="Times New Roman" w:cs="Times New Roman"/>
        </w:rPr>
        <w:t>&gt;[</w:t>
      </w:r>
      <w:proofErr w:type="gramEnd"/>
      <w:r w:rsidR="006F0AB2" w:rsidRPr="006F0AB2">
        <w:rPr>
          <w:rFonts w:ascii="Times New Roman" w:hAnsi="Times New Roman" w:cs="Times New Roman"/>
        </w:rPr>
        <w:t>accessed</w:t>
      </w:r>
      <w:r w:rsidR="006F0AB2">
        <w:rPr>
          <w:rFonts w:ascii="Times New Roman" w:hAnsi="Times New Roman" w:cs="Times New Roman"/>
        </w:rPr>
        <w:t>: 11 February 2025].</w:t>
      </w:r>
    </w:p>
  </w:footnote>
  <w:footnote w:id="28">
    <w:p w14:paraId="280C72C7" w14:textId="43A31DDD" w:rsidR="009B0855" w:rsidRPr="00857373" w:rsidRDefault="009B0855" w:rsidP="00AB719A">
      <w:pPr>
        <w:pStyle w:val="FootnoteText"/>
        <w:spacing w:line="480" w:lineRule="auto"/>
        <w:rPr>
          <w:rFonts w:ascii="Times New Roman" w:hAnsi="Times New Roman" w:cs="Times New Roman"/>
          <w:lang w:val="en-US"/>
        </w:rPr>
      </w:pPr>
      <w:r w:rsidRPr="00AB719A">
        <w:rPr>
          <w:rStyle w:val="FootnoteReference"/>
          <w:rFonts w:ascii="Times New Roman" w:hAnsi="Times New Roman" w:cs="Times New Roman"/>
        </w:rPr>
        <w:footnoteRef/>
      </w:r>
      <w:r w:rsidRPr="00AB719A">
        <w:rPr>
          <w:rFonts w:ascii="Times New Roman" w:hAnsi="Times New Roman" w:cs="Times New Roman"/>
        </w:rPr>
        <w:t xml:space="preserve"> </w:t>
      </w:r>
      <w:r w:rsidRPr="00AB719A">
        <w:rPr>
          <w:rFonts w:ascii="Times New Roman" w:hAnsi="Times New Roman" w:cs="Times New Roman"/>
        </w:rPr>
        <w:fldChar w:fldCharType="begin"/>
      </w:r>
      <w:r w:rsidR="0059604D" w:rsidRPr="00AB719A">
        <w:rPr>
          <w:rFonts w:ascii="Times New Roman" w:hAnsi="Times New Roman" w:cs="Times New Roman"/>
        </w:rPr>
        <w:instrText xml:space="preserve"> ADDIN ZOTERO_ITEM CSL_CITATION {"citationID":"GlgIQiAL","properties":{"formattedCitation":"Richard Breitman, \\uc0\\u8216{}Plans for the Final Solution in Early 1941\\uc0\\u8217{}, {\\i{}German Studies Review}, 17.3 (1994), pp. 483\\uc0\\u8211{}93 (p. 488), doi:10.2307/1431895.","plainCitation":"Richard Breitman, ‘Plans for the Final Solution in Early 1941’, German Studies Review, 17.3 (1994), pp. 483–93 (p. 488), doi:10.2307/1431895.","dontUpdate":true,"noteIndex":27},"citationItems":[{"id":308,"uris":["http://zotero.org/users/local/kYBUwi5k/items/IH6X4ETI"],"itemData":{"id":308,"type":"article-journal","container-title":"German Studies Review","DOI":"10.2307/1431895","ISSN":"0149-7952","issue":"3","note":"publisher: [German Studies Association, Johns Hopkins University Press]","page":"483-493","source":"JSTOR","title":"Plans for the Final Solution in Early 1941","volume":"17","author":[{"family":"Breitman","given":"Richard"}],"issued":{"date-parts":[["1994"]]}},"locator":"488"}],"schema":"https://github.com/citation-style-language/schema/raw/master/csl-citation.json"} </w:instrText>
      </w:r>
      <w:r w:rsidRPr="00AB719A">
        <w:rPr>
          <w:rFonts w:ascii="Times New Roman" w:hAnsi="Times New Roman" w:cs="Times New Roman"/>
        </w:rPr>
        <w:fldChar w:fldCharType="separate"/>
      </w:r>
      <w:r w:rsidRPr="00AB719A">
        <w:rPr>
          <w:rFonts w:ascii="Times New Roman" w:hAnsi="Times New Roman" w:cs="Times New Roman"/>
        </w:rPr>
        <w:t xml:space="preserve">Richard Breitman, ‘Plans for the Final Solution in Early 1941’, </w:t>
      </w:r>
      <w:r w:rsidRPr="00AB719A">
        <w:rPr>
          <w:rFonts w:ascii="Times New Roman" w:hAnsi="Times New Roman" w:cs="Times New Roman"/>
          <w:i/>
          <w:iCs/>
        </w:rPr>
        <w:t>German Studies Review</w:t>
      </w:r>
      <w:r w:rsidRPr="00AB719A">
        <w:rPr>
          <w:rFonts w:ascii="Times New Roman" w:hAnsi="Times New Roman" w:cs="Times New Roman"/>
        </w:rPr>
        <w:t>, 17.3 (1994), 483–93 (p. 488) &lt;</w:t>
      </w:r>
      <w:r w:rsidR="00CB7C82">
        <w:rPr>
          <w:rFonts w:ascii="Times New Roman" w:hAnsi="Times New Roman" w:cs="Times New Roman"/>
        </w:rPr>
        <w:t>D</w:t>
      </w:r>
      <w:r w:rsidRPr="00AB719A">
        <w:rPr>
          <w:rFonts w:ascii="Times New Roman" w:hAnsi="Times New Roman" w:cs="Times New Roman"/>
        </w:rPr>
        <w:t>oi:10.2307/1431895&gt;.</w:t>
      </w:r>
      <w:r w:rsidRPr="00AB719A">
        <w:rPr>
          <w:rFonts w:ascii="Times New Roman" w:hAnsi="Times New Roman" w:cs="Times New Roman"/>
        </w:rPr>
        <w:fldChar w:fldCharType="end"/>
      </w:r>
    </w:p>
  </w:footnote>
  <w:footnote w:id="29">
    <w:p w14:paraId="31B2C9C0" w14:textId="253AF031" w:rsidR="0059604D" w:rsidRPr="007C4E71" w:rsidRDefault="0059604D" w:rsidP="007C4E71">
      <w:pPr>
        <w:pStyle w:val="FootnoteText"/>
        <w:spacing w:line="480" w:lineRule="auto"/>
        <w:rPr>
          <w:rFonts w:ascii="Times New Roman" w:hAnsi="Times New Roman" w:cs="Times New Roman"/>
          <w:lang w:val="en-US"/>
        </w:rPr>
      </w:pPr>
      <w:r>
        <w:rPr>
          <w:rStyle w:val="FootnoteReference"/>
        </w:rPr>
        <w:footnoteRef/>
      </w:r>
      <w:r>
        <w:t xml:space="preserve"> </w:t>
      </w:r>
      <w:r w:rsidRPr="007C4E71">
        <w:rPr>
          <w:rFonts w:ascii="Times New Roman" w:hAnsi="Times New Roman" w:cs="Times New Roman"/>
        </w:rPr>
        <w:fldChar w:fldCharType="begin"/>
      </w:r>
      <w:r w:rsidR="00174C90" w:rsidRPr="007C4E71">
        <w:rPr>
          <w:rFonts w:ascii="Times New Roman" w:hAnsi="Times New Roman" w:cs="Times New Roman"/>
        </w:rPr>
        <w:instrText xml:space="preserve"> ADDIN ZOTERO_ITEM CSL_CITATION {"citationID":"t8LPSyHZ","properties":{"formattedCitation":"Landau. S, {\\i{}The Nazi Holocaust: Its History and Meaning}, pp. 167\\uc0\\u8211{}70.","plainCitation":"Landau. S, The Nazi Holocaust: Its History and Meaning, pp. 167–70.","noteIndex":28},"citationItems":[{"id":337,"uris":["http://zotero.org/users/local/kYBUwi5k/items/83K9RFPG"],"itemData":{"id":337,"type":"book","event-place":"London","number-of-pages":"356","publisher":"I. B. Tauris &amp; Co Ltd","publisher-place":"London","title":"The Nazi Holocaust: Its History and Meaning","author":[{"family":"Landau. S","given":"Ronnie"}],"issued":{"date-parts":[["2006"]]}},"locator":"167-170"}],"schema":"https://github.com/citation-style-language/schema/raw/master/csl-citation.json"} </w:instrText>
      </w:r>
      <w:r w:rsidRPr="007C4E71">
        <w:rPr>
          <w:rFonts w:ascii="Times New Roman" w:hAnsi="Times New Roman" w:cs="Times New Roman"/>
        </w:rPr>
        <w:fldChar w:fldCharType="separate"/>
      </w:r>
      <w:r w:rsidRPr="007C4E71">
        <w:rPr>
          <w:rFonts w:ascii="Times New Roman" w:hAnsi="Times New Roman" w:cs="Times New Roman"/>
        </w:rPr>
        <w:t xml:space="preserve">Landau. S, </w:t>
      </w:r>
      <w:r w:rsidRPr="007C4E71">
        <w:rPr>
          <w:rFonts w:ascii="Times New Roman" w:hAnsi="Times New Roman" w:cs="Times New Roman"/>
          <w:i/>
          <w:iCs/>
        </w:rPr>
        <w:t>The Nazi Holocaust: Its History and Meaning</w:t>
      </w:r>
      <w:r w:rsidRPr="007C4E71">
        <w:rPr>
          <w:rFonts w:ascii="Times New Roman" w:hAnsi="Times New Roman" w:cs="Times New Roman"/>
        </w:rPr>
        <w:t>, pp. 167–70.</w:t>
      </w:r>
      <w:r w:rsidRPr="007C4E71">
        <w:rPr>
          <w:rFonts w:ascii="Times New Roman" w:hAnsi="Times New Roman" w:cs="Times New Roman"/>
        </w:rPr>
        <w:fldChar w:fldCharType="end"/>
      </w:r>
    </w:p>
  </w:footnote>
  <w:footnote w:id="30">
    <w:p w14:paraId="5ABD0F55" w14:textId="0658752D" w:rsidR="005662AD" w:rsidRPr="007C4E71" w:rsidRDefault="005662AD" w:rsidP="007C4E71">
      <w:pPr>
        <w:pStyle w:val="FootnoteText"/>
        <w:spacing w:line="480" w:lineRule="auto"/>
        <w:rPr>
          <w:rFonts w:ascii="Times New Roman" w:hAnsi="Times New Roman" w:cs="Times New Roman"/>
          <w:lang w:val="en-US"/>
        </w:rPr>
      </w:pPr>
      <w:r w:rsidRPr="007C4E71">
        <w:rPr>
          <w:rStyle w:val="FootnoteReference"/>
          <w:rFonts w:ascii="Times New Roman" w:hAnsi="Times New Roman" w:cs="Times New Roman"/>
        </w:rPr>
        <w:footnoteRef/>
      </w:r>
      <w:r w:rsidRPr="007C4E71">
        <w:rPr>
          <w:rFonts w:ascii="Times New Roman" w:hAnsi="Times New Roman" w:cs="Times New Roman"/>
        </w:rPr>
        <w:t xml:space="preserve"> </w:t>
      </w:r>
      <w:r w:rsidRPr="007C4E71">
        <w:rPr>
          <w:rFonts w:ascii="Times New Roman" w:hAnsi="Times New Roman" w:cs="Times New Roman"/>
        </w:rPr>
        <w:fldChar w:fldCharType="begin"/>
      </w:r>
      <w:r w:rsidRPr="007C4E71">
        <w:rPr>
          <w:rFonts w:ascii="Times New Roman" w:hAnsi="Times New Roman" w:cs="Times New Roman"/>
        </w:rPr>
        <w:instrText xml:space="preserve"> ADDIN ZOTERO_ITEM CSL_CITATION {"citationID":"IKw4MPkQ","properties":{"formattedCitation":"Christian Gerlach, \\uc0\\u8216{}The Wannsee Conference, the Fate of German Jews, and Hitler\\uc0\\u8217{}s Decision in Principle to Exterminate All European Jews\\uc0\\u8217{}, {\\i{}The Journal of Modern History}, 70.4 (1998), pp. 759\\uc0\\u8211{}812 (pp. 759\\uc0\\u8211{}60), doi:10.1086/235167.","plainCitation":"Christian Gerlach, ‘The Wannsee Conference, the Fate of German Jews, and Hitler’s Decision in Principle to Exterminate All European Jews’, The Journal of Modern History, 70.4 (1998), pp. 759–812 (pp. 759–60), doi:10.1086/235167.","noteIndex":30},"citationItems":[{"id":347,"uris":["http://zotero.org/users/local/kYBUwi5k/items/76YN72PK"],"itemData":{"id":347,"type":"article-journal","container-title":"The Journal of Modern History","DOI":"10.1086/235167","ISSN":"0022-2801","issue":"4","note":"publisher: The University of Chicago Press","page":"759-812","source":"JSTOR","title":"The Wannsee Conference, the Fate of German Jews, and Hitler’s Decision in Principle to Exterminate All European Jews","volume":"70","author":[{"family":"Gerlach","given":"Christian"}],"issued":{"date-parts":[["1998"]]}},"locator":"759-760"}],"schema":"https://github.com/citation-style-language/schema/raw/master/csl-citation.json"} </w:instrText>
      </w:r>
      <w:r w:rsidRPr="007C4E71">
        <w:rPr>
          <w:rFonts w:ascii="Times New Roman" w:hAnsi="Times New Roman" w:cs="Times New Roman"/>
        </w:rPr>
        <w:fldChar w:fldCharType="separate"/>
      </w:r>
      <w:r w:rsidRPr="007C4E71">
        <w:rPr>
          <w:rFonts w:ascii="Times New Roman" w:hAnsi="Times New Roman" w:cs="Times New Roman"/>
        </w:rPr>
        <w:t xml:space="preserve">Christian Gerlach, ‘The Wannsee Conference, the Fate of German Jews, and Hitler’s Decision in Principle to Exterminate All European Jews’, </w:t>
      </w:r>
      <w:r w:rsidRPr="007C4E71">
        <w:rPr>
          <w:rFonts w:ascii="Times New Roman" w:hAnsi="Times New Roman" w:cs="Times New Roman"/>
          <w:i/>
          <w:iCs/>
        </w:rPr>
        <w:t>The Journal of Modern History</w:t>
      </w:r>
      <w:r w:rsidRPr="007C4E71">
        <w:rPr>
          <w:rFonts w:ascii="Times New Roman" w:hAnsi="Times New Roman" w:cs="Times New Roman"/>
        </w:rPr>
        <w:t xml:space="preserve">, 70.4 (1998), 759–812 (pp. 759–60), </w:t>
      </w:r>
      <w:r w:rsidR="00CB7C82">
        <w:rPr>
          <w:rFonts w:ascii="Times New Roman" w:hAnsi="Times New Roman" w:cs="Times New Roman"/>
        </w:rPr>
        <w:t>&lt;D</w:t>
      </w:r>
      <w:r w:rsidRPr="007C4E71">
        <w:rPr>
          <w:rFonts w:ascii="Times New Roman" w:hAnsi="Times New Roman" w:cs="Times New Roman"/>
        </w:rPr>
        <w:t>oi:10.1086/235167</w:t>
      </w:r>
      <w:r w:rsidR="00CB7C82">
        <w:rPr>
          <w:rFonts w:ascii="Times New Roman" w:hAnsi="Times New Roman" w:cs="Times New Roman"/>
        </w:rPr>
        <w:t>&gt;</w:t>
      </w:r>
      <w:r w:rsidRPr="007C4E71">
        <w:rPr>
          <w:rFonts w:ascii="Times New Roman" w:hAnsi="Times New Roman" w:cs="Times New Roman"/>
        </w:rPr>
        <w:t>.</w:t>
      </w:r>
      <w:r w:rsidRPr="007C4E71">
        <w:rPr>
          <w:rFonts w:ascii="Times New Roman" w:hAnsi="Times New Roman" w:cs="Times New Roman"/>
        </w:rPr>
        <w:fldChar w:fldCharType="end"/>
      </w:r>
    </w:p>
  </w:footnote>
  <w:footnote w:id="31">
    <w:p w14:paraId="47BCE356" w14:textId="493762DD" w:rsidR="002F707F" w:rsidRPr="007C4E71" w:rsidRDefault="002F707F" w:rsidP="007C4E71">
      <w:pPr>
        <w:pStyle w:val="FootnoteText"/>
        <w:spacing w:line="480" w:lineRule="auto"/>
        <w:rPr>
          <w:rFonts w:ascii="Times New Roman" w:hAnsi="Times New Roman" w:cs="Times New Roman"/>
        </w:rPr>
      </w:pPr>
      <w:r w:rsidRPr="007C4E71">
        <w:rPr>
          <w:rStyle w:val="FootnoteReference"/>
          <w:rFonts w:ascii="Times New Roman" w:hAnsi="Times New Roman" w:cs="Times New Roman"/>
        </w:rPr>
        <w:footnoteRef/>
      </w:r>
      <w:r w:rsidRPr="007C4E71">
        <w:rPr>
          <w:rFonts w:ascii="Times New Roman" w:hAnsi="Times New Roman" w:cs="Times New Roman"/>
        </w:rPr>
        <w:t xml:space="preserve"> </w:t>
      </w:r>
      <w:r w:rsidRPr="007C4E71">
        <w:rPr>
          <w:rFonts w:ascii="Times New Roman" w:hAnsi="Times New Roman" w:cs="Times New Roman"/>
        </w:rPr>
        <w:fldChar w:fldCharType="begin"/>
      </w:r>
      <w:r w:rsidR="00174C90" w:rsidRPr="007C4E71">
        <w:rPr>
          <w:rFonts w:ascii="Times New Roman" w:hAnsi="Times New Roman" w:cs="Times New Roman"/>
        </w:rPr>
        <w:instrText xml:space="preserve"> ADDIN ZOTERO_ITEM CSL_CITATION {"citationID":"DZBWbwIO","properties":{"formattedCitation":"Browning, \\uc0\\u8216{}The Nazi Decision to Commit Mass Murder\\uc0\\u8217{}, p. 474.","plainCitation":"Browning, ‘The Nazi Decision to Commit Mass Murder’, p. 474.","noteIndex":30},"citationItems":[{"id":239,"uris":["http://zotero.org/users/local/kYBUwi5k/items/6CE8FV9L"],"itemData":{"id":239,"type":"article-journal","container-title":"German Studies Review","DOI":"10.2307/1431894","ISSN":"0149-7952","issue":"3","note":"publisher: [German Studies Association, Johns Hopkins University Press]","page":"473-481","source":"JSTOR","title":"The Nazi Decision to Commit Mass Murder: Three Interpretations: The Euphoria of Victory and the Final Solution: Summer-Fall 1941","title-short":"The Nazi Decision to Commit Mass Murder","volume":"17","author":[{"family":"Browning","given":"Christopher R."}],"issued":{"date-parts":[["1994"]]}},"locator":"474"}],"schema":"https://github.com/citation-style-language/schema/raw/master/csl-citation.json"} </w:instrText>
      </w:r>
      <w:r w:rsidRPr="007C4E71">
        <w:rPr>
          <w:rFonts w:ascii="Times New Roman" w:hAnsi="Times New Roman" w:cs="Times New Roman"/>
        </w:rPr>
        <w:fldChar w:fldCharType="separate"/>
      </w:r>
      <w:r w:rsidRPr="007C4E71">
        <w:rPr>
          <w:rFonts w:ascii="Times New Roman" w:hAnsi="Times New Roman" w:cs="Times New Roman"/>
        </w:rPr>
        <w:t>Browning, ‘The Nazi Decision to Commit Mass Murder’, p. 474.</w:t>
      </w:r>
      <w:r w:rsidRPr="007C4E71">
        <w:rPr>
          <w:rFonts w:ascii="Times New Roman" w:hAnsi="Times New Roman" w:cs="Times New Roman"/>
        </w:rPr>
        <w:fldChar w:fldCharType="end"/>
      </w:r>
    </w:p>
  </w:footnote>
  <w:footnote w:id="32">
    <w:p w14:paraId="6C0BB43A" w14:textId="457AECA5" w:rsidR="00AE5F0F" w:rsidRPr="007C4E71" w:rsidRDefault="00AE5F0F" w:rsidP="007C4E71">
      <w:pPr>
        <w:pStyle w:val="FootnoteText"/>
        <w:spacing w:line="480" w:lineRule="auto"/>
        <w:rPr>
          <w:rFonts w:ascii="Times New Roman" w:hAnsi="Times New Roman" w:cs="Times New Roman"/>
          <w:lang w:val="en-US"/>
        </w:rPr>
      </w:pPr>
      <w:r w:rsidRPr="007C4E71">
        <w:rPr>
          <w:rStyle w:val="FootnoteReference"/>
          <w:rFonts w:ascii="Times New Roman" w:hAnsi="Times New Roman" w:cs="Times New Roman"/>
        </w:rPr>
        <w:footnoteRef/>
      </w:r>
      <w:r w:rsidRPr="007C4E71">
        <w:rPr>
          <w:rFonts w:ascii="Times New Roman" w:hAnsi="Times New Roman" w:cs="Times New Roman"/>
        </w:rPr>
        <w:t xml:space="preserve"> </w:t>
      </w:r>
      <w:r w:rsidRPr="007C4E71">
        <w:rPr>
          <w:rFonts w:ascii="Times New Roman" w:hAnsi="Times New Roman" w:cs="Times New Roman"/>
        </w:rPr>
        <w:fldChar w:fldCharType="begin"/>
      </w:r>
      <w:r w:rsidR="00174C90" w:rsidRPr="007C4E71">
        <w:rPr>
          <w:rFonts w:ascii="Times New Roman" w:hAnsi="Times New Roman" w:cs="Times New Roman"/>
        </w:rPr>
        <w:instrText xml:space="preserve"> ADDIN ZOTERO_ITEM CSL_CITATION {"citationID":"vKdDCWvP","properties":{"formattedCitation":"Bessel, \\uc0\\u8216{}Functionalists vs. Intentionalists\\uc0\\u8217{}, p. 15.","plainCitation":"Bessel, ‘Functionalists vs. Intentionalists’, p. 15.","noteIndex":31},"citationItems":[{"id":241,"uris":["http://zotero.org/users/local/kYBUwi5k/items/J8RYLN5F"],"itemData":{"id":241,"type":"article-journal","container-title":"German Studies Review","DOI":"10.2307/1432899","ISSN":"0149-7952","issue":"1","note":"publisher: [German Studies Association, Johns Hopkins University Press]","page":"15-20","source":"JSTOR","title":"Functionalists vs. Intentionalists: The Debate Twenty Years on or Whatever Happened to Functionalism and Intentionalism?","title-short":"Functionalists vs. Intentionalists","volume":"26","author":[{"family":"Bessel","given":"Richard"}],"issued":{"date-parts":[["2003"]]}},"locator":"15"}],"schema":"https://github.com/citation-style-language/schema/raw/master/csl-citation.json"} </w:instrText>
      </w:r>
      <w:r w:rsidRPr="007C4E71">
        <w:rPr>
          <w:rFonts w:ascii="Times New Roman" w:hAnsi="Times New Roman" w:cs="Times New Roman"/>
        </w:rPr>
        <w:fldChar w:fldCharType="separate"/>
      </w:r>
      <w:r w:rsidR="00174C90" w:rsidRPr="007C4E71">
        <w:rPr>
          <w:rFonts w:ascii="Times New Roman" w:hAnsi="Times New Roman" w:cs="Times New Roman"/>
        </w:rPr>
        <w:t>Bessel, ‘Functionalists vs. Intentionalists’, p. 15.</w:t>
      </w:r>
      <w:r w:rsidRPr="007C4E71">
        <w:rPr>
          <w:rFonts w:ascii="Times New Roman" w:hAnsi="Times New Roman" w:cs="Times New Roman"/>
        </w:rPr>
        <w:fldChar w:fldCharType="end"/>
      </w:r>
    </w:p>
  </w:footnote>
  <w:footnote w:id="33">
    <w:p w14:paraId="4FB044F5" w14:textId="77D5C255" w:rsidR="006A552A" w:rsidRPr="007C4E71" w:rsidRDefault="006A552A" w:rsidP="007C4E71">
      <w:pPr>
        <w:pStyle w:val="FootnoteText"/>
        <w:spacing w:line="480" w:lineRule="auto"/>
        <w:rPr>
          <w:rFonts w:ascii="Times New Roman" w:hAnsi="Times New Roman" w:cs="Times New Roman"/>
          <w:lang w:val="en-US"/>
        </w:rPr>
      </w:pPr>
      <w:r w:rsidRPr="007C4E71">
        <w:rPr>
          <w:rStyle w:val="FootnoteReference"/>
          <w:rFonts w:ascii="Times New Roman" w:hAnsi="Times New Roman" w:cs="Times New Roman"/>
        </w:rPr>
        <w:footnoteRef/>
      </w:r>
      <w:r w:rsidRPr="007C4E71">
        <w:rPr>
          <w:rFonts w:ascii="Times New Roman" w:hAnsi="Times New Roman" w:cs="Times New Roman"/>
        </w:rPr>
        <w:t xml:space="preserve"> </w:t>
      </w:r>
      <w:r w:rsidRPr="007C4E71">
        <w:rPr>
          <w:rFonts w:ascii="Times New Roman" w:hAnsi="Times New Roman" w:cs="Times New Roman"/>
        </w:rPr>
        <w:fldChar w:fldCharType="begin"/>
      </w:r>
      <w:r w:rsidR="00174C90" w:rsidRPr="007C4E71">
        <w:rPr>
          <w:rFonts w:ascii="Times New Roman" w:hAnsi="Times New Roman" w:cs="Times New Roman"/>
        </w:rPr>
        <w:instrText xml:space="preserve"> ADDIN ZOTERO_ITEM CSL_CITATION {"citationID":"2Pp3Bdk2","properties":{"formattedCitation":"Bessel, \\uc0\\u8216{}Functionalists vs. Intentionalists\\uc0\\u8217{}, p. 16.","plainCitation":"Bessel, ‘Functionalists vs. Intentionalists’, p. 16.","noteIndex":32},"citationItems":[{"id":241,"uris":["http://zotero.org/users/local/kYBUwi5k/items/J8RYLN5F"],"itemData":{"id":241,"type":"article-journal","container-title":"German Studies Review","DOI":"10.2307/1432899","ISSN":"0149-7952","issue":"1","note":"publisher: [German Studies Association, Johns Hopkins University Press]","page":"15-20","source":"JSTOR","title":"Functionalists vs. Intentionalists: The Debate Twenty Years on or Whatever Happened to Functionalism and Intentionalism?","title-short":"Functionalists vs. Intentionalists","volume":"26","author":[{"family":"Bessel","given":"Richard"}],"issued":{"date-parts":[["2003"]]}},"locator":"16"}],"schema":"https://github.com/citation-style-language/schema/raw/master/csl-citation.json"} </w:instrText>
      </w:r>
      <w:r w:rsidRPr="007C4E71">
        <w:rPr>
          <w:rFonts w:ascii="Times New Roman" w:hAnsi="Times New Roman" w:cs="Times New Roman"/>
        </w:rPr>
        <w:fldChar w:fldCharType="separate"/>
      </w:r>
      <w:r w:rsidRPr="007C4E71">
        <w:rPr>
          <w:rFonts w:ascii="Times New Roman" w:hAnsi="Times New Roman" w:cs="Times New Roman"/>
        </w:rPr>
        <w:t>Bessel, ‘Functionalists vs. Intentionalists’, p. 16.</w:t>
      </w:r>
      <w:r w:rsidRPr="007C4E71">
        <w:rPr>
          <w:rFonts w:ascii="Times New Roman" w:hAnsi="Times New Roman" w:cs="Times New Roman"/>
        </w:rPr>
        <w:fldChar w:fldCharType="end"/>
      </w:r>
    </w:p>
  </w:footnote>
  <w:footnote w:id="34">
    <w:p w14:paraId="6C53BE96" w14:textId="072E604B" w:rsidR="00F85750" w:rsidRPr="007C4E71" w:rsidRDefault="00F85750" w:rsidP="007C4E71">
      <w:pPr>
        <w:pStyle w:val="FootnoteText"/>
        <w:spacing w:line="480" w:lineRule="auto"/>
        <w:rPr>
          <w:rFonts w:ascii="Times New Roman" w:hAnsi="Times New Roman" w:cs="Times New Roman"/>
        </w:rPr>
      </w:pPr>
      <w:r w:rsidRPr="007C4E71">
        <w:rPr>
          <w:rStyle w:val="FootnoteReference"/>
          <w:rFonts w:ascii="Times New Roman" w:hAnsi="Times New Roman" w:cs="Times New Roman"/>
        </w:rPr>
        <w:footnoteRef/>
      </w:r>
      <w:r w:rsidRPr="007C4E71">
        <w:rPr>
          <w:rFonts w:ascii="Times New Roman" w:hAnsi="Times New Roman" w:cs="Times New Roman"/>
        </w:rPr>
        <w:t xml:space="preserve"> </w:t>
      </w:r>
      <w:r w:rsidRPr="007C4E71">
        <w:rPr>
          <w:rFonts w:ascii="Times New Roman" w:hAnsi="Times New Roman" w:cs="Times New Roman"/>
        </w:rPr>
        <w:fldChar w:fldCharType="begin"/>
      </w:r>
      <w:r w:rsidR="00174C90" w:rsidRPr="007C4E71">
        <w:rPr>
          <w:rFonts w:ascii="Times New Roman" w:hAnsi="Times New Roman" w:cs="Times New Roman"/>
        </w:rPr>
        <w:instrText xml:space="preserve"> ADDIN ZOTERO_ITEM CSL_CITATION {"citationID":"GLNYNi6p","properties":{"formattedCitation":"Bessel, \\uc0\\u8216{}Functionalists vs. Intentionalists\\uc0\\u8217{}, p. 16.","plainCitation":"Bessel, ‘Functionalists vs. Intentionalists’, p. 16.","noteIndex":33},"citationItems":[{"id":241,"uris":["http://zotero.org/users/local/kYBUwi5k/items/J8RYLN5F"],"itemData":{"id":241,"type":"article-journal","container-title":"German Studies Review","DOI":"10.2307/1432899","ISSN":"0149-7952","issue":"1","note":"publisher: [German Studies Association, Johns Hopkins University Press]","page":"15-20","source":"JSTOR","title":"Functionalists vs. Intentionalists: The Debate Twenty Years on or Whatever Happened to Functionalism and Intentionalism?","title-short":"Functionalists vs. Intentionalists","volume":"26","author":[{"family":"Bessel","given":"Richard"}],"issued":{"date-parts":[["2003"]]}},"locator":"16"}],"schema":"https://github.com/citation-style-language/schema/raw/master/csl-citation.json"} </w:instrText>
      </w:r>
      <w:r w:rsidRPr="007C4E71">
        <w:rPr>
          <w:rFonts w:ascii="Times New Roman" w:hAnsi="Times New Roman" w:cs="Times New Roman"/>
        </w:rPr>
        <w:fldChar w:fldCharType="separate"/>
      </w:r>
      <w:r w:rsidRPr="007C4E71">
        <w:rPr>
          <w:rFonts w:ascii="Times New Roman" w:hAnsi="Times New Roman" w:cs="Times New Roman"/>
        </w:rPr>
        <w:t>Bessel, ‘Functionalists vs. Intentionalists’, p. 16.</w:t>
      </w:r>
      <w:r w:rsidRPr="007C4E71">
        <w:rPr>
          <w:rFonts w:ascii="Times New Roman" w:hAnsi="Times New Roman" w:cs="Times New Roman"/>
        </w:rPr>
        <w:fldChar w:fldCharType="end"/>
      </w:r>
    </w:p>
  </w:footnote>
  <w:footnote w:id="35">
    <w:p w14:paraId="18155FAF" w14:textId="175AC7DD" w:rsidR="008E37F2" w:rsidRPr="007C4E71" w:rsidRDefault="008E37F2" w:rsidP="007C4E71">
      <w:pPr>
        <w:pStyle w:val="FootnoteText"/>
        <w:spacing w:line="480" w:lineRule="auto"/>
        <w:rPr>
          <w:rFonts w:ascii="Times New Roman" w:hAnsi="Times New Roman" w:cs="Times New Roman"/>
        </w:rPr>
      </w:pPr>
      <w:r w:rsidRPr="007C4E71">
        <w:rPr>
          <w:rStyle w:val="FootnoteReference"/>
          <w:rFonts w:ascii="Times New Roman" w:hAnsi="Times New Roman" w:cs="Times New Roman"/>
        </w:rPr>
        <w:footnoteRef/>
      </w:r>
      <w:r w:rsidRPr="007C4E71">
        <w:rPr>
          <w:rFonts w:ascii="Times New Roman" w:hAnsi="Times New Roman" w:cs="Times New Roman"/>
        </w:rPr>
        <w:t xml:space="preserve"> </w:t>
      </w:r>
      <w:r w:rsidRPr="007C4E71">
        <w:rPr>
          <w:rFonts w:ascii="Times New Roman" w:hAnsi="Times New Roman" w:cs="Times New Roman"/>
        </w:rPr>
        <w:fldChar w:fldCharType="begin"/>
      </w:r>
      <w:r w:rsidR="00174C90" w:rsidRPr="007C4E71">
        <w:rPr>
          <w:rFonts w:ascii="Times New Roman" w:hAnsi="Times New Roman" w:cs="Times New Roman"/>
        </w:rPr>
        <w:instrText xml:space="preserve"> ADDIN ZOTERO_ITEM CSL_CITATION {"citationID":"1is8NOGF","properties":{"formattedCitation":"Browning, \\uc0\\u8216{}The Nazi Decision to Commit Mass Murder\\uc0\\u8217{}, p. 478.","plainCitation":"Browning, ‘The Nazi Decision to Commit Mass Murder’, p. 478.","noteIndex":34},"citationItems":[{"id":239,"uris":["http://zotero.org/users/local/kYBUwi5k/items/6CE8FV9L"],"itemData":{"id":239,"type":"article-journal","container-title":"German Studies Review","DOI":"10.2307/1431894","ISSN":"0149-7952","issue":"3","note":"publisher: [German Studies Association, Johns Hopkins University Press]","page":"473-481","source":"JSTOR","title":"The Nazi Decision to Commit Mass Murder: Three Interpretations: The Euphoria of Victory and the Final Solution: Summer-Fall 1941","title-short":"The Nazi Decision to Commit Mass Murder","volume":"17","author":[{"family":"Browning","given":"Christopher R."}],"issued":{"date-parts":[["1994"]]}},"locator":"478","label":"page"}],"schema":"https://github.com/citation-style-language/schema/raw/master/csl-citation.json"} </w:instrText>
      </w:r>
      <w:r w:rsidRPr="007C4E71">
        <w:rPr>
          <w:rFonts w:ascii="Times New Roman" w:hAnsi="Times New Roman" w:cs="Times New Roman"/>
        </w:rPr>
        <w:fldChar w:fldCharType="separate"/>
      </w:r>
      <w:r w:rsidRPr="007C4E71">
        <w:rPr>
          <w:rFonts w:ascii="Times New Roman" w:hAnsi="Times New Roman" w:cs="Times New Roman"/>
        </w:rPr>
        <w:t>Browning, ‘The Nazi Decision to Commit Mass Murder’, p. 478.</w:t>
      </w:r>
      <w:r w:rsidRPr="007C4E71">
        <w:rPr>
          <w:rFonts w:ascii="Times New Roman" w:hAnsi="Times New Roman" w:cs="Times New Roman"/>
        </w:rPr>
        <w:fldChar w:fldCharType="end"/>
      </w:r>
    </w:p>
  </w:footnote>
  <w:footnote w:id="36">
    <w:p w14:paraId="4DCCB0C2" w14:textId="27C0FD3C" w:rsidR="00340734" w:rsidRDefault="00340734" w:rsidP="007C4E71">
      <w:pPr>
        <w:pStyle w:val="FootnoteText"/>
        <w:spacing w:line="480" w:lineRule="auto"/>
      </w:pPr>
      <w:r w:rsidRPr="007C4E71">
        <w:rPr>
          <w:rStyle w:val="FootnoteReference"/>
          <w:rFonts w:ascii="Times New Roman" w:hAnsi="Times New Roman" w:cs="Times New Roman"/>
        </w:rPr>
        <w:footnoteRef/>
      </w:r>
      <w:r w:rsidRPr="007C4E71">
        <w:rPr>
          <w:rFonts w:ascii="Times New Roman" w:hAnsi="Times New Roman" w:cs="Times New Roman"/>
        </w:rPr>
        <w:t xml:space="preserve"> </w:t>
      </w:r>
      <w:r w:rsidRPr="007C4E71">
        <w:rPr>
          <w:rFonts w:ascii="Times New Roman" w:hAnsi="Times New Roman" w:cs="Times New Roman"/>
        </w:rPr>
        <w:fldChar w:fldCharType="begin"/>
      </w:r>
      <w:r w:rsidRPr="007C4E71">
        <w:rPr>
          <w:rFonts w:ascii="Times New Roman" w:hAnsi="Times New Roman" w:cs="Times New Roman"/>
        </w:rPr>
        <w:instrText xml:space="preserve"> ADDIN ZOTERO_ITEM CSL_CITATION {"citationID":"l29NNgu3","properties":{"formattedCitation":"Browning, \\uc0\\u8216{}The Nazi Decision to Commit Mass Murder\\uc0\\u8217{}, pp. 478\\uc0\\u8211{}79.","plainCitation":"Browning, ‘The Nazi Decision to Commit Mass Murder’, pp. 478–79.","noteIndex":35},"citationItems":[{"id":239,"uris":["http://zotero.org/users/local/kYBUwi5k/items/6CE8FV9L"],"itemData":{"id":239,"type":"article-journal","container-title":"German Studies Review","DOI":"10.2307/1431894","ISSN":"0149-7952","issue":"3","note":"publisher: [German Studies Association, Johns Hopkins University Press]","page":"473-481","source":"JSTOR","title":"The Nazi Decision to Commit Mass Murder: Three Interpretations: The Euphoria of Victory and the Final Solution: Summer-Fall 1941","title-short":"The Nazi Decision to Commit Mass Murder","volume":"17","author":[{"family":"Browning","given":"Christopher R."}],"issued":{"date-parts":[["1994"]]}},"locator":"478-479"}],"schema":"https://github.com/citation-style-language/schema/raw/master/csl-citation.json"} </w:instrText>
      </w:r>
      <w:r w:rsidRPr="007C4E71">
        <w:rPr>
          <w:rFonts w:ascii="Times New Roman" w:hAnsi="Times New Roman" w:cs="Times New Roman"/>
        </w:rPr>
        <w:fldChar w:fldCharType="separate"/>
      </w:r>
      <w:r w:rsidRPr="007C4E71">
        <w:rPr>
          <w:rFonts w:ascii="Times New Roman" w:hAnsi="Times New Roman" w:cs="Times New Roman"/>
        </w:rPr>
        <w:t>Browning, ‘The Nazi Decision to Commit Mass Murder’, pp. 478–79.</w:t>
      </w:r>
      <w:r w:rsidRPr="007C4E71">
        <w:rPr>
          <w:rFonts w:ascii="Times New Roman" w:hAnsi="Times New Roman" w:cs="Times New Roman"/>
        </w:rPr>
        <w:fldChar w:fldCharType="end"/>
      </w:r>
    </w:p>
  </w:footnote>
  <w:footnote w:id="37">
    <w:p w14:paraId="3BE1EF7E" w14:textId="15657667" w:rsidR="0060291C" w:rsidRPr="007B6794" w:rsidRDefault="0060291C" w:rsidP="007B6794">
      <w:pPr>
        <w:pStyle w:val="FootnoteText"/>
        <w:spacing w:line="480" w:lineRule="auto"/>
        <w:rPr>
          <w:rFonts w:ascii="Times New Roman" w:hAnsi="Times New Roman" w:cs="Times New Roman"/>
        </w:rPr>
      </w:pPr>
      <w:r>
        <w:rPr>
          <w:rStyle w:val="FootnoteReference"/>
        </w:rPr>
        <w:footnoteRef/>
      </w:r>
      <w:r>
        <w:t xml:space="preserve"> </w:t>
      </w:r>
      <w:r w:rsidRPr="007B6794">
        <w:rPr>
          <w:rFonts w:ascii="Times New Roman" w:hAnsi="Times New Roman" w:cs="Times New Roman"/>
        </w:rPr>
        <w:fldChar w:fldCharType="begin"/>
      </w:r>
      <w:r w:rsidR="00A20AA9" w:rsidRPr="007B6794">
        <w:rPr>
          <w:rFonts w:ascii="Times New Roman" w:hAnsi="Times New Roman" w:cs="Times New Roman"/>
        </w:rPr>
        <w:instrText xml:space="preserve"> ADDIN ZOTERO_ITEM CSL_CITATION {"citationID":"QnBUrxEl","properties":{"formattedCitation":"Alexis Chapelan and Matthew Bolton, \\uc0\\u8216{}Affirmation of Nazis, Hitler and the Holocaust\\uc0\\u8217{}, in {\\i{}Decoding Antisemitism\\uc0\\u8239{}: A Guide to Identifying Antisemitism} (Palgrave Macmillan, 2024), pp. 353\\uc0\\u8211{}67 (p. 354).","plainCitation":"Alexis Chapelan and Matthew Bolton, ‘Affirmation of Nazis, Hitler and the Holocaust’, in Decoding Antisemitism : A Guide to Identifying Antisemitism (Palgrave Macmillan, 2024), pp. 353–67 (p. 354).","noteIndex":26},"citationItems":[{"id":283,"uris":["http://zotero.org/users/local/kYBUwi5k/items/T6AYTYAR"],"itemData":{"id":283,"type":"chapter","container-title":"Decoding Antisemitism : A Guide to Identifying Antisemitism","event-place":"Cham","page":"353-367","publisher":"Palgrave Macmillan","publisher-place":"Cham","title":"Affirmation of Nazis, Hitler and the Holocaust","author":[{"family":"Chapelan","given":"Alexis"},{"family":"Bolton","given":"Matthew"}],"issued":{"date-parts":[["2024"]]}},"locator":"354"}],"schema":"https://github.com/citation-style-language/schema/raw/master/csl-citation.json"} </w:instrText>
      </w:r>
      <w:r w:rsidRPr="007B6794">
        <w:rPr>
          <w:rFonts w:ascii="Times New Roman" w:hAnsi="Times New Roman" w:cs="Times New Roman"/>
        </w:rPr>
        <w:fldChar w:fldCharType="separate"/>
      </w:r>
      <w:r w:rsidRPr="007B6794">
        <w:rPr>
          <w:rFonts w:ascii="Times New Roman" w:hAnsi="Times New Roman" w:cs="Times New Roman"/>
        </w:rPr>
        <w:t xml:space="preserve">Alexis Chapelan and Matthew Bolton, ‘Affirmation of Nazis, Hitler and the Holocaust’, in </w:t>
      </w:r>
      <w:r w:rsidRPr="007B6794">
        <w:rPr>
          <w:rFonts w:ascii="Times New Roman" w:hAnsi="Times New Roman" w:cs="Times New Roman"/>
          <w:i/>
          <w:iCs/>
        </w:rPr>
        <w:t xml:space="preserve">Decoding </w:t>
      </w:r>
      <w:proofErr w:type="gramStart"/>
      <w:r w:rsidRPr="007B6794">
        <w:rPr>
          <w:rFonts w:ascii="Times New Roman" w:hAnsi="Times New Roman" w:cs="Times New Roman"/>
          <w:i/>
          <w:iCs/>
        </w:rPr>
        <w:t>Antisemitism :</w:t>
      </w:r>
      <w:proofErr w:type="gramEnd"/>
      <w:r w:rsidRPr="007B6794">
        <w:rPr>
          <w:rFonts w:ascii="Times New Roman" w:hAnsi="Times New Roman" w:cs="Times New Roman"/>
          <w:i/>
          <w:iCs/>
        </w:rPr>
        <w:t xml:space="preserve"> A Guide to Identifying Antisemitism</w:t>
      </w:r>
      <w:r w:rsidRPr="007B6794">
        <w:rPr>
          <w:rFonts w:ascii="Times New Roman" w:hAnsi="Times New Roman" w:cs="Times New Roman"/>
        </w:rPr>
        <w:t xml:space="preserve"> (</w:t>
      </w:r>
      <w:proofErr w:type="spellStart"/>
      <w:r w:rsidR="009D527B">
        <w:rPr>
          <w:rFonts w:ascii="Times New Roman" w:hAnsi="Times New Roman" w:cs="Times New Roman"/>
        </w:rPr>
        <w:t>Cham</w:t>
      </w:r>
      <w:r w:rsidR="007C4E71">
        <w:rPr>
          <w:rFonts w:ascii="Times New Roman" w:hAnsi="Times New Roman" w:cs="Times New Roman"/>
        </w:rPr>
        <w:t>:</w:t>
      </w:r>
      <w:r w:rsidRPr="007B6794">
        <w:rPr>
          <w:rFonts w:ascii="Times New Roman" w:hAnsi="Times New Roman" w:cs="Times New Roman"/>
        </w:rPr>
        <w:t>Palgrave</w:t>
      </w:r>
      <w:proofErr w:type="spellEnd"/>
      <w:r w:rsidRPr="007B6794">
        <w:rPr>
          <w:rFonts w:ascii="Times New Roman" w:hAnsi="Times New Roman" w:cs="Times New Roman"/>
        </w:rPr>
        <w:t xml:space="preserve"> Macmillan, 2024), pp. 353–67 (p. 354).</w:t>
      </w:r>
      <w:r w:rsidRPr="007B6794">
        <w:rPr>
          <w:rFonts w:ascii="Times New Roman" w:hAnsi="Times New Roman" w:cs="Times New Roman"/>
        </w:rPr>
        <w:fldChar w:fldCharType="end"/>
      </w:r>
    </w:p>
  </w:footnote>
  <w:footnote w:id="38">
    <w:p w14:paraId="65AD8E9C" w14:textId="31FBDD99" w:rsidR="0060291C" w:rsidRPr="007B6794" w:rsidRDefault="0060291C" w:rsidP="007B6794">
      <w:pPr>
        <w:pStyle w:val="FootnoteText"/>
        <w:spacing w:line="480" w:lineRule="auto"/>
        <w:rPr>
          <w:rFonts w:ascii="Times New Roman" w:hAnsi="Times New Roman" w:cs="Times New Roman"/>
        </w:rPr>
      </w:pPr>
      <w:r w:rsidRPr="007B6794">
        <w:rPr>
          <w:rStyle w:val="FootnoteReference"/>
          <w:rFonts w:ascii="Times New Roman" w:hAnsi="Times New Roman" w:cs="Times New Roman"/>
        </w:rPr>
        <w:footnoteRef/>
      </w:r>
      <w:r w:rsidRPr="007B6794">
        <w:rPr>
          <w:rFonts w:ascii="Times New Roman" w:hAnsi="Times New Roman" w:cs="Times New Roman"/>
        </w:rPr>
        <w:t xml:space="preserve"> </w:t>
      </w:r>
      <w:r w:rsidRPr="007B6794">
        <w:rPr>
          <w:rFonts w:ascii="Times New Roman" w:hAnsi="Times New Roman" w:cs="Times New Roman"/>
        </w:rPr>
        <w:fldChar w:fldCharType="begin"/>
      </w:r>
      <w:r w:rsidR="00A20AA9" w:rsidRPr="007B6794">
        <w:rPr>
          <w:rFonts w:ascii="Times New Roman" w:hAnsi="Times New Roman" w:cs="Times New Roman"/>
        </w:rPr>
        <w:instrText xml:space="preserve"> ADDIN ZOTERO_ITEM CSL_CITATION {"citationID":"iOSKRW4m","properties":{"formattedCitation":"Ian Dunt, \\uc0\\u8216{}Opinion: Look at Musk\\uc0\\u8217{}s Salute in Context and You Can See the Future of the US\\uc0\\u8217{}, {\\i{}The i Paper} (23 January 2025) &lt;https://inews.co.uk/opinion/look-at-musks-salute-in-context-and-you-can-see-the-future-of-the-us-3492779&gt; [accessed 25 January 2025].","plainCitation":"Ian Dunt, ‘Opinion: Look at Musk’s Salute in Context and You Can See the Future of the US’, The i Paper (23 January 2025) &lt;https://inews.co.uk/opinion/look-at-musks-salute-in-context-and-you-can-see-the-future-of-the-us-3492779&gt; [accessed 25 January 2025].","noteIndex":27},"citationItems":[{"id":280,"uris":["http://zotero.org/users/local/kYBUwi5k/items/ZYG6E2PQ"],"itemData":{"id":280,"type":"article-newspaper","container-title":"The i Paper","event-place":"online","publisher-place":"online","title":"Opinion: Look at Musk's salute in context and you can see the future of the US","URL":"https://inews.co.uk/opinion/look-at-musks-salute-in-context-and-you-can-see-the-future-of-the-us-3492779","author":[{"family":"Dunt","given":"Ian"}],"accessed":{"date-parts":[["2025",1,25]]},"issued":{"date-parts":[["2025",1,23]]}}}],"schema":"https://github.com/citation-style-language/schema/raw/master/csl-citation.json"} </w:instrText>
      </w:r>
      <w:r w:rsidRPr="007B6794">
        <w:rPr>
          <w:rFonts w:ascii="Times New Roman" w:hAnsi="Times New Roman" w:cs="Times New Roman"/>
        </w:rPr>
        <w:fldChar w:fldCharType="separate"/>
      </w:r>
      <w:r w:rsidRPr="007B6794">
        <w:rPr>
          <w:rFonts w:ascii="Times New Roman" w:hAnsi="Times New Roman" w:cs="Times New Roman"/>
        </w:rPr>
        <w:t xml:space="preserve">Ian Dunt, ‘Opinion: Look at Musk’s Salute in Context and You Can See the Future of the US’, </w:t>
      </w:r>
      <w:r w:rsidRPr="007B6794">
        <w:rPr>
          <w:rFonts w:ascii="Times New Roman" w:hAnsi="Times New Roman" w:cs="Times New Roman"/>
          <w:i/>
          <w:iCs/>
        </w:rPr>
        <w:t xml:space="preserve">The i </w:t>
      </w:r>
      <w:proofErr w:type="gramStart"/>
      <w:r w:rsidRPr="007B6794">
        <w:rPr>
          <w:rFonts w:ascii="Times New Roman" w:hAnsi="Times New Roman" w:cs="Times New Roman"/>
          <w:i/>
          <w:iCs/>
        </w:rPr>
        <w:t>Paper</w:t>
      </w:r>
      <w:r w:rsidRPr="007B6794">
        <w:rPr>
          <w:rFonts w:ascii="Times New Roman" w:hAnsi="Times New Roman" w:cs="Times New Roman"/>
        </w:rPr>
        <w:t xml:space="preserve"> </w:t>
      </w:r>
      <w:r w:rsidR="003229B6">
        <w:rPr>
          <w:rFonts w:ascii="Times New Roman" w:hAnsi="Times New Roman" w:cs="Times New Roman"/>
        </w:rPr>
        <w:t>,</w:t>
      </w:r>
      <w:proofErr w:type="gramEnd"/>
      <w:r w:rsidR="003229B6">
        <w:rPr>
          <w:rFonts w:ascii="Times New Roman" w:hAnsi="Times New Roman" w:cs="Times New Roman"/>
        </w:rPr>
        <w:t xml:space="preserve"> </w:t>
      </w:r>
      <w:r w:rsidRPr="007B6794">
        <w:rPr>
          <w:rFonts w:ascii="Times New Roman" w:hAnsi="Times New Roman" w:cs="Times New Roman"/>
        </w:rPr>
        <w:t>23 January 2025</w:t>
      </w:r>
      <w:r w:rsidR="00E40B2D">
        <w:rPr>
          <w:rFonts w:ascii="Times New Roman" w:hAnsi="Times New Roman" w:cs="Times New Roman"/>
        </w:rPr>
        <w:t>,</w:t>
      </w:r>
      <w:r w:rsidRPr="007B6794">
        <w:rPr>
          <w:rFonts w:ascii="Times New Roman" w:hAnsi="Times New Roman" w:cs="Times New Roman"/>
        </w:rPr>
        <w:t xml:space="preserve"> &lt;https://inews.co.uk/opinion/look-at-musks-salute-in-context-and-you-can-see-the-future-of-the-us-3492779&gt; [accessed 25 January 2025].</w:t>
      </w:r>
      <w:r w:rsidRPr="007B6794">
        <w:rPr>
          <w:rFonts w:ascii="Times New Roman" w:hAnsi="Times New Roman" w:cs="Times New Roman"/>
        </w:rPr>
        <w:fldChar w:fldCharType="end"/>
      </w:r>
    </w:p>
  </w:footnote>
  <w:footnote w:id="39">
    <w:p w14:paraId="6C982419" w14:textId="42C46452" w:rsidR="00F05FCE" w:rsidRDefault="007815AE" w:rsidP="007B6794">
      <w:pPr>
        <w:pStyle w:val="FootnoteText"/>
        <w:spacing w:line="480" w:lineRule="auto"/>
        <w:rPr>
          <w:rFonts w:ascii="Times New Roman" w:hAnsi="Times New Roman" w:cs="Times New Roman"/>
        </w:rPr>
      </w:pPr>
      <w:r w:rsidRPr="007B6794">
        <w:rPr>
          <w:rStyle w:val="FootnoteReference"/>
          <w:rFonts w:ascii="Times New Roman" w:hAnsi="Times New Roman" w:cs="Times New Roman"/>
        </w:rPr>
        <w:footnoteRef/>
      </w:r>
      <w:r w:rsidRPr="007B6794">
        <w:rPr>
          <w:rFonts w:ascii="Times New Roman" w:hAnsi="Times New Roman" w:cs="Times New Roman"/>
        </w:rPr>
        <w:t xml:space="preserve"> </w:t>
      </w:r>
      <w:r w:rsidRPr="007B6794">
        <w:rPr>
          <w:rFonts w:ascii="Times New Roman" w:hAnsi="Times New Roman" w:cs="Times New Roman"/>
        </w:rPr>
        <w:fldChar w:fldCharType="begin"/>
      </w:r>
      <w:r w:rsidRPr="007B6794">
        <w:rPr>
          <w:rFonts w:ascii="Times New Roman" w:hAnsi="Times New Roman" w:cs="Times New Roman"/>
        </w:rPr>
        <w:instrText xml:space="preserve"> ADDIN ZOTERO_ITEM CSL_CITATION {"citationID":"kNfBCGzA","properties":{"formattedCitation":"Yehuda Bauer, \\uc0\\u8216{}Creating a \\uc0\\u8220{}Usable\\uc0\\u8221{} Past: On Holocaust Denial and Distortion\\uc0\\u8217{}, {\\i{}Israel Journal of Foreign Affairs}, 14.2 (2020), pp. 209\\uc0\\u8211{}27 (pp. 209\\uc0\\u8211{}10), doi:10.1080/23739770.2020.1805916; Dan Michman, \\uc0\\u8216{}\\uc0\\u8220{}The Holocaust\\uc0\\u8221{} in the Eyes of Historians: The Problem of Conceptualization, Periodization, and Explanation\\uc0\\u8217{}, {\\i{}Modern Judaism}, 15.3 (1995), pp. 233\\uc0\\u8211{}64 (p. 257).","plainCitation":"Yehuda Bauer, ‘Creating a “Usable” Past: On Holocaust Denial and Distortion’, Israel Journal of Foreign Affairs, 14.2 (2020), pp. 209–27 (pp. 209–10), doi:10.1080/23739770.2020.1805916; Dan Michman, ‘“The Holocaust” in the Eyes of Historians: The Problem of Conceptualization, Periodization, and Explanation’, Modern Judaism, 15.3 (1995), pp. 233–64 (p. 257).","noteIndex":40},"citationItems":[{"id":352,"uris":["http://zotero.org/users/local/kYBUwi5k/items/YD88AJAX"],"itemData":{"id":352,"type":"article-journal","container-title":"Israel Journal of Foreign Affairs","DOI":"10.1080/23739770.2020.1805916","ISSN":"2373-9770","issue":"2","note":"publisher: Routledge\n_eprint: https://doi.org/10.1080/23739770.2020.1805916","page":"209-227","source":"Taylor and Francis+NEJM","title":"Creating a “Usable” Past: On Holocaust Denial and Distortion","title-short":"Creating a “Usable” Past","volume":"14","author":[{"family":"Bauer","given":"Yehuda"}],"issued":{"date-parts":[["2020",5,3]]}},"locator":"209-210"},{"id":245,"uris":["http://zotero.org/users/local/kYBUwi5k/items/MPNIFP6V"],"itemData":{"id":245,"type":"article-journal","container-title":"Modern Judaism","ISSN":"0276-1114","issue":"3","note":"publisher: Oxford University Press","page":"233-264","source":"JSTOR","title":"\"The Holocaust\" in the Eyes of Historians: The Problem of Conceptualization, Periodization, and Explanation","title-short":"\"The Holocaust\" in the Eyes of Historians","volume":"15","author":[{"family":"Michman","given":"Dan"}],"issued":{"date-parts":[["1995"]]}},"locator":"257"}],"schema":"https://github.com/citation-style-language/schema/raw/master/csl-citation.json"} </w:instrText>
      </w:r>
      <w:r w:rsidRPr="007B6794">
        <w:rPr>
          <w:rFonts w:ascii="Times New Roman" w:hAnsi="Times New Roman" w:cs="Times New Roman"/>
        </w:rPr>
        <w:fldChar w:fldCharType="separate"/>
      </w:r>
      <w:r w:rsidRPr="007B6794">
        <w:rPr>
          <w:rFonts w:ascii="Times New Roman" w:hAnsi="Times New Roman" w:cs="Times New Roman"/>
        </w:rPr>
        <w:t xml:space="preserve">Yehuda Bauer, ‘Creating a “Usable” Past: On Holocaust Denial and Distortion’, </w:t>
      </w:r>
      <w:r w:rsidRPr="007B6794">
        <w:rPr>
          <w:rFonts w:ascii="Times New Roman" w:hAnsi="Times New Roman" w:cs="Times New Roman"/>
          <w:i/>
          <w:iCs/>
        </w:rPr>
        <w:t>Israel Journal of Foreign Affairs</w:t>
      </w:r>
      <w:r w:rsidRPr="007B6794">
        <w:rPr>
          <w:rFonts w:ascii="Times New Roman" w:hAnsi="Times New Roman" w:cs="Times New Roman"/>
        </w:rPr>
        <w:t>, 14.2 (2020), 209–27 (pp. 209–10)</w:t>
      </w:r>
      <w:r w:rsidR="00C23F98">
        <w:rPr>
          <w:rFonts w:ascii="Times New Roman" w:hAnsi="Times New Roman" w:cs="Times New Roman"/>
        </w:rPr>
        <w:t xml:space="preserve"> &lt;</w:t>
      </w:r>
      <w:r w:rsidR="00E42F1C">
        <w:rPr>
          <w:rFonts w:ascii="Times New Roman" w:hAnsi="Times New Roman" w:cs="Times New Roman"/>
        </w:rPr>
        <w:t>D</w:t>
      </w:r>
      <w:r w:rsidRPr="007B6794">
        <w:rPr>
          <w:rFonts w:ascii="Times New Roman" w:hAnsi="Times New Roman" w:cs="Times New Roman"/>
        </w:rPr>
        <w:t>oi:10.1080/23739770.2020.1805916</w:t>
      </w:r>
      <w:r w:rsidR="00C23F98">
        <w:rPr>
          <w:rFonts w:ascii="Times New Roman" w:hAnsi="Times New Roman" w:cs="Times New Roman"/>
        </w:rPr>
        <w:t>&gt;</w:t>
      </w:r>
    </w:p>
    <w:p w14:paraId="2EC23535" w14:textId="1999FD49" w:rsidR="007815AE" w:rsidRDefault="007815AE" w:rsidP="007B6794">
      <w:pPr>
        <w:pStyle w:val="FootnoteText"/>
        <w:spacing w:line="480" w:lineRule="auto"/>
      </w:pPr>
      <w:r w:rsidRPr="007B6794">
        <w:rPr>
          <w:rFonts w:ascii="Times New Roman" w:hAnsi="Times New Roman" w:cs="Times New Roman"/>
        </w:rPr>
        <w:t xml:space="preserve"> Dan </w:t>
      </w:r>
      <w:proofErr w:type="spellStart"/>
      <w:r w:rsidRPr="007B6794">
        <w:rPr>
          <w:rFonts w:ascii="Times New Roman" w:hAnsi="Times New Roman" w:cs="Times New Roman"/>
        </w:rPr>
        <w:t>Michman</w:t>
      </w:r>
      <w:proofErr w:type="spellEnd"/>
      <w:r w:rsidRPr="007B6794">
        <w:rPr>
          <w:rFonts w:ascii="Times New Roman" w:hAnsi="Times New Roman" w:cs="Times New Roman"/>
        </w:rPr>
        <w:t xml:space="preserve">, ‘“The Holocaust” in the Eyes of Historians: The Problem of Conceptualization, Periodization, and Explanation’, </w:t>
      </w:r>
      <w:r w:rsidRPr="007B6794">
        <w:rPr>
          <w:rFonts w:ascii="Times New Roman" w:hAnsi="Times New Roman" w:cs="Times New Roman"/>
          <w:i/>
          <w:iCs/>
        </w:rPr>
        <w:t>Modern Judaism</w:t>
      </w:r>
      <w:r w:rsidRPr="007B6794">
        <w:rPr>
          <w:rFonts w:ascii="Times New Roman" w:hAnsi="Times New Roman" w:cs="Times New Roman"/>
        </w:rPr>
        <w:t>, 15.3 (1995), pp. 233–64 (p. 257)</w:t>
      </w:r>
      <w:r w:rsidRPr="007B6794">
        <w:rPr>
          <w:rFonts w:ascii="Times New Roman" w:hAnsi="Times New Roman" w:cs="Times New Roman"/>
        </w:rPr>
        <w:fldChar w:fldCharType="end"/>
      </w:r>
      <w:r w:rsidR="00DE3133">
        <w:rPr>
          <w:rFonts w:ascii="Times New Roman" w:hAnsi="Times New Roman" w:cs="Times New Roman"/>
        </w:rPr>
        <w:t>&lt;</w:t>
      </w:r>
      <w:r w:rsidR="00D26BD7">
        <w:rPr>
          <w:rFonts w:ascii="Times New Roman" w:hAnsi="Times New Roman" w:cs="Times New Roman"/>
        </w:rPr>
        <w:t>URL:</w:t>
      </w:r>
      <w:r w:rsidR="00D26BD7" w:rsidRPr="00D26BD7">
        <w:t xml:space="preserve"> </w:t>
      </w:r>
      <w:r w:rsidR="00501CCF" w:rsidRPr="00501CCF">
        <w:rPr>
          <w:rFonts w:ascii="Times New Roman" w:hAnsi="Times New Roman" w:cs="Times New Roman"/>
        </w:rPr>
        <w:t>https://www.jstor.org/stable/1396228</w:t>
      </w:r>
      <w:proofErr w:type="gramStart"/>
      <w:r w:rsidR="00501CCF" w:rsidRPr="00501CCF">
        <w:rPr>
          <w:rFonts w:ascii="Times New Roman" w:hAnsi="Times New Roman" w:cs="Times New Roman"/>
        </w:rPr>
        <w:t>&gt;[</w:t>
      </w:r>
      <w:proofErr w:type="gramEnd"/>
      <w:r w:rsidR="00501CCF" w:rsidRPr="00501CCF">
        <w:rPr>
          <w:rFonts w:ascii="Times New Roman" w:hAnsi="Times New Roman" w:cs="Times New Roman"/>
        </w:rPr>
        <w:t>accessed</w:t>
      </w:r>
      <w:r w:rsidR="00E42F1C">
        <w:rPr>
          <w:rFonts w:ascii="Times New Roman" w:hAnsi="Times New Roman" w:cs="Times New Roman"/>
        </w:rPr>
        <w:t>:</w:t>
      </w:r>
      <w:r w:rsidR="00501CCF">
        <w:rPr>
          <w:rFonts w:ascii="Times New Roman" w:hAnsi="Times New Roman" w:cs="Times New Roman"/>
        </w:rPr>
        <w:t xml:space="preserve"> 22 January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AF180D2" w:rsidRPr="007A4C7D" w14:paraId="6E60ACC5" w14:textId="77777777" w:rsidTr="0AF180D2">
      <w:trPr>
        <w:trHeight w:val="300"/>
      </w:trPr>
      <w:tc>
        <w:tcPr>
          <w:tcW w:w="3120" w:type="dxa"/>
        </w:tcPr>
        <w:p w14:paraId="5DACF5B8" w14:textId="0997B975" w:rsidR="0AF180D2" w:rsidRPr="007A4C7D" w:rsidRDefault="0AF180D2" w:rsidP="0AF180D2">
          <w:pPr>
            <w:pStyle w:val="Header"/>
            <w:ind w:left="-115"/>
          </w:pPr>
        </w:p>
      </w:tc>
      <w:tc>
        <w:tcPr>
          <w:tcW w:w="3120" w:type="dxa"/>
        </w:tcPr>
        <w:p w14:paraId="5FE2726E" w14:textId="1360595C" w:rsidR="0AF180D2" w:rsidRPr="007A4C7D" w:rsidRDefault="0AF180D2" w:rsidP="0AF180D2">
          <w:pPr>
            <w:pStyle w:val="Header"/>
            <w:jc w:val="center"/>
          </w:pPr>
        </w:p>
      </w:tc>
      <w:tc>
        <w:tcPr>
          <w:tcW w:w="3120" w:type="dxa"/>
        </w:tcPr>
        <w:p w14:paraId="1F7B14CD" w14:textId="54E36843" w:rsidR="0AF180D2" w:rsidRPr="007A4C7D" w:rsidRDefault="0AF180D2" w:rsidP="0AF180D2">
          <w:pPr>
            <w:pStyle w:val="Header"/>
            <w:ind w:right="-115"/>
            <w:jc w:val="right"/>
          </w:pPr>
        </w:p>
      </w:tc>
    </w:tr>
  </w:tbl>
  <w:p w14:paraId="52E85B4A" w14:textId="3F440F9F" w:rsidR="0AF180D2" w:rsidRPr="007A4C7D" w:rsidRDefault="0AF180D2" w:rsidP="0AF180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A81"/>
    <w:multiLevelType w:val="hybridMultilevel"/>
    <w:tmpl w:val="D65E530C"/>
    <w:lvl w:ilvl="0" w:tplc="1FE29274">
      <w:start w:val="190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E434F"/>
    <w:multiLevelType w:val="hybridMultilevel"/>
    <w:tmpl w:val="C7E888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5E342"/>
    <w:multiLevelType w:val="hybridMultilevel"/>
    <w:tmpl w:val="4EEAC894"/>
    <w:lvl w:ilvl="0" w:tplc="8CF8A742">
      <w:start w:val="1"/>
      <w:numFmt w:val="bullet"/>
      <w:lvlText w:val=""/>
      <w:lvlJc w:val="left"/>
      <w:pPr>
        <w:ind w:left="720" w:hanging="360"/>
      </w:pPr>
      <w:rPr>
        <w:rFonts w:ascii="Symbol" w:hAnsi="Symbol" w:hint="default"/>
      </w:rPr>
    </w:lvl>
    <w:lvl w:ilvl="1" w:tplc="2F1499F2">
      <w:start w:val="1"/>
      <w:numFmt w:val="bullet"/>
      <w:lvlText w:val="o"/>
      <w:lvlJc w:val="left"/>
      <w:pPr>
        <w:ind w:left="1440" w:hanging="360"/>
      </w:pPr>
      <w:rPr>
        <w:rFonts w:ascii="Courier New" w:hAnsi="Courier New" w:hint="default"/>
      </w:rPr>
    </w:lvl>
    <w:lvl w:ilvl="2" w:tplc="80082A66">
      <w:start w:val="1"/>
      <w:numFmt w:val="bullet"/>
      <w:lvlText w:val=""/>
      <w:lvlJc w:val="left"/>
      <w:pPr>
        <w:ind w:left="2160" w:hanging="360"/>
      </w:pPr>
      <w:rPr>
        <w:rFonts w:ascii="Wingdings" w:hAnsi="Wingdings" w:hint="default"/>
      </w:rPr>
    </w:lvl>
    <w:lvl w:ilvl="3" w:tplc="F286983C">
      <w:start w:val="1"/>
      <w:numFmt w:val="bullet"/>
      <w:lvlText w:val=""/>
      <w:lvlJc w:val="left"/>
      <w:pPr>
        <w:ind w:left="2880" w:hanging="360"/>
      </w:pPr>
      <w:rPr>
        <w:rFonts w:ascii="Symbol" w:hAnsi="Symbol" w:hint="default"/>
      </w:rPr>
    </w:lvl>
    <w:lvl w:ilvl="4" w:tplc="D07A85BE">
      <w:start w:val="1"/>
      <w:numFmt w:val="bullet"/>
      <w:lvlText w:val="o"/>
      <w:lvlJc w:val="left"/>
      <w:pPr>
        <w:ind w:left="3600" w:hanging="360"/>
      </w:pPr>
      <w:rPr>
        <w:rFonts w:ascii="Courier New" w:hAnsi="Courier New" w:hint="default"/>
      </w:rPr>
    </w:lvl>
    <w:lvl w:ilvl="5" w:tplc="70828E12">
      <w:start w:val="1"/>
      <w:numFmt w:val="bullet"/>
      <w:lvlText w:val=""/>
      <w:lvlJc w:val="left"/>
      <w:pPr>
        <w:ind w:left="4320" w:hanging="360"/>
      </w:pPr>
      <w:rPr>
        <w:rFonts w:ascii="Wingdings" w:hAnsi="Wingdings" w:hint="default"/>
      </w:rPr>
    </w:lvl>
    <w:lvl w:ilvl="6" w:tplc="C4BAC72C">
      <w:start w:val="1"/>
      <w:numFmt w:val="bullet"/>
      <w:lvlText w:val=""/>
      <w:lvlJc w:val="left"/>
      <w:pPr>
        <w:ind w:left="5040" w:hanging="360"/>
      </w:pPr>
      <w:rPr>
        <w:rFonts w:ascii="Symbol" w:hAnsi="Symbol" w:hint="default"/>
      </w:rPr>
    </w:lvl>
    <w:lvl w:ilvl="7" w:tplc="8362C62E">
      <w:start w:val="1"/>
      <w:numFmt w:val="bullet"/>
      <w:lvlText w:val="o"/>
      <w:lvlJc w:val="left"/>
      <w:pPr>
        <w:ind w:left="5760" w:hanging="360"/>
      </w:pPr>
      <w:rPr>
        <w:rFonts w:ascii="Courier New" w:hAnsi="Courier New" w:hint="default"/>
      </w:rPr>
    </w:lvl>
    <w:lvl w:ilvl="8" w:tplc="6DE45824">
      <w:start w:val="1"/>
      <w:numFmt w:val="bullet"/>
      <w:lvlText w:val=""/>
      <w:lvlJc w:val="left"/>
      <w:pPr>
        <w:ind w:left="6480" w:hanging="360"/>
      </w:pPr>
      <w:rPr>
        <w:rFonts w:ascii="Wingdings" w:hAnsi="Wingdings" w:hint="default"/>
      </w:rPr>
    </w:lvl>
  </w:abstractNum>
  <w:abstractNum w:abstractNumId="3" w15:restartNumberingAfterBreak="0">
    <w:nsid w:val="18C741C7"/>
    <w:multiLevelType w:val="hybridMultilevel"/>
    <w:tmpl w:val="58ECC9D0"/>
    <w:lvl w:ilvl="0" w:tplc="4AD420D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D55462"/>
    <w:multiLevelType w:val="hybridMultilevel"/>
    <w:tmpl w:val="E160A23C"/>
    <w:lvl w:ilvl="0" w:tplc="1FE29274">
      <w:start w:val="190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27698E"/>
    <w:multiLevelType w:val="hybridMultilevel"/>
    <w:tmpl w:val="79183146"/>
    <w:lvl w:ilvl="0" w:tplc="4AD420D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DC63C5"/>
    <w:multiLevelType w:val="hybridMultilevel"/>
    <w:tmpl w:val="6B38CA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B46881"/>
    <w:multiLevelType w:val="hybridMultilevel"/>
    <w:tmpl w:val="976C72A4"/>
    <w:lvl w:ilvl="0" w:tplc="4AD420D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115DB8"/>
    <w:multiLevelType w:val="hybridMultilevel"/>
    <w:tmpl w:val="657CABB8"/>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449521071">
    <w:abstractNumId w:val="2"/>
  </w:num>
  <w:num w:numId="2" w16cid:durableId="724984648">
    <w:abstractNumId w:val="4"/>
  </w:num>
  <w:num w:numId="3" w16cid:durableId="1372224163">
    <w:abstractNumId w:val="0"/>
  </w:num>
  <w:num w:numId="4" w16cid:durableId="776758819">
    <w:abstractNumId w:val="5"/>
  </w:num>
  <w:num w:numId="5" w16cid:durableId="1711297378">
    <w:abstractNumId w:val="3"/>
  </w:num>
  <w:num w:numId="6" w16cid:durableId="31850521">
    <w:abstractNumId w:val="6"/>
  </w:num>
  <w:num w:numId="7" w16cid:durableId="321003845">
    <w:abstractNumId w:val="1"/>
  </w:num>
  <w:num w:numId="8" w16cid:durableId="1991513948">
    <w:abstractNumId w:val="7"/>
  </w:num>
  <w:num w:numId="9" w16cid:durableId="10217101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F2B3D8"/>
    <w:rsid w:val="00005010"/>
    <w:rsid w:val="00006881"/>
    <w:rsid w:val="0000693E"/>
    <w:rsid w:val="00007F96"/>
    <w:rsid w:val="00012783"/>
    <w:rsid w:val="000128A9"/>
    <w:rsid w:val="00013534"/>
    <w:rsid w:val="00014B63"/>
    <w:rsid w:val="00016C70"/>
    <w:rsid w:val="00016F21"/>
    <w:rsid w:val="00023A4E"/>
    <w:rsid w:val="00023D82"/>
    <w:rsid w:val="00024639"/>
    <w:rsid w:val="00025359"/>
    <w:rsid w:val="00025C95"/>
    <w:rsid w:val="00030B66"/>
    <w:rsid w:val="000347BD"/>
    <w:rsid w:val="000350D9"/>
    <w:rsid w:val="00035B23"/>
    <w:rsid w:val="00035C51"/>
    <w:rsid w:val="000362DB"/>
    <w:rsid w:val="00036F48"/>
    <w:rsid w:val="0003745B"/>
    <w:rsid w:val="0004433A"/>
    <w:rsid w:val="00044ED1"/>
    <w:rsid w:val="000465FC"/>
    <w:rsid w:val="0004761C"/>
    <w:rsid w:val="00051F06"/>
    <w:rsid w:val="000607B0"/>
    <w:rsid w:val="0006088B"/>
    <w:rsid w:val="0006386B"/>
    <w:rsid w:val="00063C38"/>
    <w:rsid w:val="000646B3"/>
    <w:rsid w:val="000659A8"/>
    <w:rsid w:val="0007167A"/>
    <w:rsid w:val="0007345B"/>
    <w:rsid w:val="00074640"/>
    <w:rsid w:val="000749A3"/>
    <w:rsid w:val="00076674"/>
    <w:rsid w:val="00080778"/>
    <w:rsid w:val="0008106F"/>
    <w:rsid w:val="00082345"/>
    <w:rsid w:val="0008776D"/>
    <w:rsid w:val="0009002D"/>
    <w:rsid w:val="00091000"/>
    <w:rsid w:val="000944DD"/>
    <w:rsid w:val="0009527D"/>
    <w:rsid w:val="00097501"/>
    <w:rsid w:val="00097869"/>
    <w:rsid w:val="00097C94"/>
    <w:rsid w:val="000A0769"/>
    <w:rsid w:val="000A1190"/>
    <w:rsid w:val="000A1D8B"/>
    <w:rsid w:val="000A6C33"/>
    <w:rsid w:val="000A71EA"/>
    <w:rsid w:val="000B11A7"/>
    <w:rsid w:val="000B3842"/>
    <w:rsid w:val="000C0FB1"/>
    <w:rsid w:val="000C1B1A"/>
    <w:rsid w:val="000C358F"/>
    <w:rsid w:val="000D0272"/>
    <w:rsid w:val="000D1A3C"/>
    <w:rsid w:val="000D4201"/>
    <w:rsid w:val="000D490D"/>
    <w:rsid w:val="000D72F8"/>
    <w:rsid w:val="000E3E8B"/>
    <w:rsid w:val="000E5A88"/>
    <w:rsid w:val="000E5B98"/>
    <w:rsid w:val="000E6C8A"/>
    <w:rsid w:val="000F0D02"/>
    <w:rsid w:val="000F45DA"/>
    <w:rsid w:val="00100945"/>
    <w:rsid w:val="001163FA"/>
    <w:rsid w:val="00116917"/>
    <w:rsid w:val="001228D7"/>
    <w:rsid w:val="00125221"/>
    <w:rsid w:val="001272F5"/>
    <w:rsid w:val="00130055"/>
    <w:rsid w:val="0013082B"/>
    <w:rsid w:val="00130B67"/>
    <w:rsid w:val="00131021"/>
    <w:rsid w:val="00133399"/>
    <w:rsid w:val="00134599"/>
    <w:rsid w:val="0014099F"/>
    <w:rsid w:val="00145B62"/>
    <w:rsid w:val="00150E39"/>
    <w:rsid w:val="00152D0D"/>
    <w:rsid w:val="00154E91"/>
    <w:rsid w:val="0015555F"/>
    <w:rsid w:val="00156F86"/>
    <w:rsid w:val="001601D7"/>
    <w:rsid w:val="00162500"/>
    <w:rsid w:val="001643DB"/>
    <w:rsid w:val="00165523"/>
    <w:rsid w:val="00170F85"/>
    <w:rsid w:val="001711EA"/>
    <w:rsid w:val="00171259"/>
    <w:rsid w:val="001714EA"/>
    <w:rsid w:val="00174C90"/>
    <w:rsid w:val="00176C19"/>
    <w:rsid w:val="00177FA8"/>
    <w:rsid w:val="00180CB3"/>
    <w:rsid w:val="001813E0"/>
    <w:rsid w:val="00181C5D"/>
    <w:rsid w:val="001829FA"/>
    <w:rsid w:val="00182B3E"/>
    <w:rsid w:val="00185830"/>
    <w:rsid w:val="001864EE"/>
    <w:rsid w:val="00195DD2"/>
    <w:rsid w:val="00195FF8"/>
    <w:rsid w:val="00197378"/>
    <w:rsid w:val="001A2A5E"/>
    <w:rsid w:val="001A5647"/>
    <w:rsid w:val="001B44BD"/>
    <w:rsid w:val="001C3484"/>
    <w:rsid w:val="001C47E3"/>
    <w:rsid w:val="001C5B4D"/>
    <w:rsid w:val="001C7039"/>
    <w:rsid w:val="001D50A7"/>
    <w:rsid w:val="001E2478"/>
    <w:rsid w:val="001E6F81"/>
    <w:rsid w:val="001F0CD6"/>
    <w:rsid w:val="001F2274"/>
    <w:rsid w:val="001F605D"/>
    <w:rsid w:val="001F6595"/>
    <w:rsid w:val="001F6A32"/>
    <w:rsid w:val="001F729C"/>
    <w:rsid w:val="001F7801"/>
    <w:rsid w:val="002001FF"/>
    <w:rsid w:val="00201686"/>
    <w:rsid w:val="002029E6"/>
    <w:rsid w:val="002033EE"/>
    <w:rsid w:val="00204170"/>
    <w:rsid w:val="0020572C"/>
    <w:rsid w:val="00207EC5"/>
    <w:rsid w:val="002105F4"/>
    <w:rsid w:val="0021244F"/>
    <w:rsid w:val="0021284E"/>
    <w:rsid w:val="002131FF"/>
    <w:rsid w:val="00215186"/>
    <w:rsid w:val="002151AA"/>
    <w:rsid w:val="00217CB9"/>
    <w:rsid w:val="0022294B"/>
    <w:rsid w:val="002249BD"/>
    <w:rsid w:val="002259A9"/>
    <w:rsid w:val="00226FB9"/>
    <w:rsid w:val="00227181"/>
    <w:rsid w:val="002300EB"/>
    <w:rsid w:val="00237786"/>
    <w:rsid w:val="0024232F"/>
    <w:rsid w:val="00245896"/>
    <w:rsid w:val="0025135A"/>
    <w:rsid w:val="00252DC1"/>
    <w:rsid w:val="00252E76"/>
    <w:rsid w:val="00253A3A"/>
    <w:rsid w:val="0025720B"/>
    <w:rsid w:val="00257F4D"/>
    <w:rsid w:val="00260DD0"/>
    <w:rsid w:val="002652EC"/>
    <w:rsid w:val="0026530A"/>
    <w:rsid w:val="00266268"/>
    <w:rsid w:val="00266842"/>
    <w:rsid w:val="002718B8"/>
    <w:rsid w:val="00272AA3"/>
    <w:rsid w:val="002754EB"/>
    <w:rsid w:val="00275511"/>
    <w:rsid w:val="00275A41"/>
    <w:rsid w:val="002763C8"/>
    <w:rsid w:val="0027679E"/>
    <w:rsid w:val="002769FF"/>
    <w:rsid w:val="002771ED"/>
    <w:rsid w:val="002772A5"/>
    <w:rsid w:val="0027730E"/>
    <w:rsid w:val="0028084D"/>
    <w:rsid w:val="002808D1"/>
    <w:rsid w:val="00280F98"/>
    <w:rsid w:val="002818FA"/>
    <w:rsid w:val="002835AE"/>
    <w:rsid w:val="00291036"/>
    <w:rsid w:val="0029277C"/>
    <w:rsid w:val="00292D30"/>
    <w:rsid w:val="002967E6"/>
    <w:rsid w:val="00296DA1"/>
    <w:rsid w:val="002B1977"/>
    <w:rsid w:val="002B300D"/>
    <w:rsid w:val="002B729D"/>
    <w:rsid w:val="002C678F"/>
    <w:rsid w:val="002C76A5"/>
    <w:rsid w:val="002D342D"/>
    <w:rsid w:val="002D4B24"/>
    <w:rsid w:val="002D6204"/>
    <w:rsid w:val="002E014E"/>
    <w:rsid w:val="002E1063"/>
    <w:rsid w:val="002E2F18"/>
    <w:rsid w:val="002E7032"/>
    <w:rsid w:val="002E7875"/>
    <w:rsid w:val="002F12B2"/>
    <w:rsid w:val="002F3215"/>
    <w:rsid w:val="002F4134"/>
    <w:rsid w:val="002F611A"/>
    <w:rsid w:val="002F707F"/>
    <w:rsid w:val="002F73CE"/>
    <w:rsid w:val="002F7E18"/>
    <w:rsid w:val="00300885"/>
    <w:rsid w:val="003012BB"/>
    <w:rsid w:val="00303743"/>
    <w:rsid w:val="00303B71"/>
    <w:rsid w:val="00305CF1"/>
    <w:rsid w:val="00306FD6"/>
    <w:rsid w:val="00310969"/>
    <w:rsid w:val="0031154B"/>
    <w:rsid w:val="0031179F"/>
    <w:rsid w:val="00311DE0"/>
    <w:rsid w:val="003156A1"/>
    <w:rsid w:val="00315CE2"/>
    <w:rsid w:val="00317E17"/>
    <w:rsid w:val="003222F3"/>
    <w:rsid w:val="003229B6"/>
    <w:rsid w:val="00323685"/>
    <w:rsid w:val="00325EF4"/>
    <w:rsid w:val="0032621F"/>
    <w:rsid w:val="00333C33"/>
    <w:rsid w:val="003340FA"/>
    <w:rsid w:val="003350E1"/>
    <w:rsid w:val="00335B21"/>
    <w:rsid w:val="00340734"/>
    <w:rsid w:val="00342905"/>
    <w:rsid w:val="00343BA6"/>
    <w:rsid w:val="00343E32"/>
    <w:rsid w:val="00344DB9"/>
    <w:rsid w:val="00353B04"/>
    <w:rsid w:val="00355B73"/>
    <w:rsid w:val="0035753A"/>
    <w:rsid w:val="003578CD"/>
    <w:rsid w:val="00360ACD"/>
    <w:rsid w:val="003627D3"/>
    <w:rsid w:val="00362BA8"/>
    <w:rsid w:val="00367AE7"/>
    <w:rsid w:val="00371E87"/>
    <w:rsid w:val="003745D9"/>
    <w:rsid w:val="0037464E"/>
    <w:rsid w:val="00375764"/>
    <w:rsid w:val="003767EF"/>
    <w:rsid w:val="0037726B"/>
    <w:rsid w:val="00377494"/>
    <w:rsid w:val="003812BE"/>
    <w:rsid w:val="00381941"/>
    <w:rsid w:val="00383552"/>
    <w:rsid w:val="00387CB7"/>
    <w:rsid w:val="00391A4E"/>
    <w:rsid w:val="003A00A8"/>
    <w:rsid w:val="003A0260"/>
    <w:rsid w:val="003A063A"/>
    <w:rsid w:val="003A0F49"/>
    <w:rsid w:val="003A1D53"/>
    <w:rsid w:val="003A25A4"/>
    <w:rsid w:val="003A3674"/>
    <w:rsid w:val="003A3B36"/>
    <w:rsid w:val="003A3F4F"/>
    <w:rsid w:val="003A6140"/>
    <w:rsid w:val="003A6C20"/>
    <w:rsid w:val="003A700C"/>
    <w:rsid w:val="003B6201"/>
    <w:rsid w:val="003C15E2"/>
    <w:rsid w:val="003D04D9"/>
    <w:rsid w:val="003D05E2"/>
    <w:rsid w:val="003E0370"/>
    <w:rsid w:val="003E05FD"/>
    <w:rsid w:val="003E0638"/>
    <w:rsid w:val="003E6615"/>
    <w:rsid w:val="003F3339"/>
    <w:rsid w:val="003F549A"/>
    <w:rsid w:val="004113FD"/>
    <w:rsid w:val="00412E09"/>
    <w:rsid w:val="00414ED7"/>
    <w:rsid w:val="00415007"/>
    <w:rsid w:val="00417DCD"/>
    <w:rsid w:val="00420461"/>
    <w:rsid w:val="0042074D"/>
    <w:rsid w:val="004230D7"/>
    <w:rsid w:val="004264A0"/>
    <w:rsid w:val="004311B9"/>
    <w:rsid w:val="004314CE"/>
    <w:rsid w:val="00431E16"/>
    <w:rsid w:val="00442E84"/>
    <w:rsid w:val="00443FCF"/>
    <w:rsid w:val="004451A2"/>
    <w:rsid w:val="00447822"/>
    <w:rsid w:val="004524E6"/>
    <w:rsid w:val="00452BC0"/>
    <w:rsid w:val="00452FC0"/>
    <w:rsid w:val="004563B3"/>
    <w:rsid w:val="0046452C"/>
    <w:rsid w:val="00467724"/>
    <w:rsid w:val="00467AA3"/>
    <w:rsid w:val="00477345"/>
    <w:rsid w:val="00477989"/>
    <w:rsid w:val="00477B5A"/>
    <w:rsid w:val="00486466"/>
    <w:rsid w:val="00490F29"/>
    <w:rsid w:val="00491C39"/>
    <w:rsid w:val="00492F75"/>
    <w:rsid w:val="0049649D"/>
    <w:rsid w:val="004967AF"/>
    <w:rsid w:val="004977B4"/>
    <w:rsid w:val="00497C70"/>
    <w:rsid w:val="004A0A4B"/>
    <w:rsid w:val="004A1B78"/>
    <w:rsid w:val="004A35B3"/>
    <w:rsid w:val="004B03BB"/>
    <w:rsid w:val="004B0DA4"/>
    <w:rsid w:val="004B2994"/>
    <w:rsid w:val="004B4603"/>
    <w:rsid w:val="004B4C53"/>
    <w:rsid w:val="004B7B5D"/>
    <w:rsid w:val="004C01A5"/>
    <w:rsid w:val="004C32FA"/>
    <w:rsid w:val="004C5359"/>
    <w:rsid w:val="004C608B"/>
    <w:rsid w:val="004C6192"/>
    <w:rsid w:val="004C6A5B"/>
    <w:rsid w:val="004C6F98"/>
    <w:rsid w:val="004D079A"/>
    <w:rsid w:val="004D509F"/>
    <w:rsid w:val="004D7466"/>
    <w:rsid w:val="004E09D2"/>
    <w:rsid w:val="004E0B99"/>
    <w:rsid w:val="004E2CC5"/>
    <w:rsid w:val="004E5003"/>
    <w:rsid w:val="004E607E"/>
    <w:rsid w:val="004E73B6"/>
    <w:rsid w:val="004E7C32"/>
    <w:rsid w:val="004F0704"/>
    <w:rsid w:val="004F6E7C"/>
    <w:rsid w:val="0050124E"/>
    <w:rsid w:val="00501B52"/>
    <w:rsid w:val="00501CCF"/>
    <w:rsid w:val="005023FB"/>
    <w:rsid w:val="005043EC"/>
    <w:rsid w:val="00510EF6"/>
    <w:rsid w:val="005128ED"/>
    <w:rsid w:val="005139BA"/>
    <w:rsid w:val="00516264"/>
    <w:rsid w:val="0052011D"/>
    <w:rsid w:val="005215DC"/>
    <w:rsid w:val="0052229E"/>
    <w:rsid w:val="00523A80"/>
    <w:rsid w:val="005256B3"/>
    <w:rsid w:val="00527171"/>
    <w:rsid w:val="0053199D"/>
    <w:rsid w:val="00533785"/>
    <w:rsid w:val="00536D62"/>
    <w:rsid w:val="0054102D"/>
    <w:rsid w:val="005434F0"/>
    <w:rsid w:val="005438AA"/>
    <w:rsid w:val="005441A5"/>
    <w:rsid w:val="00544820"/>
    <w:rsid w:val="005458E2"/>
    <w:rsid w:val="00545961"/>
    <w:rsid w:val="005461B6"/>
    <w:rsid w:val="00546E96"/>
    <w:rsid w:val="0055000E"/>
    <w:rsid w:val="00552275"/>
    <w:rsid w:val="005662AD"/>
    <w:rsid w:val="00567543"/>
    <w:rsid w:val="00567B00"/>
    <w:rsid w:val="005701BC"/>
    <w:rsid w:val="00572566"/>
    <w:rsid w:val="00575052"/>
    <w:rsid w:val="005776A8"/>
    <w:rsid w:val="00582612"/>
    <w:rsid w:val="00587D53"/>
    <w:rsid w:val="00587FAC"/>
    <w:rsid w:val="00590D1D"/>
    <w:rsid w:val="00591C1E"/>
    <w:rsid w:val="00592118"/>
    <w:rsid w:val="00592312"/>
    <w:rsid w:val="00592AC9"/>
    <w:rsid w:val="00592D57"/>
    <w:rsid w:val="00593785"/>
    <w:rsid w:val="005943A3"/>
    <w:rsid w:val="00594872"/>
    <w:rsid w:val="0059604D"/>
    <w:rsid w:val="00597B2F"/>
    <w:rsid w:val="005A055C"/>
    <w:rsid w:val="005A39D1"/>
    <w:rsid w:val="005A3D28"/>
    <w:rsid w:val="005A4010"/>
    <w:rsid w:val="005A5D7A"/>
    <w:rsid w:val="005A5EAF"/>
    <w:rsid w:val="005A7D25"/>
    <w:rsid w:val="005B13F1"/>
    <w:rsid w:val="005B1409"/>
    <w:rsid w:val="005B3F36"/>
    <w:rsid w:val="005B64B7"/>
    <w:rsid w:val="005B76BB"/>
    <w:rsid w:val="005C0D76"/>
    <w:rsid w:val="005C4280"/>
    <w:rsid w:val="005C6C36"/>
    <w:rsid w:val="005D0728"/>
    <w:rsid w:val="005D2D7B"/>
    <w:rsid w:val="005D2FC3"/>
    <w:rsid w:val="005D6D47"/>
    <w:rsid w:val="005E044B"/>
    <w:rsid w:val="005E456C"/>
    <w:rsid w:val="005E4A26"/>
    <w:rsid w:val="005E51B7"/>
    <w:rsid w:val="005F1CEB"/>
    <w:rsid w:val="005F69A1"/>
    <w:rsid w:val="005F6B0D"/>
    <w:rsid w:val="005F7381"/>
    <w:rsid w:val="00601277"/>
    <w:rsid w:val="006018D5"/>
    <w:rsid w:val="00601CC1"/>
    <w:rsid w:val="0060291C"/>
    <w:rsid w:val="00603F17"/>
    <w:rsid w:val="00604BA6"/>
    <w:rsid w:val="00612A2E"/>
    <w:rsid w:val="00614207"/>
    <w:rsid w:val="0061564E"/>
    <w:rsid w:val="006202B0"/>
    <w:rsid w:val="006226B8"/>
    <w:rsid w:val="006230F2"/>
    <w:rsid w:val="006270DE"/>
    <w:rsid w:val="00631E88"/>
    <w:rsid w:val="00636949"/>
    <w:rsid w:val="0064317B"/>
    <w:rsid w:val="006441B7"/>
    <w:rsid w:val="006445B3"/>
    <w:rsid w:val="006462AB"/>
    <w:rsid w:val="0064796E"/>
    <w:rsid w:val="006543DF"/>
    <w:rsid w:val="00654F78"/>
    <w:rsid w:val="006555A6"/>
    <w:rsid w:val="00656E22"/>
    <w:rsid w:val="0065725C"/>
    <w:rsid w:val="00660CB9"/>
    <w:rsid w:val="006618D8"/>
    <w:rsid w:val="0066202B"/>
    <w:rsid w:val="00664729"/>
    <w:rsid w:val="00666028"/>
    <w:rsid w:val="00670DCD"/>
    <w:rsid w:val="00672BA3"/>
    <w:rsid w:val="006735B5"/>
    <w:rsid w:val="00675301"/>
    <w:rsid w:val="006762F9"/>
    <w:rsid w:val="00676493"/>
    <w:rsid w:val="006772E4"/>
    <w:rsid w:val="00677C5A"/>
    <w:rsid w:val="00680259"/>
    <w:rsid w:val="00682D93"/>
    <w:rsid w:val="00683B2D"/>
    <w:rsid w:val="00683DE1"/>
    <w:rsid w:val="00686A61"/>
    <w:rsid w:val="00690602"/>
    <w:rsid w:val="006924AC"/>
    <w:rsid w:val="00693E73"/>
    <w:rsid w:val="00694497"/>
    <w:rsid w:val="00694AC4"/>
    <w:rsid w:val="006A3487"/>
    <w:rsid w:val="006A4CE8"/>
    <w:rsid w:val="006A552A"/>
    <w:rsid w:val="006A5B33"/>
    <w:rsid w:val="006A7BD4"/>
    <w:rsid w:val="006B0CCE"/>
    <w:rsid w:val="006B26C3"/>
    <w:rsid w:val="006B32C9"/>
    <w:rsid w:val="006B6C43"/>
    <w:rsid w:val="006B6FFC"/>
    <w:rsid w:val="006C005A"/>
    <w:rsid w:val="006C1C1E"/>
    <w:rsid w:val="006C6A44"/>
    <w:rsid w:val="006C6E3E"/>
    <w:rsid w:val="006C7380"/>
    <w:rsid w:val="006D15AA"/>
    <w:rsid w:val="006D2129"/>
    <w:rsid w:val="006D2180"/>
    <w:rsid w:val="006D374F"/>
    <w:rsid w:val="006E1C6E"/>
    <w:rsid w:val="006E341F"/>
    <w:rsid w:val="006E5F92"/>
    <w:rsid w:val="006E6727"/>
    <w:rsid w:val="006F0AB2"/>
    <w:rsid w:val="006F2CBA"/>
    <w:rsid w:val="006F4102"/>
    <w:rsid w:val="006F7DE1"/>
    <w:rsid w:val="00700AC1"/>
    <w:rsid w:val="00700F79"/>
    <w:rsid w:val="00702678"/>
    <w:rsid w:val="00704081"/>
    <w:rsid w:val="0070470D"/>
    <w:rsid w:val="00710B59"/>
    <w:rsid w:val="00711BD1"/>
    <w:rsid w:val="00712647"/>
    <w:rsid w:val="00713FC9"/>
    <w:rsid w:val="0071543B"/>
    <w:rsid w:val="00717F70"/>
    <w:rsid w:val="00721CA6"/>
    <w:rsid w:val="007224E8"/>
    <w:rsid w:val="00722A37"/>
    <w:rsid w:val="007273D6"/>
    <w:rsid w:val="007275A3"/>
    <w:rsid w:val="0073185B"/>
    <w:rsid w:val="00731893"/>
    <w:rsid w:val="007318E4"/>
    <w:rsid w:val="007449F3"/>
    <w:rsid w:val="00744E1B"/>
    <w:rsid w:val="00745A8E"/>
    <w:rsid w:val="00745D9B"/>
    <w:rsid w:val="00746CDE"/>
    <w:rsid w:val="007470C3"/>
    <w:rsid w:val="0075394A"/>
    <w:rsid w:val="007547E5"/>
    <w:rsid w:val="00755088"/>
    <w:rsid w:val="0075561C"/>
    <w:rsid w:val="007656CA"/>
    <w:rsid w:val="00766149"/>
    <w:rsid w:val="00770DDD"/>
    <w:rsid w:val="007773ED"/>
    <w:rsid w:val="0078080B"/>
    <w:rsid w:val="007813A9"/>
    <w:rsid w:val="007815AE"/>
    <w:rsid w:val="00781A36"/>
    <w:rsid w:val="00781C70"/>
    <w:rsid w:val="00783675"/>
    <w:rsid w:val="00784898"/>
    <w:rsid w:val="007850D6"/>
    <w:rsid w:val="00787820"/>
    <w:rsid w:val="007901CB"/>
    <w:rsid w:val="007909B3"/>
    <w:rsid w:val="00792D97"/>
    <w:rsid w:val="007943C8"/>
    <w:rsid w:val="007949AD"/>
    <w:rsid w:val="007956DC"/>
    <w:rsid w:val="007A048C"/>
    <w:rsid w:val="007A1822"/>
    <w:rsid w:val="007A1A7E"/>
    <w:rsid w:val="007A4A31"/>
    <w:rsid w:val="007A4C7D"/>
    <w:rsid w:val="007B6052"/>
    <w:rsid w:val="007B619F"/>
    <w:rsid w:val="007B6794"/>
    <w:rsid w:val="007B7DBF"/>
    <w:rsid w:val="007B7FC1"/>
    <w:rsid w:val="007C3A9C"/>
    <w:rsid w:val="007C4E71"/>
    <w:rsid w:val="007D25DA"/>
    <w:rsid w:val="007E415E"/>
    <w:rsid w:val="007E5F10"/>
    <w:rsid w:val="007E7CF8"/>
    <w:rsid w:val="007F0674"/>
    <w:rsid w:val="007F4199"/>
    <w:rsid w:val="007F5415"/>
    <w:rsid w:val="007F5FA7"/>
    <w:rsid w:val="007F6C0E"/>
    <w:rsid w:val="007F744F"/>
    <w:rsid w:val="007F7A8C"/>
    <w:rsid w:val="00802496"/>
    <w:rsid w:val="00802A84"/>
    <w:rsid w:val="00804110"/>
    <w:rsid w:val="00804619"/>
    <w:rsid w:val="00811975"/>
    <w:rsid w:val="00814011"/>
    <w:rsid w:val="00821EBE"/>
    <w:rsid w:val="00823DE6"/>
    <w:rsid w:val="00826A6C"/>
    <w:rsid w:val="00826CFC"/>
    <w:rsid w:val="00827BC4"/>
    <w:rsid w:val="00832960"/>
    <w:rsid w:val="00832BC7"/>
    <w:rsid w:val="00833319"/>
    <w:rsid w:val="00834903"/>
    <w:rsid w:val="00836FFE"/>
    <w:rsid w:val="008464B2"/>
    <w:rsid w:val="00846C2A"/>
    <w:rsid w:val="008500D1"/>
    <w:rsid w:val="00853461"/>
    <w:rsid w:val="00862A38"/>
    <w:rsid w:val="00863705"/>
    <w:rsid w:val="00863A0E"/>
    <w:rsid w:val="00866B08"/>
    <w:rsid w:val="00867B20"/>
    <w:rsid w:val="00871B56"/>
    <w:rsid w:val="00871C5A"/>
    <w:rsid w:val="008733CA"/>
    <w:rsid w:val="00873474"/>
    <w:rsid w:val="00873B84"/>
    <w:rsid w:val="00874DBC"/>
    <w:rsid w:val="0087709E"/>
    <w:rsid w:val="00881492"/>
    <w:rsid w:val="00884A36"/>
    <w:rsid w:val="00887B87"/>
    <w:rsid w:val="008917AD"/>
    <w:rsid w:val="00893C9F"/>
    <w:rsid w:val="00894BC3"/>
    <w:rsid w:val="00894CEC"/>
    <w:rsid w:val="00895234"/>
    <w:rsid w:val="008978FA"/>
    <w:rsid w:val="008A149F"/>
    <w:rsid w:val="008A20F8"/>
    <w:rsid w:val="008A3FCD"/>
    <w:rsid w:val="008B361A"/>
    <w:rsid w:val="008B38E6"/>
    <w:rsid w:val="008C14FE"/>
    <w:rsid w:val="008C3B50"/>
    <w:rsid w:val="008C4546"/>
    <w:rsid w:val="008C4CC9"/>
    <w:rsid w:val="008C6A03"/>
    <w:rsid w:val="008C6B3D"/>
    <w:rsid w:val="008D0308"/>
    <w:rsid w:val="008D16D4"/>
    <w:rsid w:val="008D2953"/>
    <w:rsid w:val="008D65CE"/>
    <w:rsid w:val="008E1AD6"/>
    <w:rsid w:val="008E2B3D"/>
    <w:rsid w:val="008E37F2"/>
    <w:rsid w:val="008F09AE"/>
    <w:rsid w:val="008F2EB5"/>
    <w:rsid w:val="008F3E28"/>
    <w:rsid w:val="00902A85"/>
    <w:rsid w:val="00904891"/>
    <w:rsid w:val="009066D2"/>
    <w:rsid w:val="00911CFC"/>
    <w:rsid w:val="00914CB9"/>
    <w:rsid w:val="00917034"/>
    <w:rsid w:val="00917CCC"/>
    <w:rsid w:val="0092061B"/>
    <w:rsid w:val="00922E25"/>
    <w:rsid w:val="00923F1E"/>
    <w:rsid w:val="00924C8B"/>
    <w:rsid w:val="00927287"/>
    <w:rsid w:val="00931E43"/>
    <w:rsid w:val="00932132"/>
    <w:rsid w:val="0093281A"/>
    <w:rsid w:val="00936200"/>
    <w:rsid w:val="0093688C"/>
    <w:rsid w:val="00941DE9"/>
    <w:rsid w:val="00945353"/>
    <w:rsid w:val="009530AA"/>
    <w:rsid w:val="00953936"/>
    <w:rsid w:val="009557E3"/>
    <w:rsid w:val="009608C1"/>
    <w:rsid w:val="00960E77"/>
    <w:rsid w:val="00961A66"/>
    <w:rsid w:val="00962E04"/>
    <w:rsid w:val="00962F73"/>
    <w:rsid w:val="00963837"/>
    <w:rsid w:val="00964777"/>
    <w:rsid w:val="00965223"/>
    <w:rsid w:val="009658B2"/>
    <w:rsid w:val="0096632D"/>
    <w:rsid w:val="00967F88"/>
    <w:rsid w:val="00970683"/>
    <w:rsid w:val="00971C82"/>
    <w:rsid w:val="00971CE5"/>
    <w:rsid w:val="00972D19"/>
    <w:rsid w:val="009734D4"/>
    <w:rsid w:val="009740C3"/>
    <w:rsid w:val="00975E46"/>
    <w:rsid w:val="0098029A"/>
    <w:rsid w:val="00982F72"/>
    <w:rsid w:val="00982FB4"/>
    <w:rsid w:val="00983F28"/>
    <w:rsid w:val="00986741"/>
    <w:rsid w:val="0099012C"/>
    <w:rsid w:val="00992512"/>
    <w:rsid w:val="00993806"/>
    <w:rsid w:val="009A0243"/>
    <w:rsid w:val="009A0C1E"/>
    <w:rsid w:val="009A0FC8"/>
    <w:rsid w:val="009A2A99"/>
    <w:rsid w:val="009A300C"/>
    <w:rsid w:val="009A40FF"/>
    <w:rsid w:val="009A68E3"/>
    <w:rsid w:val="009A6B41"/>
    <w:rsid w:val="009B0855"/>
    <w:rsid w:val="009B315C"/>
    <w:rsid w:val="009B4979"/>
    <w:rsid w:val="009B4A05"/>
    <w:rsid w:val="009B56D4"/>
    <w:rsid w:val="009B69C2"/>
    <w:rsid w:val="009B75A1"/>
    <w:rsid w:val="009C6210"/>
    <w:rsid w:val="009D0C00"/>
    <w:rsid w:val="009D224D"/>
    <w:rsid w:val="009D527B"/>
    <w:rsid w:val="009D77C4"/>
    <w:rsid w:val="009E0864"/>
    <w:rsid w:val="009E310E"/>
    <w:rsid w:val="009F1684"/>
    <w:rsid w:val="009F69DC"/>
    <w:rsid w:val="00A022C2"/>
    <w:rsid w:val="00A05800"/>
    <w:rsid w:val="00A101B0"/>
    <w:rsid w:val="00A13215"/>
    <w:rsid w:val="00A15B15"/>
    <w:rsid w:val="00A201AE"/>
    <w:rsid w:val="00A20AA9"/>
    <w:rsid w:val="00A23FEC"/>
    <w:rsid w:val="00A301C0"/>
    <w:rsid w:val="00A312EE"/>
    <w:rsid w:val="00A35EAC"/>
    <w:rsid w:val="00A36599"/>
    <w:rsid w:val="00A37FB0"/>
    <w:rsid w:val="00A41082"/>
    <w:rsid w:val="00A422FA"/>
    <w:rsid w:val="00A44BAD"/>
    <w:rsid w:val="00A45262"/>
    <w:rsid w:val="00A4744E"/>
    <w:rsid w:val="00A52294"/>
    <w:rsid w:val="00A65BD1"/>
    <w:rsid w:val="00A6630F"/>
    <w:rsid w:val="00A665B0"/>
    <w:rsid w:val="00A723B9"/>
    <w:rsid w:val="00A74FE6"/>
    <w:rsid w:val="00A7734B"/>
    <w:rsid w:val="00A80F6B"/>
    <w:rsid w:val="00A8619E"/>
    <w:rsid w:val="00A878D6"/>
    <w:rsid w:val="00A9300F"/>
    <w:rsid w:val="00AA210D"/>
    <w:rsid w:val="00AA2F3B"/>
    <w:rsid w:val="00AA5CB5"/>
    <w:rsid w:val="00AB1E84"/>
    <w:rsid w:val="00AB719A"/>
    <w:rsid w:val="00AC1FF9"/>
    <w:rsid w:val="00AC35CD"/>
    <w:rsid w:val="00AC6D31"/>
    <w:rsid w:val="00AC79E2"/>
    <w:rsid w:val="00AD5EAE"/>
    <w:rsid w:val="00AE0E32"/>
    <w:rsid w:val="00AE1046"/>
    <w:rsid w:val="00AE5F0F"/>
    <w:rsid w:val="00AF285D"/>
    <w:rsid w:val="00AF552A"/>
    <w:rsid w:val="00AF5D79"/>
    <w:rsid w:val="00AF794B"/>
    <w:rsid w:val="00B00A85"/>
    <w:rsid w:val="00B0220A"/>
    <w:rsid w:val="00B03802"/>
    <w:rsid w:val="00B04559"/>
    <w:rsid w:val="00B05A5F"/>
    <w:rsid w:val="00B101FA"/>
    <w:rsid w:val="00B1365A"/>
    <w:rsid w:val="00B152AF"/>
    <w:rsid w:val="00B15DD1"/>
    <w:rsid w:val="00B20BD1"/>
    <w:rsid w:val="00B20DFC"/>
    <w:rsid w:val="00B279B5"/>
    <w:rsid w:val="00B312D6"/>
    <w:rsid w:val="00B330DD"/>
    <w:rsid w:val="00B350D2"/>
    <w:rsid w:val="00B35455"/>
    <w:rsid w:val="00B35AF6"/>
    <w:rsid w:val="00B3742D"/>
    <w:rsid w:val="00B40086"/>
    <w:rsid w:val="00B4036C"/>
    <w:rsid w:val="00B40441"/>
    <w:rsid w:val="00B40FFA"/>
    <w:rsid w:val="00B42DF3"/>
    <w:rsid w:val="00B439CB"/>
    <w:rsid w:val="00B442D7"/>
    <w:rsid w:val="00B4485A"/>
    <w:rsid w:val="00B46AB8"/>
    <w:rsid w:val="00B52F4C"/>
    <w:rsid w:val="00B54917"/>
    <w:rsid w:val="00B5570F"/>
    <w:rsid w:val="00B63B5A"/>
    <w:rsid w:val="00B649CD"/>
    <w:rsid w:val="00B649F5"/>
    <w:rsid w:val="00B679D2"/>
    <w:rsid w:val="00B70E08"/>
    <w:rsid w:val="00B74234"/>
    <w:rsid w:val="00B74E1C"/>
    <w:rsid w:val="00B75730"/>
    <w:rsid w:val="00B76234"/>
    <w:rsid w:val="00B80C2F"/>
    <w:rsid w:val="00B814EC"/>
    <w:rsid w:val="00B825E4"/>
    <w:rsid w:val="00B83850"/>
    <w:rsid w:val="00B83CE0"/>
    <w:rsid w:val="00B85161"/>
    <w:rsid w:val="00B87F7B"/>
    <w:rsid w:val="00B90F2A"/>
    <w:rsid w:val="00B911FE"/>
    <w:rsid w:val="00B91A2D"/>
    <w:rsid w:val="00B92099"/>
    <w:rsid w:val="00B9394F"/>
    <w:rsid w:val="00BA0734"/>
    <w:rsid w:val="00BA1701"/>
    <w:rsid w:val="00BA1D4A"/>
    <w:rsid w:val="00BA2BF1"/>
    <w:rsid w:val="00BA2DC9"/>
    <w:rsid w:val="00BA6020"/>
    <w:rsid w:val="00BB1EA1"/>
    <w:rsid w:val="00BB2C0F"/>
    <w:rsid w:val="00BB5695"/>
    <w:rsid w:val="00BB5F9E"/>
    <w:rsid w:val="00BC5A62"/>
    <w:rsid w:val="00BD1B77"/>
    <w:rsid w:val="00BD1B80"/>
    <w:rsid w:val="00BD2F5D"/>
    <w:rsid w:val="00BD4BE5"/>
    <w:rsid w:val="00BE0E62"/>
    <w:rsid w:val="00BE2F63"/>
    <w:rsid w:val="00BE5437"/>
    <w:rsid w:val="00BE5D8A"/>
    <w:rsid w:val="00BE5E12"/>
    <w:rsid w:val="00BF0B69"/>
    <w:rsid w:val="00BF1FD6"/>
    <w:rsid w:val="00BF2401"/>
    <w:rsid w:val="00BF3901"/>
    <w:rsid w:val="00BF4445"/>
    <w:rsid w:val="00C03AC1"/>
    <w:rsid w:val="00C04366"/>
    <w:rsid w:val="00C046FC"/>
    <w:rsid w:val="00C10BBA"/>
    <w:rsid w:val="00C12BCF"/>
    <w:rsid w:val="00C12FE0"/>
    <w:rsid w:val="00C141C4"/>
    <w:rsid w:val="00C1507A"/>
    <w:rsid w:val="00C150A2"/>
    <w:rsid w:val="00C168B5"/>
    <w:rsid w:val="00C20C0C"/>
    <w:rsid w:val="00C2328F"/>
    <w:rsid w:val="00C23F98"/>
    <w:rsid w:val="00C24B6A"/>
    <w:rsid w:val="00C264D0"/>
    <w:rsid w:val="00C27056"/>
    <w:rsid w:val="00C3039D"/>
    <w:rsid w:val="00C304F2"/>
    <w:rsid w:val="00C32F19"/>
    <w:rsid w:val="00C3432A"/>
    <w:rsid w:val="00C3694A"/>
    <w:rsid w:val="00C3703B"/>
    <w:rsid w:val="00C41636"/>
    <w:rsid w:val="00C418D8"/>
    <w:rsid w:val="00C42227"/>
    <w:rsid w:val="00C43914"/>
    <w:rsid w:val="00C440F3"/>
    <w:rsid w:val="00C46EE2"/>
    <w:rsid w:val="00C479F2"/>
    <w:rsid w:val="00C47C3C"/>
    <w:rsid w:val="00C501A3"/>
    <w:rsid w:val="00C51270"/>
    <w:rsid w:val="00C51B0C"/>
    <w:rsid w:val="00C551E3"/>
    <w:rsid w:val="00C55837"/>
    <w:rsid w:val="00C5645B"/>
    <w:rsid w:val="00C56880"/>
    <w:rsid w:val="00C616AE"/>
    <w:rsid w:val="00C62127"/>
    <w:rsid w:val="00C63AEA"/>
    <w:rsid w:val="00C65705"/>
    <w:rsid w:val="00C66AB6"/>
    <w:rsid w:val="00C678BF"/>
    <w:rsid w:val="00C72416"/>
    <w:rsid w:val="00C7298F"/>
    <w:rsid w:val="00C73261"/>
    <w:rsid w:val="00C75827"/>
    <w:rsid w:val="00C7728B"/>
    <w:rsid w:val="00C80CEE"/>
    <w:rsid w:val="00C833FD"/>
    <w:rsid w:val="00C877EB"/>
    <w:rsid w:val="00C9099D"/>
    <w:rsid w:val="00C91068"/>
    <w:rsid w:val="00C91F47"/>
    <w:rsid w:val="00C9293E"/>
    <w:rsid w:val="00C95824"/>
    <w:rsid w:val="00CA3E45"/>
    <w:rsid w:val="00CA5143"/>
    <w:rsid w:val="00CA56C5"/>
    <w:rsid w:val="00CB3285"/>
    <w:rsid w:val="00CB5C31"/>
    <w:rsid w:val="00CB5F84"/>
    <w:rsid w:val="00CB6E27"/>
    <w:rsid w:val="00CB7B9B"/>
    <w:rsid w:val="00CB7C82"/>
    <w:rsid w:val="00CC0033"/>
    <w:rsid w:val="00CC3CE6"/>
    <w:rsid w:val="00CD0965"/>
    <w:rsid w:val="00CD1E2C"/>
    <w:rsid w:val="00CD3F41"/>
    <w:rsid w:val="00CD5A51"/>
    <w:rsid w:val="00CE1A42"/>
    <w:rsid w:val="00CE4C7E"/>
    <w:rsid w:val="00CE53C6"/>
    <w:rsid w:val="00CF04F5"/>
    <w:rsid w:val="00CF0696"/>
    <w:rsid w:val="00CF2CCE"/>
    <w:rsid w:val="00CF71B4"/>
    <w:rsid w:val="00CF753B"/>
    <w:rsid w:val="00CF7CA3"/>
    <w:rsid w:val="00D005DD"/>
    <w:rsid w:val="00D009B1"/>
    <w:rsid w:val="00D00AF7"/>
    <w:rsid w:val="00D02B97"/>
    <w:rsid w:val="00D038E8"/>
    <w:rsid w:val="00D07B72"/>
    <w:rsid w:val="00D07C0C"/>
    <w:rsid w:val="00D10BA7"/>
    <w:rsid w:val="00D11013"/>
    <w:rsid w:val="00D167CC"/>
    <w:rsid w:val="00D23338"/>
    <w:rsid w:val="00D236D4"/>
    <w:rsid w:val="00D23985"/>
    <w:rsid w:val="00D24660"/>
    <w:rsid w:val="00D2466E"/>
    <w:rsid w:val="00D254CE"/>
    <w:rsid w:val="00D266A4"/>
    <w:rsid w:val="00D26726"/>
    <w:rsid w:val="00D26BD7"/>
    <w:rsid w:val="00D30730"/>
    <w:rsid w:val="00D32F27"/>
    <w:rsid w:val="00D35055"/>
    <w:rsid w:val="00D35288"/>
    <w:rsid w:val="00D435E6"/>
    <w:rsid w:val="00D46F51"/>
    <w:rsid w:val="00D4799A"/>
    <w:rsid w:val="00D47C75"/>
    <w:rsid w:val="00D47F1B"/>
    <w:rsid w:val="00D50D70"/>
    <w:rsid w:val="00D50F66"/>
    <w:rsid w:val="00D523BD"/>
    <w:rsid w:val="00D54383"/>
    <w:rsid w:val="00D55918"/>
    <w:rsid w:val="00D56595"/>
    <w:rsid w:val="00D56A70"/>
    <w:rsid w:val="00D57B9F"/>
    <w:rsid w:val="00D61B08"/>
    <w:rsid w:val="00D6252F"/>
    <w:rsid w:val="00D631A2"/>
    <w:rsid w:val="00D634C0"/>
    <w:rsid w:val="00D64B55"/>
    <w:rsid w:val="00D64F5D"/>
    <w:rsid w:val="00D6668F"/>
    <w:rsid w:val="00D66C48"/>
    <w:rsid w:val="00D705DB"/>
    <w:rsid w:val="00D70F87"/>
    <w:rsid w:val="00D74B67"/>
    <w:rsid w:val="00D75662"/>
    <w:rsid w:val="00D76A41"/>
    <w:rsid w:val="00D76DF9"/>
    <w:rsid w:val="00D82564"/>
    <w:rsid w:val="00D8327C"/>
    <w:rsid w:val="00D84D94"/>
    <w:rsid w:val="00D86516"/>
    <w:rsid w:val="00D867EC"/>
    <w:rsid w:val="00D86C70"/>
    <w:rsid w:val="00D86F98"/>
    <w:rsid w:val="00D914FC"/>
    <w:rsid w:val="00D9503A"/>
    <w:rsid w:val="00D964E0"/>
    <w:rsid w:val="00D974E5"/>
    <w:rsid w:val="00D9769E"/>
    <w:rsid w:val="00DA2F03"/>
    <w:rsid w:val="00DA593D"/>
    <w:rsid w:val="00DA7C36"/>
    <w:rsid w:val="00DB15C7"/>
    <w:rsid w:val="00DB25D4"/>
    <w:rsid w:val="00DB3C29"/>
    <w:rsid w:val="00DB5B31"/>
    <w:rsid w:val="00DB7F68"/>
    <w:rsid w:val="00DC11B0"/>
    <w:rsid w:val="00DC1DE4"/>
    <w:rsid w:val="00DC2D24"/>
    <w:rsid w:val="00DC5ADD"/>
    <w:rsid w:val="00DC624D"/>
    <w:rsid w:val="00DC6CAA"/>
    <w:rsid w:val="00DC70B4"/>
    <w:rsid w:val="00DC76EA"/>
    <w:rsid w:val="00DD468C"/>
    <w:rsid w:val="00DD6DF4"/>
    <w:rsid w:val="00DE0E11"/>
    <w:rsid w:val="00DE1DA9"/>
    <w:rsid w:val="00DE3133"/>
    <w:rsid w:val="00DE68C5"/>
    <w:rsid w:val="00DF3DFB"/>
    <w:rsid w:val="00DF5D49"/>
    <w:rsid w:val="00DF5F66"/>
    <w:rsid w:val="00E00526"/>
    <w:rsid w:val="00E019E7"/>
    <w:rsid w:val="00E0256D"/>
    <w:rsid w:val="00E041CF"/>
    <w:rsid w:val="00E04397"/>
    <w:rsid w:val="00E0696E"/>
    <w:rsid w:val="00E07488"/>
    <w:rsid w:val="00E0796F"/>
    <w:rsid w:val="00E11312"/>
    <w:rsid w:val="00E1211F"/>
    <w:rsid w:val="00E1247A"/>
    <w:rsid w:val="00E1444D"/>
    <w:rsid w:val="00E158B4"/>
    <w:rsid w:val="00E169E7"/>
    <w:rsid w:val="00E21F1E"/>
    <w:rsid w:val="00E225C5"/>
    <w:rsid w:val="00E241CC"/>
    <w:rsid w:val="00E31565"/>
    <w:rsid w:val="00E32334"/>
    <w:rsid w:val="00E34F30"/>
    <w:rsid w:val="00E35F04"/>
    <w:rsid w:val="00E36D7B"/>
    <w:rsid w:val="00E37031"/>
    <w:rsid w:val="00E40B2D"/>
    <w:rsid w:val="00E42F1C"/>
    <w:rsid w:val="00E4372F"/>
    <w:rsid w:val="00E47190"/>
    <w:rsid w:val="00E471B4"/>
    <w:rsid w:val="00E47DF9"/>
    <w:rsid w:val="00E53811"/>
    <w:rsid w:val="00E547BF"/>
    <w:rsid w:val="00E563A2"/>
    <w:rsid w:val="00E578B5"/>
    <w:rsid w:val="00E57B71"/>
    <w:rsid w:val="00E57CAB"/>
    <w:rsid w:val="00E60634"/>
    <w:rsid w:val="00E65C1C"/>
    <w:rsid w:val="00E71D86"/>
    <w:rsid w:val="00E763B8"/>
    <w:rsid w:val="00E76947"/>
    <w:rsid w:val="00E8062A"/>
    <w:rsid w:val="00E80C5A"/>
    <w:rsid w:val="00E81083"/>
    <w:rsid w:val="00E843CB"/>
    <w:rsid w:val="00E848BC"/>
    <w:rsid w:val="00E85451"/>
    <w:rsid w:val="00E87860"/>
    <w:rsid w:val="00E92483"/>
    <w:rsid w:val="00E946C3"/>
    <w:rsid w:val="00E9647D"/>
    <w:rsid w:val="00EA2712"/>
    <w:rsid w:val="00EA2C68"/>
    <w:rsid w:val="00EA538D"/>
    <w:rsid w:val="00EA53B6"/>
    <w:rsid w:val="00EA708D"/>
    <w:rsid w:val="00EB0D61"/>
    <w:rsid w:val="00EB257E"/>
    <w:rsid w:val="00EB2891"/>
    <w:rsid w:val="00EB3A7A"/>
    <w:rsid w:val="00EB4E5D"/>
    <w:rsid w:val="00EB53B0"/>
    <w:rsid w:val="00EB5BCE"/>
    <w:rsid w:val="00EC196E"/>
    <w:rsid w:val="00EC34EE"/>
    <w:rsid w:val="00EC5191"/>
    <w:rsid w:val="00EC6322"/>
    <w:rsid w:val="00EC7801"/>
    <w:rsid w:val="00ED1201"/>
    <w:rsid w:val="00ED1C8A"/>
    <w:rsid w:val="00ED1F54"/>
    <w:rsid w:val="00EE0E31"/>
    <w:rsid w:val="00EE1347"/>
    <w:rsid w:val="00EE2D1F"/>
    <w:rsid w:val="00EE312B"/>
    <w:rsid w:val="00EE4D5B"/>
    <w:rsid w:val="00EE7586"/>
    <w:rsid w:val="00EF010F"/>
    <w:rsid w:val="00EF20A0"/>
    <w:rsid w:val="00EF4680"/>
    <w:rsid w:val="00EF5330"/>
    <w:rsid w:val="00EF5F3F"/>
    <w:rsid w:val="00F00227"/>
    <w:rsid w:val="00F004BD"/>
    <w:rsid w:val="00F03282"/>
    <w:rsid w:val="00F05FCE"/>
    <w:rsid w:val="00F0672D"/>
    <w:rsid w:val="00F1537C"/>
    <w:rsid w:val="00F16147"/>
    <w:rsid w:val="00F21EB2"/>
    <w:rsid w:val="00F23BCA"/>
    <w:rsid w:val="00F36ED8"/>
    <w:rsid w:val="00F416B6"/>
    <w:rsid w:val="00F430BC"/>
    <w:rsid w:val="00F460C8"/>
    <w:rsid w:val="00F46736"/>
    <w:rsid w:val="00F51EF2"/>
    <w:rsid w:val="00F53B5F"/>
    <w:rsid w:val="00F554C6"/>
    <w:rsid w:val="00F57B23"/>
    <w:rsid w:val="00F60424"/>
    <w:rsid w:val="00F61537"/>
    <w:rsid w:val="00F66A2A"/>
    <w:rsid w:val="00F705D8"/>
    <w:rsid w:val="00F70A47"/>
    <w:rsid w:val="00F70BC2"/>
    <w:rsid w:val="00F755CF"/>
    <w:rsid w:val="00F76B3E"/>
    <w:rsid w:val="00F8032B"/>
    <w:rsid w:val="00F842D2"/>
    <w:rsid w:val="00F85750"/>
    <w:rsid w:val="00F86CEE"/>
    <w:rsid w:val="00F87562"/>
    <w:rsid w:val="00F9493C"/>
    <w:rsid w:val="00F94C6E"/>
    <w:rsid w:val="00F977A9"/>
    <w:rsid w:val="00FB092C"/>
    <w:rsid w:val="00FB3F17"/>
    <w:rsid w:val="00FC0571"/>
    <w:rsid w:val="00FC2AEB"/>
    <w:rsid w:val="00FC2C35"/>
    <w:rsid w:val="00FC545E"/>
    <w:rsid w:val="00FC7CED"/>
    <w:rsid w:val="00FD1A08"/>
    <w:rsid w:val="00FD1B3D"/>
    <w:rsid w:val="00FD2056"/>
    <w:rsid w:val="00FD3B0B"/>
    <w:rsid w:val="00FE0D88"/>
    <w:rsid w:val="00FE2CA9"/>
    <w:rsid w:val="00FE644E"/>
    <w:rsid w:val="00FE65A7"/>
    <w:rsid w:val="00FE67E6"/>
    <w:rsid w:val="00FE6F7C"/>
    <w:rsid w:val="00FE7F45"/>
    <w:rsid w:val="00FE7F70"/>
    <w:rsid w:val="00FF2C6C"/>
    <w:rsid w:val="00FF39E9"/>
    <w:rsid w:val="00FF7FDB"/>
    <w:rsid w:val="0A9704C7"/>
    <w:rsid w:val="0AF180D2"/>
    <w:rsid w:val="14A474F7"/>
    <w:rsid w:val="1610253A"/>
    <w:rsid w:val="34F2B3D8"/>
    <w:rsid w:val="5F9D7F7B"/>
    <w:rsid w:val="6BC21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2B3D8"/>
  <w15:chartTrackingRefBased/>
  <w15:docId w15:val="{14591CBC-F70A-4C6A-8E2C-234370EC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AF180D2"/>
    <w:pPr>
      <w:ind w:left="720"/>
      <w:contextualSpacing/>
    </w:pPr>
  </w:style>
  <w:style w:type="paragraph" w:styleId="Header">
    <w:name w:val="header"/>
    <w:basedOn w:val="Normal"/>
    <w:uiPriority w:val="99"/>
    <w:unhideWhenUsed/>
    <w:rsid w:val="0AF180D2"/>
    <w:pPr>
      <w:tabs>
        <w:tab w:val="center" w:pos="4680"/>
        <w:tab w:val="right" w:pos="9360"/>
      </w:tabs>
      <w:spacing w:after="0" w:line="240" w:lineRule="auto"/>
    </w:pPr>
  </w:style>
  <w:style w:type="paragraph" w:styleId="Footer">
    <w:name w:val="footer"/>
    <w:basedOn w:val="Normal"/>
    <w:uiPriority w:val="99"/>
    <w:unhideWhenUsed/>
    <w:rsid w:val="0AF180D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201686"/>
    <w:rPr>
      <w:color w:val="467886" w:themeColor="hyperlink"/>
      <w:u w:val="single"/>
    </w:rPr>
  </w:style>
  <w:style w:type="character" w:styleId="UnresolvedMention">
    <w:name w:val="Unresolved Mention"/>
    <w:basedOn w:val="DefaultParagraphFont"/>
    <w:uiPriority w:val="99"/>
    <w:semiHidden/>
    <w:unhideWhenUsed/>
    <w:rsid w:val="00201686"/>
    <w:rPr>
      <w:color w:val="605E5C"/>
      <w:shd w:val="clear" w:color="auto" w:fill="E1DFDD"/>
    </w:rPr>
  </w:style>
  <w:style w:type="character" w:styleId="FollowedHyperlink">
    <w:name w:val="FollowedHyperlink"/>
    <w:basedOn w:val="DefaultParagraphFont"/>
    <w:uiPriority w:val="99"/>
    <w:semiHidden/>
    <w:unhideWhenUsed/>
    <w:rsid w:val="00587FAC"/>
    <w:rPr>
      <w:color w:val="96607D" w:themeColor="followedHyperlink"/>
      <w:u w:val="single"/>
    </w:rPr>
  </w:style>
  <w:style w:type="paragraph" w:styleId="FootnoteText">
    <w:name w:val="footnote text"/>
    <w:basedOn w:val="Normal"/>
    <w:link w:val="FootnoteTextChar"/>
    <w:uiPriority w:val="99"/>
    <w:unhideWhenUsed/>
    <w:rsid w:val="00150E39"/>
    <w:pPr>
      <w:spacing w:after="0" w:line="240" w:lineRule="auto"/>
    </w:pPr>
    <w:rPr>
      <w:sz w:val="20"/>
      <w:szCs w:val="20"/>
    </w:rPr>
  </w:style>
  <w:style w:type="character" w:customStyle="1" w:styleId="FootnoteTextChar">
    <w:name w:val="Footnote Text Char"/>
    <w:basedOn w:val="DefaultParagraphFont"/>
    <w:link w:val="FootnoteText"/>
    <w:uiPriority w:val="99"/>
    <w:rsid w:val="00150E39"/>
    <w:rPr>
      <w:sz w:val="20"/>
      <w:szCs w:val="20"/>
      <w:lang w:val="en-GB"/>
    </w:rPr>
  </w:style>
  <w:style w:type="character" w:styleId="FootnoteReference">
    <w:name w:val="footnote reference"/>
    <w:basedOn w:val="DefaultParagraphFont"/>
    <w:uiPriority w:val="99"/>
    <w:semiHidden/>
    <w:unhideWhenUsed/>
    <w:rsid w:val="00150E39"/>
    <w:rPr>
      <w:vertAlign w:val="superscript"/>
    </w:rPr>
  </w:style>
  <w:style w:type="paragraph" w:styleId="Bibliography">
    <w:name w:val="Bibliography"/>
    <w:basedOn w:val="Normal"/>
    <w:next w:val="Normal"/>
    <w:uiPriority w:val="37"/>
    <w:unhideWhenUsed/>
    <w:rsid w:val="007B6794"/>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1437</TotalTime>
  <Pages>14</Pages>
  <Words>2754</Words>
  <Characters>15700</Characters>
  <Application>Microsoft Office Word</Application>
  <DocSecurity>0</DocSecurity>
  <Lines>130</Lines>
  <Paragraphs>36</Paragraphs>
  <ScaleCrop>false</ScaleCrop>
  <Company/>
  <LinksUpToDate>false</LinksUpToDate>
  <CharactersWithSpaces>18418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Thomas (2300436)</dc:creator>
  <cp:keywords/>
  <dc:description/>
  <cp:lastModifiedBy>Aimee Thomas (2300436)</cp:lastModifiedBy>
  <cp:revision>1077</cp:revision>
  <dcterms:created xsi:type="dcterms:W3CDTF">2025-01-15T15:18:00Z</dcterms:created>
  <dcterms:modified xsi:type="dcterms:W3CDTF">2025-02-11T20:30:00Z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id="P8Y6tAxE"/&gt;&lt;style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