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CD177F" w14:textId="7AB9C890" w:rsidR="00D74E27" w:rsidRDefault="00C96B9C" w:rsidP="00C96B9C">
      <w:pPr>
        <w:ind w:right="-510"/>
        <w:rPr>
          <w:b/>
          <w:bCs/>
          <w:sz w:val="18"/>
          <w:szCs w:val="18"/>
        </w:rPr>
      </w:pPr>
      <w:r>
        <w:rPr>
          <w:b/>
          <w:bCs/>
          <w:sz w:val="18"/>
          <w:szCs w:val="18"/>
        </w:rPr>
        <w:t xml:space="preserve"> </w:t>
      </w:r>
      <w:r w:rsidR="005D3033">
        <w:rPr>
          <w:b/>
          <w:bCs/>
          <w:sz w:val="18"/>
          <w:szCs w:val="18"/>
        </w:rPr>
        <w:tab/>
      </w:r>
      <w:r w:rsidR="00D1534F">
        <w:rPr>
          <w:b/>
          <w:bCs/>
          <w:sz w:val="18"/>
          <w:szCs w:val="18"/>
        </w:rPr>
        <w:tab/>
      </w:r>
      <w:r w:rsidR="00D1534F">
        <w:rPr>
          <w:b/>
          <w:bCs/>
          <w:sz w:val="18"/>
          <w:szCs w:val="18"/>
        </w:rPr>
        <w:tab/>
      </w:r>
      <w:r w:rsidR="00D1534F">
        <w:rPr>
          <w:b/>
          <w:bCs/>
          <w:sz w:val="18"/>
          <w:szCs w:val="18"/>
        </w:rPr>
        <w:tab/>
      </w:r>
      <w:r w:rsidR="00D1534F">
        <w:rPr>
          <w:b/>
          <w:bCs/>
          <w:sz w:val="18"/>
          <w:szCs w:val="18"/>
        </w:rPr>
        <w:tab/>
      </w:r>
    </w:p>
    <w:p w14:paraId="5974BF6D" w14:textId="77777777" w:rsidR="00D74E27" w:rsidRDefault="00D74E27" w:rsidP="00531C6C">
      <w:pPr>
        <w:ind w:left="-340" w:right="-510"/>
        <w:rPr>
          <w:b/>
          <w:bCs/>
          <w:sz w:val="18"/>
          <w:szCs w:val="18"/>
        </w:rPr>
      </w:pPr>
    </w:p>
    <w:p w14:paraId="3C1EB92A" w14:textId="77777777" w:rsidR="00D74E27" w:rsidRDefault="00D74E27" w:rsidP="00531C6C">
      <w:pPr>
        <w:ind w:left="-340" w:right="-510"/>
        <w:rPr>
          <w:b/>
          <w:bCs/>
          <w:sz w:val="18"/>
          <w:szCs w:val="18"/>
        </w:rPr>
      </w:pPr>
    </w:p>
    <w:p w14:paraId="32D83B83" w14:textId="6E95EBE3" w:rsidR="00D74E27" w:rsidRDefault="00D74E27" w:rsidP="00531C6C">
      <w:pPr>
        <w:ind w:left="-340" w:right="-510"/>
        <w:rPr>
          <w:b/>
          <w:bCs/>
          <w:sz w:val="18"/>
          <w:szCs w:val="18"/>
        </w:rPr>
      </w:pPr>
    </w:p>
    <w:p w14:paraId="5C592872" w14:textId="49C32E10" w:rsidR="00D74E27" w:rsidRDefault="00D74E27" w:rsidP="00531C6C">
      <w:pPr>
        <w:ind w:left="-340" w:right="-510"/>
        <w:rPr>
          <w:b/>
          <w:bCs/>
          <w:sz w:val="18"/>
          <w:szCs w:val="18"/>
        </w:rPr>
      </w:pPr>
    </w:p>
    <w:p w14:paraId="14715959" w14:textId="3FC6E532" w:rsidR="00D74E27" w:rsidRDefault="00D74E27" w:rsidP="00531C6C">
      <w:pPr>
        <w:ind w:left="-340" w:right="-510"/>
        <w:rPr>
          <w:b/>
          <w:bCs/>
          <w:sz w:val="18"/>
          <w:szCs w:val="18"/>
        </w:rPr>
      </w:pPr>
    </w:p>
    <w:p w14:paraId="732F626E" w14:textId="070474EA" w:rsidR="00D74E27" w:rsidRDefault="00D74E27" w:rsidP="00531C6C">
      <w:pPr>
        <w:ind w:left="-340" w:right="-510"/>
        <w:rPr>
          <w:b/>
          <w:bCs/>
          <w:sz w:val="18"/>
          <w:szCs w:val="18"/>
        </w:rPr>
      </w:pPr>
    </w:p>
    <w:p w14:paraId="5C7D5513" w14:textId="632F7C57" w:rsidR="00D74E27" w:rsidRDefault="00D74E27" w:rsidP="00531C6C">
      <w:pPr>
        <w:ind w:left="-340" w:right="-510"/>
        <w:rPr>
          <w:b/>
          <w:bCs/>
          <w:sz w:val="18"/>
          <w:szCs w:val="18"/>
        </w:rPr>
      </w:pPr>
    </w:p>
    <w:p w14:paraId="55213551" w14:textId="6F151966" w:rsidR="00D74E27" w:rsidRDefault="00D74E27" w:rsidP="00531C6C">
      <w:pPr>
        <w:ind w:left="-340" w:right="-510"/>
        <w:rPr>
          <w:b/>
          <w:bCs/>
          <w:sz w:val="18"/>
          <w:szCs w:val="18"/>
        </w:rPr>
      </w:pPr>
    </w:p>
    <w:p w14:paraId="0EE6C8A3" w14:textId="0A822DD8" w:rsidR="00D74E27" w:rsidRDefault="00D74E27" w:rsidP="00531C6C">
      <w:pPr>
        <w:ind w:left="-340" w:right="-510"/>
        <w:rPr>
          <w:b/>
          <w:bCs/>
          <w:sz w:val="18"/>
          <w:szCs w:val="18"/>
        </w:rPr>
      </w:pPr>
    </w:p>
    <w:p w14:paraId="4869F286" w14:textId="776E33FF" w:rsidR="00D74E27" w:rsidRDefault="00D74E27" w:rsidP="00531C6C">
      <w:pPr>
        <w:ind w:left="-340" w:right="-510"/>
        <w:rPr>
          <w:b/>
          <w:bCs/>
          <w:sz w:val="18"/>
          <w:szCs w:val="18"/>
        </w:rPr>
      </w:pPr>
    </w:p>
    <w:p w14:paraId="79360424" w14:textId="2DEA119A" w:rsidR="00D74E27" w:rsidRDefault="00C56A25" w:rsidP="00531C6C">
      <w:pPr>
        <w:ind w:left="-340" w:right="-510"/>
        <w:rPr>
          <w:b/>
          <w:bCs/>
          <w:sz w:val="18"/>
          <w:szCs w:val="18"/>
        </w:rPr>
      </w:pPr>
      <w:r>
        <w:rPr>
          <w:b/>
          <w:bCs/>
          <w:noProof/>
          <w:sz w:val="18"/>
          <w:szCs w:val="18"/>
        </w:rPr>
        <mc:AlternateContent>
          <mc:Choice Requires="wps">
            <w:drawing>
              <wp:anchor distT="0" distB="0" distL="114300" distR="114300" simplePos="0" relativeHeight="251691008" behindDoc="0" locked="0" layoutInCell="1" allowOverlap="1" wp14:anchorId="36AE47FA" wp14:editId="576C6809">
                <wp:simplePos x="0" y="0"/>
                <wp:positionH relativeFrom="margin">
                  <wp:posOffset>1362075</wp:posOffset>
                </wp:positionH>
                <wp:positionV relativeFrom="paragraph">
                  <wp:posOffset>20955</wp:posOffset>
                </wp:positionV>
                <wp:extent cx="4067175" cy="3257550"/>
                <wp:effectExtent l="666750" t="685800" r="676275" b="685800"/>
                <wp:wrapNone/>
                <wp:docPr id="20" name="Text Box 20"/>
                <wp:cNvGraphicFramePr/>
                <a:graphic xmlns:a="http://schemas.openxmlformats.org/drawingml/2006/main">
                  <a:graphicData uri="http://schemas.microsoft.com/office/word/2010/wordprocessingShape">
                    <wps:wsp>
                      <wps:cNvSpPr txBox="1"/>
                      <wps:spPr>
                        <a:xfrm>
                          <a:off x="0" y="0"/>
                          <a:ext cx="4067175" cy="3257550"/>
                        </a:xfrm>
                        <a:custGeom>
                          <a:avLst/>
                          <a:gdLst>
                            <a:gd name="connsiteX0" fmla="*/ 0 w 4067175"/>
                            <a:gd name="connsiteY0" fmla="*/ 0 h 3257550"/>
                            <a:gd name="connsiteX1" fmla="*/ 621697 w 4067175"/>
                            <a:gd name="connsiteY1" fmla="*/ 0 h 3257550"/>
                            <a:gd name="connsiteX2" fmla="*/ 1080706 w 4067175"/>
                            <a:gd name="connsiteY2" fmla="*/ 0 h 3257550"/>
                            <a:gd name="connsiteX3" fmla="*/ 1621060 w 4067175"/>
                            <a:gd name="connsiteY3" fmla="*/ 0 h 3257550"/>
                            <a:gd name="connsiteX4" fmla="*/ 2283428 w 4067175"/>
                            <a:gd name="connsiteY4" fmla="*/ 0 h 3257550"/>
                            <a:gd name="connsiteX5" fmla="*/ 2864453 w 4067175"/>
                            <a:gd name="connsiteY5" fmla="*/ 0 h 3257550"/>
                            <a:gd name="connsiteX6" fmla="*/ 3486150 w 4067175"/>
                            <a:gd name="connsiteY6" fmla="*/ 0 h 3257550"/>
                            <a:gd name="connsiteX7" fmla="*/ 4067175 w 4067175"/>
                            <a:gd name="connsiteY7" fmla="*/ 0 h 3257550"/>
                            <a:gd name="connsiteX8" fmla="*/ 4067175 w 4067175"/>
                            <a:gd name="connsiteY8" fmla="*/ 542925 h 3257550"/>
                            <a:gd name="connsiteX9" fmla="*/ 4067175 w 4067175"/>
                            <a:gd name="connsiteY9" fmla="*/ 1118426 h 3257550"/>
                            <a:gd name="connsiteX10" fmla="*/ 4067175 w 4067175"/>
                            <a:gd name="connsiteY10" fmla="*/ 1596200 h 3257550"/>
                            <a:gd name="connsiteX11" fmla="*/ 4067175 w 4067175"/>
                            <a:gd name="connsiteY11" fmla="*/ 2041398 h 3257550"/>
                            <a:gd name="connsiteX12" fmla="*/ 4067175 w 4067175"/>
                            <a:gd name="connsiteY12" fmla="*/ 2519172 h 3257550"/>
                            <a:gd name="connsiteX13" fmla="*/ 4067175 w 4067175"/>
                            <a:gd name="connsiteY13" fmla="*/ 3257550 h 3257550"/>
                            <a:gd name="connsiteX14" fmla="*/ 3486150 w 4067175"/>
                            <a:gd name="connsiteY14" fmla="*/ 3257550 h 3257550"/>
                            <a:gd name="connsiteX15" fmla="*/ 2905125 w 4067175"/>
                            <a:gd name="connsiteY15" fmla="*/ 3257550 h 3257550"/>
                            <a:gd name="connsiteX16" fmla="*/ 2405444 w 4067175"/>
                            <a:gd name="connsiteY16" fmla="*/ 3257550 h 3257550"/>
                            <a:gd name="connsiteX17" fmla="*/ 1824419 w 4067175"/>
                            <a:gd name="connsiteY17" fmla="*/ 3257550 h 3257550"/>
                            <a:gd name="connsiteX18" fmla="*/ 1243394 w 4067175"/>
                            <a:gd name="connsiteY18" fmla="*/ 3257550 h 3257550"/>
                            <a:gd name="connsiteX19" fmla="*/ 662369 w 4067175"/>
                            <a:gd name="connsiteY19" fmla="*/ 3257550 h 3257550"/>
                            <a:gd name="connsiteX20" fmla="*/ 0 w 4067175"/>
                            <a:gd name="connsiteY20" fmla="*/ 3257550 h 3257550"/>
                            <a:gd name="connsiteX21" fmla="*/ 0 w 4067175"/>
                            <a:gd name="connsiteY21" fmla="*/ 2747201 h 3257550"/>
                            <a:gd name="connsiteX22" fmla="*/ 0 w 4067175"/>
                            <a:gd name="connsiteY22" fmla="*/ 2204276 h 3257550"/>
                            <a:gd name="connsiteX23" fmla="*/ 0 w 4067175"/>
                            <a:gd name="connsiteY23" fmla="*/ 1628775 h 3257550"/>
                            <a:gd name="connsiteX24" fmla="*/ 0 w 4067175"/>
                            <a:gd name="connsiteY24" fmla="*/ 1053275 h 3257550"/>
                            <a:gd name="connsiteX25" fmla="*/ 0 w 4067175"/>
                            <a:gd name="connsiteY25" fmla="*/ 477774 h 3257550"/>
                            <a:gd name="connsiteX26" fmla="*/ 0 w 4067175"/>
                            <a:gd name="connsiteY26" fmla="*/ 0 h 32575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4067175" h="3257550" fill="none" extrusionOk="0">
                              <a:moveTo>
                                <a:pt x="0" y="0"/>
                              </a:moveTo>
                              <a:cubicBezTo>
                                <a:pt x="153275" y="-14295"/>
                                <a:pt x="457994" y="2627"/>
                                <a:pt x="621697" y="0"/>
                              </a:cubicBezTo>
                              <a:cubicBezTo>
                                <a:pt x="785400" y="-2627"/>
                                <a:pt x="928328" y="41066"/>
                                <a:pt x="1080706" y="0"/>
                              </a:cubicBezTo>
                              <a:cubicBezTo>
                                <a:pt x="1233084" y="-41066"/>
                                <a:pt x="1455696" y="540"/>
                                <a:pt x="1621060" y="0"/>
                              </a:cubicBezTo>
                              <a:cubicBezTo>
                                <a:pt x="1786424" y="-540"/>
                                <a:pt x="1968879" y="14225"/>
                                <a:pt x="2283428" y="0"/>
                              </a:cubicBezTo>
                              <a:cubicBezTo>
                                <a:pt x="2597977" y="-14225"/>
                                <a:pt x="2743621" y="4822"/>
                                <a:pt x="2864453" y="0"/>
                              </a:cubicBezTo>
                              <a:cubicBezTo>
                                <a:pt x="2985286" y="-4822"/>
                                <a:pt x="3232675" y="1759"/>
                                <a:pt x="3486150" y="0"/>
                              </a:cubicBezTo>
                              <a:cubicBezTo>
                                <a:pt x="3739625" y="-1759"/>
                                <a:pt x="3777971" y="17403"/>
                                <a:pt x="4067175" y="0"/>
                              </a:cubicBezTo>
                              <a:cubicBezTo>
                                <a:pt x="4098470" y="131944"/>
                                <a:pt x="4025041" y="300413"/>
                                <a:pt x="4067175" y="542925"/>
                              </a:cubicBezTo>
                              <a:cubicBezTo>
                                <a:pt x="4109309" y="785438"/>
                                <a:pt x="4045550" y="855190"/>
                                <a:pt x="4067175" y="1118426"/>
                              </a:cubicBezTo>
                              <a:cubicBezTo>
                                <a:pt x="4088800" y="1381662"/>
                                <a:pt x="4012535" y="1364740"/>
                                <a:pt x="4067175" y="1596200"/>
                              </a:cubicBezTo>
                              <a:cubicBezTo>
                                <a:pt x="4121815" y="1827660"/>
                                <a:pt x="4023194" y="1872726"/>
                                <a:pt x="4067175" y="2041398"/>
                              </a:cubicBezTo>
                              <a:cubicBezTo>
                                <a:pt x="4111156" y="2210070"/>
                                <a:pt x="4040719" y="2396046"/>
                                <a:pt x="4067175" y="2519172"/>
                              </a:cubicBezTo>
                              <a:cubicBezTo>
                                <a:pt x="4093631" y="2642298"/>
                                <a:pt x="4057594" y="2987971"/>
                                <a:pt x="4067175" y="3257550"/>
                              </a:cubicBezTo>
                              <a:cubicBezTo>
                                <a:pt x="3820235" y="3289134"/>
                                <a:pt x="3648472" y="3233448"/>
                                <a:pt x="3486150" y="3257550"/>
                              </a:cubicBezTo>
                              <a:cubicBezTo>
                                <a:pt x="3323829" y="3281652"/>
                                <a:pt x="3126828" y="3218356"/>
                                <a:pt x="2905125" y="3257550"/>
                              </a:cubicBezTo>
                              <a:cubicBezTo>
                                <a:pt x="2683423" y="3296744"/>
                                <a:pt x="2550224" y="3217846"/>
                                <a:pt x="2405444" y="3257550"/>
                              </a:cubicBezTo>
                              <a:cubicBezTo>
                                <a:pt x="2260664" y="3297254"/>
                                <a:pt x="2043201" y="3192246"/>
                                <a:pt x="1824419" y="3257550"/>
                              </a:cubicBezTo>
                              <a:cubicBezTo>
                                <a:pt x="1605637" y="3322854"/>
                                <a:pt x="1477960" y="3255714"/>
                                <a:pt x="1243394" y="3257550"/>
                              </a:cubicBezTo>
                              <a:cubicBezTo>
                                <a:pt x="1008828" y="3259386"/>
                                <a:pt x="911154" y="3188527"/>
                                <a:pt x="662369" y="3257550"/>
                              </a:cubicBezTo>
                              <a:cubicBezTo>
                                <a:pt x="413584" y="3326573"/>
                                <a:pt x="215654" y="3218613"/>
                                <a:pt x="0" y="3257550"/>
                              </a:cubicBezTo>
                              <a:cubicBezTo>
                                <a:pt x="-32132" y="3088106"/>
                                <a:pt x="27137" y="2999703"/>
                                <a:pt x="0" y="2747201"/>
                              </a:cubicBezTo>
                              <a:cubicBezTo>
                                <a:pt x="-27137" y="2494699"/>
                                <a:pt x="19386" y="2426218"/>
                                <a:pt x="0" y="2204276"/>
                              </a:cubicBezTo>
                              <a:cubicBezTo>
                                <a:pt x="-19386" y="1982334"/>
                                <a:pt x="43373" y="1756842"/>
                                <a:pt x="0" y="1628775"/>
                              </a:cubicBezTo>
                              <a:cubicBezTo>
                                <a:pt x="-43373" y="1500708"/>
                                <a:pt x="7233" y="1261689"/>
                                <a:pt x="0" y="1053275"/>
                              </a:cubicBezTo>
                              <a:cubicBezTo>
                                <a:pt x="-7233" y="844861"/>
                                <a:pt x="66854" y="654470"/>
                                <a:pt x="0" y="477774"/>
                              </a:cubicBezTo>
                              <a:cubicBezTo>
                                <a:pt x="-66854" y="301078"/>
                                <a:pt x="37119" y="184103"/>
                                <a:pt x="0" y="0"/>
                              </a:cubicBezTo>
                              <a:close/>
                            </a:path>
                            <a:path w="4067175" h="3257550" stroke="0" extrusionOk="0">
                              <a:moveTo>
                                <a:pt x="0" y="0"/>
                              </a:moveTo>
                              <a:cubicBezTo>
                                <a:pt x="119906" y="-55360"/>
                                <a:pt x="303006" y="36925"/>
                                <a:pt x="540353" y="0"/>
                              </a:cubicBezTo>
                              <a:cubicBezTo>
                                <a:pt x="777700" y="-36925"/>
                                <a:pt x="841625" y="36018"/>
                                <a:pt x="999363" y="0"/>
                              </a:cubicBezTo>
                              <a:cubicBezTo>
                                <a:pt x="1157101" y="-36018"/>
                                <a:pt x="1372033" y="32979"/>
                                <a:pt x="1661731" y="0"/>
                              </a:cubicBezTo>
                              <a:cubicBezTo>
                                <a:pt x="1951429" y="-32979"/>
                                <a:pt x="1993546" y="55646"/>
                                <a:pt x="2202085" y="0"/>
                              </a:cubicBezTo>
                              <a:cubicBezTo>
                                <a:pt x="2410624" y="-55646"/>
                                <a:pt x="2576312" y="44897"/>
                                <a:pt x="2742438" y="0"/>
                              </a:cubicBezTo>
                              <a:cubicBezTo>
                                <a:pt x="2908564" y="-44897"/>
                                <a:pt x="3183075" y="74094"/>
                                <a:pt x="3404806" y="0"/>
                              </a:cubicBezTo>
                              <a:cubicBezTo>
                                <a:pt x="3626537" y="-74094"/>
                                <a:pt x="3880887" y="40577"/>
                                <a:pt x="4067175" y="0"/>
                              </a:cubicBezTo>
                              <a:cubicBezTo>
                                <a:pt x="4076164" y="178604"/>
                                <a:pt x="4008925" y="377986"/>
                                <a:pt x="4067175" y="608076"/>
                              </a:cubicBezTo>
                              <a:cubicBezTo>
                                <a:pt x="4125425" y="838166"/>
                                <a:pt x="4049721" y="876106"/>
                                <a:pt x="4067175" y="1085850"/>
                              </a:cubicBezTo>
                              <a:cubicBezTo>
                                <a:pt x="4084629" y="1295594"/>
                                <a:pt x="4040397" y="1401357"/>
                                <a:pt x="4067175" y="1563624"/>
                              </a:cubicBezTo>
                              <a:cubicBezTo>
                                <a:pt x="4093953" y="1725891"/>
                                <a:pt x="4005171" y="1939215"/>
                                <a:pt x="4067175" y="2106549"/>
                              </a:cubicBezTo>
                              <a:cubicBezTo>
                                <a:pt x="4129179" y="2273883"/>
                                <a:pt x="4029421" y="2499365"/>
                                <a:pt x="4067175" y="2682049"/>
                              </a:cubicBezTo>
                              <a:cubicBezTo>
                                <a:pt x="4104929" y="2864733"/>
                                <a:pt x="4036985" y="2998883"/>
                                <a:pt x="4067175" y="3257550"/>
                              </a:cubicBezTo>
                              <a:cubicBezTo>
                                <a:pt x="3919621" y="3293695"/>
                                <a:pt x="3604477" y="3220174"/>
                                <a:pt x="3486150" y="3257550"/>
                              </a:cubicBezTo>
                              <a:cubicBezTo>
                                <a:pt x="3367824" y="3294926"/>
                                <a:pt x="3168395" y="3198766"/>
                                <a:pt x="2986469" y="3257550"/>
                              </a:cubicBezTo>
                              <a:cubicBezTo>
                                <a:pt x="2804543" y="3316334"/>
                                <a:pt x="2622964" y="3208419"/>
                                <a:pt x="2405444" y="3257550"/>
                              </a:cubicBezTo>
                              <a:cubicBezTo>
                                <a:pt x="2187924" y="3306681"/>
                                <a:pt x="2071525" y="3240391"/>
                                <a:pt x="1743075" y="3257550"/>
                              </a:cubicBezTo>
                              <a:cubicBezTo>
                                <a:pt x="1414625" y="3274709"/>
                                <a:pt x="1281298" y="3194991"/>
                                <a:pt x="1162050" y="3257550"/>
                              </a:cubicBezTo>
                              <a:cubicBezTo>
                                <a:pt x="1042803" y="3320109"/>
                                <a:pt x="901089" y="3246616"/>
                                <a:pt x="703040" y="3257550"/>
                              </a:cubicBezTo>
                              <a:cubicBezTo>
                                <a:pt x="504991" y="3268484"/>
                                <a:pt x="218090" y="3212082"/>
                                <a:pt x="0" y="3257550"/>
                              </a:cubicBezTo>
                              <a:cubicBezTo>
                                <a:pt x="-40948" y="3031799"/>
                                <a:pt x="34553" y="2800466"/>
                                <a:pt x="0" y="2649474"/>
                              </a:cubicBezTo>
                              <a:cubicBezTo>
                                <a:pt x="-34553" y="2498482"/>
                                <a:pt x="41375" y="2310202"/>
                                <a:pt x="0" y="2041398"/>
                              </a:cubicBezTo>
                              <a:cubicBezTo>
                                <a:pt x="-41375" y="1772594"/>
                                <a:pt x="26827" y="1636974"/>
                                <a:pt x="0" y="1498473"/>
                              </a:cubicBezTo>
                              <a:cubicBezTo>
                                <a:pt x="-26827" y="1359972"/>
                                <a:pt x="43277" y="1200772"/>
                                <a:pt x="0" y="988124"/>
                              </a:cubicBezTo>
                              <a:cubicBezTo>
                                <a:pt x="-43277" y="775476"/>
                                <a:pt x="14309" y="744565"/>
                                <a:pt x="0" y="542925"/>
                              </a:cubicBezTo>
                              <a:cubicBezTo>
                                <a:pt x="-14309" y="341285"/>
                                <a:pt x="23297" y="145487"/>
                                <a:pt x="0" y="0"/>
                              </a:cubicBezTo>
                              <a:close/>
                            </a:path>
                          </a:pathLst>
                        </a:custGeom>
                        <a:ln w="76200" cap="rnd">
                          <a:solidFill>
                            <a:srgbClr val="7030A0"/>
                          </a:solidFill>
                          <a:extLst>
                            <a:ext uri="{C807C97D-BFC1-408E-A445-0C87EB9F89A2}">
                              <ask:lineSketchStyleProps xmlns:ask="http://schemas.microsoft.com/office/drawing/2018/sketchyshapes" sd="1219033472">
                                <a:prstGeom prst="rect">
                                  <a:avLst/>
                                </a:prstGeom>
                                <ask:type>
                                  <ask:lineSketchScribble/>
                                </ask:type>
                              </ask:lineSketchStyleProps>
                            </a:ext>
                          </a:extLst>
                        </a:ln>
                        <a:effectLst>
                          <a:glow rad="749300">
                            <a:schemeClr val="accent6">
                              <a:alpha val="40000"/>
                            </a:schemeClr>
                          </a:glow>
                          <a:softEdge rad="0"/>
                        </a:effectLst>
                      </wps:spPr>
                      <wps:style>
                        <a:lnRef idx="1">
                          <a:schemeClr val="accent5"/>
                        </a:lnRef>
                        <a:fillRef idx="2">
                          <a:schemeClr val="accent5"/>
                        </a:fillRef>
                        <a:effectRef idx="1">
                          <a:schemeClr val="accent5"/>
                        </a:effectRef>
                        <a:fontRef idx="minor">
                          <a:schemeClr val="dk1"/>
                        </a:fontRef>
                      </wps:style>
                      <wps:txbx>
                        <w:txbxContent>
                          <w:p w14:paraId="381FFF15" w14:textId="41C4A581" w:rsidR="00F738C1" w:rsidRDefault="00F738C1" w:rsidP="009540C1">
                            <w:pPr>
                              <w:jc w:val="center"/>
                              <w:rPr>
                                <w:sz w:val="96"/>
                                <w:szCs w:val="96"/>
                              </w:rPr>
                            </w:pPr>
                            <w:r>
                              <w:rPr>
                                <w:sz w:val="96"/>
                                <w:szCs w:val="96"/>
                              </w:rPr>
                              <w:t>EAEE5002</w:t>
                            </w:r>
                          </w:p>
                          <w:p w14:paraId="63062F9E" w14:textId="012AF6F0" w:rsidR="00F738C1" w:rsidRPr="00A22D90" w:rsidRDefault="00F738C1" w:rsidP="009540C1">
                            <w:pPr>
                              <w:jc w:val="center"/>
                              <w:rPr>
                                <w:sz w:val="96"/>
                                <w:szCs w:val="96"/>
                              </w:rPr>
                            </w:pPr>
                            <w:r>
                              <w:rPr>
                                <w:sz w:val="96"/>
                                <w:szCs w:val="96"/>
                              </w:rPr>
                              <w:t>Reflections on Early Years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AE47FA" id="_x0000_t202" coordsize="21600,21600" o:spt="202" path="m,l,21600r21600,l21600,xe">
                <v:stroke joinstyle="miter"/>
                <v:path gradientshapeok="t" o:connecttype="rect"/>
              </v:shapetype>
              <v:shape id="Text Box 20" o:spid="_x0000_s1026" type="#_x0000_t202" style="position:absolute;left:0;text-align:left;margin-left:107.25pt;margin-top:1.65pt;width:320.25pt;height:256.5pt;z-index:2516910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" fillcolor="#91bce3 [2168]" strokecolor="#7030a0" strokeweight="6pt">
                <v:fill color2="#7aaddd [2616]" rotate="t" colors="0 #b1cbe9;.5 #a3c1e5;1 #92b9e4" focus="100%" type="gradient">
                  <o:fill v:ext="view" type="gradientUnscaled"/>
                </v:fill>
                <v:stroke endcap="round"/>
                <v:textbox>
                  <w:txbxContent>
                    <w:p w14:paraId="381FFF15" w14:textId="41C4A581" w:rsidR="00F738C1" w:rsidRDefault="00F738C1" w:rsidP="009540C1">
                      <w:pPr>
                        <w:jc w:val="center"/>
                        <w:rPr>
                          <w:sz w:val="96"/>
                          <w:szCs w:val="96"/>
                        </w:rPr>
                      </w:pPr>
                      <w:r>
                        <w:rPr>
                          <w:sz w:val="96"/>
                          <w:szCs w:val="96"/>
                        </w:rPr>
                        <w:t>EAEE5002</w:t>
                      </w:r>
                    </w:p>
                    <w:p w14:paraId="63062F9E" w14:textId="012AF6F0" w:rsidR="00F738C1" w:rsidRPr="00A22D90" w:rsidRDefault="00F738C1" w:rsidP="009540C1">
                      <w:pPr>
                        <w:jc w:val="center"/>
                        <w:rPr>
                          <w:sz w:val="96"/>
                          <w:szCs w:val="96"/>
                        </w:rPr>
                      </w:pPr>
                      <w:r>
                        <w:rPr>
                          <w:sz w:val="96"/>
                          <w:szCs w:val="96"/>
                        </w:rPr>
                        <w:t>Reflections on Early Years Practice.</w:t>
                      </w:r>
                    </w:p>
                  </w:txbxContent>
                </v:textbox>
                <w10:wrap anchorx="margin"/>
              </v:shape>
            </w:pict>
          </mc:Fallback>
        </mc:AlternateContent>
      </w:r>
    </w:p>
    <w:p w14:paraId="349FEB37" w14:textId="05EAD580" w:rsidR="00D74E27" w:rsidRDefault="00D74E27" w:rsidP="00531C6C">
      <w:pPr>
        <w:ind w:left="-340" w:right="-510"/>
        <w:rPr>
          <w:b/>
          <w:bCs/>
          <w:sz w:val="18"/>
          <w:szCs w:val="18"/>
        </w:rPr>
      </w:pPr>
    </w:p>
    <w:p w14:paraId="471AECD2" w14:textId="35D3A987" w:rsidR="00D74E27" w:rsidRDefault="00D74E27" w:rsidP="00531C6C">
      <w:pPr>
        <w:ind w:left="-340" w:right="-510"/>
        <w:rPr>
          <w:b/>
          <w:bCs/>
          <w:sz w:val="18"/>
          <w:szCs w:val="18"/>
        </w:rPr>
      </w:pPr>
    </w:p>
    <w:p w14:paraId="547233C8" w14:textId="26652CCE" w:rsidR="00D74E27" w:rsidRDefault="00D74E27" w:rsidP="00531C6C">
      <w:pPr>
        <w:ind w:left="-340" w:right="-510"/>
        <w:rPr>
          <w:b/>
          <w:bCs/>
          <w:sz w:val="18"/>
          <w:szCs w:val="18"/>
        </w:rPr>
      </w:pPr>
    </w:p>
    <w:p w14:paraId="031F014A" w14:textId="2BE6EF57" w:rsidR="00D74E27" w:rsidRDefault="00D74E27" w:rsidP="00531C6C">
      <w:pPr>
        <w:ind w:left="-340" w:right="-510"/>
        <w:rPr>
          <w:b/>
          <w:bCs/>
          <w:sz w:val="18"/>
          <w:szCs w:val="18"/>
        </w:rPr>
      </w:pPr>
    </w:p>
    <w:p w14:paraId="11D27A76" w14:textId="6A1C71B9" w:rsidR="00D74E27" w:rsidRDefault="00D74E27" w:rsidP="00531C6C">
      <w:pPr>
        <w:ind w:left="-340" w:right="-510"/>
        <w:rPr>
          <w:b/>
          <w:bCs/>
          <w:sz w:val="18"/>
          <w:szCs w:val="18"/>
        </w:rPr>
      </w:pPr>
    </w:p>
    <w:p w14:paraId="5F8D8AF1" w14:textId="32DEF1AC" w:rsidR="00D74E27" w:rsidRDefault="00D74E27" w:rsidP="00531C6C">
      <w:pPr>
        <w:ind w:left="-340" w:right="-510"/>
        <w:rPr>
          <w:b/>
          <w:bCs/>
          <w:sz w:val="18"/>
          <w:szCs w:val="18"/>
        </w:rPr>
      </w:pPr>
    </w:p>
    <w:p w14:paraId="3DD4A902" w14:textId="2E512D78" w:rsidR="00D74E27" w:rsidRDefault="00D74E27" w:rsidP="00531C6C">
      <w:pPr>
        <w:ind w:left="-340" w:right="-510"/>
        <w:rPr>
          <w:b/>
          <w:bCs/>
          <w:sz w:val="18"/>
          <w:szCs w:val="18"/>
        </w:rPr>
      </w:pPr>
    </w:p>
    <w:p w14:paraId="02D2D350" w14:textId="1E5C645F" w:rsidR="00D74E27" w:rsidRDefault="00D74E27" w:rsidP="00531C6C">
      <w:pPr>
        <w:ind w:left="-340" w:right="-510"/>
        <w:rPr>
          <w:b/>
          <w:bCs/>
          <w:sz w:val="18"/>
          <w:szCs w:val="18"/>
        </w:rPr>
      </w:pPr>
    </w:p>
    <w:p w14:paraId="68936EC7" w14:textId="7B1B32D2" w:rsidR="00D74E27" w:rsidRDefault="00D74E27" w:rsidP="00531C6C">
      <w:pPr>
        <w:ind w:left="-340" w:right="-510"/>
        <w:rPr>
          <w:b/>
          <w:bCs/>
          <w:sz w:val="18"/>
          <w:szCs w:val="18"/>
        </w:rPr>
      </w:pPr>
    </w:p>
    <w:p w14:paraId="58815C73" w14:textId="754DF7CF" w:rsidR="00D74E27" w:rsidRDefault="00D74E27" w:rsidP="00531C6C">
      <w:pPr>
        <w:ind w:left="-340" w:right="-510"/>
        <w:rPr>
          <w:b/>
          <w:bCs/>
          <w:sz w:val="18"/>
          <w:szCs w:val="18"/>
        </w:rPr>
      </w:pPr>
    </w:p>
    <w:p w14:paraId="0F59D450" w14:textId="28A4A837" w:rsidR="00D74E27" w:rsidRDefault="00D74E27" w:rsidP="00531C6C">
      <w:pPr>
        <w:ind w:left="-340" w:right="-510"/>
        <w:rPr>
          <w:b/>
          <w:bCs/>
          <w:sz w:val="18"/>
          <w:szCs w:val="18"/>
        </w:rPr>
      </w:pPr>
    </w:p>
    <w:p w14:paraId="2B69BF98" w14:textId="46203B85" w:rsidR="00D74E27" w:rsidRDefault="00D74E27" w:rsidP="00531C6C">
      <w:pPr>
        <w:ind w:left="-340" w:right="-510"/>
        <w:rPr>
          <w:b/>
          <w:bCs/>
          <w:sz w:val="18"/>
          <w:szCs w:val="18"/>
        </w:rPr>
      </w:pPr>
    </w:p>
    <w:p w14:paraId="696C4B11" w14:textId="14F7F500" w:rsidR="00D74E27" w:rsidRDefault="00D74E27" w:rsidP="00531C6C">
      <w:pPr>
        <w:ind w:left="-340" w:right="-510"/>
        <w:rPr>
          <w:b/>
          <w:bCs/>
          <w:sz w:val="18"/>
          <w:szCs w:val="18"/>
        </w:rPr>
      </w:pPr>
    </w:p>
    <w:p w14:paraId="6C879E90" w14:textId="14EA8929" w:rsidR="00D74E27" w:rsidRDefault="00D74E27" w:rsidP="00531C6C">
      <w:pPr>
        <w:ind w:left="-340" w:right="-510"/>
        <w:rPr>
          <w:b/>
          <w:bCs/>
          <w:sz w:val="18"/>
          <w:szCs w:val="18"/>
        </w:rPr>
      </w:pPr>
    </w:p>
    <w:p w14:paraId="4FFA7503" w14:textId="665F7E2D" w:rsidR="00D74E27" w:rsidRDefault="00D74E27" w:rsidP="00531C6C">
      <w:pPr>
        <w:ind w:left="-340" w:right="-510"/>
        <w:rPr>
          <w:b/>
          <w:bCs/>
          <w:sz w:val="18"/>
          <w:szCs w:val="18"/>
        </w:rPr>
      </w:pPr>
    </w:p>
    <w:p w14:paraId="66C71B78" w14:textId="7B803C66" w:rsidR="00D74E27" w:rsidRDefault="00D74E27" w:rsidP="00531C6C">
      <w:pPr>
        <w:ind w:left="-340" w:right="-510"/>
        <w:rPr>
          <w:b/>
          <w:bCs/>
          <w:sz w:val="18"/>
          <w:szCs w:val="18"/>
        </w:rPr>
      </w:pPr>
    </w:p>
    <w:p w14:paraId="60A4D750" w14:textId="2BBFBDD4" w:rsidR="00D74E27" w:rsidRDefault="00D74E27" w:rsidP="00531C6C">
      <w:pPr>
        <w:ind w:left="-340" w:right="-510"/>
        <w:rPr>
          <w:b/>
          <w:bCs/>
          <w:sz w:val="18"/>
          <w:szCs w:val="18"/>
        </w:rPr>
      </w:pPr>
    </w:p>
    <w:p w14:paraId="20E473CC" w14:textId="1A8DCDCD" w:rsidR="00D74E27" w:rsidRDefault="00D74E27" w:rsidP="00531C6C">
      <w:pPr>
        <w:ind w:left="-340" w:right="-510"/>
        <w:rPr>
          <w:b/>
          <w:bCs/>
          <w:sz w:val="18"/>
          <w:szCs w:val="18"/>
        </w:rPr>
      </w:pPr>
    </w:p>
    <w:p w14:paraId="334CBAE7" w14:textId="4BE784CC" w:rsidR="00D74E27" w:rsidRDefault="00D74E27" w:rsidP="00531C6C">
      <w:pPr>
        <w:ind w:left="-340" w:right="-510"/>
        <w:rPr>
          <w:b/>
          <w:bCs/>
          <w:sz w:val="18"/>
          <w:szCs w:val="18"/>
        </w:rPr>
      </w:pPr>
    </w:p>
    <w:p w14:paraId="36215180" w14:textId="6F5B8CCD" w:rsidR="00D74E27" w:rsidRDefault="00D74E27" w:rsidP="00531C6C">
      <w:pPr>
        <w:ind w:left="-340" w:right="-510"/>
        <w:rPr>
          <w:b/>
          <w:bCs/>
          <w:sz w:val="18"/>
          <w:szCs w:val="18"/>
        </w:rPr>
      </w:pPr>
    </w:p>
    <w:p w14:paraId="3C083D20" w14:textId="5C42C266" w:rsidR="00D74E27" w:rsidRDefault="00D74E27" w:rsidP="00531C6C">
      <w:pPr>
        <w:ind w:left="-340" w:right="-510"/>
        <w:rPr>
          <w:b/>
          <w:bCs/>
          <w:sz w:val="18"/>
          <w:szCs w:val="18"/>
        </w:rPr>
      </w:pPr>
    </w:p>
    <w:p w14:paraId="4B18EACC" w14:textId="12AC1D14" w:rsidR="00D74E27" w:rsidRDefault="00D74E27" w:rsidP="00531C6C">
      <w:pPr>
        <w:ind w:left="-340" w:right="-510"/>
        <w:rPr>
          <w:b/>
          <w:bCs/>
          <w:sz w:val="18"/>
          <w:szCs w:val="18"/>
        </w:rPr>
      </w:pPr>
    </w:p>
    <w:p w14:paraId="5CE0184F" w14:textId="2064FA99" w:rsidR="00D74E27" w:rsidRDefault="00D74E27" w:rsidP="00531C6C">
      <w:pPr>
        <w:ind w:left="-340" w:right="-510"/>
        <w:rPr>
          <w:b/>
          <w:bCs/>
          <w:sz w:val="18"/>
          <w:szCs w:val="18"/>
        </w:rPr>
      </w:pPr>
    </w:p>
    <w:p w14:paraId="67621412" w14:textId="727738F5" w:rsidR="00D74E27" w:rsidRDefault="00D74E27" w:rsidP="00531C6C">
      <w:pPr>
        <w:ind w:left="-340" w:right="-510"/>
        <w:rPr>
          <w:b/>
          <w:bCs/>
          <w:sz w:val="18"/>
          <w:szCs w:val="18"/>
        </w:rPr>
      </w:pPr>
    </w:p>
    <w:p w14:paraId="452B6767" w14:textId="4CAD2A9C" w:rsidR="00D74E27" w:rsidRDefault="00D74E27" w:rsidP="00531C6C">
      <w:pPr>
        <w:ind w:left="-340" w:right="-510"/>
        <w:rPr>
          <w:b/>
          <w:bCs/>
          <w:sz w:val="18"/>
          <w:szCs w:val="18"/>
        </w:rPr>
      </w:pPr>
    </w:p>
    <w:p w14:paraId="59D39F56" w14:textId="3A622FC4" w:rsidR="00D74E27" w:rsidRDefault="00D74E27" w:rsidP="00531C6C">
      <w:pPr>
        <w:ind w:left="-340" w:right="-510"/>
        <w:rPr>
          <w:b/>
          <w:bCs/>
          <w:sz w:val="18"/>
          <w:szCs w:val="18"/>
        </w:rPr>
      </w:pPr>
    </w:p>
    <w:p w14:paraId="2E1E87F8" w14:textId="58D7C281" w:rsidR="00D74E27" w:rsidRDefault="00D74E27" w:rsidP="00531C6C">
      <w:pPr>
        <w:ind w:left="-340" w:right="-510"/>
        <w:rPr>
          <w:b/>
          <w:bCs/>
          <w:sz w:val="18"/>
          <w:szCs w:val="18"/>
        </w:rPr>
      </w:pPr>
    </w:p>
    <w:p w14:paraId="5F8DCE39" w14:textId="00F67BC2" w:rsidR="00D74E27" w:rsidRDefault="00D74E27" w:rsidP="00531C6C">
      <w:pPr>
        <w:ind w:left="-340" w:right="-510"/>
        <w:rPr>
          <w:b/>
          <w:bCs/>
          <w:sz w:val="18"/>
          <w:szCs w:val="18"/>
        </w:rPr>
      </w:pPr>
    </w:p>
    <w:p w14:paraId="085F9C35" w14:textId="3B997656" w:rsidR="00D74E27" w:rsidRDefault="00D74E27" w:rsidP="00531C6C">
      <w:pPr>
        <w:ind w:left="-340" w:right="-510"/>
        <w:rPr>
          <w:b/>
          <w:bCs/>
          <w:sz w:val="18"/>
          <w:szCs w:val="18"/>
        </w:rPr>
      </w:pPr>
    </w:p>
    <w:p w14:paraId="01D15783" w14:textId="15EB1E0B" w:rsidR="00D74E27" w:rsidRDefault="00D74E27" w:rsidP="00531C6C">
      <w:pPr>
        <w:ind w:left="-340" w:right="-510"/>
        <w:rPr>
          <w:b/>
          <w:bCs/>
          <w:sz w:val="18"/>
          <w:szCs w:val="18"/>
        </w:rPr>
      </w:pPr>
    </w:p>
    <w:p w14:paraId="77EC54AC" w14:textId="40795208" w:rsidR="00D74E27" w:rsidRDefault="00D74E27" w:rsidP="00531C6C">
      <w:pPr>
        <w:ind w:left="-340" w:right="-510"/>
        <w:rPr>
          <w:b/>
          <w:bCs/>
          <w:sz w:val="18"/>
          <w:szCs w:val="18"/>
        </w:rPr>
      </w:pPr>
    </w:p>
    <w:p w14:paraId="094CC704" w14:textId="13909E66" w:rsidR="00D74E27" w:rsidRDefault="00D74E27" w:rsidP="00531C6C">
      <w:pPr>
        <w:ind w:left="-340" w:right="-510"/>
        <w:rPr>
          <w:b/>
          <w:bCs/>
          <w:sz w:val="18"/>
          <w:szCs w:val="18"/>
        </w:rPr>
      </w:pPr>
    </w:p>
    <w:p w14:paraId="2E1978A3" w14:textId="2235C6EE" w:rsidR="00605FC7" w:rsidRDefault="00605FC7" w:rsidP="00531C6C">
      <w:pPr>
        <w:ind w:left="-340" w:right="-510"/>
        <w:rPr>
          <w:b/>
          <w:bCs/>
          <w:sz w:val="18"/>
          <w:szCs w:val="18"/>
        </w:rPr>
      </w:pPr>
    </w:p>
    <w:p w14:paraId="041D5768" w14:textId="74AED412" w:rsidR="00605FC7" w:rsidRDefault="00605FC7" w:rsidP="00531C6C">
      <w:pPr>
        <w:ind w:left="-340" w:right="-510"/>
        <w:rPr>
          <w:b/>
          <w:bCs/>
          <w:sz w:val="18"/>
          <w:szCs w:val="18"/>
        </w:rPr>
      </w:pPr>
    </w:p>
    <w:p w14:paraId="720AA594" w14:textId="1D7F2677" w:rsidR="00605FC7" w:rsidRDefault="00605FC7" w:rsidP="00531C6C">
      <w:pPr>
        <w:ind w:left="-340" w:right="-510"/>
        <w:rPr>
          <w:b/>
          <w:bCs/>
          <w:sz w:val="18"/>
          <w:szCs w:val="18"/>
        </w:rPr>
      </w:pPr>
    </w:p>
    <w:p w14:paraId="31F354E9" w14:textId="5F0D3287" w:rsidR="00605FC7" w:rsidRDefault="00605FC7" w:rsidP="00531C6C">
      <w:pPr>
        <w:ind w:left="-340" w:right="-510"/>
        <w:rPr>
          <w:b/>
          <w:bCs/>
          <w:sz w:val="18"/>
          <w:szCs w:val="18"/>
        </w:rPr>
      </w:pPr>
    </w:p>
    <w:p w14:paraId="1858549D" w14:textId="0FB2D046" w:rsidR="00605FC7" w:rsidRDefault="00605FC7" w:rsidP="00531C6C">
      <w:pPr>
        <w:ind w:left="-340" w:right="-510"/>
        <w:rPr>
          <w:b/>
          <w:bCs/>
          <w:sz w:val="18"/>
          <w:szCs w:val="18"/>
        </w:rPr>
      </w:pPr>
    </w:p>
    <w:p w14:paraId="59ECBA9C" w14:textId="69BFE0D0" w:rsidR="00605FC7" w:rsidRDefault="00605FC7" w:rsidP="00531C6C">
      <w:pPr>
        <w:ind w:left="-340" w:right="-510"/>
        <w:rPr>
          <w:b/>
          <w:bCs/>
          <w:sz w:val="18"/>
          <w:szCs w:val="18"/>
        </w:rPr>
      </w:pPr>
    </w:p>
    <w:p w14:paraId="01208C38" w14:textId="58AFEF19" w:rsidR="00605FC7" w:rsidRDefault="00605FC7" w:rsidP="00531C6C">
      <w:pPr>
        <w:ind w:left="-340" w:right="-510"/>
        <w:rPr>
          <w:b/>
          <w:bCs/>
          <w:sz w:val="18"/>
          <w:szCs w:val="18"/>
        </w:rPr>
      </w:pPr>
    </w:p>
    <w:p w14:paraId="7074791B" w14:textId="3F57031C" w:rsidR="00605FC7" w:rsidRDefault="00605FC7" w:rsidP="00531C6C">
      <w:pPr>
        <w:ind w:left="-340" w:right="-510"/>
        <w:rPr>
          <w:b/>
          <w:bCs/>
          <w:sz w:val="18"/>
          <w:szCs w:val="18"/>
        </w:rPr>
      </w:pPr>
    </w:p>
    <w:p w14:paraId="081F1E38" w14:textId="2CD7040A" w:rsidR="00605FC7" w:rsidRDefault="00605FC7" w:rsidP="00531C6C">
      <w:pPr>
        <w:ind w:left="-340" w:right="-510"/>
        <w:rPr>
          <w:b/>
          <w:bCs/>
          <w:sz w:val="18"/>
          <w:szCs w:val="18"/>
        </w:rPr>
      </w:pPr>
    </w:p>
    <w:p w14:paraId="4FC2C83A" w14:textId="7E8835AE" w:rsidR="00605FC7" w:rsidRDefault="00605FC7" w:rsidP="00531C6C">
      <w:pPr>
        <w:ind w:left="-340" w:right="-510"/>
        <w:rPr>
          <w:b/>
          <w:bCs/>
          <w:sz w:val="18"/>
          <w:szCs w:val="18"/>
        </w:rPr>
      </w:pPr>
    </w:p>
    <w:p w14:paraId="4A804188" w14:textId="355ED8D8" w:rsidR="00605FC7" w:rsidRDefault="00605FC7" w:rsidP="00531C6C">
      <w:pPr>
        <w:ind w:left="-340" w:right="-510"/>
        <w:rPr>
          <w:b/>
          <w:bCs/>
          <w:sz w:val="18"/>
          <w:szCs w:val="18"/>
        </w:rPr>
      </w:pPr>
    </w:p>
    <w:p w14:paraId="12B1B987" w14:textId="47272877" w:rsidR="00605FC7" w:rsidRDefault="00605FC7" w:rsidP="00531C6C">
      <w:pPr>
        <w:ind w:left="-340" w:right="-510"/>
        <w:rPr>
          <w:b/>
          <w:bCs/>
          <w:sz w:val="18"/>
          <w:szCs w:val="18"/>
        </w:rPr>
      </w:pPr>
    </w:p>
    <w:p w14:paraId="44482E74" w14:textId="202AEE16" w:rsidR="00605FC7" w:rsidRDefault="00605FC7" w:rsidP="00531C6C">
      <w:pPr>
        <w:ind w:left="-340" w:right="-510"/>
        <w:rPr>
          <w:b/>
          <w:bCs/>
          <w:sz w:val="18"/>
          <w:szCs w:val="18"/>
        </w:rPr>
      </w:pPr>
    </w:p>
    <w:p w14:paraId="29FC8295" w14:textId="572A57A2" w:rsidR="00605FC7" w:rsidRDefault="00605FC7" w:rsidP="00531C6C">
      <w:pPr>
        <w:ind w:left="-340" w:right="-510"/>
        <w:rPr>
          <w:b/>
          <w:bCs/>
          <w:sz w:val="18"/>
          <w:szCs w:val="18"/>
        </w:rPr>
      </w:pPr>
    </w:p>
    <w:p w14:paraId="0E70C2F6" w14:textId="16F41A6E" w:rsidR="00605FC7" w:rsidRDefault="00605FC7" w:rsidP="00531C6C">
      <w:pPr>
        <w:ind w:left="-340" w:right="-510"/>
        <w:rPr>
          <w:b/>
          <w:bCs/>
          <w:sz w:val="18"/>
          <w:szCs w:val="18"/>
        </w:rPr>
      </w:pPr>
    </w:p>
    <w:p w14:paraId="2DA6B73E" w14:textId="6FD091B9" w:rsidR="00605FC7" w:rsidRDefault="00605FC7" w:rsidP="00531C6C">
      <w:pPr>
        <w:ind w:left="-340" w:right="-510"/>
        <w:rPr>
          <w:b/>
          <w:bCs/>
          <w:sz w:val="18"/>
          <w:szCs w:val="18"/>
        </w:rPr>
      </w:pPr>
    </w:p>
    <w:p w14:paraId="2F735BFF" w14:textId="779D0DCA" w:rsidR="00605FC7" w:rsidRDefault="00605FC7" w:rsidP="00531C6C">
      <w:pPr>
        <w:ind w:left="-340" w:right="-510"/>
        <w:rPr>
          <w:b/>
          <w:bCs/>
          <w:sz w:val="18"/>
          <w:szCs w:val="18"/>
        </w:rPr>
      </w:pPr>
    </w:p>
    <w:p w14:paraId="5F26FB83" w14:textId="758BB79D" w:rsidR="00605FC7" w:rsidRDefault="00605FC7" w:rsidP="00531C6C">
      <w:pPr>
        <w:ind w:left="-340" w:right="-510"/>
        <w:rPr>
          <w:b/>
          <w:bCs/>
          <w:sz w:val="18"/>
          <w:szCs w:val="18"/>
        </w:rPr>
      </w:pPr>
    </w:p>
    <w:p w14:paraId="0C0FF8E0" w14:textId="5BCB6025" w:rsidR="00605FC7" w:rsidRDefault="00605FC7" w:rsidP="00531C6C">
      <w:pPr>
        <w:ind w:left="-340" w:right="-510"/>
        <w:rPr>
          <w:b/>
          <w:bCs/>
          <w:sz w:val="18"/>
          <w:szCs w:val="18"/>
        </w:rPr>
      </w:pPr>
    </w:p>
    <w:p w14:paraId="2434632E" w14:textId="08CD993B" w:rsidR="00605FC7" w:rsidRDefault="00605FC7" w:rsidP="00531C6C">
      <w:pPr>
        <w:ind w:left="-340" w:right="-510"/>
        <w:rPr>
          <w:b/>
          <w:bCs/>
          <w:sz w:val="18"/>
          <w:szCs w:val="18"/>
        </w:rPr>
      </w:pPr>
    </w:p>
    <w:p w14:paraId="527C24C7" w14:textId="7F9BD6E8" w:rsidR="00605FC7" w:rsidRDefault="00605FC7" w:rsidP="00531C6C">
      <w:pPr>
        <w:ind w:left="-340" w:right="-510"/>
        <w:rPr>
          <w:b/>
          <w:bCs/>
          <w:sz w:val="18"/>
          <w:szCs w:val="18"/>
        </w:rPr>
      </w:pPr>
    </w:p>
    <w:p w14:paraId="189082B6" w14:textId="7AF3407A" w:rsidR="00605FC7" w:rsidRDefault="00605FC7" w:rsidP="00531C6C">
      <w:pPr>
        <w:ind w:left="-340" w:right="-510"/>
        <w:rPr>
          <w:b/>
          <w:bCs/>
          <w:sz w:val="18"/>
          <w:szCs w:val="18"/>
        </w:rPr>
      </w:pPr>
    </w:p>
    <w:p w14:paraId="60FD89A5" w14:textId="79966C8F" w:rsidR="00605FC7" w:rsidRDefault="00605FC7" w:rsidP="00531C6C">
      <w:pPr>
        <w:ind w:left="-340" w:right="-510"/>
        <w:rPr>
          <w:b/>
          <w:bCs/>
          <w:sz w:val="18"/>
          <w:szCs w:val="18"/>
        </w:rPr>
      </w:pPr>
    </w:p>
    <w:p w14:paraId="1ACFA030" w14:textId="2A411D31" w:rsidR="00605FC7" w:rsidRDefault="00605FC7" w:rsidP="00531C6C">
      <w:pPr>
        <w:ind w:left="-340" w:right="-510"/>
        <w:rPr>
          <w:b/>
          <w:bCs/>
          <w:sz w:val="18"/>
          <w:szCs w:val="18"/>
        </w:rPr>
      </w:pPr>
    </w:p>
    <w:p w14:paraId="1F09ACC8" w14:textId="51362F2D" w:rsidR="00605FC7" w:rsidRDefault="00605FC7" w:rsidP="00531C6C">
      <w:pPr>
        <w:ind w:left="-340" w:right="-510"/>
        <w:rPr>
          <w:b/>
          <w:bCs/>
          <w:sz w:val="18"/>
          <w:szCs w:val="18"/>
        </w:rPr>
      </w:pPr>
    </w:p>
    <w:p w14:paraId="26BCA5DE" w14:textId="2E340B4B" w:rsidR="00605FC7" w:rsidRDefault="00605FC7" w:rsidP="00531C6C">
      <w:pPr>
        <w:ind w:left="-340" w:right="-510"/>
        <w:rPr>
          <w:b/>
          <w:bCs/>
          <w:sz w:val="18"/>
          <w:szCs w:val="18"/>
        </w:rPr>
      </w:pPr>
    </w:p>
    <w:p w14:paraId="1DA20754" w14:textId="6BFFD524" w:rsidR="00605FC7" w:rsidRDefault="00605FC7" w:rsidP="00531C6C">
      <w:pPr>
        <w:ind w:left="-340" w:right="-510"/>
        <w:rPr>
          <w:b/>
          <w:bCs/>
          <w:sz w:val="18"/>
          <w:szCs w:val="18"/>
        </w:rPr>
      </w:pPr>
    </w:p>
    <w:p w14:paraId="50A0A5B0" w14:textId="3E012216" w:rsidR="00605FC7" w:rsidRDefault="00605FC7" w:rsidP="00531C6C">
      <w:pPr>
        <w:ind w:left="-340" w:right="-510"/>
        <w:rPr>
          <w:b/>
          <w:bCs/>
          <w:sz w:val="18"/>
          <w:szCs w:val="18"/>
        </w:rPr>
      </w:pPr>
    </w:p>
    <w:p w14:paraId="4C8574F7" w14:textId="36E512CE" w:rsidR="00605FC7" w:rsidRDefault="00605FC7" w:rsidP="00531C6C">
      <w:pPr>
        <w:ind w:left="-340" w:right="-510"/>
        <w:rPr>
          <w:b/>
          <w:bCs/>
          <w:sz w:val="18"/>
          <w:szCs w:val="18"/>
        </w:rPr>
      </w:pPr>
    </w:p>
    <w:p w14:paraId="0D0F31F8" w14:textId="1AFCB55D" w:rsidR="00605FC7" w:rsidRDefault="00605FC7" w:rsidP="00531C6C">
      <w:pPr>
        <w:ind w:left="-340" w:right="-510"/>
        <w:rPr>
          <w:b/>
          <w:bCs/>
          <w:sz w:val="18"/>
          <w:szCs w:val="18"/>
        </w:rPr>
      </w:pPr>
    </w:p>
    <w:p w14:paraId="6BC66216" w14:textId="75AAF4F0" w:rsidR="00605FC7" w:rsidRPr="009540C1" w:rsidRDefault="009540C1" w:rsidP="009540C1">
      <w:pPr>
        <w:ind w:right="-510"/>
        <w:rPr>
          <w:b/>
          <w:bCs/>
          <w:sz w:val="32"/>
          <w:szCs w:val="32"/>
          <w:u w:val="single"/>
        </w:rPr>
      </w:pPr>
      <w:r w:rsidRPr="009540C1">
        <w:rPr>
          <w:b/>
          <w:bCs/>
          <w:sz w:val="32"/>
          <w:szCs w:val="32"/>
          <w:u w:val="single"/>
        </w:rPr>
        <w:t>Contents Page</w:t>
      </w:r>
      <w:r w:rsidR="00C67EA4">
        <w:rPr>
          <w:b/>
          <w:bCs/>
          <w:sz w:val="32"/>
          <w:szCs w:val="32"/>
          <w:u w:val="single"/>
        </w:rPr>
        <w:t>.</w:t>
      </w:r>
      <w:r w:rsidR="00C67EA4" w:rsidRPr="00C67EA4">
        <w:rPr>
          <w:b/>
          <w:bCs/>
          <w:sz w:val="32"/>
          <w:szCs w:val="32"/>
        </w:rPr>
        <w:tab/>
      </w:r>
      <w:r w:rsidR="00C67EA4" w:rsidRPr="00C67EA4">
        <w:rPr>
          <w:b/>
          <w:bCs/>
          <w:sz w:val="32"/>
          <w:szCs w:val="32"/>
        </w:rPr>
        <w:tab/>
      </w:r>
      <w:r w:rsidR="00C67EA4" w:rsidRPr="00C67EA4">
        <w:rPr>
          <w:b/>
          <w:bCs/>
          <w:sz w:val="32"/>
          <w:szCs w:val="32"/>
        </w:rPr>
        <w:tab/>
      </w:r>
      <w:r w:rsidR="00C67EA4" w:rsidRPr="00C67EA4">
        <w:rPr>
          <w:b/>
          <w:bCs/>
          <w:sz w:val="32"/>
          <w:szCs w:val="32"/>
        </w:rPr>
        <w:tab/>
      </w:r>
      <w:r w:rsidR="00C67EA4" w:rsidRPr="00C67EA4">
        <w:rPr>
          <w:b/>
          <w:bCs/>
          <w:sz w:val="32"/>
          <w:szCs w:val="32"/>
        </w:rPr>
        <w:tab/>
      </w:r>
      <w:r w:rsidR="00C67EA4" w:rsidRPr="00C67EA4">
        <w:rPr>
          <w:b/>
          <w:bCs/>
          <w:sz w:val="32"/>
          <w:szCs w:val="32"/>
        </w:rPr>
        <w:tab/>
      </w:r>
      <w:r w:rsidR="00C67EA4">
        <w:rPr>
          <w:b/>
          <w:bCs/>
          <w:sz w:val="32"/>
          <w:szCs w:val="32"/>
        </w:rPr>
        <w:t xml:space="preserve">        </w:t>
      </w:r>
      <w:r w:rsidR="00C67EA4">
        <w:rPr>
          <w:b/>
          <w:bCs/>
          <w:sz w:val="32"/>
          <w:szCs w:val="32"/>
          <w:u w:val="single"/>
        </w:rPr>
        <w:t>Page Number.</w:t>
      </w:r>
    </w:p>
    <w:p w14:paraId="5B724ECC" w14:textId="4B45DAC0" w:rsidR="00D74E27" w:rsidRDefault="00D74E27" w:rsidP="00531C6C">
      <w:pPr>
        <w:ind w:left="-340" w:right="-510"/>
        <w:rPr>
          <w:b/>
          <w:bCs/>
          <w:sz w:val="18"/>
          <w:szCs w:val="18"/>
        </w:rPr>
      </w:pPr>
    </w:p>
    <w:p w14:paraId="51E5CE24" w14:textId="78222579" w:rsidR="00D74E27" w:rsidRDefault="00D74E27" w:rsidP="00531C6C">
      <w:pPr>
        <w:ind w:left="-340" w:right="-510"/>
        <w:rPr>
          <w:b/>
          <w:bCs/>
          <w:sz w:val="18"/>
          <w:szCs w:val="18"/>
        </w:rPr>
      </w:pPr>
    </w:p>
    <w:p w14:paraId="4B421294" w14:textId="40CF9487" w:rsidR="00605FC7" w:rsidRDefault="00605FC7" w:rsidP="009540C1">
      <w:pPr>
        <w:ind w:right="-510"/>
        <w:rPr>
          <w:b/>
          <w:bCs/>
          <w:sz w:val="18"/>
          <w:szCs w:val="18"/>
        </w:rPr>
      </w:pPr>
    </w:p>
    <w:p w14:paraId="7681D3EF" w14:textId="6DAC704E" w:rsidR="00605FC7" w:rsidRDefault="00605FC7" w:rsidP="00531C6C">
      <w:pPr>
        <w:ind w:left="-340" w:right="-510"/>
        <w:rPr>
          <w:b/>
          <w:bCs/>
          <w:sz w:val="18"/>
          <w:szCs w:val="18"/>
        </w:rPr>
      </w:pPr>
    </w:p>
    <w:p w14:paraId="5B278C41" w14:textId="7F0DB595" w:rsidR="00DD1CBC" w:rsidRDefault="00DD1CBC" w:rsidP="009540C1">
      <w:r>
        <w:t>Element 1 Evaluation of Two Reflective Models.</w:t>
      </w:r>
      <w:r w:rsidR="009540C1">
        <w:tab/>
      </w:r>
      <w:r w:rsidR="009540C1">
        <w:tab/>
      </w:r>
      <w:r w:rsidR="009540C1">
        <w:tab/>
      </w:r>
      <w:r w:rsidR="00E86409">
        <w:t>Pages 3-5</w:t>
      </w:r>
    </w:p>
    <w:p w14:paraId="23A4F492" w14:textId="77777777" w:rsidR="009540C1" w:rsidRDefault="009540C1" w:rsidP="009540C1"/>
    <w:p w14:paraId="173C70C2" w14:textId="77777777" w:rsidR="00DD1CBC" w:rsidRDefault="00DD1CBC" w:rsidP="009540C1"/>
    <w:p w14:paraId="04BE7F79" w14:textId="43B6B6C7" w:rsidR="00DD1CBC" w:rsidRDefault="00DD1CBC" w:rsidP="009540C1">
      <w:r>
        <w:t>Element 2 Brief</w:t>
      </w:r>
      <w:r w:rsidR="00E86409">
        <w:t>ing Paper.</w:t>
      </w:r>
      <w:r w:rsidR="00D0622C">
        <w:tab/>
      </w:r>
      <w:r w:rsidR="00D0622C">
        <w:tab/>
      </w:r>
      <w:r w:rsidR="00D0622C">
        <w:tab/>
      </w:r>
      <w:r w:rsidR="00D0622C">
        <w:tab/>
      </w:r>
      <w:r w:rsidR="00D0622C">
        <w:tab/>
      </w:r>
      <w:r w:rsidR="00D0622C">
        <w:tab/>
        <w:t xml:space="preserve">Pages </w:t>
      </w:r>
      <w:r w:rsidR="003F5D79">
        <w:t>6-7</w:t>
      </w:r>
    </w:p>
    <w:p w14:paraId="69FF49BC" w14:textId="77777777" w:rsidR="009540C1" w:rsidRDefault="009540C1" w:rsidP="009540C1"/>
    <w:p w14:paraId="1B2CF2E4" w14:textId="77777777" w:rsidR="00DD1CBC" w:rsidRDefault="00DD1CBC" w:rsidP="009540C1"/>
    <w:p w14:paraId="266ED591" w14:textId="60232B8F" w:rsidR="00DD1CBC" w:rsidRDefault="00DD1CBC" w:rsidP="009540C1">
      <w:r>
        <w:t>Element 3 Personal Log.</w:t>
      </w:r>
      <w:r w:rsidR="00D0622C">
        <w:tab/>
      </w:r>
      <w:r w:rsidR="00D0622C">
        <w:tab/>
      </w:r>
      <w:r w:rsidR="00D0622C">
        <w:tab/>
      </w:r>
      <w:r w:rsidR="00D0622C">
        <w:tab/>
      </w:r>
      <w:r w:rsidR="00D0622C">
        <w:tab/>
      </w:r>
      <w:r w:rsidR="00D0622C">
        <w:tab/>
        <w:t>Pages</w:t>
      </w:r>
      <w:r w:rsidR="003F5D79">
        <w:t xml:space="preserve"> 8-9</w:t>
      </w:r>
    </w:p>
    <w:p w14:paraId="3BB3928C" w14:textId="77777777" w:rsidR="009540C1" w:rsidRDefault="009540C1" w:rsidP="009540C1"/>
    <w:p w14:paraId="0503F31F" w14:textId="77777777" w:rsidR="00DD1CBC" w:rsidRDefault="00DD1CBC" w:rsidP="009540C1"/>
    <w:p w14:paraId="03929EC4" w14:textId="189488CB" w:rsidR="00DD1CBC" w:rsidRDefault="00DD1CBC" w:rsidP="009540C1">
      <w:r>
        <w:t>Element 4 Personal Development Plan.</w:t>
      </w:r>
      <w:r w:rsidR="00D0622C">
        <w:tab/>
      </w:r>
      <w:r w:rsidR="00D0622C">
        <w:tab/>
      </w:r>
      <w:r w:rsidR="00D0622C">
        <w:tab/>
      </w:r>
      <w:r w:rsidR="00D0622C">
        <w:tab/>
        <w:t>Page</w:t>
      </w:r>
      <w:r w:rsidR="003F5D79">
        <w:t xml:space="preserve"> 10</w:t>
      </w:r>
    </w:p>
    <w:p w14:paraId="2AE18904" w14:textId="7309DFF9" w:rsidR="00DD1CBC" w:rsidRDefault="00DD1CBC" w:rsidP="00DD1CBC"/>
    <w:p w14:paraId="5CE23F81" w14:textId="77777777" w:rsidR="009540C1" w:rsidRDefault="009540C1" w:rsidP="00DD1CBC"/>
    <w:p w14:paraId="295220B1" w14:textId="2D0ED984" w:rsidR="00DD1CBC" w:rsidRDefault="00DD1CBC" w:rsidP="00DD1CBC">
      <w:r>
        <w:t>Reference List</w:t>
      </w:r>
      <w:r w:rsidR="009540C1">
        <w:t>.</w:t>
      </w:r>
      <w:r w:rsidR="00D0622C">
        <w:tab/>
      </w:r>
      <w:r w:rsidR="00D0622C">
        <w:tab/>
      </w:r>
      <w:r w:rsidR="00D0622C">
        <w:tab/>
      </w:r>
      <w:r w:rsidR="00D0622C">
        <w:tab/>
      </w:r>
      <w:r w:rsidR="00D0622C">
        <w:tab/>
      </w:r>
      <w:r w:rsidR="00D0622C">
        <w:tab/>
      </w:r>
      <w:r w:rsidR="00D0622C">
        <w:tab/>
        <w:t xml:space="preserve">Pages </w:t>
      </w:r>
      <w:r w:rsidR="00C67EA4">
        <w:t>11-1</w:t>
      </w:r>
      <w:r w:rsidR="00631E6F">
        <w:t>7</w:t>
      </w:r>
    </w:p>
    <w:p w14:paraId="0B5D638A" w14:textId="18C05AB6" w:rsidR="00605FC7" w:rsidRDefault="00605FC7" w:rsidP="00531C6C">
      <w:pPr>
        <w:ind w:left="-340" w:right="-510"/>
        <w:rPr>
          <w:b/>
          <w:bCs/>
          <w:sz w:val="18"/>
          <w:szCs w:val="18"/>
        </w:rPr>
      </w:pPr>
    </w:p>
    <w:p w14:paraId="2664A6B9" w14:textId="7E5CE04B" w:rsidR="00605FC7" w:rsidRDefault="00605FC7" w:rsidP="00531C6C">
      <w:pPr>
        <w:ind w:left="-340" w:right="-510"/>
        <w:rPr>
          <w:b/>
          <w:bCs/>
          <w:sz w:val="18"/>
          <w:szCs w:val="18"/>
        </w:rPr>
      </w:pPr>
    </w:p>
    <w:p w14:paraId="4C159C53" w14:textId="741AF863" w:rsidR="00605FC7" w:rsidRDefault="00605FC7" w:rsidP="00531C6C">
      <w:pPr>
        <w:ind w:left="-340" w:right="-510"/>
        <w:rPr>
          <w:b/>
          <w:bCs/>
          <w:sz w:val="18"/>
          <w:szCs w:val="18"/>
        </w:rPr>
      </w:pPr>
    </w:p>
    <w:p w14:paraId="49B7DECE" w14:textId="2DEB73F5" w:rsidR="00605FC7" w:rsidRDefault="00605FC7" w:rsidP="00531C6C">
      <w:pPr>
        <w:ind w:left="-340" w:right="-510"/>
        <w:rPr>
          <w:b/>
          <w:bCs/>
          <w:sz w:val="18"/>
          <w:szCs w:val="18"/>
        </w:rPr>
      </w:pPr>
    </w:p>
    <w:p w14:paraId="3CCC3FCB" w14:textId="02B814A9" w:rsidR="00605FC7" w:rsidRDefault="00605FC7" w:rsidP="00531C6C">
      <w:pPr>
        <w:ind w:left="-340" w:right="-510"/>
        <w:rPr>
          <w:b/>
          <w:bCs/>
          <w:sz w:val="18"/>
          <w:szCs w:val="18"/>
        </w:rPr>
      </w:pPr>
    </w:p>
    <w:p w14:paraId="6AFD3690" w14:textId="0F2321BD" w:rsidR="00605FC7" w:rsidRDefault="00605FC7" w:rsidP="00531C6C">
      <w:pPr>
        <w:ind w:left="-340" w:right="-510"/>
        <w:rPr>
          <w:b/>
          <w:bCs/>
          <w:sz w:val="18"/>
          <w:szCs w:val="18"/>
        </w:rPr>
      </w:pPr>
    </w:p>
    <w:p w14:paraId="51D1F799" w14:textId="7F147B4D" w:rsidR="00605FC7" w:rsidRDefault="00605FC7" w:rsidP="00531C6C">
      <w:pPr>
        <w:ind w:left="-340" w:right="-510"/>
        <w:rPr>
          <w:b/>
          <w:bCs/>
          <w:sz w:val="18"/>
          <w:szCs w:val="18"/>
        </w:rPr>
      </w:pPr>
    </w:p>
    <w:p w14:paraId="4FCB2731" w14:textId="3FAB6422" w:rsidR="00605FC7" w:rsidRDefault="00605FC7" w:rsidP="00531C6C">
      <w:pPr>
        <w:ind w:left="-340" w:right="-510"/>
        <w:rPr>
          <w:b/>
          <w:bCs/>
          <w:sz w:val="18"/>
          <w:szCs w:val="18"/>
        </w:rPr>
      </w:pPr>
    </w:p>
    <w:p w14:paraId="2D2D4452" w14:textId="3CA2BAB5" w:rsidR="00605FC7" w:rsidRDefault="00605FC7" w:rsidP="00531C6C">
      <w:pPr>
        <w:ind w:left="-340" w:right="-510"/>
        <w:rPr>
          <w:b/>
          <w:bCs/>
          <w:sz w:val="18"/>
          <w:szCs w:val="18"/>
        </w:rPr>
      </w:pPr>
    </w:p>
    <w:p w14:paraId="49E17F14" w14:textId="6AD50D7C" w:rsidR="00605FC7" w:rsidRDefault="00605FC7" w:rsidP="00531C6C">
      <w:pPr>
        <w:ind w:left="-340" w:right="-510"/>
        <w:rPr>
          <w:b/>
          <w:bCs/>
          <w:sz w:val="18"/>
          <w:szCs w:val="18"/>
        </w:rPr>
      </w:pPr>
    </w:p>
    <w:p w14:paraId="0A734B7B" w14:textId="042363DC" w:rsidR="00605FC7" w:rsidRDefault="00605FC7" w:rsidP="00531C6C">
      <w:pPr>
        <w:ind w:left="-340" w:right="-510"/>
        <w:rPr>
          <w:b/>
          <w:bCs/>
          <w:sz w:val="18"/>
          <w:szCs w:val="18"/>
        </w:rPr>
      </w:pPr>
    </w:p>
    <w:p w14:paraId="5CBAAEE9" w14:textId="00D4FF22" w:rsidR="00605FC7" w:rsidRDefault="00605FC7" w:rsidP="00531C6C">
      <w:pPr>
        <w:ind w:left="-340" w:right="-510"/>
        <w:rPr>
          <w:b/>
          <w:bCs/>
          <w:sz w:val="18"/>
          <w:szCs w:val="18"/>
        </w:rPr>
      </w:pPr>
    </w:p>
    <w:p w14:paraId="064C70B4" w14:textId="3D8C6975" w:rsidR="00605FC7" w:rsidRDefault="00605FC7" w:rsidP="00531C6C">
      <w:pPr>
        <w:ind w:left="-340" w:right="-510"/>
        <w:rPr>
          <w:b/>
          <w:bCs/>
          <w:sz w:val="18"/>
          <w:szCs w:val="18"/>
        </w:rPr>
      </w:pPr>
    </w:p>
    <w:p w14:paraId="4EB67817" w14:textId="4929E8FD" w:rsidR="00605FC7" w:rsidRDefault="00605FC7" w:rsidP="00531C6C">
      <w:pPr>
        <w:ind w:left="-340" w:right="-510"/>
        <w:rPr>
          <w:b/>
          <w:bCs/>
          <w:sz w:val="18"/>
          <w:szCs w:val="18"/>
        </w:rPr>
      </w:pPr>
    </w:p>
    <w:p w14:paraId="67DC1B8F" w14:textId="021A1B23" w:rsidR="00605FC7" w:rsidRDefault="00605FC7" w:rsidP="00531C6C">
      <w:pPr>
        <w:ind w:left="-340" w:right="-510"/>
        <w:rPr>
          <w:b/>
          <w:bCs/>
          <w:sz w:val="18"/>
          <w:szCs w:val="18"/>
        </w:rPr>
      </w:pPr>
    </w:p>
    <w:p w14:paraId="3E8FCD8E" w14:textId="2DCD9123" w:rsidR="00605FC7" w:rsidRDefault="00605FC7" w:rsidP="00531C6C">
      <w:pPr>
        <w:ind w:left="-340" w:right="-510"/>
        <w:rPr>
          <w:b/>
          <w:bCs/>
          <w:sz w:val="18"/>
          <w:szCs w:val="18"/>
        </w:rPr>
      </w:pPr>
    </w:p>
    <w:p w14:paraId="4245C04F" w14:textId="08EF7350" w:rsidR="00605FC7" w:rsidRDefault="00605FC7" w:rsidP="00531C6C">
      <w:pPr>
        <w:ind w:left="-340" w:right="-510"/>
        <w:rPr>
          <w:b/>
          <w:bCs/>
          <w:sz w:val="18"/>
          <w:szCs w:val="18"/>
        </w:rPr>
      </w:pPr>
    </w:p>
    <w:p w14:paraId="65278B05" w14:textId="390D192E" w:rsidR="00605FC7" w:rsidRDefault="00605FC7" w:rsidP="00531C6C">
      <w:pPr>
        <w:ind w:left="-340" w:right="-510"/>
        <w:rPr>
          <w:b/>
          <w:bCs/>
          <w:sz w:val="18"/>
          <w:szCs w:val="18"/>
        </w:rPr>
      </w:pPr>
    </w:p>
    <w:p w14:paraId="468BD5CC" w14:textId="7D95D603" w:rsidR="00605FC7" w:rsidRDefault="00605FC7" w:rsidP="00531C6C">
      <w:pPr>
        <w:ind w:left="-340" w:right="-510"/>
        <w:rPr>
          <w:b/>
          <w:bCs/>
          <w:sz w:val="18"/>
          <w:szCs w:val="18"/>
        </w:rPr>
      </w:pPr>
    </w:p>
    <w:p w14:paraId="7840284C" w14:textId="5056EB83" w:rsidR="00605FC7" w:rsidRDefault="00605FC7" w:rsidP="00531C6C">
      <w:pPr>
        <w:ind w:left="-340" w:right="-510"/>
        <w:rPr>
          <w:b/>
          <w:bCs/>
          <w:sz w:val="18"/>
          <w:szCs w:val="18"/>
        </w:rPr>
      </w:pPr>
    </w:p>
    <w:p w14:paraId="3195DCD4" w14:textId="5D457B7E" w:rsidR="00605FC7" w:rsidRDefault="00605FC7" w:rsidP="00531C6C">
      <w:pPr>
        <w:ind w:left="-340" w:right="-510"/>
        <w:rPr>
          <w:b/>
          <w:bCs/>
          <w:sz w:val="18"/>
          <w:szCs w:val="18"/>
        </w:rPr>
      </w:pPr>
    </w:p>
    <w:p w14:paraId="4D9F7FBE" w14:textId="7AF4763C" w:rsidR="00605FC7" w:rsidRDefault="00605FC7" w:rsidP="00531C6C">
      <w:pPr>
        <w:ind w:left="-340" w:right="-510"/>
        <w:rPr>
          <w:b/>
          <w:bCs/>
          <w:sz w:val="18"/>
          <w:szCs w:val="18"/>
        </w:rPr>
      </w:pPr>
    </w:p>
    <w:p w14:paraId="0F68D050" w14:textId="430C51EC" w:rsidR="00605FC7" w:rsidRDefault="00605FC7" w:rsidP="00531C6C">
      <w:pPr>
        <w:ind w:left="-340" w:right="-510"/>
        <w:rPr>
          <w:b/>
          <w:bCs/>
          <w:sz w:val="18"/>
          <w:szCs w:val="18"/>
        </w:rPr>
      </w:pPr>
    </w:p>
    <w:p w14:paraId="4AAFA1CD" w14:textId="4EDF11DC" w:rsidR="00605FC7" w:rsidRDefault="00605FC7" w:rsidP="00531C6C">
      <w:pPr>
        <w:ind w:left="-340" w:right="-510"/>
        <w:rPr>
          <w:b/>
          <w:bCs/>
          <w:sz w:val="18"/>
          <w:szCs w:val="18"/>
        </w:rPr>
      </w:pPr>
    </w:p>
    <w:p w14:paraId="5EBCFD56" w14:textId="134FB2F9" w:rsidR="00605FC7" w:rsidRDefault="00605FC7" w:rsidP="00531C6C">
      <w:pPr>
        <w:ind w:left="-340" w:right="-510"/>
        <w:rPr>
          <w:b/>
          <w:bCs/>
          <w:sz w:val="18"/>
          <w:szCs w:val="18"/>
        </w:rPr>
      </w:pPr>
    </w:p>
    <w:p w14:paraId="7391AF0E" w14:textId="36F5998F" w:rsidR="00605FC7" w:rsidRDefault="00605FC7" w:rsidP="00531C6C">
      <w:pPr>
        <w:ind w:left="-340" w:right="-510"/>
        <w:rPr>
          <w:b/>
          <w:bCs/>
          <w:sz w:val="18"/>
          <w:szCs w:val="18"/>
        </w:rPr>
      </w:pPr>
    </w:p>
    <w:p w14:paraId="0710C4F7" w14:textId="2960EC2F" w:rsidR="00605FC7" w:rsidRDefault="00605FC7" w:rsidP="00531C6C">
      <w:pPr>
        <w:ind w:left="-340" w:right="-510"/>
        <w:rPr>
          <w:b/>
          <w:bCs/>
          <w:sz w:val="18"/>
          <w:szCs w:val="18"/>
        </w:rPr>
      </w:pPr>
    </w:p>
    <w:p w14:paraId="06518040" w14:textId="54505E7F" w:rsidR="00605FC7" w:rsidRDefault="00C56A25" w:rsidP="00C56A25">
      <w:pPr>
        <w:tabs>
          <w:tab w:val="left" w:pos="7425"/>
        </w:tabs>
        <w:ind w:left="-340" w:right="-510"/>
        <w:rPr>
          <w:b/>
          <w:bCs/>
          <w:sz w:val="18"/>
          <w:szCs w:val="18"/>
        </w:rPr>
      </w:pPr>
      <w:r>
        <w:rPr>
          <w:b/>
          <w:bCs/>
          <w:sz w:val="18"/>
          <w:szCs w:val="18"/>
        </w:rPr>
        <w:tab/>
      </w:r>
    </w:p>
    <w:p w14:paraId="2A460B33" w14:textId="5C286DEE" w:rsidR="00C56A25" w:rsidRDefault="00C56A25" w:rsidP="00C56A25">
      <w:pPr>
        <w:tabs>
          <w:tab w:val="left" w:pos="7425"/>
        </w:tabs>
        <w:ind w:left="-340" w:right="-510"/>
        <w:rPr>
          <w:b/>
          <w:bCs/>
          <w:sz w:val="18"/>
          <w:szCs w:val="18"/>
        </w:rPr>
      </w:pPr>
    </w:p>
    <w:p w14:paraId="160E2B77" w14:textId="38A62C34" w:rsidR="00C56A25" w:rsidRDefault="00C56A25" w:rsidP="00C56A25">
      <w:pPr>
        <w:tabs>
          <w:tab w:val="left" w:pos="7425"/>
        </w:tabs>
        <w:ind w:left="-340" w:right="-510"/>
        <w:rPr>
          <w:b/>
          <w:bCs/>
          <w:sz w:val="18"/>
          <w:szCs w:val="18"/>
        </w:rPr>
      </w:pPr>
    </w:p>
    <w:p w14:paraId="59FA94AA" w14:textId="7D262C6C" w:rsidR="00C56A25" w:rsidRDefault="00C56A25" w:rsidP="00C56A25">
      <w:pPr>
        <w:tabs>
          <w:tab w:val="left" w:pos="7425"/>
        </w:tabs>
        <w:ind w:left="-340" w:right="-510"/>
        <w:rPr>
          <w:b/>
          <w:bCs/>
          <w:sz w:val="18"/>
          <w:szCs w:val="18"/>
        </w:rPr>
      </w:pPr>
    </w:p>
    <w:p w14:paraId="3C83364D" w14:textId="10C7069C" w:rsidR="00C56A25" w:rsidRDefault="00C56A25" w:rsidP="00C56A25">
      <w:pPr>
        <w:tabs>
          <w:tab w:val="left" w:pos="7425"/>
        </w:tabs>
        <w:ind w:left="-340" w:right="-510"/>
        <w:rPr>
          <w:b/>
          <w:bCs/>
          <w:sz w:val="18"/>
          <w:szCs w:val="18"/>
        </w:rPr>
      </w:pPr>
    </w:p>
    <w:p w14:paraId="3E5551F5" w14:textId="6A360230" w:rsidR="00C56A25" w:rsidRDefault="00C56A25" w:rsidP="00C56A25">
      <w:pPr>
        <w:tabs>
          <w:tab w:val="left" w:pos="7425"/>
        </w:tabs>
        <w:ind w:left="-340" w:right="-510"/>
        <w:rPr>
          <w:b/>
          <w:bCs/>
          <w:sz w:val="18"/>
          <w:szCs w:val="18"/>
        </w:rPr>
      </w:pPr>
    </w:p>
    <w:p w14:paraId="34FED1A4" w14:textId="2EBD5121" w:rsidR="00C56A25" w:rsidRDefault="00C56A25" w:rsidP="00C56A25">
      <w:pPr>
        <w:tabs>
          <w:tab w:val="left" w:pos="7425"/>
        </w:tabs>
        <w:ind w:left="-340" w:right="-510"/>
        <w:rPr>
          <w:b/>
          <w:bCs/>
          <w:sz w:val="18"/>
          <w:szCs w:val="18"/>
        </w:rPr>
      </w:pPr>
    </w:p>
    <w:p w14:paraId="2FDE1C95" w14:textId="76FB3F71" w:rsidR="00C56A25" w:rsidRDefault="00C56A25" w:rsidP="00C56A25">
      <w:pPr>
        <w:tabs>
          <w:tab w:val="left" w:pos="7425"/>
        </w:tabs>
        <w:ind w:left="-340" w:right="-510"/>
        <w:rPr>
          <w:b/>
          <w:bCs/>
          <w:sz w:val="18"/>
          <w:szCs w:val="18"/>
        </w:rPr>
      </w:pPr>
    </w:p>
    <w:p w14:paraId="1FBDBE8D" w14:textId="4D43DB4C" w:rsidR="00C56A25" w:rsidRDefault="00C56A25" w:rsidP="00C56A25">
      <w:pPr>
        <w:tabs>
          <w:tab w:val="left" w:pos="7425"/>
        </w:tabs>
        <w:ind w:left="-340" w:right="-510"/>
        <w:rPr>
          <w:b/>
          <w:bCs/>
          <w:sz w:val="18"/>
          <w:szCs w:val="18"/>
        </w:rPr>
      </w:pPr>
    </w:p>
    <w:p w14:paraId="3F40D5AA" w14:textId="3551B98B" w:rsidR="00C56A25" w:rsidRDefault="00C56A25" w:rsidP="00C56A25">
      <w:pPr>
        <w:tabs>
          <w:tab w:val="left" w:pos="7425"/>
        </w:tabs>
        <w:ind w:left="-340" w:right="-510"/>
        <w:rPr>
          <w:b/>
          <w:bCs/>
          <w:sz w:val="18"/>
          <w:szCs w:val="18"/>
        </w:rPr>
      </w:pPr>
    </w:p>
    <w:p w14:paraId="1B47DAB9" w14:textId="2E9E9ACA" w:rsidR="00C56A25" w:rsidRDefault="00C56A25" w:rsidP="00C56A25">
      <w:pPr>
        <w:tabs>
          <w:tab w:val="left" w:pos="7425"/>
        </w:tabs>
        <w:ind w:left="-340" w:right="-510"/>
        <w:rPr>
          <w:b/>
          <w:bCs/>
          <w:sz w:val="18"/>
          <w:szCs w:val="18"/>
        </w:rPr>
      </w:pPr>
    </w:p>
    <w:p w14:paraId="15A4F7F9" w14:textId="74C9D4F5" w:rsidR="00C56A25" w:rsidRDefault="00C56A25" w:rsidP="00C56A25">
      <w:pPr>
        <w:tabs>
          <w:tab w:val="left" w:pos="7425"/>
        </w:tabs>
        <w:ind w:left="-340" w:right="-510"/>
        <w:rPr>
          <w:b/>
          <w:bCs/>
          <w:sz w:val="18"/>
          <w:szCs w:val="18"/>
        </w:rPr>
      </w:pPr>
    </w:p>
    <w:p w14:paraId="7DFBC279" w14:textId="3E608562" w:rsidR="00C56A25" w:rsidRDefault="00C56A25" w:rsidP="00C56A25">
      <w:pPr>
        <w:tabs>
          <w:tab w:val="left" w:pos="7425"/>
        </w:tabs>
        <w:ind w:left="-340" w:right="-510"/>
        <w:rPr>
          <w:b/>
          <w:bCs/>
          <w:sz w:val="18"/>
          <w:szCs w:val="18"/>
        </w:rPr>
      </w:pPr>
    </w:p>
    <w:p w14:paraId="17E9C9F6" w14:textId="7EF58F2C" w:rsidR="00C56A25" w:rsidRDefault="00C56A25" w:rsidP="00C56A25">
      <w:pPr>
        <w:tabs>
          <w:tab w:val="left" w:pos="7425"/>
        </w:tabs>
        <w:ind w:left="-340" w:right="-510"/>
        <w:rPr>
          <w:b/>
          <w:bCs/>
          <w:sz w:val="18"/>
          <w:szCs w:val="18"/>
        </w:rPr>
      </w:pPr>
    </w:p>
    <w:p w14:paraId="2D827CA7" w14:textId="01F4DB47" w:rsidR="00C56A25" w:rsidRDefault="00C56A25" w:rsidP="00C56A25">
      <w:pPr>
        <w:tabs>
          <w:tab w:val="left" w:pos="7425"/>
        </w:tabs>
        <w:ind w:left="-340" w:right="-510"/>
        <w:rPr>
          <w:b/>
          <w:bCs/>
          <w:sz w:val="18"/>
          <w:szCs w:val="18"/>
        </w:rPr>
      </w:pPr>
    </w:p>
    <w:p w14:paraId="298CE6A5" w14:textId="77777777" w:rsidR="00C56A25" w:rsidRDefault="00C56A25" w:rsidP="00C56A25">
      <w:pPr>
        <w:tabs>
          <w:tab w:val="left" w:pos="7425"/>
        </w:tabs>
        <w:ind w:left="-340" w:right="-510"/>
        <w:rPr>
          <w:b/>
          <w:bCs/>
          <w:sz w:val="18"/>
          <w:szCs w:val="18"/>
        </w:rPr>
      </w:pPr>
    </w:p>
    <w:p w14:paraId="60624E45" w14:textId="366197D7" w:rsidR="00605FC7" w:rsidRDefault="00605FC7" w:rsidP="00531C6C">
      <w:pPr>
        <w:ind w:left="-340" w:right="-510"/>
        <w:rPr>
          <w:b/>
          <w:bCs/>
          <w:sz w:val="18"/>
          <w:szCs w:val="18"/>
        </w:rPr>
      </w:pPr>
    </w:p>
    <w:p w14:paraId="590AE6B9" w14:textId="12423C53" w:rsidR="00605FC7" w:rsidRDefault="00605FC7" w:rsidP="00531C6C">
      <w:pPr>
        <w:ind w:left="-340" w:right="-510"/>
        <w:rPr>
          <w:b/>
          <w:bCs/>
          <w:sz w:val="18"/>
          <w:szCs w:val="18"/>
        </w:rPr>
      </w:pPr>
    </w:p>
    <w:p w14:paraId="5203CA5D" w14:textId="6FE432DF" w:rsidR="00D74E27" w:rsidRPr="00166A22" w:rsidRDefault="00D74E27" w:rsidP="00C56A25">
      <w:pPr>
        <w:spacing w:line="360" w:lineRule="auto"/>
        <w:ind w:left="-340" w:right="-510"/>
        <w:jc w:val="both"/>
        <w:rPr>
          <w:b/>
          <w:bCs/>
          <w:color w:val="FF0000"/>
          <w:u w:val="single"/>
        </w:rPr>
      </w:pPr>
      <w:r w:rsidRPr="00166A22">
        <w:rPr>
          <w:b/>
          <w:bCs/>
          <w:u w:val="single"/>
        </w:rPr>
        <w:t xml:space="preserve">Element </w:t>
      </w:r>
      <w:r w:rsidR="00C56A25">
        <w:rPr>
          <w:b/>
          <w:bCs/>
          <w:u w:val="single"/>
        </w:rPr>
        <w:t>1 E</w:t>
      </w:r>
      <w:r w:rsidRPr="00166A22">
        <w:rPr>
          <w:b/>
          <w:bCs/>
          <w:u w:val="single"/>
        </w:rPr>
        <w:t>valuation of</w:t>
      </w:r>
      <w:r w:rsidR="007035D4" w:rsidRPr="00166A22">
        <w:rPr>
          <w:b/>
          <w:bCs/>
          <w:u w:val="single"/>
        </w:rPr>
        <w:t xml:space="preserve"> two</w:t>
      </w:r>
      <w:r w:rsidRPr="00166A22">
        <w:rPr>
          <w:b/>
          <w:bCs/>
          <w:u w:val="single"/>
        </w:rPr>
        <w:t xml:space="preserve"> Reflection Models.</w:t>
      </w:r>
    </w:p>
    <w:p w14:paraId="2879C6F1" w14:textId="77777777" w:rsidR="002E7B8A" w:rsidRPr="00166A22" w:rsidRDefault="002E7B8A" w:rsidP="00C56A25">
      <w:pPr>
        <w:spacing w:line="360" w:lineRule="auto"/>
        <w:ind w:right="-510"/>
        <w:jc w:val="both"/>
        <w:rPr>
          <w:b/>
          <w:bCs/>
          <w:u w:val="single"/>
        </w:rPr>
      </w:pPr>
    </w:p>
    <w:p w14:paraId="7B9423D9" w14:textId="57F1307C" w:rsidR="00AF66D1" w:rsidRPr="00166A22" w:rsidRDefault="00A22D90" w:rsidP="00403D16">
      <w:pPr>
        <w:spacing w:line="360" w:lineRule="auto"/>
        <w:ind w:left="-227" w:right="-227"/>
        <w:jc w:val="both"/>
      </w:pPr>
      <w:r w:rsidRPr="00166A22">
        <w:t xml:space="preserve">Central to this evaluation </w:t>
      </w:r>
      <w:r w:rsidR="00D16065" w:rsidRPr="00166A22">
        <w:t xml:space="preserve">is how </w:t>
      </w:r>
      <w:r w:rsidR="002E7B8A" w:rsidRPr="00166A22">
        <w:t xml:space="preserve">useful </w:t>
      </w:r>
      <w:r w:rsidR="007035D4" w:rsidRPr="00166A22">
        <w:t xml:space="preserve">the two </w:t>
      </w:r>
      <w:r w:rsidRPr="00166A22">
        <w:t>reflective models</w:t>
      </w:r>
      <w:r w:rsidR="002E7B8A" w:rsidRPr="00166A22">
        <w:t xml:space="preserve"> are</w:t>
      </w:r>
      <w:r w:rsidRPr="00166A22">
        <w:t xml:space="preserve"> </w:t>
      </w:r>
      <w:r w:rsidR="007035D4" w:rsidRPr="00166A22">
        <w:t xml:space="preserve">for effective reflective </w:t>
      </w:r>
      <w:r w:rsidRPr="00166A22">
        <w:t xml:space="preserve">practice within </w:t>
      </w:r>
      <w:r w:rsidR="007035D4" w:rsidRPr="00166A22">
        <w:t xml:space="preserve">the early </w:t>
      </w:r>
      <w:proofErr w:type="gramStart"/>
      <w:r w:rsidR="007035D4" w:rsidRPr="00166A22">
        <w:t>years</w:t>
      </w:r>
      <w:proofErr w:type="gramEnd"/>
      <w:r w:rsidR="007035D4" w:rsidRPr="00166A22">
        <w:t xml:space="preserve"> </w:t>
      </w:r>
      <w:r w:rsidRPr="00166A22">
        <w:t xml:space="preserve">settings. </w:t>
      </w:r>
      <w:r w:rsidR="003366E8" w:rsidRPr="00166A22">
        <w:t xml:space="preserve">Firstly, it should be considered what reflection is and where the models began. </w:t>
      </w:r>
      <w:r w:rsidR="005272CC" w:rsidRPr="00166A22">
        <w:t xml:space="preserve">According to </w:t>
      </w:r>
      <w:r w:rsidR="004F6BFA" w:rsidRPr="00166A22">
        <w:t>Nursing Times (2015) and Malthouse and Roffey-</w:t>
      </w:r>
      <w:proofErr w:type="spellStart"/>
      <w:r w:rsidR="004F6BFA" w:rsidRPr="00166A22">
        <w:t>Barentsten</w:t>
      </w:r>
      <w:proofErr w:type="spellEnd"/>
      <w:r w:rsidR="005272CC" w:rsidRPr="00166A22">
        <w:t xml:space="preserve"> (2013)</w:t>
      </w:r>
      <w:r w:rsidR="00AF66D1" w:rsidRPr="00166A22">
        <w:t xml:space="preserve"> </w:t>
      </w:r>
      <w:r w:rsidR="005272CC" w:rsidRPr="00166A22">
        <w:t>reflection can be hard to define</w:t>
      </w:r>
      <w:r w:rsidR="00605FC7">
        <w:t>.</w:t>
      </w:r>
      <w:r w:rsidR="00AA7DEA" w:rsidRPr="00166A22">
        <w:t xml:space="preserve"> </w:t>
      </w:r>
      <w:r w:rsidR="00F145DB">
        <w:t xml:space="preserve">According to </w:t>
      </w:r>
      <w:r w:rsidR="00F145DB" w:rsidRPr="00166A22">
        <w:t>Malthouse and Roffey-</w:t>
      </w:r>
      <w:proofErr w:type="spellStart"/>
      <w:r w:rsidR="00F145DB" w:rsidRPr="00166A22">
        <w:t>Barentsten</w:t>
      </w:r>
      <w:proofErr w:type="spellEnd"/>
      <w:r w:rsidR="00F145DB">
        <w:t xml:space="preserve"> (</w:t>
      </w:r>
      <w:r w:rsidR="00F145DB" w:rsidRPr="00166A22">
        <w:t>2013)</w:t>
      </w:r>
      <w:r w:rsidR="00F145DB">
        <w:t xml:space="preserve"> and </w:t>
      </w:r>
      <w:r w:rsidR="00F145DB" w:rsidRPr="00166A22">
        <w:t>Paige-Smith and Craft</w:t>
      </w:r>
      <w:r w:rsidR="00F145DB">
        <w:t xml:space="preserve"> (</w:t>
      </w:r>
      <w:r w:rsidR="00F145DB" w:rsidRPr="00166A22">
        <w:t>2008)</w:t>
      </w:r>
      <w:r w:rsidR="00F145DB">
        <w:t xml:space="preserve"> r</w:t>
      </w:r>
      <w:r w:rsidR="003366E8" w:rsidRPr="00166A22">
        <w:t xml:space="preserve">eflective practice is based on </w:t>
      </w:r>
      <w:r w:rsidR="00AA7DEA" w:rsidRPr="00166A22">
        <w:t xml:space="preserve">Dewey’s interest </w:t>
      </w:r>
      <w:r w:rsidR="002E7B8A" w:rsidRPr="00166A22">
        <w:t>in</w:t>
      </w:r>
      <w:r w:rsidR="00AA7DEA" w:rsidRPr="00166A22">
        <w:t xml:space="preserve"> problem</w:t>
      </w:r>
      <w:r w:rsidR="00BB71DF" w:rsidRPr="00166A22">
        <w:t xml:space="preserve"> </w:t>
      </w:r>
      <w:r w:rsidR="002E7B8A" w:rsidRPr="00166A22">
        <w:t xml:space="preserve">solving, </w:t>
      </w:r>
      <w:r w:rsidR="003366E8" w:rsidRPr="00166A22">
        <w:t xml:space="preserve">that </w:t>
      </w:r>
      <w:r w:rsidR="00BB71DF" w:rsidRPr="00166A22">
        <w:t xml:space="preserve">developed </w:t>
      </w:r>
      <w:r w:rsidR="003366E8" w:rsidRPr="00166A22">
        <w:t xml:space="preserve">everyday </w:t>
      </w:r>
      <w:r w:rsidR="00BB71DF" w:rsidRPr="00166A22">
        <w:t>reflection into reflective thinking</w:t>
      </w:r>
      <w:r w:rsidR="00F145DB">
        <w:t>.</w:t>
      </w:r>
      <w:r w:rsidR="00BB71DF" w:rsidRPr="00166A22">
        <w:t xml:space="preserve"> Shon (1983) developed it further into reflective practice, where a practitioner </w:t>
      </w:r>
      <w:r w:rsidR="00A35E1F" w:rsidRPr="00166A22">
        <w:t>thinks</w:t>
      </w:r>
      <w:r w:rsidR="00BB71DF" w:rsidRPr="00166A22">
        <w:t xml:space="preserve"> </w:t>
      </w:r>
      <w:r w:rsidR="00097DC3" w:rsidRPr="00166A22">
        <w:t>reflectively</w:t>
      </w:r>
      <w:r w:rsidR="00BB71DF" w:rsidRPr="00166A22">
        <w:t xml:space="preserve"> in action</w:t>
      </w:r>
      <w:r w:rsidR="003366E8" w:rsidRPr="00166A22">
        <w:t xml:space="preserve"> as they work</w:t>
      </w:r>
      <w:r w:rsidR="00BB71DF" w:rsidRPr="00166A22">
        <w:t xml:space="preserve"> and after </w:t>
      </w:r>
      <w:r w:rsidR="003366E8" w:rsidRPr="00166A22">
        <w:t>experiences</w:t>
      </w:r>
      <w:r w:rsidR="00A35E1F" w:rsidRPr="00166A22">
        <w:t>,</w:t>
      </w:r>
      <w:r w:rsidR="003366E8" w:rsidRPr="00166A22">
        <w:t xml:space="preserve"> </w:t>
      </w:r>
      <w:r w:rsidR="00BB71DF" w:rsidRPr="00166A22">
        <w:t>on their action.</w:t>
      </w:r>
      <w:r w:rsidR="00374B6D" w:rsidRPr="00166A22">
        <w:t xml:space="preserve"> </w:t>
      </w:r>
      <w:r w:rsidR="00AF66D1" w:rsidRPr="00166A22">
        <w:t>He found that professionals used knowledge from experience in their daily routine</w:t>
      </w:r>
      <w:r w:rsidR="003366E8" w:rsidRPr="00166A22">
        <w:t>,</w:t>
      </w:r>
      <w:r w:rsidR="00AF66D1" w:rsidRPr="00166A22">
        <w:t xml:space="preserve"> rather than what they had learned </w:t>
      </w:r>
      <w:r w:rsidR="002E7B8A" w:rsidRPr="00166A22">
        <w:t>from books</w:t>
      </w:r>
      <w:r w:rsidR="005272CC" w:rsidRPr="00166A22">
        <w:t xml:space="preserve"> (</w:t>
      </w:r>
      <w:proofErr w:type="spellStart"/>
      <w:r w:rsidR="005272CC" w:rsidRPr="00166A22">
        <w:t>Dallos</w:t>
      </w:r>
      <w:proofErr w:type="spellEnd"/>
      <w:r w:rsidR="005272CC" w:rsidRPr="00166A22">
        <w:t xml:space="preserve"> and </w:t>
      </w:r>
      <w:proofErr w:type="spellStart"/>
      <w:r w:rsidR="005272CC" w:rsidRPr="00166A22">
        <w:t>Steadm</w:t>
      </w:r>
      <w:r w:rsidR="00AE21FE">
        <w:t>o</w:t>
      </w:r>
      <w:r w:rsidR="005272CC" w:rsidRPr="00166A22">
        <w:t>n</w:t>
      </w:r>
      <w:proofErr w:type="spellEnd"/>
      <w:r w:rsidR="005272CC" w:rsidRPr="00166A22">
        <w:t xml:space="preserve">, </w:t>
      </w:r>
      <w:r w:rsidR="00AE21FE">
        <w:t>2009</w:t>
      </w:r>
      <w:r w:rsidR="005272CC" w:rsidRPr="00166A22">
        <w:t>).</w:t>
      </w:r>
      <w:r w:rsidR="00EB5EB5" w:rsidRPr="00166A22">
        <w:t xml:space="preserve"> </w:t>
      </w:r>
      <w:r w:rsidR="00AF66D1" w:rsidRPr="00166A22">
        <w:t xml:space="preserve"> </w:t>
      </w:r>
    </w:p>
    <w:p w14:paraId="18FCFF26" w14:textId="77777777" w:rsidR="003366E8" w:rsidRPr="00166A22" w:rsidRDefault="003366E8" w:rsidP="00403D16">
      <w:pPr>
        <w:spacing w:line="360" w:lineRule="auto"/>
        <w:ind w:left="-227" w:right="-227"/>
        <w:jc w:val="both"/>
      </w:pPr>
    </w:p>
    <w:p w14:paraId="65440FDC" w14:textId="08CA2056" w:rsidR="002A270E" w:rsidRPr="00166A22" w:rsidRDefault="00B34806" w:rsidP="00403D16">
      <w:pPr>
        <w:spacing w:line="360" w:lineRule="auto"/>
        <w:ind w:left="-227" w:right="-227"/>
        <w:jc w:val="both"/>
      </w:pPr>
      <w:r w:rsidRPr="00166A22">
        <w:t>Signature Experience (2020</w:t>
      </w:r>
      <w:r w:rsidR="00EB5EB5" w:rsidRPr="00166A22">
        <w:t>)</w:t>
      </w:r>
      <w:r w:rsidR="00666DAF" w:rsidRPr="00166A22">
        <w:t xml:space="preserve"> </w:t>
      </w:r>
      <w:r w:rsidR="00EB5EB5" w:rsidRPr="00166A22">
        <w:t>states that Dewey believed that children learn from experience rather than books</w:t>
      </w:r>
      <w:r w:rsidR="002E7B8A" w:rsidRPr="00166A22">
        <w:t xml:space="preserve"> and </w:t>
      </w:r>
      <w:r w:rsidR="00666DAF" w:rsidRPr="00166A22">
        <w:t>experiential learning expands learning in positive ways</w:t>
      </w:r>
      <w:r w:rsidR="00F145DB" w:rsidRPr="00F145DB">
        <w:t xml:space="preserve"> </w:t>
      </w:r>
      <w:r w:rsidR="00F145DB">
        <w:t>(</w:t>
      </w:r>
      <w:r w:rsidR="00F145DB" w:rsidRPr="00166A22">
        <w:t>Beard</w:t>
      </w:r>
      <w:r w:rsidR="00F145DB">
        <w:t>,</w:t>
      </w:r>
      <w:r w:rsidR="00F145DB" w:rsidRPr="00166A22">
        <w:t xml:space="preserve"> 2018)</w:t>
      </w:r>
      <w:r w:rsidR="002E7B8A" w:rsidRPr="00166A22">
        <w:t xml:space="preserve">. </w:t>
      </w:r>
      <w:r w:rsidR="00810C31">
        <w:t>This is</w:t>
      </w:r>
      <w:r w:rsidR="005C3DEE">
        <w:t xml:space="preserve"> </w:t>
      </w:r>
      <w:r w:rsidR="00810C31" w:rsidRPr="000951A8">
        <w:t xml:space="preserve">supported </w:t>
      </w:r>
      <w:r w:rsidR="00810C31" w:rsidRPr="009F3151">
        <w:t xml:space="preserve">by </w:t>
      </w:r>
      <w:r w:rsidR="00810C31" w:rsidRPr="009F3151">
        <w:rPr>
          <w:shd w:val="clear" w:color="auto" w:fill="FFFFFF"/>
        </w:rPr>
        <w:t>Piaget's theory of cognitive development (</w:t>
      </w:r>
      <w:proofErr w:type="spellStart"/>
      <w:r w:rsidR="00810C31" w:rsidRPr="009F3151">
        <w:rPr>
          <w:shd w:val="clear" w:color="auto" w:fill="FFFFFF"/>
        </w:rPr>
        <w:t>Akella</w:t>
      </w:r>
      <w:proofErr w:type="spellEnd"/>
      <w:r w:rsidR="00810C31" w:rsidRPr="009F3151">
        <w:rPr>
          <w:shd w:val="clear" w:color="auto" w:fill="FFFFFF"/>
        </w:rPr>
        <w:t xml:space="preserve">, 2010) </w:t>
      </w:r>
      <w:r w:rsidR="00810C31" w:rsidRPr="005C3DEE">
        <w:rPr>
          <w:shd w:val="clear" w:color="auto" w:fill="FFFFFF"/>
        </w:rPr>
        <w:t>and</w:t>
      </w:r>
      <w:r w:rsidR="00EB5EB5" w:rsidRPr="005C3DEE">
        <w:t xml:space="preserve"> </w:t>
      </w:r>
      <w:r w:rsidR="00EB5EB5" w:rsidRPr="00166A22">
        <w:t xml:space="preserve">relates to the Foundation Phase Framework </w:t>
      </w:r>
      <w:r w:rsidR="005C3DEE">
        <w:t>that has</w:t>
      </w:r>
      <w:r w:rsidR="00666DAF" w:rsidRPr="00166A22">
        <w:t xml:space="preserve"> continuous provision</w:t>
      </w:r>
      <w:r w:rsidR="002E7B8A" w:rsidRPr="00166A22">
        <w:t xml:space="preserve"> to revisit what is being learnt</w:t>
      </w:r>
      <w:r w:rsidR="00666DAF" w:rsidRPr="00166A22">
        <w:t xml:space="preserve"> </w:t>
      </w:r>
      <w:r w:rsidR="00810C31">
        <w:t>at an appropriate level</w:t>
      </w:r>
      <w:r w:rsidR="00C57A48">
        <w:t xml:space="preserve"> </w:t>
      </w:r>
      <w:r w:rsidR="00C57A48" w:rsidRPr="00166A22">
        <w:t>(</w:t>
      </w:r>
      <w:r w:rsidR="00C57A48">
        <w:t xml:space="preserve">Welsh Gov, </w:t>
      </w:r>
      <w:r w:rsidR="00C57A48" w:rsidRPr="00166A22">
        <w:t>2015)</w:t>
      </w:r>
      <w:r w:rsidR="005C3DEE">
        <w:t xml:space="preserve">. It will also be part of the </w:t>
      </w:r>
      <w:r w:rsidR="00EB5EB5" w:rsidRPr="00166A22">
        <w:t>new curriculum</w:t>
      </w:r>
      <w:r w:rsidR="00C57A48">
        <w:t>, that</w:t>
      </w:r>
      <w:r w:rsidR="000C37A9">
        <w:t xml:space="preserve"> </w:t>
      </w:r>
      <w:r w:rsidR="005C3DEE">
        <w:t>promot</w:t>
      </w:r>
      <w:r w:rsidR="00C57A48">
        <w:t>es</w:t>
      </w:r>
      <w:r w:rsidR="000C37A9">
        <w:t xml:space="preserve"> practitioners </w:t>
      </w:r>
      <w:r w:rsidR="005C3DEE">
        <w:t xml:space="preserve">to </w:t>
      </w:r>
      <w:r w:rsidR="000C37A9">
        <w:t xml:space="preserve">provide interesting challenges, </w:t>
      </w:r>
      <w:r w:rsidR="005C3DEE">
        <w:t>that require</w:t>
      </w:r>
      <w:r w:rsidR="00C57A48">
        <w:t>s</w:t>
      </w:r>
      <w:r w:rsidR="000C37A9">
        <w:t xml:space="preserve"> children</w:t>
      </w:r>
      <w:r w:rsidR="00C57A48">
        <w:t>’s</w:t>
      </w:r>
      <w:r w:rsidR="000C37A9">
        <w:t xml:space="preserve"> </w:t>
      </w:r>
      <w:r w:rsidR="00C57A48">
        <w:t>responsibility</w:t>
      </w:r>
      <w:r w:rsidR="000C37A9">
        <w:t xml:space="preserve"> for their own learning</w:t>
      </w:r>
      <w:r w:rsidRPr="00166A22">
        <w:t xml:space="preserve"> </w:t>
      </w:r>
      <w:r w:rsidR="000C37A9">
        <w:t>and assessment</w:t>
      </w:r>
      <w:r w:rsidR="00A65824">
        <w:t xml:space="preserve"> </w:t>
      </w:r>
      <w:r w:rsidR="000C37A9" w:rsidRPr="00166A22">
        <w:t>(</w:t>
      </w:r>
      <w:bookmarkStart w:id="0" w:name="_Hlk42803407"/>
      <w:r w:rsidR="009F3151">
        <w:t>Welsh Gov</w:t>
      </w:r>
      <w:r w:rsidR="000C37A9" w:rsidRPr="00166A22">
        <w:t xml:space="preserve">, </w:t>
      </w:r>
      <w:r w:rsidR="000C37A9">
        <w:t>2015</w:t>
      </w:r>
      <w:r w:rsidR="00C57A48">
        <w:t>b</w:t>
      </w:r>
      <w:r w:rsidR="000C37A9" w:rsidRPr="00166A22">
        <w:t>)</w:t>
      </w:r>
      <w:r w:rsidR="000C37A9">
        <w:t>.</w:t>
      </w:r>
      <w:r w:rsidR="002A270E" w:rsidRPr="00166A22">
        <w:t xml:space="preserve"> </w:t>
      </w:r>
      <w:bookmarkEnd w:id="0"/>
    </w:p>
    <w:p w14:paraId="1DED6459" w14:textId="77777777" w:rsidR="00F849DB" w:rsidRPr="00166A22" w:rsidRDefault="00F849DB" w:rsidP="00403D16">
      <w:pPr>
        <w:spacing w:line="360" w:lineRule="auto"/>
        <w:ind w:left="-227" w:right="-227"/>
        <w:jc w:val="both"/>
      </w:pPr>
    </w:p>
    <w:p w14:paraId="76AB22BE" w14:textId="4D47487A" w:rsidR="00F849DB" w:rsidRPr="00166A22" w:rsidRDefault="00155D71" w:rsidP="00403D16">
      <w:pPr>
        <w:spacing w:line="360" w:lineRule="auto"/>
        <w:ind w:left="-227" w:right="-227"/>
        <w:jc w:val="both"/>
      </w:pPr>
      <w:r>
        <w:t>According to Malthous</w:t>
      </w:r>
      <w:r w:rsidR="00C57A48">
        <w:t>e</w:t>
      </w:r>
      <w:r>
        <w:t>, and Roffey-</w:t>
      </w:r>
      <w:proofErr w:type="spellStart"/>
      <w:r>
        <w:t>Barntsen</w:t>
      </w:r>
      <w:proofErr w:type="spellEnd"/>
      <w:r>
        <w:t xml:space="preserve"> (2013) </w:t>
      </w:r>
      <w:r w:rsidR="00EB5EB5" w:rsidRPr="00166A22">
        <w:t xml:space="preserve">experiential learning is something that is seen </w:t>
      </w:r>
      <w:r w:rsidR="00A570A7" w:rsidRPr="00166A22">
        <w:t>as a base for</w:t>
      </w:r>
      <w:r w:rsidR="00EB5EB5" w:rsidRPr="00166A22">
        <w:t xml:space="preserve"> </w:t>
      </w:r>
      <w:r w:rsidR="002A270E" w:rsidRPr="00166A22">
        <w:t xml:space="preserve">several </w:t>
      </w:r>
      <w:r w:rsidR="00EB5EB5" w:rsidRPr="00166A22">
        <w:t xml:space="preserve">reflective </w:t>
      </w:r>
      <w:r w:rsidR="00EB5EB5" w:rsidRPr="000D11F5">
        <w:t>models</w:t>
      </w:r>
      <w:r w:rsidR="002200DE" w:rsidRPr="000D11F5">
        <w:t xml:space="preserve"> </w:t>
      </w:r>
      <w:r w:rsidR="00881CFE" w:rsidRPr="000D11F5">
        <w:t>that</w:t>
      </w:r>
      <w:r w:rsidR="002200DE" w:rsidRPr="000D11F5">
        <w:t xml:space="preserve"> follow Shon’s theory of reflective practice</w:t>
      </w:r>
      <w:r w:rsidR="0025495F">
        <w:t xml:space="preserve">. </w:t>
      </w:r>
      <w:r w:rsidR="00A570A7" w:rsidRPr="00166A22">
        <w:t xml:space="preserve">Notably Kolb’s </w:t>
      </w:r>
      <w:r w:rsidR="00216CCC">
        <w:t>R</w:t>
      </w:r>
      <w:r w:rsidR="00A570A7" w:rsidRPr="00166A22">
        <w:t xml:space="preserve">eflective </w:t>
      </w:r>
      <w:r w:rsidR="00216CCC">
        <w:t>C</w:t>
      </w:r>
      <w:r w:rsidR="00A570A7" w:rsidRPr="00166A22">
        <w:t>ycle</w:t>
      </w:r>
      <w:r w:rsidR="003366E8" w:rsidRPr="00166A22">
        <w:t xml:space="preserve">, </w:t>
      </w:r>
      <w:r w:rsidR="002200DE" w:rsidRPr="00166A22">
        <w:t>and Gibbs’ Reflective Cycle, that are the two Reflection Models discussed in the evaluation.</w:t>
      </w:r>
      <w:r w:rsidR="00F849DB" w:rsidRPr="00166A22">
        <w:t xml:space="preserve"> </w:t>
      </w:r>
    </w:p>
    <w:p w14:paraId="391B98DF" w14:textId="77777777" w:rsidR="003366E8" w:rsidRPr="00166A22" w:rsidRDefault="003366E8" w:rsidP="00403D16">
      <w:pPr>
        <w:spacing w:line="360" w:lineRule="auto"/>
        <w:ind w:left="-227" w:right="-227"/>
        <w:jc w:val="both"/>
      </w:pPr>
    </w:p>
    <w:p w14:paraId="6CD17C5B" w14:textId="203F6DB7" w:rsidR="002200DE" w:rsidRPr="00166A22" w:rsidRDefault="00F145DB" w:rsidP="00403D16">
      <w:pPr>
        <w:spacing w:line="360" w:lineRule="auto"/>
        <w:ind w:left="-227" w:right="-227"/>
        <w:jc w:val="both"/>
      </w:pPr>
      <w:r>
        <w:rPr>
          <w:color w:val="111111"/>
          <w:shd w:val="clear" w:color="auto" w:fill="FFFFFF"/>
        </w:rPr>
        <w:t xml:space="preserve">Firstly, </w:t>
      </w:r>
      <w:r w:rsidRPr="00166A22">
        <w:rPr>
          <w:color w:val="111111"/>
          <w:shd w:val="clear" w:color="auto" w:fill="FFFFFF"/>
        </w:rPr>
        <w:t>Smith (201</w:t>
      </w:r>
      <w:r w:rsidR="001A6845">
        <w:rPr>
          <w:color w:val="111111"/>
          <w:shd w:val="clear" w:color="auto" w:fill="FFFFFF"/>
        </w:rPr>
        <w:t>0</w:t>
      </w:r>
      <w:r w:rsidRPr="00166A22">
        <w:rPr>
          <w:color w:val="111111"/>
          <w:shd w:val="clear" w:color="auto" w:fill="FFFFFF"/>
        </w:rPr>
        <w:t xml:space="preserve">) </w:t>
      </w:r>
      <w:r w:rsidR="00A65824">
        <w:rPr>
          <w:color w:val="111111"/>
          <w:shd w:val="clear" w:color="auto" w:fill="FFFFFF"/>
        </w:rPr>
        <w:t xml:space="preserve">who </w:t>
      </w:r>
      <w:r w:rsidRPr="00166A22">
        <w:rPr>
          <w:color w:val="111111"/>
          <w:shd w:val="clear" w:color="auto" w:fill="FFFFFF"/>
        </w:rPr>
        <w:t xml:space="preserve">cites Tennant (1997) and </w:t>
      </w:r>
      <w:proofErr w:type="spellStart"/>
      <w:r w:rsidRPr="00166A22">
        <w:rPr>
          <w:color w:val="111111"/>
          <w:shd w:val="clear" w:color="auto" w:fill="FFFFFF"/>
        </w:rPr>
        <w:t>Akella</w:t>
      </w:r>
      <w:proofErr w:type="spellEnd"/>
      <w:r w:rsidRPr="00166A22">
        <w:rPr>
          <w:color w:val="111111"/>
          <w:shd w:val="clear" w:color="auto" w:fill="FFFFFF"/>
        </w:rPr>
        <w:t xml:space="preserve"> (2010)</w:t>
      </w:r>
      <w:r>
        <w:rPr>
          <w:color w:val="111111"/>
          <w:shd w:val="clear" w:color="auto" w:fill="FFFFFF"/>
        </w:rPr>
        <w:t xml:space="preserve"> state that</w:t>
      </w:r>
      <w:r w:rsidRPr="00166A22">
        <w:rPr>
          <w:color w:val="111111"/>
          <w:shd w:val="clear" w:color="auto" w:fill="FFFFFF"/>
        </w:rPr>
        <w:t xml:space="preserve"> </w:t>
      </w:r>
      <w:r w:rsidR="009A28BD" w:rsidRPr="00166A22">
        <w:rPr>
          <w:color w:val="111111"/>
          <w:shd w:val="clear" w:color="auto" w:fill="FFFFFF"/>
        </w:rPr>
        <w:t xml:space="preserve">Kolb’s </w:t>
      </w:r>
      <w:r w:rsidR="00216CCC">
        <w:rPr>
          <w:color w:val="111111"/>
          <w:shd w:val="clear" w:color="auto" w:fill="FFFFFF"/>
        </w:rPr>
        <w:t xml:space="preserve">Reflective Cycle </w:t>
      </w:r>
      <w:r w:rsidR="009A28BD" w:rsidRPr="00166A22">
        <w:rPr>
          <w:color w:val="111111"/>
          <w:shd w:val="clear" w:color="auto" w:fill="FFFFFF"/>
        </w:rPr>
        <w:t xml:space="preserve">is </w:t>
      </w:r>
      <w:r w:rsidR="00216CCC">
        <w:rPr>
          <w:color w:val="111111"/>
          <w:shd w:val="clear" w:color="auto" w:fill="FFFFFF"/>
        </w:rPr>
        <w:t xml:space="preserve">four stages and </w:t>
      </w:r>
      <w:r w:rsidR="009A28BD" w:rsidRPr="00166A22">
        <w:rPr>
          <w:color w:val="111111"/>
          <w:shd w:val="clear" w:color="auto" w:fill="FFFFFF"/>
        </w:rPr>
        <w:t>a good framework for planning and teaching</w:t>
      </w:r>
      <w:r w:rsidR="000A77B6">
        <w:rPr>
          <w:color w:val="111111"/>
          <w:shd w:val="clear" w:color="auto" w:fill="FFFFFF"/>
        </w:rPr>
        <w:t>.</w:t>
      </w:r>
      <w:r w:rsidRPr="00F145DB">
        <w:rPr>
          <w:color w:val="111111"/>
          <w:shd w:val="clear" w:color="auto" w:fill="FFFFFF"/>
        </w:rPr>
        <w:t xml:space="preserve"> </w:t>
      </w:r>
      <w:r w:rsidR="005B581B" w:rsidRPr="00166A22">
        <w:t xml:space="preserve">Leeds Safeguarding Children Partnership (no date) agree and use it at their setting, as they believe it to be the most suitable model for them. </w:t>
      </w:r>
      <w:r w:rsidR="0052540A">
        <w:t>I</w:t>
      </w:r>
      <w:r w:rsidR="00B14820" w:rsidRPr="00166A22">
        <w:t xml:space="preserve">t </w:t>
      </w:r>
      <w:r w:rsidR="0052540A">
        <w:t xml:space="preserve">is </w:t>
      </w:r>
      <w:r w:rsidR="0052540A" w:rsidRPr="00166A22">
        <w:t xml:space="preserve">helpful </w:t>
      </w:r>
      <w:r w:rsidR="00A65824">
        <w:t>for</w:t>
      </w:r>
      <w:r w:rsidR="0052540A" w:rsidRPr="00166A22">
        <w:t xml:space="preserve"> learning in different situations </w:t>
      </w:r>
      <w:r w:rsidR="0052540A">
        <w:t xml:space="preserve">and </w:t>
      </w:r>
      <w:r w:rsidR="00B14820" w:rsidRPr="00166A22">
        <w:t xml:space="preserve">enables the practitioner to take responsibility for their own </w:t>
      </w:r>
      <w:r w:rsidR="0052540A">
        <w:t xml:space="preserve">lifelong </w:t>
      </w:r>
      <w:r w:rsidR="00B14820" w:rsidRPr="00166A22">
        <w:t>learning</w:t>
      </w:r>
      <w:r w:rsidR="000A77B6" w:rsidRPr="000A77B6">
        <w:t xml:space="preserve"> </w:t>
      </w:r>
      <w:r w:rsidR="0052540A">
        <w:t>(</w:t>
      </w:r>
      <w:r w:rsidR="000A77B6" w:rsidRPr="0010064D">
        <w:t>ISC Medical</w:t>
      </w:r>
      <w:r w:rsidR="0052540A" w:rsidRPr="0010064D">
        <w:t xml:space="preserve">, </w:t>
      </w:r>
      <w:r w:rsidR="000A77B6" w:rsidRPr="0010064D">
        <w:t>2019</w:t>
      </w:r>
      <w:r w:rsidR="0052540A" w:rsidRPr="0010064D">
        <w:t>;</w:t>
      </w:r>
      <w:r w:rsidR="000A77B6" w:rsidRPr="00166A22">
        <w:t xml:space="preserve"> Malthouse and Roffey-</w:t>
      </w:r>
      <w:proofErr w:type="spellStart"/>
      <w:r w:rsidR="000A77B6" w:rsidRPr="00166A22">
        <w:t>Barentsen</w:t>
      </w:r>
      <w:proofErr w:type="spellEnd"/>
      <w:r w:rsidR="0052540A">
        <w:t xml:space="preserve">, </w:t>
      </w:r>
      <w:r w:rsidR="000A77B6" w:rsidRPr="00166A22">
        <w:t>2013</w:t>
      </w:r>
      <w:r w:rsidR="0052540A">
        <w:t>;</w:t>
      </w:r>
      <w:r w:rsidR="0052540A" w:rsidRPr="0052540A">
        <w:t xml:space="preserve"> </w:t>
      </w:r>
      <w:proofErr w:type="spellStart"/>
      <w:r w:rsidR="0052540A" w:rsidRPr="00166A22">
        <w:t>Akella</w:t>
      </w:r>
      <w:proofErr w:type="spellEnd"/>
      <w:r w:rsidR="0052540A">
        <w:t xml:space="preserve">, </w:t>
      </w:r>
      <w:r w:rsidR="0052540A" w:rsidRPr="00166A22">
        <w:t>2010)</w:t>
      </w:r>
      <w:r w:rsidR="0052540A">
        <w:t>.</w:t>
      </w:r>
    </w:p>
    <w:p w14:paraId="48509064" w14:textId="77777777" w:rsidR="00EB2541" w:rsidRPr="00166A22" w:rsidRDefault="00EB2541" w:rsidP="00403D16">
      <w:pPr>
        <w:spacing w:line="360" w:lineRule="auto"/>
        <w:ind w:left="-227" w:right="-227"/>
        <w:jc w:val="both"/>
        <w:rPr>
          <w:color w:val="111111"/>
          <w:shd w:val="clear" w:color="auto" w:fill="FFFFFF"/>
        </w:rPr>
      </w:pPr>
    </w:p>
    <w:p w14:paraId="11ECDD7D" w14:textId="77777777" w:rsidR="008B5E2A" w:rsidRDefault="005B581B" w:rsidP="00403D16">
      <w:pPr>
        <w:spacing w:line="360" w:lineRule="auto"/>
        <w:ind w:left="-227" w:right="-227"/>
        <w:jc w:val="both"/>
      </w:pPr>
      <w:r w:rsidRPr="0010064D">
        <w:rPr>
          <w:color w:val="111111"/>
          <w:shd w:val="clear" w:color="auto" w:fill="FFFFFF"/>
        </w:rPr>
        <w:t>Cherry (2020)</w:t>
      </w:r>
      <w:r w:rsidRPr="00166A22">
        <w:rPr>
          <w:color w:val="111111"/>
          <w:shd w:val="clear" w:color="auto" w:fill="FFFFFF"/>
        </w:rPr>
        <w:t xml:space="preserve"> </w:t>
      </w:r>
      <w:r w:rsidR="00EB2541" w:rsidRPr="00166A22">
        <w:rPr>
          <w:color w:val="111111"/>
          <w:shd w:val="clear" w:color="auto" w:fill="FFFFFF"/>
        </w:rPr>
        <w:t>agrees</w:t>
      </w:r>
      <w:r w:rsidRPr="00166A22">
        <w:rPr>
          <w:color w:val="111111"/>
          <w:shd w:val="clear" w:color="auto" w:fill="FFFFFF"/>
        </w:rPr>
        <w:t xml:space="preserve"> that Kolb</w:t>
      </w:r>
      <w:r w:rsidR="00EB2541" w:rsidRPr="00166A22">
        <w:rPr>
          <w:color w:val="111111"/>
          <w:shd w:val="clear" w:color="auto" w:fill="FFFFFF"/>
        </w:rPr>
        <w:t xml:space="preserve">’s </w:t>
      </w:r>
      <w:r w:rsidR="00881CFE" w:rsidRPr="00166A22">
        <w:rPr>
          <w:color w:val="111111"/>
          <w:shd w:val="clear" w:color="auto" w:fill="FFFFFF"/>
        </w:rPr>
        <w:t>Model</w:t>
      </w:r>
      <w:r w:rsidRPr="00166A22">
        <w:rPr>
          <w:color w:val="111111"/>
          <w:shd w:val="clear" w:color="auto" w:fill="FFFFFF"/>
        </w:rPr>
        <w:t xml:space="preserve"> is widely used within education but there are </w:t>
      </w:r>
      <w:r w:rsidR="00B14820" w:rsidRPr="00166A22">
        <w:rPr>
          <w:color w:val="111111"/>
          <w:shd w:val="clear" w:color="auto" w:fill="FFFFFF"/>
        </w:rPr>
        <w:t>negatives, for example, it is not an easy model to understand</w:t>
      </w:r>
      <w:r w:rsidR="00A65824">
        <w:rPr>
          <w:color w:val="111111"/>
          <w:shd w:val="clear" w:color="auto" w:fill="FFFFFF"/>
        </w:rPr>
        <w:t>;</w:t>
      </w:r>
      <w:r w:rsidR="00B14820" w:rsidRPr="00166A22">
        <w:rPr>
          <w:color w:val="111111"/>
          <w:shd w:val="clear" w:color="auto" w:fill="FFFFFF"/>
        </w:rPr>
        <w:t xml:space="preserve"> it </w:t>
      </w:r>
      <w:r w:rsidR="00B14820" w:rsidRPr="00166A22">
        <w:t xml:space="preserve">is </w:t>
      </w:r>
      <w:r w:rsidR="00B14820" w:rsidRPr="00166A22">
        <w:rPr>
          <w:color w:val="333333"/>
          <w:shd w:val="clear" w:color="auto" w:fill="FFFFFF"/>
        </w:rPr>
        <w:t xml:space="preserve">difficult to interpret, and </w:t>
      </w:r>
      <w:r w:rsidR="00B14820" w:rsidRPr="00166A22">
        <w:t>not clear whether it is suitable for all users to follow</w:t>
      </w:r>
      <w:r w:rsidR="00A65824">
        <w:t xml:space="preserve"> </w:t>
      </w:r>
      <w:r w:rsidR="00B14820" w:rsidRPr="00166A22">
        <w:t>(</w:t>
      </w:r>
      <w:proofErr w:type="spellStart"/>
      <w:r w:rsidR="00B14820" w:rsidRPr="00F444EC">
        <w:t>Bergsteiner</w:t>
      </w:r>
      <w:proofErr w:type="spellEnd"/>
      <w:r w:rsidR="00B14820" w:rsidRPr="00F444EC">
        <w:t>, Avery and Neumann, 2010).</w:t>
      </w:r>
      <w:r w:rsidR="0052540A">
        <w:t xml:space="preserve"> </w:t>
      </w:r>
      <w:r w:rsidR="00B14820" w:rsidRPr="00025729">
        <w:rPr>
          <w:color w:val="111111"/>
          <w:shd w:val="clear" w:color="auto" w:fill="FFFFFF"/>
        </w:rPr>
        <w:t>Smith (201</w:t>
      </w:r>
      <w:r w:rsidR="001A6845">
        <w:rPr>
          <w:color w:val="111111"/>
          <w:shd w:val="clear" w:color="auto" w:fill="FFFFFF"/>
        </w:rPr>
        <w:t>0</w:t>
      </w:r>
      <w:r w:rsidR="00B14820" w:rsidRPr="00025729">
        <w:rPr>
          <w:color w:val="111111"/>
          <w:shd w:val="clear" w:color="auto" w:fill="FFFFFF"/>
        </w:rPr>
        <w:t>)</w:t>
      </w:r>
      <w:r w:rsidR="00B14820" w:rsidRPr="00166A22">
        <w:rPr>
          <w:color w:val="111111"/>
          <w:shd w:val="clear" w:color="auto" w:fill="FFFFFF"/>
        </w:rPr>
        <w:t xml:space="preserve"> states that Kolb’s </w:t>
      </w:r>
      <w:r w:rsidR="00881CFE" w:rsidRPr="00166A22">
        <w:rPr>
          <w:color w:val="111111"/>
          <w:shd w:val="clear" w:color="auto" w:fill="FFFFFF"/>
        </w:rPr>
        <w:t xml:space="preserve">Model </w:t>
      </w:r>
      <w:r w:rsidR="00EC0B02" w:rsidRPr="00166A22">
        <w:rPr>
          <w:color w:val="111111"/>
          <w:shd w:val="clear" w:color="auto" w:fill="FFFFFF"/>
        </w:rPr>
        <w:t>has four parts</w:t>
      </w:r>
      <w:r w:rsidR="00176F56" w:rsidRPr="00166A22">
        <w:rPr>
          <w:color w:val="111111"/>
          <w:shd w:val="clear" w:color="auto" w:fill="FFFFFF"/>
        </w:rPr>
        <w:t xml:space="preserve"> </w:t>
      </w:r>
      <w:r w:rsidR="00881CFE" w:rsidRPr="00166A22">
        <w:rPr>
          <w:color w:val="111111"/>
          <w:shd w:val="clear" w:color="auto" w:fill="FFFFFF"/>
        </w:rPr>
        <w:t xml:space="preserve">in a cycle </w:t>
      </w:r>
      <w:r w:rsidR="00176F56" w:rsidRPr="00166A22">
        <w:rPr>
          <w:color w:val="111111"/>
          <w:shd w:val="clear" w:color="auto" w:fill="FFFFFF"/>
        </w:rPr>
        <w:t>based</w:t>
      </w:r>
      <w:r w:rsidR="00B14820" w:rsidRPr="00166A22">
        <w:rPr>
          <w:color w:val="111111"/>
          <w:shd w:val="clear" w:color="auto" w:fill="FFFFFF"/>
        </w:rPr>
        <w:t xml:space="preserve"> on different types of </w:t>
      </w:r>
      <w:r w:rsidR="00176F56" w:rsidRPr="00166A22">
        <w:rPr>
          <w:color w:val="111111"/>
          <w:shd w:val="clear" w:color="auto" w:fill="FFFFFF"/>
        </w:rPr>
        <w:t xml:space="preserve">learning </w:t>
      </w:r>
      <w:r w:rsidR="00B14820" w:rsidRPr="00166A22">
        <w:rPr>
          <w:color w:val="111111"/>
          <w:shd w:val="clear" w:color="auto" w:fill="FFFFFF"/>
        </w:rPr>
        <w:t>personalities and how they interpret their concrete experiences</w:t>
      </w:r>
      <w:r w:rsidR="00176F56" w:rsidRPr="00166A22">
        <w:t xml:space="preserve">. </w:t>
      </w:r>
      <w:r w:rsidR="0052540A">
        <w:t xml:space="preserve">However, </w:t>
      </w:r>
      <w:r w:rsidR="00B14820" w:rsidRPr="00166A22">
        <w:t xml:space="preserve">Li and </w:t>
      </w:r>
      <w:r w:rsidR="00B14820" w:rsidRPr="003B127A">
        <w:t>Armstrong (2015)</w:t>
      </w:r>
      <w:r w:rsidR="00B14820" w:rsidRPr="00166A22">
        <w:t xml:space="preserve"> state that Kolb’s cycle is distinct from personality</w:t>
      </w:r>
      <w:r w:rsidR="0052540A">
        <w:t>,</w:t>
      </w:r>
      <w:r w:rsidR="00B14820" w:rsidRPr="00166A22">
        <w:t xml:space="preserve"> although the</w:t>
      </w:r>
      <w:r w:rsidR="0052540A">
        <w:t>y found</w:t>
      </w:r>
      <w:r w:rsidR="00B14820" w:rsidRPr="00166A22">
        <w:t xml:space="preserve"> a link to extraverted </w:t>
      </w:r>
    </w:p>
    <w:p w14:paraId="77D65131" w14:textId="77777777" w:rsidR="008B5E2A" w:rsidRDefault="008B5E2A" w:rsidP="00403D16">
      <w:pPr>
        <w:spacing w:line="360" w:lineRule="auto"/>
        <w:ind w:left="-227" w:right="-227"/>
        <w:jc w:val="both"/>
      </w:pPr>
    </w:p>
    <w:p w14:paraId="33718D1E" w14:textId="77777777" w:rsidR="008B5E2A" w:rsidRDefault="008B5E2A" w:rsidP="00403D16">
      <w:pPr>
        <w:spacing w:line="360" w:lineRule="auto"/>
        <w:ind w:left="-227" w:right="-227"/>
        <w:jc w:val="both"/>
      </w:pPr>
    </w:p>
    <w:p w14:paraId="26B940A5" w14:textId="73F5B018" w:rsidR="00176F56" w:rsidRPr="00166A22" w:rsidRDefault="00176F56" w:rsidP="00403D16">
      <w:pPr>
        <w:spacing w:line="360" w:lineRule="auto"/>
        <w:ind w:left="-227" w:right="-227"/>
        <w:jc w:val="both"/>
      </w:pPr>
      <w:r w:rsidRPr="00166A22">
        <w:t>personalities</w:t>
      </w:r>
      <w:r w:rsidR="0052540A">
        <w:t xml:space="preserve">. Also, </w:t>
      </w:r>
      <w:r w:rsidR="00805EE1" w:rsidRPr="00166A22">
        <w:rPr>
          <w:color w:val="111111"/>
          <w:shd w:val="clear" w:color="auto" w:fill="FFFFFF"/>
        </w:rPr>
        <w:t>Kolb’s Cycle does not consider different learning styles such as memorisation, therefore suggesting it is not suitable for everyone</w:t>
      </w:r>
      <w:r w:rsidR="0052540A" w:rsidRPr="0052540A">
        <w:t xml:space="preserve"> </w:t>
      </w:r>
      <w:r w:rsidR="00D03053">
        <w:t>(</w:t>
      </w:r>
      <w:r w:rsidR="0052540A">
        <w:t>S</w:t>
      </w:r>
      <w:r w:rsidR="0052540A" w:rsidRPr="00166A22">
        <w:rPr>
          <w:color w:val="111111"/>
          <w:shd w:val="clear" w:color="auto" w:fill="FFFFFF"/>
        </w:rPr>
        <w:t>mith</w:t>
      </w:r>
      <w:r w:rsidR="00D03053">
        <w:rPr>
          <w:color w:val="111111"/>
          <w:shd w:val="clear" w:color="auto" w:fill="FFFFFF"/>
        </w:rPr>
        <w:t xml:space="preserve">, </w:t>
      </w:r>
      <w:r w:rsidR="0052540A" w:rsidRPr="00166A22">
        <w:rPr>
          <w:color w:val="111111"/>
          <w:shd w:val="clear" w:color="auto" w:fill="FFFFFF"/>
        </w:rPr>
        <w:t>201</w:t>
      </w:r>
      <w:r w:rsidR="001A6845">
        <w:rPr>
          <w:color w:val="111111"/>
          <w:shd w:val="clear" w:color="auto" w:fill="FFFFFF"/>
        </w:rPr>
        <w:t>0</w:t>
      </w:r>
      <w:r w:rsidR="0052540A" w:rsidRPr="00166A22">
        <w:rPr>
          <w:color w:val="111111"/>
          <w:shd w:val="clear" w:color="auto" w:fill="FFFFFF"/>
        </w:rPr>
        <w:t>)</w:t>
      </w:r>
      <w:r w:rsidR="00805EE1" w:rsidRPr="00166A22">
        <w:rPr>
          <w:color w:val="111111"/>
          <w:shd w:val="clear" w:color="auto" w:fill="FFFFFF"/>
        </w:rPr>
        <w:t xml:space="preserve">. </w:t>
      </w:r>
    </w:p>
    <w:p w14:paraId="2E0178CD" w14:textId="77777777" w:rsidR="00176F56" w:rsidRPr="00166A22" w:rsidRDefault="00176F56" w:rsidP="00403D16">
      <w:pPr>
        <w:spacing w:line="360" w:lineRule="auto"/>
        <w:ind w:left="-227" w:right="-227"/>
        <w:jc w:val="both"/>
      </w:pPr>
    </w:p>
    <w:p w14:paraId="30E372F0" w14:textId="1098608E" w:rsidR="00032C45" w:rsidRPr="00166A22" w:rsidRDefault="00A65824" w:rsidP="00403D16">
      <w:pPr>
        <w:spacing w:line="360" w:lineRule="auto"/>
        <w:ind w:left="-227" w:right="-227"/>
        <w:jc w:val="both"/>
      </w:pPr>
      <w:r w:rsidRPr="00166A22">
        <w:rPr>
          <w:color w:val="111111"/>
          <w:shd w:val="clear" w:color="auto" w:fill="FFFFFF"/>
        </w:rPr>
        <w:t>Smith (201</w:t>
      </w:r>
      <w:r w:rsidR="001A6845">
        <w:rPr>
          <w:color w:val="111111"/>
          <w:shd w:val="clear" w:color="auto" w:fill="FFFFFF"/>
        </w:rPr>
        <w:t>0</w:t>
      </w:r>
      <w:r w:rsidRPr="00166A22">
        <w:rPr>
          <w:color w:val="111111"/>
          <w:shd w:val="clear" w:color="auto" w:fill="FFFFFF"/>
        </w:rPr>
        <w:t xml:space="preserve">) states that Kolb’s </w:t>
      </w:r>
      <w:r>
        <w:rPr>
          <w:color w:val="111111"/>
          <w:shd w:val="clear" w:color="auto" w:fill="FFFFFF"/>
        </w:rPr>
        <w:t>model</w:t>
      </w:r>
      <w:r w:rsidRPr="00166A22">
        <w:rPr>
          <w:color w:val="111111"/>
          <w:shd w:val="clear" w:color="auto" w:fill="FFFFFF"/>
        </w:rPr>
        <w:t xml:space="preserve"> is insufficient to the process of reflection as it is too neat, and things often happen all at once, </w:t>
      </w:r>
      <w:r>
        <w:t>and</w:t>
      </w:r>
      <w:r w:rsidR="00216CCC" w:rsidRPr="00166A22">
        <w:t xml:space="preserve"> it must be followed in a sequence </w:t>
      </w:r>
      <w:r w:rsidR="00216CCC" w:rsidRPr="00D03053">
        <w:t>from a starting point of an experience</w:t>
      </w:r>
      <w:r w:rsidR="00216CCC">
        <w:t xml:space="preserve"> </w:t>
      </w:r>
      <w:r w:rsidR="00216CCC" w:rsidRPr="00166A22">
        <w:t>for it to be an effective model</w:t>
      </w:r>
      <w:r w:rsidRPr="00A65824">
        <w:t xml:space="preserve"> </w:t>
      </w:r>
      <w:r>
        <w:t>(</w:t>
      </w:r>
      <w:r w:rsidRPr="00166A22">
        <w:t>ISC Medica</w:t>
      </w:r>
      <w:r>
        <w:t xml:space="preserve">l, </w:t>
      </w:r>
      <w:r w:rsidRPr="00166A22">
        <w:t>2019)</w:t>
      </w:r>
      <w:r w:rsidR="00216CCC">
        <w:t xml:space="preserve">. However, </w:t>
      </w:r>
      <w:r w:rsidR="002200DE" w:rsidRPr="00166A22">
        <w:rPr>
          <w:color w:val="111111"/>
          <w:shd w:val="clear" w:color="auto" w:fill="FFFFFF"/>
        </w:rPr>
        <w:t>Smith (201</w:t>
      </w:r>
      <w:r w:rsidR="001A6845">
        <w:rPr>
          <w:color w:val="111111"/>
          <w:shd w:val="clear" w:color="auto" w:fill="FFFFFF"/>
        </w:rPr>
        <w:t>0</w:t>
      </w:r>
      <w:r w:rsidR="002200DE" w:rsidRPr="00166A22">
        <w:rPr>
          <w:color w:val="111111"/>
          <w:shd w:val="clear" w:color="auto" w:fill="FFFFFF"/>
        </w:rPr>
        <w:t xml:space="preserve">) </w:t>
      </w:r>
      <w:r w:rsidR="001C24F4" w:rsidRPr="00166A22">
        <w:rPr>
          <w:color w:val="111111"/>
          <w:shd w:val="clear" w:color="auto" w:fill="FFFFFF"/>
        </w:rPr>
        <w:t>cites</w:t>
      </w:r>
      <w:r w:rsidR="002200DE" w:rsidRPr="00166A22">
        <w:rPr>
          <w:color w:val="111111"/>
          <w:shd w:val="clear" w:color="auto" w:fill="FFFFFF"/>
        </w:rPr>
        <w:t xml:space="preserve"> </w:t>
      </w:r>
      <w:r w:rsidR="00D2277E" w:rsidRPr="00166A22">
        <w:rPr>
          <w:color w:val="111111"/>
          <w:shd w:val="clear" w:color="auto" w:fill="FFFFFF"/>
        </w:rPr>
        <w:t>Kolb and Fry (1975)</w:t>
      </w:r>
      <w:r w:rsidR="00A240ED" w:rsidRPr="00166A22">
        <w:rPr>
          <w:color w:val="111111"/>
          <w:shd w:val="clear" w:color="auto" w:fill="FFFFFF"/>
        </w:rPr>
        <w:t>,</w:t>
      </w:r>
      <w:r w:rsidR="00D2277E" w:rsidRPr="00166A22">
        <w:rPr>
          <w:color w:val="111111"/>
          <w:shd w:val="clear" w:color="auto" w:fill="FFFFFF"/>
        </w:rPr>
        <w:t xml:space="preserve"> </w:t>
      </w:r>
      <w:r w:rsidR="00176C96">
        <w:rPr>
          <w:color w:val="111111"/>
          <w:shd w:val="clear" w:color="auto" w:fill="FFFFFF"/>
        </w:rPr>
        <w:t xml:space="preserve">that </w:t>
      </w:r>
      <w:r w:rsidR="00D2277E" w:rsidRPr="00166A22">
        <w:rPr>
          <w:color w:val="111111"/>
          <w:shd w:val="clear" w:color="auto" w:fill="FFFFFF"/>
        </w:rPr>
        <w:t xml:space="preserve">state </w:t>
      </w:r>
      <w:r w:rsidR="002200DE" w:rsidRPr="00176C96">
        <w:rPr>
          <w:color w:val="111111"/>
          <w:shd w:val="clear" w:color="auto" w:fill="FFFFFF"/>
        </w:rPr>
        <w:t>that it c</w:t>
      </w:r>
      <w:r w:rsidR="001C24F4" w:rsidRPr="00176C96">
        <w:rPr>
          <w:color w:val="111111"/>
          <w:shd w:val="clear" w:color="auto" w:fill="FFFFFF"/>
        </w:rPr>
        <w:t>an</w:t>
      </w:r>
      <w:r w:rsidR="002200DE" w:rsidRPr="00176C96">
        <w:rPr>
          <w:color w:val="111111"/>
          <w:shd w:val="clear" w:color="auto" w:fill="FFFFFF"/>
        </w:rPr>
        <w:t xml:space="preserve"> be started at any point in the cycle</w:t>
      </w:r>
      <w:r w:rsidR="000C4907" w:rsidRPr="00176C96">
        <w:rPr>
          <w:color w:val="111111"/>
          <w:shd w:val="clear" w:color="auto" w:fill="FFFFFF"/>
        </w:rPr>
        <w:t xml:space="preserve">, </w:t>
      </w:r>
      <w:r w:rsidRPr="00176C96">
        <w:rPr>
          <w:color w:val="111111"/>
          <w:shd w:val="clear" w:color="auto" w:fill="FFFFFF"/>
        </w:rPr>
        <w:t xml:space="preserve">with </w:t>
      </w:r>
      <w:r w:rsidR="000C4907" w:rsidRPr="00176C96">
        <w:rPr>
          <w:color w:val="111111"/>
          <w:shd w:val="clear" w:color="auto" w:fill="FFFFFF"/>
        </w:rPr>
        <w:t xml:space="preserve">the stages followed through, </w:t>
      </w:r>
      <w:r w:rsidR="00176C96" w:rsidRPr="00176C96">
        <w:rPr>
          <w:color w:val="111111"/>
          <w:shd w:val="clear" w:color="auto" w:fill="FFFFFF"/>
        </w:rPr>
        <w:t>in</w:t>
      </w:r>
      <w:r w:rsidR="000C4907" w:rsidRPr="00176C96">
        <w:rPr>
          <w:color w:val="111111"/>
          <w:shd w:val="clear" w:color="auto" w:fill="FFFFFF"/>
        </w:rPr>
        <w:t xml:space="preserve"> sequence around the cycle</w:t>
      </w:r>
      <w:r w:rsidRPr="00176C96">
        <w:rPr>
          <w:color w:val="111111"/>
          <w:shd w:val="clear" w:color="auto" w:fill="FFFFFF"/>
        </w:rPr>
        <w:t>.</w:t>
      </w:r>
      <w:r w:rsidR="00EC0B02" w:rsidRPr="00176C96">
        <w:rPr>
          <w:color w:val="111111"/>
          <w:shd w:val="clear" w:color="auto" w:fill="FFFFFF"/>
        </w:rPr>
        <w:t xml:space="preserve"> </w:t>
      </w:r>
      <w:r w:rsidRPr="00176C96">
        <w:rPr>
          <w:color w:val="111111"/>
          <w:shd w:val="clear" w:color="auto" w:fill="FFFFFF"/>
        </w:rPr>
        <w:t>It</w:t>
      </w:r>
      <w:r w:rsidR="00EC0B02" w:rsidRPr="00176C96">
        <w:rPr>
          <w:color w:val="111111"/>
          <w:shd w:val="clear" w:color="auto" w:fill="FFFFFF"/>
        </w:rPr>
        <w:t xml:space="preserve"> is meant to be followed several times in a spiral</w:t>
      </w:r>
      <w:r w:rsidR="00431F45" w:rsidRPr="00176C96">
        <w:rPr>
          <w:color w:val="111111"/>
          <w:shd w:val="clear" w:color="auto" w:fill="FFFFFF"/>
        </w:rPr>
        <w:t xml:space="preserve">, therefore practitioners can keep working on their practice as it suits them, </w:t>
      </w:r>
      <w:r w:rsidRPr="00176C96">
        <w:rPr>
          <w:color w:val="111111"/>
          <w:shd w:val="clear" w:color="auto" w:fill="FFFFFF"/>
        </w:rPr>
        <w:t xml:space="preserve">for example </w:t>
      </w:r>
      <w:r w:rsidR="00431F45" w:rsidRPr="00176C96">
        <w:rPr>
          <w:color w:val="111111"/>
          <w:shd w:val="clear" w:color="auto" w:fill="FFFFFF"/>
        </w:rPr>
        <w:t xml:space="preserve">starting with a lesson plan that they then experience and reflect on </w:t>
      </w:r>
      <w:r w:rsidR="00216CCC" w:rsidRPr="00176C96">
        <w:rPr>
          <w:color w:val="111111"/>
          <w:shd w:val="clear" w:color="auto" w:fill="FFFFFF"/>
        </w:rPr>
        <w:t>and if needed altered for the next turn of the cycle</w:t>
      </w:r>
      <w:r w:rsidR="00176C96" w:rsidRPr="00176C96">
        <w:rPr>
          <w:color w:val="111111"/>
          <w:shd w:val="clear" w:color="auto" w:fill="FFFFFF"/>
        </w:rPr>
        <w:t xml:space="preserve"> </w:t>
      </w:r>
      <w:r w:rsidR="00176C96">
        <w:rPr>
          <w:color w:val="111111"/>
          <w:shd w:val="clear" w:color="auto" w:fill="FFFFFF"/>
        </w:rPr>
        <w:t>(</w:t>
      </w:r>
      <w:proofErr w:type="spellStart"/>
      <w:r w:rsidR="00176C96" w:rsidRPr="00166A22">
        <w:rPr>
          <w:color w:val="111111"/>
          <w:shd w:val="clear" w:color="auto" w:fill="FFFFFF"/>
        </w:rPr>
        <w:t>Akella</w:t>
      </w:r>
      <w:proofErr w:type="spellEnd"/>
      <w:r w:rsidR="00176C96">
        <w:rPr>
          <w:color w:val="111111"/>
          <w:shd w:val="clear" w:color="auto" w:fill="FFFFFF"/>
        </w:rPr>
        <w:t xml:space="preserve">, </w:t>
      </w:r>
      <w:r w:rsidR="00176C96" w:rsidRPr="00166A22">
        <w:rPr>
          <w:color w:val="111111"/>
          <w:shd w:val="clear" w:color="auto" w:fill="FFFFFF"/>
        </w:rPr>
        <w:t>2010)</w:t>
      </w:r>
      <w:r w:rsidR="00216CCC" w:rsidRPr="00176C96">
        <w:rPr>
          <w:color w:val="111111"/>
          <w:shd w:val="clear" w:color="auto" w:fill="FFFFFF"/>
        </w:rPr>
        <w:t>.</w:t>
      </w:r>
      <w:r w:rsidR="00216CCC">
        <w:rPr>
          <w:color w:val="111111"/>
          <w:shd w:val="clear" w:color="auto" w:fill="FFFFFF"/>
        </w:rPr>
        <w:t xml:space="preserve"> </w:t>
      </w:r>
    </w:p>
    <w:p w14:paraId="7D6211A4" w14:textId="6EE98719" w:rsidR="00176F56" w:rsidRPr="000D11F5" w:rsidRDefault="002200DE" w:rsidP="00403D16">
      <w:pPr>
        <w:spacing w:line="360" w:lineRule="auto"/>
        <w:ind w:left="-227" w:right="-227"/>
        <w:jc w:val="both"/>
      </w:pPr>
      <w:r w:rsidRPr="00166A22">
        <w:t xml:space="preserve"> </w:t>
      </w:r>
    </w:p>
    <w:p w14:paraId="555DFE4D" w14:textId="1B6582DC" w:rsidR="004B5F38" w:rsidRPr="000D11F5" w:rsidRDefault="001D2017" w:rsidP="00403D16">
      <w:pPr>
        <w:spacing w:line="360" w:lineRule="auto"/>
        <w:ind w:left="-227" w:right="-227"/>
        <w:jc w:val="both"/>
        <w:rPr>
          <w:shd w:val="clear" w:color="auto" w:fill="FFFFFF"/>
        </w:rPr>
      </w:pPr>
      <w:bookmarkStart w:id="1" w:name="_Hlk42719616"/>
      <w:r w:rsidRPr="000D11F5">
        <w:t xml:space="preserve">Secondly, </w:t>
      </w:r>
      <w:r w:rsidR="00FE47E7" w:rsidRPr="000D11F5">
        <w:t xml:space="preserve">consider </w:t>
      </w:r>
      <w:bookmarkEnd w:id="1"/>
      <w:r w:rsidR="00F849DB" w:rsidRPr="00A05387">
        <w:rPr>
          <w:shd w:val="clear" w:color="auto" w:fill="FFFFFF"/>
        </w:rPr>
        <w:t xml:space="preserve">Gibbs’ Reflective </w:t>
      </w:r>
      <w:r w:rsidR="00216CCC" w:rsidRPr="00A05387">
        <w:rPr>
          <w:shd w:val="clear" w:color="auto" w:fill="FFFFFF"/>
        </w:rPr>
        <w:t>Cycle</w:t>
      </w:r>
      <w:r w:rsidR="00FE47E7" w:rsidRPr="00A05387">
        <w:rPr>
          <w:shd w:val="clear" w:color="auto" w:fill="FFFFFF"/>
        </w:rPr>
        <w:t xml:space="preserve"> that</w:t>
      </w:r>
      <w:r w:rsidR="00F849DB" w:rsidRPr="00A05387">
        <w:rPr>
          <w:shd w:val="clear" w:color="auto" w:fill="FFFFFF"/>
        </w:rPr>
        <w:t xml:space="preserve"> is made up of 6 stages</w:t>
      </w:r>
      <w:r w:rsidR="00FE47E7" w:rsidRPr="00A05387">
        <w:rPr>
          <w:shd w:val="clear" w:color="auto" w:fill="FFFFFF"/>
        </w:rPr>
        <w:t xml:space="preserve"> </w:t>
      </w:r>
      <w:r w:rsidR="00F849DB" w:rsidRPr="00A05387">
        <w:rPr>
          <w:shd w:val="clear" w:color="auto" w:fill="FFFFFF"/>
        </w:rPr>
        <w:t xml:space="preserve">and is a more comprehensive version of Kolb’s </w:t>
      </w:r>
      <w:r w:rsidR="00FE47E7" w:rsidRPr="00A05387">
        <w:rPr>
          <w:shd w:val="clear" w:color="auto" w:fill="FFFFFF"/>
        </w:rPr>
        <w:t>Model</w:t>
      </w:r>
      <w:r w:rsidRPr="00A05387">
        <w:rPr>
          <w:shd w:val="clear" w:color="auto" w:fill="FFFFFF"/>
        </w:rPr>
        <w:t xml:space="preserve"> </w:t>
      </w:r>
      <w:r w:rsidR="00FE47E7" w:rsidRPr="00A05387">
        <w:rPr>
          <w:shd w:val="clear" w:color="auto" w:fill="FFFFFF"/>
        </w:rPr>
        <w:t>(</w:t>
      </w:r>
      <w:r w:rsidR="00FE47E7" w:rsidRPr="00A05387">
        <w:t>University of Edinburgh 2019</w:t>
      </w:r>
      <w:r w:rsidR="00D03053" w:rsidRPr="000D11F5">
        <w:t xml:space="preserve">; </w:t>
      </w:r>
      <w:r w:rsidR="00FE47E7" w:rsidRPr="000D11F5">
        <w:t>Cambridge International Education Teaching and Learning Team, no date).</w:t>
      </w:r>
    </w:p>
    <w:p w14:paraId="023F9D61" w14:textId="77777777" w:rsidR="004B5F38" w:rsidRPr="000D11F5" w:rsidRDefault="004B5F38" w:rsidP="00403D16">
      <w:pPr>
        <w:spacing w:line="360" w:lineRule="auto"/>
        <w:ind w:left="-227" w:right="-227"/>
        <w:jc w:val="both"/>
        <w:rPr>
          <w:shd w:val="clear" w:color="auto" w:fill="FFFFFF"/>
        </w:rPr>
      </w:pPr>
    </w:p>
    <w:p w14:paraId="7A3EE789" w14:textId="61720997" w:rsidR="00D03053" w:rsidRPr="00166A22" w:rsidRDefault="004B5F38" w:rsidP="00403D16">
      <w:pPr>
        <w:spacing w:line="360" w:lineRule="auto"/>
        <w:ind w:left="-227" w:right="-227"/>
        <w:jc w:val="both"/>
        <w:rPr>
          <w:color w:val="333333"/>
          <w:shd w:val="clear" w:color="auto" w:fill="FFFFFF"/>
        </w:rPr>
      </w:pPr>
      <w:r w:rsidRPr="000D11F5">
        <w:rPr>
          <w:shd w:val="clear" w:color="auto" w:fill="FFFFFF"/>
        </w:rPr>
        <w:t>The stages are accompanied by questions that can be used to guide you</w:t>
      </w:r>
      <w:r w:rsidR="00D91E66" w:rsidRPr="000D11F5">
        <w:t xml:space="preserve"> </w:t>
      </w:r>
      <w:r w:rsidR="00FE47E7" w:rsidRPr="000D11F5">
        <w:t xml:space="preserve">through the cycle and </w:t>
      </w:r>
      <w:r w:rsidR="00D91E66" w:rsidRPr="000D11F5">
        <w:t xml:space="preserve">this may be useful </w:t>
      </w:r>
      <w:r w:rsidR="007B0190" w:rsidRPr="000D11F5">
        <w:t xml:space="preserve">when </w:t>
      </w:r>
      <w:r w:rsidR="00D91E66" w:rsidRPr="000D11F5">
        <w:t>beginn</w:t>
      </w:r>
      <w:r w:rsidR="007B0190" w:rsidRPr="000D11F5">
        <w:t>ing</w:t>
      </w:r>
      <w:r w:rsidR="00D91E66" w:rsidRPr="000D11F5">
        <w:t xml:space="preserve"> reflecti</w:t>
      </w:r>
      <w:r w:rsidR="00FE47E7" w:rsidRPr="000D11F5">
        <w:t>ve practice</w:t>
      </w:r>
      <w:r w:rsidR="00D91E66" w:rsidRPr="000D11F5">
        <w:t xml:space="preserve"> (Cambridge International Education Teaching and Learning Team, no date) </w:t>
      </w:r>
      <w:proofErr w:type="spellStart"/>
      <w:r w:rsidR="00D91E66" w:rsidRPr="000D11F5">
        <w:t>Bergsteiner</w:t>
      </w:r>
      <w:proofErr w:type="spellEnd"/>
      <w:r w:rsidR="00D91E66" w:rsidRPr="000D11F5">
        <w:t xml:space="preserve">, Avery and Neumann (2010) </w:t>
      </w:r>
      <w:r w:rsidR="00FE47E7" w:rsidRPr="000D11F5">
        <w:t xml:space="preserve">agrees </w:t>
      </w:r>
      <w:r w:rsidR="00D91E66" w:rsidRPr="000D11F5">
        <w:t>cit</w:t>
      </w:r>
      <w:r w:rsidR="00FE47E7" w:rsidRPr="000D11F5">
        <w:t>ing</w:t>
      </w:r>
      <w:r w:rsidR="00D91E66" w:rsidRPr="000D11F5">
        <w:t xml:space="preserve"> Britt (1997) that although graphics as seen in Kolb’s</w:t>
      </w:r>
      <w:r w:rsidR="00216CCC" w:rsidRPr="000D11F5">
        <w:t xml:space="preserve"> model</w:t>
      </w:r>
      <w:r w:rsidR="00D91E66" w:rsidRPr="000D11F5">
        <w:t xml:space="preserve"> </w:t>
      </w:r>
      <w:r w:rsidR="00D91E66" w:rsidRPr="00166A22">
        <w:t>can communicate a message succinctly</w:t>
      </w:r>
      <w:r w:rsidR="00FE47E7" w:rsidRPr="00166A22">
        <w:t>,</w:t>
      </w:r>
      <w:r w:rsidR="00D91E66" w:rsidRPr="00166A22">
        <w:t xml:space="preserve"> text can give </w:t>
      </w:r>
      <w:r w:rsidR="00FE47E7" w:rsidRPr="00166A22">
        <w:t xml:space="preserve">a practitioner </w:t>
      </w:r>
      <w:r w:rsidR="00D91E66" w:rsidRPr="00166A22">
        <w:t>more information</w:t>
      </w:r>
      <w:r w:rsidR="00FE47E7" w:rsidRPr="00166A22">
        <w:t>.</w:t>
      </w:r>
      <w:r w:rsidR="00D03053">
        <w:t xml:space="preserve"> </w:t>
      </w:r>
      <w:r w:rsidR="00D03053" w:rsidRPr="00166A22">
        <w:rPr>
          <w:color w:val="333333"/>
          <w:shd w:val="clear" w:color="auto" w:fill="FFFFFF"/>
        </w:rPr>
        <w:t>However, Malthouse and Roffey-</w:t>
      </w:r>
      <w:proofErr w:type="spellStart"/>
      <w:r w:rsidR="00D03053" w:rsidRPr="00166A22">
        <w:rPr>
          <w:color w:val="333333"/>
          <w:shd w:val="clear" w:color="auto" w:fill="FFFFFF"/>
        </w:rPr>
        <w:t>Barensten</w:t>
      </w:r>
      <w:proofErr w:type="spellEnd"/>
      <w:r w:rsidR="00D03053" w:rsidRPr="00166A22">
        <w:rPr>
          <w:color w:val="333333"/>
          <w:shd w:val="clear" w:color="auto" w:fill="FFFFFF"/>
        </w:rPr>
        <w:t xml:space="preserve"> (2013) state that the clear logical sequence of Kolb’s Model makes it useful for beginners in reflective practice.</w:t>
      </w:r>
    </w:p>
    <w:p w14:paraId="772A410E" w14:textId="77777777" w:rsidR="007B0190" w:rsidRPr="00166A22" w:rsidRDefault="007B0190" w:rsidP="00403D16">
      <w:pPr>
        <w:spacing w:line="360" w:lineRule="auto"/>
        <w:ind w:left="-227" w:right="-227"/>
        <w:jc w:val="both"/>
      </w:pPr>
    </w:p>
    <w:p w14:paraId="3C6F2BCC" w14:textId="487D6FA5" w:rsidR="002A270E" w:rsidRPr="00166A22" w:rsidRDefault="007B0190" w:rsidP="00403D16">
      <w:pPr>
        <w:spacing w:line="360" w:lineRule="auto"/>
        <w:ind w:left="-227" w:right="-227"/>
        <w:jc w:val="both"/>
        <w:rPr>
          <w:color w:val="333333"/>
          <w:shd w:val="clear" w:color="auto" w:fill="FFFFFF"/>
        </w:rPr>
      </w:pPr>
      <w:bookmarkStart w:id="2" w:name="_Hlk42807014"/>
      <w:r w:rsidRPr="000D11F5">
        <w:t>Cambridge International Education Teaching and Learning Team (no date)</w:t>
      </w:r>
      <w:r w:rsidRPr="00166A22">
        <w:t xml:space="preserve"> </w:t>
      </w:r>
      <w:bookmarkEnd w:id="2"/>
      <w:r w:rsidR="00EF44B1" w:rsidRPr="00166A22">
        <w:t xml:space="preserve">discusses time as a barrier to reflective practice and this </w:t>
      </w:r>
      <w:r w:rsidR="00FE47E7" w:rsidRPr="00166A22">
        <w:t>may be a</w:t>
      </w:r>
      <w:r w:rsidR="00EF44B1" w:rsidRPr="00166A22">
        <w:t xml:space="preserve"> negative aspect of Gibb’s Model, as it is more comprehensive and therefore takes more time</w:t>
      </w:r>
      <w:r w:rsidR="00DC3271">
        <w:t xml:space="preserve"> than a practitioner may have in a busy setting (Pacey, 2016).</w:t>
      </w:r>
      <w:r w:rsidR="00EF44B1" w:rsidRPr="00166A22">
        <w:t xml:space="preserve"> The questions can also restrict the practitioner,</w:t>
      </w:r>
      <w:r w:rsidR="00FE47E7" w:rsidRPr="00166A22">
        <w:t xml:space="preserve"> </w:t>
      </w:r>
      <w:r w:rsidR="00EF44B1" w:rsidRPr="00166A22">
        <w:t xml:space="preserve">leading them to only consider the points offered in the text </w:t>
      </w:r>
      <w:r w:rsidR="00FE47E7" w:rsidRPr="00166A22">
        <w:t>(</w:t>
      </w:r>
      <w:r w:rsidR="00EF44B1" w:rsidRPr="00166A22">
        <w:t>Malthouse and Roffey-</w:t>
      </w:r>
      <w:proofErr w:type="spellStart"/>
      <w:r w:rsidR="00EF44B1" w:rsidRPr="00166A22">
        <w:t>Barentsen</w:t>
      </w:r>
      <w:proofErr w:type="spellEnd"/>
      <w:r w:rsidR="00FE47E7" w:rsidRPr="00166A22">
        <w:t xml:space="preserve">, </w:t>
      </w:r>
      <w:r w:rsidR="00EF44B1" w:rsidRPr="00166A22">
        <w:t xml:space="preserve">2013). </w:t>
      </w:r>
      <w:r w:rsidR="00FE47E7" w:rsidRPr="00166A22">
        <w:t xml:space="preserve">However, </w:t>
      </w:r>
      <w:r w:rsidR="00FE47E7" w:rsidRPr="004805B1">
        <w:rPr>
          <w:color w:val="333333"/>
          <w:shd w:val="clear" w:color="auto" w:fill="FFFFFF"/>
        </w:rPr>
        <w:t>Dean (2020)</w:t>
      </w:r>
      <w:r w:rsidR="00FE47E7" w:rsidRPr="00166A22">
        <w:rPr>
          <w:color w:val="333333"/>
          <w:shd w:val="clear" w:color="auto" w:fill="FFFFFF"/>
        </w:rPr>
        <w:t xml:space="preserve"> states that Gibb’s model is also a quick model to work through to provide structure after an event.</w:t>
      </w:r>
    </w:p>
    <w:p w14:paraId="3477A59F" w14:textId="6D19814D" w:rsidR="00F849DB" w:rsidRPr="00166A22" w:rsidRDefault="00F849DB" w:rsidP="00403D16">
      <w:pPr>
        <w:spacing w:line="360" w:lineRule="auto"/>
        <w:ind w:left="-227" w:right="-227"/>
        <w:jc w:val="both"/>
        <w:rPr>
          <w:color w:val="FF0000"/>
        </w:rPr>
      </w:pPr>
    </w:p>
    <w:p w14:paraId="037012CE" w14:textId="3577684E" w:rsidR="006A627B" w:rsidRPr="00166A22" w:rsidRDefault="00FE47E7" w:rsidP="00403D16">
      <w:pPr>
        <w:spacing w:line="360" w:lineRule="auto"/>
        <w:ind w:left="-227" w:right="-227"/>
        <w:jc w:val="both"/>
        <w:rPr>
          <w:color w:val="FF0000"/>
        </w:rPr>
      </w:pPr>
      <w:r w:rsidRPr="00166A22">
        <w:rPr>
          <w:color w:val="212121"/>
          <w:shd w:val="clear" w:color="auto" w:fill="FFFFFF"/>
        </w:rPr>
        <w:t xml:space="preserve">Gibbs’ Model </w:t>
      </w:r>
      <w:r w:rsidRPr="000D11F5">
        <w:t>Encourages reflection on feelings and thoughts</w:t>
      </w:r>
      <w:r w:rsidR="00DC3271" w:rsidRPr="000D11F5">
        <w:t xml:space="preserve"> (Cambridge International Education Teaching and Learning Team, no date). H</w:t>
      </w:r>
      <w:r w:rsidRPr="000D11F5">
        <w:t>owever,</w:t>
      </w:r>
      <w:r w:rsidRPr="000D11F5">
        <w:rPr>
          <w:shd w:val="clear" w:color="auto" w:fill="FFFFFF"/>
        </w:rPr>
        <w:t xml:space="preserve"> </w:t>
      </w:r>
      <w:r w:rsidR="00D91E66" w:rsidRPr="00166A22">
        <w:rPr>
          <w:color w:val="333333"/>
          <w:shd w:val="clear" w:color="auto" w:fill="FFFFFF"/>
        </w:rPr>
        <w:t xml:space="preserve">Kolb’s </w:t>
      </w:r>
      <w:r w:rsidR="00DD1CBC">
        <w:rPr>
          <w:color w:val="333333"/>
          <w:shd w:val="clear" w:color="auto" w:fill="FFFFFF"/>
        </w:rPr>
        <w:t>model</w:t>
      </w:r>
      <w:r w:rsidR="00D91E66" w:rsidRPr="00166A22">
        <w:rPr>
          <w:color w:val="333333"/>
          <w:shd w:val="clear" w:color="auto" w:fill="FFFFFF"/>
        </w:rPr>
        <w:t xml:space="preserve"> does not address the learners emotional experience and they may reflect differently depending how they feel, </w:t>
      </w:r>
      <w:r w:rsidR="00DD1CBC">
        <w:rPr>
          <w:color w:val="333333"/>
          <w:shd w:val="clear" w:color="auto" w:fill="FFFFFF"/>
        </w:rPr>
        <w:t xml:space="preserve">practitioners </w:t>
      </w:r>
      <w:r w:rsidR="00D91E66" w:rsidRPr="00166A22">
        <w:rPr>
          <w:color w:val="333333"/>
          <w:shd w:val="clear" w:color="auto" w:fill="FFFFFF"/>
        </w:rPr>
        <w:t>may perceive an event differently as good or bad depending on the environment (Mughal and Zafar, 2011)</w:t>
      </w:r>
      <w:r w:rsidR="0084340E">
        <w:rPr>
          <w:color w:val="333333"/>
          <w:shd w:val="clear" w:color="auto" w:fill="FFFFFF"/>
        </w:rPr>
        <w:t>.</w:t>
      </w:r>
      <w:r w:rsidR="00D91E66" w:rsidRPr="00166A22">
        <w:rPr>
          <w:color w:val="333333"/>
          <w:shd w:val="clear" w:color="auto" w:fill="FFFFFF"/>
        </w:rPr>
        <w:t xml:space="preserve"> A</w:t>
      </w:r>
      <w:r w:rsidR="007B0190" w:rsidRPr="00166A22">
        <w:rPr>
          <w:color w:val="333333"/>
          <w:shd w:val="clear" w:color="auto" w:fill="FFFFFF"/>
        </w:rPr>
        <w:t>lso,</w:t>
      </w:r>
      <w:r w:rsidR="00D91E66" w:rsidRPr="00166A22">
        <w:rPr>
          <w:color w:val="212121"/>
          <w:shd w:val="clear" w:color="auto" w:fill="FFFFFF"/>
        </w:rPr>
        <w:t xml:space="preserve"> </w:t>
      </w:r>
      <w:r w:rsidR="00DD1CBC">
        <w:rPr>
          <w:color w:val="212121"/>
          <w:shd w:val="clear" w:color="auto" w:fill="FFFFFF"/>
        </w:rPr>
        <w:t>according to Pacey (2016) large group reflection enhances ideas that extends practice and as Kolb’s model does</w:t>
      </w:r>
      <w:r w:rsidR="00D91E66" w:rsidRPr="00166A22">
        <w:rPr>
          <w:color w:val="212121"/>
          <w:shd w:val="clear" w:color="auto" w:fill="FFFFFF"/>
        </w:rPr>
        <w:t xml:space="preserve"> not account for interaction within larger groups</w:t>
      </w:r>
      <w:r w:rsidR="00DC3271">
        <w:rPr>
          <w:color w:val="212121"/>
          <w:shd w:val="clear" w:color="auto" w:fill="FFFFFF"/>
        </w:rPr>
        <w:t xml:space="preserve"> </w:t>
      </w:r>
      <w:r w:rsidR="00DD1CBC">
        <w:rPr>
          <w:color w:val="212121"/>
          <w:shd w:val="clear" w:color="auto" w:fill="FFFFFF"/>
        </w:rPr>
        <w:t xml:space="preserve">it </w:t>
      </w:r>
      <w:r w:rsidR="00DD1CBC" w:rsidRPr="00166A22">
        <w:rPr>
          <w:color w:val="212121"/>
          <w:shd w:val="clear" w:color="auto" w:fill="FFFFFF"/>
        </w:rPr>
        <w:t xml:space="preserve">is more relevant to individual reflection </w:t>
      </w:r>
      <w:r w:rsidR="00DD1CBC">
        <w:rPr>
          <w:color w:val="212121"/>
          <w:shd w:val="clear" w:color="auto" w:fill="FFFFFF"/>
        </w:rPr>
        <w:t>(</w:t>
      </w:r>
      <w:r w:rsidR="00DC3271" w:rsidRPr="00166A22">
        <w:rPr>
          <w:color w:val="212121"/>
          <w:shd w:val="clear" w:color="auto" w:fill="FFFFFF"/>
        </w:rPr>
        <w:t>Cherry</w:t>
      </w:r>
      <w:r w:rsidR="00DD1CBC">
        <w:rPr>
          <w:color w:val="212121"/>
          <w:shd w:val="clear" w:color="auto" w:fill="FFFFFF"/>
        </w:rPr>
        <w:t>,</w:t>
      </w:r>
      <w:r w:rsidR="00DC3271" w:rsidRPr="00166A22">
        <w:rPr>
          <w:color w:val="212121"/>
          <w:shd w:val="clear" w:color="auto" w:fill="FFFFFF"/>
        </w:rPr>
        <w:t xml:space="preserve"> 2020</w:t>
      </w:r>
      <w:r w:rsidR="00DD1CBC">
        <w:rPr>
          <w:color w:val="212121"/>
          <w:shd w:val="clear" w:color="auto" w:fill="FFFFFF"/>
        </w:rPr>
        <w:t>;</w:t>
      </w:r>
      <w:r w:rsidR="00DC3271" w:rsidRPr="00166A22">
        <w:rPr>
          <w:color w:val="212121"/>
          <w:shd w:val="clear" w:color="auto" w:fill="FFFFFF"/>
        </w:rPr>
        <w:t xml:space="preserve"> </w:t>
      </w:r>
      <w:r w:rsidR="00EF44B1" w:rsidRPr="00166A22">
        <w:rPr>
          <w:color w:val="212121"/>
          <w:shd w:val="clear" w:color="auto" w:fill="FFFFFF"/>
        </w:rPr>
        <w:t xml:space="preserve">Malthouse and Roffey- </w:t>
      </w:r>
      <w:proofErr w:type="spellStart"/>
      <w:r w:rsidR="00EF44B1" w:rsidRPr="00166A22">
        <w:rPr>
          <w:color w:val="212121"/>
          <w:shd w:val="clear" w:color="auto" w:fill="FFFFFF"/>
        </w:rPr>
        <w:t>Barentsen</w:t>
      </w:r>
      <w:proofErr w:type="spellEnd"/>
      <w:r w:rsidR="00DD1CBC">
        <w:rPr>
          <w:color w:val="212121"/>
          <w:shd w:val="clear" w:color="auto" w:fill="FFFFFF"/>
        </w:rPr>
        <w:t xml:space="preserve">, </w:t>
      </w:r>
      <w:r w:rsidR="00EF44B1" w:rsidRPr="00166A22">
        <w:rPr>
          <w:color w:val="212121"/>
          <w:shd w:val="clear" w:color="auto" w:fill="FFFFFF"/>
        </w:rPr>
        <w:t>2013)</w:t>
      </w:r>
      <w:r w:rsidR="00DD1CBC">
        <w:rPr>
          <w:color w:val="212121"/>
          <w:shd w:val="clear" w:color="auto" w:fill="FFFFFF"/>
        </w:rPr>
        <w:t>.</w:t>
      </w:r>
      <w:r w:rsidR="00025729">
        <w:rPr>
          <w:color w:val="212121"/>
          <w:shd w:val="clear" w:color="auto" w:fill="FFFFFF"/>
        </w:rPr>
        <w:t xml:space="preserve"> </w:t>
      </w:r>
    </w:p>
    <w:p w14:paraId="13EA9771" w14:textId="29C08F49" w:rsidR="00D74E27" w:rsidRPr="00166A22" w:rsidRDefault="00D74E27" w:rsidP="00403D16">
      <w:pPr>
        <w:spacing w:line="360" w:lineRule="auto"/>
        <w:ind w:left="-227" w:right="-227"/>
        <w:jc w:val="both"/>
        <w:rPr>
          <w:b/>
          <w:bCs/>
        </w:rPr>
      </w:pPr>
    </w:p>
    <w:p w14:paraId="0AA19292" w14:textId="792E2244" w:rsidR="004B5F38" w:rsidRDefault="004B5F38" w:rsidP="00403D16">
      <w:pPr>
        <w:spacing w:line="360" w:lineRule="auto"/>
        <w:ind w:left="-227" w:right="-227"/>
        <w:jc w:val="both"/>
      </w:pPr>
      <w:r w:rsidRPr="00166A22">
        <w:rPr>
          <w:color w:val="333333"/>
          <w:shd w:val="clear" w:color="auto" w:fill="FFFFFF"/>
        </w:rPr>
        <w:t xml:space="preserve">Mughal and Zafar cite Vince </w:t>
      </w:r>
      <w:r w:rsidR="00724249" w:rsidRPr="00166A22">
        <w:rPr>
          <w:color w:val="333333"/>
          <w:shd w:val="clear" w:color="auto" w:fill="FFFFFF"/>
        </w:rPr>
        <w:t>(</w:t>
      </w:r>
      <w:r w:rsidRPr="00166A22">
        <w:rPr>
          <w:color w:val="333333"/>
          <w:shd w:val="clear" w:color="auto" w:fill="FFFFFF"/>
        </w:rPr>
        <w:t>1998</w:t>
      </w:r>
      <w:r w:rsidR="00724249" w:rsidRPr="00166A22">
        <w:rPr>
          <w:color w:val="333333"/>
          <w:shd w:val="clear" w:color="auto" w:fill="FFFFFF"/>
        </w:rPr>
        <w:t xml:space="preserve">) </w:t>
      </w:r>
      <w:r w:rsidR="00025729">
        <w:rPr>
          <w:color w:val="333333"/>
          <w:shd w:val="clear" w:color="auto" w:fill="FFFFFF"/>
        </w:rPr>
        <w:t>who</w:t>
      </w:r>
      <w:r w:rsidRPr="00166A22">
        <w:rPr>
          <w:color w:val="333333"/>
          <w:shd w:val="clear" w:color="auto" w:fill="FFFFFF"/>
        </w:rPr>
        <w:t xml:space="preserve"> </w:t>
      </w:r>
      <w:r w:rsidR="00025729">
        <w:rPr>
          <w:color w:val="333333"/>
          <w:shd w:val="clear" w:color="auto" w:fill="FFFFFF"/>
        </w:rPr>
        <w:t xml:space="preserve">states </w:t>
      </w:r>
      <w:r w:rsidRPr="00166A22">
        <w:rPr>
          <w:color w:val="333333"/>
          <w:shd w:val="clear" w:color="auto" w:fill="FFFFFF"/>
        </w:rPr>
        <w:t xml:space="preserve">Kolb’s Cycle is more reflection on the event rather than reflection in action, and similarly so is Gibbs’ Cycle </w:t>
      </w:r>
      <w:r w:rsidRPr="000D11F5">
        <w:rPr>
          <w:color w:val="333333"/>
          <w:shd w:val="clear" w:color="auto" w:fill="FFFFFF"/>
        </w:rPr>
        <w:t>(</w:t>
      </w:r>
      <w:r w:rsidR="00DD1CBC" w:rsidRPr="000D11F5">
        <w:t>Cambridge International Education Teaching and Learning Team (no date</w:t>
      </w:r>
      <w:r w:rsidRPr="0025495F">
        <w:rPr>
          <w:color w:val="333333"/>
          <w:shd w:val="clear" w:color="auto" w:fill="FFFFFF"/>
        </w:rPr>
        <w:t>).</w:t>
      </w:r>
      <w:r w:rsidRPr="00166A22">
        <w:rPr>
          <w:color w:val="333333"/>
          <w:shd w:val="clear" w:color="auto" w:fill="FFFFFF"/>
        </w:rPr>
        <w:t xml:space="preserve"> This relates to Shon’s Swampy Lowlands as sometimes events arise unexpectedly, and the reflection needs to be tacit</w:t>
      </w:r>
      <w:r w:rsidR="00166A22" w:rsidRPr="00166A22">
        <w:rPr>
          <w:color w:val="333333"/>
          <w:shd w:val="clear" w:color="auto" w:fill="FFFFFF"/>
        </w:rPr>
        <w:t xml:space="preserve"> </w:t>
      </w:r>
      <w:r w:rsidR="00C67EA4" w:rsidRPr="00166A22">
        <w:rPr>
          <w:color w:val="333333"/>
          <w:shd w:val="clear" w:color="auto" w:fill="FFFFFF"/>
        </w:rPr>
        <w:t>(</w:t>
      </w:r>
      <w:proofErr w:type="spellStart"/>
      <w:r w:rsidR="00C67EA4" w:rsidRPr="00166A22">
        <w:t>Dallos</w:t>
      </w:r>
      <w:proofErr w:type="spellEnd"/>
      <w:r w:rsidR="00C67EA4" w:rsidRPr="00166A22">
        <w:t xml:space="preserve"> and </w:t>
      </w:r>
      <w:proofErr w:type="spellStart"/>
      <w:r w:rsidR="00C67EA4" w:rsidRPr="00166A22">
        <w:t>Steadm</w:t>
      </w:r>
      <w:r w:rsidR="00C67EA4">
        <w:t>o</w:t>
      </w:r>
      <w:r w:rsidR="00C67EA4" w:rsidRPr="00166A22">
        <w:t>n</w:t>
      </w:r>
      <w:proofErr w:type="spellEnd"/>
      <w:r w:rsidR="00C67EA4" w:rsidRPr="00166A22">
        <w:t xml:space="preserve">, </w:t>
      </w:r>
      <w:r w:rsidR="00C67EA4">
        <w:t>2009</w:t>
      </w:r>
      <w:r w:rsidR="00C67EA4" w:rsidRPr="00166A22">
        <w:rPr>
          <w:color w:val="333333"/>
          <w:shd w:val="clear" w:color="auto" w:fill="FFFFFF"/>
        </w:rPr>
        <w:t xml:space="preserve">) </w:t>
      </w:r>
      <w:r w:rsidR="00166A22" w:rsidRPr="00166A22">
        <w:rPr>
          <w:color w:val="333333"/>
          <w:shd w:val="clear" w:color="auto" w:fill="FFFFFF"/>
        </w:rPr>
        <w:t xml:space="preserve">but </w:t>
      </w:r>
      <w:r w:rsidRPr="00166A22">
        <w:rPr>
          <w:color w:val="333333"/>
          <w:shd w:val="clear" w:color="auto" w:fill="FFFFFF"/>
        </w:rPr>
        <w:t xml:space="preserve">as </w:t>
      </w:r>
      <w:r w:rsidRPr="00166A22">
        <w:t xml:space="preserve">Cambridge International Education Teaching and Learning Team (no date) states, the models that reflect on practice are </w:t>
      </w:r>
      <w:r w:rsidR="00724249" w:rsidRPr="00166A22">
        <w:t xml:space="preserve">still </w:t>
      </w:r>
      <w:r w:rsidRPr="00166A22">
        <w:t>useful to inform learning for the</w:t>
      </w:r>
      <w:r w:rsidR="00166A22">
        <w:t xml:space="preserve"> future.</w:t>
      </w:r>
    </w:p>
    <w:p w14:paraId="07D4858A" w14:textId="7F13B501" w:rsidR="00166A22" w:rsidRDefault="00166A22" w:rsidP="00403D16">
      <w:pPr>
        <w:spacing w:line="360" w:lineRule="auto"/>
        <w:ind w:left="-227" w:right="-227"/>
        <w:jc w:val="both"/>
        <w:rPr>
          <w:color w:val="111111"/>
          <w:shd w:val="clear" w:color="auto" w:fill="FFFFFF"/>
        </w:rPr>
      </w:pPr>
    </w:p>
    <w:p w14:paraId="5B45B710" w14:textId="1A89A2FB" w:rsidR="00D74E27" w:rsidRDefault="00166A22" w:rsidP="00403D16">
      <w:pPr>
        <w:spacing w:line="360" w:lineRule="auto"/>
        <w:ind w:left="-227" w:right="-227"/>
        <w:jc w:val="both"/>
        <w:rPr>
          <w:b/>
          <w:bCs/>
          <w:sz w:val="18"/>
          <w:szCs w:val="18"/>
        </w:rPr>
      </w:pPr>
      <w:r>
        <w:rPr>
          <w:color w:val="111111"/>
          <w:shd w:val="clear" w:color="auto" w:fill="FFFFFF"/>
        </w:rPr>
        <w:t>To bring this evaluation to a conclusion, both models are useful for reflective practice within early years settings and</w:t>
      </w:r>
      <w:r w:rsidR="00EA4A59">
        <w:rPr>
          <w:color w:val="111111"/>
          <w:shd w:val="clear" w:color="auto" w:fill="FFFFFF"/>
        </w:rPr>
        <w:t xml:space="preserve"> the one that works best </w:t>
      </w:r>
      <w:r w:rsidR="00025729">
        <w:rPr>
          <w:color w:val="111111"/>
          <w:shd w:val="clear" w:color="auto" w:fill="FFFFFF"/>
        </w:rPr>
        <w:t>depends on</w:t>
      </w:r>
      <w:r w:rsidR="00EA4A59">
        <w:rPr>
          <w:color w:val="111111"/>
          <w:shd w:val="clear" w:color="auto" w:fill="FFFFFF"/>
        </w:rPr>
        <w:t xml:space="preserve"> individual learning</w:t>
      </w:r>
      <w:r>
        <w:rPr>
          <w:color w:val="111111"/>
          <w:shd w:val="clear" w:color="auto" w:fill="FFFFFF"/>
        </w:rPr>
        <w:t xml:space="preserve"> </w:t>
      </w:r>
      <w:r w:rsidR="00025729">
        <w:rPr>
          <w:color w:val="111111"/>
          <w:shd w:val="clear" w:color="auto" w:fill="FFFFFF"/>
        </w:rPr>
        <w:t>preference</w:t>
      </w:r>
      <w:r w:rsidR="00EA4A59">
        <w:rPr>
          <w:color w:val="111111"/>
          <w:shd w:val="clear" w:color="auto" w:fill="FFFFFF"/>
        </w:rPr>
        <w:t xml:space="preserve">. Kolb’s Model seems the preferred method within early years settings and possibly quicker if using the models graphics for an individual reflective practice, but for a comprehensive break down of steps to </w:t>
      </w:r>
      <w:r w:rsidR="00025729">
        <w:rPr>
          <w:color w:val="111111"/>
          <w:shd w:val="clear" w:color="auto" w:fill="FFFFFF"/>
        </w:rPr>
        <w:t>guide a practitioner</w:t>
      </w:r>
      <w:r w:rsidR="00EA4A59">
        <w:rPr>
          <w:color w:val="111111"/>
          <w:shd w:val="clear" w:color="auto" w:fill="FFFFFF"/>
        </w:rPr>
        <w:t>, Gibbs’ Model may be more effective to enhance</w:t>
      </w:r>
      <w:r w:rsidR="00025729">
        <w:rPr>
          <w:color w:val="111111"/>
          <w:shd w:val="clear" w:color="auto" w:fill="FFFFFF"/>
        </w:rPr>
        <w:t xml:space="preserve"> in</w:t>
      </w:r>
      <w:r w:rsidR="00DD1CBC">
        <w:rPr>
          <w:color w:val="111111"/>
          <w:shd w:val="clear" w:color="auto" w:fill="FFFFFF"/>
        </w:rPr>
        <w:t>d</w:t>
      </w:r>
      <w:r w:rsidR="00025729">
        <w:rPr>
          <w:color w:val="111111"/>
          <w:shd w:val="clear" w:color="auto" w:fill="FFFFFF"/>
        </w:rPr>
        <w:t>ividual</w:t>
      </w:r>
      <w:r w:rsidR="00EA4A59">
        <w:rPr>
          <w:color w:val="111111"/>
          <w:shd w:val="clear" w:color="auto" w:fill="FFFFFF"/>
        </w:rPr>
        <w:t xml:space="preserve"> </w:t>
      </w:r>
      <w:r w:rsidR="00DD1CBC">
        <w:rPr>
          <w:color w:val="111111"/>
          <w:shd w:val="clear" w:color="auto" w:fill="FFFFFF"/>
        </w:rPr>
        <w:t xml:space="preserve">and group </w:t>
      </w:r>
      <w:r w:rsidR="00EA4A59">
        <w:rPr>
          <w:color w:val="111111"/>
          <w:shd w:val="clear" w:color="auto" w:fill="FFFFFF"/>
        </w:rPr>
        <w:t>reflective practice within</w:t>
      </w:r>
      <w:r w:rsidR="00DD1CBC">
        <w:rPr>
          <w:color w:val="111111"/>
          <w:shd w:val="clear" w:color="auto" w:fill="FFFFFF"/>
        </w:rPr>
        <w:t xml:space="preserve"> a</w:t>
      </w:r>
      <w:r w:rsidR="00EA4A59">
        <w:rPr>
          <w:color w:val="111111"/>
          <w:shd w:val="clear" w:color="auto" w:fill="FFFFFF"/>
        </w:rPr>
        <w:t xml:space="preserve"> setting</w:t>
      </w:r>
      <w:r w:rsidR="00DD1CBC">
        <w:rPr>
          <w:color w:val="111111"/>
          <w:shd w:val="clear" w:color="auto" w:fill="FFFFFF"/>
        </w:rPr>
        <w:t>.</w:t>
      </w:r>
      <w:r w:rsidR="00EA4A59">
        <w:rPr>
          <w:color w:val="111111"/>
          <w:shd w:val="clear" w:color="auto" w:fill="FFFFFF"/>
        </w:rPr>
        <w:t xml:space="preserve"> </w:t>
      </w:r>
    </w:p>
    <w:p w14:paraId="0D7A3943" w14:textId="24F36ACD" w:rsidR="00D74E27" w:rsidRDefault="00D74E27" w:rsidP="00531C6C">
      <w:pPr>
        <w:ind w:left="-340" w:right="-510"/>
        <w:rPr>
          <w:b/>
          <w:bCs/>
          <w:sz w:val="18"/>
          <w:szCs w:val="18"/>
        </w:rPr>
      </w:pPr>
    </w:p>
    <w:p w14:paraId="2954FB70" w14:textId="3C3EBDAC" w:rsidR="00D74E27" w:rsidRDefault="00D74E27" w:rsidP="00531C6C">
      <w:pPr>
        <w:ind w:left="-340" w:right="-510"/>
        <w:rPr>
          <w:b/>
          <w:bCs/>
          <w:sz w:val="18"/>
          <w:szCs w:val="18"/>
        </w:rPr>
      </w:pPr>
    </w:p>
    <w:p w14:paraId="4DFF3BFC" w14:textId="53AD1DD8" w:rsidR="00D74E27" w:rsidRDefault="00D74E27" w:rsidP="00531C6C">
      <w:pPr>
        <w:ind w:left="-340" w:right="-510"/>
        <w:rPr>
          <w:b/>
          <w:bCs/>
          <w:sz w:val="18"/>
          <w:szCs w:val="18"/>
        </w:rPr>
      </w:pPr>
    </w:p>
    <w:p w14:paraId="335EC581" w14:textId="55CBBE21" w:rsidR="00D74E27" w:rsidRDefault="00D74E27" w:rsidP="00531C6C">
      <w:pPr>
        <w:ind w:left="-340" w:right="-510"/>
        <w:rPr>
          <w:b/>
          <w:bCs/>
          <w:sz w:val="18"/>
          <w:szCs w:val="18"/>
        </w:rPr>
      </w:pPr>
    </w:p>
    <w:p w14:paraId="0449D0C8" w14:textId="1EDB4580" w:rsidR="00D74E27" w:rsidRDefault="00D74E27" w:rsidP="00531C6C">
      <w:pPr>
        <w:ind w:left="-340" w:right="-510"/>
        <w:rPr>
          <w:b/>
          <w:bCs/>
          <w:sz w:val="18"/>
          <w:szCs w:val="18"/>
        </w:rPr>
      </w:pPr>
    </w:p>
    <w:p w14:paraId="5D0605DB" w14:textId="4B1B91E7" w:rsidR="00D74E27" w:rsidRDefault="00D74E27" w:rsidP="00531C6C">
      <w:pPr>
        <w:ind w:left="-340" w:right="-510"/>
        <w:rPr>
          <w:b/>
          <w:bCs/>
          <w:sz w:val="18"/>
          <w:szCs w:val="18"/>
        </w:rPr>
      </w:pPr>
    </w:p>
    <w:p w14:paraId="7BB9219B" w14:textId="084B3D95" w:rsidR="00D74E27" w:rsidRDefault="00D74E27" w:rsidP="00531C6C">
      <w:pPr>
        <w:ind w:left="-340" w:right="-510"/>
        <w:rPr>
          <w:b/>
          <w:bCs/>
          <w:sz w:val="18"/>
          <w:szCs w:val="18"/>
        </w:rPr>
      </w:pPr>
    </w:p>
    <w:p w14:paraId="498643C9" w14:textId="3EE35AE0" w:rsidR="00D74E27" w:rsidRDefault="00D74E27" w:rsidP="00531C6C">
      <w:pPr>
        <w:ind w:left="-340" w:right="-510"/>
        <w:rPr>
          <w:b/>
          <w:bCs/>
          <w:sz w:val="18"/>
          <w:szCs w:val="18"/>
        </w:rPr>
      </w:pPr>
    </w:p>
    <w:p w14:paraId="33220995" w14:textId="3BD67A89" w:rsidR="00D74E27" w:rsidRDefault="00D74E27" w:rsidP="00531C6C">
      <w:pPr>
        <w:ind w:left="-340" w:right="-510"/>
        <w:rPr>
          <w:b/>
          <w:bCs/>
          <w:sz w:val="18"/>
          <w:szCs w:val="18"/>
        </w:rPr>
      </w:pPr>
    </w:p>
    <w:p w14:paraId="2E27B8B5" w14:textId="44E5B08D" w:rsidR="00D74E27" w:rsidRDefault="00D74E27" w:rsidP="00531C6C">
      <w:pPr>
        <w:ind w:left="-340" w:right="-510"/>
        <w:rPr>
          <w:b/>
          <w:bCs/>
          <w:sz w:val="18"/>
          <w:szCs w:val="18"/>
        </w:rPr>
      </w:pPr>
    </w:p>
    <w:p w14:paraId="3AB2DEED" w14:textId="7B1EEB6F" w:rsidR="00D74E27" w:rsidRDefault="00D74E27" w:rsidP="00531C6C">
      <w:pPr>
        <w:ind w:left="-340" w:right="-510"/>
        <w:rPr>
          <w:b/>
          <w:bCs/>
          <w:sz w:val="18"/>
          <w:szCs w:val="18"/>
        </w:rPr>
      </w:pPr>
    </w:p>
    <w:p w14:paraId="6C3AEA26" w14:textId="2B359224" w:rsidR="00D74E27" w:rsidRDefault="00D74E27" w:rsidP="00531C6C">
      <w:pPr>
        <w:ind w:left="-340" w:right="-510"/>
        <w:rPr>
          <w:b/>
          <w:bCs/>
          <w:sz w:val="18"/>
          <w:szCs w:val="18"/>
        </w:rPr>
      </w:pPr>
    </w:p>
    <w:p w14:paraId="41343CEE" w14:textId="0C1245BD" w:rsidR="00D74E27" w:rsidRDefault="00D74E27" w:rsidP="00531C6C">
      <w:pPr>
        <w:ind w:left="-340" w:right="-510"/>
        <w:rPr>
          <w:b/>
          <w:bCs/>
          <w:sz w:val="18"/>
          <w:szCs w:val="18"/>
        </w:rPr>
      </w:pPr>
    </w:p>
    <w:p w14:paraId="340A1DE1" w14:textId="03291FC0" w:rsidR="00D74E27" w:rsidRDefault="00D74E27" w:rsidP="00531C6C">
      <w:pPr>
        <w:ind w:left="-340" w:right="-510"/>
        <w:rPr>
          <w:b/>
          <w:bCs/>
          <w:sz w:val="18"/>
          <w:szCs w:val="18"/>
        </w:rPr>
      </w:pPr>
    </w:p>
    <w:p w14:paraId="5BB3C883" w14:textId="1B20398A" w:rsidR="00D74E27" w:rsidRDefault="00D74E27" w:rsidP="00531C6C">
      <w:pPr>
        <w:ind w:left="-340" w:right="-510"/>
        <w:rPr>
          <w:b/>
          <w:bCs/>
          <w:sz w:val="18"/>
          <w:szCs w:val="18"/>
        </w:rPr>
      </w:pPr>
    </w:p>
    <w:p w14:paraId="3E4C157C" w14:textId="07E1124A" w:rsidR="00D74E27" w:rsidRDefault="00D74E27" w:rsidP="00531C6C">
      <w:pPr>
        <w:ind w:left="-340" w:right="-510"/>
        <w:rPr>
          <w:b/>
          <w:bCs/>
          <w:sz w:val="18"/>
          <w:szCs w:val="18"/>
        </w:rPr>
      </w:pPr>
    </w:p>
    <w:p w14:paraId="608744FF" w14:textId="406ED99B" w:rsidR="00D74E27" w:rsidRDefault="00D74E27" w:rsidP="00531C6C">
      <w:pPr>
        <w:ind w:left="-340" w:right="-510"/>
        <w:rPr>
          <w:b/>
          <w:bCs/>
          <w:sz w:val="18"/>
          <w:szCs w:val="18"/>
        </w:rPr>
      </w:pPr>
    </w:p>
    <w:p w14:paraId="779EE985" w14:textId="267187D5" w:rsidR="00D74E27" w:rsidRDefault="00D74E27" w:rsidP="00531C6C">
      <w:pPr>
        <w:ind w:left="-340" w:right="-510"/>
        <w:rPr>
          <w:b/>
          <w:bCs/>
          <w:sz w:val="18"/>
          <w:szCs w:val="18"/>
        </w:rPr>
      </w:pPr>
    </w:p>
    <w:p w14:paraId="6C74BB3C" w14:textId="553FEA3A" w:rsidR="00D74E27" w:rsidRDefault="00D74E27" w:rsidP="00531C6C">
      <w:pPr>
        <w:ind w:left="-340" w:right="-510"/>
        <w:rPr>
          <w:b/>
          <w:bCs/>
          <w:sz w:val="18"/>
          <w:szCs w:val="18"/>
        </w:rPr>
      </w:pPr>
    </w:p>
    <w:p w14:paraId="10098F9C" w14:textId="59D713A9" w:rsidR="00D74E27" w:rsidRDefault="00D74E27" w:rsidP="00531C6C">
      <w:pPr>
        <w:ind w:left="-340" w:right="-510"/>
        <w:rPr>
          <w:b/>
          <w:bCs/>
          <w:sz w:val="18"/>
          <w:szCs w:val="18"/>
        </w:rPr>
      </w:pPr>
    </w:p>
    <w:p w14:paraId="2B1A18E1" w14:textId="3A7FC56F" w:rsidR="00D74E27" w:rsidRDefault="00D74E27" w:rsidP="00531C6C">
      <w:pPr>
        <w:ind w:left="-340" w:right="-510"/>
        <w:rPr>
          <w:b/>
          <w:bCs/>
          <w:sz w:val="18"/>
          <w:szCs w:val="18"/>
        </w:rPr>
      </w:pPr>
    </w:p>
    <w:p w14:paraId="52C6011A" w14:textId="112521C2" w:rsidR="00954DB8" w:rsidRDefault="00954DB8" w:rsidP="00531C6C">
      <w:pPr>
        <w:ind w:left="-340" w:right="-510"/>
        <w:rPr>
          <w:b/>
          <w:bCs/>
          <w:sz w:val="18"/>
          <w:szCs w:val="18"/>
        </w:rPr>
      </w:pPr>
    </w:p>
    <w:p w14:paraId="588CC4C0" w14:textId="2B64D936" w:rsidR="00954DB8" w:rsidRDefault="00954DB8" w:rsidP="00531C6C">
      <w:pPr>
        <w:ind w:left="-340" w:right="-510"/>
        <w:rPr>
          <w:b/>
          <w:bCs/>
          <w:sz w:val="18"/>
          <w:szCs w:val="18"/>
        </w:rPr>
      </w:pPr>
    </w:p>
    <w:p w14:paraId="56EDAFD4" w14:textId="777F2F3B" w:rsidR="00954DB8" w:rsidRDefault="00954DB8" w:rsidP="00531C6C">
      <w:pPr>
        <w:ind w:left="-340" w:right="-510"/>
        <w:rPr>
          <w:b/>
          <w:bCs/>
          <w:sz w:val="18"/>
          <w:szCs w:val="18"/>
        </w:rPr>
      </w:pPr>
    </w:p>
    <w:p w14:paraId="6543D4C1" w14:textId="7645E6B9" w:rsidR="00954DB8" w:rsidRDefault="00954DB8" w:rsidP="00531C6C">
      <w:pPr>
        <w:ind w:left="-340" w:right="-510"/>
        <w:rPr>
          <w:b/>
          <w:bCs/>
          <w:sz w:val="18"/>
          <w:szCs w:val="18"/>
        </w:rPr>
      </w:pPr>
    </w:p>
    <w:p w14:paraId="72B135A6" w14:textId="1364179F" w:rsidR="00954DB8" w:rsidRDefault="00954DB8" w:rsidP="00531C6C">
      <w:pPr>
        <w:ind w:left="-340" w:right="-510"/>
        <w:rPr>
          <w:b/>
          <w:bCs/>
          <w:sz w:val="18"/>
          <w:szCs w:val="18"/>
        </w:rPr>
      </w:pPr>
    </w:p>
    <w:p w14:paraId="01EADB0C" w14:textId="29E21C40" w:rsidR="00954DB8" w:rsidRDefault="00954DB8" w:rsidP="00531C6C">
      <w:pPr>
        <w:ind w:left="-340" w:right="-510"/>
        <w:rPr>
          <w:b/>
          <w:bCs/>
          <w:sz w:val="18"/>
          <w:szCs w:val="18"/>
        </w:rPr>
      </w:pPr>
    </w:p>
    <w:p w14:paraId="62628244" w14:textId="782C5253" w:rsidR="00954DB8" w:rsidRDefault="00954DB8" w:rsidP="00531C6C">
      <w:pPr>
        <w:ind w:left="-340" w:right="-510"/>
        <w:rPr>
          <w:b/>
          <w:bCs/>
          <w:sz w:val="18"/>
          <w:szCs w:val="18"/>
        </w:rPr>
      </w:pPr>
    </w:p>
    <w:p w14:paraId="575F425F" w14:textId="7C82190A" w:rsidR="00954DB8" w:rsidRDefault="00954DB8" w:rsidP="00531C6C">
      <w:pPr>
        <w:ind w:left="-340" w:right="-510"/>
        <w:rPr>
          <w:b/>
          <w:bCs/>
          <w:sz w:val="18"/>
          <w:szCs w:val="18"/>
        </w:rPr>
      </w:pPr>
    </w:p>
    <w:p w14:paraId="26078F5E" w14:textId="0B13D102" w:rsidR="00954DB8" w:rsidRDefault="00954DB8" w:rsidP="00531C6C">
      <w:pPr>
        <w:ind w:left="-340" w:right="-510"/>
        <w:rPr>
          <w:b/>
          <w:bCs/>
          <w:sz w:val="18"/>
          <w:szCs w:val="18"/>
        </w:rPr>
      </w:pPr>
    </w:p>
    <w:p w14:paraId="1245F4A0" w14:textId="20C648C3" w:rsidR="00954DB8" w:rsidRDefault="00954DB8" w:rsidP="00531C6C">
      <w:pPr>
        <w:ind w:left="-340" w:right="-510"/>
        <w:rPr>
          <w:b/>
          <w:bCs/>
          <w:sz w:val="18"/>
          <w:szCs w:val="18"/>
        </w:rPr>
      </w:pPr>
    </w:p>
    <w:p w14:paraId="71E221E0" w14:textId="77777777" w:rsidR="00954DB8" w:rsidRDefault="00954DB8" w:rsidP="00531C6C">
      <w:pPr>
        <w:ind w:left="-340" w:right="-510"/>
        <w:rPr>
          <w:b/>
          <w:bCs/>
          <w:sz w:val="18"/>
          <w:szCs w:val="18"/>
        </w:rPr>
      </w:pPr>
    </w:p>
    <w:p w14:paraId="68106134" w14:textId="20807DEA" w:rsidR="00D74E27" w:rsidRDefault="00D74E27" w:rsidP="00531C6C">
      <w:pPr>
        <w:ind w:left="-340" w:right="-510"/>
        <w:rPr>
          <w:b/>
          <w:bCs/>
          <w:sz w:val="18"/>
          <w:szCs w:val="18"/>
        </w:rPr>
      </w:pPr>
    </w:p>
    <w:p w14:paraId="7C6B38DF" w14:textId="3871AC10" w:rsidR="00E86409" w:rsidRDefault="00E86409" w:rsidP="00531C6C">
      <w:pPr>
        <w:ind w:left="-340" w:right="-510"/>
        <w:rPr>
          <w:b/>
          <w:bCs/>
          <w:sz w:val="18"/>
          <w:szCs w:val="18"/>
        </w:rPr>
      </w:pPr>
    </w:p>
    <w:p w14:paraId="7BE2AEC3" w14:textId="42575D96" w:rsidR="00E86409" w:rsidRDefault="00E86409" w:rsidP="00531C6C">
      <w:pPr>
        <w:ind w:left="-340" w:right="-510"/>
        <w:rPr>
          <w:b/>
          <w:bCs/>
          <w:sz w:val="18"/>
          <w:szCs w:val="18"/>
        </w:rPr>
      </w:pPr>
    </w:p>
    <w:p w14:paraId="2CAE08F4" w14:textId="2B9A3ABB" w:rsidR="00E86409" w:rsidRDefault="00E86409" w:rsidP="00531C6C">
      <w:pPr>
        <w:ind w:left="-340" w:right="-510"/>
        <w:rPr>
          <w:b/>
          <w:bCs/>
          <w:sz w:val="18"/>
          <w:szCs w:val="18"/>
        </w:rPr>
      </w:pPr>
    </w:p>
    <w:p w14:paraId="56CBD35A" w14:textId="6477FF1B" w:rsidR="00E86409" w:rsidRDefault="00E86409" w:rsidP="00531C6C">
      <w:pPr>
        <w:ind w:left="-340" w:right="-510"/>
        <w:rPr>
          <w:b/>
          <w:bCs/>
          <w:sz w:val="18"/>
          <w:szCs w:val="18"/>
        </w:rPr>
      </w:pPr>
    </w:p>
    <w:p w14:paraId="6A829FB9" w14:textId="30367225" w:rsidR="00E86409" w:rsidRDefault="00E86409" w:rsidP="00531C6C">
      <w:pPr>
        <w:ind w:left="-340" w:right="-510"/>
        <w:rPr>
          <w:b/>
          <w:bCs/>
          <w:sz w:val="18"/>
          <w:szCs w:val="18"/>
        </w:rPr>
      </w:pPr>
    </w:p>
    <w:p w14:paraId="33C5CB89" w14:textId="461E154B" w:rsidR="00E86409" w:rsidRDefault="00E86409" w:rsidP="00531C6C">
      <w:pPr>
        <w:ind w:left="-340" w:right="-510"/>
        <w:rPr>
          <w:b/>
          <w:bCs/>
          <w:sz w:val="18"/>
          <w:szCs w:val="18"/>
        </w:rPr>
      </w:pPr>
    </w:p>
    <w:p w14:paraId="0B23C5E0" w14:textId="766ADDDD" w:rsidR="00E86409" w:rsidRDefault="00E86409" w:rsidP="00531C6C">
      <w:pPr>
        <w:ind w:left="-340" w:right="-510"/>
        <w:rPr>
          <w:b/>
          <w:bCs/>
          <w:sz w:val="18"/>
          <w:szCs w:val="18"/>
        </w:rPr>
      </w:pPr>
    </w:p>
    <w:p w14:paraId="7CCE7007" w14:textId="16ACA96B" w:rsidR="00E86409" w:rsidRDefault="00E86409" w:rsidP="00531C6C">
      <w:pPr>
        <w:ind w:left="-340" w:right="-510"/>
        <w:rPr>
          <w:b/>
          <w:bCs/>
          <w:sz w:val="18"/>
          <w:szCs w:val="18"/>
        </w:rPr>
      </w:pPr>
    </w:p>
    <w:p w14:paraId="78EC1E7F" w14:textId="155AE9EC" w:rsidR="00E86409" w:rsidRDefault="00E86409" w:rsidP="00531C6C">
      <w:pPr>
        <w:ind w:left="-340" w:right="-510"/>
        <w:rPr>
          <w:b/>
          <w:bCs/>
          <w:sz w:val="18"/>
          <w:szCs w:val="18"/>
        </w:rPr>
      </w:pPr>
    </w:p>
    <w:p w14:paraId="5BCCB8E8" w14:textId="57DE82A2" w:rsidR="00E86409" w:rsidRDefault="00E86409" w:rsidP="00531C6C">
      <w:pPr>
        <w:ind w:left="-340" w:right="-510"/>
        <w:rPr>
          <w:b/>
          <w:bCs/>
          <w:sz w:val="18"/>
          <w:szCs w:val="18"/>
        </w:rPr>
      </w:pPr>
    </w:p>
    <w:p w14:paraId="0E465F57" w14:textId="3CC441F4" w:rsidR="00E86409" w:rsidRDefault="00E86409" w:rsidP="00531C6C">
      <w:pPr>
        <w:ind w:left="-340" w:right="-510"/>
        <w:rPr>
          <w:b/>
          <w:bCs/>
          <w:sz w:val="18"/>
          <w:szCs w:val="18"/>
        </w:rPr>
      </w:pPr>
    </w:p>
    <w:p w14:paraId="50231411" w14:textId="6CC5B5A0" w:rsidR="00E86409" w:rsidRDefault="00E86409" w:rsidP="00531C6C">
      <w:pPr>
        <w:ind w:left="-340" w:right="-510"/>
        <w:rPr>
          <w:b/>
          <w:bCs/>
          <w:sz w:val="18"/>
          <w:szCs w:val="18"/>
        </w:rPr>
      </w:pPr>
    </w:p>
    <w:p w14:paraId="6F8D53EA" w14:textId="77777777" w:rsidR="008B5E2A" w:rsidRDefault="008B5E2A" w:rsidP="008B5E2A">
      <w:pPr>
        <w:ind w:right="-510"/>
        <w:rPr>
          <w:b/>
          <w:bCs/>
          <w:sz w:val="18"/>
          <w:szCs w:val="18"/>
        </w:rPr>
      </w:pPr>
      <w:bookmarkStart w:id="3" w:name="_Hlk42461200"/>
    </w:p>
    <w:p w14:paraId="22F69AFA" w14:textId="263F903E" w:rsidR="006410E7" w:rsidRDefault="00DA7E39" w:rsidP="008B5E2A">
      <w:pPr>
        <w:ind w:left="-454" w:right="-510"/>
        <w:rPr>
          <w:b/>
          <w:bCs/>
          <w:u w:val="single"/>
        </w:rPr>
      </w:pPr>
      <w:r w:rsidRPr="008B4465">
        <w:rPr>
          <w:noProof/>
          <w:sz w:val="28"/>
          <w:szCs w:val="28"/>
          <w:u w:val="single"/>
        </w:rPr>
        <w:lastRenderedPageBreak/>
        <mc:AlternateContent>
          <mc:Choice Requires="wps">
            <w:drawing>
              <wp:anchor distT="0" distB="0" distL="114300" distR="114300" simplePos="0" relativeHeight="251666432" behindDoc="1" locked="0" layoutInCell="1" allowOverlap="1" wp14:anchorId="68B0AAC2" wp14:editId="291C3930">
                <wp:simplePos x="0" y="0"/>
                <wp:positionH relativeFrom="column">
                  <wp:posOffset>-276225</wp:posOffset>
                </wp:positionH>
                <wp:positionV relativeFrom="paragraph">
                  <wp:posOffset>173355</wp:posOffset>
                </wp:positionV>
                <wp:extent cx="1504950" cy="2476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504950" cy="24765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AD3B0" id="Rectangle 7" o:spid="_x0000_s1026" style="position:absolute;margin-left:-21.75pt;margin-top:13.65pt;width:118.5pt;height:19.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" fillcolor="#e2efd9 [665]" strokecolor="#1f3763 [1604]" strokeweight="1pt"/>
            </w:pict>
          </mc:Fallback>
        </mc:AlternateContent>
      </w:r>
      <w:r w:rsidR="00C361D0" w:rsidRPr="00B76F4B">
        <w:rPr>
          <w:b/>
          <w:bCs/>
          <w:noProof/>
          <w:sz w:val="40"/>
          <w:szCs w:val="40"/>
          <w:u w:val="single"/>
        </w:rPr>
        <mc:AlternateContent>
          <mc:Choice Requires="wps">
            <w:drawing>
              <wp:anchor distT="0" distB="0" distL="114300" distR="114300" simplePos="0" relativeHeight="251657214" behindDoc="1" locked="0" layoutInCell="1" allowOverlap="1" wp14:anchorId="132D0BD8" wp14:editId="220FB25E">
                <wp:simplePos x="0" y="0"/>
                <wp:positionH relativeFrom="margin">
                  <wp:posOffset>-352425</wp:posOffset>
                </wp:positionH>
                <wp:positionV relativeFrom="paragraph">
                  <wp:posOffset>228600</wp:posOffset>
                </wp:positionV>
                <wp:extent cx="7353300" cy="42100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7353300" cy="4210050"/>
                        </a:xfrm>
                        <a:prstGeom prst="rect">
                          <a:avLst/>
                        </a:prstGeom>
                        <a:solidFill>
                          <a:schemeClr val="accent1">
                            <a:lumMod val="75000"/>
                            <a:alpha val="19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865FBE" w14:textId="6825D5E9" w:rsidR="00F738C1" w:rsidRDefault="00F738C1" w:rsidP="00A45E2E">
                            <w:pPr>
                              <w:jc w:val="center"/>
                            </w:pPr>
                          </w:p>
                          <w:p w14:paraId="0E8C2988" w14:textId="322210BC" w:rsidR="00F738C1" w:rsidRDefault="00F738C1" w:rsidP="00A45E2E">
                            <w:pPr>
                              <w:jc w:val="center"/>
                            </w:pPr>
                          </w:p>
                          <w:p w14:paraId="5FE8DD54" w14:textId="037FC1FA" w:rsidR="00F738C1" w:rsidRDefault="00F738C1" w:rsidP="00A45E2E">
                            <w:pPr>
                              <w:jc w:val="center"/>
                            </w:pPr>
                          </w:p>
                          <w:p w14:paraId="57413ADB" w14:textId="7C7BD5BF" w:rsidR="00F738C1" w:rsidRDefault="00F738C1" w:rsidP="00A45E2E">
                            <w:pPr>
                              <w:jc w:val="center"/>
                            </w:pPr>
                          </w:p>
                          <w:p w14:paraId="35C3F9B2" w14:textId="3A4EFE80" w:rsidR="00F738C1" w:rsidRDefault="00F738C1" w:rsidP="00A45E2E">
                            <w:pPr>
                              <w:jc w:val="center"/>
                            </w:pPr>
                          </w:p>
                          <w:p w14:paraId="0386505E" w14:textId="77777777" w:rsidR="00F738C1" w:rsidRDefault="00F738C1" w:rsidP="00A45E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2D0BD8" id="Rectangle 6" o:spid="_x0000_s1027" style="position:absolute;left:0;text-align:left;margin-left:-27.75pt;margin-top:18pt;width:579pt;height:331.5pt;z-index:-2516592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" fillcolor="#2f5496 [2404]" strokecolor="#1f3763 [1604]" strokeweight="1pt">
                <v:fill opacity="12336f"/>
                <v:textbox>
                  <w:txbxContent>
                    <w:p w14:paraId="2F865FBE" w14:textId="6825D5E9" w:rsidR="00F738C1" w:rsidRDefault="00F738C1" w:rsidP="00A45E2E">
                      <w:pPr>
                        <w:jc w:val="center"/>
                      </w:pPr>
                    </w:p>
                    <w:p w14:paraId="0E8C2988" w14:textId="322210BC" w:rsidR="00F738C1" w:rsidRDefault="00F738C1" w:rsidP="00A45E2E">
                      <w:pPr>
                        <w:jc w:val="center"/>
                      </w:pPr>
                    </w:p>
                    <w:p w14:paraId="5FE8DD54" w14:textId="037FC1FA" w:rsidR="00F738C1" w:rsidRDefault="00F738C1" w:rsidP="00A45E2E">
                      <w:pPr>
                        <w:jc w:val="center"/>
                      </w:pPr>
                    </w:p>
                    <w:p w14:paraId="57413ADB" w14:textId="7C7BD5BF" w:rsidR="00F738C1" w:rsidRDefault="00F738C1" w:rsidP="00A45E2E">
                      <w:pPr>
                        <w:jc w:val="center"/>
                      </w:pPr>
                    </w:p>
                    <w:p w14:paraId="35C3F9B2" w14:textId="3A4EFE80" w:rsidR="00F738C1" w:rsidRDefault="00F738C1" w:rsidP="00A45E2E">
                      <w:pPr>
                        <w:jc w:val="center"/>
                      </w:pPr>
                    </w:p>
                    <w:p w14:paraId="0386505E" w14:textId="77777777" w:rsidR="00F738C1" w:rsidRDefault="00F738C1" w:rsidP="00A45E2E">
                      <w:pPr>
                        <w:jc w:val="center"/>
                      </w:pPr>
                    </w:p>
                  </w:txbxContent>
                </v:textbox>
                <w10:wrap anchorx="margin"/>
              </v:rect>
            </w:pict>
          </mc:Fallback>
        </mc:AlternateContent>
      </w:r>
      <w:r w:rsidR="00B76F4B" w:rsidRPr="00B76F4B">
        <w:rPr>
          <w:b/>
          <w:bCs/>
          <w:u w:val="single"/>
        </w:rPr>
        <w:t>E</w:t>
      </w:r>
      <w:r w:rsidR="005D3033" w:rsidRPr="00D1534F">
        <w:rPr>
          <w:b/>
          <w:bCs/>
          <w:u w:val="single"/>
        </w:rPr>
        <w:t>lement 2 Briefing Paper.</w:t>
      </w:r>
    </w:p>
    <w:p w14:paraId="6CB921C0" w14:textId="77777777" w:rsidR="00DA7E39" w:rsidRDefault="00DA7E39" w:rsidP="00DA7E39">
      <w:pPr>
        <w:ind w:left="-340" w:right="-510"/>
        <w:rPr>
          <w:b/>
          <w:bCs/>
          <w:sz w:val="18"/>
          <w:szCs w:val="18"/>
          <w:u w:val="single"/>
        </w:rPr>
      </w:pPr>
    </w:p>
    <w:p w14:paraId="7FA11B6A" w14:textId="622E4D03" w:rsidR="005C2815" w:rsidRDefault="00531C6C" w:rsidP="008232BC">
      <w:pPr>
        <w:ind w:left="-340" w:right="-510"/>
        <w:rPr>
          <w:rFonts w:eastAsia="Calibri"/>
          <w:sz w:val="18"/>
          <w:szCs w:val="18"/>
        </w:rPr>
      </w:pPr>
      <w:r w:rsidRPr="008B4465">
        <w:rPr>
          <w:b/>
          <w:bCs/>
          <w:sz w:val="18"/>
          <w:szCs w:val="18"/>
          <w:u w:val="single"/>
        </w:rPr>
        <w:t>W</w:t>
      </w:r>
      <w:r w:rsidR="00C53D04" w:rsidRPr="008B4465">
        <w:rPr>
          <w:b/>
          <w:bCs/>
          <w:sz w:val="18"/>
          <w:szCs w:val="18"/>
          <w:u w:val="single"/>
        </w:rPr>
        <w:t>hat is Reflecti</w:t>
      </w:r>
      <w:r w:rsidR="00B645DA" w:rsidRPr="008B4465">
        <w:rPr>
          <w:b/>
          <w:bCs/>
          <w:sz w:val="18"/>
          <w:szCs w:val="18"/>
          <w:u w:val="single"/>
        </w:rPr>
        <w:t>ve Practice</w:t>
      </w:r>
      <w:r w:rsidR="00C53D04" w:rsidRPr="008B4465">
        <w:rPr>
          <w:b/>
          <w:bCs/>
          <w:sz w:val="18"/>
          <w:szCs w:val="18"/>
          <w:u w:val="single"/>
        </w:rPr>
        <w:t>?</w:t>
      </w:r>
      <w:r w:rsidR="00F61527" w:rsidRPr="008B4465">
        <w:rPr>
          <w:b/>
          <w:bCs/>
          <w:sz w:val="18"/>
          <w:szCs w:val="18"/>
          <w:u w:val="single"/>
        </w:rPr>
        <w:t xml:space="preserve"> </w:t>
      </w:r>
      <w:r w:rsidR="00F61527" w:rsidRPr="008B4465">
        <w:rPr>
          <w:b/>
          <w:bCs/>
          <w:sz w:val="18"/>
          <w:szCs w:val="18"/>
        </w:rPr>
        <w:t xml:space="preserve">  </w:t>
      </w:r>
      <w:r w:rsidR="005C2815">
        <w:rPr>
          <w:b/>
          <w:bCs/>
          <w:sz w:val="18"/>
          <w:szCs w:val="18"/>
        </w:rPr>
        <w:t xml:space="preserve"> </w:t>
      </w:r>
      <w:r w:rsidR="00406D21" w:rsidRPr="008B4465">
        <w:rPr>
          <w:rFonts w:eastAsia="Calibri"/>
          <w:sz w:val="18"/>
          <w:szCs w:val="18"/>
        </w:rPr>
        <w:t xml:space="preserve">The </w:t>
      </w:r>
      <w:r w:rsidR="008B59D0">
        <w:rPr>
          <w:rFonts w:eastAsia="Calibri"/>
          <w:sz w:val="18"/>
          <w:szCs w:val="18"/>
        </w:rPr>
        <w:t>Nursing and Mid</w:t>
      </w:r>
      <w:r w:rsidR="008B59D0" w:rsidRPr="008B59D0">
        <w:rPr>
          <w:rFonts w:eastAsia="Calibri"/>
          <w:sz w:val="18"/>
          <w:szCs w:val="18"/>
        </w:rPr>
        <w:t xml:space="preserve">wifery Council </w:t>
      </w:r>
      <w:r w:rsidR="00406D21" w:rsidRPr="008B59D0">
        <w:rPr>
          <w:rFonts w:eastAsia="Calibri"/>
          <w:sz w:val="18"/>
          <w:szCs w:val="18"/>
        </w:rPr>
        <w:t>(no date)</w:t>
      </w:r>
      <w:r w:rsidR="00406D21" w:rsidRPr="008B4465">
        <w:rPr>
          <w:rFonts w:eastAsia="Calibri"/>
          <w:sz w:val="18"/>
          <w:szCs w:val="18"/>
        </w:rPr>
        <w:t xml:space="preserve"> </w:t>
      </w:r>
      <w:r w:rsidR="00BD41FA" w:rsidRPr="008B4465">
        <w:rPr>
          <w:rFonts w:eastAsia="Calibri"/>
          <w:sz w:val="18"/>
          <w:szCs w:val="18"/>
        </w:rPr>
        <w:t>states that</w:t>
      </w:r>
      <w:r w:rsidR="002B1B61" w:rsidRPr="008B4465">
        <w:rPr>
          <w:rFonts w:eastAsia="Calibri"/>
          <w:sz w:val="18"/>
          <w:szCs w:val="18"/>
        </w:rPr>
        <w:t xml:space="preserve"> </w:t>
      </w:r>
      <w:r w:rsidR="00BD41FA" w:rsidRPr="008B4465">
        <w:rPr>
          <w:rFonts w:eastAsia="Calibri"/>
          <w:sz w:val="18"/>
          <w:szCs w:val="18"/>
        </w:rPr>
        <w:t>reflection is</w:t>
      </w:r>
      <w:r w:rsidR="00414767">
        <w:rPr>
          <w:rFonts w:eastAsia="Calibri"/>
          <w:sz w:val="18"/>
          <w:szCs w:val="18"/>
        </w:rPr>
        <w:t xml:space="preserve"> a</w:t>
      </w:r>
      <w:r w:rsidR="00BD41FA" w:rsidRPr="008B4465">
        <w:rPr>
          <w:rFonts w:eastAsia="Calibri"/>
          <w:sz w:val="18"/>
          <w:szCs w:val="18"/>
        </w:rPr>
        <w:t xml:space="preserve"> process that enables individuals to improve </w:t>
      </w:r>
      <w:r w:rsidR="00414767">
        <w:rPr>
          <w:rFonts w:eastAsia="Calibri"/>
          <w:sz w:val="18"/>
          <w:szCs w:val="18"/>
        </w:rPr>
        <w:t xml:space="preserve">their practice </w:t>
      </w:r>
      <w:r w:rsidR="00BD41FA" w:rsidRPr="008B4465">
        <w:rPr>
          <w:rFonts w:eastAsia="Calibri"/>
          <w:sz w:val="18"/>
          <w:szCs w:val="18"/>
        </w:rPr>
        <w:t>by considering their experiences in a continuous manner as part of their routine</w:t>
      </w:r>
      <w:r w:rsidR="00A76F8D" w:rsidRPr="008B4465">
        <w:rPr>
          <w:rFonts w:eastAsia="Calibri"/>
          <w:sz w:val="18"/>
          <w:szCs w:val="18"/>
        </w:rPr>
        <w:t>. A</w:t>
      </w:r>
      <w:r w:rsidR="00E36689" w:rsidRPr="008B4465">
        <w:rPr>
          <w:rFonts w:eastAsia="Calibri"/>
          <w:sz w:val="18"/>
          <w:szCs w:val="18"/>
        </w:rPr>
        <w:t xml:space="preserve">lthough </w:t>
      </w:r>
      <w:r w:rsidR="00406D21" w:rsidRPr="009B7795">
        <w:rPr>
          <w:rFonts w:eastAsia="Calibri"/>
          <w:sz w:val="18"/>
          <w:szCs w:val="18"/>
        </w:rPr>
        <w:t>Welsh Gov (2015</w:t>
      </w:r>
      <w:r w:rsidR="009B7795" w:rsidRPr="009B7795">
        <w:rPr>
          <w:rFonts w:eastAsia="Calibri"/>
          <w:sz w:val="18"/>
          <w:szCs w:val="18"/>
        </w:rPr>
        <w:t>a</w:t>
      </w:r>
      <w:r w:rsidR="00406D21" w:rsidRPr="009B7795">
        <w:rPr>
          <w:rFonts w:eastAsia="Calibri"/>
          <w:sz w:val="18"/>
          <w:szCs w:val="18"/>
        </w:rPr>
        <w:t>)</w:t>
      </w:r>
      <w:r w:rsidR="00406D21" w:rsidRPr="008B4465">
        <w:rPr>
          <w:rFonts w:eastAsia="Calibri"/>
          <w:sz w:val="18"/>
          <w:szCs w:val="18"/>
        </w:rPr>
        <w:t xml:space="preserve"> </w:t>
      </w:r>
      <w:r w:rsidR="00622984" w:rsidRPr="008B4465">
        <w:rPr>
          <w:rFonts w:eastAsia="Calibri"/>
          <w:sz w:val="18"/>
          <w:szCs w:val="18"/>
        </w:rPr>
        <w:t>states that reflection is specifically used for a purpose to make a change when</w:t>
      </w:r>
      <w:r w:rsidR="002B1B61" w:rsidRPr="008B4465">
        <w:rPr>
          <w:rFonts w:eastAsia="Calibri"/>
          <w:sz w:val="18"/>
          <w:szCs w:val="18"/>
        </w:rPr>
        <w:t xml:space="preserve"> s</w:t>
      </w:r>
      <w:r w:rsidR="00622984" w:rsidRPr="008B4465">
        <w:rPr>
          <w:rFonts w:eastAsia="Calibri"/>
          <w:sz w:val="18"/>
          <w:szCs w:val="18"/>
        </w:rPr>
        <w:t>omething has been considered carefully</w:t>
      </w:r>
      <w:r w:rsidR="00D61045" w:rsidRPr="008B4465">
        <w:rPr>
          <w:rFonts w:eastAsia="Calibri"/>
          <w:sz w:val="18"/>
          <w:szCs w:val="18"/>
        </w:rPr>
        <w:t xml:space="preserve"> or when someone has an unexpected idea about their pra</w:t>
      </w:r>
      <w:r w:rsidR="007420C7" w:rsidRPr="008B4465">
        <w:rPr>
          <w:rFonts w:eastAsia="Calibri"/>
          <w:sz w:val="18"/>
          <w:szCs w:val="18"/>
        </w:rPr>
        <w:t>c</w:t>
      </w:r>
      <w:r w:rsidR="00D61045" w:rsidRPr="008B4465">
        <w:rPr>
          <w:rFonts w:eastAsia="Calibri"/>
          <w:sz w:val="18"/>
          <w:szCs w:val="18"/>
        </w:rPr>
        <w:t>tice</w:t>
      </w:r>
      <w:r w:rsidR="00E36689" w:rsidRPr="008B4465">
        <w:rPr>
          <w:rFonts w:eastAsia="Calibri"/>
          <w:sz w:val="18"/>
          <w:szCs w:val="18"/>
        </w:rPr>
        <w:t xml:space="preserve">, </w:t>
      </w:r>
      <w:r w:rsidR="004B61DF" w:rsidRPr="008B4465">
        <w:rPr>
          <w:rFonts w:eastAsia="Calibri"/>
          <w:sz w:val="18"/>
          <w:szCs w:val="18"/>
        </w:rPr>
        <w:t xml:space="preserve">they both agree </w:t>
      </w:r>
      <w:r w:rsidR="00E36689" w:rsidRPr="008B4465">
        <w:rPr>
          <w:rFonts w:eastAsia="Calibri"/>
          <w:sz w:val="18"/>
          <w:szCs w:val="18"/>
        </w:rPr>
        <w:t>that reflection benefits practitioners by looking back on experiences to improve their knowledge and understanding.</w:t>
      </w:r>
      <w:r w:rsidR="006D5443">
        <w:rPr>
          <w:rFonts w:eastAsia="Calibri"/>
          <w:sz w:val="18"/>
          <w:szCs w:val="18"/>
        </w:rPr>
        <w:t xml:space="preserve"> </w:t>
      </w:r>
      <w:r w:rsidR="00B044A0" w:rsidRPr="008B4465">
        <w:rPr>
          <w:rFonts w:eastAsia="Calibri"/>
          <w:sz w:val="18"/>
          <w:szCs w:val="18"/>
        </w:rPr>
        <w:t>Although differing</w:t>
      </w:r>
      <w:r w:rsidR="008B59D0">
        <w:rPr>
          <w:rFonts w:eastAsia="Calibri"/>
          <w:sz w:val="18"/>
          <w:szCs w:val="18"/>
        </w:rPr>
        <w:t>,</w:t>
      </w:r>
      <w:r w:rsidR="00B044A0" w:rsidRPr="008B4465">
        <w:rPr>
          <w:rFonts w:eastAsia="Calibri"/>
          <w:sz w:val="18"/>
          <w:szCs w:val="18"/>
        </w:rPr>
        <w:t xml:space="preserve"> </w:t>
      </w:r>
      <w:r w:rsidR="006646D6" w:rsidRPr="008B4465">
        <w:rPr>
          <w:rFonts w:eastAsia="Calibri"/>
          <w:sz w:val="18"/>
          <w:szCs w:val="18"/>
        </w:rPr>
        <w:t>both</w:t>
      </w:r>
      <w:r w:rsidR="00E36689" w:rsidRPr="008B4465">
        <w:rPr>
          <w:rFonts w:eastAsia="Calibri"/>
          <w:sz w:val="18"/>
          <w:szCs w:val="18"/>
        </w:rPr>
        <w:t xml:space="preserve"> views</w:t>
      </w:r>
      <w:r w:rsidR="00406D21" w:rsidRPr="008B4465">
        <w:rPr>
          <w:rFonts w:eastAsia="Calibri"/>
          <w:sz w:val="18"/>
          <w:szCs w:val="18"/>
        </w:rPr>
        <w:t xml:space="preserve"> on reflection relate</w:t>
      </w:r>
      <w:r w:rsidR="007420C7" w:rsidRPr="008B4465">
        <w:rPr>
          <w:rFonts w:eastAsia="Calibri"/>
          <w:sz w:val="18"/>
          <w:szCs w:val="18"/>
        </w:rPr>
        <w:t xml:space="preserve"> to Shon (1983)</w:t>
      </w:r>
      <w:r w:rsidR="00406D21" w:rsidRPr="008B4465">
        <w:rPr>
          <w:rFonts w:eastAsia="Calibri"/>
          <w:sz w:val="18"/>
          <w:szCs w:val="18"/>
        </w:rPr>
        <w:t xml:space="preserve"> </w:t>
      </w:r>
      <w:r w:rsidR="00157957" w:rsidRPr="008B4465">
        <w:rPr>
          <w:rFonts w:eastAsia="Calibri"/>
          <w:sz w:val="18"/>
          <w:szCs w:val="18"/>
        </w:rPr>
        <w:t xml:space="preserve">who believed that knowledge is developed through </w:t>
      </w:r>
      <w:r w:rsidR="00406D21" w:rsidRPr="008B4465">
        <w:rPr>
          <w:rFonts w:eastAsia="Calibri"/>
          <w:sz w:val="18"/>
          <w:szCs w:val="18"/>
        </w:rPr>
        <w:t>experiences</w:t>
      </w:r>
      <w:r w:rsidR="00736195" w:rsidRPr="008B4465">
        <w:rPr>
          <w:rFonts w:eastAsia="Calibri"/>
          <w:sz w:val="18"/>
          <w:szCs w:val="18"/>
        </w:rPr>
        <w:t xml:space="preserve"> (</w:t>
      </w:r>
      <w:proofErr w:type="spellStart"/>
      <w:r w:rsidR="00736195" w:rsidRPr="008B4465">
        <w:rPr>
          <w:rFonts w:eastAsia="Calibri"/>
          <w:sz w:val="18"/>
          <w:szCs w:val="18"/>
        </w:rPr>
        <w:t>Dalos</w:t>
      </w:r>
      <w:proofErr w:type="spellEnd"/>
      <w:r w:rsidR="00736195" w:rsidRPr="008B4465">
        <w:rPr>
          <w:rFonts w:eastAsia="Calibri"/>
          <w:sz w:val="18"/>
          <w:szCs w:val="18"/>
        </w:rPr>
        <w:t xml:space="preserve"> and </w:t>
      </w:r>
      <w:proofErr w:type="spellStart"/>
      <w:r w:rsidR="00736195" w:rsidRPr="008B4465">
        <w:rPr>
          <w:rFonts w:eastAsia="Calibri"/>
          <w:sz w:val="18"/>
          <w:szCs w:val="18"/>
        </w:rPr>
        <w:t>Stedm</w:t>
      </w:r>
      <w:r w:rsidR="008B59D0">
        <w:rPr>
          <w:rFonts w:eastAsia="Calibri"/>
          <w:sz w:val="18"/>
          <w:szCs w:val="18"/>
        </w:rPr>
        <w:t>o</w:t>
      </w:r>
      <w:r w:rsidR="00736195" w:rsidRPr="008B4465">
        <w:rPr>
          <w:rFonts w:eastAsia="Calibri"/>
          <w:sz w:val="18"/>
          <w:szCs w:val="18"/>
        </w:rPr>
        <w:t>n</w:t>
      </w:r>
      <w:proofErr w:type="spellEnd"/>
      <w:r w:rsidR="00736195" w:rsidRPr="008B4465">
        <w:rPr>
          <w:rFonts w:eastAsia="Calibri"/>
          <w:sz w:val="18"/>
          <w:szCs w:val="18"/>
        </w:rPr>
        <w:t xml:space="preserve">, </w:t>
      </w:r>
      <w:r w:rsidR="00414767">
        <w:rPr>
          <w:rFonts w:eastAsia="Calibri"/>
          <w:sz w:val="18"/>
          <w:szCs w:val="18"/>
        </w:rPr>
        <w:t>2009</w:t>
      </w:r>
      <w:r w:rsidR="00736195" w:rsidRPr="008B4465">
        <w:rPr>
          <w:rFonts w:eastAsia="Calibri"/>
          <w:sz w:val="18"/>
          <w:szCs w:val="18"/>
        </w:rPr>
        <w:t>).</w:t>
      </w:r>
      <w:r w:rsidR="00406D21" w:rsidRPr="008B4465">
        <w:rPr>
          <w:rFonts w:eastAsia="Calibri"/>
          <w:sz w:val="18"/>
          <w:szCs w:val="18"/>
        </w:rPr>
        <w:t xml:space="preserve"> </w:t>
      </w:r>
      <w:r w:rsidR="00736195" w:rsidRPr="008B4465">
        <w:rPr>
          <w:rFonts w:eastAsia="Calibri"/>
          <w:sz w:val="18"/>
          <w:szCs w:val="18"/>
        </w:rPr>
        <w:t xml:space="preserve">As stated by </w:t>
      </w:r>
      <w:bookmarkStart w:id="4" w:name="_Hlk41682643"/>
      <w:r w:rsidR="00736195" w:rsidRPr="008B4465">
        <w:rPr>
          <w:rFonts w:eastAsia="Calibri"/>
          <w:sz w:val="18"/>
          <w:szCs w:val="18"/>
        </w:rPr>
        <w:t>Ma</w:t>
      </w:r>
      <w:r w:rsidR="00486594">
        <w:rPr>
          <w:rFonts w:eastAsia="Calibri"/>
          <w:sz w:val="18"/>
          <w:szCs w:val="18"/>
        </w:rPr>
        <w:t>l</w:t>
      </w:r>
      <w:r w:rsidR="00736195" w:rsidRPr="008B4465">
        <w:rPr>
          <w:rFonts w:eastAsia="Calibri"/>
          <w:sz w:val="18"/>
          <w:szCs w:val="18"/>
        </w:rPr>
        <w:t>thouse and Roffey-</w:t>
      </w:r>
      <w:proofErr w:type="spellStart"/>
      <w:r w:rsidR="00736195" w:rsidRPr="008B4465">
        <w:rPr>
          <w:rFonts w:eastAsia="Calibri"/>
          <w:sz w:val="18"/>
          <w:szCs w:val="18"/>
        </w:rPr>
        <w:t>Barensten</w:t>
      </w:r>
      <w:proofErr w:type="spellEnd"/>
      <w:r w:rsidR="00736195" w:rsidRPr="008B4465">
        <w:rPr>
          <w:rFonts w:eastAsia="Calibri"/>
          <w:sz w:val="18"/>
          <w:szCs w:val="18"/>
        </w:rPr>
        <w:t xml:space="preserve"> (2013) </w:t>
      </w:r>
      <w:bookmarkEnd w:id="4"/>
      <w:r w:rsidR="00736195" w:rsidRPr="008B4465">
        <w:rPr>
          <w:rFonts w:eastAsia="Calibri"/>
          <w:sz w:val="18"/>
          <w:szCs w:val="18"/>
        </w:rPr>
        <w:t>Shon’s approach builds on reflection</w:t>
      </w:r>
      <w:r w:rsidR="00414767">
        <w:rPr>
          <w:rFonts w:eastAsia="Calibri"/>
          <w:sz w:val="18"/>
          <w:szCs w:val="18"/>
        </w:rPr>
        <w:t>,</w:t>
      </w:r>
      <w:r w:rsidR="00736195" w:rsidRPr="008B4465">
        <w:rPr>
          <w:rFonts w:eastAsia="Calibri"/>
          <w:sz w:val="18"/>
          <w:szCs w:val="18"/>
        </w:rPr>
        <w:t xml:space="preserve"> as without thought or action of what has happened or</w:t>
      </w:r>
      <w:r w:rsidR="008232BC">
        <w:rPr>
          <w:rFonts w:eastAsia="Calibri"/>
          <w:sz w:val="18"/>
          <w:szCs w:val="18"/>
        </w:rPr>
        <w:t xml:space="preserve"> </w:t>
      </w:r>
      <w:r w:rsidR="00736195" w:rsidRPr="008B4465">
        <w:rPr>
          <w:rFonts w:eastAsia="Calibri"/>
          <w:sz w:val="18"/>
          <w:szCs w:val="18"/>
        </w:rPr>
        <w:t>what could be done differently, events would be repeated without change or improvement.</w:t>
      </w:r>
      <w:r w:rsidR="00647767" w:rsidRPr="008B4465">
        <w:rPr>
          <w:rFonts w:eastAsia="Calibri"/>
          <w:sz w:val="18"/>
          <w:szCs w:val="18"/>
        </w:rPr>
        <w:t xml:space="preserve"> </w:t>
      </w:r>
    </w:p>
    <w:p w14:paraId="3A38F80C" w14:textId="3796B4DF" w:rsidR="00414767" w:rsidRDefault="002E1695" w:rsidP="005C2815">
      <w:pPr>
        <w:ind w:left="-340" w:right="-567"/>
        <w:rPr>
          <w:rFonts w:eastAsia="Calibri"/>
          <w:sz w:val="18"/>
          <w:szCs w:val="18"/>
        </w:rPr>
      </w:pPr>
      <w:r w:rsidRPr="008B4465">
        <w:rPr>
          <w:rFonts w:eastAsia="Calibri"/>
          <w:sz w:val="18"/>
          <w:szCs w:val="18"/>
        </w:rPr>
        <w:t xml:space="preserve"> </w:t>
      </w:r>
    </w:p>
    <w:p w14:paraId="3C8B7CA1" w14:textId="2BA598AB" w:rsidR="00B044A0" w:rsidRDefault="00414767" w:rsidP="005C2815">
      <w:pPr>
        <w:ind w:left="-340" w:right="-567"/>
        <w:rPr>
          <w:rFonts w:eastAsia="Calibri"/>
          <w:sz w:val="18"/>
          <w:szCs w:val="18"/>
        </w:rPr>
      </w:pPr>
      <w:r w:rsidRPr="008B4465">
        <w:rPr>
          <w:rFonts w:eastAsia="Calibri"/>
          <w:noProof/>
          <w:sz w:val="18"/>
          <w:szCs w:val="18"/>
        </w:rPr>
        <mc:AlternateContent>
          <mc:Choice Requires="wps">
            <w:drawing>
              <wp:anchor distT="0" distB="0" distL="114300" distR="114300" simplePos="0" relativeHeight="251665408" behindDoc="1" locked="0" layoutInCell="1" allowOverlap="1" wp14:anchorId="770A1D99" wp14:editId="0ADEA0CE">
                <wp:simplePos x="0" y="0"/>
                <wp:positionH relativeFrom="margin">
                  <wp:align>right</wp:align>
                </wp:positionH>
                <wp:positionV relativeFrom="paragraph">
                  <wp:posOffset>192405</wp:posOffset>
                </wp:positionV>
                <wp:extent cx="6877050" cy="70485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6877050" cy="704850"/>
                        </a:xfrm>
                        <a:prstGeom prst="roundRect">
                          <a:avLst/>
                        </a:prstGeom>
                        <a:solidFill>
                          <a:schemeClr val="accent6">
                            <a:lumMod val="40000"/>
                            <a:lumOff val="60000"/>
                            <a:alpha val="76000"/>
                          </a:schemeClr>
                        </a:solidFill>
                        <a:ln>
                          <a:solidFill>
                            <a:schemeClr val="tx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3FC892" id="Rectangle: Rounded Corners 5" o:spid="_x0000_s1026" style="position:absolute;margin-left:490.3pt;margin-top:15.15pt;width:541.5pt;height:55.5pt;z-index:-2516510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" fillcolor="#c5e0b3 [1305]" strokecolor="#212934 [1615]" strokeweight="1pt">
                <v:fill opacity="49858f"/>
                <v:stroke joinstyle="miter"/>
                <w10:wrap anchorx="margin"/>
              </v:roundrect>
            </w:pict>
          </mc:Fallback>
        </mc:AlternateContent>
      </w:r>
      <w:proofErr w:type="spellStart"/>
      <w:r w:rsidR="009D1960" w:rsidRPr="008B4465">
        <w:rPr>
          <w:rFonts w:eastAsia="Calibri"/>
          <w:sz w:val="18"/>
          <w:szCs w:val="18"/>
        </w:rPr>
        <w:t>Dalos</w:t>
      </w:r>
      <w:proofErr w:type="spellEnd"/>
      <w:r w:rsidR="009D1960" w:rsidRPr="008B4465">
        <w:rPr>
          <w:rFonts w:eastAsia="Calibri"/>
          <w:sz w:val="18"/>
          <w:szCs w:val="18"/>
        </w:rPr>
        <w:t xml:space="preserve"> and Stedman (</w:t>
      </w:r>
      <w:r>
        <w:rPr>
          <w:rFonts w:eastAsia="Calibri"/>
          <w:sz w:val="18"/>
          <w:szCs w:val="18"/>
        </w:rPr>
        <w:t>2009</w:t>
      </w:r>
      <w:r w:rsidR="009D1960" w:rsidRPr="008B4465">
        <w:rPr>
          <w:rFonts w:eastAsia="Calibri"/>
          <w:sz w:val="18"/>
          <w:szCs w:val="18"/>
        </w:rPr>
        <w:t xml:space="preserve">) state that </w:t>
      </w:r>
      <w:r w:rsidR="00647767" w:rsidRPr="008B4465">
        <w:rPr>
          <w:rFonts w:eastAsia="Calibri"/>
          <w:sz w:val="18"/>
          <w:szCs w:val="18"/>
        </w:rPr>
        <w:t>Shon (1983) introduced the following processes of reflective practice</w:t>
      </w:r>
      <w:r w:rsidR="009D1960" w:rsidRPr="008B4465">
        <w:rPr>
          <w:rFonts w:eastAsia="Calibri"/>
          <w:sz w:val="18"/>
          <w:szCs w:val="18"/>
        </w:rPr>
        <w:t>:</w:t>
      </w:r>
    </w:p>
    <w:p w14:paraId="486F30E3" w14:textId="69A2E5A2" w:rsidR="00414767" w:rsidRPr="008B4465" w:rsidRDefault="00414767" w:rsidP="005C2815">
      <w:pPr>
        <w:ind w:left="-340" w:right="-567"/>
        <w:rPr>
          <w:rFonts w:eastAsia="Calibri"/>
          <w:sz w:val="18"/>
          <w:szCs w:val="18"/>
        </w:rPr>
      </w:pPr>
    </w:p>
    <w:p w14:paraId="0FD60125" w14:textId="02D403D6" w:rsidR="00B044A0" w:rsidRPr="008B4465" w:rsidRDefault="00B044A0" w:rsidP="00A45E2E">
      <w:pPr>
        <w:pStyle w:val="ListParagraph"/>
        <w:numPr>
          <w:ilvl w:val="0"/>
          <w:numId w:val="4"/>
        </w:numPr>
        <w:spacing w:line="240" w:lineRule="auto"/>
        <w:ind w:left="303" w:right="57"/>
        <w:jc w:val="both"/>
        <w:rPr>
          <w:rFonts w:ascii="Times New Roman" w:eastAsia="Calibri" w:hAnsi="Times New Roman" w:cs="Times New Roman"/>
          <w:sz w:val="18"/>
          <w:szCs w:val="18"/>
        </w:rPr>
      </w:pPr>
      <w:r w:rsidRPr="008B4465">
        <w:rPr>
          <w:rFonts w:ascii="Times New Roman" w:eastAsia="Times New Roman" w:hAnsi="Times New Roman" w:cs="Times New Roman"/>
          <w:b/>
          <w:bCs/>
          <w:sz w:val="18"/>
          <w:szCs w:val="18"/>
          <w:u w:val="single"/>
          <w:lang w:eastAsia="en-GB"/>
        </w:rPr>
        <w:t>Knowing in action</w:t>
      </w:r>
      <w:r w:rsidRPr="008B4465">
        <w:rPr>
          <w:rFonts w:ascii="Times New Roman" w:eastAsia="Times New Roman" w:hAnsi="Times New Roman" w:cs="Times New Roman"/>
          <w:b/>
          <w:bCs/>
          <w:sz w:val="18"/>
          <w:szCs w:val="18"/>
          <w:lang w:eastAsia="en-GB"/>
        </w:rPr>
        <w:t xml:space="preserve"> - </w:t>
      </w:r>
      <w:r w:rsidRPr="008B4465">
        <w:rPr>
          <w:rFonts w:ascii="Times New Roman" w:eastAsia="Times New Roman" w:hAnsi="Times New Roman" w:cs="Times New Roman"/>
          <w:sz w:val="18"/>
          <w:szCs w:val="18"/>
          <w:lang w:eastAsia="en-GB"/>
        </w:rPr>
        <w:t>when activity is routine, practitioners perform unconsciously, such as taking the register.</w:t>
      </w:r>
    </w:p>
    <w:p w14:paraId="631D5316" w14:textId="2199BBC4" w:rsidR="00B044A0" w:rsidRPr="008B4465" w:rsidRDefault="00B044A0" w:rsidP="00A45E2E">
      <w:pPr>
        <w:pStyle w:val="ListParagraph"/>
        <w:numPr>
          <w:ilvl w:val="0"/>
          <w:numId w:val="4"/>
        </w:numPr>
        <w:spacing w:after="0" w:line="240" w:lineRule="auto"/>
        <w:ind w:left="303" w:right="57"/>
        <w:jc w:val="both"/>
        <w:rPr>
          <w:rFonts w:ascii="Times New Roman" w:eastAsia="Times New Roman" w:hAnsi="Times New Roman" w:cs="Times New Roman"/>
          <w:sz w:val="18"/>
          <w:szCs w:val="18"/>
          <w:lang w:eastAsia="en-GB"/>
        </w:rPr>
      </w:pPr>
      <w:r w:rsidRPr="008B4465">
        <w:rPr>
          <w:rFonts w:ascii="Times New Roman" w:eastAsia="Times New Roman" w:hAnsi="Times New Roman" w:cs="Times New Roman"/>
          <w:b/>
          <w:bCs/>
          <w:sz w:val="18"/>
          <w:szCs w:val="18"/>
          <w:u w:val="single"/>
          <w:lang w:eastAsia="en-GB"/>
        </w:rPr>
        <w:t>Reflection in action</w:t>
      </w:r>
      <w:r w:rsidRPr="008B4465">
        <w:rPr>
          <w:rFonts w:ascii="Times New Roman" w:eastAsia="Times New Roman" w:hAnsi="Times New Roman" w:cs="Times New Roman"/>
          <w:b/>
          <w:bCs/>
          <w:sz w:val="18"/>
          <w:szCs w:val="18"/>
          <w:lang w:eastAsia="en-GB"/>
        </w:rPr>
        <w:t xml:space="preserve"> - </w:t>
      </w:r>
      <w:r w:rsidRPr="008B4465">
        <w:rPr>
          <w:rFonts w:ascii="Times New Roman" w:eastAsia="Times New Roman" w:hAnsi="Times New Roman" w:cs="Times New Roman"/>
          <w:sz w:val="18"/>
          <w:szCs w:val="18"/>
          <w:lang w:eastAsia="en-GB"/>
        </w:rPr>
        <w:t>when a surprising event occurs and practitioners must consciously direct their thought to it, such as an unexpected fire drill. Practitioners can draw from their experiences; therefore, a novice may feel anxious in this instance.</w:t>
      </w:r>
    </w:p>
    <w:p w14:paraId="6A87B7F9" w14:textId="23409D97" w:rsidR="00B044A0" w:rsidRPr="008B4465" w:rsidRDefault="00B044A0" w:rsidP="00A45E2E">
      <w:pPr>
        <w:pStyle w:val="NoSpacing"/>
        <w:numPr>
          <w:ilvl w:val="0"/>
          <w:numId w:val="4"/>
        </w:numPr>
        <w:ind w:left="303" w:right="57"/>
        <w:rPr>
          <w:rFonts w:ascii="Times New Roman" w:hAnsi="Times New Roman" w:cs="Times New Roman"/>
          <w:sz w:val="18"/>
          <w:szCs w:val="18"/>
          <w:lang w:eastAsia="en-GB"/>
        </w:rPr>
      </w:pPr>
      <w:r w:rsidRPr="008B4465">
        <w:rPr>
          <w:rFonts w:ascii="Times New Roman" w:hAnsi="Times New Roman" w:cs="Times New Roman"/>
          <w:b/>
          <w:bCs/>
          <w:sz w:val="18"/>
          <w:szCs w:val="18"/>
          <w:u w:val="single"/>
          <w:lang w:eastAsia="en-GB"/>
        </w:rPr>
        <w:t>Reflection on action</w:t>
      </w:r>
      <w:r w:rsidRPr="008B4465">
        <w:rPr>
          <w:rFonts w:ascii="Times New Roman" w:hAnsi="Times New Roman" w:cs="Times New Roman"/>
          <w:b/>
          <w:bCs/>
          <w:sz w:val="18"/>
          <w:szCs w:val="18"/>
          <w:lang w:eastAsia="en-GB"/>
        </w:rPr>
        <w:t xml:space="preserve"> -</w:t>
      </w:r>
      <w:r w:rsidRPr="008B4465">
        <w:rPr>
          <w:rFonts w:ascii="Times New Roman" w:hAnsi="Times New Roman" w:cs="Times New Roman"/>
          <w:sz w:val="18"/>
          <w:szCs w:val="18"/>
          <w:lang w:eastAsia="en-GB"/>
        </w:rPr>
        <w:t xml:space="preserve"> happens after the event and can be a more detailed process (</w:t>
      </w:r>
      <w:proofErr w:type="spellStart"/>
      <w:r w:rsidRPr="008B4465">
        <w:rPr>
          <w:rFonts w:ascii="Times New Roman" w:hAnsi="Times New Roman" w:cs="Times New Roman"/>
          <w:sz w:val="18"/>
          <w:szCs w:val="18"/>
          <w:lang w:eastAsia="en-GB"/>
        </w:rPr>
        <w:t>Dalos</w:t>
      </w:r>
      <w:proofErr w:type="spellEnd"/>
      <w:r w:rsidRPr="008B4465">
        <w:rPr>
          <w:rFonts w:ascii="Times New Roman" w:hAnsi="Times New Roman" w:cs="Times New Roman"/>
          <w:sz w:val="18"/>
          <w:szCs w:val="18"/>
          <w:lang w:eastAsia="en-GB"/>
        </w:rPr>
        <w:t xml:space="preserve"> and Stedman</w:t>
      </w:r>
      <w:r w:rsidR="004B05E1">
        <w:rPr>
          <w:rFonts w:ascii="Times New Roman" w:hAnsi="Times New Roman" w:cs="Times New Roman"/>
          <w:sz w:val="18"/>
          <w:szCs w:val="18"/>
          <w:lang w:eastAsia="en-GB"/>
        </w:rPr>
        <w:t xml:space="preserve">, </w:t>
      </w:r>
      <w:r w:rsidR="008B59D0">
        <w:rPr>
          <w:rFonts w:ascii="Times New Roman" w:hAnsi="Times New Roman" w:cs="Times New Roman"/>
          <w:sz w:val="18"/>
          <w:szCs w:val="18"/>
          <w:lang w:eastAsia="en-GB"/>
        </w:rPr>
        <w:t>2009</w:t>
      </w:r>
      <w:r w:rsidRPr="008B4465">
        <w:rPr>
          <w:rFonts w:ascii="Times New Roman" w:hAnsi="Times New Roman" w:cs="Times New Roman"/>
          <w:sz w:val="18"/>
          <w:szCs w:val="18"/>
          <w:lang w:eastAsia="en-GB"/>
        </w:rPr>
        <w:t>).</w:t>
      </w:r>
    </w:p>
    <w:p w14:paraId="1B586624" w14:textId="77777777" w:rsidR="00C06999" w:rsidRPr="008B4465" w:rsidRDefault="00C06999" w:rsidP="00A45E2E">
      <w:pPr>
        <w:pStyle w:val="NoSpacing"/>
        <w:ind w:left="-227" w:right="-227"/>
        <w:rPr>
          <w:sz w:val="20"/>
          <w:szCs w:val="20"/>
          <w:lang w:eastAsia="en-GB"/>
        </w:rPr>
      </w:pPr>
    </w:p>
    <w:p w14:paraId="3B1AC053" w14:textId="16AFEC31" w:rsidR="007A65BB" w:rsidRDefault="007A65BB" w:rsidP="002B1B61">
      <w:pPr>
        <w:pStyle w:val="NoSpacing"/>
        <w:ind w:left="-340" w:right="-454"/>
        <w:rPr>
          <w:rFonts w:ascii="Times New Roman" w:eastAsia="Calibri" w:hAnsi="Times New Roman" w:cs="Times New Roman"/>
          <w:sz w:val="18"/>
          <w:szCs w:val="18"/>
        </w:rPr>
      </w:pPr>
      <w:r w:rsidRPr="008B4465">
        <w:rPr>
          <w:rFonts w:ascii="Times New Roman" w:eastAsia="Calibri" w:hAnsi="Times New Roman" w:cs="Times New Roman"/>
          <w:noProof/>
          <w:sz w:val="18"/>
          <w:szCs w:val="18"/>
        </w:rPr>
        <mc:AlternateContent>
          <mc:Choice Requires="wps">
            <w:drawing>
              <wp:anchor distT="0" distB="0" distL="114300" distR="114300" simplePos="0" relativeHeight="251668480" behindDoc="0" locked="0" layoutInCell="1" allowOverlap="1" wp14:anchorId="5ACB920D" wp14:editId="4AA7AEB8">
                <wp:simplePos x="0" y="0"/>
                <wp:positionH relativeFrom="margin">
                  <wp:posOffset>5312410</wp:posOffset>
                </wp:positionH>
                <wp:positionV relativeFrom="paragraph">
                  <wp:posOffset>240665</wp:posOffset>
                </wp:positionV>
                <wp:extent cx="1362075" cy="22860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362075" cy="228600"/>
                        </a:xfrm>
                        <a:prstGeom prst="rect">
                          <a:avLst/>
                        </a:prstGeom>
                        <a:solidFill>
                          <a:schemeClr val="lt1"/>
                        </a:solidFill>
                        <a:ln w="6350">
                          <a:solidFill>
                            <a:prstClr val="black"/>
                          </a:solidFill>
                        </a:ln>
                      </wps:spPr>
                      <wps:txbx>
                        <w:txbxContent>
                          <w:p w14:paraId="33B8EB1C" w14:textId="1D142EF5" w:rsidR="00F738C1" w:rsidRPr="00943CDC" w:rsidRDefault="00F738C1">
                            <w:pPr>
                              <w:rPr>
                                <w:sz w:val="28"/>
                                <w:szCs w:val="28"/>
                              </w:rPr>
                            </w:pPr>
                            <w:r>
                              <w:rPr>
                                <w:sz w:val="18"/>
                                <w:szCs w:val="18"/>
                              </w:rPr>
                              <w:t xml:space="preserve"> </w:t>
                            </w:r>
                            <w:r w:rsidRPr="00943CDC">
                              <w:rPr>
                                <w:sz w:val="18"/>
                                <w:szCs w:val="18"/>
                              </w:rPr>
                              <w:t>Kolb’s Reflective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B920D" id="Text Box 10" o:spid="_x0000_s1028" type="#_x0000_t202" style="position:absolute;left:0;text-align:left;margin-left:418.3pt;margin-top:18.95pt;width:107.25pt;height:1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" fillcolor="white [3201]" strokeweight=".5pt">
                <v:textbox>
                  <w:txbxContent>
                    <w:p w14:paraId="33B8EB1C" w14:textId="1D142EF5" w:rsidR="00F738C1" w:rsidRPr="00943CDC" w:rsidRDefault="00F738C1">
                      <w:pPr>
                        <w:rPr>
                          <w:sz w:val="28"/>
                          <w:szCs w:val="28"/>
                        </w:rPr>
                      </w:pPr>
                      <w:r>
                        <w:rPr>
                          <w:sz w:val="18"/>
                          <w:szCs w:val="18"/>
                        </w:rPr>
                        <w:t xml:space="preserve"> </w:t>
                      </w:r>
                      <w:r w:rsidRPr="00943CDC">
                        <w:rPr>
                          <w:sz w:val="18"/>
                          <w:szCs w:val="18"/>
                        </w:rPr>
                        <w:t>Kolb’s Reflective Cycle</w:t>
                      </w:r>
                    </w:p>
                  </w:txbxContent>
                </v:textbox>
                <w10:wrap anchorx="margin"/>
              </v:shape>
            </w:pict>
          </mc:Fallback>
        </mc:AlternateContent>
      </w:r>
      <w:r w:rsidR="003E55C8" w:rsidRPr="008B4465">
        <w:rPr>
          <w:rFonts w:ascii="Times New Roman" w:eastAsia="Calibri" w:hAnsi="Times New Roman" w:cs="Times New Roman"/>
          <w:sz w:val="18"/>
          <w:szCs w:val="18"/>
        </w:rPr>
        <w:t>Reflective practice</w:t>
      </w:r>
      <w:r w:rsidR="00B044A0" w:rsidRPr="008B4465">
        <w:rPr>
          <w:rFonts w:ascii="Times New Roman" w:eastAsia="Calibri" w:hAnsi="Times New Roman" w:cs="Times New Roman"/>
          <w:sz w:val="18"/>
          <w:szCs w:val="18"/>
        </w:rPr>
        <w:t xml:space="preserve"> requires practitioners to question how things are done and present alternative ideas (</w:t>
      </w:r>
      <w:r w:rsidR="00B044A0" w:rsidRPr="000606D9">
        <w:rPr>
          <w:rFonts w:ascii="Times New Roman" w:eastAsia="Calibri" w:hAnsi="Times New Roman" w:cs="Times New Roman"/>
          <w:sz w:val="18"/>
          <w:szCs w:val="18"/>
        </w:rPr>
        <w:t>Patricia Lucas, 2012).</w:t>
      </w:r>
      <w:r w:rsidR="00B044A0" w:rsidRPr="008B4465">
        <w:rPr>
          <w:rFonts w:ascii="Times New Roman" w:eastAsia="Calibri" w:hAnsi="Times New Roman" w:cs="Times New Roman"/>
          <w:sz w:val="18"/>
          <w:szCs w:val="18"/>
        </w:rPr>
        <w:t xml:space="preserve"> As Patricia Lucas</w:t>
      </w:r>
      <w:r w:rsidR="00023058">
        <w:rPr>
          <w:rFonts w:ascii="Times New Roman" w:eastAsia="Calibri" w:hAnsi="Times New Roman" w:cs="Times New Roman"/>
          <w:sz w:val="18"/>
          <w:szCs w:val="18"/>
        </w:rPr>
        <w:t xml:space="preserve"> (</w:t>
      </w:r>
      <w:r w:rsidR="00B044A0" w:rsidRPr="008B4465">
        <w:rPr>
          <w:rFonts w:ascii="Times New Roman" w:eastAsia="Calibri" w:hAnsi="Times New Roman" w:cs="Times New Roman"/>
          <w:sz w:val="18"/>
          <w:szCs w:val="18"/>
        </w:rPr>
        <w:t>2012 p163) states Dewey (1938) stated, someone ‘cannot learn or be taught to think, we do have to learn how to think well’</w:t>
      </w:r>
      <w:r w:rsidR="00414767">
        <w:rPr>
          <w:rFonts w:ascii="Times New Roman" w:eastAsia="Calibri" w:hAnsi="Times New Roman" w:cs="Times New Roman"/>
          <w:sz w:val="18"/>
          <w:szCs w:val="18"/>
        </w:rPr>
        <w:t xml:space="preserve">. </w:t>
      </w:r>
    </w:p>
    <w:p w14:paraId="1B35AFBE" w14:textId="12790374" w:rsidR="007A65BB" w:rsidRDefault="007A65BB" w:rsidP="002B1B61">
      <w:pPr>
        <w:pStyle w:val="NoSpacing"/>
        <w:ind w:left="-340" w:right="-454"/>
        <w:rPr>
          <w:rFonts w:ascii="Times New Roman" w:eastAsia="Calibri" w:hAnsi="Times New Roman" w:cs="Times New Roman"/>
          <w:sz w:val="18"/>
          <w:szCs w:val="18"/>
        </w:rPr>
      </w:pPr>
    </w:p>
    <w:p w14:paraId="3730A0A3" w14:textId="478640FF" w:rsidR="007A65BB" w:rsidRDefault="00E86BDD" w:rsidP="002B1B61">
      <w:pPr>
        <w:pStyle w:val="NoSpacing"/>
        <w:ind w:left="-340" w:right="-454"/>
        <w:rPr>
          <w:rFonts w:ascii="Times New Roman" w:eastAsia="Calibri" w:hAnsi="Times New Roman" w:cs="Times New Roman"/>
          <w:sz w:val="18"/>
          <w:szCs w:val="18"/>
        </w:rPr>
      </w:pPr>
      <w:r w:rsidRPr="008B4465">
        <w:rPr>
          <w:rFonts w:ascii="Times New Roman" w:hAnsi="Times New Roman" w:cs="Times New Roman"/>
          <w:noProof/>
          <w:sz w:val="18"/>
          <w:szCs w:val="18"/>
        </w:rPr>
        <mc:AlternateContent>
          <mc:Choice Requires="wps">
            <w:drawing>
              <wp:anchor distT="0" distB="0" distL="114300" distR="114300" simplePos="0" relativeHeight="251667456" behindDoc="1" locked="0" layoutInCell="1" allowOverlap="1" wp14:anchorId="2E4DB45E" wp14:editId="5CBCDAF9">
                <wp:simplePos x="0" y="0"/>
                <wp:positionH relativeFrom="column">
                  <wp:posOffset>4905375</wp:posOffset>
                </wp:positionH>
                <wp:positionV relativeFrom="paragraph">
                  <wp:posOffset>6985</wp:posOffset>
                </wp:positionV>
                <wp:extent cx="2095500" cy="135255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2095500" cy="135255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C2E4E4" id="Rectangle: Rounded Corners 9" o:spid="_x0000_s1026" style="position:absolute;margin-left:386.25pt;margin-top:.55pt;width:165pt;height:106.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" fillcolor="white [3212]" strokecolor="#1f3763 [1604]" strokeweight="1pt">
                <v:stroke joinstyle="miter"/>
              </v:roundrect>
            </w:pict>
          </mc:Fallback>
        </mc:AlternateContent>
      </w:r>
      <w:r w:rsidR="007A65BB" w:rsidRPr="008B4465">
        <w:rPr>
          <w:rFonts w:ascii="Times New Roman" w:hAnsi="Times New Roman" w:cs="Times New Roman"/>
          <w:sz w:val="18"/>
          <w:szCs w:val="18"/>
        </w:rPr>
        <w:t>According to University of Cambridge (2020) reflect</w:t>
      </w:r>
      <w:r w:rsidR="007A65BB">
        <w:rPr>
          <w:rFonts w:ascii="Times New Roman" w:hAnsi="Times New Roman" w:cs="Times New Roman"/>
          <w:sz w:val="18"/>
          <w:szCs w:val="18"/>
        </w:rPr>
        <w:t>ing</w:t>
      </w:r>
      <w:r w:rsidR="007A65BB" w:rsidRPr="008B4465">
        <w:rPr>
          <w:rFonts w:ascii="Times New Roman" w:hAnsi="Times New Roman" w:cs="Times New Roman"/>
          <w:sz w:val="18"/>
          <w:szCs w:val="18"/>
        </w:rPr>
        <w:t xml:space="preserve"> on practice</w:t>
      </w:r>
      <w:r w:rsidR="004B61DF" w:rsidRPr="008B4465">
        <w:rPr>
          <w:rFonts w:ascii="Times New Roman" w:eastAsia="Calibri" w:hAnsi="Times New Roman" w:cs="Times New Roman"/>
          <w:sz w:val="18"/>
          <w:szCs w:val="18"/>
        </w:rPr>
        <w:t xml:space="preserve"> be difficult or uncomfortable for</w:t>
      </w:r>
    </w:p>
    <w:p w14:paraId="458173E0" w14:textId="0A0A2E14" w:rsidR="007A65BB" w:rsidRDefault="00E86BDD" w:rsidP="002B1B61">
      <w:pPr>
        <w:pStyle w:val="NoSpacing"/>
        <w:ind w:left="-340" w:right="-454"/>
        <w:rPr>
          <w:rFonts w:ascii="Times New Roman" w:eastAsia="Calibri" w:hAnsi="Times New Roman" w:cs="Times New Roman"/>
          <w:sz w:val="18"/>
          <w:szCs w:val="18"/>
        </w:rPr>
      </w:pPr>
      <w:r w:rsidRPr="008B4465">
        <w:rPr>
          <w:noProof/>
          <w:sz w:val="20"/>
          <w:szCs w:val="20"/>
        </w:rPr>
        <w:drawing>
          <wp:anchor distT="0" distB="0" distL="114300" distR="114300" simplePos="0" relativeHeight="251687936" behindDoc="1" locked="0" layoutInCell="1" allowOverlap="1" wp14:anchorId="7C678D6A" wp14:editId="5F67BF81">
            <wp:simplePos x="0" y="0"/>
            <wp:positionH relativeFrom="margin">
              <wp:posOffset>4905375</wp:posOffset>
            </wp:positionH>
            <wp:positionV relativeFrom="paragraph">
              <wp:posOffset>8890</wp:posOffset>
            </wp:positionV>
            <wp:extent cx="2112645" cy="1133475"/>
            <wp:effectExtent l="0" t="0" r="1905" b="9525"/>
            <wp:wrapTight wrapText="bothSides">
              <wp:wrapPolygon edited="0">
                <wp:start x="8570" y="0"/>
                <wp:lineTo x="6233" y="2178"/>
                <wp:lineTo x="1363" y="10165"/>
                <wp:lineTo x="1169" y="11980"/>
                <wp:lineTo x="0" y="11980"/>
                <wp:lineTo x="0" y="13795"/>
                <wp:lineTo x="4480" y="17788"/>
                <wp:lineTo x="5454" y="21418"/>
                <wp:lineTo x="15971" y="21418"/>
                <wp:lineTo x="16750" y="17788"/>
                <wp:lineTo x="21425" y="14521"/>
                <wp:lineTo x="21425" y="13432"/>
                <wp:lineTo x="20061" y="11254"/>
                <wp:lineTo x="18698" y="8350"/>
                <wp:lineTo x="16945" y="6171"/>
                <wp:lineTo x="17140" y="3993"/>
                <wp:lineTo x="12465" y="363"/>
                <wp:lineTo x="9544" y="0"/>
                <wp:lineTo x="8570" y="0"/>
              </wp:wrapPolygon>
            </wp:wrapTight>
            <wp:docPr id="1" name="Picture 1" descr="Kolb's Learning Cycle diagram - Concrete Experience; Reflective Observation; Abstract Conceptualization; Active Experi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diagram - Concrete Experience; Reflective Observation; Abstract Conceptualization; Active Experimentat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533"/>
                    <a:stretch/>
                  </pic:blipFill>
                  <pic:spPr bwMode="auto">
                    <a:xfrm>
                      <a:off x="0" y="0"/>
                      <a:ext cx="2112645" cy="1133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65BB" w:rsidRPr="008B4465">
        <w:rPr>
          <w:rFonts w:ascii="Times New Roman" w:eastAsia="Calibri" w:hAnsi="Times New Roman" w:cs="Times New Roman"/>
          <w:sz w:val="18"/>
          <w:szCs w:val="18"/>
        </w:rPr>
        <w:t>P</w:t>
      </w:r>
      <w:r w:rsidR="004B61DF" w:rsidRPr="008B4465">
        <w:rPr>
          <w:rFonts w:ascii="Times New Roman" w:eastAsia="Calibri" w:hAnsi="Times New Roman" w:cs="Times New Roman"/>
          <w:sz w:val="18"/>
          <w:szCs w:val="18"/>
        </w:rPr>
        <w:t>ractitioners</w:t>
      </w:r>
      <w:r w:rsidR="007A65BB">
        <w:rPr>
          <w:rFonts w:ascii="Times New Roman" w:eastAsia="Calibri" w:hAnsi="Times New Roman" w:cs="Times New Roman"/>
          <w:sz w:val="18"/>
          <w:szCs w:val="18"/>
        </w:rPr>
        <w:t xml:space="preserve"> </w:t>
      </w:r>
      <w:r w:rsidR="004B61DF" w:rsidRPr="008B4465">
        <w:rPr>
          <w:rFonts w:ascii="Times New Roman" w:eastAsia="Calibri" w:hAnsi="Times New Roman" w:cs="Times New Roman"/>
          <w:sz w:val="18"/>
          <w:szCs w:val="18"/>
        </w:rPr>
        <w:t>at first as it requires them to be honest about their abilities</w:t>
      </w:r>
      <w:r w:rsidR="007A65BB">
        <w:rPr>
          <w:rFonts w:ascii="Times New Roman" w:eastAsia="Calibri" w:hAnsi="Times New Roman" w:cs="Times New Roman"/>
          <w:sz w:val="18"/>
          <w:szCs w:val="18"/>
        </w:rPr>
        <w:t xml:space="preserve"> </w:t>
      </w:r>
      <w:r w:rsidR="004B61DF" w:rsidRPr="008B4465">
        <w:rPr>
          <w:rFonts w:ascii="Times New Roman" w:eastAsia="Calibri" w:hAnsi="Times New Roman" w:cs="Times New Roman"/>
          <w:sz w:val="18"/>
          <w:szCs w:val="18"/>
        </w:rPr>
        <w:t>and that they may have more to learn</w:t>
      </w:r>
    </w:p>
    <w:p w14:paraId="36D8E445" w14:textId="77777777" w:rsidR="00E86BDD" w:rsidRDefault="004B61DF" w:rsidP="007A65BB">
      <w:pPr>
        <w:pStyle w:val="NoSpacing"/>
        <w:ind w:left="-340" w:right="-454"/>
        <w:rPr>
          <w:rFonts w:ascii="Times New Roman" w:hAnsi="Times New Roman" w:cs="Times New Roman"/>
          <w:sz w:val="18"/>
          <w:szCs w:val="18"/>
        </w:rPr>
      </w:pPr>
      <w:r w:rsidRPr="008B4465">
        <w:rPr>
          <w:rFonts w:ascii="Times New Roman" w:eastAsia="Calibri" w:hAnsi="Times New Roman" w:cs="Times New Roman"/>
          <w:sz w:val="18"/>
          <w:szCs w:val="18"/>
        </w:rPr>
        <w:t>to achieve the best</w:t>
      </w:r>
      <w:r w:rsidR="007A65BB">
        <w:rPr>
          <w:rFonts w:ascii="Times New Roman" w:eastAsia="Calibri" w:hAnsi="Times New Roman" w:cs="Times New Roman"/>
          <w:sz w:val="18"/>
          <w:szCs w:val="18"/>
        </w:rPr>
        <w:t xml:space="preserve"> </w:t>
      </w:r>
      <w:r w:rsidRPr="008B4465">
        <w:rPr>
          <w:rFonts w:ascii="Times New Roman" w:eastAsia="Calibri" w:hAnsi="Times New Roman" w:cs="Times New Roman"/>
          <w:sz w:val="18"/>
          <w:szCs w:val="18"/>
        </w:rPr>
        <w:t>outcomes (</w:t>
      </w:r>
      <w:proofErr w:type="spellStart"/>
      <w:r w:rsidRPr="008B4465">
        <w:rPr>
          <w:rFonts w:ascii="Times New Roman" w:eastAsia="Calibri" w:hAnsi="Times New Roman" w:cs="Times New Roman"/>
          <w:sz w:val="18"/>
          <w:szCs w:val="18"/>
        </w:rPr>
        <w:t>Mathouse</w:t>
      </w:r>
      <w:proofErr w:type="spellEnd"/>
      <w:r w:rsidRPr="008B4465">
        <w:rPr>
          <w:rFonts w:ascii="Times New Roman" w:eastAsia="Calibri" w:hAnsi="Times New Roman" w:cs="Times New Roman"/>
          <w:sz w:val="18"/>
          <w:szCs w:val="18"/>
        </w:rPr>
        <w:t xml:space="preserve"> and Roffey-</w:t>
      </w:r>
      <w:proofErr w:type="spellStart"/>
      <w:r w:rsidRPr="008B4465">
        <w:rPr>
          <w:rFonts w:ascii="Times New Roman" w:eastAsia="Calibri" w:hAnsi="Times New Roman" w:cs="Times New Roman"/>
          <w:sz w:val="18"/>
          <w:szCs w:val="18"/>
        </w:rPr>
        <w:t>Barensten</w:t>
      </w:r>
      <w:proofErr w:type="spellEnd"/>
      <w:r w:rsidRPr="008B4465">
        <w:rPr>
          <w:rFonts w:ascii="Times New Roman" w:eastAsia="Calibri" w:hAnsi="Times New Roman" w:cs="Times New Roman"/>
          <w:sz w:val="18"/>
          <w:szCs w:val="18"/>
        </w:rPr>
        <w:t>, 2013).</w:t>
      </w:r>
      <w:r w:rsidR="007A65BB">
        <w:rPr>
          <w:rFonts w:ascii="Times New Roman" w:eastAsia="Calibri" w:hAnsi="Times New Roman" w:cs="Times New Roman"/>
          <w:sz w:val="18"/>
          <w:szCs w:val="18"/>
        </w:rPr>
        <w:t xml:space="preserve"> However, </w:t>
      </w:r>
      <w:r w:rsidR="00B044A0" w:rsidRPr="008B4465">
        <w:rPr>
          <w:rFonts w:ascii="Times New Roman" w:hAnsi="Times New Roman" w:cs="Times New Roman"/>
          <w:sz w:val="18"/>
          <w:szCs w:val="18"/>
        </w:rPr>
        <w:t>there</w:t>
      </w:r>
      <w:r w:rsidR="00F61527" w:rsidRPr="008B4465">
        <w:rPr>
          <w:rFonts w:ascii="Times New Roman" w:hAnsi="Times New Roman" w:cs="Times New Roman"/>
          <w:sz w:val="18"/>
          <w:szCs w:val="18"/>
        </w:rPr>
        <w:t xml:space="preserve"> </w:t>
      </w:r>
      <w:r w:rsidR="00B044A0" w:rsidRPr="008B4465">
        <w:rPr>
          <w:rFonts w:ascii="Times New Roman" w:hAnsi="Times New Roman" w:cs="Times New Roman"/>
          <w:sz w:val="18"/>
          <w:szCs w:val="18"/>
        </w:rPr>
        <w:t>are</w:t>
      </w:r>
      <w:r w:rsidR="006410E7">
        <w:rPr>
          <w:rFonts w:ascii="Times New Roman" w:hAnsi="Times New Roman" w:cs="Times New Roman"/>
          <w:sz w:val="18"/>
          <w:szCs w:val="18"/>
        </w:rPr>
        <w:t xml:space="preserve"> </w:t>
      </w:r>
      <w:r w:rsidR="00B044A0" w:rsidRPr="008B4465">
        <w:rPr>
          <w:rFonts w:ascii="Times New Roman" w:hAnsi="Times New Roman" w:cs="Times New Roman"/>
          <w:sz w:val="18"/>
          <w:szCs w:val="18"/>
        </w:rPr>
        <w:t>many models</w:t>
      </w:r>
      <w:r w:rsidR="007A65BB">
        <w:rPr>
          <w:rFonts w:ascii="Times New Roman" w:hAnsi="Times New Roman" w:cs="Times New Roman"/>
          <w:sz w:val="18"/>
          <w:szCs w:val="18"/>
        </w:rPr>
        <w:t xml:space="preserve"> </w:t>
      </w:r>
      <w:r w:rsidR="00B044A0" w:rsidRPr="008B4465">
        <w:rPr>
          <w:rFonts w:ascii="Times New Roman" w:hAnsi="Times New Roman" w:cs="Times New Roman"/>
          <w:sz w:val="18"/>
          <w:szCs w:val="18"/>
        </w:rPr>
        <w:t>of</w:t>
      </w:r>
    </w:p>
    <w:p w14:paraId="04AA0FAB" w14:textId="77777777" w:rsidR="00E86BDD" w:rsidRDefault="00B044A0" w:rsidP="007A65BB">
      <w:pPr>
        <w:pStyle w:val="NoSpacing"/>
        <w:ind w:left="-340" w:right="-454"/>
        <w:rPr>
          <w:rFonts w:ascii="Times New Roman" w:hAnsi="Times New Roman" w:cs="Times New Roman"/>
          <w:sz w:val="18"/>
          <w:szCs w:val="18"/>
        </w:rPr>
      </w:pPr>
      <w:r w:rsidRPr="008B4465">
        <w:rPr>
          <w:rFonts w:ascii="Times New Roman" w:hAnsi="Times New Roman" w:cs="Times New Roman"/>
          <w:sz w:val="18"/>
          <w:szCs w:val="18"/>
        </w:rPr>
        <w:t>reflection that are</w:t>
      </w:r>
      <w:r w:rsidR="007A65BB">
        <w:rPr>
          <w:rFonts w:ascii="Times New Roman" w:hAnsi="Times New Roman" w:cs="Times New Roman"/>
          <w:sz w:val="18"/>
          <w:szCs w:val="18"/>
        </w:rPr>
        <w:t xml:space="preserve"> </w:t>
      </w:r>
      <w:r w:rsidRPr="008B4465">
        <w:rPr>
          <w:rFonts w:ascii="Times New Roman" w:hAnsi="Times New Roman" w:cs="Times New Roman"/>
          <w:sz w:val="18"/>
          <w:szCs w:val="18"/>
        </w:rPr>
        <w:t>available as a guide if required.</w:t>
      </w:r>
      <w:r w:rsidR="00A45E2E" w:rsidRPr="008B4465">
        <w:rPr>
          <w:rFonts w:ascii="Times New Roman" w:hAnsi="Times New Roman" w:cs="Times New Roman"/>
          <w:sz w:val="18"/>
          <w:szCs w:val="18"/>
        </w:rPr>
        <w:t xml:space="preserve"> </w:t>
      </w:r>
      <w:r w:rsidRPr="008B4465">
        <w:rPr>
          <w:rFonts w:ascii="Times New Roman" w:hAnsi="Times New Roman" w:cs="Times New Roman"/>
          <w:sz w:val="18"/>
          <w:szCs w:val="18"/>
        </w:rPr>
        <w:t>Practitioners</w:t>
      </w:r>
      <w:r w:rsidR="00A45E2E" w:rsidRPr="008B4465">
        <w:rPr>
          <w:rFonts w:ascii="Times New Roman" w:hAnsi="Times New Roman" w:cs="Times New Roman"/>
          <w:sz w:val="18"/>
          <w:szCs w:val="18"/>
        </w:rPr>
        <w:t xml:space="preserve"> </w:t>
      </w:r>
      <w:r w:rsidRPr="008B4465">
        <w:rPr>
          <w:rFonts w:ascii="Times New Roman" w:hAnsi="Times New Roman" w:cs="Times New Roman"/>
          <w:sz w:val="18"/>
          <w:szCs w:val="18"/>
        </w:rPr>
        <w:t>may choose</w:t>
      </w:r>
      <w:r w:rsidR="006410E7">
        <w:rPr>
          <w:rFonts w:ascii="Times New Roman" w:hAnsi="Times New Roman" w:cs="Times New Roman"/>
          <w:sz w:val="18"/>
          <w:szCs w:val="18"/>
        </w:rPr>
        <w:t xml:space="preserve"> </w:t>
      </w:r>
      <w:r w:rsidRPr="008B4465">
        <w:rPr>
          <w:rFonts w:ascii="Times New Roman" w:hAnsi="Times New Roman" w:cs="Times New Roman"/>
          <w:sz w:val="18"/>
          <w:szCs w:val="18"/>
        </w:rPr>
        <w:t>their preferred method, or</w:t>
      </w:r>
      <w:r w:rsidR="007A65BB">
        <w:rPr>
          <w:rFonts w:ascii="Times New Roman" w:hAnsi="Times New Roman" w:cs="Times New Roman"/>
          <w:sz w:val="18"/>
          <w:szCs w:val="18"/>
        </w:rPr>
        <w:t xml:space="preserve"> </w:t>
      </w:r>
      <w:r w:rsidRPr="008B4465">
        <w:rPr>
          <w:rFonts w:ascii="Times New Roman" w:hAnsi="Times New Roman" w:cs="Times New Roman"/>
          <w:sz w:val="18"/>
          <w:szCs w:val="18"/>
        </w:rPr>
        <w:t>one</w:t>
      </w:r>
      <w:r w:rsidR="007A65BB">
        <w:rPr>
          <w:rFonts w:ascii="Times New Roman" w:hAnsi="Times New Roman" w:cs="Times New Roman"/>
          <w:sz w:val="18"/>
          <w:szCs w:val="18"/>
        </w:rPr>
        <w:t xml:space="preserve"> that</w:t>
      </w:r>
      <w:r w:rsidRPr="008B4465">
        <w:rPr>
          <w:rFonts w:ascii="Times New Roman" w:hAnsi="Times New Roman" w:cs="Times New Roman"/>
          <w:sz w:val="18"/>
          <w:szCs w:val="18"/>
        </w:rPr>
        <w:t xml:space="preserve"> </w:t>
      </w:r>
    </w:p>
    <w:p w14:paraId="6DAE10DA" w14:textId="2E0804BA" w:rsidR="00B53CF0" w:rsidRDefault="00B044A0" w:rsidP="007A65BB">
      <w:pPr>
        <w:pStyle w:val="NoSpacing"/>
        <w:ind w:left="-340" w:right="-454"/>
        <w:rPr>
          <w:rFonts w:ascii="Times New Roman" w:hAnsi="Times New Roman" w:cs="Times New Roman"/>
          <w:sz w:val="18"/>
          <w:szCs w:val="18"/>
        </w:rPr>
      </w:pPr>
      <w:r w:rsidRPr="008B4465">
        <w:rPr>
          <w:rFonts w:ascii="Times New Roman" w:hAnsi="Times New Roman" w:cs="Times New Roman"/>
          <w:sz w:val="18"/>
          <w:szCs w:val="18"/>
        </w:rPr>
        <w:t>best suits the circumstance.</w:t>
      </w:r>
      <w:r w:rsidR="007A65BB">
        <w:rPr>
          <w:rFonts w:ascii="Times New Roman" w:hAnsi="Times New Roman" w:cs="Times New Roman"/>
          <w:sz w:val="18"/>
          <w:szCs w:val="18"/>
        </w:rPr>
        <w:t xml:space="preserve"> </w:t>
      </w:r>
      <w:r w:rsidRPr="008B4465">
        <w:rPr>
          <w:rFonts w:ascii="Times New Roman" w:hAnsi="Times New Roman" w:cs="Times New Roman"/>
          <w:sz w:val="18"/>
          <w:szCs w:val="18"/>
        </w:rPr>
        <w:t>Leeds Safeguarding Children</w:t>
      </w:r>
      <w:r w:rsidR="00F61527" w:rsidRPr="008B4465">
        <w:rPr>
          <w:rFonts w:ascii="Times New Roman" w:hAnsi="Times New Roman" w:cs="Times New Roman"/>
          <w:sz w:val="18"/>
          <w:szCs w:val="18"/>
        </w:rPr>
        <w:t xml:space="preserve"> </w:t>
      </w:r>
      <w:r w:rsidRPr="008B4465">
        <w:rPr>
          <w:rFonts w:ascii="Times New Roman" w:hAnsi="Times New Roman" w:cs="Times New Roman"/>
          <w:sz w:val="18"/>
          <w:szCs w:val="18"/>
        </w:rPr>
        <w:t>Partnership (no date)</w:t>
      </w:r>
      <w:r w:rsidR="006410E7">
        <w:rPr>
          <w:rFonts w:ascii="Times New Roman" w:hAnsi="Times New Roman" w:cs="Times New Roman"/>
          <w:sz w:val="18"/>
          <w:szCs w:val="18"/>
        </w:rPr>
        <w:t xml:space="preserve"> </w:t>
      </w:r>
      <w:r w:rsidRPr="008B4465">
        <w:rPr>
          <w:rFonts w:ascii="Times New Roman" w:hAnsi="Times New Roman" w:cs="Times New Roman"/>
          <w:sz w:val="18"/>
          <w:szCs w:val="18"/>
        </w:rPr>
        <w:t>us</w:t>
      </w:r>
      <w:r w:rsidR="00F02899" w:rsidRPr="008B4465">
        <w:rPr>
          <w:rFonts w:ascii="Times New Roman" w:hAnsi="Times New Roman" w:cs="Times New Roman"/>
          <w:sz w:val="18"/>
          <w:szCs w:val="18"/>
        </w:rPr>
        <w:t>e this</w:t>
      </w:r>
      <w:r w:rsidR="00693CED" w:rsidRPr="008B4465">
        <w:rPr>
          <w:rFonts w:ascii="Times New Roman" w:hAnsi="Times New Roman" w:cs="Times New Roman"/>
          <w:sz w:val="18"/>
          <w:szCs w:val="18"/>
        </w:rPr>
        <w:t xml:space="preserve"> </w:t>
      </w:r>
      <w:r w:rsidR="007A65BB" w:rsidRPr="008B4465">
        <w:rPr>
          <w:rFonts w:ascii="Times New Roman" w:hAnsi="Times New Roman" w:cs="Times New Roman"/>
          <w:sz w:val="18"/>
          <w:szCs w:val="18"/>
        </w:rPr>
        <w:t>Kolb’s Reflective</w:t>
      </w:r>
      <w:r w:rsidR="007A65BB">
        <w:rPr>
          <w:rFonts w:ascii="Times New Roman" w:hAnsi="Times New Roman" w:cs="Times New Roman"/>
          <w:sz w:val="18"/>
          <w:szCs w:val="18"/>
        </w:rPr>
        <w:t xml:space="preserve"> Cycle</w:t>
      </w:r>
      <w:r w:rsidR="007A65BB" w:rsidRPr="008B4465">
        <w:rPr>
          <w:rFonts w:ascii="Times New Roman" w:hAnsi="Times New Roman" w:cs="Times New Roman"/>
          <w:sz w:val="18"/>
          <w:szCs w:val="18"/>
        </w:rPr>
        <w:t xml:space="preserve"> </w:t>
      </w:r>
      <w:r w:rsidR="00693CED" w:rsidRPr="008B4465">
        <w:rPr>
          <w:rFonts w:ascii="Times New Roman" w:hAnsi="Times New Roman" w:cs="Times New Roman"/>
          <w:sz w:val="18"/>
          <w:szCs w:val="18"/>
        </w:rPr>
        <w:t>method</w:t>
      </w:r>
      <w:r w:rsidR="00F02899" w:rsidRPr="008B4465">
        <w:rPr>
          <w:rFonts w:ascii="Times New Roman" w:hAnsi="Times New Roman" w:cs="Times New Roman"/>
          <w:sz w:val="18"/>
          <w:szCs w:val="18"/>
        </w:rPr>
        <w:t>,</w:t>
      </w:r>
      <w:r w:rsidR="007A65BB">
        <w:rPr>
          <w:rFonts w:ascii="Times New Roman" w:hAnsi="Times New Roman" w:cs="Times New Roman"/>
          <w:sz w:val="18"/>
          <w:szCs w:val="18"/>
        </w:rPr>
        <w:t xml:space="preserve"> </w:t>
      </w:r>
      <w:r w:rsidRPr="008B4465">
        <w:rPr>
          <w:rFonts w:ascii="Times New Roman" w:hAnsi="Times New Roman" w:cs="Times New Roman"/>
          <w:sz w:val="18"/>
          <w:szCs w:val="18"/>
        </w:rPr>
        <w:t>believing it to be the most suitable for</w:t>
      </w:r>
      <w:r w:rsidR="00E16320" w:rsidRPr="008B4465">
        <w:rPr>
          <w:rFonts w:ascii="Times New Roman" w:hAnsi="Times New Roman" w:cs="Times New Roman"/>
          <w:sz w:val="18"/>
          <w:szCs w:val="18"/>
        </w:rPr>
        <w:t xml:space="preserve"> t</w:t>
      </w:r>
      <w:r w:rsidRPr="008B4465">
        <w:rPr>
          <w:rFonts w:ascii="Times New Roman" w:hAnsi="Times New Roman" w:cs="Times New Roman"/>
          <w:sz w:val="18"/>
          <w:szCs w:val="18"/>
        </w:rPr>
        <w:t>heir</w:t>
      </w:r>
      <w:r w:rsidR="00A45E2E" w:rsidRPr="008B4465">
        <w:rPr>
          <w:rFonts w:ascii="Times New Roman" w:hAnsi="Times New Roman" w:cs="Times New Roman"/>
          <w:sz w:val="18"/>
          <w:szCs w:val="18"/>
        </w:rPr>
        <w:t xml:space="preserve"> s</w:t>
      </w:r>
      <w:r w:rsidRPr="008B4465">
        <w:rPr>
          <w:rFonts w:ascii="Times New Roman" w:hAnsi="Times New Roman" w:cs="Times New Roman"/>
          <w:sz w:val="18"/>
          <w:szCs w:val="18"/>
        </w:rPr>
        <w:t>etting.</w:t>
      </w:r>
      <w:r w:rsidR="006410E7">
        <w:rPr>
          <w:rFonts w:ascii="Times New Roman" w:hAnsi="Times New Roman" w:cs="Times New Roman"/>
          <w:sz w:val="18"/>
          <w:szCs w:val="18"/>
        </w:rPr>
        <w:t xml:space="preserve"> </w:t>
      </w:r>
    </w:p>
    <w:p w14:paraId="4BD61960" w14:textId="6F051710" w:rsidR="00B53CF0" w:rsidRDefault="00B53CF0" w:rsidP="00B53CF0">
      <w:pPr>
        <w:pStyle w:val="NoSpacing"/>
        <w:ind w:right="-227"/>
        <w:rPr>
          <w:rFonts w:ascii="Times New Roman" w:hAnsi="Times New Roman" w:cs="Times New Roman"/>
          <w:sz w:val="18"/>
          <w:szCs w:val="18"/>
        </w:rPr>
      </w:pPr>
    </w:p>
    <w:p w14:paraId="09B1AF19" w14:textId="5DBBFD8F" w:rsidR="00B53CF0" w:rsidRDefault="00B044A0" w:rsidP="002B1B61">
      <w:pPr>
        <w:pStyle w:val="NoSpacing"/>
        <w:ind w:left="-340" w:right="-227"/>
        <w:rPr>
          <w:rFonts w:ascii="Times New Roman" w:hAnsi="Times New Roman" w:cs="Times New Roman"/>
          <w:sz w:val="18"/>
          <w:szCs w:val="18"/>
        </w:rPr>
      </w:pPr>
      <w:r w:rsidRPr="008B4465">
        <w:rPr>
          <w:rFonts w:ascii="Times New Roman" w:hAnsi="Times New Roman" w:cs="Times New Roman"/>
          <w:sz w:val="18"/>
          <w:szCs w:val="18"/>
        </w:rPr>
        <w:t xml:space="preserve">Kolb’s Cycle is linked to Shon (1983) as </w:t>
      </w:r>
      <w:r w:rsidR="007A65BB">
        <w:rPr>
          <w:rFonts w:ascii="Times New Roman" w:hAnsi="Times New Roman" w:cs="Times New Roman"/>
          <w:sz w:val="18"/>
          <w:szCs w:val="18"/>
        </w:rPr>
        <w:t>it is</w:t>
      </w:r>
      <w:r w:rsidRPr="008B4465">
        <w:rPr>
          <w:rFonts w:ascii="Times New Roman" w:hAnsi="Times New Roman" w:cs="Times New Roman"/>
          <w:sz w:val="18"/>
          <w:szCs w:val="18"/>
        </w:rPr>
        <w:t xml:space="preserve"> based on experiential learning, </w:t>
      </w:r>
      <w:r w:rsidR="00693CED" w:rsidRPr="008B4465">
        <w:rPr>
          <w:rFonts w:ascii="Times New Roman" w:hAnsi="Times New Roman" w:cs="Times New Roman"/>
          <w:sz w:val="18"/>
          <w:szCs w:val="18"/>
        </w:rPr>
        <w:t>and should be</w:t>
      </w:r>
    </w:p>
    <w:p w14:paraId="25DA700B" w14:textId="0BA123CA" w:rsidR="006410E7" w:rsidRDefault="00693CED" w:rsidP="002B1B61">
      <w:pPr>
        <w:pStyle w:val="NoSpacing"/>
        <w:ind w:left="-340" w:right="-227"/>
        <w:rPr>
          <w:rFonts w:ascii="Times New Roman" w:hAnsi="Times New Roman" w:cs="Times New Roman"/>
          <w:sz w:val="18"/>
          <w:szCs w:val="18"/>
        </w:rPr>
      </w:pPr>
      <w:r w:rsidRPr="008B4465">
        <w:rPr>
          <w:rFonts w:ascii="Times New Roman" w:hAnsi="Times New Roman" w:cs="Times New Roman"/>
          <w:sz w:val="18"/>
          <w:szCs w:val="18"/>
        </w:rPr>
        <w:t>considered a reflective process., not only in the event of a perceived</w:t>
      </w:r>
      <w:r w:rsidR="00DE0895" w:rsidRPr="008B4465">
        <w:rPr>
          <w:rFonts w:ascii="Times New Roman" w:hAnsi="Times New Roman" w:cs="Times New Roman"/>
          <w:sz w:val="18"/>
          <w:szCs w:val="18"/>
        </w:rPr>
        <w:t xml:space="preserve"> </w:t>
      </w:r>
      <w:r w:rsidRPr="008B4465">
        <w:rPr>
          <w:rFonts w:ascii="Times New Roman" w:hAnsi="Times New Roman" w:cs="Times New Roman"/>
          <w:sz w:val="18"/>
          <w:szCs w:val="18"/>
        </w:rPr>
        <w:t>problem</w:t>
      </w:r>
      <w:r w:rsidR="006410E7">
        <w:rPr>
          <w:rFonts w:ascii="Times New Roman" w:hAnsi="Times New Roman" w:cs="Times New Roman"/>
          <w:sz w:val="18"/>
          <w:szCs w:val="18"/>
        </w:rPr>
        <w:t xml:space="preserve"> </w:t>
      </w:r>
      <w:r w:rsidRPr="008B4465">
        <w:rPr>
          <w:rFonts w:ascii="Times New Roman" w:hAnsi="Times New Roman" w:cs="Times New Roman"/>
          <w:sz w:val="18"/>
          <w:szCs w:val="18"/>
        </w:rPr>
        <w:t xml:space="preserve">but throughout </w:t>
      </w:r>
    </w:p>
    <w:p w14:paraId="75C078A4" w14:textId="0C1663A4" w:rsidR="00693CED" w:rsidRPr="008B4465" w:rsidRDefault="00693CED" w:rsidP="002B1B61">
      <w:pPr>
        <w:pStyle w:val="NoSpacing"/>
        <w:ind w:left="-340" w:right="-227"/>
        <w:rPr>
          <w:rFonts w:ascii="Times New Roman" w:hAnsi="Times New Roman" w:cs="Times New Roman"/>
          <w:sz w:val="18"/>
          <w:szCs w:val="18"/>
        </w:rPr>
      </w:pPr>
      <w:r w:rsidRPr="008B4465">
        <w:rPr>
          <w:rFonts w:ascii="Times New Roman" w:hAnsi="Times New Roman" w:cs="Times New Roman"/>
          <w:sz w:val="18"/>
          <w:szCs w:val="18"/>
        </w:rPr>
        <w:t>practitioner’s routine, build</w:t>
      </w:r>
      <w:r w:rsidR="00954DB8">
        <w:rPr>
          <w:rFonts w:ascii="Times New Roman" w:hAnsi="Times New Roman" w:cs="Times New Roman"/>
          <w:sz w:val="18"/>
          <w:szCs w:val="18"/>
        </w:rPr>
        <w:t>ing</w:t>
      </w:r>
      <w:r w:rsidRPr="008B4465">
        <w:rPr>
          <w:rFonts w:ascii="Times New Roman" w:hAnsi="Times New Roman" w:cs="Times New Roman"/>
          <w:sz w:val="18"/>
          <w:szCs w:val="18"/>
        </w:rPr>
        <w:t xml:space="preserve"> and improv</w:t>
      </w:r>
      <w:r w:rsidR="00954DB8">
        <w:rPr>
          <w:rFonts w:ascii="Times New Roman" w:hAnsi="Times New Roman" w:cs="Times New Roman"/>
          <w:sz w:val="18"/>
          <w:szCs w:val="18"/>
        </w:rPr>
        <w:t>ing</w:t>
      </w:r>
      <w:r w:rsidRPr="008B4465">
        <w:rPr>
          <w:rFonts w:ascii="Times New Roman" w:hAnsi="Times New Roman" w:cs="Times New Roman"/>
          <w:sz w:val="18"/>
          <w:szCs w:val="18"/>
        </w:rPr>
        <w:t xml:space="preserve"> their experiences</w:t>
      </w:r>
      <w:r w:rsidR="00DE0895" w:rsidRPr="008B4465">
        <w:rPr>
          <w:rFonts w:ascii="Times New Roman" w:hAnsi="Times New Roman" w:cs="Times New Roman"/>
          <w:sz w:val="18"/>
          <w:szCs w:val="18"/>
        </w:rPr>
        <w:t xml:space="preserve"> </w:t>
      </w:r>
      <w:r w:rsidRPr="008B4465">
        <w:rPr>
          <w:rFonts w:ascii="Times New Roman" w:hAnsi="Times New Roman" w:cs="Times New Roman"/>
          <w:sz w:val="18"/>
          <w:szCs w:val="18"/>
        </w:rPr>
        <w:t>(</w:t>
      </w:r>
      <w:r w:rsidR="00C06999" w:rsidRPr="008B4465">
        <w:rPr>
          <w:rFonts w:ascii="Times New Roman" w:hAnsi="Times New Roman" w:cs="Times New Roman"/>
          <w:sz w:val="18"/>
          <w:szCs w:val="18"/>
        </w:rPr>
        <w:t>Ross</w:t>
      </w:r>
      <w:r w:rsidRPr="008B4465">
        <w:rPr>
          <w:rFonts w:ascii="Times New Roman" w:hAnsi="Times New Roman" w:cs="Times New Roman"/>
          <w:sz w:val="18"/>
          <w:szCs w:val="18"/>
        </w:rPr>
        <w:t>, 2017).</w:t>
      </w:r>
    </w:p>
    <w:p w14:paraId="4035649D" w14:textId="3BD5AB14" w:rsidR="00B53CF0" w:rsidRDefault="00D0622C" w:rsidP="00B53CF0">
      <w:pPr>
        <w:pStyle w:val="NoSpacing"/>
        <w:ind w:left="-340" w:right="-227"/>
        <w:rPr>
          <w:rFonts w:ascii="Times New Roman" w:hAnsi="Times New Roman" w:cs="Times New Roman"/>
          <w:sz w:val="18"/>
          <w:szCs w:val="18"/>
        </w:rPr>
      </w:pPr>
      <w:r>
        <w:rPr>
          <w:rFonts w:ascii="Times New Roman" w:hAnsi="Times New Roman" w:cs="Times New Roman"/>
          <w:noProof/>
          <w:sz w:val="18"/>
          <w:szCs w:val="18"/>
        </w:rPr>
        <mc:AlternateContent>
          <mc:Choice Requires="wps">
            <w:drawing>
              <wp:anchor distT="0" distB="0" distL="114300" distR="114300" simplePos="0" relativeHeight="251686912" behindDoc="1" locked="0" layoutInCell="1" allowOverlap="1" wp14:anchorId="453420C3" wp14:editId="60632B68">
                <wp:simplePos x="0" y="0"/>
                <wp:positionH relativeFrom="column">
                  <wp:posOffset>266700</wp:posOffset>
                </wp:positionH>
                <wp:positionV relativeFrom="paragraph">
                  <wp:posOffset>64770</wp:posOffset>
                </wp:positionV>
                <wp:extent cx="4610100" cy="2381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4610100" cy="2381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8B1D88" id="Rectangle 13" o:spid="_x0000_s1026" style="position:absolute;margin-left:21pt;margin-top:5.1pt;width:363pt;height:18.7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" fillcolor="white [3212]" strokecolor="#1f3763 [1604]" strokeweight="1pt"/>
            </w:pict>
          </mc:Fallback>
        </mc:AlternateContent>
      </w:r>
      <w:r w:rsidR="00E86BDD">
        <w:rPr>
          <w:rFonts w:ascii="Times New Roman" w:eastAsiaTheme="minorEastAsia" w:hAnsi="Times New Roman" w:cs="Times New Roman"/>
          <w:noProof/>
          <w:color w:val="000000" w:themeColor="text1"/>
          <w:kern w:val="24"/>
          <w:lang w:eastAsia="en-GB"/>
        </w:rPr>
        <mc:AlternateContent>
          <mc:Choice Requires="wps">
            <w:drawing>
              <wp:anchor distT="0" distB="0" distL="114300" distR="114300" simplePos="0" relativeHeight="251685888" behindDoc="0" locked="0" layoutInCell="1" allowOverlap="1" wp14:anchorId="78A6559E" wp14:editId="0C3B38A9">
                <wp:simplePos x="0" y="0"/>
                <wp:positionH relativeFrom="page">
                  <wp:posOffset>5788660</wp:posOffset>
                </wp:positionH>
                <wp:positionV relativeFrom="paragraph">
                  <wp:posOffset>1270</wp:posOffset>
                </wp:positionV>
                <wp:extent cx="1381125" cy="2000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381125" cy="200025"/>
                        </a:xfrm>
                        <a:prstGeom prst="rect">
                          <a:avLst/>
                        </a:prstGeom>
                        <a:solidFill>
                          <a:schemeClr val="lt1"/>
                        </a:solidFill>
                        <a:ln w="6350">
                          <a:solidFill>
                            <a:prstClr val="black"/>
                          </a:solidFill>
                        </a:ln>
                      </wps:spPr>
                      <wps:txbx>
                        <w:txbxContent>
                          <w:p w14:paraId="5AACA535" w14:textId="26ED4518" w:rsidR="00F738C1" w:rsidRPr="0011713E" w:rsidRDefault="00F738C1">
                            <w:pPr>
                              <w:rPr>
                                <w:sz w:val="20"/>
                                <w:szCs w:val="20"/>
                              </w:rPr>
                            </w:pPr>
                            <w:r w:rsidRPr="0011713E">
                              <w:rPr>
                                <w:rFonts w:eastAsia="Calibri"/>
                                <w:sz w:val="16"/>
                                <w:szCs w:val="16"/>
                              </w:rPr>
                              <w:t>Queens University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6559E" id="Text Box 8" o:spid="_x0000_s1029" type="#_x0000_t202" style="position:absolute;left:0;text-align:left;margin-left:455.8pt;margin-top:.1pt;width:108.75pt;height:15.7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" fillcolor="white [3201]" strokeweight=".5pt">
                <v:textbox>
                  <w:txbxContent>
                    <w:p w14:paraId="5AACA535" w14:textId="26ED4518" w:rsidR="00F738C1" w:rsidRPr="0011713E" w:rsidRDefault="00F738C1">
                      <w:pPr>
                        <w:rPr>
                          <w:sz w:val="20"/>
                          <w:szCs w:val="20"/>
                        </w:rPr>
                      </w:pPr>
                      <w:r w:rsidRPr="0011713E">
                        <w:rPr>
                          <w:rFonts w:eastAsia="Calibri"/>
                          <w:sz w:val="16"/>
                          <w:szCs w:val="16"/>
                        </w:rPr>
                        <w:t>Queens University (no date).</w:t>
                      </w:r>
                    </w:p>
                  </w:txbxContent>
                </v:textbox>
                <w10:wrap anchorx="page"/>
              </v:shape>
            </w:pict>
          </mc:Fallback>
        </mc:AlternateContent>
      </w:r>
    </w:p>
    <w:p w14:paraId="79D56977" w14:textId="6682F4DF" w:rsidR="00531C6C" w:rsidRPr="00B53CF0" w:rsidRDefault="00B53CF0" w:rsidP="00B53CF0">
      <w:pPr>
        <w:pStyle w:val="NoSpacing"/>
        <w:ind w:left="-340" w:right="-227"/>
        <w:rPr>
          <w:rFonts w:ascii="Times New Roman" w:hAnsi="Times New Roman" w:cs="Times New Roman"/>
          <w:sz w:val="18"/>
          <w:szCs w:val="18"/>
        </w:rPr>
      </w:pPr>
      <w:r>
        <w:rPr>
          <w:rFonts w:ascii="Times New Roman" w:hAnsi="Times New Roman" w:cs="Times New Roman"/>
          <w:sz w:val="18"/>
          <w:szCs w:val="18"/>
        </w:rPr>
        <w:t xml:space="preserve">                     </w:t>
      </w:r>
      <w:r w:rsidR="00D0622C">
        <w:rPr>
          <w:rFonts w:ascii="Times New Roman" w:hAnsi="Times New Roman" w:cs="Times New Roman"/>
          <w:sz w:val="18"/>
          <w:szCs w:val="18"/>
        </w:rPr>
        <w:t xml:space="preserve">Click </w:t>
      </w:r>
      <w:hyperlink r:id="rId8" w:history="1">
        <w:r w:rsidR="00D0622C" w:rsidRPr="001C4C45">
          <w:rPr>
            <w:rStyle w:val="Hyperlink"/>
            <w:rFonts w:ascii="Times New Roman" w:hAnsi="Times New Roman" w:cs="Times New Roman"/>
            <w:sz w:val="18"/>
            <w:szCs w:val="18"/>
          </w:rPr>
          <w:t>here</w:t>
        </w:r>
      </w:hyperlink>
      <w:r w:rsidR="00D0622C">
        <w:rPr>
          <w:rFonts w:ascii="Times New Roman" w:hAnsi="Times New Roman" w:cs="Times New Roman"/>
          <w:sz w:val="18"/>
          <w:szCs w:val="18"/>
        </w:rPr>
        <w:t xml:space="preserve">  f</w:t>
      </w:r>
      <w:r>
        <w:rPr>
          <w:rFonts w:ascii="Times New Roman" w:hAnsi="Times New Roman" w:cs="Times New Roman"/>
          <w:sz w:val="18"/>
          <w:szCs w:val="18"/>
        </w:rPr>
        <w:t xml:space="preserve">or more information on different models of reflection </w:t>
      </w:r>
      <w:r w:rsidRPr="00B53CF0">
        <w:rPr>
          <w:rFonts w:ascii="Times New Roman" w:hAnsi="Times New Roman" w:cs="Times New Roman"/>
          <w:sz w:val="16"/>
          <w:szCs w:val="16"/>
        </w:rPr>
        <w:t>(University of Cambridge, 2020).</w:t>
      </w:r>
      <w:r w:rsidR="00884111" w:rsidRPr="008B4465">
        <w:rPr>
          <w:rFonts w:ascii="Times New Roman" w:eastAsia="Calibri" w:hAnsi="Times New Roman" w:cs="Times New Roman"/>
          <w:sz w:val="14"/>
          <w:szCs w:val="14"/>
        </w:rPr>
        <w:t xml:space="preserve">                </w:t>
      </w:r>
      <w:r w:rsidR="003E417B" w:rsidRPr="008B4465">
        <w:rPr>
          <w:rFonts w:ascii="Times New Roman" w:eastAsia="Calibri" w:hAnsi="Times New Roman" w:cs="Times New Roman"/>
          <w:sz w:val="14"/>
          <w:szCs w:val="14"/>
        </w:rPr>
        <w:t xml:space="preserve"> </w:t>
      </w:r>
      <w:r w:rsidR="00531C6C" w:rsidRPr="008B4465">
        <w:rPr>
          <w:rFonts w:ascii="Times New Roman" w:eastAsia="Calibri" w:hAnsi="Times New Roman" w:cs="Times New Roman"/>
          <w:sz w:val="14"/>
          <w:szCs w:val="14"/>
        </w:rPr>
        <w:t xml:space="preserve">                                                                                                                                                                                       </w:t>
      </w:r>
      <w:r w:rsidR="008B4465">
        <w:rPr>
          <w:rFonts w:ascii="Times New Roman" w:eastAsia="Calibri" w:hAnsi="Times New Roman" w:cs="Times New Roman"/>
          <w:sz w:val="14"/>
          <w:szCs w:val="14"/>
        </w:rPr>
        <w:t xml:space="preserve">          </w:t>
      </w:r>
      <w:r w:rsidR="00943CDC" w:rsidRPr="008B4465">
        <w:rPr>
          <w:rFonts w:ascii="Times New Roman" w:eastAsia="Calibri" w:hAnsi="Times New Roman" w:cs="Times New Roman"/>
          <w:sz w:val="18"/>
          <w:szCs w:val="18"/>
        </w:rPr>
        <w:tab/>
      </w:r>
      <w:r w:rsidR="00943CDC" w:rsidRPr="008B4465">
        <w:rPr>
          <w:rFonts w:ascii="Times New Roman" w:eastAsia="Calibri" w:hAnsi="Times New Roman" w:cs="Times New Roman"/>
          <w:sz w:val="18"/>
          <w:szCs w:val="18"/>
        </w:rPr>
        <w:tab/>
      </w:r>
    </w:p>
    <w:p w14:paraId="6F4EB694" w14:textId="114CF54D" w:rsidR="00D16065" w:rsidRDefault="009540C1" w:rsidP="0011713E">
      <w:pPr>
        <w:ind w:left="-340"/>
        <w:rPr>
          <w:rFonts w:eastAsia="Calibri"/>
          <w:b/>
          <w:bCs/>
          <w:sz w:val="18"/>
          <w:szCs w:val="18"/>
          <w:u w:val="single"/>
        </w:rPr>
      </w:pPr>
      <w:r w:rsidRPr="008B4465">
        <w:rPr>
          <w:noProof/>
          <w:u w:val="single"/>
        </w:rPr>
        <mc:AlternateContent>
          <mc:Choice Requires="wps">
            <w:drawing>
              <wp:anchor distT="0" distB="0" distL="114300" distR="114300" simplePos="0" relativeHeight="251672576" behindDoc="1" locked="0" layoutInCell="1" allowOverlap="1" wp14:anchorId="5E9B58ED" wp14:editId="5312D553">
                <wp:simplePos x="0" y="0"/>
                <wp:positionH relativeFrom="margin">
                  <wp:posOffset>-371475</wp:posOffset>
                </wp:positionH>
                <wp:positionV relativeFrom="paragraph">
                  <wp:posOffset>60960</wp:posOffset>
                </wp:positionV>
                <wp:extent cx="7372350" cy="45339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7372350" cy="4533900"/>
                        </a:xfrm>
                        <a:prstGeom prst="rect">
                          <a:avLst/>
                        </a:prstGeom>
                        <a:solidFill>
                          <a:srgbClr val="92D050">
                            <a:alpha val="19000"/>
                          </a:srgbClr>
                        </a:solidFill>
                        <a:ln w="12700" cap="flat" cmpd="sng" algn="ctr">
                          <a:solidFill>
                            <a:srgbClr val="4472C4">
                              <a:shade val="50000"/>
                            </a:srgbClr>
                          </a:solidFill>
                          <a:prstDash val="solid"/>
                          <a:miter lim="800000"/>
                        </a:ln>
                        <a:effectLst/>
                      </wps:spPr>
                      <wps:txbx>
                        <w:txbxContent>
                          <w:p w14:paraId="05D87AD6" w14:textId="67C50DF8" w:rsidR="00F738C1" w:rsidRDefault="00F738C1" w:rsidP="00113E43">
                            <w:pPr>
                              <w:jc w:val="center"/>
                            </w:pPr>
                            <w:r>
                              <w:t xml:space="preserve"> </w:t>
                            </w:r>
                          </w:p>
                          <w:p w14:paraId="34C5C716" w14:textId="148EABE5" w:rsidR="00F738C1" w:rsidRDefault="00F738C1" w:rsidP="00113E43">
                            <w:pPr>
                              <w:jc w:val="center"/>
                            </w:pPr>
                          </w:p>
                          <w:p w14:paraId="40652265" w14:textId="02E54AFF" w:rsidR="008B5E2A" w:rsidRDefault="008B5E2A" w:rsidP="00113E43">
                            <w:pPr>
                              <w:jc w:val="center"/>
                            </w:pPr>
                          </w:p>
                          <w:p w14:paraId="317AC4FF" w14:textId="4DE4327F" w:rsidR="008B5E2A" w:rsidRDefault="008B5E2A" w:rsidP="00113E43">
                            <w:pPr>
                              <w:jc w:val="center"/>
                            </w:pPr>
                          </w:p>
                          <w:p w14:paraId="46720409" w14:textId="1F119534" w:rsidR="008B5E2A" w:rsidRDefault="008B5E2A" w:rsidP="00113E43">
                            <w:pPr>
                              <w:jc w:val="center"/>
                            </w:pPr>
                          </w:p>
                          <w:p w14:paraId="0095ADC2" w14:textId="77777777" w:rsidR="008B5E2A" w:rsidRDefault="008B5E2A" w:rsidP="00113E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B58ED" id="Rectangle 11" o:spid="_x0000_s1030" style="position:absolute;left:0;text-align:left;margin-left:-29.25pt;margin-top:4.8pt;width:580.5pt;height:357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" fillcolor="#92d050" strokecolor="#2f528f" strokeweight="1pt">
                <v:fill opacity="12336f"/>
                <v:textbox>
                  <w:txbxContent>
                    <w:p w14:paraId="05D87AD6" w14:textId="67C50DF8" w:rsidR="00F738C1" w:rsidRDefault="00F738C1" w:rsidP="00113E43">
                      <w:pPr>
                        <w:jc w:val="center"/>
                      </w:pPr>
                      <w:r>
                        <w:t xml:space="preserve"> </w:t>
                      </w:r>
                    </w:p>
                    <w:p w14:paraId="34C5C716" w14:textId="148EABE5" w:rsidR="00F738C1" w:rsidRDefault="00F738C1" w:rsidP="00113E43">
                      <w:pPr>
                        <w:jc w:val="center"/>
                      </w:pPr>
                    </w:p>
                    <w:p w14:paraId="40652265" w14:textId="02E54AFF" w:rsidR="008B5E2A" w:rsidRDefault="008B5E2A" w:rsidP="00113E43">
                      <w:pPr>
                        <w:jc w:val="center"/>
                      </w:pPr>
                    </w:p>
                    <w:p w14:paraId="317AC4FF" w14:textId="4DE4327F" w:rsidR="008B5E2A" w:rsidRDefault="008B5E2A" w:rsidP="00113E43">
                      <w:pPr>
                        <w:jc w:val="center"/>
                      </w:pPr>
                    </w:p>
                    <w:p w14:paraId="46720409" w14:textId="1F119534" w:rsidR="008B5E2A" w:rsidRDefault="008B5E2A" w:rsidP="00113E43">
                      <w:pPr>
                        <w:jc w:val="center"/>
                      </w:pPr>
                    </w:p>
                    <w:p w14:paraId="0095ADC2" w14:textId="77777777" w:rsidR="008B5E2A" w:rsidRDefault="008B5E2A" w:rsidP="00113E43">
                      <w:pPr>
                        <w:jc w:val="center"/>
                      </w:pPr>
                    </w:p>
                  </w:txbxContent>
                </v:textbox>
                <w10:wrap anchorx="margin"/>
              </v:rect>
            </w:pict>
          </mc:Fallback>
        </mc:AlternateContent>
      </w:r>
      <w:r w:rsidR="00D16065" w:rsidRPr="008B4465">
        <w:rPr>
          <w:noProof/>
          <w:u w:val="single"/>
        </w:rPr>
        <mc:AlternateContent>
          <mc:Choice Requires="wps">
            <w:drawing>
              <wp:anchor distT="0" distB="0" distL="114300" distR="114300" simplePos="0" relativeHeight="251673600" behindDoc="1" locked="0" layoutInCell="1" allowOverlap="1" wp14:anchorId="388E9D55" wp14:editId="2020115A">
                <wp:simplePos x="0" y="0"/>
                <wp:positionH relativeFrom="page">
                  <wp:posOffset>209550</wp:posOffset>
                </wp:positionH>
                <wp:positionV relativeFrom="paragraph">
                  <wp:posOffset>9525</wp:posOffset>
                </wp:positionV>
                <wp:extent cx="1971675" cy="2667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971675" cy="266700"/>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30AD2" id="Rectangle 3" o:spid="_x0000_s1026" style="position:absolute;margin-left:16.5pt;margin-top:.75pt;width:155.25pt;height:21pt;z-index:-251642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" fillcolor="#f7caac [1301]" strokecolor="#1f3763 [1604]" strokeweight="1pt">
                <w10:wrap anchorx="page"/>
              </v:rect>
            </w:pict>
          </mc:Fallback>
        </mc:AlternateContent>
      </w:r>
    </w:p>
    <w:p w14:paraId="0A1C2BA5" w14:textId="2AF88C6B" w:rsidR="002B53DE" w:rsidRDefault="00EB2C7F" w:rsidP="002B53DE">
      <w:pPr>
        <w:ind w:left="-340"/>
        <w:rPr>
          <w:sz w:val="18"/>
          <w:szCs w:val="18"/>
        </w:rPr>
      </w:pPr>
      <w:r w:rsidRPr="008B4465">
        <w:rPr>
          <w:rFonts w:eastAsia="Calibri"/>
          <w:b/>
          <w:bCs/>
          <w:sz w:val="18"/>
          <w:szCs w:val="18"/>
          <w:u w:val="single"/>
        </w:rPr>
        <w:t>The Importance</w:t>
      </w:r>
      <w:r w:rsidR="00CA212A" w:rsidRPr="008B4465">
        <w:rPr>
          <w:rFonts w:eastAsia="Calibri"/>
          <w:b/>
          <w:bCs/>
          <w:sz w:val="18"/>
          <w:szCs w:val="18"/>
          <w:u w:val="single"/>
        </w:rPr>
        <w:t xml:space="preserve"> </w:t>
      </w:r>
      <w:r w:rsidRPr="008B4465">
        <w:rPr>
          <w:rFonts w:eastAsia="Calibri"/>
          <w:b/>
          <w:bCs/>
          <w:sz w:val="18"/>
          <w:szCs w:val="18"/>
          <w:u w:val="single"/>
        </w:rPr>
        <w:t>of Reflective Practice.</w:t>
      </w:r>
      <w:r w:rsidR="00531C6C" w:rsidRPr="008B4465">
        <w:rPr>
          <w:rFonts w:eastAsia="Calibri"/>
          <w:sz w:val="14"/>
          <w:szCs w:val="14"/>
        </w:rPr>
        <w:t xml:space="preserve"> </w:t>
      </w:r>
      <w:r w:rsidR="00D16065">
        <w:rPr>
          <w:rFonts w:eastAsia="Calibri"/>
          <w:sz w:val="14"/>
          <w:szCs w:val="14"/>
        </w:rPr>
        <w:t xml:space="preserve">  </w:t>
      </w:r>
      <w:r w:rsidR="008B5E2A">
        <w:rPr>
          <w:rFonts w:eastAsia="Calibri"/>
          <w:sz w:val="14"/>
          <w:szCs w:val="14"/>
        </w:rPr>
        <w:t xml:space="preserve">  </w:t>
      </w:r>
      <w:r w:rsidR="00D16065">
        <w:rPr>
          <w:rFonts w:eastAsia="Calibri"/>
          <w:sz w:val="14"/>
          <w:szCs w:val="14"/>
        </w:rPr>
        <w:t xml:space="preserve"> </w:t>
      </w:r>
      <w:r w:rsidR="00825FE4" w:rsidRPr="008B4465">
        <w:rPr>
          <w:rFonts w:eastAsia="Calibri"/>
          <w:sz w:val="18"/>
          <w:szCs w:val="18"/>
        </w:rPr>
        <w:t xml:space="preserve">It is generally considered that </w:t>
      </w:r>
      <w:r w:rsidR="00DA7E39" w:rsidRPr="008B4465">
        <w:rPr>
          <w:rFonts w:eastAsia="Calibri"/>
          <w:sz w:val="18"/>
          <w:szCs w:val="18"/>
        </w:rPr>
        <w:t xml:space="preserve">high-quality </w:t>
      </w:r>
      <w:r w:rsidR="00825FE4" w:rsidRPr="008B4465">
        <w:rPr>
          <w:rFonts w:eastAsia="Calibri"/>
          <w:sz w:val="18"/>
          <w:szCs w:val="18"/>
        </w:rPr>
        <w:t>e</w:t>
      </w:r>
      <w:r w:rsidR="00C13DD2" w:rsidRPr="008B4465">
        <w:rPr>
          <w:rFonts w:eastAsia="Calibri"/>
          <w:sz w:val="18"/>
          <w:szCs w:val="18"/>
        </w:rPr>
        <w:t xml:space="preserve">arly years provision is </w:t>
      </w:r>
      <w:r w:rsidR="00825FE4" w:rsidRPr="008B4465">
        <w:rPr>
          <w:rFonts w:eastAsia="Calibri"/>
          <w:sz w:val="18"/>
          <w:szCs w:val="18"/>
        </w:rPr>
        <w:t>beneficial for children</w:t>
      </w:r>
      <w:r w:rsidR="00954DB8">
        <w:rPr>
          <w:rFonts w:eastAsia="Calibri"/>
          <w:sz w:val="18"/>
          <w:szCs w:val="18"/>
        </w:rPr>
        <w:t>’s</w:t>
      </w:r>
      <w:r w:rsidR="00825FE4" w:rsidRPr="008B4465">
        <w:rPr>
          <w:rFonts w:eastAsia="Calibri"/>
          <w:sz w:val="18"/>
          <w:szCs w:val="18"/>
        </w:rPr>
        <w:t xml:space="preserve"> </w:t>
      </w:r>
      <w:r w:rsidR="00DA7E39" w:rsidRPr="008B4465">
        <w:rPr>
          <w:rFonts w:eastAsia="Calibri"/>
          <w:sz w:val="18"/>
          <w:szCs w:val="18"/>
        </w:rPr>
        <w:t>outcomes</w:t>
      </w:r>
      <w:r w:rsidR="00954DB8">
        <w:rPr>
          <w:rFonts w:eastAsia="Calibri"/>
          <w:sz w:val="18"/>
          <w:szCs w:val="18"/>
        </w:rPr>
        <w:t xml:space="preserve">. For them </w:t>
      </w:r>
      <w:r w:rsidR="00825FE4" w:rsidRPr="008B4465">
        <w:rPr>
          <w:rFonts w:eastAsia="Calibri"/>
          <w:sz w:val="18"/>
          <w:szCs w:val="18"/>
        </w:rPr>
        <w:t xml:space="preserve">to grow into adults that contribute successfully to society </w:t>
      </w:r>
      <w:r w:rsidR="00DA7E39" w:rsidRPr="008B4465">
        <w:rPr>
          <w:rFonts w:eastAsia="Calibri"/>
          <w:sz w:val="18"/>
          <w:szCs w:val="18"/>
        </w:rPr>
        <w:t xml:space="preserve">and should be available to all </w:t>
      </w:r>
      <w:r w:rsidR="00FC79AA">
        <w:rPr>
          <w:rFonts w:eastAsia="Calibri"/>
          <w:sz w:val="18"/>
          <w:szCs w:val="18"/>
        </w:rPr>
        <w:t>(</w:t>
      </w:r>
      <w:r w:rsidR="00825FE4" w:rsidRPr="005277EF">
        <w:rPr>
          <w:rFonts w:eastAsia="Calibri"/>
          <w:sz w:val="18"/>
          <w:szCs w:val="18"/>
        </w:rPr>
        <w:t>Beckley</w:t>
      </w:r>
      <w:r w:rsidR="00DA7E39" w:rsidRPr="005277EF">
        <w:rPr>
          <w:rFonts w:eastAsia="Calibri"/>
          <w:sz w:val="18"/>
          <w:szCs w:val="18"/>
        </w:rPr>
        <w:t>,</w:t>
      </w:r>
      <w:r w:rsidR="00825FE4" w:rsidRPr="005277EF">
        <w:rPr>
          <w:rFonts w:eastAsia="Calibri"/>
          <w:sz w:val="18"/>
          <w:szCs w:val="18"/>
        </w:rPr>
        <w:t xml:space="preserve"> 2012</w:t>
      </w:r>
      <w:r w:rsidR="000D1804" w:rsidRPr="005277EF">
        <w:rPr>
          <w:rFonts w:eastAsia="Calibri"/>
          <w:sz w:val="18"/>
          <w:szCs w:val="18"/>
        </w:rPr>
        <w:t>).</w:t>
      </w:r>
      <w:r w:rsidR="000D1804" w:rsidRPr="008B4465">
        <w:rPr>
          <w:rFonts w:eastAsia="Calibri"/>
          <w:sz w:val="18"/>
          <w:szCs w:val="18"/>
        </w:rPr>
        <w:t xml:space="preserve"> </w:t>
      </w:r>
      <w:r w:rsidR="000D1804" w:rsidRPr="008B4465">
        <w:rPr>
          <w:sz w:val="18"/>
          <w:szCs w:val="18"/>
        </w:rPr>
        <w:t xml:space="preserve">Case </w:t>
      </w:r>
      <w:r w:rsidR="00E431F3">
        <w:rPr>
          <w:sz w:val="18"/>
          <w:szCs w:val="18"/>
        </w:rPr>
        <w:t>(</w:t>
      </w:r>
      <w:r w:rsidR="000D1804" w:rsidRPr="008B4465">
        <w:rPr>
          <w:sz w:val="18"/>
          <w:szCs w:val="18"/>
        </w:rPr>
        <w:t>2016</w:t>
      </w:r>
      <w:r w:rsidR="00E431F3">
        <w:rPr>
          <w:sz w:val="18"/>
          <w:szCs w:val="18"/>
        </w:rPr>
        <w:t>)</w:t>
      </w:r>
      <w:r w:rsidR="000D1804" w:rsidRPr="008B4465">
        <w:rPr>
          <w:sz w:val="18"/>
          <w:szCs w:val="18"/>
        </w:rPr>
        <w:t xml:space="preserve"> and Wickham et. al </w:t>
      </w:r>
      <w:r w:rsidR="00E431F3">
        <w:rPr>
          <w:sz w:val="18"/>
          <w:szCs w:val="18"/>
        </w:rPr>
        <w:t>(</w:t>
      </w:r>
      <w:r w:rsidR="000D1804" w:rsidRPr="008B4465">
        <w:rPr>
          <w:sz w:val="18"/>
          <w:szCs w:val="18"/>
        </w:rPr>
        <w:t>2016</w:t>
      </w:r>
      <w:r w:rsidR="00E431F3">
        <w:rPr>
          <w:sz w:val="18"/>
          <w:szCs w:val="18"/>
        </w:rPr>
        <w:t>)</w:t>
      </w:r>
      <w:r w:rsidR="000D1804" w:rsidRPr="008B4465">
        <w:rPr>
          <w:sz w:val="18"/>
          <w:szCs w:val="18"/>
        </w:rPr>
        <w:t xml:space="preserve"> agree that children who have </w:t>
      </w:r>
      <w:r w:rsidR="008232BC">
        <w:rPr>
          <w:sz w:val="18"/>
          <w:szCs w:val="18"/>
        </w:rPr>
        <w:t xml:space="preserve">had </w:t>
      </w:r>
      <w:r w:rsidR="008232BC" w:rsidRPr="008B4465">
        <w:rPr>
          <w:sz w:val="18"/>
          <w:szCs w:val="18"/>
        </w:rPr>
        <w:t xml:space="preserve">two or three years </w:t>
      </w:r>
      <w:r w:rsidR="000D1804" w:rsidRPr="008B4465">
        <w:rPr>
          <w:sz w:val="18"/>
          <w:szCs w:val="18"/>
        </w:rPr>
        <w:t>a</w:t>
      </w:r>
      <w:r w:rsidR="008232BC">
        <w:rPr>
          <w:sz w:val="18"/>
          <w:szCs w:val="18"/>
        </w:rPr>
        <w:t>ttendance at</w:t>
      </w:r>
      <w:r w:rsidR="000D1804" w:rsidRPr="008B4465">
        <w:rPr>
          <w:sz w:val="18"/>
          <w:szCs w:val="18"/>
        </w:rPr>
        <w:t xml:space="preserve"> high quality childcare </w:t>
      </w:r>
      <w:r w:rsidR="008232BC">
        <w:rPr>
          <w:sz w:val="18"/>
          <w:szCs w:val="18"/>
        </w:rPr>
        <w:t xml:space="preserve">are ahead of </w:t>
      </w:r>
      <w:r w:rsidR="000D1804" w:rsidRPr="008B4465">
        <w:rPr>
          <w:sz w:val="18"/>
          <w:szCs w:val="18"/>
        </w:rPr>
        <w:t xml:space="preserve">their peers in literacy than those who </w:t>
      </w:r>
      <w:r w:rsidR="008232BC">
        <w:rPr>
          <w:sz w:val="18"/>
          <w:szCs w:val="18"/>
        </w:rPr>
        <w:t>did</w:t>
      </w:r>
      <w:r w:rsidR="000D1804" w:rsidRPr="008B4465">
        <w:rPr>
          <w:sz w:val="18"/>
          <w:szCs w:val="18"/>
        </w:rPr>
        <w:t xml:space="preserve"> not.</w:t>
      </w:r>
      <w:r w:rsidR="006D5443">
        <w:rPr>
          <w:sz w:val="18"/>
          <w:szCs w:val="18"/>
        </w:rPr>
        <w:t xml:space="preserve"> </w:t>
      </w:r>
      <w:r w:rsidR="002B53DE">
        <w:rPr>
          <w:sz w:val="18"/>
          <w:szCs w:val="18"/>
        </w:rPr>
        <w:t>Therefore, practitioners should consider what makes the setting high quality.</w:t>
      </w:r>
    </w:p>
    <w:p w14:paraId="5517AA9D" w14:textId="433F7244" w:rsidR="00DA7E39" w:rsidRPr="00D16065" w:rsidRDefault="00DA7E39" w:rsidP="00D16065">
      <w:pPr>
        <w:ind w:left="-340"/>
        <w:rPr>
          <w:rFonts w:eastAsia="Calibri"/>
          <w:sz w:val="14"/>
          <w:szCs w:val="14"/>
        </w:rPr>
      </w:pPr>
      <w:r w:rsidRPr="008B4465">
        <w:rPr>
          <w:noProof/>
          <w:sz w:val="18"/>
          <w:szCs w:val="18"/>
        </w:rPr>
        <mc:AlternateContent>
          <mc:Choice Requires="wps">
            <w:drawing>
              <wp:anchor distT="0" distB="0" distL="114300" distR="114300" simplePos="0" relativeHeight="251684864" behindDoc="0" locked="0" layoutInCell="1" allowOverlap="1" wp14:anchorId="03707A11" wp14:editId="00F94A54">
                <wp:simplePos x="0" y="0"/>
                <wp:positionH relativeFrom="margin">
                  <wp:posOffset>5836285</wp:posOffset>
                </wp:positionH>
                <wp:positionV relativeFrom="paragraph">
                  <wp:posOffset>11430</wp:posOffset>
                </wp:positionV>
                <wp:extent cx="1028700" cy="238125"/>
                <wp:effectExtent l="0" t="0" r="19050" b="28575"/>
                <wp:wrapSquare wrapText="bothSides"/>
                <wp:docPr id="18" name="Text Box 18"/>
                <wp:cNvGraphicFramePr/>
                <a:graphic xmlns:a="http://schemas.openxmlformats.org/drawingml/2006/main">
                  <a:graphicData uri="http://schemas.microsoft.com/office/word/2010/wordprocessingShape">
                    <wps:wsp>
                      <wps:cNvSpPr txBox="1"/>
                      <wps:spPr>
                        <a:xfrm>
                          <a:off x="0" y="0"/>
                          <a:ext cx="1028700" cy="238125"/>
                        </a:xfrm>
                        <a:prstGeom prst="rect">
                          <a:avLst/>
                        </a:prstGeom>
                        <a:solidFill>
                          <a:schemeClr val="lt1"/>
                        </a:solidFill>
                        <a:ln w="6350">
                          <a:solidFill>
                            <a:prstClr val="black"/>
                          </a:solidFill>
                        </a:ln>
                      </wps:spPr>
                      <wps:txbx>
                        <w:txbxContent>
                          <w:p w14:paraId="1B9BE030" w14:textId="55AC4C26" w:rsidR="00F738C1" w:rsidRPr="00B72BB6" w:rsidRDefault="00F738C1">
                            <w:pPr>
                              <w:rPr>
                                <w:sz w:val="20"/>
                                <w:szCs w:val="20"/>
                              </w:rPr>
                            </w:pPr>
                            <w:r w:rsidRPr="00B72BB6">
                              <w:rPr>
                                <w:sz w:val="20"/>
                                <w:szCs w:val="20"/>
                              </w:rPr>
                              <w:t>Bruner’s Spiral</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07A11" id="Text Box 18" o:spid="_x0000_s1031" type="#_x0000_t202" style="position:absolute;left:0;text-align:left;margin-left:459.55pt;margin-top:.9pt;width:81pt;height:18.7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" fillcolor="white [3201]" strokeweight=".5pt">
                <v:textbox>
                  <w:txbxContent>
                    <w:p w14:paraId="1B9BE030" w14:textId="55AC4C26" w:rsidR="00F738C1" w:rsidRPr="00B72BB6" w:rsidRDefault="00F738C1">
                      <w:pPr>
                        <w:rPr>
                          <w:sz w:val="20"/>
                          <w:szCs w:val="20"/>
                        </w:rPr>
                      </w:pPr>
                      <w:r w:rsidRPr="00B72BB6">
                        <w:rPr>
                          <w:sz w:val="20"/>
                          <w:szCs w:val="20"/>
                        </w:rPr>
                        <w:t>Bruner’s Spiral</w:t>
                      </w:r>
                      <w:r>
                        <w:rPr>
                          <w:sz w:val="20"/>
                          <w:szCs w:val="20"/>
                        </w:rPr>
                        <w:t>.</w:t>
                      </w:r>
                    </w:p>
                  </w:txbxContent>
                </v:textbox>
                <w10:wrap type="square" anchorx="margin"/>
              </v:shape>
            </w:pict>
          </mc:Fallback>
        </mc:AlternateContent>
      </w:r>
      <w:r w:rsidRPr="008B4465">
        <w:rPr>
          <w:rFonts w:eastAsia="Calibri"/>
          <w:b/>
          <w:bCs/>
          <w:noProof/>
          <w:sz w:val="18"/>
          <w:szCs w:val="18"/>
          <w:u w:val="single"/>
        </w:rPr>
        <mc:AlternateContent>
          <mc:Choice Requires="wps">
            <w:drawing>
              <wp:anchor distT="0" distB="0" distL="114300" distR="114300" simplePos="0" relativeHeight="251653114" behindDoc="0" locked="0" layoutInCell="1" allowOverlap="1" wp14:anchorId="3B686165" wp14:editId="37F631EE">
                <wp:simplePos x="0" y="0"/>
                <wp:positionH relativeFrom="column">
                  <wp:posOffset>5734050</wp:posOffset>
                </wp:positionH>
                <wp:positionV relativeFrom="paragraph">
                  <wp:posOffset>12065</wp:posOffset>
                </wp:positionV>
                <wp:extent cx="1235075" cy="1752600"/>
                <wp:effectExtent l="0" t="0" r="22225" b="19050"/>
                <wp:wrapSquare wrapText="bothSides"/>
                <wp:docPr id="19" name="Rectangle: Rounded Corners 19"/>
                <wp:cNvGraphicFramePr/>
                <a:graphic xmlns:a="http://schemas.openxmlformats.org/drawingml/2006/main">
                  <a:graphicData uri="http://schemas.microsoft.com/office/word/2010/wordprocessingShape">
                    <wps:wsp>
                      <wps:cNvSpPr/>
                      <wps:spPr>
                        <a:xfrm>
                          <a:off x="0" y="0"/>
                          <a:ext cx="1235075" cy="1752600"/>
                        </a:xfrm>
                        <a:prstGeom prst="round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8D8B19" id="Rectangle: Rounded Corners 19" o:spid="_x0000_s1026" style="position:absolute;margin-left:451.5pt;margin-top:.95pt;width:97.25pt;height:138pt;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" fillcolor="#f7caac [1301]" strokecolor="#1f3763 [1604]" strokeweight="1pt">
                <v:stroke joinstyle="miter"/>
                <w10:wrap type="square"/>
              </v:roundrect>
            </w:pict>
          </mc:Fallback>
        </mc:AlternateContent>
      </w:r>
    </w:p>
    <w:p w14:paraId="56F5E391" w14:textId="66F1965D" w:rsidR="00414767" w:rsidRDefault="006410E7" w:rsidP="00414767">
      <w:pPr>
        <w:ind w:left="-340" w:right="-454"/>
        <w:rPr>
          <w:sz w:val="18"/>
          <w:szCs w:val="18"/>
        </w:rPr>
      </w:pPr>
      <w:r w:rsidRPr="008B4465">
        <w:rPr>
          <w:rFonts w:ascii="inherit" w:hAnsi="inherit"/>
          <w:noProof/>
          <w:color w:val="DBB76B"/>
          <w:bdr w:val="none" w:sz="0" w:space="0" w:color="auto" w:frame="1"/>
        </w:rPr>
        <w:drawing>
          <wp:anchor distT="0" distB="0" distL="114300" distR="114300" simplePos="0" relativeHeight="251682816" behindDoc="0" locked="0" layoutInCell="1" allowOverlap="1" wp14:anchorId="2F898E82" wp14:editId="0BF5E84B">
            <wp:simplePos x="0" y="0"/>
            <wp:positionH relativeFrom="column">
              <wp:posOffset>5828665</wp:posOffset>
            </wp:positionH>
            <wp:positionV relativeFrom="paragraph">
              <wp:posOffset>264160</wp:posOffset>
            </wp:positionV>
            <wp:extent cx="1101725" cy="1113155"/>
            <wp:effectExtent l="0" t="0" r="3175" b="0"/>
            <wp:wrapSquare wrapText="bothSides"/>
            <wp:docPr id="16" name="Picture 16" descr="Spiral Curriculum">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iral Curriculum">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01725" cy="1113155"/>
                    </a:xfrm>
                    <a:prstGeom prst="rect">
                      <a:avLst/>
                    </a:prstGeom>
                    <a:noFill/>
                    <a:ln>
                      <a:noFill/>
                    </a:ln>
                  </pic:spPr>
                </pic:pic>
              </a:graphicData>
            </a:graphic>
            <wp14:sizeRelH relativeFrom="page">
              <wp14:pctWidth>0</wp14:pctWidth>
            </wp14:sizeRelH>
            <wp14:sizeRelV relativeFrom="page">
              <wp14:pctHeight>0</wp14:pctHeight>
            </wp14:sizeRelV>
          </wp:anchor>
        </w:drawing>
      </w:r>
      <w:r w:rsidR="004B61DF" w:rsidRPr="008B4465">
        <w:rPr>
          <w:sz w:val="18"/>
          <w:szCs w:val="18"/>
        </w:rPr>
        <w:t xml:space="preserve">According to </w:t>
      </w:r>
      <w:r w:rsidR="004B61DF" w:rsidRPr="003E2162">
        <w:rPr>
          <w:sz w:val="18"/>
          <w:szCs w:val="18"/>
        </w:rPr>
        <w:t>Siraj</w:t>
      </w:r>
      <w:r w:rsidR="00AE16B8" w:rsidRPr="003E2162">
        <w:rPr>
          <w:sz w:val="18"/>
          <w:szCs w:val="18"/>
        </w:rPr>
        <w:t>-</w:t>
      </w:r>
      <w:r w:rsidR="004B61DF" w:rsidRPr="003E2162">
        <w:rPr>
          <w:sz w:val="18"/>
          <w:szCs w:val="18"/>
        </w:rPr>
        <w:t xml:space="preserve">Blatchford et al. </w:t>
      </w:r>
      <w:r w:rsidR="00AE16B8" w:rsidRPr="003E2162">
        <w:rPr>
          <w:sz w:val="18"/>
          <w:szCs w:val="18"/>
        </w:rPr>
        <w:t>(2002</w:t>
      </w:r>
      <w:r w:rsidR="004B61DF" w:rsidRPr="003E2162">
        <w:rPr>
          <w:sz w:val="18"/>
          <w:szCs w:val="18"/>
        </w:rPr>
        <w:t>) high</w:t>
      </w:r>
      <w:r w:rsidR="004B61DF" w:rsidRPr="008B4465">
        <w:rPr>
          <w:sz w:val="18"/>
          <w:szCs w:val="18"/>
        </w:rPr>
        <w:t xml:space="preserve"> quality settings are play based, where children are encourage</w:t>
      </w:r>
      <w:r w:rsidR="00E36689" w:rsidRPr="008B4465">
        <w:rPr>
          <w:sz w:val="18"/>
          <w:szCs w:val="18"/>
        </w:rPr>
        <w:t>d</w:t>
      </w:r>
      <w:r w:rsidR="004B61DF" w:rsidRPr="008B4465">
        <w:rPr>
          <w:sz w:val="18"/>
          <w:szCs w:val="18"/>
        </w:rPr>
        <w:t xml:space="preserve"> </w:t>
      </w:r>
      <w:r w:rsidR="007B3E31" w:rsidRPr="008B4465">
        <w:rPr>
          <w:sz w:val="18"/>
          <w:szCs w:val="18"/>
        </w:rPr>
        <w:t xml:space="preserve">by practitioners </w:t>
      </w:r>
      <w:r w:rsidR="004B61DF" w:rsidRPr="008B4465">
        <w:rPr>
          <w:sz w:val="18"/>
          <w:szCs w:val="18"/>
        </w:rPr>
        <w:t>to extend their learning with sustained shared thinking</w:t>
      </w:r>
      <w:r w:rsidR="00E36689" w:rsidRPr="008B4465">
        <w:rPr>
          <w:sz w:val="18"/>
          <w:szCs w:val="18"/>
        </w:rPr>
        <w:t>.</w:t>
      </w:r>
      <w:r w:rsidR="00D65E20" w:rsidRPr="008B4465">
        <w:rPr>
          <w:sz w:val="18"/>
          <w:szCs w:val="18"/>
        </w:rPr>
        <w:t xml:space="preserve"> This is supported in the Foundation Phase</w:t>
      </w:r>
      <w:r w:rsidR="00DA7E39">
        <w:rPr>
          <w:sz w:val="18"/>
          <w:szCs w:val="18"/>
        </w:rPr>
        <w:t xml:space="preserve"> </w:t>
      </w:r>
      <w:r w:rsidR="00D65E20" w:rsidRPr="008B4465">
        <w:rPr>
          <w:sz w:val="18"/>
          <w:szCs w:val="18"/>
        </w:rPr>
        <w:t xml:space="preserve">Framework </w:t>
      </w:r>
      <w:r w:rsidR="003E2162">
        <w:rPr>
          <w:sz w:val="18"/>
          <w:szCs w:val="18"/>
        </w:rPr>
        <w:t>(</w:t>
      </w:r>
      <w:r w:rsidR="003E2162" w:rsidRPr="003E2162">
        <w:rPr>
          <w:sz w:val="18"/>
          <w:szCs w:val="18"/>
        </w:rPr>
        <w:t>Welsh Gov,</w:t>
      </w:r>
      <w:r w:rsidR="003E2162">
        <w:rPr>
          <w:sz w:val="18"/>
          <w:szCs w:val="18"/>
        </w:rPr>
        <w:t xml:space="preserve"> 2015c). It</w:t>
      </w:r>
      <w:r w:rsidR="00D65E20" w:rsidRPr="008B4465">
        <w:rPr>
          <w:sz w:val="18"/>
          <w:szCs w:val="18"/>
        </w:rPr>
        <w:t xml:space="preserve"> states</w:t>
      </w:r>
      <w:r w:rsidR="003E2162">
        <w:rPr>
          <w:sz w:val="18"/>
          <w:szCs w:val="18"/>
        </w:rPr>
        <w:t xml:space="preserve"> that</w:t>
      </w:r>
      <w:r w:rsidR="00D65E20" w:rsidRPr="008B4465">
        <w:rPr>
          <w:sz w:val="18"/>
          <w:szCs w:val="18"/>
        </w:rPr>
        <w:t xml:space="preserve"> children should be at the centre of a planned curriculum, learning through experiential play opportunities</w:t>
      </w:r>
      <w:r w:rsidR="00DA7E39">
        <w:rPr>
          <w:sz w:val="18"/>
          <w:szCs w:val="18"/>
        </w:rPr>
        <w:t xml:space="preserve"> and</w:t>
      </w:r>
      <w:r w:rsidR="00B72BB6" w:rsidRPr="008B4465">
        <w:rPr>
          <w:sz w:val="18"/>
          <w:szCs w:val="18"/>
        </w:rPr>
        <w:t xml:space="preserve"> access to</w:t>
      </w:r>
      <w:r w:rsidR="00E86BDD">
        <w:rPr>
          <w:sz w:val="18"/>
          <w:szCs w:val="18"/>
        </w:rPr>
        <w:t xml:space="preserve"> child directed</w:t>
      </w:r>
      <w:r w:rsidR="00B72BB6" w:rsidRPr="008B4465">
        <w:rPr>
          <w:sz w:val="18"/>
          <w:szCs w:val="18"/>
        </w:rPr>
        <w:t xml:space="preserve"> continuous provision </w:t>
      </w:r>
      <w:r w:rsidR="00D65E20" w:rsidRPr="008B4465">
        <w:rPr>
          <w:sz w:val="18"/>
          <w:szCs w:val="18"/>
        </w:rPr>
        <w:t xml:space="preserve">that allows them to practice and consolidate what they have learnt </w:t>
      </w:r>
      <w:r w:rsidR="00B72BB6" w:rsidRPr="008B4465">
        <w:rPr>
          <w:sz w:val="18"/>
          <w:szCs w:val="18"/>
        </w:rPr>
        <w:t>(</w:t>
      </w:r>
      <w:proofErr w:type="spellStart"/>
      <w:r w:rsidR="00E86BDD" w:rsidRPr="003E2162">
        <w:rPr>
          <w:sz w:val="18"/>
          <w:szCs w:val="18"/>
        </w:rPr>
        <w:t>Grindheim</w:t>
      </w:r>
      <w:proofErr w:type="spellEnd"/>
      <w:r w:rsidR="00E86BDD" w:rsidRPr="003E2162">
        <w:rPr>
          <w:sz w:val="18"/>
          <w:szCs w:val="18"/>
        </w:rPr>
        <w:t>, 2017</w:t>
      </w:r>
      <w:r w:rsidR="003E2162">
        <w:rPr>
          <w:sz w:val="18"/>
          <w:szCs w:val="18"/>
        </w:rPr>
        <w:t xml:space="preserve">; </w:t>
      </w:r>
      <w:r w:rsidR="00B72BB6" w:rsidRPr="008B4465">
        <w:rPr>
          <w:sz w:val="18"/>
          <w:szCs w:val="18"/>
        </w:rPr>
        <w:t>Welsh Gov, 2015</w:t>
      </w:r>
      <w:r w:rsidR="003E2162">
        <w:rPr>
          <w:sz w:val="18"/>
          <w:szCs w:val="18"/>
        </w:rPr>
        <w:t>c</w:t>
      </w:r>
      <w:r w:rsidR="00B72BB6" w:rsidRPr="008B4465">
        <w:rPr>
          <w:sz w:val="18"/>
          <w:szCs w:val="18"/>
        </w:rPr>
        <w:t>)</w:t>
      </w:r>
      <w:r w:rsidR="003E2162">
        <w:rPr>
          <w:sz w:val="18"/>
          <w:szCs w:val="18"/>
        </w:rPr>
        <w:t>.</w:t>
      </w:r>
      <w:r w:rsidR="00B72BB6" w:rsidRPr="008B4465">
        <w:rPr>
          <w:sz w:val="18"/>
          <w:szCs w:val="18"/>
        </w:rPr>
        <w:t xml:space="preserve"> </w:t>
      </w:r>
      <w:r w:rsidR="005679CE" w:rsidRPr="00F664EA">
        <w:rPr>
          <w:sz w:val="18"/>
          <w:szCs w:val="18"/>
        </w:rPr>
        <w:t>Taylor</w:t>
      </w:r>
      <w:r w:rsidR="003E2162" w:rsidRPr="00F664EA">
        <w:rPr>
          <w:sz w:val="18"/>
          <w:szCs w:val="18"/>
        </w:rPr>
        <w:t xml:space="preserve"> (</w:t>
      </w:r>
      <w:r w:rsidR="005679CE" w:rsidRPr="00F664EA">
        <w:rPr>
          <w:sz w:val="18"/>
          <w:szCs w:val="18"/>
        </w:rPr>
        <w:t>201</w:t>
      </w:r>
      <w:r w:rsidR="00F664EA" w:rsidRPr="00F664EA">
        <w:rPr>
          <w:sz w:val="18"/>
          <w:szCs w:val="18"/>
        </w:rPr>
        <w:t>3</w:t>
      </w:r>
      <w:r w:rsidR="00DA7E39" w:rsidRPr="003E2162">
        <w:rPr>
          <w:sz w:val="18"/>
          <w:szCs w:val="18"/>
        </w:rPr>
        <w:t>)</w:t>
      </w:r>
      <w:r w:rsidR="005679CE" w:rsidRPr="003E2162">
        <w:rPr>
          <w:sz w:val="18"/>
          <w:szCs w:val="18"/>
        </w:rPr>
        <w:t xml:space="preserve"> and Johnston</w:t>
      </w:r>
      <w:r w:rsidR="00DA7E39" w:rsidRPr="003E2162">
        <w:rPr>
          <w:sz w:val="18"/>
          <w:szCs w:val="18"/>
        </w:rPr>
        <w:t xml:space="preserve"> (</w:t>
      </w:r>
      <w:r w:rsidR="005679CE" w:rsidRPr="003E2162">
        <w:rPr>
          <w:sz w:val="18"/>
          <w:szCs w:val="18"/>
        </w:rPr>
        <w:t>2012</w:t>
      </w:r>
      <w:r w:rsidR="00DA7E39">
        <w:rPr>
          <w:sz w:val="18"/>
          <w:szCs w:val="18"/>
        </w:rPr>
        <w:t>)</w:t>
      </w:r>
      <w:r w:rsidR="005679CE" w:rsidRPr="008B4465">
        <w:rPr>
          <w:sz w:val="18"/>
          <w:szCs w:val="18"/>
        </w:rPr>
        <w:t xml:space="preserve"> state t</w:t>
      </w:r>
      <w:r w:rsidR="00B72BB6" w:rsidRPr="008B4465">
        <w:rPr>
          <w:sz w:val="18"/>
          <w:szCs w:val="18"/>
        </w:rPr>
        <w:t xml:space="preserve">his is supported by Bruner (1960) who </w:t>
      </w:r>
      <w:r w:rsidR="00DA7E39">
        <w:rPr>
          <w:sz w:val="18"/>
          <w:szCs w:val="18"/>
        </w:rPr>
        <w:t>believed children buil</w:t>
      </w:r>
      <w:r w:rsidR="00D667CE">
        <w:rPr>
          <w:sz w:val="18"/>
          <w:szCs w:val="18"/>
        </w:rPr>
        <w:t>d</w:t>
      </w:r>
      <w:r w:rsidR="00DA7E39">
        <w:rPr>
          <w:sz w:val="18"/>
          <w:szCs w:val="18"/>
        </w:rPr>
        <w:t xml:space="preserve"> self-esteem by mastering ideas </w:t>
      </w:r>
      <w:r w:rsidR="00414767">
        <w:rPr>
          <w:sz w:val="18"/>
          <w:szCs w:val="18"/>
        </w:rPr>
        <w:t>that they</w:t>
      </w:r>
      <w:r w:rsidR="00DA7E39">
        <w:rPr>
          <w:sz w:val="18"/>
          <w:szCs w:val="18"/>
        </w:rPr>
        <w:t xml:space="preserve"> revisi</w:t>
      </w:r>
      <w:r w:rsidR="00954DB8">
        <w:rPr>
          <w:sz w:val="18"/>
          <w:szCs w:val="18"/>
        </w:rPr>
        <w:t>t</w:t>
      </w:r>
      <w:r w:rsidR="00414767">
        <w:rPr>
          <w:sz w:val="18"/>
          <w:szCs w:val="18"/>
        </w:rPr>
        <w:t xml:space="preserve">, and progress as they gain knowledge </w:t>
      </w:r>
      <w:r w:rsidR="00526CB2" w:rsidRPr="008B4465">
        <w:rPr>
          <w:sz w:val="18"/>
          <w:szCs w:val="18"/>
        </w:rPr>
        <w:t>(</w:t>
      </w:r>
      <w:r w:rsidR="00526CB2" w:rsidRPr="009B7795">
        <w:rPr>
          <w:sz w:val="18"/>
          <w:szCs w:val="18"/>
        </w:rPr>
        <w:t>Welsh Gov, 2015</w:t>
      </w:r>
      <w:r w:rsidR="009B7795" w:rsidRPr="009B7795">
        <w:rPr>
          <w:sz w:val="18"/>
          <w:szCs w:val="18"/>
        </w:rPr>
        <w:t>a</w:t>
      </w:r>
      <w:r w:rsidR="00526CB2" w:rsidRPr="009B7795">
        <w:rPr>
          <w:sz w:val="18"/>
          <w:szCs w:val="18"/>
        </w:rPr>
        <w:t>)</w:t>
      </w:r>
      <w:r w:rsidR="00414767" w:rsidRPr="009B7795">
        <w:rPr>
          <w:sz w:val="18"/>
          <w:szCs w:val="18"/>
        </w:rPr>
        <w:t>.</w:t>
      </w:r>
      <w:r w:rsidR="00414767">
        <w:rPr>
          <w:sz w:val="18"/>
          <w:szCs w:val="18"/>
        </w:rPr>
        <w:t xml:space="preserve"> </w:t>
      </w:r>
      <w:r w:rsidR="00626305">
        <w:rPr>
          <w:sz w:val="18"/>
          <w:szCs w:val="18"/>
        </w:rPr>
        <w:t>Developing</w:t>
      </w:r>
      <w:r w:rsidR="00414767">
        <w:rPr>
          <w:sz w:val="18"/>
          <w:szCs w:val="18"/>
        </w:rPr>
        <w:t xml:space="preserve"> holistically </w:t>
      </w:r>
      <w:r w:rsidR="00954DB8">
        <w:rPr>
          <w:sz w:val="18"/>
          <w:szCs w:val="18"/>
        </w:rPr>
        <w:t>by</w:t>
      </w:r>
      <w:r w:rsidR="00414767">
        <w:rPr>
          <w:sz w:val="18"/>
          <w:szCs w:val="18"/>
        </w:rPr>
        <w:t xml:space="preserve"> consolidat</w:t>
      </w:r>
      <w:r w:rsidR="00954DB8">
        <w:rPr>
          <w:sz w:val="18"/>
          <w:szCs w:val="18"/>
        </w:rPr>
        <w:t>ing</w:t>
      </w:r>
      <w:r w:rsidR="00414767">
        <w:rPr>
          <w:sz w:val="18"/>
          <w:szCs w:val="18"/>
        </w:rPr>
        <w:t xml:space="preserve"> learning through their perception of play will lead to better outcomes</w:t>
      </w:r>
      <w:r w:rsidR="00954DB8">
        <w:rPr>
          <w:sz w:val="18"/>
          <w:szCs w:val="18"/>
        </w:rPr>
        <w:t xml:space="preserve"> </w:t>
      </w:r>
      <w:r w:rsidR="00414767" w:rsidRPr="009B7795">
        <w:rPr>
          <w:sz w:val="18"/>
          <w:szCs w:val="18"/>
        </w:rPr>
        <w:t>(Mathews et al. 2011).</w:t>
      </w:r>
    </w:p>
    <w:p w14:paraId="49568A32" w14:textId="77777777" w:rsidR="00414767" w:rsidRDefault="00414767" w:rsidP="00414767">
      <w:pPr>
        <w:ind w:left="-340" w:right="-454"/>
        <w:rPr>
          <w:sz w:val="18"/>
          <w:szCs w:val="18"/>
        </w:rPr>
      </w:pPr>
    </w:p>
    <w:p w14:paraId="5DBF6C0D" w14:textId="2D28867D" w:rsidR="00AC7C59" w:rsidRPr="00626305" w:rsidRDefault="00954DB8" w:rsidP="00626305">
      <w:pPr>
        <w:ind w:left="-340" w:right="-454"/>
        <w:rPr>
          <w:rFonts w:eastAsia="Calibri"/>
          <w:sz w:val="18"/>
          <w:szCs w:val="18"/>
        </w:rPr>
      </w:pPr>
      <w:bookmarkStart w:id="5" w:name="_Hlk29412226"/>
      <w:r w:rsidRPr="008B4465">
        <w:rPr>
          <w:sz w:val="18"/>
          <w:szCs w:val="18"/>
        </w:rPr>
        <w:t xml:space="preserve">Notably </w:t>
      </w:r>
      <w:proofErr w:type="spellStart"/>
      <w:r w:rsidRPr="008B4465">
        <w:rPr>
          <w:sz w:val="18"/>
          <w:szCs w:val="18"/>
        </w:rPr>
        <w:t>Papatheodorou</w:t>
      </w:r>
      <w:proofErr w:type="spellEnd"/>
      <w:r w:rsidRPr="008B4465">
        <w:rPr>
          <w:sz w:val="18"/>
          <w:szCs w:val="18"/>
        </w:rPr>
        <w:t>, Gill and Luff ( 2012) state Dewey (1933) believed that children benefit by being a part of their curriculum and develop knowledge from experiential learning rather than teacher led education that was traditional at his time</w:t>
      </w:r>
      <w:bookmarkStart w:id="6" w:name="_Hlk30193155"/>
      <w:r w:rsidRPr="008B4465">
        <w:rPr>
          <w:sz w:val="18"/>
          <w:szCs w:val="18"/>
        </w:rPr>
        <w:t xml:space="preserve">, this approach enables children to develop their imagination and curiosity, encouraging them to become experimental, and this is something that they can use throughout their lives </w:t>
      </w:r>
      <w:r>
        <w:rPr>
          <w:sz w:val="18"/>
          <w:szCs w:val="18"/>
        </w:rPr>
        <w:t xml:space="preserve">to </w:t>
      </w:r>
      <w:r w:rsidRPr="008B4465">
        <w:rPr>
          <w:sz w:val="18"/>
          <w:szCs w:val="18"/>
        </w:rPr>
        <w:t>becom</w:t>
      </w:r>
      <w:r>
        <w:rPr>
          <w:sz w:val="18"/>
          <w:szCs w:val="18"/>
        </w:rPr>
        <w:t>e</w:t>
      </w:r>
      <w:r w:rsidRPr="008B4465">
        <w:rPr>
          <w:sz w:val="18"/>
          <w:szCs w:val="18"/>
        </w:rPr>
        <w:t xml:space="preserve"> adults that think about alternative outcomes</w:t>
      </w:r>
      <w:bookmarkEnd w:id="5"/>
      <w:bookmarkEnd w:id="6"/>
      <w:r w:rsidR="00D667CE">
        <w:rPr>
          <w:sz w:val="18"/>
          <w:szCs w:val="18"/>
        </w:rPr>
        <w:t xml:space="preserve">, as supported in the new curriculum (Welsh Gov, 2015b) </w:t>
      </w:r>
      <w:proofErr w:type="spellStart"/>
      <w:r w:rsidR="00626305" w:rsidRPr="003E2162">
        <w:rPr>
          <w:sz w:val="18"/>
          <w:szCs w:val="18"/>
        </w:rPr>
        <w:t>Juster</w:t>
      </w:r>
      <w:proofErr w:type="spellEnd"/>
      <w:r w:rsidR="00626305" w:rsidRPr="003E2162">
        <w:rPr>
          <w:sz w:val="18"/>
          <w:szCs w:val="18"/>
        </w:rPr>
        <w:t xml:space="preserve"> (2015)</w:t>
      </w:r>
      <w:r w:rsidR="00626305">
        <w:rPr>
          <w:sz w:val="18"/>
          <w:szCs w:val="18"/>
        </w:rPr>
        <w:t xml:space="preserve"> state</w:t>
      </w:r>
      <w:r w:rsidR="002B53DE">
        <w:rPr>
          <w:sz w:val="18"/>
          <w:szCs w:val="18"/>
        </w:rPr>
        <w:t xml:space="preserve"> practitioners should provide opportunity for</w:t>
      </w:r>
      <w:r w:rsidR="00626305" w:rsidRPr="00954DB8">
        <w:rPr>
          <w:sz w:val="18"/>
          <w:szCs w:val="18"/>
        </w:rPr>
        <w:t xml:space="preserve"> </w:t>
      </w:r>
      <w:r w:rsidR="006410E7" w:rsidRPr="008B4465">
        <w:rPr>
          <w:noProof/>
          <w:sz w:val="18"/>
          <w:szCs w:val="18"/>
        </w:rPr>
        <mc:AlternateContent>
          <mc:Choice Requires="wps">
            <w:drawing>
              <wp:anchor distT="0" distB="0" distL="114300" distR="114300" simplePos="0" relativeHeight="251683840" behindDoc="1" locked="0" layoutInCell="1" allowOverlap="1" wp14:anchorId="73BE0DF1" wp14:editId="4C237CF9">
                <wp:simplePos x="0" y="0"/>
                <wp:positionH relativeFrom="margin">
                  <wp:posOffset>5950585</wp:posOffset>
                </wp:positionH>
                <wp:positionV relativeFrom="paragraph">
                  <wp:posOffset>390525</wp:posOffset>
                </wp:positionV>
                <wp:extent cx="819150" cy="209550"/>
                <wp:effectExtent l="0" t="0" r="19050" b="19050"/>
                <wp:wrapTight wrapText="bothSides">
                  <wp:wrapPolygon edited="0">
                    <wp:start x="0" y="0"/>
                    <wp:lineTo x="0" y="21600"/>
                    <wp:lineTo x="21600" y="21600"/>
                    <wp:lineTo x="21600"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819150" cy="209550"/>
                        </a:xfrm>
                        <a:prstGeom prst="rect">
                          <a:avLst/>
                        </a:prstGeom>
                        <a:solidFill>
                          <a:schemeClr val="lt1"/>
                        </a:solidFill>
                        <a:ln w="6350">
                          <a:solidFill>
                            <a:prstClr val="black"/>
                          </a:solidFill>
                        </a:ln>
                      </wps:spPr>
                      <wps:txbx>
                        <w:txbxContent>
                          <w:p w14:paraId="29AB567D" w14:textId="3631774E" w:rsidR="00F738C1" w:rsidRPr="00B72BB6" w:rsidRDefault="00F738C1">
                            <w:pPr>
                              <w:rPr>
                                <w:sz w:val="16"/>
                                <w:szCs w:val="16"/>
                              </w:rPr>
                            </w:pPr>
                            <w:r w:rsidRPr="00B72BB6">
                              <w:rPr>
                                <w:sz w:val="16"/>
                                <w:szCs w:val="16"/>
                              </w:rPr>
                              <w:t>Craven</w:t>
                            </w:r>
                            <w:r>
                              <w:rPr>
                                <w:sz w:val="16"/>
                                <w:szCs w:val="16"/>
                              </w:rPr>
                              <w:t xml:space="preserve"> (</w:t>
                            </w:r>
                            <w:r w:rsidRPr="00B72BB6">
                              <w:rPr>
                                <w:sz w:val="16"/>
                                <w:szCs w:val="16"/>
                              </w:rPr>
                              <w:t>2015</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E0DF1" id="Text Box 17" o:spid="_x0000_s1032" type="#_x0000_t202" style="position:absolute;left:0;text-align:left;margin-left:468.55pt;margin-top:30.75pt;width:64.5pt;height:16.5pt;z-index:-25163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" fillcolor="white [3201]" strokeweight=".5pt">
                <v:textbox>
                  <w:txbxContent>
                    <w:p w14:paraId="29AB567D" w14:textId="3631774E" w:rsidR="00F738C1" w:rsidRPr="00B72BB6" w:rsidRDefault="00F738C1">
                      <w:pPr>
                        <w:rPr>
                          <w:sz w:val="16"/>
                          <w:szCs w:val="16"/>
                        </w:rPr>
                      </w:pPr>
                      <w:r w:rsidRPr="00B72BB6">
                        <w:rPr>
                          <w:sz w:val="16"/>
                          <w:szCs w:val="16"/>
                        </w:rPr>
                        <w:t>Craven</w:t>
                      </w:r>
                      <w:r>
                        <w:rPr>
                          <w:sz w:val="16"/>
                          <w:szCs w:val="16"/>
                        </w:rPr>
                        <w:t xml:space="preserve"> (</w:t>
                      </w:r>
                      <w:r w:rsidRPr="00B72BB6">
                        <w:rPr>
                          <w:sz w:val="16"/>
                          <w:szCs w:val="16"/>
                        </w:rPr>
                        <w:t>2015</w:t>
                      </w:r>
                      <w:r>
                        <w:rPr>
                          <w:sz w:val="16"/>
                          <w:szCs w:val="16"/>
                        </w:rPr>
                        <w:t>).</w:t>
                      </w:r>
                    </w:p>
                  </w:txbxContent>
                </v:textbox>
                <w10:wrap type="tight" anchorx="margin"/>
              </v:shape>
            </w:pict>
          </mc:Fallback>
        </mc:AlternateContent>
      </w:r>
      <w:r w:rsidR="00626305">
        <w:rPr>
          <w:sz w:val="18"/>
          <w:szCs w:val="18"/>
        </w:rPr>
        <w:t>r</w:t>
      </w:r>
      <w:r w:rsidR="00F611C4" w:rsidRPr="0038680F">
        <w:rPr>
          <w:sz w:val="18"/>
          <w:szCs w:val="18"/>
        </w:rPr>
        <w:t>isk taking</w:t>
      </w:r>
      <w:r w:rsidR="00626305">
        <w:rPr>
          <w:sz w:val="18"/>
          <w:szCs w:val="18"/>
        </w:rPr>
        <w:t xml:space="preserve"> </w:t>
      </w:r>
      <w:r w:rsidR="00F611C4" w:rsidRPr="0038680F">
        <w:rPr>
          <w:sz w:val="18"/>
          <w:szCs w:val="18"/>
        </w:rPr>
        <w:t>enabl</w:t>
      </w:r>
      <w:r w:rsidR="002B53DE">
        <w:rPr>
          <w:sz w:val="18"/>
          <w:szCs w:val="18"/>
        </w:rPr>
        <w:t>ing</w:t>
      </w:r>
      <w:r w:rsidR="00F611C4" w:rsidRPr="0038680F">
        <w:rPr>
          <w:sz w:val="18"/>
          <w:szCs w:val="18"/>
        </w:rPr>
        <w:t xml:space="preserve"> </w:t>
      </w:r>
      <w:r>
        <w:rPr>
          <w:sz w:val="18"/>
          <w:szCs w:val="18"/>
        </w:rPr>
        <w:t>children</w:t>
      </w:r>
      <w:r w:rsidR="00F611C4" w:rsidRPr="0038680F">
        <w:rPr>
          <w:sz w:val="18"/>
          <w:szCs w:val="18"/>
        </w:rPr>
        <w:t xml:space="preserve"> to practice their skills without fear of wrong outcomes</w:t>
      </w:r>
      <w:r>
        <w:rPr>
          <w:sz w:val="18"/>
          <w:szCs w:val="18"/>
        </w:rPr>
        <w:t xml:space="preserve">, therefore </w:t>
      </w:r>
      <w:r w:rsidR="00DE2F52" w:rsidRPr="0038680F">
        <w:rPr>
          <w:sz w:val="18"/>
          <w:szCs w:val="18"/>
        </w:rPr>
        <w:t>learn</w:t>
      </w:r>
      <w:r>
        <w:rPr>
          <w:sz w:val="18"/>
          <w:szCs w:val="18"/>
        </w:rPr>
        <w:t>ing</w:t>
      </w:r>
      <w:r w:rsidR="00DE2F52" w:rsidRPr="0038680F">
        <w:rPr>
          <w:sz w:val="18"/>
          <w:szCs w:val="18"/>
        </w:rPr>
        <w:t xml:space="preserve"> to assess their situations and how to deal with them, but </w:t>
      </w:r>
      <w:r w:rsidR="0084340E">
        <w:rPr>
          <w:sz w:val="18"/>
          <w:szCs w:val="18"/>
        </w:rPr>
        <w:t xml:space="preserve">it should be considered that </w:t>
      </w:r>
      <w:r w:rsidR="0025495F">
        <w:rPr>
          <w:sz w:val="18"/>
          <w:szCs w:val="18"/>
        </w:rPr>
        <w:t xml:space="preserve">a </w:t>
      </w:r>
      <w:r w:rsidR="00DE2F52" w:rsidRPr="0038680F">
        <w:rPr>
          <w:sz w:val="18"/>
          <w:szCs w:val="18"/>
        </w:rPr>
        <w:t xml:space="preserve">barrier </w:t>
      </w:r>
      <w:r w:rsidR="0025495F">
        <w:rPr>
          <w:sz w:val="18"/>
          <w:szCs w:val="18"/>
        </w:rPr>
        <w:t>to this is</w:t>
      </w:r>
      <w:r w:rsidR="00DE2F52" w:rsidRPr="0038680F">
        <w:rPr>
          <w:sz w:val="18"/>
          <w:szCs w:val="18"/>
        </w:rPr>
        <w:t xml:space="preserve"> overprotection of children</w:t>
      </w:r>
      <w:r w:rsidR="00626305">
        <w:rPr>
          <w:sz w:val="18"/>
          <w:szCs w:val="18"/>
        </w:rPr>
        <w:t xml:space="preserve"> (</w:t>
      </w:r>
      <w:proofErr w:type="spellStart"/>
      <w:r w:rsidR="00626305" w:rsidRPr="00AC1460">
        <w:rPr>
          <w:sz w:val="18"/>
          <w:szCs w:val="18"/>
        </w:rPr>
        <w:t>Lavrysen</w:t>
      </w:r>
      <w:proofErr w:type="spellEnd"/>
      <w:r w:rsidR="00626305" w:rsidRPr="00AC1460">
        <w:rPr>
          <w:sz w:val="18"/>
          <w:szCs w:val="18"/>
        </w:rPr>
        <w:t xml:space="preserve"> et al. (2015)</w:t>
      </w:r>
      <w:r w:rsidR="0025495F" w:rsidRPr="00AC1460">
        <w:rPr>
          <w:sz w:val="18"/>
          <w:szCs w:val="18"/>
        </w:rPr>
        <w:t>.</w:t>
      </w:r>
    </w:p>
    <w:p w14:paraId="61AE0E05" w14:textId="77777777" w:rsidR="00954DB8" w:rsidRPr="008B4465" w:rsidRDefault="00954DB8" w:rsidP="00531C6C">
      <w:pPr>
        <w:ind w:left="-340" w:right="-454"/>
        <w:rPr>
          <w:sz w:val="18"/>
          <w:szCs w:val="18"/>
        </w:rPr>
      </w:pPr>
    </w:p>
    <w:p w14:paraId="70EF7F5D" w14:textId="37F3E496" w:rsidR="00E86BDD" w:rsidRDefault="00CC6C7F" w:rsidP="008B4465">
      <w:pPr>
        <w:ind w:left="-340" w:right="-454"/>
        <w:rPr>
          <w:sz w:val="18"/>
          <w:szCs w:val="18"/>
        </w:rPr>
      </w:pPr>
      <w:proofErr w:type="spellStart"/>
      <w:r>
        <w:rPr>
          <w:sz w:val="18"/>
          <w:szCs w:val="18"/>
        </w:rPr>
        <w:t>Slessar</w:t>
      </w:r>
      <w:proofErr w:type="spellEnd"/>
      <w:r>
        <w:rPr>
          <w:sz w:val="18"/>
          <w:szCs w:val="18"/>
        </w:rPr>
        <w:t xml:space="preserve"> et al.</w:t>
      </w:r>
      <w:r w:rsidR="002A7D00" w:rsidRPr="008B4465">
        <w:rPr>
          <w:sz w:val="18"/>
          <w:szCs w:val="18"/>
        </w:rPr>
        <w:t xml:space="preserve"> (2017) states that only recently experiential learning has become valued, and practitioners should consider how the process of reflection not only build</w:t>
      </w:r>
      <w:r w:rsidR="002B53DE">
        <w:rPr>
          <w:sz w:val="18"/>
          <w:szCs w:val="18"/>
        </w:rPr>
        <w:t>s</w:t>
      </w:r>
      <w:r w:rsidR="002A7D00" w:rsidRPr="008B4465">
        <w:rPr>
          <w:sz w:val="18"/>
          <w:szCs w:val="18"/>
        </w:rPr>
        <w:t xml:space="preserve"> children’s skills but also their own. This </w:t>
      </w:r>
      <w:r w:rsidR="00965465" w:rsidRPr="008B4465">
        <w:rPr>
          <w:sz w:val="18"/>
          <w:szCs w:val="18"/>
        </w:rPr>
        <w:t>links to Kolb (1984) whose model of experiential learning was founded on work of others such as Dewey, Lewin and Piaget, that suggest that reflective practice is a continuous cycle that enables children and practitioners to build on their knowledge (</w:t>
      </w:r>
      <w:proofErr w:type="spellStart"/>
      <w:r>
        <w:rPr>
          <w:sz w:val="18"/>
          <w:szCs w:val="18"/>
        </w:rPr>
        <w:t>Slessar</w:t>
      </w:r>
      <w:proofErr w:type="spellEnd"/>
      <w:r>
        <w:rPr>
          <w:sz w:val="18"/>
          <w:szCs w:val="18"/>
        </w:rPr>
        <w:t xml:space="preserve"> et al.</w:t>
      </w:r>
      <w:r w:rsidR="00965465" w:rsidRPr="008B4465">
        <w:rPr>
          <w:sz w:val="18"/>
          <w:szCs w:val="18"/>
        </w:rPr>
        <w:t xml:space="preserve"> 2017).</w:t>
      </w:r>
    </w:p>
    <w:p w14:paraId="232C9E5D" w14:textId="3EE4F749" w:rsidR="002A7D00" w:rsidRPr="008B4465" w:rsidRDefault="00965465" w:rsidP="008B4465">
      <w:pPr>
        <w:ind w:left="-340" w:right="-454"/>
        <w:rPr>
          <w:sz w:val="18"/>
          <w:szCs w:val="18"/>
        </w:rPr>
      </w:pPr>
      <w:r w:rsidRPr="008B4465">
        <w:rPr>
          <w:sz w:val="18"/>
          <w:szCs w:val="18"/>
        </w:rPr>
        <w:t xml:space="preserve"> </w:t>
      </w:r>
    </w:p>
    <w:p w14:paraId="0AED8BE7" w14:textId="093791FE" w:rsidR="003F5D79" w:rsidRDefault="00F34EA8" w:rsidP="005C1376">
      <w:pPr>
        <w:ind w:left="-340" w:right="-454"/>
        <w:rPr>
          <w:sz w:val="18"/>
          <w:szCs w:val="18"/>
        </w:rPr>
      </w:pPr>
      <w:r w:rsidRPr="008B4465">
        <w:rPr>
          <w:sz w:val="18"/>
          <w:szCs w:val="18"/>
        </w:rPr>
        <w:t>According to Siraj-Blatchford et al. (2002) high quality settings use formative a</w:t>
      </w:r>
      <w:r w:rsidR="00EC6051" w:rsidRPr="008B4465">
        <w:rPr>
          <w:sz w:val="18"/>
          <w:szCs w:val="18"/>
        </w:rPr>
        <w:t>s</w:t>
      </w:r>
      <w:r w:rsidRPr="008B4465">
        <w:rPr>
          <w:sz w:val="18"/>
          <w:szCs w:val="18"/>
        </w:rPr>
        <w:t xml:space="preserve">sessments during activities and </w:t>
      </w:r>
      <w:r w:rsidRPr="0010194E">
        <w:rPr>
          <w:sz w:val="18"/>
          <w:szCs w:val="18"/>
        </w:rPr>
        <w:t>Estyn (2018)</w:t>
      </w:r>
      <w:r w:rsidRPr="008B4465">
        <w:rPr>
          <w:sz w:val="18"/>
          <w:szCs w:val="18"/>
        </w:rPr>
        <w:t xml:space="preserve"> believes</w:t>
      </w:r>
      <w:r w:rsidR="00902392" w:rsidRPr="008B4465">
        <w:rPr>
          <w:sz w:val="18"/>
          <w:szCs w:val="18"/>
        </w:rPr>
        <w:t xml:space="preserve"> this</w:t>
      </w:r>
      <w:r w:rsidRPr="008B4465">
        <w:rPr>
          <w:sz w:val="18"/>
          <w:szCs w:val="18"/>
        </w:rPr>
        <w:t xml:space="preserve"> to be good practice</w:t>
      </w:r>
      <w:r w:rsidR="00902392" w:rsidRPr="008B4465">
        <w:rPr>
          <w:sz w:val="18"/>
          <w:szCs w:val="18"/>
        </w:rPr>
        <w:t>. Children can be involved in their own and their peer</w:t>
      </w:r>
      <w:r w:rsidR="003F5D79">
        <w:rPr>
          <w:sz w:val="18"/>
          <w:szCs w:val="18"/>
        </w:rPr>
        <w:t>’</w:t>
      </w:r>
      <w:r w:rsidR="00902392" w:rsidRPr="008B4465">
        <w:rPr>
          <w:sz w:val="18"/>
          <w:szCs w:val="18"/>
        </w:rPr>
        <w:t>s assessments, extend</w:t>
      </w:r>
      <w:r w:rsidR="00E86BDD">
        <w:rPr>
          <w:sz w:val="18"/>
          <w:szCs w:val="18"/>
        </w:rPr>
        <w:t>ing</w:t>
      </w:r>
      <w:r w:rsidR="00902392" w:rsidRPr="008B4465">
        <w:rPr>
          <w:sz w:val="18"/>
          <w:szCs w:val="18"/>
        </w:rPr>
        <w:t xml:space="preserve"> their feelings </w:t>
      </w:r>
      <w:r w:rsidR="003F5D79">
        <w:rPr>
          <w:sz w:val="18"/>
          <w:szCs w:val="18"/>
        </w:rPr>
        <w:t>and</w:t>
      </w:r>
      <w:r w:rsidR="00902392" w:rsidRPr="008B4465">
        <w:rPr>
          <w:sz w:val="18"/>
          <w:szCs w:val="18"/>
        </w:rPr>
        <w:t xml:space="preserve"> thoughts of how things can be altered for optimum outcomes, by creating collaboratively their own development targets with practitioners</w:t>
      </w:r>
      <w:r w:rsidR="003F5D79">
        <w:rPr>
          <w:sz w:val="18"/>
          <w:szCs w:val="18"/>
        </w:rPr>
        <w:t>. C</w:t>
      </w:r>
      <w:r w:rsidRPr="008B4465">
        <w:rPr>
          <w:sz w:val="18"/>
          <w:szCs w:val="18"/>
        </w:rPr>
        <w:t>hildren at one setting considered</w:t>
      </w:r>
      <w:r w:rsidR="006410E7">
        <w:rPr>
          <w:sz w:val="18"/>
          <w:szCs w:val="18"/>
        </w:rPr>
        <w:t xml:space="preserve"> </w:t>
      </w:r>
      <w:r w:rsidRPr="008B4465">
        <w:rPr>
          <w:sz w:val="18"/>
          <w:szCs w:val="18"/>
        </w:rPr>
        <w:t>to have significant positive outcomes use coloured hats to reflect how they fe</w:t>
      </w:r>
      <w:r w:rsidR="003F5D79">
        <w:rPr>
          <w:sz w:val="18"/>
          <w:szCs w:val="18"/>
        </w:rPr>
        <w:t>el</w:t>
      </w:r>
      <w:r w:rsidRPr="008B4465">
        <w:rPr>
          <w:sz w:val="18"/>
          <w:szCs w:val="18"/>
        </w:rPr>
        <w:t xml:space="preserve"> about their own and others learning, leading to input for their next steps of development, and deciding on targets for future learning</w:t>
      </w:r>
      <w:r w:rsidR="0025691E">
        <w:rPr>
          <w:sz w:val="18"/>
          <w:szCs w:val="18"/>
        </w:rPr>
        <w:t>.</w:t>
      </w:r>
      <w:r w:rsidR="00DA20B5">
        <w:rPr>
          <w:sz w:val="18"/>
          <w:szCs w:val="18"/>
        </w:rPr>
        <w:t xml:space="preserve"> </w:t>
      </w:r>
      <w:r w:rsidR="00D667CE">
        <w:rPr>
          <w:sz w:val="18"/>
          <w:szCs w:val="18"/>
        </w:rPr>
        <w:t xml:space="preserve">This links to </w:t>
      </w:r>
      <w:r w:rsidR="009540C1">
        <w:rPr>
          <w:sz w:val="18"/>
          <w:szCs w:val="18"/>
        </w:rPr>
        <w:t>d</w:t>
      </w:r>
      <w:r w:rsidR="00D667CE">
        <w:rPr>
          <w:sz w:val="18"/>
          <w:szCs w:val="18"/>
        </w:rPr>
        <w:t xml:space="preserve">e Bono’s technique that is a simple method for reflection that can be used by children </w:t>
      </w:r>
      <w:r w:rsidR="009540C1">
        <w:rPr>
          <w:sz w:val="18"/>
          <w:szCs w:val="18"/>
        </w:rPr>
        <w:t>(The Edward de Bono Foundation</w:t>
      </w:r>
      <w:r w:rsidR="00E431F3">
        <w:rPr>
          <w:sz w:val="18"/>
          <w:szCs w:val="18"/>
        </w:rPr>
        <w:t>,</w:t>
      </w:r>
      <w:r w:rsidR="009540C1">
        <w:rPr>
          <w:sz w:val="18"/>
          <w:szCs w:val="18"/>
        </w:rPr>
        <w:t xml:space="preserve"> 2014)</w:t>
      </w:r>
      <w:r w:rsidR="0010194E">
        <w:rPr>
          <w:sz w:val="18"/>
          <w:szCs w:val="18"/>
        </w:rPr>
        <w:t>.</w:t>
      </w:r>
    </w:p>
    <w:p w14:paraId="33E87EB0" w14:textId="7950FADE" w:rsidR="008B5E2A" w:rsidRDefault="008B5E2A" w:rsidP="005C1376">
      <w:pPr>
        <w:ind w:left="-340" w:right="-454"/>
        <w:rPr>
          <w:sz w:val="18"/>
          <w:szCs w:val="18"/>
        </w:rPr>
      </w:pPr>
    </w:p>
    <w:p w14:paraId="32B4FF70" w14:textId="77777777" w:rsidR="008B5E2A" w:rsidRDefault="008B5E2A" w:rsidP="005C1376">
      <w:pPr>
        <w:ind w:left="-340" w:right="-454"/>
        <w:rPr>
          <w:sz w:val="18"/>
          <w:szCs w:val="18"/>
        </w:rPr>
      </w:pPr>
    </w:p>
    <w:p w14:paraId="5E60A1C7" w14:textId="4115484B" w:rsidR="006D5443" w:rsidRDefault="009540C1" w:rsidP="006D5443">
      <w:pPr>
        <w:ind w:left="-340" w:right="-454"/>
        <w:rPr>
          <w:sz w:val="18"/>
          <w:szCs w:val="18"/>
        </w:rPr>
      </w:pPr>
      <w:r>
        <w:rPr>
          <w:sz w:val="18"/>
          <w:szCs w:val="18"/>
        </w:rPr>
        <w:t>.</w:t>
      </w:r>
    </w:p>
    <w:p w14:paraId="6F1FF228" w14:textId="337B1B02" w:rsidR="006D5443" w:rsidRDefault="006D5443" w:rsidP="008B5E2A">
      <w:pPr>
        <w:ind w:left="-340" w:right="-454"/>
        <w:rPr>
          <w:sz w:val="18"/>
          <w:szCs w:val="18"/>
        </w:rPr>
      </w:pPr>
      <w:r>
        <w:rPr>
          <w:noProof/>
          <w:sz w:val="20"/>
          <w:szCs w:val="20"/>
        </w:rPr>
        <w:lastRenderedPageBreak/>
        <mc:AlternateContent>
          <mc:Choice Requires="wps">
            <w:drawing>
              <wp:anchor distT="0" distB="0" distL="114300" distR="114300" simplePos="0" relativeHeight="251656189" behindDoc="0" locked="0" layoutInCell="1" allowOverlap="1" wp14:anchorId="3B7505A1" wp14:editId="589E7AC0">
                <wp:simplePos x="0" y="0"/>
                <wp:positionH relativeFrom="margin">
                  <wp:posOffset>-314325</wp:posOffset>
                </wp:positionH>
                <wp:positionV relativeFrom="paragraph">
                  <wp:posOffset>3809</wp:posOffset>
                </wp:positionV>
                <wp:extent cx="3333750" cy="2381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3333750" cy="238125"/>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B3FD9F" w14:textId="77777777" w:rsidR="00F738C1" w:rsidRDefault="00F738C1" w:rsidP="005D6589">
                            <w:pPr>
                              <w:rPr>
                                <w:color w:val="000000" w:themeColor="text1"/>
                                <w:sz w:val="20"/>
                                <w:szCs w:val="20"/>
                              </w:rPr>
                            </w:pPr>
                            <w:r w:rsidRPr="00EF003B">
                              <w:rPr>
                                <w:b/>
                                <w:bCs/>
                                <w:color w:val="000000" w:themeColor="text1"/>
                                <w:sz w:val="20"/>
                                <w:szCs w:val="20"/>
                                <w:u w:val="single"/>
                              </w:rPr>
                              <w:t xml:space="preserve">How to </w:t>
                            </w:r>
                            <w:r>
                              <w:rPr>
                                <w:b/>
                                <w:bCs/>
                                <w:color w:val="000000" w:themeColor="text1"/>
                                <w:sz w:val="20"/>
                                <w:szCs w:val="20"/>
                                <w:u w:val="single"/>
                              </w:rPr>
                              <w:t>Improve</w:t>
                            </w:r>
                            <w:r w:rsidRPr="00EF003B">
                              <w:rPr>
                                <w:b/>
                                <w:bCs/>
                                <w:color w:val="000000" w:themeColor="text1"/>
                                <w:sz w:val="20"/>
                                <w:szCs w:val="20"/>
                                <w:u w:val="single"/>
                              </w:rPr>
                              <w:t xml:space="preserve"> Reflective Practi</w:t>
                            </w:r>
                            <w:r>
                              <w:rPr>
                                <w:b/>
                                <w:bCs/>
                                <w:color w:val="000000" w:themeColor="text1"/>
                                <w:sz w:val="20"/>
                                <w:szCs w:val="20"/>
                                <w:u w:val="single"/>
                              </w:rPr>
                              <w:t>ce for Better Outcomes</w:t>
                            </w:r>
                            <w:r w:rsidRPr="00EF003B">
                              <w:rPr>
                                <w:b/>
                                <w:bCs/>
                                <w:color w:val="000000" w:themeColor="text1"/>
                                <w:sz w:val="20"/>
                                <w:szCs w:val="20"/>
                                <w:u w:val="single"/>
                              </w:rPr>
                              <w:t>.</w:t>
                            </w:r>
                            <w:r w:rsidRPr="00EF003B">
                              <w:rPr>
                                <w:color w:val="000000" w:themeColor="text1"/>
                                <w:sz w:val="20"/>
                                <w:szCs w:val="20"/>
                              </w:rPr>
                              <w:t xml:space="preserve"> </w:t>
                            </w:r>
                            <w:r>
                              <w:rPr>
                                <w:color w:val="000000" w:themeColor="text1"/>
                                <w:sz w:val="20"/>
                                <w:szCs w:val="20"/>
                              </w:rPr>
                              <w:t xml:space="preserve">  </w:t>
                            </w:r>
                          </w:p>
                          <w:p w14:paraId="00394CDC" w14:textId="77777777" w:rsidR="00F738C1" w:rsidRDefault="00F738C1" w:rsidP="005D6589">
                            <w:pPr>
                              <w:rPr>
                                <w:color w:val="000000" w:themeColor="text1"/>
                                <w:sz w:val="20"/>
                                <w:szCs w:val="20"/>
                              </w:rPr>
                            </w:pPr>
                          </w:p>
                          <w:p w14:paraId="39BD14B6" w14:textId="5315A3CA" w:rsidR="00F738C1" w:rsidRDefault="00F738C1" w:rsidP="005D6589">
                            <w:pPr>
                              <w:rPr>
                                <w:color w:val="000000" w:themeColor="text1"/>
                                <w:sz w:val="18"/>
                                <w:szCs w:val="18"/>
                              </w:rPr>
                            </w:pPr>
                            <w:r>
                              <w:rPr>
                                <w:color w:val="000000" w:themeColor="text1"/>
                                <w:sz w:val="20"/>
                                <w:szCs w:val="20"/>
                              </w:rPr>
                              <w:t xml:space="preserve">     </w:t>
                            </w:r>
                            <w:r>
                              <w:rPr>
                                <w:color w:val="000000" w:themeColor="text1"/>
                                <w:sz w:val="18"/>
                                <w:szCs w:val="18"/>
                              </w:rPr>
                              <w:t xml:space="preserve">           </w:t>
                            </w:r>
                            <w:r>
                              <w:rPr>
                                <w:color w:val="000000" w:themeColor="text1"/>
                                <w:sz w:val="18"/>
                                <w:szCs w:val="18"/>
                              </w:rPr>
                              <w:tab/>
                              <w:t xml:space="preserve">                                             </w:t>
                            </w:r>
                          </w:p>
                          <w:p w14:paraId="2E79B909" w14:textId="0EBC669D" w:rsidR="00F738C1" w:rsidRDefault="00F738C1" w:rsidP="00F31424">
                            <w:pPr>
                              <w:jc w:val="center"/>
                              <w:rPr>
                                <w:color w:val="000000" w:themeColor="text1"/>
                                <w:sz w:val="18"/>
                                <w:szCs w:val="18"/>
                              </w:rPr>
                            </w:pPr>
                          </w:p>
                          <w:p w14:paraId="6CB94E6E" w14:textId="1C02B10C" w:rsidR="00F738C1" w:rsidRDefault="00F738C1" w:rsidP="00F31424">
                            <w:pPr>
                              <w:jc w:val="center"/>
                              <w:rPr>
                                <w:color w:val="000000" w:themeColor="text1"/>
                                <w:sz w:val="18"/>
                                <w:szCs w:val="18"/>
                              </w:rPr>
                            </w:pPr>
                          </w:p>
                          <w:p w14:paraId="2E4EE02B" w14:textId="22FA9E0D" w:rsidR="00F738C1" w:rsidRDefault="00F738C1" w:rsidP="00F31424">
                            <w:pPr>
                              <w:jc w:val="center"/>
                              <w:rPr>
                                <w:color w:val="000000" w:themeColor="text1"/>
                                <w:sz w:val="18"/>
                                <w:szCs w:val="18"/>
                              </w:rPr>
                            </w:pPr>
                          </w:p>
                          <w:p w14:paraId="038E16B1" w14:textId="77777777" w:rsidR="00F738C1" w:rsidRDefault="00F738C1" w:rsidP="00F31424">
                            <w:pPr>
                              <w:jc w:val="center"/>
                              <w:rPr>
                                <w:color w:val="000000" w:themeColor="text1"/>
                                <w:sz w:val="18"/>
                                <w:szCs w:val="18"/>
                              </w:rPr>
                            </w:pPr>
                          </w:p>
                          <w:p w14:paraId="2D094C50" w14:textId="627144BA" w:rsidR="00F738C1" w:rsidRPr="00F31424" w:rsidRDefault="00F738C1" w:rsidP="00F31424">
                            <w:pPr>
                              <w:jc w:val="center"/>
                              <w:rPr>
                                <w:color w:val="000000" w:themeColor="text1"/>
                                <w:sz w:val="18"/>
                                <w:szCs w:val="18"/>
                              </w:rPr>
                            </w:pPr>
                            <w:proofErr w:type="spellStart"/>
                            <w:r>
                              <w:rPr>
                                <w:color w:val="000000" w:themeColor="text1"/>
                                <w:sz w:val="18"/>
                                <w:szCs w:val="18"/>
                              </w:rPr>
                              <w:t>fser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7505A1" id="Rectangle 12" o:spid="_x0000_s1033" style="position:absolute;left:0;text-align:left;margin-left:-24.75pt;margin-top:.3pt;width:262.5pt;height:18.75pt;z-index:2516561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" fillcolor="#bdd6ee [1304]" strokecolor="#1f3763 [1604]" strokeweight="1pt">
                <v:textbox>
                  <w:txbxContent>
                    <w:p w14:paraId="4BB3FD9F" w14:textId="77777777" w:rsidR="00F738C1" w:rsidRDefault="00F738C1" w:rsidP="005D6589">
                      <w:pPr>
                        <w:rPr>
                          <w:color w:val="000000" w:themeColor="text1"/>
                          <w:sz w:val="20"/>
                          <w:szCs w:val="20"/>
                        </w:rPr>
                      </w:pPr>
                      <w:r w:rsidRPr="00EF003B">
                        <w:rPr>
                          <w:b/>
                          <w:bCs/>
                          <w:color w:val="000000" w:themeColor="text1"/>
                          <w:sz w:val="20"/>
                          <w:szCs w:val="20"/>
                          <w:u w:val="single"/>
                        </w:rPr>
                        <w:t xml:space="preserve">How to </w:t>
                      </w:r>
                      <w:r>
                        <w:rPr>
                          <w:b/>
                          <w:bCs/>
                          <w:color w:val="000000" w:themeColor="text1"/>
                          <w:sz w:val="20"/>
                          <w:szCs w:val="20"/>
                          <w:u w:val="single"/>
                        </w:rPr>
                        <w:t>Improve</w:t>
                      </w:r>
                      <w:r w:rsidRPr="00EF003B">
                        <w:rPr>
                          <w:b/>
                          <w:bCs/>
                          <w:color w:val="000000" w:themeColor="text1"/>
                          <w:sz w:val="20"/>
                          <w:szCs w:val="20"/>
                          <w:u w:val="single"/>
                        </w:rPr>
                        <w:t xml:space="preserve"> Reflective Practi</w:t>
                      </w:r>
                      <w:r>
                        <w:rPr>
                          <w:b/>
                          <w:bCs/>
                          <w:color w:val="000000" w:themeColor="text1"/>
                          <w:sz w:val="20"/>
                          <w:szCs w:val="20"/>
                          <w:u w:val="single"/>
                        </w:rPr>
                        <w:t>ce for Better Outcomes</w:t>
                      </w:r>
                      <w:r w:rsidRPr="00EF003B">
                        <w:rPr>
                          <w:b/>
                          <w:bCs/>
                          <w:color w:val="000000" w:themeColor="text1"/>
                          <w:sz w:val="20"/>
                          <w:szCs w:val="20"/>
                          <w:u w:val="single"/>
                        </w:rPr>
                        <w:t>.</w:t>
                      </w:r>
                      <w:r w:rsidRPr="00EF003B">
                        <w:rPr>
                          <w:color w:val="000000" w:themeColor="text1"/>
                          <w:sz w:val="20"/>
                          <w:szCs w:val="20"/>
                        </w:rPr>
                        <w:t xml:space="preserve"> </w:t>
                      </w:r>
                      <w:r>
                        <w:rPr>
                          <w:color w:val="000000" w:themeColor="text1"/>
                          <w:sz w:val="20"/>
                          <w:szCs w:val="20"/>
                        </w:rPr>
                        <w:t xml:space="preserve">  </w:t>
                      </w:r>
                    </w:p>
                    <w:p w14:paraId="00394CDC" w14:textId="77777777" w:rsidR="00F738C1" w:rsidRDefault="00F738C1" w:rsidP="005D6589">
                      <w:pPr>
                        <w:rPr>
                          <w:color w:val="000000" w:themeColor="text1"/>
                          <w:sz w:val="20"/>
                          <w:szCs w:val="20"/>
                        </w:rPr>
                      </w:pPr>
                    </w:p>
                    <w:p w14:paraId="39BD14B6" w14:textId="5315A3CA" w:rsidR="00F738C1" w:rsidRDefault="00F738C1" w:rsidP="005D6589">
                      <w:pPr>
                        <w:rPr>
                          <w:color w:val="000000" w:themeColor="text1"/>
                          <w:sz w:val="18"/>
                          <w:szCs w:val="18"/>
                        </w:rPr>
                      </w:pPr>
                      <w:r>
                        <w:rPr>
                          <w:color w:val="000000" w:themeColor="text1"/>
                          <w:sz w:val="20"/>
                          <w:szCs w:val="20"/>
                        </w:rPr>
                        <w:t xml:space="preserve">     </w:t>
                      </w:r>
                      <w:r>
                        <w:rPr>
                          <w:color w:val="000000" w:themeColor="text1"/>
                          <w:sz w:val="18"/>
                          <w:szCs w:val="18"/>
                        </w:rPr>
                        <w:t xml:space="preserve">           </w:t>
                      </w:r>
                      <w:r>
                        <w:rPr>
                          <w:color w:val="000000" w:themeColor="text1"/>
                          <w:sz w:val="18"/>
                          <w:szCs w:val="18"/>
                        </w:rPr>
                        <w:tab/>
                        <w:t xml:space="preserve">                                             </w:t>
                      </w:r>
                    </w:p>
                    <w:p w14:paraId="2E79B909" w14:textId="0EBC669D" w:rsidR="00F738C1" w:rsidRDefault="00F738C1" w:rsidP="00F31424">
                      <w:pPr>
                        <w:jc w:val="center"/>
                        <w:rPr>
                          <w:color w:val="000000" w:themeColor="text1"/>
                          <w:sz w:val="18"/>
                          <w:szCs w:val="18"/>
                        </w:rPr>
                      </w:pPr>
                    </w:p>
                    <w:p w14:paraId="6CB94E6E" w14:textId="1C02B10C" w:rsidR="00F738C1" w:rsidRDefault="00F738C1" w:rsidP="00F31424">
                      <w:pPr>
                        <w:jc w:val="center"/>
                        <w:rPr>
                          <w:color w:val="000000" w:themeColor="text1"/>
                          <w:sz w:val="18"/>
                          <w:szCs w:val="18"/>
                        </w:rPr>
                      </w:pPr>
                    </w:p>
                    <w:p w14:paraId="2E4EE02B" w14:textId="22FA9E0D" w:rsidR="00F738C1" w:rsidRDefault="00F738C1" w:rsidP="00F31424">
                      <w:pPr>
                        <w:jc w:val="center"/>
                        <w:rPr>
                          <w:color w:val="000000" w:themeColor="text1"/>
                          <w:sz w:val="18"/>
                          <w:szCs w:val="18"/>
                        </w:rPr>
                      </w:pPr>
                    </w:p>
                    <w:p w14:paraId="038E16B1" w14:textId="77777777" w:rsidR="00F738C1" w:rsidRDefault="00F738C1" w:rsidP="00F31424">
                      <w:pPr>
                        <w:jc w:val="center"/>
                        <w:rPr>
                          <w:color w:val="000000" w:themeColor="text1"/>
                          <w:sz w:val="18"/>
                          <w:szCs w:val="18"/>
                        </w:rPr>
                      </w:pPr>
                    </w:p>
                    <w:p w14:paraId="2D094C50" w14:textId="627144BA" w:rsidR="00F738C1" w:rsidRPr="00F31424" w:rsidRDefault="00F738C1" w:rsidP="00F31424">
                      <w:pPr>
                        <w:jc w:val="center"/>
                        <w:rPr>
                          <w:color w:val="000000" w:themeColor="text1"/>
                          <w:sz w:val="18"/>
                          <w:szCs w:val="18"/>
                        </w:rPr>
                      </w:pPr>
                      <w:proofErr w:type="spellStart"/>
                      <w:r>
                        <w:rPr>
                          <w:color w:val="000000" w:themeColor="text1"/>
                          <w:sz w:val="18"/>
                          <w:szCs w:val="18"/>
                        </w:rPr>
                        <w:t>fser</w:t>
                      </w:r>
                      <w:proofErr w:type="spellEnd"/>
                    </w:p>
                  </w:txbxContent>
                </v:textbox>
                <w10:wrap anchorx="margin"/>
              </v:rect>
            </w:pict>
          </mc:Fallback>
        </mc:AlternateContent>
      </w:r>
      <w:r>
        <w:rPr>
          <w:noProof/>
          <w:sz w:val="20"/>
          <w:szCs w:val="20"/>
        </w:rPr>
        <mc:AlternateContent>
          <mc:Choice Requires="wps">
            <w:drawing>
              <wp:anchor distT="0" distB="0" distL="114300" distR="114300" simplePos="0" relativeHeight="251654139" behindDoc="1" locked="0" layoutInCell="1" allowOverlap="1" wp14:anchorId="355E3F7D" wp14:editId="14CF22E3">
                <wp:simplePos x="0" y="0"/>
                <wp:positionH relativeFrom="margin">
                  <wp:posOffset>-361950</wp:posOffset>
                </wp:positionH>
                <wp:positionV relativeFrom="paragraph">
                  <wp:posOffset>80010</wp:posOffset>
                </wp:positionV>
                <wp:extent cx="7343775" cy="84391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7343775" cy="8439150"/>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606069" w14:textId="77777777" w:rsidR="00F738C1" w:rsidRPr="00F31424" w:rsidRDefault="00F738C1" w:rsidP="003423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5E3F7D" id="Rectangle 4" o:spid="_x0000_s1034" style="position:absolute;left:0;text-align:left;margin-left:-28.5pt;margin-top:6.3pt;width:578.25pt;height:664.5pt;z-index:-2516623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" fillcolor="#f7caac [1301]" strokecolor="#1f3763 [1604]" strokeweight="1pt">
                <v:textbox>
                  <w:txbxContent>
                    <w:p w14:paraId="2F606069" w14:textId="77777777" w:rsidR="00F738C1" w:rsidRPr="00F31424" w:rsidRDefault="00F738C1" w:rsidP="00342364"/>
                  </w:txbxContent>
                </v:textbox>
                <w10:wrap anchorx="margin"/>
              </v:rect>
            </w:pict>
          </mc:Fallback>
        </mc:AlternateContent>
      </w:r>
      <w:r w:rsidR="00B53CF0">
        <w:rPr>
          <w:sz w:val="18"/>
          <w:szCs w:val="18"/>
        </w:rPr>
        <w:t xml:space="preserve">                                                                                                                 </w:t>
      </w:r>
      <w:r w:rsidR="005D6589">
        <w:rPr>
          <w:sz w:val="18"/>
          <w:szCs w:val="18"/>
        </w:rPr>
        <w:t xml:space="preserve"> </w:t>
      </w:r>
      <w:r w:rsidR="008B5E2A">
        <w:rPr>
          <w:sz w:val="18"/>
          <w:szCs w:val="18"/>
        </w:rPr>
        <w:t xml:space="preserve"> </w:t>
      </w:r>
    </w:p>
    <w:p w14:paraId="282BDC01" w14:textId="3AD90BA0" w:rsidR="00120A02" w:rsidRDefault="006D5443" w:rsidP="008B5E2A">
      <w:pPr>
        <w:ind w:left="-340" w:right="-454"/>
        <w:rPr>
          <w:sz w:val="18"/>
          <w:szCs w:val="18"/>
        </w:rPr>
      </w:pPr>
      <w:r>
        <w:rPr>
          <w:sz w:val="18"/>
          <w:szCs w:val="18"/>
        </w:rPr>
        <w:t xml:space="preserve">                                                                                                                  </w:t>
      </w:r>
      <w:r w:rsidR="008B5E2A">
        <w:rPr>
          <w:sz w:val="18"/>
          <w:szCs w:val="18"/>
        </w:rPr>
        <w:t xml:space="preserve">  </w:t>
      </w:r>
      <w:r w:rsidR="00552C81" w:rsidRPr="00AC7C59">
        <w:rPr>
          <w:sz w:val="18"/>
          <w:szCs w:val="18"/>
        </w:rPr>
        <w:t xml:space="preserve">According to </w:t>
      </w:r>
      <w:r w:rsidR="00552C81" w:rsidRPr="00AC7C59">
        <w:rPr>
          <w:color w:val="0D0D0D" w:themeColor="text1" w:themeTint="F2"/>
          <w:sz w:val="18"/>
          <w:szCs w:val="18"/>
        </w:rPr>
        <w:t>Furlon</w:t>
      </w:r>
      <w:r w:rsidR="00552C81" w:rsidRPr="00EC0CC9">
        <w:rPr>
          <w:color w:val="0D0D0D" w:themeColor="text1" w:themeTint="F2"/>
          <w:sz w:val="18"/>
          <w:szCs w:val="18"/>
        </w:rPr>
        <w:t>g (2015)</w:t>
      </w:r>
      <w:r w:rsidR="00152838" w:rsidRPr="00EC0CC9">
        <w:rPr>
          <w:color w:val="0D0D0D" w:themeColor="text1" w:themeTint="F2"/>
          <w:sz w:val="18"/>
          <w:szCs w:val="18"/>
        </w:rPr>
        <w:t xml:space="preserve"> </w:t>
      </w:r>
      <w:r w:rsidR="005D6589" w:rsidRPr="00AC7C59">
        <w:rPr>
          <w:color w:val="0D0D0D" w:themeColor="text1" w:themeTint="F2"/>
          <w:sz w:val="18"/>
          <w:szCs w:val="18"/>
        </w:rPr>
        <w:t>W</w:t>
      </w:r>
      <w:r w:rsidR="00E86BDD">
        <w:rPr>
          <w:color w:val="0D0D0D" w:themeColor="text1" w:themeTint="F2"/>
          <w:sz w:val="18"/>
          <w:szCs w:val="18"/>
        </w:rPr>
        <w:t>elsh</w:t>
      </w:r>
      <w:r w:rsidR="005D6589">
        <w:rPr>
          <w:color w:val="0D0D0D" w:themeColor="text1" w:themeTint="F2"/>
          <w:sz w:val="18"/>
          <w:szCs w:val="18"/>
        </w:rPr>
        <w:t xml:space="preserve"> </w:t>
      </w:r>
      <w:r w:rsidR="00552C81" w:rsidRPr="00AC7C59">
        <w:rPr>
          <w:color w:val="0D0D0D" w:themeColor="text1" w:themeTint="F2"/>
          <w:sz w:val="18"/>
          <w:szCs w:val="18"/>
        </w:rPr>
        <w:t xml:space="preserve">initial teacher education is </w:t>
      </w:r>
      <w:r w:rsidR="0099523B" w:rsidRPr="00AC7C59">
        <w:rPr>
          <w:color w:val="0D0D0D" w:themeColor="text1" w:themeTint="F2"/>
          <w:sz w:val="18"/>
          <w:szCs w:val="18"/>
        </w:rPr>
        <w:t>not considered sufficient to contribute to high quality settings. As the curriculum changes, practitioners need to teach more than subjects they need to be able to teach how to learn</w:t>
      </w:r>
      <w:r w:rsidR="0059758A">
        <w:rPr>
          <w:color w:val="0D0D0D" w:themeColor="text1" w:themeTint="F2"/>
          <w:sz w:val="18"/>
          <w:szCs w:val="18"/>
        </w:rPr>
        <w:t>.</w:t>
      </w:r>
      <w:r w:rsidR="00773218">
        <w:rPr>
          <w:color w:val="0D0D0D" w:themeColor="text1" w:themeTint="F2"/>
          <w:sz w:val="18"/>
          <w:szCs w:val="18"/>
        </w:rPr>
        <w:t xml:space="preserve"> Welsh Gov (2014</w:t>
      </w:r>
      <w:r w:rsidR="00F90E03">
        <w:rPr>
          <w:color w:val="0D0D0D" w:themeColor="text1" w:themeTint="F2"/>
          <w:sz w:val="18"/>
          <w:szCs w:val="18"/>
        </w:rPr>
        <w:t>a</w:t>
      </w:r>
      <w:r w:rsidR="00773218">
        <w:rPr>
          <w:color w:val="0D0D0D" w:themeColor="text1" w:themeTint="F2"/>
          <w:sz w:val="18"/>
          <w:szCs w:val="18"/>
        </w:rPr>
        <w:t>) and</w:t>
      </w:r>
      <w:r w:rsidR="0059758A">
        <w:rPr>
          <w:color w:val="0D0D0D" w:themeColor="text1" w:themeTint="F2"/>
          <w:sz w:val="18"/>
          <w:szCs w:val="18"/>
        </w:rPr>
        <w:t xml:space="preserve"> Malthouse and Roffey-</w:t>
      </w:r>
      <w:proofErr w:type="spellStart"/>
      <w:r w:rsidR="0059758A">
        <w:rPr>
          <w:color w:val="0D0D0D" w:themeColor="text1" w:themeTint="F2"/>
          <w:sz w:val="18"/>
          <w:szCs w:val="18"/>
        </w:rPr>
        <w:t>Barensten</w:t>
      </w:r>
      <w:proofErr w:type="spellEnd"/>
      <w:r w:rsidR="009A6420">
        <w:rPr>
          <w:color w:val="0D0D0D" w:themeColor="text1" w:themeTint="F2"/>
          <w:sz w:val="18"/>
          <w:szCs w:val="18"/>
        </w:rPr>
        <w:t xml:space="preserve"> (</w:t>
      </w:r>
      <w:r w:rsidR="009A6420" w:rsidRPr="0025495F">
        <w:rPr>
          <w:color w:val="0D0D0D" w:themeColor="text1" w:themeTint="F2"/>
          <w:sz w:val="18"/>
          <w:szCs w:val="18"/>
        </w:rPr>
        <w:t>201</w:t>
      </w:r>
      <w:r w:rsidR="0025495F" w:rsidRPr="0025495F">
        <w:rPr>
          <w:color w:val="0D0D0D" w:themeColor="text1" w:themeTint="F2"/>
          <w:sz w:val="18"/>
          <w:szCs w:val="18"/>
        </w:rPr>
        <w:t>3</w:t>
      </w:r>
      <w:r w:rsidR="009A6420" w:rsidRPr="0025495F">
        <w:rPr>
          <w:color w:val="0D0D0D" w:themeColor="text1" w:themeTint="F2"/>
          <w:sz w:val="18"/>
          <w:szCs w:val="18"/>
        </w:rPr>
        <w:t>)</w:t>
      </w:r>
      <w:r w:rsidR="0059758A">
        <w:rPr>
          <w:color w:val="0D0D0D" w:themeColor="text1" w:themeTint="F2"/>
          <w:sz w:val="18"/>
          <w:szCs w:val="18"/>
        </w:rPr>
        <w:t xml:space="preserve"> state how reflection should be considered </w:t>
      </w:r>
      <w:r w:rsidR="009A6420">
        <w:rPr>
          <w:color w:val="0D0D0D" w:themeColor="text1" w:themeTint="F2"/>
          <w:sz w:val="18"/>
          <w:szCs w:val="18"/>
        </w:rPr>
        <w:t xml:space="preserve">to </w:t>
      </w:r>
      <w:r w:rsidR="0059758A">
        <w:rPr>
          <w:color w:val="0D0D0D" w:themeColor="text1" w:themeTint="F2"/>
          <w:sz w:val="18"/>
          <w:szCs w:val="18"/>
        </w:rPr>
        <w:t>improve practice</w:t>
      </w:r>
      <w:r w:rsidR="00773218">
        <w:rPr>
          <w:color w:val="0D0D0D" w:themeColor="text1" w:themeTint="F2"/>
          <w:sz w:val="18"/>
          <w:szCs w:val="18"/>
        </w:rPr>
        <w:t xml:space="preserve"> and</w:t>
      </w:r>
      <w:r w:rsidR="00773218">
        <w:t xml:space="preserve"> </w:t>
      </w:r>
      <w:r w:rsidR="00773218" w:rsidRPr="00773218">
        <w:rPr>
          <w:sz w:val="18"/>
          <w:szCs w:val="18"/>
        </w:rPr>
        <w:t xml:space="preserve">a </w:t>
      </w:r>
      <w:r w:rsidR="00773218" w:rsidRPr="00773218">
        <w:rPr>
          <w:color w:val="0D0D0D" w:themeColor="text1" w:themeTint="F2"/>
          <w:sz w:val="18"/>
          <w:szCs w:val="18"/>
        </w:rPr>
        <w:t>national model of professional learning</w:t>
      </w:r>
      <w:r w:rsidR="00773218">
        <w:rPr>
          <w:color w:val="0D0D0D" w:themeColor="text1" w:themeTint="F2"/>
          <w:sz w:val="18"/>
          <w:szCs w:val="18"/>
        </w:rPr>
        <w:t xml:space="preserve"> has been created to aid practitioners in meeting children’s needs</w:t>
      </w:r>
      <w:r w:rsidR="00773218" w:rsidRPr="00773218">
        <w:rPr>
          <w:color w:val="0D0D0D" w:themeColor="text1" w:themeTint="F2"/>
          <w:sz w:val="18"/>
          <w:szCs w:val="18"/>
        </w:rPr>
        <w:t xml:space="preserve"> </w:t>
      </w:r>
      <w:r w:rsidR="00773218">
        <w:rPr>
          <w:color w:val="0D0D0D" w:themeColor="text1" w:themeTint="F2"/>
          <w:sz w:val="18"/>
          <w:szCs w:val="18"/>
        </w:rPr>
        <w:t>(Welsh Gov, 2014</w:t>
      </w:r>
      <w:r w:rsidR="00F90E03">
        <w:rPr>
          <w:color w:val="0D0D0D" w:themeColor="text1" w:themeTint="F2"/>
          <w:sz w:val="18"/>
          <w:szCs w:val="18"/>
        </w:rPr>
        <w:t>a</w:t>
      </w:r>
      <w:r w:rsidR="00773218">
        <w:rPr>
          <w:color w:val="0D0D0D" w:themeColor="text1" w:themeTint="F2"/>
          <w:sz w:val="18"/>
          <w:szCs w:val="18"/>
        </w:rPr>
        <w:t>). Supporting this</w:t>
      </w:r>
      <w:r w:rsidR="009A6420">
        <w:rPr>
          <w:color w:val="0D0D0D" w:themeColor="text1" w:themeTint="F2"/>
          <w:sz w:val="18"/>
          <w:szCs w:val="18"/>
        </w:rPr>
        <w:t xml:space="preserve"> </w:t>
      </w:r>
      <w:r w:rsidR="0059758A" w:rsidRPr="00AC7C59">
        <w:rPr>
          <w:sz w:val="18"/>
          <w:szCs w:val="18"/>
        </w:rPr>
        <w:t>Froebel believed that learning is done from birth and continued throughout life</w:t>
      </w:r>
      <w:r w:rsidR="009A6420">
        <w:rPr>
          <w:sz w:val="18"/>
          <w:szCs w:val="18"/>
        </w:rPr>
        <w:t xml:space="preserve"> (</w:t>
      </w:r>
      <w:r w:rsidR="009A6420" w:rsidRPr="00EC0CC9">
        <w:rPr>
          <w:sz w:val="18"/>
          <w:szCs w:val="18"/>
        </w:rPr>
        <w:t>Bruce, 2012).</w:t>
      </w:r>
      <w:r w:rsidR="00B33E88">
        <w:rPr>
          <w:sz w:val="18"/>
          <w:szCs w:val="18"/>
        </w:rPr>
        <w:t xml:space="preserve"> </w:t>
      </w:r>
      <w:r w:rsidR="0059758A">
        <w:rPr>
          <w:sz w:val="18"/>
          <w:szCs w:val="18"/>
        </w:rPr>
        <w:t>Furlong (2015) states that to be a reflective practitioner the following points should be considered:</w:t>
      </w:r>
    </w:p>
    <w:p w14:paraId="2389B4B7" w14:textId="1C3107DD" w:rsidR="008B4C3E" w:rsidRPr="00AC7C59" w:rsidRDefault="009F3151" w:rsidP="00120A02">
      <w:pPr>
        <w:ind w:left="-170" w:right="-454"/>
        <w:rPr>
          <w:color w:val="0D0D0D" w:themeColor="text1" w:themeTint="F2"/>
          <w:sz w:val="18"/>
          <w:szCs w:val="18"/>
        </w:rPr>
      </w:pPr>
      <w:r>
        <w:rPr>
          <w:noProof/>
          <w:sz w:val="18"/>
          <w:szCs w:val="18"/>
        </w:rPr>
        <mc:AlternateContent>
          <mc:Choice Requires="wps">
            <w:drawing>
              <wp:anchor distT="0" distB="0" distL="114300" distR="114300" simplePos="0" relativeHeight="251692032" behindDoc="1" locked="0" layoutInCell="1" allowOverlap="1" wp14:anchorId="200771F8" wp14:editId="173EC7A7">
                <wp:simplePos x="0" y="0"/>
                <wp:positionH relativeFrom="column">
                  <wp:posOffset>-171450</wp:posOffset>
                </wp:positionH>
                <wp:positionV relativeFrom="paragraph">
                  <wp:posOffset>99060</wp:posOffset>
                </wp:positionV>
                <wp:extent cx="2981325" cy="1809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2981325" cy="180975"/>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BFDCA0" id="Rectangle 21" o:spid="_x0000_s1026" style="position:absolute;margin-left:-13.5pt;margin-top:7.8pt;width:234.75pt;height:14.2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" fillcolor="#e2efd9 [665]" strokecolor="#1f3763 [1604]" strokeweight="1pt"/>
            </w:pict>
          </mc:Fallback>
        </mc:AlternateContent>
      </w:r>
      <w:r w:rsidR="00225A51">
        <w:rPr>
          <w:sz w:val="18"/>
          <w:szCs w:val="18"/>
        </w:rPr>
        <w:t xml:space="preserve"> </w:t>
      </w:r>
    </w:p>
    <w:p w14:paraId="2AB07E8C" w14:textId="1D2AF363" w:rsidR="00CD155D" w:rsidRPr="0025495F" w:rsidRDefault="008B4C3E" w:rsidP="00C57A48">
      <w:pPr>
        <w:pStyle w:val="ListParagraph"/>
        <w:numPr>
          <w:ilvl w:val="0"/>
          <w:numId w:val="5"/>
        </w:numPr>
        <w:spacing w:line="240" w:lineRule="auto"/>
        <w:ind w:left="-170" w:right="-340"/>
        <w:rPr>
          <w:rStyle w:val="Hyperlink"/>
          <w:rFonts w:ascii="Times New Roman" w:hAnsi="Times New Roman" w:cs="Times New Roman"/>
          <w:color w:val="585858"/>
          <w:sz w:val="18"/>
          <w:szCs w:val="18"/>
          <w:u w:val="none"/>
          <w:shd w:val="clear" w:color="auto" w:fill="F9F9F9"/>
        </w:rPr>
      </w:pPr>
      <w:r w:rsidRPr="0025495F">
        <w:rPr>
          <w:rFonts w:ascii="Times New Roman" w:hAnsi="Times New Roman" w:cs="Times New Roman"/>
          <w:b/>
          <w:bCs/>
          <w:color w:val="1F3864" w:themeColor="accent1" w:themeShade="80"/>
          <w:sz w:val="20"/>
          <w:szCs w:val="20"/>
          <w:u w:val="single"/>
        </w:rPr>
        <w:t>Accepting accountability and responding accordingly.</w:t>
      </w:r>
      <w:r w:rsidR="00A35F6C" w:rsidRPr="0025495F">
        <w:rPr>
          <w:rFonts w:ascii="Times New Roman" w:hAnsi="Times New Roman" w:cs="Times New Roman"/>
          <w:color w:val="1F3864" w:themeColor="accent1" w:themeShade="80"/>
          <w:sz w:val="20"/>
          <w:szCs w:val="20"/>
        </w:rPr>
        <w:t xml:space="preserve"> </w:t>
      </w:r>
      <w:r w:rsidR="009F3151">
        <w:rPr>
          <w:rFonts w:ascii="Times New Roman" w:hAnsi="Times New Roman" w:cs="Times New Roman"/>
          <w:color w:val="1F3864" w:themeColor="accent1" w:themeShade="80"/>
          <w:sz w:val="20"/>
          <w:szCs w:val="20"/>
        </w:rPr>
        <w:t xml:space="preserve"> </w:t>
      </w:r>
      <w:r w:rsidR="00A35F6C" w:rsidRPr="0025495F">
        <w:rPr>
          <w:rFonts w:ascii="Times New Roman" w:hAnsi="Times New Roman" w:cs="Times New Roman"/>
          <w:color w:val="0D0D0D" w:themeColor="text1" w:themeTint="F2"/>
          <w:sz w:val="18"/>
          <w:szCs w:val="18"/>
        </w:rPr>
        <w:t>A</w:t>
      </w:r>
      <w:r w:rsidR="00B33E88">
        <w:rPr>
          <w:rFonts w:ascii="Times New Roman" w:hAnsi="Times New Roman" w:cs="Times New Roman"/>
          <w:color w:val="0D0D0D" w:themeColor="text1" w:themeTint="F2"/>
          <w:sz w:val="18"/>
          <w:szCs w:val="18"/>
        </w:rPr>
        <w:t>lthough a</w:t>
      </w:r>
      <w:r w:rsidR="00A35F6C" w:rsidRPr="0025495F">
        <w:rPr>
          <w:rFonts w:ascii="Times New Roman" w:hAnsi="Times New Roman" w:cs="Times New Roman"/>
          <w:color w:val="0D0D0D" w:themeColor="text1" w:themeTint="F2"/>
          <w:sz w:val="18"/>
          <w:szCs w:val="18"/>
        </w:rPr>
        <w:t xml:space="preserve">s stated in </w:t>
      </w:r>
      <w:r w:rsidR="00A35F6C" w:rsidRPr="00E431F3">
        <w:rPr>
          <w:rFonts w:ascii="Times New Roman" w:hAnsi="Times New Roman" w:cs="Times New Roman"/>
          <w:color w:val="0D0D0D" w:themeColor="text1" w:themeTint="F2"/>
          <w:sz w:val="18"/>
          <w:szCs w:val="18"/>
        </w:rPr>
        <w:t>Every Child Matters</w:t>
      </w:r>
      <w:r w:rsidR="0025495F" w:rsidRPr="00E431F3">
        <w:rPr>
          <w:rFonts w:ascii="Times New Roman" w:hAnsi="Times New Roman" w:cs="Times New Roman"/>
          <w:color w:val="0D0D0D" w:themeColor="text1" w:themeTint="F2"/>
          <w:sz w:val="18"/>
          <w:szCs w:val="18"/>
        </w:rPr>
        <w:t xml:space="preserve"> (2003)</w:t>
      </w:r>
      <w:r w:rsidR="0025495F" w:rsidRPr="0025495F">
        <w:rPr>
          <w:rFonts w:ascii="Times New Roman" w:hAnsi="Times New Roman" w:cs="Times New Roman"/>
          <w:color w:val="0D0D0D" w:themeColor="text1" w:themeTint="F2"/>
          <w:sz w:val="18"/>
          <w:szCs w:val="18"/>
        </w:rPr>
        <w:t xml:space="preserve"> and The UNCRC</w:t>
      </w:r>
      <w:r w:rsidR="0025495F">
        <w:rPr>
          <w:rFonts w:ascii="Times New Roman" w:hAnsi="Times New Roman" w:cs="Times New Roman"/>
          <w:color w:val="0D0D0D" w:themeColor="text1" w:themeTint="F2"/>
          <w:sz w:val="18"/>
          <w:szCs w:val="18"/>
        </w:rPr>
        <w:t xml:space="preserve"> </w:t>
      </w:r>
      <w:r w:rsidR="00E13957" w:rsidRPr="0025495F">
        <w:rPr>
          <w:rFonts w:ascii="Times New Roman" w:hAnsi="Times New Roman" w:cs="Times New Roman"/>
          <w:color w:val="0D0D0D" w:themeColor="text1" w:themeTint="F2"/>
          <w:sz w:val="18"/>
          <w:szCs w:val="18"/>
        </w:rPr>
        <w:t>(</w:t>
      </w:r>
      <w:proofErr w:type="spellStart"/>
      <w:r w:rsidR="00E13957">
        <w:rPr>
          <w:rFonts w:ascii="Times New Roman" w:hAnsi="Times New Roman" w:cs="Times New Roman"/>
          <w:color w:val="0D0D0D" w:themeColor="text1" w:themeTint="F2"/>
          <w:sz w:val="18"/>
          <w:szCs w:val="18"/>
        </w:rPr>
        <w:t>Unicef</w:t>
      </w:r>
      <w:proofErr w:type="spellEnd"/>
      <w:r w:rsidR="00E13957">
        <w:rPr>
          <w:rFonts w:ascii="Times New Roman" w:hAnsi="Times New Roman" w:cs="Times New Roman"/>
          <w:color w:val="0D0D0D" w:themeColor="text1" w:themeTint="F2"/>
          <w:sz w:val="18"/>
          <w:szCs w:val="18"/>
        </w:rPr>
        <w:t>, no date</w:t>
      </w:r>
      <w:r w:rsidR="00E13957" w:rsidRPr="0025495F">
        <w:rPr>
          <w:rFonts w:ascii="Times New Roman" w:hAnsi="Times New Roman" w:cs="Times New Roman"/>
          <w:color w:val="0D0D0D" w:themeColor="text1" w:themeTint="F2"/>
          <w:sz w:val="18"/>
          <w:szCs w:val="18"/>
        </w:rPr>
        <w:t xml:space="preserve">) </w:t>
      </w:r>
      <w:r w:rsidR="0025495F">
        <w:rPr>
          <w:rFonts w:ascii="Times New Roman" w:hAnsi="Times New Roman" w:cs="Times New Roman"/>
          <w:color w:val="0D0D0D" w:themeColor="text1" w:themeTint="F2"/>
          <w:sz w:val="18"/>
          <w:szCs w:val="18"/>
        </w:rPr>
        <w:t>article 3</w:t>
      </w:r>
      <w:r w:rsidR="00E13957">
        <w:rPr>
          <w:rFonts w:ascii="Times New Roman" w:hAnsi="Times New Roman" w:cs="Times New Roman"/>
          <w:color w:val="0D0D0D" w:themeColor="text1" w:themeTint="F2"/>
          <w:sz w:val="18"/>
          <w:szCs w:val="18"/>
        </w:rPr>
        <w:t>,</w:t>
      </w:r>
      <w:r w:rsidR="0025495F" w:rsidRPr="0025495F">
        <w:rPr>
          <w:rFonts w:ascii="Times New Roman" w:hAnsi="Times New Roman" w:cs="Times New Roman"/>
          <w:color w:val="0D0D0D" w:themeColor="text1" w:themeTint="F2"/>
          <w:sz w:val="18"/>
          <w:szCs w:val="18"/>
        </w:rPr>
        <w:t xml:space="preserve"> </w:t>
      </w:r>
      <w:r w:rsidR="00E13957" w:rsidRPr="0025495F">
        <w:rPr>
          <w:rFonts w:ascii="Times New Roman" w:hAnsi="Times New Roman" w:cs="Times New Roman"/>
          <w:color w:val="0D0D0D" w:themeColor="text1" w:themeTint="F2"/>
          <w:sz w:val="18"/>
          <w:szCs w:val="18"/>
        </w:rPr>
        <w:t>practitioners</w:t>
      </w:r>
      <w:r w:rsidR="0025495F" w:rsidRPr="0025495F">
        <w:rPr>
          <w:rFonts w:ascii="Times New Roman" w:hAnsi="Times New Roman" w:cs="Times New Roman"/>
          <w:color w:val="0D0D0D" w:themeColor="text1" w:themeTint="F2"/>
          <w:sz w:val="18"/>
          <w:szCs w:val="18"/>
        </w:rPr>
        <w:t xml:space="preserve"> must do their best for children to reach their full potential</w:t>
      </w:r>
      <w:r w:rsidR="00B33E88">
        <w:rPr>
          <w:rFonts w:ascii="Times New Roman" w:hAnsi="Times New Roman" w:cs="Times New Roman"/>
          <w:color w:val="0D0D0D" w:themeColor="text1" w:themeTint="F2"/>
          <w:sz w:val="18"/>
          <w:szCs w:val="18"/>
        </w:rPr>
        <w:t xml:space="preserve"> and </w:t>
      </w:r>
      <w:r w:rsidR="00A35F6C" w:rsidRPr="0025495F">
        <w:rPr>
          <w:rFonts w:ascii="Times New Roman" w:hAnsi="Times New Roman" w:cs="Times New Roman"/>
          <w:color w:val="0D0D0D" w:themeColor="text1" w:themeTint="F2"/>
          <w:sz w:val="18"/>
          <w:szCs w:val="18"/>
        </w:rPr>
        <w:t>Paige-Smith and Craft (2008) state accountability means practitioners are aware of children’s needs and reflect on their practice to promote their development. This should not be confused with responsibility of keeping children safe</w:t>
      </w:r>
      <w:r w:rsidR="008C4019" w:rsidRPr="0025495F">
        <w:rPr>
          <w:rFonts w:ascii="Times New Roman" w:hAnsi="Times New Roman" w:cs="Times New Roman"/>
          <w:color w:val="0D0D0D" w:themeColor="text1" w:themeTint="F2"/>
          <w:sz w:val="18"/>
          <w:szCs w:val="18"/>
        </w:rPr>
        <w:t xml:space="preserve">, as </w:t>
      </w:r>
      <w:r w:rsidR="008C4019" w:rsidRPr="0025495F">
        <w:rPr>
          <w:rFonts w:ascii="Times New Roman" w:hAnsi="Times New Roman" w:cs="Times New Roman"/>
          <w:sz w:val="18"/>
          <w:szCs w:val="18"/>
        </w:rPr>
        <w:t xml:space="preserve">Bruce (2012) </w:t>
      </w:r>
      <w:r w:rsidR="008C4019" w:rsidRPr="0025495F">
        <w:rPr>
          <w:rFonts w:ascii="Times New Roman" w:eastAsia="Times New Roman" w:hAnsi="Times New Roman" w:cs="Times New Roman"/>
          <w:sz w:val="18"/>
          <w:szCs w:val="18"/>
          <w:lang w:eastAsia="en-GB"/>
        </w:rPr>
        <w:t>states Froebel believed children need risk to learn to assess experiences in their lives. This is also relevant as adults and M</w:t>
      </w:r>
      <w:r w:rsidR="008C4019" w:rsidRPr="008C5D16">
        <w:rPr>
          <w:rFonts w:ascii="Times New Roman" w:eastAsia="Times New Roman" w:hAnsi="Times New Roman" w:cs="Times New Roman"/>
          <w:sz w:val="18"/>
          <w:szCs w:val="18"/>
          <w:lang w:eastAsia="en-GB"/>
        </w:rPr>
        <w:t>athieson</w:t>
      </w:r>
      <w:r w:rsidR="008C4019" w:rsidRPr="0025495F">
        <w:rPr>
          <w:rFonts w:ascii="Times New Roman" w:eastAsia="Times New Roman" w:hAnsi="Times New Roman" w:cs="Times New Roman"/>
          <w:sz w:val="18"/>
          <w:szCs w:val="18"/>
          <w:lang w:eastAsia="en-GB"/>
        </w:rPr>
        <w:t xml:space="preserve"> (2016) states to </w:t>
      </w:r>
      <w:r w:rsidR="00A27855" w:rsidRPr="0025495F">
        <w:rPr>
          <w:rFonts w:ascii="Times New Roman" w:eastAsia="Times New Roman" w:hAnsi="Times New Roman" w:cs="Times New Roman"/>
          <w:sz w:val="18"/>
          <w:szCs w:val="18"/>
          <w:lang w:eastAsia="en-GB"/>
        </w:rPr>
        <w:t xml:space="preserve">that to </w:t>
      </w:r>
      <w:r w:rsidR="008C4019" w:rsidRPr="0025495F">
        <w:rPr>
          <w:rFonts w:ascii="Times New Roman" w:eastAsia="Times New Roman" w:hAnsi="Times New Roman" w:cs="Times New Roman"/>
          <w:sz w:val="18"/>
          <w:szCs w:val="18"/>
          <w:lang w:eastAsia="en-GB"/>
        </w:rPr>
        <w:t>support children practitioners should</w:t>
      </w:r>
      <w:r w:rsidR="00A27855" w:rsidRPr="0025495F">
        <w:rPr>
          <w:rFonts w:ascii="Times New Roman" w:eastAsia="Times New Roman" w:hAnsi="Times New Roman" w:cs="Times New Roman"/>
          <w:sz w:val="18"/>
          <w:szCs w:val="18"/>
          <w:lang w:eastAsia="en-GB"/>
        </w:rPr>
        <w:t xml:space="preserve"> first</w:t>
      </w:r>
      <w:r w:rsidR="008C4019" w:rsidRPr="0025495F">
        <w:rPr>
          <w:rFonts w:ascii="Times New Roman" w:eastAsia="Times New Roman" w:hAnsi="Times New Roman" w:cs="Times New Roman"/>
          <w:sz w:val="18"/>
          <w:szCs w:val="18"/>
          <w:lang w:eastAsia="en-GB"/>
        </w:rPr>
        <w:t xml:space="preserve"> </w:t>
      </w:r>
      <w:r w:rsidR="00A27855" w:rsidRPr="0025495F">
        <w:rPr>
          <w:rFonts w:ascii="Times New Roman" w:eastAsia="Times New Roman" w:hAnsi="Times New Roman" w:cs="Times New Roman"/>
          <w:sz w:val="18"/>
          <w:szCs w:val="18"/>
          <w:lang w:eastAsia="en-GB"/>
        </w:rPr>
        <w:t xml:space="preserve">learn about their own behaviour and how to manage it. </w:t>
      </w:r>
    </w:p>
    <w:p w14:paraId="4FD3ABF3" w14:textId="5CF6BB99" w:rsidR="009F6D59" w:rsidRPr="009C249C" w:rsidRDefault="009F3151" w:rsidP="00495CFA">
      <w:pPr>
        <w:pStyle w:val="ListParagraph"/>
        <w:spacing w:line="240" w:lineRule="auto"/>
        <w:ind w:left="-170" w:right="-340"/>
        <w:rPr>
          <w:rFonts w:ascii="Times New Roman" w:hAnsi="Times New Roman" w:cs="Times New Roman"/>
          <w:b/>
          <w:bCs/>
          <w:color w:val="1F3864" w:themeColor="accent1" w:themeShade="80"/>
          <w:sz w:val="18"/>
          <w:szCs w:val="18"/>
          <w:u w:val="single"/>
          <w:shd w:val="clear" w:color="auto" w:fill="F9F9F9"/>
        </w:rPr>
      </w:pPr>
      <w:r>
        <w:rPr>
          <w:noProof/>
          <w:sz w:val="18"/>
          <w:szCs w:val="18"/>
        </w:rPr>
        <mc:AlternateContent>
          <mc:Choice Requires="wps">
            <w:drawing>
              <wp:anchor distT="0" distB="0" distL="114300" distR="114300" simplePos="0" relativeHeight="251694080" behindDoc="1" locked="0" layoutInCell="1" allowOverlap="1" wp14:anchorId="55AA31E1" wp14:editId="2640967B">
                <wp:simplePos x="0" y="0"/>
                <wp:positionH relativeFrom="column">
                  <wp:posOffset>-171450</wp:posOffset>
                </wp:positionH>
                <wp:positionV relativeFrom="paragraph">
                  <wp:posOffset>86360</wp:posOffset>
                </wp:positionV>
                <wp:extent cx="2876550" cy="1809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876550" cy="180975"/>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A854E" id="Rectangle 22" o:spid="_x0000_s1026" style="position:absolute;margin-left:-13.5pt;margin-top:6.8pt;width:226.5pt;height:14.2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" fillcolor="#e2f0d9" strokecolor="#2f528f" strokeweight="1pt"/>
            </w:pict>
          </mc:Fallback>
        </mc:AlternateContent>
      </w:r>
      <w:r w:rsidR="00EF003B" w:rsidRPr="00AC7C59">
        <w:rPr>
          <w:rFonts w:ascii="Times New Roman" w:hAnsi="Times New Roman" w:cs="Times New Roman"/>
          <w:color w:val="585858"/>
          <w:sz w:val="18"/>
          <w:szCs w:val="18"/>
          <w:shd w:val="clear" w:color="auto" w:fill="F9F9F9"/>
        </w:rPr>
        <w:t xml:space="preserve"> </w:t>
      </w:r>
    </w:p>
    <w:p w14:paraId="3F68C5CC" w14:textId="1E9A2DDC" w:rsidR="00E431F3" w:rsidRPr="00E431F3" w:rsidRDefault="009F6D59" w:rsidP="00E431F3">
      <w:pPr>
        <w:pStyle w:val="ListParagraph"/>
        <w:numPr>
          <w:ilvl w:val="0"/>
          <w:numId w:val="5"/>
        </w:numPr>
        <w:spacing w:line="240" w:lineRule="auto"/>
        <w:ind w:left="-170" w:right="-340"/>
        <w:rPr>
          <w:rFonts w:ascii="Times New Roman" w:eastAsia="Times New Roman" w:hAnsi="Times New Roman" w:cs="Times New Roman"/>
          <w:sz w:val="18"/>
          <w:szCs w:val="18"/>
          <w:lang w:eastAsia="en-GB"/>
        </w:rPr>
      </w:pPr>
      <w:r w:rsidRPr="00FC318E">
        <w:rPr>
          <w:rFonts w:ascii="Times New Roman" w:hAnsi="Times New Roman" w:cs="Times New Roman"/>
          <w:b/>
          <w:bCs/>
          <w:color w:val="1F3864" w:themeColor="accent1" w:themeShade="80"/>
          <w:sz w:val="20"/>
          <w:szCs w:val="20"/>
          <w:u w:val="single"/>
        </w:rPr>
        <w:t>Taking responsibility for professional development.</w:t>
      </w:r>
      <w:r w:rsidR="009F3151" w:rsidRPr="009F3151">
        <w:rPr>
          <w:rFonts w:ascii="Times New Roman" w:hAnsi="Times New Roman" w:cs="Times New Roman"/>
          <w:b/>
          <w:bCs/>
          <w:color w:val="1F3864" w:themeColor="accent1" w:themeShade="80"/>
          <w:sz w:val="20"/>
          <w:szCs w:val="20"/>
        </w:rPr>
        <w:t xml:space="preserve">  </w:t>
      </w:r>
      <w:r w:rsidR="008B4C3E" w:rsidRPr="00FC318E">
        <w:rPr>
          <w:rFonts w:ascii="Times New Roman" w:eastAsia="Times New Roman" w:hAnsi="Times New Roman" w:cs="Times New Roman"/>
          <w:color w:val="1F3864" w:themeColor="accent1" w:themeShade="80"/>
          <w:sz w:val="20"/>
          <w:szCs w:val="20"/>
          <w:lang w:eastAsia="en-GB"/>
        </w:rPr>
        <w:t xml:space="preserve"> </w:t>
      </w:r>
      <w:r w:rsidR="008B4C3E" w:rsidRPr="00FC318E">
        <w:rPr>
          <w:rFonts w:ascii="Times New Roman" w:eastAsia="Times New Roman" w:hAnsi="Times New Roman" w:cs="Times New Roman"/>
          <w:sz w:val="18"/>
          <w:szCs w:val="18"/>
          <w:lang w:eastAsia="en-GB"/>
        </w:rPr>
        <w:t xml:space="preserve">As </w:t>
      </w:r>
      <w:r w:rsidR="008B4C3E" w:rsidRPr="008D724B">
        <w:rPr>
          <w:rFonts w:ascii="Times New Roman" w:eastAsia="Times New Roman" w:hAnsi="Times New Roman" w:cs="Times New Roman"/>
          <w:sz w:val="18"/>
          <w:szCs w:val="18"/>
          <w:lang w:eastAsia="en-GB"/>
        </w:rPr>
        <w:t>Bleach (2014)</w:t>
      </w:r>
      <w:r w:rsidR="008B4C3E" w:rsidRPr="00FC318E">
        <w:rPr>
          <w:rFonts w:ascii="Times New Roman" w:eastAsia="Times New Roman" w:hAnsi="Times New Roman" w:cs="Times New Roman"/>
          <w:sz w:val="18"/>
          <w:szCs w:val="18"/>
          <w:lang w:eastAsia="en-GB"/>
        </w:rPr>
        <w:t xml:space="preserve"> states for settings to provide the best quality care for children, members of staff should want to develop themselves and acquire the confidence and skills to provide high-quality provision.</w:t>
      </w:r>
      <w:r w:rsidR="00486594" w:rsidRPr="00FC318E">
        <w:rPr>
          <w:rFonts w:ascii="Times New Roman" w:eastAsia="Times New Roman" w:hAnsi="Times New Roman" w:cs="Times New Roman"/>
          <w:sz w:val="18"/>
          <w:szCs w:val="18"/>
          <w:lang w:eastAsia="en-GB"/>
        </w:rPr>
        <w:t xml:space="preserve"> </w:t>
      </w:r>
      <w:r w:rsidR="00486594" w:rsidRPr="00A32CFA">
        <w:rPr>
          <w:rFonts w:ascii="Times New Roman" w:eastAsia="Times New Roman" w:hAnsi="Times New Roman" w:cs="Times New Roman"/>
          <w:sz w:val="18"/>
          <w:szCs w:val="18"/>
          <w:lang w:eastAsia="en-GB"/>
        </w:rPr>
        <w:t>University of Cambridge</w:t>
      </w:r>
      <w:r w:rsidR="00486594" w:rsidRPr="00FC318E">
        <w:rPr>
          <w:rFonts w:ascii="Times New Roman" w:eastAsia="Times New Roman" w:hAnsi="Times New Roman" w:cs="Times New Roman"/>
          <w:sz w:val="18"/>
          <w:szCs w:val="18"/>
          <w:lang w:eastAsia="en-GB"/>
        </w:rPr>
        <w:t xml:space="preserve"> (2020) states that practitioners should plan for reflection to be part of their day and minimise distractions, as finding time in a busy day can be difficult.</w:t>
      </w:r>
      <w:r w:rsidR="009A6420" w:rsidRPr="00FC318E">
        <w:rPr>
          <w:rFonts w:ascii="Times New Roman" w:eastAsia="Times New Roman" w:hAnsi="Times New Roman" w:cs="Times New Roman"/>
          <w:sz w:val="18"/>
          <w:szCs w:val="18"/>
          <w:lang w:eastAsia="en-GB"/>
        </w:rPr>
        <w:t xml:space="preserve"> </w:t>
      </w:r>
      <w:r w:rsidR="00FC318E" w:rsidRPr="00D038F3">
        <w:rPr>
          <w:rFonts w:ascii="Times New Roman" w:hAnsi="Times New Roman" w:cs="Times New Roman"/>
          <w:sz w:val="18"/>
          <w:szCs w:val="18"/>
        </w:rPr>
        <w:t>Cambridge International Education Teaching and Learning Team (no date)</w:t>
      </w:r>
      <w:r w:rsidR="00FC318E" w:rsidRPr="003F48E7">
        <w:rPr>
          <w:rFonts w:ascii="Times New Roman" w:hAnsi="Times New Roman" w:cs="Times New Roman"/>
          <w:sz w:val="18"/>
          <w:szCs w:val="18"/>
        </w:rPr>
        <w:t xml:space="preserve"> suggest using a learning journal to </w:t>
      </w:r>
      <w:r w:rsidR="003F48E7" w:rsidRPr="003F48E7">
        <w:rPr>
          <w:rFonts w:ascii="Times New Roman" w:hAnsi="Times New Roman" w:cs="Times New Roman"/>
          <w:sz w:val="18"/>
          <w:szCs w:val="18"/>
        </w:rPr>
        <w:t>collect notes and observations</w:t>
      </w:r>
      <w:r w:rsidR="002119BA">
        <w:rPr>
          <w:rFonts w:ascii="Times New Roman" w:hAnsi="Times New Roman" w:cs="Times New Roman"/>
          <w:sz w:val="18"/>
          <w:szCs w:val="18"/>
        </w:rPr>
        <w:t xml:space="preserve"> is useful</w:t>
      </w:r>
      <w:r w:rsidR="003F48E7" w:rsidRPr="003F48E7">
        <w:rPr>
          <w:rFonts w:ascii="Times New Roman" w:hAnsi="Times New Roman" w:cs="Times New Roman"/>
          <w:sz w:val="18"/>
          <w:szCs w:val="18"/>
        </w:rPr>
        <w:t>.</w:t>
      </w:r>
    </w:p>
    <w:p w14:paraId="3178EC17" w14:textId="15FC2D48" w:rsidR="00E431F3" w:rsidRPr="00E431F3" w:rsidRDefault="00E431F3" w:rsidP="00E431F3">
      <w:pPr>
        <w:pStyle w:val="ListParagraph"/>
        <w:rPr>
          <w:b/>
          <w:bCs/>
          <w:color w:val="1F3864" w:themeColor="accent1" w:themeShade="80"/>
          <w:sz w:val="20"/>
          <w:szCs w:val="20"/>
          <w:u w:val="single"/>
        </w:rPr>
      </w:pPr>
      <w:r>
        <w:rPr>
          <w:noProof/>
          <w:sz w:val="18"/>
          <w:szCs w:val="18"/>
        </w:rPr>
        <mc:AlternateContent>
          <mc:Choice Requires="wps">
            <w:drawing>
              <wp:anchor distT="0" distB="0" distL="114300" distR="114300" simplePos="0" relativeHeight="251696128" behindDoc="1" locked="0" layoutInCell="1" allowOverlap="1" wp14:anchorId="4E3B9C19" wp14:editId="74DF9DD2">
                <wp:simplePos x="0" y="0"/>
                <wp:positionH relativeFrom="margin">
                  <wp:posOffset>-171451</wp:posOffset>
                </wp:positionH>
                <wp:positionV relativeFrom="paragraph">
                  <wp:posOffset>151765</wp:posOffset>
                </wp:positionV>
                <wp:extent cx="2028825" cy="1809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2028825" cy="180975"/>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C5CA79" id="Rectangle 23" o:spid="_x0000_s1026" style="position:absolute;margin-left:-13.5pt;margin-top:11.95pt;width:159.75pt;height:14.25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" fillcolor="#e2f0d9" strokecolor="#2f528f" strokeweight="1pt">
                <w10:wrap anchorx="margin"/>
              </v:rect>
            </w:pict>
          </mc:Fallback>
        </mc:AlternateContent>
      </w:r>
    </w:p>
    <w:p w14:paraId="493746CF" w14:textId="08FF2630" w:rsidR="00023058" w:rsidRPr="00E431F3" w:rsidRDefault="00023058" w:rsidP="00E431F3">
      <w:pPr>
        <w:pStyle w:val="ListParagraph"/>
        <w:numPr>
          <w:ilvl w:val="0"/>
          <w:numId w:val="5"/>
        </w:numPr>
        <w:spacing w:line="240" w:lineRule="auto"/>
        <w:ind w:left="-170" w:right="-340"/>
        <w:rPr>
          <w:rFonts w:ascii="Times New Roman" w:eastAsia="Times New Roman" w:hAnsi="Times New Roman" w:cs="Times New Roman"/>
          <w:sz w:val="18"/>
          <w:szCs w:val="18"/>
          <w:lang w:eastAsia="en-GB"/>
        </w:rPr>
      </w:pPr>
      <w:r w:rsidRPr="00E431F3">
        <w:rPr>
          <w:b/>
          <w:bCs/>
          <w:color w:val="1F3864" w:themeColor="accent1" w:themeShade="80"/>
          <w:sz w:val="20"/>
          <w:szCs w:val="20"/>
          <w:u w:val="single"/>
        </w:rPr>
        <w:t>Working collaboratively with others.</w:t>
      </w:r>
      <w:r w:rsidRPr="00E431F3">
        <w:rPr>
          <w:color w:val="1F3864" w:themeColor="accent1" w:themeShade="80"/>
          <w:sz w:val="20"/>
          <w:szCs w:val="20"/>
        </w:rPr>
        <w:t xml:space="preserve"> </w:t>
      </w:r>
      <w:r w:rsidR="009F3151" w:rsidRPr="00E431F3">
        <w:rPr>
          <w:color w:val="1F3864" w:themeColor="accent1" w:themeShade="80"/>
          <w:sz w:val="20"/>
          <w:szCs w:val="20"/>
        </w:rPr>
        <w:t xml:space="preserve"> </w:t>
      </w:r>
      <w:r w:rsidR="00D038F3" w:rsidRPr="00B33E88">
        <w:rPr>
          <w:rFonts w:ascii="Times New Roman" w:eastAsia="Calibri" w:hAnsi="Times New Roman" w:cs="Times New Roman"/>
          <w:sz w:val="18"/>
          <w:szCs w:val="18"/>
        </w:rPr>
        <w:t xml:space="preserve">Nursing and Midwifery Council </w:t>
      </w:r>
      <w:r w:rsidRPr="00B33E88">
        <w:rPr>
          <w:rFonts w:ascii="Times New Roman" w:eastAsia="Calibri" w:hAnsi="Times New Roman" w:cs="Times New Roman"/>
          <w:sz w:val="18"/>
          <w:szCs w:val="18"/>
        </w:rPr>
        <w:t>(no date) state that reflecting as a team build</w:t>
      </w:r>
      <w:r w:rsidR="003F48E7" w:rsidRPr="00B33E88">
        <w:rPr>
          <w:rFonts w:ascii="Times New Roman" w:eastAsia="Calibri" w:hAnsi="Times New Roman" w:cs="Times New Roman"/>
          <w:sz w:val="18"/>
          <w:szCs w:val="18"/>
        </w:rPr>
        <w:t>s</w:t>
      </w:r>
      <w:r w:rsidRPr="00B33E88">
        <w:rPr>
          <w:rFonts w:ascii="Times New Roman" w:eastAsia="Calibri" w:hAnsi="Times New Roman" w:cs="Times New Roman"/>
          <w:sz w:val="18"/>
          <w:szCs w:val="18"/>
        </w:rPr>
        <w:t xml:space="preserve"> resilience</w:t>
      </w:r>
      <w:r w:rsidR="00A5575D" w:rsidRPr="00B33E88">
        <w:rPr>
          <w:rFonts w:ascii="Times New Roman" w:eastAsia="Calibri" w:hAnsi="Times New Roman" w:cs="Times New Roman"/>
          <w:sz w:val="18"/>
          <w:szCs w:val="18"/>
        </w:rPr>
        <w:t>,</w:t>
      </w:r>
      <w:r w:rsidRPr="00B33E88">
        <w:rPr>
          <w:rFonts w:ascii="Times New Roman" w:eastAsia="Calibri" w:hAnsi="Times New Roman" w:cs="Times New Roman"/>
          <w:sz w:val="18"/>
          <w:szCs w:val="18"/>
        </w:rPr>
        <w:t xml:space="preserve"> improve</w:t>
      </w:r>
      <w:r w:rsidR="003F48E7" w:rsidRPr="00B33E88">
        <w:rPr>
          <w:rFonts w:ascii="Times New Roman" w:eastAsia="Calibri" w:hAnsi="Times New Roman" w:cs="Times New Roman"/>
          <w:sz w:val="18"/>
          <w:szCs w:val="18"/>
        </w:rPr>
        <w:t>s</w:t>
      </w:r>
      <w:r w:rsidRPr="00B33E88">
        <w:rPr>
          <w:rFonts w:ascii="Times New Roman" w:eastAsia="Calibri" w:hAnsi="Times New Roman" w:cs="Times New Roman"/>
          <w:sz w:val="18"/>
          <w:szCs w:val="18"/>
        </w:rPr>
        <w:t xml:space="preserve"> well-being and professional commitment. However, </w:t>
      </w:r>
      <w:r w:rsidRPr="00B33E88">
        <w:rPr>
          <w:rFonts w:ascii="Times New Roman" w:eastAsia="Times New Roman" w:hAnsi="Times New Roman" w:cs="Times New Roman"/>
          <w:sz w:val="18"/>
          <w:szCs w:val="18"/>
          <w:lang w:eastAsia="en-GB"/>
        </w:rPr>
        <w:t>as</w:t>
      </w:r>
      <w:r w:rsidRPr="00B33E88">
        <w:rPr>
          <w:rFonts w:ascii="Times New Roman" w:hAnsi="Times New Roman" w:cs="Times New Roman"/>
          <w:sz w:val="18"/>
          <w:szCs w:val="18"/>
        </w:rPr>
        <w:t xml:space="preserve"> General Medical Council (2020)</w:t>
      </w:r>
      <w:r w:rsidRPr="00B33E88">
        <w:rPr>
          <w:rFonts w:ascii="Times New Roman" w:eastAsia="Times New Roman" w:hAnsi="Times New Roman" w:cs="Times New Roman"/>
          <w:sz w:val="18"/>
          <w:szCs w:val="18"/>
          <w:lang w:eastAsia="en-GB"/>
        </w:rPr>
        <w:t xml:space="preserve"> and Bleach (2014) state a team need</w:t>
      </w:r>
      <w:r w:rsidR="003F48E7" w:rsidRPr="00B33E88">
        <w:rPr>
          <w:rFonts w:ascii="Times New Roman" w:eastAsia="Times New Roman" w:hAnsi="Times New Roman" w:cs="Times New Roman"/>
          <w:sz w:val="18"/>
          <w:szCs w:val="18"/>
          <w:lang w:eastAsia="en-GB"/>
        </w:rPr>
        <w:t>s</w:t>
      </w:r>
      <w:r w:rsidRPr="00B33E88">
        <w:rPr>
          <w:rFonts w:ascii="Times New Roman" w:eastAsia="Times New Roman" w:hAnsi="Times New Roman" w:cs="Times New Roman"/>
          <w:sz w:val="18"/>
          <w:szCs w:val="18"/>
          <w:lang w:eastAsia="en-GB"/>
        </w:rPr>
        <w:t xml:space="preserve"> to consist of trusted colleagues that are willing to listen and experiment with ideas, </w:t>
      </w:r>
      <w:r w:rsidR="003F48E7" w:rsidRPr="00B33E88">
        <w:rPr>
          <w:rFonts w:ascii="Times New Roman" w:eastAsia="Times New Roman" w:hAnsi="Times New Roman" w:cs="Times New Roman"/>
          <w:sz w:val="18"/>
          <w:szCs w:val="18"/>
          <w:lang w:eastAsia="en-GB"/>
        </w:rPr>
        <w:t xml:space="preserve">or </w:t>
      </w:r>
      <w:r w:rsidRPr="00B33E88">
        <w:rPr>
          <w:rFonts w:ascii="Times New Roman" w:eastAsia="Times New Roman" w:hAnsi="Times New Roman" w:cs="Times New Roman"/>
          <w:sz w:val="18"/>
          <w:szCs w:val="18"/>
          <w:lang w:eastAsia="en-GB"/>
        </w:rPr>
        <w:t>their reflection</w:t>
      </w:r>
      <w:r w:rsidR="003F48E7" w:rsidRPr="00B33E88">
        <w:rPr>
          <w:rFonts w:ascii="Times New Roman" w:eastAsia="Times New Roman" w:hAnsi="Times New Roman" w:cs="Times New Roman"/>
          <w:sz w:val="18"/>
          <w:szCs w:val="18"/>
          <w:lang w:eastAsia="en-GB"/>
        </w:rPr>
        <w:t xml:space="preserve"> will b</w:t>
      </w:r>
      <w:r w:rsidR="009168C6" w:rsidRPr="00B33E88">
        <w:rPr>
          <w:rFonts w:ascii="Times New Roman" w:eastAsia="Times New Roman" w:hAnsi="Times New Roman" w:cs="Times New Roman"/>
          <w:sz w:val="18"/>
          <w:szCs w:val="18"/>
          <w:lang w:eastAsia="en-GB"/>
        </w:rPr>
        <w:t>e ineffective</w:t>
      </w:r>
      <w:r w:rsidRPr="00B33E88">
        <w:rPr>
          <w:rFonts w:ascii="Times New Roman" w:eastAsia="Times New Roman" w:hAnsi="Times New Roman" w:cs="Times New Roman"/>
          <w:sz w:val="18"/>
          <w:szCs w:val="18"/>
          <w:lang w:eastAsia="en-GB"/>
        </w:rPr>
        <w:t xml:space="preserve">. </w:t>
      </w:r>
      <w:proofErr w:type="spellStart"/>
      <w:r w:rsidRPr="00B33E88">
        <w:rPr>
          <w:rFonts w:ascii="Times New Roman" w:eastAsia="Times New Roman" w:hAnsi="Times New Roman" w:cs="Times New Roman"/>
          <w:sz w:val="18"/>
          <w:szCs w:val="18"/>
          <w:lang w:eastAsia="en-GB"/>
        </w:rPr>
        <w:t>Venn</w:t>
      </w:r>
      <w:r w:rsidR="00E142F0" w:rsidRPr="00B33E88">
        <w:rPr>
          <w:rFonts w:ascii="Times New Roman" w:eastAsia="Times New Roman" w:hAnsi="Times New Roman" w:cs="Times New Roman"/>
          <w:sz w:val="18"/>
          <w:szCs w:val="18"/>
          <w:lang w:eastAsia="en-GB"/>
        </w:rPr>
        <w:t>in</w:t>
      </w:r>
      <w:r w:rsidRPr="00B33E88">
        <w:rPr>
          <w:rFonts w:ascii="Times New Roman" w:eastAsia="Times New Roman" w:hAnsi="Times New Roman" w:cs="Times New Roman"/>
          <w:sz w:val="18"/>
          <w:szCs w:val="18"/>
          <w:lang w:eastAsia="en-GB"/>
        </w:rPr>
        <w:t>en</w:t>
      </w:r>
      <w:proofErr w:type="spellEnd"/>
      <w:r w:rsidRPr="00B33E88">
        <w:rPr>
          <w:rFonts w:ascii="Times New Roman" w:eastAsia="Times New Roman" w:hAnsi="Times New Roman" w:cs="Times New Roman"/>
          <w:sz w:val="18"/>
          <w:szCs w:val="18"/>
          <w:lang w:eastAsia="en-GB"/>
        </w:rPr>
        <w:t xml:space="preserve"> et al (2012) agrees stating that personnel turnover could be a barrier to teamwork as it takes time to build trusting relationships. Estyn (2011) supports this stating that inadequate sharing of information in settings often results in children whose skills are not fully developed. However, as Miller-Young (2016) states there does have to be knowledgeable practitioners within the reflective group for there to be positive outcomes. </w:t>
      </w:r>
      <w:r w:rsidR="00A5575D" w:rsidRPr="00B33E88">
        <w:rPr>
          <w:rFonts w:ascii="Times New Roman" w:eastAsia="Times New Roman" w:hAnsi="Times New Roman" w:cs="Times New Roman"/>
          <w:sz w:val="18"/>
          <w:szCs w:val="18"/>
          <w:lang w:eastAsia="en-GB"/>
        </w:rPr>
        <w:t>S</w:t>
      </w:r>
      <w:r w:rsidR="00671FC2" w:rsidRPr="00B33E88">
        <w:rPr>
          <w:rFonts w:ascii="Times New Roman" w:eastAsia="Times New Roman" w:hAnsi="Times New Roman" w:cs="Times New Roman"/>
          <w:sz w:val="18"/>
          <w:szCs w:val="18"/>
          <w:lang w:eastAsia="en-GB"/>
        </w:rPr>
        <w:t>upported by Vygotsky’s theory</w:t>
      </w:r>
      <w:r w:rsidR="00A5575D" w:rsidRPr="00B33E88">
        <w:rPr>
          <w:rFonts w:ascii="Times New Roman" w:eastAsia="Times New Roman" w:hAnsi="Times New Roman" w:cs="Times New Roman"/>
          <w:sz w:val="18"/>
          <w:szCs w:val="18"/>
          <w:lang w:eastAsia="en-GB"/>
        </w:rPr>
        <w:t>,</w:t>
      </w:r>
      <w:r w:rsidR="00671FC2" w:rsidRPr="00B33E88">
        <w:rPr>
          <w:rFonts w:ascii="Times New Roman" w:eastAsia="Times New Roman" w:hAnsi="Times New Roman" w:cs="Times New Roman"/>
          <w:sz w:val="18"/>
          <w:szCs w:val="18"/>
          <w:lang w:eastAsia="en-GB"/>
        </w:rPr>
        <w:t xml:space="preserve"> </w:t>
      </w:r>
      <w:r w:rsidRPr="00B33E88">
        <w:rPr>
          <w:rFonts w:ascii="Times New Roman" w:eastAsia="Times New Roman" w:hAnsi="Times New Roman" w:cs="Times New Roman"/>
          <w:sz w:val="18"/>
          <w:szCs w:val="18"/>
          <w:lang w:eastAsia="en-GB"/>
        </w:rPr>
        <w:t xml:space="preserve">practitioners </w:t>
      </w:r>
      <w:r w:rsidR="00671FC2" w:rsidRPr="00B33E88">
        <w:rPr>
          <w:rFonts w:ascii="Times New Roman" w:eastAsia="Times New Roman" w:hAnsi="Times New Roman" w:cs="Times New Roman"/>
          <w:sz w:val="18"/>
          <w:szCs w:val="18"/>
          <w:lang w:eastAsia="en-GB"/>
        </w:rPr>
        <w:t>that</w:t>
      </w:r>
      <w:r w:rsidRPr="00B33E88">
        <w:rPr>
          <w:rFonts w:ascii="Times New Roman" w:eastAsia="Times New Roman" w:hAnsi="Times New Roman" w:cs="Times New Roman"/>
          <w:sz w:val="18"/>
          <w:szCs w:val="18"/>
          <w:lang w:eastAsia="en-GB"/>
        </w:rPr>
        <w:t xml:space="preserve"> expect children to reflect and improve on their learning, should also model the behaviour</w:t>
      </w:r>
      <w:r w:rsidR="000417F5" w:rsidRPr="00B33E88">
        <w:rPr>
          <w:rFonts w:ascii="Times New Roman" w:eastAsia="Times New Roman" w:hAnsi="Times New Roman" w:cs="Times New Roman"/>
          <w:sz w:val="18"/>
          <w:szCs w:val="18"/>
          <w:lang w:eastAsia="en-GB"/>
        </w:rPr>
        <w:t xml:space="preserve"> </w:t>
      </w:r>
      <w:r w:rsidRPr="00B33E88">
        <w:rPr>
          <w:rFonts w:ascii="Times New Roman" w:eastAsia="Times New Roman" w:hAnsi="Times New Roman" w:cs="Times New Roman"/>
          <w:sz w:val="18"/>
          <w:szCs w:val="18"/>
          <w:lang w:eastAsia="en-GB"/>
        </w:rPr>
        <w:t>with sustained shared thinking between less qualified adults learning</w:t>
      </w:r>
      <w:r w:rsidR="000417F5" w:rsidRPr="00B33E88">
        <w:rPr>
          <w:rFonts w:ascii="Times New Roman" w:eastAsia="Times New Roman" w:hAnsi="Times New Roman" w:cs="Times New Roman"/>
          <w:sz w:val="18"/>
          <w:szCs w:val="18"/>
          <w:lang w:eastAsia="en-GB"/>
        </w:rPr>
        <w:t xml:space="preserve"> and a more knowledgeable higher</w:t>
      </w:r>
      <w:r w:rsidRPr="00B33E88">
        <w:rPr>
          <w:rFonts w:ascii="Times New Roman" w:eastAsia="Times New Roman" w:hAnsi="Times New Roman" w:cs="Times New Roman"/>
          <w:sz w:val="18"/>
          <w:szCs w:val="18"/>
          <w:lang w:eastAsia="en-GB"/>
        </w:rPr>
        <w:t xml:space="preserve"> qualified</w:t>
      </w:r>
      <w:r w:rsidR="000417F5" w:rsidRPr="00B33E88">
        <w:rPr>
          <w:rFonts w:ascii="Times New Roman" w:eastAsia="Times New Roman" w:hAnsi="Times New Roman" w:cs="Times New Roman"/>
          <w:sz w:val="18"/>
          <w:szCs w:val="18"/>
          <w:lang w:eastAsia="en-GB"/>
        </w:rPr>
        <w:t xml:space="preserve"> practitioners </w:t>
      </w:r>
      <w:r w:rsidRPr="00B33E88">
        <w:rPr>
          <w:rFonts w:ascii="Times New Roman" w:hAnsi="Times New Roman" w:cs="Times New Roman"/>
          <w:sz w:val="18"/>
          <w:szCs w:val="18"/>
        </w:rPr>
        <w:t>(Abtahi</w:t>
      </w:r>
      <w:r w:rsidR="000417F5" w:rsidRPr="00B33E88">
        <w:rPr>
          <w:rFonts w:ascii="Times New Roman" w:hAnsi="Times New Roman" w:cs="Times New Roman"/>
          <w:sz w:val="18"/>
          <w:szCs w:val="18"/>
        </w:rPr>
        <w:t>,</w:t>
      </w:r>
      <w:r w:rsidRPr="00B33E88">
        <w:rPr>
          <w:rFonts w:ascii="Times New Roman" w:hAnsi="Times New Roman" w:cs="Times New Roman"/>
          <w:sz w:val="18"/>
          <w:szCs w:val="18"/>
        </w:rPr>
        <w:t xml:space="preserve"> Graven and </w:t>
      </w:r>
      <w:proofErr w:type="spellStart"/>
      <w:r w:rsidRPr="00B33E88">
        <w:rPr>
          <w:rFonts w:ascii="Times New Roman" w:hAnsi="Times New Roman" w:cs="Times New Roman"/>
          <w:sz w:val="18"/>
          <w:szCs w:val="18"/>
        </w:rPr>
        <w:t>Lerman</w:t>
      </w:r>
      <w:proofErr w:type="spellEnd"/>
      <w:r w:rsidRPr="00B33E88">
        <w:rPr>
          <w:rFonts w:ascii="Times New Roman" w:hAnsi="Times New Roman" w:cs="Times New Roman"/>
          <w:sz w:val="18"/>
          <w:szCs w:val="18"/>
        </w:rPr>
        <w:t>, 2017</w:t>
      </w:r>
      <w:r w:rsidR="000417F5" w:rsidRPr="00B33E88">
        <w:rPr>
          <w:rFonts w:ascii="Times New Roman" w:hAnsi="Times New Roman" w:cs="Times New Roman"/>
          <w:sz w:val="18"/>
          <w:szCs w:val="18"/>
        </w:rPr>
        <w:t>;</w:t>
      </w:r>
      <w:r w:rsidR="00671FC2" w:rsidRPr="00B33E88">
        <w:rPr>
          <w:rFonts w:ascii="Times New Roman" w:eastAsia="Times New Roman" w:hAnsi="Times New Roman" w:cs="Times New Roman"/>
          <w:sz w:val="18"/>
          <w:szCs w:val="18"/>
          <w:lang w:eastAsia="en-GB"/>
        </w:rPr>
        <w:t xml:space="preserve"> Siraj-Blatchford et al. 2002</w:t>
      </w:r>
      <w:r w:rsidR="000417F5" w:rsidRPr="00B33E88">
        <w:rPr>
          <w:rFonts w:ascii="Times New Roman" w:eastAsia="Times New Roman" w:hAnsi="Times New Roman" w:cs="Times New Roman"/>
          <w:sz w:val="18"/>
          <w:szCs w:val="18"/>
          <w:lang w:eastAsia="en-GB"/>
        </w:rPr>
        <w:t>).</w:t>
      </w:r>
    </w:p>
    <w:p w14:paraId="44B611F1" w14:textId="3118E98F" w:rsidR="00023058" w:rsidRDefault="00023058" w:rsidP="00023058">
      <w:pPr>
        <w:ind w:left="-170" w:right="-340"/>
        <w:rPr>
          <w:sz w:val="18"/>
          <w:szCs w:val="18"/>
        </w:rPr>
      </w:pPr>
      <w:r>
        <w:rPr>
          <w:sz w:val="18"/>
          <w:szCs w:val="18"/>
        </w:rPr>
        <w:t xml:space="preserve">Practitioners may also need </w:t>
      </w:r>
      <w:r w:rsidR="00A5575D">
        <w:rPr>
          <w:sz w:val="18"/>
          <w:szCs w:val="18"/>
        </w:rPr>
        <w:t>to reflect with parents and other</w:t>
      </w:r>
      <w:r>
        <w:rPr>
          <w:sz w:val="18"/>
          <w:szCs w:val="18"/>
        </w:rPr>
        <w:t xml:space="preserve"> professionals to meet children’s needs</w:t>
      </w:r>
      <w:r w:rsidR="00A5575D">
        <w:rPr>
          <w:sz w:val="18"/>
          <w:szCs w:val="18"/>
        </w:rPr>
        <w:t>,</w:t>
      </w:r>
      <w:r w:rsidRPr="00157E56">
        <w:rPr>
          <w:sz w:val="18"/>
          <w:szCs w:val="18"/>
        </w:rPr>
        <w:t xml:space="preserve"> </w:t>
      </w:r>
      <w:r w:rsidR="00A5575D">
        <w:rPr>
          <w:sz w:val="18"/>
          <w:szCs w:val="18"/>
        </w:rPr>
        <w:t>creating a</w:t>
      </w:r>
      <w:r w:rsidR="00A5575D" w:rsidRPr="008E0DFD">
        <w:rPr>
          <w:sz w:val="18"/>
          <w:szCs w:val="18"/>
        </w:rPr>
        <w:t xml:space="preserve"> learning community</w:t>
      </w:r>
      <w:r w:rsidR="00A5575D">
        <w:rPr>
          <w:sz w:val="18"/>
          <w:szCs w:val="18"/>
        </w:rPr>
        <w:t xml:space="preserve"> that can </w:t>
      </w:r>
      <w:r w:rsidR="00A5575D" w:rsidRPr="008E0DFD">
        <w:rPr>
          <w:sz w:val="18"/>
          <w:szCs w:val="18"/>
        </w:rPr>
        <w:t>exten</w:t>
      </w:r>
      <w:r w:rsidR="00A5575D">
        <w:rPr>
          <w:sz w:val="18"/>
          <w:szCs w:val="18"/>
        </w:rPr>
        <w:t xml:space="preserve">d </w:t>
      </w:r>
      <w:r w:rsidR="00A5575D" w:rsidRPr="008E0DFD">
        <w:rPr>
          <w:sz w:val="18"/>
          <w:szCs w:val="18"/>
        </w:rPr>
        <w:t>children’s learning to its full potential</w:t>
      </w:r>
      <w:r w:rsidR="00A5575D">
        <w:rPr>
          <w:sz w:val="18"/>
          <w:szCs w:val="18"/>
        </w:rPr>
        <w:t xml:space="preserve"> </w:t>
      </w:r>
      <w:r>
        <w:rPr>
          <w:sz w:val="18"/>
          <w:szCs w:val="18"/>
        </w:rPr>
        <w:t xml:space="preserve">(Paige-Smith and Craft, 2008). This is something that is </w:t>
      </w:r>
      <w:r w:rsidR="00A5575D">
        <w:rPr>
          <w:sz w:val="18"/>
          <w:szCs w:val="18"/>
        </w:rPr>
        <w:t>supported by Froebel’s approach</w:t>
      </w:r>
      <w:r w:rsidR="00A5575D" w:rsidRPr="000417F5">
        <w:rPr>
          <w:sz w:val="18"/>
          <w:szCs w:val="18"/>
        </w:rPr>
        <w:t xml:space="preserve"> </w:t>
      </w:r>
      <w:r w:rsidR="00A5575D">
        <w:rPr>
          <w:sz w:val="18"/>
          <w:szCs w:val="18"/>
        </w:rPr>
        <w:t>(</w:t>
      </w:r>
      <w:r w:rsidR="00A5575D" w:rsidRPr="008E0DFD">
        <w:rPr>
          <w:sz w:val="18"/>
          <w:szCs w:val="18"/>
        </w:rPr>
        <w:t>Bruce</w:t>
      </w:r>
      <w:r w:rsidR="00A5575D">
        <w:rPr>
          <w:sz w:val="18"/>
          <w:szCs w:val="18"/>
        </w:rPr>
        <w:t xml:space="preserve">, </w:t>
      </w:r>
      <w:r w:rsidR="00A5575D" w:rsidRPr="008E0DFD">
        <w:rPr>
          <w:sz w:val="18"/>
          <w:szCs w:val="18"/>
        </w:rPr>
        <w:t>2012)</w:t>
      </w:r>
      <w:r w:rsidR="00E13957">
        <w:rPr>
          <w:sz w:val="18"/>
          <w:szCs w:val="18"/>
        </w:rPr>
        <w:t>.</w:t>
      </w:r>
    </w:p>
    <w:p w14:paraId="02915DEF" w14:textId="141FF0BB" w:rsidR="009A6420" w:rsidRDefault="009F3151" w:rsidP="00023058">
      <w:pPr>
        <w:ind w:left="-170" w:right="-340"/>
        <w:rPr>
          <w:sz w:val="18"/>
          <w:szCs w:val="18"/>
        </w:rPr>
      </w:pPr>
      <w:r>
        <w:rPr>
          <w:noProof/>
          <w:sz w:val="18"/>
          <w:szCs w:val="18"/>
        </w:rPr>
        <mc:AlternateContent>
          <mc:Choice Requires="wps">
            <w:drawing>
              <wp:anchor distT="0" distB="0" distL="114300" distR="114300" simplePos="0" relativeHeight="251698176" behindDoc="1" locked="0" layoutInCell="1" allowOverlap="1" wp14:anchorId="2973C990" wp14:editId="61F6F3AD">
                <wp:simplePos x="0" y="0"/>
                <wp:positionH relativeFrom="column">
                  <wp:posOffset>-189865</wp:posOffset>
                </wp:positionH>
                <wp:positionV relativeFrom="paragraph">
                  <wp:posOffset>76835</wp:posOffset>
                </wp:positionV>
                <wp:extent cx="2705100" cy="20002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705100" cy="200025"/>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82486A" id="Rectangle 24" o:spid="_x0000_s1026" style="position:absolute;margin-left:-14.95pt;margin-top:6.05pt;width:213pt;height:15.7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" fillcolor="#e2f0d9" strokecolor="#2f528f" strokeweight="1pt"/>
            </w:pict>
          </mc:Fallback>
        </mc:AlternateContent>
      </w:r>
    </w:p>
    <w:p w14:paraId="5967B95A" w14:textId="38C0F638" w:rsidR="00B53CF0" w:rsidRPr="00B53CF0" w:rsidRDefault="008B4C3E" w:rsidP="00B53CF0">
      <w:pPr>
        <w:pStyle w:val="ListParagraph"/>
        <w:numPr>
          <w:ilvl w:val="0"/>
          <w:numId w:val="5"/>
        </w:numPr>
        <w:spacing w:line="240" w:lineRule="auto"/>
        <w:ind w:left="-207" w:right="-340"/>
        <w:rPr>
          <w:rFonts w:ascii="Times New Roman" w:eastAsia="Times New Roman" w:hAnsi="Times New Roman" w:cs="Times New Roman"/>
          <w:sz w:val="18"/>
          <w:szCs w:val="18"/>
          <w:lang w:eastAsia="en-GB"/>
        </w:rPr>
      </w:pPr>
      <w:r w:rsidRPr="003933AF">
        <w:rPr>
          <w:rFonts w:ascii="Times New Roman" w:hAnsi="Times New Roman" w:cs="Times New Roman"/>
          <w:b/>
          <w:bCs/>
          <w:color w:val="1F3864" w:themeColor="accent1" w:themeShade="80"/>
          <w:sz w:val="20"/>
          <w:szCs w:val="20"/>
          <w:u w:val="single"/>
        </w:rPr>
        <w:t xml:space="preserve">Drawing on </w:t>
      </w:r>
      <w:r w:rsidR="009C249C" w:rsidRPr="003933AF">
        <w:rPr>
          <w:rFonts w:ascii="Times New Roman" w:hAnsi="Times New Roman" w:cs="Times New Roman"/>
          <w:b/>
          <w:bCs/>
          <w:color w:val="1F3864" w:themeColor="accent1" w:themeShade="80"/>
          <w:sz w:val="20"/>
          <w:szCs w:val="20"/>
          <w:u w:val="single"/>
        </w:rPr>
        <w:t xml:space="preserve">UK and international </w:t>
      </w:r>
      <w:r w:rsidRPr="003933AF">
        <w:rPr>
          <w:rFonts w:ascii="Times New Roman" w:hAnsi="Times New Roman" w:cs="Times New Roman"/>
          <w:b/>
          <w:bCs/>
          <w:color w:val="1F3864" w:themeColor="accent1" w:themeShade="80"/>
          <w:sz w:val="20"/>
          <w:szCs w:val="20"/>
          <w:u w:val="single"/>
        </w:rPr>
        <w:t>good practice</w:t>
      </w:r>
      <w:r w:rsidR="005C2815" w:rsidRPr="003933AF">
        <w:rPr>
          <w:rFonts w:ascii="Times New Roman" w:hAnsi="Times New Roman" w:cs="Times New Roman"/>
          <w:b/>
          <w:bCs/>
          <w:color w:val="1F3864" w:themeColor="accent1" w:themeShade="80"/>
          <w:sz w:val="20"/>
          <w:szCs w:val="20"/>
          <w:u w:val="single"/>
        </w:rPr>
        <w:t>.</w:t>
      </w:r>
      <w:r w:rsidR="005C2815" w:rsidRPr="003933AF">
        <w:rPr>
          <w:rFonts w:ascii="Times New Roman" w:hAnsi="Times New Roman" w:cs="Times New Roman"/>
          <w:color w:val="1F3864" w:themeColor="accent1" w:themeShade="80"/>
          <w:sz w:val="20"/>
          <w:szCs w:val="20"/>
        </w:rPr>
        <w:t xml:space="preserve"> </w:t>
      </w:r>
      <w:r w:rsidR="009F3151">
        <w:rPr>
          <w:rFonts w:ascii="Times New Roman" w:hAnsi="Times New Roman" w:cs="Times New Roman"/>
          <w:color w:val="1F3864" w:themeColor="accent1" w:themeShade="80"/>
          <w:sz w:val="20"/>
          <w:szCs w:val="20"/>
        </w:rPr>
        <w:t xml:space="preserve"> </w:t>
      </w:r>
      <w:r w:rsidR="005C2815" w:rsidRPr="00151393">
        <w:rPr>
          <w:rFonts w:ascii="Times New Roman" w:hAnsi="Times New Roman" w:cs="Times New Roman"/>
          <w:color w:val="0D0D0D" w:themeColor="text1" w:themeTint="F2"/>
          <w:sz w:val="18"/>
          <w:szCs w:val="18"/>
        </w:rPr>
        <w:t>Wales aims to improve</w:t>
      </w:r>
      <w:r w:rsidR="00B04728" w:rsidRPr="00151393">
        <w:rPr>
          <w:rFonts w:ascii="Times New Roman" w:hAnsi="Times New Roman" w:cs="Times New Roman"/>
          <w:color w:val="0D0D0D" w:themeColor="text1" w:themeTint="F2"/>
          <w:sz w:val="18"/>
          <w:szCs w:val="18"/>
        </w:rPr>
        <w:t xml:space="preserve"> children’s outcomes by developing Welsh education to be among </w:t>
      </w:r>
      <w:r w:rsidR="003F48E7">
        <w:rPr>
          <w:rFonts w:ascii="Times New Roman" w:hAnsi="Times New Roman" w:cs="Times New Roman"/>
          <w:color w:val="0D0D0D" w:themeColor="text1" w:themeTint="F2"/>
          <w:sz w:val="18"/>
          <w:szCs w:val="18"/>
        </w:rPr>
        <w:t>others</w:t>
      </w:r>
      <w:r w:rsidR="00B04728" w:rsidRPr="00151393">
        <w:rPr>
          <w:rFonts w:ascii="Times New Roman" w:hAnsi="Times New Roman" w:cs="Times New Roman"/>
          <w:color w:val="0D0D0D" w:themeColor="text1" w:themeTint="F2"/>
          <w:sz w:val="18"/>
          <w:szCs w:val="18"/>
        </w:rPr>
        <w:t xml:space="preserve"> considered the best in the world (</w:t>
      </w:r>
      <w:r w:rsidR="00B04728" w:rsidRPr="00E431F3">
        <w:rPr>
          <w:rFonts w:ascii="Times New Roman" w:hAnsi="Times New Roman" w:cs="Times New Roman"/>
          <w:color w:val="0D0D0D" w:themeColor="text1" w:themeTint="F2"/>
          <w:sz w:val="18"/>
          <w:szCs w:val="18"/>
        </w:rPr>
        <w:t>Welsh Gov, 2014</w:t>
      </w:r>
      <w:r w:rsidR="00F90E03" w:rsidRPr="00E431F3">
        <w:rPr>
          <w:rFonts w:ascii="Times New Roman" w:hAnsi="Times New Roman" w:cs="Times New Roman"/>
          <w:color w:val="0D0D0D" w:themeColor="text1" w:themeTint="F2"/>
          <w:sz w:val="18"/>
          <w:szCs w:val="18"/>
        </w:rPr>
        <w:t>b</w:t>
      </w:r>
      <w:r w:rsidR="00B04728" w:rsidRPr="00E431F3">
        <w:rPr>
          <w:rFonts w:ascii="Times New Roman" w:hAnsi="Times New Roman" w:cs="Times New Roman"/>
          <w:color w:val="0D0D0D" w:themeColor="text1" w:themeTint="F2"/>
          <w:sz w:val="18"/>
          <w:szCs w:val="18"/>
        </w:rPr>
        <w:t>).</w:t>
      </w:r>
      <w:r w:rsidR="00B33E88">
        <w:rPr>
          <w:rFonts w:ascii="Times New Roman" w:hAnsi="Times New Roman" w:cs="Times New Roman"/>
          <w:sz w:val="18"/>
          <w:szCs w:val="18"/>
        </w:rPr>
        <w:t xml:space="preserve"> Among these is</w:t>
      </w:r>
      <w:r w:rsidR="003F48E7">
        <w:rPr>
          <w:rFonts w:ascii="Times New Roman" w:hAnsi="Times New Roman" w:cs="Times New Roman"/>
          <w:sz w:val="18"/>
          <w:szCs w:val="18"/>
        </w:rPr>
        <w:t xml:space="preserve"> </w:t>
      </w:r>
      <w:r w:rsidR="00B04728" w:rsidRPr="00151393">
        <w:rPr>
          <w:rFonts w:ascii="Times New Roman" w:hAnsi="Times New Roman" w:cs="Times New Roman"/>
          <w:sz w:val="18"/>
          <w:szCs w:val="18"/>
        </w:rPr>
        <w:t>Finland</w:t>
      </w:r>
      <w:r w:rsidR="00D36D90" w:rsidRPr="00151393">
        <w:rPr>
          <w:rFonts w:ascii="Times New Roman" w:hAnsi="Times New Roman" w:cs="Times New Roman"/>
          <w:sz w:val="18"/>
          <w:szCs w:val="18"/>
        </w:rPr>
        <w:t xml:space="preserve">’s Education system </w:t>
      </w:r>
      <w:r w:rsidR="00B33E88">
        <w:rPr>
          <w:rFonts w:ascii="Times New Roman" w:hAnsi="Times New Roman" w:cs="Times New Roman"/>
          <w:sz w:val="18"/>
          <w:szCs w:val="18"/>
        </w:rPr>
        <w:t xml:space="preserve">that </w:t>
      </w:r>
      <w:r w:rsidR="00D36D90" w:rsidRPr="00151393">
        <w:rPr>
          <w:rFonts w:ascii="Times New Roman" w:hAnsi="Times New Roman" w:cs="Times New Roman"/>
          <w:sz w:val="18"/>
          <w:szCs w:val="18"/>
        </w:rPr>
        <w:t xml:space="preserve">has been recognised for good practice </w:t>
      </w:r>
      <w:r w:rsidR="003F48E7">
        <w:rPr>
          <w:rFonts w:ascii="Times New Roman" w:hAnsi="Times New Roman" w:cs="Times New Roman"/>
          <w:sz w:val="18"/>
          <w:szCs w:val="18"/>
        </w:rPr>
        <w:t>and</w:t>
      </w:r>
      <w:r w:rsidR="00D36D90" w:rsidRPr="00151393">
        <w:rPr>
          <w:rFonts w:ascii="Times New Roman" w:hAnsi="Times New Roman" w:cs="Times New Roman"/>
          <w:sz w:val="18"/>
          <w:szCs w:val="18"/>
        </w:rPr>
        <w:t xml:space="preserve"> support</w:t>
      </w:r>
      <w:r w:rsidR="003F48E7">
        <w:rPr>
          <w:rFonts w:ascii="Times New Roman" w:hAnsi="Times New Roman" w:cs="Times New Roman"/>
          <w:sz w:val="18"/>
          <w:szCs w:val="18"/>
        </w:rPr>
        <w:t>s</w:t>
      </w:r>
      <w:r w:rsidR="00D36D90" w:rsidRPr="00151393">
        <w:rPr>
          <w:rFonts w:ascii="Times New Roman" w:hAnsi="Times New Roman" w:cs="Times New Roman"/>
          <w:sz w:val="18"/>
          <w:szCs w:val="18"/>
        </w:rPr>
        <w:t xml:space="preserve"> practitioner</w:t>
      </w:r>
      <w:r w:rsidR="00B812D8" w:rsidRPr="00151393">
        <w:rPr>
          <w:rFonts w:ascii="Times New Roman" w:hAnsi="Times New Roman" w:cs="Times New Roman"/>
          <w:sz w:val="18"/>
          <w:szCs w:val="18"/>
        </w:rPr>
        <w:t>’</w:t>
      </w:r>
      <w:r w:rsidR="00D36D90" w:rsidRPr="00151393">
        <w:rPr>
          <w:rFonts w:ascii="Times New Roman" w:hAnsi="Times New Roman" w:cs="Times New Roman"/>
          <w:sz w:val="18"/>
          <w:szCs w:val="18"/>
        </w:rPr>
        <w:t>s development</w:t>
      </w:r>
      <w:r w:rsidR="00B812D8" w:rsidRPr="00151393">
        <w:rPr>
          <w:rFonts w:ascii="Times New Roman" w:hAnsi="Times New Roman" w:cs="Times New Roman"/>
          <w:sz w:val="18"/>
          <w:szCs w:val="18"/>
        </w:rPr>
        <w:t>. I</w:t>
      </w:r>
      <w:r w:rsidR="00D36D90" w:rsidRPr="00151393">
        <w:rPr>
          <w:rFonts w:ascii="Times New Roman" w:hAnsi="Times New Roman" w:cs="Times New Roman"/>
          <w:sz w:val="18"/>
          <w:szCs w:val="18"/>
        </w:rPr>
        <w:t>t emphasises the role of reflection and that it is not necessarily just to solve problems and that there must be a community to help children achieve their potential</w:t>
      </w:r>
      <w:r w:rsidR="00ED4552">
        <w:rPr>
          <w:rFonts w:ascii="Times New Roman" w:hAnsi="Times New Roman" w:cs="Times New Roman"/>
          <w:sz w:val="18"/>
          <w:szCs w:val="18"/>
        </w:rPr>
        <w:t xml:space="preserve"> </w:t>
      </w:r>
      <w:r w:rsidR="003F48E7">
        <w:rPr>
          <w:rFonts w:ascii="Times New Roman" w:hAnsi="Times New Roman" w:cs="Times New Roman"/>
          <w:sz w:val="18"/>
          <w:szCs w:val="18"/>
        </w:rPr>
        <w:t xml:space="preserve">and </w:t>
      </w:r>
      <w:r w:rsidR="003F48E7" w:rsidRPr="00151393">
        <w:rPr>
          <w:rFonts w:ascii="Times New Roman" w:hAnsi="Times New Roman" w:cs="Times New Roman"/>
          <w:sz w:val="18"/>
          <w:szCs w:val="18"/>
        </w:rPr>
        <w:t>as seen in Vygotsky’s zone of proximal development</w:t>
      </w:r>
      <w:r w:rsidR="003F48E7">
        <w:rPr>
          <w:rFonts w:ascii="Times New Roman" w:hAnsi="Times New Roman" w:cs="Times New Roman"/>
          <w:sz w:val="18"/>
          <w:szCs w:val="18"/>
        </w:rPr>
        <w:t xml:space="preserve"> </w:t>
      </w:r>
      <w:r w:rsidR="00ED4552">
        <w:rPr>
          <w:rFonts w:ascii="Times New Roman" w:hAnsi="Times New Roman" w:cs="Times New Roman"/>
          <w:sz w:val="18"/>
          <w:szCs w:val="18"/>
        </w:rPr>
        <w:t>a</w:t>
      </w:r>
      <w:r w:rsidR="00D36D90" w:rsidRPr="00151393">
        <w:rPr>
          <w:rFonts w:ascii="Times New Roman" w:hAnsi="Times New Roman" w:cs="Times New Roman"/>
          <w:sz w:val="18"/>
          <w:szCs w:val="18"/>
        </w:rPr>
        <w:t xml:space="preserve">s everyone is constantly learning from each other </w:t>
      </w:r>
      <w:r w:rsidR="003F48E7">
        <w:rPr>
          <w:rFonts w:ascii="Times New Roman" w:hAnsi="Times New Roman" w:cs="Times New Roman"/>
          <w:sz w:val="18"/>
          <w:szCs w:val="18"/>
        </w:rPr>
        <w:t>(</w:t>
      </w:r>
      <w:proofErr w:type="spellStart"/>
      <w:r w:rsidR="003F48E7" w:rsidRPr="008D724B">
        <w:rPr>
          <w:rFonts w:ascii="Times New Roman" w:hAnsi="Times New Roman" w:cs="Times New Roman"/>
          <w:sz w:val="18"/>
          <w:szCs w:val="18"/>
        </w:rPr>
        <w:t>Venn</w:t>
      </w:r>
      <w:r w:rsidR="00E142F0" w:rsidRPr="008D724B">
        <w:rPr>
          <w:rFonts w:ascii="Times New Roman" w:hAnsi="Times New Roman" w:cs="Times New Roman"/>
          <w:sz w:val="18"/>
          <w:szCs w:val="18"/>
        </w:rPr>
        <w:t>in</w:t>
      </w:r>
      <w:r w:rsidR="003F48E7" w:rsidRPr="008D724B">
        <w:rPr>
          <w:rFonts w:ascii="Times New Roman" w:hAnsi="Times New Roman" w:cs="Times New Roman"/>
          <w:sz w:val="18"/>
          <w:szCs w:val="18"/>
        </w:rPr>
        <w:t>en</w:t>
      </w:r>
      <w:proofErr w:type="spellEnd"/>
      <w:r w:rsidR="003F48E7" w:rsidRPr="008D724B">
        <w:rPr>
          <w:rFonts w:ascii="Times New Roman" w:hAnsi="Times New Roman" w:cs="Times New Roman"/>
          <w:sz w:val="18"/>
          <w:szCs w:val="18"/>
        </w:rPr>
        <w:t xml:space="preserve"> et al. 2012)</w:t>
      </w:r>
      <w:r w:rsidR="00D36D90" w:rsidRPr="008D724B">
        <w:rPr>
          <w:rFonts w:ascii="Times New Roman" w:hAnsi="Times New Roman" w:cs="Times New Roman"/>
          <w:sz w:val="18"/>
          <w:szCs w:val="18"/>
        </w:rPr>
        <w:t>.</w:t>
      </w:r>
      <w:r w:rsidR="00B812D8" w:rsidRPr="00151393">
        <w:rPr>
          <w:rFonts w:ascii="Times New Roman" w:hAnsi="Times New Roman" w:cs="Times New Roman"/>
          <w:sz w:val="18"/>
          <w:szCs w:val="18"/>
        </w:rPr>
        <w:t xml:space="preserve"> </w:t>
      </w:r>
      <w:r w:rsidR="000D11F5">
        <w:rPr>
          <w:rFonts w:ascii="Times New Roman" w:hAnsi="Times New Roman" w:cs="Times New Roman"/>
          <w:sz w:val="18"/>
          <w:szCs w:val="18"/>
        </w:rPr>
        <w:t>I</w:t>
      </w:r>
      <w:r w:rsidR="000D11F5" w:rsidRPr="00151393">
        <w:rPr>
          <w:rFonts w:ascii="Times New Roman" w:hAnsi="Times New Roman" w:cs="Times New Roman"/>
          <w:sz w:val="18"/>
          <w:szCs w:val="18"/>
        </w:rPr>
        <w:t xml:space="preserve">nspired by Froebel’s kindergarten </w:t>
      </w:r>
      <w:r w:rsidR="00B812D8" w:rsidRPr="00151393">
        <w:rPr>
          <w:rFonts w:ascii="Times New Roman" w:hAnsi="Times New Roman" w:cs="Times New Roman"/>
          <w:sz w:val="18"/>
          <w:szCs w:val="18"/>
        </w:rPr>
        <w:t>Denmark is also considered to have high-quality childcare settings</w:t>
      </w:r>
      <w:r w:rsidR="000D11F5">
        <w:rPr>
          <w:rFonts w:ascii="Times New Roman" w:hAnsi="Times New Roman" w:cs="Times New Roman"/>
          <w:sz w:val="18"/>
          <w:szCs w:val="18"/>
        </w:rPr>
        <w:t xml:space="preserve"> that not only </w:t>
      </w:r>
      <w:r w:rsidR="00B812D8" w:rsidRPr="00151393">
        <w:rPr>
          <w:rFonts w:ascii="Times New Roman" w:hAnsi="Times New Roman" w:cs="Times New Roman"/>
          <w:sz w:val="18"/>
          <w:szCs w:val="18"/>
        </w:rPr>
        <w:t>promote risk taking and resilience, but also community link</w:t>
      </w:r>
      <w:r w:rsidR="00E13957">
        <w:rPr>
          <w:rFonts w:ascii="Times New Roman" w:hAnsi="Times New Roman" w:cs="Times New Roman"/>
          <w:sz w:val="18"/>
          <w:szCs w:val="18"/>
        </w:rPr>
        <w:t>s</w:t>
      </w:r>
      <w:r w:rsidR="00B812D8" w:rsidRPr="00151393">
        <w:rPr>
          <w:rFonts w:ascii="Times New Roman" w:hAnsi="Times New Roman" w:cs="Times New Roman"/>
          <w:sz w:val="18"/>
          <w:szCs w:val="18"/>
        </w:rPr>
        <w:t xml:space="preserve"> </w:t>
      </w:r>
      <w:r w:rsidR="00B04728" w:rsidRPr="00151393">
        <w:rPr>
          <w:rFonts w:ascii="Times New Roman" w:hAnsi="Times New Roman" w:cs="Times New Roman"/>
          <w:sz w:val="18"/>
          <w:szCs w:val="18"/>
        </w:rPr>
        <w:t>(</w:t>
      </w:r>
      <w:r w:rsidR="00B04728" w:rsidRPr="00090610">
        <w:rPr>
          <w:rFonts w:ascii="Times New Roman" w:hAnsi="Times New Roman" w:cs="Times New Roman"/>
          <w:sz w:val="18"/>
          <w:szCs w:val="18"/>
        </w:rPr>
        <w:t>Williams-</w:t>
      </w:r>
      <w:proofErr w:type="spellStart"/>
      <w:r w:rsidR="00B04728" w:rsidRPr="00090610">
        <w:rPr>
          <w:rFonts w:ascii="Times New Roman" w:hAnsi="Times New Roman" w:cs="Times New Roman"/>
          <w:sz w:val="18"/>
          <w:szCs w:val="18"/>
        </w:rPr>
        <w:t>Siegfredsen</w:t>
      </w:r>
      <w:proofErr w:type="spellEnd"/>
      <w:r w:rsidR="00B04728" w:rsidRPr="00090610">
        <w:rPr>
          <w:rFonts w:ascii="Times New Roman" w:hAnsi="Times New Roman" w:cs="Times New Roman"/>
          <w:sz w:val="18"/>
          <w:szCs w:val="18"/>
        </w:rPr>
        <w:t>, 2012</w:t>
      </w:r>
      <w:r w:rsidR="00B812D8" w:rsidRPr="00090610">
        <w:rPr>
          <w:rFonts w:ascii="Times New Roman" w:hAnsi="Times New Roman" w:cs="Times New Roman"/>
          <w:sz w:val="18"/>
          <w:szCs w:val="18"/>
        </w:rPr>
        <w:t>).</w:t>
      </w:r>
      <w:r w:rsidR="00151393" w:rsidRPr="00151393">
        <w:rPr>
          <w:rFonts w:ascii="Times New Roman" w:hAnsi="Times New Roman" w:cs="Times New Roman"/>
          <w:sz w:val="18"/>
          <w:szCs w:val="18"/>
        </w:rPr>
        <w:t xml:space="preserve"> </w:t>
      </w:r>
      <w:r w:rsidR="00B812D8" w:rsidRPr="00151393">
        <w:rPr>
          <w:rFonts w:ascii="Times New Roman" w:hAnsi="Times New Roman" w:cs="Times New Roman"/>
          <w:sz w:val="18"/>
          <w:szCs w:val="18"/>
        </w:rPr>
        <w:t>This sense of community is supported by the Reggio Amelia Approach</w:t>
      </w:r>
      <w:r w:rsidR="00ED4552">
        <w:rPr>
          <w:rFonts w:ascii="Times New Roman" w:hAnsi="Times New Roman" w:cs="Times New Roman"/>
          <w:sz w:val="18"/>
          <w:szCs w:val="18"/>
        </w:rPr>
        <w:t>.</w:t>
      </w:r>
    </w:p>
    <w:p w14:paraId="46EADC24" w14:textId="4B730C51" w:rsidR="00B53CF0" w:rsidRDefault="00B53CF0" w:rsidP="00B53CF0">
      <w:pPr>
        <w:pStyle w:val="ListParagraph"/>
        <w:spacing w:line="240" w:lineRule="auto"/>
        <w:ind w:left="-207" w:right="-340"/>
        <w:rPr>
          <w:rFonts w:eastAsia="Times New Roman"/>
          <w:b/>
          <w:bCs/>
          <w:noProof/>
          <w:color w:val="1F3864" w:themeColor="accent1" w:themeShade="80"/>
          <w:sz w:val="20"/>
          <w:szCs w:val="20"/>
          <w:lang w:eastAsia="en-GB"/>
        </w:rPr>
      </w:pPr>
      <w:r w:rsidRPr="009C249C">
        <w:rPr>
          <w:rFonts w:eastAsia="Times New Roman"/>
          <w:b/>
          <w:bCs/>
          <w:noProof/>
          <w:color w:val="1F3864" w:themeColor="accent1" w:themeShade="80"/>
          <w:sz w:val="20"/>
          <w:szCs w:val="20"/>
          <w:u w:val="single"/>
          <w:lang w:eastAsia="en-GB"/>
        </w:rPr>
        <mc:AlternateContent>
          <mc:Choice Requires="wps">
            <w:drawing>
              <wp:anchor distT="0" distB="0" distL="114300" distR="114300" simplePos="0" relativeHeight="251655164" behindDoc="1" locked="0" layoutInCell="1" allowOverlap="1" wp14:anchorId="3BA255EA" wp14:editId="1D49D620">
                <wp:simplePos x="0" y="0"/>
                <wp:positionH relativeFrom="margin">
                  <wp:align>center</wp:align>
                </wp:positionH>
                <wp:positionV relativeFrom="paragraph">
                  <wp:posOffset>78105</wp:posOffset>
                </wp:positionV>
                <wp:extent cx="7248525" cy="304800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7248525" cy="3048000"/>
                        </a:xfrm>
                        <a:prstGeom prst="round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C256E0" w14:textId="7FA28C99" w:rsidR="00F738C1" w:rsidRDefault="00F738C1" w:rsidP="00566339">
                            <w:pPr>
                              <w:jc w:val="center"/>
                              <w:rPr>
                                <w:b/>
                                <w:bCs/>
                                <w:color w:val="0D0D0D" w:themeColor="text1" w:themeTint="F2"/>
                                <w:sz w:val="20"/>
                                <w:szCs w:val="20"/>
                                <w:u w:val="single"/>
                              </w:rPr>
                            </w:pPr>
                          </w:p>
                          <w:p w14:paraId="19F8CD3C" w14:textId="77777777" w:rsidR="00F738C1" w:rsidRPr="005679CE" w:rsidRDefault="00F738C1" w:rsidP="00566339">
                            <w:pPr>
                              <w:jc w:val="center"/>
                              <w:rPr>
                                <w:b/>
                                <w:bCs/>
                                <w:color w:val="0D0D0D" w:themeColor="text1" w:themeTint="F2"/>
                                <w:sz w:val="20"/>
                                <w:szCs w:val="2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A255EA" id="Rectangle: Rounded Corners 14" o:spid="_x0000_s1035" style="position:absolute;left:0;text-align:left;margin-left:0;margin-top:6.15pt;width:570.75pt;height:240pt;z-index:-2516613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" fillcolor="#e2efd9 [665]" strokecolor="#1f3763 [1604]" strokeweight="1pt">
                <v:stroke joinstyle="miter"/>
                <v:textbox>
                  <w:txbxContent>
                    <w:p w14:paraId="21C256E0" w14:textId="7FA28C99" w:rsidR="00F738C1" w:rsidRDefault="00F738C1" w:rsidP="00566339">
                      <w:pPr>
                        <w:jc w:val="center"/>
                        <w:rPr>
                          <w:b/>
                          <w:bCs/>
                          <w:color w:val="0D0D0D" w:themeColor="text1" w:themeTint="F2"/>
                          <w:sz w:val="20"/>
                          <w:szCs w:val="20"/>
                          <w:u w:val="single"/>
                        </w:rPr>
                      </w:pPr>
                    </w:p>
                    <w:p w14:paraId="19F8CD3C" w14:textId="77777777" w:rsidR="00F738C1" w:rsidRPr="005679CE" w:rsidRDefault="00F738C1" w:rsidP="00566339">
                      <w:pPr>
                        <w:jc w:val="center"/>
                        <w:rPr>
                          <w:b/>
                          <w:bCs/>
                          <w:color w:val="0D0D0D" w:themeColor="text1" w:themeTint="F2"/>
                          <w:sz w:val="20"/>
                          <w:szCs w:val="20"/>
                          <w:u w:val="single"/>
                        </w:rPr>
                      </w:pPr>
                    </w:p>
                  </w:txbxContent>
                </v:textbox>
                <w10:wrap anchorx="margin"/>
              </v:roundrect>
            </w:pict>
          </mc:Fallback>
        </mc:AlternateContent>
      </w:r>
      <w:r w:rsidRPr="00B53CF0">
        <w:rPr>
          <w:rFonts w:eastAsia="Times New Roman"/>
          <w:b/>
          <w:bCs/>
          <w:noProof/>
          <w:color w:val="1F3864" w:themeColor="accent1" w:themeShade="80"/>
          <w:sz w:val="20"/>
          <w:szCs w:val="20"/>
          <w:lang w:eastAsia="en-GB"/>
        </w:rPr>
        <w:t xml:space="preserve">                                                                                           </w:t>
      </w:r>
    </w:p>
    <w:p w14:paraId="17FAF674" w14:textId="2BC7A8C3" w:rsidR="004B05E1" w:rsidRPr="00B53CF0" w:rsidRDefault="00B53CF0" w:rsidP="00B53CF0">
      <w:pPr>
        <w:pStyle w:val="ListParagraph"/>
        <w:spacing w:line="240" w:lineRule="auto"/>
        <w:ind w:left="-207" w:right="-340"/>
        <w:rPr>
          <w:rFonts w:ascii="Times New Roman" w:eastAsia="Times New Roman" w:hAnsi="Times New Roman" w:cs="Times New Roman"/>
          <w:sz w:val="18"/>
          <w:szCs w:val="18"/>
          <w:lang w:eastAsia="en-GB"/>
        </w:rPr>
      </w:pPr>
      <w:r>
        <w:rPr>
          <w:rFonts w:eastAsia="Times New Roman"/>
          <w:b/>
          <w:bCs/>
          <w:noProof/>
          <w:color w:val="1F3864" w:themeColor="accent1" w:themeShade="80"/>
          <w:sz w:val="20"/>
          <w:szCs w:val="20"/>
          <w:lang w:eastAsia="en-GB"/>
        </w:rPr>
        <w:t xml:space="preserve">                                                                                            </w:t>
      </w:r>
      <w:r w:rsidR="00426B09" w:rsidRPr="00B53CF0">
        <w:rPr>
          <w:rFonts w:ascii="Times New Roman" w:hAnsi="Times New Roman" w:cs="Times New Roman"/>
          <w:b/>
          <w:bCs/>
          <w:color w:val="0D0D0D" w:themeColor="text1" w:themeTint="F2"/>
          <w:sz w:val="18"/>
          <w:szCs w:val="18"/>
        </w:rPr>
        <w:t xml:space="preserve"> </w:t>
      </w:r>
      <w:r w:rsidR="00151393" w:rsidRPr="00B53CF0">
        <w:rPr>
          <w:rFonts w:ascii="Times New Roman" w:hAnsi="Times New Roman" w:cs="Times New Roman"/>
          <w:b/>
          <w:bCs/>
          <w:color w:val="0D0D0D" w:themeColor="text1" w:themeTint="F2"/>
          <w:sz w:val="18"/>
          <w:szCs w:val="18"/>
        </w:rPr>
        <w:t xml:space="preserve"> </w:t>
      </w:r>
      <w:r w:rsidR="00426B09" w:rsidRPr="00B53CF0">
        <w:rPr>
          <w:rFonts w:ascii="Times New Roman" w:hAnsi="Times New Roman" w:cs="Times New Roman"/>
          <w:b/>
          <w:bCs/>
          <w:color w:val="0D0D0D" w:themeColor="text1" w:themeTint="F2"/>
          <w:sz w:val="18"/>
          <w:szCs w:val="18"/>
          <w:u w:val="single"/>
        </w:rPr>
        <w:t xml:space="preserve"> </w:t>
      </w:r>
      <w:r w:rsidR="00F637AE" w:rsidRPr="00B53CF0">
        <w:rPr>
          <w:rFonts w:ascii="Times New Roman" w:hAnsi="Times New Roman" w:cs="Times New Roman"/>
          <w:b/>
          <w:bCs/>
          <w:color w:val="0D0D0D" w:themeColor="text1" w:themeTint="F2"/>
          <w:sz w:val="18"/>
          <w:szCs w:val="18"/>
          <w:u w:val="single"/>
        </w:rPr>
        <w:t>Reggio Emilia</w:t>
      </w:r>
      <w:r w:rsidR="008B155B" w:rsidRPr="00B53CF0">
        <w:rPr>
          <w:rFonts w:ascii="Times New Roman" w:hAnsi="Times New Roman" w:cs="Times New Roman"/>
          <w:b/>
          <w:bCs/>
          <w:color w:val="0D0D0D" w:themeColor="text1" w:themeTint="F2"/>
          <w:sz w:val="18"/>
          <w:szCs w:val="18"/>
          <w:u w:val="single"/>
        </w:rPr>
        <w:t xml:space="preserve"> </w:t>
      </w:r>
      <w:r w:rsidR="008B6754" w:rsidRPr="00B53CF0">
        <w:rPr>
          <w:rFonts w:ascii="Times New Roman" w:hAnsi="Times New Roman" w:cs="Times New Roman"/>
          <w:b/>
          <w:bCs/>
          <w:color w:val="0D0D0D" w:themeColor="text1" w:themeTint="F2"/>
          <w:sz w:val="18"/>
          <w:szCs w:val="18"/>
          <w:u w:val="single"/>
        </w:rPr>
        <w:t>Approach.</w:t>
      </w:r>
      <w:r w:rsidR="008B6754" w:rsidRPr="00B53CF0">
        <w:rPr>
          <w:rFonts w:ascii="Times New Roman" w:hAnsi="Times New Roman" w:cs="Times New Roman"/>
          <w:b/>
          <w:bCs/>
          <w:color w:val="0D0D0D" w:themeColor="text1" w:themeTint="F2"/>
          <w:sz w:val="18"/>
          <w:szCs w:val="18"/>
        </w:rPr>
        <w:t xml:space="preserve">  </w:t>
      </w:r>
    </w:p>
    <w:p w14:paraId="753AA30F" w14:textId="34998188" w:rsidR="008B155B" w:rsidRPr="004B05E1" w:rsidRDefault="009A6420" w:rsidP="004B05E1">
      <w:pPr>
        <w:pStyle w:val="ListParagraph"/>
        <w:numPr>
          <w:ilvl w:val="0"/>
          <w:numId w:val="5"/>
        </w:numPr>
        <w:ind w:right="-283"/>
        <w:rPr>
          <w:rFonts w:ascii="Times New Roman" w:hAnsi="Times New Roman" w:cs="Times New Roman"/>
          <w:b/>
          <w:bCs/>
          <w:color w:val="0D0D0D" w:themeColor="text1" w:themeTint="F2"/>
          <w:sz w:val="18"/>
          <w:szCs w:val="18"/>
          <w:u w:val="single"/>
        </w:rPr>
      </w:pPr>
      <w:r>
        <w:rPr>
          <w:rFonts w:ascii="Times New Roman" w:hAnsi="Times New Roman" w:cs="Times New Roman"/>
          <w:color w:val="0D0D0D" w:themeColor="text1" w:themeTint="F2"/>
          <w:sz w:val="18"/>
          <w:szCs w:val="18"/>
        </w:rPr>
        <w:t xml:space="preserve">The </w:t>
      </w:r>
      <w:r w:rsidR="00F637AE" w:rsidRPr="004B05E1">
        <w:rPr>
          <w:rFonts w:ascii="Times New Roman" w:hAnsi="Times New Roman" w:cs="Times New Roman"/>
          <w:color w:val="0D0D0D" w:themeColor="text1" w:themeTint="F2"/>
          <w:sz w:val="18"/>
          <w:szCs w:val="18"/>
        </w:rPr>
        <w:t>Reggio Emilia approach is recognised worldwide for its excellence</w:t>
      </w:r>
      <w:r>
        <w:rPr>
          <w:rFonts w:ascii="Times New Roman" w:hAnsi="Times New Roman" w:cs="Times New Roman"/>
          <w:color w:val="0D0D0D" w:themeColor="text1" w:themeTint="F2"/>
          <w:sz w:val="18"/>
          <w:szCs w:val="18"/>
        </w:rPr>
        <w:t>, b</w:t>
      </w:r>
      <w:r w:rsidR="00342364" w:rsidRPr="004B05E1">
        <w:rPr>
          <w:rFonts w:ascii="Times New Roman" w:hAnsi="Times New Roman" w:cs="Times New Roman"/>
          <w:color w:val="0D0D0D" w:themeColor="text1" w:themeTint="F2"/>
          <w:sz w:val="18"/>
          <w:szCs w:val="18"/>
        </w:rPr>
        <w:t>elieving that children are capable learners emphasising their rights, and a reciprocal relationship between adults and children</w:t>
      </w:r>
      <w:r>
        <w:rPr>
          <w:rFonts w:ascii="Times New Roman" w:hAnsi="Times New Roman" w:cs="Times New Roman"/>
          <w:color w:val="0D0D0D" w:themeColor="text1" w:themeTint="F2"/>
          <w:sz w:val="18"/>
          <w:szCs w:val="18"/>
        </w:rPr>
        <w:t xml:space="preserve"> (</w:t>
      </w:r>
      <w:r w:rsidRPr="00E142F0">
        <w:rPr>
          <w:rFonts w:ascii="Times New Roman" w:hAnsi="Times New Roman" w:cs="Times New Roman"/>
          <w:color w:val="0D0D0D" w:themeColor="text1" w:themeTint="F2"/>
          <w:sz w:val="18"/>
          <w:szCs w:val="18"/>
        </w:rPr>
        <w:t>Nutbrown, 2001; Paige-Smith and Craft, 2008</w:t>
      </w:r>
      <w:bookmarkStart w:id="7" w:name="_Hlk42198073"/>
      <w:r w:rsidR="00ED4552" w:rsidRPr="00E142F0">
        <w:rPr>
          <w:rFonts w:ascii="Times New Roman" w:hAnsi="Times New Roman" w:cs="Times New Roman"/>
          <w:color w:val="0D0D0D" w:themeColor="text1" w:themeTint="F2"/>
          <w:sz w:val="18"/>
          <w:szCs w:val="18"/>
        </w:rPr>
        <w:t>;</w:t>
      </w:r>
      <w:r w:rsidR="00C878EF">
        <w:rPr>
          <w:rFonts w:ascii="Times New Roman" w:hAnsi="Times New Roman" w:cs="Times New Roman"/>
          <w:color w:val="0D0D0D" w:themeColor="text1" w:themeTint="F2"/>
          <w:sz w:val="18"/>
          <w:szCs w:val="18"/>
        </w:rPr>
        <w:t xml:space="preserve"> </w:t>
      </w:r>
      <w:r w:rsidRPr="00E142F0">
        <w:rPr>
          <w:rFonts w:ascii="Times New Roman" w:hAnsi="Times New Roman" w:cs="Times New Roman"/>
          <w:color w:val="0D0D0D" w:themeColor="text1" w:themeTint="F2"/>
          <w:sz w:val="18"/>
          <w:szCs w:val="18"/>
        </w:rPr>
        <w:t>Learning and Teaching</w:t>
      </w:r>
      <w:r w:rsidRPr="004B05E1">
        <w:rPr>
          <w:rFonts w:ascii="Times New Roman" w:hAnsi="Times New Roman" w:cs="Times New Roman"/>
          <w:color w:val="0D0D0D" w:themeColor="text1" w:themeTint="F2"/>
          <w:sz w:val="18"/>
          <w:szCs w:val="18"/>
        </w:rPr>
        <w:t xml:space="preserve"> Scotland</w:t>
      </w:r>
      <w:r>
        <w:rPr>
          <w:rFonts w:ascii="Times New Roman" w:hAnsi="Times New Roman" w:cs="Times New Roman"/>
          <w:color w:val="0D0D0D" w:themeColor="text1" w:themeTint="F2"/>
          <w:sz w:val="18"/>
          <w:szCs w:val="18"/>
        </w:rPr>
        <w:t xml:space="preserve">, </w:t>
      </w:r>
      <w:r w:rsidRPr="004B05E1">
        <w:rPr>
          <w:rFonts w:ascii="Times New Roman" w:hAnsi="Times New Roman" w:cs="Times New Roman"/>
          <w:color w:val="0D0D0D" w:themeColor="text1" w:themeTint="F2"/>
          <w:sz w:val="18"/>
          <w:szCs w:val="18"/>
        </w:rPr>
        <w:t>2006)</w:t>
      </w:r>
      <w:bookmarkEnd w:id="7"/>
      <w:r w:rsidR="00342364" w:rsidRPr="004B05E1">
        <w:rPr>
          <w:rFonts w:ascii="Times New Roman" w:hAnsi="Times New Roman" w:cs="Times New Roman"/>
          <w:color w:val="0D0D0D" w:themeColor="text1" w:themeTint="F2"/>
          <w:sz w:val="18"/>
          <w:szCs w:val="18"/>
        </w:rPr>
        <w:t xml:space="preserve">. </w:t>
      </w:r>
      <w:r w:rsidR="008B155B" w:rsidRPr="004B05E1">
        <w:rPr>
          <w:rFonts w:ascii="Times New Roman" w:hAnsi="Times New Roman" w:cs="Times New Roman"/>
          <w:color w:val="0D0D0D" w:themeColor="text1" w:themeTint="F2"/>
          <w:sz w:val="18"/>
          <w:szCs w:val="18"/>
        </w:rPr>
        <w:t>Learning and Teaching Scotland</w:t>
      </w:r>
      <w:r w:rsidR="0038680F" w:rsidRPr="004B05E1">
        <w:rPr>
          <w:rFonts w:ascii="Times New Roman" w:hAnsi="Times New Roman" w:cs="Times New Roman"/>
          <w:color w:val="0D0D0D" w:themeColor="text1" w:themeTint="F2"/>
          <w:sz w:val="18"/>
          <w:szCs w:val="18"/>
        </w:rPr>
        <w:t xml:space="preserve"> (</w:t>
      </w:r>
      <w:r w:rsidR="008B155B" w:rsidRPr="004B05E1">
        <w:rPr>
          <w:rFonts w:ascii="Times New Roman" w:hAnsi="Times New Roman" w:cs="Times New Roman"/>
          <w:color w:val="0D0D0D" w:themeColor="text1" w:themeTint="F2"/>
          <w:sz w:val="18"/>
          <w:szCs w:val="18"/>
        </w:rPr>
        <w:t>2006</w:t>
      </w:r>
      <w:r w:rsidR="0038680F" w:rsidRPr="004B05E1">
        <w:rPr>
          <w:rFonts w:ascii="Times New Roman" w:hAnsi="Times New Roman" w:cs="Times New Roman"/>
          <w:color w:val="0D0D0D" w:themeColor="text1" w:themeTint="F2"/>
          <w:sz w:val="18"/>
          <w:szCs w:val="18"/>
        </w:rPr>
        <w:t>)</w:t>
      </w:r>
      <w:r w:rsidR="008B155B" w:rsidRPr="004B05E1">
        <w:rPr>
          <w:rFonts w:ascii="Times New Roman" w:hAnsi="Times New Roman" w:cs="Times New Roman"/>
          <w:color w:val="0D0D0D" w:themeColor="text1" w:themeTint="F2"/>
          <w:sz w:val="18"/>
          <w:szCs w:val="18"/>
        </w:rPr>
        <w:t xml:space="preserve"> state that w</w:t>
      </w:r>
      <w:r w:rsidR="00342364" w:rsidRPr="004B05E1">
        <w:rPr>
          <w:rFonts w:ascii="Times New Roman" w:hAnsi="Times New Roman" w:cs="Times New Roman"/>
          <w:color w:val="0D0D0D" w:themeColor="text1" w:themeTint="F2"/>
          <w:sz w:val="18"/>
          <w:szCs w:val="18"/>
        </w:rPr>
        <w:t>orking collaboratively with parents and the surrounding community</w:t>
      </w:r>
      <w:r w:rsidR="00F637AE" w:rsidRPr="004B05E1">
        <w:rPr>
          <w:rFonts w:ascii="Times New Roman" w:hAnsi="Times New Roman" w:cs="Times New Roman"/>
          <w:color w:val="0D0D0D" w:themeColor="text1" w:themeTint="F2"/>
          <w:sz w:val="18"/>
          <w:szCs w:val="18"/>
        </w:rPr>
        <w:t xml:space="preserve">, </w:t>
      </w:r>
      <w:r w:rsidR="00342364" w:rsidRPr="004B05E1">
        <w:rPr>
          <w:rFonts w:ascii="Times New Roman" w:hAnsi="Times New Roman" w:cs="Times New Roman"/>
          <w:color w:val="0D0D0D" w:themeColor="text1" w:themeTint="F2"/>
          <w:sz w:val="18"/>
          <w:szCs w:val="18"/>
        </w:rPr>
        <w:t>improv</w:t>
      </w:r>
      <w:r w:rsidR="00ED4552">
        <w:rPr>
          <w:rFonts w:ascii="Times New Roman" w:hAnsi="Times New Roman" w:cs="Times New Roman"/>
          <w:color w:val="0D0D0D" w:themeColor="text1" w:themeTint="F2"/>
          <w:sz w:val="18"/>
          <w:szCs w:val="18"/>
        </w:rPr>
        <w:t>es</w:t>
      </w:r>
      <w:r w:rsidR="00342364" w:rsidRPr="004B05E1">
        <w:rPr>
          <w:rFonts w:ascii="Times New Roman" w:hAnsi="Times New Roman" w:cs="Times New Roman"/>
          <w:color w:val="0D0D0D" w:themeColor="text1" w:themeTint="F2"/>
          <w:sz w:val="18"/>
          <w:szCs w:val="18"/>
        </w:rPr>
        <w:t xml:space="preserve"> development from</w:t>
      </w:r>
      <w:r w:rsidR="00ED4552">
        <w:rPr>
          <w:rFonts w:ascii="Times New Roman" w:hAnsi="Times New Roman" w:cs="Times New Roman"/>
          <w:color w:val="0D0D0D" w:themeColor="text1" w:themeTint="F2"/>
          <w:sz w:val="18"/>
          <w:szCs w:val="18"/>
        </w:rPr>
        <w:t xml:space="preserve"> gaining</w:t>
      </w:r>
      <w:r w:rsidR="00342364" w:rsidRPr="004B05E1">
        <w:rPr>
          <w:rFonts w:ascii="Times New Roman" w:hAnsi="Times New Roman" w:cs="Times New Roman"/>
          <w:color w:val="0D0D0D" w:themeColor="text1" w:themeTint="F2"/>
          <w:sz w:val="18"/>
          <w:szCs w:val="18"/>
        </w:rPr>
        <w:t xml:space="preserve"> knowledgeable </w:t>
      </w:r>
      <w:r w:rsidR="00ED4552">
        <w:rPr>
          <w:rFonts w:ascii="Times New Roman" w:hAnsi="Times New Roman" w:cs="Times New Roman"/>
          <w:color w:val="0D0D0D" w:themeColor="text1" w:themeTint="F2"/>
          <w:sz w:val="18"/>
          <w:szCs w:val="18"/>
        </w:rPr>
        <w:t xml:space="preserve">from </w:t>
      </w:r>
      <w:r w:rsidR="00342364" w:rsidRPr="004B05E1">
        <w:rPr>
          <w:rFonts w:ascii="Times New Roman" w:hAnsi="Times New Roman" w:cs="Times New Roman"/>
          <w:color w:val="0D0D0D" w:themeColor="text1" w:themeTint="F2"/>
          <w:sz w:val="18"/>
          <w:szCs w:val="18"/>
        </w:rPr>
        <w:t>others, as supported by Vygotsky</w:t>
      </w:r>
      <w:r w:rsidR="00342364" w:rsidRPr="004B05E1">
        <w:rPr>
          <w:rFonts w:ascii="Times New Roman" w:hAnsi="Times New Roman" w:cs="Times New Roman"/>
          <w:sz w:val="18"/>
          <w:szCs w:val="18"/>
        </w:rPr>
        <w:t xml:space="preserve"> </w:t>
      </w:r>
      <w:bookmarkStart w:id="8" w:name="_Hlk42337898"/>
      <w:r w:rsidR="00342364" w:rsidRPr="004B05E1">
        <w:rPr>
          <w:rFonts w:ascii="Times New Roman" w:hAnsi="Times New Roman" w:cs="Times New Roman"/>
          <w:sz w:val="18"/>
          <w:szCs w:val="18"/>
        </w:rPr>
        <w:t>(Abtahi</w:t>
      </w:r>
      <w:r w:rsidR="00ED4552">
        <w:rPr>
          <w:rFonts w:ascii="Times New Roman" w:hAnsi="Times New Roman" w:cs="Times New Roman"/>
          <w:sz w:val="18"/>
          <w:szCs w:val="18"/>
        </w:rPr>
        <w:t>,</w:t>
      </w:r>
      <w:r w:rsidR="00342364" w:rsidRPr="004B05E1">
        <w:rPr>
          <w:rFonts w:ascii="Times New Roman" w:hAnsi="Times New Roman" w:cs="Times New Roman"/>
          <w:sz w:val="18"/>
          <w:szCs w:val="18"/>
        </w:rPr>
        <w:t xml:space="preserve"> Graven and </w:t>
      </w:r>
      <w:proofErr w:type="spellStart"/>
      <w:r w:rsidR="00342364" w:rsidRPr="004B05E1">
        <w:rPr>
          <w:rFonts w:ascii="Times New Roman" w:hAnsi="Times New Roman" w:cs="Times New Roman"/>
          <w:sz w:val="18"/>
          <w:szCs w:val="18"/>
        </w:rPr>
        <w:t>Lerman</w:t>
      </w:r>
      <w:proofErr w:type="spellEnd"/>
      <w:r w:rsidR="00342364" w:rsidRPr="004B05E1">
        <w:rPr>
          <w:rFonts w:ascii="Times New Roman" w:hAnsi="Times New Roman" w:cs="Times New Roman"/>
          <w:sz w:val="18"/>
          <w:szCs w:val="18"/>
        </w:rPr>
        <w:t>, 2017).</w:t>
      </w:r>
      <w:bookmarkEnd w:id="8"/>
    </w:p>
    <w:p w14:paraId="1F5E4C51" w14:textId="77777777" w:rsidR="004B05E1" w:rsidRPr="004B05E1" w:rsidRDefault="004B05E1" w:rsidP="004B05E1">
      <w:pPr>
        <w:pStyle w:val="ListParagraph"/>
        <w:ind w:left="607" w:right="-283"/>
        <w:rPr>
          <w:rFonts w:ascii="Times New Roman" w:hAnsi="Times New Roman" w:cs="Times New Roman"/>
          <w:b/>
          <w:bCs/>
          <w:color w:val="0D0D0D" w:themeColor="text1" w:themeTint="F2"/>
          <w:sz w:val="18"/>
          <w:szCs w:val="18"/>
          <w:u w:val="single"/>
        </w:rPr>
      </w:pPr>
    </w:p>
    <w:p w14:paraId="6365B178" w14:textId="5950E20D" w:rsidR="004B05E1" w:rsidRPr="004B05E1" w:rsidRDefault="008B155B" w:rsidP="004B05E1">
      <w:pPr>
        <w:pStyle w:val="ListParagraph"/>
        <w:numPr>
          <w:ilvl w:val="0"/>
          <w:numId w:val="5"/>
        </w:numPr>
        <w:tabs>
          <w:tab w:val="left" w:pos="5535"/>
        </w:tabs>
        <w:spacing w:after="225" w:line="240" w:lineRule="auto"/>
        <w:ind w:right="-283"/>
        <w:textAlignment w:val="baseline"/>
        <w:rPr>
          <w:rFonts w:ascii="Times New Roman" w:hAnsi="Times New Roman" w:cs="Times New Roman"/>
          <w:color w:val="0D0D0D" w:themeColor="text1" w:themeTint="F2"/>
          <w:sz w:val="18"/>
          <w:szCs w:val="18"/>
        </w:rPr>
      </w:pPr>
      <w:r w:rsidRPr="004B05E1">
        <w:rPr>
          <w:rFonts w:ascii="Times New Roman" w:hAnsi="Times New Roman" w:cs="Times New Roman"/>
          <w:sz w:val="18"/>
          <w:szCs w:val="18"/>
        </w:rPr>
        <w:t>All staff are valued equally and there is no hierarchical system</w:t>
      </w:r>
      <w:r w:rsidR="00ED4552">
        <w:rPr>
          <w:rFonts w:ascii="Times New Roman" w:hAnsi="Times New Roman" w:cs="Times New Roman"/>
          <w:sz w:val="18"/>
          <w:szCs w:val="18"/>
        </w:rPr>
        <w:t>.</w:t>
      </w:r>
      <w:r w:rsidRPr="004B05E1">
        <w:rPr>
          <w:rFonts w:ascii="Times New Roman" w:hAnsi="Times New Roman" w:cs="Times New Roman"/>
          <w:sz w:val="18"/>
          <w:szCs w:val="18"/>
        </w:rPr>
        <w:t xml:space="preserve"> </w:t>
      </w:r>
      <w:r w:rsidR="00ED4552">
        <w:rPr>
          <w:rFonts w:ascii="Times New Roman" w:hAnsi="Times New Roman" w:cs="Times New Roman"/>
          <w:sz w:val="18"/>
          <w:szCs w:val="18"/>
        </w:rPr>
        <w:t>T</w:t>
      </w:r>
      <w:r w:rsidRPr="004B05E1">
        <w:rPr>
          <w:rFonts w:ascii="Times New Roman" w:hAnsi="Times New Roman" w:cs="Times New Roman"/>
          <w:sz w:val="18"/>
          <w:szCs w:val="18"/>
        </w:rPr>
        <w:t>hey are encouraged to continue their own development</w:t>
      </w:r>
      <w:r w:rsidR="00ED4552">
        <w:rPr>
          <w:rFonts w:ascii="Times New Roman" w:hAnsi="Times New Roman" w:cs="Times New Roman"/>
          <w:sz w:val="18"/>
          <w:szCs w:val="18"/>
        </w:rPr>
        <w:t xml:space="preserve"> and</w:t>
      </w:r>
      <w:r w:rsidR="008A2072" w:rsidRPr="004B05E1">
        <w:rPr>
          <w:rFonts w:ascii="Times New Roman" w:hAnsi="Times New Roman" w:cs="Times New Roman"/>
          <w:sz w:val="18"/>
          <w:szCs w:val="18"/>
        </w:rPr>
        <w:t xml:space="preserve"> work</w:t>
      </w:r>
      <w:r w:rsidRPr="004B05E1">
        <w:rPr>
          <w:rFonts w:ascii="Times New Roman" w:hAnsi="Times New Roman" w:cs="Times New Roman"/>
          <w:sz w:val="18"/>
          <w:szCs w:val="18"/>
        </w:rPr>
        <w:t xml:space="preserve"> in teams of two</w:t>
      </w:r>
      <w:r w:rsidR="00ED4552">
        <w:rPr>
          <w:rFonts w:ascii="Times New Roman" w:hAnsi="Times New Roman" w:cs="Times New Roman"/>
          <w:sz w:val="18"/>
          <w:szCs w:val="18"/>
        </w:rPr>
        <w:t xml:space="preserve"> </w:t>
      </w:r>
      <w:r w:rsidRPr="004B05E1">
        <w:rPr>
          <w:rFonts w:ascii="Times New Roman" w:hAnsi="Times New Roman" w:cs="Times New Roman"/>
          <w:sz w:val="18"/>
          <w:szCs w:val="18"/>
        </w:rPr>
        <w:t>spend</w:t>
      </w:r>
      <w:r w:rsidR="00ED4552">
        <w:rPr>
          <w:rFonts w:ascii="Times New Roman" w:hAnsi="Times New Roman" w:cs="Times New Roman"/>
          <w:sz w:val="18"/>
          <w:szCs w:val="18"/>
        </w:rPr>
        <w:t>ing</w:t>
      </w:r>
      <w:r w:rsidRPr="004B05E1">
        <w:rPr>
          <w:rFonts w:ascii="Times New Roman" w:hAnsi="Times New Roman" w:cs="Times New Roman"/>
          <w:sz w:val="18"/>
          <w:szCs w:val="18"/>
        </w:rPr>
        <w:t xml:space="preserve"> three years getting to know the children in their car</w:t>
      </w:r>
      <w:r w:rsidR="00ED4552">
        <w:rPr>
          <w:rFonts w:ascii="Times New Roman" w:hAnsi="Times New Roman" w:cs="Times New Roman"/>
          <w:sz w:val="18"/>
          <w:szCs w:val="18"/>
        </w:rPr>
        <w:t>e,</w:t>
      </w:r>
      <w:r w:rsidRPr="004B05E1">
        <w:rPr>
          <w:rFonts w:ascii="Times New Roman" w:hAnsi="Times New Roman" w:cs="Times New Roman"/>
          <w:sz w:val="18"/>
          <w:szCs w:val="18"/>
        </w:rPr>
        <w:t xml:space="preserve"> developing a bond</w:t>
      </w:r>
      <w:r w:rsidR="008A2072" w:rsidRPr="004B05E1">
        <w:rPr>
          <w:rFonts w:ascii="Times New Roman" w:hAnsi="Times New Roman" w:cs="Times New Roman"/>
          <w:sz w:val="18"/>
          <w:szCs w:val="18"/>
        </w:rPr>
        <w:t xml:space="preserve"> </w:t>
      </w:r>
      <w:r w:rsidR="00ED4552">
        <w:rPr>
          <w:rFonts w:ascii="Times New Roman" w:hAnsi="Times New Roman" w:cs="Times New Roman"/>
          <w:sz w:val="18"/>
          <w:szCs w:val="18"/>
        </w:rPr>
        <w:t>to</w:t>
      </w:r>
      <w:r w:rsidR="00ED4552" w:rsidRPr="004B05E1">
        <w:rPr>
          <w:rFonts w:ascii="Times New Roman" w:hAnsi="Times New Roman" w:cs="Times New Roman"/>
          <w:sz w:val="18"/>
          <w:szCs w:val="18"/>
        </w:rPr>
        <w:t xml:space="preserve"> learn about </w:t>
      </w:r>
      <w:r w:rsidR="00ED4552">
        <w:rPr>
          <w:rFonts w:ascii="Times New Roman" w:hAnsi="Times New Roman" w:cs="Times New Roman"/>
          <w:sz w:val="18"/>
          <w:szCs w:val="18"/>
        </w:rPr>
        <w:t xml:space="preserve">their </w:t>
      </w:r>
      <w:r w:rsidR="00ED4552" w:rsidRPr="004B05E1">
        <w:rPr>
          <w:rFonts w:ascii="Times New Roman" w:hAnsi="Times New Roman" w:cs="Times New Roman"/>
          <w:sz w:val="18"/>
          <w:szCs w:val="18"/>
        </w:rPr>
        <w:t xml:space="preserve">processes rather than </w:t>
      </w:r>
      <w:r w:rsidR="00ED4552">
        <w:rPr>
          <w:rFonts w:ascii="Times New Roman" w:hAnsi="Times New Roman" w:cs="Times New Roman"/>
          <w:sz w:val="18"/>
          <w:szCs w:val="18"/>
        </w:rPr>
        <w:t>what is</w:t>
      </w:r>
      <w:r w:rsidR="00ED4552" w:rsidRPr="004B05E1">
        <w:rPr>
          <w:rFonts w:ascii="Times New Roman" w:hAnsi="Times New Roman" w:cs="Times New Roman"/>
          <w:sz w:val="18"/>
          <w:szCs w:val="18"/>
        </w:rPr>
        <w:t xml:space="preserve"> expect</w:t>
      </w:r>
      <w:r w:rsidR="00ED4552">
        <w:rPr>
          <w:rFonts w:ascii="Times New Roman" w:hAnsi="Times New Roman" w:cs="Times New Roman"/>
          <w:sz w:val="18"/>
          <w:szCs w:val="18"/>
        </w:rPr>
        <w:t>ed</w:t>
      </w:r>
      <w:r w:rsidR="00ED4552" w:rsidRPr="004B05E1">
        <w:rPr>
          <w:rFonts w:ascii="Times New Roman" w:hAnsi="Times New Roman" w:cs="Times New Roman"/>
          <w:sz w:val="18"/>
          <w:szCs w:val="18"/>
        </w:rPr>
        <w:t xml:space="preserve"> </w:t>
      </w:r>
      <w:r w:rsidR="008A2072" w:rsidRPr="004B05E1">
        <w:rPr>
          <w:rFonts w:ascii="Times New Roman" w:hAnsi="Times New Roman" w:cs="Times New Roman"/>
          <w:sz w:val="18"/>
          <w:szCs w:val="18"/>
        </w:rPr>
        <w:t>(</w:t>
      </w:r>
      <w:r w:rsidR="008A2072" w:rsidRPr="004B05E1">
        <w:rPr>
          <w:rFonts w:ascii="Times New Roman" w:hAnsi="Times New Roman" w:cs="Times New Roman"/>
          <w:color w:val="0D0D0D" w:themeColor="text1" w:themeTint="F2"/>
          <w:sz w:val="18"/>
          <w:szCs w:val="18"/>
        </w:rPr>
        <w:t>Learning and Teaching Scotland, 2006).</w:t>
      </w:r>
    </w:p>
    <w:p w14:paraId="3B8A187D" w14:textId="77777777" w:rsidR="004B05E1" w:rsidRDefault="004B05E1" w:rsidP="004B05E1">
      <w:pPr>
        <w:pStyle w:val="ListParagraph"/>
        <w:tabs>
          <w:tab w:val="left" w:pos="5535"/>
        </w:tabs>
        <w:spacing w:after="225" w:line="240" w:lineRule="auto"/>
        <w:ind w:left="607" w:right="-283"/>
        <w:textAlignment w:val="baseline"/>
        <w:rPr>
          <w:rFonts w:ascii="Times New Roman" w:hAnsi="Times New Roman" w:cs="Times New Roman"/>
          <w:color w:val="0D0D0D" w:themeColor="text1" w:themeTint="F2"/>
          <w:sz w:val="18"/>
          <w:szCs w:val="18"/>
        </w:rPr>
      </w:pPr>
    </w:p>
    <w:p w14:paraId="5F93B18E" w14:textId="5EFD6EA2" w:rsidR="008A2072" w:rsidRPr="004B05E1" w:rsidRDefault="008A2072" w:rsidP="004B05E1">
      <w:pPr>
        <w:pStyle w:val="ListParagraph"/>
        <w:numPr>
          <w:ilvl w:val="0"/>
          <w:numId w:val="5"/>
        </w:numPr>
        <w:tabs>
          <w:tab w:val="left" w:pos="5535"/>
        </w:tabs>
        <w:spacing w:after="225" w:line="240" w:lineRule="auto"/>
        <w:ind w:right="-283"/>
        <w:textAlignment w:val="baseline"/>
        <w:rPr>
          <w:rFonts w:ascii="Times New Roman" w:hAnsi="Times New Roman" w:cs="Times New Roman"/>
          <w:color w:val="0D0D0D" w:themeColor="text1" w:themeTint="F2"/>
          <w:sz w:val="18"/>
          <w:szCs w:val="18"/>
        </w:rPr>
      </w:pPr>
      <w:r w:rsidRPr="004B05E1">
        <w:rPr>
          <w:rFonts w:ascii="Times New Roman" w:hAnsi="Times New Roman" w:cs="Times New Roman"/>
          <w:color w:val="0D0D0D" w:themeColor="text1" w:themeTint="F2"/>
          <w:sz w:val="18"/>
          <w:szCs w:val="18"/>
        </w:rPr>
        <w:t>They are given time to discuss their experiences daily, as a whole setting weekly, and meet with a pedagogical advisor enabling them to share reflections with other settings (Learning and Teaching Scotland, 2006).</w:t>
      </w:r>
    </w:p>
    <w:p w14:paraId="41A9F839" w14:textId="77777777" w:rsidR="004B05E1" w:rsidRDefault="004B05E1" w:rsidP="004B05E1">
      <w:pPr>
        <w:pStyle w:val="ListParagraph"/>
        <w:tabs>
          <w:tab w:val="left" w:pos="5535"/>
        </w:tabs>
        <w:spacing w:after="225" w:line="240" w:lineRule="auto"/>
        <w:ind w:left="607" w:right="-283"/>
        <w:textAlignment w:val="baseline"/>
        <w:rPr>
          <w:rFonts w:ascii="Times New Roman" w:hAnsi="Times New Roman" w:cs="Times New Roman"/>
          <w:color w:val="0D0D0D" w:themeColor="text1" w:themeTint="F2"/>
          <w:sz w:val="18"/>
          <w:szCs w:val="18"/>
        </w:rPr>
      </w:pPr>
    </w:p>
    <w:p w14:paraId="4B4A7C31" w14:textId="69DD298A" w:rsidR="00AC7C59" w:rsidRPr="004B05E1" w:rsidRDefault="008A2072" w:rsidP="004B05E1">
      <w:pPr>
        <w:pStyle w:val="ListParagraph"/>
        <w:numPr>
          <w:ilvl w:val="0"/>
          <w:numId w:val="5"/>
        </w:numPr>
        <w:tabs>
          <w:tab w:val="left" w:pos="5535"/>
        </w:tabs>
        <w:spacing w:after="225" w:line="240" w:lineRule="auto"/>
        <w:ind w:right="-283"/>
        <w:textAlignment w:val="baseline"/>
        <w:rPr>
          <w:rFonts w:ascii="Times New Roman" w:hAnsi="Times New Roman" w:cs="Times New Roman"/>
          <w:color w:val="0D0D0D" w:themeColor="text1" w:themeTint="F2"/>
          <w:sz w:val="18"/>
          <w:szCs w:val="18"/>
        </w:rPr>
      </w:pPr>
      <w:r w:rsidRPr="004B05E1">
        <w:rPr>
          <w:rFonts w:ascii="Times New Roman" w:hAnsi="Times New Roman" w:cs="Times New Roman"/>
          <w:color w:val="0D0D0D" w:themeColor="text1" w:themeTint="F2"/>
          <w:sz w:val="18"/>
          <w:szCs w:val="18"/>
        </w:rPr>
        <w:t>Nutbrown (2001) states there is an emphasis on expressive arts that allows children to revisit their work</w:t>
      </w:r>
      <w:r w:rsidR="003F5D79">
        <w:rPr>
          <w:rFonts w:ascii="Times New Roman" w:hAnsi="Times New Roman" w:cs="Times New Roman"/>
          <w:color w:val="0D0D0D" w:themeColor="text1" w:themeTint="F2"/>
          <w:sz w:val="18"/>
          <w:szCs w:val="18"/>
        </w:rPr>
        <w:t>,</w:t>
      </w:r>
      <w:r w:rsidRPr="004B05E1">
        <w:rPr>
          <w:rFonts w:ascii="Times New Roman" w:hAnsi="Times New Roman" w:cs="Times New Roman"/>
          <w:color w:val="0D0D0D" w:themeColor="text1" w:themeTint="F2"/>
          <w:sz w:val="18"/>
          <w:szCs w:val="18"/>
        </w:rPr>
        <w:t xml:space="preserve"> improving their ideas and self-esteem, and also share their thoughts on peers creations, appreciating their effort and learning from their ideas.</w:t>
      </w:r>
      <w:r w:rsidR="00827F67" w:rsidRPr="004B05E1">
        <w:rPr>
          <w:rFonts w:ascii="Times New Roman" w:hAnsi="Times New Roman" w:cs="Times New Roman"/>
          <w:color w:val="0D0D0D" w:themeColor="text1" w:themeTint="F2"/>
          <w:sz w:val="18"/>
          <w:szCs w:val="18"/>
        </w:rPr>
        <w:t xml:space="preserve"> This is supported by Froebel’s belief that creativity is important for children as this is how they expresses their understanding of the world (Bruce, 2012).</w:t>
      </w:r>
    </w:p>
    <w:p w14:paraId="30E63D0F" w14:textId="23669657" w:rsidR="004B05E1" w:rsidRDefault="004B05E1" w:rsidP="004B05E1">
      <w:pPr>
        <w:pStyle w:val="ListParagraph"/>
        <w:tabs>
          <w:tab w:val="left" w:pos="5535"/>
        </w:tabs>
        <w:spacing w:after="225" w:line="240" w:lineRule="auto"/>
        <w:ind w:left="607" w:right="-283"/>
        <w:textAlignment w:val="baseline"/>
        <w:rPr>
          <w:rFonts w:ascii="Times New Roman" w:hAnsi="Times New Roman" w:cs="Times New Roman"/>
          <w:color w:val="0D0D0D" w:themeColor="text1" w:themeTint="F2"/>
          <w:sz w:val="18"/>
          <w:szCs w:val="18"/>
        </w:rPr>
      </w:pPr>
    </w:p>
    <w:p w14:paraId="378CF7C7" w14:textId="3FF94B86" w:rsidR="004B05E1" w:rsidRDefault="00051F27" w:rsidP="004B05E1">
      <w:pPr>
        <w:pStyle w:val="ListParagraph"/>
        <w:numPr>
          <w:ilvl w:val="0"/>
          <w:numId w:val="5"/>
        </w:numPr>
        <w:tabs>
          <w:tab w:val="left" w:pos="5535"/>
        </w:tabs>
        <w:spacing w:after="225" w:line="240" w:lineRule="auto"/>
        <w:ind w:right="-283"/>
        <w:textAlignment w:val="baseline"/>
        <w:rPr>
          <w:rFonts w:ascii="Times New Roman" w:hAnsi="Times New Roman" w:cs="Times New Roman"/>
          <w:color w:val="0D0D0D" w:themeColor="text1" w:themeTint="F2"/>
          <w:sz w:val="18"/>
          <w:szCs w:val="18"/>
        </w:rPr>
      </w:pPr>
      <w:r>
        <w:rPr>
          <w:rFonts w:ascii="Times New Roman" w:hAnsi="Times New Roman" w:cs="Times New Roman"/>
          <w:noProof/>
          <w:color w:val="0D0D0D" w:themeColor="text1" w:themeTint="F2"/>
          <w:sz w:val="18"/>
          <w:szCs w:val="18"/>
        </w:rPr>
        <mc:AlternateContent>
          <mc:Choice Requires="wps">
            <w:drawing>
              <wp:anchor distT="0" distB="0" distL="114300" distR="114300" simplePos="0" relativeHeight="251689984" behindDoc="1" locked="0" layoutInCell="1" allowOverlap="1" wp14:anchorId="24B0B6C5" wp14:editId="409962B8">
                <wp:simplePos x="0" y="0"/>
                <wp:positionH relativeFrom="column">
                  <wp:posOffset>-9525</wp:posOffset>
                </wp:positionH>
                <wp:positionV relativeFrom="paragraph">
                  <wp:posOffset>647700</wp:posOffset>
                </wp:positionV>
                <wp:extent cx="6372225" cy="190500"/>
                <wp:effectExtent l="0" t="0" r="28575" b="19050"/>
                <wp:wrapNone/>
                <wp:docPr id="15" name="Rectangle: Rounded Corners 15"/>
                <wp:cNvGraphicFramePr/>
                <a:graphic xmlns:a="http://schemas.openxmlformats.org/drawingml/2006/main">
                  <a:graphicData uri="http://schemas.microsoft.com/office/word/2010/wordprocessingShape">
                    <wps:wsp>
                      <wps:cNvSpPr/>
                      <wps:spPr>
                        <a:xfrm>
                          <a:off x="0" y="0"/>
                          <a:ext cx="6372225" cy="19050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AAD75C" id="Rectangle: Rounded Corners 15" o:spid="_x0000_s1026" style="position:absolute;margin-left:-.75pt;margin-top:51pt;width:501.75pt;height:15pt;z-index:-2516264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" fillcolor="white [3212]" strokecolor="#1f3763 [1604]" strokeweight="1pt">
                <v:stroke joinstyle="miter"/>
              </v:roundrect>
            </w:pict>
          </mc:Fallback>
        </mc:AlternateContent>
      </w:r>
      <w:r w:rsidR="008A2072" w:rsidRPr="004B05E1">
        <w:rPr>
          <w:rFonts w:ascii="Times New Roman" w:hAnsi="Times New Roman" w:cs="Times New Roman"/>
          <w:color w:val="0D0D0D" w:themeColor="text1" w:themeTint="F2"/>
          <w:sz w:val="18"/>
          <w:szCs w:val="18"/>
        </w:rPr>
        <w:t xml:space="preserve">Nutbrown (2001) and Paige-Smith and Craft (2008) state that although </w:t>
      </w:r>
      <w:r w:rsidR="008A2072" w:rsidRPr="00AD3A67">
        <w:rPr>
          <w:rFonts w:ascii="Times New Roman" w:hAnsi="Times New Roman" w:cs="Times New Roman"/>
          <w:color w:val="0D0D0D" w:themeColor="text1" w:themeTint="F2"/>
          <w:sz w:val="18"/>
          <w:szCs w:val="18"/>
        </w:rPr>
        <w:t>Moss (2001)</w:t>
      </w:r>
      <w:r w:rsidR="008A2072" w:rsidRPr="004B05E1">
        <w:rPr>
          <w:rFonts w:ascii="Times New Roman" w:hAnsi="Times New Roman" w:cs="Times New Roman"/>
          <w:color w:val="0D0D0D" w:themeColor="text1" w:themeTint="F2"/>
          <w:sz w:val="18"/>
          <w:szCs w:val="18"/>
        </w:rPr>
        <w:t xml:space="preserve"> </w:t>
      </w:r>
      <w:r w:rsidR="00827F67" w:rsidRPr="004B05E1">
        <w:rPr>
          <w:rFonts w:ascii="Times New Roman" w:hAnsi="Times New Roman" w:cs="Times New Roman"/>
          <w:color w:val="0D0D0D" w:themeColor="text1" w:themeTint="F2"/>
          <w:sz w:val="18"/>
          <w:szCs w:val="18"/>
        </w:rPr>
        <w:t>believed</w:t>
      </w:r>
      <w:r w:rsidR="008A2072" w:rsidRPr="004B05E1">
        <w:rPr>
          <w:rFonts w:ascii="Times New Roman" w:hAnsi="Times New Roman" w:cs="Times New Roman"/>
          <w:color w:val="0D0D0D" w:themeColor="text1" w:themeTint="F2"/>
          <w:sz w:val="18"/>
          <w:szCs w:val="18"/>
        </w:rPr>
        <w:t xml:space="preserve"> that it would be difficult to recreate this method in Britain, due to lack of funding and</w:t>
      </w:r>
      <w:r w:rsidR="008B6754" w:rsidRPr="004B05E1">
        <w:rPr>
          <w:rFonts w:ascii="Times New Roman" w:hAnsi="Times New Roman" w:cs="Times New Roman"/>
          <w:color w:val="0D0D0D" w:themeColor="text1" w:themeTint="F2"/>
          <w:sz w:val="18"/>
          <w:szCs w:val="18"/>
        </w:rPr>
        <w:t xml:space="preserve"> the</w:t>
      </w:r>
      <w:r w:rsidR="008A2072" w:rsidRPr="004B05E1">
        <w:rPr>
          <w:rFonts w:ascii="Times New Roman" w:hAnsi="Times New Roman" w:cs="Times New Roman"/>
          <w:color w:val="0D0D0D" w:themeColor="text1" w:themeTint="F2"/>
          <w:sz w:val="18"/>
          <w:szCs w:val="18"/>
        </w:rPr>
        <w:t xml:space="preserve"> strive for attaining targets </w:t>
      </w:r>
      <w:r w:rsidR="008B6754" w:rsidRPr="004B05E1">
        <w:rPr>
          <w:rFonts w:ascii="Times New Roman" w:hAnsi="Times New Roman" w:cs="Times New Roman"/>
          <w:color w:val="0D0D0D" w:themeColor="text1" w:themeTint="F2"/>
          <w:sz w:val="18"/>
          <w:szCs w:val="18"/>
        </w:rPr>
        <w:t xml:space="preserve">and excellence, some aspects could be adapted. </w:t>
      </w:r>
      <w:r w:rsidR="00157E56" w:rsidRPr="004B05E1">
        <w:rPr>
          <w:rFonts w:ascii="Times New Roman" w:hAnsi="Times New Roman" w:cs="Times New Roman"/>
          <w:color w:val="0D0D0D" w:themeColor="text1" w:themeTint="F2"/>
          <w:sz w:val="18"/>
          <w:szCs w:val="18"/>
        </w:rPr>
        <w:t>A</w:t>
      </w:r>
      <w:r w:rsidR="00827F67" w:rsidRPr="004B05E1">
        <w:rPr>
          <w:rFonts w:ascii="Times New Roman" w:hAnsi="Times New Roman" w:cs="Times New Roman"/>
          <w:color w:val="0D0D0D" w:themeColor="text1" w:themeTint="F2"/>
          <w:sz w:val="18"/>
          <w:szCs w:val="18"/>
        </w:rPr>
        <w:t xml:space="preserve">s </w:t>
      </w:r>
      <w:r w:rsidR="00157E56" w:rsidRPr="004B05E1">
        <w:rPr>
          <w:rFonts w:ascii="Times New Roman" w:hAnsi="Times New Roman" w:cs="Times New Roman"/>
          <w:color w:val="0D0D0D" w:themeColor="text1" w:themeTint="F2"/>
          <w:sz w:val="18"/>
          <w:szCs w:val="18"/>
        </w:rPr>
        <w:t xml:space="preserve">Nutbrown (2001), </w:t>
      </w:r>
      <w:r w:rsidR="00827F67" w:rsidRPr="004B05E1">
        <w:rPr>
          <w:rFonts w:ascii="Times New Roman" w:hAnsi="Times New Roman" w:cs="Times New Roman"/>
          <w:color w:val="0D0D0D" w:themeColor="text1" w:themeTint="F2"/>
          <w:sz w:val="18"/>
          <w:szCs w:val="18"/>
        </w:rPr>
        <w:t>state</w:t>
      </w:r>
      <w:r w:rsidR="00157E56" w:rsidRPr="004B05E1">
        <w:rPr>
          <w:rFonts w:ascii="Times New Roman" w:hAnsi="Times New Roman" w:cs="Times New Roman"/>
          <w:color w:val="0D0D0D" w:themeColor="text1" w:themeTint="F2"/>
          <w:sz w:val="18"/>
          <w:szCs w:val="18"/>
        </w:rPr>
        <w:t>s</w:t>
      </w:r>
      <w:r w:rsidR="00827F67" w:rsidRPr="004B05E1">
        <w:rPr>
          <w:rFonts w:ascii="Times New Roman" w:hAnsi="Times New Roman" w:cs="Times New Roman"/>
          <w:color w:val="0D0D0D" w:themeColor="text1" w:themeTint="F2"/>
          <w:sz w:val="18"/>
          <w:szCs w:val="18"/>
        </w:rPr>
        <w:t xml:space="preserve"> </w:t>
      </w:r>
      <w:r w:rsidR="00827F67" w:rsidRPr="00AD3A67">
        <w:rPr>
          <w:rFonts w:ascii="Times New Roman" w:hAnsi="Times New Roman" w:cs="Times New Roman"/>
          <w:color w:val="0D0D0D" w:themeColor="text1" w:themeTint="F2"/>
          <w:sz w:val="18"/>
          <w:szCs w:val="18"/>
        </w:rPr>
        <w:t>Moss (2001 p125-126)</w:t>
      </w:r>
      <w:r w:rsidR="00157E56" w:rsidRPr="004B05E1">
        <w:rPr>
          <w:rFonts w:ascii="Times New Roman" w:hAnsi="Times New Roman" w:cs="Times New Roman"/>
          <w:color w:val="0D0D0D" w:themeColor="text1" w:themeTint="F2"/>
          <w:sz w:val="18"/>
          <w:szCs w:val="18"/>
        </w:rPr>
        <w:t xml:space="preserve"> stated,</w:t>
      </w:r>
      <w:r w:rsidR="00827F67" w:rsidRPr="004B05E1">
        <w:rPr>
          <w:rFonts w:ascii="Times New Roman" w:hAnsi="Times New Roman" w:cs="Times New Roman"/>
          <w:color w:val="0D0D0D" w:themeColor="text1" w:themeTint="F2"/>
          <w:sz w:val="18"/>
          <w:szCs w:val="18"/>
        </w:rPr>
        <w:t xml:space="preserve"> </w:t>
      </w:r>
      <w:r w:rsidR="00157E56" w:rsidRPr="004B05E1">
        <w:rPr>
          <w:rFonts w:ascii="Times New Roman" w:hAnsi="Times New Roman" w:cs="Times New Roman"/>
          <w:color w:val="0D0D0D" w:themeColor="text1" w:themeTint="F2"/>
          <w:sz w:val="18"/>
          <w:szCs w:val="18"/>
        </w:rPr>
        <w:t xml:space="preserve">Reggio </w:t>
      </w:r>
      <w:r w:rsidR="008B6754" w:rsidRPr="004B05E1">
        <w:rPr>
          <w:rFonts w:ascii="Times New Roman" w:hAnsi="Times New Roman" w:cs="Times New Roman"/>
          <w:color w:val="0D0D0D" w:themeColor="text1" w:themeTint="F2"/>
          <w:sz w:val="18"/>
          <w:szCs w:val="18"/>
        </w:rPr>
        <w:t>‘reminds us that it is possible to think and do differently – that there ar</w:t>
      </w:r>
      <w:r w:rsidR="00AC7C59" w:rsidRPr="004B05E1">
        <w:rPr>
          <w:rFonts w:ascii="Times New Roman" w:hAnsi="Times New Roman" w:cs="Times New Roman"/>
          <w:color w:val="0D0D0D" w:themeColor="text1" w:themeTint="F2"/>
          <w:sz w:val="18"/>
          <w:szCs w:val="18"/>
        </w:rPr>
        <w:t>e many</w:t>
      </w:r>
      <w:r w:rsidR="008B6754" w:rsidRPr="004B05E1">
        <w:rPr>
          <w:rFonts w:ascii="Times New Roman" w:hAnsi="Times New Roman" w:cs="Times New Roman"/>
          <w:color w:val="0D0D0D" w:themeColor="text1" w:themeTint="F2"/>
          <w:sz w:val="18"/>
          <w:szCs w:val="18"/>
        </w:rPr>
        <w:t xml:space="preserve"> different ways of working with young children, and indeed evaluating our work’</w:t>
      </w:r>
    </w:p>
    <w:p w14:paraId="47E1697A" w14:textId="4BCC7D86" w:rsidR="002119BA" w:rsidRDefault="00631E6F" w:rsidP="002119BA">
      <w:pPr>
        <w:tabs>
          <w:tab w:val="left" w:pos="5535"/>
        </w:tabs>
        <w:spacing w:after="225"/>
        <w:ind w:right="-283"/>
        <w:textAlignment w:val="baseline"/>
        <w:rPr>
          <w:color w:val="0D0D0D" w:themeColor="text1" w:themeTint="F2"/>
          <w:sz w:val="18"/>
          <w:szCs w:val="18"/>
        </w:rPr>
      </w:pPr>
      <w:r>
        <w:rPr>
          <w:noProof/>
        </w:rPr>
        <mc:AlternateContent>
          <mc:Choice Requires="wps">
            <w:drawing>
              <wp:anchor distT="0" distB="0" distL="114300" distR="114300" simplePos="0" relativeHeight="251699200" behindDoc="1" locked="0" layoutInCell="1" allowOverlap="1" wp14:anchorId="2077CCF9" wp14:editId="6FFA9B87">
                <wp:simplePos x="0" y="0"/>
                <wp:positionH relativeFrom="column">
                  <wp:posOffset>-76200</wp:posOffset>
                </wp:positionH>
                <wp:positionV relativeFrom="paragraph">
                  <wp:posOffset>241300</wp:posOffset>
                </wp:positionV>
                <wp:extent cx="990600" cy="15240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990600" cy="152400"/>
                        </a:xfrm>
                        <a:prstGeom prst="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CBD0F7" id="Rectangle 25" o:spid="_x0000_s1026" style="position:absolute;margin-left:-6pt;margin-top:19pt;width:78pt;height:12pt;z-index:-251617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" fillcolor="#c5e0b3 [1305]" strokecolor="#1f3763 [1604]" strokeweight="1pt"/>
            </w:pict>
          </mc:Fallback>
        </mc:AlternateContent>
      </w:r>
      <w:r>
        <w:rPr>
          <w:noProof/>
        </w:rPr>
        <mc:AlternateContent>
          <mc:Choice Requires="wps">
            <w:drawing>
              <wp:anchor distT="0" distB="0" distL="114300" distR="114300" simplePos="0" relativeHeight="251688960" behindDoc="1" locked="0" layoutInCell="1" allowOverlap="1" wp14:anchorId="1B02C868" wp14:editId="245F25DD">
                <wp:simplePos x="0" y="0"/>
                <wp:positionH relativeFrom="margin">
                  <wp:posOffset>-361950</wp:posOffset>
                </wp:positionH>
                <wp:positionV relativeFrom="paragraph">
                  <wp:posOffset>252730</wp:posOffset>
                </wp:positionV>
                <wp:extent cx="7362825" cy="7143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7362825" cy="71437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B12511" id="Rectangle 2" o:spid="_x0000_s1026" style="position:absolute;margin-left:-28.5pt;margin-top:19.9pt;width:579.75pt;height:56.25pt;z-index:-251627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" fillcolor="#b4c6e7 [1300]" strokecolor="#1f3763 [1604]" strokeweight="1pt">
                <w10:wrap anchorx="margin"/>
              </v:rect>
            </w:pict>
          </mc:Fallback>
        </mc:AlternateContent>
      </w:r>
      <w:r w:rsidR="00051F27">
        <w:rPr>
          <w:color w:val="0D0D0D" w:themeColor="text1" w:themeTint="F2"/>
          <w:sz w:val="18"/>
          <w:szCs w:val="18"/>
        </w:rPr>
        <w:t xml:space="preserve">  </w:t>
      </w:r>
      <w:r w:rsidR="008D0E96" w:rsidRPr="008D0E96">
        <w:rPr>
          <w:color w:val="0D0D0D" w:themeColor="text1" w:themeTint="F2"/>
          <w:sz w:val="18"/>
          <w:szCs w:val="18"/>
        </w:rPr>
        <w:t xml:space="preserve">Click </w:t>
      </w:r>
      <w:hyperlink r:id="rId11" w:history="1">
        <w:r w:rsidR="008D0E96" w:rsidRPr="008D0E96">
          <w:rPr>
            <w:rStyle w:val="Hyperlink"/>
            <w:sz w:val="18"/>
            <w:szCs w:val="18"/>
          </w:rPr>
          <w:t>here</w:t>
        </w:r>
      </w:hyperlink>
      <w:r w:rsidR="008D0E96">
        <w:rPr>
          <w:color w:val="0D0D0D" w:themeColor="text1" w:themeTint="F2"/>
          <w:sz w:val="18"/>
          <w:szCs w:val="18"/>
        </w:rPr>
        <w:t xml:space="preserve"> </w:t>
      </w:r>
      <w:r w:rsidR="008D0E96" w:rsidRPr="008D0E96">
        <w:rPr>
          <w:color w:val="0D0D0D" w:themeColor="text1" w:themeTint="F2"/>
          <w:sz w:val="18"/>
          <w:szCs w:val="18"/>
        </w:rPr>
        <w:t xml:space="preserve">to </w:t>
      </w:r>
      <w:r w:rsidR="002119BA">
        <w:rPr>
          <w:color w:val="0D0D0D" w:themeColor="text1" w:themeTint="F2"/>
          <w:sz w:val="18"/>
          <w:szCs w:val="18"/>
        </w:rPr>
        <w:t xml:space="preserve">learn more </w:t>
      </w:r>
      <w:r w:rsidR="008D0E96" w:rsidRPr="008D0E96">
        <w:rPr>
          <w:color w:val="0D0D0D" w:themeColor="text1" w:themeTint="F2"/>
          <w:sz w:val="18"/>
          <w:szCs w:val="18"/>
        </w:rPr>
        <w:t xml:space="preserve">about </w:t>
      </w:r>
      <w:r w:rsidR="00EC09D8" w:rsidRPr="008D0E96">
        <w:rPr>
          <w:color w:val="0D0D0D" w:themeColor="text1" w:themeTint="F2"/>
          <w:sz w:val="18"/>
          <w:szCs w:val="18"/>
        </w:rPr>
        <w:t>good practice</w:t>
      </w:r>
      <w:r w:rsidR="008D0E96" w:rsidRPr="008D0E96">
        <w:rPr>
          <w:color w:val="0D0D0D" w:themeColor="text1" w:themeTint="F2"/>
          <w:sz w:val="18"/>
          <w:szCs w:val="18"/>
        </w:rPr>
        <w:t xml:space="preserve"> at a</w:t>
      </w:r>
      <w:r w:rsidR="00EC09D8" w:rsidRPr="008D0E96">
        <w:rPr>
          <w:color w:val="0D0D0D" w:themeColor="text1" w:themeTint="F2"/>
          <w:sz w:val="18"/>
          <w:szCs w:val="18"/>
        </w:rPr>
        <w:t xml:space="preserve"> large community based childcare centre</w:t>
      </w:r>
      <w:r w:rsidR="008D0E96" w:rsidRPr="008D0E96">
        <w:rPr>
          <w:color w:val="0D0D0D" w:themeColor="text1" w:themeTint="F2"/>
          <w:sz w:val="18"/>
          <w:szCs w:val="18"/>
        </w:rPr>
        <w:t xml:space="preserve"> in Australia (</w:t>
      </w:r>
      <w:r w:rsidR="008D0E96" w:rsidRPr="00AD3A67">
        <w:rPr>
          <w:color w:val="0D0D0D" w:themeColor="text1" w:themeTint="F2"/>
          <w:sz w:val="18"/>
          <w:szCs w:val="18"/>
        </w:rPr>
        <w:t>ECA Learning Hub, 2020)</w:t>
      </w:r>
    </w:p>
    <w:p w14:paraId="3794BA18" w14:textId="7C635020" w:rsidR="00D16065" w:rsidRPr="008B5E2A" w:rsidRDefault="008B5E2A" w:rsidP="00631E6F">
      <w:pPr>
        <w:tabs>
          <w:tab w:val="left" w:pos="5535"/>
        </w:tabs>
        <w:spacing w:after="225"/>
        <w:ind w:right="-283"/>
        <w:textAlignment w:val="baseline"/>
        <w:rPr>
          <w:color w:val="0D0D0D" w:themeColor="text1" w:themeTint="F2"/>
          <w:sz w:val="18"/>
          <w:szCs w:val="18"/>
        </w:rPr>
      </w:pPr>
      <w:r w:rsidRPr="008B5E2A">
        <w:rPr>
          <w:b/>
          <w:bCs/>
          <w:color w:val="0D0D0D" w:themeColor="text1" w:themeTint="F2"/>
          <w:sz w:val="18"/>
          <w:szCs w:val="18"/>
          <w:u w:val="single"/>
        </w:rPr>
        <w:t>Future Reflection</w:t>
      </w:r>
      <w:r>
        <w:rPr>
          <w:color w:val="0D0D0D" w:themeColor="text1" w:themeTint="F2"/>
          <w:sz w:val="18"/>
          <w:szCs w:val="18"/>
        </w:rPr>
        <w:t xml:space="preserve">.   </w:t>
      </w:r>
      <w:r w:rsidR="004B05E1">
        <w:rPr>
          <w:color w:val="0D0D0D" w:themeColor="text1" w:themeTint="F2"/>
          <w:sz w:val="18"/>
          <w:szCs w:val="18"/>
        </w:rPr>
        <w:t>To</w:t>
      </w:r>
      <w:r w:rsidR="002119BA">
        <w:rPr>
          <w:color w:val="0D0D0D" w:themeColor="text1" w:themeTint="F2"/>
          <w:sz w:val="18"/>
          <w:szCs w:val="18"/>
        </w:rPr>
        <w:t xml:space="preserve"> conclude</w:t>
      </w:r>
      <w:r w:rsidR="004B05E1">
        <w:rPr>
          <w:color w:val="0D0D0D" w:themeColor="text1" w:themeTint="F2"/>
          <w:sz w:val="18"/>
          <w:szCs w:val="18"/>
        </w:rPr>
        <w:t xml:space="preserve">, it cannot be denied that reflection is an ongoing process that can enable enthusiastic practitioners to become the best they can be. Providing children with high-quality childcare settings that will </w:t>
      </w:r>
      <w:r w:rsidR="002119BA">
        <w:rPr>
          <w:color w:val="0D0D0D" w:themeColor="text1" w:themeTint="F2"/>
          <w:sz w:val="18"/>
          <w:szCs w:val="18"/>
        </w:rPr>
        <w:t xml:space="preserve">enable </w:t>
      </w:r>
      <w:r w:rsidR="004B05E1">
        <w:rPr>
          <w:color w:val="0D0D0D" w:themeColor="text1" w:themeTint="F2"/>
          <w:sz w:val="18"/>
          <w:szCs w:val="18"/>
        </w:rPr>
        <w:t xml:space="preserve">opportunities to achieve their full potential and positive outcomes. </w:t>
      </w:r>
      <w:r w:rsidR="00DA20B5">
        <w:rPr>
          <w:color w:val="0D0D0D" w:themeColor="text1" w:themeTint="F2"/>
          <w:sz w:val="18"/>
          <w:szCs w:val="18"/>
        </w:rPr>
        <w:t>T</w:t>
      </w:r>
      <w:r w:rsidR="004B05E1">
        <w:rPr>
          <w:color w:val="0D0D0D" w:themeColor="text1" w:themeTint="F2"/>
          <w:sz w:val="18"/>
          <w:szCs w:val="18"/>
        </w:rPr>
        <w:t>he</w:t>
      </w:r>
      <w:r w:rsidR="00DA20B5">
        <w:rPr>
          <w:color w:val="0D0D0D" w:themeColor="text1" w:themeTint="F2"/>
          <w:sz w:val="18"/>
          <w:szCs w:val="18"/>
        </w:rPr>
        <w:t xml:space="preserve"> introduction of the</w:t>
      </w:r>
      <w:r w:rsidR="004B05E1">
        <w:rPr>
          <w:color w:val="0D0D0D" w:themeColor="text1" w:themeTint="F2"/>
          <w:sz w:val="18"/>
          <w:szCs w:val="18"/>
        </w:rPr>
        <w:t xml:space="preserve"> new curriculum </w:t>
      </w:r>
      <w:r w:rsidR="00DA20B5">
        <w:rPr>
          <w:color w:val="0D0D0D" w:themeColor="text1" w:themeTint="F2"/>
          <w:sz w:val="18"/>
          <w:szCs w:val="18"/>
        </w:rPr>
        <w:t>is an opportune time for practitioners to assess their roles to become reflective practitioners providing children with the high-quality setting that they require to become successful contributors to their community</w:t>
      </w:r>
      <w:r w:rsidR="00E13957">
        <w:rPr>
          <w:color w:val="0D0D0D" w:themeColor="text1" w:themeTint="F2"/>
          <w:sz w:val="18"/>
          <w:szCs w:val="18"/>
        </w:rPr>
        <w:t>.</w:t>
      </w:r>
      <w:r w:rsidR="00DA20B5">
        <w:rPr>
          <w:color w:val="0D0D0D" w:themeColor="text1" w:themeTint="F2"/>
          <w:sz w:val="18"/>
          <w:szCs w:val="18"/>
        </w:rPr>
        <w:t xml:space="preserve"> </w:t>
      </w:r>
      <w:bookmarkEnd w:id="3"/>
      <w:r w:rsidR="00D1534F">
        <w:rPr>
          <w:b/>
        </w:rPr>
        <w:tab/>
      </w:r>
    </w:p>
    <w:p w14:paraId="07F6CF16" w14:textId="77777777" w:rsidR="006D5443" w:rsidRDefault="006D5443" w:rsidP="00D1534F">
      <w:pPr>
        <w:rPr>
          <w:b/>
          <w:u w:val="single"/>
        </w:rPr>
      </w:pPr>
    </w:p>
    <w:p w14:paraId="3A01E4A5" w14:textId="77777777" w:rsidR="006D5443" w:rsidRDefault="006D5443" w:rsidP="00D1534F">
      <w:pPr>
        <w:rPr>
          <w:b/>
          <w:u w:val="single"/>
        </w:rPr>
      </w:pPr>
    </w:p>
    <w:p w14:paraId="19FBBE35" w14:textId="22733D42" w:rsidR="005D3033" w:rsidRDefault="005D3033" w:rsidP="00D1534F">
      <w:pPr>
        <w:rPr>
          <w:b/>
          <w:u w:val="single"/>
        </w:rPr>
      </w:pPr>
      <w:r w:rsidRPr="00D1534F">
        <w:rPr>
          <w:b/>
          <w:u w:val="single"/>
        </w:rPr>
        <w:t>Element 3 Reflective log</w:t>
      </w:r>
      <w:bookmarkStart w:id="9" w:name="cysill"/>
      <w:bookmarkEnd w:id="9"/>
    </w:p>
    <w:p w14:paraId="6F5B60E9" w14:textId="77777777" w:rsidR="009F3151" w:rsidRPr="00D1534F" w:rsidRDefault="009F3151" w:rsidP="00D1534F">
      <w:pPr>
        <w:rPr>
          <w:b/>
          <w:u w:val="single"/>
        </w:rPr>
      </w:pPr>
    </w:p>
    <w:tbl>
      <w:tblPr>
        <w:tblStyle w:val="TableGrid"/>
        <w:tblW w:w="10485" w:type="dxa"/>
        <w:tblLook w:val="04A0" w:firstRow="1" w:lastRow="0" w:firstColumn="1" w:lastColumn="0" w:noHBand="0" w:noVBand="1"/>
      </w:tblPr>
      <w:tblGrid>
        <w:gridCol w:w="10485"/>
      </w:tblGrid>
      <w:tr w:rsidR="005D3033" w:rsidRPr="005D3033" w14:paraId="07758805" w14:textId="77777777" w:rsidTr="005D3033">
        <w:tc>
          <w:tcPr>
            <w:tcW w:w="10485" w:type="dxa"/>
          </w:tcPr>
          <w:p w14:paraId="69BCB4EB" w14:textId="77777777" w:rsidR="005D3033" w:rsidRPr="005D3033" w:rsidRDefault="005D3033" w:rsidP="008F6FBE">
            <w:pPr>
              <w:rPr>
                <w:i/>
              </w:rPr>
            </w:pPr>
            <w:r w:rsidRPr="005D3033">
              <w:rPr>
                <w:i/>
              </w:rPr>
              <w:t>Brief description of the activity (no more than 50 words)</w:t>
            </w:r>
          </w:p>
        </w:tc>
      </w:tr>
      <w:tr w:rsidR="005D3033" w:rsidRPr="005D3033" w14:paraId="1E5F588D" w14:textId="77777777" w:rsidTr="005D3033">
        <w:tc>
          <w:tcPr>
            <w:tcW w:w="10485" w:type="dxa"/>
          </w:tcPr>
          <w:p w14:paraId="42EFE9D4" w14:textId="6CD88C40" w:rsidR="005D3033" w:rsidRPr="005D3033" w:rsidRDefault="00880E5E" w:rsidP="008F6FBE">
            <w:r>
              <w:t>C</w:t>
            </w:r>
            <w:r w:rsidR="005D3033" w:rsidRPr="005D3033">
              <w:t xml:space="preserve">ollect items </w:t>
            </w:r>
            <w:r>
              <w:t>in the outdoor area in seven teams of three</w:t>
            </w:r>
            <w:r w:rsidR="005D3033" w:rsidRPr="005D3033">
              <w:t xml:space="preserve"> </w:t>
            </w:r>
            <w:r>
              <w:t xml:space="preserve">and use these to </w:t>
            </w:r>
            <w:r w:rsidR="005D3033" w:rsidRPr="005D3033">
              <w:t>build a shelter for an animal.</w:t>
            </w:r>
          </w:p>
          <w:p w14:paraId="08EA44D5" w14:textId="77777777" w:rsidR="005D3033" w:rsidRPr="005D3033" w:rsidRDefault="005D3033" w:rsidP="008F6FBE"/>
        </w:tc>
      </w:tr>
      <w:tr w:rsidR="005D3033" w:rsidRPr="005D3033" w14:paraId="6424B983" w14:textId="77777777" w:rsidTr="005D3033">
        <w:tc>
          <w:tcPr>
            <w:tcW w:w="10485" w:type="dxa"/>
          </w:tcPr>
          <w:p w14:paraId="4AD4E367" w14:textId="77777777" w:rsidR="005D3033" w:rsidRPr="005D3033" w:rsidRDefault="005D3033" w:rsidP="008F6FBE">
            <w:r w:rsidRPr="005D3033">
              <w:rPr>
                <w:i/>
              </w:rPr>
              <w:t>Aim/Objective of the activity</w:t>
            </w:r>
          </w:p>
        </w:tc>
      </w:tr>
      <w:tr w:rsidR="005D3033" w:rsidRPr="005D3033" w14:paraId="3066FB3E" w14:textId="77777777" w:rsidTr="005D3033">
        <w:tc>
          <w:tcPr>
            <w:tcW w:w="10485" w:type="dxa"/>
          </w:tcPr>
          <w:p w14:paraId="6FEDC149" w14:textId="77777777" w:rsidR="005D3033" w:rsidRPr="005D3033" w:rsidRDefault="005D3033" w:rsidP="008F6FBE">
            <w:r w:rsidRPr="005D3033">
              <w:t xml:space="preserve">Knowledge and understanding of the world -To follow simple instructions. </w:t>
            </w:r>
          </w:p>
          <w:p w14:paraId="0F1D008A" w14:textId="47E15D3D" w:rsidR="005D3033" w:rsidRPr="005D3033" w:rsidRDefault="005D3033" w:rsidP="008F6FBE">
            <w:r w:rsidRPr="005D3033">
              <w:t>Creative development – to think imaginatively in a group to develop their own and other’s ideas (</w:t>
            </w:r>
            <w:r w:rsidR="001F4531">
              <w:t>Welsh Gov</w:t>
            </w:r>
            <w:r w:rsidR="00880E5E">
              <w:t>,</w:t>
            </w:r>
            <w:r w:rsidRPr="005D3033">
              <w:t xml:space="preserve"> 2015</w:t>
            </w:r>
            <w:r w:rsidR="001F4531">
              <w:t>c</w:t>
            </w:r>
            <w:r w:rsidRPr="005D3033">
              <w:t>).</w:t>
            </w:r>
          </w:p>
          <w:p w14:paraId="66AA5AB7" w14:textId="77777777" w:rsidR="005D3033" w:rsidRPr="005D3033" w:rsidRDefault="005D3033" w:rsidP="008F6FBE"/>
        </w:tc>
      </w:tr>
      <w:tr w:rsidR="005D3033" w:rsidRPr="005D3033" w14:paraId="07EA30FF" w14:textId="77777777" w:rsidTr="005D3033">
        <w:tc>
          <w:tcPr>
            <w:tcW w:w="10485" w:type="dxa"/>
          </w:tcPr>
          <w:p w14:paraId="79C14E6A" w14:textId="77777777" w:rsidR="005D3033" w:rsidRPr="005D3033" w:rsidRDefault="005D3033" w:rsidP="008F6FBE">
            <w:r w:rsidRPr="005D3033">
              <w:rPr>
                <w:i/>
              </w:rPr>
              <w:t>Your role</w:t>
            </w:r>
          </w:p>
        </w:tc>
      </w:tr>
      <w:tr w:rsidR="005D3033" w:rsidRPr="005D3033" w14:paraId="6C5C4244" w14:textId="77777777" w:rsidTr="005D3033">
        <w:tc>
          <w:tcPr>
            <w:tcW w:w="10485" w:type="dxa"/>
          </w:tcPr>
          <w:p w14:paraId="3E665D1C" w14:textId="7429543D" w:rsidR="005D3033" w:rsidRPr="005D3033" w:rsidRDefault="005D3033" w:rsidP="008F6FBE">
            <w:r w:rsidRPr="005D3033">
              <w:t xml:space="preserve">To </w:t>
            </w:r>
            <w:r w:rsidR="00051F27">
              <w:t xml:space="preserve">assist the year one teacher in </w:t>
            </w:r>
            <w:r w:rsidRPr="005D3033">
              <w:t>supervis</w:t>
            </w:r>
            <w:r w:rsidR="00051F27">
              <w:t>ing</w:t>
            </w:r>
            <w:r w:rsidRPr="005D3033">
              <w:t xml:space="preserve"> </w:t>
            </w:r>
            <w:r w:rsidR="002E0A9A">
              <w:t xml:space="preserve">and observing the </w:t>
            </w:r>
            <w:r w:rsidRPr="005D3033">
              <w:t>children</w:t>
            </w:r>
            <w:r w:rsidR="002E0A9A">
              <w:t>. S</w:t>
            </w:r>
            <w:r w:rsidRPr="005D3033">
              <w:t>upport them in their activities</w:t>
            </w:r>
            <w:r w:rsidR="00051F27">
              <w:t xml:space="preserve"> to achieve the learning </w:t>
            </w:r>
            <w:r w:rsidR="002E0A9A">
              <w:t>objective</w:t>
            </w:r>
            <w:r w:rsidR="00880E5E">
              <w:t>.</w:t>
            </w:r>
          </w:p>
          <w:p w14:paraId="780ED708" w14:textId="77777777" w:rsidR="005D3033" w:rsidRPr="005D3033" w:rsidRDefault="005D3033" w:rsidP="008F6FBE"/>
        </w:tc>
      </w:tr>
      <w:tr w:rsidR="005D3033" w:rsidRPr="005D3033" w14:paraId="536A1214" w14:textId="77777777" w:rsidTr="005D3033">
        <w:tc>
          <w:tcPr>
            <w:tcW w:w="10485" w:type="dxa"/>
          </w:tcPr>
          <w:p w14:paraId="2A672E5B" w14:textId="77777777" w:rsidR="005D3033" w:rsidRPr="005D3033" w:rsidRDefault="005D3033" w:rsidP="008F6FBE">
            <w:pPr>
              <w:rPr>
                <w:i/>
              </w:rPr>
            </w:pPr>
            <w:r w:rsidRPr="005D3033">
              <w:rPr>
                <w:i/>
              </w:rPr>
              <w:t>Positive aspects – why?  How could these be developed further?</w:t>
            </w:r>
          </w:p>
        </w:tc>
      </w:tr>
      <w:tr w:rsidR="005D3033" w:rsidRPr="005D3033" w14:paraId="336B82EA" w14:textId="77777777" w:rsidTr="005D3033">
        <w:tc>
          <w:tcPr>
            <w:tcW w:w="10485" w:type="dxa"/>
          </w:tcPr>
          <w:p w14:paraId="27446BE0" w14:textId="72E98229" w:rsidR="005D3033" w:rsidRPr="005D3033" w:rsidRDefault="002E0A9A" w:rsidP="008F6FBE">
            <w:r>
              <w:t xml:space="preserve">I encouraged the children to use questioning language, </w:t>
            </w:r>
            <w:r w:rsidR="00D32924">
              <w:t xml:space="preserve">when discussing their ideas </w:t>
            </w:r>
            <w:r>
              <w:t>and as the</w:t>
            </w:r>
            <w:r w:rsidR="005D3033" w:rsidRPr="005D3033">
              <w:t xml:space="preserve"> children</w:t>
            </w:r>
            <w:r>
              <w:t xml:space="preserve"> were o</w:t>
            </w:r>
            <w:r w:rsidRPr="005D3033">
              <w:t>bserve</w:t>
            </w:r>
            <w:r>
              <w:t>d</w:t>
            </w:r>
            <w:r w:rsidR="005D3033" w:rsidRPr="005D3033">
              <w:t xml:space="preserve"> in an outdoor environm</w:t>
            </w:r>
            <w:r w:rsidR="00880E5E">
              <w:t>ent</w:t>
            </w:r>
            <w:r w:rsidR="00D642EC">
              <w:t xml:space="preserve"> </w:t>
            </w:r>
            <w:r>
              <w:t xml:space="preserve">it gave </w:t>
            </w:r>
            <w:r w:rsidR="00D642EC">
              <w:t>me greater insight into their i</w:t>
            </w:r>
            <w:r>
              <w:t>maginative</w:t>
            </w:r>
            <w:r w:rsidR="00D642EC">
              <w:t xml:space="preserve"> abilities</w:t>
            </w:r>
            <w:r w:rsidR="00880E5E">
              <w:t xml:space="preserve">. </w:t>
            </w:r>
            <w:r>
              <w:t xml:space="preserve">I </w:t>
            </w:r>
            <w:r w:rsidR="005D3033" w:rsidRPr="005D3033">
              <w:t>could</w:t>
            </w:r>
            <w:r>
              <w:t xml:space="preserve"> develo</w:t>
            </w:r>
            <w:r w:rsidR="00D0622C">
              <w:t>p</w:t>
            </w:r>
            <w:r>
              <w:t xml:space="preserve"> the observations further </w:t>
            </w:r>
            <w:r w:rsidR="00AB104D">
              <w:t xml:space="preserve">by </w:t>
            </w:r>
            <w:r w:rsidRPr="005D3033">
              <w:t>record</w:t>
            </w:r>
            <w:r w:rsidR="00AB104D">
              <w:t>ing</w:t>
            </w:r>
            <w:r w:rsidRPr="005D3033">
              <w:t xml:space="preserve"> it as evidence </w:t>
            </w:r>
            <w:r>
              <w:t>of their</w:t>
            </w:r>
            <w:r w:rsidRPr="005D3033">
              <w:t xml:space="preserve"> </w:t>
            </w:r>
            <w:proofErr w:type="spellStart"/>
            <w:r w:rsidRPr="005D3033">
              <w:t>oracy</w:t>
            </w:r>
            <w:proofErr w:type="spellEnd"/>
            <w:r w:rsidRPr="005D3033">
              <w:t xml:space="preserve"> development</w:t>
            </w:r>
            <w:r w:rsidR="00D0622C">
              <w:t xml:space="preserve"> and </w:t>
            </w:r>
            <w:r w:rsidR="00880E5E">
              <w:t xml:space="preserve">discuss with the class teacher </w:t>
            </w:r>
            <w:r w:rsidR="00D0622C">
              <w:t>about letting the children record each other</w:t>
            </w:r>
            <w:r w:rsidR="005D3033" w:rsidRPr="005D3033">
              <w:t xml:space="preserve">, therefore extending their </w:t>
            </w:r>
            <w:r w:rsidR="00D642EC">
              <w:t>ICT knowledge</w:t>
            </w:r>
            <w:r w:rsidR="00880E5E">
              <w:t xml:space="preserve">, and suggest </w:t>
            </w:r>
            <w:r w:rsidR="00D0622C">
              <w:t xml:space="preserve">it for consideration </w:t>
            </w:r>
            <w:r w:rsidR="00880E5E">
              <w:t>in future planning.</w:t>
            </w:r>
          </w:p>
          <w:p w14:paraId="06EB255A" w14:textId="77777777" w:rsidR="005D3033" w:rsidRPr="005D3033" w:rsidRDefault="005D3033" w:rsidP="008F6FBE"/>
          <w:p w14:paraId="0604B149" w14:textId="7AB6A43C" w:rsidR="005D3033" w:rsidRPr="005D3033" w:rsidRDefault="00AB104D" w:rsidP="008F6FBE">
            <w:r>
              <w:t xml:space="preserve">My enthusiasm for the </w:t>
            </w:r>
            <w:r w:rsidR="00D642EC" w:rsidRPr="005D3033">
              <w:t xml:space="preserve">outdoor area </w:t>
            </w:r>
            <w:r w:rsidR="00D642EC">
              <w:t>en</w:t>
            </w:r>
            <w:r>
              <w:t>couraged</w:t>
            </w:r>
            <w:r w:rsidR="00D642EC">
              <w:t xml:space="preserve"> </w:t>
            </w:r>
            <w:r>
              <w:t xml:space="preserve">the children to portray </w:t>
            </w:r>
            <w:r w:rsidR="00D642EC">
              <w:t xml:space="preserve">extended </w:t>
            </w:r>
            <w:r w:rsidR="005D3033" w:rsidRPr="005D3033">
              <w:t>creativity</w:t>
            </w:r>
            <w:r w:rsidR="00D642EC">
              <w:t xml:space="preserve"> within a different environment</w:t>
            </w:r>
            <w:r w:rsidR="005D3033" w:rsidRPr="005D3033">
              <w:t xml:space="preserve">. This </w:t>
            </w:r>
            <w:r w:rsidR="00D642EC">
              <w:t xml:space="preserve">is something I can </w:t>
            </w:r>
            <w:r w:rsidR="005D3033" w:rsidRPr="005D3033">
              <w:t xml:space="preserve">incorporate into other activities and consider </w:t>
            </w:r>
            <w:r>
              <w:t xml:space="preserve">as part of </w:t>
            </w:r>
            <w:r w:rsidR="00D0622C">
              <w:t xml:space="preserve">the </w:t>
            </w:r>
            <w:r w:rsidR="005D3033" w:rsidRPr="005D3033">
              <w:t xml:space="preserve">new curriculum </w:t>
            </w:r>
            <w:r>
              <w:t xml:space="preserve">that includes </w:t>
            </w:r>
            <w:r w:rsidR="00D642EC">
              <w:t>creativity</w:t>
            </w:r>
            <w:r>
              <w:t xml:space="preserve"> and innovation (Welsh Gov</w:t>
            </w:r>
            <w:r w:rsidR="009F3151">
              <w:t>,</w:t>
            </w:r>
            <w:r>
              <w:t xml:space="preserve"> 2015</w:t>
            </w:r>
            <w:r w:rsidR="009F3151">
              <w:t>b</w:t>
            </w:r>
            <w:r>
              <w:t>).</w:t>
            </w:r>
          </w:p>
          <w:p w14:paraId="7D11EAD9" w14:textId="77777777" w:rsidR="005D3033" w:rsidRPr="005D3033" w:rsidRDefault="005D3033" w:rsidP="008F6FBE"/>
        </w:tc>
      </w:tr>
      <w:tr w:rsidR="005D3033" w:rsidRPr="005D3033" w14:paraId="538977F4" w14:textId="77777777" w:rsidTr="005D3033">
        <w:tc>
          <w:tcPr>
            <w:tcW w:w="10485" w:type="dxa"/>
          </w:tcPr>
          <w:p w14:paraId="3E8A1D0E" w14:textId="77777777" w:rsidR="005D3033" w:rsidRPr="005D3033" w:rsidRDefault="005D3033" w:rsidP="008F6FBE">
            <w:r w:rsidRPr="005D3033">
              <w:rPr>
                <w:i/>
              </w:rPr>
              <w:t>Challenging aspects – why?  Link to your own practice.</w:t>
            </w:r>
          </w:p>
        </w:tc>
      </w:tr>
      <w:tr w:rsidR="005D3033" w:rsidRPr="005D3033" w14:paraId="158FE187" w14:textId="77777777" w:rsidTr="005D3033">
        <w:tc>
          <w:tcPr>
            <w:tcW w:w="10485" w:type="dxa"/>
          </w:tcPr>
          <w:p w14:paraId="7238347B" w14:textId="273BE726" w:rsidR="005D3033" w:rsidRPr="005D3033" w:rsidRDefault="005D3033" w:rsidP="008F6FBE">
            <w:r w:rsidRPr="005D3033">
              <w:t xml:space="preserve">It was difficult to </w:t>
            </w:r>
            <w:r w:rsidR="00D642EC">
              <w:t>give my full attention to</w:t>
            </w:r>
            <w:r w:rsidRPr="005D3033">
              <w:t xml:space="preserve"> the children initially, </w:t>
            </w:r>
            <w:r w:rsidR="00D642EC">
              <w:t>as the number of groups and</w:t>
            </w:r>
            <w:r w:rsidRPr="005D3033">
              <w:t xml:space="preserve"> open space promoted excitement and exploration and </w:t>
            </w:r>
            <w:r w:rsidR="00D32924">
              <w:t xml:space="preserve">I had difficulty </w:t>
            </w:r>
            <w:r w:rsidRPr="005D3033">
              <w:t>bringing groups together</w:t>
            </w:r>
            <w:r w:rsidR="00D32924">
              <w:t>. It</w:t>
            </w:r>
            <w:r w:rsidR="00D642EC">
              <w:t xml:space="preserve"> was frustrating that</w:t>
            </w:r>
            <w:r w:rsidRPr="005D3033">
              <w:t xml:space="preserve"> </w:t>
            </w:r>
            <w:r w:rsidR="00D32924">
              <w:t xml:space="preserve">the </w:t>
            </w:r>
            <w:r w:rsidRPr="005D3033">
              <w:t>children may not have received enough time to work through their ideas with a more knowledgeable other</w:t>
            </w:r>
            <w:r w:rsidR="00A90F91">
              <w:t xml:space="preserve"> and I was unable to </w:t>
            </w:r>
            <w:r w:rsidR="00D32924">
              <w:t xml:space="preserve">support or </w:t>
            </w:r>
            <w:r w:rsidR="00A90F91">
              <w:t xml:space="preserve">observe them as a group to see if they were following the instructions and working collaboratively, as was the aim of the activity. </w:t>
            </w:r>
          </w:p>
          <w:p w14:paraId="71423FA0" w14:textId="77777777" w:rsidR="005D3033" w:rsidRPr="005D3033" w:rsidRDefault="005D3033" w:rsidP="008F6FBE"/>
        </w:tc>
      </w:tr>
      <w:tr w:rsidR="005D3033" w:rsidRPr="005D3033" w14:paraId="5F466193" w14:textId="77777777" w:rsidTr="005D3033">
        <w:tc>
          <w:tcPr>
            <w:tcW w:w="10485" w:type="dxa"/>
          </w:tcPr>
          <w:p w14:paraId="4BCBAA05" w14:textId="77777777" w:rsidR="005D3033" w:rsidRPr="005D3033" w:rsidRDefault="005D3033" w:rsidP="008F6FBE">
            <w:r w:rsidRPr="005D3033">
              <w:rPr>
                <w:i/>
              </w:rPr>
              <w:t xml:space="preserve">What knowledge did </w:t>
            </w:r>
            <w:r w:rsidRPr="005D3033">
              <w:rPr>
                <w:b/>
                <w:i/>
              </w:rPr>
              <w:t>you</w:t>
            </w:r>
            <w:r w:rsidRPr="005D3033">
              <w:rPr>
                <w:i/>
              </w:rPr>
              <w:t xml:space="preserve"> demonstrate?</w:t>
            </w:r>
          </w:p>
        </w:tc>
      </w:tr>
      <w:tr w:rsidR="005D3033" w:rsidRPr="005D3033" w14:paraId="589328F9" w14:textId="77777777" w:rsidTr="00E86409">
        <w:trPr>
          <w:trHeight w:val="70"/>
        </w:trPr>
        <w:tc>
          <w:tcPr>
            <w:tcW w:w="10485" w:type="dxa"/>
          </w:tcPr>
          <w:p w14:paraId="2A1A237D" w14:textId="11840CDE" w:rsidR="005D3033" w:rsidRPr="005D3033" w:rsidRDefault="005D3033" w:rsidP="008F6FBE">
            <w:r w:rsidRPr="005D3033">
              <w:t xml:space="preserve">As I have been a practitioner for 19 years, I have had a lot of experience working as an early </w:t>
            </w:r>
            <w:proofErr w:type="gramStart"/>
            <w:r w:rsidRPr="005D3033">
              <w:t>years</w:t>
            </w:r>
            <w:proofErr w:type="gramEnd"/>
            <w:r w:rsidRPr="005D3033">
              <w:t xml:space="preserve"> practitioner. I used this knowledge to focus the children’s attention by suggesting to the class teacher </w:t>
            </w:r>
            <w:r w:rsidR="00BF0412">
              <w:t xml:space="preserve">that we </w:t>
            </w:r>
            <w:r w:rsidRPr="005D3033">
              <w:t>introduc</w:t>
            </w:r>
            <w:r w:rsidR="00BF0412">
              <w:t>e</w:t>
            </w:r>
            <w:r w:rsidRPr="005D3033">
              <w:t xml:space="preserve"> some </w:t>
            </w:r>
            <w:r w:rsidR="00D32924" w:rsidRPr="005D3033">
              <w:t xml:space="preserve">tangible </w:t>
            </w:r>
            <w:r w:rsidRPr="005D3033">
              <w:t>characters for the children to build their shelter for</w:t>
            </w:r>
            <w:r w:rsidR="00BF0412">
              <w:t>,</w:t>
            </w:r>
            <w:r w:rsidRPr="005D3033">
              <w:t xml:space="preserve"> </w:t>
            </w:r>
            <w:r w:rsidR="00BF0412">
              <w:t xml:space="preserve">to </w:t>
            </w:r>
            <w:r w:rsidRPr="005D3033">
              <w:t xml:space="preserve">help </w:t>
            </w:r>
            <w:r w:rsidR="00BF0412">
              <w:t>them</w:t>
            </w:r>
            <w:r w:rsidRPr="005D3033">
              <w:t xml:space="preserve"> engage </w:t>
            </w:r>
            <w:r w:rsidR="00BF0412">
              <w:t>in something they can perceive more as</w:t>
            </w:r>
            <w:r w:rsidR="00D32924">
              <w:t xml:space="preserve"> </w:t>
            </w:r>
            <w:r w:rsidR="00BF0412" w:rsidRPr="005D3033">
              <w:t>play</w:t>
            </w:r>
            <w:r w:rsidR="00BF0412">
              <w:t xml:space="preserve">. </w:t>
            </w:r>
            <w:r w:rsidRPr="005D3033">
              <w:t xml:space="preserve">She agreed and I brought some small plastic animals from the small world area for the children to use. </w:t>
            </w:r>
            <w:r w:rsidR="00A90F91">
              <w:t xml:space="preserve">My idea worked and </w:t>
            </w:r>
            <w:r w:rsidRPr="005D3033">
              <w:t xml:space="preserve">brought the children back into their groups to work together as a team </w:t>
            </w:r>
            <w:r w:rsidR="00971EDD">
              <w:t xml:space="preserve">on ideas </w:t>
            </w:r>
            <w:r w:rsidRPr="005D3033">
              <w:t>for their anima</w:t>
            </w:r>
            <w:r w:rsidR="00971EDD">
              <w:t>l’s house.</w:t>
            </w:r>
          </w:p>
          <w:p w14:paraId="47D03924" w14:textId="77777777" w:rsidR="005D3033" w:rsidRPr="005D3033" w:rsidRDefault="005D3033" w:rsidP="008F6FBE"/>
          <w:p w14:paraId="1A2D05E7" w14:textId="4401DAF1" w:rsidR="005D3033" w:rsidRPr="005D3033" w:rsidRDefault="005D3033" w:rsidP="008F6FBE">
            <w:r w:rsidRPr="005D3033">
              <w:t>I also have some knowledge about nature. This helped me to discuss what children saw in their surrounding area</w:t>
            </w:r>
            <w:r w:rsidR="00BF0412">
              <w:t xml:space="preserve"> and extend their vocabulary.</w:t>
            </w:r>
          </w:p>
          <w:p w14:paraId="4C483101" w14:textId="77777777" w:rsidR="005D3033" w:rsidRPr="005D3033" w:rsidRDefault="005D3033" w:rsidP="008F6FBE"/>
          <w:p w14:paraId="088CD526" w14:textId="5719D0D1" w:rsidR="005D3033" w:rsidRPr="005D3033" w:rsidRDefault="005D3033" w:rsidP="008F6FBE">
            <w:pPr>
              <w:rPr>
                <w:iCs/>
              </w:rPr>
            </w:pPr>
            <w:r w:rsidRPr="005D3033">
              <w:rPr>
                <w:iCs/>
              </w:rPr>
              <w:t>I was able to use simple welsh with the children, expanding their use of the language</w:t>
            </w:r>
            <w:r w:rsidR="008B5E2A">
              <w:rPr>
                <w:iCs/>
              </w:rPr>
              <w:t>.</w:t>
            </w:r>
            <w:r w:rsidRPr="005D3033">
              <w:rPr>
                <w:iCs/>
              </w:rPr>
              <w:t xml:space="preserve"> </w:t>
            </w:r>
          </w:p>
          <w:p w14:paraId="687F13B2" w14:textId="77777777" w:rsidR="00BF0412" w:rsidRDefault="00BF0412" w:rsidP="008F6FBE"/>
          <w:p w14:paraId="2293E2A6" w14:textId="40C455F6" w:rsidR="00971EDD" w:rsidRDefault="00971EDD" w:rsidP="008F6FBE">
            <w:r>
              <w:t>While I was aware of the children’s safety in the outdoor area, my knowledge of Froebel’s approach considered the benefits of risk taking in the creative process.</w:t>
            </w:r>
          </w:p>
          <w:p w14:paraId="70B3131B" w14:textId="77777777" w:rsidR="005D3033" w:rsidRPr="005D3033" w:rsidRDefault="005D3033" w:rsidP="008F6FBE"/>
          <w:p w14:paraId="20F0EF44" w14:textId="146CC25D" w:rsidR="005D3033" w:rsidRDefault="005D3033" w:rsidP="008F6FBE"/>
          <w:p w14:paraId="71941269" w14:textId="77777777" w:rsidR="005D3033" w:rsidRPr="005D3033" w:rsidRDefault="005D3033" w:rsidP="008F6FBE"/>
        </w:tc>
      </w:tr>
      <w:tr w:rsidR="005D3033" w:rsidRPr="005D3033" w14:paraId="28C9BDBF" w14:textId="77777777" w:rsidTr="005D3033">
        <w:tc>
          <w:tcPr>
            <w:tcW w:w="10485" w:type="dxa"/>
          </w:tcPr>
          <w:p w14:paraId="2097C8C7" w14:textId="77777777" w:rsidR="005D3033" w:rsidRPr="005D3033" w:rsidRDefault="005D3033" w:rsidP="008F6FBE">
            <w:pPr>
              <w:rPr>
                <w:i/>
              </w:rPr>
            </w:pPr>
            <w:r w:rsidRPr="005D3033">
              <w:rPr>
                <w:i/>
              </w:rPr>
              <w:lastRenderedPageBreak/>
              <w:t xml:space="preserve">What skills did </w:t>
            </w:r>
            <w:r w:rsidRPr="005D3033">
              <w:rPr>
                <w:b/>
                <w:i/>
              </w:rPr>
              <w:t xml:space="preserve">you </w:t>
            </w:r>
            <w:r w:rsidRPr="005D3033">
              <w:rPr>
                <w:i/>
              </w:rPr>
              <w:t>demonstrate?</w:t>
            </w:r>
          </w:p>
          <w:p w14:paraId="79FE387B" w14:textId="77777777" w:rsidR="005D3033" w:rsidRPr="005D3033" w:rsidRDefault="005D3033" w:rsidP="008F6FBE">
            <w:pPr>
              <w:rPr>
                <w:i/>
              </w:rPr>
            </w:pPr>
          </w:p>
        </w:tc>
      </w:tr>
      <w:tr w:rsidR="005D3033" w:rsidRPr="005D3033" w14:paraId="78F9E28F" w14:textId="77777777" w:rsidTr="005D3033">
        <w:trPr>
          <w:trHeight w:val="70"/>
        </w:trPr>
        <w:tc>
          <w:tcPr>
            <w:tcW w:w="10485" w:type="dxa"/>
          </w:tcPr>
          <w:p w14:paraId="5E8113FD" w14:textId="3604CD92" w:rsidR="005D3033" w:rsidRPr="005D3033" w:rsidRDefault="005D3033" w:rsidP="008F6FBE">
            <w:pPr>
              <w:rPr>
                <w:iCs/>
              </w:rPr>
            </w:pPr>
            <w:r w:rsidRPr="005D3033">
              <w:rPr>
                <w:iCs/>
              </w:rPr>
              <w:t>I am HLTA trained, enabling me to have a deeper understanding of the objective of the activities set by the class teacher, such as promoting the children’s vocabulary and prompting them to ask each other questions</w:t>
            </w:r>
            <w:r w:rsidR="00A90F91">
              <w:rPr>
                <w:iCs/>
              </w:rPr>
              <w:t xml:space="preserve"> and discuss their ideas</w:t>
            </w:r>
            <w:r w:rsidRPr="005D3033">
              <w:rPr>
                <w:iCs/>
              </w:rPr>
              <w:t xml:space="preserve">. Also incorporating </w:t>
            </w:r>
            <w:r w:rsidR="00A90F91">
              <w:rPr>
                <w:iCs/>
              </w:rPr>
              <w:t xml:space="preserve">incidental learning such as </w:t>
            </w:r>
            <w:r w:rsidRPr="005D3033">
              <w:rPr>
                <w:iCs/>
              </w:rPr>
              <w:t>maths</w:t>
            </w:r>
            <w:r w:rsidR="00A90F91">
              <w:rPr>
                <w:iCs/>
              </w:rPr>
              <w:t xml:space="preserve">. An example of this is I asked the children to </w:t>
            </w:r>
            <w:r w:rsidRPr="005D3033">
              <w:rPr>
                <w:iCs/>
              </w:rPr>
              <w:t xml:space="preserve">count the sticks that had been collected and then </w:t>
            </w:r>
            <w:r w:rsidR="00A90F91">
              <w:rPr>
                <w:iCs/>
              </w:rPr>
              <w:t xml:space="preserve">to </w:t>
            </w:r>
            <w:r w:rsidRPr="005D3033">
              <w:rPr>
                <w:iCs/>
              </w:rPr>
              <w:t>tak</w:t>
            </w:r>
            <w:r w:rsidR="00A90F91">
              <w:rPr>
                <w:iCs/>
              </w:rPr>
              <w:t>e</w:t>
            </w:r>
            <w:r w:rsidRPr="005D3033">
              <w:rPr>
                <w:iCs/>
              </w:rPr>
              <w:t xml:space="preserve"> away the number as they were added to the structure.</w:t>
            </w:r>
          </w:p>
          <w:p w14:paraId="0C9AB036" w14:textId="77777777" w:rsidR="005D3033" w:rsidRPr="005D3033" w:rsidRDefault="005D3033" w:rsidP="008F6FBE">
            <w:pPr>
              <w:rPr>
                <w:iCs/>
              </w:rPr>
            </w:pPr>
          </w:p>
          <w:p w14:paraId="2566BDF1" w14:textId="357CACBF" w:rsidR="005D3033" w:rsidRPr="005D3033" w:rsidRDefault="005D3033" w:rsidP="008F6FBE">
            <w:pPr>
              <w:rPr>
                <w:iCs/>
              </w:rPr>
            </w:pPr>
            <w:r w:rsidRPr="005D3033">
              <w:rPr>
                <w:iCs/>
              </w:rPr>
              <w:t xml:space="preserve">This was a creative activity, and as I am artistic and have a GCSE Art qualification, this enabled me to provide support for the children with their ideas and creations. I have also been asked to be involved with expressive arts within the new curriculum. </w:t>
            </w:r>
          </w:p>
          <w:p w14:paraId="71919479" w14:textId="77777777" w:rsidR="005D3033" w:rsidRPr="005D3033" w:rsidRDefault="005D3033" w:rsidP="008F6FBE"/>
        </w:tc>
      </w:tr>
      <w:tr w:rsidR="005D3033" w:rsidRPr="005D3033" w14:paraId="5EA4026E" w14:textId="77777777" w:rsidTr="005D3033">
        <w:tc>
          <w:tcPr>
            <w:tcW w:w="10485" w:type="dxa"/>
          </w:tcPr>
          <w:p w14:paraId="25758ADA" w14:textId="77777777" w:rsidR="005D3033" w:rsidRPr="005D3033" w:rsidRDefault="005D3033" w:rsidP="008F6FBE">
            <w:pPr>
              <w:rPr>
                <w:i/>
              </w:rPr>
            </w:pPr>
            <w:r w:rsidRPr="005D3033">
              <w:rPr>
                <w:i/>
              </w:rPr>
              <w:t xml:space="preserve">Which values did </w:t>
            </w:r>
            <w:r w:rsidRPr="005D3033">
              <w:rPr>
                <w:b/>
                <w:i/>
              </w:rPr>
              <w:t>you</w:t>
            </w:r>
            <w:r w:rsidRPr="005D3033">
              <w:rPr>
                <w:i/>
              </w:rPr>
              <w:t xml:space="preserve"> demonstrate?</w:t>
            </w:r>
          </w:p>
          <w:p w14:paraId="295C8D43" w14:textId="77777777" w:rsidR="005D3033" w:rsidRPr="005D3033" w:rsidRDefault="005D3033" w:rsidP="008F6FBE">
            <w:pPr>
              <w:rPr>
                <w:i/>
              </w:rPr>
            </w:pPr>
          </w:p>
        </w:tc>
      </w:tr>
      <w:tr w:rsidR="005D3033" w:rsidRPr="005D3033" w14:paraId="0DFE16EF" w14:textId="77777777" w:rsidTr="005D3033">
        <w:tc>
          <w:tcPr>
            <w:tcW w:w="10485" w:type="dxa"/>
          </w:tcPr>
          <w:p w14:paraId="54FE0D8D" w14:textId="45FC33A2" w:rsidR="005D3033" w:rsidRPr="005D3033" w:rsidRDefault="005D3033" w:rsidP="008F6FBE">
            <w:r w:rsidRPr="005D3033">
              <w:t>I was able to speak to the children about their rights as stated in the UNCRC for example how like the shelter they had built they also had a right to somewhere safe to live (</w:t>
            </w:r>
            <w:r w:rsidRPr="00E86409">
              <w:t>UNICEF</w:t>
            </w:r>
            <w:r w:rsidR="00E86409">
              <w:t>,</w:t>
            </w:r>
            <w:r w:rsidR="00E86409" w:rsidRPr="00E86409">
              <w:t xml:space="preserve"> No date</w:t>
            </w:r>
            <w:r w:rsidRPr="00E86409">
              <w:t>)</w:t>
            </w:r>
            <w:r w:rsidR="00E86409">
              <w:t>.</w:t>
            </w:r>
          </w:p>
          <w:p w14:paraId="315AC107" w14:textId="77777777" w:rsidR="005D3033" w:rsidRPr="005D3033" w:rsidRDefault="005D3033" w:rsidP="008F6FBE"/>
          <w:p w14:paraId="01ABE51D" w14:textId="2822ECA2" w:rsidR="005D3033" w:rsidRPr="005D3033" w:rsidRDefault="005D3033" w:rsidP="008F6FBE">
            <w:r w:rsidRPr="005D3033">
              <w:t xml:space="preserve">I am also a good role model using appropriate and polite language and supported the </w:t>
            </w:r>
            <w:r w:rsidR="00A90F91">
              <w:t xml:space="preserve">activity </w:t>
            </w:r>
            <w:r w:rsidRPr="005D3033">
              <w:t>while trying not to interfere in the creative, collaborative process.</w:t>
            </w:r>
          </w:p>
          <w:p w14:paraId="3A814C86" w14:textId="77777777" w:rsidR="005D3033" w:rsidRPr="005D3033" w:rsidRDefault="005D3033" w:rsidP="008F6FBE"/>
          <w:p w14:paraId="68F15CB0" w14:textId="77777777" w:rsidR="005D3033" w:rsidRDefault="00364F71" w:rsidP="00364F71">
            <w:r>
              <w:t>I used restorative practice to deal with any conflict that arose, listening to individuals and talking through a solution to the problem. I believe that positive reinforcement will achieve better outcomes, as it builds self-esteem and resilience.</w:t>
            </w:r>
          </w:p>
          <w:p w14:paraId="6E856199" w14:textId="461684CC" w:rsidR="00364F71" w:rsidRPr="005D3033" w:rsidRDefault="00364F71" w:rsidP="00364F71"/>
        </w:tc>
      </w:tr>
      <w:tr w:rsidR="005D3033" w:rsidRPr="005D3033" w14:paraId="2A13AC68" w14:textId="77777777" w:rsidTr="005D3033">
        <w:tc>
          <w:tcPr>
            <w:tcW w:w="10485" w:type="dxa"/>
          </w:tcPr>
          <w:p w14:paraId="67C2751C" w14:textId="77777777" w:rsidR="005D3033" w:rsidRPr="005D3033" w:rsidRDefault="005D3033" w:rsidP="008F6FBE">
            <w:pPr>
              <w:rPr>
                <w:i/>
              </w:rPr>
            </w:pPr>
            <w:r w:rsidRPr="005D3033">
              <w:rPr>
                <w:i/>
              </w:rPr>
              <w:t>What could be done differently in future?  Why?</w:t>
            </w:r>
          </w:p>
        </w:tc>
      </w:tr>
      <w:tr w:rsidR="005D3033" w:rsidRPr="005D3033" w14:paraId="3554A7A4" w14:textId="77777777" w:rsidTr="005D3033">
        <w:tc>
          <w:tcPr>
            <w:tcW w:w="10485" w:type="dxa"/>
          </w:tcPr>
          <w:p w14:paraId="4FC9E793" w14:textId="3612AAB3" w:rsidR="005D3033" w:rsidRPr="005D3033" w:rsidRDefault="00971EDD" w:rsidP="008F6FBE">
            <w:r>
              <w:t>I would suggest more ti</w:t>
            </w:r>
            <w:r w:rsidR="005D3033" w:rsidRPr="005D3033">
              <w:t xml:space="preserve">me to </w:t>
            </w:r>
            <w:r w:rsidRPr="005D3033">
              <w:t xml:space="preserve">share ideas </w:t>
            </w:r>
            <w:r>
              <w:t xml:space="preserve">and </w:t>
            </w:r>
            <w:r w:rsidR="005D3033" w:rsidRPr="005D3033">
              <w:t>discuss planning of activities</w:t>
            </w:r>
            <w:r w:rsidR="00C27199">
              <w:t xml:space="preserve"> with the class teacher</w:t>
            </w:r>
            <w:r>
              <w:t>.</w:t>
            </w:r>
            <w:r w:rsidR="005D3033" w:rsidRPr="005D3033">
              <w:t xml:space="preserve"> This </w:t>
            </w:r>
            <w:r w:rsidR="00373B38">
              <w:t xml:space="preserve">will </w:t>
            </w:r>
            <w:r w:rsidR="005D3033" w:rsidRPr="005D3033">
              <w:t xml:space="preserve">prevent </w:t>
            </w:r>
            <w:r w:rsidR="00C27199">
              <w:t>me</w:t>
            </w:r>
            <w:r w:rsidR="005D3033" w:rsidRPr="005D3033">
              <w:t xml:space="preserve"> leaving the activity to collect resources</w:t>
            </w:r>
            <w:r w:rsidR="00373B38">
              <w:t xml:space="preserve"> in future</w:t>
            </w:r>
            <w:r w:rsidR="005D3033" w:rsidRPr="005D3033">
              <w:t xml:space="preserve">. Also, time after to reflect on the activity to enhance </w:t>
            </w:r>
            <w:r w:rsidR="008F6FBE">
              <w:t xml:space="preserve">how I could </w:t>
            </w:r>
            <w:r w:rsidR="00364F71">
              <w:t>achieve</w:t>
            </w:r>
            <w:r w:rsidR="005D3033" w:rsidRPr="005D3033">
              <w:t xml:space="preserve"> optimal learning from the activity, for example </w:t>
            </w:r>
            <w:r w:rsidR="00373B38">
              <w:t xml:space="preserve">I would suggest </w:t>
            </w:r>
            <w:r w:rsidR="005D3033" w:rsidRPr="005D3033">
              <w:t>enhanc</w:t>
            </w:r>
            <w:r w:rsidR="00373B38">
              <w:t>ing</w:t>
            </w:r>
            <w:r w:rsidR="005D3033" w:rsidRPr="005D3033">
              <w:t xml:space="preserve"> </w:t>
            </w:r>
            <w:r w:rsidR="00373B38">
              <w:t xml:space="preserve">it </w:t>
            </w:r>
            <w:r w:rsidR="005D3033" w:rsidRPr="005D3033">
              <w:t xml:space="preserve">with a more narrative approach. </w:t>
            </w:r>
            <w:r w:rsidR="00C27199">
              <w:t xml:space="preserve">I feel </w:t>
            </w:r>
            <w:r w:rsidR="005D3033" w:rsidRPr="005D3033">
              <w:t xml:space="preserve">a story </w:t>
            </w:r>
            <w:r w:rsidR="00C27199">
              <w:t>would</w:t>
            </w:r>
            <w:r w:rsidR="005D3033" w:rsidRPr="005D3033">
              <w:t xml:space="preserve"> engage the children before the activity begins </w:t>
            </w:r>
            <w:r w:rsidR="00C27199">
              <w:t>and t</w:t>
            </w:r>
            <w:r w:rsidR="005D3033" w:rsidRPr="005D3033">
              <w:t xml:space="preserve">his could then be </w:t>
            </w:r>
            <w:r w:rsidR="00373B38">
              <w:t xml:space="preserve">linked to their animal toy and </w:t>
            </w:r>
            <w:r w:rsidR="005D3033" w:rsidRPr="005D3033">
              <w:t>referenced to within the activity</w:t>
            </w:r>
            <w:r w:rsidR="00C27199">
              <w:t xml:space="preserve"> to keep interest </w:t>
            </w:r>
            <w:r w:rsidR="00373B38">
              <w:t xml:space="preserve">as it </w:t>
            </w:r>
            <w:r w:rsidR="00C27199">
              <w:t>would make it feel more like play than something that a teacher had asked to be completed.</w:t>
            </w:r>
            <w:r w:rsidR="005D3033" w:rsidRPr="005D3033">
              <w:t xml:space="preserve"> </w:t>
            </w:r>
          </w:p>
          <w:p w14:paraId="0FC5CB6C" w14:textId="77777777" w:rsidR="005D3033" w:rsidRPr="005D3033" w:rsidRDefault="005D3033" w:rsidP="008F6FBE"/>
          <w:p w14:paraId="3219999E" w14:textId="3DBAC92D" w:rsidR="005D3033" w:rsidRPr="005D3033" w:rsidRDefault="00C27199" w:rsidP="008F6FBE">
            <w:r>
              <w:t xml:space="preserve">I could discuss with the class teacher how to link the activity further to the </w:t>
            </w:r>
            <w:r w:rsidR="005D3033" w:rsidRPr="005D3033">
              <w:t xml:space="preserve">Foundation Phase Framework by asking </w:t>
            </w:r>
            <w:r>
              <w:t>the c</w:t>
            </w:r>
            <w:r w:rsidRPr="005D3033">
              <w:t xml:space="preserve">hildren to predict what materials they may find to use for this task </w:t>
            </w:r>
            <w:r>
              <w:t>or</w:t>
            </w:r>
            <w:r w:rsidRPr="005D3033">
              <w:t xml:space="preserve"> </w:t>
            </w:r>
            <w:r w:rsidR="005D3033" w:rsidRPr="005D3033">
              <w:t>to write instructions on how to build their shelter or a recount</w:t>
            </w:r>
            <w:r>
              <w:t xml:space="preserve"> of </w:t>
            </w:r>
            <w:r w:rsidR="005D3033" w:rsidRPr="005D3033">
              <w:t>what they did</w:t>
            </w:r>
            <w:r w:rsidR="00631E6F">
              <w:t xml:space="preserve"> </w:t>
            </w:r>
            <w:r w:rsidR="00631E6F" w:rsidRPr="005D3033">
              <w:t>(</w:t>
            </w:r>
            <w:r w:rsidR="00631E6F" w:rsidRPr="000D11F5">
              <w:t>Welsh Gov, 2015)</w:t>
            </w:r>
            <w:r w:rsidR="005D3033" w:rsidRPr="005D3033">
              <w:t xml:space="preserve">. </w:t>
            </w:r>
          </w:p>
          <w:p w14:paraId="1B2722C2" w14:textId="77777777" w:rsidR="005D3033" w:rsidRPr="005D3033" w:rsidRDefault="005D3033" w:rsidP="008F6FBE"/>
          <w:p w14:paraId="476D3695" w14:textId="38BD3A5A" w:rsidR="005D3033" w:rsidRPr="005D3033" w:rsidRDefault="005D3033" w:rsidP="008F6FBE">
            <w:r w:rsidRPr="005D3033">
              <w:t xml:space="preserve">I would </w:t>
            </w:r>
            <w:r w:rsidR="00C27199">
              <w:t xml:space="preserve">also </w:t>
            </w:r>
            <w:r w:rsidRPr="005D3033">
              <w:t xml:space="preserve">discuss arranging less groups of more children with the class teacher for future activities requiring group work, explaining how it was difficult to support the groups fully. Also, </w:t>
            </w:r>
            <w:r w:rsidR="005C3DEE">
              <w:t>I would ask</w:t>
            </w:r>
            <w:r w:rsidR="00C27199">
              <w:t xml:space="preserve"> children</w:t>
            </w:r>
            <w:r w:rsidRPr="005D3033">
              <w:t xml:space="preserve"> to work together on a team name to keep them together as the activity got exciting</w:t>
            </w:r>
            <w:r w:rsidR="005C3DEE">
              <w:t>.</w:t>
            </w:r>
            <w:r w:rsidRPr="005D3033">
              <w:t xml:space="preserve"> </w:t>
            </w:r>
            <w:r w:rsidR="00C27199">
              <w:t xml:space="preserve">I feel that </w:t>
            </w:r>
            <w:r w:rsidRPr="005D3033">
              <w:t>announcing their name could bring them together</w:t>
            </w:r>
            <w:r w:rsidR="00C27199">
              <w:t xml:space="preserve">, instead of </w:t>
            </w:r>
            <w:r w:rsidR="005C3DEE">
              <w:t xml:space="preserve">taking </w:t>
            </w:r>
            <w:r w:rsidR="00C27199">
              <w:t xml:space="preserve">time </w:t>
            </w:r>
            <w:r w:rsidR="009E140F">
              <w:t>gathering them all together individually.</w:t>
            </w:r>
          </w:p>
          <w:p w14:paraId="43D3BE42" w14:textId="77777777" w:rsidR="005D3033" w:rsidRPr="005D3033" w:rsidRDefault="005D3033" w:rsidP="008F6FBE"/>
          <w:p w14:paraId="2D36B26F" w14:textId="77777777" w:rsidR="005D3033" w:rsidRPr="005D3033" w:rsidRDefault="005D3033" w:rsidP="008F6FBE">
            <w:r w:rsidRPr="005D3033">
              <w:t>It would have also been beneficial to prepare some Welsh words that could have been used for unfamiliar words such as sticks and stones.</w:t>
            </w:r>
          </w:p>
          <w:p w14:paraId="2668189A" w14:textId="77777777" w:rsidR="005D3033" w:rsidRPr="005D3033" w:rsidRDefault="005D3033" w:rsidP="008F6FBE"/>
          <w:p w14:paraId="0284A257" w14:textId="77777777" w:rsidR="005D3033" w:rsidRPr="005D3033" w:rsidRDefault="005D3033" w:rsidP="008F6FBE"/>
        </w:tc>
      </w:tr>
    </w:tbl>
    <w:p w14:paraId="0BB015BA" w14:textId="77777777" w:rsidR="005D3033" w:rsidRDefault="005D3033" w:rsidP="005D3033">
      <w:pPr>
        <w:rPr>
          <w:rFonts w:ascii="Arial" w:hAnsi="Arial" w:cs="Arial"/>
          <w:b/>
        </w:rPr>
      </w:pPr>
    </w:p>
    <w:p w14:paraId="75B4A26E" w14:textId="1CC15E87" w:rsidR="008B4C3E" w:rsidRDefault="008B4C3E" w:rsidP="00A76F8D">
      <w:pPr>
        <w:rPr>
          <w:rFonts w:ascii="Arial" w:hAnsi="Arial" w:cs="Arial"/>
          <w:color w:val="0D0D0D" w:themeColor="text1" w:themeTint="F2"/>
          <w:sz w:val="20"/>
          <w:szCs w:val="20"/>
          <w:shd w:val="clear" w:color="auto" w:fill="F9F9F9"/>
        </w:rPr>
      </w:pPr>
    </w:p>
    <w:p w14:paraId="7D316487" w14:textId="01DEF104" w:rsidR="00EF1432" w:rsidRDefault="00EF1432" w:rsidP="00A76F8D">
      <w:pPr>
        <w:rPr>
          <w:rFonts w:ascii="Arial" w:hAnsi="Arial" w:cs="Arial"/>
          <w:color w:val="0D0D0D" w:themeColor="text1" w:themeTint="F2"/>
          <w:sz w:val="20"/>
          <w:szCs w:val="20"/>
          <w:shd w:val="clear" w:color="auto" w:fill="F9F9F9"/>
        </w:rPr>
      </w:pPr>
    </w:p>
    <w:p w14:paraId="4B0D25A1" w14:textId="77777777" w:rsidR="009959C1" w:rsidRDefault="00D1534F" w:rsidP="00A76F8D">
      <w:pPr>
        <w:rPr>
          <w:rFonts w:ascii="Arial" w:hAnsi="Arial" w:cs="Arial"/>
          <w:color w:val="0D0D0D" w:themeColor="text1" w:themeTint="F2"/>
          <w:sz w:val="20"/>
          <w:szCs w:val="20"/>
          <w:shd w:val="clear" w:color="auto" w:fill="F9F9F9"/>
        </w:rPr>
      </w:pPr>
      <w:r>
        <w:rPr>
          <w:rFonts w:ascii="Arial" w:hAnsi="Arial" w:cs="Arial"/>
          <w:color w:val="0D0D0D" w:themeColor="text1" w:themeTint="F2"/>
          <w:sz w:val="20"/>
          <w:szCs w:val="20"/>
          <w:shd w:val="clear" w:color="auto" w:fill="F9F9F9"/>
        </w:rPr>
        <w:t xml:space="preserve">                                               </w:t>
      </w:r>
    </w:p>
    <w:p w14:paraId="347D6234" w14:textId="77777777" w:rsidR="009959C1" w:rsidRDefault="009959C1" w:rsidP="00A76F8D">
      <w:pPr>
        <w:rPr>
          <w:rFonts w:ascii="Arial" w:hAnsi="Arial" w:cs="Arial"/>
          <w:color w:val="0D0D0D" w:themeColor="text1" w:themeTint="F2"/>
          <w:sz w:val="20"/>
          <w:szCs w:val="20"/>
          <w:shd w:val="clear" w:color="auto" w:fill="F9F9F9"/>
        </w:rPr>
      </w:pPr>
    </w:p>
    <w:p w14:paraId="0B0FA1A2" w14:textId="526980C2" w:rsidR="00D1534F" w:rsidRDefault="00D1534F" w:rsidP="00A76F8D">
      <w:pPr>
        <w:rPr>
          <w:rFonts w:ascii="Arial" w:hAnsi="Arial" w:cs="Arial"/>
          <w:color w:val="0D0D0D" w:themeColor="text1" w:themeTint="F2"/>
          <w:sz w:val="20"/>
          <w:szCs w:val="20"/>
          <w:shd w:val="clear" w:color="auto" w:fill="F9F9F9"/>
        </w:rPr>
      </w:pPr>
      <w:r>
        <w:rPr>
          <w:rFonts w:ascii="Arial" w:hAnsi="Arial" w:cs="Arial"/>
          <w:color w:val="0D0D0D" w:themeColor="text1" w:themeTint="F2"/>
          <w:sz w:val="20"/>
          <w:szCs w:val="20"/>
          <w:shd w:val="clear" w:color="auto" w:fill="F9F9F9"/>
        </w:rPr>
        <w:t xml:space="preserve">        </w:t>
      </w:r>
    </w:p>
    <w:p w14:paraId="101BB650" w14:textId="5EF6FB51" w:rsidR="00B76F4B" w:rsidRDefault="00D1534F" w:rsidP="00A76F8D">
      <w:pPr>
        <w:rPr>
          <w:b/>
        </w:rPr>
      </w:pPr>
      <w:r>
        <w:rPr>
          <w:b/>
        </w:rPr>
        <w:t xml:space="preserve">                                          </w:t>
      </w:r>
    </w:p>
    <w:p w14:paraId="03E04438" w14:textId="77777777" w:rsidR="00B76F4B" w:rsidRDefault="00B76F4B" w:rsidP="00A76F8D">
      <w:pPr>
        <w:rPr>
          <w:b/>
        </w:rPr>
      </w:pPr>
    </w:p>
    <w:p w14:paraId="3199FB84" w14:textId="122DD8BB" w:rsidR="00D1534F" w:rsidRPr="00D1534F" w:rsidRDefault="00D1534F" w:rsidP="00A76F8D">
      <w:pPr>
        <w:rPr>
          <w:rFonts w:ascii="Arial" w:hAnsi="Arial" w:cs="Arial"/>
          <w:color w:val="0D0D0D" w:themeColor="text1" w:themeTint="F2"/>
          <w:sz w:val="20"/>
          <w:szCs w:val="20"/>
          <w:u w:val="single"/>
          <w:shd w:val="clear" w:color="auto" w:fill="F9F9F9"/>
        </w:rPr>
      </w:pPr>
      <w:r>
        <w:rPr>
          <w:b/>
        </w:rPr>
        <w:t xml:space="preserve"> </w:t>
      </w:r>
      <w:r w:rsidRPr="00D1534F">
        <w:rPr>
          <w:b/>
          <w:u w:val="single"/>
        </w:rPr>
        <w:t>Element 4 Personal Development Plan.</w:t>
      </w:r>
    </w:p>
    <w:p w14:paraId="5B1D72F6" w14:textId="1407616F" w:rsidR="00D1534F" w:rsidRPr="00D1534F" w:rsidRDefault="00D1534F" w:rsidP="00A76F8D">
      <w:pPr>
        <w:rPr>
          <w:color w:val="0D0D0D" w:themeColor="text1" w:themeTint="F2"/>
          <w:shd w:val="clear" w:color="auto" w:fill="F9F9F9"/>
        </w:rPr>
      </w:pPr>
    </w:p>
    <w:tbl>
      <w:tblPr>
        <w:tblStyle w:val="TableGrid"/>
        <w:tblW w:w="11429" w:type="dxa"/>
        <w:tblInd w:w="-442" w:type="dxa"/>
        <w:tblLook w:val="04A0" w:firstRow="1" w:lastRow="0" w:firstColumn="1" w:lastColumn="0" w:noHBand="0" w:noVBand="1"/>
      </w:tblPr>
      <w:tblGrid>
        <w:gridCol w:w="2458"/>
        <w:gridCol w:w="2167"/>
        <w:gridCol w:w="2167"/>
        <w:gridCol w:w="2167"/>
        <w:gridCol w:w="2470"/>
      </w:tblGrid>
      <w:tr w:rsidR="005D3033" w14:paraId="1C003AB9" w14:textId="77777777" w:rsidTr="00D1534F">
        <w:trPr>
          <w:trHeight w:val="885"/>
        </w:trPr>
        <w:tc>
          <w:tcPr>
            <w:tcW w:w="2458" w:type="dxa"/>
          </w:tcPr>
          <w:p w14:paraId="1235CF4C" w14:textId="77777777" w:rsidR="005D3033" w:rsidRPr="00DE5D56" w:rsidRDefault="005D3033" w:rsidP="008F6FBE">
            <w:pPr>
              <w:rPr>
                <w:b/>
              </w:rPr>
            </w:pPr>
            <w:r w:rsidRPr="00DE5D56">
              <w:t>Area for further development (provide further details)</w:t>
            </w:r>
          </w:p>
        </w:tc>
        <w:tc>
          <w:tcPr>
            <w:tcW w:w="2167" w:type="dxa"/>
          </w:tcPr>
          <w:p w14:paraId="355E449E" w14:textId="77777777" w:rsidR="005D3033" w:rsidRPr="00DE5D56" w:rsidRDefault="005D3033" w:rsidP="008F6FBE">
            <w:pPr>
              <w:rPr>
                <w:bCs/>
              </w:rPr>
            </w:pPr>
            <w:r w:rsidRPr="00DE5D56">
              <w:rPr>
                <w:bCs/>
              </w:rPr>
              <w:t>Why?</w:t>
            </w:r>
          </w:p>
        </w:tc>
        <w:tc>
          <w:tcPr>
            <w:tcW w:w="2167" w:type="dxa"/>
          </w:tcPr>
          <w:p w14:paraId="7C7B291A" w14:textId="77777777" w:rsidR="005D3033" w:rsidRPr="00DE5D56" w:rsidRDefault="005D3033" w:rsidP="008F6FBE">
            <w:pPr>
              <w:rPr>
                <w:bCs/>
              </w:rPr>
            </w:pPr>
            <w:r w:rsidRPr="00DE5D56">
              <w:rPr>
                <w:bCs/>
              </w:rPr>
              <w:t>How?</w:t>
            </w:r>
          </w:p>
        </w:tc>
        <w:tc>
          <w:tcPr>
            <w:tcW w:w="2167" w:type="dxa"/>
          </w:tcPr>
          <w:p w14:paraId="1BE4C422" w14:textId="77777777" w:rsidR="005D3033" w:rsidRPr="00DE5D56" w:rsidRDefault="005D3033" w:rsidP="008F6FBE">
            <w:pPr>
              <w:rPr>
                <w:bCs/>
              </w:rPr>
            </w:pPr>
            <w:r w:rsidRPr="00DE5D56">
              <w:rPr>
                <w:bCs/>
              </w:rPr>
              <w:t>Who/Where?</w:t>
            </w:r>
          </w:p>
        </w:tc>
        <w:tc>
          <w:tcPr>
            <w:tcW w:w="2470" w:type="dxa"/>
          </w:tcPr>
          <w:p w14:paraId="3244FF3B" w14:textId="77777777" w:rsidR="005D3033" w:rsidRPr="00DE5D56" w:rsidRDefault="005D3033" w:rsidP="008F6FBE">
            <w:pPr>
              <w:rPr>
                <w:bCs/>
              </w:rPr>
            </w:pPr>
            <w:r w:rsidRPr="00DE5D56">
              <w:rPr>
                <w:bCs/>
              </w:rPr>
              <w:t>When?</w:t>
            </w:r>
          </w:p>
        </w:tc>
      </w:tr>
      <w:tr w:rsidR="005D3033" w14:paraId="4A13EE27" w14:textId="77777777" w:rsidTr="00D1534F">
        <w:trPr>
          <w:trHeight w:val="832"/>
        </w:trPr>
        <w:tc>
          <w:tcPr>
            <w:tcW w:w="2458" w:type="dxa"/>
          </w:tcPr>
          <w:p w14:paraId="4FD99F33" w14:textId="13DDECEA" w:rsidR="005D3033" w:rsidRPr="003F5D79" w:rsidRDefault="00944076" w:rsidP="008F6FBE">
            <w:pPr>
              <w:rPr>
                <w:b/>
              </w:rPr>
            </w:pPr>
            <w:r w:rsidRPr="003F5D79">
              <w:t>First aid training</w:t>
            </w:r>
          </w:p>
        </w:tc>
        <w:tc>
          <w:tcPr>
            <w:tcW w:w="2167" w:type="dxa"/>
          </w:tcPr>
          <w:p w14:paraId="6ABD591E" w14:textId="3843479A" w:rsidR="005D3033" w:rsidRPr="00944076" w:rsidRDefault="00944076" w:rsidP="008F6FBE">
            <w:pPr>
              <w:rPr>
                <w:bCs/>
              </w:rPr>
            </w:pPr>
            <w:r w:rsidRPr="00944076">
              <w:rPr>
                <w:bCs/>
              </w:rPr>
              <w:t xml:space="preserve">This is an ongoing development goal, important to maintaining </w:t>
            </w:r>
            <w:r>
              <w:rPr>
                <w:bCs/>
              </w:rPr>
              <w:t>safety within the setting.</w:t>
            </w:r>
          </w:p>
        </w:tc>
        <w:tc>
          <w:tcPr>
            <w:tcW w:w="2167" w:type="dxa"/>
          </w:tcPr>
          <w:p w14:paraId="7D10BBD2" w14:textId="1AE4E7B4" w:rsidR="005D3033" w:rsidRPr="007C52A4" w:rsidRDefault="007C52A4" w:rsidP="008F6FBE">
            <w:pPr>
              <w:rPr>
                <w:bCs/>
              </w:rPr>
            </w:pPr>
            <w:r>
              <w:rPr>
                <w:bCs/>
              </w:rPr>
              <w:t>Attend courses o</w:t>
            </w:r>
            <w:r w:rsidRPr="007C52A4">
              <w:rPr>
                <w:bCs/>
              </w:rPr>
              <w:t xml:space="preserve">rganised by </w:t>
            </w:r>
            <w:r w:rsidR="003F5D79">
              <w:rPr>
                <w:bCs/>
              </w:rPr>
              <w:t>the Headteacher.</w:t>
            </w:r>
          </w:p>
        </w:tc>
        <w:tc>
          <w:tcPr>
            <w:tcW w:w="2167" w:type="dxa"/>
          </w:tcPr>
          <w:p w14:paraId="06026506" w14:textId="3828B8D7" w:rsidR="005D3033" w:rsidRPr="00EF6A14" w:rsidRDefault="007C52A4" w:rsidP="008F6FBE">
            <w:pPr>
              <w:rPr>
                <w:bCs/>
              </w:rPr>
            </w:pPr>
            <w:r w:rsidRPr="00EF6A14">
              <w:rPr>
                <w:bCs/>
              </w:rPr>
              <w:t xml:space="preserve">At a local venue as organised by the </w:t>
            </w:r>
            <w:r w:rsidR="00F14CB5">
              <w:rPr>
                <w:bCs/>
              </w:rPr>
              <w:t>Headteacher.</w:t>
            </w:r>
          </w:p>
        </w:tc>
        <w:tc>
          <w:tcPr>
            <w:tcW w:w="2470" w:type="dxa"/>
          </w:tcPr>
          <w:p w14:paraId="24EA42DD" w14:textId="286D8C59" w:rsidR="005D3033" w:rsidRPr="00EF6A14" w:rsidRDefault="00EF6A14" w:rsidP="008F6FBE">
            <w:pPr>
              <w:rPr>
                <w:bCs/>
              </w:rPr>
            </w:pPr>
            <w:r w:rsidRPr="00EF6A14">
              <w:rPr>
                <w:bCs/>
              </w:rPr>
              <w:t>On an ongoing basis every three years.</w:t>
            </w:r>
          </w:p>
        </w:tc>
      </w:tr>
      <w:tr w:rsidR="005D3033" w14:paraId="6BD3E52F" w14:textId="77777777" w:rsidTr="00D1534F">
        <w:trPr>
          <w:trHeight w:val="885"/>
        </w:trPr>
        <w:tc>
          <w:tcPr>
            <w:tcW w:w="2458" w:type="dxa"/>
          </w:tcPr>
          <w:p w14:paraId="79A42E26" w14:textId="379D9D3E" w:rsidR="005D3033" w:rsidRPr="003F5D79" w:rsidRDefault="0081646D" w:rsidP="008F6FBE">
            <w:pPr>
              <w:rPr>
                <w:b/>
              </w:rPr>
            </w:pPr>
            <w:r w:rsidRPr="003F5D79">
              <w:t>Knowledge of the new</w:t>
            </w:r>
            <w:r w:rsidR="00EF6A14" w:rsidRPr="003F5D79">
              <w:t xml:space="preserve"> curriculum</w:t>
            </w:r>
            <w:r w:rsidR="00F14CB5" w:rsidRPr="003F5D79">
              <w:t>.</w:t>
            </w:r>
          </w:p>
        </w:tc>
        <w:tc>
          <w:tcPr>
            <w:tcW w:w="2167" w:type="dxa"/>
          </w:tcPr>
          <w:p w14:paraId="2A8B5BCC" w14:textId="3FF1BC0E" w:rsidR="005D3033" w:rsidRPr="007C52A4" w:rsidRDefault="00F14CB5" w:rsidP="008F6FBE">
            <w:pPr>
              <w:rPr>
                <w:bCs/>
              </w:rPr>
            </w:pPr>
            <w:r>
              <w:rPr>
                <w:bCs/>
              </w:rPr>
              <w:t>T</w:t>
            </w:r>
            <w:r w:rsidR="00EF6A14" w:rsidRPr="007C52A4">
              <w:rPr>
                <w:bCs/>
              </w:rPr>
              <w:t>o be prepared for the change in curriculum to support the children fully</w:t>
            </w:r>
            <w:r>
              <w:rPr>
                <w:bCs/>
              </w:rPr>
              <w:t>.</w:t>
            </w:r>
          </w:p>
        </w:tc>
        <w:tc>
          <w:tcPr>
            <w:tcW w:w="2167" w:type="dxa"/>
          </w:tcPr>
          <w:p w14:paraId="3F4D5B7B" w14:textId="2F3D8A2E" w:rsidR="005D3033" w:rsidRPr="007C52A4" w:rsidRDefault="00F14CB5" w:rsidP="008F6FBE">
            <w:pPr>
              <w:rPr>
                <w:bCs/>
              </w:rPr>
            </w:pPr>
            <w:r>
              <w:rPr>
                <w:bCs/>
              </w:rPr>
              <w:t>I will express interest in attending at my performance management meeting.</w:t>
            </w:r>
          </w:p>
        </w:tc>
        <w:tc>
          <w:tcPr>
            <w:tcW w:w="2167" w:type="dxa"/>
          </w:tcPr>
          <w:p w14:paraId="15BB4445" w14:textId="61FA0C2A" w:rsidR="005D3033" w:rsidRPr="00F14CB5" w:rsidRDefault="00F14CB5" w:rsidP="008F6FBE">
            <w:pPr>
              <w:rPr>
                <w:bCs/>
              </w:rPr>
            </w:pPr>
            <w:r w:rsidRPr="00F14CB5">
              <w:rPr>
                <w:bCs/>
              </w:rPr>
              <w:t xml:space="preserve">At a venue within Powys organised by the </w:t>
            </w:r>
            <w:r>
              <w:rPr>
                <w:bCs/>
              </w:rPr>
              <w:t>Headteacher.</w:t>
            </w:r>
          </w:p>
        </w:tc>
        <w:tc>
          <w:tcPr>
            <w:tcW w:w="2470" w:type="dxa"/>
          </w:tcPr>
          <w:p w14:paraId="4C36C296" w14:textId="04104C04" w:rsidR="005D3033" w:rsidRPr="00F14CB5" w:rsidRDefault="00F14CB5" w:rsidP="008F6FBE">
            <w:pPr>
              <w:rPr>
                <w:bCs/>
              </w:rPr>
            </w:pPr>
            <w:r w:rsidRPr="00F14CB5">
              <w:rPr>
                <w:bCs/>
              </w:rPr>
              <w:t xml:space="preserve">Before </w:t>
            </w:r>
            <w:r>
              <w:rPr>
                <w:bCs/>
              </w:rPr>
              <w:t xml:space="preserve">it is rolled out in </w:t>
            </w:r>
            <w:r w:rsidRPr="00F14CB5">
              <w:rPr>
                <w:bCs/>
              </w:rPr>
              <w:t>September 2022</w:t>
            </w:r>
          </w:p>
        </w:tc>
      </w:tr>
      <w:tr w:rsidR="005D3033" w14:paraId="63AA0506" w14:textId="77777777" w:rsidTr="00D1534F">
        <w:trPr>
          <w:trHeight w:val="832"/>
        </w:trPr>
        <w:tc>
          <w:tcPr>
            <w:tcW w:w="2458" w:type="dxa"/>
          </w:tcPr>
          <w:p w14:paraId="3B0C1D1B" w14:textId="21A5A3A3" w:rsidR="005D3033" w:rsidRPr="003F5D79" w:rsidRDefault="00EF6A14" w:rsidP="008F6FBE">
            <w:pPr>
              <w:rPr>
                <w:b/>
              </w:rPr>
            </w:pPr>
            <w:r w:rsidRPr="003F5D79">
              <w:t>Maths GCSE B grade</w:t>
            </w:r>
          </w:p>
        </w:tc>
        <w:tc>
          <w:tcPr>
            <w:tcW w:w="2167" w:type="dxa"/>
          </w:tcPr>
          <w:p w14:paraId="5AC57757" w14:textId="37C82DC4" w:rsidR="005D3033" w:rsidRPr="007C52A4" w:rsidRDefault="00EF6A14" w:rsidP="008F6FBE">
            <w:pPr>
              <w:rPr>
                <w:bCs/>
              </w:rPr>
            </w:pPr>
            <w:r w:rsidRPr="007C52A4">
              <w:rPr>
                <w:bCs/>
              </w:rPr>
              <w:t>I currently have grade D and would need to achieve a B to begin a PGCE</w:t>
            </w:r>
            <w:r w:rsidR="00F14CB5">
              <w:rPr>
                <w:bCs/>
              </w:rPr>
              <w:t>.</w:t>
            </w:r>
          </w:p>
        </w:tc>
        <w:tc>
          <w:tcPr>
            <w:tcW w:w="2167" w:type="dxa"/>
          </w:tcPr>
          <w:p w14:paraId="648018F9" w14:textId="2BACE136" w:rsidR="005D3033" w:rsidRPr="007C52A4" w:rsidRDefault="00EF6A14" w:rsidP="008F6FBE">
            <w:pPr>
              <w:rPr>
                <w:bCs/>
              </w:rPr>
            </w:pPr>
            <w:r w:rsidRPr="007C52A4">
              <w:rPr>
                <w:bCs/>
              </w:rPr>
              <w:t>Apply to study and sit GCSE maths.</w:t>
            </w:r>
          </w:p>
        </w:tc>
        <w:tc>
          <w:tcPr>
            <w:tcW w:w="2167" w:type="dxa"/>
          </w:tcPr>
          <w:p w14:paraId="214AF687" w14:textId="3C402773" w:rsidR="005D3033" w:rsidRPr="00EF6A14" w:rsidRDefault="00EF6A14" w:rsidP="008F6FBE">
            <w:pPr>
              <w:rPr>
                <w:bCs/>
              </w:rPr>
            </w:pPr>
            <w:r w:rsidRPr="00EF6A14">
              <w:rPr>
                <w:bCs/>
              </w:rPr>
              <w:t>Local college.</w:t>
            </w:r>
          </w:p>
        </w:tc>
        <w:tc>
          <w:tcPr>
            <w:tcW w:w="2470" w:type="dxa"/>
          </w:tcPr>
          <w:p w14:paraId="53E06C5D" w14:textId="1F28B891" w:rsidR="005D3033" w:rsidRPr="002265C0" w:rsidRDefault="002265C0" w:rsidP="008F6FBE">
            <w:pPr>
              <w:rPr>
                <w:bCs/>
              </w:rPr>
            </w:pPr>
            <w:r>
              <w:rPr>
                <w:bCs/>
              </w:rPr>
              <w:t>After completion of degree.</w:t>
            </w:r>
          </w:p>
        </w:tc>
      </w:tr>
      <w:tr w:rsidR="00EF6A14" w14:paraId="1F7993A3" w14:textId="77777777" w:rsidTr="00D1534F">
        <w:trPr>
          <w:trHeight w:val="832"/>
        </w:trPr>
        <w:tc>
          <w:tcPr>
            <w:tcW w:w="2458" w:type="dxa"/>
          </w:tcPr>
          <w:p w14:paraId="0C8F9DD6" w14:textId="021A66E3" w:rsidR="00EF6A14" w:rsidRPr="003F5D79" w:rsidRDefault="00EF6A14" w:rsidP="00EF6A14">
            <w:pPr>
              <w:rPr>
                <w:b/>
              </w:rPr>
            </w:pPr>
            <w:r w:rsidRPr="003F5D79">
              <w:t>English GCSE B grade</w:t>
            </w:r>
          </w:p>
        </w:tc>
        <w:tc>
          <w:tcPr>
            <w:tcW w:w="2167" w:type="dxa"/>
          </w:tcPr>
          <w:p w14:paraId="7CA6C85F" w14:textId="15909963" w:rsidR="00EF6A14" w:rsidRPr="007C52A4" w:rsidRDefault="00EF6A14" w:rsidP="00EF6A14">
            <w:pPr>
              <w:rPr>
                <w:bCs/>
              </w:rPr>
            </w:pPr>
            <w:r w:rsidRPr="007C52A4">
              <w:rPr>
                <w:bCs/>
              </w:rPr>
              <w:t xml:space="preserve">I currently have grade </w:t>
            </w:r>
            <w:r>
              <w:rPr>
                <w:bCs/>
              </w:rPr>
              <w:t>C</w:t>
            </w:r>
            <w:r w:rsidRPr="007C52A4">
              <w:rPr>
                <w:bCs/>
              </w:rPr>
              <w:t xml:space="preserve"> and would need to achieve a B to begin a PGCE</w:t>
            </w:r>
            <w:r w:rsidR="00F14CB5">
              <w:rPr>
                <w:bCs/>
              </w:rPr>
              <w:t>.</w:t>
            </w:r>
          </w:p>
        </w:tc>
        <w:tc>
          <w:tcPr>
            <w:tcW w:w="2167" w:type="dxa"/>
          </w:tcPr>
          <w:p w14:paraId="2561D61B" w14:textId="4089C76E" w:rsidR="00EF6A14" w:rsidRPr="007C52A4" w:rsidRDefault="00EF6A14" w:rsidP="00EF6A14">
            <w:pPr>
              <w:rPr>
                <w:bCs/>
              </w:rPr>
            </w:pPr>
            <w:r w:rsidRPr="007C52A4">
              <w:rPr>
                <w:bCs/>
              </w:rPr>
              <w:t>By sitting an equivalency test.</w:t>
            </w:r>
          </w:p>
        </w:tc>
        <w:tc>
          <w:tcPr>
            <w:tcW w:w="2167" w:type="dxa"/>
          </w:tcPr>
          <w:p w14:paraId="355F8B5F" w14:textId="6154176E" w:rsidR="00EF6A14" w:rsidRPr="00EF6A14" w:rsidRDefault="00EF6A14" w:rsidP="00EF6A14">
            <w:pPr>
              <w:rPr>
                <w:bCs/>
              </w:rPr>
            </w:pPr>
            <w:r w:rsidRPr="00EF6A14">
              <w:rPr>
                <w:bCs/>
              </w:rPr>
              <w:t xml:space="preserve">University </w:t>
            </w:r>
            <w:r w:rsidR="00F14CB5">
              <w:rPr>
                <w:bCs/>
              </w:rPr>
              <w:t xml:space="preserve">of </w:t>
            </w:r>
            <w:r w:rsidRPr="00EF6A14">
              <w:rPr>
                <w:bCs/>
              </w:rPr>
              <w:t>Wales</w:t>
            </w:r>
            <w:r w:rsidR="00F14CB5">
              <w:rPr>
                <w:bCs/>
              </w:rPr>
              <w:t xml:space="preserve"> </w:t>
            </w:r>
            <w:r w:rsidRPr="00EF6A14">
              <w:rPr>
                <w:bCs/>
              </w:rPr>
              <w:t>Trinity saint David.</w:t>
            </w:r>
          </w:p>
        </w:tc>
        <w:tc>
          <w:tcPr>
            <w:tcW w:w="2470" w:type="dxa"/>
          </w:tcPr>
          <w:p w14:paraId="2D7292E1" w14:textId="454D3DC6" w:rsidR="00EF6A14" w:rsidRPr="002265C0" w:rsidRDefault="002265C0" w:rsidP="00EF6A14">
            <w:pPr>
              <w:rPr>
                <w:bCs/>
              </w:rPr>
            </w:pPr>
            <w:r>
              <w:rPr>
                <w:bCs/>
              </w:rPr>
              <w:t>After completion of degree.</w:t>
            </w:r>
          </w:p>
        </w:tc>
      </w:tr>
      <w:tr w:rsidR="00EF6A14" w14:paraId="5A67E953" w14:textId="77777777" w:rsidTr="00D1534F">
        <w:trPr>
          <w:trHeight w:val="832"/>
        </w:trPr>
        <w:tc>
          <w:tcPr>
            <w:tcW w:w="2458" w:type="dxa"/>
          </w:tcPr>
          <w:p w14:paraId="16219C26" w14:textId="24F5CF86" w:rsidR="00EF6A14" w:rsidRPr="003F5D79" w:rsidRDefault="00EF6A14" w:rsidP="00EF6A14">
            <w:r w:rsidRPr="003F5D79">
              <w:t>PGCE</w:t>
            </w:r>
          </w:p>
        </w:tc>
        <w:tc>
          <w:tcPr>
            <w:tcW w:w="2167" w:type="dxa"/>
          </w:tcPr>
          <w:p w14:paraId="22701FAB" w14:textId="57759F46" w:rsidR="00EF6A14" w:rsidRPr="007C52A4" w:rsidRDefault="00EF6A14" w:rsidP="00EF6A14">
            <w:pPr>
              <w:rPr>
                <w:bCs/>
              </w:rPr>
            </w:pPr>
            <w:r w:rsidRPr="007C52A4">
              <w:rPr>
                <w:bCs/>
              </w:rPr>
              <w:t>After achieving my degree</w:t>
            </w:r>
            <w:r>
              <w:rPr>
                <w:bCs/>
              </w:rPr>
              <w:t>,</w:t>
            </w:r>
            <w:r w:rsidRPr="007C52A4">
              <w:rPr>
                <w:bCs/>
              </w:rPr>
              <w:t xml:space="preserve"> I would like to continue my studies to become a teacher.</w:t>
            </w:r>
          </w:p>
        </w:tc>
        <w:tc>
          <w:tcPr>
            <w:tcW w:w="2167" w:type="dxa"/>
          </w:tcPr>
          <w:p w14:paraId="427BAFFF" w14:textId="1DE43971" w:rsidR="00EF6A14" w:rsidRPr="007C52A4" w:rsidRDefault="00EF6A14" w:rsidP="00EF6A14">
            <w:pPr>
              <w:rPr>
                <w:bCs/>
              </w:rPr>
            </w:pPr>
            <w:r w:rsidRPr="007C52A4">
              <w:rPr>
                <w:bCs/>
              </w:rPr>
              <w:t>Achieving my Ba Early Years Education degree, with practitioner status</w:t>
            </w:r>
            <w:r w:rsidR="002265C0">
              <w:rPr>
                <w:bCs/>
              </w:rPr>
              <w:t xml:space="preserve"> and applying for a PGCE.</w:t>
            </w:r>
          </w:p>
        </w:tc>
        <w:tc>
          <w:tcPr>
            <w:tcW w:w="2167" w:type="dxa"/>
          </w:tcPr>
          <w:p w14:paraId="1E1BB16A" w14:textId="3F4D3B28" w:rsidR="00EF6A14" w:rsidRPr="00EF6A14" w:rsidRDefault="00EF6A14" w:rsidP="00EF6A14">
            <w:pPr>
              <w:rPr>
                <w:bCs/>
              </w:rPr>
            </w:pPr>
            <w:r w:rsidRPr="00EF6A14">
              <w:rPr>
                <w:bCs/>
              </w:rPr>
              <w:t xml:space="preserve">University </w:t>
            </w:r>
            <w:r w:rsidR="00F14CB5">
              <w:rPr>
                <w:bCs/>
              </w:rPr>
              <w:t xml:space="preserve">of </w:t>
            </w:r>
            <w:r w:rsidRPr="00EF6A14">
              <w:rPr>
                <w:bCs/>
              </w:rPr>
              <w:t>Wales</w:t>
            </w:r>
            <w:r w:rsidR="00F14CB5">
              <w:rPr>
                <w:bCs/>
              </w:rPr>
              <w:t xml:space="preserve"> </w:t>
            </w:r>
            <w:r w:rsidRPr="00EF6A14">
              <w:rPr>
                <w:bCs/>
              </w:rPr>
              <w:t>Trinity saint David.</w:t>
            </w:r>
          </w:p>
        </w:tc>
        <w:tc>
          <w:tcPr>
            <w:tcW w:w="2470" w:type="dxa"/>
          </w:tcPr>
          <w:p w14:paraId="2771F8F0" w14:textId="378BD0B1" w:rsidR="00EF6A14" w:rsidRPr="002265C0" w:rsidRDefault="002265C0" w:rsidP="00EF6A14">
            <w:pPr>
              <w:rPr>
                <w:bCs/>
              </w:rPr>
            </w:pPr>
            <w:r>
              <w:rPr>
                <w:bCs/>
              </w:rPr>
              <w:t>After completion of degree.</w:t>
            </w:r>
          </w:p>
        </w:tc>
      </w:tr>
      <w:tr w:rsidR="00EF6A14" w14:paraId="7E447A8B" w14:textId="77777777" w:rsidTr="00EF6A14">
        <w:trPr>
          <w:trHeight w:val="1906"/>
        </w:trPr>
        <w:tc>
          <w:tcPr>
            <w:tcW w:w="2458" w:type="dxa"/>
          </w:tcPr>
          <w:p w14:paraId="5F6F02B2" w14:textId="0BAC998F" w:rsidR="00EF6A14" w:rsidRPr="003F5D79" w:rsidRDefault="00F93154" w:rsidP="00F93154">
            <w:r w:rsidRPr="003F5D79">
              <w:t>Outdoor play.</w:t>
            </w:r>
          </w:p>
        </w:tc>
        <w:tc>
          <w:tcPr>
            <w:tcW w:w="2167" w:type="dxa"/>
          </w:tcPr>
          <w:p w14:paraId="40C755EF" w14:textId="3F13C72D" w:rsidR="00EF6A14" w:rsidRPr="007C52A4" w:rsidRDefault="00032223" w:rsidP="00EF6A14">
            <w:pPr>
              <w:rPr>
                <w:bCs/>
              </w:rPr>
            </w:pPr>
            <w:r>
              <w:rPr>
                <w:bCs/>
              </w:rPr>
              <w:t xml:space="preserve">As a teacher I </w:t>
            </w:r>
            <w:r w:rsidR="00F93154">
              <w:rPr>
                <w:bCs/>
              </w:rPr>
              <w:t>w</w:t>
            </w:r>
            <w:r w:rsidR="00EF6A14" w:rsidRPr="007C52A4">
              <w:rPr>
                <w:bCs/>
              </w:rPr>
              <w:t>ould like to</w:t>
            </w:r>
            <w:r>
              <w:rPr>
                <w:bCs/>
              </w:rPr>
              <w:t xml:space="preserve"> </w:t>
            </w:r>
            <w:r w:rsidR="00EF6A14" w:rsidRPr="007C52A4">
              <w:rPr>
                <w:bCs/>
              </w:rPr>
              <w:t>enhance children’s development</w:t>
            </w:r>
            <w:r w:rsidR="00F93154">
              <w:rPr>
                <w:bCs/>
              </w:rPr>
              <w:t xml:space="preserve"> </w:t>
            </w:r>
            <w:r>
              <w:rPr>
                <w:bCs/>
              </w:rPr>
              <w:t xml:space="preserve">by using the </w:t>
            </w:r>
            <w:r w:rsidRPr="007C52A4">
              <w:rPr>
                <w:bCs/>
              </w:rPr>
              <w:t xml:space="preserve">outdoor </w:t>
            </w:r>
            <w:r>
              <w:rPr>
                <w:bCs/>
              </w:rPr>
              <w:t>environment for optimum learning.</w:t>
            </w:r>
          </w:p>
        </w:tc>
        <w:tc>
          <w:tcPr>
            <w:tcW w:w="2167" w:type="dxa"/>
          </w:tcPr>
          <w:p w14:paraId="3A38818C" w14:textId="6EA335F2" w:rsidR="00EF6A14" w:rsidRPr="007C52A4" w:rsidRDefault="00F93154" w:rsidP="00EF6A14">
            <w:pPr>
              <w:rPr>
                <w:bCs/>
              </w:rPr>
            </w:pPr>
            <w:r>
              <w:rPr>
                <w:bCs/>
              </w:rPr>
              <w:t>Attend an Outdoor Learning Practice- level 2 course</w:t>
            </w:r>
          </w:p>
        </w:tc>
        <w:tc>
          <w:tcPr>
            <w:tcW w:w="2167" w:type="dxa"/>
          </w:tcPr>
          <w:p w14:paraId="24CEBBE4" w14:textId="7B4C45F8" w:rsidR="00EF6A14" w:rsidRPr="00032223" w:rsidRDefault="002265C0" w:rsidP="00EF6A14">
            <w:pPr>
              <w:rPr>
                <w:bCs/>
              </w:rPr>
            </w:pPr>
            <w:r w:rsidRPr="00032223">
              <w:rPr>
                <w:bCs/>
              </w:rPr>
              <w:t>Newton</w:t>
            </w:r>
            <w:r w:rsidR="00D0622C">
              <w:rPr>
                <w:bCs/>
              </w:rPr>
              <w:t>,</w:t>
            </w:r>
            <w:r w:rsidRPr="00032223">
              <w:rPr>
                <w:bCs/>
              </w:rPr>
              <w:t xml:space="preserve"> Swansea</w:t>
            </w:r>
            <w:r w:rsidR="00D0622C">
              <w:rPr>
                <w:bCs/>
              </w:rPr>
              <w:t>.</w:t>
            </w:r>
            <w:r w:rsidR="00F93154" w:rsidRPr="00032223">
              <w:rPr>
                <w:bCs/>
              </w:rPr>
              <w:t xml:space="preserve"> </w:t>
            </w:r>
          </w:p>
        </w:tc>
        <w:tc>
          <w:tcPr>
            <w:tcW w:w="2470" w:type="dxa"/>
          </w:tcPr>
          <w:p w14:paraId="2A0AE01D" w14:textId="62C34462" w:rsidR="00EF6A14" w:rsidRPr="00032223" w:rsidRDefault="00032223" w:rsidP="00EF6A14">
            <w:pPr>
              <w:rPr>
                <w:bCs/>
              </w:rPr>
            </w:pPr>
            <w:r w:rsidRPr="00032223">
              <w:rPr>
                <w:bCs/>
              </w:rPr>
              <w:t xml:space="preserve">This is a </w:t>
            </w:r>
            <w:r w:rsidR="009540C1" w:rsidRPr="00032223">
              <w:rPr>
                <w:bCs/>
              </w:rPr>
              <w:t>long-term</w:t>
            </w:r>
            <w:r w:rsidRPr="00032223">
              <w:rPr>
                <w:bCs/>
              </w:rPr>
              <w:t xml:space="preserve"> goal to </w:t>
            </w:r>
            <w:r w:rsidR="00D0622C">
              <w:rPr>
                <w:bCs/>
              </w:rPr>
              <w:t xml:space="preserve">be </w:t>
            </w:r>
            <w:r w:rsidRPr="00032223">
              <w:rPr>
                <w:bCs/>
              </w:rPr>
              <w:t>complete</w:t>
            </w:r>
            <w:r w:rsidR="00D0622C">
              <w:rPr>
                <w:bCs/>
              </w:rPr>
              <w:t>d</w:t>
            </w:r>
            <w:r w:rsidRPr="00032223">
              <w:rPr>
                <w:bCs/>
              </w:rPr>
              <w:t xml:space="preserve"> after I achieve teaching status.</w:t>
            </w:r>
          </w:p>
        </w:tc>
      </w:tr>
    </w:tbl>
    <w:p w14:paraId="4027DC6E" w14:textId="54405116" w:rsidR="00EF1432" w:rsidRDefault="00EF1432" w:rsidP="00A76F8D">
      <w:pPr>
        <w:rPr>
          <w:rFonts w:ascii="Arial" w:hAnsi="Arial" w:cs="Arial"/>
          <w:color w:val="0D0D0D" w:themeColor="text1" w:themeTint="F2"/>
          <w:sz w:val="20"/>
          <w:szCs w:val="20"/>
          <w:shd w:val="clear" w:color="auto" w:fill="F9F9F9"/>
        </w:rPr>
      </w:pPr>
    </w:p>
    <w:p w14:paraId="279D95F8" w14:textId="638F2156" w:rsidR="00EF1432" w:rsidRDefault="00EF1432" w:rsidP="00A76F8D">
      <w:pPr>
        <w:rPr>
          <w:rFonts w:ascii="Arial" w:hAnsi="Arial" w:cs="Arial"/>
          <w:color w:val="0D0D0D" w:themeColor="text1" w:themeTint="F2"/>
          <w:sz w:val="20"/>
          <w:szCs w:val="20"/>
          <w:shd w:val="clear" w:color="auto" w:fill="F9F9F9"/>
        </w:rPr>
      </w:pPr>
    </w:p>
    <w:p w14:paraId="04FEBCB5" w14:textId="3B9A24C6" w:rsidR="00EF1432" w:rsidRDefault="00EF1432" w:rsidP="00A76F8D">
      <w:pPr>
        <w:rPr>
          <w:rFonts w:ascii="Arial" w:hAnsi="Arial" w:cs="Arial"/>
          <w:color w:val="0D0D0D" w:themeColor="text1" w:themeTint="F2"/>
          <w:sz w:val="20"/>
          <w:szCs w:val="20"/>
          <w:shd w:val="clear" w:color="auto" w:fill="F9F9F9"/>
        </w:rPr>
      </w:pPr>
    </w:p>
    <w:p w14:paraId="2381A28A" w14:textId="3F453D1C" w:rsidR="00EF1432" w:rsidRDefault="00EF1432" w:rsidP="00A76F8D">
      <w:pPr>
        <w:rPr>
          <w:rFonts w:ascii="Arial" w:hAnsi="Arial" w:cs="Arial"/>
          <w:color w:val="0D0D0D" w:themeColor="text1" w:themeTint="F2"/>
          <w:sz w:val="20"/>
          <w:szCs w:val="20"/>
          <w:shd w:val="clear" w:color="auto" w:fill="F9F9F9"/>
        </w:rPr>
      </w:pPr>
    </w:p>
    <w:p w14:paraId="5E461EC1" w14:textId="4316CC2C" w:rsidR="00EF1432" w:rsidRDefault="00EF1432" w:rsidP="00A76F8D">
      <w:pPr>
        <w:rPr>
          <w:rFonts w:ascii="Arial" w:hAnsi="Arial" w:cs="Arial"/>
          <w:color w:val="0D0D0D" w:themeColor="text1" w:themeTint="F2"/>
          <w:sz w:val="20"/>
          <w:szCs w:val="20"/>
          <w:shd w:val="clear" w:color="auto" w:fill="F9F9F9"/>
        </w:rPr>
      </w:pPr>
    </w:p>
    <w:p w14:paraId="5CA389B3" w14:textId="08E69071" w:rsidR="00EF1432" w:rsidRDefault="00EF1432" w:rsidP="00A76F8D">
      <w:pPr>
        <w:rPr>
          <w:rFonts w:ascii="Arial" w:hAnsi="Arial" w:cs="Arial"/>
          <w:color w:val="0D0D0D" w:themeColor="text1" w:themeTint="F2"/>
          <w:sz w:val="20"/>
          <w:szCs w:val="20"/>
          <w:shd w:val="clear" w:color="auto" w:fill="F9F9F9"/>
        </w:rPr>
      </w:pPr>
    </w:p>
    <w:p w14:paraId="103FEE8F" w14:textId="7FAF9D91" w:rsidR="00EF1432" w:rsidRDefault="00EF1432" w:rsidP="00A76F8D">
      <w:pPr>
        <w:rPr>
          <w:rFonts w:ascii="Arial" w:hAnsi="Arial" w:cs="Arial"/>
          <w:color w:val="0D0D0D" w:themeColor="text1" w:themeTint="F2"/>
          <w:sz w:val="20"/>
          <w:szCs w:val="20"/>
          <w:shd w:val="clear" w:color="auto" w:fill="F9F9F9"/>
        </w:rPr>
      </w:pPr>
    </w:p>
    <w:p w14:paraId="0F3CB7AB" w14:textId="275ED57E" w:rsidR="00EF1432" w:rsidRDefault="00EF1432" w:rsidP="00A76F8D">
      <w:pPr>
        <w:rPr>
          <w:rFonts w:ascii="Arial" w:hAnsi="Arial" w:cs="Arial"/>
          <w:color w:val="0D0D0D" w:themeColor="text1" w:themeTint="F2"/>
          <w:sz w:val="20"/>
          <w:szCs w:val="20"/>
          <w:shd w:val="clear" w:color="auto" w:fill="F9F9F9"/>
        </w:rPr>
      </w:pPr>
    </w:p>
    <w:p w14:paraId="7C31095A" w14:textId="0040C5F3" w:rsidR="00EF1432" w:rsidRDefault="00EF1432" w:rsidP="00A76F8D">
      <w:pPr>
        <w:rPr>
          <w:rFonts w:ascii="Arial" w:hAnsi="Arial" w:cs="Arial"/>
          <w:color w:val="0D0D0D" w:themeColor="text1" w:themeTint="F2"/>
          <w:sz w:val="20"/>
          <w:szCs w:val="20"/>
          <w:shd w:val="clear" w:color="auto" w:fill="F9F9F9"/>
        </w:rPr>
      </w:pPr>
    </w:p>
    <w:p w14:paraId="4FF69F51" w14:textId="434ACE6E" w:rsidR="00EF1432" w:rsidRDefault="00EF1432" w:rsidP="00A76F8D">
      <w:pPr>
        <w:rPr>
          <w:rFonts w:ascii="Arial" w:hAnsi="Arial" w:cs="Arial"/>
          <w:color w:val="0D0D0D" w:themeColor="text1" w:themeTint="F2"/>
          <w:sz w:val="20"/>
          <w:szCs w:val="20"/>
          <w:shd w:val="clear" w:color="auto" w:fill="F9F9F9"/>
        </w:rPr>
      </w:pPr>
    </w:p>
    <w:p w14:paraId="27DE1852" w14:textId="0E57CAC6" w:rsidR="00EF1432" w:rsidRDefault="00EF1432" w:rsidP="00A76F8D">
      <w:pPr>
        <w:rPr>
          <w:rFonts w:ascii="Arial" w:hAnsi="Arial" w:cs="Arial"/>
          <w:color w:val="0D0D0D" w:themeColor="text1" w:themeTint="F2"/>
          <w:sz w:val="20"/>
          <w:szCs w:val="20"/>
          <w:shd w:val="clear" w:color="auto" w:fill="F9F9F9"/>
        </w:rPr>
      </w:pPr>
    </w:p>
    <w:p w14:paraId="590ABE42" w14:textId="0C31C9E3" w:rsidR="00EF1432" w:rsidRDefault="00EF1432" w:rsidP="00A76F8D">
      <w:pPr>
        <w:rPr>
          <w:rFonts w:ascii="Arial" w:hAnsi="Arial" w:cs="Arial"/>
          <w:color w:val="0D0D0D" w:themeColor="text1" w:themeTint="F2"/>
          <w:sz w:val="20"/>
          <w:szCs w:val="20"/>
          <w:shd w:val="clear" w:color="auto" w:fill="F9F9F9"/>
        </w:rPr>
      </w:pPr>
    </w:p>
    <w:p w14:paraId="6D1AD01F" w14:textId="38AF1A1E" w:rsidR="00EF1432" w:rsidRDefault="00EF1432" w:rsidP="00A76F8D">
      <w:pPr>
        <w:rPr>
          <w:rFonts w:ascii="Arial" w:hAnsi="Arial" w:cs="Arial"/>
          <w:color w:val="0D0D0D" w:themeColor="text1" w:themeTint="F2"/>
          <w:sz w:val="20"/>
          <w:szCs w:val="20"/>
          <w:shd w:val="clear" w:color="auto" w:fill="F9F9F9"/>
        </w:rPr>
      </w:pPr>
    </w:p>
    <w:p w14:paraId="3089B742" w14:textId="2E4827F5" w:rsidR="00EF1432" w:rsidRDefault="00EF1432" w:rsidP="00A76F8D">
      <w:pPr>
        <w:rPr>
          <w:rFonts w:ascii="Arial" w:hAnsi="Arial" w:cs="Arial"/>
          <w:color w:val="0D0D0D" w:themeColor="text1" w:themeTint="F2"/>
          <w:sz w:val="20"/>
          <w:szCs w:val="20"/>
          <w:shd w:val="clear" w:color="auto" w:fill="F9F9F9"/>
        </w:rPr>
      </w:pPr>
    </w:p>
    <w:p w14:paraId="2131B8B3" w14:textId="0B876493" w:rsidR="00EF1432" w:rsidRDefault="00EF1432" w:rsidP="00A76F8D">
      <w:pPr>
        <w:rPr>
          <w:rFonts w:ascii="Arial" w:hAnsi="Arial" w:cs="Arial"/>
          <w:color w:val="0D0D0D" w:themeColor="text1" w:themeTint="F2"/>
          <w:sz w:val="20"/>
          <w:szCs w:val="20"/>
          <w:shd w:val="clear" w:color="auto" w:fill="F9F9F9"/>
        </w:rPr>
      </w:pPr>
    </w:p>
    <w:p w14:paraId="642A220F" w14:textId="3F697E4E" w:rsidR="00EF1432" w:rsidRDefault="00EF1432" w:rsidP="00A76F8D">
      <w:pPr>
        <w:rPr>
          <w:rFonts w:ascii="Arial" w:hAnsi="Arial" w:cs="Arial"/>
          <w:color w:val="0D0D0D" w:themeColor="text1" w:themeTint="F2"/>
          <w:sz w:val="20"/>
          <w:szCs w:val="20"/>
          <w:shd w:val="clear" w:color="auto" w:fill="F9F9F9"/>
        </w:rPr>
      </w:pPr>
    </w:p>
    <w:p w14:paraId="3F877482" w14:textId="77777777" w:rsidR="00631E6F" w:rsidRDefault="00631E6F" w:rsidP="00D51214">
      <w:pPr>
        <w:spacing w:before="240" w:line="360" w:lineRule="auto"/>
        <w:jc w:val="both"/>
        <w:rPr>
          <w:rFonts w:ascii="Arial" w:hAnsi="Arial" w:cs="Arial"/>
          <w:color w:val="0D0D0D" w:themeColor="text1" w:themeTint="F2"/>
          <w:sz w:val="20"/>
          <w:szCs w:val="20"/>
          <w:shd w:val="clear" w:color="auto" w:fill="F9F9F9"/>
        </w:rPr>
      </w:pPr>
    </w:p>
    <w:p w14:paraId="58097ACF" w14:textId="77777777" w:rsidR="006D5443" w:rsidRDefault="006D5443" w:rsidP="00D51214">
      <w:pPr>
        <w:spacing w:before="240" w:line="360" w:lineRule="auto"/>
        <w:jc w:val="both"/>
        <w:rPr>
          <w:b/>
          <w:bCs/>
          <w:u w:val="single"/>
        </w:rPr>
      </w:pPr>
    </w:p>
    <w:p w14:paraId="05A8DA01" w14:textId="441440DF" w:rsidR="00D51214" w:rsidRPr="00D51214" w:rsidRDefault="00D51214" w:rsidP="00D51214">
      <w:pPr>
        <w:spacing w:before="240" w:line="360" w:lineRule="auto"/>
        <w:jc w:val="both"/>
        <w:rPr>
          <w:b/>
          <w:bCs/>
          <w:u w:val="single"/>
        </w:rPr>
      </w:pPr>
      <w:r w:rsidRPr="00D51214">
        <w:rPr>
          <w:b/>
          <w:bCs/>
          <w:u w:val="single"/>
        </w:rPr>
        <w:t>Reference List.</w:t>
      </w:r>
    </w:p>
    <w:p w14:paraId="59997A70" w14:textId="065BAA81" w:rsidR="00D621DB" w:rsidRDefault="00D621DB" w:rsidP="00D51214">
      <w:pPr>
        <w:spacing w:before="240" w:line="360" w:lineRule="auto"/>
        <w:jc w:val="both"/>
      </w:pPr>
      <w:r w:rsidRPr="007913EB">
        <w:t>Abtahi, Y</w:t>
      </w:r>
      <w:r>
        <w:t>.,</w:t>
      </w:r>
      <w:r w:rsidRPr="007913EB">
        <w:t xml:space="preserve"> Graven, M. and </w:t>
      </w:r>
      <w:proofErr w:type="spellStart"/>
      <w:r w:rsidRPr="007913EB">
        <w:t>Lerman</w:t>
      </w:r>
      <w:proofErr w:type="spellEnd"/>
      <w:r w:rsidRPr="007913EB">
        <w:t xml:space="preserve">, S. (2017) ‘Conceptualising the more knowledgeable other within a multi-directional ZPD. </w:t>
      </w:r>
      <w:r w:rsidRPr="007913EB">
        <w:rPr>
          <w:i/>
          <w:iCs/>
        </w:rPr>
        <w:t xml:space="preserve">Educational Studies in Mathematics, </w:t>
      </w:r>
      <w:r w:rsidRPr="007913EB">
        <w:t xml:space="preserve">96, pp. 275-287. Available at: </w:t>
      </w:r>
      <w:hyperlink r:id="rId12" w:anchor="citeas" w:history="1">
        <w:r w:rsidRPr="007913EB">
          <w:rPr>
            <w:rStyle w:val="Hyperlink"/>
          </w:rPr>
          <w:t>https://link-springer-com.ezproxy.uwtsd.ac.uk/article/10.1007/s10649-017-9768-1#citeas</w:t>
        </w:r>
      </w:hyperlink>
      <w:r w:rsidRPr="007913EB">
        <w:t xml:space="preserve"> (Accessed: </w:t>
      </w:r>
      <w:r>
        <w:t>6</w:t>
      </w:r>
      <w:r w:rsidRPr="009168C6">
        <w:rPr>
          <w:vertAlign w:val="superscript"/>
        </w:rPr>
        <w:t>th</w:t>
      </w:r>
      <w:r>
        <w:t xml:space="preserve"> June</w:t>
      </w:r>
      <w:r w:rsidRPr="007913EB">
        <w:t xml:space="preserve"> 2020).</w:t>
      </w:r>
    </w:p>
    <w:p w14:paraId="512D20AE" w14:textId="77777777" w:rsidR="00D51214" w:rsidRDefault="00D51214" w:rsidP="00D51214">
      <w:pPr>
        <w:spacing w:line="360" w:lineRule="auto"/>
        <w:jc w:val="both"/>
      </w:pPr>
    </w:p>
    <w:p w14:paraId="6FFB04EF" w14:textId="0A2539F5" w:rsidR="00D621DB" w:rsidRDefault="00D621DB" w:rsidP="00D51214">
      <w:pPr>
        <w:spacing w:line="360" w:lineRule="auto"/>
        <w:jc w:val="both"/>
        <w:rPr>
          <w:kern w:val="36"/>
        </w:rPr>
      </w:pPr>
      <w:proofErr w:type="spellStart"/>
      <w:r w:rsidRPr="009F3151">
        <w:t>Akella</w:t>
      </w:r>
      <w:proofErr w:type="spellEnd"/>
      <w:r w:rsidRPr="009F3151">
        <w:t>, D. (2010) ‘</w:t>
      </w:r>
      <w:r w:rsidRPr="009F3151">
        <w:rPr>
          <w:kern w:val="36"/>
        </w:rPr>
        <w:t>Learning together: Kolb's experiential theory and its application’,</w:t>
      </w:r>
      <w:r w:rsidRPr="009F3151">
        <w:rPr>
          <w:i/>
          <w:iCs/>
          <w:kern w:val="36"/>
        </w:rPr>
        <w:t xml:space="preserve"> Journal of Management and Organization, </w:t>
      </w:r>
      <w:r w:rsidRPr="009F3151">
        <w:rPr>
          <w:kern w:val="36"/>
        </w:rPr>
        <w:t xml:space="preserve">16(1), pp. 100-112. Available at: </w:t>
      </w:r>
      <w:hyperlink r:id="rId13" w:history="1">
        <w:r w:rsidRPr="000340A1">
          <w:rPr>
            <w:rStyle w:val="Hyperlink"/>
            <w:kern w:val="36"/>
          </w:rPr>
          <w:t>https://search-proquest-com.ezproxy.uwtsd.ac.uk/docview/346929021?accountid=130472&amp;rfr_id=info%3Axri%2Fsid%3Aprimo</w:t>
        </w:r>
      </w:hyperlink>
      <w:r w:rsidRPr="000340A1">
        <w:rPr>
          <w:color w:val="777777"/>
          <w:kern w:val="36"/>
        </w:rPr>
        <w:t xml:space="preserve"> </w:t>
      </w:r>
      <w:r w:rsidRPr="009F3151">
        <w:rPr>
          <w:kern w:val="36"/>
        </w:rPr>
        <w:t>(Accessed: 2</w:t>
      </w:r>
      <w:r w:rsidRPr="009F3151">
        <w:rPr>
          <w:kern w:val="36"/>
          <w:vertAlign w:val="superscript"/>
        </w:rPr>
        <w:t>nd</w:t>
      </w:r>
      <w:r w:rsidRPr="009F3151">
        <w:rPr>
          <w:kern w:val="36"/>
        </w:rPr>
        <w:t xml:space="preserve"> June 2020).</w:t>
      </w:r>
    </w:p>
    <w:p w14:paraId="43504F20" w14:textId="77777777" w:rsidR="00D621DB" w:rsidRPr="000340A1" w:rsidRDefault="00D621DB" w:rsidP="00D51214">
      <w:pPr>
        <w:spacing w:line="360" w:lineRule="auto"/>
        <w:jc w:val="both"/>
        <w:rPr>
          <w:i/>
          <w:iCs/>
          <w:color w:val="777777"/>
          <w:kern w:val="36"/>
        </w:rPr>
      </w:pPr>
    </w:p>
    <w:p w14:paraId="238948DD" w14:textId="331D8358" w:rsidR="00D621DB" w:rsidRDefault="00D621DB" w:rsidP="00D51214">
      <w:pPr>
        <w:spacing w:line="360" w:lineRule="auto"/>
        <w:jc w:val="both"/>
        <w:textAlignment w:val="baseline"/>
        <w:outlineLvl w:val="2"/>
        <w:rPr>
          <w:color w:val="535353"/>
        </w:rPr>
      </w:pPr>
      <w:r w:rsidRPr="009E18CB">
        <w:rPr>
          <w:rFonts w:eastAsia="Calibri"/>
        </w:rPr>
        <w:t xml:space="preserve">Beard, C. (2018) ‘New Directions for Adult and Continuing Education’, </w:t>
      </w:r>
      <w:r w:rsidRPr="009E18CB">
        <w:rPr>
          <w:rFonts w:eastAsia="Calibri"/>
          <w:i/>
          <w:iCs/>
        </w:rPr>
        <w:t xml:space="preserve">Dewey in the World of Experiential Education, </w:t>
      </w:r>
      <w:r w:rsidRPr="009E18CB">
        <w:rPr>
          <w:rFonts w:eastAsia="Calibri"/>
        </w:rPr>
        <w:t xml:space="preserve">2018(158), pp. 27-37. </w:t>
      </w:r>
      <w:r w:rsidRPr="00C36137">
        <w:rPr>
          <w:color w:val="535353"/>
        </w:rPr>
        <w:t>DOI: 10.1002/ace.20276</w:t>
      </w:r>
    </w:p>
    <w:p w14:paraId="0BF93465" w14:textId="456447F1" w:rsidR="00D621DB" w:rsidRPr="009E18CB" w:rsidRDefault="00D621DB" w:rsidP="00D51214">
      <w:pPr>
        <w:spacing w:line="360" w:lineRule="auto"/>
        <w:jc w:val="both"/>
        <w:textAlignment w:val="baseline"/>
        <w:outlineLvl w:val="2"/>
        <w:rPr>
          <w:i/>
          <w:iCs/>
          <w:color w:val="535353"/>
        </w:rPr>
      </w:pPr>
    </w:p>
    <w:p w14:paraId="725BCBFF" w14:textId="64BD03CD" w:rsidR="00D621DB" w:rsidRDefault="00D621DB" w:rsidP="00D51214">
      <w:pPr>
        <w:spacing w:line="360" w:lineRule="auto"/>
        <w:jc w:val="both"/>
      </w:pPr>
      <w:r>
        <w:t xml:space="preserve">Beckley, P. (2012) </w:t>
      </w:r>
      <w:r w:rsidRPr="005277EF">
        <w:rPr>
          <w:i/>
          <w:iCs/>
        </w:rPr>
        <w:t>Learning in Early Childhood</w:t>
      </w:r>
      <w:r>
        <w:rPr>
          <w:i/>
          <w:iCs/>
        </w:rPr>
        <w:t xml:space="preserve">. </w:t>
      </w:r>
      <w:r w:rsidRPr="005277EF">
        <w:t>London: Sage Publications Ltd.</w:t>
      </w:r>
    </w:p>
    <w:p w14:paraId="4247AE2F" w14:textId="77777777" w:rsidR="00D621DB" w:rsidRDefault="00D621DB" w:rsidP="00D51214">
      <w:pPr>
        <w:spacing w:line="360" w:lineRule="auto"/>
        <w:jc w:val="both"/>
      </w:pPr>
    </w:p>
    <w:p w14:paraId="46ADF683" w14:textId="52F20B54" w:rsidR="00D621DB" w:rsidRDefault="00D621DB" w:rsidP="00D51214">
      <w:pPr>
        <w:pStyle w:val="Heading1"/>
        <w:spacing w:before="0" w:line="360" w:lineRule="auto"/>
        <w:jc w:val="both"/>
        <w:textAlignment w:val="baseline"/>
        <w:rPr>
          <w:rFonts w:ascii="Times New Roman" w:hAnsi="Times New Roman" w:cs="Times New Roman"/>
          <w:color w:val="auto"/>
          <w:sz w:val="24"/>
          <w:szCs w:val="24"/>
          <w:shd w:val="clear" w:color="auto" w:fill="FFFFFF"/>
        </w:rPr>
      </w:pPr>
      <w:proofErr w:type="spellStart"/>
      <w:r w:rsidRPr="00F444EC">
        <w:rPr>
          <w:rFonts w:ascii="Times New Roman" w:hAnsi="Times New Roman" w:cs="Times New Roman"/>
          <w:color w:val="auto"/>
          <w:sz w:val="22"/>
          <w:szCs w:val="22"/>
        </w:rPr>
        <w:t>Bergsteiner</w:t>
      </w:r>
      <w:proofErr w:type="spellEnd"/>
      <w:r w:rsidRPr="00F444EC">
        <w:rPr>
          <w:rFonts w:ascii="Times New Roman" w:hAnsi="Times New Roman" w:cs="Times New Roman"/>
          <w:color w:val="auto"/>
          <w:sz w:val="22"/>
          <w:szCs w:val="22"/>
        </w:rPr>
        <w:t>, H. Avery, G.C. and Neumann, R. (2010</w:t>
      </w:r>
      <w:bookmarkStart w:id="10" w:name="citation"/>
      <w:r w:rsidRPr="00F444EC">
        <w:rPr>
          <w:rFonts w:ascii="Times New Roman" w:hAnsi="Times New Roman" w:cs="Times New Roman"/>
          <w:color w:val="auto"/>
          <w:sz w:val="22"/>
          <w:szCs w:val="22"/>
        </w:rPr>
        <w:t>) ‘</w:t>
      </w:r>
      <w:r w:rsidRPr="00F444EC">
        <w:rPr>
          <w:rFonts w:ascii="Times New Roman" w:eastAsia="Times New Roman" w:hAnsi="Times New Roman" w:cs="Times New Roman"/>
          <w:color w:val="auto"/>
          <w:kern w:val="36"/>
          <w:sz w:val="22"/>
          <w:szCs w:val="22"/>
          <w:bdr w:val="none" w:sz="0" w:space="0" w:color="auto" w:frame="1"/>
          <w:lang w:eastAsia="en-GB"/>
        </w:rPr>
        <w:t>Kolb's experiential learning model: critique from a modelling perspective’</w:t>
      </w:r>
      <w:bookmarkEnd w:id="10"/>
      <w:r w:rsidRPr="00F444EC">
        <w:rPr>
          <w:rFonts w:ascii="Times New Roman" w:eastAsia="Times New Roman" w:hAnsi="Times New Roman" w:cs="Times New Roman"/>
          <w:color w:val="auto"/>
          <w:kern w:val="36"/>
          <w:sz w:val="22"/>
          <w:szCs w:val="22"/>
          <w:bdr w:val="none" w:sz="0" w:space="0" w:color="auto" w:frame="1"/>
          <w:lang w:eastAsia="en-GB"/>
        </w:rPr>
        <w:t>,</w:t>
      </w:r>
      <w:r w:rsidRPr="00F444EC">
        <w:rPr>
          <w:rFonts w:ascii="Times New Roman" w:hAnsi="Times New Roman" w:cs="Times New Roman"/>
          <w:color w:val="auto"/>
          <w:sz w:val="24"/>
          <w:szCs w:val="24"/>
        </w:rPr>
        <w:t xml:space="preserve"> 32(1), pp. 29-46.</w:t>
      </w:r>
      <w:r w:rsidRPr="00F444EC">
        <w:rPr>
          <w:rFonts w:ascii="Times New Roman" w:hAnsi="Times New Roman" w:cs="Times New Roman"/>
          <w:color w:val="auto"/>
          <w:sz w:val="24"/>
          <w:szCs w:val="24"/>
          <w:shd w:val="clear" w:color="auto" w:fill="FFFFFF"/>
        </w:rPr>
        <w:t xml:space="preserve"> DOI: 10.1080/01580370903534355</w:t>
      </w:r>
      <w:r>
        <w:rPr>
          <w:rFonts w:ascii="Times New Roman" w:hAnsi="Times New Roman" w:cs="Times New Roman"/>
          <w:color w:val="auto"/>
          <w:sz w:val="24"/>
          <w:szCs w:val="24"/>
          <w:shd w:val="clear" w:color="auto" w:fill="FFFFFF"/>
        </w:rPr>
        <w:t>.</w:t>
      </w:r>
    </w:p>
    <w:p w14:paraId="2AA96F95" w14:textId="77777777" w:rsidR="00D621DB" w:rsidRPr="00D621DB" w:rsidRDefault="00D621DB" w:rsidP="00D51214">
      <w:pPr>
        <w:spacing w:line="360" w:lineRule="auto"/>
        <w:jc w:val="both"/>
        <w:rPr>
          <w:lang w:eastAsia="en-US"/>
        </w:rPr>
      </w:pPr>
    </w:p>
    <w:p w14:paraId="1AD6E99E" w14:textId="412A6758" w:rsidR="00D621DB" w:rsidRDefault="00D621DB" w:rsidP="00D51214">
      <w:pPr>
        <w:spacing w:line="360" w:lineRule="auto"/>
        <w:jc w:val="both"/>
        <w:rPr>
          <w:color w:val="333333"/>
          <w:shd w:val="clear" w:color="auto" w:fill="FFFFFF"/>
        </w:rPr>
      </w:pPr>
      <w:r>
        <w:t>Bleach, J. (2014) ‘</w:t>
      </w:r>
      <w:r w:rsidRPr="008D724B">
        <w:rPr>
          <w:color w:val="333333"/>
          <w:shd w:val="clear" w:color="auto" w:fill="FFFFFF"/>
        </w:rPr>
        <w:t>Developing professionalism through reflective practice and ongoing professional development</w:t>
      </w:r>
      <w:r>
        <w:rPr>
          <w:color w:val="333333"/>
          <w:shd w:val="clear" w:color="auto" w:fill="FFFFFF"/>
        </w:rPr>
        <w:t xml:space="preserve">’, </w:t>
      </w:r>
      <w:r w:rsidRPr="008D724B">
        <w:rPr>
          <w:i/>
          <w:iCs/>
          <w:color w:val="333333"/>
          <w:shd w:val="clear" w:color="auto" w:fill="FFFFFF"/>
        </w:rPr>
        <w:t>European Early Childhood Education Research Journal</w:t>
      </w:r>
      <w:r>
        <w:rPr>
          <w:i/>
          <w:iCs/>
          <w:color w:val="333333"/>
          <w:shd w:val="clear" w:color="auto" w:fill="FFFFFF"/>
        </w:rPr>
        <w:t xml:space="preserve">, </w:t>
      </w:r>
      <w:r w:rsidRPr="008D724B">
        <w:rPr>
          <w:color w:val="333333"/>
          <w:shd w:val="clear" w:color="auto" w:fill="FFFFFF"/>
        </w:rPr>
        <w:t xml:space="preserve">22(2), pp. 185-197. </w:t>
      </w:r>
      <w:r>
        <w:rPr>
          <w:color w:val="333333"/>
          <w:shd w:val="clear" w:color="auto" w:fill="FFFFFF"/>
        </w:rPr>
        <w:t xml:space="preserve">Available at: </w:t>
      </w:r>
      <w:hyperlink r:id="rId14" w:anchor="AN=95610023&amp;db=eue" w:history="1">
        <w:r w:rsidRPr="002D3657">
          <w:rPr>
            <w:rStyle w:val="Hyperlink"/>
            <w:shd w:val="clear" w:color="auto" w:fill="FFFFFF"/>
          </w:rPr>
          <w:t>https://web-a-ebscohost-com.ezproxy.uwtsd.ac.uk/ehost/detail/detail?vid=0&amp;sid=458612fb-2bd4-4b64-86af-b1a17081e0c3%40sdc-v-sessmgr01&amp;bdata=JnNpdGU9ZWhvc3QtbGl2ZQ%3d%3d#AN=95610023&amp;db=eue</w:t>
        </w:r>
      </w:hyperlink>
      <w:r>
        <w:rPr>
          <w:color w:val="333333"/>
          <w:shd w:val="clear" w:color="auto" w:fill="FFFFFF"/>
        </w:rPr>
        <w:t xml:space="preserve"> (Accessed: 8</w:t>
      </w:r>
      <w:r w:rsidRPr="008D724B">
        <w:rPr>
          <w:color w:val="333333"/>
          <w:shd w:val="clear" w:color="auto" w:fill="FFFFFF"/>
          <w:vertAlign w:val="superscript"/>
        </w:rPr>
        <w:t>th</w:t>
      </w:r>
      <w:r>
        <w:rPr>
          <w:color w:val="333333"/>
          <w:shd w:val="clear" w:color="auto" w:fill="FFFFFF"/>
        </w:rPr>
        <w:t xml:space="preserve"> June 2020).</w:t>
      </w:r>
    </w:p>
    <w:p w14:paraId="12CB6800" w14:textId="77777777" w:rsidR="00D621DB" w:rsidRDefault="00D621DB" w:rsidP="00D51214">
      <w:pPr>
        <w:spacing w:line="360" w:lineRule="auto"/>
        <w:jc w:val="both"/>
      </w:pPr>
    </w:p>
    <w:p w14:paraId="41CD06B3" w14:textId="206170FD" w:rsidR="00D621DB" w:rsidRDefault="00D621DB" w:rsidP="00D51214">
      <w:pPr>
        <w:spacing w:line="360" w:lineRule="auto"/>
        <w:jc w:val="both"/>
      </w:pPr>
      <w:r w:rsidRPr="007913EB">
        <w:t xml:space="preserve">Bruce, T. (2012) </w:t>
      </w:r>
      <w:r w:rsidRPr="007913EB">
        <w:rPr>
          <w:i/>
          <w:iCs/>
        </w:rPr>
        <w:t xml:space="preserve">Early Childhood Practice Froebel Today. </w:t>
      </w:r>
      <w:r w:rsidRPr="007913EB">
        <w:t>London: Sage Publications Ltd.</w:t>
      </w:r>
    </w:p>
    <w:p w14:paraId="55385B19" w14:textId="77777777" w:rsidR="00D621DB" w:rsidRDefault="00D621DB" w:rsidP="00D51214">
      <w:pPr>
        <w:spacing w:line="360" w:lineRule="auto"/>
        <w:jc w:val="both"/>
      </w:pPr>
    </w:p>
    <w:p w14:paraId="7186D29F" w14:textId="6E0BA8F8" w:rsidR="00D621DB" w:rsidRDefault="00D621DB" w:rsidP="00D51214">
      <w:pPr>
        <w:spacing w:line="360" w:lineRule="auto"/>
        <w:jc w:val="both"/>
      </w:pPr>
      <w:r>
        <w:t xml:space="preserve">Cambridge International Education Teaching and Learning Team (no date) </w:t>
      </w:r>
      <w:r w:rsidRPr="00A05387">
        <w:rPr>
          <w:i/>
          <w:iCs/>
        </w:rPr>
        <w:t xml:space="preserve">Getting Started with Reflective Practice. </w:t>
      </w:r>
      <w:r>
        <w:t xml:space="preserve">Available at: </w:t>
      </w:r>
      <w:hyperlink r:id="rId15" w:history="1">
        <w:r w:rsidRPr="005136DF">
          <w:rPr>
            <w:rStyle w:val="Hyperlink"/>
          </w:rPr>
          <w:t>https://www.cambridge-community.org.uk/professional-development/gswrp/index.html</w:t>
        </w:r>
      </w:hyperlink>
      <w:r>
        <w:t xml:space="preserve"> (Accessed: 5</w:t>
      </w:r>
      <w:r w:rsidRPr="00A05387">
        <w:rPr>
          <w:vertAlign w:val="superscript"/>
        </w:rPr>
        <w:t>th</w:t>
      </w:r>
      <w:r>
        <w:t xml:space="preserve"> June 2020).</w:t>
      </w:r>
    </w:p>
    <w:p w14:paraId="505E1898" w14:textId="77777777" w:rsidR="00D621DB" w:rsidRDefault="00D621DB" w:rsidP="00D51214">
      <w:pPr>
        <w:spacing w:line="360" w:lineRule="auto"/>
        <w:jc w:val="both"/>
      </w:pPr>
    </w:p>
    <w:p w14:paraId="2047CFBB" w14:textId="77777777" w:rsidR="00631E6F" w:rsidRDefault="00631E6F" w:rsidP="00D51214">
      <w:pPr>
        <w:spacing w:line="360" w:lineRule="auto"/>
        <w:jc w:val="both"/>
        <w:rPr>
          <w:shd w:val="clear" w:color="auto" w:fill="FFFFFF"/>
        </w:rPr>
      </w:pPr>
    </w:p>
    <w:p w14:paraId="55359FEA" w14:textId="77777777" w:rsidR="00631E6F" w:rsidRDefault="00631E6F" w:rsidP="00D51214">
      <w:pPr>
        <w:spacing w:line="360" w:lineRule="auto"/>
        <w:jc w:val="both"/>
        <w:rPr>
          <w:shd w:val="clear" w:color="auto" w:fill="FFFFFF"/>
        </w:rPr>
      </w:pPr>
    </w:p>
    <w:p w14:paraId="37E22317" w14:textId="77777777" w:rsidR="00631E6F" w:rsidRDefault="00631E6F" w:rsidP="00D51214">
      <w:pPr>
        <w:spacing w:line="360" w:lineRule="auto"/>
        <w:jc w:val="both"/>
        <w:rPr>
          <w:shd w:val="clear" w:color="auto" w:fill="FFFFFF"/>
        </w:rPr>
      </w:pPr>
    </w:p>
    <w:p w14:paraId="5C4B168B" w14:textId="0544B50B" w:rsidR="00D621DB" w:rsidRDefault="00D621DB" w:rsidP="00D51214">
      <w:pPr>
        <w:spacing w:line="360" w:lineRule="auto"/>
        <w:jc w:val="both"/>
        <w:rPr>
          <w:shd w:val="clear" w:color="auto" w:fill="FFFFFF"/>
        </w:rPr>
      </w:pPr>
      <w:r w:rsidRPr="00F56D8C">
        <w:rPr>
          <w:shd w:val="clear" w:color="auto" w:fill="FFFFFF"/>
        </w:rPr>
        <w:t>Case, R. (2016)</w:t>
      </w:r>
      <w:r w:rsidRPr="00F56D8C">
        <w:t xml:space="preserve"> </w:t>
      </w:r>
      <w:r w:rsidRPr="00F56D8C">
        <w:rPr>
          <w:i/>
          <w:iCs/>
          <w:shd w:val="clear" w:color="auto" w:fill="FFFFFF"/>
        </w:rPr>
        <w:t>‘Life chances postcode lottery’ - analysis shows parts of country where children fall behind by age 5</w:t>
      </w:r>
      <w:r w:rsidRPr="00F56D8C">
        <w:rPr>
          <w:shd w:val="clear" w:color="auto" w:fill="FFFFFF"/>
        </w:rPr>
        <w:t xml:space="preserve">. Available at: </w:t>
      </w:r>
      <w:hyperlink r:id="rId16" w:history="1">
        <w:r w:rsidRPr="00C878EF">
          <w:rPr>
            <w:color w:val="2F5496" w:themeColor="accent1" w:themeShade="BF"/>
            <w:u w:val="single"/>
            <w:shd w:val="clear" w:color="auto" w:fill="FFFFFF"/>
          </w:rPr>
          <w:t>https://www.jrf.org.uk/press/‘life-chances-postcode-lottery’-analysis-shows-parts-country-where-children-fall-behind-age-5</w:t>
        </w:r>
      </w:hyperlink>
      <w:r w:rsidRPr="00F56D8C">
        <w:rPr>
          <w:color w:val="FF0000"/>
          <w:shd w:val="clear" w:color="auto" w:fill="FFFFFF"/>
        </w:rPr>
        <w:t xml:space="preserve"> </w:t>
      </w:r>
      <w:r w:rsidRPr="00F56D8C">
        <w:rPr>
          <w:shd w:val="clear" w:color="auto" w:fill="FFFFFF"/>
        </w:rPr>
        <w:t xml:space="preserve">(Accessed: </w:t>
      </w:r>
      <w:r>
        <w:rPr>
          <w:shd w:val="clear" w:color="auto" w:fill="FFFFFF"/>
        </w:rPr>
        <w:t xml:space="preserve">8th June </w:t>
      </w:r>
      <w:r w:rsidRPr="00F56D8C">
        <w:rPr>
          <w:shd w:val="clear" w:color="auto" w:fill="FFFFFF"/>
        </w:rPr>
        <w:t>2020).</w:t>
      </w:r>
    </w:p>
    <w:p w14:paraId="3D48460C" w14:textId="77777777" w:rsidR="00D621DB" w:rsidRPr="00F56D8C" w:rsidRDefault="00D621DB" w:rsidP="00D51214">
      <w:pPr>
        <w:spacing w:line="360" w:lineRule="auto"/>
        <w:jc w:val="both"/>
        <w:rPr>
          <w:color w:val="FF0000"/>
          <w:shd w:val="clear" w:color="auto" w:fill="FFFFFF"/>
        </w:rPr>
      </w:pPr>
    </w:p>
    <w:p w14:paraId="47ACCB35" w14:textId="4B4B8149" w:rsidR="00D621DB" w:rsidRDefault="00D621DB" w:rsidP="00D51214">
      <w:pPr>
        <w:spacing w:line="360" w:lineRule="auto"/>
        <w:jc w:val="both"/>
      </w:pPr>
      <w:r>
        <w:t xml:space="preserve">Cherry, K. (2020) </w:t>
      </w:r>
      <w:r w:rsidRPr="0010064D">
        <w:rPr>
          <w:i/>
          <w:iCs/>
          <w:color w:val="212121"/>
          <w:sz w:val="22"/>
          <w:szCs w:val="22"/>
          <w:shd w:val="clear" w:color="auto" w:fill="FFFFFF"/>
        </w:rPr>
        <w:t>The Experiential Learning Theory of David Kolb</w:t>
      </w:r>
      <w:r>
        <w:rPr>
          <w:i/>
          <w:iCs/>
          <w:color w:val="212121"/>
          <w:sz w:val="22"/>
          <w:szCs w:val="22"/>
          <w:shd w:val="clear" w:color="auto" w:fill="FFFFFF"/>
        </w:rPr>
        <w:t xml:space="preserve">. </w:t>
      </w:r>
      <w:r w:rsidRPr="00D51214">
        <w:rPr>
          <w:color w:val="212121"/>
          <w:sz w:val="22"/>
          <w:szCs w:val="22"/>
          <w:shd w:val="clear" w:color="auto" w:fill="FFFFFF"/>
        </w:rPr>
        <w:t>Available at:</w:t>
      </w:r>
      <w:r>
        <w:rPr>
          <w:rFonts w:ascii="Helvetica" w:hAnsi="Helvetica" w:cs="Helvetica"/>
          <w:color w:val="212121"/>
          <w:sz w:val="22"/>
          <w:szCs w:val="22"/>
          <w:shd w:val="clear" w:color="auto" w:fill="FFFFFF"/>
        </w:rPr>
        <w:t xml:space="preserve"> </w:t>
      </w:r>
      <w:hyperlink r:id="rId17" w:history="1">
        <w:r w:rsidRPr="009A4EA5">
          <w:rPr>
            <w:rStyle w:val="Hyperlink"/>
            <w:sz w:val="22"/>
            <w:szCs w:val="22"/>
          </w:rPr>
          <w:t>https://www.verywellmind.com/experiential-learning-2795154</w:t>
        </w:r>
      </w:hyperlink>
      <w:r>
        <w:t xml:space="preserve"> (Accessed: 4</w:t>
      </w:r>
      <w:r w:rsidRPr="0010064D">
        <w:rPr>
          <w:vertAlign w:val="superscript"/>
        </w:rPr>
        <w:t>th</w:t>
      </w:r>
      <w:r>
        <w:t xml:space="preserve"> June 2020).</w:t>
      </w:r>
    </w:p>
    <w:p w14:paraId="2AABB1B3" w14:textId="77777777" w:rsidR="00D51214" w:rsidRDefault="00D51214" w:rsidP="00D51214">
      <w:pPr>
        <w:spacing w:line="360" w:lineRule="auto"/>
        <w:jc w:val="both"/>
      </w:pPr>
    </w:p>
    <w:p w14:paraId="4AFC7BA2" w14:textId="3328B7AD" w:rsidR="00D621DB" w:rsidRDefault="00D621DB" w:rsidP="00D51214">
      <w:pPr>
        <w:spacing w:line="360" w:lineRule="auto"/>
        <w:jc w:val="both"/>
      </w:pPr>
      <w:r>
        <w:t xml:space="preserve">Craven, J. (2015) What is Constructivism? [diagram] </w:t>
      </w:r>
      <w:hyperlink r:id="rId18" w:history="1">
        <w:r w:rsidRPr="00055946">
          <w:rPr>
            <w:rStyle w:val="Hyperlink"/>
          </w:rPr>
          <w:t>https://ieduc8.wordpress.com/2015/07/12/what-is-constructivism/</w:t>
        </w:r>
      </w:hyperlink>
    </w:p>
    <w:p w14:paraId="5177632E" w14:textId="77777777" w:rsidR="00D621DB" w:rsidRDefault="00D621DB" w:rsidP="00D51214">
      <w:pPr>
        <w:spacing w:line="360" w:lineRule="auto"/>
        <w:jc w:val="both"/>
      </w:pPr>
    </w:p>
    <w:p w14:paraId="531FC55A" w14:textId="6C24B074" w:rsidR="00D621DB" w:rsidRDefault="00D621DB" w:rsidP="00D51214">
      <w:pPr>
        <w:spacing w:line="360" w:lineRule="auto"/>
        <w:jc w:val="both"/>
        <w:rPr>
          <w:color w:val="0D0D0D" w:themeColor="text1" w:themeTint="F2"/>
          <w:shd w:val="clear" w:color="auto" w:fill="F9F9F9"/>
        </w:rPr>
      </w:pPr>
      <w:proofErr w:type="spellStart"/>
      <w:r>
        <w:rPr>
          <w:color w:val="0D0D0D" w:themeColor="text1" w:themeTint="F2"/>
          <w:shd w:val="clear" w:color="auto" w:fill="F9F9F9"/>
        </w:rPr>
        <w:t>Dallos</w:t>
      </w:r>
      <w:proofErr w:type="spellEnd"/>
      <w:r>
        <w:rPr>
          <w:color w:val="0D0D0D" w:themeColor="text1" w:themeTint="F2"/>
          <w:shd w:val="clear" w:color="auto" w:fill="F9F9F9"/>
        </w:rPr>
        <w:t xml:space="preserve">, R. and </w:t>
      </w:r>
      <w:proofErr w:type="spellStart"/>
      <w:r>
        <w:rPr>
          <w:color w:val="0D0D0D" w:themeColor="text1" w:themeTint="F2"/>
          <w:shd w:val="clear" w:color="auto" w:fill="F9F9F9"/>
        </w:rPr>
        <w:t>Stedmon</w:t>
      </w:r>
      <w:proofErr w:type="spellEnd"/>
      <w:r>
        <w:rPr>
          <w:color w:val="0D0D0D" w:themeColor="text1" w:themeTint="F2"/>
          <w:shd w:val="clear" w:color="auto" w:fill="F9F9F9"/>
        </w:rPr>
        <w:t xml:space="preserve">, J. (2009) </w:t>
      </w:r>
      <w:r w:rsidRPr="00AE21FE">
        <w:rPr>
          <w:i/>
          <w:iCs/>
          <w:color w:val="0D0D0D" w:themeColor="text1" w:themeTint="F2"/>
          <w:shd w:val="clear" w:color="auto" w:fill="F9F9F9"/>
        </w:rPr>
        <w:t>‘Flying over the Swampy Lowlands: Reflective and Reflexive Practice’</w:t>
      </w:r>
      <w:r>
        <w:rPr>
          <w:color w:val="0D0D0D" w:themeColor="text1" w:themeTint="F2"/>
          <w:shd w:val="clear" w:color="auto" w:fill="F9F9F9"/>
        </w:rPr>
        <w:t xml:space="preserve">. In: </w:t>
      </w:r>
      <w:proofErr w:type="spellStart"/>
      <w:r>
        <w:rPr>
          <w:color w:val="0D0D0D" w:themeColor="text1" w:themeTint="F2"/>
          <w:shd w:val="clear" w:color="auto" w:fill="F9F9F9"/>
        </w:rPr>
        <w:t>Dallos</w:t>
      </w:r>
      <w:proofErr w:type="spellEnd"/>
      <w:r>
        <w:rPr>
          <w:color w:val="0D0D0D" w:themeColor="text1" w:themeTint="F2"/>
          <w:shd w:val="clear" w:color="auto" w:fill="F9F9F9"/>
        </w:rPr>
        <w:t xml:space="preserve">, R. and </w:t>
      </w:r>
      <w:proofErr w:type="spellStart"/>
      <w:r>
        <w:rPr>
          <w:color w:val="0D0D0D" w:themeColor="text1" w:themeTint="F2"/>
          <w:shd w:val="clear" w:color="auto" w:fill="F9F9F9"/>
        </w:rPr>
        <w:t>Stedmon</w:t>
      </w:r>
      <w:proofErr w:type="spellEnd"/>
      <w:r>
        <w:rPr>
          <w:color w:val="0D0D0D" w:themeColor="text1" w:themeTint="F2"/>
          <w:shd w:val="clear" w:color="auto" w:fill="F9F9F9"/>
        </w:rPr>
        <w:t>, J. (2009) Reflective Practice in Psychotherapy and Counselling. Milton Keynes: Open University Press.</w:t>
      </w:r>
    </w:p>
    <w:p w14:paraId="56923CB0" w14:textId="77777777" w:rsidR="00D621DB" w:rsidRPr="00403D16" w:rsidRDefault="00D621DB" w:rsidP="00D51214">
      <w:pPr>
        <w:spacing w:line="360" w:lineRule="auto"/>
        <w:jc w:val="both"/>
        <w:rPr>
          <w:color w:val="0D0D0D" w:themeColor="text1" w:themeTint="F2"/>
          <w:shd w:val="clear" w:color="auto" w:fill="F9F9F9"/>
        </w:rPr>
      </w:pPr>
    </w:p>
    <w:p w14:paraId="04E2DCD3" w14:textId="17CCF440" w:rsidR="00D621DB" w:rsidRDefault="00D621DB" w:rsidP="00D51214">
      <w:pPr>
        <w:spacing w:line="360" w:lineRule="auto"/>
        <w:jc w:val="both"/>
        <w:rPr>
          <w:color w:val="121212"/>
          <w:kern w:val="36"/>
        </w:rPr>
      </w:pPr>
      <w:r w:rsidRPr="004805B1">
        <w:rPr>
          <w:rFonts w:eastAsia="Calibri"/>
        </w:rPr>
        <w:t xml:space="preserve">Dean, E. (2020) </w:t>
      </w:r>
      <w:r w:rsidRPr="004805B1">
        <w:rPr>
          <w:i/>
          <w:iCs/>
          <w:color w:val="121212"/>
          <w:kern w:val="36"/>
        </w:rPr>
        <w:t xml:space="preserve">How to Use Your COVID-19 Experience for Reflective Practice. </w:t>
      </w:r>
      <w:r w:rsidRPr="004805B1">
        <w:rPr>
          <w:color w:val="121212"/>
          <w:kern w:val="36"/>
        </w:rPr>
        <w:t xml:space="preserve">Available at: </w:t>
      </w:r>
      <w:hyperlink r:id="rId19" w:history="1">
        <w:r w:rsidRPr="004805B1">
          <w:rPr>
            <w:rStyle w:val="Hyperlink"/>
            <w:kern w:val="36"/>
          </w:rPr>
          <w:t>https://rcni.com/nursing-standard/features/how-to-use-your-covid-19-experience-reflective-practice-160601</w:t>
        </w:r>
      </w:hyperlink>
      <w:r w:rsidRPr="004805B1">
        <w:rPr>
          <w:color w:val="121212"/>
          <w:kern w:val="36"/>
        </w:rPr>
        <w:t xml:space="preserve"> (Accessed: 6</w:t>
      </w:r>
      <w:r w:rsidRPr="004805B1">
        <w:rPr>
          <w:color w:val="121212"/>
          <w:kern w:val="36"/>
          <w:vertAlign w:val="superscript"/>
        </w:rPr>
        <w:t>th</w:t>
      </w:r>
      <w:r w:rsidRPr="004805B1">
        <w:rPr>
          <w:color w:val="121212"/>
          <w:kern w:val="36"/>
        </w:rPr>
        <w:t xml:space="preserve"> June).</w:t>
      </w:r>
    </w:p>
    <w:p w14:paraId="2CC2F505" w14:textId="77777777" w:rsidR="00D51214" w:rsidRPr="004805B1" w:rsidRDefault="00D51214" w:rsidP="00D51214">
      <w:pPr>
        <w:spacing w:line="360" w:lineRule="auto"/>
        <w:jc w:val="both"/>
      </w:pPr>
    </w:p>
    <w:p w14:paraId="0E3E36F0" w14:textId="432F112A" w:rsidR="00D621DB" w:rsidRDefault="00D621DB" w:rsidP="00D51214">
      <w:pPr>
        <w:spacing w:line="360" w:lineRule="auto"/>
        <w:jc w:val="both"/>
        <w:rPr>
          <w:color w:val="030303"/>
          <w:shd w:val="clear" w:color="auto" w:fill="F9F9F9"/>
        </w:rPr>
      </w:pPr>
      <w:r w:rsidRPr="000A070E">
        <w:t>ECA Learning Hub</w:t>
      </w:r>
      <w:r>
        <w:t xml:space="preserve"> (</w:t>
      </w:r>
      <w:r w:rsidRPr="000A070E">
        <w:t>2020</w:t>
      </w:r>
      <w:r>
        <w:t xml:space="preserve">) </w:t>
      </w:r>
      <w:r w:rsidRPr="00AD3A67">
        <w:rPr>
          <w:i/>
          <w:iCs/>
          <w:color w:val="030303"/>
          <w:shd w:val="clear" w:color="auto" w:fill="F9F9F9"/>
        </w:rPr>
        <w:t xml:space="preserve">Self-assessment, reflective </w:t>
      </w:r>
      <w:proofErr w:type="gramStart"/>
      <w:r w:rsidRPr="00AD3A67">
        <w:rPr>
          <w:i/>
          <w:iCs/>
          <w:color w:val="030303"/>
          <w:shd w:val="clear" w:color="auto" w:fill="F9F9F9"/>
        </w:rPr>
        <w:t>practice</w:t>
      </w:r>
      <w:proofErr w:type="gramEnd"/>
      <w:r w:rsidRPr="00AD3A67">
        <w:rPr>
          <w:i/>
          <w:iCs/>
          <w:color w:val="030303"/>
          <w:shd w:val="clear" w:color="auto" w:fill="F9F9F9"/>
        </w:rPr>
        <w:t xml:space="preserve"> and quality improvement processes</w:t>
      </w:r>
      <w:r>
        <w:rPr>
          <w:i/>
          <w:iCs/>
          <w:color w:val="030303"/>
          <w:shd w:val="clear" w:color="auto" w:fill="F9F9F9"/>
        </w:rPr>
        <w:t xml:space="preserve"> </w:t>
      </w:r>
      <w:r w:rsidRPr="00AD3A67">
        <w:rPr>
          <w:color w:val="030303"/>
          <w:shd w:val="clear" w:color="auto" w:fill="F9F9F9"/>
        </w:rPr>
        <w:t>[video]</w:t>
      </w:r>
      <w:r>
        <w:rPr>
          <w:color w:val="030303"/>
          <w:shd w:val="clear" w:color="auto" w:fill="F9F9F9"/>
        </w:rPr>
        <w:t>. Available at:</w:t>
      </w:r>
      <w:r w:rsidRPr="00AD3A67">
        <w:t xml:space="preserve"> </w:t>
      </w:r>
      <w:hyperlink r:id="rId20" w:history="1">
        <w:r w:rsidRPr="002D3657">
          <w:rPr>
            <w:rStyle w:val="Hyperlink"/>
            <w:shd w:val="clear" w:color="auto" w:fill="F9F9F9"/>
          </w:rPr>
          <w:t>https://www.youtube.com/watch?v=lU65AjcHVJg</w:t>
        </w:r>
      </w:hyperlink>
      <w:r>
        <w:rPr>
          <w:color w:val="030303"/>
          <w:shd w:val="clear" w:color="auto" w:fill="F9F9F9"/>
        </w:rPr>
        <w:t xml:space="preserve"> (Accessed: 4</w:t>
      </w:r>
      <w:r w:rsidRPr="00AD3A67">
        <w:rPr>
          <w:color w:val="030303"/>
          <w:shd w:val="clear" w:color="auto" w:fill="F9F9F9"/>
          <w:vertAlign w:val="superscript"/>
        </w:rPr>
        <w:t>th</w:t>
      </w:r>
      <w:r>
        <w:rPr>
          <w:color w:val="030303"/>
          <w:shd w:val="clear" w:color="auto" w:fill="F9F9F9"/>
        </w:rPr>
        <w:t xml:space="preserve"> June 2020).</w:t>
      </w:r>
    </w:p>
    <w:p w14:paraId="7FB2614E" w14:textId="77777777" w:rsidR="00D621DB" w:rsidRDefault="00D621DB" w:rsidP="00D51214">
      <w:pPr>
        <w:spacing w:line="360" w:lineRule="auto"/>
        <w:jc w:val="both"/>
        <w:rPr>
          <w:color w:val="030303"/>
          <w:shd w:val="clear" w:color="auto" w:fill="F9F9F9"/>
        </w:rPr>
      </w:pPr>
    </w:p>
    <w:p w14:paraId="03CE5614" w14:textId="794BE07F" w:rsidR="00D621DB" w:rsidRDefault="00D621DB" w:rsidP="00D51214">
      <w:pPr>
        <w:spacing w:line="360" w:lineRule="auto"/>
        <w:jc w:val="both"/>
      </w:pPr>
      <w:r w:rsidRPr="0033123D">
        <w:t xml:space="preserve">Estyn (2011) </w:t>
      </w:r>
      <w:r w:rsidRPr="0033123D">
        <w:rPr>
          <w:i/>
          <w:iCs/>
        </w:rPr>
        <w:t xml:space="preserve">The Skills Framework at key    stage 2 An evaluation of the impact of the non-statutory Skills framework for 3 to 19-year-olds in Wales at key stage 2. </w:t>
      </w:r>
      <w:r w:rsidRPr="0033123D">
        <w:t>Available at:</w:t>
      </w:r>
      <w:r w:rsidRPr="0033123D">
        <w:rPr>
          <w:i/>
          <w:iCs/>
        </w:rPr>
        <w:t xml:space="preserve"> </w:t>
      </w:r>
      <w:hyperlink r:id="rId21" w:history="1">
        <w:r w:rsidRPr="0033123D">
          <w:t>https://www.estyn.gov.wales/sites/www.estyn.gov.wales/files/documents/The%20Skills%20Framework%20at%20key%20stage%202%20-%20July%202011.pdf</w:t>
        </w:r>
      </w:hyperlink>
      <w:r w:rsidRPr="0033123D">
        <w:t xml:space="preserve"> (Accessed</w:t>
      </w:r>
      <w:r>
        <w:t>: 5th June 2020</w:t>
      </w:r>
      <w:r w:rsidRPr="0033123D">
        <w:t>)</w:t>
      </w:r>
      <w:r>
        <w:t>.</w:t>
      </w:r>
    </w:p>
    <w:p w14:paraId="6EF06F61" w14:textId="77777777" w:rsidR="00D621DB" w:rsidRDefault="00D621DB" w:rsidP="00D51214">
      <w:pPr>
        <w:spacing w:line="360" w:lineRule="auto"/>
        <w:jc w:val="both"/>
      </w:pPr>
    </w:p>
    <w:p w14:paraId="1DC8FC48" w14:textId="18EDD733" w:rsidR="00D621DB" w:rsidRDefault="00D621DB" w:rsidP="00D51214">
      <w:pPr>
        <w:spacing w:line="360" w:lineRule="auto"/>
        <w:jc w:val="both"/>
      </w:pPr>
      <w:r>
        <w:t xml:space="preserve">Estyn (2018) </w:t>
      </w:r>
      <w:r w:rsidRPr="0010194E">
        <w:rPr>
          <w:i/>
          <w:iCs/>
        </w:rPr>
        <w:t>Assessment for Learning and Thinking Skills</w:t>
      </w:r>
      <w:r>
        <w:t xml:space="preserve">. Available at: </w:t>
      </w:r>
      <w:hyperlink r:id="rId22" w:history="1">
        <w:r w:rsidRPr="002D3657">
          <w:rPr>
            <w:rStyle w:val="Hyperlink"/>
          </w:rPr>
          <w:t>https://www.estyn.gov.wales/effective-practice/assessment-learning-and-thinking-skills</w:t>
        </w:r>
      </w:hyperlink>
      <w:r>
        <w:t xml:space="preserve"> (Accessed: 14</w:t>
      </w:r>
      <w:r w:rsidRPr="0010194E">
        <w:rPr>
          <w:vertAlign w:val="superscript"/>
        </w:rPr>
        <w:t>th</w:t>
      </w:r>
      <w:r>
        <w:t xml:space="preserve"> June 2020).</w:t>
      </w:r>
    </w:p>
    <w:p w14:paraId="776575D9" w14:textId="77777777" w:rsidR="00D621DB" w:rsidRDefault="00D621DB" w:rsidP="00D51214">
      <w:pPr>
        <w:spacing w:line="360" w:lineRule="auto"/>
        <w:jc w:val="both"/>
      </w:pPr>
    </w:p>
    <w:p w14:paraId="428326C7" w14:textId="0A66FA20" w:rsidR="00D621DB" w:rsidRDefault="00D621DB" w:rsidP="00D51214">
      <w:pPr>
        <w:spacing w:line="360" w:lineRule="auto"/>
        <w:jc w:val="both"/>
      </w:pPr>
      <w:r>
        <w:rPr>
          <w:color w:val="000000" w:themeColor="text1"/>
        </w:rPr>
        <w:t xml:space="preserve">Furlong, J. (2015) </w:t>
      </w:r>
      <w:r w:rsidRPr="00EC0CC9">
        <w:rPr>
          <w:i/>
          <w:iCs/>
          <w:color w:val="000000" w:themeColor="text1"/>
        </w:rPr>
        <w:t>Teaching Tomorrow’s Teachers</w:t>
      </w:r>
      <w:r>
        <w:rPr>
          <w:i/>
          <w:iCs/>
          <w:color w:val="000000" w:themeColor="text1"/>
        </w:rPr>
        <w:t>.</w:t>
      </w:r>
      <w:r>
        <w:rPr>
          <w:color w:val="000000" w:themeColor="text1"/>
        </w:rPr>
        <w:t xml:space="preserve"> </w:t>
      </w:r>
      <w:r>
        <w:t>Oxford: University of Oxford.</w:t>
      </w:r>
    </w:p>
    <w:p w14:paraId="2B964D81" w14:textId="77777777" w:rsidR="00D621DB" w:rsidRDefault="00D621DB" w:rsidP="00D51214">
      <w:pPr>
        <w:spacing w:line="360" w:lineRule="auto"/>
        <w:jc w:val="both"/>
        <w:rPr>
          <w:color w:val="000000" w:themeColor="text1"/>
        </w:rPr>
      </w:pPr>
    </w:p>
    <w:p w14:paraId="09EEADC2" w14:textId="77777777" w:rsidR="00631E6F" w:rsidRDefault="00631E6F" w:rsidP="00D51214">
      <w:pPr>
        <w:spacing w:line="360" w:lineRule="auto"/>
        <w:jc w:val="both"/>
      </w:pPr>
    </w:p>
    <w:p w14:paraId="41AF48D4" w14:textId="77777777" w:rsidR="00631E6F" w:rsidRDefault="00631E6F" w:rsidP="00D51214">
      <w:pPr>
        <w:spacing w:line="360" w:lineRule="auto"/>
        <w:jc w:val="both"/>
      </w:pPr>
    </w:p>
    <w:p w14:paraId="4ACF3C4E" w14:textId="77777777" w:rsidR="00631E6F" w:rsidRDefault="00631E6F" w:rsidP="00D51214">
      <w:pPr>
        <w:spacing w:line="360" w:lineRule="auto"/>
        <w:jc w:val="both"/>
      </w:pPr>
    </w:p>
    <w:p w14:paraId="3C738B37" w14:textId="7968F6C1" w:rsidR="00D621DB" w:rsidRDefault="00D621DB" w:rsidP="00D51214">
      <w:pPr>
        <w:spacing w:line="360" w:lineRule="auto"/>
        <w:jc w:val="both"/>
        <w:rPr>
          <w:rStyle w:val="Hyperlink"/>
          <w:u w:val="none"/>
        </w:rPr>
      </w:pPr>
      <w:r>
        <w:t>General Medica</w:t>
      </w:r>
      <w:r w:rsidRPr="00D621DB">
        <w:t>l Council (2020)</w:t>
      </w:r>
      <w:r w:rsidRPr="00D621DB">
        <w:rPr>
          <w:color w:val="000000"/>
          <w:shd w:val="clear" w:color="auto" w:fill="FFFFFF"/>
        </w:rPr>
        <w:t xml:space="preserve"> </w:t>
      </w:r>
      <w:r w:rsidRPr="00D621DB">
        <w:rPr>
          <w:i/>
          <w:iCs/>
          <w:color w:val="000000"/>
          <w:shd w:val="clear" w:color="auto" w:fill="FFFFFF"/>
        </w:rPr>
        <w:t xml:space="preserve">Building multi-professional teams of reflective practitioners. </w:t>
      </w:r>
      <w:r w:rsidRPr="00D621DB">
        <w:rPr>
          <w:color w:val="000000"/>
          <w:shd w:val="clear" w:color="auto" w:fill="FFFFFF"/>
        </w:rPr>
        <w:t xml:space="preserve">Available at: </w:t>
      </w:r>
      <w:hyperlink r:id="rId23" w:history="1">
        <w:r w:rsidRPr="002D3657">
          <w:rPr>
            <w:rStyle w:val="Hyperlink"/>
          </w:rPr>
          <w:t>https://www.gmc-uk.org/education/standards-guidance-and-curricula/guidance/reflective-practice/benefits-of-becoming-a-reflective-practitioner/building-multi-professional-teams-of-reflective-practitioners</w:t>
        </w:r>
      </w:hyperlink>
      <w:r>
        <w:rPr>
          <w:rStyle w:val="Hyperlink"/>
        </w:rPr>
        <w:t>.</w:t>
      </w:r>
      <w:r w:rsidRPr="00D038F3">
        <w:rPr>
          <w:rStyle w:val="Hyperlink"/>
          <w:u w:val="none"/>
        </w:rPr>
        <w:t xml:space="preserve"> </w:t>
      </w:r>
      <w:r w:rsidRPr="00D621DB">
        <w:rPr>
          <w:rStyle w:val="Hyperlink"/>
          <w:color w:val="auto"/>
          <w:u w:val="none"/>
        </w:rPr>
        <w:t>(Accessed: 8</w:t>
      </w:r>
      <w:r w:rsidRPr="00D621DB">
        <w:rPr>
          <w:rStyle w:val="Hyperlink"/>
          <w:color w:val="auto"/>
          <w:u w:val="none"/>
          <w:vertAlign w:val="superscript"/>
        </w:rPr>
        <w:t>th</w:t>
      </w:r>
      <w:r w:rsidRPr="00D621DB">
        <w:rPr>
          <w:rStyle w:val="Hyperlink"/>
          <w:color w:val="auto"/>
          <w:u w:val="none"/>
        </w:rPr>
        <w:t xml:space="preserve"> June 2020).</w:t>
      </w:r>
    </w:p>
    <w:p w14:paraId="5FEC9189" w14:textId="77777777" w:rsidR="00D621DB" w:rsidRDefault="00D621DB" w:rsidP="00D51214">
      <w:pPr>
        <w:spacing w:line="360" w:lineRule="auto"/>
        <w:jc w:val="both"/>
      </w:pPr>
    </w:p>
    <w:p w14:paraId="37B09E8A" w14:textId="0EE4321D" w:rsidR="00D621DB" w:rsidRDefault="00D621DB" w:rsidP="00D51214">
      <w:pPr>
        <w:spacing w:line="360" w:lineRule="auto"/>
        <w:jc w:val="both"/>
        <w:rPr>
          <w:color w:val="000000" w:themeColor="text1"/>
        </w:rPr>
      </w:pPr>
      <w:proofErr w:type="spellStart"/>
      <w:r w:rsidRPr="002C4664">
        <w:rPr>
          <w:color w:val="000000" w:themeColor="text1"/>
        </w:rPr>
        <w:t>Grindheim</w:t>
      </w:r>
      <w:proofErr w:type="spellEnd"/>
      <w:r w:rsidRPr="002C4664">
        <w:rPr>
          <w:color w:val="000000" w:themeColor="text1"/>
        </w:rPr>
        <w:t>, L. T. (2017) ‘</w:t>
      </w:r>
      <w:r w:rsidRPr="003E2162">
        <w:rPr>
          <w:color w:val="000000" w:themeColor="text1"/>
        </w:rPr>
        <w:t>Children as playing citizens’</w:t>
      </w:r>
      <w:r w:rsidRPr="002C4664">
        <w:rPr>
          <w:i/>
          <w:iCs/>
          <w:color w:val="000000" w:themeColor="text1"/>
        </w:rPr>
        <w:t>, European Early Childhood Education Research Journal,</w:t>
      </w:r>
      <w:r w:rsidRPr="002C4664">
        <w:rPr>
          <w:color w:val="000000" w:themeColor="text1"/>
        </w:rPr>
        <w:t xml:space="preserve"> 25(4), pp. 624-636. DOI: 10.1080/1350293X.2017.1331076. (Accessed: </w:t>
      </w:r>
      <w:r>
        <w:rPr>
          <w:color w:val="000000" w:themeColor="text1"/>
        </w:rPr>
        <w:t>10</w:t>
      </w:r>
      <w:r w:rsidRPr="003E2162">
        <w:rPr>
          <w:color w:val="000000" w:themeColor="text1"/>
          <w:vertAlign w:val="superscript"/>
        </w:rPr>
        <w:t>th</w:t>
      </w:r>
      <w:r>
        <w:rPr>
          <w:color w:val="000000" w:themeColor="text1"/>
        </w:rPr>
        <w:t xml:space="preserve"> June </w:t>
      </w:r>
      <w:r w:rsidRPr="002C4664">
        <w:rPr>
          <w:color w:val="000000" w:themeColor="text1"/>
        </w:rPr>
        <w:t>2019).</w:t>
      </w:r>
    </w:p>
    <w:p w14:paraId="6363484B" w14:textId="77777777" w:rsidR="00D621DB" w:rsidRDefault="00D621DB" w:rsidP="00D51214">
      <w:pPr>
        <w:spacing w:line="360" w:lineRule="auto"/>
        <w:jc w:val="both"/>
        <w:rPr>
          <w:color w:val="000000" w:themeColor="text1"/>
        </w:rPr>
      </w:pPr>
    </w:p>
    <w:p w14:paraId="0DBEDAA5" w14:textId="72D94334" w:rsidR="00D621DB" w:rsidRDefault="00D621DB" w:rsidP="00D51214">
      <w:pPr>
        <w:spacing w:line="360" w:lineRule="auto"/>
        <w:jc w:val="both"/>
      </w:pPr>
      <w:r w:rsidRPr="00CB6DAC">
        <w:t xml:space="preserve">HM Treasury (2003) </w:t>
      </w:r>
      <w:r w:rsidRPr="00CB6DAC">
        <w:rPr>
          <w:i/>
          <w:iCs/>
        </w:rPr>
        <w:t>Every Child Matters</w:t>
      </w:r>
      <w:r w:rsidRPr="00CB6DAC">
        <w:t xml:space="preserve"> (Cm 5860). Available at: </w:t>
      </w:r>
      <w:hyperlink r:id="rId24" w:history="1">
        <w:r w:rsidRPr="00CB6DAC">
          <w:rPr>
            <w:rStyle w:val="Hyperlink"/>
          </w:rPr>
          <w:t>https://assets.publishing.service.gov.uk/government/uploads/system/uploads/attachment_data/file/272064/5860.pdf</w:t>
        </w:r>
      </w:hyperlink>
      <w:r w:rsidRPr="00CB6DAC">
        <w:t xml:space="preserve"> (Accessed: </w:t>
      </w:r>
      <w:r>
        <w:t xml:space="preserve">7th June </w:t>
      </w:r>
      <w:r w:rsidRPr="00CB6DAC">
        <w:t>2020).</w:t>
      </w:r>
    </w:p>
    <w:p w14:paraId="13F4198E" w14:textId="77777777" w:rsidR="00D621DB" w:rsidRPr="00CB6DAC" w:rsidRDefault="00D621DB" w:rsidP="00D51214">
      <w:pPr>
        <w:spacing w:line="360" w:lineRule="auto"/>
        <w:jc w:val="both"/>
      </w:pPr>
    </w:p>
    <w:p w14:paraId="6DD69C7E" w14:textId="16851336" w:rsidR="00D621DB" w:rsidRDefault="00D621DB" w:rsidP="00D51214">
      <w:pPr>
        <w:spacing w:line="360" w:lineRule="auto"/>
        <w:jc w:val="both"/>
      </w:pPr>
      <w:r>
        <w:t xml:space="preserve">ISC Medical (2019) </w:t>
      </w:r>
      <w:r w:rsidRPr="0010064D">
        <w:rPr>
          <w:i/>
          <w:iCs/>
        </w:rPr>
        <w:t>The Benefits of Experiential Learning and Kolb’s Learning Cycle for Training</w:t>
      </w:r>
      <w:r>
        <w:rPr>
          <w:i/>
          <w:iCs/>
        </w:rPr>
        <w:t xml:space="preserve">. </w:t>
      </w:r>
      <w:r w:rsidRPr="0010064D">
        <w:t>Available at:</w:t>
      </w:r>
      <w:r w:rsidRPr="0010064D">
        <w:rPr>
          <w:i/>
          <w:iCs/>
          <w:caps/>
          <w:color w:val="4F1464"/>
          <w:shd w:val="clear" w:color="auto" w:fill="FFFFFF"/>
        </w:rPr>
        <w:t xml:space="preserve"> </w:t>
      </w:r>
      <w:hyperlink r:id="rId25" w:history="1">
        <w:r w:rsidRPr="007B1426">
          <w:rPr>
            <w:rStyle w:val="Hyperlink"/>
          </w:rPr>
          <w:t>https://www.medical-interviews.co.uk/blog/benefits-experiential-learning-kolbs-learning-cycle-training</w:t>
        </w:r>
      </w:hyperlink>
      <w:r>
        <w:t xml:space="preserve"> (Accessed: 4</w:t>
      </w:r>
      <w:r w:rsidRPr="0010064D">
        <w:rPr>
          <w:vertAlign w:val="superscript"/>
        </w:rPr>
        <w:t>th</w:t>
      </w:r>
      <w:r>
        <w:t xml:space="preserve"> June 2020).</w:t>
      </w:r>
    </w:p>
    <w:p w14:paraId="0A3EC20E" w14:textId="77777777" w:rsidR="00D621DB" w:rsidRDefault="00D621DB" w:rsidP="00D51214">
      <w:pPr>
        <w:spacing w:line="360" w:lineRule="auto"/>
        <w:jc w:val="both"/>
      </w:pPr>
    </w:p>
    <w:p w14:paraId="5D3E8296" w14:textId="24A758D9" w:rsidR="00D621DB" w:rsidRDefault="00D621DB" w:rsidP="00D51214">
      <w:pPr>
        <w:spacing w:line="360" w:lineRule="auto"/>
        <w:jc w:val="both"/>
      </w:pPr>
      <w:r>
        <w:t xml:space="preserve">Johnston, H. (2012) </w:t>
      </w:r>
      <w:r w:rsidRPr="003E2162">
        <w:rPr>
          <w:i/>
          <w:iCs/>
        </w:rPr>
        <w:t>The Spiral Curriculum</w:t>
      </w:r>
      <w:r>
        <w:t xml:space="preserve">. Available at: </w:t>
      </w:r>
      <w:hyperlink r:id="rId26" w:history="1">
        <w:r w:rsidRPr="00055946">
          <w:rPr>
            <w:rStyle w:val="Hyperlink"/>
          </w:rPr>
          <w:t>https://files.eric.ed.gov/fulltext/ED538282.pdf</w:t>
        </w:r>
      </w:hyperlink>
      <w:r>
        <w:t xml:space="preserve"> (Accessed:10</w:t>
      </w:r>
      <w:r w:rsidRPr="003E2162">
        <w:rPr>
          <w:vertAlign w:val="superscript"/>
        </w:rPr>
        <w:t>th</w:t>
      </w:r>
      <w:r>
        <w:t xml:space="preserve"> June 2020).</w:t>
      </w:r>
    </w:p>
    <w:p w14:paraId="4308346E" w14:textId="77777777" w:rsidR="00D621DB" w:rsidRDefault="00D621DB" w:rsidP="00D51214">
      <w:pPr>
        <w:spacing w:line="360" w:lineRule="auto"/>
        <w:jc w:val="both"/>
      </w:pPr>
    </w:p>
    <w:p w14:paraId="4224953A" w14:textId="4E3E9C61" w:rsidR="00D621DB" w:rsidRDefault="00D621DB" w:rsidP="00D51214">
      <w:pPr>
        <w:spacing w:line="360" w:lineRule="auto"/>
        <w:jc w:val="both"/>
      </w:pPr>
      <w:proofErr w:type="spellStart"/>
      <w:r w:rsidRPr="002C4664">
        <w:t>Juster</w:t>
      </w:r>
      <w:proofErr w:type="spellEnd"/>
      <w:r w:rsidRPr="002C4664">
        <w:t xml:space="preserve">, A. H. (2015) </w:t>
      </w:r>
      <w:r w:rsidRPr="002C4664">
        <w:rPr>
          <w:i/>
          <w:iCs/>
        </w:rPr>
        <w:t>The Amazing Benefits of Self-Directed Play Excerpt from Pop-Up Adventure Play's P.L.A.Y.</w:t>
      </w:r>
      <w:r w:rsidRPr="002C4664">
        <w:t xml:space="preserve"> Available at: </w:t>
      </w:r>
      <w:hyperlink r:id="rId27" w:history="1">
        <w:r w:rsidRPr="002C4664">
          <w:rPr>
            <w:u w:val="single"/>
          </w:rPr>
          <w:t>http://www.beactivekids.org/assets/pdf/MorganLeichterSaxby.pdf</w:t>
        </w:r>
      </w:hyperlink>
      <w:r w:rsidRPr="002C4664">
        <w:t xml:space="preserve">  (Accessed: </w:t>
      </w:r>
      <w:r>
        <w:t>10</w:t>
      </w:r>
      <w:r w:rsidRPr="003E2162">
        <w:rPr>
          <w:vertAlign w:val="superscript"/>
        </w:rPr>
        <w:t>th</w:t>
      </w:r>
      <w:r>
        <w:t xml:space="preserve"> June</w:t>
      </w:r>
      <w:r w:rsidRPr="002C4664">
        <w:t xml:space="preserve"> 2020).</w:t>
      </w:r>
    </w:p>
    <w:p w14:paraId="53020DBA" w14:textId="77777777" w:rsidR="00D51214" w:rsidRPr="002C4664" w:rsidRDefault="00D51214" w:rsidP="00D51214">
      <w:pPr>
        <w:spacing w:line="360" w:lineRule="auto"/>
        <w:jc w:val="both"/>
      </w:pPr>
    </w:p>
    <w:p w14:paraId="107D98A8" w14:textId="2CD03142" w:rsidR="00D621DB" w:rsidRDefault="00D621DB" w:rsidP="00D51214">
      <w:pPr>
        <w:spacing w:line="360" w:lineRule="auto"/>
        <w:jc w:val="both"/>
        <w:rPr>
          <w:rFonts w:ascii="&amp;quot" w:hAnsi="&amp;quot"/>
          <w:color w:val="006DB4"/>
          <w:u w:val="single"/>
        </w:rPr>
      </w:pPr>
      <w:proofErr w:type="spellStart"/>
      <w:r w:rsidRPr="002C4664">
        <w:t>Lavrysen</w:t>
      </w:r>
      <w:proofErr w:type="spellEnd"/>
      <w:r w:rsidRPr="002C4664">
        <w:t xml:space="preserve"> et al. (2017) ‘Risky-play at school. Facilitating risk perception and competence in young children’, </w:t>
      </w:r>
      <w:r w:rsidRPr="00D621DB">
        <w:rPr>
          <w:i/>
          <w:iCs/>
        </w:rPr>
        <w:t>European Early Childhood Education Research Journal</w:t>
      </w:r>
      <w:r w:rsidRPr="00D621DB">
        <w:t xml:space="preserve">, 25(1), pp. 89-105, </w:t>
      </w:r>
      <w:hyperlink r:id="rId28" w:history="1">
        <w:r w:rsidRPr="00D621DB">
          <w:t xml:space="preserve">DOI: </w:t>
        </w:r>
        <w:r w:rsidRPr="00D621DB">
          <w:rPr>
            <w:color w:val="006DB4"/>
            <w:u w:val="single"/>
          </w:rPr>
          <w:t>.org/10.1080/1350293X.2015.1102412</w:t>
        </w:r>
      </w:hyperlink>
    </w:p>
    <w:p w14:paraId="49FE8DE3" w14:textId="77777777" w:rsidR="00D621DB" w:rsidRDefault="00D621DB" w:rsidP="00D51214">
      <w:pPr>
        <w:spacing w:line="360" w:lineRule="auto"/>
        <w:jc w:val="both"/>
      </w:pPr>
    </w:p>
    <w:p w14:paraId="3D561C8E" w14:textId="4596204C" w:rsidR="00D621DB" w:rsidRDefault="00D621DB" w:rsidP="00D51214">
      <w:pPr>
        <w:spacing w:line="360" w:lineRule="auto"/>
        <w:jc w:val="both"/>
      </w:pPr>
      <w:r w:rsidRPr="00F637AE">
        <w:t xml:space="preserve">Learning and Teaching Scotland </w:t>
      </w:r>
      <w:r>
        <w:t>(</w:t>
      </w:r>
      <w:r w:rsidRPr="00F637AE">
        <w:t>2006</w:t>
      </w:r>
      <w:r>
        <w:t>)</w:t>
      </w:r>
      <w:r w:rsidRPr="00F637AE">
        <w:t xml:space="preserve"> </w:t>
      </w:r>
      <w:r w:rsidRPr="00BC46A5">
        <w:rPr>
          <w:i/>
          <w:iCs/>
        </w:rPr>
        <w:t>The Reggio Emilia Approach to Early Years Education</w:t>
      </w:r>
      <w:r>
        <w:rPr>
          <w:i/>
          <w:iCs/>
        </w:rPr>
        <w:t>. Available at:</w:t>
      </w:r>
      <w:r>
        <w:t xml:space="preserve"> </w:t>
      </w:r>
      <w:hyperlink r:id="rId29" w:history="1">
        <w:r w:rsidRPr="00055946">
          <w:rPr>
            <w:rStyle w:val="Hyperlink"/>
          </w:rPr>
          <w:t>https://education.gov.scot/nih/Documents/ELC/ELC35_ReggioEmilia/ELC35_ReggioAug06.pdf</w:t>
        </w:r>
      </w:hyperlink>
      <w:r>
        <w:t xml:space="preserve"> (Accessed: 7</w:t>
      </w:r>
      <w:r w:rsidRPr="00BC46A5">
        <w:rPr>
          <w:vertAlign w:val="superscript"/>
        </w:rPr>
        <w:t>th</w:t>
      </w:r>
      <w:r>
        <w:t xml:space="preserve"> June 2020).</w:t>
      </w:r>
    </w:p>
    <w:p w14:paraId="2B61CD7E" w14:textId="77777777" w:rsidR="00D621DB" w:rsidRDefault="00D621DB" w:rsidP="00D51214">
      <w:pPr>
        <w:spacing w:line="360" w:lineRule="auto"/>
        <w:jc w:val="both"/>
      </w:pPr>
    </w:p>
    <w:p w14:paraId="2B923DEB" w14:textId="621511FE" w:rsidR="00D621DB" w:rsidRDefault="00D621DB" w:rsidP="00D51214">
      <w:pPr>
        <w:spacing w:line="360" w:lineRule="auto"/>
        <w:jc w:val="both"/>
      </w:pPr>
      <w:r w:rsidRPr="001A6845">
        <w:t>Leeds Safeguarding Children Partnership</w:t>
      </w:r>
      <w:r>
        <w:t xml:space="preserve"> (no date)</w:t>
      </w:r>
      <w:r w:rsidRPr="001A6845">
        <w:t xml:space="preserve"> </w:t>
      </w:r>
      <w:r w:rsidRPr="001A6845">
        <w:rPr>
          <w:i/>
          <w:iCs/>
        </w:rPr>
        <w:t>Kolb’s Cycle of Reflective Practice</w:t>
      </w:r>
      <w:r>
        <w:t>. Available at:</w:t>
      </w:r>
      <w:r w:rsidRPr="001A6845">
        <w:t xml:space="preserve"> </w:t>
      </w:r>
      <w:hyperlink r:id="rId30" w:history="1">
        <w:r w:rsidRPr="005136DF">
          <w:rPr>
            <w:rStyle w:val="Hyperlink"/>
          </w:rPr>
          <w:t>https://www.leedsscp.org.uk/LSCB/media/Images/pdfs/Kolb-learning-cycle.pdf</w:t>
        </w:r>
      </w:hyperlink>
      <w:r>
        <w:t xml:space="preserve"> (Accessed: 3</w:t>
      </w:r>
      <w:r w:rsidRPr="001A6845">
        <w:rPr>
          <w:vertAlign w:val="superscript"/>
        </w:rPr>
        <w:t>rd</w:t>
      </w:r>
      <w:r>
        <w:t xml:space="preserve"> June 2020).</w:t>
      </w:r>
    </w:p>
    <w:p w14:paraId="5D603874" w14:textId="77777777" w:rsidR="00D621DB" w:rsidRPr="00D621DB" w:rsidRDefault="00D621DB" w:rsidP="00D51214">
      <w:pPr>
        <w:spacing w:line="360" w:lineRule="auto"/>
        <w:jc w:val="both"/>
      </w:pPr>
    </w:p>
    <w:p w14:paraId="167359EC" w14:textId="77777777" w:rsidR="00631E6F" w:rsidRDefault="00631E6F" w:rsidP="00D51214">
      <w:pPr>
        <w:spacing w:line="360" w:lineRule="auto"/>
        <w:jc w:val="both"/>
        <w:textAlignment w:val="top"/>
      </w:pPr>
    </w:p>
    <w:p w14:paraId="245E1B0B" w14:textId="0B494F49" w:rsidR="00D621DB" w:rsidRPr="00D621DB" w:rsidRDefault="00D621DB" w:rsidP="00D51214">
      <w:pPr>
        <w:spacing w:line="360" w:lineRule="auto"/>
        <w:jc w:val="both"/>
        <w:textAlignment w:val="top"/>
        <w:rPr>
          <w:color w:val="0C7DBB"/>
        </w:rPr>
      </w:pPr>
      <w:r w:rsidRPr="00D621DB">
        <w:t>Li, M. and Armstrong, S.J. (2015) ‘</w:t>
      </w:r>
      <w:r w:rsidRPr="00D621DB">
        <w:rPr>
          <w:color w:val="505050"/>
          <w:kern w:val="36"/>
        </w:rPr>
        <w:t xml:space="preserve">The relationship between Kolb's experiential learning styles and Big Five personality traits in international managers’, </w:t>
      </w:r>
      <w:hyperlink r:id="rId31" w:tooltip="Go to Personality and Individual Differences on ScienceDirect" w:history="1">
        <w:r w:rsidRPr="00D621DB">
          <w:rPr>
            <w:i/>
            <w:iCs/>
            <w:color w:val="505050"/>
          </w:rPr>
          <w:t>Personality and Individual Differences</w:t>
        </w:r>
      </w:hyperlink>
      <w:r w:rsidRPr="00D621DB">
        <w:rPr>
          <w:i/>
          <w:iCs/>
          <w:color w:val="505050"/>
        </w:rPr>
        <w:t xml:space="preserve">, </w:t>
      </w:r>
      <w:r w:rsidRPr="00D621DB">
        <w:rPr>
          <w:color w:val="505050"/>
        </w:rPr>
        <w:t>86</w:t>
      </w:r>
      <w:r w:rsidR="00D51214">
        <w:rPr>
          <w:color w:val="505050"/>
        </w:rPr>
        <w:t>,</w:t>
      </w:r>
      <w:r w:rsidRPr="00D621DB">
        <w:rPr>
          <w:color w:val="505050"/>
        </w:rPr>
        <w:t xml:space="preserve"> pp</w:t>
      </w:r>
      <w:r w:rsidRPr="00D621DB">
        <w:rPr>
          <w:i/>
          <w:iCs/>
          <w:color w:val="505050"/>
        </w:rPr>
        <w:t xml:space="preserve">. </w:t>
      </w:r>
      <w:r w:rsidRPr="00D621DB">
        <w:rPr>
          <w:color w:val="2E2E2E"/>
        </w:rPr>
        <w:t>422-426</w:t>
      </w:r>
      <w:r w:rsidRPr="00D621DB">
        <w:rPr>
          <w:i/>
          <w:iCs/>
          <w:color w:val="505050"/>
        </w:rPr>
        <w:t xml:space="preserve"> . </w:t>
      </w:r>
      <w:r w:rsidRPr="00D621DB">
        <w:rPr>
          <w:color w:val="505050"/>
        </w:rPr>
        <w:t>DOI:</w:t>
      </w:r>
      <w:r w:rsidRPr="00D621DB">
        <w:rPr>
          <w:i/>
          <w:iCs/>
          <w:color w:val="505050"/>
        </w:rPr>
        <w:t xml:space="preserve"> </w:t>
      </w:r>
      <w:hyperlink r:id="rId32" w:history="1">
        <w:r w:rsidRPr="00D621DB">
          <w:rPr>
            <w:rStyle w:val="Hyperlink"/>
          </w:rPr>
          <w:t>https://doi.org/10.1016/j.paid.2015.07.001</w:t>
        </w:r>
      </w:hyperlink>
    </w:p>
    <w:p w14:paraId="17602CFE" w14:textId="77777777" w:rsidR="00D621DB" w:rsidRPr="003B127A" w:rsidRDefault="00D621DB" w:rsidP="00D51214">
      <w:pPr>
        <w:spacing w:line="360" w:lineRule="auto"/>
        <w:jc w:val="both"/>
        <w:textAlignment w:val="top"/>
        <w:rPr>
          <w:i/>
          <w:iCs/>
          <w:color w:val="505050"/>
        </w:rPr>
      </w:pPr>
    </w:p>
    <w:p w14:paraId="49403117" w14:textId="3C1B3A7E" w:rsidR="00D621DB" w:rsidRDefault="00D621DB" w:rsidP="00D51214">
      <w:pPr>
        <w:spacing w:line="360" w:lineRule="auto"/>
        <w:jc w:val="both"/>
      </w:pPr>
      <w:r w:rsidRPr="00B044A0">
        <w:t>Lucas</w:t>
      </w:r>
      <w:r>
        <w:t>, P. (2012) ‘Critical Reflection. What Do We Really Mean?’,</w:t>
      </w:r>
      <w:r w:rsidRPr="00B044A0">
        <w:t xml:space="preserve"> </w:t>
      </w:r>
      <w:r w:rsidRPr="00657A25">
        <w:rPr>
          <w:i/>
          <w:iCs/>
        </w:rPr>
        <w:t>ACEN National Conference.</w:t>
      </w:r>
      <w:r>
        <w:t xml:space="preserve"> Deakin University, Melbourne, 2012. Available at: </w:t>
      </w:r>
      <w:hyperlink r:id="rId33" w:history="1">
        <w:r w:rsidRPr="005136DF">
          <w:rPr>
            <w:rStyle w:val="Hyperlink"/>
          </w:rPr>
          <w:t>https://www.projectenportfolio.nl/images/2/26/92_Critical-reflection.pdf</w:t>
        </w:r>
      </w:hyperlink>
      <w:r>
        <w:t xml:space="preserve"> (Accessed: 6</w:t>
      </w:r>
      <w:r w:rsidRPr="000606D9">
        <w:rPr>
          <w:vertAlign w:val="superscript"/>
        </w:rPr>
        <w:t>th</w:t>
      </w:r>
      <w:r>
        <w:t xml:space="preserve"> June 2020).</w:t>
      </w:r>
    </w:p>
    <w:p w14:paraId="6571F6F4" w14:textId="77777777" w:rsidR="00D621DB" w:rsidRDefault="00D621DB" w:rsidP="00D51214">
      <w:pPr>
        <w:spacing w:line="360" w:lineRule="auto"/>
        <w:jc w:val="both"/>
      </w:pPr>
    </w:p>
    <w:p w14:paraId="3EA80CC2" w14:textId="601BD19F" w:rsidR="00D621DB" w:rsidRDefault="00D621DB" w:rsidP="00D51214">
      <w:pPr>
        <w:spacing w:line="360" w:lineRule="auto"/>
        <w:jc w:val="both"/>
        <w:rPr>
          <w:color w:val="0D0D0D" w:themeColor="text1" w:themeTint="F2"/>
          <w:shd w:val="clear" w:color="auto" w:fill="F9F9F9"/>
        </w:rPr>
      </w:pPr>
      <w:r w:rsidRPr="00403D16">
        <w:rPr>
          <w:color w:val="0D0D0D" w:themeColor="text1" w:themeTint="F2"/>
          <w:shd w:val="clear" w:color="auto" w:fill="F9F9F9"/>
        </w:rPr>
        <w:t>Malthouse, R. and Roffey-</w:t>
      </w:r>
      <w:proofErr w:type="spellStart"/>
      <w:r w:rsidRPr="00403D16">
        <w:rPr>
          <w:color w:val="0D0D0D" w:themeColor="text1" w:themeTint="F2"/>
          <w:shd w:val="clear" w:color="auto" w:fill="F9F9F9"/>
        </w:rPr>
        <w:t>Barentsen</w:t>
      </w:r>
      <w:proofErr w:type="spellEnd"/>
      <w:r w:rsidRPr="00403D16">
        <w:rPr>
          <w:color w:val="0D0D0D" w:themeColor="text1" w:themeTint="F2"/>
          <w:shd w:val="clear" w:color="auto" w:fill="F9F9F9"/>
        </w:rPr>
        <w:t xml:space="preserve">, J. (2013) </w:t>
      </w:r>
      <w:r w:rsidRPr="00403D16">
        <w:rPr>
          <w:i/>
          <w:iCs/>
          <w:color w:val="0D0D0D" w:themeColor="text1" w:themeTint="F2"/>
          <w:shd w:val="clear" w:color="auto" w:fill="F9F9F9"/>
        </w:rPr>
        <w:t>Reflective Practice in Education and Training.</w:t>
      </w:r>
      <w:r>
        <w:rPr>
          <w:i/>
          <w:iCs/>
          <w:color w:val="0D0D0D" w:themeColor="text1" w:themeTint="F2"/>
          <w:shd w:val="clear" w:color="auto" w:fill="F9F9F9"/>
        </w:rPr>
        <w:t xml:space="preserve"> </w:t>
      </w:r>
      <w:r w:rsidRPr="00403D16">
        <w:rPr>
          <w:color w:val="0D0D0D" w:themeColor="text1" w:themeTint="F2"/>
          <w:shd w:val="clear" w:color="auto" w:fill="F9F9F9"/>
        </w:rPr>
        <w:t>2</w:t>
      </w:r>
      <w:r w:rsidRPr="00403D16">
        <w:rPr>
          <w:color w:val="0D0D0D" w:themeColor="text1" w:themeTint="F2"/>
          <w:shd w:val="clear" w:color="auto" w:fill="F9F9F9"/>
          <w:vertAlign w:val="superscript"/>
        </w:rPr>
        <w:t>nd</w:t>
      </w:r>
      <w:r w:rsidRPr="00403D16">
        <w:rPr>
          <w:color w:val="0D0D0D" w:themeColor="text1" w:themeTint="F2"/>
          <w:shd w:val="clear" w:color="auto" w:fill="F9F9F9"/>
        </w:rPr>
        <w:t xml:space="preserve"> Ed. London: Sage Publications Ltd</w:t>
      </w:r>
      <w:r>
        <w:rPr>
          <w:color w:val="0D0D0D" w:themeColor="text1" w:themeTint="F2"/>
          <w:shd w:val="clear" w:color="auto" w:fill="F9F9F9"/>
        </w:rPr>
        <w:t>.</w:t>
      </w:r>
    </w:p>
    <w:p w14:paraId="26459894" w14:textId="77777777" w:rsidR="00D621DB" w:rsidRDefault="00D621DB" w:rsidP="00D51214">
      <w:pPr>
        <w:spacing w:line="360" w:lineRule="auto"/>
        <w:jc w:val="both"/>
        <w:rPr>
          <w:color w:val="0D0D0D" w:themeColor="text1" w:themeTint="F2"/>
          <w:shd w:val="clear" w:color="auto" w:fill="F9F9F9"/>
        </w:rPr>
      </w:pPr>
    </w:p>
    <w:p w14:paraId="4FFE3A4E" w14:textId="56FB3B1C" w:rsidR="00D621DB" w:rsidRDefault="00D621DB" w:rsidP="00D51214">
      <w:pPr>
        <w:spacing w:line="360" w:lineRule="auto"/>
        <w:jc w:val="both"/>
        <w:rPr>
          <w:rStyle w:val="Hyperlink"/>
          <w:color w:val="auto"/>
          <w:u w:val="none"/>
          <w:shd w:val="clear" w:color="auto" w:fill="F9F9F9"/>
        </w:rPr>
      </w:pPr>
      <w:r w:rsidRPr="008C5D16">
        <w:rPr>
          <w:rFonts w:eastAsia="Calibri"/>
        </w:rPr>
        <w:t xml:space="preserve">Mathieson, K. (2016) </w:t>
      </w:r>
      <w:r w:rsidRPr="008C5D16">
        <w:rPr>
          <w:rFonts w:eastAsia="Calibri"/>
          <w:i/>
          <w:iCs/>
        </w:rPr>
        <w:t>Approach</w:t>
      </w:r>
      <w:r w:rsidRPr="008C5D16">
        <w:rPr>
          <w:rFonts w:eastAsia="Calibri"/>
        </w:rPr>
        <w:t xml:space="preserve">. Available at: </w:t>
      </w:r>
      <w:hyperlink r:id="rId34" w:history="1">
        <w:r w:rsidRPr="008C5D16">
          <w:rPr>
            <w:rStyle w:val="Hyperlink"/>
            <w:shd w:val="clear" w:color="auto" w:fill="F9F9F9"/>
          </w:rPr>
          <w:t>http://kaymathieson.co.uk/approach/</w:t>
        </w:r>
      </w:hyperlink>
      <w:r w:rsidRPr="008C5D16">
        <w:rPr>
          <w:rStyle w:val="Hyperlink"/>
          <w:shd w:val="clear" w:color="auto" w:fill="F9F9F9"/>
        </w:rPr>
        <w:t xml:space="preserve"> </w:t>
      </w:r>
      <w:r w:rsidRPr="008C5D16">
        <w:rPr>
          <w:rStyle w:val="Hyperlink"/>
          <w:color w:val="auto"/>
          <w:u w:val="none"/>
          <w:shd w:val="clear" w:color="auto" w:fill="F9F9F9"/>
        </w:rPr>
        <w:t>(Accessed: 9</w:t>
      </w:r>
      <w:r w:rsidRPr="008C5D16">
        <w:rPr>
          <w:rStyle w:val="Hyperlink"/>
          <w:color w:val="auto"/>
          <w:u w:val="none"/>
          <w:shd w:val="clear" w:color="auto" w:fill="F9F9F9"/>
          <w:vertAlign w:val="superscript"/>
        </w:rPr>
        <w:t>th</w:t>
      </w:r>
      <w:r w:rsidRPr="008C5D16">
        <w:rPr>
          <w:rStyle w:val="Hyperlink"/>
          <w:color w:val="auto"/>
          <w:u w:val="none"/>
          <w:shd w:val="clear" w:color="auto" w:fill="F9F9F9"/>
        </w:rPr>
        <w:t xml:space="preserve"> June 2020).</w:t>
      </w:r>
    </w:p>
    <w:p w14:paraId="7F1776BD" w14:textId="77777777" w:rsidR="00D621DB" w:rsidRPr="008C5D16" w:rsidRDefault="00D621DB" w:rsidP="00D51214">
      <w:pPr>
        <w:spacing w:line="360" w:lineRule="auto"/>
        <w:jc w:val="both"/>
        <w:rPr>
          <w:rFonts w:eastAsia="Calibri"/>
        </w:rPr>
      </w:pPr>
    </w:p>
    <w:p w14:paraId="670F9548" w14:textId="42331B22" w:rsidR="00D621DB" w:rsidRDefault="00D621DB" w:rsidP="00D51214">
      <w:pPr>
        <w:spacing w:line="360" w:lineRule="auto"/>
        <w:jc w:val="both"/>
        <w:rPr>
          <w:shd w:val="clear" w:color="auto" w:fill="FDFDFD"/>
        </w:rPr>
      </w:pPr>
      <w:r w:rsidRPr="00672177">
        <w:rPr>
          <w:shd w:val="clear" w:color="auto" w:fill="FDFDFD"/>
        </w:rPr>
        <w:t xml:space="preserve">Matthews et al. (2011). </w:t>
      </w:r>
      <w:r w:rsidRPr="00672177">
        <w:rPr>
          <w:i/>
          <w:iCs/>
          <w:shd w:val="clear" w:color="auto" w:fill="FDFDFD"/>
        </w:rPr>
        <w:t>Literature review to investigate the evidence underpinning the role of play for holistic health: Final Report</w:t>
      </w:r>
      <w:r w:rsidRPr="00672177">
        <w:rPr>
          <w:shd w:val="clear" w:color="auto" w:fill="FDFDFD"/>
        </w:rPr>
        <w:t xml:space="preserve">. Available at: </w:t>
      </w:r>
      <w:hyperlink r:id="rId35" w:history="1">
        <w:r w:rsidRPr="00672177">
          <w:rPr>
            <w:rStyle w:val="Hyperlink"/>
            <w:shd w:val="clear" w:color="auto" w:fill="FDFDFD"/>
          </w:rPr>
          <w:t>http://www.playwork.co.uk/media/9234/matthews_et_al_play_and_health_report_executive_summary.pdf</w:t>
        </w:r>
      </w:hyperlink>
      <w:r w:rsidRPr="00672177">
        <w:rPr>
          <w:shd w:val="clear" w:color="auto" w:fill="FDFDFD"/>
        </w:rPr>
        <w:t xml:space="preserve"> (Accessed: 2</w:t>
      </w:r>
      <w:r w:rsidRPr="00672177">
        <w:rPr>
          <w:shd w:val="clear" w:color="auto" w:fill="FDFDFD"/>
          <w:vertAlign w:val="superscript"/>
        </w:rPr>
        <w:t>nd</w:t>
      </w:r>
      <w:r w:rsidRPr="00672177">
        <w:rPr>
          <w:shd w:val="clear" w:color="auto" w:fill="FDFDFD"/>
        </w:rPr>
        <w:t xml:space="preserve"> January).</w:t>
      </w:r>
    </w:p>
    <w:p w14:paraId="3DA4C589" w14:textId="77777777" w:rsidR="00D621DB" w:rsidRPr="00672177" w:rsidRDefault="00D621DB" w:rsidP="00D51214">
      <w:pPr>
        <w:spacing w:line="360" w:lineRule="auto"/>
        <w:jc w:val="both"/>
        <w:rPr>
          <w:shd w:val="clear" w:color="auto" w:fill="FDFDFD"/>
        </w:rPr>
      </w:pPr>
    </w:p>
    <w:p w14:paraId="5BDEC7EB" w14:textId="753AFEF8" w:rsidR="00D621DB" w:rsidRDefault="00D621DB" w:rsidP="00D51214">
      <w:pPr>
        <w:pStyle w:val="Heading2"/>
        <w:spacing w:before="0" w:beforeAutospacing="0" w:after="0" w:afterAutospacing="0" w:line="360" w:lineRule="auto"/>
        <w:jc w:val="both"/>
        <w:textAlignment w:val="baseline"/>
        <w:rPr>
          <w:b w:val="0"/>
          <w:bCs w:val="0"/>
          <w:color w:val="333333"/>
          <w:sz w:val="24"/>
          <w:szCs w:val="24"/>
          <w:shd w:val="clear" w:color="auto" w:fill="FFFFFF"/>
        </w:rPr>
      </w:pPr>
      <w:r w:rsidRPr="00F90E03">
        <w:rPr>
          <w:b w:val="0"/>
          <w:bCs w:val="0"/>
          <w:color w:val="333333"/>
          <w:sz w:val="24"/>
          <w:szCs w:val="24"/>
          <w:shd w:val="clear" w:color="auto" w:fill="FFFFFF"/>
        </w:rPr>
        <w:t>Miller-Young, J.</w:t>
      </w:r>
      <w:r>
        <w:rPr>
          <w:b w:val="0"/>
          <w:bCs w:val="0"/>
          <w:color w:val="333333"/>
          <w:sz w:val="24"/>
          <w:szCs w:val="24"/>
          <w:shd w:val="clear" w:color="auto" w:fill="FFFFFF"/>
        </w:rPr>
        <w:t xml:space="preserve"> (2016) ‘</w:t>
      </w:r>
      <w:r w:rsidRPr="00F90E03">
        <w:rPr>
          <w:b w:val="0"/>
          <w:bCs w:val="0"/>
          <w:color w:val="333333"/>
          <w:kern w:val="36"/>
          <w:sz w:val="24"/>
          <w:szCs w:val="24"/>
          <w:bdr w:val="none" w:sz="0" w:space="0" w:color="auto" w:frame="1"/>
        </w:rPr>
        <w:t>How did I get here? Reflections on Learning from Multidisciplinary Communities of Practice</w:t>
      </w:r>
      <w:r>
        <w:rPr>
          <w:b w:val="0"/>
          <w:bCs w:val="0"/>
          <w:color w:val="333333"/>
          <w:kern w:val="36"/>
          <w:sz w:val="24"/>
          <w:szCs w:val="24"/>
          <w:bdr w:val="none" w:sz="0" w:space="0" w:color="auto" w:frame="1"/>
        </w:rPr>
        <w:t xml:space="preserve">’, </w:t>
      </w:r>
      <w:r w:rsidRPr="00F90E03">
        <w:rPr>
          <w:b w:val="0"/>
          <w:bCs w:val="0"/>
          <w:i/>
          <w:iCs/>
          <w:color w:val="333333"/>
          <w:sz w:val="24"/>
          <w:szCs w:val="24"/>
          <w:shd w:val="clear" w:color="auto" w:fill="FFFFFF"/>
        </w:rPr>
        <w:t>Transformative Dialogues: Teaching &amp; Learning Journal</w:t>
      </w:r>
      <w:r>
        <w:rPr>
          <w:b w:val="0"/>
          <w:bCs w:val="0"/>
          <w:i/>
          <w:iCs/>
          <w:color w:val="333333"/>
          <w:sz w:val="24"/>
          <w:szCs w:val="24"/>
          <w:shd w:val="clear" w:color="auto" w:fill="FFFFFF"/>
        </w:rPr>
        <w:t xml:space="preserve">, </w:t>
      </w:r>
      <w:r w:rsidRPr="000A070E">
        <w:rPr>
          <w:b w:val="0"/>
          <w:bCs w:val="0"/>
          <w:color w:val="333333"/>
          <w:sz w:val="24"/>
          <w:szCs w:val="24"/>
          <w:shd w:val="clear" w:color="auto" w:fill="FFFFFF"/>
        </w:rPr>
        <w:t xml:space="preserve">(9)1, pp. 1-5. Available at: </w:t>
      </w:r>
      <w:hyperlink r:id="rId36" w:anchor="AN=118867661&amp;db=eue" w:history="1">
        <w:r w:rsidRPr="000A070E">
          <w:rPr>
            <w:rStyle w:val="Hyperlink"/>
            <w:b w:val="0"/>
            <w:bCs w:val="0"/>
            <w:sz w:val="24"/>
            <w:szCs w:val="24"/>
            <w:shd w:val="clear" w:color="auto" w:fill="FFFFFF"/>
          </w:rPr>
          <w:t>https://web-a-ebscohost-com.ezproxy.uwtsd.ac.uk/ehost/detail/detail?vid=0&amp;sid=d2518ee8-582e-4ed0-bc7c-77a4a2c4cf81%40sessionmgr4006&amp;bdata=JnNpdGU9ZWhvc3QtbGl2ZQ%3d%3d#AN=118867661&amp;db=eue</w:t>
        </w:r>
      </w:hyperlink>
      <w:r>
        <w:rPr>
          <w:b w:val="0"/>
          <w:bCs w:val="0"/>
          <w:i/>
          <w:iCs/>
          <w:color w:val="333333"/>
          <w:sz w:val="24"/>
          <w:szCs w:val="24"/>
          <w:shd w:val="clear" w:color="auto" w:fill="FFFFFF"/>
        </w:rPr>
        <w:t xml:space="preserve"> </w:t>
      </w:r>
      <w:r w:rsidRPr="00C65EF1">
        <w:rPr>
          <w:b w:val="0"/>
          <w:bCs w:val="0"/>
          <w:color w:val="333333"/>
          <w:sz w:val="24"/>
          <w:szCs w:val="24"/>
          <w:shd w:val="clear" w:color="auto" w:fill="FFFFFF"/>
        </w:rPr>
        <w:t>(Accessed: 9</w:t>
      </w:r>
      <w:r w:rsidRPr="00C65EF1">
        <w:rPr>
          <w:b w:val="0"/>
          <w:bCs w:val="0"/>
          <w:color w:val="333333"/>
          <w:sz w:val="24"/>
          <w:szCs w:val="24"/>
          <w:shd w:val="clear" w:color="auto" w:fill="FFFFFF"/>
          <w:vertAlign w:val="superscript"/>
        </w:rPr>
        <w:t>th</w:t>
      </w:r>
      <w:r w:rsidRPr="00C65EF1">
        <w:rPr>
          <w:b w:val="0"/>
          <w:bCs w:val="0"/>
          <w:color w:val="333333"/>
          <w:sz w:val="24"/>
          <w:szCs w:val="24"/>
          <w:shd w:val="clear" w:color="auto" w:fill="FFFFFF"/>
        </w:rPr>
        <w:t xml:space="preserve"> June 2020).</w:t>
      </w:r>
    </w:p>
    <w:p w14:paraId="73546701" w14:textId="77777777" w:rsidR="00D621DB" w:rsidRPr="00F90E03" w:rsidRDefault="00D621DB" w:rsidP="00D51214">
      <w:pPr>
        <w:pStyle w:val="Heading2"/>
        <w:spacing w:before="0" w:beforeAutospacing="0" w:after="0" w:afterAutospacing="0" w:line="360" w:lineRule="auto"/>
        <w:jc w:val="both"/>
        <w:textAlignment w:val="baseline"/>
        <w:rPr>
          <w:rFonts w:ascii="Helvetica" w:hAnsi="Helvetica"/>
          <w:color w:val="333333"/>
          <w:kern w:val="36"/>
          <w:sz w:val="24"/>
          <w:szCs w:val="24"/>
          <w:bdr w:val="none" w:sz="0" w:space="0" w:color="auto" w:frame="1"/>
        </w:rPr>
      </w:pPr>
    </w:p>
    <w:p w14:paraId="0CA85745" w14:textId="3936CDB6" w:rsidR="00D621DB" w:rsidRDefault="00D621DB" w:rsidP="00D51214">
      <w:pPr>
        <w:spacing w:line="360" w:lineRule="auto"/>
        <w:jc w:val="both"/>
      </w:pPr>
      <w:r>
        <w:t>Mughal, F, and Zafar, A. (2011) ‘</w:t>
      </w:r>
      <w:r w:rsidRPr="009A28BD">
        <w:t xml:space="preserve">Experiential Learning from a Constructivist Perspective: Reconceptualizing the </w:t>
      </w:r>
      <w:proofErr w:type="spellStart"/>
      <w:r w:rsidRPr="009A28BD">
        <w:t>Kolbian</w:t>
      </w:r>
      <w:proofErr w:type="spellEnd"/>
      <w:r w:rsidRPr="009A28BD">
        <w:t xml:space="preserve"> Cycle</w:t>
      </w:r>
      <w:r>
        <w:t>’,</w:t>
      </w:r>
      <w:r w:rsidRPr="009A28BD">
        <w:t xml:space="preserve"> </w:t>
      </w:r>
      <w:r w:rsidRPr="004805B1">
        <w:rPr>
          <w:i/>
          <w:iCs/>
        </w:rPr>
        <w:t>International Journal of Learning &amp; Development,</w:t>
      </w:r>
      <w:r w:rsidRPr="009A28BD">
        <w:t xml:space="preserve"> </w:t>
      </w:r>
      <w:r>
        <w:t xml:space="preserve">1(2), pp. 27-37. </w:t>
      </w:r>
      <w:r w:rsidRPr="00F664EA">
        <w:t>DOI:</w:t>
      </w:r>
      <w:r w:rsidR="00F664EA" w:rsidRPr="00F664EA">
        <w:t xml:space="preserve"> </w:t>
      </w:r>
      <w:hyperlink r:id="rId37" w:history="1">
        <w:r w:rsidR="00F664EA" w:rsidRPr="00F664EA">
          <w:rPr>
            <w:color w:val="000000"/>
            <w:u w:val="single"/>
            <w:bdr w:val="none" w:sz="0" w:space="0" w:color="auto" w:frame="1"/>
          </w:rPr>
          <w:t>https://doi.org/10.5296/ijld.v1i2.1179</w:t>
        </w:r>
      </w:hyperlink>
      <w:r w:rsidR="00F664EA">
        <w:t>.</w:t>
      </w:r>
      <w:r w:rsidR="00C67EA4">
        <w:t xml:space="preserve"> </w:t>
      </w:r>
    </w:p>
    <w:p w14:paraId="14A46A0D" w14:textId="77777777" w:rsidR="00D621DB" w:rsidRDefault="00D621DB" w:rsidP="00D51214">
      <w:pPr>
        <w:spacing w:line="360" w:lineRule="auto"/>
        <w:jc w:val="both"/>
      </w:pPr>
    </w:p>
    <w:p w14:paraId="31289DD3" w14:textId="4C9CF915" w:rsidR="00D621DB" w:rsidRDefault="00D621DB" w:rsidP="00D51214">
      <w:pPr>
        <w:spacing w:line="360" w:lineRule="auto"/>
        <w:jc w:val="both"/>
      </w:pPr>
      <w:r w:rsidRPr="00672177">
        <w:t xml:space="preserve">Nutbrown, C. (2012) </w:t>
      </w:r>
      <w:r w:rsidRPr="00672177">
        <w:rPr>
          <w:i/>
          <w:iCs/>
        </w:rPr>
        <w:t xml:space="preserve">Key Concepts in Early Childhood Education and Care. </w:t>
      </w:r>
      <w:r w:rsidRPr="00672177">
        <w:t>2</w:t>
      </w:r>
      <w:r w:rsidRPr="00672177">
        <w:rPr>
          <w:vertAlign w:val="superscript"/>
        </w:rPr>
        <w:t>nd</w:t>
      </w:r>
      <w:r w:rsidRPr="00672177">
        <w:t xml:space="preserve"> Ed. London:</w:t>
      </w:r>
      <w:r>
        <w:t xml:space="preserve"> </w:t>
      </w:r>
      <w:r w:rsidRPr="00672177">
        <w:t>Sage Publications Ltd.</w:t>
      </w:r>
    </w:p>
    <w:p w14:paraId="12C3FFCF" w14:textId="77777777" w:rsidR="00D621DB" w:rsidRDefault="00D621DB" w:rsidP="00D51214">
      <w:pPr>
        <w:spacing w:line="360" w:lineRule="auto"/>
        <w:jc w:val="both"/>
      </w:pPr>
    </w:p>
    <w:p w14:paraId="4D993FD3" w14:textId="77777777" w:rsidR="00631E6F" w:rsidRDefault="00631E6F" w:rsidP="00D51214">
      <w:pPr>
        <w:spacing w:line="360" w:lineRule="auto"/>
        <w:jc w:val="both"/>
        <w:rPr>
          <w:rFonts w:eastAsia="Calibri"/>
        </w:rPr>
      </w:pPr>
    </w:p>
    <w:p w14:paraId="265FBD46" w14:textId="77777777" w:rsidR="00631E6F" w:rsidRDefault="00631E6F" w:rsidP="00D51214">
      <w:pPr>
        <w:spacing w:line="360" w:lineRule="auto"/>
        <w:jc w:val="both"/>
        <w:rPr>
          <w:rFonts w:eastAsia="Calibri"/>
        </w:rPr>
      </w:pPr>
    </w:p>
    <w:p w14:paraId="3A69FD2C" w14:textId="77777777" w:rsidR="00631E6F" w:rsidRDefault="00631E6F" w:rsidP="00D51214">
      <w:pPr>
        <w:spacing w:line="360" w:lineRule="auto"/>
        <w:jc w:val="both"/>
        <w:rPr>
          <w:rFonts w:eastAsia="Calibri"/>
        </w:rPr>
      </w:pPr>
    </w:p>
    <w:p w14:paraId="7E3B847C" w14:textId="41ECF46E" w:rsidR="00D621DB" w:rsidRDefault="00D621DB" w:rsidP="00D51214">
      <w:pPr>
        <w:spacing w:line="360" w:lineRule="auto"/>
        <w:jc w:val="both"/>
        <w:rPr>
          <w:rFonts w:eastAsia="Calibri"/>
        </w:rPr>
      </w:pPr>
      <w:r w:rsidRPr="004805B1">
        <w:rPr>
          <w:rFonts w:eastAsia="Calibri"/>
        </w:rPr>
        <w:t xml:space="preserve">Pacey (2016) </w:t>
      </w:r>
      <w:r w:rsidRPr="004805B1">
        <w:rPr>
          <w:rFonts w:eastAsia="Calibri"/>
          <w:i/>
          <w:iCs/>
        </w:rPr>
        <w:t>Developing Self Reflective Practice</w:t>
      </w:r>
      <w:r>
        <w:rPr>
          <w:rFonts w:eastAsia="Calibri"/>
          <w:i/>
          <w:iCs/>
        </w:rPr>
        <w:t>.</w:t>
      </w:r>
      <w:r w:rsidRPr="004805B1">
        <w:rPr>
          <w:rFonts w:eastAsia="Calibri"/>
        </w:rPr>
        <w:t xml:space="preserve"> Available at: </w:t>
      </w:r>
      <w:hyperlink r:id="rId38" w:history="1">
        <w:r w:rsidRPr="004805B1">
          <w:rPr>
            <w:rStyle w:val="Hyperlink"/>
            <w:rFonts w:eastAsia="Calibri"/>
          </w:rPr>
          <w:t>https://www.pacey.org.uk/Pacey/media/Website-files/PACEY%20member%20practice%20guides%20(PDFs)/PG04-self-reflective-practice.pdf</w:t>
        </w:r>
      </w:hyperlink>
      <w:r w:rsidRPr="004805B1">
        <w:rPr>
          <w:rFonts w:eastAsia="Calibri"/>
        </w:rPr>
        <w:t xml:space="preserve"> (Accessed: 5</w:t>
      </w:r>
      <w:r w:rsidRPr="004805B1">
        <w:rPr>
          <w:rFonts w:eastAsia="Calibri"/>
          <w:vertAlign w:val="superscript"/>
        </w:rPr>
        <w:t>th</w:t>
      </w:r>
      <w:r w:rsidRPr="004805B1">
        <w:rPr>
          <w:rFonts w:eastAsia="Calibri"/>
        </w:rPr>
        <w:t xml:space="preserve"> June 2020).</w:t>
      </w:r>
    </w:p>
    <w:p w14:paraId="33C80EDA" w14:textId="77777777" w:rsidR="00631E6F" w:rsidRDefault="00631E6F" w:rsidP="00D51214">
      <w:pPr>
        <w:spacing w:line="360" w:lineRule="auto"/>
        <w:jc w:val="both"/>
        <w:rPr>
          <w:color w:val="0D0D0D" w:themeColor="text1" w:themeTint="F2"/>
          <w:shd w:val="clear" w:color="auto" w:fill="F9F9F9"/>
        </w:rPr>
      </w:pPr>
    </w:p>
    <w:p w14:paraId="4C568B46" w14:textId="0154F859" w:rsidR="00D621DB" w:rsidRDefault="00D621DB" w:rsidP="00D51214">
      <w:pPr>
        <w:spacing w:line="360" w:lineRule="auto"/>
        <w:jc w:val="both"/>
        <w:rPr>
          <w:color w:val="0D0D0D" w:themeColor="text1" w:themeTint="F2"/>
          <w:shd w:val="clear" w:color="auto" w:fill="F9F9F9"/>
        </w:rPr>
      </w:pPr>
      <w:r>
        <w:rPr>
          <w:color w:val="0D0D0D" w:themeColor="text1" w:themeTint="F2"/>
          <w:shd w:val="clear" w:color="auto" w:fill="F9F9F9"/>
        </w:rPr>
        <w:t xml:space="preserve">Paige-Smith, A. and Craft, A. (2008) </w:t>
      </w:r>
      <w:r w:rsidRPr="00403D16">
        <w:rPr>
          <w:i/>
          <w:iCs/>
          <w:color w:val="0D0D0D" w:themeColor="text1" w:themeTint="F2"/>
          <w:shd w:val="clear" w:color="auto" w:fill="F9F9F9"/>
        </w:rPr>
        <w:t>Developing Reflective Practice in the Early Years</w:t>
      </w:r>
      <w:r>
        <w:rPr>
          <w:color w:val="0D0D0D" w:themeColor="text1" w:themeTint="F2"/>
          <w:shd w:val="clear" w:color="auto" w:fill="F9F9F9"/>
        </w:rPr>
        <w:t>. Berkshire: McGraw-Hill Education.</w:t>
      </w:r>
    </w:p>
    <w:p w14:paraId="140E58EA" w14:textId="77777777" w:rsidR="00D621DB" w:rsidRDefault="00D621DB" w:rsidP="00D51214">
      <w:pPr>
        <w:spacing w:line="360" w:lineRule="auto"/>
        <w:jc w:val="both"/>
        <w:rPr>
          <w:color w:val="0D0D0D" w:themeColor="text1" w:themeTint="F2"/>
          <w:shd w:val="clear" w:color="auto" w:fill="F9F9F9"/>
        </w:rPr>
      </w:pPr>
    </w:p>
    <w:p w14:paraId="2F29CA95" w14:textId="0575B9B8" w:rsidR="00D621DB" w:rsidRDefault="00D621DB" w:rsidP="00D51214">
      <w:pPr>
        <w:spacing w:line="360" w:lineRule="auto"/>
        <w:jc w:val="both"/>
      </w:pPr>
      <w:proofErr w:type="spellStart"/>
      <w:r w:rsidRPr="0033123D">
        <w:t>Papatheodorou</w:t>
      </w:r>
      <w:proofErr w:type="spellEnd"/>
      <w:r w:rsidRPr="0033123D">
        <w:t>, T</w:t>
      </w:r>
      <w:r>
        <w:t>.,</w:t>
      </w:r>
      <w:r w:rsidRPr="0033123D">
        <w:t xml:space="preserve"> Luff, P. and Gill, J. (2012) </w:t>
      </w:r>
      <w:r w:rsidRPr="0033123D">
        <w:rPr>
          <w:i/>
          <w:iCs/>
        </w:rPr>
        <w:t xml:space="preserve">Child Observation for Learning and Research. </w:t>
      </w:r>
      <w:r w:rsidRPr="0033123D">
        <w:t>Oxon:</w:t>
      </w:r>
      <w:r>
        <w:t xml:space="preserve"> </w:t>
      </w:r>
      <w:r w:rsidRPr="0033123D">
        <w:t>Routledge.</w:t>
      </w:r>
    </w:p>
    <w:p w14:paraId="10626E83" w14:textId="77777777" w:rsidR="00D621DB" w:rsidRDefault="00D621DB" w:rsidP="00D51214">
      <w:pPr>
        <w:spacing w:line="360" w:lineRule="auto"/>
        <w:jc w:val="both"/>
      </w:pPr>
    </w:p>
    <w:p w14:paraId="714D7AE9" w14:textId="2B364094" w:rsidR="00D621DB" w:rsidRDefault="00D621DB" w:rsidP="00D51214">
      <w:pPr>
        <w:spacing w:line="360" w:lineRule="auto"/>
        <w:jc w:val="both"/>
        <w:rPr>
          <w:rFonts w:eastAsiaTheme="minorEastAsia"/>
          <w:color w:val="000000" w:themeColor="text1"/>
          <w:kern w:val="24"/>
        </w:rPr>
      </w:pPr>
      <w:r w:rsidRPr="00B044A0">
        <w:rPr>
          <w:rFonts w:eastAsiaTheme="minorEastAsia"/>
          <w:color w:val="000000" w:themeColor="text1"/>
          <w:kern w:val="24"/>
        </w:rPr>
        <w:t>Queen’s University</w:t>
      </w:r>
      <w:r>
        <w:rPr>
          <w:rFonts w:eastAsiaTheme="minorEastAsia"/>
          <w:color w:val="000000" w:themeColor="text1"/>
          <w:kern w:val="24"/>
        </w:rPr>
        <w:t xml:space="preserve"> (no date) </w:t>
      </w:r>
      <w:r w:rsidRPr="00231177">
        <w:rPr>
          <w:rFonts w:eastAsiaTheme="minorEastAsia"/>
          <w:i/>
          <w:iCs/>
          <w:color w:val="000000" w:themeColor="text1"/>
          <w:kern w:val="24"/>
        </w:rPr>
        <w:t>Experiential Learning Hub</w:t>
      </w:r>
      <w:r w:rsidRPr="00B044A0">
        <w:rPr>
          <w:rFonts w:eastAsiaTheme="minorEastAsia"/>
          <w:i/>
          <w:iCs/>
          <w:color w:val="000000" w:themeColor="text1"/>
          <w:kern w:val="24"/>
        </w:rPr>
        <w:t xml:space="preserve">. </w:t>
      </w:r>
      <w:r w:rsidRPr="00231177">
        <w:rPr>
          <w:rFonts w:eastAsiaTheme="minorEastAsia"/>
          <w:color w:val="000000" w:themeColor="text1"/>
          <w:kern w:val="24"/>
        </w:rPr>
        <w:t>[</w:t>
      </w:r>
      <w:r w:rsidRPr="00B044A0">
        <w:rPr>
          <w:rFonts w:eastAsiaTheme="minorEastAsia"/>
          <w:color w:val="000000" w:themeColor="text1"/>
          <w:kern w:val="24"/>
        </w:rPr>
        <w:t>Diagram</w:t>
      </w:r>
      <w:r>
        <w:rPr>
          <w:rFonts w:eastAsiaTheme="minorEastAsia"/>
          <w:color w:val="000000" w:themeColor="text1"/>
          <w:kern w:val="24"/>
        </w:rPr>
        <w:t>].</w:t>
      </w:r>
      <w:r w:rsidRPr="00B044A0">
        <w:rPr>
          <w:rFonts w:eastAsiaTheme="minorEastAsia"/>
          <w:color w:val="000000" w:themeColor="text1"/>
          <w:kern w:val="24"/>
        </w:rPr>
        <w:t xml:space="preserve"> Available at: </w:t>
      </w:r>
      <w:hyperlink r:id="rId39" w:history="1">
        <w:r w:rsidRPr="00B044A0">
          <w:rPr>
            <w:rFonts w:eastAsiaTheme="minorEastAsia"/>
            <w:color w:val="000000" w:themeColor="text1"/>
            <w:kern w:val="24"/>
            <w:u w:val="single"/>
          </w:rPr>
          <w:t>https://www.queensu.ca/experientiallearninghub/about/what-experiential-learning</w:t>
        </w:r>
      </w:hyperlink>
      <w:r w:rsidRPr="00B044A0">
        <w:rPr>
          <w:rFonts w:eastAsiaTheme="minorEastAsia"/>
          <w:color w:val="000000" w:themeColor="text1"/>
          <w:kern w:val="24"/>
        </w:rPr>
        <w:t xml:space="preserve"> (Accessed</w:t>
      </w:r>
      <w:r>
        <w:rPr>
          <w:rFonts w:eastAsiaTheme="minorEastAsia"/>
          <w:color w:val="000000" w:themeColor="text1"/>
          <w:kern w:val="24"/>
        </w:rPr>
        <w:t>: 6</w:t>
      </w:r>
      <w:r w:rsidRPr="00231177">
        <w:rPr>
          <w:rFonts w:eastAsiaTheme="minorEastAsia"/>
          <w:color w:val="000000" w:themeColor="text1"/>
          <w:kern w:val="24"/>
          <w:vertAlign w:val="superscript"/>
        </w:rPr>
        <w:t>th</w:t>
      </w:r>
      <w:r>
        <w:rPr>
          <w:rFonts w:eastAsiaTheme="minorEastAsia"/>
          <w:color w:val="000000" w:themeColor="text1"/>
          <w:kern w:val="24"/>
        </w:rPr>
        <w:t xml:space="preserve"> June </w:t>
      </w:r>
      <w:r w:rsidRPr="00B044A0">
        <w:rPr>
          <w:rFonts w:eastAsiaTheme="minorEastAsia"/>
          <w:color w:val="000000" w:themeColor="text1"/>
          <w:kern w:val="24"/>
        </w:rPr>
        <w:t>20</w:t>
      </w:r>
      <w:r>
        <w:rPr>
          <w:rFonts w:eastAsiaTheme="minorEastAsia"/>
          <w:color w:val="000000" w:themeColor="text1"/>
          <w:kern w:val="24"/>
        </w:rPr>
        <w:t>20</w:t>
      </w:r>
      <w:r w:rsidRPr="00B044A0">
        <w:rPr>
          <w:rFonts w:eastAsiaTheme="minorEastAsia"/>
          <w:color w:val="000000" w:themeColor="text1"/>
          <w:kern w:val="24"/>
        </w:rPr>
        <w:t>)</w:t>
      </w:r>
      <w:r>
        <w:rPr>
          <w:rFonts w:eastAsiaTheme="minorEastAsia"/>
          <w:color w:val="000000" w:themeColor="text1"/>
          <w:kern w:val="24"/>
        </w:rPr>
        <w:t>.</w:t>
      </w:r>
    </w:p>
    <w:p w14:paraId="5B582EF4" w14:textId="77777777" w:rsidR="00D621DB" w:rsidRDefault="00D621DB" w:rsidP="00D51214">
      <w:pPr>
        <w:spacing w:line="360" w:lineRule="auto"/>
        <w:jc w:val="both"/>
        <w:rPr>
          <w:rFonts w:eastAsiaTheme="minorEastAsia"/>
          <w:color w:val="000000" w:themeColor="text1"/>
          <w:kern w:val="24"/>
        </w:rPr>
      </w:pPr>
    </w:p>
    <w:p w14:paraId="4471331B" w14:textId="610E2187" w:rsidR="00D621DB" w:rsidRDefault="00D621DB" w:rsidP="00D51214">
      <w:pPr>
        <w:spacing w:line="360" w:lineRule="auto"/>
        <w:jc w:val="both"/>
      </w:pPr>
      <w:r w:rsidRPr="00231177">
        <w:rPr>
          <w:rFonts w:eastAsiaTheme="minorEastAsia"/>
          <w:color w:val="000000" w:themeColor="text1"/>
          <w:kern w:val="24"/>
        </w:rPr>
        <w:t>Ross, P. (2017) Experiential Learning: Kolb and Shon</w:t>
      </w:r>
      <w:r w:rsidRPr="00231177">
        <w:t xml:space="preserve">. Available at: </w:t>
      </w:r>
      <w:hyperlink r:id="rId40" w:history="1">
        <w:r w:rsidRPr="00231177">
          <w:rPr>
            <w:rStyle w:val="Hyperlink"/>
          </w:rPr>
          <w:t>https://nursingeducationnetwork.net/2017/05/21/experiential-learning-kolb-and-schon/</w:t>
        </w:r>
      </w:hyperlink>
      <w:r w:rsidRPr="00231177">
        <w:t xml:space="preserve"> (Accessed: 6</w:t>
      </w:r>
      <w:r w:rsidRPr="00231177">
        <w:rPr>
          <w:vertAlign w:val="superscript"/>
        </w:rPr>
        <w:t>th</w:t>
      </w:r>
      <w:r w:rsidRPr="00231177">
        <w:t xml:space="preserve"> June 2020).</w:t>
      </w:r>
    </w:p>
    <w:p w14:paraId="76291E8B" w14:textId="77777777" w:rsidR="00D621DB" w:rsidRDefault="00D621DB" w:rsidP="00D51214">
      <w:pPr>
        <w:spacing w:line="360" w:lineRule="auto"/>
        <w:jc w:val="both"/>
      </w:pPr>
    </w:p>
    <w:p w14:paraId="45C27364" w14:textId="2285A6EB" w:rsidR="00D621DB" w:rsidRDefault="00D621DB" w:rsidP="00D51214">
      <w:pPr>
        <w:spacing w:line="360" w:lineRule="auto"/>
        <w:jc w:val="both"/>
        <w:rPr>
          <w:rFonts w:eastAsia="Calibri"/>
        </w:rPr>
      </w:pPr>
      <w:r w:rsidRPr="00C36137">
        <w:rPr>
          <w:rFonts w:eastAsia="Calibri"/>
        </w:rPr>
        <w:t xml:space="preserve">Signature Experience (2020) </w:t>
      </w:r>
      <w:r w:rsidRPr="00C36137">
        <w:rPr>
          <w:rFonts w:eastAsia="Calibri"/>
          <w:i/>
          <w:iCs/>
        </w:rPr>
        <w:t xml:space="preserve">Experiential Learning Theory. </w:t>
      </w:r>
      <w:r w:rsidRPr="00C36137">
        <w:rPr>
          <w:rFonts w:eastAsia="Calibri"/>
        </w:rPr>
        <w:t xml:space="preserve">Available at: </w:t>
      </w:r>
      <w:hyperlink r:id="rId41" w:history="1">
        <w:r w:rsidRPr="00C36137">
          <w:rPr>
            <w:rStyle w:val="Hyperlink"/>
            <w:rFonts w:eastAsia="Calibri"/>
          </w:rPr>
          <w:t>https://myexperience.gsu.edu/faculty/resources/theory/</w:t>
        </w:r>
      </w:hyperlink>
      <w:r w:rsidRPr="00C36137">
        <w:rPr>
          <w:rFonts w:eastAsia="Calibri"/>
        </w:rPr>
        <w:t xml:space="preserve"> (Accessed: 31</w:t>
      </w:r>
      <w:r w:rsidRPr="00C36137">
        <w:rPr>
          <w:rFonts w:eastAsia="Calibri"/>
          <w:vertAlign w:val="superscript"/>
        </w:rPr>
        <w:t>st</w:t>
      </w:r>
      <w:r w:rsidRPr="00C36137">
        <w:rPr>
          <w:rFonts w:eastAsia="Calibri"/>
        </w:rPr>
        <w:t xml:space="preserve"> May 2020).</w:t>
      </w:r>
    </w:p>
    <w:p w14:paraId="744DA0EE" w14:textId="77777777" w:rsidR="00D51214" w:rsidRDefault="00D51214" w:rsidP="00D51214">
      <w:pPr>
        <w:spacing w:line="360" w:lineRule="auto"/>
        <w:jc w:val="both"/>
        <w:rPr>
          <w:rFonts w:eastAsia="Calibri"/>
        </w:rPr>
      </w:pPr>
    </w:p>
    <w:p w14:paraId="4FD1A256" w14:textId="77777777" w:rsidR="00D621DB" w:rsidRPr="003E2162" w:rsidRDefault="00D621DB" w:rsidP="00D51214">
      <w:pPr>
        <w:spacing w:line="360" w:lineRule="auto"/>
        <w:jc w:val="both"/>
        <w:rPr>
          <w:rFonts w:eastAsia="Calibri"/>
          <w:i/>
          <w:iCs/>
        </w:rPr>
      </w:pPr>
      <w:r w:rsidRPr="003E2162">
        <w:rPr>
          <w:rFonts w:eastAsia="Calibri"/>
        </w:rPr>
        <w:t xml:space="preserve">Siraj-Blatchford et al. (2002) </w:t>
      </w:r>
      <w:r w:rsidRPr="003E2162">
        <w:rPr>
          <w:rFonts w:eastAsia="Calibri"/>
          <w:i/>
          <w:iCs/>
        </w:rPr>
        <w:t>Researching Effective Pedagogy in the Early Years</w:t>
      </w:r>
      <w:r>
        <w:rPr>
          <w:rFonts w:eastAsia="Calibri"/>
          <w:i/>
          <w:iCs/>
        </w:rPr>
        <w:t>.</w:t>
      </w:r>
      <w:r w:rsidRPr="003E2162">
        <w:rPr>
          <w:rFonts w:eastAsia="Calibri"/>
          <w:i/>
          <w:iCs/>
        </w:rPr>
        <w:t xml:space="preserve"> </w:t>
      </w:r>
      <w:r w:rsidRPr="003E2162">
        <w:rPr>
          <w:rFonts w:eastAsia="Calibri"/>
        </w:rPr>
        <w:t>Norwich: Queen’s Printer.</w:t>
      </w:r>
    </w:p>
    <w:p w14:paraId="384DA35F" w14:textId="3EA25A8F" w:rsidR="00D621DB" w:rsidRDefault="00D621DB" w:rsidP="00D51214">
      <w:pPr>
        <w:spacing w:line="360" w:lineRule="auto"/>
        <w:jc w:val="both"/>
      </w:pPr>
      <w:proofErr w:type="spellStart"/>
      <w:r>
        <w:t>Slessar</w:t>
      </w:r>
      <w:proofErr w:type="spellEnd"/>
      <w:r>
        <w:t xml:space="preserve">, S. et al. (2017) </w:t>
      </w:r>
      <w:r w:rsidRPr="00CC6C7F">
        <w:rPr>
          <w:i/>
          <w:iCs/>
        </w:rPr>
        <w:t>What is Reflective Practice?</w:t>
      </w:r>
      <w:r>
        <w:t xml:space="preserve"> Available at: </w:t>
      </w:r>
      <w:hyperlink r:id="rId42" w:history="1">
        <w:r w:rsidRPr="002D3657">
          <w:rPr>
            <w:rStyle w:val="Hyperlink"/>
          </w:rPr>
          <w:t>https://content.iriss.org.uk/reflectivepractice/what.html</w:t>
        </w:r>
      </w:hyperlink>
      <w:r>
        <w:t xml:space="preserve"> (Accessed: 12</w:t>
      </w:r>
      <w:r w:rsidRPr="00CC6C7F">
        <w:rPr>
          <w:vertAlign w:val="superscript"/>
        </w:rPr>
        <w:t>th</w:t>
      </w:r>
      <w:r>
        <w:t xml:space="preserve"> June 2020).</w:t>
      </w:r>
    </w:p>
    <w:p w14:paraId="31235B8C" w14:textId="77777777" w:rsidR="00D51214" w:rsidRPr="0033123D" w:rsidRDefault="00D51214" w:rsidP="00D51214">
      <w:pPr>
        <w:spacing w:line="360" w:lineRule="auto"/>
        <w:jc w:val="both"/>
      </w:pPr>
    </w:p>
    <w:p w14:paraId="15813D18" w14:textId="347BCD25" w:rsidR="00D621DB" w:rsidRDefault="00D621DB" w:rsidP="00D51214">
      <w:pPr>
        <w:spacing w:line="360" w:lineRule="auto"/>
        <w:jc w:val="both"/>
        <w:rPr>
          <w:rFonts w:eastAsia="Calibri"/>
        </w:rPr>
      </w:pPr>
      <w:r w:rsidRPr="001A6845">
        <w:rPr>
          <w:color w:val="111111"/>
          <w:shd w:val="clear" w:color="auto" w:fill="FFFFFF"/>
        </w:rPr>
        <w:t>Smith, M. K. (2010)</w:t>
      </w:r>
      <w:r>
        <w:rPr>
          <w:color w:val="111111"/>
          <w:shd w:val="clear" w:color="auto" w:fill="FFFFFF"/>
        </w:rPr>
        <w:t xml:space="preserve"> </w:t>
      </w:r>
      <w:r w:rsidRPr="001A6845">
        <w:rPr>
          <w:i/>
          <w:iCs/>
          <w:color w:val="111111"/>
          <w:shd w:val="clear" w:color="auto" w:fill="FFFFFF"/>
        </w:rPr>
        <w:t>David A. Kolb on experiential learnin</w:t>
      </w:r>
      <w:r>
        <w:rPr>
          <w:i/>
          <w:iCs/>
          <w:color w:val="111111"/>
          <w:shd w:val="clear" w:color="auto" w:fill="FFFFFF"/>
        </w:rPr>
        <w:t>g.</w:t>
      </w:r>
      <w:r w:rsidRPr="001A6845">
        <w:rPr>
          <w:color w:val="111111"/>
          <w:shd w:val="clear" w:color="auto" w:fill="FFFFFF"/>
        </w:rPr>
        <w:t xml:space="preserve"> </w:t>
      </w:r>
      <w:r w:rsidRPr="00AC4D4D">
        <w:rPr>
          <w:color w:val="111111"/>
        </w:rPr>
        <w:t xml:space="preserve">Available at: </w:t>
      </w:r>
      <w:hyperlink r:id="rId43" w:history="1">
        <w:r w:rsidRPr="00AC4D4D">
          <w:rPr>
            <w:rStyle w:val="Hyperlink"/>
            <w:rFonts w:eastAsia="Calibri"/>
          </w:rPr>
          <w:t>https://infed.org/mobi/david-a-kolb-on-experiential-learning/</w:t>
        </w:r>
      </w:hyperlink>
      <w:r w:rsidRPr="00AC4D4D">
        <w:rPr>
          <w:rFonts w:eastAsia="Calibri"/>
        </w:rPr>
        <w:t xml:space="preserve"> (Accessed: 3</w:t>
      </w:r>
      <w:r w:rsidRPr="00AC4D4D">
        <w:rPr>
          <w:rFonts w:eastAsia="Calibri"/>
          <w:vertAlign w:val="superscript"/>
        </w:rPr>
        <w:t>rd</w:t>
      </w:r>
      <w:r w:rsidRPr="00AC4D4D">
        <w:rPr>
          <w:rFonts w:eastAsia="Calibri"/>
        </w:rPr>
        <w:t xml:space="preserve"> June 2020).</w:t>
      </w:r>
    </w:p>
    <w:p w14:paraId="0C79E2A1" w14:textId="17A66830" w:rsidR="00D51214" w:rsidRDefault="00D51214" w:rsidP="00D51214">
      <w:pPr>
        <w:spacing w:line="360" w:lineRule="auto"/>
        <w:jc w:val="both"/>
        <w:rPr>
          <w:rFonts w:eastAsia="Calibri"/>
        </w:rPr>
      </w:pPr>
    </w:p>
    <w:p w14:paraId="65F7C5CA" w14:textId="3505165E" w:rsidR="00B33E88" w:rsidRPr="00C36137" w:rsidRDefault="00F664EA" w:rsidP="00D51214">
      <w:pPr>
        <w:spacing w:line="360" w:lineRule="auto"/>
        <w:jc w:val="both"/>
        <w:rPr>
          <w:rFonts w:eastAsia="Calibri"/>
        </w:rPr>
      </w:pPr>
      <w:r>
        <w:rPr>
          <w:rFonts w:eastAsia="Calibri"/>
        </w:rPr>
        <w:t xml:space="preserve">Taylor, H. (2013) ‘How Children Learn Mathematics and the Implications for Teaching’, in </w:t>
      </w:r>
      <w:r w:rsidRPr="00F664EA">
        <w:t>Taylor, H. and Harris, A.</w:t>
      </w:r>
      <w:r>
        <w:t xml:space="preserve"> (ed.)</w:t>
      </w:r>
      <w:r w:rsidRPr="00F664EA">
        <w:rPr>
          <w:i/>
          <w:iCs/>
        </w:rPr>
        <w:t xml:space="preserve"> Learning and Teaching Mathematics 0-8</w:t>
      </w:r>
      <w:r w:rsidRPr="00F664EA">
        <w:t>. London: Sage Publications Ltd.</w:t>
      </w:r>
    </w:p>
    <w:p w14:paraId="564B3910" w14:textId="77777777" w:rsidR="00D51214" w:rsidRDefault="00D51214" w:rsidP="00D51214">
      <w:pPr>
        <w:spacing w:line="360" w:lineRule="auto"/>
        <w:jc w:val="both"/>
      </w:pPr>
    </w:p>
    <w:p w14:paraId="2CEBF844" w14:textId="1ED8FEC5" w:rsidR="00D621DB" w:rsidRDefault="00D621DB" w:rsidP="00D51214">
      <w:pPr>
        <w:spacing w:line="360" w:lineRule="auto"/>
        <w:jc w:val="both"/>
      </w:pPr>
      <w:r>
        <w:t xml:space="preserve">The Edward de Bono Foundation (2014) </w:t>
      </w:r>
      <w:r w:rsidRPr="0010194E">
        <w:rPr>
          <w:i/>
          <w:iCs/>
        </w:rPr>
        <w:t>The Six Thinking Hats</w:t>
      </w:r>
      <w:r>
        <w:t xml:space="preserve">. Available at: </w:t>
      </w:r>
      <w:hyperlink r:id="rId44" w:history="1">
        <w:r w:rsidRPr="002D3657">
          <w:rPr>
            <w:rStyle w:val="Hyperlink"/>
          </w:rPr>
          <w:t>http://www.edwarddebonofoundation.com/Creative-Thinking-Techniques/Six-Thinking-Hats.html</w:t>
        </w:r>
      </w:hyperlink>
      <w:r>
        <w:t xml:space="preserve"> (Accessed: 12</w:t>
      </w:r>
      <w:r w:rsidRPr="0010194E">
        <w:rPr>
          <w:vertAlign w:val="superscript"/>
        </w:rPr>
        <w:t>th</w:t>
      </w:r>
      <w:r>
        <w:t xml:space="preserve"> June 2020).</w:t>
      </w:r>
    </w:p>
    <w:p w14:paraId="05B28AE2" w14:textId="77777777" w:rsidR="00D51214" w:rsidRDefault="00D51214" w:rsidP="00D51214">
      <w:pPr>
        <w:spacing w:line="360" w:lineRule="auto"/>
        <w:jc w:val="both"/>
      </w:pPr>
    </w:p>
    <w:p w14:paraId="525B60B7" w14:textId="0F225954" w:rsidR="00631E6F" w:rsidRDefault="00D621DB" w:rsidP="00631E6F">
      <w:pPr>
        <w:spacing w:line="360" w:lineRule="auto"/>
        <w:jc w:val="both"/>
      </w:pPr>
      <w:r>
        <w:rPr>
          <w:rFonts w:eastAsia="Calibri"/>
        </w:rPr>
        <w:t xml:space="preserve">The </w:t>
      </w:r>
      <w:r w:rsidRPr="008B59D0">
        <w:rPr>
          <w:rFonts w:eastAsia="Calibri"/>
        </w:rPr>
        <w:t xml:space="preserve">Nursing and Midwifery Council (no date) </w:t>
      </w:r>
      <w:r w:rsidRPr="008B59D0">
        <w:rPr>
          <w:rFonts w:eastAsia="Calibri"/>
          <w:i/>
          <w:iCs/>
        </w:rPr>
        <w:t>Benefits of Becoming a Reflective Practitioner</w:t>
      </w:r>
      <w:r w:rsidRPr="008B59D0">
        <w:rPr>
          <w:rFonts w:eastAsia="Calibri"/>
        </w:rPr>
        <w:t xml:space="preserve">. </w:t>
      </w:r>
      <w:r>
        <w:rPr>
          <w:rFonts w:eastAsia="Calibri"/>
        </w:rPr>
        <w:t xml:space="preserve">Available at: </w:t>
      </w:r>
      <w:hyperlink r:id="rId45" w:history="1">
        <w:r w:rsidRPr="005136DF">
          <w:rPr>
            <w:rStyle w:val="Hyperlink"/>
          </w:rPr>
          <w:t>https://www.nmc.org.uk/globalassets/sitedocuments/other-publications/benefits-of-becoming-a-reflective-practitioner---joint-statement-2019.pdf</w:t>
        </w:r>
      </w:hyperlink>
      <w:r w:rsidRPr="008B59D0">
        <w:t xml:space="preserve"> </w:t>
      </w:r>
      <w:r>
        <w:t>(Accessed: 6</w:t>
      </w:r>
      <w:r w:rsidRPr="008B59D0">
        <w:rPr>
          <w:vertAlign w:val="superscript"/>
        </w:rPr>
        <w:t>th</w:t>
      </w:r>
      <w:r>
        <w:t xml:space="preserve"> June 2020).</w:t>
      </w:r>
    </w:p>
    <w:p w14:paraId="361B42AA" w14:textId="77777777" w:rsidR="00631E6F" w:rsidRDefault="00631E6F" w:rsidP="00D51214">
      <w:pPr>
        <w:spacing w:line="360" w:lineRule="auto"/>
        <w:ind w:right="-510"/>
        <w:jc w:val="both"/>
      </w:pPr>
    </w:p>
    <w:p w14:paraId="5EED1C1A" w14:textId="169A3CCD" w:rsidR="00D621DB" w:rsidRDefault="00D621DB" w:rsidP="00D51214">
      <w:pPr>
        <w:spacing w:line="360" w:lineRule="auto"/>
        <w:ind w:right="-510"/>
        <w:jc w:val="both"/>
      </w:pPr>
      <w:r>
        <w:t xml:space="preserve">The University of Edinburgh (2019) </w:t>
      </w:r>
      <w:r w:rsidRPr="003B127A">
        <w:rPr>
          <w:i/>
          <w:iCs/>
        </w:rPr>
        <w:t xml:space="preserve">Reflection </w:t>
      </w:r>
      <w:r>
        <w:rPr>
          <w:i/>
          <w:iCs/>
        </w:rPr>
        <w:t>T</w:t>
      </w:r>
      <w:r w:rsidRPr="003B127A">
        <w:rPr>
          <w:i/>
          <w:iCs/>
        </w:rPr>
        <w:t>oolkit</w:t>
      </w:r>
      <w:r>
        <w:rPr>
          <w:i/>
          <w:iCs/>
        </w:rPr>
        <w:t>. Available at:</w:t>
      </w:r>
      <w:r>
        <w:t xml:space="preserve"> </w:t>
      </w:r>
      <w:hyperlink r:id="rId46" w:history="1">
        <w:r w:rsidRPr="007823B1">
          <w:rPr>
            <w:rStyle w:val="Hyperlink"/>
          </w:rPr>
          <w:t>https://www.ed.ac.uk/reflection/reflectors-toolkit/reflecting-on-experience/gibbs-reflective-cycle</w:t>
        </w:r>
      </w:hyperlink>
      <w:r>
        <w:t xml:space="preserve"> (Accessed: 5</w:t>
      </w:r>
      <w:r w:rsidRPr="00A05387">
        <w:rPr>
          <w:vertAlign w:val="superscript"/>
        </w:rPr>
        <w:t>th</w:t>
      </w:r>
      <w:r>
        <w:t xml:space="preserve"> June 2020).</w:t>
      </w:r>
    </w:p>
    <w:p w14:paraId="1E505FFB" w14:textId="77777777" w:rsidR="00D51214" w:rsidRDefault="00D51214" w:rsidP="00D51214">
      <w:pPr>
        <w:spacing w:line="360" w:lineRule="auto"/>
        <w:ind w:right="-510"/>
        <w:jc w:val="both"/>
      </w:pPr>
    </w:p>
    <w:p w14:paraId="495BF2C7" w14:textId="77777777" w:rsidR="00D621DB" w:rsidRPr="00CB6DAC" w:rsidRDefault="00D621DB" w:rsidP="00D51214">
      <w:pPr>
        <w:spacing w:line="360" w:lineRule="auto"/>
        <w:jc w:val="both"/>
      </w:pPr>
      <w:proofErr w:type="spellStart"/>
      <w:r w:rsidRPr="0025495F">
        <w:rPr>
          <w:rFonts w:eastAsiaTheme="minorHAnsi"/>
          <w:lang w:eastAsia="en-US"/>
        </w:rPr>
        <w:t>Unicef</w:t>
      </w:r>
      <w:proofErr w:type="spellEnd"/>
      <w:r w:rsidRPr="0025495F">
        <w:rPr>
          <w:rFonts w:eastAsiaTheme="minorHAnsi"/>
          <w:lang w:eastAsia="en-US"/>
        </w:rPr>
        <w:t xml:space="preserve"> (no date) </w:t>
      </w:r>
      <w:r w:rsidRPr="00D51214">
        <w:rPr>
          <w:rFonts w:eastAsiaTheme="minorHAnsi"/>
          <w:i/>
          <w:iCs/>
          <w:lang w:eastAsia="en-US"/>
        </w:rPr>
        <w:t xml:space="preserve">The United Convention on the Rights of the Child. </w:t>
      </w:r>
      <w:r w:rsidRPr="0025495F">
        <w:rPr>
          <w:rFonts w:eastAsiaTheme="minorHAnsi"/>
          <w:lang w:eastAsia="en-US"/>
        </w:rPr>
        <w:t xml:space="preserve">Available at: </w:t>
      </w:r>
      <w:hyperlink r:id="rId47" w:history="1">
        <w:r w:rsidRPr="0025495F">
          <w:rPr>
            <w:rFonts w:eastAsiaTheme="minorHAnsi"/>
            <w:u w:val="single"/>
            <w:lang w:eastAsia="en-US"/>
          </w:rPr>
          <w:t>https://downloads.unicef.org.uk/wp-content/uploads/2016/08/unicef-convention-rights-child-uncrc.pdf?_ga=2.2345522.340146499.1572211052-404886305.1569962064</w:t>
        </w:r>
      </w:hyperlink>
      <w:r w:rsidRPr="0025495F">
        <w:rPr>
          <w:rFonts w:eastAsiaTheme="minorHAnsi"/>
          <w:lang w:eastAsia="en-US"/>
        </w:rPr>
        <w:t xml:space="preserve"> (Accessed: </w:t>
      </w:r>
      <w:r>
        <w:rPr>
          <w:rFonts w:eastAsiaTheme="minorHAnsi"/>
          <w:lang w:eastAsia="en-US"/>
        </w:rPr>
        <w:t>9</w:t>
      </w:r>
      <w:r w:rsidRPr="00EC0CC9">
        <w:rPr>
          <w:rFonts w:eastAsiaTheme="minorHAnsi"/>
          <w:vertAlign w:val="superscript"/>
          <w:lang w:eastAsia="en-US"/>
        </w:rPr>
        <w:t>th</w:t>
      </w:r>
      <w:r>
        <w:rPr>
          <w:rFonts w:eastAsiaTheme="minorHAnsi"/>
          <w:lang w:eastAsia="en-US"/>
        </w:rPr>
        <w:t xml:space="preserve"> June </w:t>
      </w:r>
      <w:r w:rsidRPr="0025495F">
        <w:rPr>
          <w:rFonts w:eastAsiaTheme="minorHAnsi"/>
          <w:lang w:eastAsia="en-US"/>
        </w:rPr>
        <w:t>2019)</w:t>
      </w:r>
      <w:r>
        <w:rPr>
          <w:rFonts w:eastAsiaTheme="minorHAnsi"/>
          <w:lang w:eastAsia="en-US"/>
        </w:rPr>
        <w:t>.</w:t>
      </w:r>
      <w:r w:rsidRPr="0025495F">
        <w:rPr>
          <w:rFonts w:eastAsiaTheme="minorHAnsi"/>
          <w:lang w:eastAsia="en-US"/>
        </w:rPr>
        <w:cr/>
      </w:r>
    </w:p>
    <w:p w14:paraId="677D9442" w14:textId="0C7EF169" w:rsidR="00D621DB" w:rsidRDefault="00D621DB" w:rsidP="00D51214">
      <w:pPr>
        <w:spacing w:line="360" w:lineRule="auto"/>
        <w:jc w:val="both"/>
        <w:rPr>
          <w:rFonts w:eastAsia="Calibri"/>
        </w:rPr>
      </w:pPr>
      <w:r w:rsidRPr="00231177">
        <w:rPr>
          <w:rFonts w:eastAsia="Calibri"/>
        </w:rPr>
        <w:t xml:space="preserve">University of Cambridge (2020) </w:t>
      </w:r>
      <w:r w:rsidRPr="00231177">
        <w:rPr>
          <w:rFonts w:eastAsia="Calibri"/>
          <w:i/>
          <w:iCs/>
        </w:rPr>
        <w:t xml:space="preserve">Study Skills. </w:t>
      </w:r>
      <w:r w:rsidRPr="00D51214">
        <w:rPr>
          <w:rFonts w:eastAsia="Calibri"/>
        </w:rPr>
        <w:t>Available at:</w:t>
      </w:r>
      <w:r w:rsidRPr="00231177">
        <w:rPr>
          <w:rFonts w:eastAsia="Calibri"/>
          <w:i/>
          <w:iCs/>
        </w:rPr>
        <w:t xml:space="preserve"> </w:t>
      </w:r>
      <w:hyperlink r:id="rId48" w:history="1">
        <w:r w:rsidRPr="00231177">
          <w:rPr>
            <w:rStyle w:val="Hyperlink"/>
            <w:rFonts w:eastAsia="Calibri"/>
          </w:rPr>
          <w:t>http://libguides.cam.ac.uk/reflectivepracticetoolkit/models</w:t>
        </w:r>
      </w:hyperlink>
      <w:r w:rsidRPr="00231177">
        <w:rPr>
          <w:rFonts w:eastAsia="Calibri"/>
        </w:rPr>
        <w:t xml:space="preserve"> (Accessed: 7</w:t>
      </w:r>
      <w:r w:rsidRPr="00231177">
        <w:rPr>
          <w:rFonts w:eastAsia="Calibri"/>
          <w:vertAlign w:val="superscript"/>
        </w:rPr>
        <w:t>th</w:t>
      </w:r>
      <w:r w:rsidRPr="00231177">
        <w:rPr>
          <w:rFonts w:eastAsia="Calibri"/>
        </w:rPr>
        <w:t xml:space="preserve"> June 2020).</w:t>
      </w:r>
    </w:p>
    <w:p w14:paraId="27A6C68D" w14:textId="77777777" w:rsidR="00D51214" w:rsidRPr="00231177" w:rsidRDefault="00D51214" w:rsidP="00D51214">
      <w:pPr>
        <w:spacing w:line="360" w:lineRule="auto"/>
        <w:jc w:val="both"/>
        <w:rPr>
          <w:rFonts w:eastAsia="Calibri"/>
        </w:rPr>
      </w:pPr>
    </w:p>
    <w:p w14:paraId="57AD8B41" w14:textId="441BD7E8" w:rsidR="00D621DB" w:rsidRDefault="00D621DB" w:rsidP="00D51214">
      <w:pPr>
        <w:spacing w:line="360" w:lineRule="auto"/>
        <w:jc w:val="both"/>
        <w:rPr>
          <w:rFonts w:ascii="&amp;quot" w:hAnsi="&amp;quot"/>
          <w:color w:val="0061A9"/>
          <w:u w:val="single"/>
        </w:rPr>
      </w:pPr>
      <w:proofErr w:type="spellStart"/>
      <w:r>
        <w:t>Venninen</w:t>
      </w:r>
      <w:proofErr w:type="spellEnd"/>
      <w:r>
        <w:t xml:space="preserve"> et al. (2012) ‘</w:t>
      </w:r>
      <w:r w:rsidRPr="00E142F0">
        <w:rPr>
          <w:color w:val="333333"/>
          <w:shd w:val="clear" w:color="auto" w:fill="FCFCFC"/>
        </w:rPr>
        <w:t>Creating Conditions for Reflective Practice in Early Childhood Education</w:t>
      </w:r>
      <w:r>
        <w:rPr>
          <w:color w:val="333333"/>
          <w:shd w:val="clear" w:color="auto" w:fill="FCFCFC"/>
        </w:rPr>
        <w:t xml:space="preserve">’, </w:t>
      </w:r>
      <w:hyperlink r:id="rId49" w:history="1">
        <w:r w:rsidRPr="00E142F0">
          <w:rPr>
            <w:i/>
            <w:iCs/>
          </w:rPr>
          <w:t>International Journal of Child Care and Education Policy</w:t>
        </w:r>
      </w:hyperlink>
      <w:r>
        <w:rPr>
          <w:i/>
          <w:iCs/>
        </w:rPr>
        <w:t xml:space="preserve">, </w:t>
      </w:r>
      <w:r w:rsidRPr="0096526C">
        <w:t>6</w:t>
      </w:r>
      <w:r>
        <w:t xml:space="preserve">, pp. 1-15. DOI: </w:t>
      </w:r>
      <w:hyperlink r:id="rId50" w:history="1">
        <w:r w:rsidRPr="0096526C">
          <w:rPr>
            <w:rFonts w:ascii="&amp;quot" w:hAnsi="&amp;quot"/>
            <w:color w:val="0061A9"/>
            <w:u w:val="single"/>
          </w:rPr>
          <w:t>https://doi.org/10.1007/2288-6729-6-1-1</w:t>
        </w:r>
      </w:hyperlink>
    </w:p>
    <w:p w14:paraId="7B36B11A" w14:textId="77777777" w:rsidR="00D51214" w:rsidRPr="00672177" w:rsidRDefault="00D51214" w:rsidP="00D51214">
      <w:pPr>
        <w:spacing w:line="360" w:lineRule="auto"/>
        <w:jc w:val="both"/>
      </w:pPr>
    </w:p>
    <w:p w14:paraId="37C4304E" w14:textId="7C3519C5" w:rsidR="00D621DB" w:rsidRDefault="00D621DB" w:rsidP="00D51214">
      <w:pPr>
        <w:spacing w:line="360" w:lineRule="auto"/>
        <w:jc w:val="both"/>
      </w:pPr>
      <w:r>
        <w:t xml:space="preserve">Welsh Gov (2014a) </w:t>
      </w:r>
      <w:r w:rsidRPr="00A32CFA">
        <w:rPr>
          <w:i/>
          <w:iCs/>
        </w:rPr>
        <w:t>Rewriting the future Raising ambition and attainment in Welsh schools</w:t>
      </w:r>
      <w:r>
        <w:t xml:space="preserve">. Available at: </w:t>
      </w:r>
      <w:r w:rsidRPr="00A32CFA">
        <w:t xml:space="preserve"> </w:t>
      </w:r>
      <w:hyperlink r:id="rId51" w:history="1">
        <w:r w:rsidRPr="002D3657">
          <w:rPr>
            <w:rStyle w:val="Hyperlink"/>
          </w:rPr>
          <w:t>https://gov.wales/sites/default/files/publications/2018-03/rewriting-the-future-raising-ambition-and-attainment-in-welsh-schools.pdf</w:t>
        </w:r>
      </w:hyperlink>
      <w:r>
        <w:t xml:space="preserve"> (Accessed: 11</w:t>
      </w:r>
      <w:r w:rsidRPr="00A32CFA">
        <w:rPr>
          <w:vertAlign w:val="superscript"/>
        </w:rPr>
        <w:t>th</w:t>
      </w:r>
      <w:r>
        <w:t xml:space="preserve"> June 2020).</w:t>
      </w:r>
    </w:p>
    <w:p w14:paraId="1C2A86FD" w14:textId="77777777" w:rsidR="00D51214" w:rsidRDefault="00D51214" w:rsidP="00D51214">
      <w:pPr>
        <w:spacing w:line="360" w:lineRule="auto"/>
        <w:jc w:val="both"/>
      </w:pPr>
    </w:p>
    <w:p w14:paraId="7C7DE531" w14:textId="059CE6C6" w:rsidR="00D621DB" w:rsidRDefault="00D621DB" w:rsidP="00D51214">
      <w:pPr>
        <w:spacing w:line="360" w:lineRule="auto"/>
        <w:jc w:val="both"/>
      </w:pPr>
      <w:r>
        <w:t xml:space="preserve">Welsh Gov (2014b) </w:t>
      </w:r>
      <w:r w:rsidRPr="00F90E03">
        <w:t xml:space="preserve">Qualified for Life – </w:t>
      </w:r>
      <w:r w:rsidRPr="00F90E03">
        <w:rPr>
          <w:i/>
          <w:iCs/>
        </w:rPr>
        <w:t>An Education Improvement Plan for Wales</w:t>
      </w:r>
      <w:r>
        <w:rPr>
          <w:i/>
          <w:iCs/>
        </w:rPr>
        <w:t xml:space="preserve">. </w:t>
      </w:r>
      <w:r w:rsidRPr="00C878EF">
        <w:t xml:space="preserve">Available at: </w:t>
      </w:r>
      <w:hyperlink r:id="rId52" w:history="1">
        <w:r w:rsidRPr="00C878EF">
          <w:rPr>
            <w:rStyle w:val="Hyperlink"/>
          </w:rPr>
          <w:t>https://senedd.wales/ministerial%20statements%20documents/qualified%20for%20life%20–%20an%20education%20improvement%20plan%20for%20%20%20wales/dat20141002-e.pdf</w:t>
        </w:r>
      </w:hyperlink>
      <w:r w:rsidR="00C878EF">
        <w:rPr>
          <w:i/>
          <w:iCs/>
        </w:rPr>
        <w:t xml:space="preserve"> </w:t>
      </w:r>
      <w:r w:rsidRPr="00F90E03">
        <w:t>(Accessed: 12</w:t>
      </w:r>
      <w:r w:rsidRPr="00F90E03">
        <w:rPr>
          <w:vertAlign w:val="superscript"/>
        </w:rPr>
        <w:t>th</w:t>
      </w:r>
      <w:r w:rsidRPr="00F90E03">
        <w:t xml:space="preserve"> June 2020).</w:t>
      </w:r>
    </w:p>
    <w:p w14:paraId="00EC2F4A" w14:textId="77777777" w:rsidR="00D51214" w:rsidRDefault="00D51214" w:rsidP="00D51214">
      <w:pPr>
        <w:spacing w:line="360" w:lineRule="auto"/>
        <w:jc w:val="both"/>
      </w:pPr>
    </w:p>
    <w:p w14:paraId="04CE863C" w14:textId="7FDEDDCE" w:rsidR="00D621DB" w:rsidRDefault="00D621DB" w:rsidP="00D51214">
      <w:pPr>
        <w:spacing w:line="360" w:lineRule="auto"/>
        <w:jc w:val="both"/>
      </w:pPr>
      <w:r>
        <w:t xml:space="preserve">Welsh Gov (2015a) </w:t>
      </w:r>
      <w:r w:rsidRPr="009B7795">
        <w:rPr>
          <w:i/>
          <w:iCs/>
        </w:rPr>
        <w:t>Reflective Practice</w:t>
      </w:r>
      <w:r>
        <w:t xml:space="preserve">. Available at: </w:t>
      </w:r>
      <w:hyperlink r:id="rId53" w:history="1">
        <w:r w:rsidRPr="00882980">
          <w:rPr>
            <w:rStyle w:val="Hyperlink"/>
          </w:rPr>
          <w:t>https://dera.ioe.ac.uk/23376/2/150611-reflective-practice-booklet-en_Redacted.pdf</w:t>
        </w:r>
      </w:hyperlink>
      <w:r>
        <w:t xml:space="preserve"> (Accessed: 9</w:t>
      </w:r>
      <w:r w:rsidRPr="009B7795">
        <w:rPr>
          <w:vertAlign w:val="superscript"/>
        </w:rPr>
        <w:t>th</w:t>
      </w:r>
      <w:r>
        <w:t xml:space="preserve"> June 2020).</w:t>
      </w:r>
    </w:p>
    <w:p w14:paraId="23F02352" w14:textId="77777777" w:rsidR="00D51214" w:rsidRDefault="00D51214" w:rsidP="00D51214">
      <w:pPr>
        <w:spacing w:line="360" w:lineRule="auto"/>
        <w:jc w:val="both"/>
      </w:pPr>
    </w:p>
    <w:p w14:paraId="020061F9" w14:textId="4E87CCFE" w:rsidR="00D621DB" w:rsidRDefault="00D621DB" w:rsidP="00D51214">
      <w:pPr>
        <w:spacing w:line="360" w:lineRule="auto"/>
        <w:jc w:val="both"/>
      </w:pPr>
      <w:r w:rsidRPr="00CB6DAC">
        <w:t>Welsh Gov (2015</w:t>
      </w:r>
      <w:r>
        <w:t>c</w:t>
      </w:r>
      <w:r w:rsidRPr="00CB6DAC">
        <w:t xml:space="preserve">) </w:t>
      </w:r>
      <w:r w:rsidRPr="00CB6DAC">
        <w:rPr>
          <w:i/>
          <w:iCs/>
        </w:rPr>
        <w:t xml:space="preserve">Foundation Phase Framework. </w:t>
      </w:r>
      <w:r w:rsidRPr="00CB6DAC">
        <w:t xml:space="preserve">Available at: </w:t>
      </w:r>
      <w:hyperlink r:id="rId54" w:history="1">
        <w:r w:rsidRPr="00CB6DAC">
          <w:rPr>
            <w:rStyle w:val="Hyperlink"/>
          </w:rPr>
          <w:t>https://hwb.gov.wales/storage/d5d8e39c-b534-40cb-a3f5-7e2e126d8077/foundation-phase-framework.pdf</w:t>
        </w:r>
      </w:hyperlink>
      <w:r w:rsidRPr="00CB6DAC">
        <w:t xml:space="preserve"> (Accessed: 11</w:t>
      </w:r>
      <w:r w:rsidRPr="00CB6DAC">
        <w:rPr>
          <w:vertAlign w:val="superscript"/>
        </w:rPr>
        <w:t>th</w:t>
      </w:r>
      <w:r w:rsidRPr="00CB6DAC">
        <w:t xml:space="preserve"> </w:t>
      </w:r>
      <w:r>
        <w:t>June</w:t>
      </w:r>
      <w:r w:rsidRPr="00CB6DAC">
        <w:t xml:space="preserve"> 2020).</w:t>
      </w:r>
    </w:p>
    <w:p w14:paraId="681443D7" w14:textId="77777777" w:rsidR="00D51214" w:rsidRDefault="00D51214" w:rsidP="00D51214">
      <w:pPr>
        <w:spacing w:line="360" w:lineRule="auto"/>
        <w:jc w:val="both"/>
      </w:pPr>
    </w:p>
    <w:p w14:paraId="59C85DBA" w14:textId="77777777" w:rsidR="00631E6F" w:rsidRDefault="00631E6F" w:rsidP="00D51214">
      <w:pPr>
        <w:spacing w:line="360" w:lineRule="auto"/>
        <w:jc w:val="both"/>
      </w:pPr>
    </w:p>
    <w:p w14:paraId="553A8694" w14:textId="77777777" w:rsidR="00631E6F" w:rsidRDefault="00631E6F" w:rsidP="00D51214">
      <w:pPr>
        <w:spacing w:line="360" w:lineRule="auto"/>
        <w:jc w:val="both"/>
      </w:pPr>
    </w:p>
    <w:p w14:paraId="2396ECE7" w14:textId="76C095AA" w:rsidR="00D621DB" w:rsidRDefault="00D621DB" w:rsidP="00D51214">
      <w:pPr>
        <w:spacing w:line="360" w:lineRule="auto"/>
        <w:jc w:val="both"/>
      </w:pPr>
      <w:r w:rsidRPr="00CB6DAC">
        <w:t>Welsh Government (2015</w:t>
      </w:r>
      <w:r>
        <w:t>b</w:t>
      </w:r>
      <w:r w:rsidRPr="00CB6DAC">
        <w:t xml:space="preserve">) </w:t>
      </w:r>
      <w:r w:rsidRPr="00CB6DAC">
        <w:rPr>
          <w:i/>
          <w:iCs/>
        </w:rPr>
        <w:t>Successful Futures Looking at the Curriculum and Assessment Arrangements in Wales A summary of Professor Graham Donaldson’s report. Available at:</w:t>
      </w:r>
      <w:r w:rsidRPr="00CB6DAC">
        <w:t xml:space="preserve"> </w:t>
      </w:r>
      <w:hyperlink r:id="rId55" w:history="1">
        <w:r w:rsidRPr="00CB6DAC">
          <w:rPr>
            <w:color w:val="0000FF"/>
            <w:u w:val="single"/>
          </w:rPr>
          <w:t>https://gov.wales/sites/default/files/publications/2018-03/succesful-futures-a-summary-of-professor-graham-donaldsons-report.pdf</w:t>
        </w:r>
      </w:hyperlink>
      <w:r w:rsidRPr="00CB6DAC">
        <w:t xml:space="preserve">  (Accessed: </w:t>
      </w:r>
      <w:r>
        <w:t>2</w:t>
      </w:r>
      <w:r w:rsidRPr="009F3151">
        <w:rPr>
          <w:vertAlign w:val="superscript"/>
        </w:rPr>
        <w:t>nd</w:t>
      </w:r>
      <w:r>
        <w:t xml:space="preserve"> June</w:t>
      </w:r>
      <w:r w:rsidRPr="00CB6DAC">
        <w:t xml:space="preserve"> 2020).</w:t>
      </w:r>
    </w:p>
    <w:p w14:paraId="0C67344F" w14:textId="77777777" w:rsidR="00631E6F" w:rsidRDefault="00631E6F" w:rsidP="00D51214">
      <w:pPr>
        <w:spacing w:line="360" w:lineRule="auto"/>
        <w:jc w:val="both"/>
        <w:rPr>
          <w:rStyle w:val="nlm-surname"/>
          <w:color w:val="333333"/>
        </w:rPr>
      </w:pPr>
    </w:p>
    <w:p w14:paraId="76C8026D" w14:textId="2DBB7AEA" w:rsidR="00D621DB" w:rsidRDefault="00D621DB" w:rsidP="00D51214">
      <w:pPr>
        <w:spacing w:line="360" w:lineRule="auto"/>
        <w:jc w:val="both"/>
      </w:pPr>
      <w:r w:rsidRPr="00F56D8C">
        <w:rPr>
          <w:rStyle w:val="nlm-surname"/>
          <w:color w:val="333333"/>
        </w:rPr>
        <w:t>Wickham,</w:t>
      </w:r>
      <w:r w:rsidRPr="00F56D8C">
        <w:rPr>
          <w:rStyle w:val="highwire-citation-author"/>
          <w:color w:val="333333"/>
        </w:rPr>
        <w:t xml:space="preserve"> S</w:t>
      </w:r>
      <w:r w:rsidRPr="00F56D8C">
        <w:rPr>
          <w:rStyle w:val="highwire-citation-authors"/>
          <w:color w:val="333333"/>
        </w:rPr>
        <w:t xml:space="preserve">. </w:t>
      </w:r>
      <w:r w:rsidRPr="00F56D8C">
        <w:rPr>
          <w:rStyle w:val="citation-et"/>
          <w:color w:val="333333"/>
        </w:rPr>
        <w:t>et al. (2016) ‘</w:t>
      </w:r>
      <w:r w:rsidRPr="00F56D8C">
        <w:rPr>
          <w:color w:val="333333"/>
          <w:sz w:val="26"/>
          <w:szCs w:val="26"/>
        </w:rPr>
        <w:t>Poverty and child health in the UK: using evidence for action’,</w:t>
      </w:r>
      <w:r w:rsidRPr="00F56D8C">
        <w:rPr>
          <w:rStyle w:val="highwire-cite-metadata-journal"/>
          <w:i/>
          <w:iCs/>
          <w:color w:val="333333"/>
          <w:sz w:val="26"/>
          <w:szCs w:val="26"/>
        </w:rPr>
        <w:t xml:space="preserve"> Archives of Disease in Childhood, </w:t>
      </w:r>
      <w:r w:rsidRPr="00F56D8C">
        <w:rPr>
          <w:rStyle w:val="highwire-cite-metadata-journal"/>
          <w:color w:val="333333"/>
          <w:sz w:val="26"/>
          <w:szCs w:val="26"/>
        </w:rPr>
        <w:t>101(8), pp. 759-766. DOI:</w:t>
      </w:r>
      <w:r w:rsidRPr="00F56D8C">
        <w:rPr>
          <w:color w:val="000000"/>
          <w:sz w:val="20"/>
          <w:szCs w:val="20"/>
          <w:shd w:val="clear" w:color="auto" w:fill="FFFFFF"/>
        </w:rPr>
        <w:t> </w:t>
      </w:r>
      <w:hyperlink r:id="rId56" w:tgtFrame="pmc_ext" w:history="1">
        <w:r w:rsidRPr="00F56D8C">
          <w:rPr>
            <w:rStyle w:val="Hyperlink"/>
          </w:rPr>
          <w:t>10.1136/archdischild-2014-306746</w:t>
        </w:r>
      </w:hyperlink>
      <w:r w:rsidRPr="00F56D8C">
        <w:t>.</w:t>
      </w:r>
    </w:p>
    <w:p w14:paraId="73E7DB9B" w14:textId="77777777" w:rsidR="00D51214" w:rsidRDefault="00D51214" w:rsidP="00D51214">
      <w:pPr>
        <w:spacing w:line="360" w:lineRule="auto"/>
        <w:jc w:val="both"/>
      </w:pPr>
    </w:p>
    <w:p w14:paraId="7211F606" w14:textId="77777777" w:rsidR="00D621DB" w:rsidRDefault="00D621DB" w:rsidP="00D51214">
      <w:pPr>
        <w:spacing w:line="360" w:lineRule="auto"/>
        <w:jc w:val="both"/>
      </w:pPr>
      <w:r w:rsidRPr="00090610">
        <w:t>Williams-</w:t>
      </w:r>
      <w:proofErr w:type="spellStart"/>
      <w:r w:rsidRPr="00090610">
        <w:t>Siegfredse</w:t>
      </w:r>
      <w:r>
        <w:t>n</w:t>
      </w:r>
      <w:proofErr w:type="spellEnd"/>
      <w:r>
        <w:t>, J.</w:t>
      </w:r>
      <w:r w:rsidRPr="00090610">
        <w:t xml:space="preserve"> </w:t>
      </w:r>
      <w:r>
        <w:t>(</w:t>
      </w:r>
      <w:r w:rsidRPr="00090610">
        <w:t>2012</w:t>
      </w:r>
      <w:r>
        <w:t xml:space="preserve">) </w:t>
      </w:r>
      <w:r w:rsidRPr="00090610">
        <w:rPr>
          <w:i/>
          <w:iCs/>
        </w:rPr>
        <w:t>Understanding the Danish Forest School Approach Early Years Education in Practice</w:t>
      </w:r>
      <w:r>
        <w:rPr>
          <w:i/>
          <w:iCs/>
        </w:rPr>
        <w:t xml:space="preserve">. </w:t>
      </w:r>
      <w:r w:rsidRPr="00090610">
        <w:t>Oxon: Routledge.</w:t>
      </w:r>
    </w:p>
    <w:p w14:paraId="1C4D025F" w14:textId="0899217D" w:rsidR="002C4664" w:rsidRDefault="002C4664" w:rsidP="002C4664">
      <w:pPr>
        <w:spacing w:line="360" w:lineRule="auto"/>
        <w:jc w:val="both"/>
      </w:pPr>
    </w:p>
    <w:p w14:paraId="04428F1D" w14:textId="77777777" w:rsidR="00A61D3F" w:rsidRDefault="00A61D3F" w:rsidP="00DB63E5">
      <w:pPr>
        <w:pStyle w:val="Heading1"/>
        <w:spacing w:before="0"/>
        <w:textAlignment w:val="baseline"/>
        <w:rPr>
          <w:rFonts w:ascii="Times New Roman" w:hAnsi="Times New Roman" w:cs="Times New Roman"/>
          <w:sz w:val="18"/>
          <w:szCs w:val="18"/>
        </w:rPr>
      </w:pPr>
    </w:p>
    <w:p w14:paraId="7FFA1535" w14:textId="1887BCAA" w:rsidR="00DB63E5" w:rsidRDefault="00DB63E5" w:rsidP="00DB63E5">
      <w:pPr>
        <w:pStyle w:val="Heading2"/>
        <w:spacing w:before="0" w:beforeAutospacing="0" w:after="0" w:afterAutospacing="0"/>
        <w:jc w:val="center"/>
        <w:textAlignment w:val="center"/>
        <w:rPr>
          <w:sz w:val="18"/>
          <w:szCs w:val="18"/>
        </w:rPr>
      </w:pPr>
    </w:p>
    <w:p w14:paraId="6FE73D35" w14:textId="2C5EBAAF" w:rsidR="004B5F38" w:rsidRDefault="004B5F38"/>
    <w:sectPr w:rsidR="004B5F38" w:rsidSect="00C56A25">
      <w:headerReference w:type="default" r:id="rId57"/>
      <w:footerReference w:type="default" r:id="rId58"/>
      <w:pgSz w:w="11906" w:h="16838"/>
      <w:pgMar w:top="720" w:right="720" w:bottom="720" w:left="720" w:header="708" w:footer="708" w:gutter="0"/>
      <w:pgBorders w:display="firstPage" w:offsetFrom="page">
        <w:top w:val="crossStitch" w:sz="12" w:space="24" w:color="auto"/>
        <w:left w:val="crossStitch" w:sz="12" w:space="24" w:color="auto"/>
        <w:bottom w:val="crossStitch" w:sz="12" w:space="24" w:color="auto"/>
        <w:right w:val="crossStitch"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C883AC" w14:textId="77777777" w:rsidR="00002A79" w:rsidRDefault="00002A79" w:rsidP="007C6067">
      <w:r>
        <w:separator/>
      </w:r>
    </w:p>
  </w:endnote>
  <w:endnote w:type="continuationSeparator" w:id="0">
    <w:p w14:paraId="1289198A" w14:textId="77777777" w:rsidR="00002A79" w:rsidRDefault="00002A79" w:rsidP="007C6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4153511"/>
      <w:docPartObj>
        <w:docPartGallery w:val="Page Numbers (Bottom of Page)"/>
        <w:docPartUnique/>
      </w:docPartObj>
    </w:sdtPr>
    <w:sdtEndPr>
      <w:rPr>
        <w:noProof/>
      </w:rPr>
    </w:sdtEndPr>
    <w:sdtContent>
      <w:p w14:paraId="4C7BBD54" w14:textId="24A889BC" w:rsidR="00F738C1" w:rsidRDefault="00F738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37632" w14:textId="77777777" w:rsidR="00F738C1" w:rsidRDefault="00F73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2145F" w14:textId="77777777" w:rsidR="00002A79" w:rsidRDefault="00002A79" w:rsidP="007C6067">
      <w:r>
        <w:separator/>
      </w:r>
    </w:p>
  </w:footnote>
  <w:footnote w:type="continuationSeparator" w:id="0">
    <w:p w14:paraId="157DB07B" w14:textId="77777777" w:rsidR="00002A79" w:rsidRDefault="00002A79" w:rsidP="007C60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8B939" w14:textId="331230C5" w:rsidR="008B5E2A" w:rsidRPr="008B5E2A" w:rsidRDefault="008B5E2A">
    <w:pPr>
      <w:pStyle w:val="Header"/>
      <w:rPr>
        <w:rFonts w:ascii="Times New Roman" w:hAnsi="Times New Roman" w:cs="Times New Roman"/>
        <w:sz w:val="24"/>
        <w:szCs w:val="24"/>
      </w:rPr>
    </w:pPr>
    <w:r w:rsidRPr="008B5E2A">
      <w:rPr>
        <w:rFonts w:ascii="Times New Roman" w:hAnsi="Times New Roman" w:cs="Times New Roman"/>
        <w:sz w:val="24"/>
        <w:szCs w:val="24"/>
      </w:rPr>
      <w:t>Student Number: 1905069</w:t>
    </w:r>
    <w:r w:rsidRPr="008B5E2A">
      <w:rPr>
        <w:rFonts w:ascii="Times New Roman" w:hAnsi="Times New Roman" w:cs="Times New Roman"/>
        <w:sz w:val="24"/>
        <w:szCs w:val="24"/>
      </w:rPr>
      <w:tab/>
      <w:t xml:space="preserve">                        Module Number: EAEE5002                         Word Count: 438</w:t>
    </w:r>
    <w:r w:rsidR="008232BC">
      <w:rPr>
        <w:rFonts w:ascii="Times New Roman" w:hAnsi="Times New Roman" w:cs="Times New Roman"/>
        <w:sz w:val="24"/>
        <w:szCs w:val="24"/>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8A4FDD"/>
    <w:multiLevelType w:val="hybridMultilevel"/>
    <w:tmpl w:val="CB90E10E"/>
    <w:lvl w:ilvl="0" w:tplc="BA7E133A">
      <w:start w:val="1"/>
      <w:numFmt w:val="bullet"/>
      <w:lvlText w:val=""/>
      <w:lvlJc w:val="left"/>
      <w:pPr>
        <w:tabs>
          <w:tab w:val="num" w:pos="720"/>
        </w:tabs>
        <w:ind w:left="720" w:hanging="360"/>
      </w:pPr>
      <w:rPr>
        <w:rFonts w:ascii="Symbol" w:hAnsi="Symbol" w:hint="default"/>
      </w:rPr>
    </w:lvl>
    <w:lvl w:ilvl="1" w:tplc="036A4BDC" w:tentative="1">
      <w:start w:val="1"/>
      <w:numFmt w:val="bullet"/>
      <w:lvlText w:val=""/>
      <w:lvlJc w:val="left"/>
      <w:pPr>
        <w:tabs>
          <w:tab w:val="num" w:pos="1440"/>
        </w:tabs>
        <w:ind w:left="1440" w:hanging="360"/>
      </w:pPr>
      <w:rPr>
        <w:rFonts w:ascii="Symbol" w:hAnsi="Symbol" w:hint="default"/>
      </w:rPr>
    </w:lvl>
    <w:lvl w:ilvl="2" w:tplc="B574CEF2" w:tentative="1">
      <w:start w:val="1"/>
      <w:numFmt w:val="bullet"/>
      <w:lvlText w:val=""/>
      <w:lvlJc w:val="left"/>
      <w:pPr>
        <w:tabs>
          <w:tab w:val="num" w:pos="2160"/>
        </w:tabs>
        <w:ind w:left="2160" w:hanging="360"/>
      </w:pPr>
      <w:rPr>
        <w:rFonts w:ascii="Symbol" w:hAnsi="Symbol" w:hint="default"/>
      </w:rPr>
    </w:lvl>
    <w:lvl w:ilvl="3" w:tplc="D48694B6" w:tentative="1">
      <w:start w:val="1"/>
      <w:numFmt w:val="bullet"/>
      <w:lvlText w:val=""/>
      <w:lvlJc w:val="left"/>
      <w:pPr>
        <w:tabs>
          <w:tab w:val="num" w:pos="2880"/>
        </w:tabs>
        <w:ind w:left="2880" w:hanging="360"/>
      </w:pPr>
      <w:rPr>
        <w:rFonts w:ascii="Symbol" w:hAnsi="Symbol" w:hint="default"/>
      </w:rPr>
    </w:lvl>
    <w:lvl w:ilvl="4" w:tplc="74A09B2C" w:tentative="1">
      <w:start w:val="1"/>
      <w:numFmt w:val="bullet"/>
      <w:lvlText w:val=""/>
      <w:lvlJc w:val="left"/>
      <w:pPr>
        <w:tabs>
          <w:tab w:val="num" w:pos="3600"/>
        </w:tabs>
        <w:ind w:left="3600" w:hanging="360"/>
      </w:pPr>
      <w:rPr>
        <w:rFonts w:ascii="Symbol" w:hAnsi="Symbol" w:hint="default"/>
      </w:rPr>
    </w:lvl>
    <w:lvl w:ilvl="5" w:tplc="6CE4D106" w:tentative="1">
      <w:start w:val="1"/>
      <w:numFmt w:val="bullet"/>
      <w:lvlText w:val=""/>
      <w:lvlJc w:val="left"/>
      <w:pPr>
        <w:tabs>
          <w:tab w:val="num" w:pos="4320"/>
        </w:tabs>
        <w:ind w:left="4320" w:hanging="360"/>
      </w:pPr>
      <w:rPr>
        <w:rFonts w:ascii="Symbol" w:hAnsi="Symbol" w:hint="default"/>
      </w:rPr>
    </w:lvl>
    <w:lvl w:ilvl="6" w:tplc="61685ADC" w:tentative="1">
      <w:start w:val="1"/>
      <w:numFmt w:val="bullet"/>
      <w:lvlText w:val=""/>
      <w:lvlJc w:val="left"/>
      <w:pPr>
        <w:tabs>
          <w:tab w:val="num" w:pos="5040"/>
        </w:tabs>
        <w:ind w:left="5040" w:hanging="360"/>
      </w:pPr>
      <w:rPr>
        <w:rFonts w:ascii="Symbol" w:hAnsi="Symbol" w:hint="default"/>
      </w:rPr>
    </w:lvl>
    <w:lvl w:ilvl="7" w:tplc="2FECF90A" w:tentative="1">
      <w:start w:val="1"/>
      <w:numFmt w:val="bullet"/>
      <w:lvlText w:val=""/>
      <w:lvlJc w:val="left"/>
      <w:pPr>
        <w:tabs>
          <w:tab w:val="num" w:pos="5760"/>
        </w:tabs>
        <w:ind w:left="5760" w:hanging="360"/>
      </w:pPr>
      <w:rPr>
        <w:rFonts w:ascii="Symbol" w:hAnsi="Symbol" w:hint="default"/>
      </w:rPr>
    </w:lvl>
    <w:lvl w:ilvl="8" w:tplc="8B5A9C8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7F6621B"/>
    <w:multiLevelType w:val="hybridMultilevel"/>
    <w:tmpl w:val="C5F04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292F6D"/>
    <w:multiLevelType w:val="hybridMultilevel"/>
    <w:tmpl w:val="2B281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628D6"/>
    <w:multiLevelType w:val="hybridMultilevel"/>
    <w:tmpl w:val="BDC26224"/>
    <w:lvl w:ilvl="0" w:tplc="5840F02E">
      <w:start w:val="1"/>
      <w:numFmt w:val="bullet"/>
      <w:lvlText w:val=""/>
      <w:lvlJc w:val="left"/>
      <w:pPr>
        <w:tabs>
          <w:tab w:val="num" w:pos="720"/>
        </w:tabs>
        <w:ind w:left="720" w:hanging="360"/>
      </w:pPr>
      <w:rPr>
        <w:rFonts w:ascii="Symbol" w:hAnsi="Symbol" w:hint="default"/>
      </w:rPr>
    </w:lvl>
    <w:lvl w:ilvl="1" w:tplc="C9E03D7C" w:tentative="1">
      <w:start w:val="1"/>
      <w:numFmt w:val="bullet"/>
      <w:lvlText w:val=""/>
      <w:lvlJc w:val="left"/>
      <w:pPr>
        <w:tabs>
          <w:tab w:val="num" w:pos="1440"/>
        </w:tabs>
        <w:ind w:left="1440" w:hanging="360"/>
      </w:pPr>
      <w:rPr>
        <w:rFonts w:ascii="Symbol" w:hAnsi="Symbol" w:hint="default"/>
      </w:rPr>
    </w:lvl>
    <w:lvl w:ilvl="2" w:tplc="52BED626" w:tentative="1">
      <w:start w:val="1"/>
      <w:numFmt w:val="bullet"/>
      <w:lvlText w:val=""/>
      <w:lvlJc w:val="left"/>
      <w:pPr>
        <w:tabs>
          <w:tab w:val="num" w:pos="2160"/>
        </w:tabs>
        <w:ind w:left="2160" w:hanging="360"/>
      </w:pPr>
      <w:rPr>
        <w:rFonts w:ascii="Symbol" w:hAnsi="Symbol" w:hint="default"/>
      </w:rPr>
    </w:lvl>
    <w:lvl w:ilvl="3" w:tplc="F5FC64EA" w:tentative="1">
      <w:start w:val="1"/>
      <w:numFmt w:val="bullet"/>
      <w:lvlText w:val=""/>
      <w:lvlJc w:val="left"/>
      <w:pPr>
        <w:tabs>
          <w:tab w:val="num" w:pos="2880"/>
        </w:tabs>
        <w:ind w:left="2880" w:hanging="360"/>
      </w:pPr>
      <w:rPr>
        <w:rFonts w:ascii="Symbol" w:hAnsi="Symbol" w:hint="default"/>
      </w:rPr>
    </w:lvl>
    <w:lvl w:ilvl="4" w:tplc="B97A2206" w:tentative="1">
      <w:start w:val="1"/>
      <w:numFmt w:val="bullet"/>
      <w:lvlText w:val=""/>
      <w:lvlJc w:val="left"/>
      <w:pPr>
        <w:tabs>
          <w:tab w:val="num" w:pos="3600"/>
        </w:tabs>
        <w:ind w:left="3600" w:hanging="360"/>
      </w:pPr>
      <w:rPr>
        <w:rFonts w:ascii="Symbol" w:hAnsi="Symbol" w:hint="default"/>
      </w:rPr>
    </w:lvl>
    <w:lvl w:ilvl="5" w:tplc="842AC2D2" w:tentative="1">
      <w:start w:val="1"/>
      <w:numFmt w:val="bullet"/>
      <w:lvlText w:val=""/>
      <w:lvlJc w:val="left"/>
      <w:pPr>
        <w:tabs>
          <w:tab w:val="num" w:pos="4320"/>
        </w:tabs>
        <w:ind w:left="4320" w:hanging="360"/>
      </w:pPr>
      <w:rPr>
        <w:rFonts w:ascii="Symbol" w:hAnsi="Symbol" w:hint="default"/>
      </w:rPr>
    </w:lvl>
    <w:lvl w:ilvl="6" w:tplc="9D80C2BC" w:tentative="1">
      <w:start w:val="1"/>
      <w:numFmt w:val="bullet"/>
      <w:lvlText w:val=""/>
      <w:lvlJc w:val="left"/>
      <w:pPr>
        <w:tabs>
          <w:tab w:val="num" w:pos="5040"/>
        </w:tabs>
        <w:ind w:left="5040" w:hanging="360"/>
      </w:pPr>
      <w:rPr>
        <w:rFonts w:ascii="Symbol" w:hAnsi="Symbol" w:hint="default"/>
      </w:rPr>
    </w:lvl>
    <w:lvl w:ilvl="7" w:tplc="519C4B20" w:tentative="1">
      <w:start w:val="1"/>
      <w:numFmt w:val="bullet"/>
      <w:lvlText w:val=""/>
      <w:lvlJc w:val="left"/>
      <w:pPr>
        <w:tabs>
          <w:tab w:val="num" w:pos="5760"/>
        </w:tabs>
        <w:ind w:left="5760" w:hanging="360"/>
      </w:pPr>
      <w:rPr>
        <w:rFonts w:ascii="Symbol" w:hAnsi="Symbol" w:hint="default"/>
      </w:rPr>
    </w:lvl>
    <w:lvl w:ilvl="8" w:tplc="98F2FDC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5B741BE"/>
    <w:multiLevelType w:val="hybridMultilevel"/>
    <w:tmpl w:val="C63A5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03993"/>
    <w:multiLevelType w:val="hybridMultilevel"/>
    <w:tmpl w:val="44BC737A"/>
    <w:lvl w:ilvl="0" w:tplc="08090001">
      <w:start w:val="1"/>
      <w:numFmt w:val="bullet"/>
      <w:lvlText w:val=""/>
      <w:lvlJc w:val="left"/>
      <w:pPr>
        <w:ind w:left="607" w:hanging="360"/>
      </w:pPr>
      <w:rPr>
        <w:rFonts w:ascii="Symbol" w:hAnsi="Symbol" w:hint="default"/>
      </w:rPr>
    </w:lvl>
    <w:lvl w:ilvl="1" w:tplc="08090003" w:tentative="1">
      <w:start w:val="1"/>
      <w:numFmt w:val="bullet"/>
      <w:lvlText w:val="o"/>
      <w:lvlJc w:val="left"/>
      <w:pPr>
        <w:ind w:left="1327" w:hanging="360"/>
      </w:pPr>
      <w:rPr>
        <w:rFonts w:ascii="Courier New" w:hAnsi="Courier New" w:cs="Courier New" w:hint="default"/>
      </w:rPr>
    </w:lvl>
    <w:lvl w:ilvl="2" w:tplc="08090005" w:tentative="1">
      <w:start w:val="1"/>
      <w:numFmt w:val="bullet"/>
      <w:lvlText w:val=""/>
      <w:lvlJc w:val="left"/>
      <w:pPr>
        <w:ind w:left="2047" w:hanging="360"/>
      </w:pPr>
      <w:rPr>
        <w:rFonts w:ascii="Wingdings" w:hAnsi="Wingdings" w:hint="default"/>
      </w:rPr>
    </w:lvl>
    <w:lvl w:ilvl="3" w:tplc="08090001" w:tentative="1">
      <w:start w:val="1"/>
      <w:numFmt w:val="bullet"/>
      <w:lvlText w:val=""/>
      <w:lvlJc w:val="left"/>
      <w:pPr>
        <w:ind w:left="2767" w:hanging="360"/>
      </w:pPr>
      <w:rPr>
        <w:rFonts w:ascii="Symbol" w:hAnsi="Symbol" w:hint="default"/>
      </w:rPr>
    </w:lvl>
    <w:lvl w:ilvl="4" w:tplc="08090003" w:tentative="1">
      <w:start w:val="1"/>
      <w:numFmt w:val="bullet"/>
      <w:lvlText w:val="o"/>
      <w:lvlJc w:val="left"/>
      <w:pPr>
        <w:ind w:left="3487" w:hanging="360"/>
      </w:pPr>
      <w:rPr>
        <w:rFonts w:ascii="Courier New" w:hAnsi="Courier New" w:cs="Courier New" w:hint="default"/>
      </w:rPr>
    </w:lvl>
    <w:lvl w:ilvl="5" w:tplc="08090005" w:tentative="1">
      <w:start w:val="1"/>
      <w:numFmt w:val="bullet"/>
      <w:lvlText w:val=""/>
      <w:lvlJc w:val="left"/>
      <w:pPr>
        <w:ind w:left="4207" w:hanging="360"/>
      </w:pPr>
      <w:rPr>
        <w:rFonts w:ascii="Wingdings" w:hAnsi="Wingdings" w:hint="default"/>
      </w:rPr>
    </w:lvl>
    <w:lvl w:ilvl="6" w:tplc="08090001" w:tentative="1">
      <w:start w:val="1"/>
      <w:numFmt w:val="bullet"/>
      <w:lvlText w:val=""/>
      <w:lvlJc w:val="left"/>
      <w:pPr>
        <w:ind w:left="4927" w:hanging="360"/>
      </w:pPr>
      <w:rPr>
        <w:rFonts w:ascii="Symbol" w:hAnsi="Symbol" w:hint="default"/>
      </w:rPr>
    </w:lvl>
    <w:lvl w:ilvl="7" w:tplc="08090003" w:tentative="1">
      <w:start w:val="1"/>
      <w:numFmt w:val="bullet"/>
      <w:lvlText w:val="o"/>
      <w:lvlJc w:val="left"/>
      <w:pPr>
        <w:ind w:left="5647" w:hanging="360"/>
      </w:pPr>
      <w:rPr>
        <w:rFonts w:ascii="Courier New" w:hAnsi="Courier New" w:cs="Courier New" w:hint="default"/>
      </w:rPr>
    </w:lvl>
    <w:lvl w:ilvl="8" w:tplc="08090005" w:tentative="1">
      <w:start w:val="1"/>
      <w:numFmt w:val="bullet"/>
      <w:lvlText w:val=""/>
      <w:lvlJc w:val="left"/>
      <w:pPr>
        <w:ind w:left="6367" w:hanging="360"/>
      </w:pPr>
      <w:rPr>
        <w:rFonts w:ascii="Wingdings" w:hAnsi="Wingdings" w:hint="default"/>
      </w:rPr>
    </w:lvl>
  </w:abstractNum>
  <w:abstractNum w:abstractNumId="6" w15:restartNumberingAfterBreak="0">
    <w:nsid w:val="74070350"/>
    <w:multiLevelType w:val="hybridMultilevel"/>
    <w:tmpl w:val="90EEA3AE"/>
    <w:lvl w:ilvl="0" w:tplc="BEBA5F62">
      <w:start w:val="1"/>
      <w:numFmt w:val="bullet"/>
      <w:lvlText w:val=""/>
      <w:lvlJc w:val="left"/>
      <w:pPr>
        <w:tabs>
          <w:tab w:val="num" w:pos="720"/>
        </w:tabs>
        <w:ind w:left="720" w:hanging="360"/>
      </w:pPr>
      <w:rPr>
        <w:rFonts w:ascii="Symbol" w:hAnsi="Symbol" w:hint="default"/>
      </w:rPr>
    </w:lvl>
    <w:lvl w:ilvl="1" w:tplc="B480FEC8" w:tentative="1">
      <w:start w:val="1"/>
      <w:numFmt w:val="bullet"/>
      <w:lvlText w:val=""/>
      <w:lvlJc w:val="left"/>
      <w:pPr>
        <w:tabs>
          <w:tab w:val="num" w:pos="1440"/>
        </w:tabs>
        <w:ind w:left="1440" w:hanging="360"/>
      </w:pPr>
      <w:rPr>
        <w:rFonts w:ascii="Symbol" w:hAnsi="Symbol" w:hint="default"/>
      </w:rPr>
    </w:lvl>
    <w:lvl w:ilvl="2" w:tplc="E11C7D54" w:tentative="1">
      <w:start w:val="1"/>
      <w:numFmt w:val="bullet"/>
      <w:lvlText w:val=""/>
      <w:lvlJc w:val="left"/>
      <w:pPr>
        <w:tabs>
          <w:tab w:val="num" w:pos="2160"/>
        </w:tabs>
        <w:ind w:left="2160" w:hanging="360"/>
      </w:pPr>
      <w:rPr>
        <w:rFonts w:ascii="Symbol" w:hAnsi="Symbol" w:hint="default"/>
      </w:rPr>
    </w:lvl>
    <w:lvl w:ilvl="3" w:tplc="8FFA0A58" w:tentative="1">
      <w:start w:val="1"/>
      <w:numFmt w:val="bullet"/>
      <w:lvlText w:val=""/>
      <w:lvlJc w:val="left"/>
      <w:pPr>
        <w:tabs>
          <w:tab w:val="num" w:pos="2880"/>
        </w:tabs>
        <w:ind w:left="2880" w:hanging="360"/>
      </w:pPr>
      <w:rPr>
        <w:rFonts w:ascii="Symbol" w:hAnsi="Symbol" w:hint="default"/>
      </w:rPr>
    </w:lvl>
    <w:lvl w:ilvl="4" w:tplc="2374A4AC" w:tentative="1">
      <w:start w:val="1"/>
      <w:numFmt w:val="bullet"/>
      <w:lvlText w:val=""/>
      <w:lvlJc w:val="left"/>
      <w:pPr>
        <w:tabs>
          <w:tab w:val="num" w:pos="3600"/>
        </w:tabs>
        <w:ind w:left="3600" w:hanging="360"/>
      </w:pPr>
      <w:rPr>
        <w:rFonts w:ascii="Symbol" w:hAnsi="Symbol" w:hint="default"/>
      </w:rPr>
    </w:lvl>
    <w:lvl w:ilvl="5" w:tplc="D00E695E" w:tentative="1">
      <w:start w:val="1"/>
      <w:numFmt w:val="bullet"/>
      <w:lvlText w:val=""/>
      <w:lvlJc w:val="left"/>
      <w:pPr>
        <w:tabs>
          <w:tab w:val="num" w:pos="4320"/>
        </w:tabs>
        <w:ind w:left="4320" w:hanging="360"/>
      </w:pPr>
      <w:rPr>
        <w:rFonts w:ascii="Symbol" w:hAnsi="Symbol" w:hint="default"/>
      </w:rPr>
    </w:lvl>
    <w:lvl w:ilvl="6" w:tplc="BF605FCC" w:tentative="1">
      <w:start w:val="1"/>
      <w:numFmt w:val="bullet"/>
      <w:lvlText w:val=""/>
      <w:lvlJc w:val="left"/>
      <w:pPr>
        <w:tabs>
          <w:tab w:val="num" w:pos="5040"/>
        </w:tabs>
        <w:ind w:left="5040" w:hanging="360"/>
      </w:pPr>
      <w:rPr>
        <w:rFonts w:ascii="Symbol" w:hAnsi="Symbol" w:hint="default"/>
      </w:rPr>
    </w:lvl>
    <w:lvl w:ilvl="7" w:tplc="7E285E54" w:tentative="1">
      <w:start w:val="1"/>
      <w:numFmt w:val="bullet"/>
      <w:lvlText w:val=""/>
      <w:lvlJc w:val="left"/>
      <w:pPr>
        <w:tabs>
          <w:tab w:val="num" w:pos="5760"/>
        </w:tabs>
        <w:ind w:left="5760" w:hanging="360"/>
      </w:pPr>
      <w:rPr>
        <w:rFonts w:ascii="Symbol" w:hAnsi="Symbol" w:hint="default"/>
      </w:rPr>
    </w:lvl>
    <w:lvl w:ilvl="8" w:tplc="4B323218" w:tentative="1">
      <w:start w:val="1"/>
      <w:numFmt w:val="bullet"/>
      <w:lvlText w:val=""/>
      <w:lvlJc w:val="left"/>
      <w:pPr>
        <w:tabs>
          <w:tab w:val="num" w:pos="6480"/>
        </w:tabs>
        <w:ind w:left="6480" w:hanging="360"/>
      </w:pPr>
      <w:rPr>
        <w:rFonts w:ascii="Symbol" w:hAnsi="Symbol" w:hint="default"/>
      </w:rPr>
    </w:lvl>
  </w:abstractNum>
  <w:num w:numId="1">
    <w:abstractNumId w:val="2"/>
  </w:num>
  <w:num w:numId="2">
    <w:abstractNumId w:val="6"/>
  </w:num>
  <w:num w:numId="3">
    <w:abstractNumId w:val="3"/>
  </w:num>
  <w:num w:numId="4">
    <w:abstractNumId w:val="0"/>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AB2"/>
    <w:rsid w:val="00002A79"/>
    <w:rsid w:val="00023058"/>
    <w:rsid w:val="00025729"/>
    <w:rsid w:val="00030064"/>
    <w:rsid w:val="00031001"/>
    <w:rsid w:val="00032223"/>
    <w:rsid w:val="00032C45"/>
    <w:rsid w:val="000340A1"/>
    <w:rsid w:val="000417F5"/>
    <w:rsid w:val="00051F27"/>
    <w:rsid w:val="000575F7"/>
    <w:rsid w:val="000606D9"/>
    <w:rsid w:val="00090610"/>
    <w:rsid w:val="000951A8"/>
    <w:rsid w:val="00097DC3"/>
    <w:rsid w:val="000A070E"/>
    <w:rsid w:val="000A20AE"/>
    <w:rsid w:val="000A77B6"/>
    <w:rsid w:val="000B5E9C"/>
    <w:rsid w:val="000C37A9"/>
    <w:rsid w:val="000C4907"/>
    <w:rsid w:val="000C6B49"/>
    <w:rsid w:val="000D11F5"/>
    <w:rsid w:val="000D1804"/>
    <w:rsid w:val="000E66BA"/>
    <w:rsid w:val="0010064D"/>
    <w:rsid w:val="0010194E"/>
    <w:rsid w:val="00113E43"/>
    <w:rsid w:val="0011713E"/>
    <w:rsid w:val="00120A02"/>
    <w:rsid w:val="001268E6"/>
    <w:rsid w:val="001437EA"/>
    <w:rsid w:val="00151393"/>
    <w:rsid w:val="00152838"/>
    <w:rsid w:val="00155D71"/>
    <w:rsid w:val="00157957"/>
    <w:rsid w:val="00157E56"/>
    <w:rsid w:val="00166A22"/>
    <w:rsid w:val="00176C96"/>
    <w:rsid w:val="00176F56"/>
    <w:rsid w:val="001A6845"/>
    <w:rsid w:val="001C24F4"/>
    <w:rsid w:val="001C4C45"/>
    <w:rsid w:val="001D2017"/>
    <w:rsid w:val="001E1EE8"/>
    <w:rsid w:val="001E4F4B"/>
    <w:rsid w:val="001F4531"/>
    <w:rsid w:val="002073C4"/>
    <w:rsid w:val="002119BA"/>
    <w:rsid w:val="00216CCC"/>
    <w:rsid w:val="002200DE"/>
    <w:rsid w:val="00225A51"/>
    <w:rsid w:val="002265C0"/>
    <w:rsid w:val="00231177"/>
    <w:rsid w:val="00232852"/>
    <w:rsid w:val="00251344"/>
    <w:rsid w:val="00251E37"/>
    <w:rsid w:val="00253EF0"/>
    <w:rsid w:val="0025495F"/>
    <w:rsid w:val="00255F51"/>
    <w:rsid w:val="0025691E"/>
    <w:rsid w:val="002577CB"/>
    <w:rsid w:val="00292716"/>
    <w:rsid w:val="002A270E"/>
    <w:rsid w:val="002A3B85"/>
    <w:rsid w:val="002A7D00"/>
    <w:rsid w:val="002B1B61"/>
    <w:rsid w:val="002B53DE"/>
    <w:rsid w:val="002B73A2"/>
    <w:rsid w:val="002C4664"/>
    <w:rsid w:val="002D3EA2"/>
    <w:rsid w:val="002E09F9"/>
    <w:rsid w:val="002E0A9A"/>
    <w:rsid w:val="002E1009"/>
    <w:rsid w:val="002E1695"/>
    <w:rsid w:val="002E7B8A"/>
    <w:rsid w:val="003134A7"/>
    <w:rsid w:val="0033123D"/>
    <w:rsid w:val="00331314"/>
    <w:rsid w:val="003366E8"/>
    <w:rsid w:val="0034175F"/>
    <w:rsid w:val="00342364"/>
    <w:rsid w:val="00364F71"/>
    <w:rsid w:val="00366C37"/>
    <w:rsid w:val="00373B38"/>
    <w:rsid w:val="00374B6D"/>
    <w:rsid w:val="00377381"/>
    <w:rsid w:val="0038680F"/>
    <w:rsid w:val="003933AF"/>
    <w:rsid w:val="003B127A"/>
    <w:rsid w:val="003E2162"/>
    <w:rsid w:val="003E417B"/>
    <w:rsid w:val="003E48CD"/>
    <w:rsid w:val="003E55C8"/>
    <w:rsid w:val="003F48E7"/>
    <w:rsid w:val="003F5D79"/>
    <w:rsid w:val="00403D16"/>
    <w:rsid w:val="00406D21"/>
    <w:rsid w:val="00414767"/>
    <w:rsid w:val="00426B09"/>
    <w:rsid w:val="00431F45"/>
    <w:rsid w:val="00447E8C"/>
    <w:rsid w:val="00457C70"/>
    <w:rsid w:val="004805B1"/>
    <w:rsid w:val="00486594"/>
    <w:rsid w:val="00495CFA"/>
    <w:rsid w:val="004B05E1"/>
    <w:rsid w:val="004B57ED"/>
    <w:rsid w:val="004B5F38"/>
    <w:rsid w:val="004B61DF"/>
    <w:rsid w:val="004C3069"/>
    <w:rsid w:val="004C5724"/>
    <w:rsid w:val="004D44EA"/>
    <w:rsid w:val="004E172E"/>
    <w:rsid w:val="004E4515"/>
    <w:rsid w:val="004F6BFA"/>
    <w:rsid w:val="00503A05"/>
    <w:rsid w:val="0050456A"/>
    <w:rsid w:val="005115B1"/>
    <w:rsid w:val="0052540A"/>
    <w:rsid w:val="00526CB2"/>
    <w:rsid w:val="005272CC"/>
    <w:rsid w:val="005277EF"/>
    <w:rsid w:val="00531C6C"/>
    <w:rsid w:val="00535E8A"/>
    <w:rsid w:val="00544B05"/>
    <w:rsid w:val="00552C81"/>
    <w:rsid w:val="00555C21"/>
    <w:rsid w:val="00566339"/>
    <w:rsid w:val="005679CE"/>
    <w:rsid w:val="00587AC6"/>
    <w:rsid w:val="00590F4E"/>
    <w:rsid w:val="0059758A"/>
    <w:rsid w:val="005B581B"/>
    <w:rsid w:val="005C1376"/>
    <w:rsid w:val="005C2815"/>
    <w:rsid w:val="005C310D"/>
    <w:rsid w:val="005C3DEE"/>
    <w:rsid w:val="005C44E2"/>
    <w:rsid w:val="005D3033"/>
    <w:rsid w:val="005D3EF1"/>
    <w:rsid w:val="005D6589"/>
    <w:rsid w:val="00605FC7"/>
    <w:rsid w:val="00622984"/>
    <w:rsid w:val="00626305"/>
    <w:rsid w:val="00626AA5"/>
    <w:rsid w:val="00631E6F"/>
    <w:rsid w:val="00640CD1"/>
    <w:rsid w:val="006410E7"/>
    <w:rsid w:val="00647767"/>
    <w:rsid w:val="00650C3B"/>
    <w:rsid w:val="00657A25"/>
    <w:rsid w:val="00663142"/>
    <w:rsid w:val="006646D6"/>
    <w:rsid w:val="00666DAF"/>
    <w:rsid w:val="00671FC2"/>
    <w:rsid w:val="00693CED"/>
    <w:rsid w:val="006A627B"/>
    <w:rsid w:val="006C6AF3"/>
    <w:rsid w:val="006D31BE"/>
    <w:rsid w:val="006D5443"/>
    <w:rsid w:val="006D68FD"/>
    <w:rsid w:val="006D7E1D"/>
    <w:rsid w:val="006E60C6"/>
    <w:rsid w:val="007035D4"/>
    <w:rsid w:val="00724249"/>
    <w:rsid w:val="00734045"/>
    <w:rsid w:val="00736195"/>
    <w:rsid w:val="007420C7"/>
    <w:rsid w:val="00764419"/>
    <w:rsid w:val="00764A7D"/>
    <w:rsid w:val="00773218"/>
    <w:rsid w:val="00776526"/>
    <w:rsid w:val="00787C88"/>
    <w:rsid w:val="00794DA1"/>
    <w:rsid w:val="007A12B0"/>
    <w:rsid w:val="007A5671"/>
    <w:rsid w:val="007A65BB"/>
    <w:rsid w:val="007B0190"/>
    <w:rsid w:val="007B3E31"/>
    <w:rsid w:val="007C52A4"/>
    <w:rsid w:val="007C6067"/>
    <w:rsid w:val="007D1C99"/>
    <w:rsid w:val="007D353D"/>
    <w:rsid w:val="007F42EF"/>
    <w:rsid w:val="007F49DA"/>
    <w:rsid w:val="00805EE1"/>
    <w:rsid w:val="00810C31"/>
    <w:rsid w:val="0081646D"/>
    <w:rsid w:val="00817161"/>
    <w:rsid w:val="008224DB"/>
    <w:rsid w:val="008232BC"/>
    <w:rsid w:val="00825FE4"/>
    <w:rsid w:val="00827F67"/>
    <w:rsid w:val="00833B6B"/>
    <w:rsid w:val="0084340E"/>
    <w:rsid w:val="00856249"/>
    <w:rsid w:val="0087675E"/>
    <w:rsid w:val="00880E5E"/>
    <w:rsid w:val="00881CFE"/>
    <w:rsid w:val="00881E8C"/>
    <w:rsid w:val="00884111"/>
    <w:rsid w:val="00892E9E"/>
    <w:rsid w:val="008A2072"/>
    <w:rsid w:val="008B155B"/>
    <w:rsid w:val="008B3D1C"/>
    <w:rsid w:val="008B4465"/>
    <w:rsid w:val="008B4C3E"/>
    <w:rsid w:val="008B4D1F"/>
    <w:rsid w:val="008B59D0"/>
    <w:rsid w:val="008B5E2A"/>
    <w:rsid w:val="008B6754"/>
    <w:rsid w:val="008C4019"/>
    <w:rsid w:val="008C5D16"/>
    <w:rsid w:val="008D0E96"/>
    <w:rsid w:val="008D724B"/>
    <w:rsid w:val="008E0DFD"/>
    <w:rsid w:val="008F6FBE"/>
    <w:rsid w:val="00902392"/>
    <w:rsid w:val="00902598"/>
    <w:rsid w:val="00913F17"/>
    <w:rsid w:val="009168C6"/>
    <w:rsid w:val="00931B21"/>
    <w:rsid w:val="00943CDC"/>
    <w:rsid w:val="00944076"/>
    <w:rsid w:val="009540C1"/>
    <w:rsid w:val="00954DB8"/>
    <w:rsid w:val="0096526C"/>
    <w:rsid w:val="00965465"/>
    <w:rsid w:val="0097106A"/>
    <w:rsid w:val="00971EDD"/>
    <w:rsid w:val="0099523B"/>
    <w:rsid w:val="009953F6"/>
    <w:rsid w:val="009959C1"/>
    <w:rsid w:val="00996723"/>
    <w:rsid w:val="009A28BD"/>
    <w:rsid w:val="009A5FA2"/>
    <w:rsid w:val="009A6420"/>
    <w:rsid w:val="009B7795"/>
    <w:rsid w:val="009C249C"/>
    <w:rsid w:val="009C69D9"/>
    <w:rsid w:val="009D1960"/>
    <w:rsid w:val="009E140F"/>
    <w:rsid w:val="009E18CB"/>
    <w:rsid w:val="009F3151"/>
    <w:rsid w:val="009F6D59"/>
    <w:rsid w:val="009F6DCE"/>
    <w:rsid w:val="00A05387"/>
    <w:rsid w:val="00A22D90"/>
    <w:rsid w:val="00A240ED"/>
    <w:rsid w:val="00A27855"/>
    <w:rsid w:val="00A30FE5"/>
    <w:rsid w:val="00A32CFA"/>
    <w:rsid w:val="00A35E1F"/>
    <w:rsid w:val="00A35F6C"/>
    <w:rsid w:val="00A43EB6"/>
    <w:rsid w:val="00A45E2E"/>
    <w:rsid w:val="00A518DC"/>
    <w:rsid w:val="00A5575D"/>
    <w:rsid w:val="00A570A7"/>
    <w:rsid w:val="00A61D3F"/>
    <w:rsid w:val="00A65824"/>
    <w:rsid w:val="00A75468"/>
    <w:rsid w:val="00A76F8D"/>
    <w:rsid w:val="00A7740B"/>
    <w:rsid w:val="00A824E4"/>
    <w:rsid w:val="00A90F91"/>
    <w:rsid w:val="00A94D4C"/>
    <w:rsid w:val="00A9695D"/>
    <w:rsid w:val="00A97280"/>
    <w:rsid w:val="00A976E1"/>
    <w:rsid w:val="00AA7DEA"/>
    <w:rsid w:val="00AB104D"/>
    <w:rsid w:val="00AC0147"/>
    <w:rsid w:val="00AC1460"/>
    <w:rsid w:val="00AC4D4D"/>
    <w:rsid w:val="00AC7C59"/>
    <w:rsid w:val="00AD3A67"/>
    <w:rsid w:val="00AD6888"/>
    <w:rsid w:val="00AE16B8"/>
    <w:rsid w:val="00AE21FE"/>
    <w:rsid w:val="00AF66D1"/>
    <w:rsid w:val="00B044A0"/>
    <w:rsid w:val="00B04728"/>
    <w:rsid w:val="00B14820"/>
    <w:rsid w:val="00B17E6F"/>
    <w:rsid w:val="00B33E88"/>
    <w:rsid w:val="00B34806"/>
    <w:rsid w:val="00B476D5"/>
    <w:rsid w:val="00B53CF0"/>
    <w:rsid w:val="00B574A0"/>
    <w:rsid w:val="00B645DA"/>
    <w:rsid w:val="00B72BB6"/>
    <w:rsid w:val="00B76B63"/>
    <w:rsid w:val="00B76F4B"/>
    <w:rsid w:val="00B812D8"/>
    <w:rsid w:val="00BB71DF"/>
    <w:rsid w:val="00BC46A5"/>
    <w:rsid w:val="00BD41FA"/>
    <w:rsid w:val="00BE7FA8"/>
    <w:rsid w:val="00BF0412"/>
    <w:rsid w:val="00C03A0F"/>
    <w:rsid w:val="00C06999"/>
    <w:rsid w:val="00C13DD2"/>
    <w:rsid w:val="00C168AC"/>
    <w:rsid w:val="00C26AB2"/>
    <w:rsid w:val="00C27199"/>
    <w:rsid w:val="00C36137"/>
    <w:rsid w:val="00C361D0"/>
    <w:rsid w:val="00C43FA2"/>
    <w:rsid w:val="00C53D04"/>
    <w:rsid w:val="00C56A25"/>
    <w:rsid w:val="00C57A48"/>
    <w:rsid w:val="00C65EF1"/>
    <w:rsid w:val="00C67EA4"/>
    <w:rsid w:val="00C873BD"/>
    <w:rsid w:val="00C878EF"/>
    <w:rsid w:val="00C96B9C"/>
    <w:rsid w:val="00CA212A"/>
    <w:rsid w:val="00CA6DFE"/>
    <w:rsid w:val="00CC3DC2"/>
    <w:rsid w:val="00CC5D3A"/>
    <w:rsid w:val="00CC6C7F"/>
    <w:rsid w:val="00CD155D"/>
    <w:rsid w:val="00CE0390"/>
    <w:rsid w:val="00CF31C8"/>
    <w:rsid w:val="00D02199"/>
    <w:rsid w:val="00D03053"/>
    <w:rsid w:val="00D038F3"/>
    <w:rsid w:val="00D05C94"/>
    <w:rsid w:val="00D0622C"/>
    <w:rsid w:val="00D07C40"/>
    <w:rsid w:val="00D1534F"/>
    <w:rsid w:val="00D16065"/>
    <w:rsid w:val="00D2277E"/>
    <w:rsid w:val="00D32924"/>
    <w:rsid w:val="00D36D90"/>
    <w:rsid w:val="00D51214"/>
    <w:rsid w:val="00D517AF"/>
    <w:rsid w:val="00D54F54"/>
    <w:rsid w:val="00D61045"/>
    <w:rsid w:val="00D621DB"/>
    <w:rsid w:val="00D642EC"/>
    <w:rsid w:val="00D65A55"/>
    <w:rsid w:val="00D65E20"/>
    <w:rsid w:val="00D667CE"/>
    <w:rsid w:val="00D74E27"/>
    <w:rsid w:val="00D91E66"/>
    <w:rsid w:val="00DA20B5"/>
    <w:rsid w:val="00DA7E39"/>
    <w:rsid w:val="00DB63E5"/>
    <w:rsid w:val="00DC3271"/>
    <w:rsid w:val="00DC3446"/>
    <w:rsid w:val="00DD1CBC"/>
    <w:rsid w:val="00DD68E0"/>
    <w:rsid w:val="00DE0895"/>
    <w:rsid w:val="00DE2F52"/>
    <w:rsid w:val="00DF3AFB"/>
    <w:rsid w:val="00E13957"/>
    <w:rsid w:val="00E142F0"/>
    <w:rsid w:val="00E16320"/>
    <w:rsid w:val="00E17938"/>
    <w:rsid w:val="00E3353D"/>
    <w:rsid w:val="00E36689"/>
    <w:rsid w:val="00E431F3"/>
    <w:rsid w:val="00E74609"/>
    <w:rsid w:val="00E86409"/>
    <w:rsid w:val="00E86BDD"/>
    <w:rsid w:val="00EA4A59"/>
    <w:rsid w:val="00EB2541"/>
    <w:rsid w:val="00EB2C7F"/>
    <w:rsid w:val="00EB5EB5"/>
    <w:rsid w:val="00EC095C"/>
    <w:rsid w:val="00EC09D8"/>
    <w:rsid w:val="00EC0B02"/>
    <w:rsid w:val="00EC0CC9"/>
    <w:rsid w:val="00EC6045"/>
    <w:rsid w:val="00EC6051"/>
    <w:rsid w:val="00ED4552"/>
    <w:rsid w:val="00EE53CF"/>
    <w:rsid w:val="00EF003B"/>
    <w:rsid w:val="00EF1432"/>
    <w:rsid w:val="00EF41F4"/>
    <w:rsid w:val="00EF44B1"/>
    <w:rsid w:val="00EF6A14"/>
    <w:rsid w:val="00F02899"/>
    <w:rsid w:val="00F04A0C"/>
    <w:rsid w:val="00F10B30"/>
    <w:rsid w:val="00F1130D"/>
    <w:rsid w:val="00F145DB"/>
    <w:rsid w:val="00F14CB5"/>
    <w:rsid w:val="00F31424"/>
    <w:rsid w:val="00F34EA8"/>
    <w:rsid w:val="00F444EC"/>
    <w:rsid w:val="00F52062"/>
    <w:rsid w:val="00F56D8C"/>
    <w:rsid w:val="00F611C4"/>
    <w:rsid w:val="00F61527"/>
    <w:rsid w:val="00F637AE"/>
    <w:rsid w:val="00F664EA"/>
    <w:rsid w:val="00F738C1"/>
    <w:rsid w:val="00F849DB"/>
    <w:rsid w:val="00F90687"/>
    <w:rsid w:val="00F90E03"/>
    <w:rsid w:val="00F93154"/>
    <w:rsid w:val="00FA3FC0"/>
    <w:rsid w:val="00FA51BF"/>
    <w:rsid w:val="00FB3B29"/>
    <w:rsid w:val="00FC318E"/>
    <w:rsid w:val="00FC79AA"/>
    <w:rsid w:val="00FE18E9"/>
    <w:rsid w:val="00FE4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BA84D"/>
  <w15:chartTrackingRefBased/>
  <w15:docId w15:val="{6395CC02-3E41-4E65-964B-DABA058CE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13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50C3B"/>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DB63E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B63E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41F4"/>
    <w:rPr>
      <w:color w:val="0563C1" w:themeColor="hyperlink"/>
      <w:u w:val="single"/>
    </w:rPr>
  </w:style>
  <w:style w:type="character" w:styleId="UnresolvedMention">
    <w:name w:val="Unresolved Mention"/>
    <w:basedOn w:val="DefaultParagraphFont"/>
    <w:uiPriority w:val="99"/>
    <w:semiHidden/>
    <w:unhideWhenUsed/>
    <w:rsid w:val="00EF41F4"/>
    <w:rPr>
      <w:color w:val="605E5C"/>
      <w:shd w:val="clear" w:color="auto" w:fill="E1DFDD"/>
    </w:rPr>
  </w:style>
  <w:style w:type="character" w:styleId="FollowedHyperlink">
    <w:name w:val="FollowedHyperlink"/>
    <w:basedOn w:val="DefaultParagraphFont"/>
    <w:uiPriority w:val="99"/>
    <w:semiHidden/>
    <w:unhideWhenUsed/>
    <w:rsid w:val="00B645DA"/>
    <w:rPr>
      <w:color w:val="954F72" w:themeColor="followedHyperlink"/>
      <w:u w:val="single"/>
    </w:rPr>
  </w:style>
  <w:style w:type="paragraph" w:styleId="ListParagraph">
    <w:name w:val="List Paragraph"/>
    <w:basedOn w:val="Normal"/>
    <w:uiPriority w:val="34"/>
    <w:qFormat/>
    <w:rsid w:val="00D65A55"/>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650C3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C606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7C6067"/>
  </w:style>
  <w:style w:type="paragraph" w:styleId="Footer">
    <w:name w:val="footer"/>
    <w:basedOn w:val="Normal"/>
    <w:link w:val="FooterChar"/>
    <w:uiPriority w:val="99"/>
    <w:unhideWhenUsed/>
    <w:rsid w:val="007C606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7C6067"/>
  </w:style>
  <w:style w:type="paragraph" w:styleId="NoSpacing">
    <w:name w:val="No Spacing"/>
    <w:uiPriority w:val="1"/>
    <w:qFormat/>
    <w:rsid w:val="00B044A0"/>
    <w:pPr>
      <w:spacing w:after="0" w:line="240" w:lineRule="auto"/>
    </w:pPr>
  </w:style>
  <w:style w:type="paragraph" w:styleId="NormalWeb">
    <w:name w:val="Normal (Web)"/>
    <w:basedOn w:val="Normal"/>
    <w:uiPriority w:val="99"/>
    <w:semiHidden/>
    <w:unhideWhenUsed/>
    <w:rsid w:val="00B044A0"/>
    <w:pPr>
      <w:spacing w:before="100" w:beforeAutospacing="1" w:after="100" w:afterAutospacing="1"/>
    </w:pPr>
  </w:style>
  <w:style w:type="character" w:customStyle="1" w:styleId="highwire-citation-authors">
    <w:name w:val="highwire-citation-authors"/>
    <w:basedOn w:val="DefaultParagraphFont"/>
    <w:rsid w:val="00F56D8C"/>
  </w:style>
  <w:style w:type="character" w:customStyle="1" w:styleId="highwire-citation-author">
    <w:name w:val="highwire-citation-author"/>
    <w:basedOn w:val="DefaultParagraphFont"/>
    <w:rsid w:val="00F56D8C"/>
  </w:style>
  <w:style w:type="character" w:customStyle="1" w:styleId="nlm-surname">
    <w:name w:val="nlm-surname"/>
    <w:basedOn w:val="DefaultParagraphFont"/>
    <w:rsid w:val="00F56D8C"/>
  </w:style>
  <w:style w:type="character" w:customStyle="1" w:styleId="citation-et">
    <w:name w:val="citation-et"/>
    <w:basedOn w:val="DefaultParagraphFont"/>
    <w:rsid w:val="00F56D8C"/>
  </w:style>
  <w:style w:type="character" w:customStyle="1" w:styleId="highwire-cite-metadata-journal">
    <w:name w:val="highwire-cite-metadata-journal"/>
    <w:basedOn w:val="DefaultParagraphFont"/>
    <w:rsid w:val="00F56D8C"/>
  </w:style>
  <w:style w:type="table" w:styleId="TableGrid">
    <w:name w:val="Table Grid"/>
    <w:basedOn w:val="TableNormal"/>
    <w:uiPriority w:val="39"/>
    <w:rsid w:val="005D3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B63E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DB63E5"/>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16860">
      <w:bodyDiv w:val="1"/>
      <w:marLeft w:val="0"/>
      <w:marRight w:val="0"/>
      <w:marTop w:val="0"/>
      <w:marBottom w:val="0"/>
      <w:divBdr>
        <w:top w:val="none" w:sz="0" w:space="0" w:color="auto"/>
        <w:left w:val="none" w:sz="0" w:space="0" w:color="auto"/>
        <w:bottom w:val="none" w:sz="0" w:space="0" w:color="auto"/>
        <w:right w:val="none" w:sz="0" w:space="0" w:color="auto"/>
      </w:divBdr>
      <w:divsChild>
        <w:div w:id="1851604456">
          <w:marLeft w:val="547"/>
          <w:marRight w:val="0"/>
          <w:marTop w:val="0"/>
          <w:marBottom w:val="0"/>
          <w:divBdr>
            <w:top w:val="none" w:sz="0" w:space="0" w:color="auto"/>
            <w:left w:val="none" w:sz="0" w:space="0" w:color="auto"/>
            <w:bottom w:val="none" w:sz="0" w:space="0" w:color="auto"/>
            <w:right w:val="none" w:sz="0" w:space="0" w:color="auto"/>
          </w:divBdr>
        </w:div>
      </w:divsChild>
    </w:div>
    <w:div w:id="151147535">
      <w:bodyDiv w:val="1"/>
      <w:marLeft w:val="0"/>
      <w:marRight w:val="0"/>
      <w:marTop w:val="0"/>
      <w:marBottom w:val="0"/>
      <w:divBdr>
        <w:top w:val="none" w:sz="0" w:space="0" w:color="auto"/>
        <w:left w:val="none" w:sz="0" w:space="0" w:color="auto"/>
        <w:bottom w:val="none" w:sz="0" w:space="0" w:color="auto"/>
        <w:right w:val="none" w:sz="0" w:space="0" w:color="auto"/>
      </w:divBdr>
      <w:divsChild>
        <w:div w:id="1213427159">
          <w:marLeft w:val="547"/>
          <w:marRight w:val="0"/>
          <w:marTop w:val="0"/>
          <w:marBottom w:val="0"/>
          <w:divBdr>
            <w:top w:val="none" w:sz="0" w:space="0" w:color="auto"/>
            <w:left w:val="none" w:sz="0" w:space="0" w:color="auto"/>
            <w:bottom w:val="none" w:sz="0" w:space="0" w:color="auto"/>
            <w:right w:val="none" w:sz="0" w:space="0" w:color="auto"/>
          </w:divBdr>
        </w:div>
      </w:divsChild>
    </w:div>
    <w:div w:id="202719825">
      <w:bodyDiv w:val="1"/>
      <w:marLeft w:val="0"/>
      <w:marRight w:val="0"/>
      <w:marTop w:val="0"/>
      <w:marBottom w:val="0"/>
      <w:divBdr>
        <w:top w:val="none" w:sz="0" w:space="0" w:color="auto"/>
        <w:left w:val="none" w:sz="0" w:space="0" w:color="auto"/>
        <w:bottom w:val="none" w:sz="0" w:space="0" w:color="auto"/>
        <w:right w:val="none" w:sz="0" w:space="0" w:color="auto"/>
      </w:divBdr>
    </w:div>
    <w:div w:id="251478553">
      <w:bodyDiv w:val="1"/>
      <w:marLeft w:val="0"/>
      <w:marRight w:val="0"/>
      <w:marTop w:val="0"/>
      <w:marBottom w:val="0"/>
      <w:divBdr>
        <w:top w:val="none" w:sz="0" w:space="0" w:color="auto"/>
        <w:left w:val="none" w:sz="0" w:space="0" w:color="auto"/>
        <w:bottom w:val="none" w:sz="0" w:space="0" w:color="auto"/>
        <w:right w:val="none" w:sz="0" w:space="0" w:color="auto"/>
      </w:divBdr>
      <w:divsChild>
        <w:div w:id="2085757781">
          <w:marLeft w:val="0"/>
          <w:marRight w:val="0"/>
          <w:marTop w:val="0"/>
          <w:marBottom w:val="0"/>
          <w:divBdr>
            <w:top w:val="none" w:sz="0" w:space="0" w:color="auto"/>
            <w:left w:val="none" w:sz="0" w:space="0" w:color="auto"/>
            <w:bottom w:val="none" w:sz="0" w:space="0" w:color="auto"/>
            <w:right w:val="none" w:sz="0" w:space="0" w:color="auto"/>
          </w:divBdr>
          <w:divsChild>
            <w:div w:id="1951742907">
              <w:marLeft w:val="120"/>
              <w:marRight w:val="0"/>
              <w:marTop w:val="0"/>
              <w:marBottom w:val="120"/>
              <w:divBdr>
                <w:top w:val="single" w:sz="6" w:space="3" w:color="CCCCCC"/>
                <w:left w:val="single" w:sz="6" w:space="3" w:color="CCCCCC"/>
                <w:bottom w:val="single" w:sz="6" w:space="3" w:color="CCCCCC"/>
                <w:right w:val="single" w:sz="6" w:space="3" w:color="CCCCCC"/>
              </w:divBdr>
              <w:divsChild>
                <w:div w:id="27676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913718">
      <w:bodyDiv w:val="1"/>
      <w:marLeft w:val="0"/>
      <w:marRight w:val="0"/>
      <w:marTop w:val="0"/>
      <w:marBottom w:val="0"/>
      <w:divBdr>
        <w:top w:val="none" w:sz="0" w:space="0" w:color="auto"/>
        <w:left w:val="none" w:sz="0" w:space="0" w:color="auto"/>
        <w:bottom w:val="none" w:sz="0" w:space="0" w:color="auto"/>
        <w:right w:val="none" w:sz="0" w:space="0" w:color="auto"/>
      </w:divBdr>
    </w:div>
    <w:div w:id="930166896">
      <w:bodyDiv w:val="1"/>
      <w:marLeft w:val="0"/>
      <w:marRight w:val="0"/>
      <w:marTop w:val="0"/>
      <w:marBottom w:val="0"/>
      <w:divBdr>
        <w:top w:val="none" w:sz="0" w:space="0" w:color="auto"/>
        <w:left w:val="none" w:sz="0" w:space="0" w:color="auto"/>
        <w:bottom w:val="none" w:sz="0" w:space="0" w:color="auto"/>
        <w:right w:val="none" w:sz="0" w:space="0" w:color="auto"/>
      </w:divBdr>
    </w:div>
    <w:div w:id="1014457865">
      <w:bodyDiv w:val="1"/>
      <w:marLeft w:val="0"/>
      <w:marRight w:val="0"/>
      <w:marTop w:val="0"/>
      <w:marBottom w:val="0"/>
      <w:divBdr>
        <w:top w:val="none" w:sz="0" w:space="0" w:color="auto"/>
        <w:left w:val="none" w:sz="0" w:space="0" w:color="auto"/>
        <w:bottom w:val="none" w:sz="0" w:space="0" w:color="auto"/>
        <w:right w:val="none" w:sz="0" w:space="0" w:color="auto"/>
      </w:divBdr>
      <w:divsChild>
        <w:div w:id="901401764">
          <w:marLeft w:val="547"/>
          <w:marRight w:val="0"/>
          <w:marTop w:val="0"/>
          <w:marBottom w:val="0"/>
          <w:divBdr>
            <w:top w:val="none" w:sz="0" w:space="0" w:color="auto"/>
            <w:left w:val="none" w:sz="0" w:space="0" w:color="auto"/>
            <w:bottom w:val="none" w:sz="0" w:space="0" w:color="auto"/>
            <w:right w:val="none" w:sz="0" w:space="0" w:color="auto"/>
          </w:divBdr>
        </w:div>
      </w:divsChild>
    </w:div>
    <w:div w:id="1076980332">
      <w:bodyDiv w:val="1"/>
      <w:marLeft w:val="0"/>
      <w:marRight w:val="0"/>
      <w:marTop w:val="0"/>
      <w:marBottom w:val="0"/>
      <w:divBdr>
        <w:top w:val="none" w:sz="0" w:space="0" w:color="auto"/>
        <w:left w:val="none" w:sz="0" w:space="0" w:color="auto"/>
        <w:bottom w:val="none" w:sz="0" w:space="0" w:color="auto"/>
        <w:right w:val="none" w:sz="0" w:space="0" w:color="auto"/>
      </w:divBdr>
      <w:divsChild>
        <w:div w:id="2056737429">
          <w:marLeft w:val="0"/>
          <w:marRight w:val="0"/>
          <w:marTop w:val="0"/>
          <w:marBottom w:val="0"/>
          <w:divBdr>
            <w:top w:val="none" w:sz="0" w:space="0" w:color="auto"/>
            <w:left w:val="none" w:sz="0" w:space="0" w:color="auto"/>
            <w:bottom w:val="none" w:sz="0" w:space="0" w:color="auto"/>
            <w:right w:val="none" w:sz="0" w:space="0" w:color="auto"/>
          </w:divBdr>
          <w:divsChild>
            <w:div w:id="237177590">
              <w:marLeft w:val="-1350"/>
              <w:marRight w:val="0"/>
              <w:marTop w:val="75"/>
              <w:marBottom w:val="0"/>
              <w:divBdr>
                <w:top w:val="none" w:sz="0" w:space="0" w:color="auto"/>
                <w:left w:val="none" w:sz="0" w:space="0" w:color="auto"/>
                <w:bottom w:val="none" w:sz="0" w:space="0" w:color="auto"/>
                <w:right w:val="none" w:sz="0" w:space="0" w:color="auto"/>
              </w:divBdr>
            </w:div>
          </w:divsChild>
        </w:div>
      </w:divsChild>
    </w:div>
    <w:div w:id="1350451603">
      <w:bodyDiv w:val="1"/>
      <w:marLeft w:val="0"/>
      <w:marRight w:val="0"/>
      <w:marTop w:val="0"/>
      <w:marBottom w:val="0"/>
      <w:divBdr>
        <w:top w:val="none" w:sz="0" w:space="0" w:color="auto"/>
        <w:left w:val="none" w:sz="0" w:space="0" w:color="auto"/>
        <w:bottom w:val="none" w:sz="0" w:space="0" w:color="auto"/>
        <w:right w:val="none" w:sz="0" w:space="0" w:color="auto"/>
      </w:divBdr>
    </w:div>
    <w:div w:id="1376463062">
      <w:bodyDiv w:val="1"/>
      <w:marLeft w:val="0"/>
      <w:marRight w:val="0"/>
      <w:marTop w:val="0"/>
      <w:marBottom w:val="0"/>
      <w:divBdr>
        <w:top w:val="none" w:sz="0" w:space="0" w:color="auto"/>
        <w:left w:val="none" w:sz="0" w:space="0" w:color="auto"/>
        <w:bottom w:val="none" w:sz="0" w:space="0" w:color="auto"/>
        <w:right w:val="none" w:sz="0" w:space="0" w:color="auto"/>
      </w:divBdr>
      <w:divsChild>
        <w:div w:id="1490053897">
          <w:marLeft w:val="0"/>
          <w:marRight w:val="0"/>
          <w:marTop w:val="0"/>
          <w:marBottom w:val="120"/>
          <w:divBdr>
            <w:top w:val="none" w:sz="0" w:space="0" w:color="auto"/>
            <w:left w:val="none" w:sz="0" w:space="0" w:color="auto"/>
            <w:bottom w:val="none" w:sz="0" w:space="0" w:color="auto"/>
            <w:right w:val="none" w:sz="0" w:space="0" w:color="auto"/>
          </w:divBdr>
          <w:divsChild>
            <w:div w:id="1759523452">
              <w:marLeft w:val="0"/>
              <w:marRight w:val="0"/>
              <w:marTop w:val="0"/>
              <w:marBottom w:val="0"/>
              <w:divBdr>
                <w:top w:val="none" w:sz="0" w:space="0" w:color="auto"/>
                <w:left w:val="none" w:sz="0" w:space="0" w:color="auto"/>
                <w:bottom w:val="none" w:sz="0" w:space="0" w:color="auto"/>
                <w:right w:val="none" w:sz="0" w:space="0" w:color="auto"/>
              </w:divBdr>
              <w:divsChild>
                <w:div w:id="1644504409">
                  <w:marLeft w:val="0"/>
                  <w:marRight w:val="0"/>
                  <w:marTop w:val="0"/>
                  <w:marBottom w:val="0"/>
                  <w:divBdr>
                    <w:top w:val="none" w:sz="0" w:space="0" w:color="auto"/>
                    <w:left w:val="none" w:sz="0" w:space="0" w:color="auto"/>
                    <w:bottom w:val="none" w:sz="0" w:space="0" w:color="auto"/>
                    <w:right w:val="none" w:sz="0" w:space="0" w:color="auto"/>
                  </w:divBdr>
                  <w:divsChild>
                    <w:div w:id="86051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188869">
          <w:marLeft w:val="0"/>
          <w:marRight w:val="0"/>
          <w:marTop w:val="0"/>
          <w:marBottom w:val="0"/>
          <w:divBdr>
            <w:top w:val="none" w:sz="0" w:space="0" w:color="auto"/>
            <w:left w:val="none" w:sz="0" w:space="0" w:color="auto"/>
            <w:bottom w:val="none" w:sz="0" w:space="0" w:color="auto"/>
            <w:right w:val="none" w:sz="0" w:space="0" w:color="auto"/>
          </w:divBdr>
        </w:div>
        <w:div w:id="2140368860">
          <w:marLeft w:val="0"/>
          <w:marRight w:val="0"/>
          <w:marTop w:val="0"/>
          <w:marBottom w:val="120"/>
          <w:divBdr>
            <w:top w:val="none" w:sz="0" w:space="0" w:color="auto"/>
            <w:left w:val="none" w:sz="0" w:space="0" w:color="auto"/>
            <w:bottom w:val="single" w:sz="12" w:space="9" w:color="EBEBEB"/>
            <w:right w:val="none" w:sz="0" w:space="0" w:color="auto"/>
          </w:divBdr>
          <w:divsChild>
            <w:div w:id="786510952">
              <w:marLeft w:val="0"/>
              <w:marRight w:val="0"/>
              <w:marTop w:val="100"/>
              <w:marBottom w:val="100"/>
              <w:divBdr>
                <w:top w:val="none" w:sz="0" w:space="0" w:color="auto"/>
                <w:left w:val="none" w:sz="0" w:space="0" w:color="auto"/>
                <w:bottom w:val="none" w:sz="0" w:space="0" w:color="auto"/>
                <w:right w:val="none" w:sz="0" w:space="0" w:color="auto"/>
              </w:divBdr>
              <w:divsChild>
                <w:div w:id="5852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119922">
      <w:bodyDiv w:val="1"/>
      <w:marLeft w:val="0"/>
      <w:marRight w:val="0"/>
      <w:marTop w:val="0"/>
      <w:marBottom w:val="0"/>
      <w:divBdr>
        <w:top w:val="none" w:sz="0" w:space="0" w:color="auto"/>
        <w:left w:val="none" w:sz="0" w:space="0" w:color="auto"/>
        <w:bottom w:val="none" w:sz="0" w:space="0" w:color="auto"/>
        <w:right w:val="none" w:sz="0" w:space="0" w:color="auto"/>
      </w:divBdr>
    </w:div>
    <w:div w:id="1629582786">
      <w:bodyDiv w:val="1"/>
      <w:marLeft w:val="0"/>
      <w:marRight w:val="0"/>
      <w:marTop w:val="0"/>
      <w:marBottom w:val="0"/>
      <w:divBdr>
        <w:top w:val="none" w:sz="0" w:space="0" w:color="auto"/>
        <w:left w:val="none" w:sz="0" w:space="0" w:color="auto"/>
        <w:bottom w:val="none" w:sz="0" w:space="0" w:color="auto"/>
        <w:right w:val="none" w:sz="0" w:space="0" w:color="auto"/>
      </w:divBdr>
    </w:div>
    <w:div w:id="1685279221">
      <w:bodyDiv w:val="1"/>
      <w:marLeft w:val="0"/>
      <w:marRight w:val="0"/>
      <w:marTop w:val="0"/>
      <w:marBottom w:val="0"/>
      <w:divBdr>
        <w:top w:val="none" w:sz="0" w:space="0" w:color="auto"/>
        <w:left w:val="none" w:sz="0" w:space="0" w:color="auto"/>
        <w:bottom w:val="none" w:sz="0" w:space="0" w:color="auto"/>
        <w:right w:val="none" w:sz="0" w:space="0" w:color="auto"/>
      </w:divBdr>
      <w:divsChild>
        <w:div w:id="1871841069">
          <w:marLeft w:val="0"/>
          <w:marRight w:val="0"/>
          <w:marTop w:val="0"/>
          <w:marBottom w:val="360"/>
          <w:divBdr>
            <w:top w:val="none" w:sz="0" w:space="0" w:color="auto"/>
            <w:left w:val="none" w:sz="0" w:space="0" w:color="auto"/>
            <w:bottom w:val="none" w:sz="0" w:space="0" w:color="auto"/>
            <w:right w:val="none" w:sz="0" w:space="0" w:color="auto"/>
          </w:divBdr>
        </w:div>
      </w:divsChild>
    </w:div>
    <w:div w:id="185488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346929021?accountid=130472&amp;rfr_id=info%3Axri%2Fsid%3Aprimo" TargetMode="External"/><Relationship Id="rId18" Type="http://schemas.openxmlformats.org/officeDocument/2006/relationships/hyperlink" Target="https://ieduc8.wordpress.com/2015/07/12/what-is-constructivism/" TargetMode="External"/><Relationship Id="rId26" Type="http://schemas.openxmlformats.org/officeDocument/2006/relationships/hyperlink" Target="https://files.eric.ed.gov/fulltext/ED538282.pdf" TargetMode="External"/><Relationship Id="rId39" Type="http://schemas.openxmlformats.org/officeDocument/2006/relationships/hyperlink" Target="https://www.queensu.ca/experientiallearninghub/about/what-experiential-learning" TargetMode="External"/><Relationship Id="rId21" Type="http://schemas.openxmlformats.org/officeDocument/2006/relationships/hyperlink" Target="https://www.estyn.gov.wales/sites/www.estyn.gov.wales/files/documents/The%20Skills%20Framework%20at%20key%20stage%202%20-%20July%202011.pdf" TargetMode="External"/><Relationship Id="rId34" Type="http://schemas.openxmlformats.org/officeDocument/2006/relationships/hyperlink" Target="http://kaymathieson.co.uk/approach/" TargetMode="External"/><Relationship Id="rId42" Type="http://schemas.openxmlformats.org/officeDocument/2006/relationships/hyperlink" Target="https://content.iriss.org.uk/reflectivepractice/what.html" TargetMode="External"/><Relationship Id="rId47" Type="http://schemas.openxmlformats.org/officeDocument/2006/relationships/hyperlink" Target="https://downloads.unicef.org.uk/wp-content/uploads/2016/08/unicef-convention-rights-child-uncrc.pdf?_ga=2.2345522.340146499.1572211052-404886305.1569962064" TargetMode="External"/><Relationship Id="rId50" Type="http://schemas.openxmlformats.org/officeDocument/2006/relationships/hyperlink" Target="https://doi.org/10.1007/2288-6729-6-1-1" TargetMode="External"/><Relationship Id="rId55" Type="http://schemas.openxmlformats.org/officeDocument/2006/relationships/hyperlink" Target="https://gov.wales/sites/default/files/publications/2018-03/succesful-futures-a-summary-of-professor-graham-donaldsons-report.pdf" TargetMode="External"/><Relationship Id="rId7" Type="http://schemas.openxmlformats.org/officeDocument/2006/relationships/image" Target="media/image1.png"/><Relationship Id="rId12" Type="http://schemas.openxmlformats.org/officeDocument/2006/relationships/hyperlink" Target="https://link-springer-com.ezproxy.uwtsd.ac.uk/article/10.1007/s10649-017-9768-1" TargetMode="External"/><Relationship Id="rId17" Type="http://schemas.openxmlformats.org/officeDocument/2006/relationships/hyperlink" Target="https://www.verywellmind.com/experiential-learning-2795154" TargetMode="External"/><Relationship Id="rId25" Type="http://schemas.openxmlformats.org/officeDocument/2006/relationships/hyperlink" Target="https://www.medical-interviews.co.uk/blog/benefits-experiential-learning-kolbs-learning-cycle-training" TargetMode="External"/><Relationship Id="rId33" Type="http://schemas.openxmlformats.org/officeDocument/2006/relationships/hyperlink" Target="https://www.projectenportfolio.nl/images/2/26/92_Critical-reflection.pdf" TargetMode="External"/><Relationship Id="rId38" Type="http://schemas.openxmlformats.org/officeDocument/2006/relationships/hyperlink" Target="https://www.pacey.org.uk/Pacey/media/Website-files/PACEY%20member%20practice%20guides%20(PDFs)/PG04-self-reflective-practice.pdf" TargetMode="External"/><Relationship Id="rId46" Type="http://schemas.openxmlformats.org/officeDocument/2006/relationships/hyperlink" Target="https://www.ed.ac.uk/reflection/reflectors-toolkit/reflecting-on-experience/gibbs-reflective-cycle" TargetMode="External"/><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rf.org.uk/press/&#8216;life-chances-postcode-lottery&#8217;-analysis-shows-parts-country-where-children-fall-behind-age-5" TargetMode="External"/><Relationship Id="rId20" Type="http://schemas.openxmlformats.org/officeDocument/2006/relationships/hyperlink" Target="https://www.youtube.com/watch?v=lU65AjcHVJg" TargetMode="External"/><Relationship Id="rId29" Type="http://schemas.openxmlformats.org/officeDocument/2006/relationships/hyperlink" Target="https://education.gov.scot/nih/Documents/ELC/ELC35_ReggioEmilia/ELC35_ReggioAug06.pdf" TargetMode="External"/><Relationship Id="rId41" Type="http://schemas.openxmlformats.org/officeDocument/2006/relationships/hyperlink" Target="https://myexperience.gsu.edu/faculty/resources/theory/" TargetMode="External"/><Relationship Id="rId54"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lU65AjcHVJg" TargetMode="External"/><Relationship Id="rId24" Type="http://schemas.openxmlformats.org/officeDocument/2006/relationships/hyperlink" Target="https://assets.publishing.service.gov.uk/government/uploads/system/uploads/attachment_data/file/272064/5860.pdf" TargetMode="External"/><Relationship Id="rId32" Type="http://schemas.openxmlformats.org/officeDocument/2006/relationships/hyperlink" Target="https://doi.org/10.1016/j.paid.2015.07.001" TargetMode="External"/><Relationship Id="rId37" Type="http://schemas.openxmlformats.org/officeDocument/2006/relationships/hyperlink" Target="https://doi.org/10.5296/ijld.v1i2.1179" TargetMode="External"/><Relationship Id="rId40" Type="http://schemas.openxmlformats.org/officeDocument/2006/relationships/hyperlink" Target="https://nursingeducationnetwork.net/2017/05/21/experiential-learning-kolb-and-schon/" TargetMode="External"/><Relationship Id="rId45" Type="http://schemas.openxmlformats.org/officeDocument/2006/relationships/hyperlink" Target="https://www.nmc.org.uk/globalassets/sitedocuments/other-publications/benefits-of-becoming-a-reflective-practitioner---joint-statement-2019.pdf" TargetMode="External"/><Relationship Id="rId53" Type="http://schemas.openxmlformats.org/officeDocument/2006/relationships/hyperlink" Target="https://dera.ioe.ac.uk/23376/2/150611-reflective-practice-booklet-en_Redacted.pdf" TargetMode="External"/><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www.gmc-uk.org/education/standards-guidance-and-curricula/guidance/reflective-practice/benefits-of-becoming-a-reflective-practitioner/building-multi-professional-teams-of-reflective-practitioners" TargetMode="External"/><Relationship Id="rId28" Type="http://schemas.openxmlformats.org/officeDocument/2006/relationships/hyperlink" Target="https://doi.org/10.1080/1350293X.2015.1102412" TargetMode="External"/><Relationship Id="rId36" Type="http://schemas.openxmlformats.org/officeDocument/2006/relationships/hyperlink" Target="https://web-a-ebscohost-com.ezproxy.uwtsd.ac.uk/ehost/detail/detail?vid=0&amp;sid=d2518ee8-582e-4ed0-bc7c-77a4a2c4cf81%40sessionmgr4006&amp;bdata=JnNpdGU9ZWhvc3QtbGl2ZQ%3d%3d" TargetMode="External"/><Relationship Id="rId49" Type="http://schemas.openxmlformats.org/officeDocument/2006/relationships/hyperlink" Target="https://ijccep.springeropen.com/" TargetMode="External"/><Relationship Id="rId57"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rcni.com/nursing-standard/features/how-to-use-your-covid-19-experience-reflective-practice-160601" TargetMode="External"/><Relationship Id="rId31" Type="http://schemas.openxmlformats.org/officeDocument/2006/relationships/hyperlink" Target="https://www-sciencedirect-com.ezproxy.uwtsd.ac.uk/science/journal/01918869" TargetMode="External"/><Relationship Id="rId44" Type="http://schemas.openxmlformats.org/officeDocument/2006/relationships/hyperlink" Target="http://www.edwarddebonofoundation.com/Creative-Thinking-Techniques/Six-Thinking-Hats.html" TargetMode="External"/><Relationship Id="rId52" Type="http://schemas.openxmlformats.org/officeDocument/2006/relationships/hyperlink" Target="https://senedd.wales/ministerial%20statements%20documents/qualified%20for%20life%20&#8211;%20an%20education%20improvement%20plan%20for%20%20%20wales/dat20141002-e.pdf" TargetMode="External"/><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educ8.files.wordpress.com/2015/07/spiral.png" TargetMode="External"/><Relationship Id="rId14" Type="http://schemas.openxmlformats.org/officeDocument/2006/relationships/hyperlink" Target="https://web-a-ebscohost-com.ezproxy.uwtsd.ac.uk/ehost/detail/detail?vid=0&amp;sid=458612fb-2bd4-4b64-86af-b1a17081e0c3%40sdc-v-sessmgr01&amp;bdata=JnNpdGU9ZWhvc3QtbGl2ZQ%3d%3d" TargetMode="External"/><Relationship Id="rId22" Type="http://schemas.openxmlformats.org/officeDocument/2006/relationships/hyperlink" Target="https://www.estyn.gov.wales/effective-practice/assessment-learning-and-thinking-skills" TargetMode="External"/><Relationship Id="rId27" Type="http://schemas.openxmlformats.org/officeDocument/2006/relationships/hyperlink" Target="http://www.beactivekids.org/assets/pdf/MorganLeichterSaxby.pdf" TargetMode="External"/><Relationship Id="rId30" Type="http://schemas.openxmlformats.org/officeDocument/2006/relationships/hyperlink" Target="https://www.leedsscp.org.uk/LSCB/media/Images/pdfs/Kolb-learning-cycle.pdf" TargetMode="External"/><Relationship Id="rId35" Type="http://schemas.openxmlformats.org/officeDocument/2006/relationships/hyperlink" Target="http://www.playwork.co.uk/media/9234/matthews_et_al_play_and_health_report_executive_summary.pdf" TargetMode="External"/><Relationship Id="rId43" Type="http://schemas.openxmlformats.org/officeDocument/2006/relationships/hyperlink" Target="https://infed.org/mobi/david-a-kolb-on-experiential-learning/" TargetMode="External"/><Relationship Id="rId48" Type="http://schemas.openxmlformats.org/officeDocument/2006/relationships/hyperlink" Target="http://libguides.cam.ac.uk/reflectivepracticetoolkit/models" TargetMode="External"/><Relationship Id="rId56" Type="http://schemas.openxmlformats.org/officeDocument/2006/relationships/hyperlink" Target="https://dx.doi.org/10.1136%2Farchdischild-2014-306746" TargetMode="External"/><Relationship Id="rId8" Type="http://schemas.openxmlformats.org/officeDocument/2006/relationships/hyperlink" Target="http://libguides.cam.ac.uk/reflectivepracticetoolkit/models" TargetMode="External"/><Relationship Id="rId51" Type="http://schemas.openxmlformats.org/officeDocument/2006/relationships/hyperlink" Target="https://gov.wales/sites/default/files/publications/2018-03/rewriting-the-future-raising-ambition-and-attainment-in-welsh-school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3094</TotalTime>
  <Pages>17</Pages>
  <Words>6865</Words>
  <Characters>39136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rhian_evans@aol.com</dc:creator>
  <cp:keywords/>
  <dc:description/>
  <cp:lastModifiedBy>rhian_evans@aol.com</cp:lastModifiedBy>
  <cp:revision>7</cp:revision>
  <dcterms:created xsi:type="dcterms:W3CDTF">2020-06-07T21:32:00Z</dcterms:created>
  <dcterms:modified xsi:type="dcterms:W3CDTF">2020-06-14T11:00:00Z</dcterms:modified>
</cp:coreProperties>
</file>