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000000" w:themeColor="text1"/>
          <w:sz w:val="24"/>
          <w:szCs w:val="24"/>
        </w:rPr>
        <w:id w:val="-797526500"/>
        <w:docPartObj>
          <w:docPartGallery w:val="Cover Pages"/>
          <w:docPartUnique/>
        </w:docPartObj>
      </w:sdtPr>
      <w:sdtEndPr/>
      <w:sdtContent>
        <w:p w14:paraId="7C775245" w14:textId="77777777" w:rsidR="006B2F9B" w:rsidRPr="00AC727F" w:rsidRDefault="006B2F9B" w:rsidP="00AC727F">
          <w:pPr>
            <w:pStyle w:val="NoSpacing"/>
            <w:spacing w:before="1540" w:after="240" w:line="480" w:lineRule="auto"/>
            <w:jc w:val="center"/>
            <w:rPr>
              <w:rFonts w:ascii="Times New Roman" w:eastAsiaTheme="minorHAnsi" w:hAnsi="Times New Roman" w:cs="Times New Roman"/>
              <w:color w:val="000000" w:themeColor="text1"/>
              <w:sz w:val="24"/>
              <w:szCs w:val="24"/>
            </w:rPr>
          </w:pPr>
          <w:r w:rsidRPr="00AC727F">
            <w:rPr>
              <w:rFonts w:ascii="Times New Roman" w:eastAsiaTheme="minorHAnsi" w:hAnsi="Times New Roman" w:cs="Times New Roman"/>
              <w:noProof/>
              <w:color w:val="000000" w:themeColor="text1"/>
              <w:sz w:val="24"/>
              <w:szCs w:val="24"/>
            </w:rPr>
            <w:drawing>
              <wp:inline distT="0" distB="0" distL="0" distR="0" wp14:anchorId="3FFC3527" wp14:editId="498FF88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inorHAnsi" w:hAnsi="Times New Roman" w:cs="Times New Roman"/>
              <w:b/>
              <w:color w:val="00B0F0"/>
              <w:sz w:val="24"/>
              <w:szCs w:val="24"/>
            </w:rPr>
            <w:alias w:val="Title"/>
            <w:tag w:val=""/>
            <w:id w:val="1735040861"/>
            <w:placeholder>
              <w:docPart w:val="490B2024173E4FCFABFA14EFCB406D68"/>
            </w:placeholder>
            <w:dataBinding w:prefixMappings="xmlns:ns0='http://purl.org/dc/elements/1.1/' xmlns:ns1='http://schemas.openxmlformats.org/package/2006/metadata/core-properties' " w:xpath="/ns1:coreProperties[1]/ns0:title[1]" w:storeItemID="{6C3C8BC8-F283-45AE-878A-BAB7291924A1}"/>
            <w:text/>
          </w:sdtPr>
          <w:sdtEndPr/>
          <w:sdtContent>
            <w:p w14:paraId="089C23E5" w14:textId="77777777" w:rsidR="006B2F9B" w:rsidRPr="00AC727F" w:rsidRDefault="006B2F9B" w:rsidP="00AC727F">
              <w:pPr>
                <w:pStyle w:val="NoSpacing"/>
                <w:pBdr>
                  <w:top w:val="single" w:sz="6" w:space="6" w:color="5B9BD5" w:themeColor="accent1"/>
                  <w:bottom w:val="single" w:sz="6" w:space="6" w:color="5B9BD5" w:themeColor="accent1"/>
                </w:pBdr>
                <w:spacing w:after="240" w:line="480" w:lineRule="auto"/>
                <w:jc w:val="center"/>
                <w:rPr>
                  <w:rFonts w:ascii="Times New Roman" w:eastAsiaTheme="minorHAnsi" w:hAnsi="Times New Roman" w:cs="Times New Roman"/>
                  <w:b/>
                  <w:color w:val="00B0F0"/>
                  <w:sz w:val="24"/>
                  <w:szCs w:val="24"/>
                </w:rPr>
              </w:pPr>
              <w:r w:rsidRPr="00AC727F">
                <w:rPr>
                  <w:rFonts w:ascii="Times New Roman" w:eastAsiaTheme="minorHAnsi" w:hAnsi="Times New Roman" w:cs="Times New Roman"/>
                  <w:b/>
                  <w:color w:val="00B0F0"/>
                  <w:sz w:val="24"/>
                  <w:szCs w:val="24"/>
                </w:rPr>
                <w:t>Data Handling and Business Intelligence</w:t>
              </w:r>
            </w:p>
          </w:sdtContent>
        </w:sdt>
        <w:sdt>
          <w:sdtPr>
            <w:rPr>
              <w:rFonts w:ascii="Times New Roman" w:eastAsiaTheme="minorHAnsi" w:hAnsi="Times New Roman" w:cs="Times New Roman"/>
              <w:color w:val="000000" w:themeColor="text1"/>
              <w:sz w:val="24"/>
              <w:szCs w:val="24"/>
            </w:rPr>
            <w:alias w:val="Subtitle"/>
            <w:tag w:val=""/>
            <w:id w:val="328029620"/>
            <w:placeholder>
              <w:docPart w:val="06A2AA1CA2BD4CFEA57F3BD633219BA3"/>
            </w:placeholder>
            <w:dataBinding w:prefixMappings="xmlns:ns0='http://purl.org/dc/elements/1.1/' xmlns:ns1='http://schemas.openxmlformats.org/package/2006/metadata/core-properties' " w:xpath="/ns1:coreProperties[1]/ns0:subject[1]" w:storeItemID="{6C3C8BC8-F283-45AE-878A-BAB7291924A1}"/>
            <w:text/>
          </w:sdtPr>
          <w:sdtEndPr/>
          <w:sdtContent>
            <w:p w14:paraId="6919C15C" w14:textId="77777777" w:rsidR="006B2F9B" w:rsidRPr="00AC727F" w:rsidRDefault="00155B5A" w:rsidP="00AC727F">
              <w:pPr>
                <w:pStyle w:val="NoSpacing"/>
                <w:spacing w:line="480" w:lineRule="auto"/>
                <w:jc w:val="center"/>
                <w:rPr>
                  <w:rFonts w:ascii="Times New Roman" w:eastAsiaTheme="minorHAnsi" w:hAnsi="Times New Roman" w:cs="Times New Roman"/>
                  <w:color w:val="000000" w:themeColor="text1"/>
                  <w:sz w:val="24"/>
                  <w:szCs w:val="24"/>
                </w:rPr>
              </w:pPr>
              <w:r w:rsidRPr="00AC727F">
                <w:rPr>
                  <w:rFonts w:ascii="Times New Roman" w:eastAsiaTheme="minorHAnsi" w:hAnsi="Times New Roman" w:cs="Times New Roman"/>
                  <w:color w:val="000000" w:themeColor="text1"/>
                  <w:sz w:val="24"/>
                  <w:szCs w:val="24"/>
                </w:rPr>
                <w:t>Project Report</w:t>
              </w:r>
            </w:p>
          </w:sdtContent>
        </w:sdt>
        <w:p w14:paraId="1C1BD6F7" w14:textId="77777777" w:rsidR="006B2F9B" w:rsidRPr="00AC727F" w:rsidRDefault="006B2F9B" w:rsidP="00AC727F">
          <w:pPr>
            <w:pStyle w:val="NoSpacing"/>
            <w:spacing w:before="480" w:line="480" w:lineRule="auto"/>
            <w:jc w:val="center"/>
            <w:rPr>
              <w:rFonts w:ascii="Times New Roman" w:eastAsiaTheme="minorHAnsi" w:hAnsi="Times New Roman" w:cs="Times New Roman"/>
              <w:color w:val="000000" w:themeColor="text1"/>
              <w:sz w:val="24"/>
              <w:szCs w:val="24"/>
            </w:rPr>
          </w:pPr>
          <w:r w:rsidRPr="00AC727F">
            <w:rPr>
              <w:rFonts w:ascii="Times New Roman" w:eastAsiaTheme="minorHAnsi"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333F1BD4" wp14:editId="171B6F5B">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9CC2E5" w:themeColor="accent1" w:themeTint="99"/>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olor w:val="9CC2E5" w:themeColor="accent1" w:themeTint="99"/>
                                  </w:rPr>
                                </w:sdtEndPr>
                                <w:sdtContent>
                                  <w:p w14:paraId="1089F359" w14:textId="4B4AAC49" w:rsidR="00624846" w:rsidRPr="0014323E" w:rsidRDefault="0014323E" w:rsidP="0014323E">
                                    <w:pPr>
                                      <w:pStyle w:val="NoSpacing"/>
                                      <w:spacing w:after="40"/>
                                      <w:jc w:val="center"/>
                                      <w:rPr>
                                        <w:rFonts w:ascii="Arial" w:hAnsi="Arial" w:cs="Arial"/>
                                        <w:caps/>
                                        <w:color w:val="9CC2E5" w:themeColor="accent1" w:themeTint="99"/>
                                      </w:rPr>
                                    </w:pPr>
                                    <w:r w:rsidRPr="0014323E">
                                      <w:rPr>
                                        <w:rFonts w:ascii="Arial" w:hAnsi="Arial" w:cs="Arial"/>
                                        <w:caps/>
                                        <w:color w:val="9CC2E5" w:themeColor="accent1" w:themeTint="99"/>
                                      </w:rPr>
                                      <w:t>Ionela filip-datcu</w:t>
                                    </w:r>
                                  </w:p>
                                </w:sdtContent>
                              </w:sdt>
                              <w:p w14:paraId="17494C3D" w14:textId="537F9D36" w:rsidR="00624846" w:rsidRPr="0014323E" w:rsidRDefault="00FC5B28">
                                <w:pPr>
                                  <w:pStyle w:val="NoSpacing"/>
                                  <w:jc w:val="center"/>
                                  <w:rPr>
                                    <w:rFonts w:ascii="Arial" w:hAnsi="Arial" w:cs="Arial"/>
                                    <w:color w:val="9CC2E5" w:themeColor="accent1" w:themeTint="99"/>
                                  </w:rPr>
                                </w:pPr>
                                <w:sdt>
                                  <w:sdtPr>
                                    <w:rPr>
                                      <w:rFonts w:ascii="Arial" w:hAnsi="Arial" w:cs="Arial"/>
                                      <w:caps/>
                                      <w:color w:val="9CC2E5" w:themeColor="accent1" w:themeTint="99"/>
                                    </w:rPr>
                                    <w:alias w:val="Company"/>
                                    <w:tag w:val=""/>
                                    <w:id w:val="1390145197"/>
                                    <w:dataBinding w:prefixMappings="xmlns:ns0='http://schemas.openxmlformats.org/officeDocument/2006/extended-properties' " w:xpath="/ns0:Properties[1]/ns0:Company[1]" w:storeItemID="{6668398D-A668-4E3E-A5EB-62B293D839F1}"/>
                                    <w:text/>
                                  </w:sdtPr>
                                  <w:sdtEndPr>
                                    <w:rPr>
                                      <w:color w:val="9CC2E5" w:themeColor="accent1" w:themeTint="99"/>
                                    </w:rPr>
                                  </w:sdtEndPr>
                                  <w:sdtContent>
                                    <w:r w:rsidR="0014323E" w:rsidRPr="0014323E">
                                      <w:rPr>
                                        <w:rFonts w:ascii="Arial" w:hAnsi="Arial" w:cs="Arial"/>
                                        <w:caps/>
                                        <w:color w:val="9CC2E5" w:themeColor="accent1" w:themeTint="99"/>
                                      </w:rPr>
                                      <w:t>id :1922490</w:t>
                                    </w:r>
                                  </w:sdtContent>
                                </w:sdt>
                              </w:p>
                              <w:p w14:paraId="71FE8EC2" w14:textId="7B1DF5C3" w:rsidR="00624846" w:rsidRPr="0014323E" w:rsidRDefault="00FC5B28" w:rsidP="0014323E">
                                <w:pPr>
                                  <w:pStyle w:val="NoSpacing"/>
                                  <w:jc w:val="center"/>
                                  <w:rPr>
                                    <w:rFonts w:ascii="Arial" w:hAnsi="Arial" w:cs="Arial"/>
                                    <w:color w:val="9CC2E5" w:themeColor="accent1" w:themeTint="99"/>
                                  </w:rPr>
                                </w:pPr>
                                <w:sdt>
                                  <w:sdtPr>
                                    <w:rPr>
                                      <w:rFonts w:ascii="Arial" w:hAnsi="Arial" w:cs="Arial"/>
                                      <w:color w:val="9CC2E5" w:themeColor="accent1" w:themeTint="99"/>
                                    </w:rPr>
                                    <w:alias w:val="Address"/>
                                    <w:tag w:val=""/>
                                    <w:id w:val="-726379553"/>
                                    <w:dataBinding w:prefixMappings="xmlns:ns0='http://schemas.microsoft.com/office/2006/coverPageProps' " w:xpath="/ns0:CoverPageProperties[1]/ns0:CompanyAddress[1]" w:storeItemID="{55AF091B-3C7A-41E3-B477-F2FDAA23CFDA}"/>
                                    <w:text/>
                                  </w:sdtPr>
                                  <w:sdtEndPr>
                                    <w:rPr>
                                      <w:color w:val="9CC2E5" w:themeColor="accent1" w:themeTint="99"/>
                                    </w:rPr>
                                  </w:sdtEndPr>
                                  <w:sdtContent>
                                    <w:r w:rsidR="0014323E" w:rsidRPr="0014323E">
                                      <w:rPr>
                                        <w:rFonts w:ascii="Arial" w:hAnsi="Arial" w:cs="Arial"/>
                                        <w:color w:val="9CC2E5" w:themeColor="accent1" w:themeTint="99"/>
                                      </w:rPr>
                                      <w:t>LECTURER NAME:</w:t>
                                    </w:r>
                                  </w:sdtContent>
                                </w:sdt>
                                <w:r w:rsidR="0014323E" w:rsidRPr="0014323E">
                                  <w:rPr>
                                    <w:rFonts w:ascii="Arial" w:hAnsi="Arial" w:cs="Arial"/>
                                    <w:b/>
                                    <w:color w:val="9CC2E5" w:themeColor="accent1" w:themeTint="99"/>
                                  </w:rPr>
                                  <w:t xml:space="preserve"> </w:t>
                                </w:r>
                                <w:r w:rsidR="0014323E" w:rsidRPr="0014323E">
                                  <w:rPr>
                                    <w:rFonts w:ascii="Arial" w:hAnsi="Arial" w:cs="Arial"/>
                                    <w:bCs/>
                                    <w:color w:val="9CC2E5" w:themeColor="accent1" w:themeTint="99"/>
                                  </w:rPr>
                                  <w:t>Dr Md Nazmul Hasan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3F1BD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9CC2E5" w:themeColor="accent1" w:themeTint="99"/>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olor w:val="9CC2E5" w:themeColor="accent1" w:themeTint="99"/>
                            </w:rPr>
                          </w:sdtEndPr>
                          <w:sdtContent>
                            <w:p w14:paraId="1089F359" w14:textId="4B4AAC49" w:rsidR="00624846" w:rsidRPr="0014323E" w:rsidRDefault="0014323E" w:rsidP="0014323E">
                              <w:pPr>
                                <w:pStyle w:val="NoSpacing"/>
                                <w:spacing w:after="40"/>
                                <w:jc w:val="center"/>
                                <w:rPr>
                                  <w:rFonts w:ascii="Arial" w:hAnsi="Arial" w:cs="Arial"/>
                                  <w:caps/>
                                  <w:color w:val="9CC2E5" w:themeColor="accent1" w:themeTint="99"/>
                                </w:rPr>
                              </w:pPr>
                              <w:r w:rsidRPr="0014323E">
                                <w:rPr>
                                  <w:rFonts w:ascii="Arial" w:hAnsi="Arial" w:cs="Arial"/>
                                  <w:caps/>
                                  <w:color w:val="9CC2E5" w:themeColor="accent1" w:themeTint="99"/>
                                </w:rPr>
                                <w:t>Ionela filip-datcu</w:t>
                              </w:r>
                            </w:p>
                          </w:sdtContent>
                        </w:sdt>
                        <w:p w14:paraId="17494C3D" w14:textId="537F9D36" w:rsidR="00624846" w:rsidRPr="0014323E" w:rsidRDefault="00FC5B28">
                          <w:pPr>
                            <w:pStyle w:val="NoSpacing"/>
                            <w:jc w:val="center"/>
                            <w:rPr>
                              <w:rFonts w:ascii="Arial" w:hAnsi="Arial" w:cs="Arial"/>
                              <w:color w:val="9CC2E5" w:themeColor="accent1" w:themeTint="99"/>
                            </w:rPr>
                          </w:pPr>
                          <w:sdt>
                            <w:sdtPr>
                              <w:rPr>
                                <w:rFonts w:ascii="Arial" w:hAnsi="Arial" w:cs="Arial"/>
                                <w:caps/>
                                <w:color w:val="9CC2E5" w:themeColor="accent1" w:themeTint="99"/>
                              </w:rPr>
                              <w:alias w:val="Company"/>
                              <w:tag w:val=""/>
                              <w:id w:val="1390145197"/>
                              <w:dataBinding w:prefixMappings="xmlns:ns0='http://schemas.openxmlformats.org/officeDocument/2006/extended-properties' " w:xpath="/ns0:Properties[1]/ns0:Company[1]" w:storeItemID="{6668398D-A668-4E3E-A5EB-62B293D839F1}"/>
                              <w:text/>
                            </w:sdtPr>
                            <w:sdtEndPr>
                              <w:rPr>
                                <w:color w:val="9CC2E5" w:themeColor="accent1" w:themeTint="99"/>
                              </w:rPr>
                            </w:sdtEndPr>
                            <w:sdtContent>
                              <w:r w:rsidR="0014323E" w:rsidRPr="0014323E">
                                <w:rPr>
                                  <w:rFonts w:ascii="Arial" w:hAnsi="Arial" w:cs="Arial"/>
                                  <w:caps/>
                                  <w:color w:val="9CC2E5" w:themeColor="accent1" w:themeTint="99"/>
                                </w:rPr>
                                <w:t>id :1922490</w:t>
                              </w:r>
                            </w:sdtContent>
                          </w:sdt>
                        </w:p>
                        <w:p w14:paraId="71FE8EC2" w14:textId="7B1DF5C3" w:rsidR="00624846" w:rsidRPr="0014323E" w:rsidRDefault="00FC5B28" w:rsidP="0014323E">
                          <w:pPr>
                            <w:pStyle w:val="NoSpacing"/>
                            <w:jc w:val="center"/>
                            <w:rPr>
                              <w:rFonts w:ascii="Arial" w:hAnsi="Arial" w:cs="Arial"/>
                              <w:color w:val="9CC2E5" w:themeColor="accent1" w:themeTint="99"/>
                            </w:rPr>
                          </w:pPr>
                          <w:sdt>
                            <w:sdtPr>
                              <w:rPr>
                                <w:rFonts w:ascii="Arial" w:hAnsi="Arial" w:cs="Arial"/>
                                <w:color w:val="9CC2E5" w:themeColor="accent1" w:themeTint="99"/>
                              </w:rPr>
                              <w:alias w:val="Address"/>
                              <w:tag w:val=""/>
                              <w:id w:val="-726379553"/>
                              <w:dataBinding w:prefixMappings="xmlns:ns0='http://schemas.microsoft.com/office/2006/coverPageProps' " w:xpath="/ns0:CoverPageProperties[1]/ns0:CompanyAddress[1]" w:storeItemID="{55AF091B-3C7A-41E3-B477-F2FDAA23CFDA}"/>
                              <w:text/>
                            </w:sdtPr>
                            <w:sdtEndPr>
                              <w:rPr>
                                <w:color w:val="9CC2E5" w:themeColor="accent1" w:themeTint="99"/>
                              </w:rPr>
                            </w:sdtEndPr>
                            <w:sdtContent>
                              <w:r w:rsidR="0014323E" w:rsidRPr="0014323E">
                                <w:rPr>
                                  <w:rFonts w:ascii="Arial" w:hAnsi="Arial" w:cs="Arial"/>
                                  <w:color w:val="9CC2E5" w:themeColor="accent1" w:themeTint="99"/>
                                </w:rPr>
                                <w:t>LECTURER NAME:</w:t>
                              </w:r>
                            </w:sdtContent>
                          </w:sdt>
                          <w:r w:rsidR="0014323E" w:rsidRPr="0014323E">
                            <w:rPr>
                              <w:rFonts w:ascii="Arial" w:hAnsi="Arial" w:cs="Arial"/>
                              <w:b/>
                              <w:color w:val="9CC2E5" w:themeColor="accent1" w:themeTint="99"/>
                            </w:rPr>
                            <w:t xml:space="preserve"> </w:t>
                          </w:r>
                          <w:r w:rsidR="0014323E" w:rsidRPr="0014323E">
                            <w:rPr>
                              <w:rFonts w:ascii="Arial" w:hAnsi="Arial" w:cs="Arial"/>
                              <w:bCs/>
                              <w:color w:val="9CC2E5" w:themeColor="accent1" w:themeTint="99"/>
                            </w:rPr>
                            <w:t>Dr Md Nazmul Hasan</w:t>
                          </w:r>
                        </w:p>
                      </w:txbxContent>
                    </v:textbox>
                    <w10:wrap anchorx="margin" anchory="page"/>
                  </v:shape>
                </w:pict>
              </mc:Fallback>
            </mc:AlternateContent>
          </w:r>
          <w:r w:rsidRPr="00AC727F">
            <w:rPr>
              <w:rFonts w:ascii="Times New Roman" w:eastAsiaTheme="minorHAnsi" w:hAnsi="Times New Roman" w:cs="Times New Roman"/>
              <w:noProof/>
              <w:color w:val="000000" w:themeColor="text1"/>
              <w:sz w:val="24"/>
              <w:szCs w:val="24"/>
            </w:rPr>
            <w:drawing>
              <wp:inline distT="0" distB="0" distL="0" distR="0" wp14:anchorId="128BB9A6" wp14:editId="155DC2A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1294D3" w14:textId="77777777" w:rsidR="006B2F9B" w:rsidRPr="00AC727F" w:rsidRDefault="006B2F9B"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rPr>
            <w:id w:val="-1625844106"/>
            <w:docPartObj>
              <w:docPartGallery w:val="Table of Contents"/>
              <w:docPartUnique/>
            </w:docPartObj>
          </w:sdtPr>
          <w:sdtEndPr/>
          <w:sdtContent>
            <w:p w14:paraId="2AE44D5A" w14:textId="77777777" w:rsidR="00D25561" w:rsidRPr="00085D3D" w:rsidRDefault="00D25561" w:rsidP="00AC727F">
              <w:pPr>
                <w:pStyle w:val="TOCHeading"/>
                <w:spacing w:line="480" w:lineRule="auto"/>
                <w:jc w:val="both"/>
                <w:rPr>
                  <w:rFonts w:ascii="Times New Roman" w:eastAsiaTheme="minorHAnsi" w:hAnsi="Times New Roman" w:cs="Times New Roman"/>
                  <w:color w:val="000000" w:themeColor="text1"/>
                  <w:sz w:val="24"/>
                  <w:szCs w:val="24"/>
                </w:rPr>
              </w:pPr>
              <w:r w:rsidRPr="00085D3D">
                <w:rPr>
                  <w:rFonts w:ascii="Times New Roman" w:eastAsiaTheme="minorHAnsi" w:hAnsi="Times New Roman" w:cs="Times New Roman"/>
                  <w:color w:val="000000" w:themeColor="text1"/>
                  <w:sz w:val="24"/>
                  <w:szCs w:val="24"/>
                </w:rPr>
                <w:t>Table of Contents</w:t>
              </w:r>
            </w:p>
            <w:p w14:paraId="1378425A" w14:textId="77777777" w:rsidR="004C6516" w:rsidRPr="00085D3D" w:rsidRDefault="00D25561">
              <w:pPr>
                <w:pStyle w:val="TOC2"/>
                <w:tabs>
                  <w:tab w:val="right" w:leader="dot" w:pos="9350"/>
                </w:tabs>
                <w:rPr>
                  <w:rFonts w:ascii="Times New Roman" w:eastAsiaTheme="minorEastAsia" w:hAnsi="Times New Roman" w:cs="Times New Roman"/>
                  <w:noProof/>
                  <w:sz w:val="24"/>
                  <w:szCs w:val="24"/>
                </w:rPr>
              </w:pPr>
              <w:r w:rsidRPr="00085D3D">
                <w:rPr>
                  <w:rFonts w:ascii="Times New Roman" w:hAnsi="Times New Roman" w:cs="Times New Roman"/>
                  <w:color w:val="000000" w:themeColor="text1"/>
                  <w:sz w:val="24"/>
                  <w:szCs w:val="24"/>
                </w:rPr>
                <w:fldChar w:fldCharType="begin"/>
              </w:r>
              <w:r w:rsidRPr="00085D3D">
                <w:rPr>
                  <w:rFonts w:ascii="Times New Roman" w:hAnsi="Times New Roman" w:cs="Times New Roman"/>
                  <w:color w:val="000000" w:themeColor="text1"/>
                  <w:sz w:val="24"/>
                  <w:szCs w:val="24"/>
                </w:rPr>
                <w:instrText xml:space="preserve"> TOC \o "1-3" \h \z \u </w:instrText>
              </w:r>
              <w:r w:rsidRPr="00085D3D">
                <w:rPr>
                  <w:rFonts w:ascii="Times New Roman" w:hAnsi="Times New Roman" w:cs="Times New Roman"/>
                  <w:color w:val="000000" w:themeColor="text1"/>
                  <w:sz w:val="24"/>
                  <w:szCs w:val="24"/>
                </w:rPr>
                <w:fldChar w:fldCharType="separate"/>
              </w:r>
              <w:hyperlink w:anchor="_Toc87355569" w:history="1">
                <w:r w:rsidR="004C6516" w:rsidRPr="00085D3D">
                  <w:rPr>
                    <w:rStyle w:val="Hyperlink"/>
                    <w:rFonts w:ascii="Times New Roman" w:hAnsi="Times New Roman" w:cs="Times New Roman"/>
                    <w:b/>
                    <w:noProof/>
                    <w:sz w:val="24"/>
                    <w:szCs w:val="24"/>
                  </w:rPr>
                  <w:t>Introduction:</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_Toc87355569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2</w:t>
                </w:r>
                <w:r w:rsidR="004C6516" w:rsidRPr="00085D3D">
                  <w:rPr>
                    <w:rFonts w:ascii="Times New Roman" w:hAnsi="Times New Roman" w:cs="Times New Roman"/>
                    <w:noProof/>
                    <w:webHidden/>
                    <w:sz w:val="24"/>
                    <w:szCs w:val="24"/>
                  </w:rPr>
                  <w:fldChar w:fldCharType="end"/>
                </w:r>
              </w:hyperlink>
            </w:p>
            <w:p w14:paraId="07962335"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70" w:history="1">
                <w:r w:rsidR="004C6516" w:rsidRPr="00085D3D">
                  <w:rPr>
                    <w:rStyle w:val="Hyperlink"/>
                    <w:rFonts w:ascii="Times New Roman" w:hAnsi="Times New Roman" w:cs="Times New Roman"/>
                    <w:noProof/>
                    <w:sz w:val="24"/>
                    <w:szCs w:val="24"/>
                  </w:rPr>
                  <w:t>Data</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_Toc87355570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3</w:t>
                </w:r>
                <w:r w:rsidR="004C6516" w:rsidRPr="00085D3D">
                  <w:rPr>
                    <w:rFonts w:ascii="Times New Roman" w:hAnsi="Times New Roman" w:cs="Times New Roman"/>
                    <w:noProof/>
                    <w:webHidden/>
                    <w:sz w:val="24"/>
                    <w:szCs w:val="24"/>
                  </w:rPr>
                  <w:fldChar w:fldCharType="end"/>
                </w:r>
              </w:hyperlink>
            </w:p>
            <w:p w14:paraId="25D157AF"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71" w:history="1">
                <w:r w:rsidR="004C6516" w:rsidRPr="00085D3D">
                  <w:rPr>
                    <w:rStyle w:val="Hyperlink"/>
                    <w:rFonts w:ascii="Times New Roman" w:hAnsi="Times New Roman" w:cs="Times New Roman"/>
                    <w:noProof/>
                    <w:sz w:val="24"/>
                    <w:szCs w:val="24"/>
                  </w:rPr>
                  <w:t>Objective:</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_Toc87355571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4</w:t>
                </w:r>
                <w:r w:rsidR="004C6516" w:rsidRPr="00085D3D">
                  <w:rPr>
                    <w:rFonts w:ascii="Times New Roman" w:hAnsi="Times New Roman" w:cs="Times New Roman"/>
                    <w:noProof/>
                    <w:webHidden/>
                    <w:sz w:val="24"/>
                    <w:szCs w:val="24"/>
                  </w:rPr>
                  <w:fldChar w:fldCharType="end"/>
                </w:r>
              </w:hyperlink>
            </w:p>
            <w:p w14:paraId="6B1DAD96"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72" w:history="1">
                <w:r w:rsidR="004C6516" w:rsidRPr="00085D3D">
                  <w:rPr>
                    <w:rStyle w:val="Hyperlink"/>
                    <w:rFonts w:ascii="Times New Roman" w:hAnsi="Times New Roman" w:cs="Times New Roman"/>
                    <w:noProof/>
                    <w:sz w:val="24"/>
                    <w:szCs w:val="24"/>
                  </w:rPr>
                  <w:t>Data Preprocessing</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_Toc87355572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4</w:t>
                </w:r>
                <w:r w:rsidR="004C6516" w:rsidRPr="00085D3D">
                  <w:rPr>
                    <w:rFonts w:ascii="Times New Roman" w:hAnsi="Times New Roman" w:cs="Times New Roman"/>
                    <w:noProof/>
                    <w:webHidden/>
                    <w:sz w:val="24"/>
                    <w:szCs w:val="24"/>
                  </w:rPr>
                  <w:fldChar w:fldCharType="end"/>
                </w:r>
              </w:hyperlink>
            </w:p>
            <w:p w14:paraId="6C994B9A"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73" w:history="1">
                <w:r w:rsidR="004C6516" w:rsidRPr="00085D3D">
                  <w:rPr>
                    <w:rStyle w:val="Hyperlink"/>
                    <w:rFonts w:ascii="Times New Roman" w:hAnsi="Times New Roman" w:cs="Times New Roman"/>
                    <w:noProof/>
                    <w:sz w:val="24"/>
                    <w:szCs w:val="24"/>
                  </w:rPr>
                  <w:t>Exploratory analysis:</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_Toc87355573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4</w:t>
                </w:r>
                <w:r w:rsidR="004C6516" w:rsidRPr="00085D3D">
                  <w:rPr>
                    <w:rFonts w:ascii="Times New Roman" w:hAnsi="Times New Roman" w:cs="Times New Roman"/>
                    <w:noProof/>
                    <w:webHidden/>
                    <w:sz w:val="24"/>
                    <w:szCs w:val="24"/>
                  </w:rPr>
                  <w:fldChar w:fldCharType="end"/>
                </w:r>
              </w:hyperlink>
            </w:p>
            <w:p w14:paraId="4FF63361" w14:textId="77777777" w:rsidR="004C6516" w:rsidRPr="00085D3D" w:rsidRDefault="00FC5B28">
              <w:pPr>
                <w:pStyle w:val="TOC3"/>
                <w:tabs>
                  <w:tab w:val="right" w:leader="dot" w:pos="9350"/>
                </w:tabs>
                <w:rPr>
                  <w:rFonts w:ascii="Times New Roman" w:eastAsiaTheme="minorEastAsia" w:hAnsi="Times New Roman" w:cs="Times New Roman"/>
                  <w:noProof/>
                  <w:sz w:val="24"/>
                  <w:szCs w:val="24"/>
                </w:rPr>
              </w:pPr>
              <w:hyperlink w:anchor="_Toc87355574" w:history="1">
                <w:r w:rsidR="004C6516" w:rsidRPr="00085D3D">
                  <w:rPr>
                    <w:rStyle w:val="Hyperlink"/>
                    <w:rFonts w:ascii="Times New Roman" w:hAnsi="Times New Roman" w:cs="Times New Roman"/>
                    <w:noProof/>
                    <w:sz w:val="24"/>
                    <w:szCs w:val="24"/>
                  </w:rPr>
                  <w:t>The second part of the analysis:</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_Toc87355574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6</w:t>
                </w:r>
                <w:r w:rsidR="004C6516" w:rsidRPr="00085D3D">
                  <w:rPr>
                    <w:rFonts w:ascii="Times New Roman" w:hAnsi="Times New Roman" w:cs="Times New Roman"/>
                    <w:noProof/>
                    <w:webHidden/>
                    <w:sz w:val="24"/>
                    <w:szCs w:val="24"/>
                  </w:rPr>
                  <w:fldChar w:fldCharType="end"/>
                </w:r>
              </w:hyperlink>
            </w:p>
            <w:p w14:paraId="331DE163" w14:textId="77777777" w:rsidR="004C6516" w:rsidRPr="00085D3D" w:rsidRDefault="00FC5B28">
              <w:pPr>
                <w:pStyle w:val="TOC3"/>
                <w:tabs>
                  <w:tab w:val="right" w:leader="dot" w:pos="9350"/>
                </w:tabs>
                <w:rPr>
                  <w:rFonts w:ascii="Times New Roman" w:eastAsiaTheme="minorEastAsia" w:hAnsi="Times New Roman" w:cs="Times New Roman"/>
                  <w:noProof/>
                  <w:sz w:val="24"/>
                  <w:szCs w:val="24"/>
                </w:rPr>
              </w:pPr>
              <w:hyperlink w:anchor="_Toc87355575" w:history="1">
                <w:r w:rsidR="004C6516" w:rsidRPr="00085D3D">
                  <w:rPr>
                    <w:rStyle w:val="Hyperlink"/>
                    <w:rFonts w:ascii="Times New Roman" w:hAnsi="Times New Roman" w:cs="Times New Roman"/>
                    <w:noProof/>
                    <w:sz w:val="24"/>
                    <w:szCs w:val="24"/>
                  </w:rPr>
                  <w:t>The fourth part of the analysis: Is to analyze sums of discounts money for each category.</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_Toc87355575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9</w:t>
                </w:r>
                <w:r w:rsidR="004C6516" w:rsidRPr="00085D3D">
                  <w:rPr>
                    <w:rFonts w:ascii="Times New Roman" w:hAnsi="Times New Roman" w:cs="Times New Roman"/>
                    <w:noProof/>
                    <w:webHidden/>
                    <w:sz w:val="24"/>
                    <w:szCs w:val="24"/>
                  </w:rPr>
                  <w:fldChar w:fldCharType="end"/>
                </w:r>
              </w:hyperlink>
            </w:p>
            <w:p w14:paraId="1C5C61F1" w14:textId="77777777" w:rsidR="004C6516" w:rsidRPr="00085D3D" w:rsidRDefault="00FC5B28">
              <w:pPr>
                <w:pStyle w:val="TOC3"/>
                <w:tabs>
                  <w:tab w:val="right" w:leader="dot" w:pos="9350"/>
                </w:tabs>
                <w:rPr>
                  <w:rFonts w:ascii="Times New Roman" w:eastAsiaTheme="minorEastAsia" w:hAnsi="Times New Roman" w:cs="Times New Roman"/>
                  <w:noProof/>
                  <w:sz w:val="24"/>
                  <w:szCs w:val="24"/>
                </w:rPr>
              </w:pPr>
              <w:hyperlink w:anchor="_Toc87355576" w:history="1">
                <w:r w:rsidR="004C6516" w:rsidRPr="00085D3D">
                  <w:rPr>
                    <w:rStyle w:val="Hyperlink"/>
                    <w:rFonts w:ascii="Times New Roman" w:hAnsi="Times New Roman" w:cs="Times New Roman"/>
                    <w:noProof/>
                    <w:sz w:val="24"/>
                    <w:szCs w:val="24"/>
                  </w:rPr>
                  <w:t>The fifth part of the analysis: Is to analyze the percentages of sales of each ship mode.</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_Toc87355576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9</w:t>
                </w:r>
                <w:r w:rsidR="004C6516" w:rsidRPr="00085D3D">
                  <w:rPr>
                    <w:rFonts w:ascii="Times New Roman" w:hAnsi="Times New Roman" w:cs="Times New Roman"/>
                    <w:noProof/>
                    <w:webHidden/>
                    <w:sz w:val="24"/>
                    <w:szCs w:val="24"/>
                  </w:rPr>
                  <w:fldChar w:fldCharType="end"/>
                </w:r>
              </w:hyperlink>
            </w:p>
            <w:p w14:paraId="1F261F43" w14:textId="77777777" w:rsidR="004C6516" w:rsidRPr="00085D3D" w:rsidRDefault="00FC5B28">
              <w:pPr>
                <w:pStyle w:val="TOC3"/>
                <w:tabs>
                  <w:tab w:val="right" w:leader="dot" w:pos="9350"/>
                </w:tabs>
                <w:rPr>
                  <w:rFonts w:ascii="Times New Roman" w:eastAsiaTheme="minorEastAsia" w:hAnsi="Times New Roman" w:cs="Times New Roman"/>
                  <w:noProof/>
                  <w:sz w:val="24"/>
                  <w:szCs w:val="24"/>
                </w:rPr>
              </w:pPr>
              <w:hyperlink w:anchor="_Toc87355577" w:history="1">
                <w:r w:rsidR="004C6516" w:rsidRPr="00085D3D">
                  <w:rPr>
                    <w:rStyle w:val="Hyperlink"/>
                    <w:rFonts w:ascii="Times New Roman" w:hAnsi="Times New Roman" w:cs="Times New Roman"/>
                    <w:noProof/>
                    <w:sz w:val="24"/>
                    <w:szCs w:val="24"/>
                  </w:rPr>
                  <w:t>Dashboard:</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_Toc87355577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11</w:t>
                </w:r>
                <w:r w:rsidR="004C6516" w:rsidRPr="00085D3D">
                  <w:rPr>
                    <w:rFonts w:ascii="Times New Roman" w:hAnsi="Times New Roman" w:cs="Times New Roman"/>
                    <w:noProof/>
                    <w:webHidden/>
                    <w:sz w:val="24"/>
                    <w:szCs w:val="24"/>
                  </w:rPr>
                  <w:fldChar w:fldCharType="end"/>
                </w:r>
              </w:hyperlink>
            </w:p>
            <w:p w14:paraId="148A1679"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78" w:history="1">
                <w:r w:rsidR="004C6516" w:rsidRPr="00085D3D">
                  <w:rPr>
                    <w:rStyle w:val="Hyperlink"/>
                    <w:rFonts w:ascii="Times New Roman" w:hAnsi="Times New Roman" w:cs="Times New Roman"/>
                    <w:noProof/>
                    <w:sz w:val="24"/>
                    <w:szCs w:val="24"/>
                  </w:rPr>
                  <w:t>Recommendations:</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_Toc87355578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12</w:t>
                </w:r>
                <w:r w:rsidR="004C6516" w:rsidRPr="00085D3D">
                  <w:rPr>
                    <w:rFonts w:ascii="Times New Roman" w:hAnsi="Times New Roman" w:cs="Times New Roman"/>
                    <w:noProof/>
                    <w:webHidden/>
                    <w:sz w:val="24"/>
                    <w:szCs w:val="24"/>
                  </w:rPr>
                  <w:fldChar w:fldCharType="end"/>
                </w:r>
              </w:hyperlink>
            </w:p>
            <w:p w14:paraId="108CDE3A" w14:textId="77777777" w:rsidR="004C6516" w:rsidRPr="00085D3D" w:rsidRDefault="00FC5B28">
              <w:pPr>
                <w:pStyle w:val="TOC2"/>
                <w:tabs>
                  <w:tab w:val="left" w:pos="660"/>
                  <w:tab w:val="right" w:leader="dot" w:pos="9350"/>
                </w:tabs>
                <w:rPr>
                  <w:rFonts w:ascii="Times New Roman" w:eastAsiaTheme="minorEastAsia" w:hAnsi="Times New Roman" w:cs="Times New Roman"/>
                  <w:noProof/>
                  <w:sz w:val="24"/>
                  <w:szCs w:val="24"/>
                </w:rPr>
              </w:pPr>
              <w:hyperlink w:anchor="_Toc87355579" w:history="1">
                <w:r w:rsidR="004C6516" w:rsidRPr="00085D3D">
                  <w:rPr>
                    <w:rStyle w:val="Hyperlink"/>
                    <w:rFonts w:ascii="Times New Roman" w:hAnsi="Times New Roman" w:cs="Times New Roman"/>
                    <w:noProof/>
                    <w:sz w:val="24"/>
                    <w:szCs w:val="24"/>
                  </w:rPr>
                  <w:t>a)</w:t>
                </w:r>
                <w:r w:rsidR="004C6516" w:rsidRPr="00085D3D">
                  <w:rPr>
                    <w:rFonts w:ascii="Times New Roman" w:eastAsiaTheme="minorEastAsia" w:hAnsi="Times New Roman" w:cs="Times New Roman"/>
                    <w:noProof/>
                    <w:sz w:val="24"/>
                    <w:szCs w:val="24"/>
                  </w:rPr>
                  <w:tab/>
                </w:r>
                <w:r w:rsidR="004C6516" w:rsidRPr="00085D3D">
                  <w:rPr>
                    <w:rStyle w:val="Hyperlink"/>
                    <w:rFonts w:ascii="Times New Roman" w:hAnsi="Times New Roman" w:cs="Times New Roman"/>
                    <w:noProof/>
                    <w:sz w:val="24"/>
                    <w:szCs w:val="24"/>
                  </w:rPr>
                  <w:t>Answer:</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_Toc87355579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17</w:t>
                </w:r>
                <w:r w:rsidR="004C6516" w:rsidRPr="00085D3D">
                  <w:rPr>
                    <w:rFonts w:ascii="Times New Roman" w:hAnsi="Times New Roman" w:cs="Times New Roman"/>
                    <w:noProof/>
                    <w:webHidden/>
                    <w:sz w:val="24"/>
                    <w:szCs w:val="24"/>
                  </w:rPr>
                  <w:fldChar w:fldCharType="end"/>
                </w:r>
              </w:hyperlink>
            </w:p>
            <w:p w14:paraId="07360860" w14:textId="77777777" w:rsidR="004C6516" w:rsidRPr="00085D3D" w:rsidRDefault="00FC5B28">
              <w:pPr>
                <w:pStyle w:val="TOC2"/>
                <w:tabs>
                  <w:tab w:val="left" w:pos="660"/>
                  <w:tab w:val="right" w:leader="dot" w:pos="9350"/>
                </w:tabs>
                <w:rPr>
                  <w:rFonts w:ascii="Times New Roman" w:eastAsiaTheme="minorEastAsia" w:hAnsi="Times New Roman" w:cs="Times New Roman"/>
                  <w:noProof/>
                  <w:sz w:val="24"/>
                  <w:szCs w:val="24"/>
                </w:rPr>
              </w:pPr>
              <w:hyperlink w:anchor="_Toc87355580" w:history="1">
                <w:r w:rsidR="004C6516" w:rsidRPr="00085D3D">
                  <w:rPr>
                    <w:rStyle w:val="Hyperlink"/>
                    <w:rFonts w:ascii="Times New Roman" w:hAnsi="Times New Roman" w:cs="Times New Roman"/>
                    <w:noProof/>
                    <w:sz w:val="24"/>
                    <w:szCs w:val="24"/>
                  </w:rPr>
                  <w:t>b)</w:t>
                </w:r>
                <w:r w:rsidR="004C6516" w:rsidRPr="00085D3D">
                  <w:rPr>
                    <w:rFonts w:ascii="Times New Roman" w:eastAsiaTheme="minorEastAsia" w:hAnsi="Times New Roman" w:cs="Times New Roman"/>
                    <w:noProof/>
                    <w:sz w:val="24"/>
                    <w:szCs w:val="24"/>
                  </w:rPr>
                  <w:tab/>
                </w:r>
                <w:r w:rsidR="004C6516" w:rsidRPr="00085D3D">
                  <w:rPr>
                    <w:rStyle w:val="Hyperlink"/>
                    <w:rFonts w:ascii="Times New Roman" w:hAnsi="Times New Roman" w:cs="Times New Roman"/>
                    <w:noProof/>
                    <w:sz w:val="24"/>
                    <w:szCs w:val="24"/>
                  </w:rPr>
                  <w:t>Answer:</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_Toc87355580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18</w:t>
                </w:r>
                <w:r w:rsidR="004C6516" w:rsidRPr="00085D3D">
                  <w:rPr>
                    <w:rFonts w:ascii="Times New Roman" w:hAnsi="Times New Roman" w:cs="Times New Roman"/>
                    <w:noProof/>
                    <w:webHidden/>
                    <w:sz w:val="24"/>
                    <w:szCs w:val="24"/>
                  </w:rPr>
                  <w:fldChar w:fldCharType="end"/>
                </w:r>
              </w:hyperlink>
            </w:p>
            <w:p w14:paraId="3EEC1248"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81" w:history="1">
                <w:r w:rsidR="004C6516" w:rsidRPr="00085D3D">
                  <w:rPr>
                    <w:rStyle w:val="Hyperlink"/>
                    <w:rFonts w:ascii="Times New Roman" w:hAnsi="Times New Roman" w:cs="Times New Roman"/>
                    <w:noProof/>
                    <w:sz w:val="24"/>
                    <w:szCs w:val="24"/>
                  </w:rPr>
                  <w:t>What is Text Mining?</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_Toc87355581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18</w:t>
                </w:r>
                <w:r w:rsidR="004C6516" w:rsidRPr="00085D3D">
                  <w:rPr>
                    <w:rFonts w:ascii="Times New Roman" w:hAnsi="Times New Roman" w:cs="Times New Roman"/>
                    <w:noProof/>
                    <w:webHidden/>
                    <w:sz w:val="24"/>
                    <w:szCs w:val="24"/>
                  </w:rPr>
                  <w:fldChar w:fldCharType="end"/>
                </w:r>
              </w:hyperlink>
            </w:p>
            <w:p w14:paraId="018631F8"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82" w:history="1">
                <w:r w:rsidR="004C6516" w:rsidRPr="00085D3D">
                  <w:rPr>
                    <w:rStyle w:val="Hyperlink"/>
                    <w:rFonts w:ascii="Times New Roman" w:hAnsi="Times New Roman" w:cs="Times New Roman"/>
                    <w:noProof/>
                    <w:sz w:val="24"/>
                    <w:szCs w:val="24"/>
                  </w:rPr>
                  <w:t>c)Answer:</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_Toc87355582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21</w:t>
                </w:r>
                <w:r w:rsidR="004C6516" w:rsidRPr="00085D3D">
                  <w:rPr>
                    <w:rFonts w:ascii="Times New Roman" w:hAnsi="Times New Roman" w:cs="Times New Roman"/>
                    <w:noProof/>
                    <w:webHidden/>
                    <w:sz w:val="24"/>
                    <w:szCs w:val="24"/>
                  </w:rPr>
                  <w:fldChar w:fldCharType="end"/>
                </w:r>
              </w:hyperlink>
            </w:p>
            <w:p w14:paraId="1437BA75" w14:textId="77777777" w:rsidR="004C6516" w:rsidRPr="00085D3D" w:rsidRDefault="00FC5B28">
              <w:pPr>
                <w:pStyle w:val="TOC3"/>
                <w:tabs>
                  <w:tab w:val="right" w:leader="dot" w:pos="9350"/>
                </w:tabs>
                <w:rPr>
                  <w:rFonts w:ascii="Times New Roman" w:eastAsiaTheme="minorEastAsia" w:hAnsi="Times New Roman" w:cs="Times New Roman"/>
                  <w:noProof/>
                  <w:sz w:val="24"/>
                  <w:szCs w:val="24"/>
                </w:rPr>
              </w:pPr>
              <w:hyperlink w:anchor="_Toc87355583" w:history="1">
                <w:r w:rsidR="004C6516" w:rsidRPr="00085D3D">
                  <w:rPr>
                    <w:rStyle w:val="Hyperlink"/>
                    <w:rFonts w:ascii="Times New Roman" w:hAnsi="Times New Roman" w:cs="Times New Roman"/>
                    <w:noProof/>
                    <w:sz w:val="24"/>
                    <w:szCs w:val="24"/>
                  </w:rPr>
                  <w:t>SPSS Vs EXCEL: The Key Differences</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_Toc87355583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21</w:t>
                </w:r>
                <w:r w:rsidR="004C6516" w:rsidRPr="00085D3D">
                  <w:rPr>
                    <w:rFonts w:ascii="Times New Roman" w:hAnsi="Times New Roman" w:cs="Times New Roman"/>
                    <w:noProof/>
                    <w:webHidden/>
                    <w:sz w:val="24"/>
                    <w:szCs w:val="24"/>
                  </w:rPr>
                  <w:fldChar w:fldCharType="end"/>
                </w:r>
              </w:hyperlink>
            </w:p>
            <w:p w14:paraId="38F8D94C"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84" w:history="1">
                <w:r w:rsidR="004C6516" w:rsidRPr="00085D3D">
                  <w:rPr>
                    <w:rStyle w:val="Hyperlink"/>
                    <w:rFonts w:ascii="Times New Roman" w:hAnsi="Times New Roman" w:cs="Times New Roman"/>
                    <w:noProof/>
                    <w:sz w:val="24"/>
                    <w:szCs w:val="24"/>
                  </w:rPr>
                  <w:t>SPSS Vs EXCEL: In Tabular Form</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_Toc87355584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22</w:t>
                </w:r>
                <w:r w:rsidR="004C6516" w:rsidRPr="00085D3D">
                  <w:rPr>
                    <w:rFonts w:ascii="Times New Roman" w:hAnsi="Times New Roman" w:cs="Times New Roman"/>
                    <w:noProof/>
                    <w:webHidden/>
                    <w:sz w:val="24"/>
                    <w:szCs w:val="24"/>
                  </w:rPr>
                  <w:fldChar w:fldCharType="end"/>
                </w:r>
              </w:hyperlink>
            </w:p>
            <w:p w14:paraId="3DB4FFD4" w14:textId="77777777" w:rsidR="004C6516" w:rsidRPr="00085D3D" w:rsidRDefault="00FC5B28">
              <w:pPr>
                <w:pStyle w:val="TOC2"/>
                <w:tabs>
                  <w:tab w:val="right" w:leader="dot" w:pos="9350"/>
                </w:tabs>
                <w:rPr>
                  <w:rFonts w:ascii="Times New Roman" w:eastAsiaTheme="minorEastAsia" w:hAnsi="Times New Roman" w:cs="Times New Roman"/>
                  <w:noProof/>
                  <w:sz w:val="24"/>
                  <w:szCs w:val="24"/>
                </w:rPr>
              </w:pPr>
              <w:hyperlink w:anchor="_Toc87355585" w:history="1">
                <w:r w:rsidR="004C6516" w:rsidRPr="00085D3D">
                  <w:rPr>
                    <w:rStyle w:val="Hyperlink"/>
                    <w:rFonts w:ascii="Times New Roman" w:hAnsi="Times New Roman" w:cs="Times New Roman"/>
                    <w:noProof/>
                    <w:sz w:val="24"/>
                    <w:szCs w:val="24"/>
                  </w:rPr>
                  <w:t>References:</w:t>
                </w:r>
                <w:r w:rsidR="004C6516" w:rsidRPr="00085D3D">
                  <w:rPr>
                    <w:rFonts w:ascii="Times New Roman" w:hAnsi="Times New Roman" w:cs="Times New Roman"/>
                    <w:noProof/>
                    <w:webHidden/>
                    <w:sz w:val="24"/>
                    <w:szCs w:val="24"/>
                  </w:rPr>
                  <w:tab/>
                </w:r>
                <w:r w:rsidR="004C6516" w:rsidRPr="00085D3D">
                  <w:rPr>
                    <w:rFonts w:ascii="Times New Roman" w:hAnsi="Times New Roman" w:cs="Times New Roman"/>
                    <w:noProof/>
                    <w:webHidden/>
                    <w:sz w:val="24"/>
                    <w:szCs w:val="24"/>
                  </w:rPr>
                  <w:fldChar w:fldCharType="begin"/>
                </w:r>
                <w:r w:rsidR="004C6516" w:rsidRPr="00085D3D">
                  <w:rPr>
                    <w:rFonts w:ascii="Times New Roman" w:hAnsi="Times New Roman" w:cs="Times New Roman"/>
                    <w:noProof/>
                    <w:webHidden/>
                    <w:sz w:val="24"/>
                    <w:szCs w:val="24"/>
                  </w:rPr>
                  <w:instrText xml:space="preserve"> PAGEREF _Toc87355585 \h </w:instrText>
                </w:r>
                <w:r w:rsidR="004C6516" w:rsidRPr="00085D3D">
                  <w:rPr>
                    <w:rFonts w:ascii="Times New Roman" w:hAnsi="Times New Roman" w:cs="Times New Roman"/>
                    <w:noProof/>
                    <w:webHidden/>
                    <w:sz w:val="24"/>
                    <w:szCs w:val="24"/>
                  </w:rPr>
                </w:r>
                <w:r w:rsidR="004C6516" w:rsidRPr="00085D3D">
                  <w:rPr>
                    <w:rFonts w:ascii="Times New Roman" w:hAnsi="Times New Roman" w:cs="Times New Roman"/>
                    <w:noProof/>
                    <w:webHidden/>
                    <w:sz w:val="24"/>
                    <w:szCs w:val="24"/>
                  </w:rPr>
                  <w:fldChar w:fldCharType="separate"/>
                </w:r>
                <w:r w:rsidR="004C6516" w:rsidRPr="00085D3D">
                  <w:rPr>
                    <w:rFonts w:ascii="Times New Roman" w:hAnsi="Times New Roman" w:cs="Times New Roman"/>
                    <w:noProof/>
                    <w:webHidden/>
                    <w:sz w:val="24"/>
                    <w:szCs w:val="24"/>
                  </w:rPr>
                  <w:t>24</w:t>
                </w:r>
                <w:r w:rsidR="004C6516" w:rsidRPr="00085D3D">
                  <w:rPr>
                    <w:rFonts w:ascii="Times New Roman" w:hAnsi="Times New Roman" w:cs="Times New Roman"/>
                    <w:noProof/>
                    <w:webHidden/>
                    <w:sz w:val="24"/>
                    <w:szCs w:val="24"/>
                  </w:rPr>
                  <w:fldChar w:fldCharType="end"/>
                </w:r>
              </w:hyperlink>
            </w:p>
            <w:p w14:paraId="63C7479F" w14:textId="77777777" w:rsidR="00D25561" w:rsidRPr="00AC727F" w:rsidRDefault="00D25561" w:rsidP="00AC727F">
              <w:pPr>
                <w:spacing w:line="480" w:lineRule="auto"/>
                <w:jc w:val="both"/>
                <w:rPr>
                  <w:rFonts w:ascii="Times New Roman" w:hAnsi="Times New Roman" w:cs="Times New Roman"/>
                  <w:color w:val="000000" w:themeColor="text1"/>
                  <w:sz w:val="24"/>
                  <w:szCs w:val="24"/>
                </w:rPr>
              </w:pPr>
              <w:r w:rsidRPr="00085D3D">
                <w:rPr>
                  <w:rFonts w:ascii="Times New Roman" w:hAnsi="Times New Roman" w:cs="Times New Roman"/>
                  <w:color w:val="000000" w:themeColor="text1"/>
                  <w:sz w:val="24"/>
                  <w:szCs w:val="24"/>
                </w:rPr>
                <w:fldChar w:fldCharType="end"/>
              </w:r>
            </w:p>
          </w:sdtContent>
        </w:sdt>
        <w:p w14:paraId="6F139645"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5D78CA67"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7DF9BCA3"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70C6B6A4"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1259B47B"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166D92C0"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04A38ED8"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11ABA5B3"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01008478"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0BE6AB2A" w14:textId="77777777" w:rsidR="00183E33" w:rsidRDefault="00183E33"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p>
        <w:p w14:paraId="2B412D3F" w14:textId="77777777" w:rsidR="006B2F9B" w:rsidRPr="00AC727F" w:rsidRDefault="006B2F9B" w:rsidP="00AC727F">
          <w:pPr>
            <w:pStyle w:val="Title"/>
            <w:spacing w:line="480" w:lineRule="auto"/>
            <w:jc w:val="both"/>
            <w:rPr>
              <w:rFonts w:ascii="Times New Roman" w:eastAsiaTheme="minorHAnsi" w:hAnsi="Times New Roman" w:cs="Times New Roman"/>
              <w:b/>
              <w:color w:val="000000" w:themeColor="text1"/>
              <w:spacing w:val="0"/>
              <w:kern w:val="0"/>
              <w:sz w:val="24"/>
              <w:szCs w:val="24"/>
            </w:rPr>
          </w:pPr>
          <w:r w:rsidRPr="00AC727F">
            <w:rPr>
              <w:rFonts w:ascii="Times New Roman" w:eastAsiaTheme="minorHAnsi" w:hAnsi="Times New Roman" w:cs="Times New Roman"/>
              <w:b/>
              <w:color w:val="000000" w:themeColor="text1"/>
              <w:spacing w:val="0"/>
              <w:kern w:val="0"/>
              <w:sz w:val="24"/>
              <w:szCs w:val="24"/>
            </w:rPr>
            <w:t xml:space="preserve">Part 1 – </w:t>
          </w:r>
        </w:p>
        <w:p w14:paraId="7E7197B2" w14:textId="77777777" w:rsidR="00CE0FE6" w:rsidRPr="00AC727F" w:rsidRDefault="00CE0FE6" w:rsidP="00AC727F">
          <w:pPr>
            <w:pStyle w:val="Heading2"/>
            <w:spacing w:line="480" w:lineRule="auto"/>
            <w:jc w:val="both"/>
            <w:rPr>
              <w:rFonts w:ascii="Times New Roman" w:hAnsi="Times New Roman" w:cs="Times New Roman"/>
              <w:b/>
              <w:sz w:val="24"/>
              <w:szCs w:val="24"/>
            </w:rPr>
          </w:pPr>
          <w:bookmarkStart w:id="0" w:name="_Toc87355569"/>
          <w:r w:rsidRPr="00AC727F">
            <w:rPr>
              <w:rFonts w:ascii="Times New Roman" w:hAnsi="Times New Roman" w:cs="Times New Roman"/>
              <w:b/>
              <w:sz w:val="24"/>
              <w:szCs w:val="24"/>
            </w:rPr>
            <w:t>Introduction:</w:t>
          </w:r>
          <w:bookmarkEnd w:id="0"/>
        </w:p>
        <w:p w14:paraId="66D58CFF" w14:textId="77777777" w:rsidR="006B2F9B" w:rsidRPr="00AC727F" w:rsidRDefault="00BA3728"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The Superstores</w:t>
          </w:r>
          <w:sdt>
            <w:sdtPr>
              <w:rPr>
                <w:rFonts w:ascii="Times New Roman" w:hAnsi="Times New Roman" w:cs="Times New Roman"/>
                <w:color w:val="000000" w:themeColor="text1"/>
                <w:sz w:val="24"/>
                <w:szCs w:val="24"/>
              </w:rPr>
              <w:id w:val="1986042509"/>
              <w:citation/>
            </w:sdtPr>
            <w:sdtEndPr/>
            <w:sdtContent>
              <w:r w:rsidR="00624846">
                <w:rPr>
                  <w:rFonts w:ascii="Times New Roman" w:hAnsi="Times New Roman" w:cs="Times New Roman"/>
                  <w:color w:val="000000" w:themeColor="text1"/>
                  <w:sz w:val="24"/>
                  <w:szCs w:val="24"/>
                </w:rPr>
                <w:fldChar w:fldCharType="begin"/>
              </w:r>
              <w:r w:rsidR="00624846">
                <w:rPr>
                  <w:rFonts w:ascii="Times New Roman" w:hAnsi="Times New Roman" w:cs="Times New Roman"/>
                  <w:color w:val="000000" w:themeColor="text1"/>
                  <w:sz w:val="24"/>
                  <w:szCs w:val="24"/>
                </w:rPr>
                <w:instrText xml:space="preserve"> CITATION Ala15 \l 1033 </w:instrText>
              </w:r>
              <w:r w:rsidR="00624846">
                <w:rPr>
                  <w:rFonts w:ascii="Times New Roman" w:hAnsi="Times New Roman" w:cs="Times New Roman"/>
                  <w:color w:val="000000" w:themeColor="text1"/>
                  <w:sz w:val="24"/>
                  <w:szCs w:val="24"/>
                </w:rPr>
                <w:fldChar w:fldCharType="separate"/>
              </w:r>
              <w:r w:rsidR="00624846">
                <w:rPr>
                  <w:rFonts w:ascii="Times New Roman" w:hAnsi="Times New Roman" w:cs="Times New Roman"/>
                  <w:noProof/>
                  <w:color w:val="000000" w:themeColor="text1"/>
                  <w:sz w:val="24"/>
                  <w:szCs w:val="24"/>
                </w:rPr>
                <w:t xml:space="preserve"> </w:t>
              </w:r>
              <w:r w:rsidR="00624846" w:rsidRPr="00624846">
                <w:rPr>
                  <w:rFonts w:ascii="Times New Roman" w:hAnsi="Times New Roman" w:cs="Times New Roman"/>
                  <w:noProof/>
                  <w:color w:val="000000" w:themeColor="text1"/>
                  <w:sz w:val="24"/>
                  <w:szCs w:val="24"/>
                </w:rPr>
                <w:t>(Alauddin, 2015)</w:t>
              </w:r>
              <w:r w:rsidR="00624846">
                <w:rPr>
                  <w:rFonts w:ascii="Times New Roman" w:hAnsi="Times New Roman" w:cs="Times New Roman"/>
                  <w:color w:val="000000" w:themeColor="text1"/>
                  <w:sz w:val="24"/>
                  <w:szCs w:val="24"/>
                </w:rPr>
                <w:fldChar w:fldCharType="end"/>
              </w:r>
            </w:sdtContent>
          </w:sdt>
          <w:r w:rsidRPr="00AC727F">
            <w:rPr>
              <w:rFonts w:ascii="Times New Roman" w:hAnsi="Times New Roman" w:cs="Times New Roman"/>
              <w:color w:val="000000" w:themeColor="text1"/>
              <w:sz w:val="24"/>
              <w:szCs w:val="24"/>
            </w:rPr>
            <w:t xml:space="preserve"> comprises companies that operate by having </w:t>
          </w:r>
          <w:r w:rsidR="003637E7" w:rsidRPr="00AC727F">
            <w:rPr>
              <w:rFonts w:ascii="Times New Roman" w:hAnsi="Times New Roman" w:cs="Times New Roman"/>
              <w:color w:val="000000" w:themeColor="text1"/>
              <w:sz w:val="24"/>
              <w:szCs w:val="24"/>
            </w:rPr>
            <w:t xml:space="preserve">huge </w:t>
          </w:r>
          <w:r w:rsidRPr="00AC727F">
            <w:rPr>
              <w:rFonts w:ascii="Times New Roman" w:hAnsi="Times New Roman" w:cs="Times New Roman"/>
              <w:color w:val="000000" w:themeColor="text1"/>
              <w:sz w:val="24"/>
              <w:szCs w:val="24"/>
            </w:rPr>
            <w:t>spaces that store and supply large amounts of goods. The super</w:t>
          </w:r>
          <w:r w:rsidR="0062587B">
            <w:rPr>
              <w:rFonts w:ascii="Times New Roman" w:hAnsi="Times New Roman" w:cs="Times New Roman"/>
              <w:color w:val="000000" w:themeColor="text1"/>
              <w:sz w:val="24"/>
              <w:szCs w:val="24"/>
            </w:rPr>
            <w:t xml:space="preserve"> </w:t>
          </w:r>
          <w:r w:rsidRPr="00AC727F">
            <w:rPr>
              <w:rFonts w:ascii="Times New Roman" w:hAnsi="Times New Roman" w:cs="Times New Roman"/>
              <w:color w:val="000000" w:themeColor="text1"/>
              <w:sz w:val="24"/>
              <w:szCs w:val="24"/>
            </w:rPr>
            <w:t xml:space="preserve">store is comprised of extensive stores that sell a typical product line of grocery items and merchandise products, such as </w:t>
          </w:r>
          <w:proofErr w:type="gramStart"/>
          <w:r w:rsidR="003637E7" w:rsidRPr="00AC727F">
            <w:rPr>
              <w:rFonts w:ascii="Times New Roman" w:hAnsi="Times New Roman" w:cs="Times New Roman"/>
              <w:color w:val="000000" w:themeColor="text1"/>
              <w:sz w:val="24"/>
              <w:szCs w:val="24"/>
            </w:rPr>
            <w:t>pharmaceuticals ,</w:t>
          </w:r>
          <w:proofErr w:type="gramEnd"/>
          <w:r w:rsidR="003637E7" w:rsidRPr="00AC727F">
            <w:rPr>
              <w:rFonts w:ascii="Times New Roman" w:hAnsi="Times New Roman" w:cs="Times New Roman"/>
              <w:color w:val="000000" w:themeColor="text1"/>
              <w:sz w:val="24"/>
              <w:szCs w:val="24"/>
            </w:rPr>
            <w:t xml:space="preserve"> cosmetics items, food,</w:t>
          </w:r>
          <w:r w:rsidRPr="00AC727F">
            <w:rPr>
              <w:rFonts w:ascii="Times New Roman" w:hAnsi="Times New Roman" w:cs="Times New Roman"/>
              <w:color w:val="000000" w:themeColor="text1"/>
              <w:sz w:val="24"/>
              <w:szCs w:val="24"/>
            </w:rPr>
            <w:t xml:space="preserve"> and personal care items, health</w:t>
          </w:r>
          <w:r w:rsidR="003637E7" w:rsidRPr="00AC727F">
            <w:rPr>
              <w:rFonts w:ascii="Times New Roman" w:hAnsi="Times New Roman" w:cs="Times New Roman"/>
              <w:color w:val="000000" w:themeColor="text1"/>
              <w:sz w:val="24"/>
              <w:szCs w:val="24"/>
            </w:rPr>
            <w:t xml:space="preserve"> related</w:t>
          </w:r>
          <w:r w:rsidRPr="00AC727F">
            <w:rPr>
              <w:rFonts w:ascii="Times New Roman" w:hAnsi="Times New Roman" w:cs="Times New Roman"/>
              <w:color w:val="000000" w:themeColor="text1"/>
              <w:sz w:val="24"/>
              <w:szCs w:val="24"/>
            </w:rPr>
            <w:t xml:space="preserve"> products, games and toys, furniture, and </w:t>
          </w:r>
          <w:r w:rsidR="003637E7" w:rsidRPr="00AC727F">
            <w:rPr>
              <w:rFonts w:ascii="Times New Roman" w:hAnsi="Times New Roman" w:cs="Times New Roman"/>
              <w:color w:val="000000" w:themeColor="text1"/>
              <w:sz w:val="24"/>
              <w:szCs w:val="24"/>
            </w:rPr>
            <w:t xml:space="preserve">many </w:t>
          </w:r>
          <w:r w:rsidRPr="00AC727F">
            <w:rPr>
              <w:rFonts w:ascii="Times New Roman" w:hAnsi="Times New Roman" w:cs="Times New Roman"/>
              <w:color w:val="000000" w:themeColor="text1"/>
              <w:sz w:val="24"/>
              <w:szCs w:val="24"/>
            </w:rPr>
            <w:t>appliances. Superstore provides a membership fee for consumers to shop within the store and once a member,</w:t>
          </w:r>
          <w:r w:rsidR="006A56DB" w:rsidRPr="00AC727F">
            <w:rPr>
              <w:rFonts w:ascii="Times New Roman" w:hAnsi="Times New Roman" w:cs="Times New Roman"/>
              <w:color w:val="000000" w:themeColor="text1"/>
              <w:sz w:val="24"/>
              <w:szCs w:val="24"/>
            </w:rPr>
            <w:t xml:space="preserve"> and</w:t>
          </w:r>
          <w:r w:rsidRPr="00AC727F">
            <w:rPr>
              <w:rFonts w:ascii="Times New Roman" w:hAnsi="Times New Roman" w:cs="Times New Roman"/>
              <w:color w:val="000000" w:themeColor="text1"/>
              <w:sz w:val="24"/>
              <w:szCs w:val="24"/>
            </w:rPr>
            <w:t xml:space="preserve"> the superstore provides consumers </w:t>
          </w:r>
          <w:r w:rsidR="006A56DB" w:rsidRPr="00AC727F">
            <w:rPr>
              <w:rFonts w:ascii="Times New Roman" w:hAnsi="Times New Roman" w:cs="Times New Roman"/>
              <w:color w:val="000000" w:themeColor="text1"/>
              <w:sz w:val="24"/>
              <w:szCs w:val="24"/>
            </w:rPr>
            <w:t xml:space="preserve">with </w:t>
          </w:r>
          <w:r w:rsidRPr="00AC727F">
            <w:rPr>
              <w:rFonts w:ascii="Times New Roman" w:hAnsi="Times New Roman" w:cs="Times New Roman"/>
              <w:color w:val="000000" w:themeColor="text1"/>
              <w:sz w:val="24"/>
              <w:szCs w:val="24"/>
            </w:rPr>
            <w:t xml:space="preserve">a broad array of products for discounted </w:t>
          </w:r>
          <w:r w:rsidR="00CE0FE6" w:rsidRPr="00AC727F">
            <w:rPr>
              <w:rFonts w:ascii="Times New Roman" w:hAnsi="Times New Roman" w:cs="Times New Roman"/>
              <w:color w:val="000000" w:themeColor="text1"/>
              <w:sz w:val="24"/>
              <w:szCs w:val="24"/>
            </w:rPr>
            <w:t xml:space="preserve">costs. </w:t>
          </w:r>
          <w:r w:rsidRPr="00AC727F">
            <w:rPr>
              <w:rFonts w:ascii="Times New Roman" w:hAnsi="Times New Roman" w:cs="Times New Roman"/>
              <w:color w:val="000000" w:themeColor="text1"/>
              <w:sz w:val="24"/>
              <w:szCs w:val="24"/>
            </w:rPr>
            <w:t xml:space="preserve">The superstore industry is part of the retail trade market. Most of the products bought at </w:t>
          </w:r>
          <w:proofErr w:type="gramStart"/>
          <w:r w:rsidRPr="00AC727F">
            <w:rPr>
              <w:rFonts w:ascii="Times New Roman" w:hAnsi="Times New Roman" w:cs="Times New Roman"/>
              <w:color w:val="000000" w:themeColor="text1"/>
              <w:sz w:val="24"/>
              <w:szCs w:val="24"/>
            </w:rPr>
            <w:t>superstores</w:t>
          </w:r>
          <w:r w:rsidR="00624846">
            <w:rPr>
              <w:rFonts w:ascii="Times New Roman" w:hAnsi="Times New Roman" w:cs="Times New Roman"/>
              <w:color w:val="000000" w:themeColor="text1"/>
              <w:sz w:val="24"/>
              <w:szCs w:val="24"/>
            </w:rPr>
            <w:t>(</w:t>
          </w:r>
          <w:proofErr w:type="gramEnd"/>
          <w:r w:rsidR="00624846">
            <w:rPr>
              <w:rFonts w:ascii="Times New Roman" w:hAnsi="Times New Roman" w:cs="Times New Roman"/>
              <w:color w:val="000000" w:themeColor="text1"/>
              <w:sz w:val="24"/>
              <w:szCs w:val="24"/>
            </w:rPr>
            <w:t xml:space="preserve">Ghosh, </w:t>
          </w:r>
          <w:r w:rsidR="00624846" w:rsidRPr="00AC727F">
            <w:rPr>
              <w:rFonts w:ascii="Times New Roman" w:hAnsi="Times New Roman" w:cs="Times New Roman"/>
              <w:color w:val="000000" w:themeColor="text1"/>
              <w:sz w:val="24"/>
              <w:szCs w:val="24"/>
            </w:rPr>
            <w:t>2019</w:t>
          </w:r>
          <w:r w:rsidR="00624846">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are used by wholesalers and smaller retail businesses for their own companies. There is constant competition between the superstores and supercenters with many merchandisers, department stores, wholesalers, and grocery stores. Large superstores and superstore chains are predominant in this market because of their economics of scale in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financing, purchasing, and distributing.</w:t>
          </w:r>
          <w:r w:rsidR="00AC727F">
            <w:rPr>
              <w:rFonts w:ascii="Times New Roman" w:hAnsi="Times New Roman" w:cs="Times New Roman"/>
              <w:color w:val="000000" w:themeColor="text1"/>
              <w:sz w:val="24"/>
              <w:szCs w:val="24"/>
            </w:rPr>
            <w:t xml:space="preserve"> </w:t>
          </w:r>
          <w:r w:rsidRPr="00AC727F">
            <w:rPr>
              <w:rFonts w:ascii="Times New Roman" w:hAnsi="Times New Roman" w:cs="Times New Roman"/>
              <w:color w:val="000000" w:themeColor="text1"/>
              <w:sz w:val="24"/>
              <w:szCs w:val="24"/>
            </w:rPr>
            <w:t>To analyze such an industry is of great importance and induced us as it gives insights into the sales and profits of various products. Our analysis is based on global superstore data where the products are ordered between the years 2009-2012. Here, in this superstore data</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we analyze and discover various aspects that determine the profit of </w:t>
          </w:r>
          <w:proofErr w:type="gramStart"/>
          <w:r w:rsidRPr="00AC727F">
            <w:rPr>
              <w:rFonts w:ascii="Times New Roman" w:hAnsi="Times New Roman" w:cs="Times New Roman"/>
              <w:color w:val="000000" w:themeColor="text1"/>
              <w:sz w:val="24"/>
              <w:szCs w:val="24"/>
            </w:rPr>
            <w:t>superstore</w:t>
          </w:r>
          <w:r w:rsidR="00624846">
            <w:rPr>
              <w:rFonts w:ascii="Times New Roman" w:hAnsi="Times New Roman" w:cs="Times New Roman"/>
              <w:color w:val="000000" w:themeColor="text1"/>
              <w:sz w:val="24"/>
              <w:szCs w:val="24"/>
            </w:rPr>
            <w:t>(</w:t>
          </w:r>
          <w:proofErr w:type="gramEnd"/>
          <w:r w:rsidR="00624846">
            <w:rPr>
              <w:rFonts w:ascii="Times New Roman" w:hAnsi="Times New Roman" w:cs="Times New Roman"/>
              <w:color w:val="000000" w:themeColor="text1"/>
              <w:sz w:val="24"/>
              <w:szCs w:val="24"/>
            </w:rPr>
            <w:t>Merrilees,</w:t>
          </w:r>
          <w:r w:rsidR="00624846" w:rsidRPr="00AC727F">
            <w:rPr>
              <w:rFonts w:ascii="Times New Roman" w:hAnsi="Times New Roman" w:cs="Times New Roman"/>
              <w:color w:val="000000" w:themeColor="text1"/>
              <w:sz w:val="24"/>
              <w:szCs w:val="24"/>
            </w:rPr>
            <w:t>2001</w:t>
          </w:r>
          <w:r w:rsidR="00624846">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based on some parameters like region, products, and sales.</w:t>
          </w:r>
          <w:r w:rsidR="00911406" w:rsidRPr="00AC727F">
            <w:rPr>
              <w:rFonts w:ascii="Times New Roman" w:hAnsi="Times New Roman" w:cs="Times New Roman"/>
              <w:color w:val="000000" w:themeColor="text1"/>
              <w:sz w:val="24"/>
              <w:szCs w:val="24"/>
            </w:rPr>
            <w:t xml:space="preserve"> </w:t>
          </w:r>
          <w:r w:rsidR="00AC727F" w:rsidRPr="00AC727F">
            <w:rPr>
              <w:rFonts w:ascii="Times New Roman" w:hAnsi="Times New Roman" w:cs="Times New Roman"/>
              <w:color w:val="000000" w:themeColor="text1"/>
              <w:sz w:val="24"/>
              <w:szCs w:val="24"/>
            </w:rPr>
            <w:t xml:space="preserve">The idea is to attempt to find new ways to improve efficiency with regard to logistics and shipping. Improving these areas will, in turn, reduce the amount of time between initial customer order and delivery. Companies that sell merchandise online need to have distribution </w:t>
          </w:r>
          <w:proofErr w:type="spellStart"/>
          <w:r w:rsidR="00AC727F" w:rsidRPr="00AC727F">
            <w:rPr>
              <w:rFonts w:ascii="Times New Roman" w:hAnsi="Times New Roman" w:cs="Times New Roman"/>
              <w:color w:val="000000" w:themeColor="text1"/>
              <w:sz w:val="24"/>
              <w:szCs w:val="24"/>
            </w:rPr>
            <w:t>centres</w:t>
          </w:r>
          <w:proofErr w:type="spellEnd"/>
          <w:r w:rsidR="00AC727F" w:rsidRPr="00AC727F">
            <w:rPr>
              <w:rFonts w:ascii="Times New Roman" w:hAnsi="Times New Roman" w:cs="Times New Roman"/>
              <w:color w:val="000000" w:themeColor="text1"/>
              <w:sz w:val="24"/>
              <w:szCs w:val="24"/>
            </w:rPr>
            <w:t xml:space="preserve"> where their merchandise is kept and shipped from. When an order is placed, the distribution </w:t>
          </w:r>
          <w:proofErr w:type="spellStart"/>
          <w:r w:rsidR="00AC727F" w:rsidRPr="00AC727F">
            <w:rPr>
              <w:rFonts w:ascii="Times New Roman" w:hAnsi="Times New Roman" w:cs="Times New Roman"/>
              <w:color w:val="000000" w:themeColor="text1"/>
              <w:sz w:val="24"/>
              <w:szCs w:val="24"/>
            </w:rPr>
            <w:t>centre</w:t>
          </w:r>
          <w:proofErr w:type="spellEnd"/>
          <w:r w:rsidR="00AC727F" w:rsidRPr="00AC727F">
            <w:rPr>
              <w:rFonts w:ascii="Times New Roman" w:hAnsi="Times New Roman" w:cs="Times New Roman"/>
              <w:color w:val="000000" w:themeColor="text1"/>
              <w:sz w:val="24"/>
              <w:szCs w:val="24"/>
            </w:rPr>
            <w:t xml:space="preserve"> receives the order and </w:t>
          </w:r>
          <w:r w:rsidR="00AC727F" w:rsidRPr="00AC727F">
            <w:rPr>
              <w:rFonts w:ascii="Times New Roman" w:hAnsi="Times New Roman" w:cs="Times New Roman"/>
              <w:color w:val="000000" w:themeColor="text1"/>
              <w:sz w:val="24"/>
              <w:szCs w:val="24"/>
            </w:rPr>
            <w:lastRenderedPageBreak/>
            <w:t>then sends that product to the appropriate place via a shipping method. This is what we will focus on in this analysis.</w:t>
          </w:r>
        </w:p>
        <w:p w14:paraId="298F0880" w14:textId="77777777" w:rsidR="00BA3728" w:rsidRPr="00AC727F" w:rsidRDefault="00BA3728" w:rsidP="00AC727F">
          <w:pPr>
            <w:pStyle w:val="Heading2"/>
            <w:spacing w:line="480" w:lineRule="auto"/>
            <w:jc w:val="both"/>
            <w:rPr>
              <w:rFonts w:ascii="Times New Roman" w:hAnsi="Times New Roman" w:cs="Times New Roman"/>
              <w:sz w:val="24"/>
              <w:szCs w:val="24"/>
            </w:rPr>
          </w:pPr>
          <w:bookmarkStart w:id="1" w:name="_Toc87355570"/>
          <w:r w:rsidRPr="00AC727F">
            <w:rPr>
              <w:rFonts w:ascii="Times New Roman" w:hAnsi="Times New Roman" w:cs="Times New Roman"/>
              <w:sz w:val="24"/>
              <w:szCs w:val="24"/>
            </w:rPr>
            <w:t>Data</w:t>
          </w:r>
          <w:bookmarkEnd w:id="1"/>
        </w:p>
        <w:p w14:paraId="6F45E59F" w14:textId="77777777" w:rsidR="00BA3728" w:rsidRPr="00AC727F" w:rsidRDefault="00911406"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The data contains information about online orders from a superstore (e.g. something like Amazon). </w:t>
          </w:r>
          <w:r w:rsidR="00BA3728" w:rsidRPr="00AC727F">
            <w:rPr>
              <w:rFonts w:ascii="Times New Roman" w:hAnsi="Times New Roman" w:cs="Times New Roman"/>
              <w:color w:val="000000" w:themeColor="text1"/>
              <w:sz w:val="24"/>
              <w:szCs w:val="24"/>
            </w:rPr>
            <w:t>Our analysis is based on a retail dataset of a global superstore from the year 2009 – 2012 (4 years)</w:t>
          </w:r>
          <w:r w:rsidR="006A56DB" w:rsidRPr="00AC727F">
            <w:rPr>
              <w:rFonts w:ascii="Times New Roman" w:hAnsi="Times New Roman" w:cs="Times New Roman"/>
              <w:color w:val="000000" w:themeColor="text1"/>
              <w:sz w:val="24"/>
              <w:szCs w:val="24"/>
            </w:rPr>
            <w:t>,</w:t>
          </w:r>
          <w:r w:rsidR="00BA3728" w:rsidRPr="00AC727F">
            <w:rPr>
              <w:rFonts w:ascii="Times New Roman" w:hAnsi="Times New Roman" w:cs="Times New Roman"/>
              <w:color w:val="000000" w:themeColor="text1"/>
              <w:sz w:val="24"/>
              <w:szCs w:val="24"/>
            </w:rPr>
            <w:t xml:space="preserve"> and the dataset belongs to the retail domain with 8400 observations. </w:t>
          </w:r>
        </w:p>
        <w:p w14:paraId="6786FDC5" w14:textId="77777777" w:rsidR="006062A6" w:rsidRPr="00AC727F" w:rsidRDefault="006062A6"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The exchange of a commodity for money like clothes, furniture for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money, the action of selling something is called Sales and data is the quantities, characters on which operations are performed by a computer, which may be stored and transmitted in the form of electrical signals and recorded on magnetic etc</w:t>
          </w:r>
          <w:r w:rsidR="00C859AF" w:rsidRPr="00AC727F">
            <w:rPr>
              <w:rFonts w:ascii="Times New Roman" w:hAnsi="Times New Roman" w:cs="Times New Roman"/>
              <w:color w:val="000000" w:themeColor="text1"/>
              <w:sz w:val="24"/>
              <w:szCs w:val="24"/>
            </w:rPr>
            <w:t xml:space="preserve">. </w:t>
          </w:r>
          <w:r w:rsidRPr="00AC727F">
            <w:rPr>
              <w:rFonts w:ascii="Times New Roman" w:hAnsi="Times New Roman" w:cs="Times New Roman"/>
              <w:color w:val="000000" w:themeColor="text1"/>
              <w:sz w:val="24"/>
              <w:szCs w:val="24"/>
            </w:rPr>
            <w:t>There are mainly two types of data</w:t>
          </w:r>
          <w:r w:rsidR="00183E33">
            <w:rPr>
              <w:rFonts w:ascii="Times New Roman" w:hAnsi="Times New Roman" w:cs="Times New Roman"/>
              <w:color w:val="000000" w:themeColor="text1"/>
              <w:sz w:val="24"/>
              <w:szCs w:val="24"/>
            </w:rPr>
            <w:t xml:space="preserve">: </w:t>
          </w:r>
          <w:r w:rsidRPr="00AC727F">
            <w:rPr>
              <w:rFonts w:ascii="Times New Roman" w:hAnsi="Times New Roman" w:cs="Times New Roman"/>
              <w:color w:val="000000" w:themeColor="text1"/>
              <w:sz w:val="24"/>
              <w:szCs w:val="24"/>
            </w:rPr>
            <w:t xml:space="preserve"> </w:t>
          </w:r>
        </w:p>
        <w:p w14:paraId="40C255E5" w14:textId="77777777" w:rsidR="006062A6" w:rsidRPr="00AC727F" w:rsidRDefault="006062A6"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Categorical data: It is divided into two types </w:t>
          </w:r>
        </w:p>
        <w:p w14:paraId="7A65F82C" w14:textId="77777777" w:rsidR="006062A6" w:rsidRPr="00AC727F" w:rsidRDefault="006062A6" w:rsidP="00AC727F">
          <w:pPr>
            <w:pStyle w:val="ListParagraph"/>
            <w:autoSpaceDE w:val="0"/>
            <w:autoSpaceDN w:val="0"/>
            <w:adjustRightInd w:val="0"/>
            <w:spacing w:line="480" w:lineRule="auto"/>
            <w:jc w:val="both"/>
            <w:rPr>
              <w:rFonts w:eastAsiaTheme="minorHAnsi"/>
              <w:color w:val="000000" w:themeColor="text1"/>
              <w:sz w:val="24"/>
              <w:szCs w:val="24"/>
              <w:lang w:val="en-US" w:eastAsia="en-US"/>
            </w:rPr>
          </w:pPr>
          <w:r w:rsidRPr="00AC727F">
            <w:rPr>
              <w:rFonts w:eastAsiaTheme="minorHAnsi"/>
              <w:color w:val="000000" w:themeColor="text1"/>
              <w:sz w:val="24"/>
              <w:szCs w:val="24"/>
              <w:lang w:val="en-US" w:eastAsia="en-US"/>
            </w:rPr>
            <w:t xml:space="preserve">• Dichotomous: Dichotomous variables are nominal variables </w:t>
          </w:r>
          <w:r w:rsidR="006A56DB" w:rsidRPr="00AC727F">
            <w:rPr>
              <w:rFonts w:eastAsiaTheme="minorHAnsi"/>
              <w:color w:val="000000" w:themeColor="text1"/>
              <w:sz w:val="24"/>
              <w:szCs w:val="24"/>
              <w:lang w:val="en-US" w:eastAsia="en-US"/>
            </w:rPr>
            <w:t>that</w:t>
          </w:r>
          <w:r w:rsidRPr="00AC727F">
            <w:rPr>
              <w:rFonts w:eastAsiaTheme="minorHAnsi"/>
              <w:color w:val="000000" w:themeColor="text1"/>
              <w:sz w:val="24"/>
              <w:szCs w:val="24"/>
              <w:lang w:val="en-US" w:eastAsia="en-US"/>
            </w:rPr>
            <w:t xml:space="preserve"> have only two categories (Binary) or levels. For example, if looking at gender</w:t>
          </w:r>
          <w:r w:rsidR="00F37E88">
            <w:rPr>
              <w:rFonts w:eastAsiaTheme="minorHAnsi"/>
              <w:color w:val="000000" w:themeColor="text1"/>
              <w:sz w:val="24"/>
              <w:szCs w:val="24"/>
              <w:lang w:val="en-US" w:eastAsia="en-US"/>
            </w:rPr>
            <w:t xml:space="preserve"> </w:t>
          </w:r>
          <w:proofErr w:type="gramStart"/>
          <w:r w:rsidR="00F37E88">
            <w:rPr>
              <w:rFonts w:eastAsiaTheme="minorHAnsi"/>
              <w:color w:val="000000" w:themeColor="text1"/>
              <w:sz w:val="24"/>
              <w:szCs w:val="24"/>
              <w:lang w:val="en-US" w:eastAsia="en-US"/>
            </w:rPr>
            <w:t xml:space="preserve">feature </w:t>
          </w:r>
          <w:r w:rsidRPr="00AC727F">
            <w:rPr>
              <w:rFonts w:eastAsiaTheme="minorHAnsi"/>
              <w:color w:val="000000" w:themeColor="text1"/>
              <w:sz w:val="24"/>
              <w:szCs w:val="24"/>
              <w:lang w:val="en-US" w:eastAsia="en-US"/>
            </w:rPr>
            <w:t>,</w:t>
          </w:r>
          <w:proofErr w:type="gramEnd"/>
          <w:r w:rsidRPr="00AC727F">
            <w:rPr>
              <w:rFonts w:eastAsiaTheme="minorHAnsi"/>
              <w:color w:val="000000" w:themeColor="text1"/>
              <w:sz w:val="24"/>
              <w:szCs w:val="24"/>
              <w:lang w:val="en-US" w:eastAsia="en-US"/>
            </w:rPr>
            <w:t xml:space="preserve"> would probably categorize somebody as either </w:t>
          </w:r>
          <w:r w:rsidR="006A56DB" w:rsidRPr="00AC727F">
            <w:rPr>
              <w:rFonts w:eastAsiaTheme="minorHAnsi"/>
              <w:color w:val="000000" w:themeColor="text1"/>
              <w:sz w:val="24"/>
              <w:szCs w:val="24"/>
              <w:lang w:val="en-US" w:eastAsia="en-US"/>
            </w:rPr>
            <w:t>"</w:t>
          </w:r>
          <w:r w:rsidRPr="00AC727F">
            <w:rPr>
              <w:rFonts w:eastAsiaTheme="minorHAnsi"/>
              <w:color w:val="000000" w:themeColor="text1"/>
              <w:sz w:val="24"/>
              <w:szCs w:val="24"/>
              <w:lang w:val="en-US" w:eastAsia="en-US"/>
            </w:rPr>
            <w:t>male</w:t>
          </w:r>
          <w:r w:rsidR="006A56DB" w:rsidRPr="00AC727F">
            <w:rPr>
              <w:rFonts w:eastAsiaTheme="minorHAnsi"/>
              <w:color w:val="000000" w:themeColor="text1"/>
              <w:sz w:val="24"/>
              <w:szCs w:val="24"/>
              <w:lang w:val="en-US" w:eastAsia="en-US"/>
            </w:rPr>
            <w:t>"</w:t>
          </w:r>
          <w:r w:rsidRPr="00AC727F">
            <w:rPr>
              <w:rFonts w:eastAsiaTheme="minorHAnsi"/>
              <w:color w:val="000000" w:themeColor="text1"/>
              <w:sz w:val="24"/>
              <w:szCs w:val="24"/>
              <w:lang w:val="en-US" w:eastAsia="en-US"/>
            </w:rPr>
            <w:t xml:space="preserve"> or </w:t>
          </w:r>
          <w:r w:rsidR="006A56DB" w:rsidRPr="00AC727F">
            <w:rPr>
              <w:rFonts w:eastAsiaTheme="minorHAnsi"/>
              <w:color w:val="000000" w:themeColor="text1"/>
              <w:sz w:val="24"/>
              <w:szCs w:val="24"/>
              <w:lang w:val="en-US" w:eastAsia="en-US"/>
            </w:rPr>
            <w:t>"</w:t>
          </w:r>
          <w:r w:rsidRPr="00AC727F">
            <w:rPr>
              <w:rFonts w:eastAsiaTheme="minorHAnsi"/>
              <w:color w:val="000000" w:themeColor="text1"/>
              <w:sz w:val="24"/>
              <w:szCs w:val="24"/>
              <w:lang w:val="en-US" w:eastAsia="en-US"/>
            </w:rPr>
            <w:t>female</w:t>
          </w:r>
          <w:r w:rsidR="006A56DB" w:rsidRPr="00AC727F">
            <w:rPr>
              <w:rFonts w:eastAsiaTheme="minorHAnsi"/>
              <w:color w:val="000000" w:themeColor="text1"/>
              <w:sz w:val="24"/>
              <w:szCs w:val="24"/>
              <w:lang w:val="en-US" w:eastAsia="en-US"/>
            </w:rPr>
            <w:t>"</w:t>
          </w:r>
          <w:r w:rsidRPr="00AC727F">
            <w:rPr>
              <w:rFonts w:eastAsiaTheme="minorHAnsi"/>
              <w:color w:val="000000" w:themeColor="text1"/>
              <w:sz w:val="24"/>
              <w:szCs w:val="24"/>
              <w:lang w:val="en-US" w:eastAsia="en-US"/>
            </w:rPr>
            <w:t xml:space="preserve">. </w:t>
          </w:r>
        </w:p>
        <w:p w14:paraId="34EEA2DA" w14:textId="77777777" w:rsidR="006062A6" w:rsidRPr="00AC727F" w:rsidRDefault="006062A6" w:rsidP="00AC727F">
          <w:pPr>
            <w:pStyle w:val="ListParagraph"/>
            <w:autoSpaceDE w:val="0"/>
            <w:autoSpaceDN w:val="0"/>
            <w:adjustRightInd w:val="0"/>
            <w:spacing w:line="480" w:lineRule="auto"/>
            <w:jc w:val="both"/>
            <w:rPr>
              <w:rFonts w:eastAsiaTheme="minorHAnsi"/>
              <w:color w:val="000000" w:themeColor="text1"/>
              <w:sz w:val="24"/>
              <w:szCs w:val="24"/>
              <w:lang w:val="en-US" w:eastAsia="en-US"/>
            </w:rPr>
          </w:pPr>
          <w:r w:rsidRPr="00AC727F">
            <w:rPr>
              <w:rFonts w:eastAsiaTheme="minorHAnsi"/>
              <w:color w:val="000000" w:themeColor="text1"/>
              <w:sz w:val="24"/>
              <w:szCs w:val="24"/>
              <w:lang w:val="en-US" w:eastAsia="en-US"/>
            </w:rPr>
            <w:t>• Non</w:t>
          </w:r>
          <w:r w:rsidR="006A56DB" w:rsidRPr="00AC727F">
            <w:rPr>
              <w:rFonts w:eastAsiaTheme="minorHAnsi"/>
              <w:color w:val="000000" w:themeColor="text1"/>
              <w:sz w:val="24"/>
              <w:szCs w:val="24"/>
              <w:lang w:val="en-US" w:eastAsia="en-US"/>
            </w:rPr>
            <w:t>-</w:t>
          </w:r>
          <w:r w:rsidRPr="00AC727F">
            <w:rPr>
              <w:rFonts w:eastAsiaTheme="minorHAnsi"/>
              <w:color w:val="000000" w:themeColor="text1"/>
              <w:sz w:val="24"/>
              <w:szCs w:val="24"/>
              <w:lang w:val="en-US" w:eastAsia="en-US"/>
            </w:rPr>
            <w:t>Dichotomous: Non</w:t>
          </w:r>
          <w:r w:rsidR="006A56DB" w:rsidRPr="00AC727F">
            <w:rPr>
              <w:rFonts w:eastAsiaTheme="minorHAnsi"/>
              <w:color w:val="000000" w:themeColor="text1"/>
              <w:sz w:val="24"/>
              <w:szCs w:val="24"/>
              <w:lang w:val="en-US" w:eastAsia="en-US"/>
            </w:rPr>
            <w:t>-</w:t>
          </w:r>
          <w:r w:rsidRPr="00AC727F">
            <w:rPr>
              <w:rFonts w:eastAsiaTheme="minorHAnsi"/>
              <w:color w:val="000000" w:themeColor="text1"/>
              <w:sz w:val="24"/>
              <w:szCs w:val="24"/>
              <w:lang w:val="en-US" w:eastAsia="en-US"/>
            </w:rPr>
            <w:t xml:space="preserve">Dichotomous are nominal variables </w:t>
          </w:r>
          <w:r w:rsidR="006A56DB" w:rsidRPr="00AC727F">
            <w:rPr>
              <w:rFonts w:eastAsiaTheme="minorHAnsi"/>
              <w:color w:val="000000" w:themeColor="text1"/>
              <w:sz w:val="24"/>
              <w:szCs w:val="24"/>
              <w:lang w:val="en-US" w:eastAsia="en-US"/>
            </w:rPr>
            <w:t>that</w:t>
          </w:r>
          <w:r w:rsidRPr="00AC727F">
            <w:rPr>
              <w:rFonts w:eastAsiaTheme="minorHAnsi"/>
              <w:color w:val="000000" w:themeColor="text1"/>
              <w:sz w:val="24"/>
              <w:szCs w:val="24"/>
              <w:lang w:val="en-US" w:eastAsia="en-US"/>
            </w:rPr>
            <w:t xml:space="preserve"> have more than two categories or levels. For example, if </w:t>
          </w:r>
          <w:r w:rsidR="00F37E88">
            <w:rPr>
              <w:rFonts w:eastAsiaTheme="minorHAnsi"/>
              <w:color w:val="000000" w:themeColor="text1"/>
              <w:sz w:val="24"/>
              <w:szCs w:val="24"/>
              <w:lang w:val="en-US" w:eastAsia="en-US"/>
            </w:rPr>
            <w:t>have</w:t>
          </w:r>
          <w:r w:rsidRPr="00AC727F">
            <w:rPr>
              <w:rFonts w:eastAsiaTheme="minorHAnsi"/>
              <w:color w:val="000000" w:themeColor="text1"/>
              <w:sz w:val="24"/>
              <w:szCs w:val="24"/>
              <w:lang w:val="en-US" w:eastAsia="en-US"/>
            </w:rPr>
            <w:t xml:space="preserve"> </w:t>
          </w:r>
          <w:r w:rsidR="006A56DB" w:rsidRPr="00AC727F">
            <w:rPr>
              <w:rFonts w:eastAsiaTheme="minorHAnsi"/>
              <w:color w:val="000000" w:themeColor="text1"/>
              <w:sz w:val="24"/>
              <w:szCs w:val="24"/>
              <w:lang w:val="en-US" w:eastAsia="en-US"/>
            </w:rPr>
            <w:t>looked</w:t>
          </w:r>
          <w:r w:rsidRPr="00AC727F">
            <w:rPr>
              <w:rFonts w:eastAsiaTheme="minorHAnsi"/>
              <w:color w:val="000000" w:themeColor="text1"/>
              <w:sz w:val="24"/>
              <w:szCs w:val="24"/>
              <w:lang w:val="en-US" w:eastAsia="en-US"/>
            </w:rPr>
            <w:t xml:space="preserve"> at grade</w:t>
          </w:r>
          <w:r w:rsidR="006A56DB" w:rsidRPr="00AC727F">
            <w:rPr>
              <w:rFonts w:eastAsiaTheme="minorHAnsi"/>
              <w:color w:val="000000" w:themeColor="text1"/>
              <w:sz w:val="24"/>
              <w:szCs w:val="24"/>
              <w:lang w:val="en-US" w:eastAsia="en-US"/>
            </w:rPr>
            <w:t>s</w:t>
          </w:r>
          <w:r w:rsidRPr="00AC727F">
            <w:rPr>
              <w:rFonts w:eastAsiaTheme="minorHAnsi"/>
              <w:color w:val="000000" w:themeColor="text1"/>
              <w:sz w:val="24"/>
              <w:szCs w:val="24"/>
              <w:lang w:val="en-US" w:eastAsia="en-US"/>
            </w:rPr>
            <w:t xml:space="preserve"> in a semester, would c</w:t>
          </w:r>
          <w:r w:rsidR="00F37E88">
            <w:rPr>
              <w:rFonts w:eastAsiaTheme="minorHAnsi"/>
              <w:color w:val="000000" w:themeColor="text1"/>
              <w:sz w:val="24"/>
              <w:szCs w:val="24"/>
              <w:lang w:val="en-US" w:eastAsia="en-US"/>
            </w:rPr>
            <w:t>ategorize many grades.</w:t>
          </w:r>
        </w:p>
        <w:p w14:paraId="41EA4A34" w14:textId="77777777" w:rsidR="006062A6" w:rsidRPr="00AC727F" w:rsidRDefault="006062A6"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Numeric data: Numeric data is data that is measurable, such as time, weight, </w:t>
          </w:r>
          <w:r w:rsidR="00CB5EC1" w:rsidRPr="00AC727F">
            <w:rPr>
              <w:rFonts w:ascii="Times New Roman" w:hAnsi="Times New Roman" w:cs="Times New Roman"/>
              <w:color w:val="000000" w:themeColor="text1"/>
              <w:sz w:val="24"/>
              <w:szCs w:val="24"/>
            </w:rPr>
            <w:t>money</w:t>
          </w:r>
          <w:r w:rsidRPr="00AC727F">
            <w:rPr>
              <w:rFonts w:ascii="Times New Roman" w:hAnsi="Times New Roman" w:cs="Times New Roman"/>
              <w:color w:val="000000" w:themeColor="text1"/>
              <w:sz w:val="24"/>
              <w:szCs w:val="24"/>
            </w:rPr>
            <w:t>, and so on. The Sales data can assume the facts for making few computations and predictions, also reduce the relation between feature and parameters that leads to higher turnover of the Super Store. Our data is consistent of both Categorical and Numerical. Here</w:t>
          </w:r>
          <w:r w:rsidR="006A56DB" w:rsidRPr="00AC727F">
            <w:rPr>
              <w:rFonts w:ascii="Times New Roman" w:hAnsi="Times New Roman" w:cs="Times New Roman"/>
              <w:color w:val="000000" w:themeColor="text1"/>
              <w:sz w:val="24"/>
              <w:szCs w:val="24"/>
            </w:rPr>
            <w:t xml:space="preserve">, our aim is to drop all the unnecessary </w:t>
          </w:r>
          <w:r w:rsidR="006A56DB" w:rsidRPr="00AC727F">
            <w:rPr>
              <w:rFonts w:ascii="Times New Roman" w:hAnsi="Times New Roman" w:cs="Times New Roman"/>
              <w:color w:val="000000" w:themeColor="text1"/>
              <w:sz w:val="24"/>
              <w:szCs w:val="24"/>
            </w:rPr>
            <w:lastRenderedPageBreak/>
            <w:t xml:space="preserve">features, assign numerical equivalence to categorical features, and perform </w:t>
          </w:r>
          <w:r w:rsidR="00F37E88">
            <w:rPr>
              <w:rFonts w:ascii="Times New Roman" w:hAnsi="Times New Roman" w:cs="Times New Roman"/>
              <w:color w:val="000000" w:themeColor="text1"/>
              <w:sz w:val="24"/>
              <w:szCs w:val="24"/>
            </w:rPr>
            <w:t xml:space="preserve">analysis </w:t>
          </w:r>
          <w:r w:rsidR="006A56DB" w:rsidRPr="00AC727F">
            <w:rPr>
              <w:rFonts w:ascii="Times New Roman" w:hAnsi="Times New Roman" w:cs="Times New Roman"/>
              <w:color w:val="000000" w:themeColor="text1"/>
              <w:sz w:val="24"/>
              <w:szCs w:val="24"/>
            </w:rPr>
            <w:t xml:space="preserve">to </w:t>
          </w:r>
          <w:r w:rsidR="00F37E88">
            <w:rPr>
              <w:rFonts w:ascii="Times New Roman" w:hAnsi="Times New Roman" w:cs="Times New Roman"/>
              <w:color w:val="000000" w:themeColor="text1"/>
              <w:sz w:val="24"/>
              <w:szCs w:val="24"/>
            </w:rPr>
            <w:t>get insights of</w:t>
          </w:r>
          <w:r w:rsidR="006A56DB" w:rsidRPr="00AC727F">
            <w:rPr>
              <w:rFonts w:ascii="Times New Roman" w:hAnsi="Times New Roman" w:cs="Times New Roman"/>
              <w:color w:val="000000" w:themeColor="text1"/>
              <w:sz w:val="24"/>
              <w:szCs w:val="24"/>
            </w:rPr>
            <w:t xml:space="preserve"> the company's Profits</w:t>
          </w:r>
          <w:r w:rsidR="00F37E88">
            <w:rPr>
              <w:rFonts w:ascii="Times New Roman" w:hAnsi="Times New Roman" w:cs="Times New Roman"/>
              <w:color w:val="000000" w:themeColor="text1"/>
              <w:sz w:val="24"/>
              <w:szCs w:val="24"/>
            </w:rPr>
            <w:t xml:space="preserve"> and sales</w:t>
          </w:r>
          <w:r w:rsidRPr="00AC727F">
            <w:rPr>
              <w:rFonts w:ascii="Times New Roman" w:hAnsi="Times New Roman" w:cs="Times New Roman"/>
              <w:color w:val="000000" w:themeColor="text1"/>
              <w:sz w:val="24"/>
              <w:szCs w:val="24"/>
            </w:rPr>
            <w:t>.</w:t>
          </w:r>
        </w:p>
        <w:p w14:paraId="542D91E5" w14:textId="77777777" w:rsidR="00911406" w:rsidRPr="00AC727F" w:rsidRDefault="00911406" w:rsidP="00AC727F">
          <w:pPr>
            <w:pStyle w:val="Heading2"/>
            <w:spacing w:line="480" w:lineRule="auto"/>
            <w:jc w:val="both"/>
            <w:rPr>
              <w:rFonts w:ascii="Times New Roman" w:hAnsi="Times New Roman" w:cs="Times New Roman"/>
              <w:sz w:val="24"/>
              <w:szCs w:val="24"/>
            </w:rPr>
          </w:pPr>
          <w:bookmarkStart w:id="2" w:name="_Toc87355571"/>
          <w:r w:rsidRPr="00AC727F">
            <w:rPr>
              <w:rFonts w:ascii="Times New Roman" w:hAnsi="Times New Roman" w:cs="Times New Roman"/>
              <w:sz w:val="24"/>
              <w:szCs w:val="24"/>
            </w:rPr>
            <w:t>Objective:</w:t>
          </w:r>
          <w:bookmarkEnd w:id="2"/>
        </w:p>
        <w:p w14:paraId="7342D255" w14:textId="77777777" w:rsidR="00EC7054" w:rsidRPr="00AC727F" w:rsidRDefault="00911406"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The store owner notes that there </w:t>
          </w:r>
          <w:r w:rsidR="006A56DB" w:rsidRPr="00AC727F">
            <w:rPr>
              <w:rFonts w:ascii="Times New Roman" w:hAnsi="Times New Roman" w:cs="Times New Roman"/>
              <w:color w:val="000000" w:themeColor="text1"/>
              <w:sz w:val="24"/>
              <w:szCs w:val="24"/>
            </w:rPr>
            <w:t>wa</w:t>
          </w:r>
          <w:r w:rsidRPr="00AC727F">
            <w:rPr>
              <w:rFonts w:ascii="Times New Roman" w:hAnsi="Times New Roman" w:cs="Times New Roman"/>
              <w:color w:val="000000" w:themeColor="text1"/>
              <w:sz w:val="24"/>
              <w:szCs w:val="24"/>
            </w:rPr>
            <w:t xml:space="preserve">s </w:t>
          </w:r>
          <w:r w:rsidR="006A56DB" w:rsidRPr="00AC727F">
            <w:rPr>
              <w:rFonts w:ascii="Times New Roman" w:hAnsi="Times New Roman" w:cs="Times New Roman"/>
              <w:color w:val="000000" w:themeColor="text1"/>
              <w:sz w:val="24"/>
              <w:szCs w:val="24"/>
            </w:rPr>
            <w:t xml:space="preserve">a </w:t>
          </w:r>
          <w:r w:rsidRPr="00AC727F">
            <w:rPr>
              <w:rFonts w:ascii="Times New Roman" w:hAnsi="Times New Roman" w:cs="Times New Roman"/>
              <w:color w:val="000000" w:themeColor="text1"/>
              <w:sz w:val="24"/>
              <w:szCs w:val="24"/>
            </w:rPr>
            <w:t>sales drop in 201</w:t>
          </w:r>
          <w:r w:rsidR="00AC727F">
            <w:rPr>
              <w:rFonts w:ascii="Times New Roman" w:hAnsi="Times New Roman" w:cs="Times New Roman"/>
              <w:color w:val="000000" w:themeColor="text1"/>
              <w:sz w:val="24"/>
              <w:szCs w:val="24"/>
            </w:rPr>
            <w:t>2</w:t>
          </w:r>
          <w:r w:rsidRPr="00AC727F">
            <w:rPr>
              <w:rFonts w:ascii="Times New Roman" w:hAnsi="Times New Roman" w:cs="Times New Roman"/>
              <w:color w:val="000000" w:themeColor="text1"/>
              <w:sz w:val="24"/>
              <w:szCs w:val="24"/>
            </w:rPr>
            <w:t>. So he wants</w:t>
          </w:r>
          <w:r w:rsidR="006A56DB" w:rsidRPr="00AC727F">
            <w:rPr>
              <w:rFonts w:ascii="Times New Roman" w:hAnsi="Times New Roman" w:cs="Times New Roman"/>
              <w:color w:val="000000" w:themeColor="text1"/>
              <w:sz w:val="24"/>
              <w:szCs w:val="24"/>
            </w:rPr>
            <w:t xml:space="preserve"> to</w:t>
          </w:r>
          <w:r w:rsidRPr="00AC727F">
            <w:rPr>
              <w:rFonts w:ascii="Times New Roman" w:hAnsi="Times New Roman" w:cs="Times New Roman"/>
              <w:color w:val="000000" w:themeColor="text1"/>
              <w:sz w:val="24"/>
              <w:szCs w:val="24"/>
            </w:rPr>
            <w:t xml:space="preserve"> </w:t>
          </w:r>
          <w:r w:rsidR="006A56DB" w:rsidRPr="00AC727F">
            <w:rPr>
              <w:rFonts w:ascii="Times New Roman" w:hAnsi="Times New Roman" w:cs="Times New Roman"/>
              <w:color w:val="000000" w:themeColor="text1"/>
              <w:sz w:val="24"/>
              <w:szCs w:val="24"/>
            </w:rPr>
            <w:t>m</w:t>
          </w:r>
          <w:r w:rsidRPr="00AC727F">
            <w:rPr>
              <w:rFonts w:ascii="Times New Roman" w:hAnsi="Times New Roman" w:cs="Times New Roman"/>
              <w:color w:val="000000" w:themeColor="text1"/>
              <w:sz w:val="24"/>
              <w:szCs w:val="24"/>
            </w:rPr>
            <w:t xml:space="preserve">ake good decisions in order to increase sales once again. Whether changing the policy of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 xml:space="preserve">store, changing the prices </w:t>
          </w:r>
          <w:r w:rsidR="00AC727F">
            <w:rPr>
              <w:rFonts w:ascii="Times New Roman" w:hAnsi="Times New Roman" w:cs="Times New Roman"/>
              <w:color w:val="000000" w:themeColor="text1"/>
              <w:sz w:val="24"/>
              <w:szCs w:val="24"/>
            </w:rPr>
            <w:t>range, or increase discounts. So</w:t>
          </w:r>
          <w:r w:rsidRPr="00AC727F">
            <w:rPr>
              <w:rFonts w:ascii="Times New Roman" w:hAnsi="Times New Roman" w:cs="Times New Roman"/>
              <w:color w:val="000000" w:themeColor="text1"/>
              <w:sz w:val="24"/>
              <w:szCs w:val="24"/>
            </w:rPr>
            <w:t xml:space="preserve"> goal is to support </w:t>
          </w:r>
          <w:r w:rsidR="006A56DB" w:rsidRPr="00AC727F">
            <w:rPr>
              <w:rFonts w:ascii="Times New Roman" w:hAnsi="Times New Roman" w:cs="Times New Roman"/>
              <w:color w:val="000000" w:themeColor="text1"/>
              <w:sz w:val="24"/>
              <w:szCs w:val="24"/>
            </w:rPr>
            <w:t>t</w:t>
          </w:r>
          <w:r w:rsidRPr="00AC727F">
            <w:rPr>
              <w:rFonts w:ascii="Times New Roman" w:hAnsi="Times New Roman" w:cs="Times New Roman"/>
              <w:color w:val="000000" w:themeColor="text1"/>
              <w:sz w:val="24"/>
              <w:szCs w:val="24"/>
            </w:rPr>
            <w:t>hem to make his</w:t>
          </w:r>
          <w:r w:rsidR="00AC727F">
            <w:rPr>
              <w:rFonts w:ascii="Times New Roman" w:hAnsi="Times New Roman" w:cs="Times New Roman"/>
              <w:color w:val="000000" w:themeColor="text1"/>
              <w:sz w:val="24"/>
              <w:szCs w:val="24"/>
            </w:rPr>
            <w:t xml:space="preserve"> decision. </w:t>
          </w:r>
          <w:r w:rsidRPr="00AC727F">
            <w:rPr>
              <w:rFonts w:ascii="Times New Roman" w:hAnsi="Times New Roman" w:cs="Times New Roman"/>
              <w:color w:val="000000" w:themeColor="text1"/>
              <w:sz w:val="24"/>
              <w:szCs w:val="24"/>
            </w:rPr>
            <w:t>KPIs</w:t>
          </w:r>
          <w:r w:rsidR="00AC727F">
            <w:rPr>
              <w:rFonts w:ascii="Times New Roman" w:hAnsi="Times New Roman" w:cs="Times New Roman"/>
              <w:color w:val="000000" w:themeColor="text1"/>
              <w:sz w:val="24"/>
              <w:szCs w:val="24"/>
            </w:rPr>
            <w:t xml:space="preserve"> will use that</w:t>
          </w:r>
          <w:r w:rsidRPr="00AC727F">
            <w:rPr>
              <w:rFonts w:ascii="Times New Roman" w:hAnsi="Times New Roman" w:cs="Times New Roman"/>
              <w:color w:val="000000" w:themeColor="text1"/>
              <w:sz w:val="24"/>
              <w:szCs w:val="24"/>
            </w:rPr>
            <w:t xml:space="preserve"> are sales, profit, and discount. </w:t>
          </w:r>
        </w:p>
        <w:p w14:paraId="658C0668" w14:textId="77777777" w:rsidR="00EC7054" w:rsidRPr="00AC727F" w:rsidRDefault="00EC7054" w:rsidP="00AC727F">
          <w:pPr>
            <w:pStyle w:val="Heading2"/>
            <w:spacing w:line="480" w:lineRule="auto"/>
            <w:jc w:val="both"/>
            <w:rPr>
              <w:rFonts w:ascii="Times New Roman" w:hAnsi="Times New Roman" w:cs="Times New Roman"/>
              <w:sz w:val="24"/>
              <w:szCs w:val="24"/>
            </w:rPr>
          </w:pPr>
          <w:bookmarkStart w:id="3" w:name="_Toc87355572"/>
          <w:r w:rsidRPr="00AC727F">
            <w:rPr>
              <w:rFonts w:ascii="Times New Roman" w:hAnsi="Times New Roman" w:cs="Times New Roman"/>
              <w:sz w:val="24"/>
              <w:szCs w:val="24"/>
            </w:rPr>
            <w:t>Data Preprocessing</w:t>
          </w:r>
          <w:bookmarkEnd w:id="3"/>
        </w:p>
        <w:p w14:paraId="47DEA39D" w14:textId="77777777" w:rsidR="00277960" w:rsidRPr="00AC727F" w:rsidRDefault="00CB5EC1" w:rsidP="00AC727F">
          <w:pPr>
            <w:shd w:val="clear" w:color="auto" w:fill="FFFFFF"/>
            <w:spacing w:after="18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w:t>
          </w:r>
          <w:r w:rsidR="00EC7054" w:rsidRPr="00AC727F">
            <w:rPr>
              <w:rFonts w:ascii="Times New Roman" w:hAnsi="Times New Roman" w:cs="Times New Roman"/>
              <w:color w:val="000000" w:themeColor="text1"/>
              <w:sz w:val="24"/>
              <w:szCs w:val="24"/>
            </w:rPr>
            <w:t xml:space="preserve"> is a data mining technique that </w:t>
          </w:r>
          <w:r w:rsidRPr="00AC727F">
            <w:rPr>
              <w:rFonts w:ascii="Times New Roman" w:hAnsi="Times New Roman" w:cs="Times New Roman"/>
              <w:color w:val="000000" w:themeColor="text1"/>
              <w:sz w:val="24"/>
              <w:szCs w:val="24"/>
            </w:rPr>
            <w:t>use to transform</w:t>
          </w:r>
          <w:r w:rsidR="00EC7054" w:rsidRPr="00AC727F">
            <w:rPr>
              <w:rFonts w:ascii="Times New Roman" w:hAnsi="Times New Roman" w:cs="Times New Roman"/>
              <w:color w:val="000000" w:themeColor="text1"/>
              <w:sz w:val="24"/>
              <w:szCs w:val="24"/>
            </w:rPr>
            <w:t xml:space="preserve"> raw data into an understandable format. This process has four main stages – data cleaning, data integration, data transformation, and data reduction.</w:t>
          </w:r>
          <w:r w:rsidR="00CE0FE6" w:rsidRPr="00AC727F">
            <w:rPr>
              <w:rFonts w:ascii="Times New Roman" w:hAnsi="Times New Roman" w:cs="Times New Roman"/>
              <w:color w:val="000000" w:themeColor="text1"/>
              <w:sz w:val="24"/>
              <w:szCs w:val="24"/>
            </w:rPr>
            <w:t xml:space="preserve"> </w:t>
          </w:r>
          <w:r w:rsidR="00EC7054" w:rsidRPr="00AC727F">
            <w:rPr>
              <w:rFonts w:ascii="Times New Roman" w:hAnsi="Times New Roman" w:cs="Times New Roman"/>
              <w:color w:val="000000" w:themeColor="text1"/>
              <w:sz w:val="24"/>
              <w:szCs w:val="24"/>
            </w:rPr>
            <w:t>In this case, there may be noises of impossible and extreme values and outliers, and missing values. The errors may include inconsistent data and redundant attributes and data.</w:t>
          </w:r>
          <w:r w:rsidR="00277960" w:rsidRPr="00AC727F">
            <w:rPr>
              <w:rFonts w:ascii="Times New Roman" w:hAnsi="Times New Roman" w:cs="Times New Roman"/>
              <w:color w:val="000000" w:themeColor="text1"/>
              <w:sz w:val="24"/>
              <w:szCs w:val="24"/>
            </w:rPr>
            <w:t xml:space="preserve"> </w:t>
          </w:r>
          <w:r w:rsidR="00EC7054" w:rsidRPr="00AC727F">
            <w:rPr>
              <w:rFonts w:ascii="Times New Roman" w:hAnsi="Times New Roman" w:cs="Times New Roman"/>
              <w:color w:val="000000" w:themeColor="text1"/>
              <w:sz w:val="24"/>
              <w:szCs w:val="24"/>
            </w:rPr>
            <w:t>As the first step, null values within the dataset will be identified and appropriately replaced if possible.</w:t>
          </w:r>
          <w:r w:rsidR="00277960" w:rsidRPr="00AC727F">
            <w:rPr>
              <w:rFonts w:ascii="Times New Roman" w:hAnsi="Times New Roman" w:cs="Times New Roman"/>
              <w:color w:val="000000" w:themeColor="text1"/>
              <w:sz w:val="24"/>
              <w:szCs w:val="24"/>
            </w:rPr>
            <w:t xml:space="preserve"> </w:t>
          </w:r>
          <w:proofErr w:type="spellStart"/>
          <w:r w:rsidR="00F37E88">
            <w:rPr>
              <w:rFonts w:ascii="Times New Roman" w:hAnsi="Times New Roman" w:cs="Times New Roman"/>
              <w:color w:val="000000" w:themeColor="text1"/>
              <w:sz w:val="24"/>
              <w:szCs w:val="24"/>
            </w:rPr>
            <w:t>Throgh</w:t>
          </w:r>
          <w:proofErr w:type="spellEnd"/>
          <w:r w:rsidR="00F37E88">
            <w:rPr>
              <w:rFonts w:ascii="Times New Roman" w:hAnsi="Times New Roman" w:cs="Times New Roman"/>
              <w:color w:val="000000" w:themeColor="text1"/>
              <w:sz w:val="24"/>
              <w:szCs w:val="24"/>
            </w:rPr>
            <w:t xml:space="preserve"> analysis </w:t>
          </w:r>
          <w:r w:rsidR="00277960" w:rsidRPr="00AC727F">
            <w:rPr>
              <w:rFonts w:ascii="Times New Roman" w:hAnsi="Times New Roman" w:cs="Times New Roman"/>
              <w:color w:val="000000" w:themeColor="text1"/>
              <w:sz w:val="24"/>
              <w:szCs w:val="24"/>
            </w:rPr>
            <w:t>found that there are no null values present in the dataset.</w:t>
          </w:r>
          <w:r w:rsidR="00CE0FE6" w:rsidRPr="00AC727F">
            <w:rPr>
              <w:rFonts w:ascii="Times New Roman" w:hAnsi="Times New Roman" w:cs="Times New Roman"/>
              <w:color w:val="000000" w:themeColor="text1"/>
              <w:sz w:val="24"/>
              <w:szCs w:val="24"/>
            </w:rPr>
            <w:t xml:space="preserve"> </w:t>
          </w:r>
          <w:r w:rsidR="00F37E88">
            <w:rPr>
              <w:rFonts w:ascii="Times New Roman" w:hAnsi="Times New Roman" w:cs="Times New Roman"/>
              <w:color w:val="000000" w:themeColor="text1"/>
              <w:sz w:val="24"/>
              <w:szCs w:val="24"/>
            </w:rPr>
            <w:t>T</w:t>
          </w:r>
          <w:r w:rsidR="006A56DB" w:rsidRPr="00AC727F">
            <w:rPr>
              <w:rFonts w:ascii="Times New Roman" w:hAnsi="Times New Roman" w:cs="Times New Roman"/>
              <w:color w:val="000000" w:themeColor="text1"/>
              <w:sz w:val="24"/>
              <w:szCs w:val="24"/>
            </w:rPr>
            <w:t xml:space="preserve">he </w:t>
          </w:r>
          <w:proofErr w:type="spellStart"/>
          <w:r w:rsidR="00277960" w:rsidRPr="00AC727F">
            <w:rPr>
              <w:rFonts w:ascii="Times New Roman" w:hAnsi="Times New Roman" w:cs="Times New Roman"/>
              <w:color w:val="000000" w:themeColor="text1"/>
              <w:sz w:val="24"/>
              <w:szCs w:val="24"/>
            </w:rPr>
            <w:t>RowID</w:t>
          </w:r>
          <w:proofErr w:type="spellEnd"/>
          <w:r w:rsidR="00277960" w:rsidRPr="00AC727F">
            <w:rPr>
              <w:rFonts w:ascii="Times New Roman" w:hAnsi="Times New Roman" w:cs="Times New Roman"/>
              <w:color w:val="000000" w:themeColor="text1"/>
              <w:sz w:val="24"/>
              <w:szCs w:val="24"/>
            </w:rPr>
            <w:t xml:space="preserve"> column </w:t>
          </w:r>
          <w:r w:rsidR="00F37E88">
            <w:rPr>
              <w:rFonts w:ascii="Times New Roman" w:hAnsi="Times New Roman" w:cs="Times New Roman"/>
              <w:color w:val="000000" w:themeColor="text1"/>
              <w:sz w:val="24"/>
              <w:szCs w:val="24"/>
            </w:rPr>
            <w:t xml:space="preserve">can be deleted because it </w:t>
          </w:r>
          <w:r w:rsidR="00277960" w:rsidRPr="00AC727F">
            <w:rPr>
              <w:rFonts w:ascii="Times New Roman" w:hAnsi="Times New Roman" w:cs="Times New Roman"/>
              <w:color w:val="000000" w:themeColor="text1"/>
              <w:sz w:val="24"/>
              <w:szCs w:val="24"/>
            </w:rPr>
            <w:t xml:space="preserve">has no meaningful information. </w:t>
          </w:r>
        </w:p>
        <w:p w14:paraId="4337A416" w14:textId="77777777" w:rsidR="00EC7054" w:rsidRDefault="00277960" w:rsidP="00F37E88">
          <w:pPr>
            <w:pStyle w:val="Heading2"/>
          </w:pPr>
          <w:bookmarkStart w:id="4" w:name="_Toc87355573"/>
          <w:r w:rsidRPr="00F37E88">
            <w:t>Exploratory analysis:</w:t>
          </w:r>
          <w:bookmarkEnd w:id="4"/>
        </w:p>
        <w:p w14:paraId="489EC8F7" w14:textId="77777777" w:rsidR="00F37E88" w:rsidRPr="00F37E88" w:rsidRDefault="00F37E88" w:rsidP="00F37E88"/>
        <w:p w14:paraId="0E9097EE" w14:textId="77777777" w:rsidR="004A205F" w:rsidRPr="00AC727F" w:rsidRDefault="006A56DB"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The f</w:t>
          </w:r>
          <w:r w:rsidR="004A205F" w:rsidRPr="00AC727F">
            <w:rPr>
              <w:rFonts w:ascii="Times New Roman" w:hAnsi="Times New Roman" w:cs="Times New Roman"/>
              <w:color w:val="000000" w:themeColor="text1"/>
              <w:sz w:val="24"/>
              <w:szCs w:val="24"/>
            </w:rPr>
            <w:t xml:space="preserve">irst part of </w:t>
          </w:r>
          <w:r w:rsidRPr="00AC727F">
            <w:rPr>
              <w:rFonts w:ascii="Times New Roman" w:hAnsi="Times New Roman" w:cs="Times New Roman"/>
              <w:color w:val="000000" w:themeColor="text1"/>
              <w:sz w:val="24"/>
              <w:szCs w:val="24"/>
            </w:rPr>
            <w:t xml:space="preserve">the </w:t>
          </w:r>
          <w:r w:rsidR="004A205F" w:rsidRPr="00AC727F">
            <w:rPr>
              <w:rFonts w:ascii="Times New Roman" w:hAnsi="Times New Roman" w:cs="Times New Roman"/>
              <w:color w:val="000000" w:themeColor="text1"/>
              <w:sz w:val="24"/>
              <w:szCs w:val="24"/>
            </w:rPr>
            <w:t>analysis: is to analyze the growth of sales through 4 years.</w:t>
          </w:r>
          <w:r w:rsidR="00F37E88">
            <w:rPr>
              <w:rFonts w:ascii="Times New Roman" w:hAnsi="Times New Roman" w:cs="Times New Roman"/>
              <w:color w:val="000000" w:themeColor="text1"/>
              <w:sz w:val="24"/>
              <w:szCs w:val="24"/>
            </w:rPr>
            <w:t xml:space="preserve"> By excel tool</w:t>
          </w:r>
          <w:r w:rsidR="00CB5EC1" w:rsidRPr="00AC727F">
            <w:rPr>
              <w:rFonts w:ascii="Times New Roman" w:hAnsi="Times New Roman" w:cs="Times New Roman"/>
              <w:color w:val="000000" w:themeColor="text1"/>
              <w:sz w:val="24"/>
              <w:szCs w:val="24"/>
            </w:rPr>
            <w:t xml:space="preserve"> have created line chart to </w:t>
          </w:r>
          <w:proofErr w:type="gramStart"/>
          <w:r w:rsidR="00D67E20" w:rsidRPr="00AC727F">
            <w:rPr>
              <w:rFonts w:ascii="Times New Roman" w:hAnsi="Times New Roman" w:cs="Times New Roman"/>
              <w:color w:val="000000" w:themeColor="text1"/>
              <w:sz w:val="24"/>
              <w:szCs w:val="24"/>
            </w:rPr>
            <w:t xml:space="preserve">analysis  </w:t>
          </w:r>
          <w:r w:rsidR="00CB5EC1" w:rsidRPr="00AC727F">
            <w:rPr>
              <w:rFonts w:ascii="Times New Roman" w:hAnsi="Times New Roman" w:cs="Times New Roman"/>
              <w:color w:val="000000" w:themeColor="text1"/>
              <w:sz w:val="24"/>
              <w:szCs w:val="24"/>
            </w:rPr>
            <w:t>the</w:t>
          </w:r>
          <w:proofErr w:type="gramEnd"/>
          <w:r w:rsidR="00CB5EC1" w:rsidRPr="00AC727F">
            <w:rPr>
              <w:rFonts w:ascii="Times New Roman" w:hAnsi="Times New Roman" w:cs="Times New Roman"/>
              <w:color w:val="000000" w:themeColor="text1"/>
              <w:sz w:val="24"/>
              <w:szCs w:val="24"/>
            </w:rPr>
            <w:t xml:space="preserve"> sales growth.</w:t>
          </w:r>
        </w:p>
        <w:p w14:paraId="5C214406" w14:textId="77777777" w:rsidR="00911406" w:rsidRPr="00AC727F" w:rsidRDefault="004A205F"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lastRenderedPageBreak/>
            <w:drawing>
              <wp:inline distT="0" distB="0" distL="0" distR="0" wp14:anchorId="4900BCEF" wp14:editId="3C5CEEDF">
                <wp:extent cx="5953125" cy="187642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W w:w="2660" w:type="dxa"/>
            <w:tblLook w:val="04A0" w:firstRow="1" w:lastRow="0" w:firstColumn="1" w:lastColumn="0" w:noHBand="0" w:noVBand="1"/>
          </w:tblPr>
          <w:tblGrid>
            <w:gridCol w:w="1380"/>
            <w:gridCol w:w="1536"/>
          </w:tblGrid>
          <w:tr w:rsidR="00155B5A" w:rsidRPr="00AC727F" w14:paraId="2D3D364D" w14:textId="77777777" w:rsidTr="00D25561">
            <w:trPr>
              <w:trHeight w:val="300"/>
            </w:trPr>
            <w:tc>
              <w:tcPr>
                <w:tcW w:w="1380" w:type="dxa"/>
                <w:tcBorders>
                  <w:top w:val="nil"/>
                  <w:left w:val="nil"/>
                  <w:bottom w:val="single" w:sz="4" w:space="0" w:color="8EA9DB"/>
                  <w:right w:val="nil"/>
                </w:tcBorders>
                <w:shd w:val="clear" w:color="D9E1F2" w:fill="D9E1F2"/>
                <w:noWrap/>
                <w:vAlign w:val="bottom"/>
                <w:hideMark/>
              </w:tcPr>
              <w:p w14:paraId="033B8DB9"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Row Labels</w:t>
                </w:r>
              </w:p>
            </w:tc>
            <w:tc>
              <w:tcPr>
                <w:tcW w:w="1280" w:type="dxa"/>
                <w:tcBorders>
                  <w:top w:val="nil"/>
                  <w:left w:val="nil"/>
                  <w:bottom w:val="single" w:sz="4" w:space="0" w:color="8EA9DB"/>
                  <w:right w:val="nil"/>
                </w:tcBorders>
                <w:shd w:val="clear" w:color="D9E1F2" w:fill="D9E1F2"/>
                <w:noWrap/>
                <w:vAlign w:val="bottom"/>
                <w:hideMark/>
              </w:tcPr>
              <w:p w14:paraId="1EB8A922"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Sum of Sales</w:t>
                </w:r>
              </w:p>
            </w:tc>
          </w:tr>
          <w:tr w:rsidR="00155B5A" w:rsidRPr="00AC727F" w14:paraId="6474AAF9"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2058F440"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2009</w:t>
                </w:r>
              </w:p>
            </w:tc>
            <w:tc>
              <w:tcPr>
                <w:tcW w:w="1280" w:type="dxa"/>
                <w:tcBorders>
                  <w:top w:val="nil"/>
                  <w:left w:val="nil"/>
                  <w:bottom w:val="single" w:sz="4" w:space="0" w:color="8EA9DB"/>
                  <w:right w:val="nil"/>
                </w:tcBorders>
                <w:shd w:val="clear" w:color="auto" w:fill="auto"/>
                <w:noWrap/>
                <w:vAlign w:val="bottom"/>
                <w:hideMark/>
              </w:tcPr>
              <w:p w14:paraId="0F9F11A5"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082A14A8" w14:textId="77777777" w:rsidTr="00D25561">
            <w:trPr>
              <w:trHeight w:val="300"/>
            </w:trPr>
            <w:tc>
              <w:tcPr>
                <w:tcW w:w="1380" w:type="dxa"/>
                <w:tcBorders>
                  <w:top w:val="nil"/>
                  <w:left w:val="nil"/>
                  <w:bottom w:val="nil"/>
                  <w:right w:val="nil"/>
                </w:tcBorders>
                <w:shd w:val="clear" w:color="auto" w:fill="auto"/>
                <w:noWrap/>
                <w:vAlign w:val="bottom"/>
                <w:hideMark/>
              </w:tcPr>
              <w:p w14:paraId="6AD00FF6"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Qtr1</w:t>
                </w:r>
              </w:p>
            </w:tc>
            <w:tc>
              <w:tcPr>
                <w:tcW w:w="1280" w:type="dxa"/>
                <w:tcBorders>
                  <w:top w:val="nil"/>
                  <w:left w:val="nil"/>
                  <w:bottom w:val="nil"/>
                  <w:right w:val="nil"/>
                </w:tcBorders>
                <w:shd w:val="clear" w:color="auto" w:fill="auto"/>
                <w:noWrap/>
                <w:vAlign w:val="bottom"/>
                <w:hideMark/>
              </w:tcPr>
              <w:p w14:paraId="4B0133B9" w14:textId="19A9C924"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1257938.596</w:t>
                </w:r>
              </w:p>
            </w:tc>
          </w:tr>
          <w:tr w:rsidR="00155B5A" w:rsidRPr="00AC727F" w14:paraId="7DC68F3B" w14:textId="77777777" w:rsidTr="00D25561">
            <w:trPr>
              <w:trHeight w:val="300"/>
            </w:trPr>
            <w:tc>
              <w:tcPr>
                <w:tcW w:w="1380" w:type="dxa"/>
                <w:tcBorders>
                  <w:top w:val="nil"/>
                  <w:left w:val="nil"/>
                  <w:bottom w:val="nil"/>
                  <w:right w:val="nil"/>
                </w:tcBorders>
                <w:shd w:val="clear" w:color="auto" w:fill="auto"/>
                <w:noWrap/>
                <w:vAlign w:val="bottom"/>
                <w:hideMark/>
              </w:tcPr>
              <w:p w14:paraId="51671958"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280" w:type="dxa"/>
                <w:tcBorders>
                  <w:top w:val="nil"/>
                  <w:left w:val="nil"/>
                  <w:bottom w:val="nil"/>
                  <w:right w:val="nil"/>
                </w:tcBorders>
                <w:shd w:val="clear" w:color="auto" w:fill="auto"/>
                <w:noWrap/>
                <w:vAlign w:val="bottom"/>
                <w:hideMark/>
              </w:tcPr>
              <w:p w14:paraId="7B44142A" w14:textId="21963C5A"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874888.8235</w:t>
                </w:r>
              </w:p>
            </w:tc>
          </w:tr>
          <w:tr w:rsidR="00155B5A" w:rsidRPr="00AC727F" w14:paraId="2782282B" w14:textId="77777777" w:rsidTr="00D25561">
            <w:trPr>
              <w:trHeight w:val="300"/>
            </w:trPr>
            <w:tc>
              <w:tcPr>
                <w:tcW w:w="1380" w:type="dxa"/>
                <w:tcBorders>
                  <w:top w:val="nil"/>
                  <w:left w:val="nil"/>
                  <w:bottom w:val="nil"/>
                  <w:right w:val="nil"/>
                </w:tcBorders>
                <w:shd w:val="clear" w:color="auto" w:fill="auto"/>
                <w:noWrap/>
                <w:vAlign w:val="bottom"/>
                <w:hideMark/>
              </w:tcPr>
              <w:p w14:paraId="4571D3ED"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280" w:type="dxa"/>
                <w:tcBorders>
                  <w:top w:val="nil"/>
                  <w:left w:val="nil"/>
                  <w:bottom w:val="nil"/>
                  <w:right w:val="nil"/>
                </w:tcBorders>
                <w:shd w:val="clear" w:color="auto" w:fill="auto"/>
                <w:noWrap/>
                <w:vAlign w:val="bottom"/>
                <w:hideMark/>
              </w:tcPr>
              <w:p w14:paraId="3ADC10ED" w14:textId="6681986D"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1015021.013</w:t>
                </w:r>
              </w:p>
            </w:tc>
          </w:tr>
          <w:tr w:rsidR="00155B5A" w:rsidRPr="00AC727F" w14:paraId="6E7781AC" w14:textId="77777777" w:rsidTr="00D25561">
            <w:trPr>
              <w:trHeight w:val="300"/>
            </w:trPr>
            <w:tc>
              <w:tcPr>
                <w:tcW w:w="1380" w:type="dxa"/>
                <w:tcBorders>
                  <w:top w:val="nil"/>
                  <w:left w:val="nil"/>
                  <w:bottom w:val="nil"/>
                  <w:right w:val="nil"/>
                </w:tcBorders>
                <w:shd w:val="clear" w:color="auto" w:fill="auto"/>
                <w:noWrap/>
                <w:vAlign w:val="bottom"/>
                <w:hideMark/>
              </w:tcPr>
              <w:p w14:paraId="474BCBD1"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280" w:type="dxa"/>
                <w:tcBorders>
                  <w:top w:val="nil"/>
                  <w:left w:val="nil"/>
                  <w:bottom w:val="nil"/>
                  <w:right w:val="nil"/>
                </w:tcBorders>
                <w:shd w:val="clear" w:color="auto" w:fill="auto"/>
                <w:noWrap/>
                <w:vAlign w:val="bottom"/>
                <w:hideMark/>
              </w:tcPr>
              <w:p w14:paraId="41D6F4BB" w14:textId="5EC05648"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1021476.374</w:t>
                </w:r>
              </w:p>
            </w:tc>
          </w:tr>
          <w:tr w:rsidR="00155B5A" w:rsidRPr="00AC727F" w14:paraId="6554789B"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79B69838"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2010</w:t>
                </w:r>
              </w:p>
            </w:tc>
            <w:tc>
              <w:tcPr>
                <w:tcW w:w="1280" w:type="dxa"/>
                <w:tcBorders>
                  <w:top w:val="nil"/>
                  <w:left w:val="nil"/>
                  <w:bottom w:val="single" w:sz="4" w:space="0" w:color="8EA9DB"/>
                  <w:right w:val="nil"/>
                </w:tcBorders>
                <w:shd w:val="clear" w:color="auto" w:fill="auto"/>
                <w:noWrap/>
                <w:vAlign w:val="bottom"/>
                <w:hideMark/>
              </w:tcPr>
              <w:p w14:paraId="6CFA9C8B"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56FD2B3D" w14:textId="77777777" w:rsidTr="00D25561">
            <w:trPr>
              <w:trHeight w:val="300"/>
            </w:trPr>
            <w:tc>
              <w:tcPr>
                <w:tcW w:w="1380" w:type="dxa"/>
                <w:tcBorders>
                  <w:top w:val="nil"/>
                  <w:left w:val="nil"/>
                  <w:bottom w:val="nil"/>
                  <w:right w:val="nil"/>
                </w:tcBorders>
                <w:shd w:val="clear" w:color="auto" w:fill="auto"/>
                <w:noWrap/>
                <w:vAlign w:val="bottom"/>
                <w:hideMark/>
              </w:tcPr>
              <w:p w14:paraId="74A3B2BD"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Qtr1</w:t>
                </w:r>
              </w:p>
            </w:tc>
            <w:tc>
              <w:tcPr>
                <w:tcW w:w="1280" w:type="dxa"/>
                <w:tcBorders>
                  <w:top w:val="nil"/>
                  <w:left w:val="nil"/>
                  <w:bottom w:val="nil"/>
                  <w:right w:val="nil"/>
                </w:tcBorders>
                <w:shd w:val="clear" w:color="auto" w:fill="auto"/>
                <w:noWrap/>
                <w:vAlign w:val="bottom"/>
                <w:hideMark/>
              </w:tcPr>
              <w:p w14:paraId="470CF419"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816978.8345</w:t>
                </w:r>
              </w:p>
            </w:tc>
          </w:tr>
          <w:tr w:rsidR="00155B5A" w:rsidRPr="00AC727F" w14:paraId="1CE1DC5C" w14:textId="77777777" w:rsidTr="00D25561">
            <w:trPr>
              <w:trHeight w:val="300"/>
            </w:trPr>
            <w:tc>
              <w:tcPr>
                <w:tcW w:w="1380" w:type="dxa"/>
                <w:tcBorders>
                  <w:top w:val="nil"/>
                  <w:left w:val="nil"/>
                  <w:bottom w:val="nil"/>
                  <w:right w:val="nil"/>
                </w:tcBorders>
                <w:shd w:val="clear" w:color="auto" w:fill="auto"/>
                <w:noWrap/>
                <w:vAlign w:val="bottom"/>
                <w:hideMark/>
              </w:tcPr>
              <w:p w14:paraId="497099ED"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280" w:type="dxa"/>
                <w:tcBorders>
                  <w:top w:val="nil"/>
                  <w:left w:val="nil"/>
                  <w:bottom w:val="nil"/>
                  <w:right w:val="nil"/>
                </w:tcBorders>
                <w:shd w:val="clear" w:color="auto" w:fill="auto"/>
                <w:noWrap/>
                <w:vAlign w:val="bottom"/>
                <w:hideMark/>
              </w:tcPr>
              <w:p w14:paraId="7FCDFFF8"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873806.447</w:t>
                </w:r>
              </w:p>
            </w:tc>
          </w:tr>
          <w:tr w:rsidR="00155B5A" w:rsidRPr="00AC727F" w14:paraId="2B8896D8" w14:textId="77777777" w:rsidTr="00D25561">
            <w:trPr>
              <w:trHeight w:val="300"/>
            </w:trPr>
            <w:tc>
              <w:tcPr>
                <w:tcW w:w="1380" w:type="dxa"/>
                <w:tcBorders>
                  <w:top w:val="nil"/>
                  <w:left w:val="nil"/>
                  <w:bottom w:val="nil"/>
                  <w:right w:val="nil"/>
                </w:tcBorders>
                <w:shd w:val="clear" w:color="auto" w:fill="auto"/>
                <w:noWrap/>
                <w:vAlign w:val="bottom"/>
                <w:hideMark/>
              </w:tcPr>
              <w:p w14:paraId="1FCF744A"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280" w:type="dxa"/>
                <w:tcBorders>
                  <w:top w:val="nil"/>
                  <w:left w:val="nil"/>
                  <w:bottom w:val="nil"/>
                  <w:right w:val="nil"/>
                </w:tcBorders>
                <w:shd w:val="clear" w:color="auto" w:fill="auto"/>
                <w:noWrap/>
                <w:vAlign w:val="bottom"/>
                <w:hideMark/>
              </w:tcPr>
              <w:p w14:paraId="74ACFD91"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813463.4785</w:t>
                </w:r>
              </w:p>
            </w:tc>
          </w:tr>
          <w:tr w:rsidR="00155B5A" w:rsidRPr="00AC727F" w14:paraId="3EBB1D9B" w14:textId="77777777" w:rsidTr="00D25561">
            <w:trPr>
              <w:trHeight w:val="300"/>
            </w:trPr>
            <w:tc>
              <w:tcPr>
                <w:tcW w:w="1380" w:type="dxa"/>
                <w:tcBorders>
                  <w:top w:val="nil"/>
                  <w:left w:val="nil"/>
                  <w:bottom w:val="nil"/>
                  <w:right w:val="nil"/>
                </w:tcBorders>
                <w:shd w:val="clear" w:color="auto" w:fill="auto"/>
                <w:noWrap/>
                <w:vAlign w:val="bottom"/>
                <w:hideMark/>
              </w:tcPr>
              <w:p w14:paraId="320F96FD"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280" w:type="dxa"/>
                <w:tcBorders>
                  <w:top w:val="nil"/>
                  <w:left w:val="nil"/>
                  <w:bottom w:val="nil"/>
                  <w:right w:val="nil"/>
                </w:tcBorders>
                <w:shd w:val="clear" w:color="auto" w:fill="auto"/>
                <w:noWrap/>
                <w:vAlign w:val="bottom"/>
                <w:hideMark/>
              </w:tcPr>
              <w:p w14:paraId="1B203C6F"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1047393.622</w:t>
                </w:r>
              </w:p>
            </w:tc>
          </w:tr>
          <w:tr w:rsidR="00155B5A" w:rsidRPr="00AC727F" w14:paraId="01828141"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2B6B8E63"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2011</w:t>
                </w:r>
              </w:p>
            </w:tc>
            <w:tc>
              <w:tcPr>
                <w:tcW w:w="1280" w:type="dxa"/>
                <w:tcBorders>
                  <w:top w:val="nil"/>
                  <w:left w:val="nil"/>
                  <w:bottom w:val="single" w:sz="4" w:space="0" w:color="8EA9DB"/>
                  <w:right w:val="nil"/>
                </w:tcBorders>
                <w:shd w:val="clear" w:color="auto" w:fill="auto"/>
                <w:noWrap/>
                <w:vAlign w:val="bottom"/>
                <w:hideMark/>
              </w:tcPr>
              <w:p w14:paraId="584245F4"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5686E81C" w14:textId="77777777" w:rsidTr="00D25561">
            <w:trPr>
              <w:trHeight w:val="300"/>
            </w:trPr>
            <w:tc>
              <w:tcPr>
                <w:tcW w:w="1380" w:type="dxa"/>
                <w:tcBorders>
                  <w:top w:val="nil"/>
                  <w:left w:val="nil"/>
                  <w:bottom w:val="nil"/>
                  <w:right w:val="nil"/>
                </w:tcBorders>
                <w:shd w:val="clear" w:color="auto" w:fill="auto"/>
                <w:noWrap/>
                <w:vAlign w:val="bottom"/>
                <w:hideMark/>
              </w:tcPr>
              <w:p w14:paraId="06A54567"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Qtr1</w:t>
                </w:r>
              </w:p>
            </w:tc>
            <w:tc>
              <w:tcPr>
                <w:tcW w:w="1280" w:type="dxa"/>
                <w:tcBorders>
                  <w:top w:val="nil"/>
                  <w:left w:val="nil"/>
                  <w:bottom w:val="nil"/>
                  <w:right w:val="nil"/>
                </w:tcBorders>
                <w:shd w:val="clear" w:color="auto" w:fill="auto"/>
                <w:noWrap/>
                <w:vAlign w:val="bottom"/>
                <w:hideMark/>
              </w:tcPr>
              <w:p w14:paraId="0D642909"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880759.168</w:t>
                </w:r>
              </w:p>
            </w:tc>
          </w:tr>
          <w:tr w:rsidR="00155B5A" w:rsidRPr="00AC727F" w14:paraId="5EFC43D9" w14:textId="77777777" w:rsidTr="00D25561">
            <w:trPr>
              <w:trHeight w:val="300"/>
            </w:trPr>
            <w:tc>
              <w:tcPr>
                <w:tcW w:w="1380" w:type="dxa"/>
                <w:tcBorders>
                  <w:top w:val="nil"/>
                  <w:left w:val="nil"/>
                  <w:bottom w:val="nil"/>
                  <w:right w:val="nil"/>
                </w:tcBorders>
                <w:shd w:val="clear" w:color="auto" w:fill="auto"/>
                <w:noWrap/>
                <w:vAlign w:val="bottom"/>
                <w:hideMark/>
              </w:tcPr>
              <w:p w14:paraId="108370B1"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280" w:type="dxa"/>
                <w:tcBorders>
                  <w:top w:val="nil"/>
                  <w:left w:val="nil"/>
                  <w:bottom w:val="nil"/>
                  <w:right w:val="nil"/>
                </w:tcBorders>
                <w:shd w:val="clear" w:color="auto" w:fill="auto"/>
                <w:noWrap/>
                <w:vAlign w:val="bottom"/>
                <w:hideMark/>
              </w:tcPr>
              <w:p w14:paraId="1D86FF49"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731884.988</w:t>
                </w:r>
              </w:p>
            </w:tc>
          </w:tr>
          <w:tr w:rsidR="00155B5A" w:rsidRPr="00AC727F" w14:paraId="3639AE11" w14:textId="77777777" w:rsidTr="00D25561">
            <w:trPr>
              <w:trHeight w:val="300"/>
            </w:trPr>
            <w:tc>
              <w:tcPr>
                <w:tcW w:w="1380" w:type="dxa"/>
                <w:tcBorders>
                  <w:top w:val="nil"/>
                  <w:left w:val="nil"/>
                  <w:bottom w:val="nil"/>
                  <w:right w:val="nil"/>
                </w:tcBorders>
                <w:shd w:val="clear" w:color="auto" w:fill="auto"/>
                <w:noWrap/>
                <w:vAlign w:val="bottom"/>
                <w:hideMark/>
              </w:tcPr>
              <w:p w14:paraId="0EC3BBBE"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280" w:type="dxa"/>
                <w:tcBorders>
                  <w:top w:val="nil"/>
                  <w:left w:val="nil"/>
                  <w:bottom w:val="nil"/>
                  <w:right w:val="nil"/>
                </w:tcBorders>
                <w:shd w:val="clear" w:color="auto" w:fill="auto"/>
                <w:noWrap/>
                <w:vAlign w:val="bottom"/>
                <w:hideMark/>
              </w:tcPr>
              <w:p w14:paraId="06062EAF"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844334.31</w:t>
                </w:r>
              </w:p>
            </w:tc>
          </w:tr>
          <w:tr w:rsidR="00155B5A" w:rsidRPr="00AC727F" w14:paraId="5138A0A9" w14:textId="77777777" w:rsidTr="00D25561">
            <w:trPr>
              <w:trHeight w:val="300"/>
            </w:trPr>
            <w:tc>
              <w:tcPr>
                <w:tcW w:w="1380" w:type="dxa"/>
                <w:tcBorders>
                  <w:top w:val="nil"/>
                  <w:left w:val="nil"/>
                  <w:bottom w:val="nil"/>
                  <w:right w:val="nil"/>
                </w:tcBorders>
                <w:shd w:val="clear" w:color="auto" w:fill="auto"/>
                <w:noWrap/>
                <w:vAlign w:val="bottom"/>
                <w:hideMark/>
              </w:tcPr>
              <w:p w14:paraId="5DD78862"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280" w:type="dxa"/>
                <w:tcBorders>
                  <w:top w:val="nil"/>
                  <w:left w:val="nil"/>
                  <w:bottom w:val="nil"/>
                  <w:right w:val="nil"/>
                </w:tcBorders>
                <w:shd w:val="clear" w:color="auto" w:fill="auto"/>
                <w:noWrap/>
                <w:vAlign w:val="bottom"/>
                <w:hideMark/>
              </w:tcPr>
              <w:p w14:paraId="3097F902"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998473.5945</w:t>
                </w:r>
              </w:p>
            </w:tc>
          </w:tr>
          <w:tr w:rsidR="00155B5A" w:rsidRPr="00AC727F" w14:paraId="0A99DB39"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0478528F"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2012</w:t>
                </w:r>
              </w:p>
            </w:tc>
            <w:tc>
              <w:tcPr>
                <w:tcW w:w="1280" w:type="dxa"/>
                <w:tcBorders>
                  <w:top w:val="nil"/>
                  <w:left w:val="nil"/>
                  <w:bottom w:val="single" w:sz="4" w:space="0" w:color="8EA9DB"/>
                  <w:right w:val="nil"/>
                </w:tcBorders>
                <w:shd w:val="clear" w:color="auto" w:fill="auto"/>
                <w:noWrap/>
                <w:vAlign w:val="bottom"/>
                <w:hideMark/>
              </w:tcPr>
              <w:p w14:paraId="1703DF4A"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289813E9" w14:textId="77777777" w:rsidTr="00D25561">
            <w:trPr>
              <w:trHeight w:val="300"/>
            </w:trPr>
            <w:tc>
              <w:tcPr>
                <w:tcW w:w="1380" w:type="dxa"/>
                <w:tcBorders>
                  <w:top w:val="nil"/>
                  <w:left w:val="nil"/>
                  <w:bottom w:val="nil"/>
                  <w:right w:val="nil"/>
                </w:tcBorders>
                <w:shd w:val="clear" w:color="auto" w:fill="auto"/>
                <w:noWrap/>
                <w:vAlign w:val="bottom"/>
                <w:hideMark/>
              </w:tcPr>
              <w:p w14:paraId="4B7BDC2B"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lastRenderedPageBreak/>
                  <w:t>Qtr1</w:t>
                </w:r>
              </w:p>
            </w:tc>
            <w:tc>
              <w:tcPr>
                <w:tcW w:w="1280" w:type="dxa"/>
                <w:tcBorders>
                  <w:top w:val="nil"/>
                  <w:left w:val="nil"/>
                  <w:bottom w:val="nil"/>
                  <w:right w:val="nil"/>
                </w:tcBorders>
                <w:shd w:val="clear" w:color="auto" w:fill="auto"/>
                <w:noWrap/>
                <w:vAlign w:val="bottom"/>
                <w:hideMark/>
              </w:tcPr>
              <w:p w14:paraId="69BA3BE1" w14:textId="604E1BA1"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949217.6185</w:t>
                </w:r>
              </w:p>
            </w:tc>
          </w:tr>
          <w:tr w:rsidR="00155B5A" w:rsidRPr="00AC727F" w14:paraId="1E7DB2E2" w14:textId="77777777" w:rsidTr="00D25561">
            <w:trPr>
              <w:trHeight w:val="300"/>
            </w:trPr>
            <w:tc>
              <w:tcPr>
                <w:tcW w:w="1380" w:type="dxa"/>
                <w:tcBorders>
                  <w:top w:val="nil"/>
                  <w:left w:val="nil"/>
                  <w:bottom w:val="nil"/>
                  <w:right w:val="nil"/>
                </w:tcBorders>
                <w:shd w:val="clear" w:color="auto" w:fill="auto"/>
                <w:noWrap/>
                <w:vAlign w:val="bottom"/>
                <w:hideMark/>
              </w:tcPr>
              <w:p w14:paraId="6D409E12"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280" w:type="dxa"/>
                <w:tcBorders>
                  <w:top w:val="nil"/>
                  <w:left w:val="nil"/>
                  <w:bottom w:val="nil"/>
                  <w:right w:val="nil"/>
                </w:tcBorders>
                <w:shd w:val="clear" w:color="auto" w:fill="auto"/>
                <w:noWrap/>
                <w:vAlign w:val="bottom"/>
                <w:hideMark/>
              </w:tcPr>
              <w:p w14:paraId="62FCFCDE" w14:textId="2F86DA7D"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933881.6935</w:t>
                </w:r>
              </w:p>
            </w:tc>
          </w:tr>
          <w:tr w:rsidR="00155B5A" w:rsidRPr="00AC727F" w14:paraId="6E3D4EC0" w14:textId="77777777" w:rsidTr="00D25561">
            <w:trPr>
              <w:trHeight w:val="300"/>
            </w:trPr>
            <w:tc>
              <w:tcPr>
                <w:tcW w:w="1380" w:type="dxa"/>
                <w:tcBorders>
                  <w:top w:val="nil"/>
                  <w:left w:val="nil"/>
                  <w:bottom w:val="nil"/>
                  <w:right w:val="nil"/>
                </w:tcBorders>
                <w:shd w:val="clear" w:color="auto" w:fill="auto"/>
                <w:noWrap/>
                <w:vAlign w:val="bottom"/>
                <w:hideMark/>
              </w:tcPr>
              <w:p w14:paraId="57444099"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280" w:type="dxa"/>
                <w:tcBorders>
                  <w:top w:val="nil"/>
                  <w:left w:val="nil"/>
                  <w:bottom w:val="nil"/>
                  <w:right w:val="nil"/>
                </w:tcBorders>
                <w:shd w:val="clear" w:color="auto" w:fill="auto"/>
                <w:noWrap/>
                <w:vAlign w:val="bottom"/>
                <w:hideMark/>
              </w:tcPr>
              <w:p w14:paraId="706F05C5" w14:textId="6378AF92"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879267.807</w:t>
                </w:r>
              </w:p>
            </w:tc>
          </w:tr>
          <w:tr w:rsidR="00155B5A" w:rsidRPr="00AC727F" w14:paraId="48A62F9F" w14:textId="77777777" w:rsidTr="00D25561">
            <w:trPr>
              <w:trHeight w:val="300"/>
            </w:trPr>
            <w:tc>
              <w:tcPr>
                <w:tcW w:w="1380" w:type="dxa"/>
                <w:tcBorders>
                  <w:top w:val="nil"/>
                  <w:left w:val="nil"/>
                  <w:bottom w:val="nil"/>
                  <w:right w:val="nil"/>
                </w:tcBorders>
                <w:shd w:val="clear" w:color="auto" w:fill="auto"/>
                <w:noWrap/>
                <w:vAlign w:val="bottom"/>
                <w:hideMark/>
              </w:tcPr>
              <w:p w14:paraId="41030314"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280" w:type="dxa"/>
                <w:tcBorders>
                  <w:top w:val="nil"/>
                  <w:left w:val="nil"/>
                  <w:bottom w:val="nil"/>
                  <w:right w:val="nil"/>
                </w:tcBorders>
                <w:shd w:val="clear" w:color="auto" w:fill="auto"/>
                <w:noWrap/>
                <w:vAlign w:val="bottom"/>
                <w:hideMark/>
              </w:tcPr>
              <w:p w14:paraId="2B99DC53" w14:textId="27F45CCA"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976814.457</w:t>
                </w:r>
              </w:p>
            </w:tc>
          </w:tr>
          <w:tr w:rsidR="00155B5A" w:rsidRPr="00AC727F" w14:paraId="6B9E1853" w14:textId="77777777" w:rsidTr="00D25561">
            <w:trPr>
              <w:trHeight w:val="300"/>
            </w:trPr>
            <w:tc>
              <w:tcPr>
                <w:tcW w:w="1380" w:type="dxa"/>
                <w:tcBorders>
                  <w:top w:val="single" w:sz="4" w:space="0" w:color="8EA9DB"/>
                  <w:left w:val="nil"/>
                  <w:bottom w:val="nil"/>
                  <w:right w:val="nil"/>
                </w:tcBorders>
                <w:shd w:val="clear" w:color="D9E1F2" w:fill="D9E1F2"/>
                <w:noWrap/>
                <w:vAlign w:val="bottom"/>
                <w:hideMark/>
              </w:tcPr>
              <w:p w14:paraId="2A7DCDF1"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Grand Total</w:t>
                </w:r>
              </w:p>
            </w:tc>
            <w:tc>
              <w:tcPr>
                <w:tcW w:w="1280" w:type="dxa"/>
                <w:tcBorders>
                  <w:top w:val="single" w:sz="4" w:space="0" w:color="8EA9DB"/>
                  <w:left w:val="nil"/>
                  <w:bottom w:val="nil"/>
                  <w:right w:val="nil"/>
                </w:tcBorders>
                <w:shd w:val="clear" w:color="D9E1F2" w:fill="D9E1F2"/>
                <w:noWrap/>
                <w:vAlign w:val="bottom"/>
                <w:hideMark/>
              </w:tcPr>
              <w:p w14:paraId="37524E99" w14:textId="3FE98570"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14</w:t>
                </w:r>
                <w:r w:rsidR="000905FB">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915600.82</w:t>
                </w:r>
              </w:p>
            </w:tc>
          </w:tr>
        </w:tbl>
        <w:p w14:paraId="2B1812B4" w14:textId="77777777" w:rsidR="00D25561" w:rsidRPr="00AC727F" w:rsidRDefault="00D25561" w:rsidP="00AC727F">
          <w:pPr>
            <w:autoSpaceDE w:val="0"/>
            <w:autoSpaceDN w:val="0"/>
            <w:adjustRightInd w:val="0"/>
            <w:spacing w:line="480" w:lineRule="auto"/>
            <w:jc w:val="both"/>
            <w:rPr>
              <w:rFonts w:ascii="Times New Roman" w:hAnsi="Times New Roman" w:cs="Times New Roman"/>
              <w:color w:val="000000" w:themeColor="text1"/>
              <w:sz w:val="24"/>
              <w:szCs w:val="24"/>
            </w:rPr>
          </w:pPr>
        </w:p>
        <w:p w14:paraId="55924241" w14:textId="3D8C4760" w:rsidR="001A4DC0" w:rsidRPr="00AC727F" w:rsidRDefault="004A205F"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To see the </w:t>
          </w:r>
          <w:proofErr w:type="spellStart"/>
          <w:r w:rsidRPr="00AC727F">
            <w:rPr>
              <w:rFonts w:ascii="Times New Roman" w:hAnsi="Times New Roman" w:cs="Times New Roman"/>
              <w:color w:val="000000" w:themeColor="text1"/>
              <w:sz w:val="24"/>
              <w:szCs w:val="24"/>
            </w:rPr>
            <w:t>behavio</w:t>
          </w:r>
          <w:r w:rsidR="006A56DB" w:rsidRPr="00AC727F">
            <w:rPr>
              <w:rFonts w:ascii="Times New Roman" w:hAnsi="Times New Roman" w:cs="Times New Roman"/>
              <w:color w:val="000000" w:themeColor="text1"/>
              <w:sz w:val="24"/>
              <w:szCs w:val="24"/>
            </w:rPr>
            <w:t>u</w:t>
          </w:r>
          <w:r w:rsidRPr="00AC727F">
            <w:rPr>
              <w:rFonts w:ascii="Times New Roman" w:hAnsi="Times New Roman" w:cs="Times New Roman"/>
              <w:color w:val="000000" w:themeColor="text1"/>
              <w:sz w:val="24"/>
              <w:szCs w:val="24"/>
            </w:rPr>
            <w:t>r</w:t>
          </w:r>
          <w:proofErr w:type="spellEnd"/>
          <w:r w:rsidRPr="00AC727F">
            <w:rPr>
              <w:rFonts w:ascii="Times New Roman" w:hAnsi="Times New Roman" w:cs="Times New Roman"/>
              <w:color w:val="000000" w:themeColor="text1"/>
              <w:sz w:val="24"/>
              <w:szCs w:val="24"/>
            </w:rPr>
            <w:t xml:space="preserve"> of sales growth from 20</w:t>
          </w:r>
          <w:r w:rsidR="00277960" w:rsidRPr="00AC727F">
            <w:rPr>
              <w:rFonts w:ascii="Times New Roman" w:hAnsi="Times New Roman" w:cs="Times New Roman"/>
              <w:color w:val="000000" w:themeColor="text1"/>
              <w:sz w:val="24"/>
              <w:szCs w:val="24"/>
            </w:rPr>
            <w:t>09</w:t>
          </w:r>
          <w:r w:rsidRPr="00AC727F">
            <w:rPr>
              <w:rFonts w:ascii="Times New Roman" w:hAnsi="Times New Roman" w:cs="Times New Roman"/>
              <w:color w:val="000000" w:themeColor="text1"/>
              <w:sz w:val="24"/>
              <w:szCs w:val="24"/>
            </w:rPr>
            <w:t xml:space="preserve"> to 20</w:t>
          </w:r>
          <w:r w:rsidR="00277960" w:rsidRPr="00AC727F">
            <w:rPr>
              <w:rFonts w:ascii="Times New Roman" w:hAnsi="Times New Roman" w:cs="Times New Roman"/>
              <w:color w:val="000000" w:themeColor="text1"/>
              <w:sz w:val="24"/>
              <w:szCs w:val="24"/>
            </w:rPr>
            <w:t>12</w:t>
          </w:r>
          <w:r w:rsidRPr="00AC727F">
            <w:rPr>
              <w:rFonts w:ascii="Times New Roman" w:hAnsi="Times New Roman" w:cs="Times New Roman"/>
              <w:color w:val="000000" w:themeColor="text1"/>
              <w:sz w:val="24"/>
              <w:szCs w:val="24"/>
            </w:rPr>
            <w:t xml:space="preserve">. We note the line has </w:t>
          </w:r>
          <w:r w:rsidR="00CE0FE6" w:rsidRPr="00AC727F">
            <w:rPr>
              <w:rFonts w:ascii="Times New Roman" w:hAnsi="Times New Roman" w:cs="Times New Roman"/>
              <w:color w:val="000000" w:themeColor="text1"/>
              <w:sz w:val="24"/>
              <w:szCs w:val="24"/>
            </w:rPr>
            <w:t>show</w:t>
          </w:r>
          <w:r w:rsidR="006A56DB" w:rsidRPr="00AC727F">
            <w:rPr>
              <w:rFonts w:ascii="Times New Roman" w:hAnsi="Times New Roman" w:cs="Times New Roman"/>
              <w:color w:val="000000" w:themeColor="text1"/>
              <w:sz w:val="24"/>
              <w:szCs w:val="24"/>
            </w:rPr>
            <w:t>n</w:t>
          </w:r>
          <w:r w:rsidR="00CE0FE6" w:rsidRPr="00AC727F">
            <w:rPr>
              <w:rFonts w:ascii="Times New Roman" w:hAnsi="Times New Roman" w:cs="Times New Roman"/>
              <w:color w:val="000000" w:themeColor="text1"/>
              <w:sz w:val="24"/>
              <w:szCs w:val="24"/>
            </w:rPr>
            <w:t xml:space="preserve"> </w:t>
          </w:r>
          <w:r w:rsidRPr="00AC727F">
            <w:rPr>
              <w:rFonts w:ascii="Times New Roman" w:hAnsi="Times New Roman" w:cs="Times New Roman"/>
              <w:color w:val="000000" w:themeColor="text1"/>
              <w:sz w:val="24"/>
              <w:szCs w:val="24"/>
            </w:rPr>
            <w:t xml:space="preserve">increasing </w:t>
          </w:r>
          <w:r w:rsidR="00CE0FE6" w:rsidRPr="00AC727F">
            <w:rPr>
              <w:rFonts w:ascii="Times New Roman" w:hAnsi="Times New Roman" w:cs="Times New Roman"/>
              <w:color w:val="000000" w:themeColor="text1"/>
              <w:sz w:val="24"/>
              <w:szCs w:val="24"/>
            </w:rPr>
            <w:t xml:space="preserve">trend </w:t>
          </w:r>
          <w:proofErr w:type="spellStart"/>
          <w:r w:rsidRPr="00AC727F">
            <w:rPr>
              <w:rFonts w:ascii="Times New Roman" w:hAnsi="Times New Roman" w:cs="Times New Roman"/>
              <w:color w:val="000000" w:themeColor="text1"/>
              <w:sz w:val="24"/>
              <w:szCs w:val="24"/>
            </w:rPr>
            <w:t>behavio</w:t>
          </w:r>
          <w:r w:rsidR="006A56DB" w:rsidRPr="00AC727F">
            <w:rPr>
              <w:rFonts w:ascii="Times New Roman" w:hAnsi="Times New Roman" w:cs="Times New Roman"/>
              <w:color w:val="000000" w:themeColor="text1"/>
              <w:sz w:val="24"/>
              <w:szCs w:val="24"/>
            </w:rPr>
            <w:t>u</w:t>
          </w:r>
          <w:r w:rsidRPr="00AC727F">
            <w:rPr>
              <w:rFonts w:ascii="Times New Roman" w:hAnsi="Times New Roman" w:cs="Times New Roman"/>
              <w:color w:val="000000" w:themeColor="text1"/>
              <w:sz w:val="24"/>
              <w:szCs w:val="24"/>
            </w:rPr>
            <w:t>r</w:t>
          </w:r>
          <w:proofErr w:type="spellEnd"/>
          <w:r w:rsidRPr="00AC727F">
            <w:rPr>
              <w:rFonts w:ascii="Times New Roman" w:hAnsi="Times New Roman" w:cs="Times New Roman"/>
              <w:color w:val="000000" w:themeColor="text1"/>
              <w:sz w:val="24"/>
              <w:szCs w:val="24"/>
            </w:rPr>
            <w:t xml:space="preserve"> from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year 20</w:t>
          </w:r>
          <w:r w:rsidR="00277960" w:rsidRPr="00AC727F">
            <w:rPr>
              <w:rFonts w:ascii="Times New Roman" w:hAnsi="Times New Roman" w:cs="Times New Roman"/>
              <w:color w:val="000000" w:themeColor="text1"/>
              <w:sz w:val="24"/>
              <w:szCs w:val="24"/>
            </w:rPr>
            <w:t>10</w:t>
          </w:r>
          <w:r w:rsidRPr="00AC727F">
            <w:rPr>
              <w:rFonts w:ascii="Times New Roman" w:hAnsi="Times New Roman" w:cs="Times New Roman"/>
              <w:color w:val="000000" w:themeColor="text1"/>
              <w:sz w:val="24"/>
              <w:szCs w:val="24"/>
            </w:rPr>
            <w:t xml:space="preserve"> till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year 201</w:t>
          </w:r>
          <w:r w:rsidR="00277960" w:rsidRPr="00AC727F">
            <w:rPr>
              <w:rFonts w:ascii="Times New Roman" w:hAnsi="Times New Roman" w:cs="Times New Roman"/>
              <w:color w:val="000000" w:themeColor="text1"/>
              <w:sz w:val="24"/>
              <w:szCs w:val="24"/>
            </w:rPr>
            <w:t>1</w:t>
          </w:r>
          <w:r w:rsidRPr="00AC727F">
            <w:rPr>
              <w:rFonts w:ascii="Times New Roman" w:hAnsi="Times New Roman" w:cs="Times New Roman"/>
              <w:color w:val="000000" w:themeColor="text1"/>
              <w:sz w:val="24"/>
              <w:szCs w:val="24"/>
            </w:rPr>
            <w:t xml:space="preserve">. But, from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year 201</w:t>
          </w:r>
          <w:r w:rsidR="00CE0FE6" w:rsidRPr="00AC727F">
            <w:rPr>
              <w:rFonts w:ascii="Times New Roman" w:hAnsi="Times New Roman" w:cs="Times New Roman"/>
              <w:color w:val="000000" w:themeColor="text1"/>
              <w:sz w:val="24"/>
              <w:szCs w:val="24"/>
            </w:rPr>
            <w:t>1</w:t>
          </w:r>
          <w:r w:rsidRPr="00AC727F">
            <w:rPr>
              <w:rFonts w:ascii="Times New Roman" w:hAnsi="Times New Roman" w:cs="Times New Roman"/>
              <w:color w:val="000000" w:themeColor="text1"/>
              <w:sz w:val="24"/>
              <w:szCs w:val="24"/>
            </w:rPr>
            <w:t xml:space="preserve"> till 201</w:t>
          </w:r>
          <w:r w:rsidR="00CE0FE6" w:rsidRPr="00AC727F">
            <w:rPr>
              <w:rFonts w:ascii="Times New Roman" w:hAnsi="Times New Roman" w:cs="Times New Roman"/>
              <w:color w:val="000000" w:themeColor="text1"/>
              <w:sz w:val="24"/>
              <w:szCs w:val="24"/>
            </w:rPr>
            <w:t>2</w:t>
          </w:r>
          <w:r w:rsidRPr="00AC727F">
            <w:rPr>
              <w:rFonts w:ascii="Times New Roman" w:hAnsi="Times New Roman" w:cs="Times New Roman"/>
              <w:color w:val="000000" w:themeColor="text1"/>
              <w:sz w:val="24"/>
              <w:szCs w:val="24"/>
            </w:rPr>
            <w:t xml:space="preserve"> the line has</w:t>
          </w:r>
          <w:r w:rsidR="00CE0FE6" w:rsidRPr="00AC727F">
            <w:rPr>
              <w:rFonts w:ascii="Times New Roman" w:hAnsi="Times New Roman" w:cs="Times New Roman"/>
              <w:color w:val="000000" w:themeColor="text1"/>
              <w:sz w:val="24"/>
              <w:szCs w:val="24"/>
            </w:rPr>
            <w:t xml:space="preserve"> show</w:t>
          </w:r>
          <w:r w:rsidR="006A56DB" w:rsidRPr="00AC727F">
            <w:rPr>
              <w:rFonts w:ascii="Times New Roman" w:hAnsi="Times New Roman" w:cs="Times New Roman"/>
              <w:color w:val="000000" w:themeColor="text1"/>
              <w:sz w:val="24"/>
              <w:szCs w:val="24"/>
            </w:rPr>
            <w:t>n</w:t>
          </w:r>
          <w:r w:rsidR="00CE0FE6" w:rsidRPr="00AC727F">
            <w:rPr>
              <w:rFonts w:ascii="Times New Roman" w:hAnsi="Times New Roman" w:cs="Times New Roman"/>
              <w:color w:val="000000" w:themeColor="text1"/>
              <w:sz w:val="24"/>
              <w:szCs w:val="24"/>
            </w:rPr>
            <w:t xml:space="preserve"> </w:t>
          </w:r>
          <w:r w:rsidR="006A56DB" w:rsidRPr="00AC727F">
            <w:rPr>
              <w:rFonts w:ascii="Times New Roman" w:hAnsi="Times New Roman" w:cs="Times New Roman"/>
              <w:color w:val="000000" w:themeColor="text1"/>
              <w:sz w:val="24"/>
              <w:szCs w:val="24"/>
            </w:rPr>
            <w:t xml:space="preserve">an </w:t>
          </w:r>
          <w:r w:rsidR="00CE0FE6" w:rsidRPr="00AC727F">
            <w:rPr>
              <w:rFonts w:ascii="Times New Roman" w:hAnsi="Times New Roman" w:cs="Times New Roman"/>
              <w:color w:val="000000" w:themeColor="text1"/>
              <w:sz w:val="24"/>
              <w:szCs w:val="24"/>
            </w:rPr>
            <w:t>increasing trend</w:t>
          </w:r>
          <w:r w:rsidRPr="00AC727F">
            <w:rPr>
              <w:rFonts w:ascii="Times New Roman" w:hAnsi="Times New Roman" w:cs="Times New Roman"/>
              <w:color w:val="000000" w:themeColor="text1"/>
              <w:sz w:val="24"/>
              <w:szCs w:val="24"/>
            </w:rPr>
            <w:t>.</w:t>
          </w:r>
          <w:r w:rsidR="001A4DC0" w:rsidRPr="00AC727F">
            <w:rPr>
              <w:rFonts w:ascii="Times New Roman" w:hAnsi="Times New Roman" w:cs="Times New Roman"/>
              <w:color w:val="000000" w:themeColor="text1"/>
              <w:sz w:val="24"/>
              <w:szCs w:val="24"/>
            </w:rPr>
            <w:t xml:space="preserve"> In 2009 sales was 4</w:t>
          </w:r>
          <w:r w:rsidR="000905FB">
            <w:rPr>
              <w:rFonts w:ascii="Times New Roman" w:hAnsi="Times New Roman" w:cs="Times New Roman"/>
              <w:color w:val="000000" w:themeColor="text1"/>
              <w:sz w:val="24"/>
              <w:szCs w:val="24"/>
            </w:rPr>
            <w:t>,</w:t>
          </w:r>
          <w:r w:rsidR="001A4DC0" w:rsidRPr="00AC727F">
            <w:rPr>
              <w:rFonts w:ascii="Times New Roman" w:hAnsi="Times New Roman" w:cs="Times New Roman"/>
              <w:color w:val="000000" w:themeColor="text1"/>
              <w:sz w:val="24"/>
              <w:szCs w:val="24"/>
            </w:rPr>
            <w:t>168</w:t>
          </w:r>
          <w:r w:rsidR="000905FB">
            <w:rPr>
              <w:rFonts w:ascii="Times New Roman" w:hAnsi="Times New Roman" w:cs="Times New Roman"/>
              <w:color w:val="000000" w:themeColor="text1"/>
              <w:sz w:val="24"/>
              <w:szCs w:val="24"/>
            </w:rPr>
            <w:t>.</w:t>
          </w:r>
          <w:r w:rsidR="001A4DC0" w:rsidRPr="00AC727F">
            <w:rPr>
              <w:rFonts w:ascii="Times New Roman" w:hAnsi="Times New Roman" w:cs="Times New Roman"/>
              <w:color w:val="000000" w:themeColor="text1"/>
              <w:sz w:val="24"/>
              <w:szCs w:val="24"/>
            </w:rPr>
            <w:t xml:space="preserve">324.806$   while </w:t>
          </w:r>
          <w:r w:rsidR="006A56DB" w:rsidRPr="00AC727F">
            <w:rPr>
              <w:rFonts w:ascii="Times New Roman" w:hAnsi="Times New Roman" w:cs="Times New Roman"/>
              <w:color w:val="000000" w:themeColor="text1"/>
              <w:sz w:val="24"/>
              <w:szCs w:val="24"/>
            </w:rPr>
            <w:t xml:space="preserve">the </w:t>
          </w:r>
          <w:r w:rsidR="001A4DC0" w:rsidRPr="00AC727F">
            <w:rPr>
              <w:rFonts w:ascii="Times New Roman" w:hAnsi="Times New Roman" w:cs="Times New Roman"/>
              <w:color w:val="000000" w:themeColor="text1"/>
              <w:sz w:val="24"/>
              <w:szCs w:val="24"/>
            </w:rPr>
            <w:t xml:space="preserve">lowest sales </w:t>
          </w:r>
          <w:r w:rsidR="006A56DB" w:rsidRPr="00AC727F">
            <w:rPr>
              <w:rFonts w:ascii="Times New Roman" w:hAnsi="Times New Roman" w:cs="Times New Roman"/>
              <w:color w:val="000000" w:themeColor="text1"/>
              <w:sz w:val="24"/>
              <w:szCs w:val="24"/>
            </w:rPr>
            <w:t xml:space="preserve">were </w:t>
          </w:r>
          <w:r w:rsidR="00BC3E8A" w:rsidRPr="00AC727F">
            <w:rPr>
              <w:rFonts w:ascii="Times New Roman" w:hAnsi="Times New Roman" w:cs="Times New Roman"/>
              <w:color w:val="000000" w:themeColor="text1"/>
              <w:sz w:val="24"/>
              <w:szCs w:val="24"/>
            </w:rPr>
            <w:t>recorded</w:t>
          </w:r>
          <w:r w:rsidR="001A4DC0" w:rsidRPr="00AC727F">
            <w:rPr>
              <w:rFonts w:ascii="Times New Roman" w:hAnsi="Times New Roman" w:cs="Times New Roman"/>
              <w:color w:val="000000" w:themeColor="text1"/>
              <w:sz w:val="24"/>
              <w:szCs w:val="24"/>
            </w:rPr>
            <w:t xml:space="preserve"> in 2010 with 3</w:t>
          </w:r>
          <w:r w:rsidR="000905FB">
            <w:rPr>
              <w:rFonts w:ascii="Times New Roman" w:hAnsi="Times New Roman" w:cs="Times New Roman"/>
              <w:color w:val="000000" w:themeColor="text1"/>
              <w:sz w:val="24"/>
              <w:szCs w:val="24"/>
            </w:rPr>
            <w:t>,</w:t>
          </w:r>
          <w:r w:rsidR="001A4DC0" w:rsidRPr="00AC727F">
            <w:rPr>
              <w:rFonts w:ascii="Times New Roman" w:hAnsi="Times New Roman" w:cs="Times New Roman"/>
              <w:color w:val="000000" w:themeColor="text1"/>
              <w:sz w:val="24"/>
              <w:szCs w:val="24"/>
            </w:rPr>
            <w:t>551</w:t>
          </w:r>
          <w:r w:rsidR="000905FB">
            <w:rPr>
              <w:rFonts w:ascii="Times New Roman" w:hAnsi="Times New Roman" w:cs="Times New Roman"/>
              <w:color w:val="000000" w:themeColor="text1"/>
              <w:sz w:val="24"/>
              <w:szCs w:val="24"/>
            </w:rPr>
            <w:t>.</w:t>
          </w:r>
          <w:r w:rsidR="001A4DC0" w:rsidRPr="00AC727F">
            <w:rPr>
              <w:rFonts w:ascii="Times New Roman" w:hAnsi="Times New Roman" w:cs="Times New Roman"/>
              <w:color w:val="000000" w:themeColor="text1"/>
              <w:sz w:val="24"/>
              <w:szCs w:val="24"/>
            </w:rPr>
            <w:t>642.382$</w:t>
          </w:r>
        </w:p>
        <w:p w14:paraId="6704A0A9" w14:textId="77777777" w:rsidR="00D25561" w:rsidRPr="00AC727F" w:rsidRDefault="006A56DB" w:rsidP="00AC727F">
          <w:pPr>
            <w:pStyle w:val="Heading3"/>
            <w:spacing w:line="480" w:lineRule="auto"/>
            <w:jc w:val="both"/>
            <w:rPr>
              <w:rFonts w:ascii="Times New Roman" w:eastAsiaTheme="minorHAnsi" w:hAnsi="Times New Roman" w:cs="Times New Roman"/>
              <w:color w:val="000000" w:themeColor="text1"/>
            </w:rPr>
          </w:pPr>
          <w:bookmarkStart w:id="5" w:name="_Toc87355574"/>
          <w:r w:rsidRPr="00AC727F">
            <w:rPr>
              <w:rFonts w:ascii="Times New Roman" w:eastAsiaTheme="minorHAnsi" w:hAnsi="Times New Roman" w:cs="Times New Roman"/>
              <w:color w:val="000000" w:themeColor="text1"/>
            </w:rPr>
            <w:t>The s</w:t>
          </w:r>
          <w:r w:rsidR="004A205F" w:rsidRPr="00AC727F">
            <w:rPr>
              <w:rFonts w:ascii="Times New Roman" w:eastAsiaTheme="minorHAnsi" w:hAnsi="Times New Roman" w:cs="Times New Roman"/>
              <w:color w:val="000000" w:themeColor="text1"/>
            </w:rPr>
            <w:t xml:space="preserve">econd part of </w:t>
          </w:r>
          <w:r w:rsidRPr="00AC727F">
            <w:rPr>
              <w:rFonts w:ascii="Times New Roman" w:eastAsiaTheme="minorHAnsi" w:hAnsi="Times New Roman" w:cs="Times New Roman"/>
              <w:color w:val="000000" w:themeColor="text1"/>
            </w:rPr>
            <w:t xml:space="preserve">the </w:t>
          </w:r>
          <w:r w:rsidR="004A205F" w:rsidRPr="00AC727F">
            <w:rPr>
              <w:rFonts w:ascii="Times New Roman" w:eastAsiaTheme="minorHAnsi" w:hAnsi="Times New Roman" w:cs="Times New Roman"/>
              <w:color w:val="000000" w:themeColor="text1"/>
            </w:rPr>
            <w:t>analysis:</w:t>
          </w:r>
          <w:bookmarkEnd w:id="5"/>
          <w:r w:rsidR="004A205F" w:rsidRPr="00AC727F">
            <w:rPr>
              <w:rFonts w:ascii="Times New Roman" w:eastAsiaTheme="minorHAnsi" w:hAnsi="Times New Roman" w:cs="Times New Roman"/>
              <w:color w:val="000000" w:themeColor="text1"/>
            </w:rPr>
            <w:t xml:space="preserve"> </w:t>
          </w:r>
        </w:p>
        <w:p w14:paraId="3794668F" w14:textId="77777777" w:rsidR="004A205F" w:rsidRPr="00AC727F" w:rsidRDefault="004A205F"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w:t>
          </w:r>
          <w:r w:rsidR="006A56DB" w:rsidRPr="00AC727F">
            <w:rPr>
              <w:rFonts w:ascii="Times New Roman" w:hAnsi="Times New Roman" w:cs="Times New Roman"/>
              <w:color w:val="000000" w:themeColor="text1"/>
              <w:sz w:val="24"/>
              <w:szCs w:val="24"/>
            </w:rPr>
            <w:t>t i</w:t>
          </w:r>
          <w:r w:rsidRPr="00AC727F">
            <w:rPr>
              <w:rFonts w:ascii="Times New Roman" w:hAnsi="Times New Roman" w:cs="Times New Roman"/>
              <w:color w:val="000000" w:themeColor="text1"/>
              <w:sz w:val="24"/>
              <w:szCs w:val="24"/>
            </w:rPr>
            <w:t>s to analyze the sales profits in that period from 20</w:t>
          </w:r>
          <w:r w:rsidR="00155B5A" w:rsidRPr="00AC727F">
            <w:rPr>
              <w:rFonts w:ascii="Times New Roman" w:hAnsi="Times New Roman" w:cs="Times New Roman"/>
              <w:color w:val="000000" w:themeColor="text1"/>
              <w:sz w:val="24"/>
              <w:szCs w:val="24"/>
            </w:rPr>
            <w:t>09</w:t>
          </w:r>
          <w:r w:rsidRPr="00AC727F">
            <w:rPr>
              <w:rFonts w:ascii="Times New Roman" w:hAnsi="Times New Roman" w:cs="Times New Roman"/>
              <w:color w:val="000000" w:themeColor="text1"/>
              <w:sz w:val="24"/>
              <w:szCs w:val="24"/>
            </w:rPr>
            <w:t xml:space="preserve"> to</w:t>
          </w:r>
          <w:r w:rsidR="00155B5A" w:rsidRPr="00AC727F">
            <w:rPr>
              <w:rFonts w:ascii="Times New Roman" w:hAnsi="Times New Roman" w:cs="Times New Roman"/>
              <w:color w:val="000000" w:themeColor="text1"/>
              <w:sz w:val="24"/>
              <w:szCs w:val="24"/>
            </w:rPr>
            <w:t xml:space="preserve"> 2012</w:t>
          </w:r>
          <w:r w:rsidRPr="00AC727F">
            <w:rPr>
              <w:rFonts w:ascii="Times New Roman" w:hAnsi="Times New Roman" w:cs="Times New Roman"/>
              <w:color w:val="000000" w:themeColor="text1"/>
              <w:sz w:val="24"/>
              <w:szCs w:val="24"/>
            </w:rPr>
            <w:t>.</w:t>
          </w:r>
          <w:r w:rsidR="00CB5EC1" w:rsidRPr="00AC727F">
            <w:rPr>
              <w:rFonts w:ascii="Times New Roman" w:hAnsi="Times New Roman" w:cs="Times New Roman"/>
              <w:color w:val="000000" w:themeColor="text1"/>
              <w:sz w:val="24"/>
              <w:szCs w:val="24"/>
            </w:rPr>
            <w:t xml:space="preserve"> </w:t>
          </w:r>
          <w:r w:rsidR="00AC727F">
            <w:rPr>
              <w:rFonts w:ascii="Times New Roman" w:hAnsi="Times New Roman" w:cs="Times New Roman"/>
              <w:color w:val="000000" w:themeColor="text1"/>
              <w:sz w:val="24"/>
              <w:szCs w:val="24"/>
            </w:rPr>
            <w:t xml:space="preserve">Here </w:t>
          </w:r>
          <w:r w:rsidR="00CB5EC1" w:rsidRPr="00AC727F">
            <w:rPr>
              <w:rFonts w:ascii="Times New Roman" w:hAnsi="Times New Roman" w:cs="Times New Roman"/>
              <w:color w:val="000000" w:themeColor="text1"/>
              <w:sz w:val="24"/>
              <w:szCs w:val="24"/>
            </w:rPr>
            <w:t>l</w:t>
          </w:r>
          <w:r w:rsidR="00D67E20" w:rsidRPr="00AC727F">
            <w:rPr>
              <w:rFonts w:ascii="Times New Roman" w:hAnsi="Times New Roman" w:cs="Times New Roman"/>
              <w:color w:val="000000" w:themeColor="text1"/>
              <w:sz w:val="24"/>
              <w:szCs w:val="24"/>
            </w:rPr>
            <w:t xml:space="preserve">ine chart </w:t>
          </w:r>
          <w:r w:rsidR="00AC727F" w:rsidRPr="00AC727F">
            <w:rPr>
              <w:rFonts w:ascii="Times New Roman" w:hAnsi="Times New Roman" w:cs="Times New Roman"/>
              <w:color w:val="000000" w:themeColor="text1"/>
              <w:sz w:val="24"/>
              <w:szCs w:val="24"/>
            </w:rPr>
            <w:t xml:space="preserve">created </w:t>
          </w:r>
          <w:r w:rsidR="00D67E20" w:rsidRPr="00AC727F">
            <w:rPr>
              <w:rFonts w:ascii="Times New Roman" w:hAnsi="Times New Roman" w:cs="Times New Roman"/>
              <w:color w:val="000000" w:themeColor="text1"/>
              <w:sz w:val="24"/>
              <w:szCs w:val="24"/>
            </w:rPr>
            <w:t xml:space="preserve">to </w:t>
          </w:r>
          <w:proofErr w:type="gramStart"/>
          <w:r w:rsidR="00D67E20" w:rsidRPr="00AC727F">
            <w:rPr>
              <w:rFonts w:ascii="Times New Roman" w:hAnsi="Times New Roman" w:cs="Times New Roman"/>
              <w:color w:val="000000" w:themeColor="text1"/>
              <w:sz w:val="24"/>
              <w:szCs w:val="24"/>
            </w:rPr>
            <w:t>analysis  the</w:t>
          </w:r>
          <w:proofErr w:type="gramEnd"/>
          <w:r w:rsidR="00D67E20" w:rsidRPr="00AC727F">
            <w:rPr>
              <w:rFonts w:ascii="Times New Roman" w:hAnsi="Times New Roman" w:cs="Times New Roman"/>
              <w:color w:val="000000" w:themeColor="text1"/>
              <w:sz w:val="24"/>
              <w:szCs w:val="24"/>
            </w:rPr>
            <w:t xml:space="preserve"> profit </w:t>
          </w:r>
          <w:r w:rsidR="00CB5EC1" w:rsidRPr="00AC727F">
            <w:rPr>
              <w:rFonts w:ascii="Times New Roman" w:hAnsi="Times New Roman" w:cs="Times New Roman"/>
              <w:color w:val="000000" w:themeColor="text1"/>
              <w:sz w:val="24"/>
              <w:szCs w:val="24"/>
            </w:rPr>
            <w:t>growth.</w:t>
          </w:r>
        </w:p>
        <w:p w14:paraId="532F5CC1" w14:textId="77777777" w:rsidR="00BA3728" w:rsidRDefault="004A205F"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drawing>
              <wp:inline distT="0" distB="0" distL="0" distR="0" wp14:anchorId="5444B6E1" wp14:editId="6B28B5B8">
                <wp:extent cx="5895975" cy="21240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B064C07" w14:textId="77777777" w:rsidR="00AC727F" w:rsidRPr="00AC727F" w:rsidRDefault="00D14E75" w:rsidP="00AC727F">
          <w:pPr>
            <w:autoSpaceDE w:val="0"/>
            <w:autoSpaceDN w:val="0"/>
            <w:adjustRightInd w:val="0"/>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pivot table</w:t>
          </w:r>
          <w:r w:rsidR="00AC727F">
            <w:rPr>
              <w:rFonts w:ascii="Times New Roman" w:hAnsi="Times New Roman" w:cs="Times New Roman"/>
              <w:color w:val="000000" w:themeColor="text1"/>
              <w:sz w:val="24"/>
              <w:szCs w:val="24"/>
            </w:rPr>
            <w:t>:</w:t>
          </w:r>
        </w:p>
        <w:tbl>
          <w:tblPr>
            <w:tblW w:w="2700" w:type="dxa"/>
            <w:tblLook w:val="04A0" w:firstRow="1" w:lastRow="0" w:firstColumn="1" w:lastColumn="0" w:noHBand="0" w:noVBand="1"/>
          </w:tblPr>
          <w:tblGrid>
            <w:gridCol w:w="1380"/>
            <w:gridCol w:w="1356"/>
          </w:tblGrid>
          <w:tr w:rsidR="00155B5A" w:rsidRPr="00AC727F" w14:paraId="0C2BDBEF" w14:textId="77777777" w:rsidTr="00D25561">
            <w:trPr>
              <w:trHeight w:val="300"/>
            </w:trPr>
            <w:tc>
              <w:tcPr>
                <w:tcW w:w="1380" w:type="dxa"/>
                <w:tcBorders>
                  <w:top w:val="nil"/>
                  <w:left w:val="nil"/>
                  <w:bottom w:val="single" w:sz="4" w:space="0" w:color="8EA9DB"/>
                  <w:right w:val="nil"/>
                </w:tcBorders>
                <w:shd w:val="clear" w:color="D9E1F2" w:fill="D9E1F2"/>
                <w:noWrap/>
                <w:vAlign w:val="bottom"/>
                <w:hideMark/>
              </w:tcPr>
              <w:p w14:paraId="1B9F824F"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lastRenderedPageBreak/>
                  <w:t>Row Labels</w:t>
                </w:r>
              </w:p>
            </w:tc>
            <w:tc>
              <w:tcPr>
                <w:tcW w:w="1320" w:type="dxa"/>
                <w:tcBorders>
                  <w:top w:val="nil"/>
                  <w:left w:val="nil"/>
                  <w:bottom w:val="single" w:sz="4" w:space="0" w:color="8EA9DB"/>
                  <w:right w:val="nil"/>
                </w:tcBorders>
                <w:shd w:val="clear" w:color="D9E1F2" w:fill="D9E1F2"/>
                <w:noWrap/>
                <w:vAlign w:val="bottom"/>
                <w:hideMark/>
              </w:tcPr>
              <w:p w14:paraId="5156DB67"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Sum of Profit</w:t>
                </w:r>
              </w:p>
            </w:tc>
          </w:tr>
          <w:tr w:rsidR="00155B5A" w:rsidRPr="00AC727F" w14:paraId="4BFD5ED3"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09A10751"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2009</w:t>
                </w:r>
              </w:p>
            </w:tc>
            <w:tc>
              <w:tcPr>
                <w:tcW w:w="1320" w:type="dxa"/>
                <w:tcBorders>
                  <w:top w:val="nil"/>
                  <w:left w:val="nil"/>
                  <w:bottom w:val="single" w:sz="4" w:space="0" w:color="8EA9DB"/>
                  <w:right w:val="nil"/>
                </w:tcBorders>
                <w:shd w:val="clear" w:color="auto" w:fill="auto"/>
                <w:noWrap/>
                <w:vAlign w:val="bottom"/>
                <w:hideMark/>
              </w:tcPr>
              <w:p w14:paraId="01A25757"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7ECB5A78" w14:textId="77777777" w:rsidTr="00D25561">
            <w:trPr>
              <w:trHeight w:val="300"/>
            </w:trPr>
            <w:tc>
              <w:tcPr>
                <w:tcW w:w="1380" w:type="dxa"/>
                <w:tcBorders>
                  <w:top w:val="nil"/>
                  <w:left w:val="nil"/>
                  <w:bottom w:val="nil"/>
                  <w:right w:val="nil"/>
                </w:tcBorders>
                <w:shd w:val="clear" w:color="auto" w:fill="auto"/>
                <w:noWrap/>
                <w:vAlign w:val="bottom"/>
                <w:hideMark/>
              </w:tcPr>
              <w:p w14:paraId="522BA3A9"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Qtr1</w:t>
                </w:r>
              </w:p>
            </w:tc>
            <w:tc>
              <w:tcPr>
                <w:tcW w:w="1320" w:type="dxa"/>
                <w:tcBorders>
                  <w:top w:val="nil"/>
                  <w:left w:val="nil"/>
                  <w:bottom w:val="nil"/>
                  <w:right w:val="nil"/>
                </w:tcBorders>
                <w:shd w:val="clear" w:color="auto" w:fill="auto"/>
                <w:noWrap/>
                <w:vAlign w:val="bottom"/>
                <w:hideMark/>
              </w:tcPr>
              <w:p w14:paraId="6F327BFC"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115941.46</w:t>
                </w:r>
              </w:p>
            </w:tc>
          </w:tr>
          <w:tr w:rsidR="00155B5A" w:rsidRPr="00AC727F" w14:paraId="17C0416B" w14:textId="77777777" w:rsidTr="00D25561">
            <w:trPr>
              <w:trHeight w:val="300"/>
            </w:trPr>
            <w:tc>
              <w:tcPr>
                <w:tcW w:w="1380" w:type="dxa"/>
                <w:tcBorders>
                  <w:top w:val="nil"/>
                  <w:left w:val="nil"/>
                  <w:bottom w:val="nil"/>
                  <w:right w:val="nil"/>
                </w:tcBorders>
                <w:shd w:val="clear" w:color="auto" w:fill="auto"/>
                <w:noWrap/>
                <w:vAlign w:val="bottom"/>
                <w:hideMark/>
              </w:tcPr>
              <w:p w14:paraId="5A5AAB66"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320" w:type="dxa"/>
                <w:tcBorders>
                  <w:top w:val="nil"/>
                  <w:left w:val="nil"/>
                  <w:bottom w:val="nil"/>
                  <w:right w:val="nil"/>
                </w:tcBorders>
                <w:shd w:val="clear" w:color="auto" w:fill="auto"/>
                <w:noWrap/>
                <w:vAlign w:val="bottom"/>
                <w:hideMark/>
              </w:tcPr>
              <w:p w14:paraId="636E40FE"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89088.81</w:t>
                </w:r>
              </w:p>
            </w:tc>
          </w:tr>
          <w:tr w:rsidR="00155B5A" w:rsidRPr="00AC727F" w14:paraId="0171253B" w14:textId="77777777" w:rsidTr="00D25561">
            <w:trPr>
              <w:trHeight w:val="300"/>
            </w:trPr>
            <w:tc>
              <w:tcPr>
                <w:tcW w:w="1380" w:type="dxa"/>
                <w:tcBorders>
                  <w:top w:val="nil"/>
                  <w:left w:val="nil"/>
                  <w:bottom w:val="nil"/>
                  <w:right w:val="nil"/>
                </w:tcBorders>
                <w:shd w:val="clear" w:color="auto" w:fill="auto"/>
                <w:noWrap/>
                <w:vAlign w:val="bottom"/>
                <w:hideMark/>
              </w:tcPr>
              <w:p w14:paraId="459A63FD"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320" w:type="dxa"/>
                <w:tcBorders>
                  <w:top w:val="nil"/>
                  <w:left w:val="nil"/>
                  <w:bottom w:val="nil"/>
                  <w:right w:val="nil"/>
                </w:tcBorders>
                <w:shd w:val="clear" w:color="auto" w:fill="auto"/>
                <w:noWrap/>
                <w:vAlign w:val="bottom"/>
                <w:hideMark/>
              </w:tcPr>
              <w:p w14:paraId="4EFAAAA4"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96344.57</w:t>
                </w:r>
              </w:p>
            </w:tc>
          </w:tr>
          <w:tr w:rsidR="00155B5A" w:rsidRPr="00AC727F" w14:paraId="231530BB" w14:textId="77777777" w:rsidTr="00D25561">
            <w:trPr>
              <w:trHeight w:val="300"/>
            </w:trPr>
            <w:tc>
              <w:tcPr>
                <w:tcW w:w="1380" w:type="dxa"/>
                <w:tcBorders>
                  <w:top w:val="nil"/>
                  <w:left w:val="nil"/>
                  <w:bottom w:val="nil"/>
                  <w:right w:val="nil"/>
                </w:tcBorders>
                <w:shd w:val="clear" w:color="auto" w:fill="auto"/>
                <w:noWrap/>
                <w:vAlign w:val="bottom"/>
                <w:hideMark/>
              </w:tcPr>
              <w:p w14:paraId="6CADFF21"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320" w:type="dxa"/>
                <w:tcBorders>
                  <w:top w:val="nil"/>
                  <w:left w:val="nil"/>
                  <w:bottom w:val="nil"/>
                  <w:right w:val="nil"/>
                </w:tcBorders>
                <w:shd w:val="clear" w:color="auto" w:fill="auto"/>
                <w:noWrap/>
                <w:vAlign w:val="bottom"/>
                <w:hideMark/>
              </w:tcPr>
              <w:p w14:paraId="6A2185C1"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120139.44</w:t>
                </w:r>
              </w:p>
            </w:tc>
          </w:tr>
          <w:tr w:rsidR="00155B5A" w:rsidRPr="00AC727F" w14:paraId="492D1431"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7EFB33D2"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2010</w:t>
                </w:r>
              </w:p>
            </w:tc>
            <w:tc>
              <w:tcPr>
                <w:tcW w:w="1320" w:type="dxa"/>
                <w:tcBorders>
                  <w:top w:val="nil"/>
                  <w:left w:val="nil"/>
                  <w:bottom w:val="single" w:sz="4" w:space="0" w:color="8EA9DB"/>
                  <w:right w:val="nil"/>
                </w:tcBorders>
                <w:shd w:val="clear" w:color="auto" w:fill="auto"/>
                <w:noWrap/>
                <w:vAlign w:val="bottom"/>
                <w:hideMark/>
              </w:tcPr>
              <w:p w14:paraId="060000D8"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7F7B0B68" w14:textId="77777777" w:rsidTr="00D25561">
            <w:trPr>
              <w:trHeight w:val="300"/>
            </w:trPr>
            <w:tc>
              <w:tcPr>
                <w:tcW w:w="1380" w:type="dxa"/>
                <w:tcBorders>
                  <w:top w:val="nil"/>
                  <w:left w:val="nil"/>
                  <w:bottom w:val="nil"/>
                  <w:right w:val="nil"/>
                </w:tcBorders>
                <w:shd w:val="clear" w:color="auto" w:fill="auto"/>
                <w:noWrap/>
                <w:vAlign w:val="bottom"/>
                <w:hideMark/>
              </w:tcPr>
              <w:p w14:paraId="616C7EB4"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Qtr1</w:t>
                </w:r>
              </w:p>
            </w:tc>
            <w:tc>
              <w:tcPr>
                <w:tcW w:w="1320" w:type="dxa"/>
                <w:tcBorders>
                  <w:top w:val="nil"/>
                  <w:left w:val="nil"/>
                  <w:bottom w:val="nil"/>
                  <w:right w:val="nil"/>
                </w:tcBorders>
                <w:shd w:val="clear" w:color="auto" w:fill="auto"/>
                <w:noWrap/>
                <w:vAlign w:val="bottom"/>
                <w:hideMark/>
              </w:tcPr>
              <w:p w14:paraId="1A45B69B"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84186.27</w:t>
                </w:r>
              </w:p>
            </w:tc>
          </w:tr>
          <w:tr w:rsidR="00155B5A" w:rsidRPr="00AC727F" w14:paraId="06F9CD63" w14:textId="77777777" w:rsidTr="00D25561">
            <w:trPr>
              <w:trHeight w:val="300"/>
            </w:trPr>
            <w:tc>
              <w:tcPr>
                <w:tcW w:w="1380" w:type="dxa"/>
                <w:tcBorders>
                  <w:top w:val="nil"/>
                  <w:left w:val="nil"/>
                  <w:bottom w:val="nil"/>
                  <w:right w:val="nil"/>
                </w:tcBorders>
                <w:shd w:val="clear" w:color="auto" w:fill="auto"/>
                <w:noWrap/>
                <w:vAlign w:val="bottom"/>
                <w:hideMark/>
              </w:tcPr>
              <w:p w14:paraId="2E719057"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320" w:type="dxa"/>
                <w:tcBorders>
                  <w:top w:val="nil"/>
                  <w:left w:val="nil"/>
                  <w:bottom w:val="nil"/>
                  <w:right w:val="nil"/>
                </w:tcBorders>
                <w:shd w:val="clear" w:color="auto" w:fill="auto"/>
                <w:noWrap/>
                <w:vAlign w:val="bottom"/>
                <w:hideMark/>
              </w:tcPr>
              <w:p w14:paraId="55BB2150"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97387.04</w:t>
                </w:r>
              </w:p>
            </w:tc>
          </w:tr>
          <w:tr w:rsidR="00155B5A" w:rsidRPr="00AC727F" w14:paraId="0310957A" w14:textId="77777777" w:rsidTr="00D25561">
            <w:trPr>
              <w:trHeight w:val="300"/>
            </w:trPr>
            <w:tc>
              <w:tcPr>
                <w:tcW w:w="1380" w:type="dxa"/>
                <w:tcBorders>
                  <w:top w:val="nil"/>
                  <w:left w:val="nil"/>
                  <w:bottom w:val="nil"/>
                  <w:right w:val="nil"/>
                </w:tcBorders>
                <w:shd w:val="clear" w:color="auto" w:fill="auto"/>
                <w:noWrap/>
                <w:vAlign w:val="bottom"/>
                <w:hideMark/>
              </w:tcPr>
              <w:p w14:paraId="384901D8"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320" w:type="dxa"/>
                <w:tcBorders>
                  <w:top w:val="nil"/>
                  <w:left w:val="nil"/>
                  <w:bottom w:val="nil"/>
                  <w:right w:val="nil"/>
                </w:tcBorders>
                <w:shd w:val="clear" w:color="auto" w:fill="auto"/>
                <w:noWrap/>
                <w:vAlign w:val="bottom"/>
                <w:hideMark/>
              </w:tcPr>
              <w:p w14:paraId="63D87BC1"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71747.15</w:t>
                </w:r>
              </w:p>
            </w:tc>
          </w:tr>
          <w:tr w:rsidR="00155B5A" w:rsidRPr="00AC727F" w14:paraId="2D5A335F" w14:textId="77777777" w:rsidTr="00D25561">
            <w:trPr>
              <w:trHeight w:val="300"/>
            </w:trPr>
            <w:tc>
              <w:tcPr>
                <w:tcW w:w="1380" w:type="dxa"/>
                <w:tcBorders>
                  <w:top w:val="nil"/>
                  <w:left w:val="nil"/>
                  <w:bottom w:val="nil"/>
                  <w:right w:val="nil"/>
                </w:tcBorders>
                <w:shd w:val="clear" w:color="auto" w:fill="auto"/>
                <w:noWrap/>
                <w:vAlign w:val="bottom"/>
                <w:hideMark/>
              </w:tcPr>
              <w:p w14:paraId="2E430E30"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320" w:type="dxa"/>
                <w:tcBorders>
                  <w:top w:val="nil"/>
                  <w:left w:val="nil"/>
                  <w:bottom w:val="nil"/>
                  <w:right w:val="nil"/>
                </w:tcBorders>
                <w:shd w:val="clear" w:color="auto" w:fill="auto"/>
                <w:noWrap/>
                <w:vAlign w:val="bottom"/>
                <w:hideMark/>
              </w:tcPr>
              <w:p w14:paraId="5D840900"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117538.63</w:t>
                </w:r>
              </w:p>
            </w:tc>
          </w:tr>
          <w:tr w:rsidR="00155B5A" w:rsidRPr="00AC727F" w14:paraId="27EAA56F"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78718C57"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2011</w:t>
                </w:r>
              </w:p>
            </w:tc>
            <w:tc>
              <w:tcPr>
                <w:tcW w:w="1320" w:type="dxa"/>
                <w:tcBorders>
                  <w:top w:val="nil"/>
                  <w:left w:val="nil"/>
                  <w:bottom w:val="single" w:sz="4" w:space="0" w:color="8EA9DB"/>
                  <w:right w:val="nil"/>
                </w:tcBorders>
                <w:shd w:val="clear" w:color="auto" w:fill="auto"/>
                <w:noWrap/>
                <w:vAlign w:val="bottom"/>
                <w:hideMark/>
              </w:tcPr>
              <w:p w14:paraId="3721D4BA"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6BE3B5D7" w14:textId="77777777" w:rsidTr="00D25561">
            <w:trPr>
              <w:trHeight w:val="300"/>
            </w:trPr>
            <w:tc>
              <w:tcPr>
                <w:tcW w:w="1380" w:type="dxa"/>
                <w:tcBorders>
                  <w:top w:val="nil"/>
                  <w:left w:val="nil"/>
                  <w:bottom w:val="nil"/>
                  <w:right w:val="nil"/>
                </w:tcBorders>
                <w:shd w:val="clear" w:color="auto" w:fill="auto"/>
                <w:noWrap/>
                <w:vAlign w:val="bottom"/>
                <w:hideMark/>
              </w:tcPr>
              <w:p w14:paraId="6FD96033"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Qtr1</w:t>
                </w:r>
              </w:p>
            </w:tc>
            <w:tc>
              <w:tcPr>
                <w:tcW w:w="1320" w:type="dxa"/>
                <w:tcBorders>
                  <w:top w:val="nil"/>
                  <w:left w:val="nil"/>
                  <w:bottom w:val="nil"/>
                  <w:right w:val="nil"/>
                </w:tcBorders>
                <w:shd w:val="clear" w:color="auto" w:fill="auto"/>
                <w:noWrap/>
                <w:vAlign w:val="bottom"/>
                <w:hideMark/>
              </w:tcPr>
              <w:p w14:paraId="014C6C4F"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86928.23</w:t>
                </w:r>
              </w:p>
            </w:tc>
          </w:tr>
          <w:tr w:rsidR="00155B5A" w:rsidRPr="00AC727F" w14:paraId="0A48A25D" w14:textId="77777777" w:rsidTr="00D25561">
            <w:trPr>
              <w:trHeight w:val="300"/>
            </w:trPr>
            <w:tc>
              <w:tcPr>
                <w:tcW w:w="1380" w:type="dxa"/>
                <w:tcBorders>
                  <w:top w:val="nil"/>
                  <w:left w:val="nil"/>
                  <w:bottom w:val="nil"/>
                  <w:right w:val="nil"/>
                </w:tcBorders>
                <w:shd w:val="clear" w:color="auto" w:fill="auto"/>
                <w:noWrap/>
                <w:vAlign w:val="bottom"/>
                <w:hideMark/>
              </w:tcPr>
              <w:p w14:paraId="19C3DA37"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320" w:type="dxa"/>
                <w:tcBorders>
                  <w:top w:val="nil"/>
                  <w:left w:val="nil"/>
                  <w:bottom w:val="nil"/>
                  <w:right w:val="nil"/>
                </w:tcBorders>
                <w:shd w:val="clear" w:color="auto" w:fill="auto"/>
                <w:noWrap/>
                <w:vAlign w:val="bottom"/>
                <w:hideMark/>
              </w:tcPr>
              <w:p w14:paraId="09973E95"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80097.28</w:t>
                </w:r>
              </w:p>
            </w:tc>
          </w:tr>
          <w:tr w:rsidR="00155B5A" w:rsidRPr="00AC727F" w14:paraId="448CDFCB" w14:textId="77777777" w:rsidTr="00D25561">
            <w:trPr>
              <w:trHeight w:val="300"/>
            </w:trPr>
            <w:tc>
              <w:tcPr>
                <w:tcW w:w="1380" w:type="dxa"/>
                <w:tcBorders>
                  <w:top w:val="nil"/>
                  <w:left w:val="nil"/>
                  <w:bottom w:val="nil"/>
                  <w:right w:val="nil"/>
                </w:tcBorders>
                <w:shd w:val="clear" w:color="auto" w:fill="auto"/>
                <w:noWrap/>
                <w:vAlign w:val="bottom"/>
                <w:hideMark/>
              </w:tcPr>
              <w:p w14:paraId="1F898129"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320" w:type="dxa"/>
                <w:tcBorders>
                  <w:top w:val="nil"/>
                  <w:left w:val="nil"/>
                  <w:bottom w:val="nil"/>
                  <w:right w:val="nil"/>
                </w:tcBorders>
                <w:shd w:val="clear" w:color="auto" w:fill="auto"/>
                <w:noWrap/>
                <w:vAlign w:val="bottom"/>
                <w:hideMark/>
              </w:tcPr>
              <w:p w14:paraId="792CBE49"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93043.41</w:t>
                </w:r>
              </w:p>
            </w:tc>
          </w:tr>
          <w:tr w:rsidR="00155B5A" w:rsidRPr="00AC727F" w14:paraId="5138210F" w14:textId="77777777" w:rsidTr="00D25561">
            <w:trPr>
              <w:trHeight w:val="300"/>
            </w:trPr>
            <w:tc>
              <w:tcPr>
                <w:tcW w:w="1380" w:type="dxa"/>
                <w:tcBorders>
                  <w:top w:val="nil"/>
                  <w:left w:val="nil"/>
                  <w:bottom w:val="nil"/>
                  <w:right w:val="nil"/>
                </w:tcBorders>
                <w:shd w:val="clear" w:color="auto" w:fill="auto"/>
                <w:noWrap/>
                <w:vAlign w:val="bottom"/>
                <w:hideMark/>
              </w:tcPr>
              <w:p w14:paraId="6B725086"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320" w:type="dxa"/>
                <w:tcBorders>
                  <w:top w:val="nil"/>
                  <w:left w:val="nil"/>
                  <w:bottom w:val="nil"/>
                  <w:right w:val="nil"/>
                </w:tcBorders>
                <w:shd w:val="clear" w:color="auto" w:fill="auto"/>
                <w:noWrap/>
                <w:vAlign w:val="bottom"/>
                <w:hideMark/>
              </w:tcPr>
              <w:p w14:paraId="1B882675"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124219.31</w:t>
                </w:r>
              </w:p>
            </w:tc>
          </w:tr>
          <w:tr w:rsidR="00155B5A" w:rsidRPr="00AC727F" w14:paraId="29C30408" w14:textId="77777777" w:rsidTr="00D25561">
            <w:trPr>
              <w:trHeight w:val="300"/>
            </w:trPr>
            <w:tc>
              <w:tcPr>
                <w:tcW w:w="1380" w:type="dxa"/>
                <w:tcBorders>
                  <w:top w:val="nil"/>
                  <w:left w:val="nil"/>
                  <w:bottom w:val="single" w:sz="4" w:space="0" w:color="8EA9DB"/>
                  <w:right w:val="nil"/>
                </w:tcBorders>
                <w:shd w:val="clear" w:color="auto" w:fill="auto"/>
                <w:noWrap/>
                <w:vAlign w:val="bottom"/>
                <w:hideMark/>
              </w:tcPr>
              <w:p w14:paraId="71590C05"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2012</w:t>
                </w:r>
              </w:p>
            </w:tc>
            <w:tc>
              <w:tcPr>
                <w:tcW w:w="1320" w:type="dxa"/>
                <w:tcBorders>
                  <w:top w:val="nil"/>
                  <w:left w:val="nil"/>
                  <w:bottom w:val="single" w:sz="4" w:space="0" w:color="8EA9DB"/>
                  <w:right w:val="nil"/>
                </w:tcBorders>
                <w:shd w:val="clear" w:color="auto" w:fill="auto"/>
                <w:noWrap/>
                <w:vAlign w:val="bottom"/>
                <w:hideMark/>
              </w:tcPr>
              <w:p w14:paraId="002F1847"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p>
            </w:tc>
          </w:tr>
          <w:tr w:rsidR="00155B5A" w:rsidRPr="00AC727F" w14:paraId="703A58B3" w14:textId="77777777" w:rsidTr="00D25561">
            <w:trPr>
              <w:trHeight w:val="300"/>
            </w:trPr>
            <w:tc>
              <w:tcPr>
                <w:tcW w:w="1380" w:type="dxa"/>
                <w:tcBorders>
                  <w:top w:val="nil"/>
                  <w:left w:val="nil"/>
                  <w:bottom w:val="nil"/>
                  <w:right w:val="nil"/>
                </w:tcBorders>
                <w:shd w:val="clear" w:color="auto" w:fill="auto"/>
                <w:noWrap/>
                <w:vAlign w:val="bottom"/>
                <w:hideMark/>
              </w:tcPr>
              <w:p w14:paraId="397E6F24"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Qtr1</w:t>
                </w:r>
              </w:p>
            </w:tc>
            <w:tc>
              <w:tcPr>
                <w:tcW w:w="1320" w:type="dxa"/>
                <w:tcBorders>
                  <w:top w:val="nil"/>
                  <w:left w:val="nil"/>
                  <w:bottom w:val="nil"/>
                  <w:right w:val="nil"/>
                </w:tcBorders>
                <w:shd w:val="clear" w:color="auto" w:fill="auto"/>
                <w:noWrap/>
                <w:vAlign w:val="bottom"/>
                <w:hideMark/>
              </w:tcPr>
              <w:p w14:paraId="427A7DD6"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110927.85</w:t>
                </w:r>
              </w:p>
            </w:tc>
          </w:tr>
          <w:tr w:rsidR="00155B5A" w:rsidRPr="00AC727F" w14:paraId="019C658A" w14:textId="77777777" w:rsidTr="00D25561">
            <w:trPr>
              <w:trHeight w:val="300"/>
            </w:trPr>
            <w:tc>
              <w:tcPr>
                <w:tcW w:w="1380" w:type="dxa"/>
                <w:tcBorders>
                  <w:top w:val="nil"/>
                  <w:left w:val="nil"/>
                  <w:bottom w:val="nil"/>
                  <w:right w:val="nil"/>
                </w:tcBorders>
                <w:shd w:val="clear" w:color="auto" w:fill="auto"/>
                <w:noWrap/>
                <w:vAlign w:val="bottom"/>
                <w:hideMark/>
              </w:tcPr>
              <w:p w14:paraId="0969C2B1"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Qtr2</w:t>
                </w:r>
              </w:p>
            </w:tc>
            <w:tc>
              <w:tcPr>
                <w:tcW w:w="1320" w:type="dxa"/>
                <w:tcBorders>
                  <w:top w:val="nil"/>
                  <w:left w:val="nil"/>
                  <w:bottom w:val="nil"/>
                  <w:right w:val="nil"/>
                </w:tcBorders>
                <w:shd w:val="clear" w:color="auto" w:fill="auto"/>
                <w:noWrap/>
                <w:vAlign w:val="bottom"/>
                <w:hideMark/>
              </w:tcPr>
              <w:p w14:paraId="395EB6ED"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85146.97</w:t>
                </w:r>
              </w:p>
            </w:tc>
          </w:tr>
          <w:tr w:rsidR="00155B5A" w:rsidRPr="00AC727F" w14:paraId="2BBD8620" w14:textId="77777777" w:rsidTr="00D25561">
            <w:trPr>
              <w:trHeight w:val="300"/>
            </w:trPr>
            <w:tc>
              <w:tcPr>
                <w:tcW w:w="1380" w:type="dxa"/>
                <w:tcBorders>
                  <w:top w:val="nil"/>
                  <w:left w:val="nil"/>
                  <w:bottom w:val="nil"/>
                  <w:right w:val="nil"/>
                </w:tcBorders>
                <w:shd w:val="clear" w:color="auto" w:fill="auto"/>
                <w:noWrap/>
                <w:vAlign w:val="bottom"/>
                <w:hideMark/>
              </w:tcPr>
              <w:p w14:paraId="67EFFE87"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Qtr3</w:t>
                </w:r>
              </w:p>
            </w:tc>
            <w:tc>
              <w:tcPr>
                <w:tcW w:w="1320" w:type="dxa"/>
                <w:tcBorders>
                  <w:top w:val="nil"/>
                  <w:left w:val="nil"/>
                  <w:bottom w:val="nil"/>
                  <w:right w:val="nil"/>
                </w:tcBorders>
                <w:shd w:val="clear" w:color="auto" w:fill="auto"/>
                <w:noWrap/>
                <w:vAlign w:val="bottom"/>
                <w:hideMark/>
              </w:tcPr>
              <w:p w14:paraId="7D045F00"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76638.13</w:t>
                </w:r>
              </w:p>
            </w:tc>
          </w:tr>
          <w:tr w:rsidR="00155B5A" w:rsidRPr="00AC727F" w14:paraId="306A774E" w14:textId="77777777" w:rsidTr="00D25561">
            <w:trPr>
              <w:trHeight w:val="300"/>
            </w:trPr>
            <w:tc>
              <w:tcPr>
                <w:tcW w:w="1380" w:type="dxa"/>
                <w:tcBorders>
                  <w:top w:val="nil"/>
                  <w:left w:val="nil"/>
                  <w:bottom w:val="nil"/>
                  <w:right w:val="nil"/>
                </w:tcBorders>
                <w:shd w:val="clear" w:color="auto" w:fill="auto"/>
                <w:noWrap/>
                <w:vAlign w:val="bottom"/>
                <w:hideMark/>
              </w:tcPr>
              <w:p w14:paraId="20CF4EAC" w14:textId="77777777" w:rsidR="00D25561" w:rsidRPr="00AC727F" w:rsidRDefault="00D25561" w:rsidP="00AC727F">
                <w:pPr>
                  <w:spacing w:after="0" w:line="480" w:lineRule="auto"/>
                  <w:ind w:firstLineChars="100" w:firstLine="24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Qtr4</w:t>
                </w:r>
              </w:p>
            </w:tc>
            <w:tc>
              <w:tcPr>
                <w:tcW w:w="1320" w:type="dxa"/>
                <w:tcBorders>
                  <w:top w:val="nil"/>
                  <w:left w:val="nil"/>
                  <w:bottom w:val="nil"/>
                  <w:right w:val="nil"/>
                </w:tcBorders>
                <w:shd w:val="clear" w:color="auto" w:fill="auto"/>
                <w:noWrap/>
                <w:vAlign w:val="bottom"/>
                <w:hideMark/>
              </w:tcPr>
              <w:p w14:paraId="4C09D62E"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72393.43</w:t>
                </w:r>
              </w:p>
            </w:tc>
          </w:tr>
          <w:tr w:rsidR="00155B5A" w:rsidRPr="00AC727F" w14:paraId="56E8E43C" w14:textId="77777777" w:rsidTr="00D25561">
            <w:trPr>
              <w:trHeight w:val="300"/>
            </w:trPr>
            <w:tc>
              <w:tcPr>
                <w:tcW w:w="1380" w:type="dxa"/>
                <w:tcBorders>
                  <w:top w:val="single" w:sz="4" w:space="0" w:color="8EA9DB"/>
                  <w:left w:val="nil"/>
                  <w:bottom w:val="nil"/>
                  <w:right w:val="nil"/>
                </w:tcBorders>
                <w:shd w:val="clear" w:color="D9E1F2" w:fill="D9E1F2"/>
                <w:noWrap/>
                <w:vAlign w:val="bottom"/>
                <w:hideMark/>
              </w:tcPr>
              <w:p w14:paraId="7F6FC7F2"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Grand Total</w:t>
                </w:r>
              </w:p>
            </w:tc>
            <w:tc>
              <w:tcPr>
                <w:tcW w:w="1320" w:type="dxa"/>
                <w:tcBorders>
                  <w:top w:val="single" w:sz="4" w:space="0" w:color="8EA9DB"/>
                  <w:left w:val="nil"/>
                  <w:bottom w:val="nil"/>
                  <w:right w:val="nil"/>
                </w:tcBorders>
                <w:shd w:val="clear" w:color="D9E1F2" w:fill="D9E1F2"/>
                <w:noWrap/>
                <w:vAlign w:val="bottom"/>
                <w:hideMark/>
              </w:tcPr>
              <w:p w14:paraId="7E567C3B" w14:textId="77777777" w:rsidR="00D25561" w:rsidRPr="00AC727F" w:rsidRDefault="00D25561" w:rsidP="00AC727F">
                <w:pPr>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1521767.98</w:t>
                </w:r>
              </w:p>
            </w:tc>
          </w:tr>
        </w:tbl>
        <w:p w14:paraId="3F88B4ED" w14:textId="77777777" w:rsidR="004A205F" w:rsidRPr="00AC727F" w:rsidRDefault="004A205F" w:rsidP="00AC727F">
          <w:pPr>
            <w:pStyle w:val="NormalWeb"/>
            <w:shd w:val="clear" w:color="auto" w:fill="FFFFFF"/>
            <w:spacing w:before="240" w:beforeAutospacing="0" w:after="240" w:afterAutospacing="0" w:line="480" w:lineRule="auto"/>
            <w:jc w:val="both"/>
            <w:rPr>
              <w:rFonts w:eastAsiaTheme="minorHAnsi"/>
              <w:color w:val="000000" w:themeColor="text1"/>
            </w:rPr>
          </w:pPr>
          <w:r w:rsidRPr="00AC727F">
            <w:rPr>
              <w:rFonts w:eastAsiaTheme="minorHAnsi"/>
              <w:color w:val="000000" w:themeColor="text1"/>
            </w:rPr>
            <w:lastRenderedPageBreak/>
            <w:t xml:space="preserve">The data is available for </w:t>
          </w:r>
          <w:r w:rsidR="006A56DB" w:rsidRPr="00AC727F">
            <w:rPr>
              <w:rFonts w:eastAsiaTheme="minorHAnsi"/>
              <w:color w:val="000000" w:themeColor="text1"/>
            </w:rPr>
            <w:t>four</w:t>
          </w:r>
          <w:r w:rsidRPr="00AC727F">
            <w:rPr>
              <w:rFonts w:eastAsiaTheme="minorHAnsi"/>
              <w:color w:val="000000" w:themeColor="text1"/>
            </w:rPr>
            <w:t xml:space="preserve"> years</w:t>
          </w:r>
          <w:r w:rsidR="006A56DB" w:rsidRPr="00AC727F">
            <w:rPr>
              <w:rFonts w:eastAsiaTheme="minorHAnsi"/>
              <w:color w:val="000000" w:themeColor="text1"/>
            </w:rPr>
            <w:t>,</w:t>
          </w:r>
          <w:r w:rsidRPr="00AC727F">
            <w:rPr>
              <w:rFonts w:eastAsiaTheme="minorHAnsi"/>
              <w:color w:val="000000" w:themeColor="text1"/>
            </w:rPr>
            <w:t xml:space="preserve"> 2009 - 2012. 2009 is the most profitable year</w:t>
          </w:r>
          <w:r w:rsidR="006A56DB" w:rsidRPr="00AC727F">
            <w:rPr>
              <w:rFonts w:eastAsiaTheme="minorHAnsi"/>
              <w:color w:val="000000" w:themeColor="text1"/>
            </w:rPr>
            <w:t>,</w:t>
          </w:r>
          <w:r w:rsidRPr="00AC727F">
            <w:rPr>
              <w:rFonts w:eastAsiaTheme="minorHAnsi"/>
              <w:color w:val="000000" w:themeColor="text1"/>
            </w:rPr>
            <w:t xml:space="preserve"> and 2012 </w:t>
          </w:r>
          <w:r w:rsidR="006A56DB" w:rsidRPr="00AC727F">
            <w:rPr>
              <w:rFonts w:eastAsiaTheme="minorHAnsi"/>
              <w:color w:val="000000" w:themeColor="text1"/>
            </w:rPr>
            <w:t>i</w:t>
          </w:r>
          <w:r w:rsidRPr="00AC727F">
            <w:rPr>
              <w:rFonts w:eastAsiaTheme="minorHAnsi"/>
              <w:color w:val="000000" w:themeColor="text1"/>
            </w:rPr>
            <w:t>s the least profitable. There was no significant change in these over the years</w:t>
          </w:r>
          <w:r w:rsidR="006A56DB" w:rsidRPr="00AC727F">
            <w:rPr>
              <w:rFonts w:eastAsiaTheme="minorHAnsi"/>
              <w:color w:val="000000" w:themeColor="text1"/>
            </w:rPr>
            <w:t>,</w:t>
          </w:r>
          <w:r w:rsidRPr="00AC727F">
            <w:rPr>
              <w:rFonts w:eastAsiaTheme="minorHAnsi"/>
              <w:color w:val="000000" w:themeColor="text1"/>
            </w:rPr>
            <w:t xml:space="preserve"> which could indicate a drop in profit for 2012. </w:t>
          </w:r>
          <w:r w:rsidR="00AC727F">
            <w:rPr>
              <w:rFonts w:eastAsiaTheme="minorHAnsi"/>
              <w:color w:val="000000" w:themeColor="text1"/>
            </w:rPr>
            <w:t>This analysis</w:t>
          </w:r>
          <w:r w:rsidR="0043251F" w:rsidRPr="00AC727F">
            <w:rPr>
              <w:rFonts w:eastAsiaTheme="minorHAnsi"/>
              <w:color w:val="000000" w:themeColor="text1"/>
            </w:rPr>
            <w:t xml:space="preserve"> note that the line is climbing from </w:t>
          </w:r>
          <w:r w:rsidR="006A56DB" w:rsidRPr="00AC727F">
            <w:rPr>
              <w:rFonts w:eastAsiaTheme="minorHAnsi"/>
              <w:color w:val="000000" w:themeColor="text1"/>
            </w:rPr>
            <w:t xml:space="preserve">the </w:t>
          </w:r>
          <w:r w:rsidR="0043251F" w:rsidRPr="00AC727F">
            <w:rPr>
              <w:rFonts w:eastAsiaTheme="minorHAnsi"/>
              <w:color w:val="000000" w:themeColor="text1"/>
            </w:rPr>
            <w:t>year 20</w:t>
          </w:r>
          <w:r w:rsidR="00CE0FE6" w:rsidRPr="00AC727F">
            <w:rPr>
              <w:rFonts w:eastAsiaTheme="minorHAnsi"/>
              <w:color w:val="000000" w:themeColor="text1"/>
            </w:rPr>
            <w:t>10</w:t>
          </w:r>
          <w:r w:rsidR="0043251F" w:rsidRPr="00AC727F">
            <w:rPr>
              <w:rFonts w:eastAsiaTheme="minorHAnsi"/>
              <w:color w:val="000000" w:themeColor="text1"/>
            </w:rPr>
            <w:t xml:space="preserve"> to </w:t>
          </w:r>
          <w:r w:rsidR="006A56DB" w:rsidRPr="00AC727F">
            <w:rPr>
              <w:rFonts w:eastAsiaTheme="minorHAnsi"/>
              <w:color w:val="000000" w:themeColor="text1"/>
            </w:rPr>
            <w:t xml:space="preserve">the </w:t>
          </w:r>
          <w:r w:rsidR="0043251F" w:rsidRPr="00AC727F">
            <w:rPr>
              <w:rFonts w:eastAsiaTheme="minorHAnsi"/>
              <w:color w:val="000000" w:themeColor="text1"/>
            </w:rPr>
            <w:t>year 201</w:t>
          </w:r>
          <w:r w:rsidR="00CE0FE6" w:rsidRPr="00AC727F">
            <w:rPr>
              <w:rFonts w:eastAsiaTheme="minorHAnsi"/>
              <w:color w:val="000000" w:themeColor="text1"/>
            </w:rPr>
            <w:t>1</w:t>
          </w:r>
          <w:r w:rsidR="0043251F" w:rsidRPr="00AC727F">
            <w:rPr>
              <w:rFonts w:eastAsiaTheme="minorHAnsi"/>
              <w:color w:val="000000" w:themeColor="text1"/>
            </w:rPr>
            <w:t>. In the period from 201</w:t>
          </w:r>
          <w:r w:rsidR="00CE0FE6" w:rsidRPr="00AC727F">
            <w:rPr>
              <w:rFonts w:eastAsiaTheme="minorHAnsi"/>
              <w:color w:val="000000" w:themeColor="text1"/>
            </w:rPr>
            <w:t>1</w:t>
          </w:r>
          <w:r w:rsidR="0043251F" w:rsidRPr="00AC727F">
            <w:rPr>
              <w:rFonts w:eastAsiaTheme="minorHAnsi"/>
              <w:color w:val="000000" w:themeColor="text1"/>
            </w:rPr>
            <w:t xml:space="preserve"> to 201</w:t>
          </w:r>
          <w:r w:rsidR="00CE0FE6" w:rsidRPr="00AC727F">
            <w:rPr>
              <w:rFonts w:eastAsiaTheme="minorHAnsi"/>
              <w:color w:val="000000" w:themeColor="text1"/>
            </w:rPr>
            <w:t>2</w:t>
          </w:r>
          <w:r w:rsidR="006A56DB" w:rsidRPr="00AC727F">
            <w:rPr>
              <w:rFonts w:eastAsiaTheme="minorHAnsi"/>
              <w:color w:val="000000" w:themeColor="text1"/>
            </w:rPr>
            <w:t>,</w:t>
          </w:r>
          <w:r w:rsidR="00CE0FE6" w:rsidRPr="00AC727F">
            <w:rPr>
              <w:rFonts w:eastAsiaTheme="minorHAnsi"/>
              <w:color w:val="000000" w:themeColor="text1"/>
            </w:rPr>
            <w:t xml:space="preserve"> </w:t>
          </w:r>
          <w:r w:rsidR="0043251F" w:rsidRPr="00AC727F">
            <w:rPr>
              <w:rFonts w:eastAsiaTheme="minorHAnsi"/>
              <w:color w:val="000000" w:themeColor="text1"/>
            </w:rPr>
            <w:t xml:space="preserve">the line is falling </w:t>
          </w:r>
          <w:r w:rsidR="006A56DB" w:rsidRPr="00AC727F">
            <w:rPr>
              <w:rFonts w:eastAsiaTheme="minorHAnsi"/>
              <w:color w:val="000000" w:themeColor="text1"/>
            </w:rPr>
            <w:t xml:space="preserve">the </w:t>
          </w:r>
          <w:r w:rsidR="0043251F" w:rsidRPr="00AC727F">
            <w:rPr>
              <w:rFonts w:eastAsiaTheme="minorHAnsi"/>
              <w:color w:val="000000" w:themeColor="text1"/>
            </w:rPr>
            <w:t xml:space="preserve">same as the first part of </w:t>
          </w:r>
          <w:r w:rsidR="006A56DB" w:rsidRPr="00AC727F">
            <w:rPr>
              <w:rFonts w:eastAsiaTheme="minorHAnsi"/>
              <w:color w:val="000000" w:themeColor="text1"/>
            </w:rPr>
            <w:t xml:space="preserve">the </w:t>
          </w:r>
          <w:r w:rsidR="0043251F" w:rsidRPr="00AC727F">
            <w:rPr>
              <w:rFonts w:eastAsiaTheme="minorHAnsi"/>
              <w:color w:val="000000" w:themeColor="text1"/>
            </w:rPr>
            <w:t>analysis.</w:t>
          </w:r>
          <w:r w:rsidR="00D25561" w:rsidRPr="00AC727F">
            <w:rPr>
              <w:rFonts w:eastAsiaTheme="minorHAnsi"/>
              <w:color w:val="000000" w:themeColor="text1"/>
            </w:rPr>
            <w:t xml:space="preserve"> In 2009 profit was more as like sales than other </w:t>
          </w:r>
          <w:r w:rsidR="006A56DB" w:rsidRPr="00AC727F">
            <w:rPr>
              <w:rFonts w:eastAsiaTheme="minorHAnsi"/>
              <w:color w:val="000000" w:themeColor="text1"/>
            </w:rPr>
            <w:t>three</w:t>
          </w:r>
          <w:r w:rsidR="00D25561" w:rsidRPr="00AC727F">
            <w:rPr>
              <w:rFonts w:eastAsiaTheme="minorHAnsi"/>
              <w:color w:val="000000" w:themeColor="text1"/>
            </w:rPr>
            <w:t xml:space="preserve"> years.</w:t>
          </w:r>
        </w:p>
        <w:p w14:paraId="7A91CDD9" w14:textId="77777777" w:rsidR="0043251F" w:rsidRPr="00AC727F" w:rsidRDefault="0043251F"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T</w:t>
          </w:r>
          <w:r w:rsidR="006A56DB" w:rsidRPr="00AC727F">
            <w:rPr>
              <w:rFonts w:eastAsiaTheme="minorHAnsi"/>
              <w:color w:val="000000" w:themeColor="text1"/>
            </w:rPr>
            <w:t>he t</w:t>
          </w:r>
          <w:r w:rsidRPr="00AC727F">
            <w:rPr>
              <w:rFonts w:eastAsiaTheme="minorHAnsi"/>
              <w:color w:val="000000" w:themeColor="text1"/>
            </w:rPr>
            <w:t xml:space="preserve">hird part of </w:t>
          </w:r>
          <w:r w:rsidR="006A56DB" w:rsidRPr="00AC727F">
            <w:rPr>
              <w:rFonts w:eastAsiaTheme="minorHAnsi"/>
              <w:color w:val="000000" w:themeColor="text1"/>
            </w:rPr>
            <w:t xml:space="preserve">the </w:t>
          </w:r>
          <w:r w:rsidRPr="00AC727F">
            <w:rPr>
              <w:rFonts w:eastAsiaTheme="minorHAnsi"/>
              <w:color w:val="000000" w:themeColor="text1"/>
            </w:rPr>
            <w:t>analysis: is to determine sales percentages of each product category.</w:t>
          </w:r>
          <w:r w:rsidR="00D67E20" w:rsidRPr="00AC727F">
            <w:rPr>
              <w:rFonts w:eastAsiaTheme="minorHAnsi"/>
              <w:color w:val="000000" w:themeColor="text1"/>
            </w:rPr>
            <w:t xml:space="preserve"> We have created </w:t>
          </w:r>
          <w:proofErr w:type="spellStart"/>
          <w:r w:rsidR="00D67E20" w:rsidRPr="00AC727F">
            <w:rPr>
              <w:rFonts w:eastAsiaTheme="minorHAnsi"/>
              <w:color w:val="000000" w:themeColor="text1"/>
            </w:rPr>
            <w:t>piechart</w:t>
          </w:r>
          <w:proofErr w:type="spellEnd"/>
          <w:r w:rsidR="00D67E20" w:rsidRPr="00AC727F">
            <w:rPr>
              <w:rFonts w:eastAsiaTheme="minorHAnsi"/>
              <w:color w:val="000000" w:themeColor="text1"/>
            </w:rPr>
            <w:t xml:space="preserve"> to </w:t>
          </w:r>
          <w:proofErr w:type="gramStart"/>
          <w:r w:rsidR="00D67E20" w:rsidRPr="00AC727F">
            <w:rPr>
              <w:rFonts w:eastAsiaTheme="minorHAnsi"/>
              <w:color w:val="000000" w:themeColor="text1"/>
            </w:rPr>
            <w:t>analysis  the</w:t>
          </w:r>
          <w:proofErr w:type="gramEnd"/>
          <w:r w:rsidR="00D67E20" w:rsidRPr="00AC727F">
            <w:rPr>
              <w:rFonts w:eastAsiaTheme="minorHAnsi"/>
              <w:color w:val="000000" w:themeColor="text1"/>
            </w:rPr>
            <w:t xml:space="preserve"> sales percentages of each product category.</w:t>
          </w:r>
        </w:p>
        <w:p w14:paraId="4692F14C" w14:textId="77777777" w:rsidR="0043251F" w:rsidRPr="00AC727F" w:rsidRDefault="0043251F" w:rsidP="00AC727F">
          <w:pPr>
            <w:pStyle w:val="NormalWeb"/>
            <w:shd w:val="clear" w:color="auto" w:fill="FFFFFF"/>
            <w:spacing w:before="240" w:beforeAutospacing="0" w:after="240" w:afterAutospacing="0" w:line="480" w:lineRule="auto"/>
            <w:jc w:val="both"/>
            <w:rPr>
              <w:rFonts w:eastAsiaTheme="minorHAnsi"/>
              <w:color w:val="000000" w:themeColor="text1"/>
            </w:rPr>
          </w:pPr>
          <w:r w:rsidRPr="00AC727F">
            <w:rPr>
              <w:rFonts w:eastAsiaTheme="minorHAnsi"/>
              <w:noProof/>
              <w:color w:val="000000" w:themeColor="text1"/>
            </w:rPr>
            <w:drawing>
              <wp:inline distT="0" distB="0" distL="0" distR="0" wp14:anchorId="13D047D6" wp14:editId="3860971D">
                <wp:extent cx="5857875" cy="27908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3FC701" w14:textId="77777777" w:rsidR="0043251F" w:rsidRPr="00AC727F" w:rsidRDefault="0043251F"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We note that we have three categories those are:</w:t>
          </w:r>
        </w:p>
        <w:p w14:paraId="3FC23566" w14:textId="77777777" w:rsidR="0043251F" w:rsidRPr="00AC727F" w:rsidRDefault="0043251F"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Furniture, Office Supplies, and Technology. The technology category has the highest percentage in sales</w:t>
          </w:r>
          <w:r w:rsidR="00CE0FE6" w:rsidRPr="00AC727F">
            <w:rPr>
              <w:rFonts w:eastAsiaTheme="minorHAnsi"/>
              <w:color w:val="000000" w:themeColor="text1"/>
            </w:rPr>
            <w:t xml:space="preserve"> with 40%</w:t>
          </w:r>
          <w:r w:rsidRPr="00AC727F">
            <w:rPr>
              <w:rFonts w:eastAsiaTheme="minorHAnsi"/>
              <w:color w:val="000000" w:themeColor="text1"/>
            </w:rPr>
            <w:t>. The next category is furniture</w:t>
          </w:r>
          <w:r w:rsidR="00CE0FE6" w:rsidRPr="00AC727F">
            <w:rPr>
              <w:rFonts w:eastAsiaTheme="minorHAnsi"/>
              <w:color w:val="000000" w:themeColor="text1"/>
            </w:rPr>
            <w:t xml:space="preserve"> with 35%</w:t>
          </w:r>
          <w:r w:rsidRPr="00AC727F">
            <w:rPr>
              <w:rFonts w:eastAsiaTheme="minorHAnsi"/>
              <w:color w:val="000000" w:themeColor="text1"/>
            </w:rPr>
            <w:t>. And the lowest percentage is office supplier</w:t>
          </w:r>
          <w:r w:rsidR="006A56DB" w:rsidRPr="00AC727F">
            <w:rPr>
              <w:rFonts w:eastAsiaTheme="minorHAnsi"/>
              <w:color w:val="000000" w:themeColor="text1"/>
            </w:rPr>
            <w:t>'</w:t>
          </w:r>
          <w:r w:rsidRPr="00AC727F">
            <w:rPr>
              <w:rFonts w:eastAsiaTheme="minorHAnsi"/>
              <w:color w:val="000000" w:themeColor="text1"/>
            </w:rPr>
            <w:t>s category.</w:t>
          </w:r>
        </w:p>
        <w:p w14:paraId="18876133" w14:textId="77777777" w:rsidR="0043251F" w:rsidRPr="00AC727F" w:rsidRDefault="006A56DB" w:rsidP="00AC727F">
          <w:pPr>
            <w:pStyle w:val="Heading3"/>
            <w:spacing w:line="480" w:lineRule="auto"/>
            <w:jc w:val="both"/>
            <w:rPr>
              <w:rFonts w:ascii="Times New Roman" w:eastAsiaTheme="minorHAnsi" w:hAnsi="Times New Roman" w:cs="Times New Roman"/>
              <w:color w:val="000000" w:themeColor="text1"/>
            </w:rPr>
          </w:pPr>
          <w:bookmarkStart w:id="6" w:name="_Toc87355575"/>
          <w:r w:rsidRPr="00AC727F">
            <w:rPr>
              <w:rFonts w:ascii="Times New Roman" w:eastAsiaTheme="minorHAnsi" w:hAnsi="Times New Roman" w:cs="Times New Roman"/>
              <w:color w:val="000000" w:themeColor="text1"/>
            </w:rPr>
            <w:lastRenderedPageBreak/>
            <w:t>The f</w:t>
          </w:r>
          <w:r w:rsidR="0043251F" w:rsidRPr="00AC727F">
            <w:rPr>
              <w:rFonts w:ascii="Times New Roman" w:eastAsiaTheme="minorHAnsi" w:hAnsi="Times New Roman" w:cs="Times New Roman"/>
              <w:color w:val="000000" w:themeColor="text1"/>
            </w:rPr>
            <w:t xml:space="preserve">ourth part of </w:t>
          </w:r>
          <w:r w:rsidRPr="00AC727F">
            <w:rPr>
              <w:rFonts w:ascii="Times New Roman" w:eastAsiaTheme="minorHAnsi" w:hAnsi="Times New Roman" w:cs="Times New Roman"/>
              <w:color w:val="000000" w:themeColor="text1"/>
            </w:rPr>
            <w:t xml:space="preserve">the </w:t>
          </w:r>
          <w:r w:rsidR="0043251F" w:rsidRPr="00AC727F">
            <w:rPr>
              <w:rFonts w:ascii="Times New Roman" w:eastAsiaTheme="minorHAnsi" w:hAnsi="Times New Roman" w:cs="Times New Roman"/>
              <w:color w:val="000000" w:themeColor="text1"/>
            </w:rPr>
            <w:t>analysis:</w:t>
          </w:r>
          <w:r w:rsidR="00CE0FE6" w:rsidRPr="00AC727F">
            <w:rPr>
              <w:rFonts w:ascii="Times New Roman" w:eastAsiaTheme="minorHAnsi" w:hAnsi="Times New Roman" w:cs="Times New Roman"/>
              <w:color w:val="000000" w:themeColor="text1"/>
            </w:rPr>
            <w:t xml:space="preserve"> </w:t>
          </w:r>
          <w:r w:rsidR="0043251F" w:rsidRPr="00AC727F">
            <w:rPr>
              <w:rFonts w:ascii="Times New Roman" w:eastAsiaTheme="minorHAnsi" w:hAnsi="Times New Roman" w:cs="Times New Roman"/>
              <w:color w:val="000000" w:themeColor="text1"/>
            </w:rPr>
            <w:t>Is to analyze sums of discounts money for each category.</w:t>
          </w:r>
          <w:bookmarkEnd w:id="6"/>
        </w:p>
        <w:p w14:paraId="1CA89E85" w14:textId="77777777" w:rsidR="0043251F" w:rsidRPr="00AC727F" w:rsidRDefault="0043251F"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noProof/>
              <w:color w:val="000000" w:themeColor="text1"/>
            </w:rPr>
            <w:drawing>
              <wp:inline distT="0" distB="0" distL="0" distR="0" wp14:anchorId="6C91FA1D" wp14:editId="37352EC9">
                <wp:extent cx="5867400" cy="24193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BD6289D" w14:textId="77777777" w:rsidR="0043251F" w:rsidRPr="00AC727F" w:rsidRDefault="00AC727F" w:rsidP="00AC727F">
          <w:pPr>
            <w:pStyle w:val="NormalWeb"/>
            <w:shd w:val="clear" w:color="auto" w:fill="FFFFFF"/>
            <w:spacing w:before="240" w:after="240" w:line="480" w:lineRule="auto"/>
            <w:jc w:val="both"/>
            <w:rPr>
              <w:rFonts w:eastAsiaTheme="minorHAnsi"/>
              <w:color w:val="000000" w:themeColor="text1"/>
            </w:rPr>
          </w:pPr>
          <w:r>
            <w:rPr>
              <w:rFonts w:eastAsiaTheme="minorHAnsi"/>
              <w:color w:val="000000" w:themeColor="text1"/>
            </w:rPr>
            <w:t>By analysis</w:t>
          </w:r>
          <w:r w:rsidR="0043251F" w:rsidRPr="00AC727F">
            <w:rPr>
              <w:rFonts w:eastAsiaTheme="minorHAnsi"/>
              <w:color w:val="000000" w:themeColor="text1"/>
            </w:rPr>
            <w:t xml:space="preserve"> note that </w:t>
          </w:r>
          <w:r w:rsidR="006A56DB" w:rsidRPr="00AC727F">
            <w:rPr>
              <w:rFonts w:eastAsiaTheme="minorHAnsi"/>
              <w:color w:val="000000" w:themeColor="text1"/>
            </w:rPr>
            <w:t xml:space="preserve">the </w:t>
          </w:r>
          <w:r w:rsidR="0043251F" w:rsidRPr="00AC727F">
            <w:rPr>
              <w:rFonts w:eastAsiaTheme="minorHAnsi"/>
              <w:color w:val="000000" w:themeColor="text1"/>
            </w:rPr>
            <w:t xml:space="preserve">office </w:t>
          </w:r>
          <w:r w:rsidR="00CE0FE6" w:rsidRPr="00AC727F">
            <w:rPr>
              <w:rFonts w:eastAsiaTheme="minorHAnsi"/>
              <w:color w:val="000000" w:themeColor="text1"/>
            </w:rPr>
            <w:t>supplier</w:t>
          </w:r>
          <w:r w:rsidR="006A56DB" w:rsidRPr="00AC727F">
            <w:rPr>
              <w:rFonts w:eastAsiaTheme="minorHAnsi"/>
              <w:color w:val="000000" w:themeColor="text1"/>
            </w:rPr>
            <w:t>'</w:t>
          </w:r>
          <w:r w:rsidR="00CE0FE6" w:rsidRPr="00AC727F">
            <w:rPr>
              <w:rFonts w:eastAsiaTheme="minorHAnsi"/>
              <w:color w:val="000000" w:themeColor="text1"/>
            </w:rPr>
            <w:t>s</w:t>
          </w:r>
          <w:r w:rsidR="0043251F" w:rsidRPr="00AC727F">
            <w:rPr>
              <w:rFonts w:eastAsiaTheme="minorHAnsi"/>
              <w:color w:val="000000" w:themeColor="text1"/>
            </w:rPr>
            <w:t xml:space="preserve"> category has the </w:t>
          </w:r>
          <w:r w:rsidR="00CE0FE6" w:rsidRPr="00AC727F">
            <w:rPr>
              <w:rFonts w:eastAsiaTheme="minorHAnsi"/>
              <w:color w:val="000000" w:themeColor="text1"/>
            </w:rPr>
            <w:t>highest</w:t>
          </w:r>
          <w:r w:rsidR="0043251F" w:rsidRPr="00AC727F">
            <w:rPr>
              <w:rFonts w:eastAsiaTheme="minorHAnsi"/>
              <w:color w:val="000000" w:themeColor="text1"/>
            </w:rPr>
            <w:t xml:space="preserve"> sum</w:t>
          </w:r>
          <w:r w:rsidR="00CE0FE6" w:rsidRPr="00AC727F">
            <w:rPr>
              <w:rFonts w:eastAsiaTheme="minorHAnsi"/>
              <w:color w:val="000000" w:themeColor="text1"/>
            </w:rPr>
            <w:t xml:space="preserve"> of discounts money while </w:t>
          </w:r>
          <w:r w:rsidR="006A56DB" w:rsidRPr="00AC727F">
            <w:rPr>
              <w:rFonts w:eastAsiaTheme="minorHAnsi"/>
              <w:color w:val="000000" w:themeColor="text1"/>
            </w:rPr>
            <w:t xml:space="preserve">the </w:t>
          </w:r>
          <w:r w:rsidR="00CE0FE6" w:rsidRPr="00AC727F">
            <w:rPr>
              <w:rFonts w:eastAsiaTheme="minorHAnsi"/>
              <w:color w:val="000000" w:themeColor="text1"/>
            </w:rPr>
            <w:t>furniture category has the highest sum of discounts money.</w:t>
          </w:r>
        </w:p>
        <w:p w14:paraId="31E0CFC6" w14:textId="77777777" w:rsidR="0043251F" w:rsidRPr="00AC727F" w:rsidRDefault="006A56DB" w:rsidP="00AC727F">
          <w:pPr>
            <w:pStyle w:val="Heading3"/>
            <w:spacing w:line="480" w:lineRule="auto"/>
            <w:jc w:val="both"/>
            <w:rPr>
              <w:rFonts w:ascii="Times New Roman" w:eastAsiaTheme="minorHAnsi" w:hAnsi="Times New Roman" w:cs="Times New Roman"/>
              <w:color w:val="000000" w:themeColor="text1"/>
            </w:rPr>
          </w:pPr>
          <w:bookmarkStart w:id="7" w:name="_Toc87355576"/>
          <w:r w:rsidRPr="00AC727F">
            <w:rPr>
              <w:rFonts w:ascii="Times New Roman" w:eastAsiaTheme="minorHAnsi" w:hAnsi="Times New Roman" w:cs="Times New Roman"/>
              <w:color w:val="000000" w:themeColor="text1"/>
            </w:rPr>
            <w:t>The f</w:t>
          </w:r>
          <w:r w:rsidR="0043251F" w:rsidRPr="00AC727F">
            <w:rPr>
              <w:rFonts w:ascii="Times New Roman" w:eastAsiaTheme="minorHAnsi" w:hAnsi="Times New Roman" w:cs="Times New Roman"/>
              <w:color w:val="000000" w:themeColor="text1"/>
            </w:rPr>
            <w:t xml:space="preserve">ifth part of </w:t>
          </w:r>
          <w:r w:rsidRPr="00AC727F">
            <w:rPr>
              <w:rFonts w:ascii="Times New Roman" w:eastAsiaTheme="minorHAnsi" w:hAnsi="Times New Roman" w:cs="Times New Roman"/>
              <w:color w:val="000000" w:themeColor="text1"/>
            </w:rPr>
            <w:t xml:space="preserve">the </w:t>
          </w:r>
          <w:r w:rsidR="0043251F" w:rsidRPr="00AC727F">
            <w:rPr>
              <w:rFonts w:ascii="Times New Roman" w:eastAsiaTheme="minorHAnsi" w:hAnsi="Times New Roman" w:cs="Times New Roman"/>
              <w:color w:val="000000" w:themeColor="text1"/>
            </w:rPr>
            <w:t>analysis:</w:t>
          </w:r>
          <w:r w:rsidR="00CE0FE6" w:rsidRPr="00AC727F">
            <w:rPr>
              <w:rFonts w:ascii="Times New Roman" w:eastAsiaTheme="minorHAnsi" w:hAnsi="Times New Roman" w:cs="Times New Roman"/>
              <w:color w:val="000000" w:themeColor="text1"/>
            </w:rPr>
            <w:t xml:space="preserve"> </w:t>
          </w:r>
          <w:r w:rsidR="0043251F" w:rsidRPr="00AC727F">
            <w:rPr>
              <w:rFonts w:ascii="Times New Roman" w:eastAsiaTheme="minorHAnsi" w:hAnsi="Times New Roman" w:cs="Times New Roman"/>
              <w:color w:val="000000" w:themeColor="text1"/>
            </w:rPr>
            <w:t xml:space="preserve">Is to analyze the percentages </w:t>
          </w:r>
          <w:r w:rsidRPr="00AC727F">
            <w:rPr>
              <w:rFonts w:ascii="Times New Roman" w:eastAsiaTheme="minorHAnsi" w:hAnsi="Times New Roman" w:cs="Times New Roman"/>
              <w:color w:val="000000" w:themeColor="text1"/>
            </w:rPr>
            <w:t xml:space="preserve">of </w:t>
          </w:r>
          <w:r w:rsidR="0043251F" w:rsidRPr="00AC727F">
            <w:rPr>
              <w:rFonts w:ascii="Times New Roman" w:eastAsiaTheme="minorHAnsi" w:hAnsi="Times New Roman" w:cs="Times New Roman"/>
              <w:color w:val="000000" w:themeColor="text1"/>
            </w:rPr>
            <w:t>sales of each ship mode.</w:t>
          </w:r>
          <w:bookmarkEnd w:id="7"/>
        </w:p>
        <w:p w14:paraId="188FB660" w14:textId="77777777" w:rsidR="0043251F" w:rsidRPr="00AC727F" w:rsidRDefault="0043251F"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noProof/>
              <w:color w:val="000000" w:themeColor="text1"/>
            </w:rPr>
            <w:drawing>
              <wp:inline distT="0" distB="0" distL="0" distR="0" wp14:anchorId="0E509F6D" wp14:editId="4600DA3C">
                <wp:extent cx="5943600" cy="22193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C543360" w14:textId="77777777" w:rsidR="0043251F" w:rsidRPr="00AC727F" w:rsidRDefault="00EC7054"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 xml:space="preserve">As we know that the </w:t>
          </w:r>
          <w:r w:rsidR="00E21BE2" w:rsidRPr="00AC727F">
            <w:rPr>
              <w:rFonts w:eastAsiaTheme="minorHAnsi"/>
              <w:color w:val="000000" w:themeColor="text1"/>
            </w:rPr>
            <w:t>sales</w:t>
          </w:r>
          <w:r w:rsidRPr="00AC727F">
            <w:rPr>
              <w:rFonts w:eastAsiaTheme="minorHAnsi"/>
              <w:color w:val="000000" w:themeColor="text1"/>
            </w:rPr>
            <w:t xml:space="preserve"> of each ship mode </w:t>
          </w:r>
          <w:r w:rsidR="006A56DB" w:rsidRPr="00AC727F">
            <w:rPr>
              <w:rFonts w:eastAsiaTheme="minorHAnsi"/>
              <w:color w:val="000000" w:themeColor="text1"/>
            </w:rPr>
            <w:t>are</w:t>
          </w:r>
          <w:r w:rsidRPr="00AC727F">
            <w:rPr>
              <w:rFonts w:eastAsiaTheme="minorHAnsi"/>
              <w:color w:val="000000" w:themeColor="text1"/>
            </w:rPr>
            <w:t xml:space="preserve"> different</w:t>
          </w:r>
          <w:r w:rsidR="00E21BE2" w:rsidRPr="00AC727F">
            <w:rPr>
              <w:rFonts w:eastAsiaTheme="minorHAnsi"/>
              <w:color w:val="000000" w:themeColor="text1"/>
            </w:rPr>
            <w:t xml:space="preserve">, </w:t>
          </w:r>
          <w:proofErr w:type="gramStart"/>
          <w:r w:rsidR="00AC727F">
            <w:rPr>
              <w:rFonts w:eastAsiaTheme="minorHAnsi"/>
              <w:color w:val="000000" w:themeColor="text1"/>
            </w:rPr>
            <w:t>Here</w:t>
          </w:r>
          <w:proofErr w:type="gramEnd"/>
          <w:r w:rsidR="00AC727F">
            <w:rPr>
              <w:rFonts w:eastAsiaTheme="minorHAnsi"/>
              <w:color w:val="000000" w:themeColor="text1"/>
            </w:rPr>
            <w:t xml:space="preserve"> this chart showing</w:t>
          </w:r>
          <w:r w:rsidRPr="00AC727F">
            <w:rPr>
              <w:rFonts w:eastAsiaTheme="minorHAnsi"/>
              <w:color w:val="000000" w:themeColor="text1"/>
            </w:rPr>
            <w:t xml:space="preserve"> that the </w:t>
          </w:r>
          <w:r w:rsidR="00E21BE2" w:rsidRPr="00AC727F">
            <w:rPr>
              <w:rFonts w:eastAsiaTheme="minorHAnsi"/>
              <w:color w:val="000000" w:themeColor="text1"/>
            </w:rPr>
            <w:t>Express Air</w:t>
          </w:r>
          <w:r w:rsidRPr="00AC727F">
            <w:rPr>
              <w:rFonts w:eastAsiaTheme="minorHAnsi"/>
              <w:color w:val="000000" w:themeColor="text1"/>
            </w:rPr>
            <w:t xml:space="preserve">ship mode has the lowest </w:t>
          </w:r>
          <w:r w:rsidR="00E21BE2" w:rsidRPr="00AC727F">
            <w:rPr>
              <w:rFonts w:eastAsiaTheme="minorHAnsi"/>
              <w:color w:val="000000" w:themeColor="text1"/>
            </w:rPr>
            <w:t xml:space="preserve">percentage in sales while Regular airship mode has the highest percentage (50%) in sales. </w:t>
          </w:r>
        </w:p>
        <w:p w14:paraId="2543D40D" w14:textId="77777777" w:rsidR="001A4DC0" w:rsidRPr="00AC727F" w:rsidRDefault="00155B5A"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lastRenderedPageBreak/>
            <w:t xml:space="preserve">Sixth part of </w:t>
          </w:r>
          <w:r w:rsidR="006A56DB" w:rsidRPr="00AC727F">
            <w:rPr>
              <w:rFonts w:eastAsiaTheme="minorHAnsi"/>
              <w:color w:val="000000" w:themeColor="text1"/>
            </w:rPr>
            <w:t xml:space="preserve">the </w:t>
          </w:r>
          <w:r w:rsidRPr="00AC727F">
            <w:rPr>
              <w:rFonts w:eastAsiaTheme="minorHAnsi"/>
              <w:color w:val="000000" w:themeColor="text1"/>
            </w:rPr>
            <w:t xml:space="preserve">analysis: </w:t>
          </w:r>
          <w:r w:rsidR="001A4DC0" w:rsidRPr="00AC727F">
            <w:rPr>
              <w:rFonts w:eastAsiaTheme="minorHAnsi"/>
              <w:color w:val="000000" w:themeColor="text1"/>
            </w:rPr>
            <w:t>Sales distribution by Product category and Customer Segment:</w:t>
          </w:r>
        </w:p>
        <w:p w14:paraId="362AB8F6" w14:textId="77777777" w:rsidR="006062A6" w:rsidRPr="00AC727F" w:rsidRDefault="006062A6"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noProof/>
              <w:color w:val="000000" w:themeColor="text1"/>
            </w:rPr>
            <w:drawing>
              <wp:inline distT="0" distB="0" distL="0" distR="0" wp14:anchorId="29C10E22" wp14:editId="6E47FC20">
                <wp:extent cx="5857875" cy="27432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067EB9" w14:textId="77777777" w:rsidR="006062A6" w:rsidRPr="00AC727F" w:rsidRDefault="001A4DC0"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By this bar chart</w:t>
          </w:r>
          <w:r w:rsidR="006A56DB" w:rsidRPr="00AC727F">
            <w:rPr>
              <w:rFonts w:eastAsiaTheme="minorHAnsi"/>
              <w:color w:val="000000" w:themeColor="text1"/>
            </w:rPr>
            <w:t>,</w:t>
          </w:r>
          <w:r w:rsidRPr="00AC727F">
            <w:rPr>
              <w:rFonts w:eastAsiaTheme="minorHAnsi"/>
              <w:color w:val="000000" w:themeColor="text1"/>
            </w:rPr>
            <w:t xml:space="preserve"> </w:t>
          </w:r>
          <w:r w:rsidR="00AC727F">
            <w:rPr>
              <w:rFonts w:eastAsiaTheme="minorHAnsi"/>
              <w:color w:val="000000" w:themeColor="text1"/>
            </w:rPr>
            <w:t xml:space="preserve">through analysis </w:t>
          </w:r>
          <w:r w:rsidRPr="00AC727F">
            <w:rPr>
              <w:rFonts w:eastAsiaTheme="minorHAnsi"/>
              <w:color w:val="000000" w:themeColor="text1"/>
            </w:rPr>
            <w:t xml:space="preserve">conclude that corporate customer segments are important for </w:t>
          </w:r>
          <w:r w:rsidR="006A56DB" w:rsidRPr="00AC727F">
            <w:rPr>
              <w:rFonts w:eastAsiaTheme="minorHAnsi"/>
              <w:color w:val="000000" w:themeColor="text1"/>
            </w:rPr>
            <w:t xml:space="preserve">the </w:t>
          </w:r>
          <w:r w:rsidRPr="00AC727F">
            <w:rPr>
              <w:rFonts w:eastAsiaTheme="minorHAnsi"/>
              <w:color w:val="000000" w:themeColor="text1"/>
            </w:rPr>
            <w:t xml:space="preserve">company and </w:t>
          </w:r>
          <w:r w:rsidR="006A56DB" w:rsidRPr="00AC727F">
            <w:rPr>
              <w:rFonts w:eastAsiaTheme="minorHAnsi"/>
              <w:color w:val="000000" w:themeColor="text1"/>
            </w:rPr>
            <w:t>mostly focus on the technical product category, so the company should target corporate segments to increase sales and</w:t>
          </w:r>
          <w:r w:rsidRPr="00AC727F">
            <w:rPr>
              <w:rFonts w:eastAsiaTheme="minorHAnsi"/>
              <w:color w:val="000000" w:themeColor="text1"/>
            </w:rPr>
            <w:t xml:space="preserve"> revenue.</w:t>
          </w:r>
        </w:p>
        <w:p w14:paraId="34385261" w14:textId="77777777" w:rsidR="001A4DC0" w:rsidRPr="00AC727F" w:rsidRDefault="001A4DC0"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Sales distribution by Region</w:t>
          </w:r>
        </w:p>
        <w:p w14:paraId="6FBD1E8A" w14:textId="77777777" w:rsidR="001A4DC0" w:rsidRPr="00AC727F" w:rsidRDefault="001A4DC0"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noProof/>
              <w:color w:val="000000" w:themeColor="text1"/>
            </w:rPr>
            <w:drawing>
              <wp:inline distT="0" distB="0" distL="0" distR="0" wp14:anchorId="5AA0464B" wp14:editId="51B59006">
                <wp:extent cx="5819775" cy="2476500"/>
                <wp:effectExtent l="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5498307" w14:textId="77777777" w:rsidR="001A4DC0" w:rsidRPr="00AC727F" w:rsidRDefault="006A56DB"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lastRenderedPageBreak/>
            <w:t>From</w:t>
          </w:r>
          <w:r w:rsidR="001A4DC0" w:rsidRPr="00AC727F">
            <w:rPr>
              <w:rFonts w:eastAsiaTheme="minorHAnsi"/>
              <w:color w:val="000000" w:themeColor="text1"/>
            </w:rPr>
            <w:t xml:space="preserve"> this chart</w:t>
          </w:r>
          <w:r w:rsidRPr="00AC727F">
            <w:rPr>
              <w:rFonts w:eastAsiaTheme="minorHAnsi"/>
              <w:color w:val="000000" w:themeColor="text1"/>
            </w:rPr>
            <w:t>,</w:t>
          </w:r>
          <w:r w:rsidR="001A4DC0" w:rsidRPr="00AC727F">
            <w:rPr>
              <w:rFonts w:eastAsiaTheme="minorHAnsi"/>
              <w:color w:val="000000" w:themeColor="text1"/>
            </w:rPr>
            <w:t xml:space="preserve"> conclude that Ontario and </w:t>
          </w:r>
          <w:r w:rsidRPr="00AC727F">
            <w:rPr>
              <w:rFonts w:eastAsiaTheme="minorHAnsi"/>
              <w:color w:val="000000" w:themeColor="text1"/>
            </w:rPr>
            <w:t xml:space="preserve">the </w:t>
          </w:r>
          <w:r w:rsidR="001A4DC0" w:rsidRPr="00AC727F">
            <w:rPr>
              <w:rFonts w:eastAsiaTheme="minorHAnsi"/>
              <w:color w:val="000000" w:themeColor="text1"/>
            </w:rPr>
            <w:t>west region are the best place</w:t>
          </w:r>
          <w:r w:rsidRPr="00AC727F">
            <w:rPr>
              <w:rFonts w:eastAsiaTheme="minorHAnsi"/>
              <w:color w:val="000000" w:themeColor="text1"/>
            </w:rPr>
            <w:t>s</w:t>
          </w:r>
          <w:r w:rsidR="001A4DC0" w:rsidRPr="00AC727F">
            <w:rPr>
              <w:rFonts w:eastAsiaTheme="minorHAnsi"/>
              <w:color w:val="000000" w:themeColor="text1"/>
            </w:rPr>
            <w:t xml:space="preserve"> for sales because </w:t>
          </w:r>
          <w:r w:rsidRPr="00AC727F">
            <w:rPr>
              <w:rFonts w:eastAsiaTheme="minorHAnsi"/>
              <w:color w:val="000000" w:themeColor="text1"/>
            </w:rPr>
            <w:t>sales distribution is more in this region</w:t>
          </w:r>
          <w:r w:rsidR="001A4DC0" w:rsidRPr="00AC727F">
            <w:rPr>
              <w:rFonts w:eastAsiaTheme="minorHAnsi"/>
              <w:color w:val="000000" w:themeColor="text1"/>
            </w:rPr>
            <w:t>.</w:t>
          </w:r>
          <w:r w:rsidR="00D25561" w:rsidRPr="00AC727F">
            <w:rPr>
              <w:rFonts w:eastAsiaTheme="minorHAnsi"/>
              <w:color w:val="000000" w:themeColor="text1"/>
            </w:rPr>
            <w:t xml:space="preserve"> In </w:t>
          </w:r>
          <w:r w:rsidRPr="00AC727F">
            <w:rPr>
              <w:rFonts w:eastAsiaTheme="minorHAnsi"/>
              <w:color w:val="000000" w:themeColor="text1"/>
            </w:rPr>
            <w:t>the North Carolina and Northwest Territories region, sales are not good, so this business idea required a warehouse, on-time delivery,</w:t>
          </w:r>
          <w:r w:rsidR="00D25561" w:rsidRPr="00AC727F">
            <w:rPr>
              <w:rFonts w:eastAsiaTheme="minorHAnsi"/>
              <w:color w:val="000000" w:themeColor="text1"/>
            </w:rPr>
            <w:t xml:space="preserve"> etc. </w:t>
          </w:r>
        </w:p>
        <w:p w14:paraId="303476CA" w14:textId="77777777" w:rsidR="001A4DC0" w:rsidRPr="00AC727F" w:rsidRDefault="001A4DC0"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Avg Shipping cost by Region</w:t>
          </w:r>
          <w:r w:rsidR="00AC727F">
            <w:rPr>
              <w:rFonts w:eastAsiaTheme="minorHAnsi"/>
              <w:color w:val="000000" w:themeColor="text1"/>
            </w:rPr>
            <w:t>:</w:t>
          </w:r>
        </w:p>
        <w:p w14:paraId="67BDF5A7" w14:textId="77777777" w:rsidR="001A4DC0" w:rsidRPr="00AC727F" w:rsidRDefault="001A4DC0"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noProof/>
              <w:color w:val="000000" w:themeColor="text1"/>
            </w:rPr>
            <w:drawing>
              <wp:inline distT="0" distB="0" distL="0" distR="0" wp14:anchorId="3D631BC8" wp14:editId="1E2DAD30">
                <wp:extent cx="5934075" cy="22574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D85F270" w14:textId="77777777" w:rsidR="001A4DC0" w:rsidRPr="00AC727F" w:rsidRDefault="001A4DC0"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By this chart can see in Northwest average shipping charge is more than other region</w:t>
          </w:r>
          <w:r w:rsidR="006A56DB" w:rsidRPr="00AC727F">
            <w:rPr>
              <w:rFonts w:eastAsiaTheme="minorHAnsi"/>
              <w:color w:val="000000" w:themeColor="text1"/>
            </w:rPr>
            <w:t>s</w:t>
          </w:r>
          <w:r w:rsidRPr="00AC727F">
            <w:rPr>
              <w:rFonts w:eastAsiaTheme="minorHAnsi"/>
              <w:color w:val="000000" w:themeColor="text1"/>
            </w:rPr>
            <w:t xml:space="preserve">, while in this region </w:t>
          </w:r>
          <w:r w:rsidR="00AC727F">
            <w:rPr>
              <w:rFonts w:eastAsiaTheme="minorHAnsi"/>
              <w:color w:val="000000" w:themeColor="text1"/>
            </w:rPr>
            <w:t>sales distribution is less so</w:t>
          </w:r>
          <w:r w:rsidRPr="00AC727F">
            <w:rPr>
              <w:rFonts w:eastAsiaTheme="minorHAnsi"/>
              <w:color w:val="000000" w:themeColor="text1"/>
            </w:rPr>
            <w:t xml:space="preserve"> can recommend in this region shipping cost should be decrease</w:t>
          </w:r>
          <w:r w:rsidR="006A56DB" w:rsidRPr="00AC727F">
            <w:rPr>
              <w:rFonts w:eastAsiaTheme="minorHAnsi"/>
              <w:color w:val="000000" w:themeColor="text1"/>
            </w:rPr>
            <w:t>d</w:t>
          </w:r>
          <w:r w:rsidRPr="00AC727F">
            <w:rPr>
              <w:rFonts w:eastAsiaTheme="minorHAnsi"/>
              <w:color w:val="000000" w:themeColor="text1"/>
            </w:rPr>
            <w:t xml:space="preserve">. </w:t>
          </w:r>
        </w:p>
        <w:p w14:paraId="16B2ACAC" w14:textId="77777777" w:rsidR="00D25561" w:rsidRPr="00AC727F" w:rsidRDefault="00D25561" w:rsidP="00AC727F">
          <w:pPr>
            <w:pStyle w:val="Heading3"/>
            <w:spacing w:line="480" w:lineRule="auto"/>
            <w:jc w:val="both"/>
            <w:rPr>
              <w:rFonts w:ascii="Times New Roman" w:hAnsi="Times New Roman" w:cs="Times New Roman"/>
            </w:rPr>
          </w:pPr>
          <w:bookmarkStart w:id="8" w:name="_Toc87355577"/>
          <w:r w:rsidRPr="00AC727F">
            <w:rPr>
              <w:rFonts w:ascii="Times New Roman" w:hAnsi="Times New Roman" w:cs="Times New Roman"/>
            </w:rPr>
            <w:t>Dashboard:</w:t>
          </w:r>
          <w:bookmarkEnd w:id="8"/>
        </w:p>
        <w:p w14:paraId="5F97113B" w14:textId="77777777" w:rsidR="00D25561" w:rsidRPr="00AC727F" w:rsidRDefault="00D25561"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 xml:space="preserve">In last </w:t>
          </w:r>
          <w:r w:rsidR="00AC727F">
            <w:rPr>
              <w:rFonts w:eastAsiaTheme="minorHAnsi"/>
              <w:color w:val="000000" w:themeColor="text1"/>
            </w:rPr>
            <w:t xml:space="preserve">combined all worksheet and </w:t>
          </w:r>
          <w:r w:rsidRPr="00AC727F">
            <w:rPr>
              <w:rFonts w:eastAsiaTheme="minorHAnsi"/>
              <w:color w:val="000000" w:themeColor="text1"/>
            </w:rPr>
            <w:t xml:space="preserve">created </w:t>
          </w:r>
          <w:r w:rsidR="006A56DB" w:rsidRPr="00AC727F">
            <w:rPr>
              <w:rFonts w:eastAsiaTheme="minorHAnsi"/>
              <w:color w:val="000000" w:themeColor="text1"/>
            </w:rPr>
            <w:t xml:space="preserve">a </w:t>
          </w:r>
          <w:r w:rsidRPr="00AC727F">
            <w:rPr>
              <w:rFonts w:eastAsiaTheme="minorHAnsi"/>
              <w:color w:val="000000" w:themeColor="text1"/>
            </w:rPr>
            <w:t>dashboard for interactive visualization</w:t>
          </w:r>
          <w:r w:rsidR="00BC3E8A" w:rsidRPr="00AC727F">
            <w:rPr>
              <w:rFonts w:eastAsiaTheme="minorHAnsi"/>
              <w:color w:val="000000" w:themeColor="text1"/>
            </w:rPr>
            <w:t xml:space="preserve"> </w:t>
          </w:r>
          <w:r w:rsidR="00872426">
            <w:rPr>
              <w:rFonts w:eastAsiaTheme="minorHAnsi"/>
              <w:color w:val="000000" w:themeColor="text1"/>
            </w:rPr>
            <w:t>(</w:t>
          </w:r>
          <w:proofErr w:type="spellStart"/>
          <w:r w:rsidR="00872426" w:rsidRPr="00AC727F">
            <w:rPr>
              <w:rFonts w:eastAsiaTheme="minorHAnsi"/>
              <w:color w:val="000000" w:themeColor="text1"/>
            </w:rPr>
            <w:t>Oike</w:t>
          </w:r>
          <w:proofErr w:type="spellEnd"/>
          <w:r w:rsidR="00872426" w:rsidRPr="00AC727F">
            <w:rPr>
              <w:rFonts w:eastAsiaTheme="minorHAnsi"/>
              <w:color w:val="000000" w:themeColor="text1"/>
            </w:rPr>
            <w:t>, 2019</w:t>
          </w:r>
          <w:r w:rsidR="00872426">
            <w:rPr>
              <w:rFonts w:eastAsiaTheme="minorHAnsi"/>
              <w:color w:val="000000" w:themeColor="text1"/>
            </w:rPr>
            <w:t xml:space="preserve">) </w:t>
          </w:r>
          <w:r w:rsidR="00BC3E8A" w:rsidRPr="00AC727F">
            <w:rPr>
              <w:rFonts w:eastAsiaTheme="minorHAnsi"/>
              <w:color w:val="000000" w:themeColor="text1"/>
            </w:rPr>
            <w:t xml:space="preserve">to see </w:t>
          </w:r>
          <w:r w:rsidR="006A56DB" w:rsidRPr="00AC727F">
            <w:rPr>
              <w:rFonts w:eastAsiaTheme="minorHAnsi"/>
              <w:color w:val="000000" w:themeColor="text1"/>
            </w:rPr>
            <w:t xml:space="preserve">the </w:t>
          </w:r>
          <w:r w:rsidR="00BC3E8A" w:rsidRPr="00AC727F">
            <w:rPr>
              <w:rFonts w:eastAsiaTheme="minorHAnsi"/>
              <w:color w:val="000000" w:themeColor="text1"/>
            </w:rPr>
            <w:t>overall analysis of superstore</w:t>
          </w:r>
          <w:r w:rsidRPr="00AC727F">
            <w:rPr>
              <w:rFonts w:eastAsiaTheme="minorHAnsi"/>
              <w:color w:val="000000" w:themeColor="text1"/>
            </w:rPr>
            <w:t>:</w:t>
          </w:r>
        </w:p>
        <w:p w14:paraId="417D00F7" w14:textId="77777777" w:rsidR="00D25561" w:rsidRPr="00AC727F" w:rsidRDefault="00D25561"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noProof/>
              <w:color w:val="000000" w:themeColor="text1"/>
            </w:rPr>
            <w:lastRenderedPageBreak/>
            <w:drawing>
              <wp:inline distT="0" distB="0" distL="0" distR="0" wp14:anchorId="5959C2A2" wp14:editId="638CA388">
                <wp:extent cx="5943600" cy="2914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914650"/>
                        </a:xfrm>
                        <a:prstGeom prst="rect">
                          <a:avLst/>
                        </a:prstGeom>
                      </pic:spPr>
                    </pic:pic>
                  </a:graphicData>
                </a:graphic>
              </wp:inline>
            </w:drawing>
          </w:r>
        </w:p>
        <w:p w14:paraId="739AD939" w14:textId="77777777" w:rsidR="00EC7054" w:rsidRPr="00AC727F" w:rsidRDefault="00EC7054" w:rsidP="00AC727F">
          <w:pPr>
            <w:pStyle w:val="Heading2"/>
            <w:spacing w:line="480" w:lineRule="auto"/>
            <w:jc w:val="both"/>
            <w:rPr>
              <w:rFonts w:ascii="Times New Roman" w:hAnsi="Times New Roman" w:cs="Times New Roman"/>
              <w:sz w:val="24"/>
              <w:szCs w:val="24"/>
            </w:rPr>
          </w:pPr>
          <w:bookmarkStart w:id="9" w:name="_Toc87355578"/>
          <w:r w:rsidRPr="00AC727F">
            <w:rPr>
              <w:rFonts w:ascii="Times New Roman" w:hAnsi="Times New Roman" w:cs="Times New Roman"/>
              <w:sz w:val="24"/>
              <w:szCs w:val="24"/>
            </w:rPr>
            <w:t>Recommendations</w:t>
          </w:r>
          <w:r w:rsidR="00155B5A" w:rsidRPr="00AC727F">
            <w:rPr>
              <w:rFonts w:ascii="Times New Roman" w:hAnsi="Times New Roman" w:cs="Times New Roman"/>
              <w:sz w:val="24"/>
              <w:szCs w:val="24"/>
            </w:rPr>
            <w:t>:</w:t>
          </w:r>
          <w:bookmarkEnd w:id="9"/>
        </w:p>
        <w:p w14:paraId="168C4337" w14:textId="77777777" w:rsidR="00EC7054" w:rsidRPr="00AC727F" w:rsidRDefault="00E21BE2" w:rsidP="00AC727F">
          <w:pPr>
            <w:pStyle w:val="NormalWeb"/>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According to the previous parts</w:t>
          </w:r>
          <w:r w:rsidR="00EC7054" w:rsidRPr="00AC727F">
            <w:rPr>
              <w:rFonts w:eastAsiaTheme="minorHAnsi"/>
              <w:color w:val="000000" w:themeColor="text1"/>
            </w:rPr>
            <w:t xml:space="preserve"> of analysis we observe that the store owner should:</w:t>
          </w:r>
        </w:p>
        <w:p w14:paraId="1DFB50DA" w14:textId="77777777" w:rsidR="00EC7054" w:rsidRPr="00AC727F" w:rsidRDefault="00EC7054"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Decrease the ship</w:t>
          </w:r>
          <w:r w:rsidR="006A56DB" w:rsidRPr="00AC727F">
            <w:rPr>
              <w:rFonts w:eastAsiaTheme="minorHAnsi"/>
              <w:color w:val="000000" w:themeColor="text1"/>
            </w:rPr>
            <w:t>ping</w:t>
          </w:r>
          <w:r w:rsidRPr="00AC727F">
            <w:rPr>
              <w:rFonts w:eastAsiaTheme="minorHAnsi"/>
              <w:color w:val="000000" w:themeColor="text1"/>
            </w:rPr>
            <w:t xml:space="preserve"> price for </w:t>
          </w:r>
          <w:r w:rsidR="00E21BE2" w:rsidRPr="00AC727F">
            <w:rPr>
              <w:rFonts w:eastAsiaTheme="minorHAnsi"/>
              <w:color w:val="000000" w:themeColor="text1"/>
            </w:rPr>
            <w:t xml:space="preserve">Express air and delivery truck </w:t>
          </w:r>
          <w:r w:rsidRPr="00AC727F">
            <w:rPr>
              <w:rFonts w:eastAsiaTheme="minorHAnsi"/>
              <w:color w:val="000000" w:themeColor="text1"/>
            </w:rPr>
            <w:t>ship mode. And does not ignore to decrease the ship</w:t>
          </w:r>
          <w:r w:rsidR="006A56DB" w:rsidRPr="00AC727F">
            <w:rPr>
              <w:rFonts w:eastAsiaTheme="minorHAnsi"/>
              <w:color w:val="000000" w:themeColor="text1"/>
            </w:rPr>
            <w:t>ping</w:t>
          </w:r>
          <w:r w:rsidRPr="00AC727F">
            <w:rPr>
              <w:rFonts w:eastAsiaTheme="minorHAnsi"/>
              <w:color w:val="000000" w:themeColor="text1"/>
            </w:rPr>
            <w:t xml:space="preserve"> price for </w:t>
          </w:r>
          <w:r w:rsidR="00E21BE2" w:rsidRPr="00AC727F">
            <w:rPr>
              <w:rFonts w:eastAsiaTheme="minorHAnsi"/>
              <w:color w:val="000000" w:themeColor="text1"/>
            </w:rPr>
            <w:t>Regular air</w:t>
          </w:r>
          <w:r w:rsidRPr="00AC727F">
            <w:rPr>
              <w:rFonts w:eastAsiaTheme="minorHAnsi"/>
              <w:color w:val="000000" w:themeColor="text1"/>
            </w:rPr>
            <w:t>ship modes.</w:t>
          </w:r>
        </w:p>
        <w:p w14:paraId="4D5973B1" w14:textId="77777777" w:rsidR="00EC7054" w:rsidRPr="00AC727F" w:rsidRDefault="00EC7054"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Increase offers for customers.</w:t>
          </w:r>
        </w:p>
        <w:p w14:paraId="7BB8257D" w14:textId="77777777" w:rsidR="0068670C" w:rsidRPr="00AC727F" w:rsidRDefault="0068670C"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 xml:space="preserve">Make an effort to attract more sales in states that have </w:t>
          </w:r>
          <w:r w:rsidR="006A56DB" w:rsidRPr="00AC727F">
            <w:rPr>
              <w:rFonts w:eastAsiaTheme="minorHAnsi"/>
              <w:color w:val="000000" w:themeColor="text1"/>
            </w:rPr>
            <w:t>the growth potential</w:t>
          </w:r>
          <w:r w:rsidRPr="00AC727F">
            <w:rPr>
              <w:rFonts w:eastAsiaTheme="minorHAnsi"/>
              <w:color w:val="000000" w:themeColor="text1"/>
            </w:rPr>
            <w:t>.</w:t>
          </w:r>
        </w:p>
        <w:p w14:paraId="62832498" w14:textId="77777777" w:rsidR="00EC7054" w:rsidRPr="00AC727F" w:rsidRDefault="00EC7054"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Increase more different ship modes with different prices.</w:t>
          </w:r>
        </w:p>
        <w:p w14:paraId="5C1FC28B" w14:textId="77777777" w:rsidR="00614ED9" w:rsidRPr="00AC727F" w:rsidRDefault="00614ED9" w:rsidP="00AC727F">
          <w:pPr>
            <w:pStyle w:val="Heading4"/>
            <w:numPr>
              <w:ilvl w:val="0"/>
              <w:numId w:val="5"/>
            </w:numPr>
            <w:shd w:val="clear" w:color="auto" w:fill="FFFFFF"/>
            <w:spacing w:before="0" w:line="480" w:lineRule="auto"/>
            <w:jc w:val="both"/>
            <w:rPr>
              <w:rFonts w:ascii="Times New Roman" w:eastAsiaTheme="minorHAnsi" w:hAnsi="Times New Roman" w:cs="Times New Roman"/>
              <w:i w:val="0"/>
              <w:iCs w:val="0"/>
              <w:color w:val="000000" w:themeColor="text1"/>
              <w:sz w:val="24"/>
              <w:szCs w:val="24"/>
            </w:rPr>
          </w:pPr>
          <w:r w:rsidRPr="00AC727F">
            <w:rPr>
              <w:rFonts w:ascii="Times New Roman" w:eastAsiaTheme="minorHAnsi" w:hAnsi="Times New Roman" w:cs="Times New Roman"/>
              <w:i w:val="0"/>
              <w:iCs w:val="0"/>
              <w:color w:val="000000" w:themeColor="text1"/>
              <w:sz w:val="24"/>
              <w:szCs w:val="24"/>
            </w:rPr>
            <w:t>Discount</w:t>
          </w:r>
          <w:r w:rsidR="006A56DB" w:rsidRPr="00AC727F">
            <w:rPr>
              <w:rFonts w:ascii="Times New Roman" w:eastAsiaTheme="minorHAnsi" w:hAnsi="Times New Roman" w:cs="Times New Roman"/>
              <w:i w:val="0"/>
              <w:iCs w:val="0"/>
              <w:color w:val="000000" w:themeColor="text1"/>
              <w:sz w:val="24"/>
              <w:szCs w:val="24"/>
            </w:rPr>
            <w:t>s</w:t>
          </w:r>
          <w:r w:rsidRPr="00AC727F">
            <w:rPr>
              <w:rFonts w:ascii="Times New Roman" w:eastAsiaTheme="minorHAnsi" w:hAnsi="Times New Roman" w:cs="Times New Roman"/>
              <w:i w:val="0"/>
              <w:iCs w:val="0"/>
              <w:color w:val="000000" w:themeColor="text1"/>
              <w:sz w:val="24"/>
              <w:szCs w:val="24"/>
            </w:rPr>
            <w:t xml:space="preserve"> should be given thoughtfully</w:t>
          </w:r>
          <w:r w:rsidR="006A56DB" w:rsidRPr="00AC727F">
            <w:rPr>
              <w:rFonts w:ascii="Times New Roman" w:eastAsiaTheme="minorHAnsi" w:hAnsi="Times New Roman" w:cs="Times New Roman"/>
              <w:i w:val="0"/>
              <w:iCs w:val="0"/>
              <w:color w:val="000000" w:themeColor="text1"/>
              <w:sz w:val="24"/>
              <w:szCs w:val="24"/>
            </w:rPr>
            <w:t>;</w:t>
          </w:r>
          <w:r w:rsidRPr="00AC727F">
            <w:rPr>
              <w:rFonts w:ascii="Times New Roman" w:eastAsiaTheme="minorHAnsi" w:hAnsi="Times New Roman" w:cs="Times New Roman"/>
              <w:i w:val="0"/>
              <w:iCs w:val="0"/>
              <w:color w:val="000000" w:themeColor="text1"/>
              <w:sz w:val="24"/>
              <w:szCs w:val="24"/>
            </w:rPr>
            <w:t xml:space="preserve"> unnecessary discount</w:t>
          </w:r>
          <w:r w:rsidR="006A56DB" w:rsidRPr="00AC727F">
            <w:rPr>
              <w:rFonts w:ascii="Times New Roman" w:eastAsiaTheme="minorHAnsi" w:hAnsi="Times New Roman" w:cs="Times New Roman"/>
              <w:i w:val="0"/>
              <w:iCs w:val="0"/>
              <w:color w:val="000000" w:themeColor="text1"/>
              <w:sz w:val="24"/>
              <w:szCs w:val="24"/>
            </w:rPr>
            <w:t>s</w:t>
          </w:r>
          <w:r w:rsidRPr="00AC727F">
            <w:rPr>
              <w:rFonts w:ascii="Times New Roman" w:eastAsiaTheme="minorHAnsi" w:hAnsi="Times New Roman" w:cs="Times New Roman"/>
              <w:i w:val="0"/>
              <w:iCs w:val="0"/>
              <w:color w:val="000000" w:themeColor="text1"/>
              <w:sz w:val="24"/>
              <w:szCs w:val="24"/>
            </w:rPr>
            <w:t xml:space="preserve"> witness low profit.</w:t>
          </w:r>
        </w:p>
        <w:p w14:paraId="49773AD8" w14:textId="77777777" w:rsidR="006062A6" w:rsidRPr="00AC727F" w:rsidRDefault="00614ED9" w:rsidP="00AC727F">
          <w:pPr>
            <w:pStyle w:val="Heading4"/>
            <w:numPr>
              <w:ilvl w:val="0"/>
              <w:numId w:val="5"/>
            </w:numPr>
            <w:shd w:val="clear" w:color="auto" w:fill="FFFFFF"/>
            <w:spacing w:before="0" w:line="480" w:lineRule="auto"/>
            <w:jc w:val="both"/>
            <w:rPr>
              <w:rFonts w:ascii="Times New Roman" w:eastAsiaTheme="minorHAnsi" w:hAnsi="Times New Roman" w:cs="Times New Roman"/>
              <w:i w:val="0"/>
              <w:iCs w:val="0"/>
              <w:color w:val="000000" w:themeColor="text1"/>
              <w:sz w:val="24"/>
              <w:szCs w:val="24"/>
            </w:rPr>
          </w:pPr>
          <w:r w:rsidRPr="00AC727F">
            <w:rPr>
              <w:rFonts w:ascii="Times New Roman" w:eastAsiaTheme="minorHAnsi" w:hAnsi="Times New Roman" w:cs="Times New Roman"/>
              <w:i w:val="0"/>
              <w:iCs w:val="0"/>
              <w:color w:val="000000" w:themeColor="text1"/>
              <w:sz w:val="24"/>
              <w:szCs w:val="24"/>
            </w:rPr>
            <w:t>Discount</w:t>
          </w:r>
          <w:r w:rsidR="006A56DB" w:rsidRPr="00AC727F">
            <w:rPr>
              <w:rFonts w:ascii="Times New Roman" w:eastAsiaTheme="minorHAnsi" w:hAnsi="Times New Roman" w:cs="Times New Roman"/>
              <w:i w:val="0"/>
              <w:iCs w:val="0"/>
              <w:color w:val="000000" w:themeColor="text1"/>
              <w:sz w:val="24"/>
              <w:szCs w:val="24"/>
            </w:rPr>
            <w:t>s</w:t>
          </w:r>
          <w:r w:rsidRPr="00AC727F">
            <w:rPr>
              <w:rFonts w:ascii="Times New Roman" w:eastAsiaTheme="minorHAnsi" w:hAnsi="Times New Roman" w:cs="Times New Roman"/>
              <w:i w:val="0"/>
              <w:iCs w:val="0"/>
              <w:color w:val="000000" w:themeColor="text1"/>
              <w:sz w:val="24"/>
              <w:szCs w:val="24"/>
            </w:rPr>
            <w:t xml:space="preserve"> on Furni</w:t>
          </w:r>
          <w:r w:rsidR="006A56DB" w:rsidRPr="00AC727F">
            <w:rPr>
              <w:rFonts w:ascii="Times New Roman" w:eastAsiaTheme="minorHAnsi" w:hAnsi="Times New Roman" w:cs="Times New Roman"/>
              <w:i w:val="0"/>
              <w:iCs w:val="0"/>
              <w:color w:val="000000" w:themeColor="text1"/>
              <w:sz w:val="24"/>
              <w:szCs w:val="24"/>
            </w:rPr>
            <w:t>tur</w:t>
          </w:r>
          <w:r w:rsidRPr="00AC727F">
            <w:rPr>
              <w:rFonts w:ascii="Times New Roman" w:eastAsiaTheme="minorHAnsi" w:hAnsi="Times New Roman" w:cs="Times New Roman"/>
              <w:i w:val="0"/>
              <w:iCs w:val="0"/>
              <w:color w:val="000000" w:themeColor="text1"/>
              <w:sz w:val="24"/>
              <w:szCs w:val="24"/>
            </w:rPr>
            <w:t>e Supplies should be kept low, as we are facing more loss here.</w:t>
          </w:r>
        </w:p>
        <w:p w14:paraId="7E193CF8" w14:textId="77777777" w:rsidR="00614ED9" w:rsidRPr="00AC727F" w:rsidRDefault="00366462" w:rsidP="00AC727F">
          <w:pPr>
            <w:pStyle w:val="Heading4"/>
            <w:numPr>
              <w:ilvl w:val="0"/>
              <w:numId w:val="5"/>
            </w:numPr>
            <w:shd w:val="clear" w:color="auto" w:fill="FFFFFF"/>
            <w:spacing w:before="0" w:line="480" w:lineRule="auto"/>
            <w:jc w:val="both"/>
            <w:rPr>
              <w:rFonts w:ascii="Times New Roman" w:eastAsiaTheme="minorHAnsi" w:hAnsi="Times New Roman" w:cs="Times New Roman"/>
              <w:i w:val="0"/>
              <w:iCs w:val="0"/>
              <w:color w:val="000000" w:themeColor="text1"/>
              <w:sz w:val="24"/>
              <w:szCs w:val="24"/>
            </w:rPr>
          </w:pPr>
          <w:r>
            <w:rPr>
              <w:rFonts w:ascii="Times New Roman" w:eastAsiaTheme="minorHAnsi" w:hAnsi="Times New Roman" w:cs="Times New Roman"/>
              <w:i w:val="0"/>
              <w:iCs w:val="0"/>
              <w:color w:val="000000" w:themeColor="text1"/>
              <w:sz w:val="24"/>
              <w:szCs w:val="24"/>
            </w:rPr>
            <w:t>Super store</w:t>
          </w:r>
          <w:r w:rsidR="00614ED9" w:rsidRPr="00AC727F">
            <w:rPr>
              <w:rFonts w:ascii="Times New Roman" w:eastAsiaTheme="minorHAnsi" w:hAnsi="Times New Roman" w:cs="Times New Roman"/>
              <w:i w:val="0"/>
              <w:iCs w:val="0"/>
              <w:color w:val="000000" w:themeColor="text1"/>
              <w:sz w:val="24"/>
              <w:szCs w:val="24"/>
            </w:rPr>
            <w:t xml:space="preserve"> should concentrat</w:t>
          </w:r>
          <w:r>
            <w:rPr>
              <w:rFonts w:ascii="Times New Roman" w:eastAsiaTheme="minorHAnsi" w:hAnsi="Times New Roman" w:cs="Times New Roman"/>
              <w:i w:val="0"/>
              <w:iCs w:val="0"/>
              <w:color w:val="000000" w:themeColor="text1"/>
              <w:sz w:val="24"/>
              <w:szCs w:val="24"/>
            </w:rPr>
            <w:t>e on Technology Sales because</w:t>
          </w:r>
          <w:r w:rsidR="00614ED9" w:rsidRPr="00AC727F">
            <w:rPr>
              <w:rFonts w:ascii="Times New Roman" w:eastAsiaTheme="minorHAnsi" w:hAnsi="Times New Roman" w:cs="Times New Roman"/>
              <w:i w:val="0"/>
              <w:iCs w:val="0"/>
              <w:color w:val="000000" w:themeColor="text1"/>
              <w:sz w:val="24"/>
              <w:szCs w:val="24"/>
            </w:rPr>
            <w:t xml:space="preserve"> have low Sales in it.</w:t>
          </w:r>
        </w:p>
        <w:p w14:paraId="2944E165" w14:textId="77777777" w:rsidR="00D25561" w:rsidRPr="00AC727F" w:rsidRDefault="006062A6"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From the above inferences</w:t>
          </w:r>
          <w:r w:rsidR="006A56DB" w:rsidRPr="00AC727F">
            <w:rPr>
              <w:rFonts w:eastAsiaTheme="minorHAnsi"/>
              <w:color w:val="000000" w:themeColor="text1"/>
            </w:rPr>
            <w:t>,</w:t>
          </w:r>
          <w:r w:rsidR="00366462">
            <w:rPr>
              <w:rFonts w:eastAsiaTheme="minorHAnsi"/>
              <w:color w:val="000000" w:themeColor="text1"/>
            </w:rPr>
            <w:t xml:space="preserve"> </w:t>
          </w:r>
          <w:r w:rsidRPr="00AC727F">
            <w:rPr>
              <w:rFonts w:eastAsiaTheme="minorHAnsi"/>
              <w:color w:val="000000" w:themeColor="text1"/>
            </w:rPr>
            <w:t xml:space="preserve"> conclude that most of the values are negative i.e</w:t>
          </w:r>
          <w:r w:rsidR="006A56DB" w:rsidRPr="00AC727F">
            <w:rPr>
              <w:rFonts w:eastAsiaTheme="minorHAnsi"/>
              <w:color w:val="000000" w:themeColor="text1"/>
            </w:rPr>
            <w:t>.</w:t>
          </w:r>
          <w:r w:rsidRPr="00AC727F">
            <w:rPr>
              <w:rFonts w:eastAsiaTheme="minorHAnsi"/>
              <w:color w:val="000000" w:themeColor="text1"/>
            </w:rPr>
            <w:t xml:space="preserve"> the company</w:t>
          </w:r>
          <w:r w:rsidR="006A56DB" w:rsidRPr="00AC727F">
            <w:rPr>
              <w:rFonts w:eastAsiaTheme="minorHAnsi"/>
              <w:color w:val="000000" w:themeColor="text1"/>
            </w:rPr>
            <w:t>'</w:t>
          </w:r>
          <w:r w:rsidRPr="00AC727F">
            <w:rPr>
              <w:rFonts w:eastAsiaTheme="minorHAnsi"/>
              <w:color w:val="000000" w:themeColor="text1"/>
            </w:rPr>
            <w:t>s profits are negative</w:t>
          </w:r>
          <w:r w:rsidR="006A56DB" w:rsidRPr="00AC727F">
            <w:rPr>
              <w:rFonts w:eastAsiaTheme="minorHAnsi"/>
              <w:color w:val="000000" w:themeColor="text1"/>
            </w:rPr>
            <w:t>,</w:t>
          </w:r>
          <w:r w:rsidRPr="00AC727F">
            <w:rPr>
              <w:rFonts w:eastAsiaTheme="minorHAnsi"/>
              <w:color w:val="000000" w:themeColor="text1"/>
            </w:rPr>
            <w:t xml:space="preserve"> which means the company is running in losses due to orders from </w:t>
          </w:r>
          <w:r w:rsidRPr="00AC727F">
            <w:rPr>
              <w:rFonts w:eastAsiaTheme="minorHAnsi"/>
              <w:color w:val="000000" w:themeColor="text1"/>
            </w:rPr>
            <w:lastRenderedPageBreak/>
            <w:t>specific postal codes and type</w:t>
          </w:r>
          <w:r w:rsidR="006A56DB" w:rsidRPr="00AC727F">
            <w:rPr>
              <w:rFonts w:eastAsiaTheme="minorHAnsi"/>
              <w:color w:val="000000" w:themeColor="text1"/>
            </w:rPr>
            <w:t>s</w:t>
          </w:r>
          <w:r w:rsidRPr="00AC727F">
            <w:rPr>
              <w:rFonts w:eastAsiaTheme="minorHAnsi"/>
              <w:color w:val="000000" w:themeColor="text1"/>
            </w:rPr>
            <w:t xml:space="preserve"> of shipping modes</w:t>
          </w:r>
          <w:r w:rsidR="006A56DB" w:rsidRPr="00AC727F">
            <w:rPr>
              <w:rFonts w:eastAsiaTheme="minorHAnsi"/>
              <w:color w:val="000000" w:themeColor="text1"/>
            </w:rPr>
            <w:t>, as well as the discounts offered on the products,</w:t>
          </w:r>
          <w:r w:rsidRPr="00AC727F">
            <w:rPr>
              <w:rFonts w:eastAsiaTheme="minorHAnsi"/>
              <w:color w:val="000000" w:themeColor="text1"/>
            </w:rPr>
            <w:t xml:space="preserve"> are high. </w:t>
          </w:r>
        </w:p>
        <w:p w14:paraId="5287975D" w14:textId="77777777" w:rsidR="00D25561" w:rsidRPr="00AC727F" w:rsidRDefault="006062A6"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The superstore should stop providing high discounts at specific postal codes and also in should increase the charges of the shipping modes.</w:t>
          </w:r>
        </w:p>
        <w:p w14:paraId="36C6A30D" w14:textId="77777777" w:rsidR="00D25561" w:rsidRPr="00AC727F" w:rsidRDefault="00456DF5"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 xml:space="preserve">In the category of furniture sales, more sales are happening in the month of September. So during this month demand for these products are higher. </w:t>
          </w:r>
        </w:p>
        <w:p w14:paraId="7D6A0282" w14:textId="77777777" w:rsidR="00D25561" w:rsidRPr="00AC727F" w:rsidRDefault="00456DF5"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 xml:space="preserve">In the category of furniture sales, fewer sales are happening in the month of February. So the manager should adopt any new business approaches to increase the sales during these months. </w:t>
          </w:r>
        </w:p>
        <w:p w14:paraId="66EF3ECB" w14:textId="77777777" w:rsidR="00D25561" w:rsidRPr="00AC727F" w:rsidRDefault="00456DF5"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In the</w:t>
          </w:r>
          <w:r w:rsidR="00366462">
            <w:rPr>
              <w:rFonts w:eastAsiaTheme="minorHAnsi"/>
              <w:color w:val="000000" w:themeColor="text1"/>
            </w:rPr>
            <w:t xml:space="preserve"> category of furniture sales, super store </w:t>
          </w:r>
          <w:r w:rsidRPr="00AC727F">
            <w:rPr>
              <w:rFonts w:eastAsiaTheme="minorHAnsi"/>
              <w:color w:val="000000" w:themeColor="text1"/>
            </w:rPr>
            <w:t xml:space="preserve">can expect the demand for furniture products will increase in the next two years. In the category of technology product sales, more sales are happening in the month of September. So during this month demand for these products are higher. </w:t>
          </w:r>
        </w:p>
        <w:p w14:paraId="0348DE79" w14:textId="77777777" w:rsidR="00D25561" w:rsidRPr="00AC727F" w:rsidRDefault="00456DF5"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In the category of technology product sales, fewer sales are happening in the month of February. So the manager should adopt any new business approaches to increase t</w:t>
          </w:r>
          <w:r w:rsidR="00D25561" w:rsidRPr="00AC727F">
            <w:rPr>
              <w:rFonts w:eastAsiaTheme="minorHAnsi"/>
              <w:color w:val="000000" w:themeColor="text1"/>
            </w:rPr>
            <w:t xml:space="preserve">he sales during these months. </w:t>
          </w:r>
        </w:p>
        <w:p w14:paraId="1D8B6A94" w14:textId="77777777" w:rsidR="006062A6" w:rsidRDefault="00456DF5" w:rsidP="00AC727F">
          <w:pPr>
            <w:pStyle w:val="NormalWeb"/>
            <w:numPr>
              <w:ilvl w:val="0"/>
              <w:numId w:val="5"/>
            </w:numPr>
            <w:shd w:val="clear" w:color="auto" w:fill="FFFFFF"/>
            <w:spacing w:before="240" w:after="240" w:line="480" w:lineRule="auto"/>
            <w:jc w:val="both"/>
            <w:rPr>
              <w:rFonts w:eastAsiaTheme="minorHAnsi"/>
              <w:color w:val="000000" w:themeColor="text1"/>
            </w:rPr>
          </w:pPr>
          <w:r w:rsidRPr="00AC727F">
            <w:rPr>
              <w:rFonts w:eastAsiaTheme="minorHAnsi"/>
              <w:color w:val="000000" w:themeColor="text1"/>
            </w:rPr>
            <w:t xml:space="preserve">In the category of technology product sales, </w:t>
          </w:r>
          <w:r w:rsidR="00366462">
            <w:rPr>
              <w:rFonts w:eastAsiaTheme="minorHAnsi"/>
              <w:color w:val="000000" w:themeColor="text1"/>
            </w:rPr>
            <w:t>super store</w:t>
          </w:r>
          <w:r w:rsidRPr="00AC727F">
            <w:rPr>
              <w:rFonts w:eastAsiaTheme="minorHAnsi"/>
              <w:color w:val="000000" w:themeColor="text1"/>
            </w:rPr>
            <w:t xml:space="preserve"> can expect the demand for technology products will increase in the next two years.</w:t>
          </w:r>
        </w:p>
        <w:p w14:paraId="0884601A" w14:textId="77777777" w:rsidR="00366462" w:rsidRDefault="00366462" w:rsidP="00366462">
          <w:pPr>
            <w:pStyle w:val="NormalWeb"/>
            <w:shd w:val="clear" w:color="auto" w:fill="FFFFFF"/>
            <w:spacing w:before="240" w:after="240" w:line="480" w:lineRule="auto"/>
            <w:jc w:val="both"/>
            <w:rPr>
              <w:rFonts w:eastAsiaTheme="minorHAnsi"/>
              <w:color w:val="000000" w:themeColor="text1"/>
            </w:rPr>
          </w:pPr>
        </w:p>
        <w:p w14:paraId="59676FA1" w14:textId="77777777" w:rsidR="00366462" w:rsidRDefault="00366462" w:rsidP="00366462">
          <w:pPr>
            <w:pStyle w:val="NormalWeb"/>
            <w:shd w:val="clear" w:color="auto" w:fill="FFFFFF"/>
            <w:spacing w:before="240" w:after="240" w:line="480" w:lineRule="auto"/>
            <w:jc w:val="both"/>
            <w:rPr>
              <w:rFonts w:eastAsiaTheme="minorHAnsi"/>
              <w:color w:val="000000" w:themeColor="text1"/>
            </w:rPr>
          </w:pPr>
        </w:p>
        <w:p w14:paraId="70325771" w14:textId="77777777" w:rsidR="00366462" w:rsidRDefault="00366462" w:rsidP="00366462">
          <w:pPr>
            <w:pStyle w:val="NormalWeb"/>
            <w:shd w:val="clear" w:color="auto" w:fill="FFFFFF"/>
            <w:spacing w:before="240" w:after="240" w:line="480" w:lineRule="auto"/>
            <w:jc w:val="both"/>
            <w:rPr>
              <w:rFonts w:eastAsiaTheme="minorHAnsi"/>
              <w:color w:val="000000" w:themeColor="text1"/>
            </w:rPr>
          </w:pPr>
        </w:p>
        <w:p w14:paraId="56516FBA" w14:textId="77777777" w:rsidR="00786616" w:rsidRPr="00366462" w:rsidRDefault="00786616" w:rsidP="00AC727F">
          <w:pPr>
            <w:pStyle w:val="Title"/>
            <w:spacing w:line="480" w:lineRule="auto"/>
            <w:jc w:val="both"/>
            <w:rPr>
              <w:rFonts w:ascii="Times New Roman" w:hAnsi="Times New Roman" w:cs="Times New Roman"/>
              <w:b/>
              <w:sz w:val="24"/>
              <w:szCs w:val="24"/>
            </w:rPr>
          </w:pPr>
          <w:r w:rsidRPr="00366462">
            <w:rPr>
              <w:rFonts w:ascii="Times New Roman" w:hAnsi="Times New Roman" w:cs="Times New Roman"/>
              <w:b/>
              <w:sz w:val="24"/>
              <w:szCs w:val="24"/>
            </w:rPr>
            <w:lastRenderedPageBreak/>
            <w:t xml:space="preserve">Part 2 </w:t>
          </w:r>
        </w:p>
        <w:p w14:paraId="0D381F25" w14:textId="77777777" w:rsidR="00E16EDF" w:rsidRPr="00AC727F" w:rsidRDefault="00B12E81" w:rsidP="00AC727F">
          <w:pPr>
            <w:autoSpaceDE w:val="0"/>
            <w:autoSpaceDN w:val="0"/>
            <w:adjustRightInd w:val="0"/>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Now on SPSS tool </w:t>
          </w:r>
          <w:r w:rsidR="00D67E20" w:rsidRPr="00AC727F">
            <w:rPr>
              <w:rFonts w:ascii="Times New Roman" w:hAnsi="Times New Roman" w:cs="Times New Roman"/>
              <w:color w:val="000000" w:themeColor="text1"/>
              <w:sz w:val="24"/>
              <w:szCs w:val="24"/>
            </w:rPr>
            <w:t xml:space="preserve">use </w:t>
          </w:r>
          <w:r>
            <w:rPr>
              <w:rFonts w:ascii="Times New Roman" w:hAnsi="Times New Roman" w:cs="Times New Roman"/>
              <w:color w:val="000000" w:themeColor="text1"/>
              <w:sz w:val="24"/>
              <w:szCs w:val="24"/>
            </w:rPr>
            <w:t xml:space="preserve">the </w:t>
          </w:r>
          <w:r w:rsidR="006A56DB" w:rsidRPr="00AC727F">
            <w:rPr>
              <w:rFonts w:ascii="Times New Roman" w:hAnsi="Times New Roman" w:cs="Times New Roman"/>
              <w:color w:val="000000" w:themeColor="text1"/>
              <w:sz w:val="24"/>
              <w:szCs w:val="24"/>
            </w:rPr>
            <w:t>'</w:t>
          </w:r>
          <w:r w:rsidR="00E16EDF" w:rsidRPr="00AC727F">
            <w:rPr>
              <w:rFonts w:ascii="Times New Roman" w:hAnsi="Times New Roman" w:cs="Times New Roman"/>
              <w:color w:val="000000" w:themeColor="text1"/>
              <w:sz w:val="24"/>
              <w:szCs w:val="24"/>
            </w:rPr>
            <w:t>Smile clinic</w:t>
          </w:r>
          <w:r w:rsidR="006A56DB" w:rsidRPr="00AC727F">
            <w:rPr>
              <w:rFonts w:ascii="Times New Roman" w:hAnsi="Times New Roman" w:cs="Times New Roman"/>
              <w:color w:val="000000" w:themeColor="text1"/>
              <w:sz w:val="24"/>
              <w:szCs w:val="24"/>
            </w:rPr>
            <w:t>'</w:t>
          </w:r>
          <w:r w:rsidR="00E16EDF" w:rsidRPr="00AC727F">
            <w:rPr>
              <w:rFonts w:ascii="Times New Roman" w:hAnsi="Times New Roman" w:cs="Times New Roman"/>
              <w:color w:val="000000" w:themeColor="text1"/>
              <w:sz w:val="24"/>
              <w:szCs w:val="24"/>
            </w:rPr>
            <w:t>,</w:t>
          </w:r>
          <w:r w:rsidR="00D67E20" w:rsidRPr="00AC727F">
            <w:rPr>
              <w:rFonts w:ascii="Times New Roman" w:hAnsi="Times New Roman" w:cs="Times New Roman"/>
              <w:color w:val="000000" w:themeColor="text1"/>
              <w:sz w:val="24"/>
              <w:szCs w:val="24"/>
            </w:rPr>
            <w:t xml:space="preserve"> data that define</w:t>
          </w:r>
          <w:r w:rsidR="00E16EDF" w:rsidRPr="00AC727F">
            <w:rPr>
              <w:rFonts w:ascii="Times New Roman" w:hAnsi="Times New Roman" w:cs="Times New Roman"/>
              <w:color w:val="000000" w:themeColor="text1"/>
              <w:sz w:val="24"/>
              <w:szCs w:val="24"/>
            </w:rPr>
            <w:t xml:space="preserve"> who has been tasked to analy</w:t>
          </w:r>
          <w:r w:rsidR="006A56DB" w:rsidRPr="00AC727F">
            <w:rPr>
              <w:rFonts w:ascii="Times New Roman" w:hAnsi="Times New Roman" w:cs="Times New Roman"/>
              <w:color w:val="000000" w:themeColor="text1"/>
              <w:sz w:val="24"/>
              <w:szCs w:val="24"/>
            </w:rPr>
            <w:t>z</w:t>
          </w:r>
          <w:r w:rsidR="00E16EDF" w:rsidRPr="00AC727F">
            <w:rPr>
              <w:rFonts w:ascii="Times New Roman" w:hAnsi="Times New Roman" w:cs="Times New Roman"/>
              <w:color w:val="000000" w:themeColor="text1"/>
              <w:sz w:val="24"/>
              <w:szCs w:val="24"/>
            </w:rPr>
            <w:t>e customers data to see whether they eat rice in their daily meal f</w:t>
          </w:r>
          <w:r w:rsidR="006A56DB" w:rsidRPr="00AC727F">
            <w:rPr>
              <w:rFonts w:ascii="Times New Roman" w:hAnsi="Times New Roman" w:cs="Times New Roman"/>
              <w:color w:val="000000" w:themeColor="text1"/>
              <w:sz w:val="24"/>
              <w:szCs w:val="24"/>
            </w:rPr>
            <w:t>rom</w:t>
          </w:r>
          <w:r w:rsidR="00E16EDF" w:rsidRPr="00AC727F">
            <w:rPr>
              <w:rFonts w:ascii="Times New Roman" w:hAnsi="Times New Roman" w:cs="Times New Roman"/>
              <w:color w:val="000000" w:themeColor="text1"/>
              <w:sz w:val="24"/>
              <w:szCs w:val="24"/>
            </w:rPr>
            <w:t xml:space="preserve"> </w:t>
          </w:r>
          <w:r w:rsidR="006A56DB" w:rsidRPr="00AC727F">
            <w:rPr>
              <w:rFonts w:ascii="Times New Roman" w:hAnsi="Times New Roman" w:cs="Times New Roman"/>
              <w:color w:val="000000" w:themeColor="text1"/>
              <w:sz w:val="24"/>
              <w:szCs w:val="24"/>
            </w:rPr>
            <w:t xml:space="preserve">a </w:t>
          </w:r>
          <w:r w:rsidR="00E16EDF" w:rsidRPr="00AC727F">
            <w:rPr>
              <w:rFonts w:ascii="Times New Roman" w:hAnsi="Times New Roman" w:cs="Times New Roman"/>
              <w:color w:val="000000" w:themeColor="text1"/>
              <w:sz w:val="24"/>
              <w:szCs w:val="24"/>
            </w:rPr>
            <w:t xml:space="preserve">healthy diet point of view. </w:t>
          </w:r>
          <w:r w:rsidR="00366462">
            <w:rPr>
              <w:rFonts w:ascii="Times New Roman" w:hAnsi="Times New Roman" w:cs="Times New Roman"/>
              <w:color w:val="000000" w:themeColor="text1"/>
              <w:sz w:val="24"/>
              <w:szCs w:val="24"/>
            </w:rPr>
            <w:t>Has been</w:t>
          </w:r>
          <w:r w:rsidR="00D67E20" w:rsidRPr="00AC727F">
            <w:rPr>
              <w:rFonts w:ascii="Times New Roman" w:hAnsi="Times New Roman" w:cs="Times New Roman"/>
              <w:color w:val="000000" w:themeColor="text1"/>
              <w:sz w:val="24"/>
              <w:szCs w:val="24"/>
            </w:rPr>
            <w:t xml:space="preserve"> perform analysis on this dataset by using the SPSS.</w:t>
          </w:r>
        </w:p>
        <w:p w14:paraId="3D0F897C" w14:textId="77777777" w:rsidR="00E16EDF" w:rsidRPr="00C63E48" w:rsidRDefault="00E16EDF" w:rsidP="00AC727F">
          <w:pPr>
            <w:autoSpaceDE w:val="0"/>
            <w:autoSpaceDN w:val="0"/>
            <w:adjustRightInd w:val="0"/>
            <w:spacing w:line="480" w:lineRule="auto"/>
            <w:jc w:val="both"/>
            <w:rPr>
              <w:rFonts w:ascii="Times New Roman" w:hAnsi="Times New Roman" w:cs="Times New Roman"/>
              <w:b/>
              <w:color w:val="000000" w:themeColor="text1"/>
              <w:sz w:val="24"/>
              <w:szCs w:val="24"/>
            </w:rPr>
          </w:pPr>
          <w:r w:rsidRPr="00C63E48">
            <w:rPr>
              <w:rFonts w:ascii="Times New Roman" w:hAnsi="Times New Roman" w:cs="Times New Roman"/>
              <w:b/>
              <w:color w:val="000000" w:themeColor="text1"/>
              <w:sz w:val="24"/>
              <w:szCs w:val="24"/>
            </w:rPr>
            <w:t xml:space="preserve">How many customers of the Smile Clinic do eat rice? </w:t>
          </w:r>
        </w:p>
        <w:p w14:paraId="181A38FC" w14:textId="77777777" w:rsidR="001261B9" w:rsidRPr="00872426" w:rsidRDefault="00D67E20" w:rsidP="00DD59DA">
          <w:pPr>
            <w:pStyle w:val="ListParagraph"/>
            <w:numPr>
              <w:ilvl w:val="0"/>
              <w:numId w:val="15"/>
            </w:numPr>
            <w:autoSpaceDE w:val="0"/>
            <w:autoSpaceDN w:val="0"/>
            <w:adjustRightInd w:val="0"/>
            <w:spacing w:line="480" w:lineRule="auto"/>
            <w:jc w:val="both"/>
            <w:rPr>
              <w:color w:val="000000" w:themeColor="text1"/>
              <w:sz w:val="24"/>
              <w:szCs w:val="24"/>
            </w:rPr>
          </w:pPr>
          <w:r w:rsidRPr="00872426">
            <w:rPr>
              <w:color w:val="000000" w:themeColor="text1"/>
              <w:sz w:val="24"/>
              <w:szCs w:val="24"/>
            </w:rPr>
            <w:t xml:space="preserve">Answer: </w:t>
          </w:r>
          <w:r w:rsidR="001261B9" w:rsidRPr="00872426">
            <w:rPr>
              <w:color w:val="000000" w:themeColor="text1"/>
              <w:sz w:val="24"/>
              <w:szCs w:val="24"/>
            </w:rPr>
            <w:t>In SPSS</w:t>
          </w:r>
          <w:r w:rsidR="00872426" w:rsidRPr="00872426">
            <w:rPr>
              <w:color w:val="000000" w:themeColor="text1"/>
              <w:sz w:val="24"/>
              <w:szCs w:val="24"/>
            </w:rPr>
            <w:t xml:space="preserve"> (</w:t>
          </w:r>
          <w:r w:rsidR="00872426">
            <w:rPr>
              <w:rFonts w:eastAsiaTheme="minorHAnsi"/>
              <w:color w:val="000000" w:themeColor="text1"/>
              <w:sz w:val="24"/>
              <w:szCs w:val="24"/>
              <w:lang w:val="en-US" w:eastAsia="en-US"/>
            </w:rPr>
            <w:t>Levesque, 2007)</w:t>
          </w:r>
          <w:r w:rsidR="001261B9" w:rsidRPr="00872426">
            <w:rPr>
              <w:color w:val="000000" w:themeColor="text1"/>
              <w:sz w:val="24"/>
              <w:szCs w:val="24"/>
            </w:rPr>
            <w:t xml:space="preserve"> tool data</w:t>
          </w:r>
          <w:r w:rsidRPr="00872426">
            <w:rPr>
              <w:color w:val="000000" w:themeColor="text1"/>
              <w:sz w:val="24"/>
              <w:szCs w:val="24"/>
            </w:rPr>
            <w:t>set</w:t>
          </w:r>
          <w:r w:rsidR="00366462" w:rsidRPr="00872426">
            <w:rPr>
              <w:color w:val="000000" w:themeColor="text1"/>
              <w:sz w:val="24"/>
              <w:szCs w:val="24"/>
            </w:rPr>
            <w:t xml:space="preserve"> has been imported, below</w:t>
          </w:r>
          <w:r w:rsidRPr="00872426">
            <w:rPr>
              <w:color w:val="000000" w:themeColor="text1"/>
              <w:sz w:val="24"/>
              <w:szCs w:val="24"/>
            </w:rPr>
            <w:t xml:space="preserve"> can</w:t>
          </w:r>
          <w:r w:rsidR="001261B9" w:rsidRPr="00872426">
            <w:rPr>
              <w:color w:val="000000" w:themeColor="text1"/>
              <w:sz w:val="24"/>
              <w:szCs w:val="24"/>
            </w:rPr>
            <w:t xml:space="preserve"> view:</w:t>
          </w:r>
        </w:p>
        <w:p w14:paraId="4108D458" w14:textId="77777777" w:rsidR="001261B9" w:rsidRPr="00AC727F" w:rsidRDefault="001261B9"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drawing>
              <wp:inline distT="0" distB="0" distL="0" distR="0" wp14:anchorId="256A7AB7" wp14:editId="00F27DF3">
                <wp:extent cx="5427980" cy="4143375"/>
                <wp:effectExtent l="0" t="0" r="127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28580" cy="4143833"/>
                        </a:xfrm>
                        <a:prstGeom prst="rect">
                          <a:avLst/>
                        </a:prstGeom>
                      </pic:spPr>
                    </pic:pic>
                  </a:graphicData>
                </a:graphic>
              </wp:inline>
            </w:drawing>
          </w:r>
        </w:p>
        <w:p w14:paraId="0AC701AC" w14:textId="77777777" w:rsidR="00D67E20" w:rsidRPr="00AC727F" w:rsidRDefault="00D67E20"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p>
        <w:tbl>
          <w:tblPr>
            <w:tblW w:w="2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3"/>
            <w:gridCol w:w="1063"/>
          </w:tblGrid>
          <w:tr w:rsidR="00D67E20" w:rsidRPr="00AC727F" w14:paraId="5132351D" w14:textId="77777777">
            <w:trPr>
              <w:cantSplit/>
            </w:trPr>
            <w:tc>
              <w:tcPr>
                <w:tcW w:w="2126" w:type="dxa"/>
                <w:gridSpan w:val="2"/>
                <w:tcBorders>
                  <w:top w:val="nil"/>
                  <w:left w:val="nil"/>
                  <w:bottom w:val="nil"/>
                  <w:right w:val="nil"/>
                </w:tcBorders>
                <w:shd w:val="clear" w:color="auto" w:fill="FFFFFF"/>
                <w:vAlign w:val="bottom"/>
              </w:tcPr>
              <w:p w14:paraId="0F97E4D3" w14:textId="77777777" w:rsidR="00D67E20" w:rsidRPr="00AC727F" w:rsidRDefault="00D67E2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Rice</w:t>
                </w:r>
              </w:p>
            </w:tc>
          </w:tr>
          <w:tr w:rsidR="00D67E20" w:rsidRPr="00AC727F" w14:paraId="26C36ACD" w14:textId="77777777">
            <w:trPr>
              <w:cantSplit/>
            </w:trPr>
            <w:tc>
              <w:tcPr>
                <w:tcW w:w="1063" w:type="dxa"/>
                <w:tcBorders>
                  <w:top w:val="nil"/>
                  <w:left w:val="nil"/>
                  <w:bottom w:val="nil"/>
                  <w:right w:val="single" w:sz="8" w:space="0" w:color="E0E0E0"/>
                </w:tcBorders>
                <w:shd w:val="clear" w:color="auto" w:fill="FFFFFF"/>
                <w:vAlign w:val="bottom"/>
              </w:tcPr>
              <w:p w14:paraId="0E2C77CC" w14:textId="77777777" w:rsidR="00D67E20" w:rsidRPr="00AC727F" w:rsidRDefault="00D67E2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0</w:t>
                </w:r>
              </w:p>
            </w:tc>
            <w:tc>
              <w:tcPr>
                <w:tcW w:w="1063" w:type="dxa"/>
                <w:tcBorders>
                  <w:top w:val="nil"/>
                  <w:left w:val="single" w:sz="8" w:space="0" w:color="E0E0E0"/>
                  <w:bottom w:val="nil"/>
                  <w:right w:val="nil"/>
                </w:tcBorders>
                <w:shd w:val="clear" w:color="auto" w:fill="FFFFFF"/>
                <w:vAlign w:val="bottom"/>
              </w:tcPr>
              <w:p w14:paraId="5AFC93EA" w14:textId="77777777" w:rsidR="00D67E20" w:rsidRPr="00AC727F" w:rsidRDefault="00D67E2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w:t>
                </w:r>
              </w:p>
            </w:tc>
          </w:tr>
          <w:tr w:rsidR="00D67E20" w:rsidRPr="00AC727F" w14:paraId="1C0EB05D" w14:textId="77777777">
            <w:trPr>
              <w:cantSplit/>
            </w:trPr>
            <w:tc>
              <w:tcPr>
                <w:tcW w:w="1063" w:type="dxa"/>
                <w:tcBorders>
                  <w:top w:val="nil"/>
                  <w:left w:val="nil"/>
                  <w:bottom w:val="single" w:sz="8" w:space="0" w:color="152935"/>
                  <w:right w:val="single" w:sz="8" w:space="0" w:color="E0E0E0"/>
                </w:tcBorders>
                <w:shd w:val="clear" w:color="auto" w:fill="FFFFFF"/>
                <w:vAlign w:val="bottom"/>
              </w:tcPr>
              <w:p w14:paraId="31E4F871" w14:textId="77777777" w:rsidR="00D67E20" w:rsidRPr="00AC727F" w:rsidRDefault="00D67E2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Count</w:t>
                </w:r>
              </w:p>
            </w:tc>
            <w:tc>
              <w:tcPr>
                <w:tcW w:w="1063" w:type="dxa"/>
                <w:tcBorders>
                  <w:top w:val="nil"/>
                  <w:left w:val="single" w:sz="8" w:space="0" w:color="E0E0E0"/>
                  <w:bottom w:val="single" w:sz="8" w:space="0" w:color="152935"/>
                  <w:right w:val="nil"/>
                </w:tcBorders>
                <w:shd w:val="clear" w:color="auto" w:fill="FFFFFF"/>
                <w:vAlign w:val="bottom"/>
              </w:tcPr>
              <w:p w14:paraId="381BC2D8" w14:textId="77777777" w:rsidR="00D67E20" w:rsidRPr="00AC727F" w:rsidRDefault="00D67E2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Count</w:t>
                </w:r>
              </w:p>
            </w:tc>
          </w:tr>
          <w:tr w:rsidR="00D67E20" w:rsidRPr="00AC727F" w14:paraId="332149F2" w14:textId="77777777">
            <w:trPr>
              <w:cantSplit/>
            </w:trPr>
            <w:tc>
              <w:tcPr>
                <w:tcW w:w="1063" w:type="dxa"/>
                <w:tcBorders>
                  <w:top w:val="single" w:sz="8" w:space="0" w:color="152935"/>
                  <w:left w:val="nil"/>
                  <w:bottom w:val="single" w:sz="8" w:space="0" w:color="152935"/>
                  <w:right w:val="single" w:sz="8" w:space="0" w:color="E0E0E0"/>
                </w:tcBorders>
                <w:shd w:val="clear" w:color="auto" w:fill="FFFFFF"/>
              </w:tcPr>
              <w:p w14:paraId="7A9095BB" w14:textId="77777777" w:rsidR="00D67E20" w:rsidRPr="00AC727F" w:rsidRDefault="00D67E2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lastRenderedPageBreak/>
                  <w:t>40</w:t>
                </w:r>
              </w:p>
            </w:tc>
            <w:tc>
              <w:tcPr>
                <w:tcW w:w="1063" w:type="dxa"/>
                <w:tcBorders>
                  <w:top w:val="single" w:sz="8" w:space="0" w:color="152935"/>
                  <w:left w:val="single" w:sz="8" w:space="0" w:color="E0E0E0"/>
                  <w:bottom w:val="single" w:sz="8" w:space="0" w:color="152935"/>
                  <w:right w:val="nil"/>
                </w:tcBorders>
                <w:shd w:val="clear" w:color="auto" w:fill="FFFFFF"/>
              </w:tcPr>
              <w:p w14:paraId="17CD1EBF" w14:textId="77777777" w:rsidR="00D67E20" w:rsidRPr="00AC727F" w:rsidRDefault="00D67E2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60</w:t>
                </w:r>
              </w:p>
            </w:tc>
          </w:tr>
        </w:tbl>
        <w:p w14:paraId="1F1EAA79" w14:textId="77777777" w:rsidR="00D67E20" w:rsidRPr="00AC727F" w:rsidRDefault="00D67E20"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p>
        <w:p w14:paraId="767EAA76" w14:textId="77777777" w:rsidR="00D67E20" w:rsidRPr="00AC727F" w:rsidRDefault="00943A58"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So there are </w:t>
          </w:r>
          <w:r w:rsidR="00D67E20" w:rsidRPr="00AC727F">
            <w:rPr>
              <w:rFonts w:ascii="Times New Roman" w:hAnsi="Times New Roman" w:cs="Times New Roman"/>
              <w:color w:val="000000" w:themeColor="text1"/>
              <w:sz w:val="24"/>
              <w:szCs w:val="24"/>
            </w:rPr>
            <w:t xml:space="preserve">Eat rice </w:t>
          </w:r>
          <w:r w:rsidRPr="00AC727F">
            <w:rPr>
              <w:rFonts w:ascii="Times New Roman" w:hAnsi="Times New Roman" w:cs="Times New Roman"/>
              <w:color w:val="000000" w:themeColor="text1"/>
              <w:sz w:val="24"/>
              <w:szCs w:val="24"/>
            </w:rPr>
            <w:t>1: 60% while not eating rice are 40% of customers.</w:t>
          </w:r>
        </w:p>
        <w:p w14:paraId="745E6E25" w14:textId="77777777" w:rsidR="00E16EDF" w:rsidRPr="00AC727F" w:rsidRDefault="00E16EDF"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How many customers are Male and Female? </w:t>
          </w:r>
        </w:p>
        <w:p w14:paraId="65B47641" w14:textId="77777777" w:rsidR="00AD30FA" w:rsidRPr="00AC727F" w:rsidRDefault="00334510"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Answer: </w:t>
          </w:r>
          <w:r w:rsidR="00366462">
            <w:rPr>
              <w:rFonts w:ascii="Times New Roman" w:hAnsi="Times New Roman" w:cs="Times New Roman"/>
              <w:color w:val="000000" w:themeColor="text1"/>
              <w:sz w:val="24"/>
              <w:szCs w:val="24"/>
            </w:rPr>
            <w:t>Have been</w:t>
          </w:r>
          <w:r w:rsidR="006A56DB" w:rsidRPr="00AC727F">
            <w:rPr>
              <w:rFonts w:ascii="Times New Roman" w:hAnsi="Times New Roman" w:cs="Times New Roman"/>
              <w:color w:val="000000" w:themeColor="text1"/>
              <w:sz w:val="24"/>
              <w:szCs w:val="24"/>
            </w:rPr>
            <w:t xml:space="preserve"> crated count table by SPSS</w:t>
          </w:r>
          <w:r w:rsidR="00AD30FA" w:rsidRPr="00AC727F">
            <w:rPr>
              <w:rFonts w:ascii="Times New Roman" w:hAnsi="Times New Roman" w:cs="Times New Roman"/>
              <w:color w:val="000000" w:themeColor="text1"/>
              <w:sz w:val="24"/>
              <w:szCs w:val="24"/>
            </w:rPr>
            <w:t xml:space="preserve"> to check the how many customers are male and female</w:t>
          </w:r>
        </w:p>
        <w:tbl>
          <w:tblPr>
            <w:tblW w:w="2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3"/>
            <w:gridCol w:w="1063"/>
          </w:tblGrid>
          <w:tr w:rsidR="00155B5A" w:rsidRPr="00AC727F" w14:paraId="6D9428E9" w14:textId="77777777">
            <w:trPr>
              <w:cantSplit/>
            </w:trPr>
            <w:tc>
              <w:tcPr>
                <w:tcW w:w="2126" w:type="dxa"/>
                <w:gridSpan w:val="2"/>
                <w:tcBorders>
                  <w:top w:val="nil"/>
                  <w:left w:val="nil"/>
                  <w:bottom w:val="nil"/>
                  <w:right w:val="nil"/>
                </w:tcBorders>
                <w:shd w:val="clear" w:color="auto" w:fill="FFFFFF"/>
                <w:vAlign w:val="bottom"/>
              </w:tcPr>
              <w:p w14:paraId="57297C58" w14:textId="77777777" w:rsidR="00AD30FA" w:rsidRPr="00AC727F" w:rsidRDefault="00AD30FA"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Gender</w:t>
                </w:r>
              </w:p>
            </w:tc>
          </w:tr>
          <w:tr w:rsidR="00155B5A" w:rsidRPr="00AC727F" w14:paraId="21BF2439" w14:textId="77777777">
            <w:trPr>
              <w:cantSplit/>
            </w:trPr>
            <w:tc>
              <w:tcPr>
                <w:tcW w:w="1063" w:type="dxa"/>
                <w:tcBorders>
                  <w:top w:val="nil"/>
                  <w:left w:val="nil"/>
                  <w:bottom w:val="nil"/>
                  <w:right w:val="single" w:sz="8" w:space="0" w:color="E0E0E0"/>
                </w:tcBorders>
                <w:shd w:val="clear" w:color="auto" w:fill="FFFFFF"/>
                <w:vAlign w:val="bottom"/>
              </w:tcPr>
              <w:p w14:paraId="67F276E4" w14:textId="77777777" w:rsidR="00AD30FA" w:rsidRPr="00AC727F" w:rsidRDefault="00AD30FA"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w:t>
                </w:r>
              </w:p>
            </w:tc>
            <w:tc>
              <w:tcPr>
                <w:tcW w:w="1063" w:type="dxa"/>
                <w:tcBorders>
                  <w:top w:val="nil"/>
                  <w:left w:val="single" w:sz="8" w:space="0" w:color="E0E0E0"/>
                  <w:bottom w:val="nil"/>
                  <w:right w:val="nil"/>
                </w:tcBorders>
                <w:shd w:val="clear" w:color="auto" w:fill="FFFFFF"/>
                <w:vAlign w:val="bottom"/>
              </w:tcPr>
              <w:p w14:paraId="5BC7F998" w14:textId="77777777" w:rsidR="00AD30FA" w:rsidRPr="00AC727F" w:rsidRDefault="00AD30FA"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w:t>
                </w:r>
              </w:p>
            </w:tc>
          </w:tr>
          <w:tr w:rsidR="00155B5A" w:rsidRPr="00AC727F" w14:paraId="19D89838" w14:textId="77777777">
            <w:trPr>
              <w:cantSplit/>
            </w:trPr>
            <w:tc>
              <w:tcPr>
                <w:tcW w:w="1063" w:type="dxa"/>
                <w:tcBorders>
                  <w:top w:val="nil"/>
                  <w:left w:val="nil"/>
                  <w:bottom w:val="single" w:sz="8" w:space="0" w:color="152935"/>
                  <w:right w:val="single" w:sz="8" w:space="0" w:color="E0E0E0"/>
                </w:tcBorders>
                <w:shd w:val="clear" w:color="auto" w:fill="FFFFFF"/>
                <w:vAlign w:val="bottom"/>
              </w:tcPr>
              <w:p w14:paraId="3CDD56AE" w14:textId="77777777" w:rsidR="00AD30FA" w:rsidRPr="00AC727F" w:rsidRDefault="00AD30FA"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Count</w:t>
                </w:r>
              </w:p>
            </w:tc>
            <w:tc>
              <w:tcPr>
                <w:tcW w:w="1063" w:type="dxa"/>
                <w:tcBorders>
                  <w:top w:val="nil"/>
                  <w:left w:val="single" w:sz="8" w:space="0" w:color="E0E0E0"/>
                  <w:bottom w:val="single" w:sz="8" w:space="0" w:color="152935"/>
                  <w:right w:val="nil"/>
                </w:tcBorders>
                <w:shd w:val="clear" w:color="auto" w:fill="FFFFFF"/>
                <w:vAlign w:val="bottom"/>
              </w:tcPr>
              <w:p w14:paraId="12531EFD" w14:textId="77777777" w:rsidR="00AD30FA" w:rsidRPr="00AC727F" w:rsidRDefault="00AD30FA"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Count</w:t>
                </w:r>
              </w:p>
            </w:tc>
          </w:tr>
          <w:tr w:rsidR="00155B5A" w:rsidRPr="00AC727F" w14:paraId="01853CE8" w14:textId="77777777">
            <w:trPr>
              <w:cantSplit/>
            </w:trPr>
            <w:tc>
              <w:tcPr>
                <w:tcW w:w="1063" w:type="dxa"/>
                <w:tcBorders>
                  <w:top w:val="single" w:sz="8" w:space="0" w:color="152935"/>
                  <w:left w:val="nil"/>
                  <w:bottom w:val="single" w:sz="8" w:space="0" w:color="152935"/>
                  <w:right w:val="single" w:sz="8" w:space="0" w:color="E0E0E0"/>
                </w:tcBorders>
                <w:shd w:val="clear" w:color="auto" w:fill="FFFFFF"/>
              </w:tcPr>
              <w:p w14:paraId="25545AB0" w14:textId="77777777" w:rsidR="00AD30FA" w:rsidRPr="00AC727F" w:rsidRDefault="00AD30FA"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50</w:t>
                </w:r>
              </w:p>
            </w:tc>
            <w:tc>
              <w:tcPr>
                <w:tcW w:w="1063" w:type="dxa"/>
                <w:tcBorders>
                  <w:top w:val="single" w:sz="8" w:space="0" w:color="152935"/>
                  <w:left w:val="single" w:sz="8" w:space="0" w:color="E0E0E0"/>
                  <w:bottom w:val="single" w:sz="8" w:space="0" w:color="152935"/>
                  <w:right w:val="nil"/>
                </w:tcBorders>
                <w:shd w:val="clear" w:color="auto" w:fill="FFFFFF"/>
              </w:tcPr>
              <w:p w14:paraId="3027CA36" w14:textId="77777777" w:rsidR="00AD30FA" w:rsidRPr="00AC727F" w:rsidRDefault="00AD30FA"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50</w:t>
                </w:r>
              </w:p>
            </w:tc>
          </w:tr>
        </w:tbl>
        <w:p w14:paraId="6F7E481A" w14:textId="77777777" w:rsidR="00AD30FA" w:rsidRPr="00AC727F" w:rsidRDefault="00AD30FA"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p>
        <w:p w14:paraId="5AA0F3A6" w14:textId="77777777" w:rsidR="00AD30FA" w:rsidRPr="00AC727F" w:rsidRDefault="00AD30FA"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So here 1 represent Male</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and 2 represent female</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so both are 50-50 customers.</w:t>
          </w:r>
        </w:p>
        <w:p w14:paraId="6BB00364" w14:textId="77777777" w:rsidR="00E16EDF" w:rsidRPr="00AC727F" w:rsidRDefault="00E16EDF"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What are the Mean and Median of the ages in the data? </w:t>
          </w:r>
        </w:p>
        <w:p w14:paraId="5A7EF63B" w14:textId="77777777" w:rsidR="00E16EDF" w:rsidRPr="00AC727F" w:rsidRDefault="00334510"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Answer:</w:t>
          </w:r>
        </w:p>
        <w:tbl>
          <w:tblPr>
            <w:tblW w:w="7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8"/>
          </w:tblGrid>
          <w:tr w:rsidR="00155B5A" w:rsidRPr="00AC727F" w14:paraId="01F28F69" w14:textId="77777777" w:rsidTr="0059098E">
            <w:trPr>
              <w:cantSplit/>
            </w:trPr>
            <w:tc>
              <w:tcPr>
                <w:tcW w:w="7358" w:type="dxa"/>
                <w:tcBorders>
                  <w:top w:val="nil"/>
                  <w:left w:val="nil"/>
                  <w:bottom w:val="nil"/>
                  <w:right w:val="nil"/>
                </w:tcBorders>
                <w:shd w:val="clear" w:color="auto" w:fill="FFFFFF"/>
                <w:vAlign w:val="center"/>
              </w:tcPr>
              <w:p w14:paraId="53B92CA5" w14:textId="77777777" w:rsidR="00AD30FA" w:rsidRPr="00AC727F" w:rsidRDefault="00AD30FA" w:rsidP="00AC727F">
                <w:pPr>
                  <w:autoSpaceDE w:val="0"/>
                  <w:autoSpaceDN w:val="0"/>
                  <w:adjustRightInd w:val="0"/>
                  <w:spacing w:after="0" w:line="480" w:lineRule="auto"/>
                  <w:ind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Descriptive Statistics</w:t>
                </w:r>
              </w:p>
            </w:tc>
          </w:tr>
        </w:tbl>
        <w:p w14:paraId="51745DF9" w14:textId="77777777" w:rsidR="00943A58" w:rsidRPr="00AC727F" w:rsidRDefault="00943A58"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drawing>
              <wp:inline distT="0" distB="0" distL="0" distR="0" wp14:anchorId="71D680FB" wp14:editId="4D1F15BE">
                <wp:extent cx="5361905" cy="160000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61905" cy="1600000"/>
                        </a:xfrm>
                        <a:prstGeom prst="rect">
                          <a:avLst/>
                        </a:prstGeom>
                      </pic:spPr>
                    </pic:pic>
                  </a:graphicData>
                </a:graphic>
              </wp:inline>
            </w:drawing>
          </w:r>
        </w:p>
        <w:p w14:paraId="78460773" w14:textId="77777777" w:rsidR="00AD30FA" w:rsidRPr="00AC727F" w:rsidRDefault="00AD30FA"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So by o</w:t>
          </w:r>
          <w:r w:rsidR="00B12E81">
            <w:rPr>
              <w:rFonts w:ascii="Times New Roman" w:hAnsi="Times New Roman" w:cs="Times New Roman"/>
              <w:color w:val="000000" w:themeColor="text1"/>
              <w:sz w:val="24"/>
              <w:szCs w:val="24"/>
            </w:rPr>
            <w:t>utput of descriptive analysis have got</w:t>
          </w:r>
          <w:r w:rsidRPr="00AC727F">
            <w:rPr>
              <w:rFonts w:ascii="Times New Roman" w:hAnsi="Times New Roman" w:cs="Times New Roman"/>
              <w:color w:val="000000" w:themeColor="text1"/>
              <w:sz w:val="24"/>
              <w:szCs w:val="24"/>
            </w:rPr>
            <w:t xml:space="preserve"> mean value 20.35 and </w:t>
          </w:r>
          <w:r w:rsidR="00334510" w:rsidRPr="00AC727F">
            <w:rPr>
              <w:rFonts w:ascii="Times New Roman" w:hAnsi="Times New Roman" w:cs="Times New Roman"/>
              <w:color w:val="000000" w:themeColor="text1"/>
              <w:sz w:val="24"/>
              <w:szCs w:val="24"/>
            </w:rPr>
            <w:t>medium</w:t>
          </w:r>
          <w:r w:rsidRPr="00AC727F">
            <w:rPr>
              <w:rFonts w:ascii="Times New Roman" w:hAnsi="Times New Roman" w:cs="Times New Roman"/>
              <w:color w:val="000000" w:themeColor="text1"/>
              <w:sz w:val="24"/>
              <w:szCs w:val="24"/>
            </w:rPr>
            <w:t xml:space="preserve"> </w:t>
          </w:r>
          <w:r w:rsidR="00B12E81">
            <w:rPr>
              <w:rFonts w:ascii="Times New Roman" w:hAnsi="Times New Roman" w:cs="Times New Roman"/>
              <w:color w:val="000000" w:themeColor="text1"/>
              <w:sz w:val="24"/>
              <w:szCs w:val="24"/>
            </w:rPr>
            <w:t xml:space="preserve">value </w:t>
          </w:r>
          <w:r w:rsidRPr="00AC727F">
            <w:rPr>
              <w:rFonts w:ascii="Times New Roman" w:hAnsi="Times New Roman" w:cs="Times New Roman"/>
              <w:color w:val="000000" w:themeColor="text1"/>
              <w:sz w:val="24"/>
              <w:szCs w:val="24"/>
            </w:rPr>
            <w:t xml:space="preserve">19 of the ages in the data. </w:t>
          </w:r>
        </w:p>
        <w:p w14:paraId="3198D07F" w14:textId="77777777" w:rsidR="00E16EDF" w:rsidRPr="00AC727F" w:rsidRDefault="00E16EDF"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lastRenderedPageBreak/>
            <w:t>What are the Mean and Median of participants who eat rice?</w:t>
          </w:r>
        </w:p>
        <w:p w14:paraId="4E836C95" w14:textId="77777777" w:rsidR="00334510" w:rsidRPr="00AC727F" w:rsidRDefault="00334510"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Answer:  </w:t>
          </w:r>
        </w:p>
        <w:tbl>
          <w:tblPr>
            <w:tblW w:w="10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20"/>
          </w:tblGrid>
          <w:tr w:rsidR="00155B5A" w:rsidRPr="00AC727F" w14:paraId="6DE6D408" w14:textId="77777777" w:rsidTr="0059098E">
            <w:trPr>
              <w:cantSplit/>
            </w:trPr>
            <w:tc>
              <w:tcPr>
                <w:tcW w:w="10820" w:type="dxa"/>
                <w:tcBorders>
                  <w:top w:val="nil"/>
                  <w:left w:val="nil"/>
                  <w:bottom w:val="nil"/>
                  <w:right w:val="nil"/>
                </w:tcBorders>
                <w:shd w:val="clear" w:color="auto" w:fill="FFFFFF"/>
                <w:vAlign w:val="center"/>
              </w:tcPr>
              <w:p w14:paraId="22E95ECE" w14:textId="77777777" w:rsidR="00334510" w:rsidRPr="00AC727F" w:rsidRDefault="00334510"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Descriptive Statistics</w:t>
                </w:r>
              </w:p>
            </w:tc>
          </w:tr>
        </w:tbl>
        <w:p w14:paraId="4B6136E2" w14:textId="77777777" w:rsidR="00943A58" w:rsidRPr="00AC727F" w:rsidRDefault="00943A58"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drawing>
              <wp:inline distT="0" distB="0" distL="0" distR="0" wp14:anchorId="3C920971" wp14:editId="498111B6">
                <wp:extent cx="5943600" cy="1244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244600"/>
                        </a:xfrm>
                        <a:prstGeom prst="rect">
                          <a:avLst/>
                        </a:prstGeom>
                      </pic:spPr>
                    </pic:pic>
                  </a:graphicData>
                </a:graphic>
              </wp:inline>
            </w:drawing>
          </w:r>
        </w:p>
        <w:p w14:paraId="6B835F3B" w14:textId="77777777" w:rsidR="00334510" w:rsidRPr="00AC727F" w:rsidRDefault="00366462" w:rsidP="00AC727F">
          <w:pPr>
            <w:autoSpaceDE w:val="0"/>
            <w:autoSpaceDN w:val="0"/>
            <w:adjustRightInd w:val="0"/>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Have got</w:t>
          </w:r>
          <w:r w:rsidR="00B12E81">
            <w:rPr>
              <w:rFonts w:ascii="Times New Roman" w:hAnsi="Times New Roman" w:cs="Times New Roman"/>
              <w:color w:val="000000" w:themeColor="text1"/>
              <w:sz w:val="24"/>
              <w:szCs w:val="24"/>
            </w:rPr>
            <w:t xml:space="preserve"> Mean value have got</w:t>
          </w:r>
          <w:r w:rsidR="00334510" w:rsidRPr="00AC727F">
            <w:rPr>
              <w:rFonts w:ascii="Times New Roman" w:hAnsi="Times New Roman" w:cs="Times New Roman"/>
              <w:color w:val="000000" w:themeColor="text1"/>
              <w:sz w:val="24"/>
              <w:szCs w:val="24"/>
            </w:rPr>
            <w:t xml:space="preserve"> .6 and </w:t>
          </w:r>
          <w:r w:rsidR="006A56DB" w:rsidRPr="00AC727F">
            <w:rPr>
              <w:rFonts w:ascii="Times New Roman" w:hAnsi="Times New Roman" w:cs="Times New Roman"/>
              <w:color w:val="000000" w:themeColor="text1"/>
              <w:sz w:val="24"/>
              <w:szCs w:val="24"/>
            </w:rPr>
            <w:t xml:space="preserve">the </w:t>
          </w:r>
          <w:r w:rsidR="00334510" w:rsidRPr="00AC727F">
            <w:rPr>
              <w:rFonts w:ascii="Times New Roman" w:hAnsi="Times New Roman" w:cs="Times New Roman"/>
              <w:color w:val="000000" w:themeColor="text1"/>
              <w:sz w:val="24"/>
              <w:szCs w:val="24"/>
            </w:rPr>
            <w:t>median 1 of participants who eat rice.</w:t>
          </w:r>
        </w:p>
        <w:p w14:paraId="29E94030" w14:textId="77777777" w:rsidR="00E16EDF" w:rsidRPr="00AC727F" w:rsidRDefault="00366462" w:rsidP="00AC727F">
          <w:pPr>
            <w:autoSpaceDE w:val="0"/>
            <w:autoSpaceDN w:val="0"/>
            <w:adjustRightInd w:val="0"/>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w:t>
          </w:r>
          <w:r w:rsidR="00E16EDF" w:rsidRPr="00AC727F">
            <w:rPr>
              <w:rFonts w:ascii="Times New Roman" w:hAnsi="Times New Roman" w:cs="Times New Roman"/>
              <w:color w:val="000000" w:themeColor="text1"/>
              <w:sz w:val="24"/>
              <w:szCs w:val="24"/>
            </w:rPr>
            <w:t>indings on Pie, Bar or Histogram</w:t>
          </w:r>
          <w:r>
            <w:rPr>
              <w:rFonts w:ascii="Times New Roman" w:hAnsi="Times New Roman" w:cs="Times New Roman"/>
              <w:color w:val="000000" w:themeColor="text1"/>
              <w:sz w:val="24"/>
              <w:szCs w:val="24"/>
            </w:rPr>
            <w:t xml:space="preserve"> can be seen below</w:t>
          </w:r>
          <w:r w:rsidR="00E16EDF" w:rsidRPr="00AC727F">
            <w:rPr>
              <w:rFonts w:ascii="Times New Roman" w:hAnsi="Times New Roman" w:cs="Times New Roman"/>
              <w:color w:val="000000" w:themeColor="text1"/>
              <w:sz w:val="24"/>
              <w:szCs w:val="24"/>
            </w:rPr>
            <w:t>.</w:t>
          </w:r>
          <w:r w:rsidR="00334510" w:rsidRPr="00AC727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Have </w:t>
          </w:r>
          <w:r w:rsidR="00334510" w:rsidRPr="00AC727F">
            <w:rPr>
              <w:rFonts w:ascii="Times New Roman" w:hAnsi="Times New Roman" w:cs="Times New Roman"/>
              <w:color w:val="000000" w:themeColor="text1"/>
              <w:sz w:val="24"/>
              <w:szCs w:val="24"/>
            </w:rPr>
            <w:t>see</w:t>
          </w:r>
          <w:r>
            <w:rPr>
              <w:rFonts w:ascii="Times New Roman" w:hAnsi="Times New Roman" w:cs="Times New Roman"/>
              <w:color w:val="000000" w:themeColor="text1"/>
              <w:sz w:val="24"/>
              <w:szCs w:val="24"/>
            </w:rPr>
            <w:t>n</w:t>
          </w:r>
          <w:r w:rsidR="00334510" w:rsidRPr="00AC727F">
            <w:rPr>
              <w:rFonts w:ascii="Times New Roman" w:hAnsi="Times New Roman" w:cs="Times New Roman"/>
              <w:color w:val="000000" w:themeColor="text1"/>
              <w:sz w:val="24"/>
              <w:szCs w:val="24"/>
            </w:rPr>
            <w:t xml:space="preserve"> below </w:t>
          </w:r>
          <w:r w:rsidR="006A56DB" w:rsidRPr="00AC727F">
            <w:rPr>
              <w:rFonts w:ascii="Times New Roman" w:hAnsi="Times New Roman" w:cs="Times New Roman"/>
              <w:color w:val="000000" w:themeColor="text1"/>
              <w:sz w:val="24"/>
              <w:szCs w:val="24"/>
            </w:rPr>
            <w:t xml:space="preserve">the </w:t>
          </w:r>
          <w:r w:rsidR="00334510" w:rsidRPr="00AC727F">
            <w:rPr>
              <w:rFonts w:ascii="Times New Roman" w:hAnsi="Times New Roman" w:cs="Times New Roman"/>
              <w:color w:val="000000" w:themeColor="text1"/>
              <w:sz w:val="24"/>
              <w:szCs w:val="24"/>
            </w:rPr>
            <w:t>distribution of gender: both count value is 50.</w:t>
          </w:r>
        </w:p>
        <w:p w14:paraId="74503EB0" w14:textId="77777777" w:rsidR="00334510" w:rsidRPr="00AC727F" w:rsidRDefault="00334510"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drawing>
              <wp:inline distT="0" distB="0" distL="0" distR="0" wp14:anchorId="77914EE7" wp14:editId="1C8CE151">
                <wp:extent cx="5943600" cy="30956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095625"/>
                        </a:xfrm>
                        <a:prstGeom prst="rect">
                          <a:avLst/>
                        </a:prstGeom>
                        <a:noFill/>
                        <a:ln>
                          <a:noFill/>
                        </a:ln>
                      </pic:spPr>
                    </pic:pic>
                  </a:graphicData>
                </a:graphic>
              </wp:inline>
            </w:drawing>
          </w:r>
        </w:p>
        <w:p w14:paraId="4581CA31" w14:textId="77777777" w:rsidR="00334510" w:rsidRPr="00AC727F" w:rsidRDefault="00334510"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Who eat</w:t>
          </w:r>
          <w:r w:rsidR="006A56DB" w:rsidRPr="00AC727F">
            <w:rPr>
              <w:rFonts w:ascii="Times New Roman" w:hAnsi="Times New Roman" w:cs="Times New Roman"/>
              <w:color w:val="000000" w:themeColor="text1"/>
              <w:sz w:val="24"/>
              <w:szCs w:val="24"/>
            </w:rPr>
            <w:t>s</w:t>
          </w:r>
          <w:r w:rsidRPr="00AC727F">
            <w:rPr>
              <w:rFonts w:ascii="Times New Roman" w:hAnsi="Times New Roman" w:cs="Times New Roman"/>
              <w:color w:val="000000" w:themeColor="text1"/>
              <w:sz w:val="24"/>
              <w:szCs w:val="24"/>
            </w:rPr>
            <w:t xml:space="preserve"> rice</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or not distribut</w:t>
          </w:r>
          <w:r w:rsidR="006A56DB" w:rsidRPr="00AC727F">
            <w:rPr>
              <w:rFonts w:ascii="Times New Roman" w:hAnsi="Times New Roman" w:cs="Times New Roman"/>
              <w:color w:val="000000" w:themeColor="text1"/>
              <w:sz w:val="24"/>
              <w:szCs w:val="24"/>
            </w:rPr>
            <w:t>ed</w:t>
          </w:r>
          <w:r w:rsidRPr="00AC727F">
            <w:rPr>
              <w:rFonts w:ascii="Times New Roman" w:hAnsi="Times New Roman" w:cs="Times New Roman"/>
              <w:color w:val="000000" w:themeColor="text1"/>
              <w:sz w:val="24"/>
              <w:szCs w:val="24"/>
            </w:rPr>
            <w:t xml:space="preserve"> by </w:t>
          </w:r>
          <w:r w:rsidR="006A56DB" w:rsidRPr="00AC727F">
            <w:rPr>
              <w:rFonts w:ascii="Times New Roman" w:hAnsi="Times New Roman" w:cs="Times New Roman"/>
              <w:color w:val="000000" w:themeColor="text1"/>
              <w:sz w:val="24"/>
              <w:szCs w:val="24"/>
            </w:rPr>
            <w:t xml:space="preserve">a </w:t>
          </w:r>
          <w:r w:rsidRPr="00AC727F">
            <w:rPr>
              <w:rFonts w:ascii="Times New Roman" w:hAnsi="Times New Roman" w:cs="Times New Roman"/>
              <w:color w:val="000000" w:themeColor="text1"/>
              <w:sz w:val="24"/>
              <w:szCs w:val="24"/>
            </w:rPr>
            <w:t>pie chart?</w:t>
          </w:r>
        </w:p>
        <w:p w14:paraId="1F369524" w14:textId="77777777" w:rsidR="00334510" w:rsidRPr="00AC727F" w:rsidRDefault="00334510"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lastRenderedPageBreak/>
            <w:drawing>
              <wp:inline distT="0" distB="0" distL="0" distR="0" wp14:anchorId="63AC9B64" wp14:editId="6FD249A8">
                <wp:extent cx="5953125" cy="2724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53125" cy="2724150"/>
                        </a:xfrm>
                        <a:prstGeom prst="rect">
                          <a:avLst/>
                        </a:prstGeom>
                        <a:noFill/>
                        <a:ln>
                          <a:noFill/>
                        </a:ln>
                      </pic:spPr>
                    </pic:pic>
                  </a:graphicData>
                </a:graphic>
              </wp:inline>
            </w:drawing>
          </w:r>
        </w:p>
        <w:p w14:paraId="0C0449AB" w14:textId="77777777" w:rsidR="00334510" w:rsidRPr="00AC727F" w:rsidRDefault="00334510"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Here 1= yes eat rice, 0= no eat rice, so </w:t>
          </w:r>
          <w:r w:rsidR="00366462">
            <w:rPr>
              <w:rFonts w:ascii="Times New Roman" w:hAnsi="Times New Roman" w:cs="Times New Roman"/>
              <w:color w:val="000000" w:themeColor="text1"/>
              <w:sz w:val="24"/>
              <w:szCs w:val="24"/>
            </w:rPr>
            <w:t xml:space="preserve">have </w:t>
          </w:r>
          <w:r w:rsidRPr="00AC727F">
            <w:rPr>
              <w:rFonts w:ascii="Times New Roman" w:hAnsi="Times New Roman" w:cs="Times New Roman"/>
              <w:color w:val="000000" w:themeColor="text1"/>
              <w:sz w:val="24"/>
              <w:szCs w:val="24"/>
            </w:rPr>
            <w:t>see</w:t>
          </w:r>
          <w:r w:rsidR="00366462">
            <w:rPr>
              <w:rFonts w:ascii="Times New Roman" w:hAnsi="Times New Roman" w:cs="Times New Roman"/>
              <w:color w:val="000000" w:themeColor="text1"/>
              <w:sz w:val="24"/>
              <w:szCs w:val="24"/>
            </w:rPr>
            <w:t>n the</w:t>
          </w:r>
          <w:r w:rsidRPr="00AC727F">
            <w:rPr>
              <w:rFonts w:ascii="Times New Roman" w:hAnsi="Times New Roman" w:cs="Times New Roman"/>
              <w:color w:val="000000" w:themeColor="text1"/>
              <w:sz w:val="24"/>
              <w:szCs w:val="24"/>
            </w:rPr>
            <w:t xml:space="preserve"> most of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customers are eating rice.</w:t>
          </w:r>
        </w:p>
        <w:p w14:paraId="1B8AD275" w14:textId="77777777" w:rsidR="00C25348" w:rsidRDefault="00520044" w:rsidP="00C25348">
          <w:pPr>
            <w:pStyle w:val="Heading2"/>
            <w:numPr>
              <w:ilvl w:val="0"/>
              <w:numId w:val="18"/>
            </w:numPr>
          </w:pPr>
          <w:bookmarkStart w:id="10" w:name="_Toc87355579"/>
          <w:r w:rsidRPr="00C25348">
            <w:t>Answer:</w:t>
          </w:r>
          <w:bookmarkEnd w:id="10"/>
          <w:r w:rsidRPr="00C25348">
            <w:t xml:space="preserve"> </w:t>
          </w:r>
        </w:p>
        <w:p w14:paraId="37B881DC" w14:textId="77777777" w:rsidR="00520044" w:rsidRPr="00C25348" w:rsidRDefault="00520044" w:rsidP="00C25348">
          <w:pPr>
            <w:autoSpaceDE w:val="0"/>
            <w:autoSpaceDN w:val="0"/>
            <w:adjustRightInd w:val="0"/>
            <w:spacing w:line="480" w:lineRule="auto"/>
            <w:ind w:left="360"/>
            <w:jc w:val="both"/>
            <w:rPr>
              <w:color w:val="000000" w:themeColor="text1"/>
              <w:sz w:val="24"/>
              <w:szCs w:val="24"/>
            </w:rPr>
          </w:pPr>
          <w:r w:rsidRPr="00C25348">
            <w:rPr>
              <w:color w:val="000000" w:themeColor="text1"/>
              <w:sz w:val="24"/>
              <w:szCs w:val="24"/>
            </w:rPr>
            <w:t>Now</w:t>
          </w:r>
          <w:r w:rsidR="006A56DB" w:rsidRPr="00C25348">
            <w:rPr>
              <w:color w:val="000000" w:themeColor="text1"/>
              <w:sz w:val="24"/>
              <w:szCs w:val="24"/>
            </w:rPr>
            <w:t>,</w:t>
          </w:r>
          <w:r w:rsidRPr="00C25348">
            <w:rPr>
              <w:color w:val="000000" w:themeColor="text1"/>
              <w:sz w:val="24"/>
              <w:szCs w:val="24"/>
            </w:rPr>
            <w:t xml:space="preserve"> </w:t>
          </w:r>
          <w:r w:rsidR="00366462" w:rsidRPr="00C25348">
            <w:rPr>
              <w:color w:val="000000" w:themeColor="text1"/>
              <w:sz w:val="24"/>
              <w:szCs w:val="24"/>
            </w:rPr>
            <w:t xml:space="preserve">has </w:t>
          </w:r>
          <w:r w:rsidRPr="00C25348">
            <w:rPr>
              <w:color w:val="000000" w:themeColor="text1"/>
              <w:sz w:val="24"/>
              <w:szCs w:val="24"/>
            </w:rPr>
            <w:t>create</w:t>
          </w:r>
          <w:r w:rsidR="00366462" w:rsidRPr="00C25348">
            <w:rPr>
              <w:color w:val="000000" w:themeColor="text1"/>
              <w:sz w:val="24"/>
              <w:szCs w:val="24"/>
            </w:rPr>
            <w:t>d</w:t>
          </w:r>
          <w:r w:rsidRPr="00C25348">
            <w:rPr>
              <w:color w:val="000000" w:themeColor="text1"/>
              <w:sz w:val="24"/>
              <w:szCs w:val="24"/>
            </w:rPr>
            <w:t xml:space="preserve"> clustering by </w:t>
          </w:r>
          <w:r w:rsidR="006A56DB" w:rsidRPr="00C25348">
            <w:rPr>
              <w:color w:val="000000" w:themeColor="text1"/>
              <w:sz w:val="24"/>
              <w:szCs w:val="24"/>
            </w:rPr>
            <w:t xml:space="preserve">the </w:t>
          </w:r>
          <w:r w:rsidR="00872426" w:rsidRPr="00C25348">
            <w:rPr>
              <w:color w:val="000000" w:themeColor="text1"/>
              <w:sz w:val="24"/>
              <w:szCs w:val="24"/>
            </w:rPr>
            <w:t xml:space="preserve">SPSS tool </w:t>
          </w:r>
          <w:sdt>
            <w:sdtPr>
              <w:id w:val="651949777"/>
              <w:citation/>
            </w:sdtPr>
            <w:sdtEndPr/>
            <w:sdtContent>
              <w:r w:rsidR="00872426" w:rsidRPr="00C25348">
                <w:rPr>
                  <w:color w:val="000000" w:themeColor="text1"/>
                  <w:sz w:val="24"/>
                  <w:szCs w:val="24"/>
                </w:rPr>
                <w:fldChar w:fldCharType="begin"/>
              </w:r>
              <w:r w:rsidR="00872426" w:rsidRPr="00C25348">
                <w:rPr>
                  <w:color w:val="000000" w:themeColor="text1"/>
                  <w:sz w:val="24"/>
                  <w:szCs w:val="24"/>
                </w:rPr>
                <w:instrText xml:space="preserve"> CITATION Ken14 \l 1033 </w:instrText>
              </w:r>
              <w:r w:rsidR="00872426" w:rsidRPr="00C25348">
                <w:rPr>
                  <w:color w:val="000000" w:themeColor="text1"/>
                  <w:sz w:val="24"/>
                  <w:szCs w:val="24"/>
                </w:rPr>
                <w:fldChar w:fldCharType="separate"/>
              </w:r>
              <w:r w:rsidR="00872426" w:rsidRPr="00C25348">
                <w:rPr>
                  <w:noProof/>
                  <w:color w:val="000000" w:themeColor="text1"/>
                  <w:sz w:val="24"/>
                  <w:szCs w:val="24"/>
                </w:rPr>
                <w:t>(Kent, 2014)</w:t>
              </w:r>
              <w:r w:rsidR="00872426" w:rsidRPr="00C25348">
                <w:rPr>
                  <w:color w:val="000000" w:themeColor="text1"/>
                  <w:sz w:val="24"/>
                  <w:szCs w:val="24"/>
                </w:rPr>
                <w:fldChar w:fldCharType="end"/>
              </w:r>
            </w:sdtContent>
          </w:sdt>
          <w:r w:rsidRPr="00C25348">
            <w:rPr>
              <w:color w:val="000000" w:themeColor="text1"/>
              <w:sz w:val="24"/>
              <w:szCs w:val="24"/>
            </w:rPr>
            <w:t>:</w:t>
          </w:r>
        </w:p>
        <w:p w14:paraId="3C5AA6F8" w14:textId="77777777" w:rsidR="00520044" w:rsidRPr="00AC727F" w:rsidRDefault="00520044"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noProof/>
              <w:color w:val="000000" w:themeColor="text1"/>
              <w:sz w:val="24"/>
              <w:szCs w:val="24"/>
            </w:rPr>
            <w:drawing>
              <wp:inline distT="0" distB="0" distL="0" distR="0" wp14:anchorId="7160954F" wp14:editId="214CEB77">
                <wp:extent cx="5943600" cy="30765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076575"/>
                        </a:xfrm>
                        <a:prstGeom prst="rect">
                          <a:avLst/>
                        </a:prstGeom>
                      </pic:spPr>
                    </pic:pic>
                  </a:graphicData>
                </a:graphic>
              </wp:inline>
            </w:drawing>
          </w:r>
        </w:p>
        <w:p w14:paraId="7CC44DF5" w14:textId="77777777" w:rsidR="00520044" w:rsidRPr="00AC727F" w:rsidRDefault="00366462" w:rsidP="00AC727F">
          <w:pPr>
            <w:autoSpaceDE w:val="0"/>
            <w:autoSpaceDN w:val="0"/>
            <w:adjustRightInd w:val="0"/>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w:t>
          </w:r>
          <w:r w:rsidR="006A56DB" w:rsidRPr="00AC727F">
            <w:rPr>
              <w:rFonts w:ascii="Times New Roman" w:hAnsi="Times New Roman" w:cs="Times New Roman"/>
              <w:color w:val="000000" w:themeColor="text1"/>
              <w:sz w:val="24"/>
              <w:szCs w:val="24"/>
            </w:rPr>
            <w:t xml:space="preserve">ave </w:t>
          </w:r>
          <w:r w:rsidR="00050242">
            <w:rPr>
              <w:rFonts w:ascii="Times New Roman" w:hAnsi="Times New Roman" w:cs="Times New Roman"/>
              <w:color w:val="000000" w:themeColor="text1"/>
              <w:sz w:val="24"/>
              <w:szCs w:val="24"/>
            </w:rPr>
            <w:t xml:space="preserve">perform clustering on numerical features and </w:t>
          </w:r>
          <w:r w:rsidR="006A56DB" w:rsidRPr="00AC727F">
            <w:rPr>
              <w:rFonts w:ascii="Times New Roman" w:hAnsi="Times New Roman" w:cs="Times New Roman"/>
              <w:color w:val="000000" w:themeColor="text1"/>
              <w:sz w:val="24"/>
              <w:szCs w:val="24"/>
            </w:rPr>
            <w:t xml:space="preserve">selected </w:t>
          </w:r>
          <w:r w:rsidR="00520044" w:rsidRPr="00AC727F">
            <w:rPr>
              <w:rFonts w:ascii="Times New Roman" w:hAnsi="Times New Roman" w:cs="Times New Roman"/>
              <w:color w:val="000000" w:themeColor="text1"/>
              <w:sz w:val="24"/>
              <w:szCs w:val="24"/>
            </w:rPr>
            <w:t>2 cluster</w:t>
          </w:r>
          <w:r w:rsidR="006A56DB" w:rsidRPr="00AC727F">
            <w:rPr>
              <w:rFonts w:ascii="Times New Roman" w:hAnsi="Times New Roman" w:cs="Times New Roman"/>
              <w:color w:val="000000" w:themeColor="text1"/>
              <w:sz w:val="24"/>
              <w:szCs w:val="24"/>
            </w:rPr>
            <w:t>s</w:t>
          </w:r>
          <w:r w:rsidR="00872426">
            <w:rPr>
              <w:rFonts w:ascii="Times New Roman" w:hAnsi="Times New Roman" w:cs="Times New Roman"/>
              <w:color w:val="000000" w:themeColor="text1"/>
              <w:sz w:val="24"/>
              <w:szCs w:val="24"/>
            </w:rPr>
            <w:t xml:space="preserve"> (</w:t>
          </w:r>
          <w:r w:rsidR="00872426">
            <w:rPr>
              <w:color w:val="000000" w:themeColor="text1"/>
              <w:sz w:val="24"/>
              <w:szCs w:val="24"/>
            </w:rPr>
            <w:t>Baizyldayeva,</w:t>
          </w:r>
          <w:r w:rsidR="00872426" w:rsidRPr="00AC727F">
            <w:rPr>
              <w:color w:val="000000" w:themeColor="text1"/>
              <w:sz w:val="24"/>
              <w:szCs w:val="24"/>
            </w:rPr>
            <w:t>2013</w:t>
          </w:r>
          <w:r w:rsidR="00872426">
            <w:rPr>
              <w:color w:val="000000" w:themeColor="text1"/>
              <w:sz w:val="24"/>
              <w:szCs w:val="24"/>
            </w:rPr>
            <w:t>)</w:t>
          </w:r>
          <w:r w:rsidR="00520044" w:rsidRPr="00AC727F">
            <w:rPr>
              <w:rFonts w:ascii="Times New Roman" w:hAnsi="Times New Roman" w:cs="Times New Roman"/>
              <w:color w:val="000000" w:themeColor="text1"/>
              <w:sz w:val="24"/>
              <w:szCs w:val="24"/>
            </w:rPr>
            <w:t xml:space="preserve"> </w:t>
          </w:r>
          <w:r w:rsidR="00872426">
            <w:rPr>
              <w:rFonts w:ascii="Times New Roman" w:hAnsi="Times New Roman" w:cs="Times New Roman"/>
              <w:color w:val="000000" w:themeColor="text1"/>
              <w:sz w:val="24"/>
              <w:szCs w:val="24"/>
            </w:rPr>
            <w:t xml:space="preserve">that output can see </w:t>
          </w:r>
          <w:proofErr w:type="gramStart"/>
          <w:r w:rsidR="00872426">
            <w:rPr>
              <w:rFonts w:ascii="Times New Roman" w:hAnsi="Times New Roman" w:cs="Times New Roman"/>
              <w:color w:val="000000" w:themeColor="text1"/>
              <w:sz w:val="24"/>
              <w:szCs w:val="24"/>
            </w:rPr>
            <w:t xml:space="preserve">below </w:t>
          </w:r>
          <w:r w:rsidR="00520044" w:rsidRPr="00AC727F">
            <w:rPr>
              <w:rFonts w:ascii="Times New Roman" w:hAnsi="Times New Roman" w:cs="Times New Roman"/>
              <w:color w:val="000000" w:themeColor="text1"/>
              <w:sz w:val="24"/>
              <w:szCs w:val="24"/>
            </w:rPr>
            <w:t>:</w:t>
          </w:r>
          <w:proofErr w:type="gramEnd"/>
        </w:p>
        <w:tbl>
          <w:tblPr>
            <w:tblW w:w="29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7"/>
            <w:gridCol w:w="1025"/>
            <w:gridCol w:w="1025"/>
          </w:tblGrid>
          <w:tr w:rsidR="00155B5A" w:rsidRPr="00AC727F" w14:paraId="34336866" w14:textId="77777777" w:rsidTr="0059098E">
            <w:trPr>
              <w:cantSplit/>
            </w:trPr>
            <w:tc>
              <w:tcPr>
                <w:tcW w:w="2967" w:type="dxa"/>
                <w:gridSpan w:val="3"/>
                <w:tcBorders>
                  <w:top w:val="nil"/>
                  <w:left w:val="nil"/>
                  <w:bottom w:val="nil"/>
                  <w:right w:val="nil"/>
                </w:tcBorders>
                <w:shd w:val="clear" w:color="auto" w:fill="FFFFFF"/>
                <w:vAlign w:val="center"/>
              </w:tcPr>
              <w:p w14:paraId="11EFB65A"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lastRenderedPageBreak/>
                  <w:t>Final Cluster Centers</w:t>
                </w:r>
              </w:p>
            </w:tc>
          </w:tr>
          <w:tr w:rsidR="00155B5A" w:rsidRPr="00AC727F" w14:paraId="70D9C96D" w14:textId="77777777" w:rsidTr="0059098E">
            <w:trPr>
              <w:cantSplit/>
            </w:trPr>
            <w:tc>
              <w:tcPr>
                <w:tcW w:w="917" w:type="dxa"/>
                <w:vMerge w:val="restart"/>
                <w:tcBorders>
                  <w:top w:val="nil"/>
                  <w:left w:val="nil"/>
                  <w:bottom w:val="nil"/>
                  <w:right w:val="nil"/>
                </w:tcBorders>
                <w:shd w:val="clear" w:color="auto" w:fill="FFFFFF"/>
                <w:vAlign w:val="bottom"/>
              </w:tcPr>
              <w:p w14:paraId="3338D265" w14:textId="77777777" w:rsidR="00520044" w:rsidRPr="00AC727F" w:rsidRDefault="00520044"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p>
            </w:tc>
            <w:tc>
              <w:tcPr>
                <w:tcW w:w="2050" w:type="dxa"/>
                <w:gridSpan w:val="2"/>
                <w:tcBorders>
                  <w:top w:val="nil"/>
                  <w:left w:val="nil"/>
                  <w:bottom w:val="nil"/>
                  <w:right w:val="nil"/>
                </w:tcBorders>
                <w:shd w:val="clear" w:color="auto" w:fill="FFFFFF"/>
                <w:vAlign w:val="bottom"/>
              </w:tcPr>
              <w:p w14:paraId="25EC2F28"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Cluster</w:t>
                </w:r>
              </w:p>
            </w:tc>
          </w:tr>
          <w:tr w:rsidR="00155B5A" w:rsidRPr="00AC727F" w14:paraId="26FCDFDD" w14:textId="77777777" w:rsidTr="0059098E">
            <w:trPr>
              <w:cantSplit/>
            </w:trPr>
            <w:tc>
              <w:tcPr>
                <w:tcW w:w="917" w:type="dxa"/>
                <w:vMerge/>
                <w:tcBorders>
                  <w:top w:val="nil"/>
                  <w:left w:val="nil"/>
                  <w:bottom w:val="nil"/>
                  <w:right w:val="nil"/>
                </w:tcBorders>
                <w:shd w:val="clear" w:color="auto" w:fill="FFFFFF"/>
                <w:vAlign w:val="bottom"/>
              </w:tcPr>
              <w:p w14:paraId="6E1147C4" w14:textId="77777777" w:rsidR="00520044" w:rsidRPr="00AC727F" w:rsidRDefault="00520044"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p>
            </w:tc>
            <w:tc>
              <w:tcPr>
                <w:tcW w:w="1025" w:type="dxa"/>
                <w:tcBorders>
                  <w:top w:val="nil"/>
                  <w:left w:val="nil"/>
                  <w:bottom w:val="single" w:sz="8" w:space="0" w:color="152935"/>
                  <w:right w:val="single" w:sz="8" w:space="0" w:color="E0E0E0"/>
                </w:tcBorders>
                <w:shd w:val="clear" w:color="auto" w:fill="FFFFFF"/>
                <w:vAlign w:val="bottom"/>
              </w:tcPr>
              <w:p w14:paraId="27FB1D12"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w:t>
                </w:r>
              </w:p>
            </w:tc>
            <w:tc>
              <w:tcPr>
                <w:tcW w:w="1025" w:type="dxa"/>
                <w:tcBorders>
                  <w:top w:val="nil"/>
                  <w:left w:val="single" w:sz="8" w:space="0" w:color="E0E0E0"/>
                  <w:bottom w:val="single" w:sz="8" w:space="0" w:color="152935"/>
                  <w:right w:val="nil"/>
                </w:tcBorders>
                <w:shd w:val="clear" w:color="auto" w:fill="FFFFFF"/>
                <w:vAlign w:val="bottom"/>
              </w:tcPr>
              <w:p w14:paraId="6797008C"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w:t>
                </w:r>
              </w:p>
            </w:tc>
          </w:tr>
          <w:tr w:rsidR="00155B5A" w:rsidRPr="00AC727F" w14:paraId="41CF53E4" w14:textId="77777777" w:rsidTr="0059098E">
            <w:trPr>
              <w:cantSplit/>
            </w:trPr>
            <w:tc>
              <w:tcPr>
                <w:tcW w:w="917" w:type="dxa"/>
                <w:tcBorders>
                  <w:top w:val="single" w:sz="8" w:space="0" w:color="152935"/>
                  <w:left w:val="nil"/>
                  <w:bottom w:val="single" w:sz="8" w:space="0" w:color="AEAEAE"/>
                  <w:right w:val="nil"/>
                </w:tcBorders>
                <w:shd w:val="clear" w:color="auto" w:fill="E0E0E0"/>
              </w:tcPr>
              <w:p w14:paraId="4E24F56E"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Gender</w:t>
                </w:r>
              </w:p>
            </w:tc>
            <w:tc>
              <w:tcPr>
                <w:tcW w:w="1025" w:type="dxa"/>
                <w:tcBorders>
                  <w:top w:val="single" w:sz="8" w:space="0" w:color="152935"/>
                  <w:left w:val="nil"/>
                  <w:bottom w:val="single" w:sz="8" w:space="0" w:color="AEAEAE"/>
                  <w:right w:val="single" w:sz="8" w:space="0" w:color="E0E0E0"/>
                </w:tcBorders>
                <w:shd w:val="clear" w:color="auto" w:fill="FFFFFF"/>
              </w:tcPr>
              <w:p w14:paraId="7AE8561F"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w:t>
                </w:r>
              </w:p>
            </w:tc>
            <w:tc>
              <w:tcPr>
                <w:tcW w:w="1025" w:type="dxa"/>
                <w:tcBorders>
                  <w:top w:val="single" w:sz="8" w:space="0" w:color="152935"/>
                  <w:left w:val="single" w:sz="8" w:space="0" w:color="E0E0E0"/>
                  <w:bottom w:val="single" w:sz="8" w:space="0" w:color="AEAEAE"/>
                  <w:right w:val="nil"/>
                </w:tcBorders>
                <w:shd w:val="clear" w:color="auto" w:fill="FFFFFF"/>
              </w:tcPr>
              <w:p w14:paraId="3E3CE94F"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w:t>
                </w:r>
              </w:p>
            </w:tc>
          </w:tr>
          <w:tr w:rsidR="00155B5A" w:rsidRPr="00AC727F" w14:paraId="1A71283F" w14:textId="77777777" w:rsidTr="0059098E">
            <w:trPr>
              <w:cantSplit/>
            </w:trPr>
            <w:tc>
              <w:tcPr>
                <w:tcW w:w="917" w:type="dxa"/>
                <w:tcBorders>
                  <w:top w:val="single" w:sz="8" w:space="0" w:color="AEAEAE"/>
                  <w:left w:val="nil"/>
                  <w:bottom w:val="single" w:sz="8" w:space="0" w:color="AEAEAE"/>
                  <w:right w:val="nil"/>
                </w:tcBorders>
                <w:shd w:val="clear" w:color="auto" w:fill="E0E0E0"/>
              </w:tcPr>
              <w:p w14:paraId="49D223A6"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Age</w:t>
                </w:r>
              </w:p>
            </w:tc>
            <w:tc>
              <w:tcPr>
                <w:tcW w:w="1025" w:type="dxa"/>
                <w:tcBorders>
                  <w:top w:val="single" w:sz="8" w:space="0" w:color="AEAEAE"/>
                  <w:left w:val="nil"/>
                  <w:bottom w:val="single" w:sz="8" w:space="0" w:color="AEAEAE"/>
                  <w:right w:val="single" w:sz="8" w:space="0" w:color="E0E0E0"/>
                </w:tcBorders>
                <w:shd w:val="clear" w:color="auto" w:fill="FFFFFF"/>
              </w:tcPr>
              <w:p w14:paraId="1DAE7EA2"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18</w:t>
                </w:r>
              </w:p>
            </w:tc>
            <w:tc>
              <w:tcPr>
                <w:tcW w:w="1025" w:type="dxa"/>
                <w:tcBorders>
                  <w:top w:val="single" w:sz="8" w:space="0" w:color="AEAEAE"/>
                  <w:left w:val="single" w:sz="8" w:space="0" w:color="E0E0E0"/>
                  <w:bottom w:val="single" w:sz="8" w:space="0" w:color="AEAEAE"/>
                  <w:right w:val="nil"/>
                </w:tcBorders>
                <w:shd w:val="clear" w:color="auto" w:fill="FFFFFF"/>
              </w:tcPr>
              <w:p w14:paraId="4A3CD2D6"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24</w:t>
                </w:r>
              </w:p>
            </w:tc>
          </w:tr>
          <w:tr w:rsidR="00155B5A" w:rsidRPr="00AC727F" w14:paraId="1C9A57AB" w14:textId="77777777" w:rsidTr="0059098E">
            <w:trPr>
              <w:cantSplit/>
            </w:trPr>
            <w:tc>
              <w:tcPr>
                <w:tcW w:w="917" w:type="dxa"/>
                <w:tcBorders>
                  <w:top w:val="single" w:sz="8" w:space="0" w:color="AEAEAE"/>
                  <w:left w:val="nil"/>
                  <w:bottom w:val="single" w:sz="8" w:space="0" w:color="152935"/>
                  <w:right w:val="nil"/>
                </w:tcBorders>
                <w:shd w:val="clear" w:color="auto" w:fill="E0E0E0"/>
              </w:tcPr>
              <w:p w14:paraId="0221BDD3"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Rice</w:t>
                </w:r>
              </w:p>
            </w:tc>
            <w:tc>
              <w:tcPr>
                <w:tcW w:w="1025" w:type="dxa"/>
                <w:tcBorders>
                  <w:top w:val="single" w:sz="8" w:space="0" w:color="AEAEAE"/>
                  <w:left w:val="nil"/>
                  <w:bottom w:val="single" w:sz="8" w:space="0" w:color="152935"/>
                  <w:right w:val="single" w:sz="8" w:space="0" w:color="E0E0E0"/>
                </w:tcBorders>
                <w:shd w:val="clear" w:color="auto" w:fill="FFFFFF"/>
              </w:tcPr>
              <w:p w14:paraId="637BFF52"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w:t>
                </w:r>
              </w:p>
            </w:tc>
            <w:tc>
              <w:tcPr>
                <w:tcW w:w="1025" w:type="dxa"/>
                <w:tcBorders>
                  <w:top w:val="single" w:sz="8" w:space="0" w:color="AEAEAE"/>
                  <w:left w:val="single" w:sz="8" w:space="0" w:color="E0E0E0"/>
                  <w:bottom w:val="single" w:sz="8" w:space="0" w:color="152935"/>
                  <w:right w:val="nil"/>
                </w:tcBorders>
                <w:shd w:val="clear" w:color="auto" w:fill="FFFFFF"/>
              </w:tcPr>
              <w:p w14:paraId="26FEEB6C" w14:textId="77777777" w:rsidR="00520044" w:rsidRPr="00AC727F" w:rsidRDefault="00520044" w:rsidP="00AC727F">
                <w:pPr>
                  <w:autoSpaceDE w:val="0"/>
                  <w:autoSpaceDN w:val="0"/>
                  <w:adjustRightInd w:val="0"/>
                  <w:spacing w:after="0" w:line="480" w:lineRule="auto"/>
                  <w:ind w:left="60" w:right="60"/>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1</w:t>
                </w:r>
              </w:p>
            </w:tc>
          </w:tr>
        </w:tbl>
        <w:p w14:paraId="6821EEE5" w14:textId="77777777" w:rsidR="00520044" w:rsidRPr="00AC727F" w:rsidRDefault="00520044"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p>
        <w:p w14:paraId="78D6B4BC" w14:textId="77777777" w:rsidR="00520044" w:rsidRPr="00AC727F" w:rsidRDefault="00520044" w:rsidP="00AC727F">
          <w:pPr>
            <w:autoSpaceDE w:val="0"/>
            <w:autoSpaceDN w:val="0"/>
            <w:adjustRightInd w:val="0"/>
            <w:spacing w:after="0" w:line="480" w:lineRule="auto"/>
            <w:jc w:val="both"/>
            <w:rPr>
              <w:rFonts w:ascii="Times New Roman" w:hAnsi="Times New Roman" w:cs="Times New Roman"/>
              <w:color w:val="000000" w:themeColor="text1"/>
              <w:sz w:val="24"/>
              <w:szCs w:val="24"/>
            </w:rPr>
          </w:pPr>
        </w:p>
        <w:p w14:paraId="5FE07F90" w14:textId="77777777" w:rsidR="00520044" w:rsidRPr="00AC727F" w:rsidRDefault="00520044" w:rsidP="00AC727F">
          <w:pPr>
            <w:autoSpaceDE w:val="0"/>
            <w:autoSpaceDN w:val="0"/>
            <w:adjustRightInd w:val="0"/>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In cluster 1st</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Gender 1 and gender </w:t>
          </w:r>
          <w:r w:rsidR="006A56DB" w:rsidRPr="00AC727F">
            <w:rPr>
              <w:rFonts w:ascii="Times New Roman" w:hAnsi="Times New Roman" w:cs="Times New Roman"/>
              <w:color w:val="000000" w:themeColor="text1"/>
              <w:sz w:val="24"/>
              <w:szCs w:val="24"/>
            </w:rPr>
            <w:t>two</w:t>
          </w:r>
          <w:r w:rsidRPr="00AC727F">
            <w:rPr>
              <w:rFonts w:ascii="Times New Roman" w:hAnsi="Times New Roman" w:cs="Times New Roman"/>
              <w:color w:val="000000" w:themeColor="text1"/>
              <w:sz w:val="24"/>
              <w:szCs w:val="24"/>
            </w:rPr>
            <w:t xml:space="preserve"> </w:t>
          </w:r>
          <w:r w:rsidR="006A56DB" w:rsidRPr="00AC727F">
            <w:rPr>
              <w:rFonts w:ascii="Times New Roman" w:hAnsi="Times New Roman" w:cs="Times New Roman"/>
              <w:color w:val="000000" w:themeColor="text1"/>
              <w:sz w:val="24"/>
              <w:szCs w:val="24"/>
            </w:rPr>
            <w:t xml:space="preserve">are </w:t>
          </w:r>
          <w:r w:rsidRPr="00AC727F">
            <w:rPr>
              <w:rFonts w:ascii="Times New Roman" w:hAnsi="Times New Roman" w:cs="Times New Roman"/>
              <w:color w:val="000000" w:themeColor="text1"/>
              <w:sz w:val="24"/>
              <w:szCs w:val="24"/>
            </w:rPr>
            <w:t>distributed</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and age 18 or less than age comes under cluster 1 and other in cluster 2. </w:t>
          </w:r>
          <w:r w:rsidR="006A56DB" w:rsidRPr="00AC727F">
            <w:rPr>
              <w:rFonts w:ascii="Times New Roman" w:hAnsi="Times New Roman" w:cs="Times New Roman"/>
              <w:color w:val="000000" w:themeColor="text1"/>
              <w:sz w:val="24"/>
              <w:szCs w:val="24"/>
            </w:rPr>
            <w:t>These 2 clusters have different properties, but both clusters have similar instances.</w:t>
          </w:r>
        </w:p>
        <w:p w14:paraId="428AAD79" w14:textId="77777777" w:rsidR="00155B5A" w:rsidRPr="00AC727F" w:rsidRDefault="00155B5A" w:rsidP="00C25348">
          <w:pPr>
            <w:pStyle w:val="Heading2"/>
            <w:numPr>
              <w:ilvl w:val="0"/>
              <w:numId w:val="18"/>
            </w:numPr>
          </w:pPr>
          <w:bookmarkStart w:id="11" w:name="_Toc87355580"/>
          <w:r w:rsidRPr="00AC727F">
            <w:t>Answer:</w:t>
          </w:r>
          <w:bookmarkEnd w:id="11"/>
        </w:p>
        <w:p w14:paraId="5D2DE5F4" w14:textId="77777777" w:rsidR="00C25348" w:rsidRDefault="00E16EDF" w:rsidP="00C25348">
          <w:pPr>
            <w:pStyle w:val="Heading2"/>
            <w:spacing w:before="0" w:after="375" w:line="480" w:lineRule="auto"/>
            <w:jc w:val="both"/>
            <w:rPr>
              <w:rFonts w:ascii="Times New Roman" w:eastAsiaTheme="minorHAnsi" w:hAnsi="Times New Roman" w:cs="Times New Roman"/>
              <w:color w:val="000000" w:themeColor="text1"/>
              <w:sz w:val="24"/>
              <w:szCs w:val="24"/>
            </w:rPr>
          </w:pPr>
          <w:bookmarkStart w:id="12" w:name="_Toc87355581"/>
          <w:r w:rsidRPr="00AC727F">
            <w:rPr>
              <w:rFonts w:ascii="Times New Roman" w:eastAsiaTheme="minorHAnsi" w:hAnsi="Times New Roman" w:cs="Times New Roman"/>
              <w:color w:val="000000" w:themeColor="text1"/>
              <w:sz w:val="24"/>
              <w:szCs w:val="24"/>
            </w:rPr>
            <w:t>What is Text Mining?</w:t>
          </w:r>
          <w:bookmarkEnd w:id="12"/>
          <w:r w:rsidR="0059098E" w:rsidRPr="00AC727F">
            <w:rPr>
              <w:rFonts w:ascii="Times New Roman" w:eastAsiaTheme="minorHAnsi" w:hAnsi="Times New Roman" w:cs="Times New Roman"/>
              <w:color w:val="000000" w:themeColor="text1"/>
              <w:sz w:val="24"/>
              <w:szCs w:val="24"/>
            </w:rPr>
            <w:t xml:space="preserve"> </w:t>
          </w:r>
        </w:p>
        <w:p w14:paraId="44DBAA2A" w14:textId="77777777" w:rsidR="00943A58" w:rsidRPr="004C6516" w:rsidRDefault="009B140D"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Text Mining</w:t>
          </w:r>
          <w:r w:rsidR="00050242" w:rsidRPr="004C6516">
            <w:rPr>
              <w:rFonts w:ascii="Times New Roman" w:hAnsi="Times New Roman" w:cs="Times New Roman"/>
              <w:sz w:val="24"/>
              <w:szCs w:val="24"/>
            </w:rPr>
            <w:t xml:space="preserve"> (Hearst, </w:t>
          </w:r>
          <w:r w:rsidR="00050242" w:rsidRPr="004C6516">
            <w:rPr>
              <w:rFonts w:ascii="Times New Roman" w:eastAsiaTheme="majorEastAsia" w:hAnsi="Times New Roman" w:cs="Times New Roman"/>
              <w:sz w:val="24"/>
              <w:szCs w:val="24"/>
            </w:rPr>
            <w:t>2003</w:t>
          </w:r>
          <w:r w:rsidR="00050242" w:rsidRPr="004C6516">
            <w:rPr>
              <w:rFonts w:ascii="Times New Roman" w:hAnsi="Times New Roman" w:cs="Times New Roman"/>
              <w:sz w:val="24"/>
              <w:szCs w:val="24"/>
            </w:rPr>
            <w:t>)</w:t>
          </w:r>
          <w:r w:rsidRPr="004C6516">
            <w:rPr>
              <w:rFonts w:ascii="Times New Roman" w:hAnsi="Times New Roman" w:cs="Times New Roman"/>
              <w:sz w:val="24"/>
              <w:szCs w:val="24"/>
            </w:rPr>
            <w:t xml:space="preserve"> is the automated process of translating large volumes of unstructured text into quantitative data to discover information, trends and patterns. </w:t>
          </w:r>
          <w:r w:rsidR="00366462" w:rsidRPr="004C6516">
            <w:rPr>
              <w:rFonts w:ascii="Times New Roman" w:hAnsi="Times New Roman" w:cs="Times New Roman"/>
              <w:sz w:val="24"/>
              <w:szCs w:val="24"/>
            </w:rPr>
            <w:t xml:space="preserve">By text mining </w:t>
          </w:r>
          <w:r w:rsidR="00943A58" w:rsidRPr="004C6516">
            <w:rPr>
              <w:rFonts w:ascii="Times New Roman" w:hAnsi="Times New Roman" w:cs="Times New Roman"/>
              <w:sz w:val="24"/>
              <w:szCs w:val="24"/>
            </w:rPr>
            <w:t>can analyze text</w:t>
          </w:r>
          <w:r w:rsidR="00624846" w:rsidRPr="004C6516">
            <w:rPr>
              <w:rFonts w:ascii="Times New Roman" w:hAnsi="Times New Roman" w:cs="Times New Roman"/>
              <w:sz w:val="24"/>
              <w:szCs w:val="24"/>
            </w:rPr>
            <w:t xml:space="preserve"> data</w:t>
          </w:r>
          <w:r w:rsidR="00943A58" w:rsidRPr="004C6516">
            <w:rPr>
              <w:rFonts w:ascii="Times New Roman" w:hAnsi="Times New Roman" w:cs="Times New Roman"/>
              <w:sz w:val="24"/>
              <w:szCs w:val="24"/>
            </w:rPr>
            <w:t xml:space="preserve"> using advanced data science techniques. Textual data reveals customer feelings on topics or unearths other information. There are two ways to use text mining:</w:t>
          </w:r>
        </w:p>
        <w:p w14:paraId="3A1BF602" w14:textId="77777777" w:rsidR="00943A58" w:rsidRPr="004C6516" w:rsidRDefault="00943A58"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 xml:space="preserve">• The first method is to analyze existing text, such as customer reviews, to gain valuable information. </w:t>
          </w:r>
        </w:p>
        <w:p w14:paraId="5DB98204" w14:textId="77777777" w:rsidR="00943A58" w:rsidRPr="004C6516" w:rsidRDefault="00943A58"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 xml:space="preserve">• The second method is to structure the text to be used in machine learning models to predict future events. </w:t>
          </w:r>
        </w:p>
        <w:p w14:paraId="30BDC4BF" w14:textId="77777777" w:rsidR="00E16EDF" w:rsidRPr="004C6516" w:rsidRDefault="00E16EDF" w:rsidP="004C6516">
          <w:pPr>
            <w:spacing w:line="480" w:lineRule="auto"/>
            <w:jc w:val="both"/>
            <w:rPr>
              <w:rFonts w:ascii="Times New Roman" w:hAnsi="Times New Roman" w:cs="Times New Roman"/>
              <w:b/>
              <w:sz w:val="24"/>
              <w:szCs w:val="24"/>
            </w:rPr>
          </w:pPr>
          <w:r w:rsidRPr="004C6516">
            <w:rPr>
              <w:rFonts w:ascii="Times New Roman" w:hAnsi="Times New Roman" w:cs="Times New Roman"/>
              <w:b/>
              <w:sz w:val="24"/>
              <w:szCs w:val="24"/>
            </w:rPr>
            <w:t>H</w:t>
          </w:r>
          <w:r w:rsidR="00943A58" w:rsidRPr="004C6516">
            <w:rPr>
              <w:rFonts w:ascii="Times New Roman" w:hAnsi="Times New Roman" w:cs="Times New Roman"/>
              <w:b/>
              <w:sz w:val="24"/>
              <w:szCs w:val="24"/>
            </w:rPr>
            <w:t xml:space="preserve">ow the Text Mining </w:t>
          </w:r>
          <w:r w:rsidRPr="004C6516">
            <w:rPr>
              <w:rFonts w:ascii="Times New Roman" w:hAnsi="Times New Roman" w:cs="Times New Roman"/>
              <w:b/>
              <w:sz w:val="24"/>
              <w:szCs w:val="24"/>
            </w:rPr>
            <w:t>Used in Business?</w:t>
          </w:r>
        </w:p>
        <w:p w14:paraId="7B319F70" w14:textId="77777777" w:rsidR="00E16EDF" w:rsidRPr="004C6516" w:rsidRDefault="0059098E"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lastRenderedPageBreak/>
            <w:t>In the below image, h</w:t>
          </w:r>
          <w:r w:rsidR="00E16EDF" w:rsidRPr="004C6516">
            <w:rPr>
              <w:rFonts w:ascii="Times New Roman" w:hAnsi="Times New Roman" w:cs="Times New Roman"/>
              <w:sz w:val="24"/>
              <w:szCs w:val="24"/>
            </w:rPr>
            <w:t xml:space="preserve">ere are a few examples that </w:t>
          </w:r>
          <w:r w:rsidRPr="004C6516">
            <w:rPr>
              <w:rFonts w:ascii="Times New Roman" w:hAnsi="Times New Roman" w:cs="Times New Roman"/>
              <w:sz w:val="24"/>
              <w:szCs w:val="24"/>
            </w:rPr>
            <w:t xml:space="preserve">are </w:t>
          </w:r>
          <w:r w:rsidR="006A56DB" w:rsidRPr="004C6516">
            <w:rPr>
              <w:rFonts w:ascii="Times New Roman" w:hAnsi="Times New Roman" w:cs="Times New Roman"/>
              <w:sz w:val="24"/>
              <w:szCs w:val="24"/>
            </w:rPr>
            <w:t xml:space="preserve">the </w:t>
          </w:r>
          <w:r w:rsidRPr="004C6516">
            <w:rPr>
              <w:rFonts w:ascii="Times New Roman" w:hAnsi="Times New Roman" w:cs="Times New Roman"/>
              <w:sz w:val="24"/>
              <w:szCs w:val="24"/>
            </w:rPr>
            <w:t>application of text analytics</w:t>
          </w:r>
          <w:r w:rsidR="00E16EDF" w:rsidRPr="004C6516">
            <w:rPr>
              <w:rFonts w:ascii="Times New Roman" w:hAnsi="Times New Roman" w:cs="Times New Roman"/>
              <w:sz w:val="24"/>
              <w:szCs w:val="24"/>
            </w:rPr>
            <w:t>:</w:t>
          </w:r>
        </w:p>
        <w:p w14:paraId="39BE738A" w14:textId="77777777" w:rsidR="00E16EDF" w:rsidRPr="004C6516" w:rsidRDefault="00E16EDF" w:rsidP="004C6516">
          <w:pPr>
            <w:spacing w:line="480" w:lineRule="auto"/>
            <w:jc w:val="both"/>
            <w:rPr>
              <w:rFonts w:ascii="Times New Roman" w:hAnsi="Times New Roman" w:cs="Times New Roman"/>
              <w:sz w:val="24"/>
              <w:szCs w:val="24"/>
            </w:rPr>
          </w:pPr>
          <w:r w:rsidRPr="004C6516">
            <w:rPr>
              <w:rFonts w:ascii="Times New Roman" w:hAnsi="Times New Roman" w:cs="Times New Roman"/>
              <w:noProof/>
              <w:sz w:val="24"/>
              <w:szCs w:val="24"/>
            </w:rPr>
            <w:drawing>
              <wp:inline distT="0" distB="0" distL="0" distR="0" wp14:anchorId="1EF20023" wp14:editId="44FBF244">
                <wp:extent cx="6352575" cy="3676650"/>
                <wp:effectExtent l="0" t="0" r="0" b="0"/>
                <wp:docPr id="11" name="Picture 11" descr="https://www.zencos.com/wp-content/uploads/2020/10/text-analytics-use-case-examples-1024x7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zencos.com/wp-content/uploads/2020/10/text-analytics-use-case-examples-1024x73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72188" cy="3688001"/>
                        </a:xfrm>
                        <a:prstGeom prst="rect">
                          <a:avLst/>
                        </a:prstGeom>
                        <a:noFill/>
                        <a:ln>
                          <a:noFill/>
                        </a:ln>
                      </pic:spPr>
                    </pic:pic>
                  </a:graphicData>
                </a:graphic>
              </wp:inline>
            </w:drawing>
          </w:r>
        </w:p>
        <w:p w14:paraId="5A6345AE" w14:textId="77777777" w:rsidR="009C5317" w:rsidRPr="004C6516" w:rsidRDefault="0059098E" w:rsidP="004C6516">
          <w:pPr>
            <w:spacing w:line="480" w:lineRule="auto"/>
            <w:jc w:val="both"/>
            <w:rPr>
              <w:rFonts w:ascii="Times New Roman" w:hAnsi="Times New Roman" w:cs="Times New Roman"/>
              <w:b/>
              <w:sz w:val="24"/>
              <w:szCs w:val="24"/>
            </w:rPr>
          </w:pPr>
          <w:r w:rsidRPr="004C6516">
            <w:rPr>
              <w:rFonts w:ascii="Times New Roman" w:hAnsi="Times New Roman" w:cs="Times New Roman"/>
              <w:b/>
              <w:sz w:val="24"/>
              <w:szCs w:val="24"/>
            </w:rPr>
            <w:t>Applications o</w:t>
          </w:r>
          <w:r w:rsidR="009C5317" w:rsidRPr="004C6516">
            <w:rPr>
              <w:rFonts w:ascii="Times New Roman" w:hAnsi="Times New Roman" w:cs="Times New Roman"/>
              <w:b/>
              <w:sz w:val="24"/>
              <w:szCs w:val="24"/>
            </w:rPr>
            <w:t>f Text Mining</w:t>
          </w:r>
        </w:p>
        <w:p w14:paraId="2D75082B" w14:textId="77777777" w:rsidR="009C5317" w:rsidRPr="004C6516" w:rsidRDefault="00F5231A"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Below are</w:t>
          </w:r>
          <w:r w:rsidR="009C5317" w:rsidRPr="004C6516">
            <w:rPr>
              <w:rFonts w:ascii="Times New Roman" w:hAnsi="Times New Roman" w:cs="Times New Roman"/>
              <w:sz w:val="24"/>
              <w:szCs w:val="24"/>
            </w:rPr>
            <w:t> text mining applicat</w:t>
          </w:r>
          <w:r w:rsidR="00FE0DA2" w:rsidRPr="004C6516">
            <w:rPr>
              <w:rFonts w:ascii="Times New Roman" w:hAnsi="Times New Roman" w:cs="Times New Roman"/>
              <w:sz w:val="24"/>
              <w:szCs w:val="24"/>
            </w:rPr>
            <w:t>ions</w:t>
          </w:r>
          <w:r w:rsidR="00050242" w:rsidRPr="004C6516">
            <w:rPr>
              <w:rFonts w:ascii="Times New Roman" w:hAnsi="Times New Roman" w:cs="Times New Roman"/>
              <w:sz w:val="24"/>
              <w:szCs w:val="24"/>
            </w:rPr>
            <w:t xml:space="preserve"> (Gupta, 2009)</w:t>
          </w:r>
          <w:r w:rsidR="00FE0DA2" w:rsidRPr="004C6516">
            <w:rPr>
              <w:rFonts w:ascii="Times New Roman" w:hAnsi="Times New Roman" w:cs="Times New Roman"/>
              <w:sz w:val="24"/>
              <w:szCs w:val="24"/>
            </w:rPr>
            <w:t xml:space="preserve"> that used in </w:t>
          </w:r>
          <w:proofErr w:type="gramStart"/>
          <w:r w:rsidR="00FE0DA2" w:rsidRPr="004C6516">
            <w:rPr>
              <w:rFonts w:ascii="Times New Roman" w:hAnsi="Times New Roman" w:cs="Times New Roman"/>
              <w:sz w:val="24"/>
              <w:szCs w:val="24"/>
            </w:rPr>
            <w:t xml:space="preserve">business </w:t>
          </w:r>
          <w:r w:rsidR="009C5317" w:rsidRPr="004C6516">
            <w:rPr>
              <w:rFonts w:ascii="Times New Roman" w:hAnsi="Times New Roman" w:cs="Times New Roman"/>
              <w:sz w:val="24"/>
              <w:szCs w:val="24"/>
            </w:rPr>
            <w:t>:</w:t>
          </w:r>
          <w:proofErr w:type="gramEnd"/>
        </w:p>
        <w:p w14:paraId="7DC718EF" w14:textId="77777777" w:rsidR="009C5317" w:rsidRPr="004C6516" w:rsidRDefault="009C5317" w:rsidP="004C6516">
          <w:pPr>
            <w:spacing w:line="480" w:lineRule="auto"/>
            <w:jc w:val="both"/>
            <w:rPr>
              <w:rFonts w:ascii="Times New Roman" w:hAnsi="Times New Roman" w:cs="Times New Roman"/>
              <w:b/>
              <w:sz w:val="24"/>
              <w:szCs w:val="24"/>
            </w:rPr>
          </w:pPr>
          <w:r w:rsidRPr="004C6516">
            <w:rPr>
              <w:rFonts w:ascii="Times New Roman" w:hAnsi="Times New Roman" w:cs="Times New Roman"/>
              <w:b/>
              <w:sz w:val="24"/>
              <w:szCs w:val="24"/>
            </w:rPr>
            <w:t>Risk Management</w:t>
          </w:r>
          <w:r w:rsidR="00B12E81" w:rsidRPr="004C6516">
            <w:rPr>
              <w:rFonts w:ascii="Times New Roman" w:hAnsi="Times New Roman" w:cs="Times New Roman"/>
              <w:b/>
              <w:sz w:val="24"/>
              <w:szCs w:val="24"/>
            </w:rPr>
            <w:t>:</w:t>
          </w:r>
        </w:p>
        <w:p w14:paraId="5A147552" w14:textId="77777777" w:rsidR="00D62596" w:rsidRPr="004C6516" w:rsidRDefault="00D62596"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 xml:space="preserve">A major cause of bankruptcy in the corporate sector is the lack of adequate or insufficient risk analyzes. Adopting and integrating risk management software based on text mining technologies such as SAS Text Miner </w:t>
          </w:r>
          <w:r w:rsidR="00050242" w:rsidRPr="004C6516">
            <w:rPr>
              <w:rFonts w:ascii="Times New Roman" w:hAnsi="Times New Roman" w:cs="Times New Roman"/>
              <w:sz w:val="24"/>
              <w:szCs w:val="24"/>
            </w:rPr>
            <w:t xml:space="preserve">(Segall,2009) </w:t>
          </w:r>
          <w:r w:rsidRPr="004C6516">
            <w:rPr>
              <w:rFonts w:ascii="Times New Roman" w:hAnsi="Times New Roman" w:cs="Times New Roman"/>
              <w:sz w:val="24"/>
              <w:szCs w:val="24"/>
            </w:rPr>
            <w:t>can help companies stay abreast of all current business market trends and increase their capabilities to mitigate potential risks. As text mining tools and technologies can collect relevant information from thousands of textual data sources and create links between the extracted information, they enable businesses to access the right information at the right time, thereby improving the 'entire risk management process.</w:t>
          </w:r>
        </w:p>
        <w:p w14:paraId="5DE5A53A" w14:textId="77777777" w:rsidR="009C5317" w:rsidRPr="004C6516" w:rsidRDefault="009C5317" w:rsidP="004C6516">
          <w:pPr>
            <w:spacing w:line="480" w:lineRule="auto"/>
            <w:jc w:val="both"/>
            <w:rPr>
              <w:rFonts w:ascii="Times New Roman" w:hAnsi="Times New Roman" w:cs="Times New Roman"/>
              <w:b/>
              <w:sz w:val="24"/>
              <w:szCs w:val="24"/>
            </w:rPr>
          </w:pPr>
          <w:r w:rsidRPr="004C6516">
            <w:rPr>
              <w:rFonts w:ascii="Times New Roman" w:hAnsi="Times New Roman" w:cs="Times New Roman"/>
              <w:b/>
              <w:sz w:val="24"/>
              <w:szCs w:val="24"/>
            </w:rPr>
            <w:lastRenderedPageBreak/>
            <w:t>Customer Care Service</w:t>
          </w:r>
        </w:p>
        <w:p w14:paraId="4E008520" w14:textId="77777777" w:rsidR="00D62596" w:rsidRPr="004C6516" w:rsidRDefault="00D62596"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Text mining techniques, especially NLP</w:t>
          </w:r>
          <w:r w:rsidR="00050242" w:rsidRPr="004C6516">
            <w:rPr>
              <w:rFonts w:ascii="Times New Roman" w:hAnsi="Times New Roman" w:cs="Times New Roman"/>
              <w:sz w:val="24"/>
              <w:szCs w:val="24"/>
            </w:rPr>
            <w:t xml:space="preserve"> (Berry, 2010)</w:t>
          </w:r>
          <w:r w:rsidRPr="004C6516">
            <w:rPr>
              <w:rFonts w:ascii="Times New Roman" w:hAnsi="Times New Roman" w:cs="Times New Roman"/>
              <w:sz w:val="24"/>
              <w:szCs w:val="24"/>
            </w:rPr>
            <w:t xml:space="preserve">, are gaining increasing importance in the field of customer support. Businesses invest in text analytics software to improve their overall customer experience by accessing textual data from </w:t>
          </w:r>
          <w:r w:rsidR="006A56DB" w:rsidRPr="004C6516">
            <w:rPr>
              <w:rFonts w:ascii="Times New Roman" w:hAnsi="Times New Roman" w:cs="Times New Roman"/>
              <w:sz w:val="24"/>
              <w:szCs w:val="24"/>
            </w:rPr>
            <w:t>various</w:t>
          </w:r>
          <w:r w:rsidRPr="004C6516">
            <w:rPr>
              <w:rFonts w:ascii="Times New Roman" w:hAnsi="Times New Roman" w:cs="Times New Roman"/>
              <w:sz w:val="24"/>
              <w:szCs w:val="24"/>
            </w:rPr>
            <w:t xml:space="preserve"> sources such as surveys, customer reviews and calls, etc. Text analysis aims to reduce business response times and help deal with customer complaints quickly and efficiently.</w:t>
          </w:r>
        </w:p>
        <w:p w14:paraId="04FFFB6A" w14:textId="77777777" w:rsidR="00F11375" w:rsidRPr="004C6516" w:rsidRDefault="00F11375" w:rsidP="004C6516">
          <w:pPr>
            <w:spacing w:line="480" w:lineRule="auto"/>
            <w:jc w:val="both"/>
            <w:rPr>
              <w:rFonts w:ascii="Times New Roman" w:hAnsi="Times New Roman" w:cs="Times New Roman"/>
              <w:b/>
              <w:sz w:val="24"/>
              <w:szCs w:val="24"/>
            </w:rPr>
          </w:pPr>
          <w:r w:rsidRPr="004C6516">
            <w:rPr>
              <w:rFonts w:ascii="Times New Roman" w:hAnsi="Times New Roman" w:cs="Times New Roman"/>
              <w:b/>
              <w:sz w:val="24"/>
              <w:szCs w:val="24"/>
            </w:rPr>
            <w:t>Business Intelligence</w:t>
          </w:r>
        </w:p>
        <w:p w14:paraId="6B5CBC5D" w14:textId="77777777" w:rsidR="00F11375" w:rsidRPr="004C6516" w:rsidRDefault="00F11375"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 xml:space="preserve">Organizations and businesses have started to take advantage of text mining techniques as part of their business intelligence. In addition to providing insight into customer </w:t>
          </w:r>
          <w:proofErr w:type="spellStart"/>
          <w:r w:rsidRPr="004C6516">
            <w:rPr>
              <w:rFonts w:ascii="Times New Roman" w:hAnsi="Times New Roman" w:cs="Times New Roman"/>
              <w:sz w:val="24"/>
              <w:szCs w:val="24"/>
            </w:rPr>
            <w:t>behaviour</w:t>
          </w:r>
          <w:proofErr w:type="spellEnd"/>
          <w:r w:rsidRPr="004C6516">
            <w:rPr>
              <w:rFonts w:ascii="Times New Roman" w:hAnsi="Times New Roman" w:cs="Times New Roman"/>
              <w:sz w:val="24"/>
              <w:szCs w:val="24"/>
            </w:rPr>
            <w:t xml:space="preserve"> and trends. Text mining tools like Cogito Intelligence Platform and IBM text analytics provide insight into marketing strategy performance, latest customer and market trends, and more.</w:t>
          </w:r>
          <w:r w:rsidR="00624846" w:rsidRPr="004C6516">
            <w:rPr>
              <w:rFonts w:ascii="Times New Roman" w:hAnsi="Times New Roman" w:cs="Times New Roman"/>
              <w:sz w:val="24"/>
              <w:szCs w:val="24"/>
            </w:rPr>
            <w:t xml:space="preserve"> Organization use BI techniques </w:t>
          </w:r>
          <w:r w:rsidR="00050242" w:rsidRPr="004C6516">
            <w:rPr>
              <w:rFonts w:ascii="Times New Roman" w:hAnsi="Times New Roman" w:cs="Times New Roman"/>
              <w:sz w:val="24"/>
              <w:szCs w:val="24"/>
            </w:rPr>
            <w:t>in Bigdata (Jo,</w:t>
          </w:r>
          <w:proofErr w:type="gramStart"/>
          <w:r w:rsidR="00050242" w:rsidRPr="004C6516">
            <w:rPr>
              <w:rFonts w:ascii="Times New Roman" w:hAnsi="Times New Roman" w:cs="Times New Roman"/>
              <w:sz w:val="24"/>
              <w:szCs w:val="24"/>
            </w:rPr>
            <w:t>2019)</w:t>
          </w:r>
          <w:r w:rsidR="00624846" w:rsidRPr="004C6516">
            <w:rPr>
              <w:rFonts w:ascii="Times New Roman" w:hAnsi="Times New Roman" w:cs="Times New Roman"/>
              <w:sz w:val="24"/>
              <w:szCs w:val="24"/>
            </w:rPr>
            <w:t>to</w:t>
          </w:r>
          <w:proofErr w:type="gramEnd"/>
          <w:r w:rsidR="00624846" w:rsidRPr="004C6516">
            <w:rPr>
              <w:rFonts w:ascii="Times New Roman" w:hAnsi="Times New Roman" w:cs="Times New Roman"/>
              <w:sz w:val="24"/>
              <w:szCs w:val="24"/>
            </w:rPr>
            <w:t xml:space="preserve"> enhance revenue, figure out </w:t>
          </w:r>
          <w:proofErr w:type="spellStart"/>
          <w:r w:rsidR="00624846" w:rsidRPr="004C6516">
            <w:rPr>
              <w:rFonts w:ascii="Times New Roman" w:hAnsi="Times New Roman" w:cs="Times New Roman"/>
              <w:sz w:val="24"/>
              <w:szCs w:val="24"/>
            </w:rPr>
            <w:t>segemts</w:t>
          </w:r>
          <w:proofErr w:type="spellEnd"/>
          <w:r w:rsidR="00624846" w:rsidRPr="004C6516">
            <w:rPr>
              <w:rFonts w:ascii="Times New Roman" w:hAnsi="Times New Roman" w:cs="Times New Roman"/>
              <w:sz w:val="24"/>
              <w:szCs w:val="24"/>
            </w:rPr>
            <w:t xml:space="preserve">, get </w:t>
          </w:r>
          <w:proofErr w:type="spellStart"/>
          <w:r w:rsidR="00624846" w:rsidRPr="004C6516">
            <w:rPr>
              <w:rFonts w:ascii="Times New Roman" w:hAnsi="Times New Roman" w:cs="Times New Roman"/>
              <w:sz w:val="24"/>
              <w:szCs w:val="24"/>
            </w:rPr>
            <w:t>isnghts</w:t>
          </w:r>
          <w:proofErr w:type="spellEnd"/>
          <w:r w:rsidR="00624846" w:rsidRPr="004C6516">
            <w:rPr>
              <w:rFonts w:ascii="Times New Roman" w:hAnsi="Times New Roman" w:cs="Times New Roman"/>
              <w:sz w:val="24"/>
              <w:szCs w:val="24"/>
            </w:rPr>
            <w:t xml:space="preserve"> from the data, and based on that take proper business solution.</w:t>
          </w:r>
        </w:p>
        <w:p w14:paraId="5FB33817" w14:textId="77777777" w:rsidR="00B12E81" w:rsidRPr="004C6516" w:rsidRDefault="009C5317" w:rsidP="004C6516">
          <w:pPr>
            <w:spacing w:line="480" w:lineRule="auto"/>
            <w:jc w:val="both"/>
            <w:rPr>
              <w:rFonts w:ascii="Times New Roman" w:hAnsi="Times New Roman" w:cs="Times New Roman"/>
              <w:b/>
              <w:sz w:val="24"/>
              <w:szCs w:val="24"/>
            </w:rPr>
          </w:pPr>
          <w:r w:rsidRPr="004C6516">
            <w:rPr>
              <w:rFonts w:ascii="Times New Roman" w:hAnsi="Times New Roman" w:cs="Times New Roman"/>
              <w:b/>
              <w:sz w:val="24"/>
              <w:szCs w:val="24"/>
            </w:rPr>
            <w:t>Fraud Detection</w:t>
          </w:r>
        </w:p>
        <w:p w14:paraId="797BB161" w14:textId="77777777" w:rsidR="009C5317" w:rsidRPr="004C6516" w:rsidRDefault="00FE0DA2" w:rsidP="004C6516">
          <w:pPr>
            <w:spacing w:line="480" w:lineRule="auto"/>
            <w:jc w:val="both"/>
            <w:rPr>
              <w:rFonts w:ascii="Times New Roman" w:hAnsi="Times New Roman" w:cs="Times New Roman"/>
              <w:b/>
              <w:sz w:val="24"/>
              <w:szCs w:val="24"/>
            </w:rPr>
          </w:pPr>
          <w:r w:rsidRPr="004C6516">
            <w:rPr>
              <w:rFonts w:ascii="Times New Roman" w:hAnsi="Times New Roman" w:cs="Times New Roman"/>
              <w:sz w:val="24"/>
              <w:szCs w:val="24"/>
            </w:rPr>
            <w:t xml:space="preserve">In banking, </w:t>
          </w:r>
          <w:r w:rsidR="009C5317" w:rsidRPr="004C6516">
            <w:rPr>
              <w:rFonts w:ascii="Times New Roman" w:hAnsi="Times New Roman" w:cs="Times New Roman"/>
              <w:sz w:val="24"/>
              <w:szCs w:val="24"/>
            </w:rPr>
            <w:t xml:space="preserve">Insurance and finance companies are </w:t>
          </w:r>
          <w:r w:rsidRPr="004C6516">
            <w:rPr>
              <w:rFonts w:ascii="Times New Roman" w:hAnsi="Times New Roman" w:cs="Times New Roman"/>
              <w:sz w:val="24"/>
              <w:szCs w:val="24"/>
            </w:rPr>
            <w:t>facing Fraud by customers</w:t>
          </w:r>
          <w:r w:rsidR="009C5317" w:rsidRPr="004C6516">
            <w:rPr>
              <w:rFonts w:ascii="Times New Roman" w:hAnsi="Times New Roman" w:cs="Times New Roman"/>
              <w:sz w:val="24"/>
              <w:szCs w:val="24"/>
            </w:rPr>
            <w:t>. By combini</w:t>
          </w:r>
          <w:r w:rsidRPr="004C6516">
            <w:rPr>
              <w:rFonts w:ascii="Times New Roman" w:hAnsi="Times New Roman" w:cs="Times New Roman"/>
              <w:sz w:val="24"/>
              <w:szCs w:val="24"/>
            </w:rPr>
            <w:t>ng the outcomes of text mining</w:t>
          </w:r>
          <w:r w:rsidR="00050242" w:rsidRPr="004C6516">
            <w:rPr>
              <w:rFonts w:ascii="Times New Roman" w:hAnsi="Times New Roman" w:cs="Times New Roman"/>
              <w:sz w:val="24"/>
              <w:szCs w:val="24"/>
            </w:rPr>
            <w:t xml:space="preserve"> (Govindarajan,2007</w:t>
          </w:r>
          <w:proofErr w:type="gramStart"/>
          <w:r w:rsidR="00050242" w:rsidRPr="004C6516">
            <w:rPr>
              <w:rFonts w:ascii="Times New Roman" w:hAnsi="Times New Roman" w:cs="Times New Roman"/>
              <w:sz w:val="24"/>
              <w:szCs w:val="24"/>
            </w:rPr>
            <w:t>)</w:t>
          </w:r>
          <w:r w:rsidRPr="004C6516">
            <w:rPr>
              <w:rFonts w:ascii="Times New Roman" w:hAnsi="Times New Roman" w:cs="Times New Roman"/>
              <w:sz w:val="24"/>
              <w:szCs w:val="24"/>
            </w:rPr>
            <w:t xml:space="preserve"> </w:t>
          </w:r>
          <w:r w:rsidR="009C5317" w:rsidRPr="004C6516">
            <w:rPr>
              <w:rFonts w:ascii="Times New Roman" w:hAnsi="Times New Roman" w:cs="Times New Roman"/>
              <w:sz w:val="24"/>
              <w:szCs w:val="24"/>
            </w:rPr>
            <w:t xml:space="preserve"> with</w:t>
          </w:r>
          <w:proofErr w:type="gramEnd"/>
          <w:r w:rsidR="009C5317" w:rsidRPr="004C6516">
            <w:rPr>
              <w:rFonts w:ascii="Times New Roman" w:hAnsi="Times New Roman" w:cs="Times New Roman"/>
              <w:sz w:val="24"/>
              <w:szCs w:val="24"/>
            </w:rPr>
            <w:t xml:space="preserve"> relevant data</w:t>
          </w:r>
          <w:r w:rsidRPr="004C6516">
            <w:rPr>
              <w:rFonts w:ascii="Times New Roman" w:hAnsi="Times New Roman" w:cs="Times New Roman"/>
              <w:sz w:val="24"/>
              <w:szCs w:val="24"/>
            </w:rPr>
            <w:t>set</w:t>
          </w:r>
          <w:r w:rsidR="006A56DB" w:rsidRPr="004C6516">
            <w:rPr>
              <w:rFonts w:ascii="Times New Roman" w:hAnsi="Times New Roman" w:cs="Times New Roman"/>
              <w:sz w:val="24"/>
              <w:szCs w:val="24"/>
            </w:rPr>
            <w:t>,</w:t>
          </w:r>
          <w:r w:rsidR="009C5317" w:rsidRPr="004C6516">
            <w:rPr>
              <w:rFonts w:ascii="Times New Roman" w:hAnsi="Times New Roman" w:cs="Times New Roman"/>
              <w:sz w:val="24"/>
              <w:szCs w:val="24"/>
            </w:rPr>
            <w:t xml:space="preserve"> these companies </w:t>
          </w:r>
          <w:r w:rsidR="006A56DB" w:rsidRPr="004C6516">
            <w:rPr>
              <w:rFonts w:ascii="Times New Roman" w:hAnsi="Times New Roman" w:cs="Times New Roman"/>
              <w:sz w:val="24"/>
              <w:szCs w:val="24"/>
            </w:rPr>
            <w:t>can now</w:t>
          </w:r>
          <w:r w:rsidR="009C5317" w:rsidRPr="004C6516">
            <w:rPr>
              <w:rFonts w:ascii="Times New Roman" w:hAnsi="Times New Roman" w:cs="Times New Roman"/>
              <w:sz w:val="24"/>
              <w:szCs w:val="24"/>
            </w:rPr>
            <w:t xml:space="preserve"> process claims swiftly a</w:t>
          </w:r>
          <w:r w:rsidR="006A56DB" w:rsidRPr="004C6516">
            <w:rPr>
              <w:rFonts w:ascii="Times New Roman" w:hAnsi="Times New Roman" w:cs="Times New Roman"/>
              <w:sz w:val="24"/>
              <w:szCs w:val="24"/>
            </w:rPr>
            <w:t>nd</w:t>
          </w:r>
          <w:r w:rsidR="009C5317" w:rsidRPr="004C6516">
            <w:rPr>
              <w:rFonts w:ascii="Times New Roman" w:hAnsi="Times New Roman" w:cs="Times New Roman"/>
              <w:sz w:val="24"/>
              <w:szCs w:val="24"/>
            </w:rPr>
            <w:t xml:space="preserve"> detect and prevent fraud.</w:t>
          </w:r>
        </w:p>
        <w:p w14:paraId="1950CD14" w14:textId="77777777" w:rsidR="009C5317" w:rsidRPr="004C6516" w:rsidRDefault="009C5317" w:rsidP="004C6516">
          <w:pPr>
            <w:spacing w:line="480" w:lineRule="auto"/>
            <w:jc w:val="both"/>
            <w:rPr>
              <w:rFonts w:ascii="Times New Roman" w:hAnsi="Times New Roman" w:cs="Times New Roman"/>
              <w:b/>
              <w:sz w:val="24"/>
              <w:szCs w:val="24"/>
            </w:rPr>
          </w:pPr>
          <w:r w:rsidRPr="004C6516">
            <w:rPr>
              <w:rFonts w:ascii="Times New Roman" w:hAnsi="Times New Roman" w:cs="Times New Roman"/>
              <w:b/>
              <w:sz w:val="24"/>
              <w:szCs w:val="24"/>
            </w:rPr>
            <w:t>Social Media Analysis</w:t>
          </w:r>
        </w:p>
        <w:p w14:paraId="4BD82F0A" w14:textId="77777777" w:rsidR="00E16EDF" w:rsidRPr="004C6516" w:rsidRDefault="00FE0DA2" w:rsidP="004C6516">
          <w:pPr>
            <w:spacing w:line="480" w:lineRule="auto"/>
            <w:jc w:val="both"/>
            <w:rPr>
              <w:rFonts w:ascii="Times New Roman" w:hAnsi="Times New Roman" w:cs="Times New Roman"/>
              <w:sz w:val="24"/>
              <w:szCs w:val="24"/>
            </w:rPr>
          </w:pPr>
          <w:r w:rsidRPr="004C6516">
            <w:rPr>
              <w:rFonts w:ascii="Times New Roman" w:hAnsi="Times New Roman" w:cs="Times New Roman"/>
              <w:sz w:val="24"/>
              <w:szCs w:val="24"/>
            </w:rPr>
            <w:t xml:space="preserve">The </w:t>
          </w:r>
          <w:r w:rsidR="00553369" w:rsidRPr="004C6516">
            <w:rPr>
              <w:rFonts w:ascii="Times New Roman" w:hAnsi="Times New Roman" w:cs="Times New Roman"/>
              <w:sz w:val="24"/>
              <w:szCs w:val="24"/>
            </w:rPr>
            <w:t>text mining tools can eff</w:t>
          </w:r>
          <w:r w:rsidRPr="004C6516">
            <w:rPr>
              <w:rFonts w:ascii="Times New Roman" w:hAnsi="Times New Roman" w:cs="Times New Roman"/>
              <w:sz w:val="24"/>
              <w:szCs w:val="24"/>
            </w:rPr>
            <w:t xml:space="preserve">ectively analyze the number of </w:t>
          </w:r>
          <w:r w:rsidR="00553369" w:rsidRPr="004C6516">
            <w:rPr>
              <w:rFonts w:ascii="Times New Roman" w:hAnsi="Times New Roman" w:cs="Times New Roman"/>
              <w:sz w:val="24"/>
              <w:szCs w:val="24"/>
            </w:rPr>
            <w:t xml:space="preserve">our brand's social media posts, likes and followers, </w:t>
          </w:r>
          <w:r w:rsidR="00050242" w:rsidRPr="004C6516">
            <w:rPr>
              <w:rFonts w:ascii="Times New Roman" w:hAnsi="Times New Roman" w:cs="Times New Roman"/>
              <w:sz w:val="24"/>
              <w:szCs w:val="24"/>
            </w:rPr>
            <w:t xml:space="preserve">tweets text emotions (Wikarsa,2015) </w:t>
          </w:r>
          <w:r w:rsidR="00553369" w:rsidRPr="004C6516">
            <w:rPr>
              <w:rFonts w:ascii="Times New Roman" w:hAnsi="Times New Roman" w:cs="Times New Roman"/>
              <w:sz w:val="24"/>
              <w:szCs w:val="24"/>
            </w:rPr>
            <w:t xml:space="preserve">allowing us to understand the reaction of people interacting with our brand and online content. The analysis will allow us to understand </w:t>
          </w:r>
          <w:r w:rsidR="00553369" w:rsidRPr="004C6516">
            <w:rPr>
              <w:rFonts w:ascii="Times New Roman" w:hAnsi="Times New Roman" w:cs="Times New Roman"/>
              <w:sz w:val="24"/>
              <w:szCs w:val="24"/>
            </w:rPr>
            <w:lastRenderedPageBreak/>
            <w:t>"what's hot and what's not" for our target audience. By using text analytics</w:t>
          </w:r>
          <w:r w:rsidR="006A56DB" w:rsidRPr="004C6516">
            <w:rPr>
              <w:rFonts w:ascii="Times New Roman" w:hAnsi="Times New Roman" w:cs="Times New Roman"/>
              <w:sz w:val="24"/>
              <w:szCs w:val="24"/>
            </w:rPr>
            <w:t>,</w:t>
          </w:r>
          <w:r w:rsidR="00050242" w:rsidRPr="004C6516">
            <w:rPr>
              <w:rFonts w:ascii="Times New Roman" w:hAnsi="Times New Roman" w:cs="Times New Roman"/>
              <w:sz w:val="24"/>
              <w:szCs w:val="24"/>
            </w:rPr>
            <w:t xml:space="preserve"> </w:t>
          </w:r>
          <w:r w:rsidR="00553369" w:rsidRPr="004C6516">
            <w:rPr>
              <w:rFonts w:ascii="Times New Roman" w:hAnsi="Times New Roman" w:cs="Times New Roman"/>
              <w:sz w:val="24"/>
              <w:szCs w:val="24"/>
            </w:rPr>
            <w:t xml:space="preserve">can perform sentiment analysis. </w:t>
          </w:r>
        </w:p>
        <w:p w14:paraId="3F916401" w14:textId="77777777" w:rsidR="00C25348" w:rsidRDefault="00C25348" w:rsidP="00C25348">
          <w:pPr>
            <w:pStyle w:val="Heading2"/>
          </w:pPr>
          <w:bookmarkStart w:id="13" w:name="_Toc87355582"/>
          <w:r>
            <w:t>c)</w:t>
          </w:r>
          <w:r w:rsidR="00BA598B" w:rsidRPr="00D10CAB">
            <w:t>Answer:</w:t>
          </w:r>
          <w:bookmarkEnd w:id="13"/>
          <w:r w:rsidR="00D10CAB" w:rsidRPr="00D10CAB">
            <w:t xml:space="preserve"> </w:t>
          </w:r>
        </w:p>
        <w:p w14:paraId="47B65E3E" w14:textId="77777777" w:rsidR="00C25348" w:rsidRPr="00C25348" w:rsidRDefault="00C25348" w:rsidP="00C25348"/>
        <w:p w14:paraId="3A4A4F3C" w14:textId="77777777" w:rsidR="00BA598B" w:rsidRDefault="00BA598B" w:rsidP="00D10CAB">
          <w:pPr>
            <w:spacing w:line="480" w:lineRule="auto"/>
            <w:jc w:val="both"/>
            <w:rPr>
              <w:sz w:val="24"/>
              <w:szCs w:val="24"/>
            </w:rPr>
          </w:pPr>
          <w:r w:rsidRPr="00D10CAB">
            <w:rPr>
              <w:sz w:val="24"/>
              <w:szCs w:val="24"/>
            </w:rPr>
            <w:t xml:space="preserve">SPSS is better than MS </w:t>
          </w:r>
          <w:proofErr w:type="gramStart"/>
          <w:r w:rsidRPr="00D10CAB">
            <w:rPr>
              <w:sz w:val="24"/>
              <w:szCs w:val="24"/>
            </w:rPr>
            <w:t>Excel(</w:t>
          </w:r>
          <w:proofErr w:type="gramEnd"/>
          <w:r w:rsidRPr="00D10CAB">
            <w:rPr>
              <w:sz w:val="24"/>
              <w:szCs w:val="24"/>
            </w:rPr>
            <w:t xml:space="preserve">Barreto, H., 2015)when it comes to data analysis because it is specifically created for statistics. SPSS and Microsoft Excel have a similar look and feel, with menus, spreadsheets, and built-in statistical functions. But when we compared SPSS to Microsoft </w:t>
          </w:r>
          <w:proofErr w:type="gramStart"/>
          <w:r w:rsidRPr="00D10CAB">
            <w:rPr>
              <w:sz w:val="24"/>
              <w:szCs w:val="24"/>
            </w:rPr>
            <w:t>Excel(</w:t>
          </w:r>
          <w:proofErr w:type="gramEnd"/>
          <w:r w:rsidRPr="00D10CAB">
            <w:rPr>
              <w:sz w:val="24"/>
              <w:szCs w:val="24"/>
            </w:rPr>
            <w:t xml:space="preserve">Proctor,2002),SPSS has: </w:t>
          </w:r>
        </w:p>
        <w:p w14:paraId="4FCE7B0D" w14:textId="77777777" w:rsidR="00183E33" w:rsidRDefault="00183E33" w:rsidP="00D10CAB">
          <w:pPr>
            <w:spacing w:line="480" w:lineRule="auto"/>
            <w:jc w:val="both"/>
            <w:rPr>
              <w:sz w:val="24"/>
              <w:szCs w:val="24"/>
            </w:rPr>
          </w:pPr>
          <w:r w:rsidRPr="00183E33">
            <w:rPr>
              <w:sz w:val="24"/>
              <w:szCs w:val="24"/>
            </w:rPr>
            <w:t xml:space="preserve">1.Basic functions, such as descriptive statistics, are easier and faster to reach with pull-down menus. </w:t>
          </w:r>
        </w:p>
        <w:p w14:paraId="3F537BC9" w14:textId="77777777" w:rsidR="00183E33" w:rsidRDefault="00183E33" w:rsidP="00D10CAB">
          <w:pPr>
            <w:spacing w:line="480" w:lineRule="auto"/>
            <w:jc w:val="both"/>
            <w:rPr>
              <w:sz w:val="24"/>
              <w:szCs w:val="24"/>
            </w:rPr>
          </w:pPr>
          <w:r w:rsidRPr="00183E33">
            <w:rPr>
              <w:sz w:val="24"/>
              <w:szCs w:val="24"/>
            </w:rPr>
            <w:t xml:space="preserve">2.There are many different charts and graphs to pick from. </w:t>
          </w:r>
        </w:p>
        <w:p w14:paraId="00C0B49A" w14:textId="77777777" w:rsidR="00183E33" w:rsidRDefault="00183E33" w:rsidP="00D10CAB">
          <w:pPr>
            <w:spacing w:line="480" w:lineRule="auto"/>
            <w:jc w:val="both"/>
            <w:rPr>
              <w:sz w:val="24"/>
              <w:szCs w:val="24"/>
            </w:rPr>
          </w:pPr>
          <w:r w:rsidRPr="00183E33">
            <w:rPr>
              <w:sz w:val="24"/>
              <w:szCs w:val="24"/>
            </w:rPr>
            <w:t>3. Statistical tests can be accessed more quickly.</w:t>
          </w:r>
        </w:p>
        <w:p w14:paraId="7BDD1E9B" w14:textId="77777777" w:rsidR="00183E33" w:rsidRPr="00D10CAB" w:rsidRDefault="00183E33" w:rsidP="00D10CAB">
          <w:pPr>
            <w:spacing w:line="480" w:lineRule="auto"/>
            <w:jc w:val="both"/>
            <w:rPr>
              <w:sz w:val="24"/>
              <w:szCs w:val="24"/>
            </w:rPr>
          </w:pPr>
        </w:p>
        <w:p w14:paraId="6CEC1605" w14:textId="77777777" w:rsidR="00BA598B" w:rsidRPr="00BA598B" w:rsidRDefault="00BA598B" w:rsidP="00BA598B"/>
        <w:p w14:paraId="3815B0FB" w14:textId="77777777" w:rsidR="009C5317" w:rsidRPr="00872426" w:rsidRDefault="009C5317" w:rsidP="00AC727F">
          <w:pPr>
            <w:pStyle w:val="Heading3"/>
            <w:spacing w:line="480" w:lineRule="auto"/>
            <w:jc w:val="both"/>
            <w:rPr>
              <w:rFonts w:ascii="Times New Roman" w:eastAsiaTheme="minorHAnsi" w:hAnsi="Times New Roman" w:cs="Times New Roman"/>
              <w:color w:val="000000" w:themeColor="text1"/>
            </w:rPr>
          </w:pPr>
          <w:bookmarkStart w:id="14" w:name="_Toc87355583"/>
          <w:r w:rsidRPr="00872426">
            <w:rPr>
              <w:rFonts w:ascii="Times New Roman" w:eastAsiaTheme="minorHAnsi" w:hAnsi="Times New Roman" w:cs="Times New Roman"/>
              <w:color w:val="000000" w:themeColor="text1"/>
            </w:rPr>
            <w:t>SPSS Vs EXCEL: The Key Differences</w:t>
          </w:r>
          <w:bookmarkEnd w:id="14"/>
        </w:p>
        <w:p w14:paraId="33336E11" w14:textId="77777777" w:rsidR="009C5317" w:rsidRPr="00872426" w:rsidRDefault="00553369" w:rsidP="00872426">
          <w:pPr>
            <w:spacing w:line="480" w:lineRule="auto"/>
            <w:jc w:val="both"/>
            <w:rPr>
              <w:rFonts w:ascii="Times New Roman" w:hAnsi="Times New Roman" w:cs="Times New Roman"/>
              <w:color w:val="000000" w:themeColor="text1"/>
              <w:sz w:val="24"/>
              <w:szCs w:val="24"/>
            </w:rPr>
          </w:pPr>
          <w:r w:rsidRPr="00872426">
            <w:rPr>
              <w:rFonts w:ascii="Times New Roman" w:hAnsi="Times New Roman" w:cs="Times New Roman"/>
              <w:color w:val="000000" w:themeColor="text1"/>
              <w:sz w:val="24"/>
              <w:szCs w:val="24"/>
            </w:rPr>
            <w:t>By t</w:t>
          </w:r>
          <w:r w:rsidR="009C5317" w:rsidRPr="00872426">
            <w:rPr>
              <w:rFonts w:ascii="Times New Roman" w:hAnsi="Times New Roman" w:cs="Times New Roman"/>
              <w:color w:val="000000" w:themeColor="text1"/>
              <w:sz w:val="24"/>
              <w:szCs w:val="24"/>
            </w:rPr>
            <w:t>he</w:t>
          </w:r>
          <w:r w:rsidRPr="00872426">
            <w:rPr>
              <w:rFonts w:ascii="Times New Roman" w:hAnsi="Times New Roman" w:cs="Times New Roman"/>
              <w:color w:val="000000" w:themeColor="text1"/>
              <w:sz w:val="24"/>
              <w:szCs w:val="24"/>
            </w:rPr>
            <w:t>se</w:t>
          </w:r>
          <w:r w:rsidR="009C5317" w:rsidRPr="00872426">
            <w:rPr>
              <w:rFonts w:ascii="Times New Roman" w:hAnsi="Times New Roman" w:cs="Times New Roman"/>
              <w:color w:val="000000" w:themeColor="text1"/>
              <w:sz w:val="24"/>
              <w:szCs w:val="24"/>
            </w:rPr>
            <w:t xml:space="preserve"> following points</w:t>
          </w:r>
          <w:r w:rsidR="006A56DB" w:rsidRPr="00872426">
            <w:rPr>
              <w:rFonts w:ascii="Times New Roman" w:hAnsi="Times New Roman" w:cs="Times New Roman"/>
              <w:color w:val="000000" w:themeColor="text1"/>
              <w:sz w:val="24"/>
              <w:szCs w:val="24"/>
            </w:rPr>
            <w:t>,</w:t>
          </w:r>
          <w:r w:rsidR="009C5317" w:rsidRPr="00872426">
            <w:rPr>
              <w:rFonts w:ascii="Times New Roman" w:hAnsi="Times New Roman" w:cs="Times New Roman"/>
              <w:color w:val="000000" w:themeColor="text1"/>
              <w:sz w:val="24"/>
              <w:szCs w:val="24"/>
            </w:rPr>
            <w:t xml:space="preserve"> </w:t>
          </w:r>
          <w:r w:rsidRPr="00872426">
            <w:rPr>
              <w:rFonts w:ascii="Times New Roman" w:hAnsi="Times New Roman" w:cs="Times New Roman"/>
              <w:color w:val="000000" w:themeColor="text1"/>
              <w:sz w:val="24"/>
              <w:szCs w:val="24"/>
            </w:rPr>
            <w:t xml:space="preserve">we can understand </w:t>
          </w:r>
          <w:r w:rsidR="009C5317" w:rsidRPr="00872426">
            <w:rPr>
              <w:rFonts w:ascii="Times New Roman" w:hAnsi="Times New Roman" w:cs="Times New Roman"/>
              <w:color w:val="000000" w:themeColor="text1"/>
              <w:sz w:val="24"/>
              <w:szCs w:val="24"/>
            </w:rPr>
            <w:t>the key differences of SPSS vs EXCEL</w:t>
          </w:r>
          <w:r w:rsidR="00872426" w:rsidRPr="00872426">
            <w:rPr>
              <w:rFonts w:ascii="Times New Roman" w:hAnsi="Times New Roman" w:cs="Times New Roman"/>
              <w:color w:val="000000" w:themeColor="text1"/>
              <w:sz w:val="24"/>
              <w:szCs w:val="24"/>
            </w:rPr>
            <w:t xml:space="preserve"> (Pfister,2013)</w:t>
          </w:r>
          <w:r w:rsidR="009C5317" w:rsidRPr="00872426">
            <w:rPr>
              <w:rFonts w:ascii="Times New Roman" w:hAnsi="Times New Roman" w:cs="Times New Roman"/>
              <w:color w:val="000000" w:themeColor="text1"/>
              <w:sz w:val="24"/>
              <w:szCs w:val="24"/>
            </w:rPr>
            <w:t>:</w:t>
          </w:r>
        </w:p>
        <w:p w14:paraId="571256B2" w14:textId="77777777" w:rsidR="009C5317" w:rsidRPr="00AC727F" w:rsidRDefault="009C5317"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SPSS provides us with clear information or insight about the computing storage</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s utilization and the memory system</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s efficiency. Excel shows how to extract the information as well as knowledge from data in a variety of formats.</w:t>
          </w:r>
        </w:p>
        <w:p w14:paraId="7594C04E" w14:textId="77777777" w:rsidR="009C5317" w:rsidRPr="00AC727F" w:rsidRDefault="009C5317"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SPSS shows us how to build processes in batches and work</w:t>
          </w:r>
          <w:r w:rsidR="006A56DB" w:rsidRPr="00AC727F">
            <w:rPr>
              <w:rFonts w:ascii="Times New Roman" w:hAnsi="Times New Roman" w:cs="Times New Roman"/>
              <w:color w:val="000000" w:themeColor="text1"/>
              <w:sz w:val="24"/>
              <w:szCs w:val="24"/>
            </w:rPr>
            <w:t xml:space="preserve"> and</w:t>
          </w:r>
          <w:r w:rsidRPr="00AC727F">
            <w:rPr>
              <w:rFonts w:ascii="Times New Roman" w:hAnsi="Times New Roman" w:cs="Times New Roman"/>
              <w:color w:val="000000" w:themeColor="text1"/>
              <w:sz w:val="24"/>
              <w:szCs w:val="24"/>
            </w:rPr>
            <w:t xml:space="preserve"> how to manage memory in programming. Excel provides a view of how data can be used </w:t>
          </w:r>
          <w:r w:rsidR="006A56DB" w:rsidRPr="00AC727F">
            <w:rPr>
              <w:rFonts w:ascii="Times New Roman" w:hAnsi="Times New Roman" w:cs="Times New Roman"/>
              <w:color w:val="000000" w:themeColor="text1"/>
              <w:sz w:val="24"/>
              <w:szCs w:val="24"/>
            </w:rPr>
            <w:t xml:space="preserve">to study how data will be </w:t>
          </w:r>
          <w:r w:rsidR="006A56DB" w:rsidRPr="00AC727F">
            <w:rPr>
              <w:rFonts w:ascii="Times New Roman" w:hAnsi="Times New Roman" w:cs="Times New Roman"/>
              <w:color w:val="000000" w:themeColor="text1"/>
              <w:sz w:val="24"/>
              <w:szCs w:val="24"/>
            </w:rPr>
            <w:lastRenderedPageBreak/>
            <w:t>stored, processed, and manipulated</w:t>
          </w:r>
          <w:r w:rsidRPr="00AC727F">
            <w:rPr>
              <w:rFonts w:ascii="Times New Roman" w:hAnsi="Times New Roman" w:cs="Times New Roman"/>
              <w:color w:val="000000" w:themeColor="text1"/>
              <w:sz w:val="24"/>
              <w:szCs w:val="24"/>
            </w:rPr>
            <w:t xml:space="preserve"> to avoid redundancy and for future use </w:t>
          </w:r>
          <w:r w:rsidR="006A56DB" w:rsidRPr="00AC727F">
            <w:rPr>
              <w:rFonts w:ascii="Times New Roman" w:hAnsi="Times New Roman" w:cs="Times New Roman"/>
              <w:color w:val="000000" w:themeColor="text1"/>
              <w:sz w:val="24"/>
              <w:szCs w:val="24"/>
            </w:rPr>
            <w:t xml:space="preserve">to </w:t>
          </w:r>
          <w:r w:rsidRPr="00AC727F">
            <w:rPr>
              <w:rFonts w:ascii="Times New Roman" w:hAnsi="Times New Roman" w:cs="Times New Roman"/>
              <w:color w:val="000000" w:themeColor="text1"/>
              <w:sz w:val="24"/>
              <w:szCs w:val="24"/>
            </w:rPr>
            <w:t>make data relevant.</w:t>
          </w:r>
        </w:p>
        <w:p w14:paraId="66A261C6" w14:textId="77777777" w:rsidR="009C5317" w:rsidRPr="00AC727F" w:rsidRDefault="009C5317"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SPSS is a tool </w:t>
          </w:r>
          <w:r w:rsidR="006A56DB" w:rsidRPr="00AC727F">
            <w:rPr>
              <w:rFonts w:ascii="Times New Roman" w:hAnsi="Times New Roman" w:cs="Times New Roman"/>
              <w:color w:val="000000" w:themeColor="text1"/>
              <w:sz w:val="24"/>
              <w:szCs w:val="24"/>
            </w:rPr>
            <w:t>that</w:t>
          </w:r>
          <w:r w:rsidRPr="00AC727F">
            <w:rPr>
              <w:rFonts w:ascii="Times New Roman" w:hAnsi="Times New Roman" w:cs="Times New Roman"/>
              <w:color w:val="000000" w:themeColor="text1"/>
              <w:sz w:val="24"/>
              <w:szCs w:val="24"/>
            </w:rPr>
            <w:t xml:space="preserve"> is used for computing that includes subjects like Data Storages and Data Formats, whereas Excel includes mathematics concepts like Statistics, Calculus,</w:t>
          </w:r>
          <w:r w:rsidR="00940B6C" w:rsidRPr="00AC727F">
            <w:rPr>
              <w:rFonts w:ascii="Times New Roman" w:hAnsi="Times New Roman" w:cs="Times New Roman"/>
              <w:color w:val="000000" w:themeColor="text1"/>
              <w:sz w:val="24"/>
              <w:szCs w:val="24"/>
            </w:rPr>
            <w:t xml:space="preserve"> </w:t>
          </w:r>
          <w:proofErr w:type="gramStart"/>
          <w:r w:rsidR="00940B6C" w:rsidRPr="00AC727F">
            <w:rPr>
              <w:rFonts w:ascii="Times New Roman" w:hAnsi="Times New Roman" w:cs="Times New Roman"/>
              <w:color w:val="000000" w:themeColor="text1"/>
              <w:sz w:val="24"/>
              <w:szCs w:val="24"/>
            </w:rPr>
            <w:t xml:space="preserve">Algebra, </w:t>
          </w:r>
          <w:r w:rsidRPr="00AC727F">
            <w:rPr>
              <w:rFonts w:ascii="Times New Roman" w:hAnsi="Times New Roman" w:cs="Times New Roman"/>
              <w:color w:val="000000" w:themeColor="text1"/>
              <w:sz w:val="24"/>
              <w:szCs w:val="24"/>
            </w:rPr>
            <w:t xml:space="preserve"> and</w:t>
          </w:r>
          <w:proofErr w:type="gramEnd"/>
          <w:r w:rsidRPr="00AC727F">
            <w:rPr>
              <w:rFonts w:ascii="Times New Roman" w:hAnsi="Times New Roman" w:cs="Times New Roman"/>
              <w:color w:val="000000" w:themeColor="text1"/>
              <w:sz w:val="24"/>
              <w:szCs w:val="24"/>
            </w:rPr>
            <w:t xml:space="preserve"> Advanced Statistics, etc.</w:t>
          </w:r>
        </w:p>
        <w:p w14:paraId="7E8DE96E" w14:textId="77777777" w:rsidR="009C5317" w:rsidRPr="00AC727F" w:rsidRDefault="009C5317"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Computations, probabilistic theories, reasoning, discrete structures, and databases are all included in the SPSS sub-areas. Excel has a lot more mathematical operations and analytics that are </w:t>
          </w:r>
          <w:proofErr w:type="gramStart"/>
          <w:r w:rsidRPr="00AC727F">
            <w:rPr>
              <w:rFonts w:ascii="Times New Roman" w:hAnsi="Times New Roman" w:cs="Times New Roman"/>
              <w:color w:val="000000" w:themeColor="text1"/>
              <w:sz w:val="24"/>
              <w:szCs w:val="24"/>
            </w:rPr>
            <w:t>more simple</w:t>
          </w:r>
          <w:proofErr w:type="gramEnd"/>
          <w:r w:rsidRPr="00AC727F">
            <w:rPr>
              <w:rFonts w:ascii="Times New Roman" w:hAnsi="Times New Roman" w:cs="Times New Roman"/>
              <w:color w:val="000000" w:themeColor="text1"/>
              <w:sz w:val="24"/>
              <w:szCs w:val="24"/>
            </w:rPr>
            <w:t>.</w:t>
          </w:r>
        </w:p>
        <w:p w14:paraId="25410E82" w14:textId="77777777" w:rsidR="009C5317" w:rsidRPr="00AC727F" w:rsidRDefault="009C5317"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SPSS is all about using the techniques of manipulation of data efficiently to fetch good results</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and Excel is all about correctly processing and storing data.</w:t>
          </w:r>
        </w:p>
        <w:p w14:paraId="4BD65A48" w14:textId="77777777" w:rsidR="009C5317" w:rsidRPr="00AC727F" w:rsidRDefault="009C5317"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SPSS </w:t>
          </w:r>
          <w:r w:rsidR="00830435">
            <w:rPr>
              <w:rFonts w:ascii="Times New Roman" w:hAnsi="Times New Roman" w:cs="Times New Roman"/>
              <w:color w:val="000000" w:themeColor="text1"/>
              <w:sz w:val="24"/>
              <w:szCs w:val="24"/>
            </w:rPr>
            <w:t>(</w:t>
          </w:r>
          <w:proofErr w:type="spellStart"/>
          <w:r w:rsidR="00830435" w:rsidRPr="00AC727F">
            <w:rPr>
              <w:color w:val="000000" w:themeColor="text1"/>
              <w:sz w:val="24"/>
              <w:szCs w:val="24"/>
            </w:rPr>
            <w:t>Cleff</w:t>
          </w:r>
          <w:proofErr w:type="spellEnd"/>
          <w:r w:rsidR="00830435" w:rsidRPr="00AC727F">
            <w:rPr>
              <w:color w:val="000000" w:themeColor="text1"/>
              <w:sz w:val="24"/>
              <w:szCs w:val="24"/>
            </w:rPr>
            <w:t>, T., 2019</w:t>
          </w:r>
          <w:r w:rsidR="00830435">
            <w:rPr>
              <w:color w:val="000000" w:themeColor="text1"/>
              <w:sz w:val="24"/>
              <w:szCs w:val="24"/>
            </w:rPr>
            <w:t xml:space="preserve">) </w:t>
          </w:r>
          <w:r w:rsidRPr="00AC727F">
            <w:rPr>
              <w:rFonts w:ascii="Times New Roman" w:hAnsi="Times New Roman" w:cs="Times New Roman"/>
              <w:color w:val="000000" w:themeColor="text1"/>
              <w:sz w:val="24"/>
              <w:szCs w:val="24"/>
            </w:rPr>
            <w:t>is evolving with concepts that are advanced one</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s, and IBM is developing more efficient and advanced algorithms. Excel is becoming more complex to operate and maintain on a daily basis, but it still needs improvements.</w:t>
          </w:r>
        </w:p>
        <w:p w14:paraId="795259D0" w14:textId="77777777" w:rsidR="009C5317" w:rsidRDefault="009C5317"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By focusing on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manipulation of data</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 xml:space="preserve"> SPSS deals with statistical algorithms. Excel is a combination of data storage and mathematics in a variety of forms. </w:t>
          </w:r>
        </w:p>
        <w:p w14:paraId="674C82B6" w14:textId="77777777" w:rsidR="00B12E81" w:rsidRDefault="00B12E81" w:rsidP="00AC727F">
          <w:pPr>
            <w:numPr>
              <w:ilvl w:val="0"/>
              <w:numId w:val="10"/>
            </w:numPr>
            <w:shd w:val="clear" w:color="auto" w:fill="FFFFFF"/>
            <w:spacing w:after="0" w:line="480" w:lineRule="auto"/>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SPSS tool can build many machine learning like </w:t>
          </w:r>
          <w:proofErr w:type="spellStart"/>
          <w:r>
            <w:rPr>
              <w:rFonts w:ascii="Times New Roman" w:hAnsi="Times New Roman" w:cs="Times New Roman"/>
              <w:color w:val="000000" w:themeColor="text1"/>
              <w:sz w:val="24"/>
              <w:szCs w:val="24"/>
            </w:rPr>
            <w:t>desion</w:t>
          </w:r>
          <w:proofErr w:type="spellEnd"/>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tree ,</w:t>
          </w:r>
          <w:proofErr w:type="gram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svm</w:t>
          </w:r>
          <w:proofErr w:type="spellEnd"/>
          <w:r>
            <w:rPr>
              <w:rFonts w:ascii="Times New Roman" w:hAnsi="Times New Roman" w:cs="Times New Roman"/>
              <w:color w:val="000000" w:themeColor="text1"/>
              <w:sz w:val="24"/>
              <w:szCs w:val="24"/>
            </w:rPr>
            <w:t xml:space="preserve"> model </w:t>
          </w:r>
          <w:proofErr w:type="spellStart"/>
          <w:r>
            <w:rPr>
              <w:rFonts w:ascii="Times New Roman" w:hAnsi="Times New Roman" w:cs="Times New Roman"/>
              <w:color w:val="000000" w:themeColor="text1"/>
              <w:sz w:val="24"/>
              <w:szCs w:val="24"/>
            </w:rPr>
            <w:t>etc</w:t>
          </w:r>
          <w:proofErr w:type="spellEnd"/>
          <w:r>
            <w:rPr>
              <w:rFonts w:ascii="Times New Roman" w:hAnsi="Times New Roman" w:cs="Times New Roman"/>
              <w:color w:val="000000" w:themeColor="text1"/>
              <w:sz w:val="24"/>
              <w:szCs w:val="24"/>
            </w:rPr>
            <w:t>, while in Excel tool we have only Regression model. So it’s a biggest and important difference when we solve a case study that time have to choose a tool Excel or SPSS.</w:t>
          </w:r>
        </w:p>
        <w:p w14:paraId="7D3F6D96" w14:textId="77777777" w:rsidR="009C5317" w:rsidRDefault="009C5317" w:rsidP="00624846">
          <w:pPr>
            <w:pStyle w:val="Heading2"/>
          </w:pPr>
          <w:bookmarkStart w:id="15" w:name="_Toc87355584"/>
          <w:r w:rsidRPr="00624846">
            <w:t>SPSS Vs EXCEL: In Tabular Form</w:t>
          </w:r>
          <w:bookmarkEnd w:id="15"/>
        </w:p>
        <w:p w14:paraId="055BFBCC" w14:textId="77777777" w:rsidR="00624846" w:rsidRPr="00624846" w:rsidRDefault="00624846" w:rsidP="00624846"/>
        <w:tbl>
          <w:tblPr>
            <w:tblW w:w="9199" w:type="dxa"/>
            <w:tblBorders>
              <w:top w:val="single" w:sz="6" w:space="0" w:color="auto"/>
              <w:left w:val="single" w:sz="6"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657"/>
            <w:gridCol w:w="3611"/>
            <w:gridCol w:w="3931"/>
          </w:tblGrid>
          <w:tr w:rsidR="00155B5A" w:rsidRPr="00AC727F" w14:paraId="4940A24F"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4D76E98"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Terms for comparison</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7BA7A83"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SPSS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7FABD65"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EXCEL</w:t>
                </w:r>
              </w:p>
            </w:tc>
          </w:tr>
          <w:tr w:rsidR="00155B5A" w:rsidRPr="00AC727F" w14:paraId="08B0FDDE"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F9F89A3"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lastRenderedPageBreak/>
                  <w:t>Definition or Meaning</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670235C"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SPSS is a tool </w:t>
                </w:r>
                <w:r w:rsidR="006A56DB" w:rsidRPr="00AC727F">
                  <w:rPr>
                    <w:rFonts w:ascii="Times New Roman" w:hAnsi="Times New Roman" w:cs="Times New Roman"/>
                    <w:color w:val="000000" w:themeColor="text1"/>
                    <w:sz w:val="24"/>
                    <w:szCs w:val="24"/>
                  </w:rPr>
                  <w:t>that</w:t>
                </w:r>
                <w:r w:rsidRPr="00AC727F">
                  <w:rPr>
                    <w:rFonts w:ascii="Times New Roman" w:hAnsi="Times New Roman" w:cs="Times New Roman"/>
                    <w:color w:val="000000" w:themeColor="text1"/>
                    <w:sz w:val="24"/>
                    <w:szCs w:val="24"/>
                  </w:rPr>
                  <w:t xml:space="preserve"> is formulated for the statistical analysis of data.</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7093E8B"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Microsoft</w:t>
                </w:r>
                <w:r w:rsidR="006A56DB" w:rsidRPr="00AC727F">
                  <w:rPr>
                    <w:rFonts w:ascii="Times New Roman" w:hAnsi="Times New Roman" w:cs="Times New Roman"/>
                    <w:color w:val="000000" w:themeColor="text1"/>
                    <w:sz w:val="24"/>
                    <w:szCs w:val="24"/>
                  </w:rPr>
                  <w:t>'</w:t>
                </w:r>
                <w:r w:rsidRPr="00AC727F">
                  <w:rPr>
                    <w:rFonts w:ascii="Times New Roman" w:hAnsi="Times New Roman" w:cs="Times New Roman"/>
                    <w:color w:val="000000" w:themeColor="text1"/>
                    <w:sz w:val="24"/>
                    <w:szCs w:val="24"/>
                  </w:rPr>
                  <w:t>s product is used for manipulation of data and for data entry to save some data.</w:t>
                </w:r>
              </w:p>
            </w:tc>
          </w:tr>
          <w:tr w:rsidR="00155B5A" w:rsidRPr="00AC727F" w14:paraId="780B05A5"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907D6F0"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Tool</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CCD6BE3"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SPSS is a statistical tool for batch processing.</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FB0ADDE"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Excel is a data manipulation tool.</w:t>
                </w:r>
              </w:p>
            </w:tc>
          </w:tr>
          <w:tr w:rsidR="00155B5A" w:rsidRPr="00AC727F" w14:paraId="44011161"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9E48FA3"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Objective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067546E"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is used in data manipulation procedures to produce accurate results.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71ECF3D"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It is used to save </w:t>
                </w:r>
                <w:r w:rsidR="006A56DB" w:rsidRPr="00AC727F">
                  <w:rPr>
                    <w:rFonts w:ascii="Times New Roman" w:hAnsi="Times New Roman" w:cs="Times New Roman"/>
                    <w:color w:val="000000" w:themeColor="text1"/>
                    <w:sz w:val="24"/>
                    <w:szCs w:val="24"/>
                  </w:rPr>
                  <w:t xml:space="preserve">the </w:t>
                </w:r>
                <w:r w:rsidRPr="00AC727F">
                  <w:rPr>
                    <w:rFonts w:ascii="Times New Roman" w:hAnsi="Times New Roman" w:cs="Times New Roman"/>
                    <w:color w:val="000000" w:themeColor="text1"/>
                    <w:sz w:val="24"/>
                    <w:szCs w:val="24"/>
                  </w:rPr>
                  <w:t>information and study it properly.</w:t>
                </w:r>
              </w:p>
            </w:tc>
          </w:tr>
          <w:tr w:rsidR="00155B5A" w:rsidRPr="00AC727F" w14:paraId="52E429DA"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804953F"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Benefits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2DE7803"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Performance and speed.</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BAEFB1C"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Information redundancy is decreasing.</w:t>
                </w:r>
              </w:p>
            </w:tc>
          </w:tr>
          <w:tr w:rsidR="00155B5A" w:rsidRPr="00AC727F" w14:paraId="5C6609A5"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6267161"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Usages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BD86044"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is used for statistical computations and data usage in accordance with IBM standards.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6F1FC3A"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is used to manage and store data using Microsoft defined methods.</w:t>
                </w:r>
              </w:p>
            </w:tc>
          </w:tr>
          <w:tr w:rsidR="00155B5A" w:rsidRPr="00AC727F" w14:paraId="374FD99C"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18CF135"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Real-time usages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70E582B"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is used to develop ultra-fast and advanced technologies such as supercomputers and other advanced devices.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C594242"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It maintains and manages </w:t>
                </w:r>
                <w:r w:rsidR="006A56DB" w:rsidRPr="00AC727F">
                  <w:rPr>
                    <w:rFonts w:ascii="Times New Roman" w:hAnsi="Times New Roman" w:cs="Times New Roman"/>
                    <w:color w:val="000000" w:themeColor="text1"/>
                    <w:sz w:val="24"/>
                    <w:szCs w:val="24"/>
                  </w:rPr>
                  <w:t>a</w:t>
                </w:r>
                <w:r w:rsidRPr="00AC727F">
                  <w:rPr>
                    <w:rFonts w:ascii="Times New Roman" w:hAnsi="Times New Roman" w:cs="Times New Roman"/>
                    <w:color w:val="000000" w:themeColor="text1"/>
                    <w:sz w:val="24"/>
                    <w:szCs w:val="24"/>
                  </w:rPr>
                  <w:t xml:space="preserve"> vast amount of </w:t>
                </w:r>
                <w:proofErr w:type="gramStart"/>
                <w:r w:rsidRPr="00AC727F">
                  <w:rPr>
                    <w:rFonts w:ascii="Times New Roman" w:hAnsi="Times New Roman" w:cs="Times New Roman"/>
                    <w:color w:val="000000" w:themeColor="text1"/>
                    <w:sz w:val="24"/>
                    <w:szCs w:val="24"/>
                  </w:rPr>
                  <w:t>clients</w:t>
                </w:r>
                <w:proofErr w:type="gramEnd"/>
                <w:r w:rsidRPr="00AC727F">
                  <w:rPr>
                    <w:rFonts w:ascii="Times New Roman" w:hAnsi="Times New Roman" w:cs="Times New Roman"/>
                    <w:color w:val="000000" w:themeColor="text1"/>
                    <w:sz w:val="24"/>
                    <w:szCs w:val="24"/>
                  </w:rPr>
                  <w:t xml:space="preserve"> data.</w:t>
                </w:r>
              </w:p>
            </w:tc>
          </w:tr>
          <w:tr w:rsidR="00155B5A" w:rsidRPr="00AC727F" w14:paraId="09F28327"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D5C046D"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lastRenderedPageBreak/>
                  <w:t>Field</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E227968"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involves the full technological field, which is defined as a superset of Data Science.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B9839EA"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is a subset of networkability in which information knowledge is gained via the use of various technologies and methodologies.</w:t>
                </w:r>
              </w:p>
            </w:tc>
          </w:tr>
          <w:tr w:rsidR="00155B5A" w:rsidRPr="00AC727F" w14:paraId="32B6E789"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79E2B09"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Applications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9E5D721"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applies to all professional activities and large-scale businesses.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17AE52F"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applies to businesses where sensitive large-scale data must be processed.</w:t>
                </w:r>
              </w:p>
            </w:tc>
          </w:tr>
          <w:tr w:rsidR="00155B5A" w:rsidRPr="00AC727F" w14:paraId="4CF59754"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DDD33BC"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Industry</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A167948"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After obtaining a degree in this profession, you can work as a data analyst or scientist.</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B378BA8"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After obtaining a degree in this profession, you can work as a data analyst or scientist.</w:t>
                </w:r>
              </w:p>
            </w:tc>
          </w:tr>
          <w:tr w:rsidR="00155B5A" w:rsidRPr="00AC727F" w14:paraId="596757BB" w14:textId="77777777" w:rsidTr="009C5317">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4BB4F8E"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Academics</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0E7AC7E"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 xml:space="preserve">It </w:t>
                </w:r>
                <w:r w:rsidR="006A56DB" w:rsidRPr="00AC727F">
                  <w:rPr>
                    <w:rFonts w:ascii="Times New Roman" w:hAnsi="Times New Roman" w:cs="Times New Roman"/>
                    <w:color w:val="000000" w:themeColor="text1"/>
                    <w:sz w:val="24"/>
                    <w:szCs w:val="24"/>
                  </w:rPr>
                  <w:t>has existed</w:t>
                </w:r>
                <w:r w:rsidRPr="00AC727F">
                  <w:rPr>
                    <w:rFonts w:ascii="Times New Roman" w:hAnsi="Times New Roman" w:cs="Times New Roman"/>
                    <w:color w:val="000000" w:themeColor="text1"/>
                    <w:sz w:val="24"/>
                    <w:szCs w:val="24"/>
                  </w:rPr>
                  <w:t xml:space="preserve"> for several years under SPSS, which is now owned by IBM.</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2D11033" w14:textId="77777777" w:rsidR="009C5317" w:rsidRPr="00AC727F" w:rsidRDefault="009C5317" w:rsidP="00AC727F">
                <w:pPr>
                  <w:spacing w:line="480" w:lineRule="auto"/>
                  <w:jc w:val="both"/>
                  <w:rPr>
                    <w:rFonts w:ascii="Times New Roman" w:hAnsi="Times New Roman" w:cs="Times New Roman"/>
                    <w:color w:val="000000" w:themeColor="text1"/>
                    <w:sz w:val="24"/>
                    <w:szCs w:val="24"/>
                  </w:rPr>
                </w:pPr>
                <w:r w:rsidRPr="00AC727F">
                  <w:rPr>
                    <w:rFonts w:ascii="Times New Roman" w:hAnsi="Times New Roman" w:cs="Times New Roman"/>
                    <w:color w:val="000000" w:themeColor="text1"/>
                    <w:sz w:val="24"/>
                    <w:szCs w:val="24"/>
                  </w:rPr>
                  <w:t>It exists and has grown with the beginnings of technology and science.</w:t>
                </w:r>
              </w:p>
            </w:tc>
          </w:tr>
        </w:tbl>
        <w:p w14:paraId="6C9D8DA7" w14:textId="77777777" w:rsidR="00564394" w:rsidRPr="00AC727F" w:rsidRDefault="00564394" w:rsidP="00AC727F">
          <w:pPr>
            <w:pStyle w:val="Heading2"/>
            <w:spacing w:line="480" w:lineRule="auto"/>
            <w:jc w:val="both"/>
            <w:rPr>
              <w:rFonts w:ascii="Times New Roman" w:eastAsiaTheme="minorHAnsi" w:hAnsi="Times New Roman" w:cs="Times New Roman"/>
              <w:color w:val="000000" w:themeColor="text1"/>
              <w:sz w:val="24"/>
              <w:szCs w:val="24"/>
            </w:rPr>
          </w:pPr>
        </w:p>
        <w:p w14:paraId="49911A2E" w14:textId="562B7C33" w:rsidR="00112572" w:rsidRDefault="00112572" w:rsidP="00AC727F">
          <w:pPr>
            <w:pStyle w:val="Heading2"/>
            <w:spacing w:line="480" w:lineRule="auto"/>
            <w:jc w:val="both"/>
            <w:rPr>
              <w:rFonts w:ascii="Times New Roman" w:hAnsi="Times New Roman" w:cs="Times New Roman"/>
              <w:sz w:val="24"/>
              <w:szCs w:val="24"/>
            </w:rPr>
          </w:pPr>
          <w:bookmarkStart w:id="16" w:name="_Toc87355585"/>
        </w:p>
        <w:p w14:paraId="5D48A4E4" w14:textId="77777777" w:rsidR="00112572" w:rsidRPr="00112572" w:rsidRDefault="00112572" w:rsidP="00112572"/>
        <w:p w14:paraId="26318E44" w14:textId="77777777" w:rsidR="00112572" w:rsidRDefault="00112572" w:rsidP="00AC727F">
          <w:pPr>
            <w:pStyle w:val="Heading2"/>
            <w:spacing w:line="480" w:lineRule="auto"/>
            <w:jc w:val="both"/>
            <w:rPr>
              <w:rFonts w:ascii="Times New Roman" w:hAnsi="Times New Roman" w:cs="Times New Roman"/>
              <w:sz w:val="24"/>
              <w:szCs w:val="24"/>
            </w:rPr>
          </w:pPr>
        </w:p>
        <w:p w14:paraId="73502F02" w14:textId="1F15E652" w:rsidR="009C5317" w:rsidRPr="00AC727F" w:rsidRDefault="00564394" w:rsidP="00AC727F">
          <w:pPr>
            <w:pStyle w:val="Heading2"/>
            <w:spacing w:line="480" w:lineRule="auto"/>
            <w:jc w:val="both"/>
            <w:rPr>
              <w:rFonts w:ascii="Times New Roman" w:hAnsi="Times New Roman" w:cs="Times New Roman"/>
              <w:sz w:val="24"/>
              <w:szCs w:val="24"/>
            </w:rPr>
          </w:pPr>
          <w:r w:rsidRPr="00AC727F">
            <w:rPr>
              <w:rFonts w:ascii="Times New Roman" w:hAnsi="Times New Roman" w:cs="Times New Roman"/>
              <w:sz w:val="24"/>
              <w:szCs w:val="24"/>
            </w:rPr>
            <w:t>References:</w:t>
          </w:r>
          <w:bookmarkEnd w:id="16"/>
        </w:p>
        <w:p w14:paraId="66285CEE" w14:textId="77777777" w:rsidR="00564394" w:rsidRPr="00830435" w:rsidRDefault="00564394" w:rsidP="00830435">
          <w:pPr>
            <w:spacing w:line="480" w:lineRule="auto"/>
            <w:ind w:left="360"/>
            <w:jc w:val="both"/>
            <w:rPr>
              <w:color w:val="000000" w:themeColor="text1"/>
              <w:sz w:val="24"/>
              <w:szCs w:val="24"/>
            </w:rPr>
          </w:pPr>
          <w:r w:rsidRPr="00830435">
            <w:rPr>
              <w:color w:val="000000" w:themeColor="text1"/>
              <w:sz w:val="24"/>
              <w:szCs w:val="24"/>
            </w:rPr>
            <w:t>Alauddin, M., Hossain, M.M., Ibrahim, M. and Hoque, M.A., 2015. Perceptions of consumer impulse buying behavior in the super store: A case study of some selected super store in Bangladesh. Asian Social Science, 11(9), p.68.</w:t>
          </w:r>
        </w:p>
        <w:p w14:paraId="35820462" w14:textId="77777777" w:rsidR="00564394" w:rsidRPr="00830435" w:rsidRDefault="00564394" w:rsidP="00830435">
          <w:pPr>
            <w:spacing w:line="480" w:lineRule="auto"/>
            <w:ind w:left="360"/>
            <w:jc w:val="both"/>
            <w:rPr>
              <w:color w:val="000000" w:themeColor="text1"/>
              <w:sz w:val="24"/>
              <w:szCs w:val="24"/>
            </w:rPr>
          </w:pPr>
          <w:r w:rsidRPr="00830435">
            <w:rPr>
              <w:color w:val="000000" w:themeColor="text1"/>
              <w:sz w:val="24"/>
              <w:szCs w:val="24"/>
            </w:rPr>
            <w:t xml:space="preserve">Ghosh, S. and Neha, K., 2019, December. Sales Analysis and Performance of Super Store Using Qlik </w:t>
          </w:r>
          <w:proofErr w:type="spellStart"/>
          <w:r w:rsidRPr="00830435">
            <w:rPr>
              <w:color w:val="000000" w:themeColor="text1"/>
              <w:sz w:val="24"/>
              <w:szCs w:val="24"/>
            </w:rPr>
            <w:t>GeoAnalytics</w:t>
          </w:r>
          <w:proofErr w:type="spellEnd"/>
          <w:r w:rsidRPr="00830435">
            <w:rPr>
              <w:color w:val="000000" w:themeColor="text1"/>
              <w:sz w:val="24"/>
              <w:szCs w:val="24"/>
            </w:rPr>
            <w:t>. In International Conference on Advances in Computational Intelligence and Informatics (pp. 151-157). Springer, Singapore.</w:t>
          </w:r>
        </w:p>
        <w:p w14:paraId="57EEE8FC" w14:textId="77777777" w:rsidR="00564394" w:rsidRPr="00830435" w:rsidRDefault="00564394" w:rsidP="00830435">
          <w:pPr>
            <w:spacing w:line="480" w:lineRule="auto"/>
            <w:ind w:left="360"/>
            <w:jc w:val="both"/>
            <w:rPr>
              <w:color w:val="000000" w:themeColor="text1"/>
              <w:sz w:val="24"/>
              <w:szCs w:val="24"/>
            </w:rPr>
          </w:pPr>
          <w:r w:rsidRPr="00830435">
            <w:rPr>
              <w:color w:val="000000" w:themeColor="text1"/>
              <w:sz w:val="24"/>
              <w:szCs w:val="24"/>
            </w:rPr>
            <w:t xml:space="preserve">Merrilees, B. and Miller, D., 2001. Superstore interactivity: a new self‐service paradigm of retail </w:t>
          </w:r>
          <w:proofErr w:type="gramStart"/>
          <w:r w:rsidRPr="00830435">
            <w:rPr>
              <w:color w:val="000000" w:themeColor="text1"/>
              <w:sz w:val="24"/>
              <w:szCs w:val="24"/>
            </w:rPr>
            <w:t>service?.</w:t>
          </w:r>
          <w:proofErr w:type="gramEnd"/>
          <w:r w:rsidRPr="00830435">
            <w:rPr>
              <w:color w:val="000000" w:themeColor="text1"/>
              <w:sz w:val="24"/>
              <w:szCs w:val="24"/>
            </w:rPr>
            <w:t> International journal of retail &amp; distribution management.</w:t>
          </w:r>
        </w:p>
        <w:p w14:paraId="036CED08" w14:textId="77777777" w:rsidR="00564394" w:rsidRPr="00830435" w:rsidRDefault="00564394" w:rsidP="00830435">
          <w:pPr>
            <w:spacing w:line="480" w:lineRule="auto"/>
            <w:ind w:left="360"/>
            <w:jc w:val="both"/>
            <w:rPr>
              <w:color w:val="000000" w:themeColor="text1"/>
              <w:sz w:val="24"/>
              <w:szCs w:val="24"/>
            </w:rPr>
          </w:pPr>
          <w:r w:rsidRPr="00830435">
            <w:rPr>
              <w:color w:val="000000" w:themeColor="text1"/>
              <w:sz w:val="24"/>
              <w:szCs w:val="24"/>
            </w:rPr>
            <w:t xml:space="preserve">Barreto, H., 2015. Why </w:t>
          </w:r>
          <w:proofErr w:type="gramStart"/>
          <w:r w:rsidRPr="00830435">
            <w:rPr>
              <w:color w:val="000000" w:themeColor="text1"/>
              <w:sz w:val="24"/>
              <w:szCs w:val="24"/>
            </w:rPr>
            <w:t>Excel?.</w:t>
          </w:r>
          <w:proofErr w:type="gramEnd"/>
          <w:r w:rsidRPr="00830435">
            <w:rPr>
              <w:color w:val="000000" w:themeColor="text1"/>
              <w:sz w:val="24"/>
              <w:szCs w:val="24"/>
            </w:rPr>
            <w:t> The Journal of Economic Education, 46(3), pp.300-309.</w:t>
          </w:r>
        </w:p>
        <w:p w14:paraId="04CE0B73" w14:textId="77777777" w:rsidR="00564394" w:rsidRPr="00830435" w:rsidRDefault="00564394" w:rsidP="00830435">
          <w:pPr>
            <w:spacing w:line="480" w:lineRule="auto"/>
            <w:ind w:left="360"/>
            <w:jc w:val="both"/>
            <w:rPr>
              <w:color w:val="000000" w:themeColor="text1"/>
              <w:sz w:val="24"/>
              <w:szCs w:val="24"/>
            </w:rPr>
          </w:pPr>
          <w:proofErr w:type="spellStart"/>
          <w:r w:rsidRPr="00830435">
            <w:rPr>
              <w:color w:val="000000" w:themeColor="text1"/>
              <w:sz w:val="24"/>
              <w:szCs w:val="24"/>
            </w:rPr>
            <w:t>Oike</w:t>
          </w:r>
          <w:proofErr w:type="spellEnd"/>
          <w:r w:rsidRPr="00830435">
            <w:rPr>
              <w:color w:val="000000" w:themeColor="text1"/>
              <w:sz w:val="24"/>
              <w:szCs w:val="24"/>
            </w:rPr>
            <w:t xml:space="preserve">, H., Ogawa, Y. and Oishi, K., 2019. Simple and quick visualization of periodical data using </w:t>
          </w:r>
          <w:proofErr w:type="spellStart"/>
          <w:r w:rsidRPr="00830435">
            <w:rPr>
              <w:color w:val="000000" w:themeColor="text1"/>
              <w:sz w:val="24"/>
              <w:szCs w:val="24"/>
            </w:rPr>
            <w:t>microsoft</w:t>
          </w:r>
          <w:proofErr w:type="spellEnd"/>
          <w:r w:rsidRPr="00830435">
            <w:rPr>
              <w:color w:val="000000" w:themeColor="text1"/>
              <w:sz w:val="24"/>
              <w:szCs w:val="24"/>
            </w:rPr>
            <w:t xml:space="preserve"> excel. Methods and protocols, 2(4), p.81.</w:t>
          </w:r>
        </w:p>
        <w:p w14:paraId="6F99EF73" w14:textId="77777777" w:rsidR="00564394" w:rsidRPr="00830435" w:rsidRDefault="00564394" w:rsidP="00830435">
          <w:pPr>
            <w:spacing w:line="480" w:lineRule="auto"/>
            <w:ind w:left="360"/>
            <w:jc w:val="both"/>
            <w:rPr>
              <w:color w:val="000000" w:themeColor="text1"/>
              <w:sz w:val="24"/>
              <w:szCs w:val="24"/>
            </w:rPr>
          </w:pPr>
          <w:r w:rsidRPr="00830435">
            <w:rPr>
              <w:color w:val="000000" w:themeColor="text1"/>
              <w:sz w:val="24"/>
              <w:szCs w:val="24"/>
            </w:rPr>
            <w:t>Levesque, R., 2007. SPSS programming and data management. A guide for SPSS and SAS Users.</w:t>
          </w:r>
        </w:p>
        <w:p w14:paraId="7F840336" w14:textId="77777777" w:rsidR="00564394" w:rsidRPr="00830435" w:rsidRDefault="00564394" w:rsidP="00830435">
          <w:pPr>
            <w:spacing w:line="480" w:lineRule="auto"/>
            <w:ind w:left="360"/>
            <w:jc w:val="both"/>
            <w:rPr>
              <w:color w:val="000000" w:themeColor="text1"/>
              <w:sz w:val="24"/>
              <w:szCs w:val="24"/>
            </w:rPr>
          </w:pPr>
          <w:r w:rsidRPr="00830435">
            <w:rPr>
              <w:color w:val="000000" w:themeColor="text1"/>
              <w:sz w:val="24"/>
              <w:szCs w:val="24"/>
            </w:rPr>
            <w:t xml:space="preserve">Pfister, R., Schwarz, K., Carson, R. and </w:t>
          </w:r>
          <w:proofErr w:type="spellStart"/>
          <w:r w:rsidRPr="00830435">
            <w:rPr>
              <w:color w:val="000000" w:themeColor="text1"/>
              <w:sz w:val="24"/>
              <w:szCs w:val="24"/>
            </w:rPr>
            <w:t>Jancyzk</w:t>
          </w:r>
          <w:proofErr w:type="spellEnd"/>
          <w:r w:rsidRPr="00830435">
            <w:rPr>
              <w:color w:val="000000" w:themeColor="text1"/>
              <w:sz w:val="24"/>
              <w:szCs w:val="24"/>
            </w:rPr>
            <w:t>, M., 2013. Easy methods for extracting individual regression slopes: Comparing SPSS, R, and Excel. Tutorials in Quantitative Methods for Psychology, 9(2), pp.72-78.</w:t>
          </w:r>
        </w:p>
        <w:p w14:paraId="067C3950" w14:textId="77777777" w:rsidR="00564394"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lastRenderedPageBreak/>
            <w:t xml:space="preserve">Kent, P., Jensen, R.K. and Kongsted, A., 2014. A comparison of three clustering methods for finding subgroups in MRI, SMS or clinical data: SPSS </w:t>
          </w:r>
          <w:proofErr w:type="spellStart"/>
          <w:r w:rsidRPr="00830435">
            <w:rPr>
              <w:color w:val="000000" w:themeColor="text1"/>
              <w:sz w:val="24"/>
              <w:szCs w:val="24"/>
            </w:rPr>
            <w:t>TwoStep</w:t>
          </w:r>
          <w:proofErr w:type="spellEnd"/>
          <w:r w:rsidRPr="00830435">
            <w:rPr>
              <w:color w:val="000000" w:themeColor="text1"/>
              <w:sz w:val="24"/>
              <w:szCs w:val="24"/>
            </w:rPr>
            <w:t xml:space="preserve"> Cluster analysis, Latent Gold and SNOB. BMC medical research methodology, 14(1), pp.1-14.</w:t>
          </w:r>
        </w:p>
        <w:p w14:paraId="66AF6DEE" w14:textId="77777777" w:rsidR="00204DCF" w:rsidRPr="00830435" w:rsidRDefault="00204DCF" w:rsidP="00830435">
          <w:pPr>
            <w:spacing w:line="480" w:lineRule="auto"/>
            <w:ind w:left="360"/>
            <w:jc w:val="both"/>
            <w:rPr>
              <w:color w:val="000000" w:themeColor="text1"/>
              <w:sz w:val="24"/>
              <w:szCs w:val="24"/>
            </w:rPr>
          </w:pPr>
          <w:proofErr w:type="spellStart"/>
          <w:r w:rsidRPr="00830435">
            <w:rPr>
              <w:color w:val="000000" w:themeColor="text1"/>
              <w:sz w:val="24"/>
              <w:szCs w:val="24"/>
            </w:rPr>
            <w:t>Baizyldayeva</w:t>
          </w:r>
          <w:proofErr w:type="spellEnd"/>
          <w:r w:rsidRPr="00830435">
            <w:rPr>
              <w:color w:val="000000" w:themeColor="text1"/>
              <w:sz w:val="24"/>
              <w:szCs w:val="24"/>
            </w:rPr>
            <w:t xml:space="preserve">, U.B., </w:t>
          </w:r>
          <w:proofErr w:type="spellStart"/>
          <w:r w:rsidRPr="00830435">
            <w:rPr>
              <w:color w:val="000000" w:themeColor="text1"/>
              <w:sz w:val="24"/>
              <w:szCs w:val="24"/>
            </w:rPr>
            <w:t>Uskenbayeva</w:t>
          </w:r>
          <w:proofErr w:type="spellEnd"/>
          <w:r w:rsidRPr="00830435">
            <w:rPr>
              <w:color w:val="000000" w:themeColor="text1"/>
              <w:sz w:val="24"/>
              <w:szCs w:val="24"/>
            </w:rPr>
            <w:t xml:space="preserve">, R.K. and </w:t>
          </w:r>
          <w:proofErr w:type="spellStart"/>
          <w:r w:rsidRPr="00830435">
            <w:rPr>
              <w:color w:val="000000" w:themeColor="text1"/>
              <w:sz w:val="24"/>
              <w:szCs w:val="24"/>
            </w:rPr>
            <w:t>Amanzholova</w:t>
          </w:r>
          <w:proofErr w:type="spellEnd"/>
          <w:r w:rsidRPr="00830435">
            <w:rPr>
              <w:color w:val="000000" w:themeColor="text1"/>
              <w:sz w:val="24"/>
              <w:szCs w:val="24"/>
            </w:rPr>
            <w:t>, S.T., 2013. Decision making procedure: applications of IBM SPSS cluster analysis and decision tree. World Applied Sciences Journal, 21(8), pp.1207-1212.</w:t>
          </w:r>
        </w:p>
        <w:p w14:paraId="73192251"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Kim, D.H., 2009. A practical application of cluster analysis using SPSS. Journal of the Korean Data and Information Science Society, 20(6), pp.1207-1212.</w:t>
          </w:r>
        </w:p>
        <w:p w14:paraId="26467BFB"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Hearst, M., 2003. What is text mining. SIMS, UC Berkeley, 5.</w:t>
          </w:r>
        </w:p>
        <w:p w14:paraId="790F1E14"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Gupta, V. and Lehal, G.S., 2009. A survey of text mining techniques and applications. Journal of emerging technologies in web intelligence, 1(1), pp.60-76.</w:t>
          </w:r>
        </w:p>
        <w:p w14:paraId="5401D38F"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Jo, T., 2019. Text mining. Studies in Big Data. Cham: Springer International Publishing.</w:t>
          </w:r>
        </w:p>
        <w:p w14:paraId="651DFD2C"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Berry, M.W. and Kogan, J. eds., 2010. Text mining: applications and theory. John Wiley &amp; Sons.</w:t>
          </w:r>
        </w:p>
        <w:p w14:paraId="4A867439"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Govindarajan, M., 2007, December. Text mining technique for data mining application. In Proceedings of world academy of science, engineering and technology (Vol. 26, No. 104, pp. 544-549).</w:t>
          </w:r>
        </w:p>
        <w:p w14:paraId="2325967C" w14:textId="77777777" w:rsidR="00204DCF" w:rsidRPr="00830435" w:rsidRDefault="00204DCF" w:rsidP="00830435">
          <w:pPr>
            <w:spacing w:line="480" w:lineRule="auto"/>
            <w:ind w:left="360"/>
            <w:jc w:val="both"/>
            <w:rPr>
              <w:color w:val="000000" w:themeColor="text1"/>
              <w:sz w:val="24"/>
              <w:szCs w:val="24"/>
            </w:rPr>
          </w:pPr>
          <w:proofErr w:type="spellStart"/>
          <w:r w:rsidRPr="00830435">
            <w:rPr>
              <w:color w:val="000000" w:themeColor="text1"/>
              <w:sz w:val="24"/>
              <w:szCs w:val="24"/>
            </w:rPr>
            <w:t>Wikarsa</w:t>
          </w:r>
          <w:proofErr w:type="spellEnd"/>
          <w:r w:rsidRPr="00830435">
            <w:rPr>
              <w:color w:val="000000" w:themeColor="text1"/>
              <w:sz w:val="24"/>
              <w:szCs w:val="24"/>
            </w:rPr>
            <w:t>, L. and Thahir, S.N., 2015, November. A text mining application of emotion classifications of Twitter's users using Naive Bayes method. In 2015 1st International Conference on Wireless and Telematics (ICWT) (pp. 1-6). IEEE.</w:t>
          </w:r>
        </w:p>
        <w:p w14:paraId="740ADC79"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lastRenderedPageBreak/>
            <w:t>Dang, S. and Ahmad, P.H., 2014. Text mining: Techniques and its application. International Journal of Engineering &amp; Technology Innovations, 1(4), pp.22-25.</w:t>
          </w:r>
        </w:p>
        <w:p w14:paraId="5FB90E75" w14:textId="77777777" w:rsidR="00204DCF" w:rsidRPr="00830435" w:rsidRDefault="00204DCF" w:rsidP="00830435">
          <w:pPr>
            <w:spacing w:line="480" w:lineRule="auto"/>
            <w:ind w:left="360"/>
            <w:jc w:val="both"/>
            <w:rPr>
              <w:color w:val="000000" w:themeColor="text1"/>
              <w:sz w:val="24"/>
              <w:szCs w:val="24"/>
            </w:rPr>
          </w:pPr>
          <w:proofErr w:type="spellStart"/>
          <w:r w:rsidRPr="00830435">
            <w:rPr>
              <w:color w:val="000000" w:themeColor="text1"/>
              <w:sz w:val="24"/>
              <w:szCs w:val="24"/>
            </w:rPr>
            <w:t>Inzalkar</w:t>
          </w:r>
          <w:proofErr w:type="spellEnd"/>
          <w:r w:rsidRPr="00830435">
            <w:rPr>
              <w:color w:val="000000" w:themeColor="text1"/>
              <w:sz w:val="24"/>
              <w:szCs w:val="24"/>
            </w:rPr>
            <w:t xml:space="preserve">, S. and Sharma, J., 2015. A survey on text mining-techniques and application. International Journal of Research </w:t>
          </w:r>
          <w:proofErr w:type="gramStart"/>
          <w:r w:rsidRPr="00830435">
            <w:rPr>
              <w:color w:val="000000" w:themeColor="text1"/>
              <w:sz w:val="24"/>
              <w:szCs w:val="24"/>
            </w:rPr>
            <w:t>In</w:t>
          </w:r>
          <w:proofErr w:type="gramEnd"/>
          <w:r w:rsidRPr="00830435">
            <w:rPr>
              <w:color w:val="000000" w:themeColor="text1"/>
              <w:sz w:val="24"/>
              <w:szCs w:val="24"/>
            </w:rPr>
            <w:t xml:space="preserve"> Science &amp; Engineering, 24, pp.1-14.</w:t>
          </w:r>
        </w:p>
        <w:p w14:paraId="596C8C1F"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Proctor, J.L., 2002. SPSS vs. Excel: Computing software, criminal justice students, and statistics. Journal of Criminal Justice Education, 13(2), pp.433-442.</w:t>
          </w:r>
        </w:p>
        <w:p w14:paraId="34487780" w14:textId="77777777" w:rsidR="00204DCF" w:rsidRPr="00830435" w:rsidRDefault="00204DCF" w:rsidP="00830435">
          <w:pPr>
            <w:spacing w:line="480" w:lineRule="auto"/>
            <w:ind w:left="360"/>
            <w:jc w:val="both"/>
            <w:rPr>
              <w:color w:val="000000" w:themeColor="text1"/>
              <w:sz w:val="24"/>
              <w:szCs w:val="24"/>
            </w:rPr>
          </w:pPr>
          <w:r w:rsidRPr="00830435">
            <w:rPr>
              <w:color w:val="000000" w:themeColor="text1"/>
              <w:sz w:val="24"/>
              <w:szCs w:val="24"/>
            </w:rPr>
            <w:t>Lee, N. and Peters, M., 2015. Business statistics using EXCEL and SPSS. Sage.</w:t>
          </w:r>
        </w:p>
        <w:p w14:paraId="5B1D351A" w14:textId="77777777" w:rsidR="00204DCF" w:rsidRPr="00830435" w:rsidRDefault="00204DCF" w:rsidP="00830435">
          <w:pPr>
            <w:spacing w:line="480" w:lineRule="auto"/>
            <w:ind w:left="360"/>
            <w:jc w:val="both"/>
            <w:rPr>
              <w:color w:val="000000" w:themeColor="text1"/>
              <w:sz w:val="24"/>
              <w:szCs w:val="24"/>
            </w:rPr>
          </w:pPr>
          <w:proofErr w:type="spellStart"/>
          <w:r w:rsidRPr="00830435">
            <w:rPr>
              <w:color w:val="000000" w:themeColor="text1"/>
              <w:sz w:val="24"/>
              <w:szCs w:val="24"/>
            </w:rPr>
            <w:t>Cleff</w:t>
          </w:r>
          <w:proofErr w:type="spellEnd"/>
          <w:r w:rsidRPr="00830435">
            <w:rPr>
              <w:color w:val="000000" w:themeColor="text1"/>
              <w:sz w:val="24"/>
              <w:szCs w:val="24"/>
            </w:rPr>
            <w:t>, T., 2019. Applied statistics and multivariate data analysis for business and economics: A modern approach using SPSS, Stata, and Excel. Springer.</w:t>
          </w:r>
        </w:p>
        <w:p w14:paraId="0A8B0ADA" w14:textId="77777777" w:rsidR="00204DCF" w:rsidRPr="00830435" w:rsidRDefault="00204DCF" w:rsidP="00830435">
          <w:pPr>
            <w:spacing w:after="240" w:line="480" w:lineRule="auto"/>
            <w:ind w:left="360"/>
            <w:jc w:val="both"/>
            <w:rPr>
              <w:color w:val="000000" w:themeColor="text1"/>
              <w:sz w:val="24"/>
              <w:szCs w:val="24"/>
            </w:rPr>
          </w:pPr>
          <w:r w:rsidRPr="00830435">
            <w:rPr>
              <w:color w:val="000000" w:themeColor="text1"/>
              <w:sz w:val="24"/>
              <w:szCs w:val="24"/>
            </w:rPr>
            <w:t xml:space="preserve">Admin, W 2020, WHICH SOFTWARE IS BETTER FOR RESEARCH? SPSS or MS-EXCEL, </w:t>
          </w:r>
          <w:proofErr w:type="spellStart"/>
          <w:r w:rsidRPr="00830435">
            <w:rPr>
              <w:color w:val="000000" w:themeColor="text1"/>
              <w:sz w:val="24"/>
              <w:szCs w:val="24"/>
            </w:rPr>
            <w:t>writeneed</w:t>
          </w:r>
          <w:proofErr w:type="spellEnd"/>
          <w:r w:rsidRPr="00830435">
            <w:rPr>
              <w:color w:val="000000" w:themeColor="text1"/>
              <w:sz w:val="24"/>
              <w:szCs w:val="24"/>
            </w:rPr>
            <w:t>-, viewed 9 November 2021, &lt;https://www.writeneed.com/post/which-software-is-better-for-reasearch-spss-or-ms-excel&gt;.</w:t>
          </w:r>
        </w:p>
        <w:p w14:paraId="132C0FF6" w14:textId="77777777" w:rsidR="00204DCF" w:rsidRPr="00830435" w:rsidRDefault="00204DCF" w:rsidP="00830435">
          <w:pPr>
            <w:spacing w:after="240" w:line="480" w:lineRule="auto"/>
            <w:ind w:left="360"/>
            <w:jc w:val="both"/>
            <w:rPr>
              <w:color w:val="000000" w:themeColor="text1"/>
              <w:sz w:val="24"/>
              <w:szCs w:val="24"/>
            </w:rPr>
          </w:pPr>
          <w:r w:rsidRPr="00830435">
            <w:rPr>
              <w:color w:val="000000" w:themeColor="text1"/>
              <w:sz w:val="24"/>
              <w:szCs w:val="24"/>
            </w:rPr>
            <w:t>Differences between Excel and SPSS 2020, www.ibm.com, viewed 9 November 2021, &lt;https://www.ibm.com/support/pages/differences-between-excel-and-spss&gt;.</w:t>
          </w:r>
        </w:p>
        <w:p w14:paraId="1C6CFDC7" w14:textId="77777777" w:rsidR="00204DCF" w:rsidRPr="00830435" w:rsidRDefault="00204DCF" w:rsidP="00830435">
          <w:pPr>
            <w:spacing w:after="240" w:line="480" w:lineRule="auto"/>
            <w:ind w:left="360"/>
            <w:jc w:val="both"/>
            <w:rPr>
              <w:color w:val="000000" w:themeColor="text1"/>
              <w:sz w:val="24"/>
              <w:szCs w:val="24"/>
            </w:rPr>
          </w:pPr>
          <w:r w:rsidRPr="00830435">
            <w:rPr>
              <w:color w:val="000000" w:themeColor="text1"/>
              <w:sz w:val="24"/>
              <w:szCs w:val="24"/>
            </w:rPr>
            <w:t>SPSS vs EXCEL - 8 Most Important Differences You Should Know 2018, EDUCBA.</w:t>
          </w:r>
        </w:p>
        <w:p w14:paraId="1C50719E" w14:textId="77777777" w:rsidR="00050242" w:rsidRDefault="00050242" w:rsidP="00830435">
          <w:pPr>
            <w:spacing w:after="240" w:line="480" w:lineRule="auto"/>
            <w:ind w:left="360"/>
            <w:jc w:val="both"/>
            <w:rPr>
              <w:color w:val="000000" w:themeColor="text1"/>
              <w:sz w:val="24"/>
              <w:szCs w:val="24"/>
            </w:rPr>
          </w:pPr>
          <w:r w:rsidRPr="00830435">
            <w:rPr>
              <w:color w:val="000000" w:themeColor="text1"/>
              <w:sz w:val="24"/>
              <w:szCs w:val="24"/>
            </w:rPr>
            <w:t xml:space="preserve">Segall, R.S., Zhang, Q. and Cao, M., 2009. Web-based text mining of hotel customer comments using SAS® text miner and </w:t>
          </w:r>
          <w:proofErr w:type="spellStart"/>
          <w:r w:rsidRPr="00830435">
            <w:rPr>
              <w:color w:val="000000" w:themeColor="text1"/>
              <w:sz w:val="24"/>
              <w:szCs w:val="24"/>
            </w:rPr>
            <w:t>megaputer</w:t>
          </w:r>
          <w:proofErr w:type="spellEnd"/>
          <w:r w:rsidRPr="00830435">
            <w:rPr>
              <w:color w:val="000000" w:themeColor="text1"/>
              <w:sz w:val="24"/>
              <w:szCs w:val="24"/>
            </w:rPr>
            <w:t xml:space="preserve"> </w:t>
          </w:r>
          <w:proofErr w:type="spellStart"/>
          <w:r w:rsidRPr="00830435">
            <w:rPr>
              <w:color w:val="000000" w:themeColor="text1"/>
              <w:sz w:val="24"/>
              <w:szCs w:val="24"/>
            </w:rPr>
            <w:t>polyanalyst</w:t>
          </w:r>
          <w:proofErr w:type="spellEnd"/>
          <w:r w:rsidRPr="00830435">
            <w:rPr>
              <w:color w:val="000000" w:themeColor="text1"/>
              <w:sz w:val="24"/>
              <w:szCs w:val="24"/>
            </w:rPr>
            <w:t>®. SWDSI 2009, pp.141-152.</w:t>
          </w:r>
        </w:p>
        <w:p w14:paraId="55238853" w14:textId="77777777" w:rsidR="006B2F9B" w:rsidRPr="00AC727F" w:rsidRDefault="00FC5B28" w:rsidP="00AC727F">
          <w:pPr>
            <w:spacing w:line="480" w:lineRule="auto"/>
            <w:jc w:val="both"/>
            <w:rPr>
              <w:rFonts w:ascii="Times New Roman" w:hAnsi="Times New Roman" w:cs="Times New Roman"/>
              <w:color w:val="000000" w:themeColor="text1"/>
              <w:sz w:val="24"/>
              <w:szCs w:val="24"/>
            </w:rPr>
          </w:pPr>
        </w:p>
      </w:sdtContent>
    </w:sdt>
    <w:p w14:paraId="4F31AE65" w14:textId="77777777" w:rsidR="003026B2" w:rsidRPr="00AC727F" w:rsidRDefault="003026B2" w:rsidP="00AC727F">
      <w:pPr>
        <w:spacing w:line="480" w:lineRule="auto"/>
        <w:jc w:val="both"/>
        <w:rPr>
          <w:rFonts w:ascii="Times New Roman" w:hAnsi="Times New Roman" w:cs="Times New Roman"/>
          <w:color w:val="000000" w:themeColor="text1"/>
          <w:sz w:val="24"/>
          <w:szCs w:val="24"/>
        </w:rPr>
      </w:pPr>
    </w:p>
    <w:sectPr w:rsidR="003026B2" w:rsidRPr="00AC727F" w:rsidSect="006B2F9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A4F06"/>
    <w:multiLevelType w:val="hybridMultilevel"/>
    <w:tmpl w:val="B6D6C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D4ABC"/>
    <w:multiLevelType w:val="multilevel"/>
    <w:tmpl w:val="BBC05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524B59"/>
    <w:multiLevelType w:val="hybridMultilevel"/>
    <w:tmpl w:val="C406AF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10642E"/>
    <w:multiLevelType w:val="hybridMultilevel"/>
    <w:tmpl w:val="88E2B5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66002"/>
    <w:multiLevelType w:val="hybridMultilevel"/>
    <w:tmpl w:val="FA30A9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2B761A"/>
    <w:multiLevelType w:val="hybridMultilevel"/>
    <w:tmpl w:val="6F5ED630"/>
    <w:lvl w:ilvl="0" w:tplc="AE1CDC7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330DD8"/>
    <w:multiLevelType w:val="multilevel"/>
    <w:tmpl w:val="A2427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1E537A"/>
    <w:multiLevelType w:val="multilevel"/>
    <w:tmpl w:val="716E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8D27D1"/>
    <w:multiLevelType w:val="multilevel"/>
    <w:tmpl w:val="74A66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E7625C"/>
    <w:multiLevelType w:val="hybridMultilevel"/>
    <w:tmpl w:val="CFE66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0F4046"/>
    <w:multiLevelType w:val="hybridMultilevel"/>
    <w:tmpl w:val="AAD43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74A3F"/>
    <w:multiLevelType w:val="hybridMultilevel"/>
    <w:tmpl w:val="B7B4F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5C266D"/>
    <w:multiLevelType w:val="hybridMultilevel"/>
    <w:tmpl w:val="D0B6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9D484F"/>
    <w:multiLevelType w:val="hybridMultilevel"/>
    <w:tmpl w:val="B6D6C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060483"/>
    <w:multiLevelType w:val="multilevel"/>
    <w:tmpl w:val="8C68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7E5443"/>
    <w:multiLevelType w:val="multilevel"/>
    <w:tmpl w:val="85CE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6047F44"/>
    <w:multiLevelType w:val="multilevel"/>
    <w:tmpl w:val="693C9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280C61"/>
    <w:multiLevelType w:val="hybridMultilevel"/>
    <w:tmpl w:val="220A5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13"/>
  </w:num>
  <w:num w:numId="5">
    <w:abstractNumId w:val="5"/>
  </w:num>
  <w:num w:numId="6">
    <w:abstractNumId w:val="11"/>
  </w:num>
  <w:num w:numId="7">
    <w:abstractNumId w:val="10"/>
  </w:num>
  <w:num w:numId="8">
    <w:abstractNumId w:val="12"/>
  </w:num>
  <w:num w:numId="9">
    <w:abstractNumId w:val="8"/>
  </w:num>
  <w:num w:numId="10">
    <w:abstractNumId w:val="6"/>
  </w:num>
  <w:num w:numId="11">
    <w:abstractNumId w:val="17"/>
  </w:num>
  <w:num w:numId="12">
    <w:abstractNumId w:val="15"/>
  </w:num>
  <w:num w:numId="13">
    <w:abstractNumId w:val="18"/>
  </w:num>
  <w:num w:numId="14">
    <w:abstractNumId w:val="16"/>
  </w:num>
  <w:num w:numId="15">
    <w:abstractNumId w:val="0"/>
  </w:num>
  <w:num w:numId="16">
    <w:abstractNumId w:val="14"/>
  </w:num>
  <w:num w:numId="17">
    <w:abstractNumId w:val="3"/>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CwNDexNDY3MrI0MDFU0lEKTi0uzszPAykwrwUADNOgqSwAAAA="/>
  </w:docVars>
  <w:rsids>
    <w:rsidRoot w:val="004A43F0"/>
    <w:rsid w:val="00050242"/>
    <w:rsid w:val="00085D3D"/>
    <w:rsid w:val="000905FB"/>
    <w:rsid w:val="00112572"/>
    <w:rsid w:val="001261B9"/>
    <w:rsid w:val="0014323E"/>
    <w:rsid w:val="00155B5A"/>
    <w:rsid w:val="00183E33"/>
    <w:rsid w:val="001A4DC0"/>
    <w:rsid w:val="00204DCF"/>
    <w:rsid w:val="00277960"/>
    <w:rsid w:val="003026B2"/>
    <w:rsid w:val="00317A6D"/>
    <w:rsid w:val="00334510"/>
    <w:rsid w:val="003637E7"/>
    <w:rsid w:val="00366462"/>
    <w:rsid w:val="0043251F"/>
    <w:rsid w:val="00456DF5"/>
    <w:rsid w:val="004A205F"/>
    <w:rsid w:val="004A43F0"/>
    <w:rsid w:val="004A7CEB"/>
    <w:rsid w:val="004C6516"/>
    <w:rsid w:val="004D60F9"/>
    <w:rsid w:val="00520044"/>
    <w:rsid w:val="00553369"/>
    <w:rsid w:val="00564394"/>
    <w:rsid w:val="0059098E"/>
    <w:rsid w:val="005B7324"/>
    <w:rsid w:val="00601A09"/>
    <w:rsid w:val="006062A6"/>
    <w:rsid w:val="00614ED9"/>
    <w:rsid w:val="00624846"/>
    <w:rsid w:val="0062587B"/>
    <w:rsid w:val="0068670C"/>
    <w:rsid w:val="006972C0"/>
    <w:rsid w:val="006A3426"/>
    <w:rsid w:val="006A56DB"/>
    <w:rsid w:val="006B2F9B"/>
    <w:rsid w:val="006C238C"/>
    <w:rsid w:val="00740469"/>
    <w:rsid w:val="00743050"/>
    <w:rsid w:val="00786616"/>
    <w:rsid w:val="00830435"/>
    <w:rsid w:val="00872426"/>
    <w:rsid w:val="00911406"/>
    <w:rsid w:val="00940B6C"/>
    <w:rsid w:val="00943A58"/>
    <w:rsid w:val="009B140D"/>
    <w:rsid w:val="009C5317"/>
    <w:rsid w:val="009C7BE3"/>
    <w:rsid w:val="00AC727F"/>
    <w:rsid w:val="00AD30FA"/>
    <w:rsid w:val="00B12E81"/>
    <w:rsid w:val="00BA3728"/>
    <w:rsid w:val="00BA598B"/>
    <w:rsid w:val="00BC3E8A"/>
    <w:rsid w:val="00C25348"/>
    <w:rsid w:val="00C63E48"/>
    <w:rsid w:val="00C859AF"/>
    <w:rsid w:val="00CB5EC1"/>
    <w:rsid w:val="00CE0FE6"/>
    <w:rsid w:val="00D10CAB"/>
    <w:rsid w:val="00D14E75"/>
    <w:rsid w:val="00D25561"/>
    <w:rsid w:val="00D62596"/>
    <w:rsid w:val="00D67E20"/>
    <w:rsid w:val="00DB2994"/>
    <w:rsid w:val="00DC476D"/>
    <w:rsid w:val="00E16EDF"/>
    <w:rsid w:val="00E21BE2"/>
    <w:rsid w:val="00EC7054"/>
    <w:rsid w:val="00ED11A2"/>
    <w:rsid w:val="00F11375"/>
    <w:rsid w:val="00F34891"/>
    <w:rsid w:val="00F37E88"/>
    <w:rsid w:val="00F5231A"/>
    <w:rsid w:val="00FC5B28"/>
    <w:rsid w:val="00FE0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133F"/>
  <w15:chartTrackingRefBased/>
  <w15:docId w15:val="{98A6D5EF-FA9A-4464-8DBD-BF2289372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C70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E0F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0FE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14E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2F9B"/>
    <w:pPr>
      <w:spacing w:after="0" w:line="240" w:lineRule="auto"/>
    </w:pPr>
    <w:rPr>
      <w:rFonts w:eastAsiaTheme="minorEastAsia"/>
    </w:rPr>
  </w:style>
  <w:style w:type="character" w:customStyle="1" w:styleId="NoSpacingChar">
    <w:name w:val="No Spacing Char"/>
    <w:basedOn w:val="DefaultParagraphFont"/>
    <w:link w:val="NoSpacing"/>
    <w:uiPriority w:val="1"/>
    <w:rsid w:val="006B2F9B"/>
    <w:rPr>
      <w:rFonts w:eastAsiaTheme="minorEastAsia"/>
    </w:rPr>
  </w:style>
  <w:style w:type="paragraph" w:styleId="ListParagraph">
    <w:name w:val="List Paragraph"/>
    <w:basedOn w:val="Normal"/>
    <w:uiPriority w:val="34"/>
    <w:qFormat/>
    <w:rsid w:val="006B2F9B"/>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NormalWeb">
    <w:name w:val="Normal (Web)"/>
    <w:basedOn w:val="Normal"/>
    <w:uiPriority w:val="99"/>
    <w:unhideWhenUsed/>
    <w:rsid w:val="004A20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C705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0FE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0FE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14ED9"/>
    <w:rPr>
      <w:rFonts w:asciiTheme="majorHAnsi" w:eastAsiaTheme="majorEastAsia" w:hAnsiTheme="majorHAnsi" w:cstheme="majorBidi"/>
      <w:i/>
      <w:iCs/>
      <w:color w:val="2E74B5" w:themeColor="accent1" w:themeShade="BF"/>
    </w:rPr>
  </w:style>
  <w:style w:type="paragraph" w:styleId="Title">
    <w:name w:val="Title"/>
    <w:basedOn w:val="Normal"/>
    <w:next w:val="Normal"/>
    <w:link w:val="TitleChar"/>
    <w:uiPriority w:val="10"/>
    <w:qFormat/>
    <w:rsid w:val="00D255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56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2556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D25561"/>
    <w:pPr>
      <w:spacing w:after="100"/>
      <w:ind w:left="220"/>
    </w:pPr>
  </w:style>
  <w:style w:type="paragraph" w:styleId="TOC3">
    <w:name w:val="toc 3"/>
    <w:basedOn w:val="Normal"/>
    <w:next w:val="Normal"/>
    <w:autoRedefine/>
    <w:uiPriority w:val="39"/>
    <w:unhideWhenUsed/>
    <w:rsid w:val="00D25561"/>
    <w:pPr>
      <w:spacing w:after="100"/>
      <w:ind w:left="440"/>
    </w:pPr>
  </w:style>
  <w:style w:type="character" w:styleId="Hyperlink">
    <w:name w:val="Hyperlink"/>
    <w:basedOn w:val="DefaultParagraphFont"/>
    <w:uiPriority w:val="99"/>
    <w:unhideWhenUsed/>
    <w:rsid w:val="00D25561"/>
    <w:rPr>
      <w:color w:val="0563C1" w:themeColor="hyperlink"/>
      <w:u w:val="single"/>
    </w:rPr>
  </w:style>
  <w:style w:type="character" w:styleId="Strong">
    <w:name w:val="Strong"/>
    <w:basedOn w:val="DefaultParagraphFont"/>
    <w:uiPriority w:val="22"/>
    <w:qFormat/>
    <w:rsid w:val="009C5317"/>
    <w:rPr>
      <w:b/>
      <w:bCs/>
    </w:rPr>
  </w:style>
  <w:style w:type="paragraph" w:customStyle="1" w:styleId="has-text-align-left">
    <w:name w:val="has-text-align-left"/>
    <w:basedOn w:val="Normal"/>
    <w:rsid w:val="009C53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4811">
      <w:bodyDiv w:val="1"/>
      <w:marLeft w:val="0"/>
      <w:marRight w:val="0"/>
      <w:marTop w:val="0"/>
      <w:marBottom w:val="0"/>
      <w:divBdr>
        <w:top w:val="none" w:sz="0" w:space="0" w:color="auto"/>
        <w:left w:val="none" w:sz="0" w:space="0" w:color="auto"/>
        <w:bottom w:val="none" w:sz="0" w:space="0" w:color="auto"/>
        <w:right w:val="none" w:sz="0" w:space="0" w:color="auto"/>
      </w:divBdr>
    </w:div>
    <w:div w:id="60565955">
      <w:bodyDiv w:val="1"/>
      <w:marLeft w:val="0"/>
      <w:marRight w:val="0"/>
      <w:marTop w:val="0"/>
      <w:marBottom w:val="0"/>
      <w:divBdr>
        <w:top w:val="none" w:sz="0" w:space="0" w:color="auto"/>
        <w:left w:val="none" w:sz="0" w:space="0" w:color="auto"/>
        <w:bottom w:val="none" w:sz="0" w:space="0" w:color="auto"/>
        <w:right w:val="none" w:sz="0" w:space="0" w:color="auto"/>
      </w:divBdr>
    </w:div>
    <w:div w:id="113065097">
      <w:bodyDiv w:val="1"/>
      <w:marLeft w:val="0"/>
      <w:marRight w:val="0"/>
      <w:marTop w:val="0"/>
      <w:marBottom w:val="0"/>
      <w:divBdr>
        <w:top w:val="none" w:sz="0" w:space="0" w:color="auto"/>
        <w:left w:val="none" w:sz="0" w:space="0" w:color="auto"/>
        <w:bottom w:val="none" w:sz="0" w:space="0" w:color="auto"/>
        <w:right w:val="none" w:sz="0" w:space="0" w:color="auto"/>
      </w:divBdr>
    </w:div>
    <w:div w:id="116990119">
      <w:bodyDiv w:val="1"/>
      <w:marLeft w:val="0"/>
      <w:marRight w:val="0"/>
      <w:marTop w:val="0"/>
      <w:marBottom w:val="0"/>
      <w:divBdr>
        <w:top w:val="none" w:sz="0" w:space="0" w:color="auto"/>
        <w:left w:val="none" w:sz="0" w:space="0" w:color="auto"/>
        <w:bottom w:val="none" w:sz="0" w:space="0" w:color="auto"/>
        <w:right w:val="none" w:sz="0" w:space="0" w:color="auto"/>
      </w:divBdr>
    </w:div>
    <w:div w:id="130103258">
      <w:bodyDiv w:val="1"/>
      <w:marLeft w:val="0"/>
      <w:marRight w:val="0"/>
      <w:marTop w:val="0"/>
      <w:marBottom w:val="0"/>
      <w:divBdr>
        <w:top w:val="none" w:sz="0" w:space="0" w:color="auto"/>
        <w:left w:val="none" w:sz="0" w:space="0" w:color="auto"/>
        <w:bottom w:val="none" w:sz="0" w:space="0" w:color="auto"/>
        <w:right w:val="none" w:sz="0" w:space="0" w:color="auto"/>
      </w:divBdr>
    </w:div>
    <w:div w:id="152181959">
      <w:bodyDiv w:val="1"/>
      <w:marLeft w:val="0"/>
      <w:marRight w:val="0"/>
      <w:marTop w:val="0"/>
      <w:marBottom w:val="0"/>
      <w:divBdr>
        <w:top w:val="none" w:sz="0" w:space="0" w:color="auto"/>
        <w:left w:val="none" w:sz="0" w:space="0" w:color="auto"/>
        <w:bottom w:val="none" w:sz="0" w:space="0" w:color="auto"/>
        <w:right w:val="none" w:sz="0" w:space="0" w:color="auto"/>
      </w:divBdr>
    </w:div>
    <w:div w:id="192034293">
      <w:bodyDiv w:val="1"/>
      <w:marLeft w:val="0"/>
      <w:marRight w:val="0"/>
      <w:marTop w:val="0"/>
      <w:marBottom w:val="0"/>
      <w:divBdr>
        <w:top w:val="none" w:sz="0" w:space="0" w:color="auto"/>
        <w:left w:val="none" w:sz="0" w:space="0" w:color="auto"/>
        <w:bottom w:val="none" w:sz="0" w:space="0" w:color="auto"/>
        <w:right w:val="none" w:sz="0" w:space="0" w:color="auto"/>
      </w:divBdr>
    </w:div>
    <w:div w:id="248463957">
      <w:bodyDiv w:val="1"/>
      <w:marLeft w:val="0"/>
      <w:marRight w:val="0"/>
      <w:marTop w:val="0"/>
      <w:marBottom w:val="0"/>
      <w:divBdr>
        <w:top w:val="none" w:sz="0" w:space="0" w:color="auto"/>
        <w:left w:val="none" w:sz="0" w:space="0" w:color="auto"/>
        <w:bottom w:val="none" w:sz="0" w:space="0" w:color="auto"/>
        <w:right w:val="none" w:sz="0" w:space="0" w:color="auto"/>
      </w:divBdr>
      <w:divsChild>
        <w:div w:id="496649706">
          <w:marLeft w:val="0"/>
          <w:marRight w:val="0"/>
          <w:marTop w:val="240"/>
          <w:marBottom w:val="0"/>
          <w:divBdr>
            <w:top w:val="none" w:sz="0" w:space="0" w:color="auto"/>
            <w:left w:val="none" w:sz="0" w:space="0" w:color="auto"/>
            <w:bottom w:val="none" w:sz="0" w:space="0" w:color="auto"/>
            <w:right w:val="none" w:sz="0" w:space="0" w:color="auto"/>
          </w:divBdr>
          <w:divsChild>
            <w:div w:id="1453592327">
              <w:marLeft w:val="0"/>
              <w:marRight w:val="0"/>
              <w:marTop w:val="0"/>
              <w:marBottom w:val="0"/>
              <w:divBdr>
                <w:top w:val="single" w:sz="6" w:space="4" w:color="auto"/>
                <w:left w:val="single" w:sz="6" w:space="4" w:color="auto"/>
                <w:bottom w:val="single" w:sz="6" w:space="4" w:color="auto"/>
                <w:right w:val="single" w:sz="6" w:space="4" w:color="auto"/>
              </w:divBdr>
              <w:divsChild>
                <w:div w:id="950017028">
                  <w:marLeft w:val="0"/>
                  <w:marRight w:val="0"/>
                  <w:marTop w:val="0"/>
                  <w:marBottom w:val="0"/>
                  <w:divBdr>
                    <w:top w:val="none" w:sz="0" w:space="0" w:color="auto"/>
                    <w:left w:val="none" w:sz="0" w:space="0" w:color="auto"/>
                    <w:bottom w:val="none" w:sz="0" w:space="0" w:color="auto"/>
                    <w:right w:val="none" w:sz="0" w:space="0" w:color="auto"/>
                  </w:divBdr>
                  <w:divsChild>
                    <w:div w:id="127402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178488">
          <w:marLeft w:val="0"/>
          <w:marRight w:val="0"/>
          <w:marTop w:val="240"/>
          <w:marBottom w:val="0"/>
          <w:divBdr>
            <w:top w:val="none" w:sz="0" w:space="0" w:color="auto"/>
            <w:left w:val="none" w:sz="0" w:space="0" w:color="auto"/>
            <w:bottom w:val="none" w:sz="0" w:space="0" w:color="auto"/>
            <w:right w:val="none" w:sz="0" w:space="0" w:color="auto"/>
          </w:divBdr>
          <w:divsChild>
            <w:div w:id="277298220">
              <w:marLeft w:val="0"/>
              <w:marRight w:val="0"/>
              <w:marTop w:val="0"/>
              <w:marBottom w:val="0"/>
              <w:divBdr>
                <w:top w:val="single" w:sz="6" w:space="4" w:color="auto"/>
                <w:left w:val="single" w:sz="6" w:space="4" w:color="auto"/>
                <w:bottom w:val="single" w:sz="6" w:space="4" w:color="auto"/>
                <w:right w:val="single" w:sz="6" w:space="4" w:color="auto"/>
              </w:divBdr>
              <w:divsChild>
                <w:div w:id="241648051">
                  <w:marLeft w:val="0"/>
                  <w:marRight w:val="0"/>
                  <w:marTop w:val="0"/>
                  <w:marBottom w:val="0"/>
                  <w:divBdr>
                    <w:top w:val="none" w:sz="0" w:space="0" w:color="auto"/>
                    <w:left w:val="none" w:sz="0" w:space="0" w:color="auto"/>
                    <w:bottom w:val="none" w:sz="0" w:space="0" w:color="auto"/>
                    <w:right w:val="none" w:sz="0" w:space="0" w:color="auto"/>
                  </w:divBdr>
                  <w:divsChild>
                    <w:div w:id="76388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516309">
          <w:marLeft w:val="0"/>
          <w:marRight w:val="0"/>
          <w:marTop w:val="240"/>
          <w:marBottom w:val="0"/>
          <w:divBdr>
            <w:top w:val="none" w:sz="0" w:space="0" w:color="auto"/>
            <w:left w:val="none" w:sz="0" w:space="0" w:color="auto"/>
            <w:bottom w:val="none" w:sz="0" w:space="0" w:color="auto"/>
            <w:right w:val="none" w:sz="0" w:space="0" w:color="auto"/>
          </w:divBdr>
          <w:divsChild>
            <w:div w:id="1337197703">
              <w:marLeft w:val="0"/>
              <w:marRight w:val="0"/>
              <w:marTop w:val="0"/>
              <w:marBottom w:val="0"/>
              <w:divBdr>
                <w:top w:val="single" w:sz="6" w:space="4" w:color="auto"/>
                <w:left w:val="single" w:sz="6" w:space="4" w:color="auto"/>
                <w:bottom w:val="single" w:sz="6" w:space="4" w:color="auto"/>
                <w:right w:val="single" w:sz="6" w:space="4" w:color="auto"/>
              </w:divBdr>
              <w:divsChild>
                <w:div w:id="849030069">
                  <w:marLeft w:val="0"/>
                  <w:marRight w:val="0"/>
                  <w:marTop w:val="0"/>
                  <w:marBottom w:val="0"/>
                  <w:divBdr>
                    <w:top w:val="none" w:sz="0" w:space="0" w:color="auto"/>
                    <w:left w:val="none" w:sz="0" w:space="0" w:color="auto"/>
                    <w:bottom w:val="none" w:sz="0" w:space="0" w:color="auto"/>
                    <w:right w:val="none" w:sz="0" w:space="0" w:color="auto"/>
                  </w:divBdr>
                  <w:divsChild>
                    <w:div w:id="1550069131">
                      <w:marLeft w:val="0"/>
                      <w:marRight w:val="0"/>
                      <w:marTop w:val="0"/>
                      <w:marBottom w:val="0"/>
                      <w:divBdr>
                        <w:top w:val="none" w:sz="0" w:space="0" w:color="auto"/>
                        <w:left w:val="none" w:sz="0" w:space="0" w:color="auto"/>
                        <w:bottom w:val="none" w:sz="0" w:space="0" w:color="auto"/>
                        <w:right w:val="none" w:sz="0" w:space="0" w:color="auto"/>
                      </w:divBdr>
                      <w:divsChild>
                        <w:div w:id="1460223093">
                          <w:marLeft w:val="0"/>
                          <w:marRight w:val="0"/>
                          <w:marTop w:val="0"/>
                          <w:marBottom w:val="0"/>
                          <w:divBdr>
                            <w:top w:val="none" w:sz="0" w:space="0" w:color="auto"/>
                            <w:left w:val="none" w:sz="0" w:space="0" w:color="auto"/>
                            <w:bottom w:val="none" w:sz="0" w:space="0" w:color="auto"/>
                            <w:right w:val="none" w:sz="0" w:space="0" w:color="auto"/>
                          </w:divBdr>
                          <w:divsChild>
                            <w:div w:id="791824491">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94288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831023">
      <w:bodyDiv w:val="1"/>
      <w:marLeft w:val="0"/>
      <w:marRight w:val="0"/>
      <w:marTop w:val="0"/>
      <w:marBottom w:val="0"/>
      <w:divBdr>
        <w:top w:val="none" w:sz="0" w:space="0" w:color="auto"/>
        <w:left w:val="none" w:sz="0" w:space="0" w:color="auto"/>
        <w:bottom w:val="none" w:sz="0" w:space="0" w:color="auto"/>
        <w:right w:val="none" w:sz="0" w:space="0" w:color="auto"/>
      </w:divBdr>
    </w:div>
    <w:div w:id="415175304">
      <w:bodyDiv w:val="1"/>
      <w:marLeft w:val="0"/>
      <w:marRight w:val="0"/>
      <w:marTop w:val="0"/>
      <w:marBottom w:val="0"/>
      <w:divBdr>
        <w:top w:val="none" w:sz="0" w:space="0" w:color="auto"/>
        <w:left w:val="none" w:sz="0" w:space="0" w:color="auto"/>
        <w:bottom w:val="none" w:sz="0" w:space="0" w:color="auto"/>
        <w:right w:val="none" w:sz="0" w:space="0" w:color="auto"/>
      </w:divBdr>
    </w:div>
    <w:div w:id="481238465">
      <w:bodyDiv w:val="1"/>
      <w:marLeft w:val="0"/>
      <w:marRight w:val="0"/>
      <w:marTop w:val="0"/>
      <w:marBottom w:val="0"/>
      <w:divBdr>
        <w:top w:val="none" w:sz="0" w:space="0" w:color="auto"/>
        <w:left w:val="none" w:sz="0" w:space="0" w:color="auto"/>
        <w:bottom w:val="none" w:sz="0" w:space="0" w:color="auto"/>
        <w:right w:val="none" w:sz="0" w:space="0" w:color="auto"/>
      </w:divBdr>
    </w:div>
    <w:div w:id="642387245">
      <w:bodyDiv w:val="1"/>
      <w:marLeft w:val="0"/>
      <w:marRight w:val="0"/>
      <w:marTop w:val="0"/>
      <w:marBottom w:val="0"/>
      <w:divBdr>
        <w:top w:val="none" w:sz="0" w:space="0" w:color="auto"/>
        <w:left w:val="none" w:sz="0" w:space="0" w:color="auto"/>
        <w:bottom w:val="none" w:sz="0" w:space="0" w:color="auto"/>
        <w:right w:val="none" w:sz="0" w:space="0" w:color="auto"/>
      </w:divBdr>
    </w:div>
    <w:div w:id="914974704">
      <w:bodyDiv w:val="1"/>
      <w:marLeft w:val="0"/>
      <w:marRight w:val="0"/>
      <w:marTop w:val="0"/>
      <w:marBottom w:val="0"/>
      <w:divBdr>
        <w:top w:val="none" w:sz="0" w:space="0" w:color="auto"/>
        <w:left w:val="none" w:sz="0" w:space="0" w:color="auto"/>
        <w:bottom w:val="none" w:sz="0" w:space="0" w:color="auto"/>
        <w:right w:val="none" w:sz="0" w:space="0" w:color="auto"/>
      </w:divBdr>
    </w:div>
    <w:div w:id="925848660">
      <w:bodyDiv w:val="1"/>
      <w:marLeft w:val="0"/>
      <w:marRight w:val="0"/>
      <w:marTop w:val="0"/>
      <w:marBottom w:val="0"/>
      <w:divBdr>
        <w:top w:val="none" w:sz="0" w:space="0" w:color="auto"/>
        <w:left w:val="none" w:sz="0" w:space="0" w:color="auto"/>
        <w:bottom w:val="none" w:sz="0" w:space="0" w:color="auto"/>
        <w:right w:val="none" w:sz="0" w:space="0" w:color="auto"/>
      </w:divBdr>
    </w:div>
    <w:div w:id="954361260">
      <w:bodyDiv w:val="1"/>
      <w:marLeft w:val="0"/>
      <w:marRight w:val="0"/>
      <w:marTop w:val="0"/>
      <w:marBottom w:val="0"/>
      <w:divBdr>
        <w:top w:val="none" w:sz="0" w:space="0" w:color="auto"/>
        <w:left w:val="none" w:sz="0" w:space="0" w:color="auto"/>
        <w:bottom w:val="none" w:sz="0" w:space="0" w:color="auto"/>
        <w:right w:val="none" w:sz="0" w:space="0" w:color="auto"/>
      </w:divBdr>
    </w:div>
    <w:div w:id="1037853788">
      <w:bodyDiv w:val="1"/>
      <w:marLeft w:val="0"/>
      <w:marRight w:val="0"/>
      <w:marTop w:val="0"/>
      <w:marBottom w:val="0"/>
      <w:divBdr>
        <w:top w:val="none" w:sz="0" w:space="0" w:color="auto"/>
        <w:left w:val="none" w:sz="0" w:space="0" w:color="auto"/>
        <w:bottom w:val="none" w:sz="0" w:space="0" w:color="auto"/>
        <w:right w:val="none" w:sz="0" w:space="0" w:color="auto"/>
      </w:divBdr>
    </w:div>
    <w:div w:id="1074164326">
      <w:bodyDiv w:val="1"/>
      <w:marLeft w:val="0"/>
      <w:marRight w:val="0"/>
      <w:marTop w:val="0"/>
      <w:marBottom w:val="0"/>
      <w:divBdr>
        <w:top w:val="none" w:sz="0" w:space="0" w:color="auto"/>
        <w:left w:val="none" w:sz="0" w:space="0" w:color="auto"/>
        <w:bottom w:val="none" w:sz="0" w:space="0" w:color="auto"/>
        <w:right w:val="none" w:sz="0" w:space="0" w:color="auto"/>
      </w:divBdr>
    </w:div>
    <w:div w:id="1130899353">
      <w:bodyDiv w:val="1"/>
      <w:marLeft w:val="0"/>
      <w:marRight w:val="0"/>
      <w:marTop w:val="0"/>
      <w:marBottom w:val="0"/>
      <w:divBdr>
        <w:top w:val="none" w:sz="0" w:space="0" w:color="auto"/>
        <w:left w:val="none" w:sz="0" w:space="0" w:color="auto"/>
        <w:bottom w:val="none" w:sz="0" w:space="0" w:color="auto"/>
        <w:right w:val="none" w:sz="0" w:space="0" w:color="auto"/>
      </w:divBdr>
    </w:div>
    <w:div w:id="1156455573">
      <w:bodyDiv w:val="1"/>
      <w:marLeft w:val="0"/>
      <w:marRight w:val="0"/>
      <w:marTop w:val="0"/>
      <w:marBottom w:val="0"/>
      <w:divBdr>
        <w:top w:val="none" w:sz="0" w:space="0" w:color="auto"/>
        <w:left w:val="none" w:sz="0" w:space="0" w:color="auto"/>
        <w:bottom w:val="none" w:sz="0" w:space="0" w:color="auto"/>
        <w:right w:val="none" w:sz="0" w:space="0" w:color="auto"/>
      </w:divBdr>
    </w:div>
    <w:div w:id="1230263063">
      <w:bodyDiv w:val="1"/>
      <w:marLeft w:val="0"/>
      <w:marRight w:val="0"/>
      <w:marTop w:val="0"/>
      <w:marBottom w:val="0"/>
      <w:divBdr>
        <w:top w:val="none" w:sz="0" w:space="0" w:color="auto"/>
        <w:left w:val="none" w:sz="0" w:space="0" w:color="auto"/>
        <w:bottom w:val="none" w:sz="0" w:space="0" w:color="auto"/>
        <w:right w:val="none" w:sz="0" w:space="0" w:color="auto"/>
      </w:divBdr>
    </w:div>
    <w:div w:id="1338579669">
      <w:bodyDiv w:val="1"/>
      <w:marLeft w:val="0"/>
      <w:marRight w:val="0"/>
      <w:marTop w:val="0"/>
      <w:marBottom w:val="0"/>
      <w:divBdr>
        <w:top w:val="none" w:sz="0" w:space="0" w:color="auto"/>
        <w:left w:val="none" w:sz="0" w:space="0" w:color="auto"/>
        <w:bottom w:val="none" w:sz="0" w:space="0" w:color="auto"/>
        <w:right w:val="none" w:sz="0" w:space="0" w:color="auto"/>
      </w:divBdr>
      <w:divsChild>
        <w:div w:id="93088257">
          <w:marLeft w:val="0"/>
          <w:marRight w:val="0"/>
          <w:marTop w:val="0"/>
          <w:marBottom w:val="0"/>
          <w:divBdr>
            <w:top w:val="none" w:sz="0" w:space="0" w:color="auto"/>
            <w:left w:val="none" w:sz="0" w:space="0" w:color="auto"/>
            <w:bottom w:val="none" w:sz="0" w:space="0" w:color="auto"/>
            <w:right w:val="none" w:sz="0" w:space="0" w:color="auto"/>
          </w:divBdr>
        </w:div>
      </w:divsChild>
    </w:div>
    <w:div w:id="1747721899">
      <w:bodyDiv w:val="1"/>
      <w:marLeft w:val="0"/>
      <w:marRight w:val="0"/>
      <w:marTop w:val="0"/>
      <w:marBottom w:val="0"/>
      <w:divBdr>
        <w:top w:val="none" w:sz="0" w:space="0" w:color="auto"/>
        <w:left w:val="none" w:sz="0" w:space="0" w:color="auto"/>
        <w:bottom w:val="none" w:sz="0" w:space="0" w:color="auto"/>
        <w:right w:val="none" w:sz="0" w:space="0" w:color="auto"/>
      </w:divBdr>
      <w:divsChild>
        <w:div w:id="714308356">
          <w:marLeft w:val="0"/>
          <w:marRight w:val="0"/>
          <w:marTop w:val="0"/>
          <w:marBottom w:val="0"/>
          <w:divBdr>
            <w:top w:val="none" w:sz="0" w:space="0" w:color="auto"/>
            <w:left w:val="none" w:sz="0" w:space="0" w:color="auto"/>
            <w:bottom w:val="none" w:sz="0" w:space="0" w:color="auto"/>
            <w:right w:val="none" w:sz="0" w:space="0" w:color="auto"/>
          </w:divBdr>
        </w:div>
      </w:divsChild>
    </w:div>
    <w:div w:id="1857697670">
      <w:bodyDiv w:val="1"/>
      <w:marLeft w:val="0"/>
      <w:marRight w:val="0"/>
      <w:marTop w:val="0"/>
      <w:marBottom w:val="0"/>
      <w:divBdr>
        <w:top w:val="none" w:sz="0" w:space="0" w:color="auto"/>
        <w:left w:val="none" w:sz="0" w:space="0" w:color="auto"/>
        <w:bottom w:val="none" w:sz="0" w:space="0" w:color="auto"/>
        <w:right w:val="none" w:sz="0" w:space="0" w:color="auto"/>
      </w:divBdr>
    </w:div>
    <w:div w:id="1934165737">
      <w:bodyDiv w:val="1"/>
      <w:marLeft w:val="0"/>
      <w:marRight w:val="0"/>
      <w:marTop w:val="0"/>
      <w:marBottom w:val="0"/>
      <w:divBdr>
        <w:top w:val="none" w:sz="0" w:space="0" w:color="auto"/>
        <w:left w:val="none" w:sz="0" w:space="0" w:color="auto"/>
        <w:bottom w:val="none" w:sz="0" w:space="0" w:color="auto"/>
        <w:right w:val="none" w:sz="0" w:space="0" w:color="auto"/>
      </w:divBdr>
    </w:div>
    <w:div w:id="1951937450">
      <w:bodyDiv w:val="1"/>
      <w:marLeft w:val="0"/>
      <w:marRight w:val="0"/>
      <w:marTop w:val="0"/>
      <w:marBottom w:val="0"/>
      <w:divBdr>
        <w:top w:val="none" w:sz="0" w:space="0" w:color="auto"/>
        <w:left w:val="none" w:sz="0" w:space="0" w:color="auto"/>
        <w:bottom w:val="none" w:sz="0" w:space="0" w:color="auto"/>
        <w:right w:val="none" w:sz="0" w:space="0" w:color="auto"/>
      </w:divBdr>
    </w:div>
    <w:div w:id="1957520186">
      <w:bodyDiv w:val="1"/>
      <w:marLeft w:val="0"/>
      <w:marRight w:val="0"/>
      <w:marTop w:val="0"/>
      <w:marBottom w:val="0"/>
      <w:divBdr>
        <w:top w:val="none" w:sz="0" w:space="0" w:color="auto"/>
        <w:left w:val="none" w:sz="0" w:space="0" w:color="auto"/>
        <w:bottom w:val="none" w:sz="0" w:space="0" w:color="auto"/>
        <w:right w:val="none" w:sz="0" w:space="0" w:color="auto"/>
      </w:divBdr>
    </w:div>
    <w:div w:id="199991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image" Target="media/image9.png"/><Relationship Id="rId10" Type="http://schemas.openxmlformats.org/officeDocument/2006/relationships/chart" Target="charts/chart2.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8.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bsas-ManishShukla\Desktop\Nov-absas\2nd\1802978579_superstore%20(1).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(1)Solution.xlsx]sales_growth!PivotTable1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solidFill>
                  <a:srgbClr val="00B0F0"/>
                </a:solidFill>
                <a:effectLst/>
              </a:rPr>
              <a:t>Sales growth </a:t>
            </a:r>
            <a:endParaRPr lang="en-US">
              <a:solidFill>
                <a:srgbClr val="00B0F0"/>
              </a:solidFill>
              <a:effectLst/>
            </a:endParaRPr>
          </a:p>
        </c:rich>
      </c:tx>
      <c:overlay val="0"/>
      <c:spPr>
        <a:solidFill>
          <a:schemeClr val="bg1"/>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rgbClr val="ED7D31"/>
            </a:solidFill>
            <a:prstDash val="sysDash"/>
            <a:round/>
          </a:ln>
          <a:effectLst/>
        </c:spPr>
        <c:marker>
          <c:symbol val="none"/>
        </c:marker>
      </c:pivotFmt>
      <c:pivotFmt>
        <c:idx val="1"/>
        <c:spPr>
          <a:solidFill>
            <a:schemeClr val="accent1"/>
          </a:solidFill>
          <a:ln w="28575" cap="rnd">
            <a:solidFill>
              <a:srgbClr val="ED7D31"/>
            </a:solidFill>
            <a:prstDash val="sysDash"/>
            <a:round/>
          </a:ln>
          <a:effectLst/>
        </c:spPr>
        <c:marker>
          <c:symbol val="none"/>
        </c:marker>
      </c:pivotFmt>
      <c:pivotFmt>
        <c:idx val="2"/>
        <c:spPr>
          <a:solidFill>
            <a:schemeClr val="accent1"/>
          </a:solidFill>
          <a:ln w="28575" cap="rnd">
            <a:solidFill>
              <a:srgbClr val="ED7D31"/>
            </a:solidFill>
            <a:prstDash val="sysDash"/>
            <a:round/>
          </a:ln>
          <a:effectLst/>
        </c:spPr>
        <c:marker>
          <c:symbol val="none"/>
        </c:marker>
      </c:pivotFmt>
      <c:pivotFmt>
        <c:idx val="3"/>
        <c:spPr>
          <a:solidFill>
            <a:schemeClr val="accent1"/>
          </a:solidFill>
          <a:ln w="28575" cap="rnd">
            <a:solidFill>
              <a:srgbClr val="ED7D31"/>
            </a:solidFill>
            <a:prstDash val="sysDash"/>
            <a:round/>
          </a:ln>
          <a:effectLst/>
        </c:spPr>
        <c:marker>
          <c:symbol val="none"/>
        </c:marker>
      </c:pivotFmt>
      <c:pivotFmt>
        <c:idx val="4"/>
        <c:spPr>
          <a:solidFill>
            <a:schemeClr val="accent1"/>
          </a:solidFill>
          <a:ln w="28575" cap="rnd">
            <a:solidFill>
              <a:srgbClr val="ED7D31"/>
            </a:solidFill>
            <a:prstDash val="sysDash"/>
            <a:round/>
          </a:ln>
          <a:effectLst/>
        </c:spPr>
        <c:marker>
          <c:symbol val="none"/>
        </c:marker>
      </c:pivotFmt>
    </c:pivotFmts>
    <c:plotArea>
      <c:layout/>
      <c:lineChart>
        <c:grouping val="standard"/>
        <c:varyColors val="0"/>
        <c:ser>
          <c:idx val="0"/>
          <c:order val="0"/>
          <c:tx>
            <c:strRef>
              <c:f>sales_growth!$B$3</c:f>
              <c:strCache>
                <c:ptCount val="1"/>
                <c:pt idx="0">
                  <c:v>Total</c:v>
                </c:pt>
              </c:strCache>
            </c:strRef>
          </c:tx>
          <c:spPr>
            <a:ln w="28575" cap="rnd">
              <a:solidFill>
                <a:srgbClr val="ED7D31"/>
              </a:solidFill>
              <a:prstDash val="sysDash"/>
              <a:round/>
            </a:ln>
            <a:effectLst/>
          </c:spPr>
          <c:marker>
            <c:symbol val="none"/>
          </c:marker>
          <c:cat>
            <c:multiLvlStrRef>
              <c:f>sales_growth!$A$4:$A$24</c:f>
              <c:multiLvlStrCache>
                <c:ptCount val="16"/>
                <c:lvl>
                  <c:pt idx="0">
                    <c:v>Qtr1</c:v>
                  </c:pt>
                  <c:pt idx="1">
                    <c:v>Qtr2</c:v>
                  </c:pt>
                  <c:pt idx="2">
                    <c:v>Qtr3</c:v>
                  </c:pt>
                  <c:pt idx="3">
                    <c:v>Qtr4</c:v>
                  </c:pt>
                  <c:pt idx="4">
                    <c:v>Qtr1</c:v>
                  </c:pt>
                  <c:pt idx="5">
                    <c:v>Qtr2</c:v>
                  </c:pt>
                  <c:pt idx="6">
                    <c:v>Qtr3</c:v>
                  </c:pt>
                  <c:pt idx="7">
                    <c:v>Qtr4</c:v>
                  </c:pt>
                  <c:pt idx="8">
                    <c:v>Qtr1</c:v>
                  </c:pt>
                  <c:pt idx="9">
                    <c:v>Qtr2</c:v>
                  </c:pt>
                  <c:pt idx="10">
                    <c:v>Qtr3</c:v>
                  </c:pt>
                  <c:pt idx="11">
                    <c:v>Qtr4</c:v>
                  </c:pt>
                  <c:pt idx="12">
                    <c:v>Qtr1</c:v>
                  </c:pt>
                  <c:pt idx="13">
                    <c:v>Qtr2</c:v>
                  </c:pt>
                  <c:pt idx="14">
                    <c:v>Qtr3</c:v>
                  </c:pt>
                  <c:pt idx="15">
                    <c:v>Qtr4</c:v>
                  </c:pt>
                </c:lvl>
                <c:lvl>
                  <c:pt idx="0">
                    <c:v>2009</c:v>
                  </c:pt>
                  <c:pt idx="4">
                    <c:v>2010</c:v>
                  </c:pt>
                  <c:pt idx="8">
                    <c:v>2011</c:v>
                  </c:pt>
                  <c:pt idx="12">
                    <c:v>2012</c:v>
                  </c:pt>
                </c:lvl>
              </c:multiLvlStrCache>
            </c:multiLvlStrRef>
          </c:cat>
          <c:val>
            <c:numRef>
              <c:f>sales_growth!$B$4:$B$24</c:f>
              <c:numCache>
                <c:formatCode>General</c:formatCode>
                <c:ptCount val="16"/>
                <c:pt idx="0">
                  <c:v>1257938.5960000008</c:v>
                </c:pt>
                <c:pt idx="1">
                  <c:v>874888.82349999878</c:v>
                </c:pt>
                <c:pt idx="2">
                  <c:v>1015021.0129999999</c:v>
                </c:pt>
                <c:pt idx="3">
                  <c:v>1021476.3735000001</c:v>
                </c:pt>
                <c:pt idx="4">
                  <c:v>816978.83449999953</c:v>
                </c:pt>
                <c:pt idx="5">
                  <c:v>873806.44700000016</c:v>
                </c:pt>
                <c:pt idx="6">
                  <c:v>813463.4784999995</c:v>
                </c:pt>
                <c:pt idx="7">
                  <c:v>1047393.6215000013</c:v>
                </c:pt>
                <c:pt idx="8">
                  <c:v>880759.16800000053</c:v>
                </c:pt>
                <c:pt idx="9">
                  <c:v>731884.98800000013</c:v>
                </c:pt>
                <c:pt idx="10">
                  <c:v>844334.30999999947</c:v>
                </c:pt>
                <c:pt idx="11">
                  <c:v>998473.59449999896</c:v>
                </c:pt>
                <c:pt idx="12">
                  <c:v>949217.6185000001</c:v>
                </c:pt>
                <c:pt idx="13">
                  <c:v>933881.69349999924</c:v>
                </c:pt>
                <c:pt idx="14">
                  <c:v>879267.80700000073</c:v>
                </c:pt>
                <c:pt idx="15">
                  <c:v>976814.45699999982</c:v>
                </c:pt>
              </c:numCache>
            </c:numRef>
          </c:val>
          <c:smooth val="0"/>
          <c:extLst>
            <c:ext xmlns:c16="http://schemas.microsoft.com/office/drawing/2014/chart" uri="{C3380CC4-5D6E-409C-BE32-E72D297353CC}">
              <c16:uniqueId val="{00000000-7570-4A01-9E4D-BB6EDAD12DB2}"/>
            </c:ext>
          </c:extLst>
        </c:ser>
        <c:dLbls>
          <c:showLegendKey val="0"/>
          <c:showVal val="0"/>
          <c:showCatName val="0"/>
          <c:showSerName val="0"/>
          <c:showPercent val="0"/>
          <c:showBubbleSize val="0"/>
        </c:dLbls>
        <c:smooth val="0"/>
        <c:axId val="1287406080"/>
        <c:axId val="1287404416"/>
      </c:lineChart>
      <c:catAx>
        <c:axId val="128740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404416"/>
        <c:crosses val="autoZero"/>
        <c:auto val="1"/>
        <c:lblAlgn val="ctr"/>
        <c:lblOffset val="100"/>
        <c:noMultiLvlLbl val="0"/>
      </c:catAx>
      <c:valAx>
        <c:axId val="1287404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406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(1)Solution.xlsx]sales_profit!PivotTable1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solidFill>
                  <a:srgbClr val="00B0F0"/>
                </a:solidFill>
                <a:effectLst/>
              </a:rPr>
              <a:t>Sales profits</a:t>
            </a:r>
            <a:endParaRPr lang="en-US">
              <a:solidFill>
                <a:srgbClr val="00B0F0"/>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rgbClr val="ED7D31"/>
            </a:solidFill>
            <a:prstDash val="sysDash"/>
            <a:round/>
          </a:ln>
          <a:effectLst/>
        </c:spPr>
        <c:marker>
          <c:symbol val="none"/>
        </c:marker>
      </c:pivotFmt>
      <c:pivotFmt>
        <c:idx val="1"/>
        <c:spPr>
          <a:solidFill>
            <a:schemeClr val="accent1"/>
          </a:solidFill>
          <a:ln w="28575" cap="rnd">
            <a:solidFill>
              <a:srgbClr val="ED7D31"/>
            </a:solidFill>
            <a:prstDash val="sysDash"/>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w="28575" cap="rnd">
            <a:solidFill>
              <a:schemeClr val="accent1"/>
            </a:solidFill>
            <a:round/>
          </a:ln>
          <a:effectLst/>
        </c:spPr>
        <c:marker>
          <c:symbol val="none"/>
        </c:marker>
      </c:pivotFmt>
      <c:pivotFmt>
        <c:idx val="5"/>
        <c:spPr>
          <a:solidFill>
            <a:schemeClr val="accent1"/>
          </a:solidFill>
          <a:ln w="28575" cap="rnd">
            <a:solidFill>
              <a:schemeClr val="accent1"/>
            </a:solidFill>
            <a:round/>
          </a:ln>
          <a:effectLst/>
        </c:spPr>
        <c:marker>
          <c:symbol val="none"/>
        </c:marker>
      </c:pivotFmt>
      <c:pivotFmt>
        <c:idx val="6"/>
        <c:spPr>
          <a:solidFill>
            <a:schemeClr val="accent1"/>
          </a:solidFill>
          <a:ln w="28575" cap="rnd">
            <a:solidFill>
              <a:schemeClr val="accent1"/>
            </a:solidFill>
            <a:round/>
          </a:ln>
          <a:effectLst/>
        </c:spPr>
        <c:marker>
          <c:symbol val="none"/>
        </c:marker>
      </c:pivotFmt>
    </c:pivotFmts>
    <c:plotArea>
      <c:layout/>
      <c:lineChart>
        <c:grouping val="standard"/>
        <c:varyColors val="0"/>
        <c:ser>
          <c:idx val="0"/>
          <c:order val="0"/>
          <c:tx>
            <c:strRef>
              <c:f>sales_profit!$B$3</c:f>
              <c:strCache>
                <c:ptCount val="1"/>
                <c:pt idx="0">
                  <c:v>Total</c:v>
                </c:pt>
              </c:strCache>
            </c:strRef>
          </c:tx>
          <c:spPr>
            <a:ln w="28575" cap="rnd">
              <a:solidFill>
                <a:schemeClr val="accent1"/>
              </a:solidFill>
              <a:round/>
            </a:ln>
            <a:effectLst/>
          </c:spPr>
          <c:marker>
            <c:symbol val="none"/>
          </c:marker>
          <c:cat>
            <c:multiLvlStrRef>
              <c:f>sales_profit!$A$4:$A$24</c:f>
              <c:multiLvlStrCache>
                <c:ptCount val="16"/>
                <c:lvl>
                  <c:pt idx="0">
                    <c:v>Qtr1</c:v>
                  </c:pt>
                  <c:pt idx="1">
                    <c:v>Qtr2</c:v>
                  </c:pt>
                  <c:pt idx="2">
                    <c:v>Qtr3</c:v>
                  </c:pt>
                  <c:pt idx="3">
                    <c:v>Qtr4</c:v>
                  </c:pt>
                  <c:pt idx="4">
                    <c:v>Qtr1</c:v>
                  </c:pt>
                  <c:pt idx="5">
                    <c:v>Qtr2</c:v>
                  </c:pt>
                  <c:pt idx="6">
                    <c:v>Qtr3</c:v>
                  </c:pt>
                  <c:pt idx="7">
                    <c:v>Qtr4</c:v>
                  </c:pt>
                  <c:pt idx="8">
                    <c:v>Qtr1</c:v>
                  </c:pt>
                  <c:pt idx="9">
                    <c:v>Qtr2</c:v>
                  </c:pt>
                  <c:pt idx="10">
                    <c:v>Qtr3</c:v>
                  </c:pt>
                  <c:pt idx="11">
                    <c:v>Qtr4</c:v>
                  </c:pt>
                  <c:pt idx="12">
                    <c:v>Qtr1</c:v>
                  </c:pt>
                  <c:pt idx="13">
                    <c:v>Qtr2</c:v>
                  </c:pt>
                  <c:pt idx="14">
                    <c:v>Qtr3</c:v>
                  </c:pt>
                  <c:pt idx="15">
                    <c:v>Qtr4</c:v>
                  </c:pt>
                </c:lvl>
                <c:lvl>
                  <c:pt idx="0">
                    <c:v>2009</c:v>
                  </c:pt>
                  <c:pt idx="4">
                    <c:v>2010</c:v>
                  </c:pt>
                  <c:pt idx="8">
                    <c:v>2011</c:v>
                  </c:pt>
                  <c:pt idx="12">
                    <c:v>2012</c:v>
                  </c:pt>
                </c:lvl>
              </c:multiLvlStrCache>
            </c:multiLvlStrRef>
          </c:cat>
          <c:val>
            <c:numRef>
              <c:f>sales_profit!$B$4:$B$24</c:f>
              <c:numCache>
                <c:formatCode>General</c:formatCode>
                <c:ptCount val="16"/>
                <c:pt idx="0">
                  <c:v>115941.45999999996</c:v>
                </c:pt>
                <c:pt idx="1">
                  <c:v>89088.81</c:v>
                </c:pt>
                <c:pt idx="2">
                  <c:v>96344.57</c:v>
                </c:pt>
                <c:pt idx="3">
                  <c:v>120139.43999999993</c:v>
                </c:pt>
                <c:pt idx="4">
                  <c:v>84186.269999999975</c:v>
                </c:pt>
                <c:pt idx="5">
                  <c:v>97387.03999999995</c:v>
                </c:pt>
                <c:pt idx="6">
                  <c:v>71747.149999999892</c:v>
                </c:pt>
                <c:pt idx="7">
                  <c:v>117538.63000000006</c:v>
                </c:pt>
                <c:pt idx="8">
                  <c:v>86928.23000000001</c:v>
                </c:pt>
                <c:pt idx="9">
                  <c:v>80097.279999999984</c:v>
                </c:pt>
                <c:pt idx="10">
                  <c:v>93043.410000000018</c:v>
                </c:pt>
                <c:pt idx="11">
                  <c:v>124219.31000000001</c:v>
                </c:pt>
                <c:pt idx="12">
                  <c:v>110927.84999999999</c:v>
                </c:pt>
                <c:pt idx="13">
                  <c:v>85146.970000000088</c:v>
                </c:pt>
                <c:pt idx="14">
                  <c:v>76638.130000000107</c:v>
                </c:pt>
                <c:pt idx="15">
                  <c:v>72393.429999999978</c:v>
                </c:pt>
              </c:numCache>
            </c:numRef>
          </c:val>
          <c:smooth val="0"/>
          <c:extLst>
            <c:ext xmlns:c16="http://schemas.microsoft.com/office/drawing/2014/chart" uri="{C3380CC4-5D6E-409C-BE32-E72D297353CC}">
              <c16:uniqueId val="{00000000-68CE-42FE-8296-6A5ECF106B87}"/>
            </c:ext>
          </c:extLst>
        </c:ser>
        <c:dLbls>
          <c:showLegendKey val="0"/>
          <c:showVal val="0"/>
          <c:showCatName val="0"/>
          <c:showSerName val="0"/>
          <c:showPercent val="0"/>
          <c:showBubbleSize val="0"/>
        </c:dLbls>
        <c:smooth val="0"/>
        <c:axId val="1287406080"/>
        <c:axId val="1287404416"/>
      </c:lineChart>
      <c:catAx>
        <c:axId val="128740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404416"/>
        <c:crosses val="autoZero"/>
        <c:auto val="1"/>
        <c:lblAlgn val="ctr"/>
        <c:lblOffset val="100"/>
        <c:noMultiLvlLbl val="0"/>
      </c:catAx>
      <c:valAx>
        <c:axId val="1287404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406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(1)Solution.xlsx]products_cateories_sales!PivotTable3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i="0" baseline="0">
                <a:solidFill>
                  <a:srgbClr val="00B0F0"/>
                </a:solidFill>
                <a:effectLst/>
              </a:rPr>
              <a:t>Percentages sales of products categories </a:t>
            </a:r>
            <a:endParaRPr lang="en-US">
              <a:solidFill>
                <a:srgbClr val="00B0F0"/>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2700">
            <a:solidFill>
              <a:schemeClr val="lt1"/>
            </a:solidFill>
          </a:ln>
          <a:effectLst/>
        </c:spPr>
        <c:marker>
          <c:symbol val="none"/>
        </c:marker>
      </c:pivotFmt>
      <c:pivotFmt>
        <c:idx val="1"/>
        <c:spPr>
          <a:solidFill>
            <a:schemeClr val="accent1"/>
          </a:solidFill>
          <a:ln w="12700">
            <a:solidFill>
              <a:schemeClr val="lt1"/>
            </a:solidFill>
          </a:ln>
          <a:effectLst/>
        </c:spP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2"/>
        <c:spPr>
          <a:solidFill>
            <a:schemeClr val="accent1"/>
          </a:solidFill>
          <a:ln w="12700">
            <a:solidFill>
              <a:schemeClr val="lt1"/>
            </a:solidFill>
          </a:ln>
          <a:effectLst/>
        </c:spPr>
        <c:dLbl>
          <c:idx val="0"/>
          <c:layout>
            <c:manualLayout>
              <c:x val="0.17222222222222211"/>
              <c:y val="-0.15277777777777779"/>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3"/>
        <c:spPr>
          <a:solidFill>
            <a:schemeClr val="accent3"/>
          </a:solidFill>
          <a:ln w="12700">
            <a:solidFill>
              <a:schemeClr val="lt1"/>
            </a:solidFill>
          </a:ln>
          <a:effectLst/>
        </c:spPr>
        <c:dLbl>
          <c:idx val="0"/>
          <c:layout>
            <c:manualLayout>
              <c:x val="-0.1388888888888889"/>
              <c:y val="-4.6296296296296294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4"/>
        <c:spPr>
          <a:solidFill>
            <a:schemeClr val="accent2"/>
          </a:solidFill>
          <a:ln w="12700">
            <a:solidFill>
              <a:schemeClr val="lt1"/>
            </a:solidFill>
          </a:ln>
          <a:effectLst/>
        </c:spPr>
        <c:dLbl>
          <c:idx val="0"/>
          <c:layout>
            <c:manualLayout>
              <c:x val="0.20277777777777778"/>
              <c:y val="-2.3148148148148147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5"/>
        <c:spPr>
          <a:solidFill>
            <a:schemeClr val="accent1"/>
          </a:solidFill>
          <a:ln w="1270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6"/>
        <c:spPr>
          <a:solidFill>
            <a:schemeClr val="accent1"/>
          </a:solidFill>
          <a:ln w="12700">
            <a:solidFill>
              <a:schemeClr val="lt1"/>
            </a:solidFill>
          </a:ln>
          <a:effectLst/>
        </c:spPr>
        <c:dLbl>
          <c:idx val="0"/>
          <c:layout>
            <c:manualLayout>
              <c:x val="0.17222222222222211"/>
              <c:y val="-0.15277777777777779"/>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7"/>
        <c:spPr>
          <a:solidFill>
            <a:schemeClr val="accent1"/>
          </a:solidFill>
          <a:ln w="12700">
            <a:solidFill>
              <a:schemeClr val="lt1"/>
            </a:solidFill>
          </a:ln>
          <a:effectLst/>
        </c:spPr>
        <c:dLbl>
          <c:idx val="0"/>
          <c:layout>
            <c:manualLayout>
              <c:x val="0.20277777777777778"/>
              <c:y val="-2.3148148148148147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8"/>
        <c:spPr>
          <a:solidFill>
            <a:schemeClr val="accent1"/>
          </a:solidFill>
          <a:ln w="12700">
            <a:solidFill>
              <a:schemeClr val="lt1"/>
            </a:solidFill>
          </a:ln>
          <a:effectLst/>
        </c:spPr>
        <c:dLbl>
          <c:idx val="0"/>
          <c:layout>
            <c:manualLayout>
              <c:x val="-0.1388888888888889"/>
              <c:y val="-4.6296296296296294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9"/>
        <c:spPr>
          <a:solidFill>
            <a:schemeClr val="accent1"/>
          </a:solidFill>
          <a:ln w="1270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0"/>
        <c:spPr>
          <a:solidFill>
            <a:schemeClr val="accent1"/>
          </a:solidFill>
          <a:ln w="12700">
            <a:solidFill>
              <a:schemeClr val="lt1"/>
            </a:solidFill>
          </a:ln>
          <a:effectLst/>
        </c:spPr>
        <c:dLbl>
          <c:idx val="0"/>
          <c:layout>
            <c:manualLayout>
              <c:x val="0.17222222222222211"/>
              <c:y val="-0.15277777777777779"/>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1"/>
        <c:spPr>
          <a:solidFill>
            <a:schemeClr val="accent1"/>
          </a:solidFill>
          <a:ln w="12700">
            <a:solidFill>
              <a:schemeClr val="lt1"/>
            </a:solidFill>
          </a:ln>
          <a:effectLst/>
        </c:spPr>
        <c:dLbl>
          <c:idx val="0"/>
          <c:layout>
            <c:manualLayout>
              <c:x val="0.20277777777777778"/>
              <c:y val="-2.3148148148148147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2"/>
        <c:spPr>
          <a:solidFill>
            <a:schemeClr val="accent1"/>
          </a:solidFill>
          <a:ln w="12700">
            <a:solidFill>
              <a:schemeClr val="lt1"/>
            </a:solidFill>
          </a:ln>
          <a:effectLst/>
        </c:spPr>
        <c:dLbl>
          <c:idx val="0"/>
          <c:layout>
            <c:manualLayout>
              <c:x val="-0.1388888888888889"/>
              <c:y val="-4.6296296296296294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3"/>
        <c:spPr>
          <a:solidFill>
            <a:schemeClr val="accent1"/>
          </a:solidFill>
          <a:ln w="1270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4"/>
        <c:spPr>
          <a:solidFill>
            <a:schemeClr val="accent1"/>
          </a:solidFill>
          <a:ln w="12700">
            <a:solidFill>
              <a:schemeClr val="lt1"/>
            </a:solidFill>
          </a:ln>
          <a:effectLst/>
        </c:spPr>
        <c:dLbl>
          <c:idx val="0"/>
          <c:layout>
            <c:manualLayout>
              <c:x val="0.17222222222222211"/>
              <c:y val="-0.15277777777777779"/>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5"/>
        <c:spPr>
          <a:solidFill>
            <a:schemeClr val="accent1"/>
          </a:solidFill>
          <a:ln w="12700">
            <a:solidFill>
              <a:schemeClr val="lt1"/>
            </a:solidFill>
          </a:ln>
          <a:effectLst/>
        </c:spPr>
        <c:dLbl>
          <c:idx val="0"/>
          <c:layout>
            <c:manualLayout>
              <c:x val="0.20277777777777778"/>
              <c:y val="-2.3148148148148147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6"/>
        <c:spPr>
          <a:solidFill>
            <a:schemeClr val="accent1"/>
          </a:solidFill>
          <a:ln w="12700">
            <a:solidFill>
              <a:schemeClr val="lt1"/>
            </a:solidFill>
          </a:ln>
          <a:effectLst/>
        </c:spPr>
        <c:dLbl>
          <c:idx val="0"/>
          <c:layout>
            <c:manualLayout>
              <c:x val="-0.1388888888888889"/>
              <c:y val="-4.6296296296296294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7"/>
        <c:spPr>
          <a:solidFill>
            <a:schemeClr val="accent1"/>
          </a:solidFill>
          <a:ln w="1270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8"/>
        <c:spPr>
          <a:solidFill>
            <a:schemeClr val="accent1"/>
          </a:solidFill>
          <a:ln w="12700">
            <a:solidFill>
              <a:schemeClr val="lt1"/>
            </a:solidFill>
          </a:ln>
          <a:effectLst/>
        </c:spPr>
        <c:dLbl>
          <c:idx val="0"/>
          <c:layout>
            <c:manualLayout>
              <c:x val="0.17222222222222211"/>
              <c:y val="-0.15277777777777779"/>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9"/>
        <c:spPr>
          <a:solidFill>
            <a:schemeClr val="accent1"/>
          </a:solidFill>
          <a:ln w="12700">
            <a:solidFill>
              <a:schemeClr val="lt1"/>
            </a:solidFill>
          </a:ln>
          <a:effectLst/>
        </c:spPr>
        <c:dLbl>
          <c:idx val="0"/>
          <c:layout>
            <c:manualLayout>
              <c:x val="0.20277777777777778"/>
              <c:y val="-2.3148148148148147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20"/>
        <c:spPr>
          <a:solidFill>
            <a:schemeClr val="accent1"/>
          </a:solidFill>
          <a:ln w="12700">
            <a:solidFill>
              <a:schemeClr val="lt1"/>
            </a:solidFill>
          </a:ln>
          <a:effectLst/>
        </c:spPr>
        <c:dLbl>
          <c:idx val="0"/>
          <c:layout>
            <c:manualLayout>
              <c:x val="-0.1388888888888889"/>
              <c:y val="-4.6296296296296294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s>
    <c:plotArea>
      <c:layout/>
      <c:doughnutChart>
        <c:varyColors val="1"/>
        <c:ser>
          <c:idx val="0"/>
          <c:order val="0"/>
          <c:tx>
            <c:strRef>
              <c:f>products_cateories_sales!$B$3</c:f>
              <c:strCache>
                <c:ptCount val="1"/>
                <c:pt idx="0">
                  <c:v>Total</c:v>
                </c:pt>
              </c:strCache>
            </c:strRef>
          </c:tx>
          <c:spPr>
            <a:ln w="12700"/>
          </c:spPr>
          <c:dPt>
            <c:idx val="0"/>
            <c:bubble3D val="0"/>
            <c:spPr>
              <a:solidFill>
                <a:schemeClr val="accent1"/>
              </a:solidFill>
              <a:ln w="12700">
                <a:solidFill>
                  <a:schemeClr val="lt1"/>
                </a:solidFill>
              </a:ln>
              <a:effectLst/>
            </c:spPr>
            <c:extLst>
              <c:ext xmlns:c16="http://schemas.microsoft.com/office/drawing/2014/chart" uri="{C3380CC4-5D6E-409C-BE32-E72D297353CC}">
                <c16:uniqueId val="{00000001-D25E-4B9A-9292-98F8955905ED}"/>
              </c:ext>
            </c:extLst>
          </c:dPt>
          <c:dPt>
            <c:idx val="1"/>
            <c:bubble3D val="0"/>
            <c:spPr>
              <a:solidFill>
                <a:schemeClr val="accent2"/>
              </a:solidFill>
              <a:ln w="12700">
                <a:solidFill>
                  <a:schemeClr val="lt1"/>
                </a:solidFill>
              </a:ln>
              <a:effectLst/>
            </c:spPr>
            <c:extLst>
              <c:ext xmlns:c16="http://schemas.microsoft.com/office/drawing/2014/chart" uri="{C3380CC4-5D6E-409C-BE32-E72D297353CC}">
                <c16:uniqueId val="{00000003-D25E-4B9A-9292-98F8955905ED}"/>
              </c:ext>
            </c:extLst>
          </c:dPt>
          <c:dPt>
            <c:idx val="2"/>
            <c:bubble3D val="0"/>
            <c:spPr>
              <a:solidFill>
                <a:schemeClr val="accent3"/>
              </a:solidFill>
              <a:ln w="12700">
                <a:solidFill>
                  <a:schemeClr val="lt1"/>
                </a:solidFill>
              </a:ln>
              <a:effectLst/>
            </c:spPr>
            <c:extLst>
              <c:ext xmlns:c16="http://schemas.microsoft.com/office/drawing/2014/chart" uri="{C3380CC4-5D6E-409C-BE32-E72D297353CC}">
                <c16:uniqueId val="{00000005-D25E-4B9A-9292-98F8955905ED}"/>
              </c:ext>
            </c:extLst>
          </c:dPt>
          <c:dLbls>
            <c:dLbl>
              <c:idx val="0"/>
              <c:layout>
                <c:manualLayout>
                  <c:x val="0.17222222222222211"/>
                  <c:y val="-0.1527777777777777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25E-4B9A-9292-98F8955905ED}"/>
                </c:ext>
              </c:extLst>
            </c:dLbl>
            <c:dLbl>
              <c:idx val="1"/>
              <c:layout>
                <c:manualLayout>
                  <c:x val="0.20277777777777778"/>
                  <c:y val="-2.314814814814814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25E-4B9A-9292-98F8955905ED}"/>
                </c:ext>
              </c:extLst>
            </c:dLbl>
            <c:dLbl>
              <c:idx val="2"/>
              <c:layout>
                <c:manualLayout>
                  <c:x val="-0.1388888888888889"/>
                  <c:y val="-4.629629629629629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25E-4B9A-9292-98F8955905E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products_cateories_sales!$A$4:$A$7</c:f>
              <c:strCache>
                <c:ptCount val="3"/>
                <c:pt idx="0">
                  <c:v>Furniture</c:v>
                </c:pt>
                <c:pt idx="1">
                  <c:v>Office Supplies</c:v>
                </c:pt>
                <c:pt idx="2">
                  <c:v>Technology</c:v>
                </c:pt>
              </c:strCache>
            </c:strRef>
          </c:cat>
          <c:val>
            <c:numRef>
              <c:f>products_cateories_sales!$B$4:$B$7</c:f>
              <c:numCache>
                <c:formatCode>General</c:formatCode>
                <c:ptCount val="3"/>
                <c:pt idx="0">
                  <c:v>5178590.5419999901</c:v>
                </c:pt>
                <c:pt idx="1">
                  <c:v>3752762.099999994</c:v>
                </c:pt>
                <c:pt idx="2">
                  <c:v>5984248.1819999907</c:v>
                </c:pt>
              </c:numCache>
            </c:numRef>
          </c:val>
          <c:extLst>
            <c:ext xmlns:c16="http://schemas.microsoft.com/office/drawing/2014/chart" uri="{C3380CC4-5D6E-409C-BE32-E72D297353CC}">
              <c16:uniqueId val="{00000006-D25E-4B9A-9292-98F8955905E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(1)Solution.xlsx]products_categories_discounts!PivotTable4</c:name>
    <c:fmtId val="-1"/>
  </c:pivotSource>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1" i="0" baseline="0">
                <a:solidFill>
                  <a:srgbClr val="00B0F0"/>
                </a:solidFill>
                <a:effectLst/>
              </a:rPr>
              <a:t>Discounts sums of products categories </a:t>
            </a:r>
            <a:endParaRPr lang="en-US">
              <a:solidFill>
                <a:srgbClr val="00B0F0"/>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layout>
        <c:manualLayout>
          <c:xMode val="edge"/>
          <c:yMode val="edge"/>
          <c:x val="0.17441302679070855"/>
          <c:y val="6.894514574084972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ivotFmts>
      <c:pivotFmt>
        <c:idx val="0"/>
        <c:spPr>
          <a:solidFill>
            <a:schemeClr val="accent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products_categories_discounts!$B$3</c:f>
              <c:strCache>
                <c:ptCount val="1"/>
                <c:pt idx="0">
                  <c:v>Total</c:v>
                </c:pt>
              </c:strCache>
            </c:strRef>
          </c:tx>
          <c:spPr>
            <a:solidFill>
              <a:schemeClr val="accent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products_categories_discounts!$A$4:$A$7</c:f>
              <c:strCache>
                <c:ptCount val="3"/>
                <c:pt idx="0">
                  <c:v>Furniture</c:v>
                </c:pt>
                <c:pt idx="1">
                  <c:v>Office Supplies</c:v>
                </c:pt>
                <c:pt idx="2">
                  <c:v>Technology</c:v>
                </c:pt>
              </c:strCache>
            </c:strRef>
          </c:cat>
          <c:val>
            <c:numRef>
              <c:f>products_categories_discounts!$B$4:$B$7</c:f>
              <c:numCache>
                <c:formatCode>General</c:formatCode>
                <c:ptCount val="3"/>
                <c:pt idx="0">
                  <c:v>84.970000000000169</c:v>
                </c:pt>
                <c:pt idx="1">
                  <c:v>231.56000000000276</c:v>
                </c:pt>
                <c:pt idx="2">
                  <c:v>100.66000000000024</c:v>
                </c:pt>
              </c:numCache>
            </c:numRef>
          </c:val>
          <c:extLst>
            <c:ext xmlns:c16="http://schemas.microsoft.com/office/drawing/2014/chart" uri="{C3380CC4-5D6E-409C-BE32-E72D297353CC}">
              <c16:uniqueId val="{00000000-C041-4F89-BEDA-ADC33010FAF9}"/>
            </c:ext>
          </c:extLst>
        </c:ser>
        <c:dLbls>
          <c:showLegendKey val="0"/>
          <c:showVal val="0"/>
          <c:showCatName val="0"/>
          <c:showSerName val="0"/>
          <c:showPercent val="0"/>
          <c:showBubbleSize val="0"/>
        </c:dLbls>
        <c:gapWidth val="219"/>
        <c:overlap val="-27"/>
        <c:axId val="1469999904"/>
        <c:axId val="1469983680"/>
      </c:barChart>
      <c:catAx>
        <c:axId val="1469999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983680"/>
        <c:crosses val="autoZero"/>
        <c:auto val="1"/>
        <c:lblAlgn val="ctr"/>
        <c:lblOffset val="100"/>
        <c:noMultiLvlLbl val="0"/>
      </c:catAx>
      <c:valAx>
        <c:axId val="1469983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999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(1)Solution.xlsx]Shiping mode!PivotTable5</c:name>
    <c:fmtId val="-1"/>
  </c:pivotSource>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100" b="1" i="0" baseline="0">
                <a:solidFill>
                  <a:srgbClr val="00B0F0"/>
                </a:solidFill>
                <a:effectLst/>
              </a:rPr>
              <a:t>Percentages sales of each ship mode </a:t>
            </a:r>
            <a:endParaRPr lang="en-US" sz="1100">
              <a:solidFill>
                <a:srgbClr val="00B0F0"/>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layout>
        <c:manualLayout>
          <c:xMode val="edge"/>
          <c:yMode val="edge"/>
          <c:x val="0.23956453614302103"/>
          <c:y val="4.777781261141193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
        <c:spPr>
          <a:solidFill>
            <a:schemeClr val="accent1"/>
          </a:solidFill>
          <a:ln w="19050">
            <a:solidFill>
              <a:schemeClr val="lt1"/>
            </a:solidFill>
          </a:ln>
          <a:effectLst/>
        </c:spPr>
        <c:dLbl>
          <c:idx val="0"/>
          <c:layout>
            <c:manualLayout>
              <c:x val="0.14444444444444443"/>
              <c:y val="-0.15740740740740741"/>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2"/>
        <c:spPr>
          <a:solidFill>
            <a:schemeClr val="accent2"/>
          </a:solidFill>
          <a:ln w="19050">
            <a:solidFill>
              <a:schemeClr val="lt1"/>
            </a:solidFill>
          </a:ln>
          <a:effectLst/>
        </c:spPr>
        <c:dLbl>
          <c:idx val="0"/>
          <c:layout>
            <c:manualLayout>
              <c:x val="0.2361111111111111"/>
              <c:y val="0"/>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3"/>
        <c:spPr>
          <a:solidFill>
            <a:schemeClr val="accent3"/>
          </a:solidFill>
          <a:ln w="19050">
            <a:solidFill>
              <a:schemeClr val="lt1"/>
            </a:solidFill>
          </a:ln>
          <a:effectLst/>
        </c:spPr>
        <c:dLbl>
          <c:idx val="0"/>
          <c:layout>
            <c:manualLayout>
              <c:x val="-0.14166666666666666"/>
              <c:y val="-0.1296296296296296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4"/>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5"/>
        <c:spPr>
          <a:solidFill>
            <a:schemeClr val="accent1"/>
          </a:solidFill>
          <a:ln w="19050">
            <a:solidFill>
              <a:schemeClr val="lt1"/>
            </a:solidFill>
          </a:ln>
          <a:effectLst/>
        </c:spPr>
        <c:dLbl>
          <c:idx val="0"/>
          <c:layout>
            <c:manualLayout>
              <c:x val="0.14444444444444443"/>
              <c:y val="-0.15740740740740741"/>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6"/>
        <c:spPr>
          <a:solidFill>
            <a:schemeClr val="accent1"/>
          </a:solidFill>
          <a:ln w="19050">
            <a:solidFill>
              <a:schemeClr val="lt1"/>
            </a:solidFill>
          </a:ln>
          <a:effectLst/>
        </c:spPr>
        <c:dLbl>
          <c:idx val="0"/>
          <c:layout>
            <c:manualLayout>
              <c:x val="0.2361111111111111"/>
              <c:y val="0"/>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7"/>
        <c:spPr>
          <a:solidFill>
            <a:schemeClr val="accent1"/>
          </a:solidFill>
          <a:ln w="19050">
            <a:solidFill>
              <a:schemeClr val="lt1"/>
            </a:solidFill>
          </a:ln>
          <a:effectLst/>
        </c:spPr>
        <c:dLbl>
          <c:idx val="0"/>
          <c:layout>
            <c:manualLayout>
              <c:x val="-0.14166666666666666"/>
              <c:y val="-0.1296296296296296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8"/>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9"/>
        <c:spPr>
          <a:solidFill>
            <a:schemeClr val="accent1"/>
          </a:solidFill>
          <a:ln w="19050">
            <a:solidFill>
              <a:schemeClr val="lt1"/>
            </a:solidFill>
          </a:ln>
          <a:effectLst/>
        </c:spPr>
        <c:dLbl>
          <c:idx val="0"/>
          <c:layout>
            <c:manualLayout>
              <c:x val="0.14444444444444443"/>
              <c:y val="-0.15740740740740741"/>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0"/>
        <c:spPr>
          <a:solidFill>
            <a:schemeClr val="accent1"/>
          </a:solidFill>
          <a:ln w="19050">
            <a:solidFill>
              <a:schemeClr val="lt1"/>
            </a:solidFill>
          </a:ln>
          <a:effectLst/>
        </c:spPr>
        <c:dLbl>
          <c:idx val="0"/>
          <c:layout>
            <c:manualLayout>
              <c:x val="0.18080251669913744"/>
              <c:y val="-0.11111119211956264"/>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1"/>
        <c:spPr>
          <a:solidFill>
            <a:schemeClr val="accent1"/>
          </a:solidFill>
          <a:ln w="19050">
            <a:solidFill>
              <a:schemeClr val="lt1"/>
            </a:solidFill>
          </a:ln>
          <a:effectLst/>
        </c:spPr>
        <c:dLbl>
          <c:idx val="0"/>
          <c:layout>
            <c:manualLayout>
              <c:x val="-0.12388888871607096"/>
              <c:y val="-0.12962972413948978"/>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2"/>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3"/>
        <c:spPr>
          <a:solidFill>
            <a:schemeClr val="accent1"/>
          </a:solidFill>
          <a:ln w="19050">
            <a:solidFill>
              <a:schemeClr val="lt1"/>
            </a:solidFill>
          </a:ln>
          <a:effectLst/>
        </c:spPr>
        <c:dLbl>
          <c:idx val="0"/>
          <c:layout>
            <c:manualLayout>
              <c:x val="0.14444444444444443"/>
              <c:y val="-0.15740740740740741"/>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4"/>
        <c:spPr>
          <a:solidFill>
            <a:schemeClr val="accent1"/>
          </a:solidFill>
          <a:ln w="19050">
            <a:solidFill>
              <a:schemeClr val="lt1"/>
            </a:solidFill>
          </a:ln>
          <a:effectLst/>
        </c:spPr>
        <c:dLbl>
          <c:idx val="0"/>
          <c:layout>
            <c:manualLayout>
              <c:x val="0.18080251669913744"/>
              <c:y val="-0.11111119211956264"/>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5"/>
        <c:spPr>
          <a:solidFill>
            <a:schemeClr val="accent1"/>
          </a:solidFill>
          <a:ln w="19050">
            <a:solidFill>
              <a:schemeClr val="lt1"/>
            </a:solidFill>
          </a:ln>
          <a:effectLst/>
        </c:spPr>
        <c:dLbl>
          <c:idx val="0"/>
          <c:layout>
            <c:manualLayout>
              <c:x val="-0.12388888871607096"/>
              <c:y val="-0.12962972413948978"/>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6"/>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7"/>
        <c:spPr>
          <a:solidFill>
            <a:schemeClr val="accent1"/>
          </a:solidFill>
          <a:ln w="19050">
            <a:solidFill>
              <a:schemeClr val="lt1"/>
            </a:solidFill>
          </a:ln>
          <a:effectLst/>
        </c:spPr>
        <c:dLbl>
          <c:idx val="0"/>
          <c:layout>
            <c:manualLayout>
              <c:x val="0.14444444444444443"/>
              <c:y val="-0.15740740740740741"/>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8"/>
        <c:spPr>
          <a:solidFill>
            <a:schemeClr val="accent1"/>
          </a:solidFill>
          <a:ln w="19050">
            <a:solidFill>
              <a:schemeClr val="lt1"/>
            </a:solidFill>
          </a:ln>
          <a:effectLst/>
        </c:spPr>
        <c:dLbl>
          <c:idx val="0"/>
          <c:layout>
            <c:manualLayout>
              <c:x val="0.18080251669913744"/>
              <c:y val="-0.11111119211956264"/>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9"/>
        <c:spPr>
          <a:solidFill>
            <a:schemeClr val="accent1"/>
          </a:solidFill>
          <a:ln w="19050">
            <a:solidFill>
              <a:schemeClr val="lt1"/>
            </a:solidFill>
          </a:ln>
          <a:effectLst/>
        </c:spPr>
        <c:dLbl>
          <c:idx val="0"/>
          <c:layout>
            <c:manualLayout>
              <c:x val="-0.12388888871607096"/>
              <c:y val="-0.12962972413948978"/>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s>
    <c:plotArea>
      <c:layout>
        <c:manualLayout>
          <c:layoutTarget val="inner"/>
          <c:xMode val="edge"/>
          <c:yMode val="edge"/>
          <c:x val="0.3216376897657533"/>
          <c:y val="0.26223991122769846"/>
          <c:w val="0.19217948717948713"/>
          <c:h val="0.51467811158798271"/>
        </c:manualLayout>
      </c:layout>
      <c:doughnutChart>
        <c:varyColors val="1"/>
        <c:ser>
          <c:idx val="0"/>
          <c:order val="0"/>
          <c:tx>
            <c:strRef>
              <c:f>'Shiping mode'!$B$3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2A-4745-A9FB-D1575162A9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2A-4745-A9FB-D1575162A9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42A-4745-A9FB-D1575162A9B2}"/>
              </c:ext>
            </c:extLst>
          </c:dPt>
          <c:dLbls>
            <c:dLbl>
              <c:idx val="0"/>
              <c:layout>
                <c:manualLayout>
                  <c:x val="0.14444444444444443"/>
                  <c:y val="-0.1574074074074074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42A-4745-A9FB-D1575162A9B2}"/>
                </c:ext>
              </c:extLst>
            </c:dLbl>
            <c:dLbl>
              <c:idx val="1"/>
              <c:layout>
                <c:manualLayout>
                  <c:x val="0.18080251669913744"/>
                  <c:y val="-0.1111111921195626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42A-4745-A9FB-D1575162A9B2}"/>
                </c:ext>
              </c:extLst>
            </c:dLbl>
            <c:dLbl>
              <c:idx val="2"/>
              <c:layout>
                <c:manualLayout>
                  <c:x val="-0.12388888871607096"/>
                  <c:y val="-0.1296297241394897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42A-4745-A9FB-D1575162A9B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'Shiping mode'!$A$4:$A$6</c:f>
              <c:strCache>
                <c:ptCount val="3"/>
                <c:pt idx="0">
                  <c:v>Delivery Truck</c:v>
                </c:pt>
                <c:pt idx="1">
                  <c:v>Express Air</c:v>
                </c:pt>
                <c:pt idx="2">
                  <c:v>Regular Air</c:v>
                </c:pt>
              </c:strCache>
            </c:strRef>
          </c:cat>
          <c:val>
            <c:numRef>
              <c:f>'Shiping mode'!$B$4:$B$6</c:f>
              <c:numCache>
                <c:formatCode>General</c:formatCode>
                <c:ptCount val="3"/>
                <c:pt idx="0">
                  <c:v>6228285.5179999927</c:v>
                </c:pt>
                <c:pt idx="1">
                  <c:v>1192939.3120000008</c:v>
                </c:pt>
                <c:pt idx="2">
                  <c:v>7494375.9939999925</c:v>
                </c:pt>
              </c:numCache>
            </c:numRef>
          </c:val>
          <c:extLst>
            <c:ext xmlns:c16="http://schemas.microsoft.com/office/drawing/2014/chart" uri="{C3380CC4-5D6E-409C-BE32-E72D297353CC}">
              <c16:uniqueId val="{00000006-D42A-4745-A9FB-D1575162A9B2}"/>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layout>
        <c:manualLayout>
          <c:xMode val="edge"/>
          <c:yMode val="edge"/>
          <c:x val="0.79535845947054873"/>
          <c:y val="0.27038514901221128"/>
          <c:w val="0.13826238884318565"/>
          <c:h val="0.54618952040647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(1)Solution.xlsx]Sheet13!PivotTable10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a:t>
            </a:r>
            <a:r>
              <a:rPr lang="en-US" baseline="0"/>
              <a:t> distribution by Product category and Customer Segment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s>
    <c:plotArea>
      <c:layout/>
      <c:barChart>
        <c:barDir val="col"/>
        <c:grouping val="clustered"/>
        <c:varyColors val="0"/>
        <c:ser>
          <c:idx val="0"/>
          <c:order val="0"/>
          <c:tx>
            <c:strRef>
              <c:f>Sheet13!$B$3:$B$4</c:f>
              <c:strCache>
                <c:ptCount val="1"/>
                <c:pt idx="0">
                  <c:v>Furniture</c:v>
                </c:pt>
              </c:strCache>
            </c:strRef>
          </c:tx>
          <c:spPr>
            <a:solidFill>
              <a:schemeClr val="accent1"/>
            </a:solidFill>
            <a:ln>
              <a:noFill/>
            </a:ln>
            <a:effectLst/>
          </c:spPr>
          <c:invertIfNegative val="0"/>
          <c:cat>
            <c:strRef>
              <c:f>Sheet13!$A$5:$A$10</c:f>
              <c:strCache>
                <c:ptCount val="5"/>
                <c:pt idx="0">
                  <c:v>Consumer</c:v>
                </c:pt>
                <c:pt idx="1">
                  <c:v>Corporate</c:v>
                </c:pt>
                <c:pt idx="2">
                  <c:v>Home Office</c:v>
                </c:pt>
                <c:pt idx="3">
                  <c:v>Small Business</c:v>
                </c:pt>
                <c:pt idx="4">
                  <c:v>(blank)</c:v>
                </c:pt>
              </c:strCache>
            </c:strRef>
          </c:cat>
          <c:val>
            <c:numRef>
              <c:f>Sheet13!$B$5:$B$10</c:f>
              <c:numCache>
                <c:formatCode>General</c:formatCode>
                <c:ptCount val="5"/>
                <c:pt idx="0">
                  <c:v>1128807.2140000004</c:v>
                </c:pt>
                <c:pt idx="1">
                  <c:v>1862840.5739999986</c:v>
                </c:pt>
                <c:pt idx="2">
                  <c:v>1285345.9179999996</c:v>
                </c:pt>
                <c:pt idx="3">
                  <c:v>901596.83600000024</c:v>
                </c:pt>
              </c:numCache>
            </c:numRef>
          </c:val>
          <c:extLst>
            <c:ext xmlns:c16="http://schemas.microsoft.com/office/drawing/2014/chart" uri="{C3380CC4-5D6E-409C-BE32-E72D297353CC}">
              <c16:uniqueId val="{00000000-B74E-4122-8A71-418010028050}"/>
            </c:ext>
          </c:extLst>
        </c:ser>
        <c:ser>
          <c:idx val="1"/>
          <c:order val="1"/>
          <c:tx>
            <c:strRef>
              <c:f>Sheet13!$C$3:$C$4</c:f>
              <c:strCache>
                <c:ptCount val="1"/>
                <c:pt idx="0">
                  <c:v>Office Supplies</c:v>
                </c:pt>
              </c:strCache>
            </c:strRef>
          </c:tx>
          <c:spPr>
            <a:solidFill>
              <a:schemeClr val="accent2"/>
            </a:solidFill>
            <a:ln>
              <a:noFill/>
            </a:ln>
            <a:effectLst/>
          </c:spPr>
          <c:invertIfNegative val="0"/>
          <c:cat>
            <c:strRef>
              <c:f>Sheet13!$A$5:$A$10</c:f>
              <c:strCache>
                <c:ptCount val="5"/>
                <c:pt idx="0">
                  <c:v>Consumer</c:v>
                </c:pt>
                <c:pt idx="1">
                  <c:v>Corporate</c:v>
                </c:pt>
                <c:pt idx="2">
                  <c:v>Home Office</c:v>
                </c:pt>
                <c:pt idx="3">
                  <c:v>Small Business</c:v>
                </c:pt>
                <c:pt idx="4">
                  <c:v>(blank)</c:v>
                </c:pt>
              </c:strCache>
            </c:strRef>
          </c:cat>
          <c:val>
            <c:numRef>
              <c:f>Sheet13!$C$5:$C$10</c:f>
              <c:numCache>
                <c:formatCode>General</c:formatCode>
                <c:ptCount val="5"/>
                <c:pt idx="0">
                  <c:v>691382.22999999986</c:v>
                </c:pt>
                <c:pt idx="1">
                  <c:v>1341315.6299999997</c:v>
                </c:pt>
                <c:pt idx="2">
                  <c:v>960054.40999999992</c:v>
                </c:pt>
                <c:pt idx="3">
                  <c:v>760009.83000000031</c:v>
                </c:pt>
              </c:numCache>
            </c:numRef>
          </c:val>
          <c:extLst>
            <c:ext xmlns:c16="http://schemas.microsoft.com/office/drawing/2014/chart" uri="{C3380CC4-5D6E-409C-BE32-E72D297353CC}">
              <c16:uniqueId val="{00000001-B74E-4122-8A71-418010028050}"/>
            </c:ext>
          </c:extLst>
        </c:ser>
        <c:ser>
          <c:idx val="2"/>
          <c:order val="2"/>
          <c:tx>
            <c:strRef>
              <c:f>Sheet13!$D$3:$D$4</c:f>
              <c:strCache>
                <c:ptCount val="1"/>
                <c:pt idx="0">
                  <c:v>Technology</c:v>
                </c:pt>
              </c:strCache>
            </c:strRef>
          </c:tx>
          <c:spPr>
            <a:solidFill>
              <a:schemeClr val="accent3"/>
            </a:solidFill>
            <a:ln>
              <a:noFill/>
            </a:ln>
            <a:effectLst/>
          </c:spPr>
          <c:invertIfNegative val="0"/>
          <c:cat>
            <c:strRef>
              <c:f>Sheet13!$A$5:$A$10</c:f>
              <c:strCache>
                <c:ptCount val="5"/>
                <c:pt idx="0">
                  <c:v>Consumer</c:v>
                </c:pt>
                <c:pt idx="1">
                  <c:v>Corporate</c:v>
                </c:pt>
                <c:pt idx="2">
                  <c:v>Home Office</c:v>
                </c:pt>
                <c:pt idx="3">
                  <c:v>Small Business</c:v>
                </c:pt>
                <c:pt idx="4">
                  <c:v>(blank)</c:v>
                </c:pt>
              </c:strCache>
            </c:strRef>
          </c:cat>
          <c:val>
            <c:numRef>
              <c:f>Sheet13!$D$5:$D$10</c:f>
              <c:numCache>
                <c:formatCode>General</c:formatCode>
                <c:ptCount val="5"/>
                <c:pt idx="0">
                  <c:v>1243421.6379999996</c:v>
                </c:pt>
                <c:pt idx="1">
                  <c:v>2294748.6734999986</c:v>
                </c:pt>
                <c:pt idx="2">
                  <c:v>1319363.5469999993</c:v>
                </c:pt>
                <c:pt idx="3">
                  <c:v>1126714.3235000002</c:v>
                </c:pt>
              </c:numCache>
            </c:numRef>
          </c:val>
          <c:extLst>
            <c:ext xmlns:c16="http://schemas.microsoft.com/office/drawing/2014/chart" uri="{C3380CC4-5D6E-409C-BE32-E72D297353CC}">
              <c16:uniqueId val="{00000002-B74E-4122-8A71-418010028050}"/>
            </c:ext>
          </c:extLst>
        </c:ser>
        <c:ser>
          <c:idx val="3"/>
          <c:order val="3"/>
          <c:tx>
            <c:strRef>
              <c:f>Sheet13!$E$3:$E$4</c:f>
              <c:strCache>
                <c:ptCount val="1"/>
                <c:pt idx="0">
                  <c:v>(blank)</c:v>
                </c:pt>
              </c:strCache>
            </c:strRef>
          </c:tx>
          <c:spPr>
            <a:solidFill>
              <a:schemeClr val="accent4"/>
            </a:solidFill>
            <a:ln>
              <a:noFill/>
            </a:ln>
            <a:effectLst/>
          </c:spPr>
          <c:invertIfNegative val="0"/>
          <c:cat>
            <c:strRef>
              <c:f>Sheet13!$A$5:$A$10</c:f>
              <c:strCache>
                <c:ptCount val="5"/>
                <c:pt idx="0">
                  <c:v>Consumer</c:v>
                </c:pt>
                <c:pt idx="1">
                  <c:v>Corporate</c:v>
                </c:pt>
                <c:pt idx="2">
                  <c:v>Home Office</c:v>
                </c:pt>
                <c:pt idx="3">
                  <c:v>Small Business</c:v>
                </c:pt>
                <c:pt idx="4">
                  <c:v>(blank)</c:v>
                </c:pt>
              </c:strCache>
            </c:strRef>
          </c:cat>
          <c:val>
            <c:numRef>
              <c:f>Sheet13!$E$5:$E$10</c:f>
              <c:numCache>
                <c:formatCode>General</c:formatCode>
                <c:ptCount val="5"/>
              </c:numCache>
            </c:numRef>
          </c:val>
          <c:extLst>
            <c:ext xmlns:c16="http://schemas.microsoft.com/office/drawing/2014/chart" uri="{C3380CC4-5D6E-409C-BE32-E72D297353CC}">
              <c16:uniqueId val="{00000003-B74E-4122-8A71-418010028050}"/>
            </c:ext>
          </c:extLst>
        </c:ser>
        <c:dLbls>
          <c:showLegendKey val="0"/>
          <c:showVal val="0"/>
          <c:showCatName val="0"/>
          <c:showSerName val="0"/>
          <c:showPercent val="0"/>
          <c:showBubbleSize val="0"/>
        </c:dLbls>
        <c:gapWidth val="219"/>
        <c:overlap val="-27"/>
        <c:axId val="1468487888"/>
        <c:axId val="1468487056"/>
      </c:barChart>
      <c:catAx>
        <c:axId val="146848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487056"/>
        <c:crosses val="autoZero"/>
        <c:auto val="1"/>
        <c:lblAlgn val="ctr"/>
        <c:lblOffset val="100"/>
        <c:noMultiLvlLbl val="0"/>
      </c:catAx>
      <c:valAx>
        <c:axId val="1468487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4878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(1)Solution.xlsx]Sales distribution!PivotTable7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solidFill>
                  <a:srgbClr val="00B0F0"/>
                </a:solidFill>
              </a:rPr>
              <a:t>Sales</a:t>
            </a:r>
            <a:r>
              <a:rPr lang="en-US" sz="1800" b="1" baseline="0">
                <a:solidFill>
                  <a:srgbClr val="00B0F0"/>
                </a:solidFill>
              </a:rPr>
              <a:t> distribution by Region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2">
              <a:lumMod val="60000"/>
              <a:lumOff val="40000"/>
            </a:schemeClr>
          </a:solidFill>
          <a:ln>
            <a:noFill/>
          </a:ln>
          <a:effectLst/>
        </c:spPr>
      </c:pivotFmt>
      <c:pivotFmt>
        <c:idx val="2"/>
        <c:spPr>
          <a:solidFill>
            <a:schemeClr val="accent2">
              <a:lumMod val="60000"/>
              <a:lumOff val="40000"/>
            </a:schemeClr>
          </a:solidFill>
          <a:ln>
            <a:noFill/>
          </a:ln>
          <a:effectLst/>
        </c:spPr>
        <c:marker>
          <c:symbol val="none"/>
        </c:marker>
      </c:pivotFmt>
      <c:pivotFmt>
        <c:idx val="3"/>
        <c:spPr>
          <a:solidFill>
            <a:schemeClr val="accent2">
              <a:lumMod val="60000"/>
              <a:lumOff val="40000"/>
            </a:schemeClr>
          </a:solidFill>
          <a:ln>
            <a:noFill/>
          </a:ln>
          <a:effectLst/>
        </c:spPr>
        <c:marker>
          <c:symbol val="none"/>
        </c:marker>
      </c:pivotFmt>
      <c:pivotFmt>
        <c:idx val="4"/>
        <c:spPr>
          <a:solidFill>
            <a:schemeClr val="accent2">
              <a:lumMod val="60000"/>
              <a:lumOff val="40000"/>
            </a:schemeClr>
          </a:solidFill>
          <a:ln>
            <a:noFill/>
          </a:ln>
          <a:effectLst/>
        </c:spPr>
        <c:marker>
          <c:symbol val="none"/>
        </c:marker>
      </c:pivotFmt>
      <c:pivotFmt>
        <c:idx val="5"/>
        <c:spPr>
          <a:solidFill>
            <a:schemeClr val="accent2">
              <a:lumMod val="60000"/>
              <a:lumOff val="40000"/>
            </a:schemeClr>
          </a:solidFill>
          <a:ln>
            <a:noFill/>
          </a:ln>
          <a:effectLst/>
        </c:spPr>
        <c:marker>
          <c:symbol val="none"/>
        </c:marker>
      </c:pivotFmt>
    </c:pivotFmts>
    <c:plotArea>
      <c:layout/>
      <c:barChart>
        <c:barDir val="col"/>
        <c:grouping val="clustered"/>
        <c:varyColors val="0"/>
        <c:ser>
          <c:idx val="0"/>
          <c:order val="0"/>
          <c:tx>
            <c:strRef>
              <c:f>'Sales distribution'!$B$3</c:f>
              <c:strCache>
                <c:ptCount val="1"/>
                <c:pt idx="0">
                  <c:v>Total</c:v>
                </c:pt>
              </c:strCache>
            </c:strRef>
          </c:tx>
          <c:spPr>
            <a:solidFill>
              <a:schemeClr val="accent2">
                <a:lumMod val="60000"/>
                <a:lumOff val="40000"/>
              </a:schemeClr>
            </a:solidFill>
            <a:ln>
              <a:noFill/>
            </a:ln>
            <a:effectLst/>
          </c:spPr>
          <c:invertIfNegative val="0"/>
          <c:cat>
            <c:strRef>
              <c:f>'Sales distribution'!$A$4:$A$12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'Sales distribution'!$B$4:$B$12</c:f>
              <c:numCache>
                <c:formatCode>General</c:formatCode>
                <c:ptCount val="8"/>
                <c:pt idx="0">
                  <c:v>2014248.2034999996</c:v>
                </c:pt>
                <c:pt idx="1">
                  <c:v>116376.4835</c:v>
                </c:pt>
                <c:pt idx="2">
                  <c:v>83817.746000000014</c:v>
                </c:pt>
                <c:pt idx="3">
                  <c:v>3780242.0630000005</c:v>
                </c:pt>
                <c:pt idx="4">
                  <c:v>2837304.6014999985</c:v>
                </c:pt>
                <c:pt idx="5">
                  <c:v>1510195.0799999996</c:v>
                </c:pt>
                <c:pt idx="6">
                  <c:v>3597549.2754999986</c:v>
                </c:pt>
                <c:pt idx="7">
                  <c:v>975867.370999999</c:v>
                </c:pt>
              </c:numCache>
            </c:numRef>
          </c:val>
          <c:extLst>
            <c:ext xmlns:c16="http://schemas.microsoft.com/office/drawing/2014/chart" uri="{C3380CC4-5D6E-409C-BE32-E72D297353CC}">
              <c16:uniqueId val="{00000000-FBA7-4D4B-8F76-5EDF75DABF66}"/>
            </c:ext>
          </c:extLst>
        </c:ser>
        <c:dLbls>
          <c:showLegendKey val="0"/>
          <c:showVal val="0"/>
          <c:showCatName val="0"/>
          <c:showSerName val="0"/>
          <c:showPercent val="0"/>
          <c:showBubbleSize val="0"/>
        </c:dLbls>
        <c:gapWidth val="219"/>
        <c:overlap val="-27"/>
        <c:axId val="1283943888"/>
        <c:axId val="1283942640"/>
      </c:barChart>
      <c:catAx>
        <c:axId val="128394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3942640"/>
        <c:crosses val="autoZero"/>
        <c:auto val="1"/>
        <c:lblAlgn val="ctr"/>
        <c:lblOffset val="100"/>
        <c:noMultiLvlLbl val="0"/>
      </c:catAx>
      <c:valAx>
        <c:axId val="1283942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3943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[1802978579_superstore (1)Solution.xlsx]Sheet9!PivotTable6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solidFill>
                  <a:srgbClr val="00B0F0"/>
                </a:solidFill>
              </a:rPr>
              <a:t>Avg</a:t>
            </a:r>
            <a:r>
              <a:rPr lang="en-US" sz="1800" b="1" baseline="0">
                <a:solidFill>
                  <a:srgbClr val="00B0F0"/>
                </a:solidFill>
              </a:rPr>
              <a:t> Shipping cost by Region</a:t>
            </a:r>
            <a:endParaRPr lang="en-US" sz="1800" b="1">
              <a:solidFill>
                <a:srgbClr val="00B0F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2">
              <a:lumMod val="60000"/>
              <a:lumOff val="40000"/>
            </a:schemeClr>
          </a:solidFill>
          <a:ln>
            <a:noFill/>
          </a:ln>
          <a:effectLst/>
        </c:spPr>
        <c:marker>
          <c:symbol val="none"/>
        </c:marker>
      </c:pivotFmt>
      <c:pivotFmt>
        <c:idx val="4"/>
        <c:spPr>
          <a:solidFill>
            <a:schemeClr val="accent2">
              <a:lumMod val="60000"/>
              <a:lumOff val="40000"/>
            </a:schemeClr>
          </a:solidFill>
          <a:ln>
            <a:noFill/>
          </a:ln>
          <a:effectLst/>
        </c:spPr>
        <c:marker>
          <c:symbol val="none"/>
        </c:marker>
      </c:pivotFmt>
      <c:pivotFmt>
        <c:idx val="5"/>
        <c:spPr>
          <a:solidFill>
            <a:schemeClr val="accent2">
              <a:lumMod val="60000"/>
              <a:lumOff val="40000"/>
            </a:schemeClr>
          </a:solidFill>
          <a:ln>
            <a:noFill/>
          </a:ln>
          <a:effectLst/>
        </c:spPr>
        <c:marker>
          <c:symbol val="none"/>
        </c:marker>
      </c:pivotFmt>
    </c:pivotFmts>
    <c:plotArea>
      <c:layout/>
      <c:barChart>
        <c:barDir val="col"/>
        <c:grouping val="clustered"/>
        <c:varyColors val="0"/>
        <c:ser>
          <c:idx val="0"/>
          <c:order val="0"/>
          <c:tx>
            <c:strRef>
              <c:f>Sheet9!$B$3</c:f>
              <c:strCache>
                <c:ptCount val="1"/>
                <c:pt idx="0">
                  <c:v>Total</c:v>
                </c:pt>
              </c:strCache>
            </c:strRef>
          </c:tx>
          <c:spPr>
            <a:solidFill>
              <a:schemeClr val="accent2">
                <a:lumMod val="60000"/>
                <a:lumOff val="40000"/>
              </a:schemeClr>
            </a:solidFill>
            <a:ln>
              <a:noFill/>
            </a:ln>
            <a:effectLst/>
          </c:spPr>
          <c:invertIfNegative val="0"/>
          <c:cat>
            <c:strRef>
              <c:f>Sheet9!$A$4:$A$12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Sheet9!$B$4:$B$12</c:f>
              <c:numCache>
                <c:formatCode>General</c:formatCode>
                <c:ptCount val="8"/>
                <c:pt idx="0">
                  <c:v>13.389657407407377</c:v>
                </c:pt>
                <c:pt idx="1">
                  <c:v>12.769493670886078</c:v>
                </c:pt>
                <c:pt idx="2">
                  <c:v>15.220677966101697</c:v>
                </c:pt>
                <c:pt idx="3">
                  <c:v>12.955192040721967</c:v>
                </c:pt>
                <c:pt idx="4">
                  <c:v>12.233839390386901</c:v>
                </c:pt>
                <c:pt idx="5">
                  <c:v>13.499795134443005</c:v>
                </c:pt>
                <c:pt idx="6">
                  <c:v>12.347137117026705</c:v>
                </c:pt>
                <c:pt idx="7">
                  <c:v>13.78193726937266</c:v>
                </c:pt>
              </c:numCache>
            </c:numRef>
          </c:val>
          <c:extLst>
            <c:ext xmlns:c16="http://schemas.microsoft.com/office/drawing/2014/chart" uri="{C3380CC4-5D6E-409C-BE32-E72D297353CC}">
              <c16:uniqueId val="{00000000-C60B-4DC0-B8B8-64004090B270}"/>
            </c:ext>
          </c:extLst>
        </c:ser>
        <c:dLbls>
          <c:showLegendKey val="0"/>
          <c:showVal val="0"/>
          <c:showCatName val="0"/>
          <c:showSerName val="0"/>
          <c:showPercent val="0"/>
          <c:showBubbleSize val="0"/>
        </c:dLbls>
        <c:gapWidth val="219"/>
        <c:overlap val="-27"/>
        <c:axId val="1496764848"/>
        <c:axId val="1496763184"/>
      </c:barChart>
      <c:catAx>
        <c:axId val="149676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763184"/>
        <c:crosses val="autoZero"/>
        <c:auto val="1"/>
        <c:lblAlgn val="ctr"/>
        <c:lblOffset val="100"/>
        <c:noMultiLvlLbl val="0"/>
      </c:catAx>
      <c:valAx>
        <c:axId val="149676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6764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0B2024173E4FCFABFA14EFCB406D68"/>
        <w:category>
          <w:name w:val="General"/>
          <w:gallery w:val="placeholder"/>
        </w:category>
        <w:types>
          <w:type w:val="bbPlcHdr"/>
        </w:types>
        <w:behaviors>
          <w:behavior w:val="content"/>
        </w:behaviors>
        <w:guid w:val="{8AC9B21E-BCD5-4A42-A674-7B3B7542C2C7}"/>
      </w:docPartPr>
      <w:docPartBody>
        <w:p w:rsidR="00E918ED" w:rsidRDefault="00EF30D3" w:rsidP="00EF30D3">
          <w:pPr>
            <w:pStyle w:val="490B2024173E4FCFABFA14EFCB406D68"/>
          </w:pPr>
          <w:r>
            <w:rPr>
              <w:rFonts w:asciiTheme="majorHAnsi" w:eastAsiaTheme="majorEastAsia" w:hAnsiTheme="majorHAnsi" w:cstheme="majorBidi"/>
              <w:caps/>
              <w:color w:val="4472C4" w:themeColor="accent1"/>
              <w:sz w:val="80"/>
              <w:szCs w:val="80"/>
            </w:rPr>
            <w:t>[Document title]</w:t>
          </w:r>
        </w:p>
      </w:docPartBody>
    </w:docPart>
    <w:docPart>
      <w:docPartPr>
        <w:name w:val="06A2AA1CA2BD4CFEA57F3BD633219BA3"/>
        <w:category>
          <w:name w:val="General"/>
          <w:gallery w:val="placeholder"/>
        </w:category>
        <w:types>
          <w:type w:val="bbPlcHdr"/>
        </w:types>
        <w:behaviors>
          <w:behavior w:val="content"/>
        </w:behaviors>
        <w:guid w:val="{B39BADDD-EC03-4EDB-BA17-A3DB1159A1F4}"/>
      </w:docPartPr>
      <w:docPartBody>
        <w:p w:rsidR="00E918ED" w:rsidRDefault="00EF30D3" w:rsidP="00EF30D3">
          <w:pPr>
            <w:pStyle w:val="06A2AA1CA2BD4CFEA57F3BD633219BA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0D3"/>
    <w:rsid w:val="001901C6"/>
    <w:rsid w:val="00416CE6"/>
    <w:rsid w:val="005566F9"/>
    <w:rsid w:val="00731ECA"/>
    <w:rsid w:val="008F1177"/>
    <w:rsid w:val="00954F8F"/>
    <w:rsid w:val="00AC3E87"/>
    <w:rsid w:val="00B773CB"/>
    <w:rsid w:val="00C31B25"/>
    <w:rsid w:val="00D35CCE"/>
    <w:rsid w:val="00E10F6E"/>
    <w:rsid w:val="00E918ED"/>
    <w:rsid w:val="00EF30D3"/>
    <w:rsid w:val="00F85420"/>
    <w:rsid w:val="00FF4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0B2024173E4FCFABFA14EFCB406D68">
    <w:name w:val="490B2024173E4FCFABFA14EFCB406D68"/>
    <w:rsid w:val="00EF30D3"/>
  </w:style>
  <w:style w:type="paragraph" w:customStyle="1" w:styleId="06A2AA1CA2BD4CFEA57F3BD633219BA3">
    <w:name w:val="06A2AA1CA2BD4CFEA57F3BD633219BA3"/>
    <w:rsid w:val="00EF30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Ionela filip-datcu</PublishDate>
  <Abstract/>
  <CompanyAddress>LECTURER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Ala15</b:Tag>
    <b:SourceType>JournalArticle</b:SourceType>
    <b:Guid>{BFC2A358-0672-4D0E-83DF-4A5D433BF242}</b:Guid>
    <b:Author>
      <b:Author>
        <b:NameList>
          <b:Person>
            <b:Last>Alauddin</b:Last>
            <b:First>M.,</b:First>
            <b:Middle>Hossain, M.M., Ibrahim, M. and Hoque, M.A.</b:Middle>
          </b:Person>
        </b:NameList>
      </b:Author>
    </b:Author>
    <b:Year>2015</b:Year>
    <b:RefOrder>1</b:RefOrder>
  </b:Source>
  <b:Source>
    <b:Tag>Ken14</b:Tag>
    <b:SourceType>ArticleInAPeriodical</b:SourceType>
    <b:Guid>{B9A320B5-ACDF-44B0-8CF1-ADB4E835C3C0}</b:Guid>
    <b:Author>
      <b:Author>
        <b:NameList>
          <b:Person>
            <b:Last>Kent</b:Last>
            <b:First>P.,</b:First>
            <b:Middle>Jensen, R.K. and Kongsted, A.</b:Middle>
          </b:Person>
        </b:NameList>
      </b:Author>
    </b:Author>
    <b:Title>A comparison of three clustering methods for finding subgroups in MRI, SMS or clinical data: SPSS TwoStep Cluster analysis,</b:Title>
    <b:JournalName>Latent Gold and SNOB. BMC medical research methodology, 14(1), pp.1-14.</b:JournalName>
    <b:Year>2014</b:Year>
    <b:PeriodicalTitle>Latent Gold and SNOB. BMC medical research methodology</b:PeriodicalTitl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2265CA-77E1-4C7F-B17D-52187634C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Data Handling and Business Intelligence</vt:lpstr>
    </vt:vector>
  </TitlesOfParts>
  <Company>id :1922490</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and Business Intelligence</dc:title>
  <dc:subject>Project Report</dc:subject>
  <dc:creator>Absas-ManishShukla</dc:creator>
  <cp:keywords/>
  <dc:description/>
  <cp:lastModifiedBy>Ionela Filip-Datcu (1922490)</cp:lastModifiedBy>
  <cp:revision>2</cp:revision>
  <dcterms:created xsi:type="dcterms:W3CDTF">2021-11-19T13:50:00Z</dcterms:created>
  <dcterms:modified xsi:type="dcterms:W3CDTF">2021-11-19T13:50:00Z</dcterms:modified>
</cp:coreProperties>
</file>