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42458" w14:textId="7906F7CC" w:rsidR="00A602AF" w:rsidRPr="006D1F0E" w:rsidRDefault="009F54CD" w:rsidP="00A95C40">
      <w:pPr>
        <w:spacing w:line="360" w:lineRule="auto"/>
        <w:rPr>
          <w:rFonts w:ascii="Agency FB" w:hAnsi="Agency FB"/>
          <w:sz w:val="40"/>
          <w:szCs w:val="40"/>
          <w:lang w:val="en-US"/>
        </w:rPr>
      </w:pPr>
      <w:r w:rsidRPr="006D1F0E">
        <w:rPr>
          <w:rFonts w:ascii="Agency FB" w:hAnsi="Agency FB"/>
          <w:sz w:val="40"/>
          <w:szCs w:val="40"/>
          <w:lang w:val="en-US"/>
        </w:rPr>
        <w:t>Individual Report</w:t>
      </w:r>
    </w:p>
    <w:p w14:paraId="6412D754" w14:textId="272EE65A" w:rsidR="009F54CD" w:rsidRPr="006D1F0E" w:rsidRDefault="009F54CD" w:rsidP="00A95C40">
      <w:pPr>
        <w:spacing w:line="360" w:lineRule="auto"/>
        <w:rPr>
          <w:rFonts w:ascii="Agency FB" w:hAnsi="Agency FB"/>
          <w:sz w:val="40"/>
          <w:szCs w:val="40"/>
          <w:lang w:val="en-US"/>
        </w:rPr>
      </w:pPr>
      <w:r w:rsidRPr="006D1F0E">
        <w:rPr>
          <w:rFonts w:ascii="Agency FB" w:hAnsi="Agency FB"/>
          <w:sz w:val="40"/>
          <w:szCs w:val="40"/>
          <w:lang w:val="en-US"/>
        </w:rPr>
        <w:t>On</w:t>
      </w:r>
    </w:p>
    <w:p w14:paraId="2A94C2AA" w14:textId="343354B4" w:rsidR="009F54CD" w:rsidRPr="006D1F0E" w:rsidRDefault="00DF79B8" w:rsidP="00A95C40">
      <w:pPr>
        <w:spacing w:line="360" w:lineRule="auto"/>
        <w:rPr>
          <w:rFonts w:ascii="Agency FB" w:hAnsi="Agency FB"/>
          <w:sz w:val="40"/>
          <w:szCs w:val="40"/>
        </w:rPr>
      </w:pPr>
      <w:r w:rsidRPr="006D1F0E">
        <w:rPr>
          <w:rFonts w:ascii="Agency FB" w:hAnsi="Agency FB"/>
          <w:sz w:val="40"/>
          <w:szCs w:val="40"/>
        </w:rPr>
        <w:t xml:space="preserve">Enhancing CRM Effectiveness: Insights, Recommendations, and Ethical Considerations for Sustainable Growth in British Airways </w:t>
      </w:r>
    </w:p>
    <w:p w14:paraId="74EF9728" w14:textId="7B25FB5D" w:rsidR="00DF79B8" w:rsidRPr="006D1F0E" w:rsidRDefault="00DF79B8" w:rsidP="00A95C40">
      <w:pPr>
        <w:spacing w:line="360" w:lineRule="auto"/>
        <w:rPr>
          <w:rFonts w:ascii="Agency FB" w:hAnsi="Agency FB"/>
          <w:sz w:val="40"/>
          <w:szCs w:val="40"/>
        </w:rPr>
      </w:pPr>
      <w:r w:rsidRPr="006D1F0E">
        <w:rPr>
          <w:rFonts w:ascii="Agency FB" w:hAnsi="Agency FB"/>
          <w:sz w:val="40"/>
          <w:szCs w:val="40"/>
        </w:rPr>
        <w:t>By</w:t>
      </w:r>
    </w:p>
    <w:p w14:paraId="724650DC" w14:textId="1ADE1063" w:rsidR="00DF79B8" w:rsidRPr="006D1F0E" w:rsidRDefault="00DF79B8" w:rsidP="00A95C40">
      <w:pPr>
        <w:spacing w:line="360" w:lineRule="auto"/>
        <w:rPr>
          <w:rFonts w:ascii="Agency FB" w:hAnsi="Agency FB"/>
          <w:sz w:val="40"/>
          <w:szCs w:val="40"/>
        </w:rPr>
      </w:pPr>
      <w:r w:rsidRPr="006D1F0E">
        <w:rPr>
          <w:rFonts w:ascii="Agency FB" w:hAnsi="Agency FB"/>
          <w:sz w:val="40"/>
          <w:szCs w:val="40"/>
        </w:rPr>
        <w:t>Name:</w:t>
      </w:r>
      <w:r w:rsidR="009F39D5">
        <w:rPr>
          <w:rFonts w:ascii="Agency FB" w:hAnsi="Agency FB"/>
          <w:sz w:val="40"/>
          <w:szCs w:val="40"/>
        </w:rPr>
        <w:t xml:space="preserve"> Pavlina Petkova Pavlova</w:t>
      </w:r>
    </w:p>
    <w:p w14:paraId="3527101A" w14:textId="5C6A84A0" w:rsidR="00DF79B8" w:rsidRPr="006D1F0E" w:rsidRDefault="00DF79B8" w:rsidP="00A95C40">
      <w:pPr>
        <w:spacing w:line="360" w:lineRule="auto"/>
        <w:rPr>
          <w:rFonts w:ascii="Agency FB" w:hAnsi="Agency FB"/>
          <w:sz w:val="40"/>
          <w:szCs w:val="40"/>
        </w:rPr>
      </w:pPr>
      <w:r w:rsidRPr="006D1F0E">
        <w:rPr>
          <w:rFonts w:ascii="Agency FB" w:hAnsi="Agency FB"/>
          <w:sz w:val="40"/>
          <w:szCs w:val="40"/>
        </w:rPr>
        <w:t>Student ID:</w:t>
      </w:r>
      <w:r w:rsidR="009F39D5">
        <w:rPr>
          <w:rFonts w:ascii="Agency FB" w:hAnsi="Agency FB"/>
          <w:sz w:val="40"/>
          <w:szCs w:val="40"/>
        </w:rPr>
        <w:t>2133271</w:t>
      </w:r>
    </w:p>
    <w:p w14:paraId="228314D6" w14:textId="7325757F" w:rsidR="00DF79B8" w:rsidRPr="006D1F0E" w:rsidRDefault="00490397" w:rsidP="00A95C40">
      <w:pPr>
        <w:spacing w:line="360" w:lineRule="auto"/>
        <w:rPr>
          <w:rFonts w:ascii="Agency FB" w:hAnsi="Agency FB"/>
          <w:sz w:val="40"/>
          <w:szCs w:val="40"/>
        </w:rPr>
      </w:pPr>
      <w:r w:rsidRPr="006D1F0E">
        <w:rPr>
          <w:rFonts w:ascii="Agency FB" w:hAnsi="Agency FB"/>
          <w:sz w:val="40"/>
          <w:szCs w:val="40"/>
        </w:rPr>
        <w:t>Course:</w:t>
      </w:r>
      <w:r w:rsidR="00C256F4" w:rsidRPr="006D1F0E">
        <w:rPr>
          <w:rFonts w:ascii="Agency FB" w:hAnsi="Agency FB"/>
          <w:sz w:val="40"/>
          <w:szCs w:val="40"/>
        </w:rPr>
        <w:t xml:space="preserve"> BA (Hons) Leadership and Management Skills for the Workplace</w:t>
      </w:r>
    </w:p>
    <w:p w14:paraId="761CAD7D" w14:textId="1EBDD973" w:rsidR="00490397" w:rsidRPr="006D1F0E" w:rsidRDefault="00490397" w:rsidP="00A95C40">
      <w:pPr>
        <w:spacing w:line="360" w:lineRule="auto"/>
        <w:rPr>
          <w:rFonts w:ascii="Agency FB" w:hAnsi="Agency FB"/>
          <w:sz w:val="40"/>
          <w:szCs w:val="40"/>
        </w:rPr>
      </w:pPr>
      <w:r w:rsidRPr="006D1F0E">
        <w:rPr>
          <w:rFonts w:ascii="Agency FB" w:hAnsi="Agency FB"/>
          <w:sz w:val="40"/>
          <w:szCs w:val="40"/>
        </w:rPr>
        <w:t>Module:</w:t>
      </w:r>
      <w:r w:rsidR="006D1F0E" w:rsidRPr="006D1F0E">
        <w:rPr>
          <w:rFonts w:ascii="Agency FB" w:hAnsi="Agency FB"/>
          <w:sz w:val="40"/>
          <w:szCs w:val="40"/>
        </w:rPr>
        <w:t xml:space="preserve"> Understanding and Engaging in the Customer Experience</w:t>
      </w:r>
    </w:p>
    <w:p w14:paraId="6D24DBA8" w14:textId="24BC9010" w:rsidR="00490397" w:rsidRPr="006D1F0E" w:rsidRDefault="00490397" w:rsidP="00A95C40">
      <w:pPr>
        <w:spacing w:line="360" w:lineRule="auto"/>
        <w:rPr>
          <w:rFonts w:ascii="Agency FB" w:hAnsi="Agency FB"/>
          <w:sz w:val="40"/>
          <w:szCs w:val="40"/>
        </w:rPr>
      </w:pPr>
      <w:r w:rsidRPr="006D1F0E">
        <w:rPr>
          <w:rFonts w:ascii="Agency FB" w:hAnsi="Agency FB"/>
          <w:sz w:val="40"/>
          <w:szCs w:val="40"/>
        </w:rPr>
        <w:t>Module code:</w:t>
      </w:r>
      <w:r w:rsidR="006D1F0E" w:rsidRPr="006D1F0E">
        <w:rPr>
          <w:rFonts w:ascii="Agency FB" w:hAnsi="Agency FB"/>
          <w:sz w:val="40"/>
          <w:szCs w:val="40"/>
        </w:rPr>
        <w:t xml:space="preserve"> BMSW5103</w:t>
      </w:r>
    </w:p>
    <w:p w14:paraId="65C657DD" w14:textId="61003AC5" w:rsidR="00490397" w:rsidRPr="006D1F0E" w:rsidRDefault="00490397" w:rsidP="00A95C40">
      <w:pPr>
        <w:spacing w:line="360" w:lineRule="auto"/>
        <w:rPr>
          <w:rFonts w:ascii="Agency FB" w:hAnsi="Agency FB"/>
          <w:sz w:val="40"/>
          <w:szCs w:val="40"/>
        </w:rPr>
      </w:pPr>
      <w:r w:rsidRPr="006D1F0E">
        <w:rPr>
          <w:rFonts w:ascii="Agency FB" w:hAnsi="Agency FB"/>
          <w:sz w:val="40"/>
          <w:szCs w:val="40"/>
        </w:rPr>
        <w:t>Lecturer:</w:t>
      </w:r>
      <w:r w:rsidR="006D1F0E" w:rsidRPr="006D1F0E">
        <w:rPr>
          <w:rFonts w:ascii="Agency FB" w:hAnsi="Agency FB"/>
          <w:sz w:val="40"/>
          <w:szCs w:val="40"/>
        </w:rPr>
        <w:t xml:space="preserve"> </w:t>
      </w:r>
      <w:r w:rsidR="009F39D5">
        <w:rPr>
          <w:rFonts w:ascii="Agency FB" w:hAnsi="Agency FB"/>
          <w:sz w:val="40"/>
          <w:szCs w:val="40"/>
        </w:rPr>
        <w:t>Abdi Rahman</w:t>
      </w:r>
    </w:p>
    <w:p w14:paraId="5A59BEC3" w14:textId="0B050DCE" w:rsidR="00490397" w:rsidRPr="006D1F0E" w:rsidRDefault="00490397" w:rsidP="00A95C40">
      <w:pPr>
        <w:spacing w:line="360" w:lineRule="auto"/>
        <w:rPr>
          <w:rFonts w:ascii="Agency FB" w:hAnsi="Agency FB"/>
          <w:sz w:val="40"/>
          <w:szCs w:val="40"/>
        </w:rPr>
      </w:pPr>
      <w:r w:rsidRPr="006D1F0E">
        <w:rPr>
          <w:rFonts w:ascii="Agency FB" w:hAnsi="Agency FB"/>
          <w:sz w:val="40"/>
          <w:szCs w:val="40"/>
        </w:rPr>
        <w:t>UWTSD</w:t>
      </w:r>
    </w:p>
    <w:p w14:paraId="09032CE4" w14:textId="359C9BBD" w:rsidR="00490397" w:rsidRDefault="00490397" w:rsidP="00A95C40">
      <w:pPr>
        <w:spacing w:line="360" w:lineRule="auto"/>
        <w:rPr>
          <w:rFonts w:ascii="Agency FB" w:hAnsi="Agency FB"/>
          <w:sz w:val="40"/>
          <w:szCs w:val="40"/>
        </w:rPr>
      </w:pPr>
      <w:r w:rsidRPr="006D1F0E">
        <w:rPr>
          <w:rFonts w:ascii="Agency FB" w:hAnsi="Agency FB"/>
          <w:sz w:val="40"/>
          <w:szCs w:val="40"/>
        </w:rPr>
        <w:t>Birmingham</w:t>
      </w:r>
    </w:p>
    <w:p w14:paraId="7B6C2B67" w14:textId="77777777" w:rsidR="0033744E" w:rsidRPr="006D1F0E" w:rsidRDefault="0033744E" w:rsidP="00A95C40">
      <w:pPr>
        <w:spacing w:line="360" w:lineRule="auto"/>
        <w:rPr>
          <w:rFonts w:ascii="Agency FB" w:hAnsi="Agency FB"/>
          <w:sz w:val="40"/>
          <w:szCs w:val="40"/>
        </w:rPr>
      </w:pPr>
    </w:p>
    <w:p w14:paraId="27835DE2" w14:textId="5925F966" w:rsidR="00490397" w:rsidRDefault="0033744E" w:rsidP="00A95C40">
      <w:pPr>
        <w:spacing w:line="360" w:lineRule="auto"/>
        <w:rPr>
          <w:rFonts w:ascii="Agency FB" w:hAnsi="Agency FB"/>
          <w:sz w:val="40"/>
          <w:szCs w:val="40"/>
        </w:rPr>
      </w:pPr>
      <w:r>
        <w:rPr>
          <w:noProof/>
        </w:rPr>
        <w:drawing>
          <wp:inline distT="0" distB="0" distL="0" distR="0" wp14:anchorId="1295A20B" wp14:editId="61E995D5">
            <wp:extent cx="3651250" cy="1212850"/>
            <wp:effectExtent l="0" t="0" r="6350" b="6350"/>
            <wp:docPr id="136308932"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51250" cy="1212850"/>
                    </a:xfrm>
                    <a:prstGeom prst="rect">
                      <a:avLst/>
                    </a:prstGeom>
                    <a:noFill/>
                    <a:ln>
                      <a:noFill/>
                    </a:ln>
                  </pic:spPr>
                </pic:pic>
              </a:graphicData>
            </a:graphic>
          </wp:inline>
        </w:drawing>
      </w:r>
    </w:p>
    <w:p w14:paraId="040A6DD3" w14:textId="77777777" w:rsidR="0033744E" w:rsidRDefault="0033744E" w:rsidP="00A95C40">
      <w:pPr>
        <w:spacing w:line="360" w:lineRule="auto"/>
        <w:rPr>
          <w:rFonts w:ascii="Agency FB" w:hAnsi="Agency FB"/>
          <w:sz w:val="40"/>
          <w:szCs w:val="40"/>
        </w:rPr>
      </w:pPr>
    </w:p>
    <w:p w14:paraId="3D2043C5" w14:textId="77777777" w:rsidR="0033744E" w:rsidRDefault="0033744E" w:rsidP="00A95C40">
      <w:pPr>
        <w:spacing w:line="360" w:lineRule="auto"/>
        <w:rPr>
          <w:rFonts w:ascii="Agency FB" w:hAnsi="Agency FB"/>
          <w:sz w:val="40"/>
          <w:szCs w:val="40"/>
        </w:rPr>
      </w:pPr>
    </w:p>
    <w:sdt>
      <w:sdtPr>
        <w:rPr>
          <w:rFonts w:asciiTheme="minorHAnsi" w:eastAsiaTheme="minorHAnsi" w:hAnsiTheme="minorHAnsi" w:cstheme="minorBidi"/>
          <w:color w:val="auto"/>
          <w:kern w:val="2"/>
          <w:sz w:val="22"/>
          <w:szCs w:val="22"/>
          <w:lang w:val="en-GB"/>
          <w14:ligatures w14:val="standardContextual"/>
        </w:rPr>
        <w:id w:val="-553622141"/>
        <w:docPartObj>
          <w:docPartGallery w:val="Table of Contents"/>
          <w:docPartUnique/>
        </w:docPartObj>
      </w:sdtPr>
      <w:sdtEndPr>
        <w:rPr>
          <w:b/>
          <w:bCs/>
          <w:noProof/>
        </w:rPr>
      </w:sdtEndPr>
      <w:sdtContent>
        <w:p w14:paraId="7E143FAF" w14:textId="20A4DB5F" w:rsidR="006E753D" w:rsidRDefault="006E753D" w:rsidP="00A95C40">
          <w:pPr>
            <w:pStyle w:val="TOCHeading"/>
            <w:spacing w:line="360" w:lineRule="auto"/>
          </w:pPr>
          <w:r>
            <w:t>Contents</w:t>
          </w:r>
        </w:p>
        <w:p w14:paraId="2271DDAB" w14:textId="1DAC4942" w:rsidR="00E1115B" w:rsidRDefault="006E753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460559" w:history="1">
            <w:r w:rsidR="00E1115B" w:rsidRPr="009F3EE4">
              <w:rPr>
                <w:rStyle w:val="Hyperlink"/>
                <w:rFonts w:ascii="Arial" w:hAnsi="Arial" w:cs="Arial"/>
                <w:noProof/>
              </w:rPr>
              <w:t>Introduction</w:t>
            </w:r>
            <w:r w:rsidR="00E1115B">
              <w:rPr>
                <w:noProof/>
                <w:webHidden/>
              </w:rPr>
              <w:tab/>
            </w:r>
            <w:r w:rsidR="00E1115B">
              <w:rPr>
                <w:noProof/>
                <w:webHidden/>
              </w:rPr>
              <w:fldChar w:fldCharType="begin"/>
            </w:r>
            <w:r w:rsidR="00E1115B">
              <w:rPr>
                <w:noProof/>
                <w:webHidden/>
              </w:rPr>
              <w:instrText xml:space="preserve"> PAGEREF _Toc139460559 \h </w:instrText>
            </w:r>
            <w:r w:rsidR="00E1115B">
              <w:rPr>
                <w:noProof/>
                <w:webHidden/>
              </w:rPr>
            </w:r>
            <w:r w:rsidR="00E1115B">
              <w:rPr>
                <w:noProof/>
                <w:webHidden/>
              </w:rPr>
              <w:fldChar w:fldCharType="separate"/>
            </w:r>
            <w:r w:rsidR="00E1115B">
              <w:rPr>
                <w:noProof/>
                <w:webHidden/>
              </w:rPr>
              <w:t>3</w:t>
            </w:r>
            <w:r w:rsidR="00E1115B">
              <w:rPr>
                <w:noProof/>
                <w:webHidden/>
              </w:rPr>
              <w:fldChar w:fldCharType="end"/>
            </w:r>
          </w:hyperlink>
        </w:p>
        <w:p w14:paraId="0551A0DF" w14:textId="73C8E2AD" w:rsidR="00E1115B" w:rsidRDefault="00000000">
          <w:pPr>
            <w:pStyle w:val="TOC2"/>
            <w:tabs>
              <w:tab w:val="right" w:leader="dot" w:pos="9016"/>
            </w:tabs>
            <w:rPr>
              <w:rFonts w:eastAsiaTheme="minorEastAsia"/>
              <w:noProof/>
              <w:lang w:eastAsia="en-GB"/>
            </w:rPr>
          </w:pPr>
          <w:hyperlink w:anchor="_Toc139460560" w:history="1">
            <w:r w:rsidR="00E1115B" w:rsidRPr="009F3EE4">
              <w:rPr>
                <w:rStyle w:val="Hyperlink"/>
                <w:rFonts w:ascii="Arial" w:hAnsi="Arial" w:cs="Arial"/>
                <w:noProof/>
              </w:rPr>
              <w:t>Ethical and sustainability policies of the company</w:t>
            </w:r>
            <w:r w:rsidR="00E1115B">
              <w:rPr>
                <w:noProof/>
                <w:webHidden/>
              </w:rPr>
              <w:tab/>
            </w:r>
            <w:r w:rsidR="00E1115B">
              <w:rPr>
                <w:noProof/>
                <w:webHidden/>
              </w:rPr>
              <w:fldChar w:fldCharType="begin"/>
            </w:r>
            <w:r w:rsidR="00E1115B">
              <w:rPr>
                <w:noProof/>
                <w:webHidden/>
              </w:rPr>
              <w:instrText xml:space="preserve"> PAGEREF _Toc139460560 \h </w:instrText>
            </w:r>
            <w:r w:rsidR="00E1115B">
              <w:rPr>
                <w:noProof/>
                <w:webHidden/>
              </w:rPr>
            </w:r>
            <w:r w:rsidR="00E1115B">
              <w:rPr>
                <w:noProof/>
                <w:webHidden/>
              </w:rPr>
              <w:fldChar w:fldCharType="separate"/>
            </w:r>
            <w:r w:rsidR="00E1115B">
              <w:rPr>
                <w:noProof/>
                <w:webHidden/>
              </w:rPr>
              <w:t>3</w:t>
            </w:r>
            <w:r w:rsidR="00E1115B">
              <w:rPr>
                <w:noProof/>
                <w:webHidden/>
              </w:rPr>
              <w:fldChar w:fldCharType="end"/>
            </w:r>
          </w:hyperlink>
        </w:p>
        <w:p w14:paraId="279543E2" w14:textId="6A9D876D" w:rsidR="00E1115B" w:rsidRDefault="00000000">
          <w:pPr>
            <w:pStyle w:val="TOC2"/>
            <w:tabs>
              <w:tab w:val="right" w:leader="dot" w:pos="9016"/>
            </w:tabs>
            <w:rPr>
              <w:rFonts w:eastAsiaTheme="minorEastAsia"/>
              <w:noProof/>
              <w:lang w:eastAsia="en-GB"/>
            </w:rPr>
          </w:pPr>
          <w:hyperlink w:anchor="_Toc139460561" w:history="1">
            <w:r w:rsidR="00E1115B" w:rsidRPr="009F3EE4">
              <w:rPr>
                <w:rStyle w:val="Hyperlink"/>
                <w:rFonts w:ascii="Arial" w:hAnsi="Arial" w:cs="Arial"/>
                <w:noProof/>
              </w:rPr>
              <w:t>Critical literature review on quality models / theories</w:t>
            </w:r>
            <w:r w:rsidR="00E1115B">
              <w:rPr>
                <w:noProof/>
                <w:webHidden/>
              </w:rPr>
              <w:tab/>
            </w:r>
            <w:r w:rsidR="00E1115B">
              <w:rPr>
                <w:noProof/>
                <w:webHidden/>
              </w:rPr>
              <w:fldChar w:fldCharType="begin"/>
            </w:r>
            <w:r w:rsidR="00E1115B">
              <w:rPr>
                <w:noProof/>
                <w:webHidden/>
              </w:rPr>
              <w:instrText xml:space="preserve"> PAGEREF _Toc139460561 \h </w:instrText>
            </w:r>
            <w:r w:rsidR="00E1115B">
              <w:rPr>
                <w:noProof/>
                <w:webHidden/>
              </w:rPr>
            </w:r>
            <w:r w:rsidR="00E1115B">
              <w:rPr>
                <w:noProof/>
                <w:webHidden/>
              </w:rPr>
              <w:fldChar w:fldCharType="separate"/>
            </w:r>
            <w:r w:rsidR="00E1115B">
              <w:rPr>
                <w:noProof/>
                <w:webHidden/>
              </w:rPr>
              <w:t>6</w:t>
            </w:r>
            <w:r w:rsidR="00E1115B">
              <w:rPr>
                <w:noProof/>
                <w:webHidden/>
              </w:rPr>
              <w:fldChar w:fldCharType="end"/>
            </w:r>
          </w:hyperlink>
        </w:p>
        <w:p w14:paraId="245A09C6" w14:textId="7FB95C5F" w:rsidR="00E1115B" w:rsidRDefault="00000000">
          <w:pPr>
            <w:pStyle w:val="TOC2"/>
            <w:tabs>
              <w:tab w:val="right" w:leader="dot" w:pos="9016"/>
            </w:tabs>
            <w:rPr>
              <w:rFonts w:eastAsiaTheme="minorEastAsia"/>
              <w:noProof/>
              <w:lang w:eastAsia="en-GB"/>
            </w:rPr>
          </w:pPr>
          <w:hyperlink w:anchor="_Toc139460562" w:history="1">
            <w:r w:rsidR="00E1115B" w:rsidRPr="009F3EE4">
              <w:rPr>
                <w:rStyle w:val="Hyperlink"/>
                <w:rFonts w:ascii="Arial" w:hAnsi="Arial" w:cs="Arial"/>
                <w:noProof/>
              </w:rPr>
              <w:t>Conclusions and recommendations</w:t>
            </w:r>
            <w:r w:rsidR="00E1115B">
              <w:rPr>
                <w:noProof/>
                <w:webHidden/>
              </w:rPr>
              <w:tab/>
            </w:r>
            <w:r w:rsidR="00E1115B">
              <w:rPr>
                <w:noProof/>
                <w:webHidden/>
              </w:rPr>
              <w:fldChar w:fldCharType="begin"/>
            </w:r>
            <w:r w:rsidR="00E1115B">
              <w:rPr>
                <w:noProof/>
                <w:webHidden/>
              </w:rPr>
              <w:instrText xml:space="preserve"> PAGEREF _Toc139460562 \h </w:instrText>
            </w:r>
            <w:r w:rsidR="00E1115B">
              <w:rPr>
                <w:noProof/>
                <w:webHidden/>
              </w:rPr>
            </w:r>
            <w:r w:rsidR="00E1115B">
              <w:rPr>
                <w:noProof/>
                <w:webHidden/>
              </w:rPr>
              <w:fldChar w:fldCharType="separate"/>
            </w:r>
            <w:r w:rsidR="00E1115B">
              <w:rPr>
                <w:noProof/>
                <w:webHidden/>
              </w:rPr>
              <w:t>8</w:t>
            </w:r>
            <w:r w:rsidR="00E1115B">
              <w:rPr>
                <w:noProof/>
                <w:webHidden/>
              </w:rPr>
              <w:fldChar w:fldCharType="end"/>
            </w:r>
          </w:hyperlink>
        </w:p>
        <w:p w14:paraId="2D35AE26" w14:textId="6761F61D" w:rsidR="00E1115B" w:rsidRDefault="00000000">
          <w:pPr>
            <w:pStyle w:val="TOC2"/>
            <w:tabs>
              <w:tab w:val="right" w:leader="dot" w:pos="9016"/>
            </w:tabs>
            <w:rPr>
              <w:rFonts w:eastAsiaTheme="minorEastAsia"/>
              <w:noProof/>
              <w:lang w:eastAsia="en-GB"/>
            </w:rPr>
          </w:pPr>
          <w:hyperlink w:anchor="_Toc139460563" w:history="1">
            <w:r w:rsidR="00E1115B" w:rsidRPr="009F3EE4">
              <w:rPr>
                <w:rStyle w:val="Hyperlink"/>
                <w:rFonts w:ascii="Arial" w:hAnsi="Arial" w:cs="Arial"/>
                <w:noProof/>
              </w:rPr>
              <w:t>Appendix</w:t>
            </w:r>
            <w:r w:rsidR="00E1115B">
              <w:rPr>
                <w:noProof/>
                <w:webHidden/>
              </w:rPr>
              <w:tab/>
            </w:r>
            <w:r w:rsidR="00E1115B">
              <w:rPr>
                <w:noProof/>
                <w:webHidden/>
              </w:rPr>
              <w:fldChar w:fldCharType="begin"/>
            </w:r>
            <w:r w:rsidR="00E1115B">
              <w:rPr>
                <w:noProof/>
                <w:webHidden/>
              </w:rPr>
              <w:instrText xml:space="preserve"> PAGEREF _Toc139460563 \h </w:instrText>
            </w:r>
            <w:r w:rsidR="00E1115B">
              <w:rPr>
                <w:noProof/>
                <w:webHidden/>
              </w:rPr>
            </w:r>
            <w:r w:rsidR="00E1115B">
              <w:rPr>
                <w:noProof/>
                <w:webHidden/>
              </w:rPr>
              <w:fldChar w:fldCharType="separate"/>
            </w:r>
            <w:r w:rsidR="00E1115B">
              <w:rPr>
                <w:noProof/>
                <w:webHidden/>
              </w:rPr>
              <w:t>9</w:t>
            </w:r>
            <w:r w:rsidR="00E1115B">
              <w:rPr>
                <w:noProof/>
                <w:webHidden/>
              </w:rPr>
              <w:fldChar w:fldCharType="end"/>
            </w:r>
          </w:hyperlink>
        </w:p>
        <w:p w14:paraId="7F66AAA3" w14:textId="7CD184AA" w:rsidR="00E1115B" w:rsidRDefault="00000000">
          <w:pPr>
            <w:pStyle w:val="TOC2"/>
            <w:tabs>
              <w:tab w:val="right" w:leader="dot" w:pos="9016"/>
            </w:tabs>
            <w:rPr>
              <w:rFonts w:eastAsiaTheme="minorEastAsia"/>
              <w:noProof/>
              <w:lang w:eastAsia="en-GB"/>
            </w:rPr>
          </w:pPr>
          <w:hyperlink w:anchor="_Toc139460564" w:history="1">
            <w:r w:rsidR="00E1115B" w:rsidRPr="009F3EE4">
              <w:rPr>
                <w:rStyle w:val="Hyperlink"/>
                <w:rFonts w:ascii="Arial" w:hAnsi="Arial" w:cs="Arial"/>
                <w:noProof/>
              </w:rPr>
              <w:t>Reference list</w:t>
            </w:r>
            <w:r w:rsidR="00E1115B">
              <w:rPr>
                <w:noProof/>
                <w:webHidden/>
              </w:rPr>
              <w:tab/>
            </w:r>
            <w:r w:rsidR="00E1115B">
              <w:rPr>
                <w:noProof/>
                <w:webHidden/>
              </w:rPr>
              <w:fldChar w:fldCharType="begin"/>
            </w:r>
            <w:r w:rsidR="00E1115B">
              <w:rPr>
                <w:noProof/>
                <w:webHidden/>
              </w:rPr>
              <w:instrText xml:space="preserve"> PAGEREF _Toc139460564 \h </w:instrText>
            </w:r>
            <w:r w:rsidR="00E1115B">
              <w:rPr>
                <w:noProof/>
                <w:webHidden/>
              </w:rPr>
            </w:r>
            <w:r w:rsidR="00E1115B">
              <w:rPr>
                <w:noProof/>
                <w:webHidden/>
              </w:rPr>
              <w:fldChar w:fldCharType="separate"/>
            </w:r>
            <w:r w:rsidR="00E1115B">
              <w:rPr>
                <w:noProof/>
                <w:webHidden/>
              </w:rPr>
              <w:t>11</w:t>
            </w:r>
            <w:r w:rsidR="00E1115B">
              <w:rPr>
                <w:noProof/>
                <w:webHidden/>
              </w:rPr>
              <w:fldChar w:fldCharType="end"/>
            </w:r>
          </w:hyperlink>
        </w:p>
        <w:p w14:paraId="6320A44B" w14:textId="20AD3052" w:rsidR="006E753D" w:rsidRPr="006E753D" w:rsidRDefault="006E753D" w:rsidP="00A95C40">
          <w:pPr>
            <w:spacing w:line="360" w:lineRule="auto"/>
          </w:pPr>
          <w:r>
            <w:rPr>
              <w:b/>
              <w:bCs/>
              <w:noProof/>
            </w:rPr>
            <w:fldChar w:fldCharType="end"/>
          </w:r>
        </w:p>
      </w:sdtContent>
    </w:sdt>
    <w:p w14:paraId="510A044D" w14:textId="77777777" w:rsidR="006E753D" w:rsidRDefault="006E753D" w:rsidP="00A95C40">
      <w:pPr>
        <w:spacing w:line="360" w:lineRule="auto"/>
      </w:pPr>
      <w:r>
        <w:br w:type="page"/>
      </w:r>
    </w:p>
    <w:p w14:paraId="052F2547" w14:textId="2BB11247" w:rsidR="008A2888" w:rsidRPr="00115032" w:rsidRDefault="00C44749" w:rsidP="008C585D">
      <w:pPr>
        <w:pStyle w:val="Heading2"/>
        <w:spacing w:line="360" w:lineRule="auto"/>
        <w:rPr>
          <w:rFonts w:ascii="Arial" w:hAnsi="Arial" w:cs="Arial"/>
          <w:color w:val="000000" w:themeColor="text1"/>
          <w:sz w:val="22"/>
          <w:szCs w:val="22"/>
        </w:rPr>
      </w:pPr>
      <w:bookmarkStart w:id="0" w:name="_Toc139460559"/>
      <w:r w:rsidRPr="00115032">
        <w:rPr>
          <w:rFonts w:ascii="Arial" w:hAnsi="Arial" w:cs="Arial"/>
          <w:color w:val="000000" w:themeColor="text1"/>
          <w:sz w:val="22"/>
          <w:szCs w:val="22"/>
        </w:rPr>
        <w:lastRenderedPageBreak/>
        <w:t>Introduction</w:t>
      </w:r>
      <w:bookmarkEnd w:id="0"/>
    </w:p>
    <w:p w14:paraId="61A9F033" w14:textId="48640D26" w:rsidR="00C35774" w:rsidRPr="00115032" w:rsidRDefault="008A2888" w:rsidP="00A95C40">
      <w:pPr>
        <w:spacing w:line="360" w:lineRule="auto"/>
        <w:rPr>
          <w:rFonts w:ascii="Arial" w:hAnsi="Arial" w:cs="Arial"/>
        </w:rPr>
      </w:pPr>
      <w:r w:rsidRPr="00115032">
        <w:rPr>
          <w:rFonts w:ascii="Arial" w:hAnsi="Arial" w:cs="Arial"/>
        </w:rPr>
        <w:t xml:space="preserve">The objective of this report is to conduct a thorough analysis on how ethical and sustainability policies impact the quality of Customer Relationship Management (CRM) systems at a </w:t>
      </w:r>
      <w:r w:rsidR="000817F6" w:rsidRPr="00115032">
        <w:rPr>
          <w:rFonts w:ascii="Arial" w:hAnsi="Arial" w:cs="Arial"/>
        </w:rPr>
        <w:t>British A</w:t>
      </w:r>
      <w:r w:rsidR="00161A60" w:rsidRPr="00115032">
        <w:rPr>
          <w:rFonts w:ascii="Arial" w:hAnsi="Arial" w:cs="Arial"/>
        </w:rPr>
        <w:t>irw</w:t>
      </w:r>
      <w:r w:rsidR="000817F6" w:rsidRPr="00115032">
        <w:rPr>
          <w:rFonts w:ascii="Arial" w:hAnsi="Arial" w:cs="Arial"/>
        </w:rPr>
        <w:t>ays</w:t>
      </w:r>
      <w:r w:rsidRPr="00115032">
        <w:rPr>
          <w:rFonts w:ascii="Arial" w:hAnsi="Arial" w:cs="Arial"/>
        </w:rPr>
        <w:t>. The importance of quality in CRM should not be underestimated, as it directly influences customer satisfaction, loyalty, and ultimately determines business success</w:t>
      </w:r>
      <w:r w:rsidR="00161A60" w:rsidRPr="00115032">
        <w:rPr>
          <w:rFonts w:ascii="Arial" w:hAnsi="Arial" w:cs="Arial"/>
        </w:rPr>
        <w:t xml:space="preserve"> b</w:t>
      </w:r>
      <w:r w:rsidRPr="00115032">
        <w:rPr>
          <w:rFonts w:ascii="Arial" w:hAnsi="Arial" w:cs="Arial"/>
        </w:rPr>
        <w:t>y examining how ethical and sustainability policies shape CRM quality. This report aims to provide insights into organizations enhancing their customer focused strategies while maintaining responsible and sustainable practices</w:t>
      </w:r>
      <w:r w:rsidR="005B0D6A" w:rsidRPr="00115032">
        <w:rPr>
          <w:rFonts w:ascii="Arial" w:hAnsi="Arial" w:cs="Arial"/>
        </w:rPr>
        <w:t xml:space="preserve">. </w:t>
      </w:r>
      <w:r w:rsidRPr="00115032">
        <w:rPr>
          <w:rFonts w:ascii="Arial" w:hAnsi="Arial" w:cs="Arial"/>
        </w:rPr>
        <w:t>Through this research endeavour not only does it seek to gain an understanding of 'quality' within the context of CRM but also offers valuable insights into measuring and improving CRM effectiveness</w:t>
      </w:r>
      <w:r w:rsidR="00161A60" w:rsidRPr="00115032">
        <w:rPr>
          <w:rFonts w:ascii="Arial" w:hAnsi="Arial" w:cs="Arial"/>
        </w:rPr>
        <w:t xml:space="preserve"> though quality theories and models.</w:t>
      </w:r>
      <w:r w:rsidRPr="00115032">
        <w:rPr>
          <w:rFonts w:ascii="Arial" w:hAnsi="Arial" w:cs="Arial"/>
        </w:rPr>
        <w:t xml:space="preserve"> </w:t>
      </w:r>
    </w:p>
    <w:p w14:paraId="1743EFC8" w14:textId="77777777" w:rsidR="00804F52" w:rsidRPr="00115032" w:rsidRDefault="00804F52" w:rsidP="00A95C40">
      <w:pPr>
        <w:spacing w:line="360" w:lineRule="auto"/>
        <w:rPr>
          <w:rFonts w:ascii="Arial" w:hAnsi="Arial" w:cs="Arial"/>
        </w:rPr>
      </w:pPr>
    </w:p>
    <w:p w14:paraId="3A846986" w14:textId="659A8480" w:rsidR="00C44749" w:rsidRPr="00115032" w:rsidRDefault="00C44749" w:rsidP="00A95C40">
      <w:pPr>
        <w:pStyle w:val="Heading2"/>
        <w:spacing w:line="360" w:lineRule="auto"/>
        <w:rPr>
          <w:rFonts w:ascii="Arial" w:hAnsi="Arial" w:cs="Arial"/>
          <w:color w:val="000000" w:themeColor="text1"/>
          <w:sz w:val="22"/>
          <w:szCs w:val="22"/>
        </w:rPr>
      </w:pPr>
      <w:bookmarkStart w:id="1" w:name="_Toc139460560"/>
      <w:r w:rsidRPr="00115032">
        <w:rPr>
          <w:rFonts w:ascii="Arial" w:hAnsi="Arial" w:cs="Arial"/>
          <w:color w:val="000000" w:themeColor="text1"/>
          <w:sz w:val="22"/>
          <w:szCs w:val="22"/>
        </w:rPr>
        <w:t>Ethical and sustainability policies of the company</w:t>
      </w:r>
      <w:bookmarkEnd w:id="1"/>
    </w:p>
    <w:p w14:paraId="4B26BA64" w14:textId="77777777" w:rsidR="008A2888" w:rsidRPr="00115032" w:rsidRDefault="008A2888" w:rsidP="00A95C40">
      <w:pPr>
        <w:spacing w:line="360" w:lineRule="auto"/>
        <w:rPr>
          <w:rFonts w:ascii="Arial" w:hAnsi="Arial" w:cs="Arial"/>
        </w:rPr>
      </w:pPr>
    </w:p>
    <w:p w14:paraId="3F9632E3" w14:textId="10A9DF6B" w:rsidR="002C0664" w:rsidRPr="00115032" w:rsidRDefault="002C0664" w:rsidP="00A95C40">
      <w:pPr>
        <w:spacing w:line="360" w:lineRule="auto"/>
        <w:rPr>
          <w:rFonts w:ascii="Arial" w:hAnsi="Arial" w:cs="Arial"/>
        </w:rPr>
      </w:pPr>
      <w:r w:rsidRPr="00115032">
        <w:rPr>
          <w:rFonts w:ascii="Arial" w:hAnsi="Arial" w:cs="Arial"/>
          <w:b/>
          <w:bCs/>
        </w:rPr>
        <w:t>Ethics</w:t>
      </w:r>
      <w:r w:rsidRPr="00115032">
        <w:rPr>
          <w:rFonts w:ascii="Arial" w:hAnsi="Arial" w:cs="Arial"/>
        </w:rPr>
        <w:t xml:space="preserve"> and </w:t>
      </w:r>
      <w:r w:rsidRPr="00115032">
        <w:rPr>
          <w:rFonts w:ascii="Arial" w:hAnsi="Arial" w:cs="Arial"/>
          <w:b/>
          <w:bCs/>
        </w:rPr>
        <w:t>morality</w:t>
      </w:r>
      <w:r w:rsidRPr="00115032">
        <w:rPr>
          <w:rFonts w:ascii="Arial" w:hAnsi="Arial" w:cs="Arial"/>
        </w:rPr>
        <w:t xml:space="preserve"> are two distinct dimensions. Current business codes primarily focus on ensuring that operators do not harm clients and serve as moral role models. On the other hand, ethics concentrate on guaranteeing proper conduct. Whereas morality is judgmental</w:t>
      </w:r>
      <w:r w:rsidR="00386135" w:rsidRPr="00115032">
        <w:rPr>
          <w:rFonts w:ascii="Arial" w:hAnsi="Arial" w:cs="Arial"/>
        </w:rPr>
        <w:t>”.</w:t>
      </w:r>
      <w:r w:rsidRPr="00115032">
        <w:rPr>
          <w:rFonts w:ascii="Arial" w:hAnsi="Arial" w:cs="Arial"/>
        </w:rPr>
        <w:t xml:space="preserve"> Morality consists of sets of rules and codes of conduct that prohibit harmful </w:t>
      </w:r>
      <w:r w:rsidR="000036BF" w:rsidRPr="00115032">
        <w:rPr>
          <w:rFonts w:ascii="Arial" w:hAnsi="Arial" w:cs="Arial"/>
        </w:rPr>
        <w:t>behaviour</w:t>
      </w:r>
      <w:r w:rsidRPr="00115032">
        <w:rPr>
          <w:rFonts w:ascii="Arial" w:hAnsi="Arial" w:cs="Arial"/>
        </w:rPr>
        <w:t xml:space="preserve"> towards others. On the other </w:t>
      </w:r>
      <w:r w:rsidR="000036BF" w:rsidRPr="00115032">
        <w:rPr>
          <w:rFonts w:ascii="Arial" w:hAnsi="Arial" w:cs="Arial"/>
        </w:rPr>
        <w:t>hand, a</w:t>
      </w:r>
      <w:r w:rsidRPr="00115032">
        <w:rPr>
          <w:rFonts w:ascii="Arial" w:hAnsi="Arial" w:cs="Arial"/>
        </w:rPr>
        <w:t>re desirable virtues that guide individuals in performing moral acts</w:t>
      </w:r>
      <w:r w:rsidR="00804F52" w:rsidRPr="00115032">
        <w:rPr>
          <w:rFonts w:ascii="Arial" w:hAnsi="Arial" w:cs="Arial"/>
        </w:rPr>
        <w:t xml:space="preserve">. </w:t>
      </w:r>
      <w:r w:rsidRPr="00115032">
        <w:rPr>
          <w:rFonts w:ascii="Arial" w:hAnsi="Arial" w:cs="Arial"/>
        </w:rPr>
        <w:t>It is important to note that business organizations can gain a competitive advantage by being ethically concerned</w:t>
      </w:r>
      <w:r w:rsidR="00EE4449" w:rsidRPr="00115032">
        <w:rPr>
          <w:rFonts w:ascii="Arial" w:hAnsi="Arial" w:cs="Arial"/>
        </w:rPr>
        <w:t xml:space="preserve"> </w:t>
      </w:r>
      <w:r w:rsidR="00386135" w:rsidRPr="00115032">
        <w:rPr>
          <w:rFonts w:ascii="Arial" w:hAnsi="Arial" w:cs="Arial"/>
        </w:rPr>
        <w:t xml:space="preserve">(Lashley C., 2016). </w:t>
      </w:r>
    </w:p>
    <w:p w14:paraId="3B3D1661" w14:textId="5FECD8AC" w:rsidR="00E525A9" w:rsidRPr="00115032" w:rsidRDefault="00470C8B" w:rsidP="00470C8B">
      <w:pPr>
        <w:spacing w:line="360" w:lineRule="auto"/>
        <w:rPr>
          <w:rFonts w:ascii="Arial" w:hAnsi="Arial" w:cs="Arial"/>
        </w:rPr>
      </w:pPr>
      <w:r w:rsidRPr="00115032">
        <w:rPr>
          <w:rFonts w:ascii="Arial" w:hAnsi="Arial" w:cs="Arial"/>
        </w:rPr>
        <w:t xml:space="preserve">In todays' competitive business landscape, where the pursuit of profit often takes precedence. </w:t>
      </w:r>
      <w:r w:rsidRPr="00115032">
        <w:rPr>
          <w:rFonts w:ascii="Arial" w:hAnsi="Arial" w:cs="Arial"/>
          <w:b/>
          <w:bCs/>
        </w:rPr>
        <w:t>Ethical behaviour</w:t>
      </w:r>
      <w:r w:rsidRPr="00115032">
        <w:rPr>
          <w:rFonts w:ascii="Arial" w:hAnsi="Arial" w:cs="Arial"/>
        </w:rPr>
        <w:t xml:space="preserve"> becomes imperative. It is crucial for managers to not only recognize but also effectively address complex business ethical issues. While neglecting them can lead to numerous negative outcomes and challenges for a business. The </w:t>
      </w:r>
      <w:r w:rsidRPr="00115032">
        <w:rPr>
          <w:rFonts w:ascii="Arial" w:hAnsi="Arial" w:cs="Arial"/>
          <w:b/>
          <w:bCs/>
        </w:rPr>
        <w:t xml:space="preserve">productivity </w:t>
      </w:r>
      <w:r w:rsidRPr="00115032">
        <w:rPr>
          <w:rFonts w:ascii="Arial" w:hAnsi="Arial" w:cs="Arial"/>
        </w:rPr>
        <w:t xml:space="preserve">of a company is directly linked to the ethical conduct exhibited by its managers through factors such as </w:t>
      </w:r>
      <w:r w:rsidRPr="00115032">
        <w:rPr>
          <w:rFonts w:ascii="Arial" w:hAnsi="Arial" w:cs="Arial"/>
          <w:b/>
          <w:bCs/>
        </w:rPr>
        <w:t>employee loyalty, positive reputation within the community</w:t>
      </w:r>
      <w:r w:rsidR="00E525A9" w:rsidRPr="00115032">
        <w:rPr>
          <w:rFonts w:ascii="Arial" w:hAnsi="Arial" w:cs="Arial"/>
        </w:rPr>
        <w:t xml:space="preserve"> (Bulog I., 2017).</w:t>
      </w:r>
    </w:p>
    <w:p w14:paraId="6FA3A020" w14:textId="1C411F4B" w:rsidR="00470C8B" w:rsidRPr="00115032" w:rsidRDefault="00470C8B" w:rsidP="00470C8B">
      <w:pPr>
        <w:spacing w:line="360" w:lineRule="auto"/>
        <w:rPr>
          <w:rFonts w:ascii="Arial" w:hAnsi="Arial" w:cs="Arial"/>
        </w:rPr>
      </w:pPr>
      <w:r w:rsidRPr="00115032">
        <w:rPr>
          <w:rFonts w:ascii="Arial" w:hAnsi="Arial" w:cs="Arial"/>
        </w:rPr>
        <w:t xml:space="preserve">The ethical conduct demonstrated by decision makers holds strategic importance for any thriving organization. In todays' modern era achieving success can be incredibly challenging without effective marketing strategies in place. Leaders who embody strong ethical principles naturally command </w:t>
      </w:r>
      <w:r w:rsidRPr="00115032">
        <w:rPr>
          <w:rFonts w:ascii="Arial" w:hAnsi="Arial" w:cs="Arial"/>
          <w:b/>
          <w:bCs/>
        </w:rPr>
        <w:t>respect</w:t>
      </w:r>
      <w:r w:rsidRPr="00115032">
        <w:rPr>
          <w:rFonts w:ascii="Arial" w:hAnsi="Arial" w:cs="Arial"/>
        </w:rPr>
        <w:t xml:space="preserve"> and inspire </w:t>
      </w:r>
      <w:r w:rsidRPr="00115032">
        <w:rPr>
          <w:rFonts w:ascii="Arial" w:hAnsi="Arial" w:cs="Arial"/>
          <w:b/>
          <w:bCs/>
        </w:rPr>
        <w:t xml:space="preserve">trust </w:t>
      </w:r>
      <w:r w:rsidRPr="00115032">
        <w:rPr>
          <w:rFonts w:ascii="Arial" w:hAnsi="Arial" w:cs="Arial"/>
        </w:rPr>
        <w:t xml:space="preserve">among their stakeholders </w:t>
      </w:r>
      <w:r w:rsidR="00E525A9" w:rsidRPr="00115032">
        <w:rPr>
          <w:rFonts w:ascii="Arial" w:hAnsi="Arial" w:cs="Arial"/>
        </w:rPr>
        <w:t>(Bulog I., 2017).</w:t>
      </w:r>
    </w:p>
    <w:p w14:paraId="33D427F8" w14:textId="405D70C0" w:rsidR="00625CF7" w:rsidRPr="00115032" w:rsidRDefault="00007FDA" w:rsidP="00A95C40">
      <w:pPr>
        <w:spacing w:line="360" w:lineRule="auto"/>
        <w:rPr>
          <w:rFonts w:ascii="Arial" w:hAnsi="Arial" w:cs="Arial"/>
        </w:rPr>
      </w:pPr>
      <w:r w:rsidRPr="00115032">
        <w:rPr>
          <w:rFonts w:ascii="Arial" w:hAnsi="Arial" w:cs="Arial"/>
        </w:rPr>
        <w:t xml:space="preserve">The prevalence of ethical issues in workplaces is a matter of concern. </w:t>
      </w:r>
      <w:r w:rsidRPr="00115032">
        <w:rPr>
          <w:rFonts w:ascii="Arial" w:hAnsi="Arial" w:cs="Arial"/>
          <w:b/>
          <w:bCs/>
        </w:rPr>
        <w:t xml:space="preserve">Discrimination, harassment, unethical accounting practices, technological abuse, data privacy </w:t>
      </w:r>
      <w:r w:rsidRPr="00115032">
        <w:rPr>
          <w:rFonts w:ascii="Arial" w:hAnsi="Arial" w:cs="Arial"/>
          <w:b/>
          <w:bCs/>
        </w:rPr>
        <w:lastRenderedPageBreak/>
        <w:t>breaches, health, and safety violations.</w:t>
      </w:r>
      <w:r w:rsidRPr="00115032">
        <w:rPr>
          <w:rFonts w:ascii="Arial" w:hAnsi="Arial" w:cs="Arial"/>
        </w:rPr>
        <w:t xml:space="preserve"> As well as favouritism and nepotism are among the most encountered ethical dilemmas (</w:t>
      </w:r>
      <w:r w:rsidR="00575146" w:rsidRPr="00115032">
        <w:rPr>
          <w:rFonts w:ascii="Arial" w:hAnsi="Arial" w:cs="Arial"/>
        </w:rPr>
        <w:t xml:space="preserve">Burtler J. and </w:t>
      </w:r>
      <w:r w:rsidR="00024B7B" w:rsidRPr="00115032">
        <w:rPr>
          <w:rFonts w:ascii="Arial" w:hAnsi="Arial" w:cs="Arial"/>
        </w:rPr>
        <w:t>Cheprasov A., 2022).</w:t>
      </w:r>
    </w:p>
    <w:p w14:paraId="0D348C6F" w14:textId="19AAA2BF" w:rsidR="00DB39DB" w:rsidRPr="00115032" w:rsidRDefault="004B4910" w:rsidP="00A95C40">
      <w:pPr>
        <w:spacing w:line="360" w:lineRule="auto"/>
        <w:rPr>
          <w:rFonts w:ascii="Arial" w:hAnsi="Arial" w:cs="Arial"/>
        </w:rPr>
      </w:pPr>
      <w:r w:rsidRPr="00115032">
        <w:rPr>
          <w:rFonts w:ascii="Arial" w:hAnsi="Arial" w:cs="Arial"/>
        </w:rPr>
        <w:t xml:space="preserve">The concept of </w:t>
      </w:r>
      <w:r w:rsidRPr="00115032">
        <w:rPr>
          <w:rFonts w:ascii="Arial" w:hAnsi="Arial" w:cs="Arial"/>
          <w:b/>
          <w:bCs/>
        </w:rPr>
        <w:t>sustainability</w:t>
      </w:r>
      <w:r w:rsidRPr="00115032">
        <w:rPr>
          <w:rFonts w:ascii="Arial" w:hAnsi="Arial" w:cs="Arial"/>
        </w:rPr>
        <w:t xml:space="preserve"> is currently receiving considerable attention within business circles. Prompting companies to explore methods for reducing their </w:t>
      </w:r>
      <w:r w:rsidRPr="00115032">
        <w:rPr>
          <w:rFonts w:ascii="Arial" w:hAnsi="Arial" w:cs="Arial"/>
          <w:b/>
          <w:bCs/>
        </w:rPr>
        <w:t>environmental footprints</w:t>
      </w:r>
      <w:r w:rsidRPr="00115032">
        <w:rPr>
          <w:rFonts w:ascii="Arial" w:hAnsi="Arial" w:cs="Arial"/>
        </w:rPr>
        <w:t xml:space="preserve"> while bolstering financial gains. When workplace cultures prioritize sustainability objectives and continuously encourage employees to contribute towards creating </w:t>
      </w:r>
      <w:r w:rsidR="00DE0E5A" w:rsidRPr="00115032">
        <w:rPr>
          <w:rFonts w:ascii="Arial" w:hAnsi="Arial" w:cs="Arial"/>
        </w:rPr>
        <w:t>ecofriendly</w:t>
      </w:r>
      <w:r w:rsidRPr="00115032">
        <w:rPr>
          <w:rFonts w:ascii="Arial" w:hAnsi="Arial" w:cs="Arial"/>
        </w:rPr>
        <w:t xml:space="preserve"> offices. Employers can cultivate heightened </w:t>
      </w:r>
      <w:r w:rsidRPr="00115032">
        <w:rPr>
          <w:rFonts w:ascii="Arial" w:hAnsi="Arial" w:cs="Arial"/>
          <w:b/>
          <w:bCs/>
        </w:rPr>
        <w:t>motivation and productivity levels</w:t>
      </w:r>
      <w:r w:rsidRPr="00115032">
        <w:rPr>
          <w:rFonts w:ascii="Arial" w:hAnsi="Arial" w:cs="Arial"/>
        </w:rPr>
        <w:t xml:space="preserve"> among their workforces. This emphasis on sustainability has gained particular importance as Generation Z becomes part of the working population given their strong inclination towards sustainable practices. Establishing sustainable workplaces involves employing resources in a manner that does not harm the environment or compromise employee well-being, thereby reducing waste encouraging recycling efforts fostering </w:t>
      </w:r>
      <w:r w:rsidRPr="00115032">
        <w:rPr>
          <w:rFonts w:ascii="Arial" w:hAnsi="Arial" w:cs="Arial"/>
          <w:b/>
          <w:bCs/>
        </w:rPr>
        <w:t>better employee health conditions and ultimately enhancing workplace productivity and satisfaction</w:t>
      </w:r>
      <w:r w:rsidRPr="00115032">
        <w:rPr>
          <w:rFonts w:ascii="Arial" w:hAnsi="Arial" w:cs="Arial"/>
        </w:rPr>
        <w:t xml:space="preserve"> </w:t>
      </w:r>
      <w:r w:rsidR="007875E1" w:rsidRPr="00115032">
        <w:rPr>
          <w:rFonts w:ascii="Arial" w:hAnsi="Arial" w:cs="Arial"/>
        </w:rPr>
        <w:t xml:space="preserve">(Uncommon, 2023). </w:t>
      </w:r>
    </w:p>
    <w:p w14:paraId="7399BF24" w14:textId="6667D8EB" w:rsidR="00385C04" w:rsidRPr="00115032" w:rsidRDefault="008735E5" w:rsidP="00A95C40">
      <w:pPr>
        <w:spacing w:line="360" w:lineRule="auto"/>
        <w:rPr>
          <w:rFonts w:ascii="Arial" w:hAnsi="Arial" w:cs="Arial"/>
        </w:rPr>
      </w:pPr>
      <w:r w:rsidRPr="00115032">
        <w:rPr>
          <w:rFonts w:ascii="Arial" w:hAnsi="Arial" w:cs="Arial"/>
        </w:rPr>
        <w:t xml:space="preserve">Panasonic has implemented a </w:t>
      </w:r>
      <w:r w:rsidRPr="00115032">
        <w:rPr>
          <w:rFonts w:ascii="Arial" w:hAnsi="Arial" w:cs="Arial"/>
          <w:b/>
          <w:bCs/>
        </w:rPr>
        <w:t>notable sustainability policy known as Panasonic GREEN IMPACT.</w:t>
      </w:r>
      <w:r w:rsidRPr="00115032">
        <w:rPr>
          <w:rFonts w:ascii="Arial" w:hAnsi="Arial" w:cs="Arial"/>
        </w:rPr>
        <w:t xml:space="preserve"> This policy focuses on reducing the company’s own CO</w:t>
      </w:r>
      <w:r w:rsidRPr="00115032">
        <w:rPr>
          <w:rFonts w:ascii="Cambria Math" w:hAnsi="Cambria Math" w:cs="Cambria Math"/>
        </w:rPr>
        <w:t>₂</w:t>
      </w:r>
      <w:r w:rsidRPr="00115032">
        <w:rPr>
          <w:rFonts w:ascii="Arial" w:hAnsi="Arial" w:cs="Arial"/>
        </w:rPr>
        <w:t xml:space="preserve"> emissions throughout its value chain and making significant contributions towards society’s carbon neutrality, by 2050. Their objective is to reduce and prevent over 300 Mt of CO</w:t>
      </w:r>
      <w:r w:rsidRPr="00115032">
        <w:rPr>
          <w:rFonts w:ascii="Cambria Math" w:hAnsi="Cambria Math" w:cs="Cambria Math"/>
        </w:rPr>
        <w:t>₂</w:t>
      </w:r>
      <w:r w:rsidRPr="00115032">
        <w:rPr>
          <w:rFonts w:ascii="Arial" w:hAnsi="Arial" w:cs="Arial"/>
        </w:rPr>
        <w:t xml:space="preserve"> emissions, accounting for approximately 1% of total global emissions (</w:t>
      </w:r>
      <w:r w:rsidR="00C8636D" w:rsidRPr="00115032">
        <w:rPr>
          <w:rFonts w:ascii="Arial" w:hAnsi="Arial" w:cs="Arial"/>
        </w:rPr>
        <w:t>Panasonic, 2023).</w:t>
      </w:r>
    </w:p>
    <w:p w14:paraId="7735346E" w14:textId="77777777" w:rsidR="00385C04" w:rsidRPr="00115032" w:rsidRDefault="00385C04" w:rsidP="00A95C40">
      <w:pPr>
        <w:spacing w:line="360" w:lineRule="auto"/>
        <w:rPr>
          <w:rFonts w:ascii="Arial" w:hAnsi="Arial" w:cs="Arial"/>
          <w:i/>
          <w:iCs/>
          <w:u w:val="single"/>
        </w:rPr>
      </w:pPr>
      <w:r w:rsidRPr="00115032">
        <w:rPr>
          <w:rFonts w:ascii="Arial" w:hAnsi="Arial" w:cs="Arial"/>
          <w:i/>
          <w:iCs/>
          <w:u w:val="single"/>
        </w:rPr>
        <w:t>British Airways - Ethical and sustainability policies of the company</w:t>
      </w:r>
    </w:p>
    <w:p w14:paraId="06006A97" w14:textId="05AB6570" w:rsidR="00A95C40" w:rsidRPr="00115032" w:rsidRDefault="00A95C40" w:rsidP="00A95C40">
      <w:pPr>
        <w:spacing w:line="360" w:lineRule="auto"/>
        <w:rPr>
          <w:rFonts w:ascii="Arial" w:hAnsi="Arial" w:cs="Arial"/>
        </w:rPr>
      </w:pPr>
      <w:r w:rsidRPr="00115032">
        <w:rPr>
          <w:rFonts w:ascii="Arial" w:hAnsi="Arial" w:cs="Arial"/>
        </w:rPr>
        <w:t xml:space="preserve">British Airways has a strong understanding of the effect that their </w:t>
      </w:r>
      <w:r w:rsidRPr="00115032">
        <w:rPr>
          <w:rFonts w:ascii="Arial" w:hAnsi="Arial" w:cs="Arial"/>
          <w:b/>
          <w:bCs/>
        </w:rPr>
        <w:t>aircraft emissions</w:t>
      </w:r>
      <w:r w:rsidRPr="00115032">
        <w:rPr>
          <w:rFonts w:ascii="Arial" w:hAnsi="Arial" w:cs="Arial"/>
        </w:rPr>
        <w:t xml:space="preserve"> and associated ground operations can have on local air quality. British Airways played a significant role in the Heathrow Sustainable Development Project (PSDH) and contributed </w:t>
      </w:r>
      <w:r w:rsidRPr="00115032">
        <w:rPr>
          <w:rFonts w:ascii="Arial" w:hAnsi="Arial" w:cs="Arial"/>
          <w:b/>
          <w:bCs/>
        </w:rPr>
        <w:t>substantially</w:t>
      </w:r>
      <w:r w:rsidRPr="00115032">
        <w:rPr>
          <w:rFonts w:ascii="Arial" w:hAnsi="Arial" w:cs="Arial"/>
        </w:rPr>
        <w:t xml:space="preserve"> to the final report of the Airport Air Quality Technical Panels, which was published last year. This report specifically focused on modelling air quality around airports</w:t>
      </w:r>
      <w:r w:rsidR="00D06EA1" w:rsidRPr="00115032">
        <w:rPr>
          <w:rFonts w:ascii="Arial" w:hAnsi="Arial" w:cs="Arial"/>
        </w:rPr>
        <w:t xml:space="preserve"> (British Airways, 2</w:t>
      </w:r>
      <w:r w:rsidR="00A05834" w:rsidRPr="00115032">
        <w:rPr>
          <w:rFonts w:ascii="Arial" w:hAnsi="Arial" w:cs="Arial"/>
        </w:rPr>
        <w:t xml:space="preserve">007). </w:t>
      </w:r>
    </w:p>
    <w:p w14:paraId="5C10BFBE" w14:textId="4690CCC7" w:rsidR="00A05834" w:rsidRPr="00115032" w:rsidRDefault="00A95C40" w:rsidP="00A95C40">
      <w:pPr>
        <w:spacing w:line="360" w:lineRule="auto"/>
        <w:rPr>
          <w:rFonts w:ascii="Arial" w:hAnsi="Arial" w:cs="Arial"/>
        </w:rPr>
      </w:pPr>
      <w:r w:rsidRPr="00115032">
        <w:rPr>
          <w:rFonts w:ascii="Arial" w:hAnsi="Arial" w:cs="Arial"/>
        </w:rPr>
        <w:t>To gain a more detailed understanding of their impact on the local environment, British Airways has included calculated oxides of nitrogen (NOx) aircraft emissions below 1,000 ft in their new Local Air Quality Key Performance Indicator (KPI). Currently at Heathrow only. Waste management methods at LHR and LGW in 2006 show efforts towards less waste and greater recycling. Including liquid treatment, landfill reduction, liquid recovery recycling, and incineration</w:t>
      </w:r>
      <w:r w:rsidR="00772005" w:rsidRPr="00115032">
        <w:rPr>
          <w:rFonts w:ascii="Arial" w:hAnsi="Arial" w:cs="Arial"/>
        </w:rPr>
        <w:t xml:space="preserve">. </w:t>
      </w:r>
      <w:r w:rsidRPr="00115032">
        <w:rPr>
          <w:rFonts w:ascii="Arial" w:hAnsi="Arial" w:cs="Arial"/>
        </w:rPr>
        <w:t xml:space="preserve">They are consistently reviewing operational procedures and evaluating the </w:t>
      </w:r>
      <w:r w:rsidRPr="00115032">
        <w:rPr>
          <w:rFonts w:ascii="Arial" w:hAnsi="Arial" w:cs="Arial"/>
          <w:b/>
          <w:bCs/>
        </w:rPr>
        <w:t>effectiveness of emission reduction practices</w:t>
      </w:r>
      <w:r w:rsidR="00A61284">
        <w:rPr>
          <w:rFonts w:ascii="Arial" w:hAnsi="Arial" w:cs="Arial"/>
        </w:rPr>
        <w:t xml:space="preserve"> </w:t>
      </w:r>
      <w:r w:rsidR="00A05834" w:rsidRPr="00115032">
        <w:rPr>
          <w:rFonts w:ascii="Arial" w:hAnsi="Arial" w:cs="Arial"/>
        </w:rPr>
        <w:t xml:space="preserve">(British Airways, 2007). </w:t>
      </w:r>
    </w:p>
    <w:p w14:paraId="333C5725" w14:textId="24921465" w:rsidR="00A05834" w:rsidRPr="00115032" w:rsidRDefault="00C4016E" w:rsidP="00A95C40">
      <w:pPr>
        <w:spacing w:line="360" w:lineRule="auto"/>
        <w:rPr>
          <w:rFonts w:ascii="Arial" w:hAnsi="Arial" w:cs="Arial"/>
        </w:rPr>
      </w:pPr>
      <w:r w:rsidRPr="00115032">
        <w:rPr>
          <w:rFonts w:ascii="Arial" w:hAnsi="Arial" w:cs="Arial"/>
        </w:rPr>
        <w:t xml:space="preserve">In a remarkable achievement, British Airways has once again been acknowledged as the quietest airline at Václav Havel Airport Prague. This commendable feat highlights their </w:t>
      </w:r>
      <w:r w:rsidRPr="00115032">
        <w:rPr>
          <w:rFonts w:ascii="Arial" w:hAnsi="Arial" w:cs="Arial"/>
        </w:rPr>
        <w:lastRenderedPageBreak/>
        <w:t xml:space="preserve">unwavering commitment to implementing proactive </w:t>
      </w:r>
      <w:r w:rsidRPr="00115032">
        <w:rPr>
          <w:rFonts w:ascii="Arial" w:hAnsi="Arial" w:cs="Arial"/>
          <w:b/>
          <w:bCs/>
        </w:rPr>
        <w:t xml:space="preserve">noise control </w:t>
      </w:r>
      <w:r w:rsidRPr="00115032">
        <w:rPr>
          <w:rFonts w:ascii="Arial" w:hAnsi="Arial" w:cs="Arial"/>
        </w:rPr>
        <w:t>measures, ultimately enhancing their overall operational effectiveness (</w:t>
      </w:r>
      <w:r w:rsidR="00E634BD" w:rsidRPr="00115032">
        <w:rPr>
          <w:rFonts w:ascii="Arial" w:hAnsi="Arial" w:cs="Arial"/>
        </w:rPr>
        <w:t>Aviation Pros, 2019).</w:t>
      </w:r>
    </w:p>
    <w:p w14:paraId="5132BE95" w14:textId="4F9AA6B7" w:rsidR="00A95C40" w:rsidRPr="00115032" w:rsidRDefault="00A95C40" w:rsidP="00A95C40">
      <w:pPr>
        <w:spacing w:line="360" w:lineRule="auto"/>
        <w:rPr>
          <w:rFonts w:ascii="Arial" w:hAnsi="Arial" w:cs="Arial"/>
        </w:rPr>
      </w:pPr>
      <w:r w:rsidRPr="00115032">
        <w:rPr>
          <w:rFonts w:ascii="Arial" w:hAnsi="Arial" w:cs="Arial"/>
        </w:rPr>
        <w:t xml:space="preserve">British Airways </w:t>
      </w:r>
      <w:r w:rsidRPr="00115032">
        <w:rPr>
          <w:rFonts w:ascii="Arial" w:hAnsi="Arial" w:cs="Arial"/>
          <w:b/>
          <w:bCs/>
        </w:rPr>
        <w:t>actively supports 130 community and conservation organizations worldwide by providing over 1,000 tickets annually</w:t>
      </w:r>
      <w:r w:rsidRPr="00115032">
        <w:rPr>
          <w:rFonts w:ascii="Arial" w:hAnsi="Arial" w:cs="Arial"/>
        </w:rPr>
        <w:t xml:space="preserve">. In </w:t>
      </w:r>
      <w:r w:rsidR="00D4634D" w:rsidRPr="00115032">
        <w:rPr>
          <w:rFonts w:ascii="Arial" w:hAnsi="Arial" w:cs="Arial"/>
        </w:rPr>
        <w:t>addition,</w:t>
      </w:r>
      <w:r w:rsidRPr="00115032">
        <w:rPr>
          <w:rFonts w:ascii="Arial" w:hAnsi="Arial" w:cs="Arial"/>
        </w:rPr>
        <w:t xml:space="preserve"> these organizations are eligible for excess baggage waivers and free cargo space. In recognition of their efforts to </w:t>
      </w:r>
      <w:r w:rsidRPr="00115032">
        <w:rPr>
          <w:rFonts w:ascii="Arial" w:hAnsi="Arial" w:cs="Arial"/>
          <w:b/>
          <w:bCs/>
        </w:rPr>
        <w:t>protect cultural, ecological, and historic treasures</w:t>
      </w:r>
      <w:r w:rsidRPr="00115032">
        <w:rPr>
          <w:rFonts w:ascii="Arial" w:hAnsi="Arial" w:cs="Arial"/>
        </w:rPr>
        <w:t xml:space="preserve">. British Airways received the Travel &amp; Leisure Global Vision Award in 2006. Which focuses on conserving endangered species across the globe through sustainable and scientifically sound solutions that also consider human needs. The British Airways Community Learning Centre provides an excellent opportunity for children to learn about our environment in the </w:t>
      </w:r>
      <w:r w:rsidR="00976633" w:rsidRPr="00115032">
        <w:rPr>
          <w:rFonts w:ascii="Arial" w:hAnsi="Arial" w:cs="Arial"/>
        </w:rPr>
        <w:t>neighbouring</w:t>
      </w:r>
      <w:r w:rsidRPr="00115032">
        <w:rPr>
          <w:rFonts w:ascii="Arial" w:hAnsi="Arial" w:cs="Arial"/>
        </w:rPr>
        <w:t xml:space="preserve"> </w:t>
      </w:r>
      <w:r w:rsidR="00976633" w:rsidRPr="00115032">
        <w:rPr>
          <w:rFonts w:ascii="Arial" w:hAnsi="Arial" w:cs="Arial"/>
        </w:rPr>
        <w:t>240-acre</w:t>
      </w:r>
      <w:r w:rsidRPr="00115032">
        <w:rPr>
          <w:rFonts w:ascii="Arial" w:hAnsi="Arial" w:cs="Arial"/>
        </w:rPr>
        <w:t xml:space="preserve"> parkland adjacent to our Head Office. Through various </w:t>
      </w:r>
      <w:r w:rsidRPr="00115032">
        <w:rPr>
          <w:rFonts w:ascii="Arial" w:hAnsi="Arial" w:cs="Arial"/>
          <w:b/>
          <w:bCs/>
        </w:rPr>
        <w:t>environmental education programs</w:t>
      </w:r>
      <w:r w:rsidRPr="00115032">
        <w:rPr>
          <w:rFonts w:ascii="Arial" w:hAnsi="Arial" w:cs="Arial"/>
        </w:rPr>
        <w:t xml:space="preserve"> offered there. The learning </w:t>
      </w:r>
      <w:r w:rsidR="000F1ACB" w:rsidRPr="00115032">
        <w:rPr>
          <w:rFonts w:ascii="Arial" w:hAnsi="Arial" w:cs="Arial"/>
        </w:rPr>
        <w:t>centre</w:t>
      </w:r>
      <w:r w:rsidRPr="00115032">
        <w:rPr>
          <w:rFonts w:ascii="Arial" w:hAnsi="Arial" w:cs="Arial"/>
        </w:rPr>
        <w:t xml:space="preserve"> also extends its benefits to local community groups by involving them in aviation and environmental programs</w:t>
      </w:r>
      <w:r w:rsidR="00A05834" w:rsidRPr="00115032">
        <w:rPr>
          <w:rFonts w:ascii="Arial" w:hAnsi="Arial" w:cs="Arial"/>
        </w:rPr>
        <w:t xml:space="preserve"> </w:t>
      </w:r>
      <w:r w:rsidR="00176C73" w:rsidRPr="00115032">
        <w:rPr>
          <w:rFonts w:ascii="Arial" w:hAnsi="Arial" w:cs="Arial"/>
        </w:rPr>
        <w:t xml:space="preserve">(Study Lib, 2023). </w:t>
      </w:r>
    </w:p>
    <w:p w14:paraId="45562C27" w14:textId="2C884B48" w:rsidR="0082309D" w:rsidRPr="00115032" w:rsidRDefault="0082309D" w:rsidP="00A95C40">
      <w:pPr>
        <w:spacing w:line="360" w:lineRule="auto"/>
        <w:rPr>
          <w:rFonts w:ascii="Arial" w:hAnsi="Arial" w:cs="Arial"/>
        </w:rPr>
      </w:pPr>
      <w:r w:rsidRPr="00115032">
        <w:rPr>
          <w:rFonts w:ascii="Arial" w:hAnsi="Arial" w:cs="Arial"/>
        </w:rPr>
        <w:t xml:space="preserve">Rather than specifically adhering to Demings' or Jurans' theories like most companies do British Airways diverges from this convention and instead primarily aligns itself with </w:t>
      </w:r>
      <w:r w:rsidRPr="00115032">
        <w:rPr>
          <w:rFonts w:ascii="Arial" w:hAnsi="Arial" w:cs="Arial"/>
          <w:b/>
          <w:bCs/>
        </w:rPr>
        <w:t>Total Quality Management (TQM)</w:t>
      </w:r>
      <w:r w:rsidRPr="00115032">
        <w:rPr>
          <w:rFonts w:ascii="Arial" w:hAnsi="Arial" w:cs="Arial"/>
        </w:rPr>
        <w:t>. At its core TQM stresses continuous improvement along with unwavering attention on customers' needs and active employee engagement as crucial components for achieving organizational excellence. By embracing these TQM principles wholeheartedly in its operations and strategies implementation process; British Airways seeks to amplify customer satisfaction while optimizing operational efficiency and maintaining a competitive edge in todays' dynamic aviation industry landscape (</w:t>
      </w:r>
      <w:r w:rsidR="001A17AD" w:rsidRPr="00115032">
        <w:rPr>
          <w:rFonts w:ascii="Arial" w:hAnsi="Arial" w:cs="Arial"/>
        </w:rPr>
        <w:t xml:space="preserve">Sehrawat N., 2022). </w:t>
      </w:r>
      <w:r w:rsidR="00FA07A1" w:rsidRPr="00115032">
        <w:rPr>
          <w:rFonts w:ascii="Arial" w:hAnsi="Arial" w:cs="Arial"/>
        </w:rPr>
        <w:t xml:space="preserve">More information about this theory is introduced below in the Appendix, after the finish if the report. </w:t>
      </w:r>
    </w:p>
    <w:p w14:paraId="5D8EE82D" w14:textId="77777777" w:rsidR="0082309D" w:rsidRPr="00115032" w:rsidRDefault="0082309D" w:rsidP="00A95C40">
      <w:pPr>
        <w:spacing w:line="360" w:lineRule="auto"/>
        <w:rPr>
          <w:rFonts w:ascii="Arial" w:hAnsi="Arial" w:cs="Arial"/>
        </w:rPr>
      </w:pPr>
    </w:p>
    <w:p w14:paraId="2CB19118" w14:textId="655DC792" w:rsidR="00061105" w:rsidRPr="00115032" w:rsidRDefault="00CD77CF" w:rsidP="00061105">
      <w:pPr>
        <w:pStyle w:val="Heading2"/>
        <w:rPr>
          <w:rFonts w:ascii="Arial" w:hAnsi="Arial" w:cs="Arial"/>
          <w:color w:val="000000" w:themeColor="text1"/>
          <w:sz w:val="22"/>
          <w:szCs w:val="22"/>
        </w:rPr>
      </w:pPr>
      <w:bookmarkStart w:id="2" w:name="_Toc139460561"/>
      <w:r w:rsidRPr="00115032">
        <w:rPr>
          <w:rFonts w:ascii="Arial" w:hAnsi="Arial" w:cs="Arial"/>
          <w:color w:val="000000" w:themeColor="text1"/>
          <w:sz w:val="22"/>
          <w:szCs w:val="22"/>
        </w:rPr>
        <w:t>Critical literature review on quality models / theories</w:t>
      </w:r>
      <w:bookmarkEnd w:id="2"/>
    </w:p>
    <w:p w14:paraId="4F9336E0" w14:textId="77777777" w:rsidR="00061105" w:rsidRPr="00115032" w:rsidRDefault="00061105" w:rsidP="00061105">
      <w:pPr>
        <w:rPr>
          <w:rFonts w:ascii="Arial" w:hAnsi="Arial" w:cs="Arial"/>
        </w:rPr>
      </w:pPr>
    </w:p>
    <w:p w14:paraId="1E8CFA05" w14:textId="336327F4" w:rsidR="008F7651" w:rsidRPr="00115032" w:rsidRDefault="008F7651" w:rsidP="00061105">
      <w:pPr>
        <w:rPr>
          <w:rFonts w:ascii="Arial" w:hAnsi="Arial" w:cs="Arial"/>
          <w:u w:val="single"/>
        </w:rPr>
      </w:pPr>
      <w:r w:rsidRPr="00115032">
        <w:rPr>
          <w:rFonts w:ascii="Arial" w:hAnsi="Arial" w:cs="Arial"/>
          <w:u w:val="single"/>
        </w:rPr>
        <w:t>Deming’s Cycle</w:t>
      </w:r>
    </w:p>
    <w:p w14:paraId="549DAEA2" w14:textId="0B2E40E3" w:rsidR="00061105" w:rsidRPr="00115032" w:rsidRDefault="00706590" w:rsidP="00061105">
      <w:pPr>
        <w:rPr>
          <w:rFonts w:ascii="Arial" w:hAnsi="Arial" w:cs="Arial"/>
        </w:rPr>
      </w:pPr>
      <w:r w:rsidRPr="00115032">
        <w:rPr>
          <w:rFonts w:ascii="Arial" w:hAnsi="Arial" w:cs="Arial"/>
        </w:rPr>
        <w:t>The Deming Cycle, also referred to as the PDCA Cycle, Deming Wheel, Shewhart Cycle, and Continuous Improvement Spiral, is an extensively used framework for Lean Continuous Improvement in terms of quality. It follows a sequence of four steps that are constantly repeated to foster continuous improvement and learning: PLAN, DO, CHECK (STUDY), and ACT (</w:t>
      </w:r>
      <w:r w:rsidR="00D1561E" w:rsidRPr="00115032">
        <w:rPr>
          <w:rFonts w:ascii="Arial" w:hAnsi="Arial" w:cs="Arial"/>
        </w:rPr>
        <w:t xml:space="preserve">Tang D., 2016). </w:t>
      </w:r>
    </w:p>
    <w:p w14:paraId="0D170089" w14:textId="6227C3C3" w:rsidR="00DE2051" w:rsidRPr="00115032" w:rsidRDefault="000C3303" w:rsidP="00061105">
      <w:pPr>
        <w:rPr>
          <w:rFonts w:ascii="Arial" w:hAnsi="Arial" w:cs="Arial"/>
        </w:rPr>
      </w:pPr>
      <w:r w:rsidRPr="00115032">
        <w:rPr>
          <w:rFonts w:ascii="Arial" w:hAnsi="Arial" w:cs="Arial"/>
        </w:rPr>
        <w:t xml:space="preserve">The PDCA Cycle offers numerous benefits. It is a simple but powerful tool that promotes successful change while minimizing waste and improving process efficiency. By conducting multiple iterations of the PDCA Cycle organizations can streamline their processes and minimize errors leading to the development of standardized operating procedures. Moreover. This versatile technique is widely applicable in various industries, including project </w:t>
      </w:r>
      <w:r w:rsidRPr="00115032">
        <w:rPr>
          <w:rFonts w:ascii="Arial" w:hAnsi="Arial" w:cs="Arial"/>
        </w:rPr>
        <w:lastRenderedPageBreak/>
        <w:t>management, change management, product development, and quality management. By employing the PDCA Cycle. Organizations gain valuable insights into their core processes and collect essential data to demonstrate their achievements (Malik P, 20</w:t>
      </w:r>
      <w:r w:rsidR="00AB5C65" w:rsidRPr="00115032">
        <w:rPr>
          <w:rFonts w:ascii="Arial" w:hAnsi="Arial" w:cs="Arial"/>
        </w:rPr>
        <w:t>22</w:t>
      </w:r>
      <w:r w:rsidRPr="00115032">
        <w:rPr>
          <w:rFonts w:ascii="Arial" w:hAnsi="Arial" w:cs="Arial"/>
        </w:rPr>
        <w:t xml:space="preserve">). </w:t>
      </w:r>
    </w:p>
    <w:p w14:paraId="4DEBFAD4" w14:textId="297CACDE" w:rsidR="00E60FF3" w:rsidRPr="00115032" w:rsidRDefault="00E60FF3" w:rsidP="00061105">
      <w:pPr>
        <w:rPr>
          <w:rFonts w:ascii="Arial" w:hAnsi="Arial" w:cs="Arial"/>
        </w:rPr>
      </w:pPr>
      <w:r w:rsidRPr="00115032">
        <w:rPr>
          <w:rFonts w:ascii="Arial" w:hAnsi="Arial" w:cs="Arial"/>
        </w:rPr>
        <w:t>Toyota is a prime example of a company that successfully utilizes Demings Cycle. Through the implementation of this continuous improvement model. Toyota has achieved impressive success in enhancing their production processes and product quality. A notable aspect of their approach is the incorporation of the Plan Do Check Act (PDCA) cycle into their operations. This allows them to identify areas for improvement. Test new strategies evaluate results. And make necessary adjustments. The utilization of this approach has played a crucial role in Toyotas' ability to consistently provide customers worldwide with high quality vehicles (</w:t>
      </w:r>
      <w:r w:rsidR="00EC4871" w:rsidRPr="00115032">
        <w:rPr>
          <w:rFonts w:ascii="Arial" w:hAnsi="Arial" w:cs="Arial"/>
        </w:rPr>
        <w:t>Liker J., 2004).</w:t>
      </w:r>
    </w:p>
    <w:p w14:paraId="5AF6B282" w14:textId="1E7B1D05" w:rsidR="007007BA" w:rsidRPr="00115032" w:rsidRDefault="002D57E0" w:rsidP="00061105">
      <w:pPr>
        <w:rPr>
          <w:rFonts w:ascii="Arial" w:hAnsi="Arial" w:cs="Arial"/>
          <w:u w:val="single"/>
        </w:rPr>
      </w:pPr>
      <w:r w:rsidRPr="00115032">
        <w:rPr>
          <w:rFonts w:ascii="Arial" w:hAnsi="Arial" w:cs="Arial"/>
          <w:u w:val="single"/>
        </w:rPr>
        <w:t xml:space="preserve">Juran’s Theory </w:t>
      </w:r>
    </w:p>
    <w:p w14:paraId="6A47B6A8" w14:textId="057B718F" w:rsidR="00061105" w:rsidRPr="00115032" w:rsidRDefault="003D4A0A" w:rsidP="003D4A0A">
      <w:pPr>
        <w:rPr>
          <w:rFonts w:ascii="Arial" w:hAnsi="Arial" w:cs="Arial"/>
        </w:rPr>
      </w:pPr>
      <w:r w:rsidRPr="00115032">
        <w:rPr>
          <w:rFonts w:ascii="Arial" w:hAnsi="Arial" w:cs="Arial"/>
        </w:rPr>
        <w:t xml:space="preserve">Another highly respected theory is Jurans' Quality Planning Road Map, which consists of the following steps: identification of customers, determination of their requirements. Translation of these requirements into our language. Creation of a product that can meet these requirements, optimization of the products' features to satisfy both our and the customers' needs, establishment of a capable production process, optimization of the method. Demonstration that the process can produce the product under normal conditions. And transfer of the process to the operations department. In addition to emphasizing the end user. Juran recognizes both external and internal customers. This has an impact on his concept of quality as it necessitates consideration for how well an interim product can be used by subsequent internal customers. Jurans work emphasizes the significance of specialized knowledge and tools for effective Quality Function management. He underlines the importance for all functions to continuously focus on the customer.   According to Juran his recent work aims to achieve several purposes:  Raise awareness about the quality crisis in the 1980s. Highlight the role of quality planning in that crisis and advocate for a revision in quality thinking. Assist organizations in re planning existing processes that have unacceptable quality deficiencies. Establish mastery over the quality planning process within organizations and use it as a means to plan for quality in order to prevent new chronic issues from arising.  Juran states that despite companywide efforts to raise awareness about quality during the early 1980s crisis through slogans and exhortations. Little </w:t>
      </w:r>
      <w:r w:rsidR="00D40357" w:rsidRPr="00115032">
        <w:rPr>
          <w:rFonts w:ascii="Arial" w:hAnsi="Arial" w:cs="Arial"/>
        </w:rPr>
        <w:t>behaviour</w:t>
      </w:r>
      <w:r w:rsidRPr="00115032">
        <w:rPr>
          <w:rFonts w:ascii="Arial" w:hAnsi="Arial" w:cs="Arial"/>
        </w:rPr>
        <w:t xml:space="preserve"> change occurred as a result. While there was an increase in consciousness about quality matters. It rarely led to altered behaviour (</w:t>
      </w:r>
      <w:r w:rsidR="00D40357" w:rsidRPr="00115032">
        <w:rPr>
          <w:rFonts w:ascii="Arial" w:hAnsi="Arial" w:cs="Arial"/>
        </w:rPr>
        <w:t xml:space="preserve">VANGUARD CONSULTING, 2023). </w:t>
      </w:r>
    </w:p>
    <w:p w14:paraId="2D1A9DDA" w14:textId="6F152EA4" w:rsidR="007736B6" w:rsidRPr="00115032" w:rsidRDefault="007736B6" w:rsidP="003D4A0A">
      <w:pPr>
        <w:rPr>
          <w:rFonts w:ascii="Arial" w:hAnsi="Arial" w:cs="Arial"/>
        </w:rPr>
      </w:pPr>
      <w:r w:rsidRPr="00115032">
        <w:rPr>
          <w:rFonts w:ascii="Arial" w:hAnsi="Arial" w:cs="Arial"/>
        </w:rPr>
        <w:t xml:space="preserve">In some scenarios, the Juran Trilogy has been shown to lower product failure rates by 80%. Various indicators suggest that it also enhances productivity, minimizes cycle times, improves human safety, and lowers product failure rates </w:t>
      </w:r>
      <w:r w:rsidR="00DC7A0E" w:rsidRPr="00115032">
        <w:rPr>
          <w:rFonts w:ascii="Arial" w:hAnsi="Arial" w:cs="Arial"/>
        </w:rPr>
        <w:t xml:space="preserve">(Courtnell J., 2023). </w:t>
      </w:r>
    </w:p>
    <w:p w14:paraId="645E27FF" w14:textId="46F84A1A" w:rsidR="00A71938" w:rsidRPr="00115032" w:rsidRDefault="00A554AC" w:rsidP="003D4A0A">
      <w:pPr>
        <w:rPr>
          <w:rFonts w:ascii="Arial" w:hAnsi="Arial" w:cs="Arial"/>
        </w:rPr>
      </w:pPr>
      <w:r w:rsidRPr="00115032">
        <w:rPr>
          <w:rFonts w:ascii="Arial" w:hAnsi="Arial" w:cs="Arial"/>
        </w:rPr>
        <w:t>As a multinational conglomerate, General Electric (GE) emerges as an exemplary company that has successfully implemented Jurans Theory with great success. Recognizing the enduring worth of Jurans principles for improved quality management GE wholeheartedly embraced his approach across their multiple divisions. Particularly noteworthy is their achievement within the late 1990s at GE Appliances division when they invoked the tenets of Jurans Theory. Their aim was twofold: to diminish defects in production processes and bolster overall product reliability. Through precision orchestrated quality improvement initiatives, which were directly rooted in Jurans' principles GE Appliances achieved substantial cost savings and witnessed a notable surge in customer satisfaction. This illustrious application of Jurans' approach flawlessly illustrates how GE adeptly wielded his methodologies to drive operational efficiency and elevate quality standards throughout their divisions (</w:t>
      </w:r>
      <w:r w:rsidR="00B35471" w:rsidRPr="00115032">
        <w:rPr>
          <w:rFonts w:ascii="Arial" w:hAnsi="Arial" w:cs="Arial"/>
        </w:rPr>
        <w:t>GE Annual Report, 1999).</w:t>
      </w:r>
    </w:p>
    <w:p w14:paraId="6A6D78C4" w14:textId="70C3DC7D" w:rsidR="00D114F2" w:rsidRPr="00115032" w:rsidRDefault="005E5203" w:rsidP="003D4A0A">
      <w:pPr>
        <w:rPr>
          <w:rFonts w:ascii="Arial" w:hAnsi="Arial" w:cs="Arial"/>
          <w:u w:val="single"/>
        </w:rPr>
      </w:pPr>
      <w:r w:rsidRPr="00115032">
        <w:rPr>
          <w:rFonts w:ascii="Arial" w:hAnsi="Arial" w:cs="Arial"/>
          <w:u w:val="single"/>
        </w:rPr>
        <w:lastRenderedPageBreak/>
        <w:t xml:space="preserve">Crosby’s Theory </w:t>
      </w:r>
    </w:p>
    <w:p w14:paraId="167B3BC3" w14:textId="003ED40D" w:rsidR="008F75E1" w:rsidRPr="00115032" w:rsidRDefault="00AA0426" w:rsidP="008F75E1">
      <w:pPr>
        <w:rPr>
          <w:rFonts w:ascii="Arial" w:hAnsi="Arial" w:cs="Arial"/>
        </w:rPr>
      </w:pPr>
      <w:r w:rsidRPr="00115032">
        <w:rPr>
          <w:rFonts w:ascii="Arial" w:hAnsi="Arial" w:cs="Arial"/>
        </w:rPr>
        <w:t xml:space="preserve">Another theory that holds significant importance is Crosbys' theory, which incorporates his essential principles regarding quality management known as the Four Absolutes of Quality </w:t>
      </w:r>
      <w:r w:rsidR="008F75E1" w:rsidRPr="00115032">
        <w:rPr>
          <w:rFonts w:ascii="Arial" w:hAnsi="Arial" w:cs="Arial"/>
        </w:rPr>
        <w:t>Management. Quality</w:t>
      </w:r>
      <w:r w:rsidRPr="00115032">
        <w:rPr>
          <w:rFonts w:ascii="Arial" w:hAnsi="Arial" w:cs="Arial"/>
        </w:rPr>
        <w:t xml:space="preserve"> should be defined as conforming strictly with established standards rather than only being considered good in general terms. He emphasizes on the fact that instead of evaluating products after their completion. It is more effective to focus on prevention measures for ensuring superior quality within any system. </w:t>
      </w:r>
      <w:r w:rsidR="00FF11BE" w:rsidRPr="00115032">
        <w:rPr>
          <w:rFonts w:ascii="Arial" w:hAnsi="Arial" w:cs="Arial"/>
        </w:rPr>
        <w:t>Furthermore,</w:t>
      </w:r>
      <w:r w:rsidRPr="00115032">
        <w:rPr>
          <w:rFonts w:ascii="Arial" w:hAnsi="Arial" w:cs="Arial"/>
        </w:rPr>
        <w:t xml:space="preserve"> he suggests that rather than settling for results that are "close enough " organizations should strive for zero defects as their benchmark for performance evaluation. Additionally. Crosby highlights the significance of measuring quality based on nonconformance costs rather than relying solely on indexes as indicators. To support his theory further Crosby developed tools such as the Quality Management Maturity Grid along with the Fourteen Steps of Quality Improvement. The Quality Management Maturity Grid is perceived as a preliminary step towards initiating effective quality management within an organization while understanding its current position through assessment techniques facilitated by this grid; allowing companies to implement customized strategies based on Crosbys' Fourteen Steps of Quality Improvement which offers an extensive breakdown of his Absolutes of Quality </w:t>
      </w:r>
      <w:r w:rsidR="008F75E1" w:rsidRPr="00115032">
        <w:rPr>
          <w:rFonts w:ascii="Arial" w:hAnsi="Arial" w:cs="Arial"/>
        </w:rPr>
        <w:t>Management. (Abulmajd K., 2007).</w:t>
      </w:r>
    </w:p>
    <w:p w14:paraId="3D4A5005" w14:textId="3FA4130F" w:rsidR="00A5235F" w:rsidRDefault="00EE47C7" w:rsidP="008F75E1">
      <w:pPr>
        <w:rPr>
          <w:rFonts w:ascii="Arial" w:hAnsi="Arial" w:cs="Arial"/>
        </w:rPr>
      </w:pPr>
      <w:r w:rsidRPr="00115032">
        <w:rPr>
          <w:rFonts w:ascii="Arial" w:hAnsi="Arial" w:cs="Arial"/>
        </w:rPr>
        <w:t xml:space="preserve">Crosbys' theory of quality management provides multiple advantages for organizations looking to enhance their processes and achieve higher customer satisfaction. One significant benefit is the focus on preventing defects rather than detecting them which leads to substantial cost savings and improved efficiency. By adopting Crosbys principles like "zero defects" and "quality is free " companies can decrease waste, rework, and customer complaints. Furthermore, Crosbys' theory fosters a culture of continuous improvement that empowers employees to take responsibility for their work and aim for excellence. As a result, employee morale and motivation increase significantly resulting in superior overall performance (Watson, Gregory H., 2005). </w:t>
      </w:r>
    </w:p>
    <w:p w14:paraId="5D302E99" w14:textId="77777777" w:rsidR="001C61F5" w:rsidRPr="00115032" w:rsidRDefault="001C61F5" w:rsidP="008F75E1">
      <w:pPr>
        <w:rPr>
          <w:rFonts w:ascii="Arial" w:hAnsi="Arial" w:cs="Arial"/>
        </w:rPr>
      </w:pPr>
    </w:p>
    <w:p w14:paraId="6AA91357" w14:textId="77777777" w:rsidR="0040001C" w:rsidRPr="00115032" w:rsidRDefault="0040001C" w:rsidP="0040001C">
      <w:pPr>
        <w:rPr>
          <w:rFonts w:ascii="Arial" w:hAnsi="Arial" w:cs="Arial"/>
        </w:rPr>
      </w:pPr>
      <w:r w:rsidRPr="00115032">
        <w:rPr>
          <w:rFonts w:ascii="Arial" w:hAnsi="Arial" w:cs="Arial"/>
        </w:rPr>
        <w:t>Example In the context of a food manufacturing company</w:t>
      </w:r>
    </w:p>
    <w:p w14:paraId="3309E548" w14:textId="1C7884D7" w:rsidR="004630B7" w:rsidRPr="00115032" w:rsidRDefault="0040001C" w:rsidP="00F57C25">
      <w:pPr>
        <w:rPr>
          <w:rFonts w:ascii="Arial" w:hAnsi="Arial" w:cs="Arial"/>
        </w:rPr>
      </w:pPr>
      <w:r w:rsidRPr="00115032">
        <w:rPr>
          <w:rFonts w:ascii="Arial" w:hAnsi="Arial" w:cs="Arial"/>
        </w:rPr>
        <w:t>Recognizing the importance of improving quality and customer satisfaction the company made the decision to adopt Crosbys theory as a guiding framework. To effectively implement this theory several steps must be taken. The first step taken by the company was to establish a comprehensive quality management system that emphasized preventing defects rather than simply detecting them. This involved implementing strict quality control measures throughout their production processes in order to minimize or even eliminate defects at their source. Furthermore, employee engagement and empowerment were given high priority by the company. In order to promote a culture of responsibility and continuous improvement. Employees received extensive training on quality principles and were encouraged to take ownership of maintaining high standards. Additionally, performance measurement systems were put into place by the company to monitor their quality performance and identify areas for improvement. Clear quality objectives were established and progress towards these objectives was regularly measured. By analyzing data and feedback potential issues could be proactively addressed and corrective action could be taken in order to maintain a high level of product quality. The number of defects decreased significantly leading to an overall improvement in product quality and customer satisfaction. By prioritizing prevention measures and fostering a culture of continuous improvement. Operational efficiency was also increased. This ultimately gave the company a strong reputation for producing high quality goods (</w:t>
      </w:r>
      <w:r w:rsidR="00E40C00" w:rsidRPr="00115032">
        <w:rPr>
          <w:rFonts w:ascii="Arial" w:hAnsi="Arial" w:cs="Arial"/>
        </w:rPr>
        <w:t xml:space="preserve">Bergquist F. and others, 2019). </w:t>
      </w:r>
    </w:p>
    <w:p w14:paraId="662FCCFD" w14:textId="77777777" w:rsidR="00912D71" w:rsidRPr="00115032" w:rsidRDefault="00912D71" w:rsidP="00F57C25">
      <w:pPr>
        <w:rPr>
          <w:rFonts w:ascii="Arial" w:hAnsi="Arial" w:cs="Arial"/>
        </w:rPr>
      </w:pPr>
    </w:p>
    <w:p w14:paraId="334EEF7C" w14:textId="0DE2F1F0" w:rsidR="00CD77CF" w:rsidRPr="00115032" w:rsidRDefault="00CD77CF" w:rsidP="006E753D">
      <w:pPr>
        <w:pStyle w:val="Heading2"/>
        <w:rPr>
          <w:rFonts w:ascii="Arial" w:hAnsi="Arial" w:cs="Arial"/>
          <w:color w:val="000000" w:themeColor="text1"/>
          <w:sz w:val="22"/>
          <w:szCs w:val="22"/>
        </w:rPr>
      </w:pPr>
      <w:bookmarkStart w:id="3" w:name="_Toc139460562"/>
      <w:r w:rsidRPr="00115032">
        <w:rPr>
          <w:rFonts w:ascii="Arial" w:hAnsi="Arial" w:cs="Arial"/>
          <w:color w:val="000000" w:themeColor="text1"/>
          <w:sz w:val="22"/>
          <w:szCs w:val="22"/>
        </w:rPr>
        <w:t>Conclusions and recommendations</w:t>
      </w:r>
      <w:bookmarkEnd w:id="3"/>
    </w:p>
    <w:p w14:paraId="6420F7CB" w14:textId="77777777" w:rsidR="00C935EE" w:rsidRPr="00115032" w:rsidRDefault="00C935EE" w:rsidP="00C935EE">
      <w:pPr>
        <w:rPr>
          <w:rFonts w:ascii="Arial" w:hAnsi="Arial" w:cs="Arial"/>
        </w:rPr>
      </w:pPr>
    </w:p>
    <w:p w14:paraId="58B7061E" w14:textId="0CE2D057" w:rsidR="00F13122" w:rsidRPr="00115032" w:rsidRDefault="00F13122" w:rsidP="00F13122">
      <w:pPr>
        <w:rPr>
          <w:rFonts w:ascii="Arial" w:hAnsi="Arial" w:cs="Arial"/>
        </w:rPr>
      </w:pPr>
      <w:r w:rsidRPr="00115032">
        <w:rPr>
          <w:rFonts w:ascii="Arial" w:hAnsi="Arial" w:cs="Arial"/>
        </w:rPr>
        <w:t xml:space="preserve">In conclusion. Ethical and sustainability policies play a vital role in shaping the quality of Customer Relationship Management (CRM) systems at British Airways. The company acknowledges the significance of ethical behaviour and sustainable practices in </w:t>
      </w:r>
      <w:r w:rsidR="00D81F61" w:rsidRPr="00115032">
        <w:rPr>
          <w:rFonts w:ascii="Arial" w:hAnsi="Arial" w:cs="Arial"/>
        </w:rPr>
        <w:t>today’s</w:t>
      </w:r>
      <w:r w:rsidRPr="00115032">
        <w:rPr>
          <w:rFonts w:ascii="Arial" w:hAnsi="Arial" w:cs="Arial"/>
        </w:rPr>
        <w:t xml:space="preserve"> competitive business landscape, where customer satisfaction and loyalty are of utmost importance. By embracing ethical principles and integrating sustainability objectives British Airways has showcased its dedication to responsible business practices and has achieved positive results in terms of customer satisfaction, operational effectiveness, and community engagement. The implementation of ethical policies ensures that British Airways operates with moral values in mind and avoids causing harm to clients and stakeholders. This focus on ethics not only contributes to a positive public perception but also fosters employee loyalty and improves productivity. Furthermore. Sustainability policies enable British Airways to reduce its environmental impact. Promote </w:t>
      </w:r>
      <w:r w:rsidR="00AF0D15" w:rsidRPr="00115032">
        <w:rPr>
          <w:rFonts w:ascii="Arial" w:hAnsi="Arial" w:cs="Arial"/>
        </w:rPr>
        <w:t>ecofriendly</w:t>
      </w:r>
      <w:r w:rsidRPr="00115032">
        <w:rPr>
          <w:rFonts w:ascii="Arial" w:hAnsi="Arial" w:cs="Arial"/>
        </w:rPr>
        <w:t xml:space="preserve"> practices. And address the concerns of Generation Z who prioritize sustainable initiatives. By adopting sustainability measures the company has created a work environment that encourages employee motivation and productivity while minimizing waste and enhancing overall </w:t>
      </w:r>
      <w:r w:rsidR="00D81F61" w:rsidRPr="00115032">
        <w:rPr>
          <w:rFonts w:ascii="Arial" w:hAnsi="Arial" w:cs="Arial"/>
        </w:rPr>
        <w:t>wellbeing</w:t>
      </w:r>
      <w:r w:rsidRPr="00115032">
        <w:rPr>
          <w:rFonts w:ascii="Arial" w:hAnsi="Arial" w:cs="Arial"/>
        </w:rPr>
        <w:t xml:space="preserve">. British Airways' commitment to ethical and sustainability policies is evident in its proactive approach to managing aircraft emissions. </w:t>
      </w:r>
      <w:r w:rsidR="00D81F61" w:rsidRPr="00115032">
        <w:rPr>
          <w:rFonts w:ascii="Arial" w:hAnsi="Arial" w:cs="Arial"/>
        </w:rPr>
        <w:t xml:space="preserve"> </w:t>
      </w:r>
      <w:r w:rsidRPr="00115032">
        <w:rPr>
          <w:rFonts w:ascii="Arial" w:hAnsi="Arial" w:cs="Arial"/>
        </w:rPr>
        <w:t xml:space="preserve">Participating in community and conservation initiatives. And striving for noise control. These efforts not only contribute to environmental preservation but also demonstrate the </w:t>
      </w:r>
      <w:r w:rsidR="00D81F61" w:rsidRPr="00115032">
        <w:rPr>
          <w:rFonts w:ascii="Arial" w:hAnsi="Arial" w:cs="Arial"/>
        </w:rPr>
        <w:t>company’s</w:t>
      </w:r>
      <w:r w:rsidRPr="00115032">
        <w:rPr>
          <w:rFonts w:ascii="Arial" w:hAnsi="Arial" w:cs="Arial"/>
        </w:rPr>
        <w:t xml:space="preserve">' dedication to corporate social responsibility. </w:t>
      </w:r>
      <w:r w:rsidR="009F39D5" w:rsidRPr="00115032">
        <w:rPr>
          <w:rFonts w:ascii="Arial" w:hAnsi="Arial" w:cs="Arial"/>
        </w:rPr>
        <w:t>Moreover,</w:t>
      </w:r>
      <w:r w:rsidRPr="00115032">
        <w:rPr>
          <w:rFonts w:ascii="Arial" w:hAnsi="Arial" w:cs="Arial"/>
        </w:rPr>
        <w:t xml:space="preserve"> British Airways has chosen to align its quality management approach with Total Quality Management (TQM) emphasizing continuous improvement, customer focus, and employee engagement. While deviating from Demings' and Jurans' theories the company has successfully implemented TQM principles to enhance customer satisfaction, operational efficiency, and competitiveness. </w:t>
      </w:r>
    </w:p>
    <w:p w14:paraId="007290B5" w14:textId="77777777" w:rsidR="00F13122" w:rsidRPr="00115032" w:rsidRDefault="00F13122" w:rsidP="00F13122">
      <w:pPr>
        <w:rPr>
          <w:rFonts w:ascii="Arial" w:hAnsi="Arial" w:cs="Arial"/>
        </w:rPr>
      </w:pPr>
    </w:p>
    <w:p w14:paraId="46262122" w14:textId="77777777" w:rsidR="00F13122" w:rsidRPr="00115032" w:rsidRDefault="00F13122" w:rsidP="00F13122">
      <w:pPr>
        <w:rPr>
          <w:rFonts w:ascii="Arial" w:hAnsi="Arial" w:cs="Arial"/>
        </w:rPr>
      </w:pPr>
      <w:r w:rsidRPr="00115032">
        <w:rPr>
          <w:rFonts w:ascii="Arial" w:hAnsi="Arial" w:cs="Arial"/>
        </w:rPr>
        <w:t>Recommendations:</w:t>
      </w:r>
    </w:p>
    <w:p w14:paraId="3FD1E3BA" w14:textId="77777777" w:rsidR="00F13122" w:rsidRPr="00115032" w:rsidRDefault="00F13122" w:rsidP="00F13122">
      <w:pPr>
        <w:rPr>
          <w:rFonts w:ascii="Arial" w:hAnsi="Arial" w:cs="Arial"/>
        </w:rPr>
      </w:pPr>
    </w:p>
    <w:p w14:paraId="721A3BB9" w14:textId="77777777" w:rsidR="00F13122" w:rsidRPr="00115032" w:rsidRDefault="00F13122" w:rsidP="00F13122">
      <w:pPr>
        <w:rPr>
          <w:rFonts w:ascii="Arial" w:hAnsi="Arial" w:cs="Arial"/>
        </w:rPr>
      </w:pPr>
      <w:r w:rsidRPr="00115032">
        <w:rPr>
          <w:rFonts w:ascii="Arial" w:hAnsi="Arial" w:cs="Arial"/>
        </w:rPr>
        <w:t>Based on the analysis of ethical and sustainability policies at British Airways as well as the critical review of quality models and theories the following recommendations can be made:</w:t>
      </w:r>
    </w:p>
    <w:p w14:paraId="28135597" w14:textId="6C73DDB5" w:rsidR="00C935EE" w:rsidRPr="00115032" w:rsidRDefault="00F13122" w:rsidP="00F13122">
      <w:pPr>
        <w:rPr>
          <w:rFonts w:ascii="Arial" w:hAnsi="Arial" w:cs="Arial"/>
        </w:rPr>
      </w:pPr>
      <w:r w:rsidRPr="00115032">
        <w:rPr>
          <w:rFonts w:ascii="Arial" w:hAnsi="Arial" w:cs="Arial"/>
        </w:rPr>
        <w:t xml:space="preserve">Strengthen the integration of ethical considerations: British Airways should continue prioritizing ethical conduct by ensuring that ethical considerations are ingrained in all aspects of its operations.  This includes promoting a strong ethical culture. Providing ethical training and guidance to employees. And regularly reviewing and updating ethical policies to address emerging issues. To enhance sustainability initiatives British Airways should expand its efforts by setting ambitious targets to reduce carbon emissions implementing </w:t>
      </w:r>
      <w:r w:rsidR="00D81F61" w:rsidRPr="00115032">
        <w:rPr>
          <w:rFonts w:ascii="Arial" w:hAnsi="Arial" w:cs="Arial"/>
        </w:rPr>
        <w:t>eco-friendly</w:t>
      </w:r>
      <w:r w:rsidRPr="00115032">
        <w:rPr>
          <w:rFonts w:ascii="Arial" w:hAnsi="Arial" w:cs="Arial"/>
        </w:rPr>
        <w:t xml:space="preserve"> practices throughout its value chain and engaging with stakeholders to foster sustainability partnerships. By being at the forefront of sustainable aviation practices. The company can strengthen its reputation and attract environmentally conscious customers. </w:t>
      </w:r>
      <w:r w:rsidR="00D81F61" w:rsidRPr="00115032">
        <w:rPr>
          <w:rFonts w:ascii="Arial" w:hAnsi="Arial" w:cs="Arial"/>
        </w:rPr>
        <w:t>Additionally,</w:t>
      </w:r>
      <w:r w:rsidRPr="00115032">
        <w:rPr>
          <w:rFonts w:ascii="Arial" w:hAnsi="Arial" w:cs="Arial"/>
        </w:rPr>
        <w:t xml:space="preserve"> continuously improving CRM systems should be a priority for British Airways. Leveraging quality models and theories. Such as Crosbys' model. Can help the company enhance its CRM systems. This involves implementing comprehensive quality management systems empowering employees through training and ownership of quality and regularly measuring and analyzing performance data for improvement. </w:t>
      </w:r>
    </w:p>
    <w:p w14:paraId="68F3F263" w14:textId="77777777" w:rsidR="00C935EE" w:rsidRPr="00115032" w:rsidRDefault="00C935EE" w:rsidP="00C935EE">
      <w:pPr>
        <w:rPr>
          <w:rFonts w:ascii="Arial" w:hAnsi="Arial" w:cs="Arial"/>
        </w:rPr>
      </w:pPr>
    </w:p>
    <w:p w14:paraId="57D57E48" w14:textId="14111BFF" w:rsidR="00C935EE" w:rsidRPr="00115032" w:rsidRDefault="00115032" w:rsidP="00115032">
      <w:pPr>
        <w:pStyle w:val="Heading2"/>
        <w:rPr>
          <w:rFonts w:ascii="Arial" w:hAnsi="Arial" w:cs="Arial"/>
          <w:color w:val="000000" w:themeColor="text1"/>
          <w:sz w:val="22"/>
          <w:szCs w:val="22"/>
        </w:rPr>
      </w:pPr>
      <w:bookmarkStart w:id="4" w:name="_Toc139460563"/>
      <w:r w:rsidRPr="00115032">
        <w:rPr>
          <w:rFonts w:ascii="Arial" w:hAnsi="Arial" w:cs="Arial"/>
          <w:color w:val="000000" w:themeColor="text1"/>
          <w:sz w:val="22"/>
          <w:szCs w:val="22"/>
        </w:rPr>
        <w:t>Appendix</w:t>
      </w:r>
      <w:bookmarkEnd w:id="4"/>
      <w:r w:rsidRPr="00115032">
        <w:rPr>
          <w:rFonts w:ascii="Arial" w:hAnsi="Arial" w:cs="Arial"/>
          <w:color w:val="000000" w:themeColor="text1"/>
          <w:sz w:val="22"/>
          <w:szCs w:val="22"/>
        </w:rPr>
        <w:t xml:space="preserve"> </w:t>
      </w:r>
    </w:p>
    <w:p w14:paraId="009AC80E" w14:textId="77777777" w:rsidR="00C935EE" w:rsidRDefault="00C935EE" w:rsidP="00C935EE">
      <w:pPr>
        <w:rPr>
          <w:rFonts w:ascii="Arial" w:hAnsi="Arial" w:cs="Arial"/>
        </w:rPr>
      </w:pPr>
    </w:p>
    <w:p w14:paraId="6B658A76" w14:textId="6B6F613A" w:rsidR="00FA3F96" w:rsidRDefault="00FA3F96" w:rsidP="00C935EE">
      <w:pPr>
        <w:rPr>
          <w:rFonts w:ascii="Arial" w:hAnsi="Arial" w:cs="Arial"/>
        </w:rPr>
      </w:pPr>
      <w:r w:rsidRPr="00FA3F96">
        <w:rPr>
          <w:rFonts w:ascii="Arial" w:hAnsi="Arial" w:cs="Arial"/>
        </w:rPr>
        <w:t xml:space="preserve">As noted earlier in the report British Airways embraces Total Quality Management (TQM) as a fundamental practice. TQM entails a persistent </w:t>
      </w:r>
      <w:r w:rsidR="009F3D85" w:rsidRPr="00FA3F96">
        <w:rPr>
          <w:rFonts w:ascii="Arial" w:hAnsi="Arial" w:cs="Arial"/>
        </w:rPr>
        <w:t>endeavour</w:t>
      </w:r>
      <w:r w:rsidRPr="00FA3F96">
        <w:rPr>
          <w:rFonts w:ascii="Arial" w:hAnsi="Arial" w:cs="Arial"/>
        </w:rPr>
        <w:t xml:space="preserve"> to identify and diminish or eradicate manufacturing errors. Notably. This strategic approach optimizes supply chain management while elevating the level of customer satisfaction. Moreover. It underscores the significance of ongoing employee training</w:t>
      </w:r>
      <w:r>
        <w:rPr>
          <w:rFonts w:ascii="Arial" w:hAnsi="Arial" w:cs="Arial"/>
        </w:rPr>
        <w:t xml:space="preserve"> (Barone A. and others, 2023).</w:t>
      </w:r>
    </w:p>
    <w:p w14:paraId="3D5D27D1" w14:textId="77777777" w:rsidR="00F919E7" w:rsidRPr="00F919E7" w:rsidRDefault="00F919E7" w:rsidP="00F919E7">
      <w:pPr>
        <w:rPr>
          <w:rFonts w:ascii="Arial" w:hAnsi="Arial" w:cs="Arial"/>
        </w:rPr>
      </w:pPr>
      <w:r w:rsidRPr="00F919E7">
        <w:rPr>
          <w:rFonts w:ascii="Arial" w:hAnsi="Arial" w:cs="Arial"/>
        </w:rPr>
        <w:t>The merits of Total Quality Management (TQM) are numerous and include the following:</w:t>
      </w:r>
    </w:p>
    <w:p w14:paraId="50DC6D90" w14:textId="7D45E59E" w:rsidR="00F919E7" w:rsidRDefault="00F919E7" w:rsidP="00F919E7">
      <w:pPr>
        <w:rPr>
          <w:rFonts w:ascii="Arial" w:hAnsi="Arial" w:cs="Arial"/>
        </w:rPr>
      </w:pPr>
      <w:r w:rsidRPr="00F919E7">
        <w:rPr>
          <w:rFonts w:ascii="Arial" w:hAnsi="Arial" w:cs="Arial"/>
        </w:rPr>
        <w:t>One of the main benefits of TQM is cost reduction. By implementing TQM practices organizations can significantly decrease costs in areas such as scrap, rework, field service, and warranty. These reductions in cost directly contribute to increased profitability. Without incurring any additional expenses. Another advantage of TQM is the increase in productivity. With TQM employees spend less time rectifying errors leading to a substantial boost in productivity. This increase in productivity translates into greater output per employee and ultimately higher profits. Moreover. TQM contributes to customer satisfaction. By offering superior products and services and ensuring error free interactions with customers. There will be fewer customer complaints. This reduction in complaints may even allow for a decrease in resources allocated to customer service. Furthermore. Satisfied customers are likely to recommend the company to others. Resulting in an increase in market share. TQM places great emphasis on enhancing quality within a process rather than simply inspecting quality at the end. This approach not only reduces the time required to fix errors but also minimizes the need for a separate quality assurance team</w:t>
      </w:r>
      <w:r>
        <w:rPr>
          <w:rFonts w:ascii="Arial" w:hAnsi="Arial" w:cs="Arial"/>
        </w:rPr>
        <w:t xml:space="preserve"> </w:t>
      </w:r>
      <w:r w:rsidR="00B56C72">
        <w:rPr>
          <w:rFonts w:ascii="Arial" w:hAnsi="Arial" w:cs="Arial"/>
        </w:rPr>
        <w:t>(Accounting Tools, 2023).</w:t>
      </w:r>
    </w:p>
    <w:p w14:paraId="3FD41EBE" w14:textId="1F1C2DF2" w:rsidR="00F919E7" w:rsidRPr="00F919E7" w:rsidRDefault="00F919E7" w:rsidP="00F919E7">
      <w:pPr>
        <w:rPr>
          <w:rFonts w:ascii="Arial" w:hAnsi="Arial" w:cs="Arial"/>
        </w:rPr>
      </w:pPr>
      <w:r w:rsidRPr="00F919E7">
        <w:rPr>
          <w:rFonts w:ascii="Arial" w:hAnsi="Arial" w:cs="Arial"/>
        </w:rPr>
        <w:t xml:space="preserve">Additionally implementing TQM successfully enhances employee morale. When employees witness the ongoing success of TQM and actively participate in it there is an observable improvement in morale. </w:t>
      </w:r>
      <w:r w:rsidR="00B56C72" w:rsidRPr="00F919E7">
        <w:rPr>
          <w:rFonts w:ascii="Arial" w:hAnsi="Arial" w:cs="Arial"/>
        </w:rPr>
        <w:t>Consequently,</w:t>
      </w:r>
      <w:r w:rsidRPr="00F919E7">
        <w:rPr>
          <w:rFonts w:ascii="Arial" w:hAnsi="Arial" w:cs="Arial"/>
        </w:rPr>
        <w:t xml:space="preserve"> this leads to reduced employee turnover and associated costs related to hiring and training new employees. </w:t>
      </w:r>
      <w:r w:rsidR="00B56C72" w:rsidRPr="00F919E7">
        <w:rPr>
          <w:rFonts w:ascii="Arial" w:hAnsi="Arial" w:cs="Arial"/>
        </w:rPr>
        <w:t>However,</w:t>
      </w:r>
      <w:r w:rsidRPr="00F919E7">
        <w:rPr>
          <w:rFonts w:ascii="Arial" w:hAnsi="Arial" w:cs="Arial"/>
        </w:rPr>
        <w:t xml:space="preserve"> it is worth noting that implementing TQM requires a significant training period for those involved. This training period may temporarily impact costs as employees are taken away from their regular duties. </w:t>
      </w:r>
      <w:r w:rsidR="00E1115B" w:rsidRPr="00F919E7">
        <w:rPr>
          <w:rFonts w:ascii="Arial" w:hAnsi="Arial" w:cs="Arial"/>
        </w:rPr>
        <w:t>Additionally,</w:t>
      </w:r>
      <w:r w:rsidRPr="00F919E7">
        <w:rPr>
          <w:rFonts w:ascii="Arial" w:hAnsi="Arial" w:cs="Arial"/>
        </w:rPr>
        <w:t xml:space="preserve"> some employees may resist or fear the incremental changes brought about by TQM and thus express negativity towards it. Lastly. For TQM to be most effective. It requires strong management support, active engagement from employee teams. And an unwavering focus on continual process improvement that prevents errors from occurring</w:t>
      </w:r>
      <w:r w:rsidR="00B56C72">
        <w:rPr>
          <w:rFonts w:ascii="Arial" w:hAnsi="Arial" w:cs="Arial"/>
        </w:rPr>
        <w:t xml:space="preserve"> (Accounting Tools, 2023).</w:t>
      </w:r>
    </w:p>
    <w:p w14:paraId="35D5CE91" w14:textId="77777777" w:rsidR="00B56C72" w:rsidRDefault="00F919E7" w:rsidP="00B56C72">
      <w:pPr>
        <w:rPr>
          <w:rFonts w:ascii="Arial" w:hAnsi="Arial" w:cs="Arial"/>
        </w:rPr>
      </w:pPr>
      <w:r w:rsidRPr="00F919E7">
        <w:rPr>
          <w:rFonts w:ascii="Arial" w:hAnsi="Arial" w:cs="Arial"/>
        </w:rPr>
        <w:t>TQMs' merits are evident in its ability to reduce costs increase productivity enhance customer satisfaction decrease errors and improve employee morale. While there may be some negative aspects and challenges associated with implementing TQM its benefits far outweigh these concerns when implemented in the right environment. TQM can be effectively integrated into every facet of an organization, such as accounting, field service, finance, legal and administration, maintenance, manufacturing, materials management, research and development sales and marketing just to name a few</w:t>
      </w:r>
      <w:r w:rsidR="00B56C72">
        <w:rPr>
          <w:rFonts w:ascii="Arial" w:hAnsi="Arial" w:cs="Arial"/>
        </w:rPr>
        <w:t xml:space="preserve"> (Accounting Tools, 2023).</w:t>
      </w:r>
    </w:p>
    <w:p w14:paraId="19721D41" w14:textId="66626C89" w:rsidR="009F3D85" w:rsidRDefault="009F3D85" w:rsidP="00F919E7">
      <w:pPr>
        <w:rPr>
          <w:rFonts w:ascii="Arial" w:hAnsi="Arial" w:cs="Arial"/>
        </w:rPr>
      </w:pPr>
    </w:p>
    <w:p w14:paraId="7C069BC4" w14:textId="77777777" w:rsidR="00FA3F96" w:rsidRDefault="00FA3F96" w:rsidP="00C935EE">
      <w:pPr>
        <w:rPr>
          <w:rFonts w:ascii="Arial" w:hAnsi="Arial" w:cs="Arial"/>
        </w:rPr>
      </w:pPr>
    </w:p>
    <w:p w14:paraId="23BEF362" w14:textId="77777777" w:rsidR="00B56C72" w:rsidRDefault="00B56C72" w:rsidP="00C935EE"/>
    <w:p w14:paraId="5FC8A7BE" w14:textId="77777777" w:rsidR="00B56C72" w:rsidRDefault="00B56C72" w:rsidP="00C935EE"/>
    <w:p w14:paraId="04CBA77D" w14:textId="77777777" w:rsidR="00D81F61" w:rsidRDefault="00D81F61" w:rsidP="00C935EE"/>
    <w:p w14:paraId="15655627" w14:textId="77777777" w:rsidR="00C935EE" w:rsidRPr="00C935EE" w:rsidRDefault="00C935EE" w:rsidP="00C935EE"/>
    <w:p w14:paraId="7107E29F" w14:textId="0EAC86F0" w:rsidR="007A2DED" w:rsidRPr="006E753D" w:rsidRDefault="007A2DED" w:rsidP="006E753D">
      <w:pPr>
        <w:pStyle w:val="Heading2"/>
        <w:rPr>
          <w:rFonts w:ascii="Arial" w:hAnsi="Arial" w:cs="Arial"/>
          <w:color w:val="000000" w:themeColor="text1"/>
          <w:sz w:val="22"/>
          <w:szCs w:val="22"/>
        </w:rPr>
      </w:pPr>
      <w:bookmarkStart w:id="5" w:name="_Toc139460564"/>
      <w:r w:rsidRPr="006E753D">
        <w:rPr>
          <w:rFonts w:ascii="Arial" w:hAnsi="Arial" w:cs="Arial"/>
          <w:color w:val="000000" w:themeColor="text1"/>
          <w:sz w:val="22"/>
          <w:szCs w:val="22"/>
        </w:rPr>
        <w:t>Reference list</w:t>
      </w:r>
      <w:bookmarkEnd w:id="5"/>
      <w:r w:rsidRPr="006E753D">
        <w:rPr>
          <w:rFonts w:ascii="Arial" w:hAnsi="Arial" w:cs="Arial"/>
          <w:color w:val="000000" w:themeColor="text1"/>
          <w:sz w:val="22"/>
          <w:szCs w:val="22"/>
        </w:rPr>
        <w:t xml:space="preserve"> </w:t>
      </w:r>
    </w:p>
    <w:p w14:paraId="12DDCA28" w14:textId="77777777" w:rsidR="007A2DED" w:rsidRDefault="007A2DED">
      <w:pPr>
        <w:rPr>
          <w:rFonts w:ascii="Arial" w:hAnsi="Arial" w:cs="Arial"/>
        </w:rPr>
      </w:pPr>
    </w:p>
    <w:p w14:paraId="3CC0E1C9" w14:textId="397FF8DD" w:rsidR="00386135" w:rsidRDefault="00386135" w:rsidP="00386135">
      <w:pPr>
        <w:pStyle w:val="ListParagraph"/>
        <w:numPr>
          <w:ilvl w:val="0"/>
          <w:numId w:val="1"/>
        </w:numPr>
        <w:rPr>
          <w:rFonts w:ascii="Arial" w:hAnsi="Arial" w:cs="Arial"/>
        </w:rPr>
      </w:pPr>
      <w:r>
        <w:rPr>
          <w:rFonts w:ascii="Arial" w:hAnsi="Arial" w:cs="Arial"/>
        </w:rPr>
        <w:t xml:space="preserve">Lashley C. (2016), </w:t>
      </w:r>
      <w:r w:rsidR="00203EA2" w:rsidRPr="00203EA2">
        <w:rPr>
          <w:rFonts w:ascii="Arial" w:hAnsi="Arial" w:cs="Arial"/>
          <w:i/>
          <w:iCs/>
        </w:rPr>
        <w:t>Business ethics and sustainability</w:t>
      </w:r>
      <w:r w:rsidR="00203EA2">
        <w:rPr>
          <w:rFonts w:ascii="Arial" w:hAnsi="Arial" w:cs="Arial"/>
          <w:i/>
          <w:iCs/>
        </w:rPr>
        <w:t xml:space="preserve">, </w:t>
      </w:r>
      <w:r w:rsidR="00203EA2">
        <w:rPr>
          <w:rFonts w:ascii="Arial" w:hAnsi="Arial" w:cs="Arial"/>
        </w:rPr>
        <w:t xml:space="preserve">Available in: </w:t>
      </w:r>
      <w:hyperlink r:id="rId7" w:history="1">
        <w:r w:rsidR="00203EA2" w:rsidRPr="00FD79B3">
          <w:rPr>
            <w:rStyle w:val="Hyperlink"/>
            <w:rFonts w:ascii="Arial" w:hAnsi="Arial" w:cs="Arial"/>
          </w:rPr>
          <w:t>https://www.researchgate.net/publication/313657255_Business_ethics_and_sustainability</w:t>
        </w:r>
      </w:hyperlink>
      <w:r w:rsidR="00203EA2">
        <w:rPr>
          <w:rFonts w:ascii="Arial" w:hAnsi="Arial" w:cs="Arial"/>
        </w:rPr>
        <w:t xml:space="preserve"> (Accessed: </w:t>
      </w:r>
      <w:r w:rsidR="00385C04">
        <w:rPr>
          <w:rFonts w:ascii="Arial" w:hAnsi="Arial" w:cs="Arial"/>
        </w:rPr>
        <w:t>30</w:t>
      </w:r>
      <w:r w:rsidR="00385C04" w:rsidRPr="00385C04">
        <w:rPr>
          <w:rFonts w:ascii="Arial" w:hAnsi="Arial" w:cs="Arial"/>
          <w:vertAlign w:val="superscript"/>
        </w:rPr>
        <w:t>th</w:t>
      </w:r>
      <w:r w:rsidR="00385C04">
        <w:rPr>
          <w:rFonts w:ascii="Arial" w:hAnsi="Arial" w:cs="Arial"/>
        </w:rPr>
        <w:t xml:space="preserve"> of June 2023)</w:t>
      </w:r>
    </w:p>
    <w:p w14:paraId="498203B3" w14:textId="0EDE192C" w:rsidR="00A05834" w:rsidRDefault="00A05834" w:rsidP="00A05834">
      <w:pPr>
        <w:pStyle w:val="ListParagraph"/>
        <w:numPr>
          <w:ilvl w:val="0"/>
          <w:numId w:val="1"/>
        </w:numPr>
        <w:spacing w:line="360" w:lineRule="auto"/>
        <w:rPr>
          <w:rFonts w:ascii="Arial" w:hAnsi="Arial" w:cs="Arial"/>
        </w:rPr>
      </w:pPr>
      <w:r w:rsidRPr="00A05834">
        <w:rPr>
          <w:rFonts w:ascii="Arial" w:hAnsi="Arial" w:cs="Arial"/>
        </w:rPr>
        <w:t>British Airways</w:t>
      </w:r>
      <w:r>
        <w:rPr>
          <w:rFonts w:ascii="Arial" w:hAnsi="Arial" w:cs="Arial"/>
        </w:rPr>
        <w:t xml:space="preserve"> (</w:t>
      </w:r>
      <w:r w:rsidRPr="00A05834">
        <w:rPr>
          <w:rFonts w:ascii="Arial" w:hAnsi="Arial" w:cs="Arial"/>
        </w:rPr>
        <w:t>2007)</w:t>
      </w:r>
      <w:r>
        <w:rPr>
          <w:rFonts w:ascii="Arial" w:hAnsi="Arial" w:cs="Arial"/>
        </w:rPr>
        <w:t xml:space="preserve">, </w:t>
      </w:r>
      <w:r w:rsidR="00350542" w:rsidRPr="00350542">
        <w:rPr>
          <w:rFonts w:ascii="Arial" w:hAnsi="Arial" w:cs="Arial"/>
          <w:i/>
          <w:iCs/>
        </w:rPr>
        <w:t>Environmental overview</w:t>
      </w:r>
      <w:r w:rsidR="00350542">
        <w:rPr>
          <w:rFonts w:ascii="Arial" w:hAnsi="Arial" w:cs="Arial"/>
        </w:rPr>
        <w:t xml:space="preserve">, Available in: </w:t>
      </w:r>
      <w:hyperlink r:id="rId8" w:history="1">
        <w:r w:rsidR="00976633" w:rsidRPr="00FD79B3">
          <w:rPr>
            <w:rStyle w:val="Hyperlink"/>
            <w:rFonts w:ascii="Arial" w:hAnsi="Arial" w:cs="Arial"/>
          </w:rPr>
          <w:t>https://www.britishairways.com/cms/global/pdfs/environment/Environmental_overview_report.pdf</w:t>
        </w:r>
      </w:hyperlink>
      <w:r w:rsidR="00976633">
        <w:rPr>
          <w:rFonts w:ascii="Arial" w:hAnsi="Arial" w:cs="Arial"/>
        </w:rPr>
        <w:t xml:space="preserve"> (Accessed: 27</w:t>
      </w:r>
      <w:r w:rsidR="00976633" w:rsidRPr="00976633">
        <w:rPr>
          <w:rFonts w:ascii="Arial" w:hAnsi="Arial" w:cs="Arial"/>
          <w:vertAlign w:val="superscript"/>
        </w:rPr>
        <w:t>th</w:t>
      </w:r>
      <w:r w:rsidR="00976633">
        <w:rPr>
          <w:rFonts w:ascii="Arial" w:hAnsi="Arial" w:cs="Arial"/>
        </w:rPr>
        <w:t xml:space="preserve"> of June 2023)</w:t>
      </w:r>
    </w:p>
    <w:p w14:paraId="7067C2AC" w14:textId="10649F22" w:rsidR="000F1ACB" w:rsidRDefault="00734E46" w:rsidP="000F1ACB">
      <w:pPr>
        <w:pStyle w:val="ListParagraph"/>
        <w:numPr>
          <w:ilvl w:val="0"/>
          <w:numId w:val="1"/>
        </w:numPr>
        <w:spacing w:line="360" w:lineRule="auto"/>
        <w:rPr>
          <w:rFonts w:ascii="Arial" w:hAnsi="Arial" w:cs="Arial"/>
        </w:rPr>
      </w:pPr>
      <w:r w:rsidRPr="00734E46">
        <w:rPr>
          <w:rFonts w:ascii="Arial" w:hAnsi="Arial" w:cs="Arial"/>
        </w:rPr>
        <w:t xml:space="preserve">Moen, R., and Norman, C. (2009), </w:t>
      </w:r>
      <w:r w:rsidRPr="00734E46">
        <w:rPr>
          <w:rFonts w:ascii="Arial" w:hAnsi="Arial" w:cs="Arial"/>
          <w:i/>
          <w:iCs/>
        </w:rPr>
        <w:t>The History of the PDCA Cycle</w:t>
      </w:r>
      <w:r w:rsidRPr="00734E46">
        <w:rPr>
          <w:rFonts w:ascii="Arial" w:hAnsi="Arial" w:cs="Arial"/>
        </w:rPr>
        <w:t>, In Proceedings of the 7th ANQ Congress</w:t>
      </w:r>
      <w:r>
        <w:rPr>
          <w:rFonts w:ascii="Arial" w:hAnsi="Arial" w:cs="Arial"/>
        </w:rPr>
        <w:t>, Available in:</w:t>
      </w:r>
      <w:r w:rsidR="00CF39BB">
        <w:rPr>
          <w:rFonts w:ascii="Arial" w:hAnsi="Arial" w:cs="Arial"/>
        </w:rPr>
        <w:t xml:space="preserve"> </w:t>
      </w:r>
      <w:hyperlink r:id="rId9" w:history="1">
        <w:r w:rsidR="00CF39BB" w:rsidRPr="0017441B">
          <w:rPr>
            <w:rStyle w:val="Hyperlink"/>
            <w:rFonts w:ascii="Arial" w:hAnsi="Arial" w:cs="Arial"/>
          </w:rPr>
          <w:t>https://elfhs.ssru.ac.th/phusit_ph/pluginfile.php/48/block_html/content/Moen-Norman-2009%20PDCA.pdf</w:t>
        </w:r>
      </w:hyperlink>
      <w:r w:rsidR="00CF39BB">
        <w:rPr>
          <w:rFonts w:ascii="Arial" w:hAnsi="Arial" w:cs="Arial"/>
        </w:rPr>
        <w:t xml:space="preserve"> (Accessed: 3</w:t>
      </w:r>
      <w:r w:rsidR="00CF39BB" w:rsidRPr="00CF39BB">
        <w:rPr>
          <w:rFonts w:ascii="Arial" w:hAnsi="Arial" w:cs="Arial"/>
          <w:vertAlign w:val="superscript"/>
        </w:rPr>
        <w:t>rd</w:t>
      </w:r>
      <w:r w:rsidR="00CF39BB">
        <w:rPr>
          <w:rFonts w:ascii="Arial" w:hAnsi="Arial" w:cs="Arial"/>
        </w:rPr>
        <w:t xml:space="preserve"> of July 2023)</w:t>
      </w:r>
    </w:p>
    <w:p w14:paraId="4B62E86A" w14:textId="22913717" w:rsidR="00E525A9" w:rsidRPr="004A484D" w:rsidRDefault="00E525A9" w:rsidP="00E525A9">
      <w:pPr>
        <w:pStyle w:val="ListParagraph"/>
        <w:numPr>
          <w:ilvl w:val="0"/>
          <w:numId w:val="1"/>
        </w:numPr>
        <w:spacing w:line="360" w:lineRule="auto"/>
        <w:rPr>
          <w:rFonts w:ascii="Arial" w:hAnsi="Arial" w:cs="Arial"/>
          <w:i/>
          <w:iCs/>
        </w:rPr>
      </w:pPr>
      <w:r w:rsidRPr="00E525A9">
        <w:rPr>
          <w:rFonts w:ascii="Arial" w:hAnsi="Arial" w:cs="Arial"/>
        </w:rPr>
        <w:t>Bulog I.</w:t>
      </w:r>
      <w:r>
        <w:rPr>
          <w:rFonts w:ascii="Arial" w:hAnsi="Arial" w:cs="Arial"/>
        </w:rPr>
        <w:t xml:space="preserve"> (</w:t>
      </w:r>
      <w:r w:rsidRPr="00E525A9">
        <w:rPr>
          <w:rFonts w:ascii="Arial" w:hAnsi="Arial" w:cs="Arial"/>
        </w:rPr>
        <w:t>2017)</w:t>
      </w:r>
      <w:r>
        <w:rPr>
          <w:rFonts w:ascii="Arial" w:hAnsi="Arial" w:cs="Arial"/>
        </w:rPr>
        <w:t xml:space="preserve">, </w:t>
      </w:r>
      <w:r w:rsidR="004A484D" w:rsidRPr="004A484D">
        <w:rPr>
          <w:rFonts w:ascii="Arial" w:hAnsi="Arial" w:cs="Arial"/>
          <w:i/>
          <w:iCs/>
        </w:rPr>
        <w:t>The Benefits of Business Ethics - Ethical Behaviour of Decision Makers: the Empirical Findings from Croatia</w:t>
      </w:r>
      <w:r w:rsidR="004A484D">
        <w:rPr>
          <w:rFonts w:ascii="Arial" w:hAnsi="Arial" w:cs="Arial"/>
          <w:i/>
          <w:iCs/>
        </w:rPr>
        <w:t xml:space="preserve">, </w:t>
      </w:r>
      <w:r w:rsidR="004A484D">
        <w:rPr>
          <w:rFonts w:ascii="Arial" w:hAnsi="Arial" w:cs="Arial"/>
        </w:rPr>
        <w:t xml:space="preserve">Available in: </w:t>
      </w:r>
      <w:hyperlink r:id="rId10" w:history="1">
        <w:r w:rsidR="00E71FD9" w:rsidRPr="0017441B">
          <w:rPr>
            <w:rStyle w:val="Hyperlink"/>
            <w:rFonts w:ascii="Arial" w:hAnsi="Arial" w:cs="Arial"/>
          </w:rPr>
          <w:t>https://www.researchgate.net/publication/321670923_The_Benefits_of_Business_Ethics_-_Ethical_Behavior_of_Decision_Makers_the_Empirical_Findings_from_Croatia</w:t>
        </w:r>
      </w:hyperlink>
      <w:r w:rsidR="00E71FD9">
        <w:rPr>
          <w:rFonts w:ascii="Arial" w:hAnsi="Arial" w:cs="Arial"/>
        </w:rPr>
        <w:t xml:space="preserve"> (Accessed: 2</w:t>
      </w:r>
      <w:r w:rsidR="00E71FD9" w:rsidRPr="00E71FD9">
        <w:rPr>
          <w:rFonts w:ascii="Arial" w:hAnsi="Arial" w:cs="Arial"/>
          <w:vertAlign w:val="superscript"/>
        </w:rPr>
        <w:t>nd</w:t>
      </w:r>
      <w:r w:rsidR="00E71FD9">
        <w:rPr>
          <w:rFonts w:ascii="Arial" w:hAnsi="Arial" w:cs="Arial"/>
        </w:rPr>
        <w:t xml:space="preserve"> of July 2023)</w:t>
      </w:r>
    </w:p>
    <w:p w14:paraId="5FA49B9D" w14:textId="66EFC88C" w:rsidR="000F1ACB" w:rsidRDefault="00024B7B" w:rsidP="000F1ACB">
      <w:pPr>
        <w:pStyle w:val="ListParagraph"/>
        <w:numPr>
          <w:ilvl w:val="0"/>
          <w:numId w:val="1"/>
        </w:numPr>
        <w:spacing w:line="360" w:lineRule="auto"/>
        <w:rPr>
          <w:rFonts w:ascii="Arial" w:hAnsi="Arial" w:cs="Arial"/>
        </w:rPr>
      </w:pPr>
      <w:r w:rsidRPr="00575146">
        <w:rPr>
          <w:rFonts w:ascii="Arial" w:hAnsi="Arial" w:cs="Arial"/>
        </w:rPr>
        <w:t>Burtler</w:t>
      </w:r>
      <w:r>
        <w:rPr>
          <w:rFonts w:ascii="Arial" w:hAnsi="Arial" w:cs="Arial"/>
        </w:rPr>
        <w:t xml:space="preserve"> J. and </w:t>
      </w:r>
      <w:r w:rsidRPr="00024B7B">
        <w:rPr>
          <w:rFonts w:ascii="Arial" w:hAnsi="Arial" w:cs="Arial"/>
        </w:rPr>
        <w:t>Cheprasov</w:t>
      </w:r>
      <w:r>
        <w:rPr>
          <w:rFonts w:ascii="Arial" w:hAnsi="Arial" w:cs="Arial"/>
        </w:rPr>
        <w:t xml:space="preserve"> A. (2022), </w:t>
      </w:r>
      <w:r w:rsidR="00A46550" w:rsidRPr="00A46550">
        <w:rPr>
          <w:rFonts w:ascii="Arial" w:hAnsi="Arial" w:cs="Arial"/>
          <w:i/>
          <w:iCs/>
        </w:rPr>
        <w:t>Ethical Issues in Business</w:t>
      </w:r>
      <w:r w:rsidR="00A46550">
        <w:rPr>
          <w:rFonts w:ascii="Arial" w:hAnsi="Arial" w:cs="Arial"/>
          <w:i/>
          <w:iCs/>
        </w:rPr>
        <w:t xml:space="preserve">, </w:t>
      </w:r>
      <w:r w:rsidR="00A46550">
        <w:rPr>
          <w:rFonts w:ascii="Arial" w:hAnsi="Arial" w:cs="Arial"/>
        </w:rPr>
        <w:t xml:space="preserve">Available in: </w:t>
      </w:r>
      <w:hyperlink r:id="rId11" w:anchor=":~:text=The%20most%20commonly%20experienced%20ethical,concerns%20are%20experienced%20in%20workplaces" w:history="1">
        <w:r w:rsidR="00A46550" w:rsidRPr="0017441B">
          <w:rPr>
            <w:rStyle w:val="Hyperlink"/>
            <w:rFonts w:ascii="Arial" w:hAnsi="Arial" w:cs="Arial"/>
          </w:rPr>
          <w:t>https://study.com/learn/lesson/ethical-issues-in-business-types-handling-examples.html#:~:text=The%20most%20commonly%20experienced%20ethical,concerns%20are%20experienced%20in%20workplaces</w:t>
        </w:r>
      </w:hyperlink>
      <w:r w:rsidR="00A46550" w:rsidRPr="00A46550">
        <w:rPr>
          <w:rFonts w:ascii="Arial" w:hAnsi="Arial" w:cs="Arial"/>
        </w:rPr>
        <w:t>.</w:t>
      </w:r>
      <w:r w:rsidR="00A46550">
        <w:rPr>
          <w:rFonts w:ascii="Arial" w:hAnsi="Arial" w:cs="Arial"/>
        </w:rPr>
        <w:t xml:space="preserve"> (Accessed: </w:t>
      </w:r>
      <w:r w:rsidR="00DB39DB">
        <w:rPr>
          <w:rFonts w:ascii="Arial" w:hAnsi="Arial" w:cs="Arial"/>
        </w:rPr>
        <w:t>2</w:t>
      </w:r>
      <w:r w:rsidR="00DB39DB" w:rsidRPr="00DB39DB">
        <w:rPr>
          <w:rFonts w:ascii="Arial" w:hAnsi="Arial" w:cs="Arial"/>
          <w:vertAlign w:val="superscript"/>
        </w:rPr>
        <w:t>nd</w:t>
      </w:r>
      <w:r w:rsidR="00DB39DB">
        <w:rPr>
          <w:rFonts w:ascii="Arial" w:hAnsi="Arial" w:cs="Arial"/>
        </w:rPr>
        <w:t xml:space="preserve"> of July 2023)</w:t>
      </w:r>
    </w:p>
    <w:p w14:paraId="166774AD" w14:textId="09F1C916" w:rsidR="007875E1" w:rsidRDefault="007875E1" w:rsidP="000F1ACB">
      <w:pPr>
        <w:pStyle w:val="ListParagraph"/>
        <w:numPr>
          <w:ilvl w:val="0"/>
          <w:numId w:val="1"/>
        </w:numPr>
        <w:spacing w:line="360" w:lineRule="auto"/>
        <w:rPr>
          <w:rFonts w:ascii="Arial" w:hAnsi="Arial" w:cs="Arial"/>
        </w:rPr>
      </w:pPr>
      <w:r>
        <w:rPr>
          <w:rFonts w:ascii="Arial" w:hAnsi="Arial" w:cs="Arial"/>
        </w:rPr>
        <w:t xml:space="preserve">Uncommon (2023), </w:t>
      </w:r>
      <w:r w:rsidR="00D74B3C" w:rsidRPr="00D74B3C">
        <w:rPr>
          <w:rFonts w:ascii="Arial" w:hAnsi="Arial" w:cs="Arial"/>
          <w:i/>
          <w:iCs/>
        </w:rPr>
        <w:t>5 benefits of promoting sustainability in the workplace</w:t>
      </w:r>
      <w:r w:rsidR="00D74B3C">
        <w:rPr>
          <w:rFonts w:ascii="Arial" w:hAnsi="Arial" w:cs="Arial"/>
          <w:i/>
          <w:iCs/>
        </w:rPr>
        <w:t xml:space="preserve">, </w:t>
      </w:r>
      <w:r w:rsidR="00D74B3C">
        <w:rPr>
          <w:rFonts w:ascii="Arial" w:hAnsi="Arial" w:cs="Arial"/>
        </w:rPr>
        <w:t xml:space="preserve">Available in: </w:t>
      </w:r>
      <w:hyperlink r:id="rId12" w:anchor=":~:text=Businesses%20can%20reduce%20energy%20bills,and%20improve%20their%20environmental%20impact" w:history="1">
        <w:r w:rsidR="00DE0E5A" w:rsidRPr="0017441B">
          <w:rPr>
            <w:rStyle w:val="Hyperlink"/>
            <w:rFonts w:ascii="Arial" w:hAnsi="Arial" w:cs="Arial"/>
          </w:rPr>
          <w:t>https://uncommon.co.uk/5-benefits-of-sustainability-in-the-workplace/#:~:text=Businesses%20can%20reduce%20energy%20bills,and%20improve%20their%20environmental%20impact</w:t>
        </w:r>
      </w:hyperlink>
      <w:r w:rsidR="00DE0E5A" w:rsidRPr="00DE0E5A">
        <w:rPr>
          <w:rFonts w:ascii="Arial" w:hAnsi="Arial" w:cs="Arial"/>
        </w:rPr>
        <w:t>.</w:t>
      </w:r>
      <w:r w:rsidR="00DE0E5A">
        <w:rPr>
          <w:rFonts w:ascii="Arial" w:hAnsi="Arial" w:cs="Arial"/>
        </w:rPr>
        <w:t xml:space="preserve"> (Accessed: 3</w:t>
      </w:r>
      <w:r w:rsidR="00DE0E5A" w:rsidRPr="00DE0E5A">
        <w:rPr>
          <w:rFonts w:ascii="Arial" w:hAnsi="Arial" w:cs="Arial"/>
          <w:vertAlign w:val="superscript"/>
        </w:rPr>
        <w:t>rd</w:t>
      </w:r>
      <w:r w:rsidR="00DE0E5A">
        <w:rPr>
          <w:rFonts w:ascii="Arial" w:hAnsi="Arial" w:cs="Arial"/>
        </w:rPr>
        <w:t xml:space="preserve"> of July 2023)</w:t>
      </w:r>
    </w:p>
    <w:p w14:paraId="5931215B" w14:textId="50834197" w:rsidR="00C8636D" w:rsidRDefault="00E5640A" w:rsidP="000F1ACB">
      <w:pPr>
        <w:pStyle w:val="ListParagraph"/>
        <w:numPr>
          <w:ilvl w:val="0"/>
          <w:numId w:val="1"/>
        </w:numPr>
        <w:spacing w:line="360" w:lineRule="auto"/>
        <w:rPr>
          <w:rFonts w:ascii="Arial" w:hAnsi="Arial" w:cs="Arial"/>
        </w:rPr>
      </w:pPr>
      <w:r>
        <w:rPr>
          <w:rFonts w:ascii="Arial" w:hAnsi="Arial" w:cs="Arial"/>
        </w:rPr>
        <w:t>Panasonic (</w:t>
      </w:r>
      <w:r w:rsidR="00C8636D">
        <w:rPr>
          <w:rFonts w:ascii="Arial" w:hAnsi="Arial" w:cs="Arial"/>
        </w:rPr>
        <w:t xml:space="preserve">2023), </w:t>
      </w:r>
      <w:r w:rsidRPr="00E5640A">
        <w:rPr>
          <w:rFonts w:ascii="Arial" w:hAnsi="Arial" w:cs="Arial"/>
          <w:i/>
          <w:iCs/>
        </w:rPr>
        <w:t>Sustainability</w:t>
      </w:r>
      <w:r>
        <w:rPr>
          <w:rFonts w:ascii="Arial" w:hAnsi="Arial" w:cs="Arial"/>
        </w:rPr>
        <w:t xml:space="preserve">, Available in: </w:t>
      </w:r>
      <w:hyperlink r:id="rId13" w:history="1">
        <w:r w:rsidRPr="0017441B">
          <w:rPr>
            <w:rStyle w:val="Hyperlink"/>
            <w:rFonts w:ascii="Arial" w:hAnsi="Arial" w:cs="Arial"/>
          </w:rPr>
          <w:t>https://www.panasonic.com/uk/corporate/sustainability.html?utm_source=google&amp;utm_medium=cpc&amp;utm_campaign=pgi2023&amp;gclid=CjwKCAjwqZSlBhBwEiwAfoZUIH0xb0fpJHms2JySgmk66w0Lu3mCxcPpiHuZv7IvcRG-pWr8UV5OcxoC3GcQAvD_BwE</w:t>
        </w:r>
      </w:hyperlink>
      <w:r>
        <w:rPr>
          <w:rFonts w:ascii="Arial" w:hAnsi="Arial" w:cs="Arial"/>
        </w:rPr>
        <w:t xml:space="preserve"> (Accessed: 2</w:t>
      </w:r>
      <w:r w:rsidRPr="00E5640A">
        <w:rPr>
          <w:rFonts w:ascii="Arial" w:hAnsi="Arial" w:cs="Arial"/>
          <w:vertAlign w:val="superscript"/>
        </w:rPr>
        <w:t>nd</w:t>
      </w:r>
      <w:r>
        <w:rPr>
          <w:rFonts w:ascii="Arial" w:hAnsi="Arial" w:cs="Arial"/>
        </w:rPr>
        <w:t xml:space="preserve"> of July 2023)</w:t>
      </w:r>
    </w:p>
    <w:p w14:paraId="4DC9B34F" w14:textId="2104E213" w:rsidR="001A17AD" w:rsidRDefault="001A17AD" w:rsidP="001A17AD">
      <w:pPr>
        <w:pStyle w:val="ListParagraph"/>
        <w:numPr>
          <w:ilvl w:val="0"/>
          <w:numId w:val="1"/>
        </w:numPr>
        <w:spacing w:line="360" w:lineRule="auto"/>
        <w:rPr>
          <w:rFonts w:ascii="Arial" w:hAnsi="Arial" w:cs="Arial"/>
        </w:rPr>
      </w:pPr>
      <w:r w:rsidRPr="001A17AD">
        <w:rPr>
          <w:rFonts w:ascii="Arial" w:hAnsi="Arial" w:cs="Arial"/>
        </w:rPr>
        <w:t>Sehrawat N.</w:t>
      </w:r>
      <w:r>
        <w:rPr>
          <w:rFonts w:ascii="Arial" w:hAnsi="Arial" w:cs="Arial"/>
        </w:rPr>
        <w:t xml:space="preserve"> (</w:t>
      </w:r>
      <w:r w:rsidRPr="001A17AD">
        <w:rPr>
          <w:rFonts w:ascii="Arial" w:hAnsi="Arial" w:cs="Arial"/>
        </w:rPr>
        <w:t>2022)</w:t>
      </w:r>
      <w:r>
        <w:rPr>
          <w:rFonts w:ascii="Arial" w:hAnsi="Arial" w:cs="Arial"/>
        </w:rPr>
        <w:t xml:space="preserve">, </w:t>
      </w:r>
      <w:r w:rsidR="00CE54E9" w:rsidRPr="00CE54E9">
        <w:rPr>
          <w:rFonts w:ascii="Arial" w:hAnsi="Arial" w:cs="Arial"/>
          <w:i/>
          <w:iCs/>
        </w:rPr>
        <w:t>Total Quality Management of British Airways</w:t>
      </w:r>
      <w:r w:rsidR="00CE54E9">
        <w:rPr>
          <w:rFonts w:ascii="Arial" w:hAnsi="Arial" w:cs="Arial"/>
          <w:i/>
          <w:iCs/>
        </w:rPr>
        <w:t>,</w:t>
      </w:r>
      <w:r w:rsidR="00CE54E9">
        <w:rPr>
          <w:rFonts w:ascii="Arial" w:hAnsi="Arial" w:cs="Arial"/>
        </w:rPr>
        <w:t xml:space="preserve"> </w:t>
      </w:r>
      <w:hyperlink r:id="rId14" w:history="1">
        <w:r w:rsidR="00CE54E9" w:rsidRPr="0017441B">
          <w:rPr>
            <w:rStyle w:val="Hyperlink"/>
            <w:rFonts w:ascii="Arial" w:hAnsi="Arial" w:cs="Arial"/>
          </w:rPr>
          <w:t>https://issuu.com/nrjkr/docs/total_quality_management_of_british_airways.docx</w:t>
        </w:r>
      </w:hyperlink>
      <w:r w:rsidR="00CE54E9">
        <w:rPr>
          <w:rFonts w:ascii="Arial" w:hAnsi="Arial" w:cs="Arial"/>
        </w:rPr>
        <w:t xml:space="preserve"> (Accessed: </w:t>
      </w:r>
      <w:r w:rsidR="00D2188D">
        <w:rPr>
          <w:rFonts w:ascii="Arial" w:hAnsi="Arial" w:cs="Arial"/>
        </w:rPr>
        <w:t>3</w:t>
      </w:r>
      <w:r w:rsidR="00D2188D" w:rsidRPr="00D2188D">
        <w:rPr>
          <w:rFonts w:ascii="Arial" w:hAnsi="Arial" w:cs="Arial"/>
          <w:vertAlign w:val="superscript"/>
        </w:rPr>
        <w:t>rd</w:t>
      </w:r>
      <w:r w:rsidR="00D2188D">
        <w:rPr>
          <w:rFonts w:ascii="Arial" w:hAnsi="Arial" w:cs="Arial"/>
        </w:rPr>
        <w:t xml:space="preserve"> of July 2023)</w:t>
      </w:r>
    </w:p>
    <w:p w14:paraId="09941122" w14:textId="1DA87E33" w:rsidR="00D1561E" w:rsidRDefault="00D1561E" w:rsidP="00D1561E">
      <w:pPr>
        <w:pStyle w:val="ListParagraph"/>
        <w:numPr>
          <w:ilvl w:val="0"/>
          <w:numId w:val="1"/>
        </w:numPr>
        <w:spacing w:line="360" w:lineRule="auto"/>
        <w:rPr>
          <w:rFonts w:ascii="Arial" w:hAnsi="Arial" w:cs="Arial"/>
        </w:rPr>
      </w:pPr>
      <w:r w:rsidRPr="00D1561E">
        <w:rPr>
          <w:rFonts w:ascii="Arial" w:hAnsi="Arial" w:cs="Arial"/>
        </w:rPr>
        <w:t>Tang D., 2016)</w:t>
      </w:r>
      <w:r>
        <w:rPr>
          <w:rFonts w:ascii="Arial" w:hAnsi="Arial" w:cs="Arial"/>
        </w:rPr>
        <w:t xml:space="preserve">, </w:t>
      </w:r>
      <w:r w:rsidR="00470F69" w:rsidRPr="00470F69">
        <w:rPr>
          <w:rFonts w:ascii="Arial" w:hAnsi="Arial" w:cs="Arial"/>
          <w:i/>
          <w:iCs/>
        </w:rPr>
        <w:t>Continuous Improvement 101: The Deming Cycle (PDCA)</w:t>
      </w:r>
      <w:r w:rsidR="00470F69">
        <w:rPr>
          <w:rFonts w:ascii="Arial" w:hAnsi="Arial" w:cs="Arial"/>
          <w:i/>
          <w:iCs/>
        </w:rPr>
        <w:t xml:space="preserve">, </w:t>
      </w:r>
      <w:r w:rsidR="00470F69">
        <w:rPr>
          <w:rFonts w:ascii="Arial" w:hAnsi="Arial" w:cs="Arial"/>
        </w:rPr>
        <w:t xml:space="preserve"> 19</w:t>
      </w:r>
      <w:r w:rsidR="00470F69" w:rsidRPr="00470F69">
        <w:rPr>
          <w:rFonts w:ascii="Arial" w:hAnsi="Arial" w:cs="Arial"/>
          <w:vertAlign w:val="superscript"/>
        </w:rPr>
        <w:t>th</w:t>
      </w:r>
      <w:r w:rsidR="00470F69">
        <w:rPr>
          <w:rFonts w:ascii="Arial" w:hAnsi="Arial" w:cs="Arial"/>
        </w:rPr>
        <w:t xml:space="preserve"> of December, LinkedIn, Available in:</w:t>
      </w:r>
      <w:r w:rsidR="00DE2051">
        <w:rPr>
          <w:rFonts w:ascii="Arial" w:hAnsi="Arial" w:cs="Arial"/>
        </w:rPr>
        <w:t xml:space="preserve"> </w:t>
      </w:r>
      <w:hyperlink r:id="rId15" w:anchor=":~:text=The%20Deming%20Cycle%20consists%20of,of%20Plan%2C%20Do%20and%20See" w:history="1">
        <w:r w:rsidR="00DE2051" w:rsidRPr="0017441B">
          <w:rPr>
            <w:rStyle w:val="Hyperlink"/>
            <w:rFonts w:ascii="Arial" w:hAnsi="Arial" w:cs="Arial"/>
          </w:rPr>
          <w:t>https://www.linkedin.com/pulse/continuous-</w:t>
        </w:r>
        <w:r w:rsidR="00DE2051" w:rsidRPr="0017441B">
          <w:rPr>
            <w:rStyle w:val="Hyperlink"/>
            <w:rFonts w:ascii="Arial" w:hAnsi="Arial" w:cs="Arial"/>
          </w:rPr>
          <w:lastRenderedPageBreak/>
          <w:t>improvement-101-deming-cycle-pdca-david-tang#:~:text=The%20Deming%20Cycle%20consists%20of,of%20Plan%2C%20Do%20and%20See</w:t>
        </w:r>
      </w:hyperlink>
      <w:r w:rsidR="00DE2051" w:rsidRPr="00DE2051">
        <w:rPr>
          <w:rFonts w:ascii="Arial" w:hAnsi="Arial" w:cs="Arial"/>
        </w:rPr>
        <w:t>.</w:t>
      </w:r>
      <w:r w:rsidR="00DE2051">
        <w:rPr>
          <w:rFonts w:ascii="Arial" w:hAnsi="Arial" w:cs="Arial"/>
        </w:rPr>
        <w:t xml:space="preserve"> (Accessed: 4</w:t>
      </w:r>
      <w:r w:rsidR="00DE2051" w:rsidRPr="00DE2051">
        <w:rPr>
          <w:rFonts w:ascii="Arial" w:hAnsi="Arial" w:cs="Arial"/>
          <w:vertAlign w:val="superscript"/>
        </w:rPr>
        <w:t>th</w:t>
      </w:r>
      <w:r w:rsidR="00DE2051">
        <w:rPr>
          <w:rFonts w:ascii="Arial" w:hAnsi="Arial" w:cs="Arial"/>
        </w:rPr>
        <w:t xml:space="preserve"> of July 2023)</w:t>
      </w:r>
    </w:p>
    <w:p w14:paraId="2816AF6C" w14:textId="70FC4885" w:rsidR="00DE2051" w:rsidRDefault="00AB5C65" w:rsidP="00D1561E">
      <w:pPr>
        <w:pStyle w:val="ListParagraph"/>
        <w:numPr>
          <w:ilvl w:val="0"/>
          <w:numId w:val="1"/>
        </w:numPr>
        <w:spacing w:line="360" w:lineRule="auto"/>
        <w:rPr>
          <w:rFonts w:ascii="Arial" w:hAnsi="Arial" w:cs="Arial"/>
        </w:rPr>
      </w:pPr>
      <w:r>
        <w:rPr>
          <w:rFonts w:ascii="Arial" w:hAnsi="Arial" w:cs="Arial"/>
        </w:rPr>
        <w:t xml:space="preserve"> Malik P (2022), </w:t>
      </w:r>
      <w:r w:rsidR="005C1E52" w:rsidRPr="005C1E52">
        <w:rPr>
          <w:rFonts w:ascii="Arial" w:hAnsi="Arial" w:cs="Arial"/>
          <w:i/>
          <w:iCs/>
        </w:rPr>
        <w:t>What Is the Plan-Do-Check-Act (PDCA) Cycle? +Examples</w:t>
      </w:r>
      <w:r w:rsidR="005C1E52">
        <w:rPr>
          <w:rFonts w:ascii="Arial" w:hAnsi="Arial" w:cs="Arial"/>
          <w:i/>
          <w:iCs/>
        </w:rPr>
        <w:t xml:space="preserve">, </w:t>
      </w:r>
      <w:r w:rsidR="005C1E52">
        <w:rPr>
          <w:rFonts w:ascii="Arial" w:hAnsi="Arial" w:cs="Arial"/>
        </w:rPr>
        <w:t xml:space="preserve">Available in: </w:t>
      </w:r>
      <w:hyperlink r:id="rId16" w:anchor=":~:text=PDCA%20is%20industry%2Dagnostic%2C%20with,continuous%20improvement%20and%20streamlining%20processes" w:history="1">
        <w:r w:rsidR="005C1E52" w:rsidRPr="0017441B">
          <w:rPr>
            <w:rStyle w:val="Hyperlink"/>
            <w:rFonts w:ascii="Arial" w:hAnsi="Arial" w:cs="Arial"/>
          </w:rPr>
          <w:t>https://whatfix.com/blog/pdca-cycle/#:~:text=PDCA%20is%20industry%2Dagnostic%2C%20with,continuous%20improvement%20and%20streamlining%20processes</w:t>
        </w:r>
      </w:hyperlink>
      <w:r w:rsidR="005C1E52" w:rsidRPr="005C1E52">
        <w:rPr>
          <w:rFonts w:ascii="Arial" w:hAnsi="Arial" w:cs="Arial"/>
        </w:rPr>
        <w:t>.</w:t>
      </w:r>
      <w:r w:rsidR="005C1E52">
        <w:rPr>
          <w:rFonts w:ascii="Arial" w:hAnsi="Arial" w:cs="Arial"/>
        </w:rPr>
        <w:t xml:space="preserve"> (Accessed: 3</w:t>
      </w:r>
      <w:r w:rsidR="005C1E52" w:rsidRPr="005C1E52">
        <w:rPr>
          <w:rFonts w:ascii="Arial" w:hAnsi="Arial" w:cs="Arial"/>
          <w:vertAlign w:val="superscript"/>
        </w:rPr>
        <w:t>rd</w:t>
      </w:r>
      <w:r w:rsidR="005C1E52">
        <w:rPr>
          <w:rFonts w:ascii="Arial" w:hAnsi="Arial" w:cs="Arial"/>
        </w:rPr>
        <w:t xml:space="preserve"> of July 2022)</w:t>
      </w:r>
    </w:p>
    <w:p w14:paraId="08CD1C50" w14:textId="504A42CB" w:rsidR="005C1E52" w:rsidRPr="007007BA" w:rsidRDefault="00EC4871" w:rsidP="007007BA">
      <w:pPr>
        <w:pStyle w:val="ListParagraph"/>
        <w:numPr>
          <w:ilvl w:val="0"/>
          <w:numId w:val="1"/>
        </w:numPr>
        <w:spacing w:line="360" w:lineRule="auto"/>
        <w:rPr>
          <w:rFonts w:ascii="Arial" w:hAnsi="Arial" w:cs="Arial"/>
          <w:i/>
          <w:iCs/>
        </w:rPr>
      </w:pPr>
      <w:r>
        <w:rPr>
          <w:rFonts w:ascii="Arial" w:hAnsi="Arial" w:cs="Arial"/>
        </w:rPr>
        <w:t xml:space="preserve">Liker J. (2004), </w:t>
      </w:r>
      <w:r w:rsidR="007007BA" w:rsidRPr="007007BA">
        <w:rPr>
          <w:rFonts w:ascii="Arial" w:hAnsi="Arial" w:cs="Arial"/>
          <w:i/>
          <w:iCs/>
        </w:rPr>
        <w:t>The Toyota Way: 14 Management Principles from the</w:t>
      </w:r>
      <w:r w:rsidR="007007BA">
        <w:rPr>
          <w:rFonts w:ascii="Arial" w:hAnsi="Arial" w:cs="Arial"/>
          <w:i/>
          <w:iCs/>
        </w:rPr>
        <w:t xml:space="preserve"> </w:t>
      </w:r>
      <w:r w:rsidR="007007BA" w:rsidRPr="007007BA">
        <w:rPr>
          <w:rFonts w:ascii="Arial" w:hAnsi="Arial" w:cs="Arial"/>
          <w:i/>
          <w:iCs/>
        </w:rPr>
        <w:t>World's Greatest Manufacturer</w:t>
      </w:r>
      <w:r w:rsidR="007007BA">
        <w:rPr>
          <w:rFonts w:ascii="Arial" w:hAnsi="Arial" w:cs="Arial"/>
          <w:i/>
          <w:iCs/>
        </w:rPr>
        <w:t xml:space="preserve">, </w:t>
      </w:r>
      <w:r w:rsidR="007007BA">
        <w:rPr>
          <w:rFonts w:ascii="Arial" w:hAnsi="Arial" w:cs="Arial"/>
        </w:rPr>
        <w:t xml:space="preserve">Available in: </w:t>
      </w:r>
      <w:hyperlink r:id="rId17" w:history="1">
        <w:r w:rsidR="007007BA" w:rsidRPr="0017441B">
          <w:rPr>
            <w:rStyle w:val="Hyperlink"/>
            <w:rFonts w:ascii="Arial" w:hAnsi="Arial" w:cs="Arial"/>
          </w:rPr>
          <w:t>https://vietnamwcm.files.wordpress.com/2008/07/mcgraw-hill-thetoyotaway-14managementprinciples.pdf</w:t>
        </w:r>
      </w:hyperlink>
      <w:r w:rsidR="007007BA">
        <w:rPr>
          <w:rFonts w:ascii="Arial" w:hAnsi="Arial" w:cs="Arial"/>
        </w:rPr>
        <w:t xml:space="preserve"> (Accessed: 3</w:t>
      </w:r>
      <w:r w:rsidR="007007BA" w:rsidRPr="007007BA">
        <w:rPr>
          <w:rFonts w:ascii="Arial" w:hAnsi="Arial" w:cs="Arial"/>
          <w:vertAlign w:val="superscript"/>
        </w:rPr>
        <w:t>rd</w:t>
      </w:r>
      <w:r w:rsidR="007007BA">
        <w:rPr>
          <w:rFonts w:ascii="Arial" w:hAnsi="Arial" w:cs="Arial"/>
        </w:rPr>
        <w:t xml:space="preserve"> of July 2023)</w:t>
      </w:r>
    </w:p>
    <w:p w14:paraId="0448EAD4" w14:textId="5D8D8192" w:rsidR="007007BA" w:rsidRPr="00487CE5" w:rsidRDefault="00D40357" w:rsidP="007007BA">
      <w:pPr>
        <w:pStyle w:val="ListParagraph"/>
        <w:numPr>
          <w:ilvl w:val="0"/>
          <w:numId w:val="1"/>
        </w:numPr>
        <w:spacing w:line="360" w:lineRule="auto"/>
        <w:rPr>
          <w:rFonts w:ascii="Arial" w:hAnsi="Arial" w:cs="Arial"/>
          <w:i/>
          <w:iCs/>
        </w:rPr>
      </w:pPr>
      <w:r w:rsidRPr="00D40357">
        <w:rPr>
          <w:rFonts w:ascii="Arial" w:hAnsi="Arial" w:cs="Arial"/>
        </w:rPr>
        <w:t>VANGUARD CONSULTING</w:t>
      </w:r>
      <w:r>
        <w:rPr>
          <w:rFonts w:ascii="Arial" w:hAnsi="Arial" w:cs="Arial"/>
        </w:rPr>
        <w:t xml:space="preserve"> (2023), </w:t>
      </w:r>
      <w:r w:rsidR="001F14FF" w:rsidRPr="001F14FF">
        <w:rPr>
          <w:rFonts w:ascii="Arial" w:hAnsi="Arial" w:cs="Arial"/>
          <w:i/>
          <w:iCs/>
        </w:rPr>
        <w:t>Joseph Juran</w:t>
      </w:r>
      <w:r w:rsidR="001F14FF">
        <w:rPr>
          <w:rFonts w:ascii="Arial" w:hAnsi="Arial" w:cs="Arial"/>
          <w:i/>
          <w:iCs/>
        </w:rPr>
        <w:t xml:space="preserve">, </w:t>
      </w:r>
      <w:r w:rsidR="001F14FF">
        <w:rPr>
          <w:rFonts w:ascii="Arial" w:hAnsi="Arial" w:cs="Arial"/>
        </w:rPr>
        <w:t xml:space="preserve">Available in: </w:t>
      </w:r>
      <w:hyperlink r:id="rId18" w:anchor=":~:text=Juran's%20Quality%20Planning%20Road%20Map,those%20needs%20into%20our%20language" w:history="1">
        <w:r w:rsidR="001F14FF" w:rsidRPr="0017441B">
          <w:rPr>
            <w:rStyle w:val="Hyperlink"/>
            <w:rFonts w:ascii="Arial" w:hAnsi="Arial" w:cs="Arial"/>
          </w:rPr>
          <w:t>https://beyondcommandandcontrol.com/library/management-thinkers/joseph-juran/#:~:text=Juran's%20Quality%20Planning%20Road%20Map,those%20needs%20into%20our%20language</w:t>
        </w:r>
      </w:hyperlink>
      <w:r w:rsidR="001F14FF" w:rsidRPr="001F14FF">
        <w:rPr>
          <w:rFonts w:ascii="Arial" w:hAnsi="Arial" w:cs="Arial"/>
        </w:rPr>
        <w:t>.</w:t>
      </w:r>
      <w:r w:rsidR="001F14FF">
        <w:rPr>
          <w:rFonts w:ascii="Arial" w:hAnsi="Arial" w:cs="Arial"/>
        </w:rPr>
        <w:t xml:space="preserve"> (Accessed: </w:t>
      </w:r>
      <w:r w:rsidR="00487CE5">
        <w:rPr>
          <w:rFonts w:ascii="Arial" w:hAnsi="Arial" w:cs="Arial"/>
        </w:rPr>
        <w:t>4</w:t>
      </w:r>
      <w:r w:rsidR="00487CE5" w:rsidRPr="00487CE5">
        <w:rPr>
          <w:rFonts w:ascii="Arial" w:hAnsi="Arial" w:cs="Arial"/>
          <w:vertAlign w:val="superscript"/>
        </w:rPr>
        <w:t>th</w:t>
      </w:r>
      <w:r w:rsidR="00487CE5">
        <w:rPr>
          <w:rFonts w:ascii="Arial" w:hAnsi="Arial" w:cs="Arial"/>
        </w:rPr>
        <w:t xml:space="preserve"> of July 2023)</w:t>
      </w:r>
    </w:p>
    <w:p w14:paraId="4C1DE91F" w14:textId="3C84D293" w:rsidR="00487CE5" w:rsidRPr="00B35471" w:rsidRDefault="00DC7A0E" w:rsidP="007007BA">
      <w:pPr>
        <w:pStyle w:val="ListParagraph"/>
        <w:numPr>
          <w:ilvl w:val="0"/>
          <w:numId w:val="1"/>
        </w:numPr>
        <w:spacing w:line="360" w:lineRule="auto"/>
        <w:rPr>
          <w:rFonts w:ascii="Arial" w:hAnsi="Arial" w:cs="Arial"/>
          <w:i/>
          <w:iCs/>
        </w:rPr>
      </w:pPr>
      <w:r>
        <w:rPr>
          <w:rFonts w:ascii="Arial" w:hAnsi="Arial" w:cs="Arial"/>
        </w:rPr>
        <w:t xml:space="preserve">(Courtnell J., 2023), </w:t>
      </w:r>
      <w:r w:rsidR="00A71938" w:rsidRPr="00A71938">
        <w:rPr>
          <w:rFonts w:ascii="Arial" w:hAnsi="Arial" w:cs="Arial"/>
          <w:i/>
          <w:iCs/>
        </w:rPr>
        <w:t>How to Reduce Defects in Business by 20% Using the Juran Trilogy</w:t>
      </w:r>
      <w:r w:rsidR="00A71938">
        <w:rPr>
          <w:rFonts w:ascii="Arial" w:hAnsi="Arial" w:cs="Arial"/>
          <w:i/>
          <w:iCs/>
        </w:rPr>
        <w:t xml:space="preserve">, </w:t>
      </w:r>
      <w:r w:rsidR="00A71938">
        <w:rPr>
          <w:rFonts w:ascii="Arial" w:hAnsi="Arial" w:cs="Arial"/>
        </w:rPr>
        <w:t xml:space="preserve">Available in: </w:t>
      </w:r>
      <w:hyperlink r:id="rId19" w:anchor=":~:text=The%20Juran%20Trilogy%20has%20been,80%25%20reduction%20in%20some%20cases" w:history="1">
        <w:r w:rsidR="00A71938" w:rsidRPr="0017441B">
          <w:rPr>
            <w:rStyle w:val="Hyperlink"/>
            <w:rFonts w:ascii="Arial" w:hAnsi="Arial" w:cs="Arial"/>
          </w:rPr>
          <w:t>https://www.process.st/juran-trilogy/#:~:text=The%20Juran%20Trilogy%20has%20been,80%25%20reduction%20in%20some%20cases</w:t>
        </w:r>
      </w:hyperlink>
      <w:r w:rsidR="00A71938" w:rsidRPr="00A71938">
        <w:rPr>
          <w:rFonts w:ascii="Arial" w:hAnsi="Arial" w:cs="Arial"/>
        </w:rPr>
        <w:t>.</w:t>
      </w:r>
      <w:r w:rsidR="00A71938">
        <w:rPr>
          <w:rFonts w:ascii="Arial" w:hAnsi="Arial" w:cs="Arial"/>
        </w:rPr>
        <w:t xml:space="preserve"> (Accessed: 4</w:t>
      </w:r>
      <w:r w:rsidR="00A71938" w:rsidRPr="00A71938">
        <w:rPr>
          <w:rFonts w:ascii="Arial" w:hAnsi="Arial" w:cs="Arial"/>
          <w:vertAlign w:val="superscript"/>
        </w:rPr>
        <w:t>th</w:t>
      </w:r>
      <w:r w:rsidR="00A71938">
        <w:rPr>
          <w:rFonts w:ascii="Arial" w:hAnsi="Arial" w:cs="Arial"/>
        </w:rPr>
        <w:t xml:space="preserve"> of July 2023)</w:t>
      </w:r>
    </w:p>
    <w:p w14:paraId="1D81EDC6" w14:textId="16CDBFC3" w:rsidR="00B35471" w:rsidRPr="000505F4" w:rsidRDefault="00B35471" w:rsidP="007007BA">
      <w:pPr>
        <w:pStyle w:val="ListParagraph"/>
        <w:numPr>
          <w:ilvl w:val="0"/>
          <w:numId w:val="1"/>
        </w:numPr>
        <w:spacing w:line="360" w:lineRule="auto"/>
        <w:rPr>
          <w:rFonts w:ascii="Arial" w:hAnsi="Arial" w:cs="Arial"/>
          <w:i/>
          <w:iCs/>
        </w:rPr>
      </w:pPr>
      <w:r w:rsidRPr="00B35471">
        <w:rPr>
          <w:rFonts w:ascii="Arial" w:hAnsi="Arial" w:cs="Arial"/>
        </w:rPr>
        <w:t>GE Annual Report</w:t>
      </w:r>
      <w:r>
        <w:rPr>
          <w:rFonts w:ascii="Arial" w:hAnsi="Arial" w:cs="Arial"/>
        </w:rPr>
        <w:t xml:space="preserve"> (</w:t>
      </w:r>
      <w:r w:rsidRPr="00B35471">
        <w:rPr>
          <w:rFonts w:ascii="Arial" w:hAnsi="Arial" w:cs="Arial"/>
        </w:rPr>
        <w:t>1999)</w:t>
      </w:r>
      <w:r>
        <w:rPr>
          <w:rFonts w:ascii="Arial" w:hAnsi="Arial" w:cs="Arial"/>
        </w:rPr>
        <w:t xml:space="preserve">, </w:t>
      </w:r>
      <w:r w:rsidR="000505F4" w:rsidRPr="000505F4">
        <w:rPr>
          <w:rFonts w:ascii="Arial" w:hAnsi="Arial" w:cs="Arial"/>
          <w:i/>
          <w:iCs/>
        </w:rPr>
        <w:t>GE Annual Report</w:t>
      </w:r>
      <w:r w:rsidR="000505F4">
        <w:rPr>
          <w:rFonts w:ascii="Arial" w:hAnsi="Arial" w:cs="Arial"/>
          <w:i/>
          <w:iCs/>
        </w:rPr>
        <w:t xml:space="preserve">, </w:t>
      </w:r>
      <w:r w:rsidR="000505F4">
        <w:rPr>
          <w:rFonts w:ascii="Arial" w:hAnsi="Arial" w:cs="Arial"/>
        </w:rPr>
        <w:t xml:space="preserve">Available in: </w:t>
      </w:r>
      <w:hyperlink r:id="rId20" w:history="1">
        <w:r w:rsidR="000505F4" w:rsidRPr="0017441B">
          <w:rPr>
            <w:rStyle w:val="Hyperlink"/>
            <w:rFonts w:ascii="Arial" w:hAnsi="Arial" w:cs="Arial"/>
          </w:rPr>
          <w:t>https://www.nrc.gov/docs/ml0037/ML003719179.pdf</w:t>
        </w:r>
      </w:hyperlink>
      <w:r w:rsidR="000505F4">
        <w:rPr>
          <w:rFonts w:ascii="Arial" w:hAnsi="Arial" w:cs="Arial"/>
        </w:rPr>
        <w:t xml:space="preserve"> (Accessed: 4</w:t>
      </w:r>
      <w:r w:rsidR="000505F4" w:rsidRPr="000505F4">
        <w:rPr>
          <w:rFonts w:ascii="Arial" w:hAnsi="Arial" w:cs="Arial"/>
          <w:vertAlign w:val="superscript"/>
        </w:rPr>
        <w:t>th</w:t>
      </w:r>
      <w:r w:rsidR="000505F4">
        <w:rPr>
          <w:rFonts w:ascii="Arial" w:hAnsi="Arial" w:cs="Arial"/>
        </w:rPr>
        <w:t xml:space="preserve"> of July 2023)</w:t>
      </w:r>
    </w:p>
    <w:p w14:paraId="0367CB64" w14:textId="7A90A0A2" w:rsidR="000505F4" w:rsidRPr="003A285C" w:rsidRDefault="002F7696" w:rsidP="007007BA">
      <w:pPr>
        <w:pStyle w:val="ListParagraph"/>
        <w:numPr>
          <w:ilvl w:val="0"/>
          <w:numId w:val="1"/>
        </w:numPr>
        <w:spacing w:line="360" w:lineRule="auto"/>
        <w:rPr>
          <w:rFonts w:ascii="Arial" w:hAnsi="Arial" w:cs="Arial"/>
          <w:i/>
          <w:iCs/>
        </w:rPr>
      </w:pPr>
      <w:r>
        <w:rPr>
          <w:rFonts w:ascii="Arial" w:hAnsi="Arial" w:cs="Arial"/>
        </w:rPr>
        <w:t xml:space="preserve">Abulmajd K. (2007), </w:t>
      </w:r>
      <w:r w:rsidR="006D4279" w:rsidRPr="006D4279">
        <w:rPr>
          <w:rFonts w:ascii="Arial" w:hAnsi="Arial" w:cs="Arial"/>
          <w:i/>
          <w:iCs/>
        </w:rPr>
        <w:t>Absolutes</w:t>
      </w:r>
      <w:r w:rsidR="006D4279">
        <w:rPr>
          <w:rFonts w:ascii="Arial" w:hAnsi="Arial" w:cs="Arial"/>
        </w:rPr>
        <w:t xml:space="preserve">, Available in: </w:t>
      </w:r>
      <w:hyperlink r:id="rId21" w:history="1">
        <w:r w:rsidR="003A285C" w:rsidRPr="0017441B">
          <w:rPr>
            <w:rStyle w:val="Hyperlink"/>
            <w:rFonts w:ascii="Arial" w:hAnsi="Arial" w:cs="Arial"/>
          </w:rPr>
          <w:t>https://kamagroup.org/2007/03/20/crospys-four-absolutes-of-quality/</w:t>
        </w:r>
      </w:hyperlink>
      <w:r w:rsidR="003A285C">
        <w:rPr>
          <w:rFonts w:ascii="Arial" w:hAnsi="Arial" w:cs="Arial"/>
        </w:rPr>
        <w:t xml:space="preserve"> (Accessed: 4</w:t>
      </w:r>
      <w:r w:rsidR="003A285C" w:rsidRPr="003A285C">
        <w:rPr>
          <w:rFonts w:ascii="Arial" w:hAnsi="Arial" w:cs="Arial"/>
          <w:vertAlign w:val="superscript"/>
        </w:rPr>
        <w:t>th</w:t>
      </w:r>
      <w:r w:rsidR="003A285C">
        <w:rPr>
          <w:rFonts w:ascii="Arial" w:hAnsi="Arial" w:cs="Arial"/>
        </w:rPr>
        <w:t xml:space="preserve"> of July 2023)</w:t>
      </w:r>
    </w:p>
    <w:p w14:paraId="62EDE91A" w14:textId="5209A361" w:rsidR="003A285C" w:rsidRPr="00C202AF" w:rsidRDefault="00EE47C7" w:rsidP="007007BA">
      <w:pPr>
        <w:pStyle w:val="ListParagraph"/>
        <w:numPr>
          <w:ilvl w:val="0"/>
          <w:numId w:val="1"/>
        </w:numPr>
        <w:spacing w:line="360" w:lineRule="auto"/>
        <w:rPr>
          <w:rFonts w:ascii="Arial" w:hAnsi="Arial" w:cs="Arial"/>
          <w:i/>
          <w:iCs/>
        </w:rPr>
      </w:pPr>
      <w:r w:rsidRPr="00EE47C7">
        <w:rPr>
          <w:rFonts w:ascii="Arial" w:hAnsi="Arial" w:cs="Arial"/>
        </w:rPr>
        <w:t>Watson, Gregory H.</w:t>
      </w:r>
      <w:r>
        <w:rPr>
          <w:rFonts w:ascii="Arial" w:hAnsi="Arial" w:cs="Arial"/>
        </w:rPr>
        <w:t xml:space="preserve"> (2005), </w:t>
      </w:r>
      <w:r w:rsidR="000211D5" w:rsidRPr="000211D5">
        <w:rPr>
          <w:rFonts w:ascii="Arial" w:hAnsi="Arial" w:cs="Arial"/>
          <w:i/>
          <w:iCs/>
        </w:rPr>
        <w:t xml:space="preserve">Timeless Wisdom </w:t>
      </w:r>
      <w:r w:rsidR="000211D5">
        <w:rPr>
          <w:rFonts w:ascii="Arial" w:hAnsi="Arial" w:cs="Arial"/>
          <w:i/>
          <w:iCs/>
        </w:rPr>
        <w:t>f</w:t>
      </w:r>
      <w:r w:rsidR="000211D5" w:rsidRPr="000211D5">
        <w:rPr>
          <w:rFonts w:ascii="Arial" w:hAnsi="Arial" w:cs="Arial"/>
          <w:i/>
          <w:iCs/>
        </w:rPr>
        <w:t>rom Crosby</w:t>
      </w:r>
      <w:r w:rsidR="000211D5">
        <w:rPr>
          <w:rFonts w:ascii="Arial" w:hAnsi="Arial" w:cs="Arial"/>
          <w:i/>
          <w:iCs/>
        </w:rPr>
        <w:t xml:space="preserve">, </w:t>
      </w:r>
      <w:r w:rsidR="000211D5">
        <w:rPr>
          <w:rFonts w:ascii="Arial" w:hAnsi="Arial" w:cs="Arial"/>
        </w:rPr>
        <w:t xml:space="preserve">Available in: </w:t>
      </w:r>
      <w:hyperlink r:id="rId22" w:history="1">
        <w:r w:rsidR="000211D5" w:rsidRPr="0017441B">
          <w:rPr>
            <w:rStyle w:val="Hyperlink"/>
            <w:rFonts w:ascii="Arial" w:hAnsi="Arial" w:cs="Arial"/>
          </w:rPr>
          <w:t>https://asq.org/quality-progress/articles/timeless-wisdom-from-crosby?id=0bff30f1c4ad4e4081c70136198e8aaf</w:t>
        </w:r>
      </w:hyperlink>
      <w:r w:rsidR="000211D5">
        <w:rPr>
          <w:rFonts w:ascii="Arial" w:hAnsi="Arial" w:cs="Arial"/>
        </w:rPr>
        <w:t xml:space="preserve"> (Accessed:</w:t>
      </w:r>
      <w:r w:rsidR="00C202AF">
        <w:rPr>
          <w:rFonts w:ascii="Arial" w:hAnsi="Arial" w:cs="Arial"/>
        </w:rPr>
        <w:t xml:space="preserve"> 4</w:t>
      </w:r>
      <w:r w:rsidR="00C202AF" w:rsidRPr="00C202AF">
        <w:rPr>
          <w:rFonts w:ascii="Arial" w:hAnsi="Arial" w:cs="Arial"/>
          <w:vertAlign w:val="superscript"/>
        </w:rPr>
        <w:t>th</w:t>
      </w:r>
      <w:r w:rsidR="00C202AF">
        <w:rPr>
          <w:rFonts w:ascii="Arial" w:hAnsi="Arial" w:cs="Arial"/>
        </w:rPr>
        <w:t xml:space="preserve"> of July 2023)</w:t>
      </w:r>
    </w:p>
    <w:p w14:paraId="2826E83E" w14:textId="09258A70" w:rsidR="00C202AF" w:rsidRPr="00B71BA4" w:rsidRDefault="00E40C00" w:rsidP="007007BA">
      <w:pPr>
        <w:pStyle w:val="ListParagraph"/>
        <w:numPr>
          <w:ilvl w:val="0"/>
          <w:numId w:val="1"/>
        </w:numPr>
        <w:spacing w:line="360" w:lineRule="auto"/>
        <w:rPr>
          <w:rFonts w:ascii="Arial" w:hAnsi="Arial" w:cs="Arial"/>
          <w:i/>
          <w:iCs/>
        </w:rPr>
      </w:pPr>
      <w:r w:rsidRPr="00E40C00">
        <w:rPr>
          <w:rFonts w:ascii="Arial" w:hAnsi="Arial" w:cs="Arial"/>
        </w:rPr>
        <w:t>Bergquist</w:t>
      </w:r>
      <w:r>
        <w:rPr>
          <w:rFonts w:ascii="Arial" w:hAnsi="Arial" w:cs="Arial"/>
        </w:rPr>
        <w:t xml:space="preserve"> F. and others (2019), </w:t>
      </w:r>
      <w:r w:rsidR="00B71BA4" w:rsidRPr="00B71BA4">
        <w:rPr>
          <w:rFonts w:ascii="Arial" w:hAnsi="Arial" w:cs="Arial"/>
          <w:i/>
          <w:iCs/>
        </w:rPr>
        <w:t>Acoustic white noise ameliorates reduced regional brain expression of CaMKII and ΔFosB in the spontaneously hypertensive rat model of ADHD</w:t>
      </w:r>
      <w:r w:rsidR="00B71BA4">
        <w:rPr>
          <w:rFonts w:ascii="Arial" w:hAnsi="Arial" w:cs="Arial"/>
          <w:i/>
          <w:iCs/>
        </w:rPr>
        <w:t xml:space="preserve">, </w:t>
      </w:r>
      <w:r w:rsidR="00B71BA4">
        <w:rPr>
          <w:rFonts w:ascii="Arial" w:hAnsi="Arial" w:cs="Arial"/>
        </w:rPr>
        <w:t xml:space="preserve">Available in: </w:t>
      </w:r>
      <w:hyperlink r:id="rId23" w:history="1">
        <w:r w:rsidR="00B71BA4" w:rsidRPr="0017441B">
          <w:rPr>
            <w:rStyle w:val="Hyperlink"/>
            <w:rFonts w:ascii="Arial" w:hAnsi="Arial" w:cs="Arial"/>
          </w:rPr>
          <w:t>https://www.researchgate.net/publication/330115051_Acoustic_white_noise_ameliorates_reduced_regional_brain_expression_of_CaMKII_and_DFosB_in_the_spontaneously_hypertensive_rat_model_of_ADHD</w:t>
        </w:r>
      </w:hyperlink>
      <w:r w:rsidR="00B71BA4">
        <w:rPr>
          <w:rFonts w:ascii="Arial" w:hAnsi="Arial" w:cs="Arial"/>
        </w:rPr>
        <w:t xml:space="preserve"> (Accessed: 5</w:t>
      </w:r>
      <w:r w:rsidR="00B71BA4" w:rsidRPr="00B71BA4">
        <w:rPr>
          <w:rFonts w:ascii="Arial" w:hAnsi="Arial" w:cs="Arial"/>
          <w:vertAlign w:val="superscript"/>
        </w:rPr>
        <w:t>th</w:t>
      </w:r>
      <w:r w:rsidR="00B71BA4">
        <w:rPr>
          <w:rFonts w:ascii="Arial" w:hAnsi="Arial" w:cs="Arial"/>
        </w:rPr>
        <w:t xml:space="preserve"> of July 2023)</w:t>
      </w:r>
    </w:p>
    <w:p w14:paraId="26A6AAFA" w14:textId="5F50BD8C" w:rsidR="00176C73" w:rsidRDefault="00176C73" w:rsidP="00176C73">
      <w:pPr>
        <w:pStyle w:val="ListParagraph"/>
        <w:numPr>
          <w:ilvl w:val="0"/>
          <w:numId w:val="1"/>
        </w:numPr>
        <w:spacing w:line="360" w:lineRule="auto"/>
        <w:rPr>
          <w:rFonts w:ascii="Arial" w:hAnsi="Arial" w:cs="Arial"/>
        </w:rPr>
      </w:pPr>
      <w:r w:rsidRPr="00176C73">
        <w:rPr>
          <w:rFonts w:ascii="Arial" w:hAnsi="Arial" w:cs="Arial"/>
        </w:rPr>
        <w:t>Study Lib</w:t>
      </w:r>
      <w:r>
        <w:rPr>
          <w:rFonts w:ascii="Arial" w:hAnsi="Arial" w:cs="Arial"/>
        </w:rPr>
        <w:t xml:space="preserve"> (</w:t>
      </w:r>
      <w:r w:rsidRPr="00176C73">
        <w:rPr>
          <w:rFonts w:ascii="Arial" w:hAnsi="Arial" w:cs="Arial"/>
        </w:rPr>
        <w:t>2023)</w:t>
      </w:r>
      <w:r>
        <w:rPr>
          <w:rFonts w:ascii="Arial" w:hAnsi="Arial" w:cs="Arial"/>
        </w:rPr>
        <w:t xml:space="preserve">, </w:t>
      </w:r>
      <w:r w:rsidR="009C637E" w:rsidRPr="009C637E">
        <w:rPr>
          <w:rFonts w:ascii="Arial" w:hAnsi="Arial" w:cs="Arial"/>
          <w:i/>
          <w:iCs/>
        </w:rPr>
        <w:t>British Airways Community Learning Centre</w:t>
      </w:r>
      <w:r w:rsidR="009C637E">
        <w:rPr>
          <w:rFonts w:ascii="Arial" w:hAnsi="Arial" w:cs="Arial"/>
          <w:i/>
          <w:iCs/>
        </w:rPr>
        <w:t xml:space="preserve">, </w:t>
      </w:r>
      <w:r w:rsidR="009C637E">
        <w:rPr>
          <w:rFonts w:ascii="Arial" w:hAnsi="Arial" w:cs="Arial"/>
        </w:rPr>
        <w:t xml:space="preserve">Available in: </w:t>
      </w:r>
      <w:hyperlink r:id="rId24" w:history="1">
        <w:r w:rsidR="009C637E" w:rsidRPr="0017441B">
          <w:rPr>
            <w:rStyle w:val="Hyperlink"/>
            <w:rFonts w:ascii="Arial" w:hAnsi="Arial" w:cs="Arial"/>
          </w:rPr>
          <w:t>https://studylib.net/doc/8118129/british-airways-community-learning-centre</w:t>
        </w:r>
      </w:hyperlink>
      <w:r w:rsidR="009C637E">
        <w:rPr>
          <w:rFonts w:ascii="Arial" w:hAnsi="Arial" w:cs="Arial"/>
        </w:rPr>
        <w:t xml:space="preserve"> (Accessed: 5</w:t>
      </w:r>
      <w:r w:rsidR="009C637E" w:rsidRPr="009C637E">
        <w:rPr>
          <w:rFonts w:ascii="Arial" w:hAnsi="Arial" w:cs="Arial"/>
          <w:vertAlign w:val="superscript"/>
        </w:rPr>
        <w:t>th</w:t>
      </w:r>
      <w:r w:rsidR="009C637E">
        <w:rPr>
          <w:rFonts w:ascii="Arial" w:hAnsi="Arial" w:cs="Arial"/>
        </w:rPr>
        <w:t xml:space="preserve"> of July 2023)</w:t>
      </w:r>
    </w:p>
    <w:p w14:paraId="72B1585C" w14:textId="6FA466A8" w:rsidR="009C637E" w:rsidRPr="00800F5F" w:rsidRDefault="00E634BD" w:rsidP="00176C73">
      <w:pPr>
        <w:pStyle w:val="ListParagraph"/>
        <w:numPr>
          <w:ilvl w:val="0"/>
          <w:numId w:val="1"/>
        </w:numPr>
        <w:spacing w:line="360" w:lineRule="auto"/>
        <w:rPr>
          <w:rFonts w:ascii="Arial" w:hAnsi="Arial" w:cs="Arial"/>
          <w:i/>
          <w:iCs/>
        </w:rPr>
      </w:pPr>
      <w:r>
        <w:rPr>
          <w:rFonts w:ascii="Arial" w:hAnsi="Arial" w:cs="Arial"/>
        </w:rPr>
        <w:lastRenderedPageBreak/>
        <w:t xml:space="preserve">Aviation Pros (2019), </w:t>
      </w:r>
      <w:r w:rsidR="00CB0954" w:rsidRPr="00CB0954">
        <w:rPr>
          <w:rFonts w:ascii="Arial" w:hAnsi="Arial" w:cs="Arial"/>
          <w:i/>
          <w:iCs/>
        </w:rPr>
        <w:t>British Airways Wins the Title of Quietest Airline at Václav Havel Airport Prague for the Second Time in a Row</w:t>
      </w:r>
      <w:r w:rsidR="00CB0954">
        <w:rPr>
          <w:rFonts w:ascii="Arial" w:hAnsi="Arial" w:cs="Arial"/>
          <w:i/>
          <w:iCs/>
        </w:rPr>
        <w:t xml:space="preserve">, </w:t>
      </w:r>
      <w:r w:rsidR="00CB0954">
        <w:rPr>
          <w:rFonts w:ascii="Arial" w:hAnsi="Arial" w:cs="Arial"/>
        </w:rPr>
        <w:t xml:space="preserve">Available in: </w:t>
      </w:r>
      <w:hyperlink r:id="rId25" w:history="1">
        <w:r w:rsidR="00CB0954" w:rsidRPr="0017441B">
          <w:rPr>
            <w:rStyle w:val="Hyperlink"/>
            <w:rFonts w:ascii="Arial" w:hAnsi="Arial" w:cs="Arial"/>
          </w:rPr>
          <w:t>https://www.aviationpros.com/airlines/press-release/21116674/prague-airport-british-airways-wins-the-title-of-quietest-airline-at-vclav-havel-airport-prague-for-the-second-time-in-a-row</w:t>
        </w:r>
      </w:hyperlink>
      <w:r w:rsidR="00CB0954">
        <w:rPr>
          <w:rFonts w:ascii="Arial" w:hAnsi="Arial" w:cs="Arial"/>
        </w:rPr>
        <w:t xml:space="preserve"> (Accessed:</w:t>
      </w:r>
      <w:r w:rsidR="00800F5F">
        <w:rPr>
          <w:rFonts w:ascii="Arial" w:hAnsi="Arial" w:cs="Arial"/>
        </w:rPr>
        <w:t xml:space="preserve"> 3</w:t>
      </w:r>
      <w:r w:rsidR="00800F5F" w:rsidRPr="00800F5F">
        <w:rPr>
          <w:rFonts w:ascii="Arial" w:hAnsi="Arial" w:cs="Arial"/>
          <w:vertAlign w:val="superscript"/>
        </w:rPr>
        <w:t>rd</w:t>
      </w:r>
      <w:r w:rsidR="00800F5F">
        <w:rPr>
          <w:rFonts w:ascii="Arial" w:hAnsi="Arial" w:cs="Arial"/>
        </w:rPr>
        <w:t xml:space="preserve"> of July 2023)</w:t>
      </w:r>
    </w:p>
    <w:p w14:paraId="4451DB20" w14:textId="75A5CFBF" w:rsidR="00800F5F" w:rsidRPr="009F3D85" w:rsidRDefault="00FA3F96" w:rsidP="00176C73">
      <w:pPr>
        <w:pStyle w:val="ListParagraph"/>
        <w:numPr>
          <w:ilvl w:val="0"/>
          <w:numId w:val="1"/>
        </w:numPr>
        <w:spacing w:line="360" w:lineRule="auto"/>
        <w:rPr>
          <w:rFonts w:ascii="Arial" w:hAnsi="Arial" w:cs="Arial"/>
          <w:i/>
          <w:iCs/>
        </w:rPr>
      </w:pPr>
      <w:r>
        <w:rPr>
          <w:rFonts w:ascii="Arial" w:hAnsi="Arial" w:cs="Arial"/>
        </w:rPr>
        <w:t xml:space="preserve">Barone A. and others (2023), </w:t>
      </w:r>
      <w:r w:rsidR="009F3D85" w:rsidRPr="009F3D85">
        <w:rPr>
          <w:rFonts w:ascii="Arial" w:hAnsi="Arial" w:cs="Arial"/>
          <w:i/>
          <w:iCs/>
        </w:rPr>
        <w:t>What Is Total Quality Management (TQM) and Why Is It Important?</w:t>
      </w:r>
      <w:r w:rsidR="009F3D85">
        <w:rPr>
          <w:rFonts w:ascii="Arial" w:hAnsi="Arial" w:cs="Arial"/>
          <w:i/>
          <w:iCs/>
        </w:rPr>
        <w:t>,</w:t>
      </w:r>
      <w:r w:rsidR="009F3D85">
        <w:rPr>
          <w:rFonts w:ascii="Arial" w:hAnsi="Arial" w:cs="Arial"/>
        </w:rPr>
        <w:t xml:space="preserve"> Available in: </w:t>
      </w:r>
      <w:hyperlink r:id="rId26" w:anchor=":~:text=What%20Is%20Total%20Quality%20Management%20(TQM)%3F,up%20to%20speed%20with%20training" w:history="1">
        <w:r w:rsidR="009F3D85" w:rsidRPr="0017441B">
          <w:rPr>
            <w:rStyle w:val="Hyperlink"/>
            <w:rFonts w:ascii="Arial" w:hAnsi="Arial" w:cs="Arial"/>
          </w:rPr>
          <w:t>https://www.investopedia.com/terms/t/total-quality-management-tqm.asp#:~:text=What%20Is%20Total%20Quality%20Management%20(TQM)%3F,up%20to%20speed%20with%20training</w:t>
        </w:r>
      </w:hyperlink>
      <w:r w:rsidR="009F3D85" w:rsidRPr="009F3D85">
        <w:rPr>
          <w:rFonts w:ascii="Arial" w:hAnsi="Arial" w:cs="Arial"/>
        </w:rPr>
        <w:t>.</w:t>
      </w:r>
      <w:r w:rsidR="009F3D85">
        <w:rPr>
          <w:rFonts w:ascii="Arial" w:hAnsi="Arial" w:cs="Arial"/>
        </w:rPr>
        <w:t xml:space="preserve"> (Accessed:5</w:t>
      </w:r>
      <w:r w:rsidR="009F3D85" w:rsidRPr="009F3D85">
        <w:rPr>
          <w:rFonts w:ascii="Arial" w:hAnsi="Arial" w:cs="Arial"/>
          <w:vertAlign w:val="superscript"/>
        </w:rPr>
        <w:t>th</w:t>
      </w:r>
      <w:r w:rsidR="009F3D85">
        <w:rPr>
          <w:rFonts w:ascii="Arial" w:hAnsi="Arial" w:cs="Arial"/>
        </w:rPr>
        <w:t xml:space="preserve"> of July 2023)</w:t>
      </w:r>
    </w:p>
    <w:p w14:paraId="2FD8020F" w14:textId="51F46DFA" w:rsidR="00B56C72" w:rsidRPr="00B56C72" w:rsidRDefault="00B56C72" w:rsidP="00B56C72">
      <w:pPr>
        <w:pStyle w:val="ListParagraph"/>
        <w:numPr>
          <w:ilvl w:val="0"/>
          <w:numId w:val="1"/>
        </w:numPr>
        <w:rPr>
          <w:rFonts w:ascii="Arial" w:hAnsi="Arial" w:cs="Arial"/>
        </w:rPr>
      </w:pPr>
      <w:r w:rsidRPr="00B56C72">
        <w:rPr>
          <w:rFonts w:ascii="Arial" w:hAnsi="Arial" w:cs="Arial"/>
        </w:rPr>
        <w:t>Accounting Tools</w:t>
      </w:r>
      <w:r>
        <w:rPr>
          <w:rFonts w:ascii="Arial" w:hAnsi="Arial" w:cs="Arial"/>
        </w:rPr>
        <w:t xml:space="preserve"> (2</w:t>
      </w:r>
      <w:r w:rsidRPr="00B56C72">
        <w:rPr>
          <w:rFonts w:ascii="Arial" w:hAnsi="Arial" w:cs="Arial"/>
        </w:rPr>
        <w:t>023)</w:t>
      </w:r>
      <w:r>
        <w:rPr>
          <w:rFonts w:ascii="Arial" w:hAnsi="Arial" w:cs="Arial"/>
        </w:rPr>
        <w:t xml:space="preserve">, </w:t>
      </w:r>
      <w:r w:rsidR="00E1115B" w:rsidRPr="00E1115B">
        <w:rPr>
          <w:rFonts w:ascii="Arial" w:hAnsi="Arial" w:cs="Arial"/>
          <w:i/>
          <w:iCs/>
        </w:rPr>
        <w:t>The benefits of total quality management</w:t>
      </w:r>
      <w:r w:rsidR="00E1115B">
        <w:rPr>
          <w:rFonts w:ascii="Arial" w:hAnsi="Arial" w:cs="Arial"/>
          <w:i/>
          <w:iCs/>
        </w:rPr>
        <w:t xml:space="preserve">, </w:t>
      </w:r>
      <w:r w:rsidR="00E1115B">
        <w:rPr>
          <w:rFonts w:ascii="Arial" w:hAnsi="Arial" w:cs="Arial"/>
        </w:rPr>
        <w:t xml:space="preserve">Available in: </w:t>
      </w:r>
      <w:hyperlink r:id="rId27" w:history="1">
        <w:r w:rsidR="00E1115B" w:rsidRPr="0017441B">
          <w:rPr>
            <w:rStyle w:val="Hyperlink"/>
            <w:rFonts w:ascii="Arial" w:hAnsi="Arial" w:cs="Arial"/>
          </w:rPr>
          <w:t>https://www.accountingtools.com/articles/what-are-the-benefits-of-total-quality-management-tqm.html</w:t>
        </w:r>
      </w:hyperlink>
      <w:r w:rsidR="00E1115B">
        <w:rPr>
          <w:rFonts w:ascii="Arial" w:hAnsi="Arial" w:cs="Arial"/>
        </w:rPr>
        <w:t xml:space="preserve"> (Accessed: 5</w:t>
      </w:r>
      <w:r w:rsidR="00E1115B" w:rsidRPr="00E1115B">
        <w:rPr>
          <w:rFonts w:ascii="Arial" w:hAnsi="Arial" w:cs="Arial"/>
          <w:vertAlign w:val="superscript"/>
        </w:rPr>
        <w:t>th</w:t>
      </w:r>
      <w:r w:rsidR="00E1115B">
        <w:rPr>
          <w:rFonts w:ascii="Arial" w:hAnsi="Arial" w:cs="Arial"/>
        </w:rPr>
        <w:t xml:space="preserve"> of July 2023)</w:t>
      </w:r>
    </w:p>
    <w:p w14:paraId="5EFBD254" w14:textId="77777777" w:rsidR="009F3D85" w:rsidRPr="009F3D85" w:rsidRDefault="009F3D85" w:rsidP="00B56C72">
      <w:pPr>
        <w:pStyle w:val="ListParagraph"/>
        <w:spacing w:line="360" w:lineRule="auto"/>
        <w:rPr>
          <w:rFonts w:ascii="Arial" w:hAnsi="Arial" w:cs="Arial"/>
          <w:i/>
          <w:iCs/>
        </w:rPr>
      </w:pPr>
    </w:p>
    <w:p w14:paraId="008DFDD0" w14:textId="77777777" w:rsidR="00F57C25" w:rsidRDefault="00F57C25" w:rsidP="00F57C25">
      <w:pPr>
        <w:rPr>
          <w:rFonts w:ascii="Arial" w:hAnsi="Arial" w:cs="Arial"/>
        </w:rPr>
      </w:pPr>
    </w:p>
    <w:p w14:paraId="0D2DB34A" w14:textId="7A494F77" w:rsidR="00F57C25" w:rsidRPr="00F57C25" w:rsidRDefault="00F57C25" w:rsidP="00F57C25">
      <w:pPr>
        <w:rPr>
          <w:rFonts w:ascii="Arial" w:hAnsi="Arial" w:cs="Arial"/>
        </w:rPr>
      </w:pPr>
      <w:r>
        <w:rPr>
          <w:rFonts w:ascii="Arial" w:hAnsi="Arial" w:cs="Arial"/>
        </w:rPr>
        <w:t xml:space="preserve"> </w:t>
      </w:r>
    </w:p>
    <w:sectPr w:rsidR="00F57C25" w:rsidRPr="00F57C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D108FF"/>
    <w:multiLevelType w:val="hybridMultilevel"/>
    <w:tmpl w:val="6BAE4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6572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D1A"/>
    <w:rsid w:val="000036BF"/>
    <w:rsid w:val="00007FDA"/>
    <w:rsid w:val="000211D5"/>
    <w:rsid w:val="00024B7B"/>
    <w:rsid w:val="0004249B"/>
    <w:rsid w:val="000505F4"/>
    <w:rsid w:val="00061105"/>
    <w:rsid w:val="000817F6"/>
    <w:rsid w:val="00085E9F"/>
    <w:rsid w:val="00092333"/>
    <w:rsid w:val="000C3303"/>
    <w:rsid w:val="000D1D7E"/>
    <w:rsid w:val="000F1ACB"/>
    <w:rsid w:val="00115032"/>
    <w:rsid w:val="00161A60"/>
    <w:rsid w:val="00176C73"/>
    <w:rsid w:val="001A17AD"/>
    <w:rsid w:val="001C61F5"/>
    <w:rsid w:val="001D06EC"/>
    <w:rsid w:val="001F14FF"/>
    <w:rsid w:val="00203EA2"/>
    <w:rsid w:val="002C0664"/>
    <w:rsid w:val="002D3749"/>
    <w:rsid w:val="002D57E0"/>
    <w:rsid w:val="002F44B4"/>
    <w:rsid w:val="002F7696"/>
    <w:rsid w:val="003148D9"/>
    <w:rsid w:val="0033744E"/>
    <w:rsid w:val="0034119C"/>
    <w:rsid w:val="00350542"/>
    <w:rsid w:val="00385C04"/>
    <w:rsid w:val="00386135"/>
    <w:rsid w:val="00391C8F"/>
    <w:rsid w:val="003A285C"/>
    <w:rsid w:val="003D4A0A"/>
    <w:rsid w:val="0040001C"/>
    <w:rsid w:val="0042795C"/>
    <w:rsid w:val="00441639"/>
    <w:rsid w:val="004630B7"/>
    <w:rsid w:val="00470C8B"/>
    <w:rsid w:val="00470F69"/>
    <w:rsid w:val="00487CE5"/>
    <w:rsid w:val="00490397"/>
    <w:rsid w:val="004A484D"/>
    <w:rsid w:val="004B4910"/>
    <w:rsid w:val="004D2A8C"/>
    <w:rsid w:val="00501CD0"/>
    <w:rsid w:val="00575146"/>
    <w:rsid w:val="005B0D6A"/>
    <w:rsid w:val="005C1E52"/>
    <w:rsid w:val="005E5203"/>
    <w:rsid w:val="00625CF7"/>
    <w:rsid w:val="00687392"/>
    <w:rsid w:val="00694EF6"/>
    <w:rsid w:val="006D1F0E"/>
    <w:rsid w:val="006D4279"/>
    <w:rsid w:val="006E753D"/>
    <w:rsid w:val="006F5F8E"/>
    <w:rsid w:val="007007BA"/>
    <w:rsid w:val="00706590"/>
    <w:rsid w:val="00732710"/>
    <w:rsid w:val="00734E46"/>
    <w:rsid w:val="00772005"/>
    <w:rsid w:val="007736B6"/>
    <w:rsid w:val="007875E1"/>
    <w:rsid w:val="007A2DED"/>
    <w:rsid w:val="00800F5F"/>
    <w:rsid w:val="00804F52"/>
    <w:rsid w:val="0082309D"/>
    <w:rsid w:val="008735E5"/>
    <w:rsid w:val="0088131A"/>
    <w:rsid w:val="008A2888"/>
    <w:rsid w:val="008C585D"/>
    <w:rsid w:val="008E0FAF"/>
    <w:rsid w:val="008F75E1"/>
    <w:rsid w:val="008F7651"/>
    <w:rsid w:val="00912D71"/>
    <w:rsid w:val="00962F9D"/>
    <w:rsid w:val="00976633"/>
    <w:rsid w:val="009C637E"/>
    <w:rsid w:val="009F39D5"/>
    <w:rsid w:val="009F3D85"/>
    <w:rsid w:val="009F54CD"/>
    <w:rsid w:val="00A02992"/>
    <w:rsid w:val="00A05834"/>
    <w:rsid w:val="00A46550"/>
    <w:rsid w:val="00A5235F"/>
    <w:rsid w:val="00A554AC"/>
    <w:rsid w:val="00A602AF"/>
    <w:rsid w:val="00A61284"/>
    <w:rsid w:val="00A71938"/>
    <w:rsid w:val="00A8724B"/>
    <w:rsid w:val="00A95C40"/>
    <w:rsid w:val="00AA0426"/>
    <w:rsid w:val="00AB5B36"/>
    <w:rsid w:val="00AB5C65"/>
    <w:rsid w:val="00AC4166"/>
    <w:rsid w:val="00AF0D15"/>
    <w:rsid w:val="00B35471"/>
    <w:rsid w:val="00B56C72"/>
    <w:rsid w:val="00B71BA4"/>
    <w:rsid w:val="00BE7C07"/>
    <w:rsid w:val="00C202AF"/>
    <w:rsid w:val="00C256F4"/>
    <w:rsid w:val="00C35774"/>
    <w:rsid w:val="00C4016E"/>
    <w:rsid w:val="00C44749"/>
    <w:rsid w:val="00C8636D"/>
    <w:rsid w:val="00C935EE"/>
    <w:rsid w:val="00C944B3"/>
    <w:rsid w:val="00CB0954"/>
    <w:rsid w:val="00CD77CF"/>
    <w:rsid w:val="00CE54E9"/>
    <w:rsid w:val="00CF39BB"/>
    <w:rsid w:val="00D06EA1"/>
    <w:rsid w:val="00D114F2"/>
    <w:rsid w:val="00D1561E"/>
    <w:rsid w:val="00D2188D"/>
    <w:rsid w:val="00D40357"/>
    <w:rsid w:val="00D4634D"/>
    <w:rsid w:val="00D5148F"/>
    <w:rsid w:val="00D74B3C"/>
    <w:rsid w:val="00D81F61"/>
    <w:rsid w:val="00DB39DB"/>
    <w:rsid w:val="00DC7A0E"/>
    <w:rsid w:val="00DD7B3E"/>
    <w:rsid w:val="00DE0E5A"/>
    <w:rsid w:val="00DE2051"/>
    <w:rsid w:val="00DF79B8"/>
    <w:rsid w:val="00E1115B"/>
    <w:rsid w:val="00E23D1A"/>
    <w:rsid w:val="00E40C00"/>
    <w:rsid w:val="00E41763"/>
    <w:rsid w:val="00E525A9"/>
    <w:rsid w:val="00E5640A"/>
    <w:rsid w:val="00E60FF3"/>
    <w:rsid w:val="00E634BD"/>
    <w:rsid w:val="00E71FD9"/>
    <w:rsid w:val="00EC4871"/>
    <w:rsid w:val="00EE4449"/>
    <w:rsid w:val="00EE47C7"/>
    <w:rsid w:val="00F101C7"/>
    <w:rsid w:val="00F125FC"/>
    <w:rsid w:val="00F13122"/>
    <w:rsid w:val="00F57C25"/>
    <w:rsid w:val="00F919E7"/>
    <w:rsid w:val="00FA07A1"/>
    <w:rsid w:val="00FA3F96"/>
    <w:rsid w:val="00FC6059"/>
    <w:rsid w:val="00FF1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D98A4"/>
  <w15:chartTrackingRefBased/>
  <w15:docId w15:val="{46B42B67-7C60-4C87-8A74-4EDA9D3D5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5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75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E753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E75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753D"/>
    <w:pPr>
      <w:outlineLvl w:val="9"/>
    </w:pPr>
    <w:rPr>
      <w:kern w:val="0"/>
      <w:lang w:val="en-US"/>
      <w14:ligatures w14:val="none"/>
    </w:rPr>
  </w:style>
  <w:style w:type="paragraph" w:styleId="TOC2">
    <w:name w:val="toc 2"/>
    <w:basedOn w:val="Normal"/>
    <w:next w:val="Normal"/>
    <w:autoRedefine/>
    <w:uiPriority w:val="39"/>
    <w:unhideWhenUsed/>
    <w:rsid w:val="006E753D"/>
    <w:pPr>
      <w:spacing w:after="100"/>
      <w:ind w:left="220"/>
    </w:pPr>
  </w:style>
  <w:style w:type="character" w:styleId="Hyperlink">
    <w:name w:val="Hyperlink"/>
    <w:basedOn w:val="DefaultParagraphFont"/>
    <w:uiPriority w:val="99"/>
    <w:unhideWhenUsed/>
    <w:rsid w:val="006E753D"/>
    <w:rPr>
      <w:color w:val="0563C1" w:themeColor="hyperlink"/>
      <w:u w:val="single"/>
    </w:rPr>
  </w:style>
  <w:style w:type="paragraph" w:styleId="ListParagraph">
    <w:name w:val="List Paragraph"/>
    <w:basedOn w:val="Normal"/>
    <w:uiPriority w:val="34"/>
    <w:qFormat/>
    <w:rsid w:val="00386135"/>
    <w:pPr>
      <w:ind w:left="720"/>
      <w:contextualSpacing/>
    </w:pPr>
  </w:style>
  <w:style w:type="character" w:styleId="UnresolvedMention">
    <w:name w:val="Unresolved Mention"/>
    <w:basedOn w:val="DefaultParagraphFont"/>
    <w:uiPriority w:val="99"/>
    <w:semiHidden/>
    <w:unhideWhenUsed/>
    <w:rsid w:val="00203E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airways.com/cms/global/pdfs/environment/Environmental_overview_report.pdf" TargetMode="External"/><Relationship Id="rId13" Type="http://schemas.openxmlformats.org/officeDocument/2006/relationships/hyperlink" Target="https://www.panasonic.com/uk/corporate/sustainability.html?utm_source=google&amp;utm_medium=cpc&amp;utm_campaign=pgi2023&amp;gclid=CjwKCAjwqZSlBhBwEiwAfoZUIH0xb0fpJHms2JySgmk66w0Lu3mCxcPpiHuZv7IvcRG-pWr8UV5OcxoC3GcQAvD_BwE" TargetMode="External"/><Relationship Id="rId18" Type="http://schemas.openxmlformats.org/officeDocument/2006/relationships/hyperlink" Target="https://beyondcommandandcontrol.com/library/management-thinkers/joseph-juran/" TargetMode="External"/><Relationship Id="rId26" Type="http://schemas.openxmlformats.org/officeDocument/2006/relationships/hyperlink" Target="https://www.investopedia.com/terms/t/total-quality-management-tqm.asp" TargetMode="External"/><Relationship Id="rId3" Type="http://schemas.openxmlformats.org/officeDocument/2006/relationships/styles" Target="styles.xml"/><Relationship Id="rId21" Type="http://schemas.openxmlformats.org/officeDocument/2006/relationships/hyperlink" Target="https://kamagroup.org/2007/03/20/crospys-four-absolutes-of-quality/" TargetMode="External"/><Relationship Id="rId7" Type="http://schemas.openxmlformats.org/officeDocument/2006/relationships/hyperlink" Target="https://www.researchgate.net/publication/313657255_Business_ethics_and_sustainability" TargetMode="External"/><Relationship Id="rId12" Type="http://schemas.openxmlformats.org/officeDocument/2006/relationships/hyperlink" Target="https://uncommon.co.uk/5-benefits-of-sustainability-in-the-workplace/" TargetMode="External"/><Relationship Id="rId17" Type="http://schemas.openxmlformats.org/officeDocument/2006/relationships/hyperlink" Target="https://vietnamwcm.files.wordpress.com/2008/07/mcgraw-hill-thetoyotaway-14managementprinciples.pdf" TargetMode="External"/><Relationship Id="rId25" Type="http://schemas.openxmlformats.org/officeDocument/2006/relationships/hyperlink" Target="https://www.aviationpros.com/airlines/press-release/21116674/prague-airport-british-airways-wins-the-title-of-quietest-airline-at-vclav-havel-airport-prague-for-the-second-time-in-a-row" TargetMode="External"/><Relationship Id="rId2" Type="http://schemas.openxmlformats.org/officeDocument/2006/relationships/numbering" Target="numbering.xml"/><Relationship Id="rId16" Type="http://schemas.openxmlformats.org/officeDocument/2006/relationships/hyperlink" Target="https://whatfix.com/blog/pdca-cycle/" TargetMode="External"/><Relationship Id="rId20" Type="http://schemas.openxmlformats.org/officeDocument/2006/relationships/hyperlink" Target="https://www.nrc.gov/docs/ml0037/ML003719179.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tudy.com/learn/lesson/ethical-issues-in-business-types-handling-examples.html" TargetMode="External"/><Relationship Id="rId24" Type="http://schemas.openxmlformats.org/officeDocument/2006/relationships/hyperlink" Target="https://studylib.net/doc/8118129/british-airways-community-learning-centre" TargetMode="External"/><Relationship Id="rId5" Type="http://schemas.openxmlformats.org/officeDocument/2006/relationships/webSettings" Target="webSettings.xml"/><Relationship Id="rId15" Type="http://schemas.openxmlformats.org/officeDocument/2006/relationships/hyperlink" Target="https://www.linkedin.com/pulse/continuous-improvement-101-deming-cycle-pdca-david-tang" TargetMode="External"/><Relationship Id="rId23" Type="http://schemas.openxmlformats.org/officeDocument/2006/relationships/hyperlink" Target="https://www.researchgate.net/publication/330115051_Acoustic_white_noise_ameliorates_reduced_regional_brain_expression_of_CaMKII_and_DFosB_in_the_spontaneously_hypertensive_rat_model_of_ADHD" TargetMode="External"/><Relationship Id="rId28" Type="http://schemas.openxmlformats.org/officeDocument/2006/relationships/fontTable" Target="fontTable.xml"/><Relationship Id="rId10" Type="http://schemas.openxmlformats.org/officeDocument/2006/relationships/hyperlink" Target="https://www.researchgate.net/publication/321670923_The_Benefits_of_Business_Ethics_-_Ethical_Behavior_of_Decision_Makers_the_Empirical_Findings_from_Croatia" TargetMode="External"/><Relationship Id="rId19" Type="http://schemas.openxmlformats.org/officeDocument/2006/relationships/hyperlink" Target="https://www.process.st/juran-trilogy/" TargetMode="External"/><Relationship Id="rId4" Type="http://schemas.openxmlformats.org/officeDocument/2006/relationships/settings" Target="settings.xml"/><Relationship Id="rId9" Type="http://schemas.openxmlformats.org/officeDocument/2006/relationships/hyperlink" Target="https://elfhs.ssru.ac.th/phusit_ph/pluginfile.php/48/block_html/content/Moen-Norman-2009%20PDCA.pdf" TargetMode="External"/><Relationship Id="rId14" Type="http://schemas.openxmlformats.org/officeDocument/2006/relationships/hyperlink" Target="https://issuu.com/nrjkr/docs/total_quality_management_of_british_airways.docx" TargetMode="External"/><Relationship Id="rId22" Type="http://schemas.openxmlformats.org/officeDocument/2006/relationships/hyperlink" Target="https://asq.org/quality-progress/articles/timeless-wisdom-from-crosby?id=0bff30f1c4ad4e4081c70136198e8aaf" TargetMode="External"/><Relationship Id="rId27" Type="http://schemas.openxmlformats.org/officeDocument/2006/relationships/hyperlink" Target="https://www.accountingtools.com/articles/what-are-the-benefits-of-total-quality-management-tq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72995-B72F-4A05-ABAF-7DA0ADC5E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2662</TotalTime>
  <Pages>12</Pages>
  <Words>4124</Words>
  <Characters>28170</Characters>
  <Application>Microsoft Office Word</Application>
  <DocSecurity>0</DocSecurity>
  <Lines>461</Lines>
  <Paragraphs>103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32191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Pavlina Pavlova</dc:creator>
  <cp:keywords/>
  <dc:description/>
  <cp:lastModifiedBy>Pavlina Pavlova (2133271)</cp:lastModifiedBy>
  <cp:revision>149</cp:revision>
  <dcterms:created xsi:type="dcterms:W3CDTF">2023-07-01T09:22:00Z</dcterms:created>
  <dcterms:modified xsi:type="dcterms:W3CDTF">2023-07-06T16:37:00Z</dcterms:modified>
  <cp:category/>
</cp:coreProperties>
</file>