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C53613" w14:textId="77777777" w:rsidR="00913F9E" w:rsidRDefault="00913F9E" w:rsidP="00913F9E">
      <w:pPr>
        <w:spacing w:after="165" w:line="360" w:lineRule="auto"/>
        <w:rPr>
          <w:rFonts w:ascii="Tahoma" w:hAnsi="Tahoma" w:cs="Tahoma"/>
          <w:color w:val="000000"/>
          <w:sz w:val="40"/>
          <w:szCs w:val="40"/>
        </w:rPr>
      </w:pPr>
      <w:r>
        <w:rPr>
          <w:b/>
          <w:noProof/>
          <w:lang w:eastAsia="en-GB"/>
        </w:rPr>
        <w:drawing>
          <wp:inline distT="0" distB="0" distL="0" distR="0" wp14:anchorId="7E3E2D88" wp14:editId="3265BCB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D66B8DC" w14:textId="77777777" w:rsidR="00025E58" w:rsidRDefault="00025E58" w:rsidP="00025E58">
      <w:pPr>
        <w:spacing w:line="360" w:lineRule="auto"/>
        <w:rPr>
          <w:rFonts w:ascii="Tahoma" w:hAnsi="Tahoma" w:cs="Tahoma"/>
          <w:color w:val="000000"/>
          <w:sz w:val="40"/>
          <w:szCs w:val="40"/>
        </w:rPr>
      </w:pPr>
    </w:p>
    <w:p w14:paraId="24B83D90" w14:textId="556615E7" w:rsidR="00913F9E" w:rsidRPr="000C07B3" w:rsidRDefault="000C07B3" w:rsidP="00025E58">
      <w:pPr>
        <w:spacing w:line="480" w:lineRule="auto"/>
        <w:rPr>
          <w:b/>
          <w:sz w:val="32"/>
          <w:szCs w:val="32"/>
        </w:rPr>
      </w:pPr>
      <w:r w:rsidRPr="002F3D77">
        <w:rPr>
          <w:b/>
          <w:sz w:val="32"/>
          <w:szCs w:val="32"/>
        </w:rPr>
        <w:t>Write a report of 2,000 words, in which you provide an analysis of relevant employability skills that you have, or need to develop in the future to gain credibility in search of employment opportunities. You need to consider the perspective of an employer trying to recruit.</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13F9E" w:rsidRPr="00A930CB" w14:paraId="35250B67" w14:textId="77777777" w:rsidTr="00DA72AC">
        <w:tc>
          <w:tcPr>
            <w:tcW w:w="3438" w:type="dxa"/>
            <w:shd w:val="clear" w:color="auto" w:fill="D9D9D9"/>
          </w:tcPr>
          <w:p w14:paraId="4B1E7BCD" w14:textId="77777777" w:rsidR="00913F9E" w:rsidRPr="00A930CB" w:rsidRDefault="00913F9E" w:rsidP="00DA72A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B80540B" w14:textId="77777777" w:rsidR="00913F9E" w:rsidRPr="00A930CB" w:rsidRDefault="00913F9E" w:rsidP="00DA72AC">
            <w:pPr>
              <w:spacing w:before="120" w:after="120" w:line="360" w:lineRule="auto"/>
              <w:rPr>
                <w:rFonts w:ascii="Tahoma" w:hAnsi="Tahoma" w:cs="Tahoma"/>
                <w:sz w:val="32"/>
                <w:szCs w:val="32"/>
              </w:rPr>
            </w:pPr>
            <w:proofErr w:type="spellStart"/>
            <w:r>
              <w:rPr>
                <w:rFonts w:ascii="Tahoma" w:hAnsi="Tahoma" w:cs="Tahoma"/>
                <w:sz w:val="32"/>
                <w:szCs w:val="32"/>
              </w:rPr>
              <w:t>Wafa</w:t>
            </w:r>
            <w:proofErr w:type="spellEnd"/>
            <w:r>
              <w:rPr>
                <w:rFonts w:ascii="Tahoma" w:hAnsi="Tahoma" w:cs="Tahoma"/>
                <w:sz w:val="32"/>
                <w:szCs w:val="32"/>
              </w:rPr>
              <w:t xml:space="preserve"> </w:t>
            </w:r>
            <w:proofErr w:type="spellStart"/>
            <w:r>
              <w:rPr>
                <w:rFonts w:ascii="Tahoma" w:hAnsi="Tahoma" w:cs="Tahoma"/>
                <w:sz w:val="32"/>
                <w:szCs w:val="32"/>
              </w:rPr>
              <w:t>Wajeeh</w:t>
            </w:r>
            <w:proofErr w:type="spellEnd"/>
            <w:r>
              <w:rPr>
                <w:rFonts w:ascii="Tahoma" w:hAnsi="Tahoma" w:cs="Tahoma"/>
                <w:sz w:val="32"/>
                <w:szCs w:val="32"/>
              </w:rPr>
              <w:t xml:space="preserve"> Mustafa Nasser</w:t>
            </w:r>
          </w:p>
        </w:tc>
      </w:tr>
      <w:tr w:rsidR="00913F9E" w:rsidRPr="00A930CB" w14:paraId="49632342" w14:textId="77777777" w:rsidTr="00DA72AC">
        <w:tc>
          <w:tcPr>
            <w:tcW w:w="3438" w:type="dxa"/>
            <w:shd w:val="clear" w:color="auto" w:fill="D9D9D9"/>
          </w:tcPr>
          <w:p w14:paraId="69334D5A" w14:textId="77777777" w:rsidR="00913F9E" w:rsidRPr="00A930CB" w:rsidRDefault="00913F9E" w:rsidP="00DA72A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02B54DA" w14:textId="77777777" w:rsidR="00913F9E" w:rsidRPr="00A930CB" w:rsidRDefault="00913F9E" w:rsidP="00DA72AC">
            <w:pPr>
              <w:spacing w:before="120" w:after="120" w:line="360" w:lineRule="auto"/>
              <w:rPr>
                <w:rFonts w:ascii="Tahoma" w:hAnsi="Tahoma" w:cs="Tahoma"/>
                <w:sz w:val="32"/>
                <w:szCs w:val="32"/>
              </w:rPr>
            </w:pPr>
            <w:r>
              <w:rPr>
                <w:rFonts w:ascii="Tahoma" w:hAnsi="Tahoma" w:cs="Tahoma"/>
                <w:sz w:val="32"/>
                <w:szCs w:val="32"/>
              </w:rPr>
              <w:t>1703942</w:t>
            </w:r>
          </w:p>
        </w:tc>
      </w:tr>
      <w:tr w:rsidR="00913F9E" w:rsidRPr="00A930CB" w14:paraId="733281A2" w14:textId="77777777" w:rsidTr="00DA72AC">
        <w:tc>
          <w:tcPr>
            <w:tcW w:w="3438" w:type="dxa"/>
            <w:shd w:val="clear" w:color="auto" w:fill="D9D9D9"/>
          </w:tcPr>
          <w:p w14:paraId="7B4C82C0" w14:textId="77777777" w:rsidR="00913F9E" w:rsidRPr="00A930CB" w:rsidRDefault="00913F9E" w:rsidP="00DA72A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140EF8B" w14:textId="77777777" w:rsidR="00913F9E" w:rsidRPr="00A930CB" w:rsidRDefault="00913F9E" w:rsidP="00DA72AC">
            <w:pPr>
              <w:spacing w:before="120" w:after="120" w:line="360" w:lineRule="auto"/>
              <w:rPr>
                <w:rFonts w:ascii="Tahoma" w:hAnsi="Tahoma" w:cs="Tahoma"/>
                <w:color w:val="FF0000"/>
                <w:sz w:val="32"/>
                <w:szCs w:val="32"/>
              </w:rPr>
            </w:pPr>
            <w:r>
              <w:rPr>
                <w:rFonts w:ascii="Tahoma" w:hAnsi="Tahoma" w:cs="Tahoma"/>
                <w:sz w:val="32"/>
                <w:szCs w:val="32"/>
              </w:rPr>
              <w:t>BMSK4001</w:t>
            </w:r>
          </w:p>
        </w:tc>
      </w:tr>
      <w:tr w:rsidR="00913F9E" w:rsidRPr="00A930CB" w14:paraId="3A4DF2E8" w14:textId="77777777" w:rsidTr="00DA72AC">
        <w:trPr>
          <w:trHeight w:val="413"/>
        </w:trPr>
        <w:tc>
          <w:tcPr>
            <w:tcW w:w="3438" w:type="dxa"/>
            <w:shd w:val="clear" w:color="auto" w:fill="D9D9D9"/>
          </w:tcPr>
          <w:p w14:paraId="73A41165" w14:textId="77777777" w:rsidR="00913F9E" w:rsidRPr="00A930CB" w:rsidRDefault="00913F9E" w:rsidP="00DA72AC">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83C3F1B" w14:textId="77777777" w:rsidR="00913F9E" w:rsidRPr="00A930CB" w:rsidRDefault="00913F9E" w:rsidP="00DA72AC">
            <w:pPr>
              <w:spacing w:before="120" w:after="120" w:line="360" w:lineRule="auto"/>
              <w:rPr>
                <w:rFonts w:ascii="Tahoma" w:hAnsi="Tahoma" w:cs="Tahoma"/>
                <w:color w:val="FF0000"/>
                <w:sz w:val="32"/>
                <w:szCs w:val="32"/>
              </w:rPr>
            </w:pPr>
            <w:r>
              <w:rPr>
                <w:rFonts w:ascii="Tahoma" w:hAnsi="Tahoma" w:cs="Tahoma"/>
                <w:sz w:val="32"/>
                <w:szCs w:val="32"/>
              </w:rPr>
              <w:t>Academic and Employability Skills</w:t>
            </w:r>
          </w:p>
        </w:tc>
      </w:tr>
      <w:tr w:rsidR="00025E58" w:rsidRPr="00A930CB" w14:paraId="1E08B127" w14:textId="77777777" w:rsidTr="00DA72AC">
        <w:trPr>
          <w:trHeight w:val="413"/>
        </w:trPr>
        <w:tc>
          <w:tcPr>
            <w:tcW w:w="3438" w:type="dxa"/>
            <w:shd w:val="clear" w:color="auto" w:fill="D9D9D9"/>
          </w:tcPr>
          <w:p w14:paraId="0F231E47" w14:textId="496C364E" w:rsidR="00025E58" w:rsidRPr="00A930CB" w:rsidRDefault="00025E58" w:rsidP="00DA72AC">
            <w:pPr>
              <w:spacing w:before="120" w:after="120" w:line="360" w:lineRule="auto"/>
              <w:rPr>
                <w:rFonts w:ascii="Tahoma" w:hAnsi="Tahoma" w:cs="Tahoma"/>
                <w:sz w:val="32"/>
                <w:szCs w:val="32"/>
              </w:rPr>
            </w:pPr>
            <w:r>
              <w:rPr>
                <w:rFonts w:ascii="Tahoma" w:hAnsi="Tahoma" w:cs="Tahoma"/>
                <w:sz w:val="32"/>
                <w:szCs w:val="32"/>
              </w:rPr>
              <w:t>Module Lecturer’s Name</w:t>
            </w:r>
          </w:p>
        </w:tc>
        <w:tc>
          <w:tcPr>
            <w:tcW w:w="6055" w:type="dxa"/>
          </w:tcPr>
          <w:p w14:paraId="514D5026" w14:textId="576C3AE8" w:rsidR="00025E58" w:rsidRDefault="00025E58" w:rsidP="00DA72AC">
            <w:pPr>
              <w:spacing w:before="120" w:after="120" w:line="360" w:lineRule="auto"/>
              <w:rPr>
                <w:rFonts w:ascii="Tahoma" w:hAnsi="Tahoma" w:cs="Tahoma"/>
                <w:sz w:val="32"/>
                <w:szCs w:val="32"/>
              </w:rPr>
            </w:pPr>
            <w:r>
              <w:rPr>
                <w:rFonts w:ascii="Tahoma" w:hAnsi="Tahoma" w:cs="Tahoma"/>
                <w:sz w:val="32"/>
                <w:szCs w:val="32"/>
              </w:rPr>
              <w:t>Anita Nan</w:t>
            </w:r>
          </w:p>
        </w:tc>
      </w:tr>
      <w:tr w:rsidR="00025E58" w:rsidRPr="00A930CB" w14:paraId="17B7F351" w14:textId="77777777" w:rsidTr="00DA72AC">
        <w:trPr>
          <w:trHeight w:val="413"/>
        </w:trPr>
        <w:tc>
          <w:tcPr>
            <w:tcW w:w="3438" w:type="dxa"/>
            <w:shd w:val="clear" w:color="auto" w:fill="D9D9D9"/>
          </w:tcPr>
          <w:p w14:paraId="7C4A7F3E" w14:textId="06FE3B34" w:rsidR="00025E58" w:rsidRDefault="00025E58" w:rsidP="00DA72AC">
            <w:pPr>
              <w:spacing w:before="120" w:after="120" w:line="360" w:lineRule="auto"/>
              <w:rPr>
                <w:rFonts w:ascii="Tahoma" w:hAnsi="Tahoma" w:cs="Tahoma"/>
                <w:sz w:val="32"/>
                <w:szCs w:val="32"/>
              </w:rPr>
            </w:pPr>
            <w:r>
              <w:rPr>
                <w:rFonts w:ascii="Tahoma" w:hAnsi="Tahoma" w:cs="Tahoma"/>
                <w:sz w:val="32"/>
                <w:szCs w:val="32"/>
              </w:rPr>
              <w:t>Word Count</w:t>
            </w:r>
          </w:p>
        </w:tc>
        <w:tc>
          <w:tcPr>
            <w:tcW w:w="6055" w:type="dxa"/>
          </w:tcPr>
          <w:p w14:paraId="5100688E" w14:textId="2394852E" w:rsidR="00025E58" w:rsidRDefault="00591A75" w:rsidP="00DA72AC">
            <w:pPr>
              <w:spacing w:before="120" w:after="120" w:line="360" w:lineRule="auto"/>
              <w:rPr>
                <w:rFonts w:ascii="Tahoma" w:hAnsi="Tahoma" w:cs="Tahoma"/>
                <w:sz w:val="32"/>
                <w:szCs w:val="32"/>
              </w:rPr>
            </w:pPr>
            <w:r>
              <w:rPr>
                <w:rFonts w:ascii="Tahoma" w:hAnsi="Tahoma" w:cs="Tahoma"/>
                <w:sz w:val="32"/>
                <w:szCs w:val="32"/>
              </w:rPr>
              <w:t>2</w:t>
            </w:r>
            <w:r w:rsidR="0037136B">
              <w:rPr>
                <w:rFonts w:ascii="Tahoma" w:hAnsi="Tahoma" w:cs="Tahoma"/>
                <w:sz w:val="32"/>
                <w:szCs w:val="32"/>
              </w:rPr>
              <w:t>,</w:t>
            </w:r>
            <w:r w:rsidR="00402DE2">
              <w:rPr>
                <w:rFonts w:ascii="Tahoma" w:hAnsi="Tahoma" w:cs="Tahoma"/>
                <w:sz w:val="32"/>
                <w:szCs w:val="32"/>
              </w:rPr>
              <w:t>191</w:t>
            </w:r>
          </w:p>
        </w:tc>
      </w:tr>
    </w:tbl>
    <w:p w14:paraId="5B6C911C" w14:textId="77777777" w:rsidR="00913F9E" w:rsidRPr="00A930CB" w:rsidRDefault="00913F9E" w:rsidP="00913F9E">
      <w:pPr>
        <w:spacing w:before="120" w:after="120" w:line="360" w:lineRule="auto"/>
        <w:rPr>
          <w:rFonts w:ascii="Calibri" w:hAnsi="Calibri"/>
          <w:color w:val="FF0000"/>
          <w:sz w:val="24"/>
          <w:szCs w:val="24"/>
        </w:rPr>
      </w:pPr>
    </w:p>
    <w:p w14:paraId="057BBD29" w14:textId="77777777" w:rsidR="003C469A" w:rsidRDefault="003C469A">
      <w:pPr>
        <w:rPr>
          <w:rFonts w:ascii="Tahoma" w:hAnsi="Tahoma" w:cs="Tahoma"/>
          <w:b/>
          <w:color w:val="000000"/>
          <w:sz w:val="24"/>
          <w:szCs w:val="24"/>
        </w:rPr>
      </w:pPr>
    </w:p>
    <w:p w14:paraId="0AC26C29" w14:textId="77777777" w:rsidR="00C72B80" w:rsidRDefault="00C72B80"/>
    <w:p w14:paraId="5FBC24EE" w14:textId="77777777" w:rsidR="002F3D77" w:rsidRDefault="002F3D77"/>
    <w:p w14:paraId="4FE1959A" w14:textId="51488CA8" w:rsidR="00C72B80" w:rsidRDefault="00C72B80">
      <w:pPr>
        <w:rPr>
          <w:b/>
          <w:sz w:val="36"/>
          <w:szCs w:val="36"/>
        </w:rPr>
      </w:pPr>
      <w:r w:rsidRPr="002210F0">
        <w:rPr>
          <w:b/>
          <w:sz w:val="36"/>
          <w:szCs w:val="36"/>
        </w:rPr>
        <w:t>Content</w:t>
      </w:r>
      <w:r w:rsidR="002210F0">
        <w:rPr>
          <w:b/>
          <w:sz w:val="36"/>
          <w:szCs w:val="36"/>
        </w:rPr>
        <w:t>:</w:t>
      </w:r>
    </w:p>
    <w:p w14:paraId="1C35184E" w14:textId="77777777" w:rsidR="002210F0" w:rsidRDefault="002210F0"/>
    <w:p w14:paraId="3BF21644" w14:textId="19D226FD" w:rsidR="002210F0" w:rsidRPr="002210F0" w:rsidRDefault="002210F0" w:rsidP="002210F0">
      <w:pPr>
        <w:spacing w:line="480" w:lineRule="auto"/>
        <w:rPr>
          <w:sz w:val="28"/>
          <w:szCs w:val="28"/>
        </w:rPr>
      </w:pPr>
      <w:r w:rsidRPr="002210F0">
        <w:rPr>
          <w:sz w:val="28"/>
          <w:szCs w:val="28"/>
        </w:rPr>
        <w:t>Introduction</w:t>
      </w:r>
      <w:r>
        <w:rPr>
          <w:sz w:val="28"/>
          <w:szCs w:val="28"/>
        </w:rPr>
        <w:t>…………………………………………………………………………………………</w:t>
      </w:r>
      <w:r w:rsidR="0013111B">
        <w:rPr>
          <w:sz w:val="28"/>
          <w:szCs w:val="28"/>
        </w:rPr>
        <w:t>p2</w:t>
      </w:r>
    </w:p>
    <w:p w14:paraId="514D15CE" w14:textId="0CC1A963" w:rsidR="002210F0" w:rsidRPr="002210F0" w:rsidRDefault="002210F0" w:rsidP="002210F0">
      <w:pPr>
        <w:pStyle w:val="ListParagraph"/>
        <w:numPr>
          <w:ilvl w:val="0"/>
          <w:numId w:val="2"/>
        </w:numPr>
        <w:spacing w:line="480" w:lineRule="auto"/>
        <w:rPr>
          <w:sz w:val="28"/>
          <w:szCs w:val="28"/>
        </w:rPr>
      </w:pPr>
      <w:r w:rsidRPr="002210F0">
        <w:rPr>
          <w:sz w:val="28"/>
          <w:szCs w:val="28"/>
        </w:rPr>
        <w:t>Time management</w:t>
      </w:r>
      <w:r>
        <w:rPr>
          <w:sz w:val="28"/>
          <w:szCs w:val="28"/>
        </w:rPr>
        <w:t>……………………………………………………………………</w:t>
      </w:r>
      <w:r w:rsidR="007130EF">
        <w:rPr>
          <w:sz w:val="28"/>
          <w:szCs w:val="28"/>
        </w:rPr>
        <w:t>…</w:t>
      </w:r>
      <w:r w:rsidR="009E7A8E">
        <w:rPr>
          <w:sz w:val="28"/>
          <w:szCs w:val="28"/>
        </w:rPr>
        <w:t>....p</w:t>
      </w:r>
      <w:r w:rsidR="00591A75">
        <w:rPr>
          <w:sz w:val="28"/>
          <w:szCs w:val="28"/>
        </w:rPr>
        <w:t>3</w:t>
      </w:r>
    </w:p>
    <w:p w14:paraId="154A5748" w14:textId="7C8BED2A" w:rsidR="002210F0" w:rsidRPr="002210F0" w:rsidRDefault="002210F0" w:rsidP="002210F0">
      <w:pPr>
        <w:pStyle w:val="ListParagraph"/>
        <w:numPr>
          <w:ilvl w:val="0"/>
          <w:numId w:val="2"/>
        </w:numPr>
        <w:spacing w:line="480" w:lineRule="auto"/>
        <w:rPr>
          <w:sz w:val="28"/>
          <w:szCs w:val="28"/>
        </w:rPr>
      </w:pPr>
      <w:r w:rsidRPr="002210F0">
        <w:rPr>
          <w:sz w:val="28"/>
          <w:szCs w:val="28"/>
        </w:rPr>
        <w:t xml:space="preserve">Critical thinking </w:t>
      </w:r>
      <w:r w:rsidR="006554BF">
        <w:rPr>
          <w:sz w:val="28"/>
          <w:szCs w:val="28"/>
        </w:rPr>
        <w:t>………………………………</w:t>
      </w:r>
      <w:r>
        <w:rPr>
          <w:sz w:val="28"/>
          <w:szCs w:val="28"/>
        </w:rPr>
        <w:t>…………………………………………</w:t>
      </w:r>
      <w:r w:rsidR="007130EF">
        <w:rPr>
          <w:sz w:val="28"/>
          <w:szCs w:val="28"/>
        </w:rPr>
        <w:t>……</w:t>
      </w:r>
      <w:r w:rsidR="009E7A8E">
        <w:rPr>
          <w:sz w:val="28"/>
          <w:szCs w:val="28"/>
        </w:rPr>
        <w:t>p</w:t>
      </w:r>
      <w:r w:rsidR="00591A75">
        <w:rPr>
          <w:sz w:val="28"/>
          <w:szCs w:val="28"/>
        </w:rPr>
        <w:t>5</w:t>
      </w:r>
    </w:p>
    <w:p w14:paraId="600317A8" w14:textId="1F1658EC" w:rsidR="002210F0" w:rsidRPr="002210F0" w:rsidRDefault="002210F0" w:rsidP="002210F0">
      <w:pPr>
        <w:pStyle w:val="ListParagraph"/>
        <w:numPr>
          <w:ilvl w:val="0"/>
          <w:numId w:val="2"/>
        </w:numPr>
        <w:spacing w:line="480" w:lineRule="auto"/>
        <w:rPr>
          <w:sz w:val="28"/>
          <w:szCs w:val="28"/>
        </w:rPr>
      </w:pPr>
      <w:r w:rsidRPr="002210F0">
        <w:rPr>
          <w:sz w:val="28"/>
          <w:szCs w:val="28"/>
        </w:rPr>
        <w:t>Written communication</w:t>
      </w:r>
      <w:r>
        <w:rPr>
          <w:sz w:val="28"/>
          <w:szCs w:val="28"/>
        </w:rPr>
        <w:t>……………………………………………………………</w:t>
      </w:r>
      <w:r w:rsidR="007130EF">
        <w:rPr>
          <w:sz w:val="28"/>
          <w:szCs w:val="28"/>
        </w:rPr>
        <w:t>……</w:t>
      </w:r>
      <w:r w:rsidR="009E7A8E">
        <w:rPr>
          <w:sz w:val="28"/>
          <w:szCs w:val="28"/>
        </w:rPr>
        <w:t>.p</w:t>
      </w:r>
      <w:r w:rsidR="00591A75">
        <w:rPr>
          <w:sz w:val="28"/>
          <w:szCs w:val="28"/>
        </w:rPr>
        <w:t>7</w:t>
      </w:r>
    </w:p>
    <w:p w14:paraId="71AF7234" w14:textId="375E2888" w:rsidR="002210F0" w:rsidRPr="002210F0" w:rsidRDefault="002210F0" w:rsidP="002210F0">
      <w:pPr>
        <w:spacing w:line="480" w:lineRule="auto"/>
        <w:rPr>
          <w:sz w:val="28"/>
          <w:szCs w:val="28"/>
        </w:rPr>
      </w:pPr>
      <w:r w:rsidRPr="002210F0">
        <w:rPr>
          <w:sz w:val="28"/>
          <w:szCs w:val="28"/>
        </w:rPr>
        <w:t>Conclusion</w:t>
      </w:r>
      <w:r>
        <w:rPr>
          <w:sz w:val="28"/>
          <w:szCs w:val="28"/>
        </w:rPr>
        <w:t>……………………………………………………………………………………………</w:t>
      </w:r>
      <w:r w:rsidR="009E7A8E">
        <w:rPr>
          <w:sz w:val="28"/>
          <w:szCs w:val="28"/>
        </w:rPr>
        <w:t>p</w:t>
      </w:r>
      <w:r w:rsidR="00591A75">
        <w:rPr>
          <w:sz w:val="28"/>
          <w:szCs w:val="28"/>
        </w:rPr>
        <w:t>10</w:t>
      </w:r>
    </w:p>
    <w:p w14:paraId="72BD1D7D" w14:textId="4E2E3606" w:rsidR="002210F0" w:rsidRDefault="00CC7853" w:rsidP="002210F0">
      <w:pPr>
        <w:spacing w:line="480" w:lineRule="auto"/>
        <w:rPr>
          <w:sz w:val="28"/>
          <w:szCs w:val="28"/>
        </w:rPr>
      </w:pPr>
      <w:r>
        <w:rPr>
          <w:sz w:val="28"/>
          <w:szCs w:val="28"/>
        </w:rPr>
        <w:t>References</w:t>
      </w:r>
      <w:r w:rsidR="002210F0">
        <w:rPr>
          <w:sz w:val="28"/>
          <w:szCs w:val="28"/>
        </w:rPr>
        <w:t>…………………………………………………………………………………………</w:t>
      </w:r>
      <w:r w:rsidR="00591A75">
        <w:rPr>
          <w:sz w:val="28"/>
          <w:szCs w:val="28"/>
        </w:rPr>
        <w:t>…</w:t>
      </w:r>
      <w:r w:rsidR="009E7A8E">
        <w:rPr>
          <w:sz w:val="28"/>
          <w:szCs w:val="28"/>
        </w:rPr>
        <w:t>p</w:t>
      </w:r>
      <w:r w:rsidR="00591A75">
        <w:rPr>
          <w:sz w:val="28"/>
          <w:szCs w:val="28"/>
        </w:rPr>
        <w:t>11</w:t>
      </w:r>
    </w:p>
    <w:p w14:paraId="00D9A93D" w14:textId="77777777" w:rsidR="002210F0" w:rsidRDefault="002210F0" w:rsidP="002210F0"/>
    <w:p w14:paraId="393E3512" w14:textId="77777777" w:rsidR="002210F0" w:rsidRDefault="002210F0"/>
    <w:p w14:paraId="2286B7F4" w14:textId="77777777" w:rsidR="00C45207" w:rsidRDefault="00C45207"/>
    <w:p w14:paraId="254BC45D" w14:textId="77777777" w:rsidR="00C72B80" w:rsidRDefault="00C72B80"/>
    <w:p w14:paraId="66B8EA84" w14:textId="77777777" w:rsidR="00C72B80" w:rsidRDefault="00C72B80"/>
    <w:p w14:paraId="5F09B5C6" w14:textId="77777777" w:rsidR="00C72B80" w:rsidRDefault="00C72B80"/>
    <w:p w14:paraId="128F5562" w14:textId="77777777" w:rsidR="00C72B80" w:rsidRDefault="00C72B80"/>
    <w:p w14:paraId="1FCB4C06" w14:textId="77777777" w:rsidR="00C72B80" w:rsidRDefault="00C72B80"/>
    <w:p w14:paraId="5530373A" w14:textId="77777777" w:rsidR="00C72B80" w:rsidRDefault="00C72B80"/>
    <w:p w14:paraId="35C39CFD" w14:textId="77777777" w:rsidR="00C72B80" w:rsidRDefault="00C72B80"/>
    <w:p w14:paraId="2C6A657C" w14:textId="77777777" w:rsidR="00A239FE" w:rsidRDefault="00A239FE"/>
    <w:p w14:paraId="08C41C25" w14:textId="5F2A3DAA" w:rsidR="00F721EB" w:rsidRDefault="00F721EB"/>
    <w:p w14:paraId="728C9D56" w14:textId="77777777" w:rsidR="008A5082" w:rsidRDefault="008A5082"/>
    <w:p w14:paraId="66785F9A" w14:textId="77777777" w:rsidR="00F721EB" w:rsidRDefault="00F721EB"/>
    <w:p w14:paraId="32F87E92" w14:textId="77777777" w:rsidR="00C72B80" w:rsidRDefault="00C72B80">
      <w:r w:rsidRPr="00F721EB">
        <w:rPr>
          <w:b/>
          <w:sz w:val="36"/>
          <w:szCs w:val="36"/>
        </w:rPr>
        <w:lastRenderedPageBreak/>
        <w:t>Introductio</w:t>
      </w:r>
      <w:r w:rsidR="002210F0" w:rsidRPr="00F721EB">
        <w:rPr>
          <w:b/>
          <w:sz w:val="36"/>
          <w:szCs w:val="36"/>
        </w:rPr>
        <w:t>n</w:t>
      </w:r>
    </w:p>
    <w:p w14:paraId="021C88E6" w14:textId="089CEE08" w:rsidR="005E31FF" w:rsidRDefault="00B02405" w:rsidP="00C86EF9">
      <w:pPr>
        <w:spacing w:line="480" w:lineRule="auto"/>
        <w:rPr>
          <w:sz w:val="24"/>
          <w:szCs w:val="24"/>
        </w:rPr>
      </w:pPr>
      <w:r>
        <w:rPr>
          <w:sz w:val="24"/>
          <w:szCs w:val="24"/>
        </w:rPr>
        <w:t xml:space="preserve">When searching for employment, it is very important to consider what skills are required </w:t>
      </w:r>
      <w:r w:rsidR="003334A2">
        <w:rPr>
          <w:sz w:val="24"/>
          <w:szCs w:val="24"/>
        </w:rPr>
        <w:t xml:space="preserve">in order </w:t>
      </w:r>
      <w:r w:rsidR="003215D9">
        <w:rPr>
          <w:sz w:val="24"/>
          <w:szCs w:val="24"/>
        </w:rPr>
        <w:t xml:space="preserve">to attract </w:t>
      </w:r>
      <w:r>
        <w:rPr>
          <w:sz w:val="24"/>
          <w:szCs w:val="24"/>
        </w:rPr>
        <w:t>potential recruiter</w:t>
      </w:r>
      <w:r w:rsidR="003215D9">
        <w:rPr>
          <w:sz w:val="24"/>
          <w:szCs w:val="24"/>
        </w:rPr>
        <w:t>s</w:t>
      </w:r>
      <w:r>
        <w:rPr>
          <w:sz w:val="24"/>
          <w:szCs w:val="24"/>
        </w:rPr>
        <w:t xml:space="preserve">. </w:t>
      </w:r>
      <w:r w:rsidR="00DA72AC">
        <w:rPr>
          <w:sz w:val="24"/>
          <w:szCs w:val="24"/>
        </w:rPr>
        <w:t xml:space="preserve">Currently, </w:t>
      </w:r>
      <w:r w:rsidR="000D72BB">
        <w:rPr>
          <w:sz w:val="24"/>
          <w:szCs w:val="24"/>
        </w:rPr>
        <w:t xml:space="preserve">an assortment </w:t>
      </w:r>
      <w:r w:rsidR="00DA72AC">
        <w:rPr>
          <w:sz w:val="24"/>
          <w:szCs w:val="24"/>
        </w:rPr>
        <w:t xml:space="preserve">of </w:t>
      </w:r>
      <w:r w:rsidR="00F85D9F">
        <w:rPr>
          <w:sz w:val="24"/>
          <w:szCs w:val="24"/>
        </w:rPr>
        <w:t xml:space="preserve">guides </w:t>
      </w:r>
      <w:r w:rsidR="00C50FA4">
        <w:rPr>
          <w:sz w:val="24"/>
          <w:szCs w:val="24"/>
        </w:rPr>
        <w:t xml:space="preserve">are available </w:t>
      </w:r>
      <w:r w:rsidR="00F85D9F">
        <w:rPr>
          <w:sz w:val="24"/>
          <w:szCs w:val="24"/>
        </w:rPr>
        <w:t xml:space="preserve">on what </w:t>
      </w:r>
      <w:r w:rsidR="00DA72AC">
        <w:rPr>
          <w:sz w:val="24"/>
          <w:szCs w:val="24"/>
        </w:rPr>
        <w:t xml:space="preserve">skills employers are looking for when hiring their next employee. </w:t>
      </w:r>
      <w:r w:rsidR="00C50FA4" w:rsidRPr="00C50FA4">
        <w:rPr>
          <w:sz w:val="24"/>
          <w:szCs w:val="24"/>
        </w:rPr>
        <w:t>Findings</w:t>
      </w:r>
      <w:r w:rsidR="00DA72AC" w:rsidRPr="00C50FA4">
        <w:rPr>
          <w:sz w:val="24"/>
          <w:szCs w:val="24"/>
        </w:rPr>
        <w:t xml:space="preserve"> from several job sites </w:t>
      </w:r>
      <w:r w:rsidR="00C50FA4" w:rsidRPr="00C50FA4">
        <w:rPr>
          <w:sz w:val="24"/>
          <w:szCs w:val="24"/>
        </w:rPr>
        <w:t xml:space="preserve">and guides </w:t>
      </w:r>
      <w:r w:rsidR="00DA72AC" w:rsidRPr="00C50FA4">
        <w:rPr>
          <w:sz w:val="24"/>
          <w:szCs w:val="24"/>
        </w:rPr>
        <w:t xml:space="preserve">include skills such as </w:t>
      </w:r>
      <w:r w:rsidR="00C50FA4" w:rsidRPr="00C50FA4">
        <w:rPr>
          <w:sz w:val="24"/>
          <w:szCs w:val="24"/>
        </w:rPr>
        <w:t xml:space="preserve">interpersonal skills, </w:t>
      </w:r>
      <w:r w:rsidR="00723277">
        <w:rPr>
          <w:sz w:val="24"/>
          <w:szCs w:val="24"/>
        </w:rPr>
        <w:t xml:space="preserve">oral communication </w:t>
      </w:r>
      <w:r w:rsidR="00C50FA4" w:rsidRPr="00C50FA4">
        <w:rPr>
          <w:sz w:val="24"/>
          <w:szCs w:val="24"/>
        </w:rPr>
        <w:t xml:space="preserve">and leadership skills </w:t>
      </w:r>
      <w:r w:rsidR="00723277">
        <w:rPr>
          <w:sz w:val="24"/>
          <w:szCs w:val="24"/>
        </w:rPr>
        <w:t>central</w:t>
      </w:r>
      <w:r w:rsidR="00DA72AC" w:rsidRPr="00C50FA4">
        <w:rPr>
          <w:sz w:val="24"/>
          <w:szCs w:val="24"/>
        </w:rPr>
        <w:t xml:space="preserve"> to being considered by potential employers </w:t>
      </w:r>
      <w:r w:rsidR="004F1874">
        <w:rPr>
          <w:sz w:val="24"/>
          <w:szCs w:val="24"/>
        </w:rPr>
        <w:t>(</w:t>
      </w:r>
      <w:r w:rsidR="00E45057">
        <w:rPr>
          <w:sz w:val="24"/>
          <w:szCs w:val="24"/>
        </w:rPr>
        <w:t>Dowson, 2017</w:t>
      </w:r>
      <w:r w:rsidR="00427EE1">
        <w:rPr>
          <w:sz w:val="24"/>
          <w:szCs w:val="24"/>
        </w:rPr>
        <w:t>,</w:t>
      </w:r>
      <w:r w:rsidR="00E3721E">
        <w:rPr>
          <w:sz w:val="24"/>
          <w:szCs w:val="24"/>
        </w:rPr>
        <w:t xml:space="preserve"> Cottrell, 2003).</w:t>
      </w:r>
      <w:r w:rsidR="00427EE1">
        <w:rPr>
          <w:sz w:val="24"/>
          <w:szCs w:val="24"/>
        </w:rPr>
        <w:t xml:space="preserve"> </w:t>
      </w:r>
      <w:r w:rsidR="00DA72AC" w:rsidRPr="00DA72AC">
        <w:rPr>
          <w:sz w:val="24"/>
          <w:szCs w:val="24"/>
        </w:rPr>
        <w:t>What is incredibly apparent is that</w:t>
      </w:r>
      <w:r w:rsidR="00075943">
        <w:rPr>
          <w:sz w:val="24"/>
          <w:szCs w:val="24"/>
        </w:rPr>
        <w:t xml:space="preserve"> </w:t>
      </w:r>
      <w:r w:rsidR="00DA72AC" w:rsidRPr="00DA72AC">
        <w:rPr>
          <w:sz w:val="24"/>
          <w:szCs w:val="24"/>
        </w:rPr>
        <w:t xml:space="preserve">there is an overlap in the </w:t>
      </w:r>
      <w:r w:rsidR="00723277" w:rsidRPr="00DA72AC">
        <w:rPr>
          <w:sz w:val="24"/>
          <w:szCs w:val="24"/>
        </w:rPr>
        <w:t>sought-after</w:t>
      </w:r>
      <w:r w:rsidR="00DA72AC" w:rsidRPr="00DA72AC">
        <w:rPr>
          <w:sz w:val="24"/>
          <w:szCs w:val="24"/>
        </w:rPr>
        <w:t xml:space="preserve"> skills employers are looking for; </w:t>
      </w:r>
      <w:r w:rsidR="00723277">
        <w:rPr>
          <w:sz w:val="24"/>
          <w:szCs w:val="24"/>
        </w:rPr>
        <w:t xml:space="preserve">time management, critical thinking and written communication skills </w:t>
      </w:r>
      <w:r w:rsidR="00DA72AC" w:rsidRPr="00DA72AC">
        <w:rPr>
          <w:sz w:val="24"/>
          <w:szCs w:val="24"/>
        </w:rPr>
        <w:t xml:space="preserve">appear amongst these </w:t>
      </w:r>
      <w:r w:rsidR="00723277">
        <w:rPr>
          <w:sz w:val="24"/>
          <w:szCs w:val="24"/>
        </w:rPr>
        <w:t xml:space="preserve">lists. </w:t>
      </w:r>
      <w:r w:rsidR="00C47241">
        <w:rPr>
          <w:sz w:val="24"/>
          <w:szCs w:val="24"/>
        </w:rPr>
        <w:t xml:space="preserve">Therefore, it is important to understand </w:t>
      </w:r>
      <w:r w:rsidR="00916402">
        <w:rPr>
          <w:sz w:val="24"/>
          <w:szCs w:val="24"/>
        </w:rPr>
        <w:t xml:space="preserve">which skills are required and </w:t>
      </w:r>
      <w:r w:rsidR="00075943">
        <w:rPr>
          <w:sz w:val="24"/>
          <w:szCs w:val="24"/>
        </w:rPr>
        <w:t>develop</w:t>
      </w:r>
      <w:r w:rsidR="00916402">
        <w:rPr>
          <w:sz w:val="24"/>
          <w:szCs w:val="24"/>
        </w:rPr>
        <w:t xml:space="preserve"> them.</w:t>
      </w:r>
    </w:p>
    <w:p w14:paraId="1BBC9B93" w14:textId="75C4C8DF" w:rsidR="00DA72AC" w:rsidRPr="00DA72AC" w:rsidRDefault="00DA72AC" w:rsidP="00C86EF9">
      <w:pPr>
        <w:spacing w:line="480" w:lineRule="auto"/>
        <w:rPr>
          <w:sz w:val="24"/>
          <w:szCs w:val="24"/>
        </w:rPr>
      </w:pPr>
      <w:r w:rsidRPr="00DA72AC">
        <w:rPr>
          <w:sz w:val="24"/>
          <w:szCs w:val="24"/>
        </w:rPr>
        <w:t xml:space="preserve">This </w:t>
      </w:r>
      <w:r w:rsidR="00CE2DC8">
        <w:rPr>
          <w:sz w:val="24"/>
          <w:szCs w:val="24"/>
        </w:rPr>
        <w:t xml:space="preserve">report will focus on </w:t>
      </w:r>
      <w:r w:rsidR="003F7379">
        <w:rPr>
          <w:sz w:val="24"/>
          <w:szCs w:val="24"/>
        </w:rPr>
        <w:t xml:space="preserve">three employability skills that are deemed necessary and also need further developing: time management, critical thinking </w:t>
      </w:r>
      <w:r w:rsidR="00C47241">
        <w:rPr>
          <w:sz w:val="24"/>
          <w:szCs w:val="24"/>
        </w:rPr>
        <w:t>and written communication.</w:t>
      </w:r>
      <w:r w:rsidR="003E5C44">
        <w:rPr>
          <w:sz w:val="24"/>
          <w:szCs w:val="24"/>
        </w:rPr>
        <w:t xml:space="preserve"> The report will be divided into three sections, each </w:t>
      </w:r>
      <w:r w:rsidR="001F57E8">
        <w:rPr>
          <w:sz w:val="24"/>
          <w:szCs w:val="24"/>
        </w:rPr>
        <w:t>defining</w:t>
      </w:r>
      <w:r w:rsidR="003E5C44">
        <w:rPr>
          <w:sz w:val="24"/>
          <w:szCs w:val="24"/>
        </w:rPr>
        <w:t xml:space="preserve"> the </w:t>
      </w:r>
      <w:r w:rsidR="00FD57AA">
        <w:rPr>
          <w:sz w:val="24"/>
          <w:szCs w:val="24"/>
        </w:rPr>
        <w:t xml:space="preserve">chosen </w:t>
      </w:r>
      <w:r w:rsidR="003E5C44">
        <w:rPr>
          <w:sz w:val="24"/>
          <w:szCs w:val="24"/>
        </w:rPr>
        <w:t xml:space="preserve">skill and its importance in the pursuit of employment. </w:t>
      </w:r>
      <w:r w:rsidR="00075943">
        <w:rPr>
          <w:sz w:val="24"/>
          <w:szCs w:val="24"/>
        </w:rPr>
        <w:t>Within</w:t>
      </w:r>
      <w:r w:rsidR="003C2F2A" w:rsidRPr="00F721EB">
        <w:rPr>
          <w:sz w:val="24"/>
          <w:szCs w:val="24"/>
        </w:rPr>
        <w:t xml:space="preserve"> each segment</w:t>
      </w:r>
      <w:r w:rsidR="00916402">
        <w:rPr>
          <w:sz w:val="24"/>
          <w:szCs w:val="24"/>
        </w:rPr>
        <w:t>,</w:t>
      </w:r>
      <w:r w:rsidR="003C2F2A" w:rsidRPr="00F721EB">
        <w:rPr>
          <w:sz w:val="24"/>
          <w:szCs w:val="24"/>
        </w:rPr>
        <w:t xml:space="preserve"> there will be a</w:t>
      </w:r>
      <w:r w:rsidR="00F721EB" w:rsidRPr="00F721EB">
        <w:rPr>
          <w:sz w:val="24"/>
          <w:szCs w:val="24"/>
        </w:rPr>
        <w:t xml:space="preserve">n </w:t>
      </w:r>
      <w:r w:rsidR="00AA37D3">
        <w:rPr>
          <w:sz w:val="24"/>
          <w:szCs w:val="24"/>
        </w:rPr>
        <w:t xml:space="preserve">evaluation of the skill and why the skill is </w:t>
      </w:r>
      <w:r w:rsidR="00075943">
        <w:rPr>
          <w:sz w:val="24"/>
          <w:szCs w:val="24"/>
        </w:rPr>
        <w:t>important</w:t>
      </w:r>
      <w:r w:rsidR="00AA37D3">
        <w:rPr>
          <w:sz w:val="24"/>
          <w:szCs w:val="24"/>
        </w:rPr>
        <w:t xml:space="preserve"> to employers. Following this, each section will include </w:t>
      </w:r>
      <w:r w:rsidR="00F721EB" w:rsidRPr="00F721EB">
        <w:rPr>
          <w:sz w:val="24"/>
          <w:szCs w:val="24"/>
        </w:rPr>
        <w:t xml:space="preserve">how </w:t>
      </w:r>
      <w:r w:rsidR="00AA37D3">
        <w:rPr>
          <w:sz w:val="24"/>
          <w:szCs w:val="24"/>
        </w:rPr>
        <w:t>the skill</w:t>
      </w:r>
      <w:r w:rsidR="00F721EB" w:rsidRPr="00F721EB">
        <w:rPr>
          <w:sz w:val="24"/>
          <w:szCs w:val="24"/>
        </w:rPr>
        <w:t xml:space="preserve"> </w:t>
      </w:r>
      <w:r w:rsidR="003C2F2A" w:rsidRPr="00F721EB">
        <w:rPr>
          <w:sz w:val="24"/>
          <w:szCs w:val="24"/>
        </w:rPr>
        <w:t>can be further developed</w:t>
      </w:r>
      <w:r w:rsidR="00F721EB">
        <w:rPr>
          <w:sz w:val="24"/>
          <w:szCs w:val="24"/>
        </w:rPr>
        <w:t xml:space="preserve">. </w:t>
      </w:r>
      <w:r w:rsidR="003C2F2A">
        <w:rPr>
          <w:sz w:val="24"/>
          <w:szCs w:val="24"/>
        </w:rPr>
        <w:t>The report will conclude with a</w:t>
      </w:r>
      <w:r w:rsidR="00AA37D3">
        <w:rPr>
          <w:sz w:val="24"/>
          <w:szCs w:val="24"/>
        </w:rPr>
        <w:t>n overall</w:t>
      </w:r>
      <w:r w:rsidR="00075943">
        <w:rPr>
          <w:sz w:val="24"/>
          <w:szCs w:val="24"/>
        </w:rPr>
        <w:t xml:space="preserve"> summary of the skills</w:t>
      </w:r>
      <w:r w:rsidR="003C2F2A">
        <w:rPr>
          <w:sz w:val="24"/>
          <w:szCs w:val="24"/>
        </w:rPr>
        <w:t xml:space="preserve"> and how they can be useful in employment.</w:t>
      </w:r>
    </w:p>
    <w:p w14:paraId="2DA91CD7" w14:textId="77777777" w:rsidR="00DA72AC" w:rsidRDefault="00DA72AC" w:rsidP="00B02405">
      <w:pPr>
        <w:spacing w:line="480" w:lineRule="auto"/>
        <w:rPr>
          <w:sz w:val="24"/>
          <w:szCs w:val="24"/>
        </w:rPr>
      </w:pPr>
    </w:p>
    <w:p w14:paraId="4BC424B1" w14:textId="77777777" w:rsidR="00C72B80" w:rsidRDefault="00C72B80"/>
    <w:p w14:paraId="3EC08A2B" w14:textId="77777777" w:rsidR="007130EF" w:rsidRDefault="007130EF" w:rsidP="003C2F2A"/>
    <w:p w14:paraId="05669EE6" w14:textId="77777777" w:rsidR="00A33EB6" w:rsidRDefault="00A33EB6" w:rsidP="003C2F2A"/>
    <w:p w14:paraId="4CEA8F28" w14:textId="77777777" w:rsidR="00A33EB6" w:rsidRDefault="00A33EB6" w:rsidP="003C2F2A"/>
    <w:p w14:paraId="3067ECFF" w14:textId="77777777" w:rsidR="00C72B80" w:rsidRDefault="00C72B80"/>
    <w:p w14:paraId="1DFBBBFE" w14:textId="63A24DCB" w:rsidR="00414D5A" w:rsidRPr="00CC7853" w:rsidRDefault="00C72B80" w:rsidP="00CC7853">
      <w:pPr>
        <w:rPr>
          <w:sz w:val="32"/>
          <w:szCs w:val="32"/>
        </w:rPr>
      </w:pPr>
      <w:r w:rsidRPr="00CC7853">
        <w:rPr>
          <w:b/>
          <w:sz w:val="36"/>
          <w:szCs w:val="36"/>
        </w:rPr>
        <w:lastRenderedPageBreak/>
        <w:t>Time management</w:t>
      </w:r>
    </w:p>
    <w:p w14:paraId="6A83761A" w14:textId="74EEE051" w:rsidR="00172FE8" w:rsidRPr="00F53ED9" w:rsidRDefault="00DF3DF2" w:rsidP="009E7511">
      <w:pPr>
        <w:spacing w:line="480" w:lineRule="auto"/>
        <w:rPr>
          <w:sz w:val="24"/>
          <w:szCs w:val="24"/>
        </w:rPr>
      </w:pPr>
      <w:r w:rsidRPr="00F53ED9">
        <w:rPr>
          <w:sz w:val="24"/>
          <w:szCs w:val="24"/>
        </w:rPr>
        <w:t xml:space="preserve">When referencing the numerous guides on employability skills, time management is a skill that is mentioned very frequently. </w:t>
      </w:r>
      <w:r w:rsidRPr="00C434FE">
        <w:rPr>
          <w:sz w:val="24"/>
          <w:szCs w:val="24"/>
        </w:rPr>
        <w:t xml:space="preserve">Time management can be defined as the ability to use time </w:t>
      </w:r>
      <w:r w:rsidR="00C434FE">
        <w:rPr>
          <w:sz w:val="24"/>
          <w:szCs w:val="24"/>
        </w:rPr>
        <w:t>e</w:t>
      </w:r>
      <w:r w:rsidRPr="00C434FE">
        <w:rPr>
          <w:sz w:val="24"/>
          <w:szCs w:val="24"/>
        </w:rPr>
        <w:t xml:space="preserve">ffectively </w:t>
      </w:r>
      <w:r w:rsidR="00896A94">
        <w:rPr>
          <w:sz w:val="24"/>
          <w:szCs w:val="24"/>
        </w:rPr>
        <w:t>(Levin, 2007).</w:t>
      </w:r>
      <w:r w:rsidR="00874B12">
        <w:rPr>
          <w:sz w:val="24"/>
          <w:szCs w:val="24"/>
        </w:rPr>
        <w:t xml:space="preserve"> </w:t>
      </w:r>
      <w:r w:rsidRPr="00F53ED9">
        <w:rPr>
          <w:sz w:val="24"/>
          <w:szCs w:val="24"/>
        </w:rPr>
        <w:t xml:space="preserve">More specifically, it is the ability to manage time </w:t>
      </w:r>
      <w:r w:rsidR="00C434FE">
        <w:rPr>
          <w:sz w:val="24"/>
          <w:szCs w:val="24"/>
        </w:rPr>
        <w:t>efficiently</w:t>
      </w:r>
      <w:r w:rsidRPr="00F53ED9">
        <w:rPr>
          <w:sz w:val="24"/>
          <w:szCs w:val="24"/>
        </w:rPr>
        <w:t xml:space="preserve"> by allocating time to certain tasks and </w:t>
      </w:r>
      <w:r w:rsidR="00B239AE">
        <w:rPr>
          <w:sz w:val="24"/>
          <w:szCs w:val="24"/>
        </w:rPr>
        <w:t>prioritising</w:t>
      </w:r>
      <w:r w:rsidRPr="00F53ED9">
        <w:rPr>
          <w:sz w:val="24"/>
          <w:szCs w:val="24"/>
        </w:rPr>
        <w:t xml:space="preserve"> between i</w:t>
      </w:r>
      <w:r w:rsidR="00E31120">
        <w:rPr>
          <w:sz w:val="24"/>
          <w:szCs w:val="24"/>
        </w:rPr>
        <w:t>mportant and unimportant tasks.</w:t>
      </w:r>
      <w:r w:rsidR="00094D03">
        <w:rPr>
          <w:sz w:val="24"/>
          <w:szCs w:val="24"/>
        </w:rPr>
        <w:t xml:space="preserve"> </w:t>
      </w:r>
      <w:r w:rsidR="00700E6A">
        <w:rPr>
          <w:sz w:val="24"/>
          <w:szCs w:val="24"/>
        </w:rPr>
        <w:t xml:space="preserve">The ability to focus on specific tasks, whilst disregarding others, is </w:t>
      </w:r>
      <w:r w:rsidR="00B239AE">
        <w:rPr>
          <w:sz w:val="24"/>
          <w:szCs w:val="24"/>
        </w:rPr>
        <w:t>vital</w:t>
      </w:r>
      <w:r w:rsidR="00700E6A">
        <w:rPr>
          <w:sz w:val="24"/>
          <w:szCs w:val="24"/>
        </w:rPr>
        <w:t xml:space="preserve"> in achieving goals and meeting deadlines. </w:t>
      </w:r>
      <w:r w:rsidR="009A5A02">
        <w:rPr>
          <w:sz w:val="24"/>
          <w:szCs w:val="24"/>
        </w:rPr>
        <w:t xml:space="preserve">As mentioned by George et al. (2008), there is a correlation between a student’s ability to manage time and their academic success </w:t>
      </w:r>
      <w:r w:rsidR="009E7511">
        <w:rPr>
          <w:sz w:val="24"/>
          <w:szCs w:val="24"/>
        </w:rPr>
        <w:t xml:space="preserve">(George et al., 2008). They concluded that “the greatest predictors of </w:t>
      </w:r>
      <w:r w:rsidR="009E7511" w:rsidRPr="009E7511">
        <w:rPr>
          <w:sz w:val="24"/>
          <w:szCs w:val="24"/>
        </w:rPr>
        <w:t xml:space="preserve">GPA were time-management skills, </w:t>
      </w:r>
      <w:proofErr w:type="gramStart"/>
      <w:r w:rsidR="009E7511" w:rsidRPr="009E7511">
        <w:rPr>
          <w:sz w:val="24"/>
          <w:szCs w:val="24"/>
        </w:rPr>
        <w:t>intelligence,</w:t>
      </w:r>
      <w:proofErr w:type="gramEnd"/>
      <w:r w:rsidR="009E7511" w:rsidRPr="009E7511">
        <w:rPr>
          <w:sz w:val="24"/>
          <w:szCs w:val="24"/>
        </w:rPr>
        <w:t xml:space="preserve"> time spent studying,</w:t>
      </w:r>
      <w:r w:rsidR="009E7511">
        <w:rPr>
          <w:sz w:val="24"/>
          <w:szCs w:val="24"/>
        </w:rPr>
        <w:t xml:space="preserve"> </w:t>
      </w:r>
      <w:r w:rsidR="009E7511" w:rsidRPr="009E7511">
        <w:rPr>
          <w:sz w:val="24"/>
          <w:szCs w:val="24"/>
        </w:rPr>
        <w:t>computer ownership, less time spent in passive leisure, and</w:t>
      </w:r>
      <w:r w:rsidR="009E7511">
        <w:rPr>
          <w:sz w:val="24"/>
          <w:szCs w:val="24"/>
        </w:rPr>
        <w:t xml:space="preserve"> </w:t>
      </w:r>
      <w:r w:rsidR="009E7511" w:rsidRPr="009E7511">
        <w:rPr>
          <w:sz w:val="24"/>
          <w:szCs w:val="24"/>
        </w:rPr>
        <w:t>a healthy diet</w:t>
      </w:r>
      <w:r w:rsidR="00591A75">
        <w:rPr>
          <w:sz w:val="24"/>
          <w:szCs w:val="24"/>
        </w:rPr>
        <w:t>” (George et al., 2008, p.</w:t>
      </w:r>
      <w:r w:rsidR="009E7511">
        <w:rPr>
          <w:sz w:val="24"/>
          <w:szCs w:val="24"/>
        </w:rPr>
        <w:t xml:space="preserve">706). </w:t>
      </w:r>
      <w:r w:rsidR="00700E6A">
        <w:rPr>
          <w:sz w:val="24"/>
          <w:szCs w:val="24"/>
        </w:rPr>
        <w:t>Therefore, t</w:t>
      </w:r>
      <w:r w:rsidR="00226A2B">
        <w:rPr>
          <w:sz w:val="24"/>
          <w:szCs w:val="24"/>
        </w:rPr>
        <w:t xml:space="preserve">his skill is a useful one to succeed in both academia and employment. </w:t>
      </w:r>
    </w:p>
    <w:p w14:paraId="28E04224" w14:textId="274324E2" w:rsidR="00BD17FB" w:rsidRPr="005F409C" w:rsidRDefault="00DF3DF2" w:rsidP="00717ED9">
      <w:pPr>
        <w:spacing w:line="480" w:lineRule="auto"/>
        <w:rPr>
          <w:sz w:val="24"/>
          <w:szCs w:val="24"/>
          <w:highlight w:val="yellow"/>
        </w:rPr>
      </w:pPr>
      <w:r w:rsidRPr="00F53ED9">
        <w:rPr>
          <w:sz w:val="24"/>
          <w:szCs w:val="24"/>
        </w:rPr>
        <w:t xml:space="preserve">Time management is an important skill to have as it can be used in all aspects of life; it can be used in education, employment and </w:t>
      </w:r>
      <w:r w:rsidR="00B239AE">
        <w:rPr>
          <w:sz w:val="24"/>
          <w:szCs w:val="24"/>
        </w:rPr>
        <w:t>daily</w:t>
      </w:r>
      <w:r w:rsidRPr="00F53ED9">
        <w:rPr>
          <w:sz w:val="24"/>
          <w:szCs w:val="24"/>
        </w:rPr>
        <w:t xml:space="preserve"> </w:t>
      </w:r>
      <w:r w:rsidR="00B239AE">
        <w:rPr>
          <w:sz w:val="24"/>
          <w:szCs w:val="24"/>
        </w:rPr>
        <w:t>life</w:t>
      </w:r>
      <w:r w:rsidRPr="00F53ED9">
        <w:rPr>
          <w:sz w:val="24"/>
          <w:szCs w:val="24"/>
        </w:rPr>
        <w:t>.</w:t>
      </w:r>
      <w:r w:rsidR="00E31120">
        <w:rPr>
          <w:sz w:val="24"/>
          <w:szCs w:val="24"/>
        </w:rPr>
        <w:t xml:space="preserve"> It is a favoured skill by employers</w:t>
      </w:r>
      <w:r w:rsidR="00717ED9">
        <w:rPr>
          <w:sz w:val="24"/>
          <w:szCs w:val="24"/>
        </w:rPr>
        <w:t xml:space="preserve"> because</w:t>
      </w:r>
      <w:r w:rsidR="00E31120">
        <w:rPr>
          <w:sz w:val="24"/>
          <w:szCs w:val="24"/>
        </w:rPr>
        <w:t xml:space="preserve"> an ideal candidate is one who can adhere to time restraints</w:t>
      </w:r>
      <w:r w:rsidR="00717ED9">
        <w:rPr>
          <w:sz w:val="24"/>
          <w:szCs w:val="24"/>
        </w:rPr>
        <w:t xml:space="preserve"> and meet </w:t>
      </w:r>
      <w:r w:rsidR="00E31120">
        <w:rPr>
          <w:sz w:val="24"/>
          <w:szCs w:val="24"/>
        </w:rPr>
        <w:t>deadline</w:t>
      </w:r>
      <w:r w:rsidR="00717ED9">
        <w:rPr>
          <w:sz w:val="24"/>
          <w:szCs w:val="24"/>
        </w:rPr>
        <w:t>s</w:t>
      </w:r>
      <w:r w:rsidR="00E31120">
        <w:rPr>
          <w:sz w:val="24"/>
          <w:szCs w:val="24"/>
        </w:rPr>
        <w:t xml:space="preserve"> whilst maximizing their productivity levels</w:t>
      </w:r>
      <w:r w:rsidR="003A07EB">
        <w:rPr>
          <w:sz w:val="24"/>
          <w:szCs w:val="24"/>
        </w:rPr>
        <w:t xml:space="preserve"> (</w:t>
      </w:r>
      <w:proofErr w:type="spellStart"/>
      <w:r w:rsidR="003A07EB">
        <w:rPr>
          <w:sz w:val="24"/>
          <w:szCs w:val="24"/>
        </w:rPr>
        <w:t>Smale</w:t>
      </w:r>
      <w:proofErr w:type="spellEnd"/>
      <w:r w:rsidR="003A07EB">
        <w:rPr>
          <w:sz w:val="24"/>
          <w:szCs w:val="24"/>
        </w:rPr>
        <w:t xml:space="preserve"> and </w:t>
      </w:r>
      <w:proofErr w:type="spellStart"/>
      <w:r w:rsidR="003A07EB">
        <w:rPr>
          <w:sz w:val="24"/>
          <w:szCs w:val="24"/>
        </w:rPr>
        <w:t>Fowlie</w:t>
      </w:r>
      <w:proofErr w:type="spellEnd"/>
      <w:r w:rsidR="003A07EB">
        <w:rPr>
          <w:sz w:val="24"/>
          <w:szCs w:val="24"/>
        </w:rPr>
        <w:t>, 2015)</w:t>
      </w:r>
      <w:r w:rsidR="00E31120">
        <w:rPr>
          <w:sz w:val="24"/>
          <w:szCs w:val="24"/>
        </w:rPr>
        <w:t xml:space="preserve">. </w:t>
      </w:r>
      <w:r w:rsidR="00341AFB">
        <w:rPr>
          <w:sz w:val="24"/>
          <w:szCs w:val="24"/>
        </w:rPr>
        <w:t>As Allen (2001) states,</w:t>
      </w:r>
      <w:r w:rsidR="00E31120">
        <w:rPr>
          <w:sz w:val="24"/>
          <w:szCs w:val="24"/>
        </w:rPr>
        <w:t xml:space="preserve"> one who produces quality work within a given time frame demonstrates reliability, efficiency and knowledge </w:t>
      </w:r>
      <w:r w:rsidR="008E1267">
        <w:rPr>
          <w:sz w:val="24"/>
          <w:szCs w:val="24"/>
        </w:rPr>
        <w:t>(</w:t>
      </w:r>
      <w:r w:rsidR="00341AFB">
        <w:rPr>
          <w:sz w:val="24"/>
          <w:szCs w:val="24"/>
        </w:rPr>
        <w:t>Allen, 2001).</w:t>
      </w:r>
      <w:r w:rsidR="00F6545D">
        <w:rPr>
          <w:sz w:val="24"/>
          <w:szCs w:val="24"/>
        </w:rPr>
        <w:t xml:space="preserve"> With specific </w:t>
      </w:r>
      <w:r w:rsidR="00717ED9">
        <w:rPr>
          <w:sz w:val="24"/>
          <w:szCs w:val="24"/>
        </w:rPr>
        <w:t>deadlines</w:t>
      </w:r>
      <w:r w:rsidR="00F6545D">
        <w:rPr>
          <w:sz w:val="24"/>
          <w:szCs w:val="24"/>
        </w:rPr>
        <w:t xml:space="preserve"> set for different tasks, it is less likely for someone to procrastinate as they are working in a cert</w:t>
      </w:r>
      <w:r w:rsidR="003C0584">
        <w:rPr>
          <w:sz w:val="24"/>
          <w:szCs w:val="24"/>
        </w:rPr>
        <w:t xml:space="preserve">ain time frame. </w:t>
      </w:r>
      <w:r w:rsidR="00717ED9">
        <w:rPr>
          <w:sz w:val="24"/>
          <w:szCs w:val="24"/>
        </w:rPr>
        <w:t>In turn, when these skills are transferred into the workplace,</w:t>
      </w:r>
      <w:r w:rsidR="00172FE8">
        <w:rPr>
          <w:sz w:val="24"/>
          <w:szCs w:val="24"/>
        </w:rPr>
        <w:t xml:space="preserve"> </w:t>
      </w:r>
      <w:r w:rsidR="00717ED9">
        <w:rPr>
          <w:sz w:val="24"/>
          <w:szCs w:val="24"/>
        </w:rPr>
        <w:t xml:space="preserve">candidates demonstrate reliability and productivity whilst working in a certain time frame. </w:t>
      </w:r>
    </w:p>
    <w:p w14:paraId="3C15A98E" w14:textId="43A0084E" w:rsidR="00172FE8" w:rsidRPr="00F53ED9" w:rsidRDefault="00172FE8" w:rsidP="00717ED9">
      <w:pPr>
        <w:spacing w:line="480" w:lineRule="auto"/>
        <w:rPr>
          <w:sz w:val="24"/>
          <w:szCs w:val="24"/>
        </w:rPr>
      </w:pPr>
      <w:r>
        <w:rPr>
          <w:sz w:val="24"/>
          <w:szCs w:val="24"/>
        </w:rPr>
        <w:lastRenderedPageBreak/>
        <w:t xml:space="preserve">Time management can prove to be difficult </w:t>
      </w:r>
      <w:r w:rsidRPr="00226A2B">
        <w:rPr>
          <w:sz w:val="24"/>
          <w:szCs w:val="24"/>
        </w:rPr>
        <w:t>if important and leisurely activities are not balanced properly</w:t>
      </w:r>
      <w:r>
        <w:rPr>
          <w:sz w:val="24"/>
          <w:szCs w:val="24"/>
        </w:rPr>
        <w:t>. For example, someone who has children and simultaneously works and studies may find it difficult to make time for the work required for each activity. One way in</w:t>
      </w:r>
    </w:p>
    <w:p w14:paraId="2F7D9C8B" w14:textId="41CAABFE" w:rsidR="00A531BE" w:rsidRPr="00921E99" w:rsidRDefault="00AE6226" w:rsidP="00AE6226">
      <w:pPr>
        <w:spacing w:line="480" w:lineRule="auto"/>
        <w:rPr>
          <w:sz w:val="24"/>
          <w:szCs w:val="24"/>
        </w:rPr>
      </w:pPr>
      <w:r w:rsidRPr="00B530A1">
        <w:rPr>
          <w:b/>
          <w:noProof/>
          <w:sz w:val="24"/>
          <w:szCs w:val="24"/>
          <w:lang w:eastAsia="en-GB"/>
        </w:rPr>
        <mc:AlternateContent>
          <mc:Choice Requires="wps">
            <w:drawing>
              <wp:anchor distT="45720" distB="45720" distL="114300" distR="114300" simplePos="0" relativeHeight="251667456" behindDoc="0" locked="0" layoutInCell="1" allowOverlap="1" wp14:anchorId="47EBD719" wp14:editId="572B74CC">
                <wp:simplePos x="0" y="0"/>
                <wp:positionH relativeFrom="column">
                  <wp:posOffset>51435</wp:posOffset>
                </wp:positionH>
                <wp:positionV relativeFrom="paragraph">
                  <wp:posOffset>469900</wp:posOffset>
                </wp:positionV>
                <wp:extent cx="4305300" cy="276225"/>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276225"/>
                        </a:xfrm>
                        <a:prstGeom prst="rect">
                          <a:avLst/>
                        </a:prstGeom>
                        <a:solidFill>
                          <a:srgbClr val="FFFFFF"/>
                        </a:solidFill>
                        <a:ln w="9525">
                          <a:noFill/>
                          <a:miter lim="800000"/>
                          <a:headEnd/>
                          <a:tailEnd/>
                        </a:ln>
                      </wps:spPr>
                      <wps:txbx>
                        <w:txbxContent>
                          <w:p w14:paraId="16336155" w14:textId="25ED250B" w:rsidR="00643E82" w:rsidRPr="00B530A1" w:rsidRDefault="00643E82">
                            <w:pPr>
                              <w:rPr>
                                <w:rFonts w:cstheme="minorHAnsi"/>
                                <w:b/>
                                <w:sz w:val="24"/>
                                <w:szCs w:val="24"/>
                              </w:rPr>
                            </w:pPr>
                            <w:r w:rsidRPr="00B530A1">
                              <w:rPr>
                                <w:rFonts w:cstheme="minorHAnsi"/>
                                <w:b/>
                                <w:sz w:val="24"/>
                                <w:szCs w:val="24"/>
                              </w:rPr>
                              <w:t xml:space="preserve">Figure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5pt;margin-top:37pt;width:339pt;height:21.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" stroked="f">
                <v:textbox>
                  <w:txbxContent>
                    <w:p w14:paraId="16336155" w14:textId="25ED250B" w:rsidR="00643E82" w:rsidRPr="00B530A1" w:rsidRDefault="00643E82">
                      <w:pPr>
                        <w:rPr>
                          <w:rFonts w:cstheme="minorHAnsi"/>
                          <w:b/>
                          <w:sz w:val="24"/>
                          <w:szCs w:val="24"/>
                        </w:rPr>
                      </w:pPr>
                      <w:r w:rsidRPr="00B530A1">
                        <w:rPr>
                          <w:rFonts w:cstheme="minorHAnsi"/>
                          <w:b/>
                          <w:sz w:val="24"/>
                          <w:szCs w:val="24"/>
                        </w:rPr>
                        <w:t xml:space="preserve">Figure 1: </w:t>
                      </w:r>
                    </w:p>
                  </w:txbxContent>
                </v:textbox>
                <w10:wrap type="square"/>
              </v:shape>
            </w:pict>
          </mc:Fallback>
        </mc:AlternateContent>
      </w:r>
      <w:r w:rsidR="00A531BE">
        <w:rPr>
          <w:noProof/>
          <w:lang w:eastAsia="en-GB"/>
        </w:rPr>
        <w:drawing>
          <wp:anchor distT="0" distB="0" distL="114300" distR="114300" simplePos="0" relativeHeight="251649024" behindDoc="0" locked="0" layoutInCell="1" allowOverlap="1" wp14:anchorId="42EB7443" wp14:editId="719B26B7">
            <wp:simplePos x="0" y="0"/>
            <wp:positionH relativeFrom="column">
              <wp:posOffset>0</wp:posOffset>
            </wp:positionH>
            <wp:positionV relativeFrom="paragraph">
              <wp:posOffset>977265</wp:posOffset>
            </wp:positionV>
            <wp:extent cx="4327525" cy="22669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925" t="28670" r="27210" b="34088"/>
                    <a:stretch/>
                  </pic:blipFill>
                  <pic:spPr bwMode="auto">
                    <a:xfrm>
                      <a:off x="0" y="0"/>
                      <a:ext cx="4327525" cy="2266950"/>
                    </a:xfrm>
                    <a:prstGeom prst="rect">
                      <a:avLst/>
                    </a:prstGeom>
                    <a:ln>
                      <a:noFill/>
                    </a:ln>
                    <a:extLst>
                      <a:ext uri="{53640926-AAD7-44D8-BBD7-CCE9431645EC}">
                        <a14:shadowObscured xmlns:a14="http://schemas.microsoft.com/office/drawing/2010/main"/>
                      </a:ext>
                    </a:extLst>
                  </pic:spPr>
                </pic:pic>
              </a:graphicData>
            </a:graphic>
          </wp:anchor>
        </w:drawing>
      </w:r>
      <w:r w:rsidR="00226A2B">
        <w:rPr>
          <w:sz w:val="24"/>
          <w:szCs w:val="24"/>
        </w:rPr>
        <w:t xml:space="preserve"> which this issue can be resolved is to implement </w:t>
      </w:r>
      <w:r w:rsidR="00A531BE">
        <w:rPr>
          <w:sz w:val="24"/>
          <w:szCs w:val="24"/>
        </w:rPr>
        <w:t>t</w:t>
      </w:r>
      <w:r w:rsidR="00226A2B">
        <w:rPr>
          <w:sz w:val="24"/>
          <w:szCs w:val="24"/>
        </w:rPr>
        <w:t xml:space="preserve">he </w:t>
      </w:r>
      <w:r w:rsidR="00A531BE">
        <w:rPr>
          <w:sz w:val="24"/>
          <w:szCs w:val="24"/>
        </w:rPr>
        <w:t>T</w:t>
      </w:r>
      <w:r w:rsidR="00226A2B">
        <w:rPr>
          <w:sz w:val="24"/>
          <w:szCs w:val="24"/>
        </w:rPr>
        <w:t xml:space="preserve">ime </w:t>
      </w:r>
      <w:r w:rsidR="00921E99">
        <w:rPr>
          <w:sz w:val="24"/>
          <w:szCs w:val="24"/>
        </w:rPr>
        <w:t>M</w:t>
      </w:r>
      <w:r w:rsidR="00226A2B">
        <w:rPr>
          <w:sz w:val="24"/>
          <w:szCs w:val="24"/>
        </w:rPr>
        <w:t xml:space="preserve">anagement </w:t>
      </w:r>
      <w:r w:rsidR="00921E99">
        <w:rPr>
          <w:sz w:val="24"/>
          <w:szCs w:val="24"/>
        </w:rPr>
        <w:t>M</w:t>
      </w:r>
      <w:r w:rsidR="00226A2B">
        <w:rPr>
          <w:sz w:val="24"/>
          <w:szCs w:val="24"/>
        </w:rPr>
        <w:t>atrix developed by Covey (1989).</w:t>
      </w:r>
    </w:p>
    <w:p w14:paraId="18847363" w14:textId="30A59535" w:rsidR="007F7782" w:rsidRDefault="00AE6226" w:rsidP="006D324B">
      <w:pPr>
        <w:spacing w:line="480" w:lineRule="auto"/>
        <w:rPr>
          <w:sz w:val="24"/>
          <w:szCs w:val="24"/>
        </w:rPr>
      </w:pPr>
      <w:r w:rsidRPr="00B327B8">
        <w:rPr>
          <w:noProof/>
          <w:sz w:val="24"/>
          <w:szCs w:val="24"/>
          <w:lang w:eastAsia="en-GB"/>
        </w:rPr>
        <mc:AlternateContent>
          <mc:Choice Requires="wps">
            <w:drawing>
              <wp:anchor distT="45720" distB="45720" distL="114300" distR="114300" simplePos="0" relativeHeight="251657216" behindDoc="0" locked="0" layoutInCell="1" allowOverlap="1" wp14:anchorId="12BEAE1D" wp14:editId="151760EA">
                <wp:simplePos x="0" y="0"/>
                <wp:positionH relativeFrom="column">
                  <wp:posOffset>-4406265</wp:posOffset>
                </wp:positionH>
                <wp:positionV relativeFrom="paragraph">
                  <wp:posOffset>2547620</wp:posOffset>
                </wp:positionV>
                <wp:extent cx="4219575" cy="387985"/>
                <wp:effectExtent l="0" t="0" r="2857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387985"/>
                        </a:xfrm>
                        <a:prstGeom prst="rect">
                          <a:avLst/>
                        </a:prstGeom>
                        <a:solidFill>
                          <a:srgbClr val="FFFFFF"/>
                        </a:solidFill>
                        <a:ln w="9525">
                          <a:solidFill>
                            <a:schemeClr val="tx1"/>
                          </a:solidFill>
                          <a:miter lim="800000"/>
                          <a:headEnd/>
                          <a:tailEnd/>
                        </a:ln>
                      </wps:spPr>
                      <wps:txbx>
                        <w:txbxContent>
                          <w:p w14:paraId="61DC5BC7" w14:textId="64FEB924" w:rsidR="00643E82" w:rsidRDefault="00643E82">
                            <w:r w:rsidRPr="00A531BE">
                              <w:rPr>
                                <w:sz w:val="18"/>
                                <w:szCs w:val="18"/>
                              </w:rPr>
                              <w:t xml:space="preserve">Source: </w:t>
                            </w:r>
                            <w:hyperlink r:id="rId11" w:history="1">
                              <w:r w:rsidRPr="00060403">
                                <w:rPr>
                                  <w:rStyle w:val="Hyperlink"/>
                                  <w:sz w:val="18"/>
                                  <w:szCs w:val="18"/>
                                </w:rPr>
                                <w:t>https://www2.usgs.gov/humancapital/documents/TimeManagementGrid.pdf</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346.95pt;margin-top:200.6pt;width:332.25pt;height:30.55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" strokecolor="black [3213]">
                <v:textbox style="mso-fit-shape-to-text:t">
                  <w:txbxContent>
                    <w:p w14:paraId="61DC5BC7" w14:textId="64FEB924" w:rsidR="00643E82" w:rsidRDefault="00643E82">
                      <w:r w:rsidRPr="00A531BE">
                        <w:rPr>
                          <w:sz w:val="18"/>
                          <w:szCs w:val="18"/>
                        </w:rPr>
                        <w:t xml:space="preserve">Source: </w:t>
                      </w:r>
                      <w:hyperlink r:id="rId12" w:history="1">
                        <w:r w:rsidRPr="00060403">
                          <w:rPr>
                            <w:rStyle w:val="Hyperlink"/>
                            <w:sz w:val="18"/>
                            <w:szCs w:val="18"/>
                          </w:rPr>
                          <w:t>https://www2.usgs.gov/humancapital/documents/TimeManagementGrid.pdf</w:t>
                        </w:r>
                      </w:hyperlink>
                    </w:p>
                  </w:txbxContent>
                </v:textbox>
                <w10:wrap type="square"/>
              </v:shape>
            </w:pict>
          </mc:Fallback>
        </mc:AlternateContent>
      </w:r>
      <w:r w:rsidR="00B327B8">
        <w:rPr>
          <w:sz w:val="24"/>
          <w:szCs w:val="24"/>
        </w:rPr>
        <w:t>The Matrix divides</w:t>
      </w:r>
      <w:r>
        <w:rPr>
          <w:sz w:val="24"/>
          <w:szCs w:val="24"/>
        </w:rPr>
        <w:t xml:space="preserve"> </w:t>
      </w:r>
      <w:r w:rsidR="00B327B8">
        <w:rPr>
          <w:sz w:val="24"/>
          <w:szCs w:val="24"/>
        </w:rPr>
        <w:t xml:space="preserve">tasks into Quadrants; each Quadrant has a different urgency and importance level. For example, Quadrant 1 is where urgent and </w:t>
      </w:r>
      <w:r w:rsidR="005E5EDD">
        <w:rPr>
          <w:sz w:val="24"/>
          <w:szCs w:val="24"/>
        </w:rPr>
        <w:t>most important tasks are entered; tasks such as meeting deadlines or exam revision can be entered into this quadrant. Quadrant 4 however is where not urgent and not important tasks are entered; leisurely tasks such as going for a manicure or clubbing can be entered into this quadrant. This table is useful as it equips candidates with the ability to prioritise tasks. The most urgent and important tasks are to be attended to first and the less important tasks after</w:t>
      </w:r>
      <w:r w:rsidR="00BD17FB">
        <w:rPr>
          <w:sz w:val="24"/>
          <w:szCs w:val="24"/>
        </w:rPr>
        <w:t xml:space="preserve"> </w:t>
      </w:r>
      <w:r w:rsidR="005E5EDD" w:rsidRPr="00B239AE">
        <w:rPr>
          <w:sz w:val="24"/>
          <w:szCs w:val="24"/>
        </w:rPr>
        <w:t xml:space="preserve">(Covey, </w:t>
      </w:r>
      <w:r w:rsidR="00CA55F1">
        <w:rPr>
          <w:sz w:val="24"/>
          <w:szCs w:val="24"/>
        </w:rPr>
        <w:t>2004</w:t>
      </w:r>
      <w:r w:rsidR="005E5EDD" w:rsidRPr="00B239AE">
        <w:rPr>
          <w:sz w:val="24"/>
          <w:szCs w:val="24"/>
        </w:rPr>
        <w:t>).</w:t>
      </w:r>
      <w:r w:rsidR="005E5EDD">
        <w:rPr>
          <w:sz w:val="24"/>
          <w:szCs w:val="24"/>
        </w:rPr>
        <w:t xml:space="preserve"> </w:t>
      </w:r>
    </w:p>
    <w:p w14:paraId="6F3EEC6C" w14:textId="77932444" w:rsidR="007F7782" w:rsidRPr="007F7782" w:rsidRDefault="006D324B" w:rsidP="006D324B">
      <w:pPr>
        <w:spacing w:line="480" w:lineRule="auto"/>
        <w:rPr>
          <w:sz w:val="18"/>
          <w:szCs w:val="18"/>
        </w:rPr>
      </w:pPr>
      <w:r>
        <w:rPr>
          <w:sz w:val="24"/>
          <w:szCs w:val="24"/>
        </w:rPr>
        <w:t>It is important to also allocate ce</w:t>
      </w:r>
      <w:r w:rsidR="00EB24B3">
        <w:rPr>
          <w:sz w:val="24"/>
          <w:szCs w:val="24"/>
        </w:rPr>
        <w:t>rtain time slots for prioritised tasks</w:t>
      </w:r>
      <w:r>
        <w:rPr>
          <w:sz w:val="24"/>
          <w:szCs w:val="24"/>
        </w:rPr>
        <w:t xml:space="preserve">. </w:t>
      </w:r>
      <w:r w:rsidR="00094EE1">
        <w:rPr>
          <w:sz w:val="24"/>
          <w:szCs w:val="24"/>
        </w:rPr>
        <w:t xml:space="preserve">As Morgan (2017) explains, in order to succeed at university, a student should dedicate approximately 42.8 hours a week to studying (Morgan, 2017). As a result, education related tasks take </w:t>
      </w:r>
      <w:r w:rsidR="00094EE1">
        <w:rPr>
          <w:sz w:val="24"/>
          <w:szCs w:val="24"/>
        </w:rPr>
        <w:lastRenderedPageBreak/>
        <w:t>precedent over leisurely tasks such as going to the cinema.</w:t>
      </w:r>
      <w:r>
        <w:rPr>
          <w:sz w:val="24"/>
          <w:szCs w:val="24"/>
        </w:rPr>
        <w:t xml:space="preserve"> </w:t>
      </w:r>
      <w:r w:rsidR="007F7782">
        <w:rPr>
          <w:sz w:val="24"/>
          <w:szCs w:val="24"/>
        </w:rPr>
        <w:t>The benefit of this table is that it can be copied</w:t>
      </w:r>
      <w:r w:rsidR="0025162B">
        <w:rPr>
          <w:sz w:val="24"/>
          <w:szCs w:val="24"/>
        </w:rPr>
        <w:t xml:space="preserve"> into</w:t>
      </w:r>
      <w:r w:rsidR="007F7782">
        <w:rPr>
          <w:sz w:val="24"/>
          <w:szCs w:val="24"/>
        </w:rPr>
        <w:t xml:space="preserve"> diaries and agendas. Available both digitally and physically, diaries can document important tasks, schedules and timetables. These can be personalised and customized to the person’s liking. This </w:t>
      </w:r>
      <w:r w:rsidR="00EB24B3">
        <w:rPr>
          <w:sz w:val="24"/>
          <w:szCs w:val="24"/>
        </w:rPr>
        <w:t>encourages candidates to access and utilise the grid more</w:t>
      </w:r>
      <w:r w:rsidR="007F7782">
        <w:rPr>
          <w:sz w:val="24"/>
          <w:szCs w:val="24"/>
        </w:rPr>
        <w:t>. The more the table is</w:t>
      </w:r>
      <w:r w:rsidR="00EB24B3">
        <w:rPr>
          <w:sz w:val="24"/>
          <w:szCs w:val="24"/>
        </w:rPr>
        <w:t xml:space="preserve"> visited</w:t>
      </w:r>
      <w:r w:rsidR="007F7782">
        <w:rPr>
          <w:sz w:val="24"/>
          <w:szCs w:val="24"/>
        </w:rPr>
        <w:t xml:space="preserve">, the more familiar the candidate becomes with the Matrix and more likely they are to adhere to the time allocations. In turn, this </w:t>
      </w:r>
      <w:r w:rsidR="005E5EDD">
        <w:rPr>
          <w:sz w:val="24"/>
          <w:szCs w:val="24"/>
        </w:rPr>
        <w:t xml:space="preserve">helps </w:t>
      </w:r>
      <w:r w:rsidR="00EB24B3">
        <w:rPr>
          <w:sz w:val="24"/>
          <w:szCs w:val="24"/>
        </w:rPr>
        <w:t>individuals</w:t>
      </w:r>
      <w:r w:rsidR="005E5EDD">
        <w:rPr>
          <w:sz w:val="24"/>
          <w:szCs w:val="24"/>
        </w:rPr>
        <w:t xml:space="preserve"> increase their time management skills. </w:t>
      </w:r>
    </w:p>
    <w:p w14:paraId="57EC840F" w14:textId="057A024C" w:rsidR="00414D5A" w:rsidRPr="00CC7853" w:rsidRDefault="0062344F" w:rsidP="00CC7853">
      <w:pPr>
        <w:rPr>
          <w:b/>
          <w:sz w:val="36"/>
          <w:szCs w:val="36"/>
        </w:rPr>
      </w:pPr>
      <w:r w:rsidRPr="00CC7853">
        <w:rPr>
          <w:b/>
          <w:sz w:val="36"/>
          <w:szCs w:val="36"/>
        </w:rPr>
        <w:t>Critical thinking</w:t>
      </w:r>
    </w:p>
    <w:p w14:paraId="4B5346D2" w14:textId="68DAA88D" w:rsidR="007E398C" w:rsidRPr="00BB2BE0" w:rsidRDefault="001C5CF3" w:rsidP="006554BF">
      <w:pPr>
        <w:spacing w:line="480" w:lineRule="auto"/>
        <w:rPr>
          <w:sz w:val="24"/>
          <w:szCs w:val="24"/>
        </w:rPr>
      </w:pPr>
      <w:r>
        <w:rPr>
          <w:noProof/>
          <w:lang w:eastAsia="en-GB"/>
        </w:rPr>
        <w:drawing>
          <wp:anchor distT="0" distB="0" distL="114300" distR="114300" simplePos="0" relativeHeight="251655680" behindDoc="1" locked="0" layoutInCell="1" allowOverlap="1" wp14:anchorId="38EB1489" wp14:editId="5608138F">
            <wp:simplePos x="0" y="0"/>
            <wp:positionH relativeFrom="column">
              <wp:posOffset>2907665</wp:posOffset>
            </wp:positionH>
            <wp:positionV relativeFrom="paragraph">
              <wp:posOffset>2649220</wp:posOffset>
            </wp:positionV>
            <wp:extent cx="3023870" cy="2981325"/>
            <wp:effectExtent l="0" t="0" r="5080" b="9525"/>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3870" cy="2981325"/>
                    </a:xfrm>
                    <a:prstGeom prst="rect">
                      <a:avLst/>
                    </a:prstGeom>
                    <a:noFill/>
                    <a:ln>
                      <a:noFill/>
                    </a:ln>
                  </pic:spPr>
                </pic:pic>
              </a:graphicData>
            </a:graphic>
          </wp:anchor>
        </w:drawing>
      </w:r>
      <w:r w:rsidR="00EB24B3" w:rsidRPr="008C5AA3">
        <w:rPr>
          <w:b/>
          <w:noProof/>
          <w:sz w:val="24"/>
          <w:szCs w:val="24"/>
          <w:lang w:eastAsia="en-GB"/>
        </w:rPr>
        <mc:AlternateContent>
          <mc:Choice Requires="wps">
            <w:drawing>
              <wp:anchor distT="45720" distB="45720" distL="114300" distR="114300" simplePos="0" relativeHeight="251665920" behindDoc="0" locked="0" layoutInCell="1" allowOverlap="1" wp14:anchorId="0046482A" wp14:editId="536066C7">
                <wp:simplePos x="0" y="0"/>
                <wp:positionH relativeFrom="column">
                  <wp:posOffset>2790825</wp:posOffset>
                </wp:positionH>
                <wp:positionV relativeFrom="paragraph">
                  <wp:posOffset>2310765</wp:posOffset>
                </wp:positionV>
                <wp:extent cx="3067050" cy="33337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333375"/>
                        </a:xfrm>
                        <a:prstGeom prst="rect">
                          <a:avLst/>
                        </a:prstGeom>
                        <a:solidFill>
                          <a:srgbClr val="FFFFFF"/>
                        </a:solidFill>
                        <a:ln w="9525">
                          <a:noFill/>
                          <a:miter lim="800000"/>
                          <a:headEnd/>
                          <a:tailEnd/>
                        </a:ln>
                      </wps:spPr>
                      <wps:txbx>
                        <w:txbxContent>
                          <w:p w14:paraId="655AB278" w14:textId="11AF6110" w:rsidR="00643E82" w:rsidRPr="008C5AA3" w:rsidRDefault="00643E82">
                            <w:pPr>
                              <w:rPr>
                                <w:b/>
                                <w:sz w:val="24"/>
                                <w:szCs w:val="24"/>
                              </w:rPr>
                            </w:pPr>
                            <w:r w:rsidRPr="008C5AA3">
                              <w:rPr>
                                <w:b/>
                                <w:sz w:val="24"/>
                                <w:szCs w:val="24"/>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19.75pt;margin-top:181.95pt;width:241.5pt;height:26.2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" stroked="f">
                <v:textbox>
                  <w:txbxContent>
                    <w:p w14:paraId="655AB278" w14:textId="11AF6110" w:rsidR="00643E82" w:rsidRPr="008C5AA3" w:rsidRDefault="00643E82">
                      <w:pPr>
                        <w:rPr>
                          <w:b/>
                          <w:sz w:val="24"/>
                          <w:szCs w:val="24"/>
                        </w:rPr>
                      </w:pPr>
                      <w:r w:rsidRPr="008C5AA3">
                        <w:rPr>
                          <w:b/>
                          <w:sz w:val="24"/>
                          <w:szCs w:val="24"/>
                        </w:rPr>
                        <w:t>Figure 2:</w:t>
                      </w:r>
                    </w:p>
                  </w:txbxContent>
                </v:textbox>
                <w10:wrap type="square"/>
              </v:shape>
            </w:pict>
          </mc:Fallback>
        </mc:AlternateContent>
      </w:r>
      <w:r w:rsidR="00BB2BE0">
        <w:rPr>
          <w:sz w:val="24"/>
          <w:szCs w:val="24"/>
        </w:rPr>
        <w:t>Another important skill candidates should h</w:t>
      </w:r>
      <w:r w:rsidR="006554BF">
        <w:rPr>
          <w:sz w:val="24"/>
          <w:szCs w:val="24"/>
        </w:rPr>
        <w:t xml:space="preserve">ave </w:t>
      </w:r>
      <w:r w:rsidR="00BB2BE0">
        <w:rPr>
          <w:sz w:val="24"/>
          <w:szCs w:val="24"/>
        </w:rPr>
        <w:t xml:space="preserve">is the ability to think critically. </w:t>
      </w:r>
      <w:r w:rsidR="00591A75">
        <w:rPr>
          <w:sz w:val="24"/>
          <w:szCs w:val="24"/>
        </w:rPr>
        <w:t>According to Morgan (2017), c</w:t>
      </w:r>
      <w:r w:rsidR="00BB2BE0">
        <w:rPr>
          <w:sz w:val="24"/>
          <w:szCs w:val="24"/>
        </w:rPr>
        <w:t>ritical thinking is the ‘development and use of information beyond memory and repetition</w:t>
      </w:r>
      <w:r w:rsidR="007E398C">
        <w:rPr>
          <w:sz w:val="24"/>
          <w:szCs w:val="24"/>
        </w:rPr>
        <w:t>’ (Morgan, 2017, p</w:t>
      </w:r>
      <w:r w:rsidR="00591A75">
        <w:rPr>
          <w:sz w:val="24"/>
          <w:szCs w:val="24"/>
        </w:rPr>
        <w:t>.</w:t>
      </w:r>
      <w:r w:rsidR="007E398C">
        <w:rPr>
          <w:sz w:val="24"/>
          <w:szCs w:val="24"/>
        </w:rPr>
        <w:t>69).</w:t>
      </w:r>
      <w:r w:rsidR="00F46CF1">
        <w:rPr>
          <w:sz w:val="24"/>
          <w:szCs w:val="24"/>
        </w:rPr>
        <w:t xml:space="preserve"> </w:t>
      </w:r>
      <w:r w:rsidR="006554BF">
        <w:rPr>
          <w:sz w:val="24"/>
          <w:szCs w:val="24"/>
        </w:rPr>
        <w:t>As Cottrell (2005) explains, c</w:t>
      </w:r>
      <w:r w:rsidR="007E398C">
        <w:rPr>
          <w:sz w:val="24"/>
          <w:szCs w:val="24"/>
        </w:rPr>
        <w:t xml:space="preserve">ritical thinking helps identify both </w:t>
      </w:r>
      <w:r w:rsidR="006554BF">
        <w:rPr>
          <w:sz w:val="24"/>
          <w:szCs w:val="24"/>
        </w:rPr>
        <w:t>explicit</w:t>
      </w:r>
      <w:r w:rsidR="007E398C">
        <w:rPr>
          <w:sz w:val="24"/>
          <w:szCs w:val="24"/>
        </w:rPr>
        <w:t xml:space="preserve"> </w:t>
      </w:r>
      <w:r w:rsidR="006554BF">
        <w:rPr>
          <w:sz w:val="24"/>
          <w:szCs w:val="24"/>
        </w:rPr>
        <w:t xml:space="preserve">and </w:t>
      </w:r>
      <w:r w:rsidR="007E398C">
        <w:rPr>
          <w:sz w:val="24"/>
          <w:szCs w:val="24"/>
        </w:rPr>
        <w:t xml:space="preserve">hidden messages </w:t>
      </w:r>
      <w:r w:rsidR="006554BF">
        <w:rPr>
          <w:sz w:val="24"/>
          <w:szCs w:val="24"/>
        </w:rPr>
        <w:t>and</w:t>
      </w:r>
      <w:r w:rsidR="007E398C">
        <w:rPr>
          <w:sz w:val="24"/>
          <w:szCs w:val="24"/>
        </w:rPr>
        <w:t xml:space="preserve"> helps candidates analyse whether a piece of information is true</w:t>
      </w:r>
      <w:r w:rsidR="006554BF">
        <w:rPr>
          <w:sz w:val="24"/>
          <w:szCs w:val="24"/>
        </w:rPr>
        <w:t>, effective and necessary (</w:t>
      </w:r>
      <w:r w:rsidR="007E398C">
        <w:rPr>
          <w:sz w:val="24"/>
          <w:szCs w:val="24"/>
        </w:rPr>
        <w:t xml:space="preserve">Cottrell, 2005). </w:t>
      </w:r>
      <w:r w:rsidR="006554BF">
        <w:rPr>
          <w:sz w:val="24"/>
          <w:szCs w:val="24"/>
        </w:rPr>
        <w:t>Therefore, i</w:t>
      </w:r>
      <w:r w:rsidR="007E398C">
        <w:rPr>
          <w:sz w:val="24"/>
          <w:szCs w:val="24"/>
        </w:rPr>
        <w:t>nformation should be not taken at face value and candidates who are able to critically think can assess which information is importan</w:t>
      </w:r>
      <w:r w:rsidR="006554BF">
        <w:rPr>
          <w:sz w:val="24"/>
          <w:szCs w:val="24"/>
        </w:rPr>
        <w:t>t and which is not.</w:t>
      </w:r>
      <w:r w:rsidR="007E398C">
        <w:rPr>
          <w:sz w:val="24"/>
          <w:szCs w:val="24"/>
        </w:rPr>
        <w:t xml:space="preserve"> </w:t>
      </w:r>
      <w:r w:rsidR="00F147D3">
        <w:rPr>
          <w:sz w:val="24"/>
          <w:szCs w:val="24"/>
        </w:rPr>
        <w:t>This helps candidates use relevant information to solve problems.</w:t>
      </w:r>
    </w:p>
    <w:p w14:paraId="32C18869" w14:textId="6AC0E350" w:rsidR="008C5AA3" w:rsidRPr="00DA1B27" w:rsidRDefault="001C5CF3" w:rsidP="006554BF">
      <w:pPr>
        <w:spacing w:line="480" w:lineRule="auto"/>
        <w:rPr>
          <w:sz w:val="24"/>
          <w:szCs w:val="24"/>
        </w:rPr>
      </w:pPr>
      <w:r w:rsidRPr="008C5AA3">
        <w:rPr>
          <w:b/>
          <w:noProof/>
          <w:sz w:val="24"/>
          <w:szCs w:val="24"/>
          <w:lang w:eastAsia="en-GB"/>
        </w:rPr>
        <mc:AlternateContent>
          <mc:Choice Requires="wps">
            <w:drawing>
              <wp:anchor distT="45720" distB="45720" distL="114300" distR="114300" simplePos="0" relativeHeight="251672064" behindDoc="0" locked="0" layoutInCell="1" allowOverlap="1" wp14:anchorId="2A3A7B32" wp14:editId="3187133F">
                <wp:simplePos x="0" y="0"/>
                <wp:positionH relativeFrom="column">
                  <wp:posOffset>3020060</wp:posOffset>
                </wp:positionH>
                <wp:positionV relativeFrom="paragraph">
                  <wp:posOffset>2148840</wp:posOffset>
                </wp:positionV>
                <wp:extent cx="2942590" cy="733425"/>
                <wp:effectExtent l="0" t="0" r="2921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2590" cy="733425"/>
                        </a:xfrm>
                        <a:prstGeom prst="rect">
                          <a:avLst/>
                        </a:prstGeom>
                        <a:solidFill>
                          <a:srgbClr val="FFFFFF"/>
                        </a:solidFill>
                        <a:ln w="9525">
                          <a:solidFill>
                            <a:schemeClr val="tx1"/>
                          </a:solidFill>
                          <a:miter lim="800000"/>
                          <a:headEnd/>
                          <a:tailEnd/>
                        </a:ln>
                      </wps:spPr>
                      <wps:txbx>
                        <w:txbxContent>
                          <w:p w14:paraId="5B18022D" w14:textId="202E9B1A" w:rsidR="00643E82" w:rsidRPr="008C5AA3" w:rsidRDefault="00643E82">
                            <w:pPr>
                              <w:rPr>
                                <w:sz w:val="20"/>
                                <w:szCs w:val="20"/>
                              </w:rPr>
                            </w:pPr>
                            <w:r w:rsidRPr="008C5AA3">
                              <w:rPr>
                                <w:sz w:val="20"/>
                                <w:szCs w:val="20"/>
                              </w:rPr>
                              <w:t xml:space="preserve">Source: </w:t>
                            </w:r>
                            <w:hyperlink r:id="rId14" w:history="1">
                              <w:r w:rsidRPr="008C5AA3">
                                <w:rPr>
                                  <w:rStyle w:val="Hyperlink"/>
                                  <w:sz w:val="20"/>
                                  <w:szCs w:val="20"/>
                                </w:rPr>
                                <w:t>http://thepeakperformancecenter.com/educational-learning/thinking/blooms-taxonomy/</w:t>
                              </w:r>
                            </w:hyperlink>
                            <w:r w:rsidRPr="008C5AA3">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37.8pt;margin-top:169.2pt;width:231.7pt;height:57.75pt;z-index:251672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" strokecolor="black [3213]">
                <v:textbox>
                  <w:txbxContent>
                    <w:p w14:paraId="5B18022D" w14:textId="202E9B1A" w:rsidR="00643E82" w:rsidRPr="008C5AA3" w:rsidRDefault="00643E82">
                      <w:pPr>
                        <w:rPr>
                          <w:sz w:val="20"/>
                          <w:szCs w:val="20"/>
                        </w:rPr>
                      </w:pPr>
                      <w:r w:rsidRPr="008C5AA3">
                        <w:rPr>
                          <w:sz w:val="20"/>
                          <w:szCs w:val="20"/>
                        </w:rPr>
                        <w:t xml:space="preserve">Source: </w:t>
                      </w:r>
                      <w:hyperlink r:id="rId15" w:history="1">
                        <w:r w:rsidRPr="008C5AA3">
                          <w:rPr>
                            <w:rStyle w:val="Hyperlink"/>
                            <w:sz w:val="20"/>
                            <w:szCs w:val="20"/>
                          </w:rPr>
                          <w:t>http://thepeakperformancecenter.com/educational-learning/thinking/blooms-taxonomy/</w:t>
                        </w:r>
                      </w:hyperlink>
                      <w:r w:rsidRPr="008C5AA3">
                        <w:rPr>
                          <w:sz w:val="20"/>
                          <w:szCs w:val="20"/>
                        </w:rPr>
                        <w:t xml:space="preserve"> </w:t>
                      </w:r>
                    </w:p>
                  </w:txbxContent>
                </v:textbox>
                <w10:wrap type="square"/>
              </v:shape>
            </w:pict>
          </mc:Fallback>
        </mc:AlternateContent>
      </w:r>
      <w:r w:rsidR="00B530A1">
        <w:t>U</w:t>
      </w:r>
      <w:r w:rsidR="00B530A1" w:rsidRPr="00DA1B27">
        <w:rPr>
          <w:sz w:val="24"/>
          <w:szCs w:val="24"/>
        </w:rPr>
        <w:t xml:space="preserve">nderstanding the importance of critical thinking is necessary in order to further develop this skill. Blooms Taxonomy </w:t>
      </w:r>
      <w:r w:rsidR="00255AF8">
        <w:rPr>
          <w:sz w:val="24"/>
          <w:szCs w:val="24"/>
        </w:rPr>
        <w:t xml:space="preserve">of Academic Skills </w:t>
      </w:r>
      <w:r w:rsidR="00B530A1" w:rsidRPr="00255AF8">
        <w:rPr>
          <w:sz w:val="24"/>
          <w:szCs w:val="24"/>
        </w:rPr>
        <w:t>(Bloom et al., 1956)</w:t>
      </w:r>
      <w:r w:rsidR="00B530A1" w:rsidRPr="00DA1B27">
        <w:rPr>
          <w:sz w:val="24"/>
          <w:szCs w:val="24"/>
        </w:rPr>
        <w:t xml:space="preserve"> is a helpful way to</w:t>
      </w:r>
      <w:r w:rsidR="006554BF">
        <w:rPr>
          <w:sz w:val="24"/>
          <w:szCs w:val="24"/>
        </w:rPr>
        <w:t xml:space="preserve"> </w:t>
      </w:r>
      <w:r w:rsidR="00B530A1" w:rsidRPr="00DA1B27">
        <w:rPr>
          <w:sz w:val="24"/>
          <w:szCs w:val="24"/>
        </w:rPr>
        <w:t>understand</w:t>
      </w:r>
      <w:r w:rsidR="00203060" w:rsidRPr="00DA1B27">
        <w:rPr>
          <w:sz w:val="24"/>
          <w:szCs w:val="24"/>
        </w:rPr>
        <w:t xml:space="preserve"> this.  </w:t>
      </w:r>
      <w:r w:rsidR="00B530A1" w:rsidRPr="00DA1B27">
        <w:rPr>
          <w:sz w:val="24"/>
          <w:szCs w:val="24"/>
        </w:rPr>
        <w:t xml:space="preserve"> </w:t>
      </w:r>
    </w:p>
    <w:p w14:paraId="012E8A8A" w14:textId="0C461473" w:rsidR="00801384" w:rsidRPr="00801384" w:rsidRDefault="008C5AA3" w:rsidP="00801384">
      <w:pPr>
        <w:spacing w:line="480" w:lineRule="auto"/>
        <w:rPr>
          <w:b/>
          <w:sz w:val="24"/>
          <w:szCs w:val="24"/>
        </w:rPr>
      </w:pPr>
      <w:r w:rsidRPr="008C5AA3">
        <w:rPr>
          <w:sz w:val="24"/>
          <w:szCs w:val="24"/>
        </w:rPr>
        <w:lastRenderedPageBreak/>
        <w:t xml:space="preserve">As </w:t>
      </w:r>
      <w:r w:rsidR="006554BF">
        <w:rPr>
          <w:sz w:val="24"/>
          <w:szCs w:val="24"/>
        </w:rPr>
        <w:t xml:space="preserve">can be </w:t>
      </w:r>
      <w:r>
        <w:rPr>
          <w:sz w:val="24"/>
          <w:szCs w:val="24"/>
        </w:rPr>
        <w:t xml:space="preserve">seen in Figure 2, Bloom et al. (1956) have ranked academic skills in accordance to their importance. Each of these skills have associated verbs with them. In descending order, these are: evaluate, create, analyse, apply, understand and remember (Morgan, 2017). What can be understood from this Figure is that candidates must go further than just understanding and remembering information to succeed and produce better quality work. </w:t>
      </w:r>
      <w:r w:rsidR="00475F6D">
        <w:rPr>
          <w:sz w:val="24"/>
          <w:szCs w:val="24"/>
        </w:rPr>
        <w:t xml:space="preserve">Evaluation and </w:t>
      </w:r>
      <w:r w:rsidR="006554BF">
        <w:rPr>
          <w:sz w:val="24"/>
          <w:szCs w:val="24"/>
        </w:rPr>
        <w:t>critical</w:t>
      </w:r>
      <w:r w:rsidR="00475F6D">
        <w:rPr>
          <w:sz w:val="24"/>
          <w:szCs w:val="24"/>
        </w:rPr>
        <w:t xml:space="preserve"> thinking go hand in hand. Both require candidates to question and be </w:t>
      </w:r>
      <w:r w:rsidR="006554BF">
        <w:rPr>
          <w:sz w:val="24"/>
          <w:szCs w:val="24"/>
        </w:rPr>
        <w:t>critical</w:t>
      </w:r>
      <w:r w:rsidR="00475F6D">
        <w:rPr>
          <w:sz w:val="24"/>
          <w:szCs w:val="24"/>
        </w:rPr>
        <w:t xml:space="preserve"> of information presented to them and search for further meaning and applications. </w:t>
      </w:r>
      <w:r>
        <w:rPr>
          <w:sz w:val="24"/>
          <w:szCs w:val="24"/>
        </w:rPr>
        <w:t xml:space="preserve"> </w:t>
      </w:r>
    </w:p>
    <w:p w14:paraId="1262B135" w14:textId="55B9107E" w:rsidR="00A070BF" w:rsidRDefault="0022020D" w:rsidP="00A070BF">
      <w:pPr>
        <w:spacing w:line="480" w:lineRule="auto"/>
        <w:rPr>
          <w:sz w:val="24"/>
          <w:szCs w:val="24"/>
        </w:rPr>
      </w:pPr>
      <w:r w:rsidRPr="0062344F">
        <w:rPr>
          <w:sz w:val="24"/>
          <w:szCs w:val="24"/>
        </w:rPr>
        <w:t>When recruiting, many employers value university</w:t>
      </w:r>
      <w:r w:rsidR="00A070BF">
        <w:rPr>
          <w:sz w:val="24"/>
          <w:szCs w:val="24"/>
        </w:rPr>
        <w:t>-</w:t>
      </w:r>
      <w:r w:rsidRPr="0062344F">
        <w:rPr>
          <w:sz w:val="24"/>
          <w:szCs w:val="24"/>
        </w:rPr>
        <w:t xml:space="preserve">educated employees </w:t>
      </w:r>
      <w:r w:rsidR="00A070BF">
        <w:rPr>
          <w:sz w:val="24"/>
          <w:szCs w:val="24"/>
        </w:rPr>
        <w:t>as they are more likely to exhibit critical thinking skills</w:t>
      </w:r>
      <w:r w:rsidRPr="0062344F">
        <w:rPr>
          <w:sz w:val="24"/>
          <w:szCs w:val="24"/>
        </w:rPr>
        <w:t xml:space="preserve"> </w:t>
      </w:r>
      <w:r w:rsidR="0046094A">
        <w:rPr>
          <w:sz w:val="24"/>
          <w:szCs w:val="24"/>
        </w:rPr>
        <w:t>(</w:t>
      </w:r>
      <w:proofErr w:type="spellStart"/>
      <w:r w:rsidR="0046094A">
        <w:rPr>
          <w:sz w:val="24"/>
          <w:szCs w:val="24"/>
        </w:rPr>
        <w:t>Trought</w:t>
      </w:r>
      <w:proofErr w:type="spellEnd"/>
      <w:r w:rsidR="0046094A">
        <w:rPr>
          <w:sz w:val="24"/>
          <w:szCs w:val="24"/>
        </w:rPr>
        <w:t xml:space="preserve">, 2017). </w:t>
      </w:r>
      <w:r w:rsidR="004131F2">
        <w:rPr>
          <w:sz w:val="24"/>
          <w:szCs w:val="24"/>
        </w:rPr>
        <w:t>Gained through the critique of information and viewpoints</w:t>
      </w:r>
      <w:r w:rsidR="00A070BF">
        <w:rPr>
          <w:sz w:val="24"/>
          <w:szCs w:val="24"/>
        </w:rPr>
        <w:t>,</w:t>
      </w:r>
      <w:r w:rsidRPr="0062344F">
        <w:rPr>
          <w:sz w:val="24"/>
          <w:szCs w:val="24"/>
        </w:rPr>
        <w:t xml:space="preserve"> </w:t>
      </w:r>
      <w:r w:rsidR="004131F2">
        <w:rPr>
          <w:sz w:val="24"/>
          <w:szCs w:val="24"/>
        </w:rPr>
        <w:t>this skill</w:t>
      </w:r>
      <w:r w:rsidRPr="0062344F">
        <w:rPr>
          <w:sz w:val="24"/>
          <w:szCs w:val="24"/>
        </w:rPr>
        <w:t xml:space="preserve"> </w:t>
      </w:r>
      <w:r w:rsidR="00A070BF">
        <w:rPr>
          <w:sz w:val="24"/>
          <w:szCs w:val="24"/>
        </w:rPr>
        <w:t xml:space="preserve">can be </w:t>
      </w:r>
      <w:r w:rsidRPr="0062344F">
        <w:rPr>
          <w:sz w:val="24"/>
          <w:szCs w:val="24"/>
        </w:rPr>
        <w:t xml:space="preserve">transferred into the workplace and </w:t>
      </w:r>
      <w:r w:rsidR="00A070BF">
        <w:rPr>
          <w:sz w:val="24"/>
          <w:szCs w:val="24"/>
        </w:rPr>
        <w:t xml:space="preserve">used in </w:t>
      </w:r>
      <w:r w:rsidRPr="0062344F">
        <w:rPr>
          <w:sz w:val="24"/>
          <w:szCs w:val="24"/>
        </w:rPr>
        <w:t xml:space="preserve">day-to-day activities. </w:t>
      </w:r>
      <w:r w:rsidR="00A070BF">
        <w:rPr>
          <w:sz w:val="24"/>
          <w:szCs w:val="24"/>
        </w:rPr>
        <w:t>This skill is important to employers as it demonstrates how capable a candidate is at gathering credible information, how they assess the information and finally how they apply the information that is gathered. This is important in the workplace as it minimises the need for constant training of that individual and it equips candidates with the skill of risk assessment and prioritisation. These skills combined increase productivity and make candidates more reliable.</w:t>
      </w:r>
    </w:p>
    <w:p w14:paraId="65A1D0B0" w14:textId="2668C649" w:rsidR="0022020D" w:rsidRPr="0062344F" w:rsidRDefault="00255AF8" w:rsidP="00801384">
      <w:pPr>
        <w:spacing w:line="480" w:lineRule="auto"/>
        <w:rPr>
          <w:sz w:val="24"/>
          <w:szCs w:val="24"/>
        </w:rPr>
      </w:pPr>
      <w:r>
        <w:rPr>
          <w:sz w:val="24"/>
          <w:szCs w:val="24"/>
        </w:rPr>
        <w:t>One way in which c</w:t>
      </w:r>
      <w:r w:rsidR="0022020D" w:rsidRPr="0062344F">
        <w:rPr>
          <w:sz w:val="24"/>
          <w:szCs w:val="24"/>
        </w:rPr>
        <w:t xml:space="preserve">ritical thinking </w:t>
      </w:r>
      <w:r w:rsidR="0004296B">
        <w:rPr>
          <w:sz w:val="24"/>
          <w:szCs w:val="24"/>
        </w:rPr>
        <w:t xml:space="preserve">can </w:t>
      </w:r>
      <w:r>
        <w:rPr>
          <w:sz w:val="24"/>
          <w:szCs w:val="24"/>
        </w:rPr>
        <w:t>be</w:t>
      </w:r>
      <w:r w:rsidR="0022020D" w:rsidRPr="0062344F">
        <w:rPr>
          <w:sz w:val="24"/>
          <w:szCs w:val="24"/>
        </w:rPr>
        <w:t xml:space="preserve"> </w:t>
      </w:r>
      <w:r>
        <w:rPr>
          <w:sz w:val="24"/>
          <w:szCs w:val="24"/>
        </w:rPr>
        <w:t xml:space="preserve">developed is </w:t>
      </w:r>
      <w:r w:rsidR="0022020D" w:rsidRPr="0062344F">
        <w:rPr>
          <w:sz w:val="24"/>
          <w:szCs w:val="24"/>
        </w:rPr>
        <w:t>through debating</w:t>
      </w:r>
      <w:r w:rsidR="00A070BF">
        <w:rPr>
          <w:sz w:val="24"/>
          <w:szCs w:val="24"/>
        </w:rPr>
        <w:t xml:space="preserve">; through debating with peers, candidates welcome conflicting view-points whilst challenging and strengthening their own arguments. </w:t>
      </w:r>
      <w:r>
        <w:rPr>
          <w:sz w:val="24"/>
          <w:szCs w:val="24"/>
        </w:rPr>
        <w:t>D</w:t>
      </w:r>
      <w:r w:rsidR="004131F2" w:rsidRPr="00203060">
        <w:rPr>
          <w:sz w:val="24"/>
          <w:szCs w:val="24"/>
        </w:rPr>
        <w:t>ebating allows the analysis of other view points and complex problems</w:t>
      </w:r>
      <w:r w:rsidR="004131F2">
        <w:rPr>
          <w:sz w:val="24"/>
          <w:szCs w:val="24"/>
        </w:rPr>
        <w:t xml:space="preserve"> </w:t>
      </w:r>
      <w:r>
        <w:rPr>
          <w:sz w:val="24"/>
          <w:szCs w:val="24"/>
        </w:rPr>
        <w:t>(Cottrell, 2005). Additionally, a</w:t>
      </w:r>
      <w:r w:rsidR="004131F2">
        <w:rPr>
          <w:sz w:val="24"/>
          <w:szCs w:val="24"/>
        </w:rPr>
        <w:t xml:space="preserve">s Tyler (2017) mentions, critical thinking is not taught, rather, it is a constant work in progress that is learned through experience (Tyler, 2017). </w:t>
      </w:r>
      <w:r>
        <w:rPr>
          <w:sz w:val="24"/>
          <w:szCs w:val="24"/>
        </w:rPr>
        <w:t xml:space="preserve">Debating is a practise that allows individuals to develop critical thinking skills as they critique viewpoints that are exchanged. When debating, individuals may get riled up </w:t>
      </w:r>
      <w:r>
        <w:rPr>
          <w:sz w:val="24"/>
          <w:szCs w:val="24"/>
        </w:rPr>
        <w:lastRenderedPageBreak/>
        <w:t xml:space="preserve">when viewpoints oppose theirs tremendously. </w:t>
      </w:r>
      <w:r w:rsidR="00A070BF">
        <w:rPr>
          <w:sz w:val="24"/>
          <w:szCs w:val="24"/>
        </w:rPr>
        <w:t>As a result, emotional self-management is important here as candidates must not take offense from opposing views</w:t>
      </w:r>
      <w:r w:rsidR="00522965">
        <w:rPr>
          <w:sz w:val="24"/>
          <w:szCs w:val="24"/>
        </w:rPr>
        <w:t xml:space="preserve">. </w:t>
      </w:r>
      <w:proofErr w:type="spellStart"/>
      <w:r w:rsidR="00591A75">
        <w:rPr>
          <w:sz w:val="24"/>
          <w:szCs w:val="24"/>
        </w:rPr>
        <w:t>Dacre</w:t>
      </w:r>
      <w:proofErr w:type="spellEnd"/>
      <w:r w:rsidR="00591A75">
        <w:rPr>
          <w:sz w:val="24"/>
          <w:szCs w:val="24"/>
        </w:rPr>
        <w:t xml:space="preserve"> </w:t>
      </w:r>
      <w:r w:rsidR="00541E64">
        <w:rPr>
          <w:sz w:val="24"/>
          <w:szCs w:val="24"/>
        </w:rPr>
        <w:t>Pool and Sewell (2007) state that a</w:t>
      </w:r>
      <w:r>
        <w:rPr>
          <w:sz w:val="24"/>
          <w:szCs w:val="24"/>
        </w:rPr>
        <w:t xml:space="preserve">n employable candidate </w:t>
      </w:r>
      <w:r w:rsidR="00541E64">
        <w:rPr>
          <w:sz w:val="24"/>
          <w:szCs w:val="24"/>
        </w:rPr>
        <w:t xml:space="preserve">is one who is able to </w:t>
      </w:r>
      <w:r w:rsidRPr="0062344F">
        <w:rPr>
          <w:sz w:val="24"/>
          <w:szCs w:val="24"/>
        </w:rPr>
        <w:t>manage their emotions</w:t>
      </w:r>
      <w:r>
        <w:rPr>
          <w:sz w:val="24"/>
          <w:szCs w:val="24"/>
        </w:rPr>
        <w:t xml:space="preserve">, </w:t>
      </w:r>
      <w:r w:rsidRPr="0062344F">
        <w:rPr>
          <w:sz w:val="24"/>
          <w:szCs w:val="24"/>
        </w:rPr>
        <w:t xml:space="preserve">apply logic and </w:t>
      </w:r>
      <w:r>
        <w:rPr>
          <w:sz w:val="24"/>
          <w:szCs w:val="24"/>
        </w:rPr>
        <w:t>remain composed</w:t>
      </w:r>
      <w:r w:rsidRPr="0062344F">
        <w:rPr>
          <w:sz w:val="24"/>
          <w:szCs w:val="24"/>
        </w:rPr>
        <w:t xml:space="preserve"> to reached an informed decision</w:t>
      </w:r>
      <w:r>
        <w:rPr>
          <w:sz w:val="24"/>
          <w:szCs w:val="24"/>
        </w:rPr>
        <w:t xml:space="preserve"> </w:t>
      </w:r>
      <w:r w:rsidR="00541E64">
        <w:rPr>
          <w:sz w:val="24"/>
          <w:szCs w:val="24"/>
        </w:rPr>
        <w:t>(</w:t>
      </w:r>
      <w:proofErr w:type="spellStart"/>
      <w:r w:rsidR="00591A75">
        <w:rPr>
          <w:sz w:val="24"/>
          <w:szCs w:val="24"/>
        </w:rPr>
        <w:t>Dacre</w:t>
      </w:r>
      <w:proofErr w:type="spellEnd"/>
      <w:r w:rsidR="00591A75">
        <w:rPr>
          <w:sz w:val="24"/>
          <w:szCs w:val="24"/>
        </w:rPr>
        <w:t xml:space="preserve"> </w:t>
      </w:r>
      <w:r w:rsidR="00541E64">
        <w:rPr>
          <w:sz w:val="24"/>
          <w:szCs w:val="24"/>
        </w:rPr>
        <w:t>Pool and Sewell, 2007). So</w:t>
      </w:r>
      <w:r w:rsidR="008C4C58">
        <w:rPr>
          <w:sz w:val="24"/>
          <w:szCs w:val="24"/>
        </w:rPr>
        <w:t>, through much practic</w:t>
      </w:r>
      <w:r>
        <w:rPr>
          <w:sz w:val="24"/>
          <w:szCs w:val="24"/>
        </w:rPr>
        <w:t xml:space="preserve">e, candidates learn </w:t>
      </w:r>
      <w:r w:rsidR="00541E64">
        <w:rPr>
          <w:sz w:val="24"/>
          <w:szCs w:val="24"/>
        </w:rPr>
        <w:t xml:space="preserve">how to critically think whilst demonstrating </w:t>
      </w:r>
      <w:r>
        <w:rPr>
          <w:sz w:val="24"/>
          <w:szCs w:val="24"/>
        </w:rPr>
        <w:t xml:space="preserve">emotional self-management. </w:t>
      </w:r>
      <w:r w:rsidR="0004296B">
        <w:rPr>
          <w:sz w:val="24"/>
          <w:szCs w:val="24"/>
        </w:rPr>
        <w:t>This is important to employers as in</w:t>
      </w:r>
      <w:r w:rsidR="0022020D" w:rsidRPr="0062344F">
        <w:rPr>
          <w:sz w:val="24"/>
          <w:szCs w:val="24"/>
        </w:rPr>
        <w:t xml:space="preserve"> the workplace, peers may have different viewpoints and it is important to respect them and use them to reach informed conclusions. </w:t>
      </w:r>
      <w:r w:rsidR="0022020D">
        <w:rPr>
          <w:sz w:val="24"/>
          <w:szCs w:val="24"/>
        </w:rPr>
        <w:t xml:space="preserve">Employers prefer candidates who express logic and do not become consumed by their emotions. </w:t>
      </w:r>
      <w:r w:rsidR="0004296B">
        <w:rPr>
          <w:sz w:val="24"/>
          <w:szCs w:val="24"/>
        </w:rPr>
        <w:t>This makes candidates easy to work with.</w:t>
      </w:r>
    </w:p>
    <w:p w14:paraId="333FE48C" w14:textId="606E1402" w:rsidR="00654926" w:rsidRPr="00D251EE" w:rsidRDefault="00801384" w:rsidP="00801384">
      <w:pPr>
        <w:spacing w:line="480" w:lineRule="auto"/>
        <w:rPr>
          <w:sz w:val="24"/>
          <w:szCs w:val="24"/>
        </w:rPr>
      </w:pPr>
      <w:r w:rsidRPr="00801384">
        <w:rPr>
          <w:sz w:val="24"/>
          <w:szCs w:val="24"/>
        </w:rPr>
        <w:t>Another way in which critical thinking can be developed is through r</w:t>
      </w:r>
      <w:r w:rsidR="00203060" w:rsidRPr="00801384">
        <w:rPr>
          <w:sz w:val="24"/>
          <w:szCs w:val="24"/>
        </w:rPr>
        <w:t>e</w:t>
      </w:r>
      <w:r w:rsidR="00541E64">
        <w:rPr>
          <w:sz w:val="24"/>
          <w:szCs w:val="24"/>
        </w:rPr>
        <w:t xml:space="preserve">ading </w:t>
      </w:r>
      <w:r w:rsidRPr="00801384">
        <w:rPr>
          <w:sz w:val="24"/>
          <w:szCs w:val="24"/>
        </w:rPr>
        <w:t xml:space="preserve">and </w:t>
      </w:r>
      <w:r w:rsidR="00541E64">
        <w:rPr>
          <w:sz w:val="24"/>
          <w:szCs w:val="24"/>
        </w:rPr>
        <w:t xml:space="preserve">critiquing </w:t>
      </w:r>
      <w:r w:rsidR="00203060" w:rsidRPr="00801384">
        <w:rPr>
          <w:sz w:val="24"/>
          <w:szCs w:val="24"/>
        </w:rPr>
        <w:t xml:space="preserve">of academic text. </w:t>
      </w:r>
      <w:r w:rsidR="00541E64">
        <w:rPr>
          <w:sz w:val="24"/>
          <w:szCs w:val="24"/>
        </w:rPr>
        <w:t>As Tyler (2017) mentions, critical thinking can be further developed through the critique of academic work (Tyler, 2017). Published academic text tends to be more dense and</w:t>
      </w:r>
      <w:r w:rsidRPr="00801384">
        <w:rPr>
          <w:sz w:val="24"/>
          <w:szCs w:val="24"/>
        </w:rPr>
        <w:t xml:space="preserve"> robust </w:t>
      </w:r>
      <w:r w:rsidR="00541E64">
        <w:rPr>
          <w:sz w:val="24"/>
          <w:szCs w:val="24"/>
        </w:rPr>
        <w:t xml:space="preserve">and educational. </w:t>
      </w:r>
      <w:r w:rsidRPr="00801384">
        <w:rPr>
          <w:sz w:val="24"/>
          <w:szCs w:val="24"/>
        </w:rPr>
        <w:t xml:space="preserve">Candidates who read </w:t>
      </w:r>
      <w:r w:rsidR="00541E64">
        <w:rPr>
          <w:sz w:val="24"/>
          <w:szCs w:val="24"/>
        </w:rPr>
        <w:t>and critique more academic tex</w:t>
      </w:r>
      <w:r w:rsidRPr="00801384">
        <w:rPr>
          <w:sz w:val="24"/>
          <w:szCs w:val="24"/>
        </w:rPr>
        <w:t xml:space="preserve">t become more familiar with how to process and apply information. </w:t>
      </w:r>
      <w:r w:rsidR="00541E64">
        <w:rPr>
          <w:sz w:val="24"/>
          <w:szCs w:val="24"/>
        </w:rPr>
        <w:t>This helps develop the ability</w:t>
      </w:r>
      <w:r w:rsidR="00203060" w:rsidRPr="00801384">
        <w:rPr>
          <w:sz w:val="24"/>
          <w:szCs w:val="24"/>
        </w:rPr>
        <w:t xml:space="preserve"> to identify </w:t>
      </w:r>
      <w:r w:rsidRPr="00801384">
        <w:rPr>
          <w:sz w:val="24"/>
          <w:szCs w:val="24"/>
        </w:rPr>
        <w:t xml:space="preserve">genuine and </w:t>
      </w:r>
      <w:r w:rsidR="00203060" w:rsidRPr="00801384">
        <w:rPr>
          <w:sz w:val="24"/>
          <w:szCs w:val="24"/>
        </w:rPr>
        <w:t>credible sources</w:t>
      </w:r>
      <w:r w:rsidRPr="00801384">
        <w:rPr>
          <w:sz w:val="24"/>
          <w:szCs w:val="24"/>
        </w:rPr>
        <w:t xml:space="preserve">. It also </w:t>
      </w:r>
      <w:r w:rsidR="00541E64">
        <w:rPr>
          <w:sz w:val="24"/>
          <w:szCs w:val="24"/>
        </w:rPr>
        <w:t xml:space="preserve">encourages </w:t>
      </w:r>
      <w:r w:rsidRPr="00801384">
        <w:rPr>
          <w:sz w:val="24"/>
          <w:szCs w:val="24"/>
        </w:rPr>
        <w:t>candidates to be more</w:t>
      </w:r>
      <w:r w:rsidR="006554BF" w:rsidRPr="00801384">
        <w:rPr>
          <w:sz w:val="24"/>
          <w:szCs w:val="24"/>
        </w:rPr>
        <w:t xml:space="preserve"> intuitive</w:t>
      </w:r>
      <w:r w:rsidRPr="00801384">
        <w:rPr>
          <w:sz w:val="24"/>
          <w:szCs w:val="24"/>
        </w:rPr>
        <w:t xml:space="preserve"> and independent</w:t>
      </w:r>
      <w:r w:rsidR="00161415" w:rsidRPr="00801384">
        <w:rPr>
          <w:sz w:val="24"/>
          <w:szCs w:val="24"/>
        </w:rPr>
        <w:t xml:space="preserve">. </w:t>
      </w:r>
      <w:r w:rsidR="00541E64">
        <w:rPr>
          <w:sz w:val="24"/>
          <w:szCs w:val="24"/>
        </w:rPr>
        <w:t>Furthermore, p</w:t>
      </w:r>
      <w:r w:rsidR="006554BF" w:rsidRPr="00801384">
        <w:rPr>
          <w:sz w:val="24"/>
          <w:szCs w:val="24"/>
        </w:rPr>
        <w:t>rioritisation is also exhibited here; whereas time management prioritises tasks to fit a certain time frame, critical thinking involves prioritising information</w:t>
      </w:r>
      <w:r w:rsidRPr="00801384">
        <w:rPr>
          <w:sz w:val="24"/>
          <w:szCs w:val="24"/>
        </w:rPr>
        <w:t xml:space="preserve"> and </w:t>
      </w:r>
      <w:r w:rsidR="006554BF" w:rsidRPr="00801384">
        <w:rPr>
          <w:sz w:val="24"/>
          <w:szCs w:val="24"/>
        </w:rPr>
        <w:t>viewpoints in reaching an overall informed decision.</w:t>
      </w:r>
      <w:r w:rsidR="006554BF">
        <w:rPr>
          <w:sz w:val="24"/>
          <w:szCs w:val="24"/>
        </w:rPr>
        <w:t xml:space="preserve"> </w:t>
      </w:r>
    </w:p>
    <w:p w14:paraId="784E37CD" w14:textId="77777777" w:rsidR="00C72B80" w:rsidRDefault="00C72B80" w:rsidP="00414D5A"/>
    <w:p w14:paraId="6BBF9BB2" w14:textId="77777777" w:rsidR="00414D5A" w:rsidRPr="00CC7853" w:rsidRDefault="00414D5A" w:rsidP="00CC7853">
      <w:pPr>
        <w:rPr>
          <w:b/>
          <w:sz w:val="36"/>
          <w:szCs w:val="36"/>
        </w:rPr>
      </w:pPr>
      <w:r w:rsidRPr="00CC7853">
        <w:rPr>
          <w:b/>
          <w:sz w:val="36"/>
          <w:szCs w:val="36"/>
        </w:rPr>
        <w:t>Written communication</w:t>
      </w:r>
    </w:p>
    <w:p w14:paraId="55EC2757" w14:textId="2AE39C66" w:rsidR="00654926" w:rsidRPr="008416EC" w:rsidRDefault="00946AE2" w:rsidP="008416EC">
      <w:pPr>
        <w:spacing w:line="480" w:lineRule="auto"/>
        <w:rPr>
          <w:sz w:val="24"/>
          <w:szCs w:val="24"/>
          <w:highlight w:val="yellow"/>
        </w:rPr>
      </w:pPr>
      <w:r>
        <w:rPr>
          <w:sz w:val="24"/>
          <w:szCs w:val="24"/>
        </w:rPr>
        <w:t>In addition, the ability to produce</w:t>
      </w:r>
      <w:r w:rsidR="00BB1A7F">
        <w:rPr>
          <w:sz w:val="24"/>
          <w:szCs w:val="24"/>
        </w:rPr>
        <w:t xml:space="preserve"> high</w:t>
      </w:r>
      <w:r>
        <w:rPr>
          <w:sz w:val="24"/>
          <w:szCs w:val="24"/>
        </w:rPr>
        <w:t xml:space="preserve"> quality written communication is another skill </w:t>
      </w:r>
      <w:r w:rsidR="008A5082">
        <w:rPr>
          <w:sz w:val="24"/>
          <w:szCs w:val="24"/>
        </w:rPr>
        <w:t>important to the employer</w:t>
      </w:r>
      <w:r>
        <w:rPr>
          <w:sz w:val="24"/>
          <w:szCs w:val="24"/>
        </w:rPr>
        <w:t xml:space="preserve">. </w:t>
      </w:r>
      <w:r w:rsidR="008A5082">
        <w:rPr>
          <w:sz w:val="24"/>
          <w:szCs w:val="24"/>
        </w:rPr>
        <w:t xml:space="preserve">Good written communication includes an understanding of grammar, sentence structure, wide vocabulary and the use of proper punctuation. </w:t>
      </w:r>
      <w:r w:rsidR="006C20A7">
        <w:rPr>
          <w:sz w:val="24"/>
          <w:szCs w:val="24"/>
        </w:rPr>
        <w:t xml:space="preserve">Written </w:t>
      </w:r>
      <w:r w:rsidR="006C20A7">
        <w:rPr>
          <w:sz w:val="24"/>
          <w:szCs w:val="24"/>
        </w:rPr>
        <w:lastRenderedPageBreak/>
        <w:t xml:space="preserve">communication </w:t>
      </w:r>
      <w:r w:rsidR="008A5082">
        <w:rPr>
          <w:sz w:val="24"/>
          <w:szCs w:val="24"/>
        </w:rPr>
        <w:t>comes in styles of</w:t>
      </w:r>
      <w:r w:rsidR="006C20A7">
        <w:rPr>
          <w:sz w:val="24"/>
          <w:szCs w:val="24"/>
        </w:rPr>
        <w:t xml:space="preserve"> </w:t>
      </w:r>
      <w:r w:rsidR="008A5082">
        <w:rPr>
          <w:sz w:val="24"/>
          <w:szCs w:val="24"/>
        </w:rPr>
        <w:t>essays and reports. This skill</w:t>
      </w:r>
      <w:r w:rsidR="006C20A7">
        <w:rPr>
          <w:sz w:val="24"/>
          <w:szCs w:val="24"/>
        </w:rPr>
        <w:t xml:space="preserve"> exhibits the ability for a candidate to gather information</w:t>
      </w:r>
      <w:r w:rsidR="008A5082">
        <w:rPr>
          <w:sz w:val="24"/>
          <w:szCs w:val="24"/>
        </w:rPr>
        <w:t xml:space="preserve"> and apply it successfully to written work</w:t>
      </w:r>
      <w:r w:rsidR="006C20A7">
        <w:rPr>
          <w:sz w:val="24"/>
          <w:szCs w:val="24"/>
        </w:rPr>
        <w:t>. It</w:t>
      </w:r>
      <w:r w:rsidR="008A5082">
        <w:rPr>
          <w:sz w:val="24"/>
          <w:szCs w:val="24"/>
        </w:rPr>
        <w:t xml:space="preserve"> also </w:t>
      </w:r>
      <w:r w:rsidR="006C20A7">
        <w:rPr>
          <w:sz w:val="24"/>
          <w:szCs w:val="24"/>
        </w:rPr>
        <w:t>merges time management and critical thinking</w:t>
      </w:r>
      <w:r w:rsidR="008A5082">
        <w:rPr>
          <w:sz w:val="24"/>
          <w:szCs w:val="24"/>
        </w:rPr>
        <w:t xml:space="preserve"> skills; candidates must produce quality work in a given time whilst sifting through information</w:t>
      </w:r>
      <w:r w:rsidR="002943D9">
        <w:rPr>
          <w:sz w:val="24"/>
          <w:szCs w:val="24"/>
        </w:rPr>
        <w:t xml:space="preserve"> (</w:t>
      </w:r>
      <w:proofErr w:type="spellStart"/>
      <w:r w:rsidR="002943D9">
        <w:rPr>
          <w:sz w:val="24"/>
          <w:szCs w:val="24"/>
        </w:rPr>
        <w:t>Tissington</w:t>
      </w:r>
      <w:proofErr w:type="spellEnd"/>
      <w:r w:rsidR="002943D9">
        <w:rPr>
          <w:sz w:val="24"/>
          <w:szCs w:val="24"/>
        </w:rPr>
        <w:t xml:space="preserve"> and </w:t>
      </w:r>
      <w:proofErr w:type="spellStart"/>
      <w:r w:rsidR="002943D9">
        <w:rPr>
          <w:sz w:val="24"/>
          <w:szCs w:val="24"/>
        </w:rPr>
        <w:t>Orthodoxou</w:t>
      </w:r>
      <w:proofErr w:type="spellEnd"/>
      <w:r w:rsidR="002943D9">
        <w:rPr>
          <w:sz w:val="24"/>
          <w:szCs w:val="24"/>
        </w:rPr>
        <w:t>, 2014)</w:t>
      </w:r>
      <w:r w:rsidR="006C20A7">
        <w:rPr>
          <w:sz w:val="24"/>
          <w:szCs w:val="24"/>
        </w:rPr>
        <w:t xml:space="preserve">. </w:t>
      </w:r>
      <w:r w:rsidR="000939E0">
        <w:rPr>
          <w:sz w:val="24"/>
          <w:szCs w:val="24"/>
        </w:rPr>
        <w:t>Through the use of proper English, appropriate grammar and correct punctuation, candidates demonstrate the skill to put across v</w:t>
      </w:r>
      <w:r w:rsidR="002943D9">
        <w:rPr>
          <w:sz w:val="24"/>
          <w:szCs w:val="24"/>
        </w:rPr>
        <w:t xml:space="preserve">iewpoints clearly and concisely. </w:t>
      </w:r>
    </w:p>
    <w:p w14:paraId="2866096E" w14:textId="2F7362D8" w:rsidR="00643E82" w:rsidRDefault="008416EC" w:rsidP="008416EC">
      <w:pPr>
        <w:spacing w:line="480" w:lineRule="auto"/>
        <w:rPr>
          <w:sz w:val="24"/>
          <w:szCs w:val="24"/>
        </w:rPr>
      </w:pPr>
      <w:r>
        <w:rPr>
          <w:sz w:val="24"/>
          <w:szCs w:val="24"/>
        </w:rPr>
        <w:t>Good</w:t>
      </w:r>
      <w:r w:rsidR="00643E82">
        <w:rPr>
          <w:sz w:val="24"/>
          <w:szCs w:val="24"/>
        </w:rPr>
        <w:t xml:space="preserve"> written communication is important in many fields of employment. </w:t>
      </w:r>
      <w:r w:rsidR="003C5169" w:rsidRPr="003C5169">
        <w:rPr>
          <w:sz w:val="24"/>
          <w:szCs w:val="24"/>
        </w:rPr>
        <w:t xml:space="preserve">The ability to produce substantial written work is a necessary skill to have as many professions require the ability to read information and produce </w:t>
      </w:r>
      <w:r w:rsidR="00643E82">
        <w:rPr>
          <w:sz w:val="24"/>
          <w:szCs w:val="24"/>
        </w:rPr>
        <w:t>written work</w:t>
      </w:r>
      <w:r w:rsidR="003C5169" w:rsidRPr="003C5169">
        <w:rPr>
          <w:sz w:val="24"/>
          <w:szCs w:val="24"/>
        </w:rPr>
        <w:t xml:space="preserve"> based on th</w:t>
      </w:r>
      <w:r w:rsidR="00643E82">
        <w:rPr>
          <w:sz w:val="24"/>
          <w:szCs w:val="24"/>
        </w:rPr>
        <w:t>ese findings</w:t>
      </w:r>
      <w:r w:rsidR="003C5169" w:rsidRPr="003C5169">
        <w:rPr>
          <w:sz w:val="24"/>
          <w:szCs w:val="24"/>
        </w:rPr>
        <w:t xml:space="preserve">. For example, in a </w:t>
      </w:r>
      <w:r w:rsidR="00643E82">
        <w:rPr>
          <w:sz w:val="24"/>
          <w:szCs w:val="24"/>
        </w:rPr>
        <w:t xml:space="preserve">political profession, policy making requires not only gathering information, but applying this information by producing clear, informative policy briefs. </w:t>
      </w:r>
      <w:r w:rsidR="002943D9">
        <w:rPr>
          <w:sz w:val="24"/>
          <w:szCs w:val="24"/>
        </w:rPr>
        <w:t>As Morgan (2017) states</w:t>
      </w:r>
      <w:r w:rsidR="00643E82">
        <w:rPr>
          <w:sz w:val="24"/>
          <w:szCs w:val="24"/>
        </w:rPr>
        <w:t>, g</w:t>
      </w:r>
      <w:r w:rsidR="004D12B2">
        <w:rPr>
          <w:sz w:val="24"/>
          <w:szCs w:val="24"/>
        </w:rPr>
        <w:t xml:space="preserve">rammar and spelling are </w:t>
      </w:r>
      <w:r w:rsidR="00643E82" w:rsidRPr="003C5169">
        <w:rPr>
          <w:sz w:val="24"/>
          <w:szCs w:val="24"/>
        </w:rPr>
        <w:t xml:space="preserve">expected by employers </w:t>
      </w:r>
      <w:r w:rsidR="004D12B2" w:rsidRPr="004D12B2">
        <w:rPr>
          <w:sz w:val="24"/>
          <w:szCs w:val="24"/>
        </w:rPr>
        <w:t>(Morgan, 2017).</w:t>
      </w:r>
      <w:r w:rsidR="004D12B2">
        <w:rPr>
          <w:sz w:val="24"/>
          <w:szCs w:val="24"/>
        </w:rPr>
        <w:t xml:space="preserve"> </w:t>
      </w:r>
      <w:r w:rsidR="00643E82">
        <w:rPr>
          <w:sz w:val="24"/>
          <w:szCs w:val="24"/>
        </w:rPr>
        <w:t xml:space="preserve">Also, developing a clear, exciting writing style </w:t>
      </w:r>
      <w:r>
        <w:rPr>
          <w:sz w:val="24"/>
          <w:szCs w:val="24"/>
        </w:rPr>
        <w:t xml:space="preserve">is useful as written communication can be used to persuade investors and clients. </w:t>
      </w:r>
      <w:r w:rsidR="004563FE">
        <w:rPr>
          <w:sz w:val="24"/>
          <w:szCs w:val="24"/>
        </w:rPr>
        <w:t xml:space="preserve">It also gives insight about a candidate without </w:t>
      </w:r>
      <w:r w:rsidR="002D5023">
        <w:rPr>
          <w:sz w:val="24"/>
          <w:szCs w:val="24"/>
        </w:rPr>
        <w:t>the use of verbal communication (</w:t>
      </w:r>
      <w:proofErr w:type="spellStart"/>
      <w:r w:rsidR="002D5023">
        <w:rPr>
          <w:sz w:val="24"/>
          <w:szCs w:val="24"/>
        </w:rPr>
        <w:t>Denicolo</w:t>
      </w:r>
      <w:proofErr w:type="spellEnd"/>
      <w:r w:rsidR="002D5023">
        <w:rPr>
          <w:sz w:val="24"/>
          <w:szCs w:val="24"/>
        </w:rPr>
        <w:t xml:space="preserve"> and Reeves, 2014). </w:t>
      </w:r>
      <w:r>
        <w:rPr>
          <w:sz w:val="24"/>
          <w:szCs w:val="24"/>
        </w:rPr>
        <w:t xml:space="preserve">This makes it an important communication method. </w:t>
      </w:r>
    </w:p>
    <w:p w14:paraId="145479BA" w14:textId="52BE6588" w:rsidR="008416EC" w:rsidRDefault="008416EC" w:rsidP="008416EC">
      <w:pPr>
        <w:spacing w:line="480" w:lineRule="auto"/>
        <w:rPr>
          <w:sz w:val="24"/>
          <w:szCs w:val="24"/>
        </w:rPr>
      </w:pPr>
      <w:r>
        <w:rPr>
          <w:sz w:val="24"/>
          <w:szCs w:val="24"/>
        </w:rPr>
        <w:t>In addition</w:t>
      </w:r>
      <w:r w:rsidR="003C5169" w:rsidRPr="003C5169">
        <w:rPr>
          <w:sz w:val="24"/>
          <w:szCs w:val="24"/>
        </w:rPr>
        <w:t xml:space="preserve">, to produce quality assignments in university, students must be able to manage their time efficiently, undertake research for </w:t>
      </w:r>
      <w:r w:rsidRPr="003C5169">
        <w:rPr>
          <w:sz w:val="24"/>
          <w:szCs w:val="24"/>
        </w:rPr>
        <w:t>relevant</w:t>
      </w:r>
      <w:r w:rsidR="003C5169" w:rsidRPr="003C5169">
        <w:rPr>
          <w:sz w:val="24"/>
          <w:szCs w:val="24"/>
        </w:rPr>
        <w:t xml:space="preserve"> information and apply this information to answer a tailored question. </w:t>
      </w:r>
      <w:r>
        <w:rPr>
          <w:sz w:val="24"/>
          <w:szCs w:val="24"/>
        </w:rPr>
        <w:t xml:space="preserve">Also, reading texts and applying them to work requires the need to reference and use citations appropriately. </w:t>
      </w:r>
      <w:r w:rsidR="003C5169" w:rsidRPr="003C5169">
        <w:rPr>
          <w:sz w:val="24"/>
          <w:szCs w:val="24"/>
        </w:rPr>
        <w:t>The ability to do this demonstrates to the employer that the candidate has very good organisational skills and are able to express themselves through written text</w:t>
      </w:r>
      <w:r>
        <w:rPr>
          <w:sz w:val="24"/>
          <w:szCs w:val="24"/>
        </w:rPr>
        <w:t xml:space="preserve"> whilst following a certain academic </w:t>
      </w:r>
      <w:r w:rsidR="00967F87">
        <w:rPr>
          <w:sz w:val="24"/>
          <w:szCs w:val="24"/>
        </w:rPr>
        <w:t>structure</w:t>
      </w:r>
      <w:r w:rsidR="003C5169" w:rsidRPr="003C5169">
        <w:rPr>
          <w:sz w:val="24"/>
          <w:szCs w:val="24"/>
        </w:rPr>
        <w:t xml:space="preserve">. Also, </w:t>
      </w:r>
      <w:r>
        <w:rPr>
          <w:sz w:val="24"/>
          <w:szCs w:val="24"/>
        </w:rPr>
        <w:t xml:space="preserve">the use of correct </w:t>
      </w:r>
      <w:r w:rsidR="003C5169" w:rsidRPr="003C5169">
        <w:rPr>
          <w:sz w:val="24"/>
          <w:szCs w:val="24"/>
        </w:rPr>
        <w:t>grammar</w:t>
      </w:r>
      <w:r>
        <w:rPr>
          <w:sz w:val="24"/>
          <w:szCs w:val="24"/>
        </w:rPr>
        <w:t xml:space="preserve">, syntax and English </w:t>
      </w:r>
      <w:r w:rsidR="003C5169" w:rsidRPr="003C5169">
        <w:rPr>
          <w:sz w:val="24"/>
          <w:szCs w:val="24"/>
        </w:rPr>
        <w:t xml:space="preserve">communicates a </w:t>
      </w:r>
      <w:r>
        <w:rPr>
          <w:sz w:val="24"/>
          <w:szCs w:val="24"/>
        </w:rPr>
        <w:t>stronger</w:t>
      </w:r>
      <w:r w:rsidR="003C5169" w:rsidRPr="003C5169">
        <w:rPr>
          <w:sz w:val="24"/>
          <w:szCs w:val="24"/>
        </w:rPr>
        <w:t xml:space="preserve"> </w:t>
      </w:r>
      <w:r w:rsidR="003C5169" w:rsidRPr="003C5169">
        <w:rPr>
          <w:sz w:val="24"/>
          <w:szCs w:val="24"/>
        </w:rPr>
        <w:lastRenderedPageBreak/>
        <w:t>message as oppose</w:t>
      </w:r>
      <w:r>
        <w:rPr>
          <w:sz w:val="24"/>
          <w:szCs w:val="24"/>
        </w:rPr>
        <w:t xml:space="preserve">d </w:t>
      </w:r>
      <w:r w:rsidR="003C5169" w:rsidRPr="003C5169">
        <w:rPr>
          <w:sz w:val="24"/>
          <w:szCs w:val="24"/>
        </w:rPr>
        <w:t>to basic English</w:t>
      </w:r>
      <w:r>
        <w:rPr>
          <w:sz w:val="24"/>
          <w:szCs w:val="24"/>
        </w:rPr>
        <w:t xml:space="preserve"> </w:t>
      </w:r>
      <w:r w:rsidR="005B22EC">
        <w:rPr>
          <w:sz w:val="24"/>
          <w:szCs w:val="24"/>
        </w:rPr>
        <w:t>(</w:t>
      </w:r>
      <w:proofErr w:type="spellStart"/>
      <w:r w:rsidR="005B22EC">
        <w:rPr>
          <w:sz w:val="24"/>
          <w:szCs w:val="24"/>
        </w:rPr>
        <w:t>Seely</w:t>
      </w:r>
      <w:proofErr w:type="spellEnd"/>
      <w:r w:rsidR="005B22EC">
        <w:rPr>
          <w:sz w:val="24"/>
          <w:szCs w:val="24"/>
        </w:rPr>
        <w:t>, 2013).</w:t>
      </w:r>
      <w:r w:rsidR="003C5169">
        <w:rPr>
          <w:sz w:val="24"/>
          <w:szCs w:val="24"/>
        </w:rPr>
        <w:t xml:space="preserve"> Critical thinking and research methods can be applied here also to make more reasoned, sound arguments. </w:t>
      </w:r>
    </w:p>
    <w:p w14:paraId="63EA1959" w14:textId="46FD1765" w:rsidR="008A5082" w:rsidRPr="008416EC" w:rsidRDefault="005E2B89" w:rsidP="008416EC">
      <w:pPr>
        <w:spacing w:line="480" w:lineRule="auto"/>
        <w:rPr>
          <w:sz w:val="24"/>
          <w:szCs w:val="24"/>
        </w:rPr>
      </w:pPr>
      <w:r w:rsidRPr="005E2B89">
        <w:rPr>
          <w:sz w:val="24"/>
          <w:szCs w:val="24"/>
        </w:rPr>
        <w:t>In order to produce quality written work, candidat</w:t>
      </w:r>
      <w:r w:rsidR="00DC482F">
        <w:rPr>
          <w:sz w:val="24"/>
          <w:szCs w:val="24"/>
        </w:rPr>
        <w:t>es must demonstrate knowledge of</w:t>
      </w:r>
      <w:r w:rsidRPr="005E2B89">
        <w:rPr>
          <w:sz w:val="24"/>
          <w:szCs w:val="24"/>
        </w:rPr>
        <w:t xml:space="preserve"> good English. This includes </w:t>
      </w:r>
      <w:r>
        <w:rPr>
          <w:sz w:val="24"/>
          <w:szCs w:val="24"/>
        </w:rPr>
        <w:t>understanding the foundations of grammar, syntax, punctuation and English vocabulary.</w:t>
      </w:r>
      <w:r w:rsidRPr="005E2B89">
        <w:rPr>
          <w:sz w:val="24"/>
          <w:szCs w:val="24"/>
        </w:rPr>
        <w:t xml:space="preserve"> To widen one’s vocabulary, </w:t>
      </w:r>
      <w:r>
        <w:rPr>
          <w:sz w:val="24"/>
          <w:szCs w:val="24"/>
        </w:rPr>
        <w:t xml:space="preserve">extensive reading of academic text must be undertaken. This can be achieved by reading relevant academic text; these can be books found in the library or journals found online through the University e-library and e-journal portal. </w:t>
      </w:r>
      <w:r w:rsidR="004D12B2">
        <w:rPr>
          <w:sz w:val="24"/>
          <w:szCs w:val="24"/>
        </w:rPr>
        <w:t>Online educational video plat</w:t>
      </w:r>
      <w:r w:rsidR="004D6AC0">
        <w:rPr>
          <w:sz w:val="24"/>
          <w:szCs w:val="24"/>
        </w:rPr>
        <w:t>forms such as Lynda.com provide</w:t>
      </w:r>
      <w:r w:rsidR="004D12B2">
        <w:rPr>
          <w:sz w:val="24"/>
          <w:szCs w:val="24"/>
        </w:rPr>
        <w:t xml:space="preserve"> candidates with tutorials to help them hone certain skills. </w:t>
      </w:r>
      <w:r>
        <w:rPr>
          <w:sz w:val="24"/>
          <w:szCs w:val="24"/>
        </w:rPr>
        <w:t xml:space="preserve">An </w:t>
      </w:r>
      <w:r w:rsidR="00F83AB4">
        <w:rPr>
          <w:sz w:val="24"/>
          <w:szCs w:val="24"/>
        </w:rPr>
        <w:t>un</w:t>
      </w:r>
      <w:r>
        <w:rPr>
          <w:sz w:val="24"/>
          <w:szCs w:val="24"/>
        </w:rPr>
        <w:t>derstanding and ability to use good English communicates to the employer that the candidate is both knowledgeable and articulate.</w:t>
      </w:r>
      <w:r w:rsidR="008A5082" w:rsidRPr="008A5082">
        <w:rPr>
          <w:sz w:val="26"/>
          <w:szCs w:val="26"/>
        </w:rPr>
        <w:t xml:space="preserve"> </w:t>
      </w:r>
    </w:p>
    <w:p w14:paraId="416DFCDE" w14:textId="0852BA8D" w:rsidR="00255AF8" w:rsidRDefault="005E2B89" w:rsidP="00D83C3A">
      <w:pPr>
        <w:spacing w:line="480" w:lineRule="auto"/>
        <w:rPr>
          <w:sz w:val="24"/>
          <w:szCs w:val="24"/>
        </w:rPr>
      </w:pPr>
      <w:r>
        <w:rPr>
          <w:sz w:val="24"/>
          <w:szCs w:val="24"/>
        </w:rPr>
        <w:t xml:space="preserve">Another skill that </w:t>
      </w:r>
      <w:r w:rsidR="00967F87">
        <w:rPr>
          <w:sz w:val="24"/>
          <w:szCs w:val="24"/>
        </w:rPr>
        <w:t>needs development</w:t>
      </w:r>
      <w:r>
        <w:rPr>
          <w:sz w:val="24"/>
          <w:szCs w:val="24"/>
        </w:rPr>
        <w:t xml:space="preserve"> is the ability to reference text properly. </w:t>
      </w:r>
      <w:r w:rsidR="00E63734">
        <w:rPr>
          <w:sz w:val="24"/>
          <w:szCs w:val="24"/>
        </w:rPr>
        <w:t>Referencing regards the adaptation and</w:t>
      </w:r>
      <w:r w:rsidR="008C4C58">
        <w:rPr>
          <w:sz w:val="24"/>
          <w:szCs w:val="24"/>
        </w:rPr>
        <w:t xml:space="preserve"> use of other academics’ work</w:t>
      </w:r>
      <w:r w:rsidR="00E63734">
        <w:rPr>
          <w:sz w:val="24"/>
          <w:szCs w:val="24"/>
        </w:rPr>
        <w:t xml:space="preserve"> </w:t>
      </w:r>
      <w:r w:rsidR="00E9201F">
        <w:rPr>
          <w:sz w:val="24"/>
          <w:szCs w:val="24"/>
        </w:rPr>
        <w:t>through reading and citing relevant information in text</w:t>
      </w:r>
      <w:r w:rsidR="00E63734">
        <w:rPr>
          <w:sz w:val="24"/>
          <w:szCs w:val="24"/>
        </w:rPr>
        <w:t xml:space="preserve"> (</w:t>
      </w:r>
      <w:proofErr w:type="spellStart"/>
      <w:r w:rsidR="00E63734">
        <w:rPr>
          <w:sz w:val="24"/>
          <w:szCs w:val="24"/>
        </w:rPr>
        <w:t>Greetham</w:t>
      </w:r>
      <w:proofErr w:type="spellEnd"/>
      <w:r w:rsidR="00E63734">
        <w:rPr>
          <w:sz w:val="24"/>
          <w:szCs w:val="24"/>
        </w:rPr>
        <w:t xml:space="preserve">, 2001). </w:t>
      </w:r>
      <w:r>
        <w:rPr>
          <w:sz w:val="24"/>
          <w:szCs w:val="24"/>
        </w:rPr>
        <w:t>A</w:t>
      </w:r>
      <w:r w:rsidR="00F83AB4">
        <w:rPr>
          <w:sz w:val="24"/>
          <w:szCs w:val="24"/>
        </w:rPr>
        <w:t xml:space="preserve">t </w:t>
      </w:r>
      <w:r>
        <w:rPr>
          <w:sz w:val="24"/>
          <w:szCs w:val="24"/>
        </w:rPr>
        <w:t xml:space="preserve">university, students are </w:t>
      </w:r>
      <w:r w:rsidR="00276B08">
        <w:rPr>
          <w:sz w:val="24"/>
          <w:szCs w:val="24"/>
        </w:rPr>
        <w:t xml:space="preserve">taught </w:t>
      </w:r>
      <w:r w:rsidR="00E9201F">
        <w:rPr>
          <w:sz w:val="24"/>
          <w:szCs w:val="24"/>
        </w:rPr>
        <w:t xml:space="preserve">how to reference text and add citations </w:t>
      </w:r>
      <w:r w:rsidR="00276B08">
        <w:rPr>
          <w:sz w:val="24"/>
          <w:szCs w:val="24"/>
        </w:rPr>
        <w:t xml:space="preserve">using the Harvard system. These skills are transferrable to the workplace as many professions require the ability to produce reports; this requires the knowledge on researching text, analysing them and also </w:t>
      </w:r>
      <w:r w:rsidR="00F83AB4">
        <w:rPr>
          <w:sz w:val="24"/>
          <w:szCs w:val="24"/>
        </w:rPr>
        <w:t>citing work from others</w:t>
      </w:r>
      <w:r w:rsidR="00276B08">
        <w:rPr>
          <w:sz w:val="24"/>
          <w:szCs w:val="24"/>
        </w:rPr>
        <w:t xml:space="preserve">. To </w:t>
      </w:r>
      <w:r w:rsidR="00F83AB4">
        <w:rPr>
          <w:sz w:val="24"/>
          <w:szCs w:val="24"/>
        </w:rPr>
        <w:t>enhance</w:t>
      </w:r>
      <w:r w:rsidR="00276B08">
        <w:rPr>
          <w:sz w:val="24"/>
          <w:szCs w:val="24"/>
        </w:rPr>
        <w:t xml:space="preserve"> this skill, </w:t>
      </w:r>
      <w:r w:rsidR="00F83AB4">
        <w:rPr>
          <w:sz w:val="24"/>
          <w:szCs w:val="24"/>
        </w:rPr>
        <w:t>candidates</w:t>
      </w:r>
      <w:r w:rsidR="00A927C6">
        <w:rPr>
          <w:sz w:val="24"/>
          <w:szCs w:val="24"/>
        </w:rPr>
        <w:t xml:space="preserve"> can use guides dedicated to referencing such as </w:t>
      </w:r>
      <w:r w:rsidR="00A927C6" w:rsidRPr="00A927C6">
        <w:rPr>
          <w:i/>
          <w:sz w:val="24"/>
          <w:szCs w:val="24"/>
        </w:rPr>
        <w:t>Writing with Sources- A Guide for Harvard Students</w:t>
      </w:r>
      <w:r w:rsidR="00A927C6">
        <w:rPr>
          <w:sz w:val="24"/>
          <w:szCs w:val="24"/>
        </w:rPr>
        <w:t xml:space="preserve"> </w:t>
      </w:r>
      <w:r w:rsidR="00402DE2">
        <w:rPr>
          <w:sz w:val="24"/>
          <w:szCs w:val="24"/>
        </w:rPr>
        <w:t xml:space="preserve">or Goldsmith’s (2018) </w:t>
      </w:r>
      <w:r w:rsidR="00402DE2" w:rsidRPr="00402DE2">
        <w:rPr>
          <w:i/>
          <w:sz w:val="24"/>
          <w:szCs w:val="24"/>
        </w:rPr>
        <w:t>How and What to Reference</w:t>
      </w:r>
      <w:r w:rsidR="00402DE2">
        <w:rPr>
          <w:sz w:val="24"/>
          <w:szCs w:val="24"/>
        </w:rPr>
        <w:t xml:space="preserve"> </w:t>
      </w:r>
      <w:r w:rsidR="00A927C6">
        <w:rPr>
          <w:sz w:val="24"/>
          <w:szCs w:val="24"/>
        </w:rPr>
        <w:t xml:space="preserve">(Harvey, </w:t>
      </w:r>
      <w:r w:rsidR="00FF009A">
        <w:rPr>
          <w:sz w:val="24"/>
          <w:szCs w:val="24"/>
        </w:rPr>
        <w:t>2008</w:t>
      </w:r>
      <w:r w:rsidR="0009215B">
        <w:rPr>
          <w:sz w:val="24"/>
          <w:szCs w:val="24"/>
        </w:rPr>
        <w:t>, Goldsmiths, 2018</w:t>
      </w:r>
      <w:r w:rsidR="00A927C6">
        <w:rPr>
          <w:sz w:val="24"/>
          <w:szCs w:val="24"/>
        </w:rPr>
        <w:t xml:space="preserve">) </w:t>
      </w:r>
      <w:r w:rsidR="000D2692">
        <w:rPr>
          <w:sz w:val="24"/>
          <w:szCs w:val="24"/>
        </w:rPr>
        <w:t xml:space="preserve">or referencing software such as </w:t>
      </w:r>
      <w:proofErr w:type="spellStart"/>
      <w:r w:rsidR="000D2692">
        <w:rPr>
          <w:sz w:val="24"/>
          <w:szCs w:val="24"/>
        </w:rPr>
        <w:t>Zotero</w:t>
      </w:r>
      <w:proofErr w:type="spellEnd"/>
      <w:r w:rsidR="000D2692">
        <w:rPr>
          <w:sz w:val="24"/>
          <w:szCs w:val="24"/>
        </w:rPr>
        <w:t>; a tool that can be added to Microsoft Word or Files that helps you create bibliographies and cite text properly</w:t>
      </w:r>
      <w:r w:rsidR="00967F87">
        <w:rPr>
          <w:sz w:val="24"/>
          <w:szCs w:val="24"/>
        </w:rPr>
        <w:t xml:space="preserve">. </w:t>
      </w:r>
      <w:r w:rsidR="00933CA6">
        <w:rPr>
          <w:sz w:val="24"/>
          <w:szCs w:val="24"/>
        </w:rPr>
        <w:t>Through constant practic</w:t>
      </w:r>
      <w:r w:rsidR="00F83AB4">
        <w:rPr>
          <w:sz w:val="24"/>
          <w:szCs w:val="24"/>
        </w:rPr>
        <w:t xml:space="preserve">e, </w:t>
      </w:r>
      <w:r w:rsidR="004A1613">
        <w:rPr>
          <w:sz w:val="24"/>
          <w:szCs w:val="24"/>
        </w:rPr>
        <w:t xml:space="preserve">the ability to </w:t>
      </w:r>
      <w:r w:rsidR="00933CA6">
        <w:rPr>
          <w:sz w:val="24"/>
          <w:szCs w:val="24"/>
        </w:rPr>
        <w:t>reference text properly enhances</w:t>
      </w:r>
      <w:r w:rsidR="004A1613">
        <w:rPr>
          <w:sz w:val="24"/>
          <w:szCs w:val="24"/>
        </w:rPr>
        <w:t xml:space="preserve">. </w:t>
      </w:r>
    </w:p>
    <w:p w14:paraId="69CF811D" w14:textId="77777777" w:rsidR="00967F87" w:rsidRDefault="00967F87" w:rsidP="00D83C3A">
      <w:pPr>
        <w:spacing w:line="480" w:lineRule="auto"/>
        <w:rPr>
          <w:sz w:val="24"/>
          <w:szCs w:val="24"/>
        </w:rPr>
      </w:pPr>
    </w:p>
    <w:p w14:paraId="28D7F4B5" w14:textId="3A195897" w:rsidR="00C72B80" w:rsidRPr="00D83C3A" w:rsidRDefault="00C72B80" w:rsidP="00D83C3A">
      <w:pPr>
        <w:spacing w:line="480" w:lineRule="auto"/>
        <w:rPr>
          <w:sz w:val="24"/>
          <w:szCs w:val="24"/>
        </w:rPr>
      </w:pPr>
      <w:r w:rsidRPr="00F721EB">
        <w:rPr>
          <w:b/>
          <w:sz w:val="36"/>
          <w:szCs w:val="36"/>
        </w:rPr>
        <w:lastRenderedPageBreak/>
        <w:t>Conclusion</w:t>
      </w:r>
      <w:r w:rsidRPr="00C72B80">
        <w:rPr>
          <w:b/>
          <w:sz w:val="28"/>
          <w:szCs w:val="28"/>
        </w:rPr>
        <w:t xml:space="preserve"> </w:t>
      </w:r>
    </w:p>
    <w:p w14:paraId="7FD38457" w14:textId="3859033C" w:rsidR="005668D1" w:rsidRPr="00DF3DF2" w:rsidRDefault="005668D1" w:rsidP="00DF3DF2">
      <w:pPr>
        <w:spacing w:line="480" w:lineRule="auto"/>
        <w:rPr>
          <w:sz w:val="24"/>
          <w:szCs w:val="24"/>
        </w:rPr>
      </w:pPr>
      <w:r w:rsidRPr="00DF3DF2">
        <w:rPr>
          <w:sz w:val="24"/>
          <w:szCs w:val="24"/>
        </w:rPr>
        <w:t xml:space="preserve">To conclude, </w:t>
      </w:r>
      <w:r w:rsidR="00C564D8" w:rsidRPr="00DF3DF2">
        <w:rPr>
          <w:sz w:val="24"/>
          <w:szCs w:val="24"/>
        </w:rPr>
        <w:t xml:space="preserve">the chosen skills are necessary to hone as they are important in </w:t>
      </w:r>
      <w:r w:rsidR="00402DE2">
        <w:rPr>
          <w:sz w:val="24"/>
          <w:szCs w:val="24"/>
        </w:rPr>
        <w:t>both education and employment</w:t>
      </w:r>
      <w:r w:rsidR="00C564D8" w:rsidRPr="00DF3DF2">
        <w:rPr>
          <w:sz w:val="24"/>
          <w:szCs w:val="24"/>
        </w:rPr>
        <w:t xml:space="preserve">. </w:t>
      </w:r>
      <w:r w:rsidR="00734EB1" w:rsidRPr="00DF3DF2">
        <w:rPr>
          <w:sz w:val="24"/>
          <w:szCs w:val="24"/>
        </w:rPr>
        <w:t xml:space="preserve">Constant development and self-reflection are imperative to growth as an individual, especially when seeking employment. </w:t>
      </w:r>
      <w:r w:rsidR="00D92278">
        <w:rPr>
          <w:sz w:val="24"/>
          <w:szCs w:val="24"/>
        </w:rPr>
        <w:t xml:space="preserve">The development of these skills </w:t>
      </w:r>
      <w:r w:rsidR="00734EB1">
        <w:rPr>
          <w:sz w:val="24"/>
          <w:szCs w:val="24"/>
        </w:rPr>
        <w:t>is</w:t>
      </w:r>
      <w:r w:rsidR="00C564D8" w:rsidRPr="00DF3DF2">
        <w:rPr>
          <w:sz w:val="24"/>
          <w:szCs w:val="24"/>
        </w:rPr>
        <w:t xml:space="preserve"> important to be considered an all-round</w:t>
      </w:r>
      <w:r w:rsidR="00D92278">
        <w:rPr>
          <w:sz w:val="24"/>
          <w:szCs w:val="24"/>
        </w:rPr>
        <w:t>ed</w:t>
      </w:r>
      <w:r w:rsidR="00C564D8" w:rsidRPr="00DF3DF2">
        <w:rPr>
          <w:sz w:val="24"/>
          <w:szCs w:val="24"/>
        </w:rPr>
        <w:t xml:space="preserve"> individual. </w:t>
      </w:r>
      <w:r w:rsidR="00390942">
        <w:rPr>
          <w:sz w:val="24"/>
          <w:szCs w:val="24"/>
        </w:rPr>
        <w:t xml:space="preserve">When a candidate is confident in their skills, they are more likely to </w:t>
      </w:r>
      <w:r w:rsidR="00DF7041">
        <w:rPr>
          <w:sz w:val="24"/>
          <w:szCs w:val="24"/>
        </w:rPr>
        <w:t>be motivated and productive</w:t>
      </w:r>
      <w:r w:rsidR="00C564D8" w:rsidRPr="00DF3DF2">
        <w:rPr>
          <w:sz w:val="24"/>
          <w:szCs w:val="24"/>
        </w:rPr>
        <w:t xml:space="preserve">. </w:t>
      </w:r>
      <w:r w:rsidR="00390942">
        <w:rPr>
          <w:sz w:val="24"/>
          <w:szCs w:val="24"/>
        </w:rPr>
        <w:t xml:space="preserve">This attracts employers. </w:t>
      </w:r>
      <w:r w:rsidR="00C564D8" w:rsidRPr="00DF3DF2">
        <w:rPr>
          <w:sz w:val="24"/>
          <w:szCs w:val="24"/>
        </w:rPr>
        <w:t xml:space="preserve">Therefore, consistency and </w:t>
      </w:r>
      <w:r w:rsidR="00DF7041">
        <w:rPr>
          <w:sz w:val="24"/>
          <w:szCs w:val="24"/>
        </w:rPr>
        <w:t>practice</w:t>
      </w:r>
      <w:r w:rsidR="00C564D8" w:rsidRPr="00DF3DF2">
        <w:rPr>
          <w:sz w:val="24"/>
          <w:szCs w:val="24"/>
        </w:rPr>
        <w:t xml:space="preserve"> are i</w:t>
      </w:r>
      <w:r w:rsidR="00390942">
        <w:rPr>
          <w:sz w:val="24"/>
          <w:szCs w:val="24"/>
        </w:rPr>
        <w:t>mportant</w:t>
      </w:r>
      <w:r w:rsidR="00C564D8" w:rsidRPr="00DF3DF2">
        <w:rPr>
          <w:sz w:val="24"/>
          <w:szCs w:val="24"/>
        </w:rPr>
        <w:t xml:space="preserve">. </w:t>
      </w:r>
      <w:r w:rsidR="00DF7041">
        <w:rPr>
          <w:sz w:val="24"/>
          <w:szCs w:val="24"/>
        </w:rPr>
        <w:t>Also, these skills are versatile as they can be transferred into academia and daily life</w:t>
      </w:r>
      <w:r w:rsidR="00C564D8" w:rsidRPr="00DF3DF2">
        <w:rPr>
          <w:sz w:val="24"/>
          <w:szCs w:val="24"/>
        </w:rPr>
        <w:t xml:space="preserve">. This shows how important these skills are to both the individual and the recruiter. </w:t>
      </w:r>
      <w:r w:rsidR="00390942">
        <w:rPr>
          <w:sz w:val="24"/>
          <w:szCs w:val="24"/>
        </w:rPr>
        <w:t>Therefore, it is imp</w:t>
      </w:r>
      <w:r w:rsidR="00DF7041">
        <w:rPr>
          <w:sz w:val="24"/>
          <w:szCs w:val="24"/>
        </w:rPr>
        <w:t>ortant for candidates to practic</w:t>
      </w:r>
      <w:r w:rsidR="00390942">
        <w:rPr>
          <w:sz w:val="24"/>
          <w:szCs w:val="24"/>
        </w:rPr>
        <w:t xml:space="preserve">e and make a habit of these skills; this ensures candidates are confident as an outcome. This </w:t>
      </w:r>
      <w:r w:rsidR="00DF7041">
        <w:rPr>
          <w:sz w:val="24"/>
          <w:szCs w:val="24"/>
        </w:rPr>
        <w:t>makes candidates more employable and attractive in the job market</w:t>
      </w:r>
      <w:r w:rsidR="00390942">
        <w:rPr>
          <w:sz w:val="24"/>
          <w:szCs w:val="24"/>
        </w:rPr>
        <w:t>.</w:t>
      </w:r>
    </w:p>
    <w:p w14:paraId="55435B2E" w14:textId="77777777" w:rsidR="00C72B80" w:rsidRDefault="00C72B80"/>
    <w:p w14:paraId="140DE634" w14:textId="77777777" w:rsidR="00C72B80" w:rsidRDefault="00C72B80"/>
    <w:p w14:paraId="74452158" w14:textId="77777777" w:rsidR="00C72B80" w:rsidRDefault="00C72B80"/>
    <w:p w14:paraId="1B1D1F9D" w14:textId="77777777" w:rsidR="00C72B80" w:rsidRDefault="00C72B80"/>
    <w:p w14:paraId="47527A37" w14:textId="77777777" w:rsidR="00C72B80" w:rsidRDefault="00C72B80"/>
    <w:p w14:paraId="422761F4" w14:textId="77777777" w:rsidR="00804EAA" w:rsidRDefault="00804EAA"/>
    <w:p w14:paraId="7BE59C89" w14:textId="6299F76F" w:rsidR="00804EAA" w:rsidRDefault="00804EAA">
      <w:pPr>
        <w:rPr>
          <w:b/>
          <w:sz w:val="36"/>
          <w:szCs w:val="36"/>
        </w:rPr>
      </w:pPr>
    </w:p>
    <w:p w14:paraId="47B65044" w14:textId="1E73743F" w:rsidR="00431D1B" w:rsidRDefault="00431D1B">
      <w:pPr>
        <w:rPr>
          <w:b/>
          <w:sz w:val="36"/>
          <w:szCs w:val="36"/>
        </w:rPr>
      </w:pPr>
    </w:p>
    <w:p w14:paraId="4E3F697B" w14:textId="6DFD4B9A" w:rsidR="00431D1B" w:rsidRDefault="00431D1B">
      <w:pPr>
        <w:rPr>
          <w:b/>
          <w:sz w:val="36"/>
          <w:szCs w:val="36"/>
        </w:rPr>
      </w:pPr>
    </w:p>
    <w:p w14:paraId="6C85449B" w14:textId="0C381967" w:rsidR="00516861" w:rsidRDefault="00516861">
      <w:pPr>
        <w:rPr>
          <w:b/>
          <w:sz w:val="36"/>
          <w:szCs w:val="36"/>
        </w:rPr>
      </w:pPr>
    </w:p>
    <w:p w14:paraId="6712B6F2" w14:textId="77777777" w:rsidR="00390942" w:rsidRDefault="00390942">
      <w:pPr>
        <w:rPr>
          <w:b/>
          <w:sz w:val="36"/>
          <w:szCs w:val="36"/>
        </w:rPr>
      </w:pPr>
    </w:p>
    <w:p w14:paraId="5D27267A" w14:textId="77777777" w:rsidR="00B239AE" w:rsidRDefault="00CC7853">
      <w:r>
        <w:rPr>
          <w:b/>
          <w:sz w:val="36"/>
          <w:szCs w:val="36"/>
        </w:rPr>
        <w:lastRenderedPageBreak/>
        <w:t>References</w:t>
      </w:r>
    </w:p>
    <w:p w14:paraId="45F2AF4D" w14:textId="3789F17B" w:rsidR="003D2910" w:rsidRPr="003D2910" w:rsidRDefault="003D2910" w:rsidP="003D2910">
      <w:pPr>
        <w:rPr>
          <w:rFonts w:cs="Times"/>
          <w:color w:val="000000"/>
          <w:sz w:val="24"/>
          <w:szCs w:val="24"/>
          <w:lang w:val="en-US"/>
        </w:rPr>
      </w:pPr>
      <w:r w:rsidRPr="003D2910">
        <w:rPr>
          <w:rFonts w:cs="Times"/>
          <w:color w:val="000000"/>
          <w:sz w:val="24"/>
          <w:szCs w:val="24"/>
          <w:lang w:val="en-US"/>
        </w:rPr>
        <w:t>Allen, D. (2001). </w:t>
      </w:r>
      <w:r w:rsidRPr="003D2910">
        <w:rPr>
          <w:rFonts w:cs="Times"/>
          <w:i/>
          <w:iCs/>
          <w:color w:val="000000"/>
          <w:sz w:val="24"/>
          <w:szCs w:val="24"/>
          <w:lang w:val="en-US"/>
        </w:rPr>
        <w:t>Getting Things Done: The Art of Stress-Free Productivity</w:t>
      </w:r>
      <w:r w:rsidRPr="003D2910">
        <w:rPr>
          <w:rFonts w:cs="Times"/>
          <w:color w:val="000000"/>
          <w:sz w:val="24"/>
          <w:szCs w:val="24"/>
          <w:lang w:val="en-US"/>
        </w:rPr>
        <w:t>. 1st ed. London: Penguin Books Ltd.</w:t>
      </w:r>
    </w:p>
    <w:p w14:paraId="0A3BE9ED" w14:textId="77777777" w:rsidR="003D2910" w:rsidRPr="009F79CB" w:rsidRDefault="003D2910" w:rsidP="003D2910">
      <w:pPr>
        <w:rPr>
          <w:sz w:val="24"/>
          <w:szCs w:val="24"/>
          <w:lang w:val="en-US"/>
        </w:rPr>
      </w:pPr>
      <w:r w:rsidRPr="009F79CB">
        <w:rPr>
          <w:sz w:val="24"/>
          <w:szCs w:val="24"/>
          <w:lang w:val="en-US"/>
        </w:rPr>
        <w:t xml:space="preserve">Bloom, B. S.; </w:t>
      </w:r>
      <w:proofErr w:type="spellStart"/>
      <w:r w:rsidRPr="009F79CB">
        <w:rPr>
          <w:sz w:val="24"/>
          <w:szCs w:val="24"/>
          <w:lang w:val="en-US"/>
        </w:rPr>
        <w:t>Engelhart</w:t>
      </w:r>
      <w:proofErr w:type="spellEnd"/>
      <w:r w:rsidRPr="009F79CB">
        <w:rPr>
          <w:sz w:val="24"/>
          <w:szCs w:val="24"/>
          <w:lang w:val="en-US"/>
        </w:rPr>
        <w:t xml:space="preserve">, M. D.; </w:t>
      </w:r>
      <w:proofErr w:type="spellStart"/>
      <w:r w:rsidRPr="009F79CB">
        <w:rPr>
          <w:sz w:val="24"/>
          <w:szCs w:val="24"/>
          <w:lang w:val="en-US"/>
        </w:rPr>
        <w:t>Furst</w:t>
      </w:r>
      <w:proofErr w:type="spellEnd"/>
      <w:r w:rsidRPr="009F79CB">
        <w:rPr>
          <w:sz w:val="24"/>
          <w:szCs w:val="24"/>
          <w:lang w:val="en-US"/>
        </w:rPr>
        <w:t>, E. J.; Hill, W. H.; </w:t>
      </w:r>
      <w:proofErr w:type="spellStart"/>
      <w:r w:rsidRPr="009F79CB">
        <w:rPr>
          <w:sz w:val="24"/>
          <w:szCs w:val="24"/>
          <w:lang w:val="en-US"/>
        </w:rPr>
        <w:t>Krathwohl</w:t>
      </w:r>
      <w:proofErr w:type="spellEnd"/>
      <w:r w:rsidRPr="009F79CB">
        <w:rPr>
          <w:sz w:val="24"/>
          <w:szCs w:val="24"/>
          <w:lang w:val="en-US"/>
        </w:rPr>
        <w:t>, D. R. (1956).</w:t>
      </w:r>
      <w:r>
        <w:rPr>
          <w:sz w:val="24"/>
          <w:szCs w:val="24"/>
          <w:lang w:val="en-US"/>
        </w:rPr>
        <w:t xml:space="preserve"> </w:t>
      </w:r>
      <w:r w:rsidRPr="009F79CB">
        <w:rPr>
          <w:i/>
          <w:iCs/>
          <w:sz w:val="24"/>
          <w:szCs w:val="24"/>
          <w:lang w:val="en-US"/>
        </w:rPr>
        <w:t>Taxonomy of educational objectives: The classification of educational goals</w:t>
      </w:r>
      <w:r w:rsidRPr="009F79CB">
        <w:rPr>
          <w:sz w:val="24"/>
          <w:szCs w:val="24"/>
          <w:lang w:val="en-US"/>
        </w:rPr>
        <w:t>. Handbook I: Cognitive domain. New York: David McKay Company.</w:t>
      </w:r>
    </w:p>
    <w:p w14:paraId="6803659C" w14:textId="77777777" w:rsidR="003D2910" w:rsidRPr="003D2910" w:rsidRDefault="003D2910" w:rsidP="003D2910">
      <w:pPr>
        <w:rPr>
          <w:rFonts w:cs="Times"/>
          <w:color w:val="000000"/>
          <w:sz w:val="24"/>
          <w:szCs w:val="24"/>
          <w:lang w:val="en-US"/>
        </w:rPr>
      </w:pPr>
      <w:r w:rsidRPr="003D2910">
        <w:rPr>
          <w:rFonts w:cs="Times"/>
          <w:color w:val="000000"/>
          <w:sz w:val="24"/>
          <w:szCs w:val="24"/>
          <w:lang w:val="en-US"/>
        </w:rPr>
        <w:t>Cottrell, S. (2003). </w:t>
      </w:r>
      <w:r w:rsidRPr="003D2910">
        <w:rPr>
          <w:rFonts w:cs="Times"/>
          <w:i/>
          <w:iCs/>
          <w:color w:val="000000"/>
          <w:sz w:val="24"/>
          <w:szCs w:val="24"/>
          <w:lang w:val="en-US"/>
        </w:rPr>
        <w:t>The Study Skills Handbook</w:t>
      </w:r>
      <w:r w:rsidRPr="003D2910">
        <w:rPr>
          <w:rFonts w:cs="Times"/>
          <w:color w:val="000000"/>
          <w:sz w:val="24"/>
          <w:szCs w:val="24"/>
          <w:lang w:val="en-US"/>
        </w:rPr>
        <w:t>. 2nd ed. Basingstoke: Palgrave Macmillan.</w:t>
      </w:r>
    </w:p>
    <w:p w14:paraId="655DFF11" w14:textId="77777777" w:rsidR="003D2910" w:rsidRPr="003D2910" w:rsidRDefault="003D2910" w:rsidP="003D2910">
      <w:pPr>
        <w:rPr>
          <w:rFonts w:cs="Times"/>
          <w:color w:val="000000"/>
          <w:sz w:val="24"/>
          <w:szCs w:val="24"/>
          <w:lang w:val="en-US"/>
        </w:rPr>
      </w:pPr>
      <w:r w:rsidRPr="003D2910">
        <w:rPr>
          <w:rFonts w:cs="Times"/>
          <w:color w:val="000000"/>
          <w:sz w:val="24"/>
          <w:szCs w:val="24"/>
          <w:lang w:val="en-US"/>
        </w:rPr>
        <w:t>Cottrell, S. (2005). </w:t>
      </w:r>
      <w:r w:rsidRPr="003D2910">
        <w:rPr>
          <w:rFonts w:cs="Times"/>
          <w:i/>
          <w:iCs/>
          <w:color w:val="000000"/>
          <w:sz w:val="24"/>
          <w:szCs w:val="24"/>
          <w:lang w:val="en-US"/>
        </w:rPr>
        <w:t>Critical Thinking Skills</w:t>
      </w:r>
      <w:r w:rsidRPr="003D2910">
        <w:rPr>
          <w:rFonts w:cs="Times"/>
          <w:color w:val="000000"/>
          <w:sz w:val="24"/>
          <w:szCs w:val="24"/>
          <w:lang w:val="en-US"/>
        </w:rPr>
        <w:t>. 1st ed. Basingstoke: Palgrave Macmillan.</w:t>
      </w:r>
    </w:p>
    <w:p w14:paraId="5B9E2A3F" w14:textId="5DC79D5C" w:rsidR="003D2910" w:rsidRPr="00B239AE" w:rsidRDefault="003D2910" w:rsidP="003D2910">
      <w:pPr>
        <w:rPr>
          <w:sz w:val="24"/>
          <w:szCs w:val="24"/>
          <w:lang w:val="en-US"/>
        </w:rPr>
      </w:pPr>
      <w:r w:rsidRPr="00B239AE">
        <w:rPr>
          <w:sz w:val="24"/>
          <w:szCs w:val="24"/>
          <w:lang w:val="en-US"/>
        </w:rPr>
        <w:t>Covey, S.</w:t>
      </w:r>
      <w:r>
        <w:rPr>
          <w:sz w:val="24"/>
          <w:szCs w:val="24"/>
          <w:lang w:val="en-US"/>
        </w:rPr>
        <w:t xml:space="preserve"> R</w:t>
      </w:r>
      <w:r w:rsidRPr="00B239AE">
        <w:rPr>
          <w:sz w:val="24"/>
          <w:szCs w:val="24"/>
          <w:lang w:val="en-US"/>
        </w:rPr>
        <w:t xml:space="preserve"> (</w:t>
      </w:r>
      <w:r>
        <w:rPr>
          <w:sz w:val="24"/>
          <w:szCs w:val="24"/>
          <w:lang w:val="en-US"/>
        </w:rPr>
        <w:t>2004</w:t>
      </w:r>
      <w:r w:rsidRPr="00B239AE">
        <w:rPr>
          <w:sz w:val="24"/>
          <w:szCs w:val="24"/>
          <w:lang w:val="en-US"/>
        </w:rPr>
        <w:t>). </w:t>
      </w:r>
      <w:r w:rsidRPr="00B239AE">
        <w:rPr>
          <w:i/>
          <w:iCs/>
          <w:sz w:val="24"/>
          <w:szCs w:val="24"/>
          <w:lang w:val="en-US"/>
        </w:rPr>
        <w:t xml:space="preserve">The </w:t>
      </w:r>
      <w:r>
        <w:rPr>
          <w:i/>
          <w:iCs/>
          <w:sz w:val="24"/>
          <w:szCs w:val="24"/>
          <w:lang w:val="en-US"/>
        </w:rPr>
        <w:t>7</w:t>
      </w:r>
      <w:r w:rsidRPr="00B239AE">
        <w:rPr>
          <w:i/>
          <w:iCs/>
          <w:sz w:val="24"/>
          <w:szCs w:val="24"/>
          <w:lang w:val="en-US"/>
        </w:rPr>
        <w:t xml:space="preserve"> Habits of Highly Effective People</w:t>
      </w:r>
      <w:r w:rsidRPr="00B239AE">
        <w:rPr>
          <w:sz w:val="24"/>
          <w:szCs w:val="24"/>
          <w:lang w:val="en-US"/>
        </w:rPr>
        <w:t xml:space="preserve">. </w:t>
      </w:r>
      <w:r>
        <w:rPr>
          <w:sz w:val="24"/>
          <w:szCs w:val="24"/>
          <w:lang w:val="en-US"/>
        </w:rPr>
        <w:t>London</w:t>
      </w:r>
      <w:r w:rsidRPr="00B239AE">
        <w:rPr>
          <w:sz w:val="24"/>
          <w:szCs w:val="24"/>
          <w:lang w:val="en-US"/>
        </w:rPr>
        <w:t>: Simon &amp; Schuster.</w:t>
      </w:r>
    </w:p>
    <w:p w14:paraId="2538932F" w14:textId="77777777" w:rsidR="00591A75" w:rsidRPr="003D2910" w:rsidRDefault="00591A75" w:rsidP="00591A75">
      <w:pPr>
        <w:rPr>
          <w:rFonts w:cs="Times"/>
          <w:color w:val="000000"/>
          <w:sz w:val="24"/>
          <w:szCs w:val="24"/>
          <w:lang w:val="en-US"/>
        </w:rPr>
      </w:pPr>
      <w:proofErr w:type="spellStart"/>
      <w:proofErr w:type="gramStart"/>
      <w:r w:rsidRPr="00FB40C5">
        <w:rPr>
          <w:rFonts w:cs="Times"/>
          <w:color w:val="000000"/>
          <w:sz w:val="24"/>
          <w:szCs w:val="24"/>
        </w:rPr>
        <w:t>Dacre</w:t>
      </w:r>
      <w:proofErr w:type="spellEnd"/>
      <w:r w:rsidRPr="00FB40C5">
        <w:rPr>
          <w:rFonts w:cs="Times"/>
          <w:color w:val="000000"/>
          <w:sz w:val="24"/>
          <w:szCs w:val="24"/>
        </w:rPr>
        <w:t xml:space="preserve"> Pool, L. and Sewell, P. (2007).</w:t>
      </w:r>
      <w:proofErr w:type="gramEnd"/>
      <w:r w:rsidRPr="00FB40C5">
        <w:rPr>
          <w:rFonts w:cs="Times"/>
          <w:color w:val="000000"/>
          <w:sz w:val="24"/>
          <w:szCs w:val="24"/>
        </w:rPr>
        <w:t xml:space="preserve"> The Key to Employability: Developing a Practical Model of Graduate Employability. </w:t>
      </w:r>
      <w:proofErr w:type="gramStart"/>
      <w:r w:rsidRPr="00FB40C5">
        <w:rPr>
          <w:rFonts w:cs="Times"/>
          <w:i/>
          <w:iCs/>
          <w:color w:val="000000"/>
          <w:sz w:val="24"/>
          <w:szCs w:val="24"/>
        </w:rPr>
        <w:t>Education + Training</w:t>
      </w:r>
      <w:r w:rsidRPr="00FB40C5">
        <w:rPr>
          <w:rFonts w:cs="Times"/>
          <w:color w:val="000000"/>
          <w:sz w:val="24"/>
          <w:szCs w:val="24"/>
        </w:rPr>
        <w:t>, 49(4), pp.277-289.</w:t>
      </w:r>
      <w:proofErr w:type="gramEnd"/>
    </w:p>
    <w:p w14:paraId="76F92330" w14:textId="77777777" w:rsidR="003D2910" w:rsidRPr="003D2910" w:rsidRDefault="003D2910" w:rsidP="003D2910">
      <w:pPr>
        <w:rPr>
          <w:rFonts w:cs="Times"/>
          <w:color w:val="000000"/>
          <w:sz w:val="24"/>
          <w:szCs w:val="24"/>
          <w:lang w:val="en-US"/>
        </w:rPr>
      </w:pPr>
      <w:proofErr w:type="spellStart"/>
      <w:proofErr w:type="gramStart"/>
      <w:r w:rsidRPr="003D2910">
        <w:rPr>
          <w:rFonts w:cs="Times"/>
          <w:color w:val="000000"/>
          <w:sz w:val="24"/>
          <w:szCs w:val="24"/>
          <w:lang w:val="en-US"/>
        </w:rPr>
        <w:t>Denicolo</w:t>
      </w:r>
      <w:proofErr w:type="spellEnd"/>
      <w:r w:rsidRPr="003D2910">
        <w:rPr>
          <w:rFonts w:cs="Times"/>
          <w:color w:val="000000"/>
          <w:sz w:val="24"/>
          <w:szCs w:val="24"/>
          <w:lang w:val="en-US"/>
        </w:rPr>
        <w:t>, P. and Reeves, J. (2014).</w:t>
      </w:r>
      <w:proofErr w:type="gramEnd"/>
      <w:r w:rsidRPr="003D2910">
        <w:rPr>
          <w:rFonts w:cs="Times"/>
          <w:color w:val="000000"/>
          <w:sz w:val="24"/>
          <w:szCs w:val="24"/>
          <w:lang w:val="en-US"/>
        </w:rPr>
        <w:t> </w:t>
      </w:r>
      <w:r w:rsidRPr="003D2910">
        <w:rPr>
          <w:rFonts w:cs="Times"/>
          <w:i/>
          <w:iCs/>
          <w:color w:val="000000"/>
          <w:sz w:val="24"/>
          <w:szCs w:val="24"/>
          <w:lang w:val="en-US"/>
        </w:rPr>
        <w:t>Developing Transferable Skills: Enhancing your Research and Employment Potential</w:t>
      </w:r>
      <w:r w:rsidRPr="003D2910">
        <w:rPr>
          <w:rFonts w:cs="Times"/>
          <w:color w:val="000000"/>
          <w:sz w:val="24"/>
          <w:szCs w:val="24"/>
          <w:lang w:val="en-US"/>
        </w:rPr>
        <w:t>. 1st ed. London: SAGE Publications.</w:t>
      </w:r>
    </w:p>
    <w:p w14:paraId="4EC7F215" w14:textId="77777777" w:rsidR="003D2910" w:rsidRPr="003D2910" w:rsidRDefault="003D2910" w:rsidP="003D2910">
      <w:pPr>
        <w:rPr>
          <w:rFonts w:cs="Times"/>
          <w:color w:val="000000"/>
          <w:sz w:val="24"/>
          <w:szCs w:val="24"/>
          <w:lang w:val="en-US"/>
        </w:rPr>
      </w:pPr>
      <w:r w:rsidRPr="003D2910">
        <w:rPr>
          <w:rFonts w:cs="Times"/>
          <w:color w:val="000000"/>
          <w:sz w:val="24"/>
          <w:szCs w:val="24"/>
          <w:lang w:val="en-US"/>
        </w:rPr>
        <w:t xml:space="preserve">Dowson, P. (2017). Graduate Skills. In: A. </w:t>
      </w:r>
      <w:proofErr w:type="spellStart"/>
      <w:r w:rsidRPr="003D2910">
        <w:rPr>
          <w:rFonts w:cs="Times"/>
          <w:color w:val="000000"/>
          <w:sz w:val="24"/>
          <w:szCs w:val="24"/>
          <w:lang w:val="en-US"/>
        </w:rPr>
        <w:t>Maund</w:t>
      </w:r>
      <w:proofErr w:type="spellEnd"/>
      <w:r w:rsidRPr="003D2910">
        <w:rPr>
          <w:rFonts w:cs="Times"/>
          <w:color w:val="000000"/>
          <w:sz w:val="24"/>
          <w:szCs w:val="24"/>
          <w:lang w:val="en-US"/>
        </w:rPr>
        <w:t xml:space="preserve">, M. </w:t>
      </w:r>
      <w:proofErr w:type="spellStart"/>
      <w:r w:rsidRPr="003D2910">
        <w:rPr>
          <w:rFonts w:cs="Times"/>
          <w:color w:val="000000"/>
          <w:sz w:val="24"/>
          <w:szCs w:val="24"/>
          <w:lang w:val="en-US"/>
        </w:rPr>
        <w:t>Schriek</w:t>
      </w:r>
      <w:proofErr w:type="spellEnd"/>
      <w:r w:rsidRPr="003D2910">
        <w:rPr>
          <w:rFonts w:cs="Times"/>
          <w:color w:val="000000"/>
          <w:sz w:val="24"/>
          <w:szCs w:val="24"/>
          <w:lang w:val="en-US"/>
        </w:rPr>
        <w:t xml:space="preserve"> and P. </w:t>
      </w:r>
      <w:proofErr w:type="spellStart"/>
      <w:r w:rsidRPr="003D2910">
        <w:rPr>
          <w:rFonts w:cs="Times"/>
          <w:color w:val="000000"/>
          <w:sz w:val="24"/>
          <w:szCs w:val="24"/>
          <w:lang w:val="en-US"/>
        </w:rPr>
        <w:t>Tinkler</w:t>
      </w:r>
      <w:proofErr w:type="spellEnd"/>
      <w:r w:rsidRPr="003D2910">
        <w:rPr>
          <w:rFonts w:cs="Times"/>
          <w:color w:val="000000"/>
          <w:sz w:val="24"/>
          <w:szCs w:val="24"/>
          <w:lang w:val="en-US"/>
        </w:rPr>
        <w:t>, ed., </w:t>
      </w:r>
      <w:r w:rsidRPr="003D2910">
        <w:rPr>
          <w:rFonts w:cs="Times"/>
          <w:i/>
          <w:iCs/>
          <w:color w:val="000000"/>
          <w:sz w:val="24"/>
          <w:szCs w:val="24"/>
          <w:lang w:val="en-US"/>
        </w:rPr>
        <w:t>Certificate in Higher Education: Skills for the Workplace Student Yearbook</w:t>
      </w:r>
      <w:r w:rsidRPr="003D2910">
        <w:rPr>
          <w:rFonts w:cs="Times"/>
          <w:color w:val="000000"/>
          <w:sz w:val="24"/>
          <w:szCs w:val="24"/>
          <w:lang w:val="en-US"/>
        </w:rPr>
        <w:t>, 1st ed. London: SAGE Publications, pp.355-375.</w:t>
      </w:r>
    </w:p>
    <w:p w14:paraId="2C160863" w14:textId="78E9B4B4" w:rsidR="003D2910" w:rsidRPr="0089213F" w:rsidRDefault="003D2910" w:rsidP="003D2910">
      <w:pPr>
        <w:rPr>
          <w:sz w:val="24"/>
          <w:szCs w:val="24"/>
          <w:lang w:val="en-US"/>
        </w:rPr>
      </w:pPr>
      <w:r w:rsidRPr="0089213F">
        <w:rPr>
          <w:sz w:val="24"/>
          <w:szCs w:val="24"/>
          <w:lang w:val="en-US"/>
        </w:rPr>
        <w:t xml:space="preserve">George, D., Dixon, S., </w:t>
      </w:r>
      <w:proofErr w:type="spellStart"/>
      <w:r w:rsidRPr="0089213F">
        <w:rPr>
          <w:sz w:val="24"/>
          <w:szCs w:val="24"/>
          <w:lang w:val="en-US"/>
        </w:rPr>
        <w:t>Stansal</w:t>
      </w:r>
      <w:proofErr w:type="spellEnd"/>
      <w:r w:rsidRPr="0089213F">
        <w:rPr>
          <w:sz w:val="24"/>
          <w:szCs w:val="24"/>
          <w:lang w:val="en-US"/>
        </w:rPr>
        <w:t xml:space="preserve">, E., Gelb, S. and </w:t>
      </w:r>
      <w:proofErr w:type="spellStart"/>
      <w:r w:rsidRPr="0089213F">
        <w:rPr>
          <w:sz w:val="24"/>
          <w:szCs w:val="24"/>
          <w:lang w:val="en-US"/>
        </w:rPr>
        <w:t>Pheri</w:t>
      </w:r>
      <w:proofErr w:type="spellEnd"/>
      <w:r w:rsidRPr="0089213F">
        <w:rPr>
          <w:sz w:val="24"/>
          <w:szCs w:val="24"/>
          <w:lang w:val="en-US"/>
        </w:rPr>
        <w:t>, T. (2008). Time Diary and Questionnaire Assessment of Factors Associated With Academic and Personal Success Among University Undergraduates. </w:t>
      </w:r>
      <w:r w:rsidRPr="0089213F">
        <w:rPr>
          <w:i/>
          <w:iCs/>
          <w:sz w:val="24"/>
          <w:szCs w:val="24"/>
          <w:lang w:val="en-US"/>
        </w:rPr>
        <w:t>Journal of American College Health</w:t>
      </w:r>
      <w:r w:rsidRPr="0089213F">
        <w:rPr>
          <w:sz w:val="24"/>
          <w:szCs w:val="24"/>
          <w:lang w:val="en-US"/>
        </w:rPr>
        <w:t>, 56(6), pp.706-715.</w:t>
      </w:r>
    </w:p>
    <w:p w14:paraId="549247BC" w14:textId="3BCCE0E2" w:rsidR="003D2910" w:rsidRPr="003D2910" w:rsidRDefault="003D2910" w:rsidP="003D2910">
      <w:pPr>
        <w:rPr>
          <w:rFonts w:cs="Times"/>
          <w:color w:val="000000"/>
          <w:sz w:val="24"/>
          <w:szCs w:val="24"/>
          <w:lang w:val="en-US"/>
        </w:rPr>
      </w:pPr>
      <w:r w:rsidRPr="003D2910">
        <w:rPr>
          <w:rFonts w:cs="Times"/>
          <w:color w:val="000000"/>
          <w:sz w:val="24"/>
          <w:szCs w:val="24"/>
          <w:lang w:val="en-US"/>
        </w:rPr>
        <w:t>Goldsmiths, University of London. (2018). </w:t>
      </w:r>
      <w:r w:rsidRPr="003D2910">
        <w:rPr>
          <w:rFonts w:cs="Times"/>
          <w:i/>
          <w:iCs/>
          <w:color w:val="000000"/>
          <w:sz w:val="24"/>
          <w:szCs w:val="24"/>
          <w:lang w:val="en-US"/>
        </w:rPr>
        <w:t>How and What to Reference</w:t>
      </w:r>
      <w:r w:rsidRPr="003D2910">
        <w:rPr>
          <w:rFonts w:cs="Times"/>
          <w:color w:val="000000"/>
          <w:sz w:val="24"/>
          <w:szCs w:val="24"/>
          <w:lang w:val="en-US"/>
        </w:rPr>
        <w:t xml:space="preserve">. [online] Available at: </w:t>
      </w:r>
      <w:hyperlink r:id="rId16" w:history="1">
        <w:r w:rsidRPr="003D2910">
          <w:rPr>
            <w:rStyle w:val="Hyperlink"/>
            <w:rFonts w:cs="Times"/>
            <w:sz w:val="24"/>
            <w:szCs w:val="24"/>
            <w:lang w:val="en-US"/>
          </w:rPr>
          <w:t>https://www.gold.ac.uk/library/research-referencing-skills/</w:t>
        </w:r>
      </w:hyperlink>
      <w:r w:rsidRPr="003D2910">
        <w:rPr>
          <w:rFonts w:cs="Times"/>
          <w:color w:val="000000"/>
          <w:sz w:val="24"/>
          <w:szCs w:val="24"/>
          <w:lang w:val="en-US"/>
        </w:rPr>
        <w:t xml:space="preserve">  [Accessed 4 Jan. 2018].</w:t>
      </w:r>
    </w:p>
    <w:p w14:paraId="0AD6CA3F" w14:textId="77777777" w:rsidR="003D2910" w:rsidRPr="003D2910" w:rsidRDefault="003D2910" w:rsidP="003D2910">
      <w:pPr>
        <w:rPr>
          <w:rFonts w:cs="Times"/>
          <w:color w:val="000000"/>
          <w:sz w:val="24"/>
          <w:szCs w:val="24"/>
          <w:lang w:val="en-US"/>
        </w:rPr>
      </w:pPr>
      <w:proofErr w:type="spellStart"/>
      <w:r w:rsidRPr="003D2910">
        <w:rPr>
          <w:rFonts w:cs="Times"/>
          <w:color w:val="000000"/>
          <w:sz w:val="24"/>
          <w:szCs w:val="24"/>
          <w:lang w:val="en-US"/>
        </w:rPr>
        <w:t>Greetham</w:t>
      </w:r>
      <w:proofErr w:type="spellEnd"/>
      <w:r w:rsidRPr="003D2910">
        <w:rPr>
          <w:rFonts w:cs="Times"/>
          <w:color w:val="000000"/>
          <w:sz w:val="24"/>
          <w:szCs w:val="24"/>
          <w:lang w:val="en-US"/>
        </w:rPr>
        <w:t>, B. (2001). </w:t>
      </w:r>
      <w:r w:rsidRPr="003D2910">
        <w:rPr>
          <w:rFonts w:cs="Times"/>
          <w:i/>
          <w:iCs/>
          <w:color w:val="000000"/>
          <w:sz w:val="24"/>
          <w:szCs w:val="24"/>
          <w:lang w:val="en-US"/>
        </w:rPr>
        <w:t>How to Write Better Essays</w:t>
      </w:r>
      <w:r w:rsidRPr="003D2910">
        <w:rPr>
          <w:rFonts w:cs="Times"/>
          <w:color w:val="000000"/>
          <w:sz w:val="24"/>
          <w:szCs w:val="24"/>
          <w:lang w:val="en-US"/>
        </w:rPr>
        <w:t>. 1st ed. Basingstoke: Palgrave.</w:t>
      </w:r>
    </w:p>
    <w:p w14:paraId="6D198948" w14:textId="77777777" w:rsidR="003D2910" w:rsidRPr="003D2910" w:rsidRDefault="003D2910" w:rsidP="003D2910">
      <w:pPr>
        <w:rPr>
          <w:rFonts w:cs="Times"/>
          <w:color w:val="000000"/>
          <w:sz w:val="24"/>
          <w:szCs w:val="24"/>
          <w:lang w:val="en-US"/>
        </w:rPr>
      </w:pPr>
      <w:r w:rsidRPr="003D2910">
        <w:rPr>
          <w:rFonts w:cs="Times"/>
          <w:color w:val="000000"/>
          <w:sz w:val="24"/>
          <w:szCs w:val="24"/>
          <w:lang w:val="en-US"/>
        </w:rPr>
        <w:t>Harvey, G. (2008). </w:t>
      </w:r>
      <w:r w:rsidRPr="003D2910">
        <w:rPr>
          <w:rFonts w:cs="Times"/>
          <w:i/>
          <w:iCs/>
          <w:color w:val="000000"/>
          <w:sz w:val="24"/>
          <w:szCs w:val="24"/>
          <w:lang w:val="en-US"/>
        </w:rPr>
        <w:t>Writing with Sources: A Guide for Harvard Students</w:t>
      </w:r>
      <w:r w:rsidRPr="003D2910">
        <w:rPr>
          <w:rFonts w:cs="Times"/>
          <w:color w:val="000000"/>
          <w:sz w:val="24"/>
          <w:szCs w:val="24"/>
          <w:lang w:val="en-US"/>
        </w:rPr>
        <w:t>. 2nd ed. Cambridge: Hackett Publishing Co.</w:t>
      </w:r>
    </w:p>
    <w:p w14:paraId="25C495D8" w14:textId="77777777" w:rsidR="003D2910" w:rsidRDefault="003D2910" w:rsidP="003D2910">
      <w:pPr>
        <w:rPr>
          <w:sz w:val="24"/>
          <w:szCs w:val="24"/>
        </w:rPr>
      </w:pPr>
      <w:r>
        <w:rPr>
          <w:sz w:val="24"/>
          <w:szCs w:val="24"/>
        </w:rPr>
        <w:t xml:space="preserve">Levin, P. (2007) </w:t>
      </w:r>
      <w:r w:rsidRPr="00285386">
        <w:rPr>
          <w:i/>
          <w:sz w:val="24"/>
          <w:szCs w:val="24"/>
        </w:rPr>
        <w:t>Skilful Time Management!</w:t>
      </w:r>
      <w:r>
        <w:rPr>
          <w:sz w:val="24"/>
          <w:szCs w:val="24"/>
        </w:rPr>
        <w:t xml:space="preserve"> Berkshire: Open University Press.</w:t>
      </w:r>
    </w:p>
    <w:p w14:paraId="07B48A6B" w14:textId="77777777" w:rsidR="003D2910" w:rsidRDefault="003D2910" w:rsidP="003D2910">
      <w:pPr>
        <w:rPr>
          <w:rFonts w:cs="Times"/>
          <w:color w:val="000000"/>
          <w:sz w:val="24"/>
          <w:szCs w:val="24"/>
          <w:lang w:val="en-US"/>
        </w:rPr>
      </w:pPr>
      <w:r w:rsidRPr="003D2910">
        <w:rPr>
          <w:rFonts w:cs="Times"/>
          <w:color w:val="000000"/>
          <w:sz w:val="24"/>
          <w:szCs w:val="24"/>
          <w:lang w:val="en-US"/>
        </w:rPr>
        <w:t>Morgan, P. (2017). </w:t>
      </w:r>
      <w:r w:rsidRPr="003D2910">
        <w:rPr>
          <w:rFonts w:cs="Times"/>
          <w:i/>
          <w:iCs/>
          <w:color w:val="000000"/>
          <w:sz w:val="24"/>
          <w:szCs w:val="24"/>
          <w:lang w:val="en-US"/>
        </w:rPr>
        <w:t>The Business Student's Guide to Study and Employability</w:t>
      </w:r>
      <w:r w:rsidRPr="003D2910">
        <w:rPr>
          <w:rFonts w:cs="Times"/>
          <w:color w:val="000000"/>
          <w:sz w:val="24"/>
          <w:szCs w:val="24"/>
          <w:lang w:val="en-US"/>
        </w:rPr>
        <w:t>. 1st ed. London: SAGE Publications.</w:t>
      </w:r>
    </w:p>
    <w:p w14:paraId="342ED6B5" w14:textId="77777777" w:rsidR="003D2910" w:rsidRPr="003D2910" w:rsidRDefault="003D2910" w:rsidP="003D2910">
      <w:pPr>
        <w:rPr>
          <w:rFonts w:cs="Times"/>
          <w:color w:val="000000"/>
          <w:sz w:val="24"/>
          <w:szCs w:val="24"/>
          <w:lang w:val="en-US"/>
        </w:rPr>
      </w:pPr>
      <w:proofErr w:type="spellStart"/>
      <w:proofErr w:type="gramStart"/>
      <w:r w:rsidRPr="003D2910">
        <w:rPr>
          <w:rFonts w:cs="Times"/>
          <w:color w:val="000000"/>
          <w:sz w:val="24"/>
          <w:szCs w:val="24"/>
          <w:lang w:val="en-US"/>
        </w:rPr>
        <w:t>Seely</w:t>
      </w:r>
      <w:proofErr w:type="spellEnd"/>
      <w:r w:rsidRPr="003D2910">
        <w:rPr>
          <w:rFonts w:cs="Times"/>
          <w:color w:val="000000"/>
          <w:sz w:val="24"/>
          <w:szCs w:val="24"/>
          <w:lang w:val="en-US"/>
        </w:rPr>
        <w:t>, J. (2013).</w:t>
      </w:r>
      <w:proofErr w:type="gramEnd"/>
      <w:r w:rsidRPr="003D2910">
        <w:rPr>
          <w:rFonts w:cs="Times"/>
          <w:color w:val="000000"/>
          <w:sz w:val="24"/>
          <w:szCs w:val="24"/>
          <w:lang w:val="en-US"/>
        </w:rPr>
        <w:t> </w:t>
      </w:r>
      <w:r w:rsidRPr="003D2910">
        <w:rPr>
          <w:rFonts w:cs="Times"/>
          <w:i/>
          <w:iCs/>
          <w:color w:val="000000"/>
          <w:sz w:val="24"/>
          <w:szCs w:val="24"/>
          <w:lang w:val="en-US"/>
        </w:rPr>
        <w:t>Oxford Guide to Effective Writing and Speaking</w:t>
      </w:r>
      <w:r w:rsidRPr="003D2910">
        <w:rPr>
          <w:rFonts w:cs="Times"/>
          <w:color w:val="000000"/>
          <w:sz w:val="24"/>
          <w:szCs w:val="24"/>
          <w:lang w:val="en-US"/>
        </w:rPr>
        <w:t>. 3rd ed. Oxford: Oxford University Press.</w:t>
      </w:r>
    </w:p>
    <w:p w14:paraId="03EF9B33" w14:textId="77777777" w:rsidR="003D2910" w:rsidRPr="003D2910" w:rsidRDefault="003D2910" w:rsidP="003D2910">
      <w:pPr>
        <w:rPr>
          <w:rFonts w:cs="Times"/>
          <w:color w:val="000000"/>
          <w:sz w:val="24"/>
          <w:szCs w:val="24"/>
          <w:lang w:val="en-US"/>
        </w:rPr>
      </w:pPr>
      <w:proofErr w:type="spellStart"/>
      <w:r w:rsidRPr="003D2910">
        <w:rPr>
          <w:rFonts w:cs="Times"/>
          <w:color w:val="000000"/>
          <w:sz w:val="24"/>
          <w:szCs w:val="24"/>
          <w:lang w:val="en-US"/>
        </w:rPr>
        <w:lastRenderedPageBreak/>
        <w:t>Smale</w:t>
      </w:r>
      <w:proofErr w:type="spellEnd"/>
      <w:r w:rsidRPr="003D2910">
        <w:rPr>
          <w:rFonts w:cs="Times"/>
          <w:color w:val="000000"/>
          <w:sz w:val="24"/>
          <w:szCs w:val="24"/>
          <w:lang w:val="en-US"/>
        </w:rPr>
        <w:t xml:space="preserve">, B. and </w:t>
      </w:r>
      <w:proofErr w:type="spellStart"/>
      <w:r w:rsidRPr="003D2910">
        <w:rPr>
          <w:rFonts w:cs="Times"/>
          <w:color w:val="000000"/>
          <w:sz w:val="24"/>
          <w:szCs w:val="24"/>
          <w:lang w:val="en-US"/>
        </w:rPr>
        <w:t>Fowlie</w:t>
      </w:r>
      <w:proofErr w:type="spellEnd"/>
      <w:r w:rsidRPr="003D2910">
        <w:rPr>
          <w:rFonts w:cs="Times"/>
          <w:color w:val="000000"/>
          <w:sz w:val="24"/>
          <w:szCs w:val="24"/>
          <w:lang w:val="en-US"/>
        </w:rPr>
        <w:t>, J. (2015). </w:t>
      </w:r>
      <w:r w:rsidRPr="003D2910">
        <w:rPr>
          <w:rFonts w:cs="Times"/>
          <w:i/>
          <w:iCs/>
          <w:color w:val="000000"/>
          <w:sz w:val="24"/>
          <w:szCs w:val="24"/>
          <w:lang w:val="en-US"/>
        </w:rPr>
        <w:t>How to Succeed at University: An Essential Guide to Academic Skills, Personal Development and Employability</w:t>
      </w:r>
      <w:r w:rsidRPr="003D2910">
        <w:rPr>
          <w:rFonts w:cs="Times"/>
          <w:color w:val="000000"/>
          <w:sz w:val="24"/>
          <w:szCs w:val="24"/>
          <w:lang w:val="en-US"/>
        </w:rPr>
        <w:t>. 2nd ed. London: Sage Publications.</w:t>
      </w:r>
    </w:p>
    <w:p w14:paraId="1A21A4E8" w14:textId="77777777" w:rsidR="003D2910" w:rsidRPr="003D2910" w:rsidRDefault="003D2910" w:rsidP="003D2910">
      <w:pPr>
        <w:rPr>
          <w:rFonts w:cs="Times"/>
          <w:color w:val="000000"/>
          <w:sz w:val="24"/>
          <w:szCs w:val="24"/>
          <w:lang w:val="en-US"/>
        </w:rPr>
      </w:pPr>
      <w:proofErr w:type="spellStart"/>
      <w:r w:rsidRPr="003D2910">
        <w:rPr>
          <w:rFonts w:cs="Times"/>
          <w:color w:val="000000"/>
          <w:sz w:val="24"/>
          <w:szCs w:val="24"/>
          <w:lang w:val="en-US"/>
        </w:rPr>
        <w:t>Tissington</w:t>
      </w:r>
      <w:proofErr w:type="spellEnd"/>
      <w:r w:rsidRPr="003D2910">
        <w:rPr>
          <w:rFonts w:cs="Times"/>
          <w:color w:val="000000"/>
          <w:sz w:val="24"/>
          <w:szCs w:val="24"/>
          <w:lang w:val="en-US"/>
        </w:rPr>
        <w:t xml:space="preserve">, P. and </w:t>
      </w:r>
      <w:proofErr w:type="spellStart"/>
      <w:r w:rsidRPr="003D2910">
        <w:rPr>
          <w:rFonts w:cs="Times"/>
          <w:color w:val="000000"/>
          <w:sz w:val="24"/>
          <w:szCs w:val="24"/>
          <w:lang w:val="en-US"/>
        </w:rPr>
        <w:t>Orthodoxou</w:t>
      </w:r>
      <w:proofErr w:type="spellEnd"/>
      <w:r w:rsidRPr="003D2910">
        <w:rPr>
          <w:rFonts w:cs="Times"/>
          <w:color w:val="000000"/>
          <w:sz w:val="24"/>
          <w:szCs w:val="24"/>
          <w:lang w:val="en-US"/>
        </w:rPr>
        <w:t>, C. (2014). </w:t>
      </w:r>
      <w:r w:rsidRPr="003D2910">
        <w:rPr>
          <w:rFonts w:cs="Times"/>
          <w:i/>
          <w:iCs/>
          <w:color w:val="000000"/>
          <w:sz w:val="24"/>
          <w:szCs w:val="24"/>
          <w:lang w:val="en-US"/>
        </w:rPr>
        <w:t>Study Skills for Business &amp; Management: How to Succeed at University and Beyond</w:t>
      </w:r>
      <w:r w:rsidRPr="003D2910">
        <w:rPr>
          <w:rFonts w:cs="Times"/>
          <w:color w:val="000000"/>
          <w:sz w:val="24"/>
          <w:szCs w:val="24"/>
          <w:lang w:val="en-US"/>
        </w:rPr>
        <w:t>. 1st ed. London: SAGE Publications.</w:t>
      </w:r>
    </w:p>
    <w:p w14:paraId="4197D4B8" w14:textId="77777777" w:rsidR="003D2910" w:rsidRPr="003D2910" w:rsidRDefault="003D2910" w:rsidP="003D2910">
      <w:pPr>
        <w:rPr>
          <w:rFonts w:cs="Times"/>
          <w:color w:val="000000"/>
          <w:sz w:val="24"/>
          <w:szCs w:val="24"/>
          <w:lang w:val="en-US"/>
        </w:rPr>
      </w:pPr>
      <w:bookmarkStart w:id="0" w:name="_GoBack"/>
      <w:bookmarkEnd w:id="0"/>
      <w:proofErr w:type="spellStart"/>
      <w:r w:rsidRPr="003D2910">
        <w:rPr>
          <w:rFonts w:cs="Times"/>
          <w:color w:val="000000"/>
          <w:sz w:val="24"/>
          <w:szCs w:val="24"/>
          <w:lang w:val="en-US"/>
        </w:rPr>
        <w:t>Trought</w:t>
      </w:r>
      <w:proofErr w:type="spellEnd"/>
      <w:r w:rsidRPr="003D2910">
        <w:rPr>
          <w:rFonts w:cs="Times"/>
          <w:color w:val="000000"/>
          <w:sz w:val="24"/>
          <w:szCs w:val="24"/>
          <w:lang w:val="en-US"/>
        </w:rPr>
        <w:t>, F. (2017). </w:t>
      </w:r>
      <w:r w:rsidRPr="003D2910">
        <w:rPr>
          <w:rFonts w:cs="Times"/>
          <w:i/>
          <w:iCs/>
          <w:color w:val="000000"/>
          <w:sz w:val="24"/>
          <w:szCs w:val="24"/>
          <w:lang w:val="en-US"/>
        </w:rPr>
        <w:t>Brilliant Employability Skills</w:t>
      </w:r>
      <w:r w:rsidRPr="003D2910">
        <w:rPr>
          <w:rFonts w:cs="Times"/>
          <w:color w:val="000000"/>
          <w:sz w:val="24"/>
          <w:szCs w:val="24"/>
          <w:lang w:val="en-US"/>
        </w:rPr>
        <w:t>. 2nd ed. London: Pearson Business.</w:t>
      </w:r>
    </w:p>
    <w:p w14:paraId="78C880F0" w14:textId="77777777" w:rsidR="003D2910" w:rsidRPr="003D2910" w:rsidRDefault="003D2910" w:rsidP="003D2910">
      <w:pPr>
        <w:rPr>
          <w:rFonts w:cs="Times"/>
          <w:color w:val="000000"/>
          <w:sz w:val="24"/>
          <w:szCs w:val="24"/>
          <w:lang w:val="en-US"/>
        </w:rPr>
      </w:pPr>
      <w:r w:rsidRPr="003D2910">
        <w:rPr>
          <w:rFonts w:cs="Times"/>
          <w:color w:val="000000"/>
          <w:sz w:val="24"/>
          <w:szCs w:val="24"/>
          <w:lang w:val="en-US"/>
        </w:rPr>
        <w:t>Tyler, S. (2017). </w:t>
      </w:r>
      <w:r w:rsidRPr="003D2910">
        <w:rPr>
          <w:rFonts w:cs="Times"/>
          <w:i/>
          <w:iCs/>
          <w:color w:val="000000"/>
          <w:sz w:val="24"/>
          <w:szCs w:val="24"/>
          <w:lang w:val="en-US"/>
        </w:rPr>
        <w:t>Studying for your Future Employability: A business student's guide</w:t>
      </w:r>
      <w:r w:rsidRPr="003D2910">
        <w:rPr>
          <w:rFonts w:cs="Times"/>
          <w:color w:val="000000"/>
          <w:sz w:val="24"/>
          <w:szCs w:val="24"/>
          <w:lang w:val="en-US"/>
        </w:rPr>
        <w:t>. 1st ed. New York: Routledge.</w:t>
      </w:r>
    </w:p>
    <w:p w14:paraId="40E5F522" w14:textId="067334EA" w:rsidR="003D2910" w:rsidRDefault="003D2910" w:rsidP="003D2910">
      <w:pPr>
        <w:widowControl w:val="0"/>
        <w:autoSpaceDE w:val="0"/>
        <w:autoSpaceDN w:val="0"/>
        <w:adjustRightInd w:val="0"/>
        <w:spacing w:after="240" w:line="280" w:lineRule="atLeast"/>
        <w:rPr>
          <w:rFonts w:ascii="Times" w:hAnsi="Times" w:cs="Times"/>
          <w:color w:val="000000"/>
          <w:sz w:val="24"/>
          <w:szCs w:val="24"/>
          <w:lang w:val="en-US"/>
        </w:rPr>
      </w:pPr>
      <w:r>
        <w:rPr>
          <w:rFonts w:ascii="Times" w:hAnsi="Times" w:cs="Times"/>
          <w:color w:val="000000"/>
          <w:sz w:val="24"/>
          <w:szCs w:val="24"/>
          <w:lang w:val="en-US"/>
        </w:rPr>
        <w:t xml:space="preserve"> </w:t>
      </w:r>
    </w:p>
    <w:p w14:paraId="4593B7D6" w14:textId="77777777" w:rsidR="00B90D0F" w:rsidRDefault="00B90D0F">
      <w:pPr>
        <w:rPr>
          <w:rFonts w:ascii="Times" w:hAnsi="Times" w:cs="Times"/>
          <w:color w:val="000000"/>
          <w:sz w:val="24"/>
          <w:szCs w:val="24"/>
          <w:lang w:val="en-US"/>
        </w:rPr>
      </w:pPr>
    </w:p>
    <w:p w14:paraId="49CBD1EB" w14:textId="77777777" w:rsidR="00285386" w:rsidRPr="002D5023" w:rsidRDefault="00285386">
      <w:pPr>
        <w:rPr>
          <w:sz w:val="24"/>
          <w:szCs w:val="24"/>
        </w:rPr>
      </w:pPr>
    </w:p>
    <w:sectPr w:rsidR="00285386" w:rsidRPr="002D5023" w:rsidSect="00A239FE">
      <w:footerReference w:type="default" r:id="rId1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901E27" w14:textId="77777777" w:rsidR="00643E82" w:rsidRDefault="00643E82" w:rsidP="002210F0">
      <w:pPr>
        <w:spacing w:after="0" w:line="240" w:lineRule="auto"/>
      </w:pPr>
      <w:r>
        <w:separator/>
      </w:r>
    </w:p>
  </w:endnote>
  <w:endnote w:type="continuationSeparator" w:id="0">
    <w:p w14:paraId="0A3B1A48" w14:textId="77777777" w:rsidR="00643E82" w:rsidRDefault="00643E82" w:rsidP="00221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4562351"/>
      <w:docPartObj>
        <w:docPartGallery w:val="Page Numbers (Bottom of Page)"/>
        <w:docPartUnique/>
      </w:docPartObj>
    </w:sdtPr>
    <w:sdtEndPr>
      <w:rPr>
        <w:noProof/>
      </w:rPr>
    </w:sdtEndPr>
    <w:sdtContent>
      <w:p w14:paraId="010B5D8F" w14:textId="1EA5E1AC" w:rsidR="00643E82" w:rsidRDefault="00643E82">
        <w:pPr>
          <w:pStyle w:val="Footer"/>
          <w:jc w:val="center"/>
        </w:pPr>
        <w:r>
          <w:fldChar w:fldCharType="begin"/>
        </w:r>
        <w:r>
          <w:instrText xml:space="preserve"> PAGE   \* MERGEFORMAT </w:instrText>
        </w:r>
        <w:r>
          <w:fldChar w:fldCharType="separate"/>
        </w:r>
        <w:r w:rsidR="006D7DD8">
          <w:rPr>
            <w:noProof/>
          </w:rPr>
          <w:t>1</w:t>
        </w:r>
        <w:r>
          <w:rPr>
            <w:noProof/>
          </w:rPr>
          <w:fldChar w:fldCharType="end"/>
        </w:r>
      </w:p>
    </w:sdtContent>
  </w:sdt>
  <w:p w14:paraId="2C10F943" w14:textId="77777777" w:rsidR="00643E82" w:rsidRDefault="00643E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C068A0" w14:textId="77777777" w:rsidR="00643E82" w:rsidRDefault="00643E82" w:rsidP="002210F0">
      <w:pPr>
        <w:spacing w:after="0" w:line="240" w:lineRule="auto"/>
      </w:pPr>
      <w:r>
        <w:separator/>
      </w:r>
    </w:p>
  </w:footnote>
  <w:footnote w:type="continuationSeparator" w:id="0">
    <w:p w14:paraId="5903A3D4" w14:textId="77777777" w:rsidR="00643E82" w:rsidRDefault="00643E82" w:rsidP="002210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B729C0"/>
    <w:multiLevelType w:val="hybridMultilevel"/>
    <w:tmpl w:val="940E479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B218D4"/>
    <w:multiLevelType w:val="hybridMultilevel"/>
    <w:tmpl w:val="940E479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55A1AFF"/>
    <w:multiLevelType w:val="hybridMultilevel"/>
    <w:tmpl w:val="C4B4D02E"/>
    <w:lvl w:ilvl="0" w:tplc="270EA228">
      <w:start w:val="1"/>
      <w:numFmt w:val="decimal"/>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5A477CD"/>
    <w:multiLevelType w:val="hybridMultilevel"/>
    <w:tmpl w:val="E588476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2B80"/>
    <w:rsid w:val="00000CB9"/>
    <w:rsid w:val="0002499E"/>
    <w:rsid w:val="00025E58"/>
    <w:rsid w:val="0004296B"/>
    <w:rsid w:val="0005796C"/>
    <w:rsid w:val="00066863"/>
    <w:rsid w:val="00072C56"/>
    <w:rsid w:val="00075943"/>
    <w:rsid w:val="00081FAC"/>
    <w:rsid w:val="000831FD"/>
    <w:rsid w:val="0009215B"/>
    <w:rsid w:val="000939E0"/>
    <w:rsid w:val="00094D03"/>
    <w:rsid w:val="00094EE1"/>
    <w:rsid w:val="000A1E08"/>
    <w:rsid w:val="000B0314"/>
    <w:rsid w:val="000B5D65"/>
    <w:rsid w:val="000B6CF9"/>
    <w:rsid w:val="000C07B3"/>
    <w:rsid w:val="000D2692"/>
    <w:rsid w:val="000D72BB"/>
    <w:rsid w:val="000E0E23"/>
    <w:rsid w:val="0013111B"/>
    <w:rsid w:val="00161415"/>
    <w:rsid w:val="00172FE8"/>
    <w:rsid w:val="001B68A0"/>
    <w:rsid w:val="001C5CF3"/>
    <w:rsid w:val="001E2428"/>
    <w:rsid w:val="001F57E8"/>
    <w:rsid w:val="001F602B"/>
    <w:rsid w:val="00203060"/>
    <w:rsid w:val="0021155D"/>
    <w:rsid w:val="0022020D"/>
    <w:rsid w:val="002210F0"/>
    <w:rsid w:val="00221FCF"/>
    <w:rsid w:val="00226A2B"/>
    <w:rsid w:val="0025162B"/>
    <w:rsid w:val="00255AF8"/>
    <w:rsid w:val="00256A4D"/>
    <w:rsid w:val="00276B08"/>
    <w:rsid w:val="00283ABA"/>
    <w:rsid w:val="00285386"/>
    <w:rsid w:val="002943D9"/>
    <w:rsid w:val="002D5023"/>
    <w:rsid w:val="002D7C39"/>
    <w:rsid w:val="002F3D77"/>
    <w:rsid w:val="003215D9"/>
    <w:rsid w:val="003334A2"/>
    <w:rsid w:val="003343D4"/>
    <w:rsid w:val="00340A1B"/>
    <w:rsid w:val="00341AFB"/>
    <w:rsid w:val="0037136B"/>
    <w:rsid w:val="00390942"/>
    <w:rsid w:val="003A07EB"/>
    <w:rsid w:val="003A7A34"/>
    <w:rsid w:val="003B1444"/>
    <w:rsid w:val="003B33B7"/>
    <w:rsid w:val="003B3EBD"/>
    <w:rsid w:val="003C0584"/>
    <w:rsid w:val="003C2F2A"/>
    <w:rsid w:val="003C469A"/>
    <w:rsid w:val="003C5169"/>
    <w:rsid w:val="003C7F62"/>
    <w:rsid w:val="003D2910"/>
    <w:rsid w:val="003E5C44"/>
    <w:rsid w:val="003E6035"/>
    <w:rsid w:val="003F7379"/>
    <w:rsid w:val="00402DE2"/>
    <w:rsid w:val="004131F2"/>
    <w:rsid w:val="00414D5A"/>
    <w:rsid w:val="00427EE1"/>
    <w:rsid w:val="00431D1B"/>
    <w:rsid w:val="00446AC5"/>
    <w:rsid w:val="004563FE"/>
    <w:rsid w:val="0046094A"/>
    <w:rsid w:val="00475F6D"/>
    <w:rsid w:val="004A1613"/>
    <w:rsid w:val="004D12B2"/>
    <w:rsid w:val="004D488C"/>
    <w:rsid w:val="004D6AC0"/>
    <w:rsid w:val="004F1874"/>
    <w:rsid w:val="005102D8"/>
    <w:rsid w:val="00516861"/>
    <w:rsid w:val="00522965"/>
    <w:rsid w:val="00541E64"/>
    <w:rsid w:val="00543EAC"/>
    <w:rsid w:val="005668D1"/>
    <w:rsid w:val="00591A75"/>
    <w:rsid w:val="005B22EC"/>
    <w:rsid w:val="005B60AB"/>
    <w:rsid w:val="005E2B89"/>
    <w:rsid w:val="005E31FF"/>
    <w:rsid w:val="005E5EDD"/>
    <w:rsid w:val="005E6C3D"/>
    <w:rsid w:val="005F37EF"/>
    <w:rsid w:val="005F409C"/>
    <w:rsid w:val="00612846"/>
    <w:rsid w:val="0062344F"/>
    <w:rsid w:val="00643E82"/>
    <w:rsid w:val="00644167"/>
    <w:rsid w:val="00654926"/>
    <w:rsid w:val="006554BF"/>
    <w:rsid w:val="00665071"/>
    <w:rsid w:val="0066559D"/>
    <w:rsid w:val="0068224D"/>
    <w:rsid w:val="006C20A7"/>
    <w:rsid w:val="006D324B"/>
    <w:rsid w:val="006D7DD8"/>
    <w:rsid w:val="006E7DCD"/>
    <w:rsid w:val="006F38E0"/>
    <w:rsid w:val="00700E6A"/>
    <w:rsid w:val="00706C97"/>
    <w:rsid w:val="007130EF"/>
    <w:rsid w:val="00714878"/>
    <w:rsid w:val="0071562F"/>
    <w:rsid w:val="00717ED9"/>
    <w:rsid w:val="00717F86"/>
    <w:rsid w:val="00723277"/>
    <w:rsid w:val="00734EB1"/>
    <w:rsid w:val="007446C5"/>
    <w:rsid w:val="00792936"/>
    <w:rsid w:val="007B3DCF"/>
    <w:rsid w:val="007E398C"/>
    <w:rsid w:val="007F7782"/>
    <w:rsid w:val="00801384"/>
    <w:rsid w:val="00804EAA"/>
    <w:rsid w:val="008416EC"/>
    <w:rsid w:val="008657BB"/>
    <w:rsid w:val="00874453"/>
    <w:rsid w:val="00874B12"/>
    <w:rsid w:val="0089213F"/>
    <w:rsid w:val="00896A94"/>
    <w:rsid w:val="008A0310"/>
    <w:rsid w:val="008A5082"/>
    <w:rsid w:val="008B06F9"/>
    <w:rsid w:val="008B21CE"/>
    <w:rsid w:val="008B3150"/>
    <w:rsid w:val="008B59D6"/>
    <w:rsid w:val="008C4C58"/>
    <w:rsid w:val="008C5AA3"/>
    <w:rsid w:val="008E1267"/>
    <w:rsid w:val="008E75A6"/>
    <w:rsid w:val="00913F9E"/>
    <w:rsid w:val="00916402"/>
    <w:rsid w:val="00921E99"/>
    <w:rsid w:val="00933CA6"/>
    <w:rsid w:val="00946AE2"/>
    <w:rsid w:val="00967F87"/>
    <w:rsid w:val="009A5A02"/>
    <w:rsid w:val="009C0609"/>
    <w:rsid w:val="009C3FF1"/>
    <w:rsid w:val="009E7511"/>
    <w:rsid w:val="009E7A8E"/>
    <w:rsid w:val="009F01CF"/>
    <w:rsid w:val="009F79CB"/>
    <w:rsid w:val="00A070BF"/>
    <w:rsid w:val="00A074EF"/>
    <w:rsid w:val="00A13D8C"/>
    <w:rsid w:val="00A170B5"/>
    <w:rsid w:val="00A17553"/>
    <w:rsid w:val="00A239FE"/>
    <w:rsid w:val="00A33EB6"/>
    <w:rsid w:val="00A40B9A"/>
    <w:rsid w:val="00A4539F"/>
    <w:rsid w:val="00A531BE"/>
    <w:rsid w:val="00A60CB0"/>
    <w:rsid w:val="00A723EE"/>
    <w:rsid w:val="00A927C6"/>
    <w:rsid w:val="00AA37D3"/>
    <w:rsid w:val="00AB59E0"/>
    <w:rsid w:val="00AD2066"/>
    <w:rsid w:val="00AE6226"/>
    <w:rsid w:val="00AF7E3B"/>
    <w:rsid w:val="00B02405"/>
    <w:rsid w:val="00B03AED"/>
    <w:rsid w:val="00B239AE"/>
    <w:rsid w:val="00B327B8"/>
    <w:rsid w:val="00B37BA9"/>
    <w:rsid w:val="00B454B6"/>
    <w:rsid w:val="00B53005"/>
    <w:rsid w:val="00B530A1"/>
    <w:rsid w:val="00B709DE"/>
    <w:rsid w:val="00B80597"/>
    <w:rsid w:val="00B87DE1"/>
    <w:rsid w:val="00B90D0F"/>
    <w:rsid w:val="00BB1A7F"/>
    <w:rsid w:val="00BB2BE0"/>
    <w:rsid w:val="00BD17FB"/>
    <w:rsid w:val="00BE0635"/>
    <w:rsid w:val="00BF0D56"/>
    <w:rsid w:val="00C052D4"/>
    <w:rsid w:val="00C30DA7"/>
    <w:rsid w:val="00C434FE"/>
    <w:rsid w:val="00C45207"/>
    <w:rsid w:val="00C47241"/>
    <w:rsid w:val="00C50FA4"/>
    <w:rsid w:val="00C564D8"/>
    <w:rsid w:val="00C614D9"/>
    <w:rsid w:val="00C72B80"/>
    <w:rsid w:val="00C86EF9"/>
    <w:rsid w:val="00C87193"/>
    <w:rsid w:val="00CA55F1"/>
    <w:rsid w:val="00CA62DB"/>
    <w:rsid w:val="00CC7853"/>
    <w:rsid w:val="00CE2DC8"/>
    <w:rsid w:val="00D1703E"/>
    <w:rsid w:val="00D251EE"/>
    <w:rsid w:val="00D80404"/>
    <w:rsid w:val="00D80BAD"/>
    <w:rsid w:val="00D83C3A"/>
    <w:rsid w:val="00D92278"/>
    <w:rsid w:val="00D95CFE"/>
    <w:rsid w:val="00DA1B27"/>
    <w:rsid w:val="00DA3C46"/>
    <w:rsid w:val="00DA72AC"/>
    <w:rsid w:val="00DB1E02"/>
    <w:rsid w:val="00DB240B"/>
    <w:rsid w:val="00DB6273"/>
    <w:rsid w:val="00DC482F"/>
    <w:rsid w:val="00DF3DF2"/>
    <w:rsid w:val="00DF7041"/>
    <w:rsid w:val="00E27F95"/>
    <w:rsid w:val="00E31120"/>
    <w:rsid w:val="00E3721E"/>
    <w:rsid w:val="00E45057"/>
    <w:rsid w:val="00E63734"/>
    <w:rsid w:val="00E750AC"/>
    <w:rsid w:val="00E9201F"/>
    <w:rsid w:val="00EB17CA"/>
    <w:rsid w:val="00EB24B3"/>
    <w:rsid w:val="00EC64C4"/>
    <w:rsid w:val="00F02CA4"/>
    <w:rsid w:val="00F12F4B"/>
    <w:rsid w:val="00F147D3"/>
    <w:rsid w:val="00F46CF1"/>
    <w:rsid w:val="00F53ED9"/>
    <w:rsid w:val="00F6545D"/>
    <w:rsid w:val="00F67A16"/>
    <w:rsid w:val="00F721EB"/>
    <w:rsid w:val="00F75C23"/>
    <w:rsid w:val="00F81641"/>
    <w:rsid w:val="00F83AB4"/>
    <w:rsid w:val="00F845B2"/>
    <w:rsid w:val="00F85D9F"/>
    <w:rsid w:val="00F902C7"/>
    <w:rsid w:val="00F97643"/>
    <w:rsid w:val="00FB40C5"/>
    <w:rsid w:val="00FD57AA"/>
    <w:rsid w:val="00FF0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4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CF9"/>
  </w:style>
  <w:style w:type="paragraph" w:styleId="Heading1">
    <w:name w:val="heading 1"/>
    <w:basedOn w:val="Normal"/>
    <w:next w:val="Normal"/>
    <w:link w:val="Heading1Char"/>
    <w:uiPriority w:val="9"/>
    <w:qFormat/>
    <w:rsid w:val="00913F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B80"/>
    <w:pPr>
      <w:ind w:left="720"/>
      <w:contextualSpacing/>
    </w:pPr>
  </w:style>
  <w:style w:type="character" w:customStyle="1" w:styleId="Heading1Char">
    <w:name w:val="Heading 1 Char"/>
    <w:basedOn w:val="DefaultParagraphFont"/>
    <w:link w:val="Heading1"/>
    <w:uiPriority w:val="9"/>
    <w:rsid w:val="00913F9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13F9E"/>
    <w:pPr>
      <w:spacing w:before="240" w:line="259" w:lineRule="auto"/>
      <w:outlineLvl w:val="9"/>
    </w:pPr>
    <w:rPr>
      <w:b w:val="0"/>
      <w:bCs w:val="0"/>
      <w:sz w:val="32"/>
      <w:szCs w:val="32"/>
      <w:lang w:val="en-US"/>
    </w:rPr>
  </w:style>
  <w:style w:type="paragraph" w:styleId="BalloonText">
    <w:name w:val="Balloon Text"/>
    <w:basedOn w:val="Normal"/>
    <w:link w:val="BalloonTextChar"/>
    <w:uiPriority w:val="99"/>
    <w:semiHidden/>
    <w:unhideWhenUsed/>
    <w:rsid w:val="00913F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3F9E"/>
    <w:rPr>
      <w:rFonts w:ascii="Tahoma" w:hAnsi="Tahoma" w:cs="Tahoma"/>
      <w:sz w:val="16"/>
      <w:szCs w:val="16"/>
    </w:rPr>
  </w:style>
  <w:style w:type="paragraph" w:styleId="Header">
    <w:name w:val="header"/>
    <w:basedOn w:val="Normal"/>
    <w:link w:val="HeaderChar"/>
    <w:uiPriority w:val="99"/>
    <w:unhideWhenUsed/>
    <w:rsid w:val="00221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0F0"/>
  </w:style>
  <w:style w:type="paragraph" w:styleId="Footer">
    <w:name w:val="footer"/>
    <w:basedOn w:val="Normal"/>
    <w:link w:val="FooterChar"/>
    <w:uiPriority w:val="99"/>
    <w:unhideWhenUsed/>
    <w:rsid w:val="00221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0F0"/>
  </w:style>
  <w:style w:type="character" w:styleId="Hyperlink">
    <w:name w:val="Hyperlink"/>
    <w:basedOn w:val="DefaultParagraphFont"/>
    <w:uiPriority w:val="99"/>
    <w:unhideWhenUsed/>
    <w:rsid w:val="00A531BE"/>
    <w:rPr>
      <w:color w:val="0000FF" w:themeColor="hyperlink"/>
      <w:u w:val="single"/>
    </w:rPr>
  </w:style>
  <w:style w:type="character" w:customStyle="1" w:styleId="UnresolvedMention1">
    <w:name w:val="Unresolved Mention1"/>
    <w:basedOn w:val="DefaultParagraphFont"/>
    <w:uiPriority w:val="99"/>
    <w:rsid w:val="00A531BE"/>
    <w:rPr>
      <w:color w:val="808080"/>
      <w:shd w:val="clear" w:color="auto" w:fill="E6E6E6"/>
    </w:rPr>
  </w:style>
  <w:style w:type="character" w:styleId="FollowedHyperlink">
    <w:name w:val="FollowedHyperlink"/>
    <w:basedOn w:val="DefaultParagraphFont"/>
    <w:uiPriority w:val="99"/>
    <w:semiHidden/>
    <w:unhideWhenUsed/>
    <w:rsid w:val="00C30DA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CF9"/>
  </w:style>
  <w:style w:type="paragraph" w:styleId="Heading1">
    <w:name w:val="heading 1"/>
    <w:basedOn w:val="Normal"/>
    <w:next w:val="Normal"/>
    <w:link w:val="Heading1Char"/>
    <w:uiPriority w:val="9"/>
    <w:qFormat/>
    <w:rsid w:val="00913F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B80"/>
    <w:pPr>
      <w:ind w:left="720"/>
      <w:contextualSpacing/>
    </w:pPr>
  </w:style>
  <w:style w:type="character" w:customStyle="1" w:styleId="Heading1Char">
    <w:name w:val="Heading 1 Char"/>
    <w:basedOn w:val="DefaultParagraphFont"/>
    <w:link w:val="Heading1"/>
    <w:uiPriority w:val="9"/>
    <w:rsid w:val="00913F9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13F9E"/>
    <w:pPr>
      <w:spacing w:before="240" w:line="259" w:lineRule="auto"/>
      <w:outlineLvl w:val="9"/>
    </w:pPr>
    <w:rPr>
      <w:b w:val="0"/>
      <w:bCs w:val="0"/>
      <w:sz w:val="32"/>
      <w:szCs w:val="32"/>
      <w:lang w:val="en-US"/>
    </w:rPr>
  </w:style>
  <w:style w:type="paragraph" w:styleId="BalloonText">
    <w:name w:val="Balloon Text"/>
    <w:basedOn w:val="Normal"/>
    <w:link w:val="BalloonTextChar"/>
    <w:uiPriority w:val="99"/>
    <w:semiHidden/>
    <w:unhideWhenUsed/>
    <w:rsid w:val="00913F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3F9E"/>
    <w:rPr>
      <w:rFonts w:ascii="Tahoma" w:hAnsi="Tahoma" w:cs="Tahoma"/>
      <w:sz w:val="16"/>
      <w:szCs w:val="16"/>
    </w:rPr>
  </w:style>
  <w:style w:type="paragraph" w:styleId="Header">
    <w:name w:val="header"/>
    <w:basedOn w:val="Normal"/>
    <w:link w:val="HeaderChar"/>
    <w:uiPriority w:val="99"/>
    <w:unhideWhenUsed/>
    <w:rsid w:val="00221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0F0"/>
  </w:style>
  <w:style w:type="paragraph" w:styleId="Footer">
    <w:name w:val="footer"/>
    <w:basedOn w:val="Normal"/>
    <w:link w:val="FooterChar"/>
    <w:uiPriority w:val="99"/>
    <w:unhideWhenUsed/>
    <w:rsid w:val="00221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0F0"/>
  </w:style>
  <w:style w:type="character" w:styleId="Hyperlink">
    <w:name w:val="Hyperlink"/>
    <w:basedOn w:val="DefaultParagraphFont"/>
    <w:uiPriority w:val="99"/>
    <w:unhideWhenUsed/>
    <w:rsid w:val="00A531BE"/>
    <w:rPr>
      <w:color w:val="0000FF" w:themeColor="hyperlink"/>
      <w:u w:val="single"/>
    </w:rPr>
  </w:style>
  <w:style w:type="character" w:customStyle="1" w:styleId="UnresolvedMention1">
    <w:name w:val="Unresolved Mention1"/>
    <w:basedOn w:val="DefaultParagraphFont"/>
    <w:uiPriority w:val="99"/>
    <w:rsid w:val="00A531BE"/>
    <w:rPr>
      <w:color w:val="808080"/>
      <w:shd w:val="clear" w:color="auto" w:fill="E6E6E6"/>
    </w:rPr>
  </w:style>
  <w:style w:type="character" w:styleId="FollowedHyperlink">
    <w:name w:val="FollowedHyperlink"/>
    <w:basedOn w:val="DefaultParagraphFont"/>
    <w:uiPriority w:val="99"/>
    <w:semiHidden/>
    <w:unhideWhenUsed/>
    <w:rsid w:val="00C30DA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2124851">
      <w:bodyDiv w:val="1"/>
      <w:marLeft w:val="0"/>
      <w:marRight w:val="0"/>
      <w:marTop w:val="0"/>
      <w:marBottom w:val="0"/>
      <w:divBdr>
        <w:top w:val="none" w:sz="0" w:space="0" w:color="auto"/>
        <w:left w:val="none" w:sz="0" w:space="0" w:color="auto"/>
        <w:bottom w:val="none" w:sz="0" w:space="0" w:color="auto"/>
        <w:right w:val="none" w:sz="0" w:space="0" w:color="auto"/>
      </w:divBdr>
    </w:div>
    <w:div w:id="411240723">
      <w:bodyDiv w:val="1"/>
      <w:marLeft w:val="0"/>
      <w:marRight w:val="0"/>
      <w:marTop w:val="0"/>
      <w:marBottom w:val="0"/>
      <w:divBdr>
        <w:top w:val="none" w:sz="0" w:space="0" w:color="auto"/>
        <w:left w:val="none" w:sz="0" w:space="0" w:color="auto"/>
        <w:bottom w:val="none" w:sz="0" w:space="0" w:color="auto"/>
        <w:right w:val="none" w:sz="0" w:space="0" w:color="auto"/>
      </w:divBdr>
    </w:div>
    <w:div w:id="637757416">
      <w:bodyDiv w:val="1"/>
      <w:marLeft w:val="0"/>
      <w:marRight w:val="0"/>
      <w:marTop w:val="0"/>
      <w:marBottom w:val="0"/>
      <w:divBdr>
        <w:top w:val="none" w:sz="0" w:space="0" w:color="auto"/>
        <w:left w:val="none" w:sz="0" w:space="0" w:color="auto"/>
        <w:bottom w:val="none" w:sz="0" w:space="0" w:color="auto"/>
        <w:right w:val="none" w:sz="0" w:space="0" w:color="auto"/>
      </w:divBdr>
    </w:div>
    <w:div w:id="1075853996">
      <w:bodyDiv w:val="1"/>
      <w:marLeft w:val="0"/>
      <w:marRight w:val="0"/>
      <w:marTop w:val="0"/>
      <w:marBottom w:val="0"/>
      <w:divBdr>
        <w:top w:val="none" w:sz="0" w:space="0" w:color="auto"/>
        <w:left w:val="none" w:sz="0" w:space="0" w:color="auto"/>
        <w:bottom w:val="none" w:sz="0" w:space="0" w:color="auto"/>
        <w:right w:val="none" w:sz="0" w:space="0" w:color="auto"/>
      </w:divBdr>
    </w:div>
    <w:div w:id="1121924921">
      <w:bodyDiv w:val="1"/>
      <w:marLeft w:val="0"/>
      <w:marRight w:val="0"/>
      <w:marTop w:val="0"/>
      <w:marBottom w:val="0"/>
      <w:divBdr>
        <w:top w:val="none" w:sz="0" w:space="0" w:color="auto"/>
        <w:left w:val="none" w:sz="0" w:space="0" w:color="auto"/>
        <w:bottom w:val="none" w:sz="0" w:space="0" w:color="auto"/>
        <w:right w:val="none" w:sz="0" w:space="0" w:color="auto"/>
      </w:divBdr>
    </w:div>
    <w:div w:id="1139686969">
      <w:bodyDiv w:val="1"/>
      <w:marLeft w:val="0"/>
      <w:marRight w:val="0"/>
      <w:marTop w:val="0"/>
      <w:marBottom w:val="0"/>
      <w:divBdr>
        <w:top w:val="none" w:sz="0" w:space="0" w:color="auto"/>
        <w:left w:val="none" w:sz="0" w:space="0" w:color="auto"/>
        <w:bottom w:val="none" w:sz="0" w:space="0" w:color="auto"/>
        <w:right w:val="none" w:sz="0" w:space="0" w:color="auto"/>
      </w:divBdr>
    </w:div>
    <w:div w:id="1309362862">
      <w:bodyDiv w:val="1"/>
      <w:marLeft w:val="0"/>
      <w:marRight w:val="0"/>
      <w:marTop w:val="0"/>
      <w:marBottom w:val="0"/>
      <w:divBdr>
        <w:top w:val="none" w:sz="0" w:space="0" w:color="auto"/>
        <w:left w:val="none" w:sz="0" w:space="0" w:color="auto"/>
        <w:bottom w:val="none" w:sz="0" w:space="0" w:color="auto"/>
        <w:right w:val="none" w:sz="0" w:space="0" w:color="auto"/>
      </w:divBdr>
    </w:div>
    <w:div w:id="1491171803">
      <w:bodyDiv w:val="1"/>
      <w:marLeft w:val="0"/>
      <w:marRight w:val="0"/>
      <w:marTop w:val="0"/>
      <w:marBottom w:val="0"/>
      <w:divBdr>
        <w:top w:val="none" w:sz="0" w:space="0" w:color="auto"/>
        <w:left w:val="none" w:sz="0" w:space="0" w:color="auto"/>
        <w:bottom w:val="none" w:sz="0" w:space="0" w:color="auto"/>
        <w:right w:val="none" w:sz="0" w:space="0" w:color="auto"/>
      </w:divBdr>
    </w:div>
    <w:div w:id="1592742713">
      <w:bodyDiv w:val="1"/>
      <w:marLeft w:val="0"/>
      <w:marRight w:val="0"/>
      <w:marTop w:val="0"/>
      <w:marBottom w:val="0"/>
      <w:divBdr>
        <w:top w:val="none" w:sz="0" w:space="0" w:color="auto"/>
        <w:left w:val="none" w:sz="0" w:space="0" w:color="auto"/>
        <w:bottom w:val="none" w:sz="0" w:space="0" w:color="auto"/>
        <w:right w:val="none" w:sz="0" w:space="0" w:color="auto"/>
      </w:divBdr>
    </w:div>
    <w:div w:id="1789274861">
      <w:bodyDiv w:val="1"/>
      <w:marLeft w:val="0"/>
      <w:marRight w:val="0"/>
      <w:marTop w:val="0"/>
      <w:marBottom w:val="0"/>
      <w:divBdr>
        <w:top w:val="none" w:sz="0" w:space="0" w:color="auto"/>
        <w:left w:val="none" w:sz="0" w:space="0" w:color="auto"/>
        <w:bottom w:val="none" w:sz="0" w:space="0" w:color="auto"/>
        <w:right w:val="none" w:sz="0" w:space="0" w:color="auto"/>
      </w:divBdr>
    </w:div>
    <w:div w:id="1942761156">
      <w:bodyDiv w:val="1"/>
      <w:marLeft w:val="0"/>
      <w:marRight w:val="0"/>
      <w:marTop w:val="0"/>
      <w:marBottom w:val="0"/>
      <w:divBdr>
        <w:top w:val="none" w:sz="0" w:space="0" w:color="auto"/>
        <w:left w:val="none" w:sz="0" w:space="0" w:color="auto"/>
        <w:bottom w:val="none" w:sz="0" w:space="0" w:color="auto"/>
        <w:right w:val="none" w:sz="0" w:space="0" w:color="auto"/>
      </w:divBdr>
    </w:div>
    <w:div w:id="1997411338">
      <w:bodyDiv w:val="1"/>
      <w:marLeft w:val="0"/>
      <w:marRight w:val="0"/>
      <w:marTop w:val="0"/>
      <w:marBottom w:val="0"/>
      <w:divBdr>
        <w:top w:val="none" w:sz="0" w:space="0" w:color="auto"/>
        <w:left w:val="none" w:sz="0" w:space="0" w:color="auto"/>
        <w:bottom w:val="none" w:sz="0" w:space="0" w:color="auto"/>
        <w:right w:val="none" w:sz="0" w:space="0" w:color="auto"/>
      </w:divBdr>
    </w:div>
    <w:div w:id="202297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2.usgs.gov/humancapital/documents/TimeManagementGrid.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ld.ac.uk/library/research-referencing-skil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2.usgs.gov/humancapital/documents/TimeManagementGrid.pdf" TargetMode="External"/><Relationship Id="rId5" Type="http://schemas.openxmlformats.org/officeDocument/2006/relationships/settings" Target="settings.xml"/><Relationship Id="rId15" Type="http://schemas.openxmlformats.org/officeDocument/2006/relationships/hyperlink" Target="http://thepeakperformancecenter.com/educational-learning/thinking/blooms-taxonomy/"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thepeakperformancecenter.com/educational-learning/thinking/blooms-tax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F639D-3CBC-40D2-AF88-16F3BE64F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13</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156</cp:revision>
  <cp:lastPrinted>2018-01-05T11:02:00Z</cp:lastPrinted>
  <dcterms:created xsi:type="dcterms:W3CDTF">2017-12-19T10:27:00Z</dcterms:created>
  <dcterms:modified xsi:type="dcterms:W3CDTF">2018-01-08T11:27:00Z</dcterms:modified>
</cp:coreProperties>
</file>