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0C8B0D9D" w14:textId="77777777" w:rsidR="005000C3" w:rsidRPr="000766F2" w:rsidRDefault="005000C3" w:rsidP="000766F2">
      <w:pPr>
        <w:spacing w:line="360" w:lineRule="auto"/>
        <w:rPr>
          <w:rFonts w:ascii="Arial" w:hAnsi="Arial" w:cs="Arial"/>
          <w:b/>
        </w:rPr>
      </w:pPr>
      <w:r w:rsidRPr="000766F2">
        <w:rPr>
          <w:rFonts w:ascii="Arial" w:hAnsi="Arial" w:cs="Arial"/>
          <w:b/>
        </w:rPr>
        <w:t xml:space="preserve">Student name: Wishaakh Ali </w:t>
      </w:r>
    </w:p>
    <w:p w14:paraId="4D95F409" w14:textId="77777777" w:rsidR="005000C3" w:rsidRPr="000766F2" w:rsidRDefault="005000C3" w:rsidP="000766F2">
      <w:pPr>
        <w:spacing w:line="360" w:lineRule="auto"/>
        <w:rPr>
          <w:rFonts w:ascii="Arial" w:hAnsi="Arial" w:cs="Arial"/>
          <w:b/>
        </w:rPr>
      </w:pPr>
      <w:r w:rsidRPr="000766F2">
        <w:rPr>
          <w:rFonts w:ascii="Arial" w:hAnsi="Arial" w:cs="Arial"/>
          <w:b/>
        </w:rPr>
        <w:t>Student Id: 2526546</w:t>
      </w:r>
    </w:p>
    <w:p w14:paraId="0CBFD95C" w14:textId="12182661" w:rsidR="005000C3" w:rsidRPr="000766F2" w:rsidRDefault="005000C3" w:rsidP="000766F2">
      <w:pPr>
        <w:spacing w:line="360" w:lineRule="auto"/>
        <w:rPr>
          <w:rFonts w:ascii="Arial" w:hAnsi="Arial" w:cs="Arial"/>
          <w:b/>
        </w:rPr>
      </w:pPr>
      <w:r w:rsidRPr="000766F2">
        <w:rPr>
          <w:rFonts w:ascii="Arial" w:hAnsi="Arial" w:cs="Arial"/>
          <w:b/>
        </w:rPr>
        <w:t xml:space="preserve">Module name: </w:t>
      </w:r>
      <w:r w:rsidR="00563C83" w:rsidRPr="007120E2">
        <w:rPr>
          <w:rFonts w:ascii="Arial" w:hAnsi="Arial" w:cs="Arial"/>
          <w:b/>
          <w:sz w:val="22"/>
          <w:szCs w:val="22"/>
        </w:rPr>
        <w:t>Enterprise and Entrepreneurship</w:t>
      </w:r>
    </w:p>
    <w:p w14:paraId="37025AF7" w14:textId="340E534F" w:rsidR="005000C3" w:rsidRPr="000766F2" w:rsidRDefault="005000C3" w:rsidP="000766F2">
      <w:pPr>
        <w:spacing w:line="360" w:lineRule="auto"/>
        <w:rPr>
          <w:rFonts w:ascii="Arial" w:hAnsi="Arial" w:cs="Arial"/>
          <w:b/>
        </w:rPr>
      </w:pPr>
      <w:r w:rsidRPr="000766F2">
        <w:rPr>
          <w:rFonts w:ascii="Arial" w:hAnsi="Arial" w:cs="Arial"/>
          <w:b/>
        </w:rPr>
        <w:t>Module code: LCLM4006</w:t>
      </w:r>
    </w:p>
    <w:p w14:paraId="31E72D44" w14:textId="28106DE0" w:rsidR="00563C83" w:rsidRDefault="005000C3" w:rsidP="00563C83">
      <w:pPr>
        <w:spacing w:line="360" w:lineRule="auto"/>
        <w:rPr>
          <w:rFonts w:ascii="Arial" w:hAnsi="Arial" w:cs="Arial"/>
          <w:b/>
          <w:color w:val="242130"/>
          <w:shd w:val="clear" w:color="auto" w:fill="FFFFFF"/>
        </w:rPr>
      </w:pPr>
      <w:r w:rsidRPr="000766F2">
        <w:rPr>
          <w:rFonts w:ascii="Arial" w:hAnsi="Arial" w:cs="Arial"/>
          <w:b/>
        </w:rPr>
        <w:t xml:space="preserve">Lecturer: </w:t>
      </w:r>
      <w:r w:rsidR="000674D3">
        <w:rPr>
          <w:rFonts w:ascii="Arial" w:hAnsi="Arial" w:cs="Arial"/>
          <w:b/>
        </w:rPr>
        <w:t>Sajeewa Hareth</w:t>
      </w:r>
    </w:p>
    <w:p w14:paraId="7761C4BA" w14:textId="63AAFE35" w:rsidR="00597351" w:rsidRPr="00563C83" w:rsidRDefault="005000C3" w:rsidP="00563C83">
      <w:pPr>
        <w:spacing w:line="360" w:lineRule="auto"/>
        <w:rPr>
          <w:rFonts w:ascii="Arial" w:hAnsi="Arial" w:cs="Arial"/>
          <w:b/>
          <w:color w:val="242130"/>
          <w:shd w:val="clear" w:color="auto" w:fill="FFFFFF"/>
        </w:rPr>
      </w:pPr>
      <w:r w:rsidRPr="000766F2">
        <w:rPr>
          <w:rFonts w:ascii="Arial" w:hAnsi="Arial" w:cs="Arial"/>
          <w:b/>
        </w:rPr>
        <w:t>Title:</w:t>
      </w:r>
      <w:r w:rsidR="00563C83">
        <w:rPr>
          <w:rFonts w:ascii="Arial" w:hAnsi="Arial" w:cs="Arial"/>
          <w:b/>
        </w:rPr>
        <w:t xml:space="preserve"> </w:t>
      </w:r>
      <w:r w:rsidR="00563C83" w:rsidRPr="007120E2">
        <w:rPr>
          <w:rFonts w:ascii="Arial" w:hAnsi="Arial" w:cs="Arial"/>
          <w:b/>
          <w:sz w:val="22"/>
          <w:szCs w:val="22"/>
        </w:rPr>
        <w:t>Task 1:</w:t>
      </w:r>
      <w:r w:rsidR="00563C83">
        <w:rPr>
          <w:rFonts w:ascii="Arial" w:hAnsi="Arial" w:cs="Arial"/>
          <w:b/>
          <w:sz w:val="22"/>
          <w:szCs w:val="22"/>
        </w:rPr>
        <w:t xml:space="preserve"> </w:t>
      </w:r>
      <w:r w:rsidR="00563C83" w:rsidRPr="007120E2">
        <w:rPr>
          <w:rFonts w:ascii="Arial" w:hAnsi="Arial" w:cs="Arial"/>
          <w:b/>
          <w:sz w:val="22"/>
          <w:szCs w:val="22"/>
        </w:rPr>
        <w:t>Individual Written Business Plan</w:t>
      </w:r>
    </w:p>
    <w:p w14:paraId="1A31A8C6" w14:textId="7E247185" w:rsidR="005000C3" w:rsidRDefault="005000C3" w:rsidP="005000C3">
      <w:pPr>
        <w:rPr>
          <w:b/>
        </w:rPr>
      </w:pPr>
    </w:p>
    <w:p w14:paraId="5723F7FF" w14:textId="19EDD512" w:rsidR="005000C3" w:rsidRDefault="005000C3" w:rsidP="005000C3">
      <w:pPr>
        <w:rPr>
          <w:b/>
        </w:rPr>
      </w:pPr>
    </w:p>
    <w:p w14:paraId="5413C870" w14:textId="15FD53AC" w:rsidR="005000C3" w:rsidRDefault="005000C3" w:rsidP="005000C3">
      <w:pPr>
        <w:rPr>
          <w:b/>
        </w:rPr>
      </w:pPr>
    </w:p>
    <w:p w14:paraId="327F9EF0" w14:textId="65013287" w:rsidR="005000C3" w:rsidRDefault="005000C3" w:rsidP="005000C3">
      <w:pPr>
        <w:rPr>
          <w:b/>
        </w:rPr>
      </w:pPr>
    </w:p>
    <w:p w14:paraId="79FC60F9" w14:textId="62211AEE" w:rsidR="005000C3" w:rsidRDefault="005000C3" w:rsidP="005000C3">
      <w:pPr>
        <w:rPr>
          <w:b/>
        </w:rPr>
      </w:pPr>
    </w:p>
    <w:p w14:paraId="2B12FAA6" w14:textId="12267226" w:rsidR="005000C3" w:rsidRDefault="005000C3" w:rsidP="005000C3">
      <w:pPr>
        <w:rPr>
          <w:b/>
        </w:rPr>
      </w:pPr>
    </w:p>
    <w:p w14:paraId="67F5C5FD" w14:textId="5AB95EDD" w:rsidR="005000C3" w:rsidRDefault="005000C3" w:rsidP="005000C3">
      <w:pPr>
        <w:rPr>
          <w:b/>
        </w:rPr>
      </w:pPr>
    </w:p>
    <w:p w14:paraId="147929F7" w14:textId="074BAEDE" w:rsidR="005000C3" w:rsidRDefault="005000C3" w:rsidP="005000C3">
      <w:pPr>
        <w:rPr>
          <w:b/>
        </w:rPr>
      </w:pPr>
    </w:p>
    <w:p w14:paraId="7D802EB8" w14:textId="398D5243" w:rsidR="005000C3" w:rsidRDefault="005000C3" w:rsidP="005000C3">
      <w:pPr>
        <w:rPr>
          <w:b/>
        </w:rPr>
      </w:pPr>
    </w:p>
    <w:p w14:paraId="7D99B345" w14:textId="0C7F6398" w:rsidR="005000C3" w:rsidRDefault="005000C3" w:rsidP="005000C3">
      <w:pPr>
        <w:rPr>
          <w:b/>
        </w:rPr>
      </w:pPr>
    </w:p>
    <w:p w14:paraId="0E1C65B6" w14:textId="7276A006" w:rsidR="005000C3" w:rsidRDefault="005000C3" w:rsidP="005000C3">
      <w:pPr>
        <w:rPr>
          <w:b/>
        </w:rPr>
      </w:pPr>
    </w:p>
    <w:p w14:paraId="4BE60D20" w14:textId="539263B5" w:rsidR="005000C3" w:rsidRDefault="005000C3" w:rsidP="005000C3">
      <w:pPr>
        <w:rPr>
          <w:b/>
        </w:rPr>
      </w:pPr>
    </w:p>
    <w:p w14:paraId="320803DA" w14:textId="788887A7" w:rsidR="005000C3" w:rsidRDefault="005000C3" w:rsidP="005000C3">
      <w:pPr>
        <w:rPr>
          <w:b/>
        </w:rPr>
      </w:pPr>
    </w:p>
    <w:p w14:paraId="28C8FA1F" w14:textId="413032D4" w:rsidR="005000C3" w:rsidRDefault="005000C3" w:rsidP="005000C3">
      <w:pPr>
        <w:rPr>
          <w:b/>
        </w:rPr>
      </w:pPr>
    </w:p>
    <w:p w14:paraId="711AD85D" w14:textId="2DEB5076" w:rsidR="005000C3" w:rsidRDefault="005000C3" w:rsidP="005000C3">
      <w:pPr>
        <w:rPr>
          <w:b/>
        </w:rPr>
      </w:pPr>
    </w:p>
    <w:p w14:paraId="377A8F44" w14:textId="73D6F9B8" w:rsidR="005000C3" w:rsidRDefault="005000C3" w:rsidP="005000C3">
      <w:pPr>
        <w:rPr>
          <w:b/>
        </w:rPr>
      </w:pPr>
    </w:p>
    <w:p w14:paraId="1936F5C4" w14:textId="6C7F25A9" w:rsidR="005000C3" w:rsidRDefault="005000C3" w:rsidP="005000C3">
      <w:pPr>
        <w:rPr>
          <w:b/>
        </w:rPr>
      </w:pPr>
    </w:p>
    <w:p w14:paraId="64D4ACD8" w14:textId="4DF7BC66" w:rsidR="005000C3" w:rsidRDefault="005000C3" w:rsidP="005000C3">
      <w:pPr>
        <w:rPr>
          <w:b/>
        </w:rPr>
      </w:pPr>
    </w:p>
    <w:p w14:paraId="34037E68" w14:textId="05151E19" w:rsidR="005000C3" w:rsidRDefault="005000C3" w:rsidP="005000C3">
      <w:pPr>
        <w:rPr>
          <w:b/>
        </w:rPr>
      </w:pPr>
    </w:p>
    <w:p w14:paraId="16304F0B" w14:textId="5655280B" w:rsidR="005000C3" w:rsidRDefault="005000C3" w:rsidP="005000C3">
      <w:pPr>
        <w:rPr>
          <w:b/>
        </w:rPr>
      </w:pPr>
    </w:p>
    <w:p w14:paraId="1BEE200A" w14:textId="194FE4A5" w:rsidR="005000C3" w:rsidRDefault="005000C3" w:rsidP="005000C3">
      <w:pPr>
        <w:rPr>
          <w:b/>
        </w:rPr>
      </w:pPr>
    </w:p>
    <w:p w14:paraId="29034C95" w14:textId="7E9DC445" w:rsidR="005000C3" w:rsidRDefault="005000C3" w:rsidP="005000C3">
      <w:pPr>
        <w:rPr>
          <w:b/>
        </w:rPr>
      </w:pPr>
    </w:p>
    <w:p w14:paraId="057F8A99" w14:textId="08F4C90E" w:rsidR="005000C3" w:rsidRDefault="005000C3" w:rsidP="005000C3">
      <w:pPr>
        <w:rPr>
          <w:b/>
        </w:rPr>
      </w:pPr>
    </w:p>
    <w:p w14:paraId="31D1DDC7" w14:textId="5B35DDE7" w:rsidR="005000C3" w:rsidRDefault="005000C3" w:rsidP="005000C3">
      <w:pPr>
        <w:rPr>
          <w:b/>
        </w:rPr>
      </w:pPr>
    </w:p>
    <w:p w14:paraId="3C8ED31D" w14:textId="4E45E477" w:rsidR="005000C3" w:rsidRDefault="005000C3" w:rsidP="005000C3">
      <w:pPr>
        <w:rPr>
          <w:b/>
        </w:rPr>
      </w:pPr>
    </w:p>
    <w:p w14:paraId="6A5A7668" w14:textId="2B7D5112" w:rsidR="005000C3" w:rsidRDefault="005000C3" w:rsidP="005000C3">
      <w:pPr>
        <w:rPr>
          <w:b/>
        </w:rPr>
      </w:pPr>
    </w:p>
    <w:p w14:paraId="019BD87D" w14:textId="52CCE8AF" w:rsidR="005000C3" w:rsidRDefault="005000C3" w:rsidP="005000C3">
      <w:pPr>
        <w:rPr>
          <w:b/>
        </w:rPr>
      </w:pPr>
    </w:p>
    <w:p w14:paraId="1A076109" w14:textId="282264F2" w:rsidR="005000C3" w:rsidRDefault="005000C3" w:rsidP="005000C3">
      <w:pPr>
        <w:rPr>
          <w:b/>
        </w:rPr>
      </w:pPr>
    </w:p>
    <w:p w14:paraId="4A87671D" w14:textId="478B9D26" w:rsidR="005000C3" w:rsidRDefault="005000C3" w:rsidP="005000C3">
      <w:pPr>
        <w:rPr>
          <w:b/>
        </w:rPr>
      </w:pPr>
    </w:p>
    <w:p w14:paraId="52189DEF" w14:textId="156FBF94" w:rsidR="005000C3" w:rsidRDefault="005000C3" w:rsidP="005000C3">
      <w:pPr>
        <w:rPr>
          <w:b/>
        </w:rPr>
      </w:pPr>
    </w:p>
    <w:p w14:paraId="7B155DDD" w14:textId="7DBEE3F6" w:rsidR="005000C3" w:rsidRDefault="005000C3" w:rsidP="005000C3">
      <w:pPr>
        <w:rPr>
          <w:b/>
        </w:rPr>
      </w:pPr>
    </w:p>
    <w:p w14:paraId="1F3C5E2A" w14:textId="69F5263B" w:rsidR="005000C3" w:rsidRDefault="005000C3" w:rsidP="005000C3">
      <w:pPr>
        <w:rPr>
          <w:b/>
        </w:rPr>
      </w:pPr>
    </w:p>
    <w:p w14:paraId="7CC88F61" w14:textId="3531764C" w:rsidR="005000C3" w:rsidRDefault="005000C3" w:rsidP="005000C3">
      <w:pPr>
        <w:rPr>
          <w:b/>
        </w:rPr>
      </w:pPr>
    </w:p>
    <w:p w14:paraId="45941767" w14:textId="5D52A36E" w:rsidR="005000C3" w:rsidRDefault="005000C3" w:rsidP="005000C3">
      <w:pPr>
        <w:rPr>
          <w:b/>
        </w:rPr>
      </w:pPr>
    </w:p>
    <w:p w14:paraId="4654AB12" w14:textId="3933B1E6" w:rsidR="005000C3" w:rsidRDefault="005000C3" w:rsidP="005000C3">
      <w:pPr>
        <w:rPr>
          <w:b/>
        </w:rPr>
      </w:pPr>
    </w:p>
    <w:p w14:paraId="0F3C8EA9" w14:textId="2139B586" w:rsidR="005000C3" w:rsidRDefault="005000C3" w:rsidP="005000C3">
      <w:pPr>
        <w:rPr>
          <w:b/>
        </w:rPr>
      </w:pPr>
    </w:p>
    <w:p w14:paraId="3DF59E23" w14:textId="12C070FF" w:rsidR="005000C3" w:rsidRDefault="005000C3" w:rsidP="005000C3">
      <w:pPr>
        <w:rPr>
          <w:b/>
        </w:rPr>
      </w:pPr>
    </w:p>
    <w:p w14:paraId="7BBB96AA" w14:textId="668FE227" w:rsidR="005000C3" w:rsidRDefault="005000C3" w:rsidP="005000C3">
      <w:pPr>
        <w:rPr>
          <w:b/>
        </w:rPr>
      </w:pPr>
    </w:p>
    <w:p w14:paraId="38E3EFAC" w14:textId="1B6E7CD8" w:rsidR="005000C3" w:rsidRDefault="005000C3" w:rsidP="005000C3">
      <w:pPr>
        <w:rPr>
          <w:b/>
        </w:rPr>
      </w:pPr>
    </w:p>
    <w:p w14:paraId="78B81866" w14:textId="498CE828" w:rsidR="005000C3" w:rsidRDefault="005000C3" w:rsidP="005000C3">
      <w:pPr>
        <w:rPr>
          <w:b/>
        </w:rPr>
      </w:pPr>
    </w:p>
    <w:sdt>
      <w:sdtPr>
        <w:rPr>
          <w:rFonts w:ascii="Times New Roman" w:eastAsia="Times New Roman" w:hAnsi="Times New Roman" w:cs="Times New Roman"/>
          <w:b w:val="0"/>
          <w:bCs w:val="0"/>
          <w:color w:val="auto"/>
          <w:sz w:val="24"/>
          <w:szCs w:val="24"/>
          <w:lang w:val="en-GB"/>
        </w:rPr>
        <w:id w:val="-1319877659"/>
        <w:docPartObj>
          <w:docPartGallery w:val="Table of Contents"/>
          <w:docPartUnique/>
        </w:docPartObj>
      </w:sdtPr>
      <w:sdtEndPr>
        <w:rPr>
          <w:noProof/>
        </w:rPr>
      </w:sdtEndPr>
      <w:sdtContent>
        <w:p w14:paraId="1F50535A" w14:textId="67057D73" w:rsidR="009A6945" w:rsidRDefault="009A6945">
          <w:pPr>
            <w:pStyle w:val="TOCHeading"/>
          </w:pPr>
          <w:r>
            <w:t>Table of Contents</w:t>
          </w:r>
        </w:p>
        <w:p w14:paraId="1008403B" w14:textId="1BB50DB5" w:rsidR="001A2329" w:rsidRDefault="009A6945">
          <w:pPr>
            <w:pStyle w:val="TOC1"/>
            <w:tabs>
              <w:tab w:val="right" w:leader="dot" w:pos="9010"/>
            </w:tabs>
            <w:rPr>
              <w:rFonts w:eastAsiaTheme="minorEastAsia" w:cstheme="minorBidi"/>
              <w:b w:val="0"/>
              <w:bCs w:val="0"/>
              <w:noProof/>
              <w:sz w:val="24"/>
              <w:szCs w:val="24"/>
            </w:rPr>
          </w:pPr>
          <w:r>
            <w:rPr>
              <w:b w:val="0"/>
              <w:bCs w:val="0"/>
            </w:rPr>
            <w:fldChar w:fldCharType="begin"/>
          </w:r>
          <w:r>
            <w:instrText xml:space="preserve"> TOC \o "1-3" \h \z \u </w:instrText>
          </w:r>
          <w:r>
            <w:rPr>
              <w:b w:val="0"/>
              <w:bCs w:val="0"/>
            </w:rPr>
            <w:fldChar w:fldCharType="separate"/>
          </w:r>
          <w:hyperlink w:anchor="_Toc243737163" w:history="1">
            <w:r w:rsidR="001A2329" w:rsidRPr="00FD56E2">
              <w:rPr>
                <w:rStyle w:val="Hyperlink"/>
                <w:rFonts w:ascii="Arial" w:hAnsi="Arial" w:cs="Arial"/>
                <w:noProof/>
              </w:rPr>
              <w:t>Executive Summary</w:t>
            </w:r>
            <w:r w:rsidR="001A2329">
              <w:rPr>
                <w:noProof/>
                <w:webHidden/>
              </w:rPr>
              <w:tab/>
            </w:r>
            <w:r w:rsidR="001A2329">
              <w:rPr>
                <w:noProof/>
                <w:webHidden/>
              </w:rPr>
              <w:fldChar w:fldCharType="begin"/>
            </w:r>
            <w:r w:rsidR="001A2329">
              <w:rPr>
                <w:noProof/>
                <w:webHidden/>
              </w:rPr>
              <w:instrText xml:space="preserve"> PAGEREF _Toc243737163 \h </w:instrText>
            </w:r>
            <w:r w:rsidR="001A2329">
              <w:rPr>
                <w:noProof/>
                <w:webHidden/>
              </w:rPr>
            </w:r>
            <w:r w:rsidR="001A2329">
              <w:rPr>
                <w:noProof/>
                <w:webHidden/>
              </w:rPr>
              <w:fldChar w:fldCharType="separate"/>
            </w:r>
            <w:r w:rsidR="001A2329">
              <w:rPr>
                <w:noProof/>
                <w:webHidden/>
              </w:rPr>
              <w:t>3</w:t>
            </w:r>
            <w:r w:rsidR="001A2329">
              <w:rPr>
                <w:noProof/>
                <w:webHidden/>
              </w:rPr>
              <w:fldChar w:fldCharType="end"/>
            </w:r>
          </w:hyperlink>
        </w:p>
        <w:p w14:paraId="2794C118" w14:textId="201AC9EA" w:rsidR="001A2329" w:rsidRDefault="001A2329">
          <w:pPr>
            <w:pStyle w:val="TOC1"/>
            <w:tabs>
              <w:tab w:val="right" w:leader="dot" w:pos="9010"/>
            </w:tabs>
            <w:rPr>
              <w:rFonts w:eastAsiaTheme="minorEastAsia" w:cstheme="minorBidi"/>
              <w:b w:val="0"/>
              <w:bCs w:val="0"/>
              <w:noProof/>
              <w:sz w:val="24"/>
              <w:szCs w:val="24"/>
            </w:rPr>
          </w:pPr>
          <w:hyperlink w:anchor="_Toc243737164" w:history="1">
            <w:r w:rsidRPr="00FD56E2">
              <w:rPr>
                <w:rStyle w:val="Hyperlink"/>
                <w:rFonts w:ascii="Arial" w:hAnsi="Arial" w:cs="Arial"/>
                <w:noProof/>
              </w:rPr>
              <w:t>Overview of the Business Idea</w:t>
            </w:r>
            <w:r>
              <w:rPr>
                <w:noProof/>
                <w:webHidden/>
              </w:rPr>
              <w:tab/>
            </w:r>
            <w:r>
              <w:rPr>
                <w:noProof/>
                <w:webHidden/>
              </w:rPr>
              <w:fldChar w:fldCharType="begin"/>
            </w:r>
            <w:r>
              <w:rPr>
                <w:noProof/>
                <w:webHidden/>
              </w:rPr>
              <w:instrText xml:space="preserve"> PAGEREF _Toc243737164 \h </w:instrText>
            </w:r>
            <w:r>
              <w:rPr>
                <w:noProof/>
                <w:webHidden/>
              </w:rPr>
            </w:r>
            <w:r>
              <w:rPr>
                <w:noProof/>
                <w:webHidden/>
              </w:rPr>
              <w:fldChar w:fldCharType="separate"/>
            </w:r>
            <w:r>
              <w:rPr>
                <w:noProof/>
                <w:webHidden/>
              </w:rPr>
              <w:t>4</w:t>
            </w:r>
            <w:r>
              <w:rPr>
                <w:noProof/>
                <w:webHidden/>
              </w:rPr>
              <w:fldChar w:fldCharType="end"/>
            </w:r>
          </w:hyperlink>
        </w:p>
        <w:p w14:paraId="10C08F43" w14:textId="002CE686" w:rsidR="001A2329" w:rsidRDefault="001A2329">
          <w:pPr>
            <w:pStyle w:val="TOC1"/>
            <w:tabs>
              <w:tab w:val="right" w:leader="dot" w:pos="9010"/>
            </w:tabs>
            <w:rPr>
              <w:rFonts w:eastAsiaTheme="minorEastAsia" w:cstheme="minorBidi"/>
              <w:b w:val="0"/>
              <w:bCs w:val="0"/>
              <w:noProof/>
              <w:sz w:val="24"/>
              <w:szCs w:val="24"/>
            </w:rPr>
          </w:pPr>
          <w:hyperlink w:anchor="_Toc243737165" w:history="1">
            <w:r w:rsidRPr="00FD56E2">
              <w:rPr>
                <w:rStyle w:val="Hyperlink"/>
                <w:rFonts w:ascii="Arial" w:hAnsi="Arial" w:cs="Arial"/>
                <w:noProof/>
              </w:rPr>
              <w:t>Management Structure</w:t>
            </w:r>
            <w:r>
              <w:rPr>
                <w:noProof/>
                <w:webHidden/>
              </w:rPr>
              <w:tab/>
            </w:r>
            <w:r>
              <w:rPr>
                <w:noProof/>
                <w:webHidden/>
              </w:rPr>
              <w:fldChar w:fldCharType="begin"/>
            </w:r>
            <w:r>
              <w:rPr>
                <w:noProof/>
                <w:webHidden/>
              </w:rPr>
              <w:instrText xml:space="preserve"> PAGEREF _Toc243737165 \h </w:instrText>
            </w:r>
            <w:r>
              <w:rPr>
                <w:noProof/>
                <w:webHidden/>
              </w:rPr>
            </w:r>
            <w:r>
              <w:rPr>
                <w:noProof/>
                <w:webHidden/>
              </w:rPr>
              <w:fldChar w:fldCharType="separate"/>
            </w:r>
            <w:r>
              <w:rPr>
                <w:noProof/>
                <w:webHidden/>
              </w:rPr>
              <w:t>4</w:t>
            </w:r>
            <w:r>
              <w:rPr>
                <w:noProof/>
                <w:webHidden/>
              </w:rPr>
              <w:fldChar w:fldCharType="end"/>
            </w:r>
          </w:hyperlink>
        </w:p>
        <w:p w14:paraId="4644B323" w14:textId="0C96B58A" w:rsidR="001A2329" w:rsidRDefault="001A2329">
          <w:pPr>
            <w:pStyle w:val="TOC1"/>
            <w:tabs>
              <w:tab w:val="right" w:leader="dot" w:pos="9010"/>
            </w:tabs>
            <w:rPr>
              <w:rFonts w:eastAsiaTheme="minorEastAsia" w:cstheme="minorBidi"/>
              <w:b w:val="0"/>
              <w:bCs w:val="0"/>
              <w:noProof/>
              <w:sz w:val="24"/>
              <w:szCs w:val="24"/>
            </w:rPr>
          </w:pPr>
          <w:hyperlink w:anchor="_Toc243737166" w:history="1">
            <w:r w:rsidRPr="00FD56E2">
              <w:rPr>
                <w:rStyle w:val="Hyperlink"/>
                <w:rFonts w:ascii="Arial" w:hAnsi="Arial" w:cs="Arial"/>
                <w:noProof/>
              </w:rPr>
              <w:t>Legal format</w:t>
            </w:r>
            <w:r>
              <w:rPr>
                <w:noProof/>
                <w:webHidden/>
              </w:rPr>
              <w:tab/>
            </w:r>
            <w:r>
              <w:rPr>
                <w:noProof/>
                <w:webHidden/>
              </w:rPr>
              <w:fldChar w:fldCharType="begin"/>
            </w:r>
            <w:r>
              <w:rPr>
                <w:noProof/>
                <w:webHidden/>
              </w:rPr>
              <w:instrText xml:space="preserve"> PAGEREF _Toc243737166 \h </w:instrText>
            </w:r>
            <w:r>
              <w:rPr>
                <w:noProof/>
                <w:webHidden/>
              </w:rPr>
            </w:r>
            <w:r>
              <w:rPr>
                <w:noProof/>
                <w:webHidden/>
              </w:rPr>
              <w:fldChar w:fldCharType="separate"/>
            </w:r>
            <w:r>
              <w:rPr>
                <w:noProof/>
                <w:webHidden/>
              </w:rPr>
              <w:t>5</w:t>
            </w:r>
            <w:r>
              <w:rPr>
                <w:noProof/>
                <w:webHidden/>
              </w:rPr>
              <w:fldChar w:fldCharType="end"/>
            </w:r>
          </w:hyperlink>
        </w:p>
        <w:p w14:paraId="54992F96" w14:textId="2529DDE9" w:rsidR="001A2329" w:rsidRDefault="001A2329">
          <w:pPr>
            <w:pStyle w:val="TOC1"/>
            <w:tabs>
              <w:tab w:val="right" w:leader="dot" w:pos="9010"/>
            </w:tabs>
            <w:rPr>
              <w:rFonts w:eastAsiaTheme="minorEastAsia" w:cstheme="minorBidi"/>
              <w:b w:val="0"/>
              <w:bCs w:val="0"/>
              <w:noProof/>
              <w:sz w:val="24"/>
              <w:szCs w:val="24"/>
            </w:rPr>
          </w:pPr>
          <w:hyperlink w:anchor="_Toc243737167" w:history="1">
            <w:r w:rsidRPr="00FD56E2">
              <w:rPr>
                <w:rStyle w:val="Hyperlink"/>
                <w:rFonts w:ascii="Arial" w:hAnsi="Arial" w:cs="Arial"/>
                <w:noProof/>
              </w:rPr>
              <w:t>Market Research</w:t>
            </w:r>
            <w:r>
              <w:rPr>
                <w:noProof/>
                <w:webHidden/>
              </w:rPr>
              <w:tab/>
            </w:r>
            <w:r>
              <w:rPr>
                <w:noProof/>
                <w:webHidden/>
              </w:rPr>
              <w:fldChar w:fldCharType="begin"/>
            </w:r>
            <w:r>
              <w:rPr>
                <w:noProof/>
                <w:webHidden/>
              </w:rPr>
              <w:instrText xml:space="preserve"> PAGEREF _Toc243737167 \h </w:instrText>
            </w:r>
            <w:r>
              <w:rPr>
                <w:noProof/>
                <w:webHidden/>
              </w:rPr>
            </w:r>
            <w:r>
              <w:rPr>
                <w:noProof/>
                <w:webHidden/>
              </w:rPr>
              <w:fldChar w:fldCharType="separate"/>
            </w:r>
            <w:r>
              <w:rPr>
                <w:noProof/>
                <w:webHidden/>
              </w:rPr>
              <w:t>6</w:t>
            </w:r>
            <w:r>
              <w:rPr>
                <w:noProof/>
                <w:webHidden/>
              </w:rPr>
              <w:fldChar w:fldCharType="end"/>
            </w:r>
          </w:hyperlink>
        </w:p>
        <w:p w14:paraId="13C38096" w14:textId="00DEC14C" w:rsidR="001A2329" w:rsidRDefault="001A2329">
          <w:pPr>
            <w:pStyle w:val="TOC1"/>
            <w:tabs>
              <w:tab w:val="right" w:leader="dot" w:pos="9010"/>
            </w:tabs>
            <w:rPr>
              <w:rFonts w:eastAsiaTheme="minorEastAsia" w:cstheme="minorBidi"/>
              <w:b w:val="0"/>
              <w:bCs w:val="0"/>
              <w:noProof/>
              <w:sz w:val="24"/>
              <w:szCs w:val="24"/>
            </w:rPr>
          </w:pPr>
          <w:hyperlink w:anchor="_Toc243737168" w:history="1">
            <w:r w:rsidRPr="00FD56E2">
              <w:rPr>
                <w:rStyle w:val="Hyperlink"/>
                <w:noProof/>
              </w:rPr>
              <w:t>PESTEL Analysis</w:t>
            </w:r>
            <w:r>
              <w:rPr>
                <w:noProof/>
                <w:webHidden/>
              </w:rPr>
              <w:tab/>
            </w:r>
            <w:r>
              <w:rPr>
                <w:noProof/>
                <w:webHidden/>
              </w:rPr>
              <w:fldChar w:fldCharType="begin"/>
            </w:r>
            <w:r>
              <w:rPr>
                <w:noProof/>
                <w:webHidden/>
              </w:rPr>
              <w:instrText xml:space="preserve"> PAGEREF _Toc243737168 \h </w:instrText>
            </w:r>
            <w:r>
              <w:rPr>
                <w:noProof/>
                <w:webHidden/>
              </w:rPr>
            </w:r>
            <w:r>
              <w:rPr>
                <w:noProof/>
                <w:webHidden/>
              </w:rPr>
              <w:fldChar w:fldCharType="separate"/>
            </w:r>
            <w:r>
              <w:rPr>
                <w:noProof/>
                <w:webHidden/>
              </w:rPr>
              <w:t>6</w:t>
            </w:r>
            <w:r>
              <w:rPr>
                <w:noProof/>
                <w:webHidden/>
              </w:rPr>
              <w:fldChar w:fldCharType="end"/>
            </w:r>
          </w:hyperlink>
        </w:p>
        <w:p w14:paraId="4E28ADF8" w14:textId="5A5AF949" w:rsidR="001A2329" w:rsidRDefault="001A2329">
          <w:pPr>
            <w:pStyle w:val="TOC1"/>
            <w:tabs>
              <w:tab w:val="right" w:leader="dot" w:pos="9010"/>
            </w:tabs>
            <w:rPr>
              <w:rFonts w:eastAsiaTheme="minorEastAsia" w:cstheme="minorBidi"/>
              <w:b w:val="0"/>
              <w:bCs w:val="0"/>
              <w:noProof/>
              <w:sz w:val="24"/>
              <w:szCs w:val="24"/>
            </w:rPr>
          </w:pPr>
          <w:hyperlink w:anchor="_Toc243737169" w:history="1">
            <w:r w:rsidRPr="00FD56E2">
              <w:rPr>
                <w:rStyle w:val="Hyperlink"/>
                <w:noProof/>
              </w:rPr>
              <w:t>SWOT Analysis</w:t>
            </w:r>
            <w:r>
              <w:rPr>
                <w:noProof/>
                <w:webHidden/>
              </w:rPr>
              <w:tab/>
            </w:r>
            <w:r>
              <w:rPr>
                <w:noProof/>
                <w:webHidden/>
              </w:rPr>
              <w:fldChar w:fldCharType="begin"/>
            </w:r>
            <w:r>
              <w:rPr>
                <w:noProof/>
                <w:webHidden/>
              </w:rPr>
              <w:instrText xml:space="preserve"> PAGEREF _Toc243737169 \h </w:instrText>
            </w:r>
            <w:r>
              <w:rPr>
                <w:noProof/>
                <w:webHidden/>
              </w:rPr>
            </w:r>
            <w:r>
              <w:rPr>
                <w:noProof/>
                <w:webHidden/>
              </w:rPr>
              <w:fldChar w:fldCharType="separate"/>
            </w:r>
            <w:r>
              <w:rPr>
                <w:noProof/>
                <w:webHidden/>
              </w:rPr>
              <w:t>8</w:t>
            </w:r>
            <w:r>
              <w:rPr>
                <w:noProof/>
                <w:webHidden/>
              </w:rPr>
              <w:fldChar w:fldCharType="end"/>
            </w:r>
          </w:hyperlink>
        </w:p>
        <w:p w14:paraId="09A6D4C5" w14:textId="4666AFD3" w:rsidR="001A2329" w:rsidRDefault="001A2329">
          <w:pPr>
            <w:pStyle w:val="TOC1"/>
            <w:tabs>
              <w:tab w:val="right" w:leader="dot" w:pos="9010"/>
            </w:tabs>
            <w:rPr>
              <w:rFonts w:eastAsiaTheme="minorEastAsia" w:cstheme="minorBidi"/>
              <w:b w:val="0"/>
              <w:bCs w:val="0"/>
              <w:noProof/>
              <w:sz w:val="24"/>
              <w:szCs w:val="24"/>
            </w:rPr>
          </w:pPr>
          <w:hyperlink w:anchor="_Toc243737170" w:history="1">
            <w:r w:rsidRPr="00FD56E2">
              <w:rPr>
                <w:rStyle w:val="Hyperlink"/>
                <w:rFonts w:ascii="Arial" w:hAnsi="Arial" w:cs="Arial"/>
                <w:noProof/>
              </w:rPr>
              <w:t>Competitor Analysis</w:t>
            </w:r>
            <w:r>
              <w:rPr>
                <w:noProof/>
                <w:webHidden/>
              </w:rPr>
              <w:tab/>
            </w:r>
            <w:r>
              <w:rPr>
                <w:noProof/>
                <w:webHidden/>
              </w:rPr>
              <w:fldChar w:fldCharType="begin"/>
            </w:r>
            <w:r>
              <w:rPr>
                <w:noProof/>
                <w:webHidden/>
              </w:rPr>
              <w:instrText xml:space="preserve"> PAGEREF _Toc243737170 \h </w:instrText>
            </w:r>
            <w:r>
              <w:rPr>
                <w:noProof/>
                <w:webHidden/>
              </w:rPr>
            </w:r>
            <w:r>
              <w:rPr>
                <w:noProof/>
                <w:webHidden/>
              </w:rPr>
              <w:fldChar w:fldCharType="separate"/>
            </w:r>
            <w:r>
              <w:rPr>
                <w:noProof/>
                <w:webHidden/>
              </w:rPr>
              <w:t>8</w:t>
            </w:r>
            <w:r>
              <w:rPr>
                <w:noProof/>
                <w:webHidden/>
              </w:rPr>
              <w:fldChar w:fldCharType="end"/>
            </w:r>
          </w:hyperlink>
        </w:p>
        <w:p w14:paraId="603D3C97" w14:textId="4287C07D" w:rsidR="001A2329" w:rsidRDefault="001A2329">
          <w:pPr>
            <w:pStyle w:val="TOC1"/>
            <w:tabs>
              <w:tab w:val="right" w:leader="dot" w:pos="9010"/>
            </w:tabs>
            <w:rPr>
              <w:rFonts w:eastAsiaTheme="minorEastAsia" w:cstheme="minorBidi"/>
              <w:b w:val="0"/>
              <w:bCs w:val="0"/>
              <w:noProof/>
              <w:sz w:val="24"/>
              <w:szCs w:val="24"/>
            </w:rPr>
          </w:pPr>
          <w:hyperlink w:anchor="_Toc243737171" w:history="1">
            <w:r w:rsidRPr="00FD56E2">
              <w:rPr>
                <w:rStyle w:val="Hyperlink"/>
                <w:rFonts w:ascii="Arial" w:hAnsi="Arial" w:cs="Arial"/>
                <w:noProof/>
              </w:rPr>
              <w:t>Marketing Communications</w:t>
            </w:r>
            <w:r>
              <w:rPr>
                <w:noProof/>
                <w:webHidden/>
              </w:rPr>
              <w:tab/>
            </w:r>
            <w:r>
              <w:rPr>
                <w:noProof/>
                <w:webHidden/>
              </w:rPr>
              <w:fldChar w:fldCharType="begin"/>
            </w:r>
            <w:r>
              <w:rPr>
                <w:noProof/>
                <w:webHidden/>
              </w:rPr>
              <w:instrText xml:space="preserve"> PAGEREF _Toc243737171 \h </w:instrText>
            </w:r>
            <w:r>
              <w:rPr>
                <w:noProof/>
                <w:webHidden/>
              </w:rPr>
            </w:r>
            <w:r>
              <w:rPr>
                <w:noProof/>
                <w:webHidden/>
              </w:rPr>
              <w:fldChar w:fldCharType="separate"/>
            </w:r>
            <w:r>
              <w:rPr>
                <w:noProof/>
                <w:webHidden/>
              </w:rPr>
              <w:t>9</w:t>
            </w:r>
            <w:r>
              <w:rPr>
                <w:noProof/>
                <w:webHidden/>
              </w:rPr>
              <w:fldChar w:fldCharType="end"/>
            </w:r>
          </w:hyperlink>
        </w:p>
        <w:p w14:paraId="284A6172" w14:textId="69CB5F42" w:rsidR="001A2329" w:rsidRDefault="001A2329">
          <w:pPr>
            <w:pStyle w:val="TOC1"/>
            <w:tabs>
              <w:tab w:val="right" w:leader="dot" w:pos="9010"/>
            </w:tabs>
            <w:rPr>
              <w:rFonts w:eastAsiaTheme="minorEastAsia" w:cstheme="minorBidi"/>
              <w:b w:val="0"/>
              <w:bCs w:val="0"/>
              <w:noProof/>
              <w:sz w:val="24"/>
              <w:szCs w:val="24"/>
            </w:rPr>
          </w:pPr>
          <w:hyperlink w:anchor="_Toc243737172" w:history="1">
            <w:r w:rsidRPr="00FD56E2">
              <w:rPr>
                <w:rStyle w:val="Hyperlink"/>
                <w:rFonts w:ascii="Arial" w:hAnsi="Arial" w:cs="Arial"/>
                <w:noProof/>
              </w:rPr>
              <w:t>Source of funding</w:t>
            </w:r>
            <w:r>
              <w:rPr>
                <w:noProof/>
                <w:webHidden/>
              </w:rPr>
              <w:tab/>
            </w:r>
            <w:r>
              <w:rPr>
                <w:noProof/>
                <w:webHidden/>
              </w:rPr>
              <w:fldChar w:fldCharType="begin"/>
            </w:r>
            <w:r>
              <w:rPr>
                <w:noProof/>
                <w:webHidden/>
              </w:rPr>
              <w:instrText xml:space="preserve"> PAGEREF _Toc243737172 \h </w:instrText>
            </w:r>
            <w:r>
              <w:rPr>
                <w:noProof/>
                <w:webHidden/>
              </w:rPr>
            </w:r>
            <w:r>
              <w:rPr>
                <w:noProof/>
                <w:webHidden/>
              </w:rPr>
              <w:fldChar w:fldCharType="separate"/>
            </w:r>
            <w:r>
              <w:rPr>
                <w:noProof/>
                <w:webHidden/>
              </w:rPr>
              <w:t>11</w:t>
            </w:r>
            <w:r>
              <w:rPr>
                <w:noProof/>
                <w:webHidden/>
              </w:rPr>
              <w:fldChar w:fldCharType="end"/>
            </w:r>
          </w:hyperlink>
        </w:p>
        <w:p w14:paraId="48891E2B" w14:textId="294ABBBF" w:rsidR="001A2329" w:rsidRDefault="001A2329">
          <w:pPr>
            <w:pStyle w:val="TOC1"/>
            <w:tabs>
              <w:tab w:val="right" w:leader="dot" w:pos="9010"/>
            </w:tabs>
            <w:rPr>
              <w:rFonts w:eastAsiaTheme="minorEastAsia" w:cstheme="minorBidi"/>
              <w:b w:val="0"/>
              <w:bCs w:val="0"/>
              <w:noProof/>
              <w:sz w:val="24"/>
              <w:szCs w:val="24"/>
            </w:rPr>
          </w:pPr>
          <w:hyperlink w:anchor="_Toc243737173" w:history="1">
            <w:r w:rsidRPr="00FD56E2">
              <w:rPr>
                <w:rStyle w:val="Hyperlink"/>
                <w:rFonts w:ascii="Arial" w:hAnsi="Arial" w:cs="Arial"/>
                <w:noProof/>
              </w:rPr>
              <w:t>Conclusion</w:t>
            </w:r>
            <w:r>
              <w:rPr>
                <w:noProof/>
                <w:webHidden/>
              </w:rPr>
              <w:tab/>
            </w:r>
            <w:r>
              <w:rPr>
                <w:noProof/>
                <w:webHidden/>
              </w:rPr>
              <w:fldChar w:fldCharType="begin"/>
            </w:r>
            <w:r>
              <w:rPr>
                <w:noProof/>
                <w:webHidden/>
              </w:rPr>
              <w:instrText xml:space="preserve"> PAGEREF _Toc243737173 \h </w:instrText>
            </w:r>
            <w:r>
              <w:rPr>
                <w:noProof/>
                <w:webHidden/>
              </w:rPr>
            </w:r>
            <w:r>
              <w:rPr>
                <w:noProof/>
                <w:webHidden/>
              </w:rPr>
              <w:fldChar w:fldCharType="separate"/>
            </w:r>
            <w:r>
              <w:rPr>
                <w:noProof/>
                <w:webHidden/>
              </w:rPr>
              <w:t>11</w:t>
            </w:r>
            <w:r>
              <w:rPr>
                <w:noProof/>
                <w:webHidden/>
              </w:rPr>
              <w:fldChar w:fldCharType="end"/>
            </w:r>
          </w:hyperlink>
        </w:p>
        <w:p w14:paraId="4F572399" w14:textId="7A784D22" w:rsidR="001A2329" w:rsidRDefault="001A2329">
          <w:pPr>
            <w:pStyle w:val="TOC1"/>
            <w:tabs>
              <w:tab w:val="right" w:leader="dot" w:pos="9010"/>
            </w:tabs>
            <w:rPr>
              <w:rFonts w:eastAsiaTheme="minorEastAsia" w:cstheme="minorBidi"/>
              <w:b w:val="0"/>
              <w:bCs w:val="0"/>
              <w:noProof/>
              <w:sz w:val="24"/>
              <w:szCs w:val="24"/>
            </w:rPr>
          </w:pPr>
          <w:hyperlink w:anchor="_Toc243737174" w:history="1">
            <w:r w:rsidRPr="00FD56E2">
              <w:rPr>
                <w:rStyle w:val="Hyperlink"/>
                <w:noProof/>
              </w:rPr>
              <w:t>Reference List</w:t>
            </w:r>
            <w:r>
              <w:rPr>
                <w:noProof/>
                <w:webHidden/>
              </w:rPr>
              <w:tab/>
            </w:r>
            <w:r>
              <w:rPr>
                <w:noProof/>
                <w:webHidden/>
              </w:rPr>
              <w:fldChar w:fldCharType="begin"/>
            </w:r>
            <w:r>
              <w:rPr>
                <w:noProof/>
                <w:webHidden/>
              </w:rPr>
              <w:instrText xml:space="preserve"> PAGEREF _Toc243737174 \h </w:instrText>
            </w:r>
            <w:r>
              <w:rPr>
                <w:noProof/>
                <w:webHidden/>
              </w:rPr>
            </w:r>
            <w:r>
              <w:rPr>
                <w:noProof/>
                <w:webHidden/>
              </w:rPr>
              <w:fldChar w:fldCharType="separate"/>
            </w:r>
            <w:r>
              <w:rPr>
                <w:noProof/>
                <w:webHidden/>
              </w:rPr>
              <w:t>12</w:t>
            </w:r>
            <w:r>
              <w:rPr>
                <w:noProof/>
                <w:webHidden/>
              </w:rPr>
              <w:fldChar w:fldCharType="end"/>
            </w:r>
          </w:hyperlink>
        </w:p>
        <w:p w14:paraId="679A6841" w14:textId="0C64BF36" w:rsidR="009A6945" w:rsidRDefault="009A6945">
          <w:r>
            <w:rPr>
              <w:b/>
              <w:bCs/>
              <w:noProof/>
            </w:rPr>
            <w:fldChar w:fldCharType="end"/>
          </w:r>
        </w:p>
      </w:sdtContent>
    </w:sdt>
    <w:p w14:paraId="5C1400AC" w14:textId="0CC066C4" w:rsidR="005000C3" w:rsidRDefault="005000C3" w:rsidP="00563C83">
      <w:pPr>
        <w:pStyle w:val="TOC1"/>
        <w:tabs>
          <w:tab w:val="right" w:leader="dot" w:pos="9010"/>
        </w:tabs>
        <w:rPr>
          <w:rFonts w:eastAsiaTheme="minorEastAsia" w:cstheme="minorBidi"/>
          <w:b w:val="0"/>
          <w:bCs w:val="0"/>
          <w:noProof/>
          <w:sz w:val="24"/>
          <w:szCs w:val="24"/>
        </w:rPr>
      </w:pPr>
      <w:r>
        <w:rPr>
          <w:b w:val="0"/>
          <w:bCs w:val="0"/>
        </w:rPr>
        <w:fldChar w:fldCharType="begin"/>
      </w:r>
      <w:r>
        <w:instrText xml:space="preserve"> TOC \o "1-3" \h \z \u </w:instrText>
      </w:r>
      <w:r>
        <w:rPr>
          <w:b w:val="0"/>
          <w:bCs w:val="0"/>
        </w:rPr>
        <w:fldChar w:fldCharType="separate"/>
      </w:r>
    </w:p>
    <w:p w14:paraId="3DB31DF9" w14:textId="7893B39E" w:rsidR="005000C3" w:rsidRDefault="005000C3" w:rsidP="005000C3">
      <w:pPr>
        <w:rPr>
          <w:b/>
          <w:bCs/>
          <w:noProof/>
        </w:rPr>
      </w:pPr>
      <w:r>
        <w:rPr>
          <w:b/>
          <w:bCs/>
          <w:noProof/>
        </w:rPr>
        <w:fldChar w:fldCharType="end"/>
      </w:r>
    </w:p>
    <w:p w14:paraId="555EAC6F" w14:textId="2C09F7DD" w:rsidR="000766F2" w:rsidRDefault="000766F2" w:rsidP="005000C3">
      <w:pPr>
        <w:rPr>
          <w:b/>
        </w:rPr>
      </w:pPr>
    </w:p>
    <w:p w14:paraId="1576B573" w14:textId="061BC04B" w:rsidR="000766F2" w:rsidRDefault="000766F2" w:rsidP="005000C3">
      <w:pPr>
        <w:rPr>
          <w:b/>
        </w:rPr>
      </w:pPr>
    </w:p>
    <w:p w14:paraId="71ACA39B" w14:textId="070D7184" w:rsidR="000766F2" w:rsidRDefault="000766F2" w:rsidP="005000C3">
      <w:pPr>
        <w:rPr>
          <w:b/>
        </w:rPr>
      </w:pPr>
    </w:p>
    <w:p w14:paraId="29C88057" w14:textId="0BF0439A" w:rsidR="000766F2" w:rsidRDefault="000766F2" w:rsidP="005000C3">
      <w:pPr>
        <w:rPr>
          <w:b/>
        </w:rPr>
      </w:pPr>
    </w:p>
    <w:p w14:paraId="1B5E350D" w14:textId="0825FFDB" w:rsidR="000766F2" w:rsidRDefault="000766F2" w:rsidP="005000C3">
      <w:pPr>
        <w:rPr>
          <w:b/>
        </w:rPr>
      </w:pPr>
    </w:p>
    <w:p w14:paraId="34D516A7" w14:textId="6DD2D0F1" w:rsidR="000766F2" w:rsidRDefault="000766F2" w:rsidP="005000C3">
      <w:pPr>
        <w:rPr>
          <w:b/>
        </w:rPr>
      </w:pPr>
    </w:p>
    <w:p w14:paraId="4BA6AA4E" w14:textId="53E05CCF" w:rsidR="000766F2" w:rsidRDefault="000766F2" w:rsidP="005000C3">
      <w:pPr>
        <w:rPr>
          <w:b/>
        </w:rPr>
      </w:pPr>
    </w:p>
    <w:p w14:paraId="61554F4F" w14:textId="20D068EF" w:rsidR="000766F2" w:rsidRDefault="000766F2" w:rsidP="005000C3">
      <w:pPr>
        <w:rPr>
          <w:b/>
        </w:rPr>
      </w:pPr>
    </w:p>
    <w:p w14:paraId="76566D7D" w14:textId="6CB35E5A" w:rsidR="000766F2" w:rsidRDefault="000766F2" w:rsidP="005000C3">
      <w:pPr>
        <w:rPr>
          <w:b/>
        </w:rPr>
      </w:pPr>
    </w:p>
    <w:p w14:paraId="38378BF8" w14:textId="46018AE0" w:rsidR="000766F2" w:rsidRDefault="000766F2" w:rsidP="005000C3">
      <w:pPr>
        <w:rPr>
          <w:b/>
        </w:rPr>
      </w:pPr>
    </w:p>
    <w:p w14:paraId="44398ECA" w14:textId="6F27A5EF" w:rsidR="000766F2" w:rsidRDefault="000766F2" w:rsidP="005000C3">
      <w:pPr>
        <w:rPr>
          <w:b/>
        </w:rPr>
      </w:pPr>
    </w:p>
    <w:p w14:paraId="5F15B7C3" w14:textId="5F378A15" w:rsidR="000766F2" w:rsidRDefault="000766F2" w:rsidP="005000C3">
      <w:pPr>
        <w:rPr>
          <w:b/>
        </w:rPr>
      </w:pPr>
    </w:p>
    <w:p w14:paraId="70B92416" w14:textId="09AA65BE" w:rsidR="000766F2" w:rsidRDefault="000766F2" w:rsidP="005000C3">
      <w:pPr>
        <w:rPr>
          <w:b/>
        </w:rPr>
      </w:pPr>
    </w:p>
    <w:p w14:paraId="690DE657" w14:textId="554A79E9" w:rsidR="000766F2" w:rsidRDefault="000766F2" w:rsidP="005000C3">
      <w:pPr>
        <w:rPr>
          <w:b/>
        </w:rPr>
      </w:pPr>
    </w:p>
    <w:p w14:paraId="2533C579" w14:textId="4E2B8707" w:rsidR="000766F2" w:rsidRDefault="000766F2" w:rsidP="005000C3">
      <w:pPr>
        <w:rPr>
          <w:b/>
        </w:rPr>
      </w:pPr>
    </w:p>
    <w:p w14:paraId="76E7E9BC" w14:textId="39FEDB77" w:rsidR="000766F2" w:rsidRDefault="000766F2" w:rsidP="005000C3">
      <w:pPr>
        <w:rPr>
          <w:b/>
        </w:rPr>
      </w:pPr>
    </w:p>
    <w:p w14:paraId="01363BFA" w14:textId="18A78DD6" w:rsidR="000766F2" w:rsidRDefault="000766F2" w:rsidP="005000C3">
      <w:pPr>
        <w:rPr>
          <w:b/>
        </w:rPr>
      </w:pPr>
    </w:p>
    <w:p w14:paraId="6EF8FE11" w14:textId="6137C7C6" w:rsidR="000766F2" w:rsidRDefault="000766F2" w:rsidP="005000C3">
      <w:pPr>
        <w:rPr>
          <w:b/>
        </w:rPr>
      </w:pPr>
    </w:p>
    <w:p w14:paraId="33F7E740" w14:textId="486F4071" w:rsidR="000766F2" w:rsidRDefault="000766F2" w:rsidP="005000C3">
      <w:pPr>
        <w:rPr>
          <w:b/>
        </w:rPr>
      </w:pPr>
    </w:p>
    <w:p w14:paraId="6F07FFBF" w14:textId="20EB3448" w:rsidR="000766F2" w:rsidRDefault="000766F2" w:rsidP="005000C3">
      <w:pPr>
        <w:rPr>
          <w:b/>
        </w:rPr>
      </w:pPr>
    </w:p>
    <w:p w14:paraId="7A41653A" w14:textId="39D54F51" w:rsidR="000766F2" w:rsidRDefault="000766F2" w:rsidP="005000C3">
      <w:pPr>
        <w:rPr>
          <w:b/>
        </w:rPr>
      </w:pPr>
    </w:p>
    <w:p w14:paraId="4750A9F9" w14:textId="4C33379B" w:rsidR="000766F2" w:rsidRDefault="000766F2" w:rsidP="005000C3">
      <w:pPr>
        <w:rPr>
          <w:b/>
        </w:rPr>
      </w:pPr>
    </w:p>
    <w:p w14:paraId="3709896C" w14:textId="15ABB90F" w:rsidR="00563C83" w:rsidRDefault="00563C83" w:rsidP="005000C3">
      <w:pPr>
        <w:rPr>
          <w:b/>
        </w:rPr>
      </w:pPr>
    </w:p>
    <w:p w14:paraId="1D66CB0E" w14:textId="74341154" w:rsidR="0088111C" w:rsidRPr="00B975D6" w:rsidRDefault="0088111C" w:rsidP="001A2329">
      <w:pPr>
        <w:rPr>
          <w:rFonts w:ascii="Arial" w:hAnsi="Arial" w:cs="Arial"/>
          <w:sz w:val="22"/>
          <w:szCs w:val="22"/>
        </w:rPr>
      </w:pPr>
      <w:r w:rsidRPr="00B975D6">
        <w:rPr>
          <w:rFonts w:ascii="Arial" w:hAnsi="Arial" w:cs="Arial"/>
          <w:noProof/>
          <w:sz w:val="22"/>
          <w:szCs w:val="22"/>
        </w:rPr>
        <w:lastRenderedPageBreak/>
        <w:drawing>
          <wp:inline distT="0" distB="0" distL="0" distR="0" wp14:anchorId="1B241727" wp14:editId="16D7BBB5">
            <wp:extent cx="1674400" cy="1517541"/>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shot 2026-10-24 at 09.01.58.png"/>
                    <pic:cNvPicPr/>
                  </pic:nvPicPr>
                  <pic:blipFill>
                    <a:blip r:embed="rId6">
                      <a:extLst>
                        <a:ext uri="{28A0092B-C50C-407E-A947-70E740481C1C}">
                          <a14:useLocalDpi xmlns:a14="http://schemas.microsoft.com/office/drawing/2010/main" val="0"/>
                        </a:ext>
                      </a:extLst>
                    </a:blip>
                    <a:stretch>
                      <a:fillRect/>
                    </a:stretch>
                  </pic:blipFill>
                  <pic:spPr>
                    <a:xfrm>
                      <a:off x="0" y="0"/>
                      <a:ext cx="1713005" cy="1552529"/>
                    </a:xfrm>
                    <a:prstGeom prst="rect">
                      <a:avLst/>
                    </a:prstGeom>
                    <a:solidFill>
                      <a:srgbClr val="6B6A6C"/>
                    </a:solidFill>
                  </pic:spPr>
                </pic:pic>
              </a:graphicData>
            </a:graphic>
          </wp:inline>
        </w:drawing>
      </w:r>
    </w:p>
    <w:p w14:paraId="7ABEC0CD" w14:textId="6D48D02A" w:rsidR="00144C5E" w:rsidRPr="00B975D6" w:rsidRDefault="00144C5E" w:rsidP="00CD2F41">
      <w:pPr>
        <w:pStyle w:val="Heading1"/>
        <w:spacing w:line="360" w:lineRule="auto"/>
        <w:rPr>
          <w:rFonts w:ascii="Arial" w:hAnsi="Arial" w:cs="Arial"/>
          <w:sz w:val="22"/>
          <w:szCs w:val="22"/>
        </w:rPr>
      </w:pPr>
      <w:bookmarkStart w:id="0" w:name="_Toc243737163"/>
      <w:r w:rsidRPr="00B975D6">
        <w:rPr>
          <w:rFonts w:ascii="Arial" w:hAnsi="Arial" w:cs="Arial"/>
          <w:sz w:val="22"/>
          <w:szCs w:val="22"/>
        </w:rPr>
        <w:t>Executive Summary</w:t>
      </w:r>
      <w:bookmarkEnd w:id="0"/>
    </w:p>
    <w:p w14:paraId="2F324C4C" w14:textId="3E4A2E5B" w:rsidR="00B53BC4" w:rsidRPr="00B975D6" w:rsidRDefault="00B53BC4" w:rsidP="00CD2F41">
      <w:pPr>
        <w:pStyle w:val="NormalWeb"/>
        <w:spacing w:line="360" w:lineRule="auto"/>
        <w:jc w:val="both"/>
        <w:rPr>
          <w:rFonts w:ascii="Arial" w:hAnsi="Arial" w:cs="Arial"/>
          <w:sz w:val="22"/>
          <w:szCs w:val="22"/>
        </w:rPr>
      </w:pPr>
      <w:r w:rsidRPr="00B975D6">
        <w:rPr>
          <w:rFonts w:ascii="Arial" w:hAnsi="Arial" w:cs="Arial"/>
          <w:sz w:val="22"/>
          <w:szCs w:val="22"/>
        </w:rPr>
        <w:t xml:space="preserve">Urban Kicks Birmingham is a small retail company that will serve Birmingham residents with </w:t>
      </w:r>
      <w:proofErr w:type="gramStart"/>
      <w:r w:rsidRPr="00B975D6">
        <w:rPr>
          <w:rFonts w:ascii="Arial" w:hAnsi="Arial" w:cs="Arial"/>
          <w:sz w:val="22"/>
          <w:szCs w:val="22"/>
        </w:rPr>
        <w:t>genuine branded</w:t>
      </w:r>
      <w:proofErr w:type="gramEnd"/>
      <w:r w:rsidRPr="00B975D6">
        <w:rPr>
          <w:rFonts w:ascii="Arial" w:hAnsi="Arial" w:cs="Arial"/>
          <w:sz w:val="22"/>
          <w:szCs w:val="22"/>
        </w:rPr>
        <w:t xml:space="preserve"> streetwear, athletics, trainers, and casual clothing. The company will sell well-known brands including Nike, Adidas, Puma, and New Balance, subject to approved supplier agreements, and is inspired by the retail model of JD Sports. Urban Kicks will prioritise individualised customer service, carefully chosen merchandise and reasonably priced alternatives in contrast to larger businesses.</w:t>
      </w:r>
    </w:p>
    <w:p w14:paraId="2B969632" w14:textId="0C3B9859" w:rsidR="000B723C" w:rsidRPr="00B975D6" w:rsidRDefault="000B723C" w:rsidP="00CD2F41">
      <w:pPr>
        <w:spacing w:before="100" w:beforeAutospacing="1" w:after="100" w:afterAutospacing="1" w:line="360" w:lineRule="auto"/>
        <w:jc w:val="both"/>
        <w:rPr>
          <w:rFonts w:ascii="Arial" w:hAnsi="Arial" w:cs="Arial"/>
          <w:sz w:val="22"/>
          <w:szCs w:val="22"/>
        </w:rPr>
      </w:pPr>
      <w:r w:rsidRPr="00B975D6">
        <w:rPr>
          <w:rFonts w:ascii="Arial" w:hAnsi="Arial" w:cs="Arial"/>
          <w:sz w:val="22"/>
          <w:szCs w:val="22"/>
        </w:rPr>
        <w:t xml:space="preserve">The company will use social media and an online store </w:t>
      </w:r>
      <w:r w:rsidR="000674D3">
        <w:rPr>
          <w:rFonts w:ascii="Arial" w:hAnsi="Arial" w:cs="Arial"/>
          <w:sz w:val="22"/>
          <w:szCs w:val="22"/>
        </w:rPr>
        <w:t xml:space="preserve">website </w:t>
      </w:r>
      <w:r w:rsidRPr="00B975D6">
        <w:rPr>
          <w:rFonts w:ascii="Arial" w:hAnsi="Arial" w:cs="Arial"/>
          <w:sz w:val="22"/>
          <w:szCs w:val="22"/>
        </w:rPr>
        <w:t xml:space="preserve">to attract more clients while operating out of a </w:t>
      </w:r>
      <w:proofErr w:type="gramStart"/>
      <w:r w:rsidRPr="00B975D6">
        <w:rPr>
          <w:rFonts w:ascii="Arial" w:hAnsi="Arial" w:cs="Arial"/>
          <w:sz w:val="22"/>
          <w:szCs w:val="22"/>
        </w:rPr>
        <w:t>tiny rented</w:t>
      </w:r>
      <w:proofErr w:type="gramEnd"/>
      <w:r w:rsidRPr="00B975D6">
        <w:rPr>
          <w:rFonts w:ascii="Arial" w:hAnsi="Arial" w:cs="Arial"/>
          <w:sz w:val="22"/>
          <w:szCs w:val="22"/>
        </w:rPr>
        <w:t xml:space="preserve"> retail space</w:t>
      </w:r>
      <w:r w:rsidR="00CD2F41" w:rsidRPr="00B975D6">
        <w:rPr>
          <w:rFonts w:ascii="Arial" w:hAnsi="Arial" w:cs="Arial"/>
          <w:sz w:val="22"/>
          <w:szCs w:val="22"/>
        </w:rPr>
        <w:t xml:space="preserve"> (</w:t>
      </w:r>
      <w:proofErr w:type="spellStart"/>
      <w:r w:rsidR="00CD2F41" w:rsidRPr="00B975D6">
        <w:rPr>
          <w:rFonts w:ascii="Arial" w:hAnsi="Arial" w:cs="Arial"/>
          <w:color w:val="222222"/>
          <w:sz w:val="22"/>
          <w:szCs w:val="22"/>
          <w:shd w:val="clear" w:color="auto" w:fill="FFFFFF"/>
        </w:rPr>
        <w:t>Pongtanalert</w:t>
      </w:r>
      <w:proofErr w:type="spellEnd"/>
      <w:r w:rsidR="00CD2F41" w:rsidRPr="00B975D6">
        <w:rPr>
          <w:rFonts w:ascii="Arial" w:hAnsi="Arial" w:cs="Arial"/>
          <w:color w:val="222222"/>
          <w:sz w:val="22"/>
          <w:szCs w:val="22"/>
          <w:shd w:val="clear" w:color="auto" w:fill="FFFFFF"/>
        </w:rPr>
        <w:t xml:space="preserve"> and </w:t>
      </w:r>
      <w:proofErr w:type="spellStart"/>
      <w:r w:rsidR="00CD2F41" w:rsidRPr="00B975D6">
        <w:rPr>
          <w:rFonts w:ascii="Arial" w:hAnsi="Arial" w:cs="Arial"/>
          <w:color w:val="222222"/>
          <w:sz w:val="22"/>
          <w:szCs w:val="22"/>
          <w:shd w:val="clear" w:color="auto" w:fill="FFFFFF"/>
        </w:rPr>
        <w:t>Assarut</w:t>
      </w:r>
      <w:proofErr w:type="spellEnd"/>
      <w:r w:rsidR="00CD2F41" w:rsidRPr="00B975D6">
        <w:rPr>
          <w:rFonts w:ascii="Arial" w:hAnsi="Arial" w:cs="Arial"/>
          <w:color w:val="222222"/>
          <w:sz w:val="22"/>
          <w:szCs w:val="22"/>
          <w:shd w:val="clear" w:color="auto" w:fill="FFFFFF"/>
        </w:rPr>
        <w:t>, 2022)</w:t>
      </w:r>
      <w:r w:rsidRPr="00B975D6">
        <w:rPr>
          <w:rFonts w:ascii="Arial" w:hAnsi="Arial" w:cs="Arial"/>
          <w:sz w:val="22"/>
          <w:szCs w:val="22"/>
        </w:rPr>
        <w:t>. Personalised customer service, well-chosen merchandise, easy shopping, and regional promotions will give it a competitive edge. Although competition and operating costs continue to be significant obstacles, Birmingham offers chances for new enterprises (Birmingham City Council, 2025).</w:t>
      </w:r>
    </w:p>
    <w:p w14:paraId="18706012" w14:textId="77777777" w:rsidR="00B067E4" w:rsidRPr="00B975D6" w:rsidRDefault="00B067E4" w:rsidP="00144C5E">
      <w:pPr>
        <w:pStyle w:val="Heading1"/>
        <w:rPr>
          <w:rFonts w:ascii="Arial" w:hAnsi="Arial" w:cs="Arial"/>
          <w:sz w:val="22"/>
          <w:szCs w:val="22"/>
        </w:rPr>
      </w:pPr>
    </w:p>
    <w:p w14:paraId="02577CF0" w14:textId="77777777" w:rsidR="00B067E4" w:rsidRPr="00B975D6" w:rsidRDefault="00B067E4" w:rsidP="00144C5E">
      <w:pPr>
        <w:pStyle w:val="Heading1"/>
        <w:rPr>
          <w:rFonts w:ascii="Arial" w:hAnsi="Arial" w:cs="Arial"/>
          <w:sz w:val="22"/>
          <w:szCs w:val="22"/>
        </w:rPr>
      </w:pPr>
    </w:p>
    <w:p w14:paraId="106A6478" w14:textId="2747470E" w:rsidR="0088111C" w:rsidRPr="00B975D6" w:rsidRDefault="0088111C" w:rsidP="00144C5E">
      <w:pPr>
        <w:pStyle w:val="Heading1"/>
        <w:rPr>
          <w:rFonts w:ascii="Arial" w:hAnsi="Arial" w:cs="Arial"/>
          <w:sz w:val="22"/>
          <w:szCs w:val="22"/>
        </w:rPr>
      </w:pPr>
    </w:p>
    <w:p w14:paraId="747DA186" w14:textId="12AA8FC9" w:rsidR="00CD2F41" w:rsidRPr="00B975D6" w:rsidRDefault="00CD2F41" w:rsidP="00144C5E">
      <w:pPr>
        <w:pStyle w:val="Heading1"/>
        <w:rPr>
          <w:rFonts w:ascii="Arial" w:hAnsi="Arial" w:cs="Arial"/>
          <w:sz w:val="22"/>
          <w:szCs w:val="22"/>
        </w:rPr>
      </w:pPr>
    </w:p>
    <w:p w14:paraId="345AE078" w14:textId="498E25E6" w:rsidR="00CD2F41" w:rsidRPr="00B975D6" w:rsidRDefault="00CD2F41" w:rsidP="00144C5E">
      <w:pPr>
        <w:pStyle w:val="Heading1"/>
        <w:rPr>
          <w:rFonts w:ascii="Arial" w:hAnsi="Arial" w:cs="Arial"/>
          <w:sz w:val="22"/>
          <w:szCs w:val="22"/>
        </w:rPr>
      </w:pPr>
    </w:p>
    <w:p w14:paraId="6D50B940" w14:textId="24CC3600" w:rsidR="00CD2F41" w:rsidRPr="00B975D6" w:rsidRDefault="00CD2F41" w:rsidP="00144C5E">
      <w:pPr>
        <w:pStyle w:val="Heading1"/>
        <w:rPr>
          <w:rFonts w:ascii="Arial" w:hAnsi="Arial" w:cs="Arial"/>
          <w:sz w:val="22"/>
          <w:szCs w:val="22"/>
        </w:rPr>
      </w:pPr>
    </w:p>
    <w:p w14:paraId="49406123" w14:textId="60259A65" w:rsidR="00CD2F41" w:rsidRPr="00B975D6" w:rsidRDefault="00CD2F41" w:rsidP="00144C5E">
      <w:pPr>
        <w:pStyle w:val="Heading1"/>
        <w:rPr>
          <w:rFonts w:ascii="Arial" w:hAnsi="Arial" w:cs="Arial"/>
          <w:sz w:val="22"/>
          <w:szCs w:val="22"/>
        </w:rPr>
      </w:pPr>
    </w:p>
    <w:p w14:paraId="1DA0FD72" w14:textId="6A72AB4A" w:rsidR="00CD2F41" w:rsidRPr="00B975D6" w:rsidRDefault="00CD2F41" w:rsidP="00144C5E">
      <w:pPr>
        <w:pStyle w:val="Heading1"/>
        <w:rPr>
          <w:rFonts w:ascii="Arial" w:hAnsi="Arial" w:cs="Arial"/>
          <w:sz w:val="22"/>
          <w:szCs w:val="22"/>
        </w:rPr>
      </w:pPr>
    </w:p>
    <w:p w14:paraId="4C223243" w14:textId="0C89A6A6" w:rsidR="00CD2F41" w:rsidRPr="00B975D6" w:rsidRDefault="00CD2F41" w:rsidP="00144C5E">
      <w:pPr>
        <w:pStyle w:val="Heading1"/>
        <w:rPr>
          <w:rFonts w:ascii="Arial" w:hAnsi="Arial" w:cs="Arial"/>
          <w:sz w:val="22"/>
          <w:szCs w:val="22"/>
        </w:rPr>
      </w:pPr>
    </w:p>
    <w:p w14:paraId="17CAEDC6" w14:textId="77777777" w:rsidR="001A2329" w:rsidRPr="00B975D6" w:rsidRDefault="001A2329" w:rsidP="00144C5E">
      <w:pPr>
        <w:pStyle w:val="Heading1"/>
        <w:rPr>
          <w:rFonts w:ascii="Arial" w:hAnsi="Arial" w:cs="Arial"/>
          <w:sz w:val="22"/>
          <w:szCs w:val="22"/>
        </w:rPr>
      </w:pPr>
    </w:p>
    <w:p w14:paraId="0367F406" w14:textId="77777777" w:rsidR="00CD2F41" w:rsidRPr="00B975D6" w:rsidRDefault="00CD2F41" w:rsidP="00144C5E">
      <w:pPr>
        <w:pStyle w:val="Heading1"/>
        <w:rPr>
          <w:rFonts w:ascii="Arial" w:hAnsi="Arial" w:cs="Arial"/>
          <w:sz w:val="22"/>
          <w:szCs w:val="22"/>
        </w:rPr>
      </w:pPr>
    </w:p>
    <w:p w14:paraId="19E74350" w14:textId="6FF5AD7D" w:rsidR="00144C5E" w:rsidRPr="00B975D6" w:rsidRDefault="00144C5E" w:rsidP="00CD2F41">
      <w:pPr>
        <w:pStyle w:val="Heading1"/>
        <w:spacing w:line="360" w:lineRule="auto"/>
        <w:jc w:val="both"/>
        <w:rPr>
          <w:rFonts w:ascii="Arial" w:hAnsi="Arial" w:cs="Arial"/>
          <w:sz w:val="22"/>
          <w:szCs w:val="22"/>
        </w:rPr>
      </w:pPr>
      <w:bookmarkStart w:id="1" w:name="_Toc243737164"/>
      <w:r w:rsidRPr="00B975D6">
        <w:rPr>
          <w:rFonts w:ascii="Arial" w:hAnsi="Arial" w:cs="Arial"/>
          <w:sz w:val="22"/>
          <w:szCs w:val="22"/>
        </w:rPr>
        <w:lastRenderedPageBreak/>
        <w:t>Overview of the Business Idea</w:t>
      </w:r>
      <w:bookmarkEnd w:id="1"/>
    </w:p>
    <w:p w14:paraId="3DC76A0C" w14:textId="604DE496" w:rsidR="00F37983" w:rsidRPr="00B975D6" w:rsidRDefault="00F37983" w:rsidP="00CD2F41">
      <w:pPr>
        <w:pStyle w:val="NormalWeb"/>
        <w:spacing w:line="360" w:lineRule="auto"/>
        <w:jc w:val="both"/>
        <w:rPr>
          <w:rFonts w:ascii="Arial" w:hAnsi="Arial" w:cs="Arial"/>
          <w:sz w:val="22"/>
          <w:szCs w:val="22"/>
        </w:rPr>
      </w:pPr>
      <w:r w:rsidRPr="00B975D6">
        <w:rPr>
          <w:rFonts w:ascii="Arial" w:hAnsi="Arial" w:cs="Arial"/>
          <w:sz w:val="22"/>
          <w:szCs w:val="22"/>
        </w:rPr>
        <w:t>Urban Kicks Birmingham will sell branded tracksuits, hoodies, T-shirts, jackets and sports accessories. To guarantee authenticity and safeguard consumer confidence, goods will be bought from reputable wholesalers</w:t>
      </w:r>
      <w:r w:rsidR="00CD2F41" w:rsidRPr="00B975D6">
        <w:rPr>
          <w:rFonts w:ascii="Arial" w:hAnsi="Arial" w:cs="Arial"/>
          <w:sz w:val="22"/>
          <w:szCs w:val="22"/>
        </w:rPr>
        <w:t>,</w:t>
      </w:r>
      <w:r w:rsidRPr="00B975D6">
        <w:rPr>
          <w:rFonts w:ascii="Arial" w:hAnsi="Arial" w:cs="Arial"/>
          <w:sz w:val="22"/>
          <w:szCs w:val="22"/>
        </w:rPr>
        <w:t xml:space="preserve"> approved distributors</w:t>
      </w:r>
      <w:r w:rsidR="00CD2F41" w:rsidRPr="00B975D6">
        <w:rPr>
          <w:rFonts w:ascii="Arial" w:hAnsi="Arial" w:cs="Arial"/>
          <w:sz w:val="22"/>
          <w:szCs w:val="22"/>
        </w:rPr>
        <w:t xml:space="preserve"> and </w:t>
      </w:r>
      <w:r w:rsidRPr="00B975D6">
        <w:rPr>
          <w:rFonts w:ascii="Arial" w:hAnsi="Arial" w:cs="Arial"/>
          <w:sz w:val="22"/>
          <w:szCs w:val="22"/>
        </w:rPr>
        <w:t>will not produce or copy well-known brands.</w:t>
      </w:r>
      <w:r w:rsidR="0088111C" w:rsidRPr="00B975D6">
        <w:rPr>
          <w:rFonts w:ascii="Arial" w:hAnsi="Arial" w:cs="Arial"/>
          <w:sz w:val="22"/>
          <w:szCs w:val="22"/>
        </w:rPr>
        <w:t xml:space="preserve"> </w:t>
      </w:r>
      <w:r w:rsidRPr="00B975D6">
        <w:rPr>
          <w:rFonts w:ascii="Arial" w:hAnsi="Arial" w:cs="Arial"/>
          <w:sz w:val="22"/>
          <w:szCs w:val="22"/>
        </w:rPr>
        <w:t>The location is an appropriate retail space in Birmingham, ideally in a shopping district that is easily accessible, has good access to public transit, and sees frequent foot traffic</w:t>
      </w:r>
      <w:r w:rsidR="00CD2F41" w:rsidRPr="00B975D6">
        <w:rPr>
          <w:rFonts w:ascii="Arial" w:hAnsi="Arial" w:cs="Arial"/>
          <w:sz w:val="22"/>
          <w:szCs w:val="22"/>
        </w:rPr>
        <w:t xml:space="preserve"> (</w:t>
      </w:r>
      <w:r w:rsidR="00CD2F41" w:rsidRPr="00B975D6">
        <w:rPr>
          <w:rFonts w:ascii="Arial" w:hAnsi="Arial" w:cs="Arial"/>
          <w:color w:val="222222"/>
          <w:sz w:val="22"/>
          <w:szCs w:val="22"/>
          <w:shd w:val="clear" w:color="auto" w:fill="FFFFFF"/>
        </w:rPr>
        <w:t>Gao and Larkham, 2025)</w:t>
      </w:r>
      <w:r w:rsidRPr="00B975D6">
        <w:rPr>
          <w:rFonts w:ascii="Arial" w:hAnsi="Arial" w:cs="Arial"/>
          <w:sz w:val="22"/>
          <w:szCs w:val="22"/>
        </w:rPr>
        <w:t>. Customers may inspect merchandise and try on clothes in a small space, which will save rental and personnel expenses.</w:t>
      </w:r>
    </w:p>
    <w:p w14:paraId="2DDDA3AE" w14:textId="19230B61" w:rsidR="001C0867" w:rsidRPr="00B975D6" w:rsidRDefault="001C0867" w:rsidP="001A2329">
      <w:pPr>
        <w:pStyle w:val="NormalWeb"/>
        <w:spacing w:line="360" w:lineRule="auto"/>
        <w:jc w:val="center"/>
        <w:rPr>
          <w:rFonts w:ascii="Arial" w:hAnsi="Arial" w:cs="Arial"/>
          <w:sz w:val="22"/>
          <w:szCs w:val="22"/>
        </w:rPr>
      </w:pPr>
      <w:r w:rsidRPr="00B975D6">
        <w:rPr>
          <w:rFonts w:ascii="Arial" w:hAnsi="Arial" w:cs="Arial"/>
          <w:noProof/>
          <w:sz w:val="22"/>
          <w:szCs w:val="22"/>
        </w:rPr>
        <mc:AlternateContent>
          <mc:Choice Requires="wps">
            <w:drawing>
              <wp:anchor distT="0" distB="0" distL="114300" distR="114300" simplePos="0" relativeHeight="251667456" behindDoc="0" locked="0" layoutInCell="1" allowOverlap="1" wp14:anchorId="373CFEAB" wp14:editId="52944AC0">
                <wp:simplePos x="0" y="0"/>
                <wp:positionH relativeFrom="column">
                  <wp:posOffset>3163929</wp:posOffset>
                </wp:positionH>
                <wp:positionV relativeFrom="paragraph">
                  <wp:posOffset>151372</wp:posOffset>
                </wp:positionV>
                <wp:extent cx="137306" cy="129068"/>
                <wp:effectExtent l="12700" t="12700" r="15240" b="10795"/>
                <wp:wrapNone/>
                <wp:docPr id="14" name="Oval 14"/>
                <wp:cNvGraphicFramePr/>
                <a:graphic xmlns:a="http://schemas.openxmlformats.org/drawingml/2006/main">
                  <a:graphicData uri="http://schemas.microsoft.com/office/word/2010/wordprocessingShape">
                    <wps:wsp>
                      <wps:cNvSpPr/>
                      <wps:spPr>
                        <a:xfrm>
                          <a:off x="0" y="0"/>
                          <a:ext cx="137306" cy="129068"/>
                        </a:xfrm>
                        <a:prstGeom prst="ellipse">
                          <a:avLst/>
                        </a:prstGeom>
                        <a:solidFill>
                          <a:srgbClr val="0070C0"/>
                        </a:solidFill>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CECE040" id="Oval 14" o:spid="_x0000_s1026" style="position:absolute;margin-left:249.15pt;margin-top:11.9pt;width:10.8pt;height:10.1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" fillcolor="#0070c0" strokecolor="black [1600]" strokeweight="2pt"/>
            </w:pict>
          </mc:Fallback>
        </mc:AlternateContent>
      </w:r>
      <w:r w:rsidRPr="00B975D6">
        <w:rPr>
          <w:rFonts w:ascii="Arial" w:hAnsi="Arial" w:cs="Arial"/>
          <w:noProof/>
          <w:sz w:val="22"/>
          <w:szCs w:val="22"/>
        </w:rPr>
        <mc:AlternateContent>
          <mc:Choice Requires="wps">
            <w:drawing>
              <wp:anchor distT="0" distB="0" distL="114300" distR="114300" simplePos="0" relativeHeight="251665408" behindDoc="0" locked="0" layoutInCell="1" allowOverlap="1" wp14:anchorId="734A3B1D" wp14:editId="6A932BA7">
                <wp:simplePos x="0" y="0"/>
                <wp:positionH relativeFrom="column">
                  <wp:posOffset>4756728</wp:posOffset>
                </wp:positionH>
                <wp:positionV relativeFrom="paragraph">
                  <wp:posOffset>983963</wp:posOffset>
                </wp:positionV>
                <wp:extent cx="137306" cy="129068"/>
                <wp:effectExtent l="12700" t="12700" r="15240" b="10795"/>
                <wp:wrapNone/>
                <wp:docPr id="13" name="Oval 13"/>
                <wp:cNvGraphicFramePr/>
                <a:graphic xmlns:a="http://schemas.openxmlformats.org/drawingml/2006/main">
                  <a:graphicData uri="http://schemas.microsoft.com/office/word/2010/wordprocessingShape">
                    <wps:wsp>
                      <wps:cNvSpPr/>
                      <wps:spPr>
                        <a:xfrm>
                          <a:off x="0" y="0"/>
                          <a:ext cx="137306" cy="129068"/>
                        </a:xfrm>
                        <a:prstGeom prst="ellipse">
                          <a:avLst/>
                        </a:prstGeom>
                        <a:solidFill>
                          <a:schemeClr val="bg1">
                            <a:lumMod val="75000"/>
                          </a:schemeClr>
                        </a:solidFill>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B113F77" id="Oval 13" o:spid="_x0000_s1026" style="position:absolute;margin-left:374.55pt;margin-top:77.5pt;width:10.8pt;height:10.1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" fillcolor="#bfbfbf [2412]" strokecolor="black [1600]" strokeweight="2pt"/>
            </w:pict>
          </mc:Fallback>
        </mc:AlternateContent>
      </w:r>
      <w:r w:rsidRPr="00B975D6">
        <w:rPr>
          <w:rFonts w:ascii="Arial" w:hAnsi="Arial" w:cs="Arial"/>
          <w:noProof/>
          <w:sz w:val="22"/>
          <w:szCs w:val="22"/>
        </w:rPr>
        <mc:AlternateContent>
          <mc:Choice Requires="wps">
            <w:drawing>
              <wp:anchor distT="0" distB="0" distL="114300" distR="114300" simplePos="0" relativeHeight="251663360" behindDoc="0" locked="0" layoutInCell="1" allowOverlap="1" wp14:anchorId="4D57941F" wp14:editId="2AFE8B59">
                <wp:simplePos x="0" y="0"/>
                <wp:positionH relativeFrom="column">
                  <wp:posOffset>4191669</wp:posOffset>
                </wp:positionH>
                <wp:positionV relativeFrom="paragraph">
                  <wp:posOffset>1195233</wp:posOffset>
                </wp:positionV>
                <wp:extent cx="137306" cy="129068"/>
                <wp:effectExtent l="12700" t="12700" r="15240" b="10795"/>
                <wp:wrapNone/>
                <wp:docPr id="12" name="Oval 12"/>
                <wp:cNvGraphicFramePr/>
                <a:graphic xmlns:a="http://schemas.openxmlformats.org/drawingml/2006/main">
                  <a:graphicData uri="http://schemas.microsoft.com/office/word/2010/wordprocessingShape">
                    <wps:wsp>
                      <wps:cNvSpPr/>
                      <wps:spPr>
                        <a:xfrm>
                          <a:off x="0" y="0"/>
                          <a:ext cx="137306" cy="129068"/>
                        </a:xfrm>
                        <a:prstGeom prst="ellipse">
                          <a:avLst/>
                        </a:prstGeom>
                        <a:solidFill>
                          <a:schemeClr val="bg1">
                            <a:lumMod val="75000"/>
                          </a:schemeClr>
                        </a:solidFill>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17CE17C" id="Oval 12" o:spid="_x0000_s1026" style="position:absolute;margin-left:330.05pt;margin-top:94.1pt;width:10.8pt;height:10.1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" fillcolor="#bfbfbf [2412]" strokecolor="black [1600]" strokeweight="2pt"/>
            </w:pict>
          </mc:Fallback>
        </mc:AlternateContent>
      </w:r>
      <w:r w:rsidRPr="00B975D6">
        <w:rPr>
          <w:rFonts w:ascii="Arial" w:hAnsi="Arial" w:cs="Arial"/>
          <w:noProof/>
          <w:sz w:val="22"/>
          <w:szCs w:val="22"/>
        </w:rPr>
        <mc:AlternateContent>
          <mc:Choice Requires="wps">
            <w:drawing>
              <wp:anchor distT="0" distB="0" distL="114300" distR="114300" simplePos="0" relativeHeight="251661312" behindDoc="0" locked="0" layoutInCell="1" allowOverlap="1" wp14:anchorId="63E8B5FB" wp14:editId="7B1AD8AB">
                <wp:simplePos x="0" y="0"/>
                <wp:positionH relativeFrom="column">
                  <wp:posOffset>3948913</wp:posOffset>
                </wp:positionH>
                <wp:positionV relativeFrom="paragraph">
                  <wp:posOffset>192427</wp:posOffset>
                </wp:positionV>
                <wp:extent cx="339866" cy="291314"/>
                <wp:effectExtent l="12700" t="12700" r="15875" b="13970"/>
                <wp:wrapNone/>
                <wp:docPr id="11" name="Oval 11"/>
                <wp:cNvGraphicFramePr/>
                <a:graphic xmlns:a="http://schemas.openxmlformats.org/drawingml/2006/main">
                  <a:graphicData uri="http://schemas.microsoft.com/office/word/2010/wordprocessingShape">
                    <wps:wsp>
                      <wps:cNvSpPr/>
                      <wps:spPr>
                        <a:xfrm>
                          <a:off x="0" y="0"/>
                          <a:ext cx="339866" cy="291314"/>
                        </a:xfrm>
                        <a:prstGeom prst="ellipse">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4896ADBE" id="Oval 11" o:spid="_x0000_s1026" style="position:absolute;margin-left:310.95pt;margin-top:15.15pt;width:26.75pt;height:22.95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" fillcolor="black [3200]" strokecolor="black [1600]" strokeweight="2pt"/>
            </w:pict>
          </mc:Fallback>
        </mc:AlternateContent>
      </w:r>
      <w:r w:rsidRPr="00B975D6">
        <w:rPr>
          <w:rFonts w:ascii="Arial" w:hAnsi="Arial" w:cs="Arial"/>
          <w:noProof/>
          <w:sz w:val="22"/>
          <w:szCs w:val="22"/>
        </w:rPr>
        <mc:AlternateContent>
          <mc:Choice Requires="wps">
            <w:drawing>
              <wp:anchor distT="0" distB="0" distL="114300" distR="114300" simplePos="0" relativeHeight="251660288" behindDoc="0" locked="0" layoutInCell="1" allowOverlap="1" wp14:anchorId="7EBD1F4A" wp14:editId="458CF7D6">
                <wp:simplePos x="0" y="0"/>
                <wp:positionH relativeFrom="column">
                  <wp:posOffset>4547724</wp:posOffset>
                </wp:positionH>
                <wp:positionV relativeFrom="paragraph">
                  <wp:posOffset>71047</wp:posOffset>
                </wp:positionV>
                <wp:extent cx="242761" cy="291313"/>
                <wp:effectExtent l="12700" t="12700" r="11430" b="13970"/>
                <wp:wrapNone/>
                <wp:docPr id="10" name="Oval 10"/>
                <wp:cNvGraphicFramePr/>
                <a:graphic xmlns:a="http://schemas.openxmlformats.org/drawingml/2006/main">
                  <a:graphicData uri="http://schemas.microsoft.com/office/word/2010/wordprocessingShape">
                    <wps:wsp>
                      <wps:cNvSpPr/>
                      <wps:spPr>
                        <a:xfrm>
                          <a:off x="0" y="0"/>
                          <a:ext cx="242761" cy="291313"/>
                        </a:xfrm>
                        <a:prstGeom prst="ellipse">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2F0B1CDC" id="Oval 10" o:spid="_x0000_s1026" style="position:absolute;margin-left:358.1pt;margin-top:5.6pt;width:19.1pt;height:22.95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" fillcolor="black [3200]" strokecolor="black [1600]" strokeweight="2pt"/>
            </w:pict>
          </mc:Fallback>
        </mc:AlternateContent>
      </w:r>
      <w:r w:rsidRPr="00B975D6">
        <w:rPr>
          <w:rFonts w:ascii="Arial" w:hAnsi="Arial" w:cs="Arial"/>
          <w:noProof/>
          <w:sz w:val="22"/>
          <w:szCs w:val="22"/>
        </w:rPr>
        <mc:AlternateContent>
          <mc:Choice Requires="wps">
            <w:drawing>
              <wp:anchor distT="0" distB="0" distL="114300" distR="114300" simplePos="0" relativeHeight="251659264" behindDoc="0" locked="0" layoutInCell="1" allowOverlap="1" wp14:anchorId="5984955D" wp14:editId="123F932E">
                <wp:simplePos x="0" y="0"/>
                <wp:positionH relativeFrom="column">
                  <wp:posOffset>4078386</wp:posOffset>
                </wp:positionH>
                <wp:positionV relativeFrom="paragraph">
                  <wp:posOffset>613213</wp:posOffset>
                </wp:positionV>
                <wp:extent cx="129472" cy="48553"/>
                <wp:effectExtent l="12700" t="12700" r="10795" b="15240"/>
                <wp:wrapNone/>
                <wp:docPr id="9" name="Oval 9"/>
                <wp:cNvGraphicFramePr/>
                <a:graphic xmlns:a="http://schemas.openxmlformats.org/drawingml/2006/main">
                  <a:graphicData uri="http://schemas.microsoft.com/office/word/2010/wordprocessingShape">
                    <wps:wsp>
                      <wps:cNvSpPr/>
                      <wps:spPr>
                        <a:xfrm>
                          <a:off x="0" y="0"/>
                          <a:ext cx="129472" cy="48553"/>
                        </a:xfrm>
                        <a:prstGeom prst="ellipse">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71A02CF" id="Oval 9" o:spid="_x0000_s1026" style="position:absolute;margin-left:321.15pt;margin-top:48.3pt;width:10.2pt;height:3.8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" fillcolor="black [3200]" strokecolor="black [1600]" strokeweight="2pt"/>
            </w:pict>
          </mc:Fallback>
        </mc:AlternateContent>
      </w:r>
      <w:r w:rsidRPr="00B975D6">
        <w:rPr>
          <w:rFonts w:ascii="Arial" w:hAnsi="Arial" w:cs="Arial"/>
          <w:noProof/>
          <w:sz w:val="22"/>
          <w:szCs w:val="22"/>
        </w:rPr>
        <w:drawing>
          <wp:inline distT="0" distB="0" distL="0" distR="0" wp14:anchorId="0E44550D" wp14:editId="2D7E3EE2">
            <wp:extent cx="1108609" cy="193183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shot 2026-10-24 at 10.44.36.png"/>
                    <pic:cNvPicPr/>
                  </pic:nvPicPr>
                  <pic:blipFill>
                    <a:blip r:embed="rId7">
                      <a:extLst>
                        <a:ext uri="{28A0092B-C50C-407E-A947-70E740481C1C}">
                          <a14:useLocalDpi xmlns:a14="http://schemas.microsoft.com/office/drawing/2010/main" val="0"/>
                        </a:ext>
                      </a:extLst>
                    </a:blip>
                    <a:stretch>
                      <a:fillRect/>
                    </a:stretch>
                  </pic:blipFill>
                  <pic:spPr>
                    <a:xfrm>
                      <a:off x="0" y="0"/>
                      <a:ext cx="1154057" cy="2011031"/>
                    </a:xfrm>
                    <a:prstGeom prst="rect">
                      <a:avLst/>
                    </a:prstGeom>
                  </pic:spPr>
                </pic:pic>
              </a:graphicData>
            </a:graphic>
          </wp:inline>
        </w:drawing>
      </w:r>
      <w:r w:rsidRPr="00B975D6">
        <w:rPr>
          <w:rFonts w:ascii="Arial" w:hAnsi="Arial" w:cs="Arial"/>
          <w:noProof/>
          <w:sz w:val="22"/>
          <w:szCs w:val="22"/>
        </w:rPr>
        <w:drawing>
          <wp:inline distT="0" distB="0" distL="0" distR="0" wp14:anchorId="79602EB2" wp14:editId="1E545CAA">
            <wp:extent cx="1221897" cy="1942503"/>
            <wp:effectExtent l="0" t="0" r="0" b="63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shot 2026-10-24 at 10.45.03.png"/>
                    <pic:cNvPicPr/>
                  </pic:nvPicPr>
                  <pic:blipFill>
                    <a:blip r:embed="rId8">
                      <a:extLst>
                        <a:ext uri="{28A0092B-C50C-407E-A947-70E740481C1C}">
                          <a14:useLocalDpi xmlns:a14="http://schemas.microsoft.com/office/drawing/2010/main" val="0"/>
                        </a:ext>
                      </a:extLst>
                    </a:blip>
                    <a:stretch>
                      <a:fillRect/>
                    </a:stretch>
                  </pic:blipFill>
                  <pic:spPr>
                    <a:xfrm>
                      <a:off x="0" y="0"/>
                      <a:ext cx="1259510" cy="2002298"/>
                    </a:xfrm>
                    <a:prstGeom prst="rect">
                      <a:avLst/>
                    </a:prstGeom>
                  </pic:spPr>
                </pic:pic>
              </a:graphicData>
            </a:graphic>
          </wp:inline>
        </w:drawing>
      </w:r>
      <w:r w:rsidRPr="00B975D6">
        <w:rPr>
          <w:rFonts w:ascii="Arial" w:hAnsi="Arial" w:cs="Arial"/>
          <w:noProof/>
          <w:sz w:val="22"/>
          <w:szCs w:val="22"/>
        </w:rPr>
        <w:drawing>
          <wp:inline distT="0" distB="0" distL="0" distR="0" wp14:anchorId="3931D8D9" wp14:editId="42261741">
            <wp:extent cx="1515389" cy="194568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reenshot 2026-10-24 at 10.45.47.png"/>
                    <pic:cNvPicPr/>
                  </pic:nvPicPr>
                  <pic:blipFill>
                    <a:blip r:embed="rId9">
                      <a:extLst>
                        <a:ext uri="{28A0092B-C50C-407E-A947-70E740481C1C}">
                          <a14:useLocalDpi xmlns:a14="http://schemas.microsoft.com/office/drawing/2010/main" val="0"/>
                        </a:ext>
                      </a:extLst>
                    </a:blip>
                    <a:stretch>
                      <a:fillRect/>
                    </a:stretch>
                  </pic:blipFill>
                  <pic:spPr>
                    <a:xfrm>
                      <a:off x="0" y="0"/>
                      <a:ext cx="1527766" cy="1961577"/>
                    </a:xfrm>
                    <a:prstGeom prst="rect">
                      <a:avLst/>
                    </a:prstGeom>
                  </pic:spPr>
                </pic:pic>
              </a:graphicData>
            </a:graphic>
          </wp:inline>
        </w:drawing>
      </w:r>
      <w:r w:rsidRPr="00B975D6">
        <w:rPr>
          <w:rFonts w:ascii="Arial" w:hAnsi="Arial" w:cs="Arial"/>
          <w:noProof/>
          <w:sz w:val="22"/>
          <w:szCs w:val="22"/>
        </w:rPr>
        <w:drawing>
          <wp:inline distT="0" distB="0" distL="0" distR="0" wp14:anchorId="1E5981F3" wp14:editId="553035D0">
            <wp:extent cx="1254265" cy="1954786"/>
            <wp:effectExtent l="0" t="0" r="3175" b="127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creenshot 2026-10-24 at 10.46.28.png"/>
                    <pic:cNvPicPr/>
                  </pic:nvPicPr>
                  <pic:blipFill>
                    <a:blip r:embed="rId10">
                      <a:extLst>
                        <a:ext uri="{28A0092B-C50C-407E-A947-70E740481C1C}">
                          <a14:useLocalDpi xmlns:a14="http://schemas.microsoft.com/office/drawing/2010/main" val="0"/>
                        </a:ext>
                      </a:extLst>
                    </a:blip>
                    <a:stretch>
                      <a:fillRect/>
                    </a:stretch>
                  </pic:blipFill>
                  <pic:spPr>
                    <a:xfrm>
                      <a:off x="0" y="0"/>
                      <a:ext cx="1277153" cy="1990458"/>
                    </a:xfrm>
                    <a:prstGeom prst="rect">
                      <a:avLst/>
                    </a:prstGeom>
                  </pic:spPr>
                </pic:pic>
              </a:graphicData>
            </a:graphic>
          </wp:inline>
        </w:drawing>
      </w:r>
    </w:p>
    <w:p w14:paraId="67E93354" w14:textId="74447398" w:rsidR="00F37983" w:rsidRPr="00B975D6" w:rsidRDefault="00F37983" w:rsidP="00B067E4">
      <w:pPr>
        <w:pStyle w:val="NormalWeb"/>
        <w:spacing w:line="360" w:lineRule="auto"/>
        <w:jc w:val="both"/>
        <w:rPr>
          <w:rFonts w:ascii="Arial" w:hAnsi="Arial" w:cs="Arial"/>
          <w:sz w:val="22"/>
          <w:szCs w:val="22"/>
        </w:rPr>
      </w:pPr>
      <w:r w:rsidRPr="00B975D6">
        <w:rPr>
          <w:rFonts w:ascii="Arial" w:hAnsi="Arial" w:cs="Arial"/>
          <w:sz w:val="22"/>
          <w:szCs w:val="22"/>
        </w:rPr>
        <w:t>The business will set itself apart with welcoming customer service, regional promotions, limited-edition product options when available, and easy swaps.</w:t>
      </w:r>
      <w:r w:rsidR="00B067E4" w:rsidRPr="00B975D6">
        <w:rPr>
          <w:rFonts w:ascii="Arial" w:hAnsi="Arial" w:cs="Arial"/>
          <w:sz w:val="22"/>
          <w:szCs w:val="22"/>
        </w:rPr>
        <w:t xml:space="preserve"> Customers will be able to peruse merchandise and place purchases through an associated website and social media sites.</w:t>
      </w:r>
      <w:r w:rsidR="0088111C" w:rsidRPr="00B975D6">
        <w:rPr>
          <w:rFonts w:ascii="Arial" w:hAnsi="Arial" w:cs="Arial"/>
          <w:sz w:val="22"/>
          <w:szCs w:val="22"/>
        </w:rPr>
        <w:t xml:space="preserve"> </w:t>
      </w:r>
      <w:r w:rsidR="001C0867" w:rsidRPr="00B975D6">
        <w:rPr>
          <w:rFonts w:ascii="Arial" w:hAnsi="Arial" w:cs="Arial"/>
          <w:sz w:val="22"/>
          <w:szCs w:val="22"/>
        </w:rPr>
        <w:t>The goal of Urban Kicks is to provide customers a distinctive, reasonably priced apparel line that distinguishes them from other stores.</w:t>
      </w:r>
    </w:p>
    <w:p w14:paraId="3C63C2E3" w14:textId="5A385C46" w:rsidR="003B6233" w:rsidRPr="00B975D6" w:rsidRDefault="003B6233" w:rsidP="009A6945">
      <w:pPr>
        <w:rPr>
          <w:rFonts w:ascii="Arial" w:hAnsi="Arial" w:cs="Arial"/>
          <w:b/>
          <w:bCs/>
          <w:sz w:val="22"/>
          <w:szCs w:val="22"/>
        </w:rPr>
      </w:pPr>
    </w:p>
    <w:p w14:paraId="2FDB7F95" w14:textId="77777777" w:rsidR="00A0390F" w:rsidRPr="00B975D6" w:rsidRDefault="00A0390F" w:rsidP="00597351">
      <w:pPr>
        <w:rPr>
          <w:rFonts w:ascii="Arial" w:hAnsi="Arial" w:cs="Arial"/>
          <w:sz w:val="22"/>
          <w:szCs w:val="22"/>
        </w:rPr>
      </w:pPr>
    </w:p>
    <w:p w14:paraId="5C935687" w14:textId="77777777" w:rsidR="00597351" w:rsidRPr="00B975D6" w:rsidRDefault="00597351" w:rsidP="009A6945">
      <w:pPr>
        <w:rPr>
          <w:rFonts w:ascii="Arial" w:hAnsi="Arial" w:cs="Arial"/>
          <w:b/>
          <w:bCs/>
          <w:sz w:val="22"/>
          <w:szCs w:val="22"/>
        </w:rPr>
      </w:pPr>
    </w:p>
    <w:p w14:paraId="7E261D84" w14:textId="77777777" w:rsidR="0088111C" w:rsidRPr="00B975D6" w:rsidRDefault="0088111C" w:rsidP="009A6945">
      <w:pPr>
        <w:rPr>
          <w:rFonts w:ascii="Arial" w:hAnsi="Arial" w:cs="Arial"/>
          <w:b/>
          <w:bCs/>
          <w:sz w:val="22"/>
          <w:szCs w:val="22"/>
        </w:rPr>
      </w:pPr>
    </w:p>
    <w:p w14:paraId="03BB22DD" w14:textId="77777777" w:rsidR="001A2329" w:rsidRPr="00B975D6" w:rsidRDefault="001A2329" w:rsidP="001C0867">
      <w:pPr>
        <w:pStyle w:val="Heading1"/>
        <w:rPr>
          <w:rFonts w:ascii="Arial" w:hAnsi="Arial" w:cs="Arial"/>
          <w:sz w:val="22"/>
          <w:szCs w:val="22"/>
        </w:rPr>
      </w:pPr>
      <w:bookmarkStart w:id="2" w:name="_Toc243737165"/>
    </w:p>
    <w:p w14:paraId="3A025EDA" w14:textId="77777777" w:rsidR="001A2329" w:rsidRPr="00B975D6" w:rsidRDefault="001A2329" w:rsidP="001C0867">
      <w:pPr>
        <w:pStyle w:val="Heading1"/>
        <w:rPr>
          <w:rFonts w:ascii="Arial" w:hAnsi="Arial" w:cs="Arial"/>
          <w:sz w:val="22"/>
          <w:szCs w:val="22"/>
        </w:rPr>
      </w:pPr>
    </w:p>
    <w:p w14:paraId="27F0BCF4" w14:textId="77777777" w:rsidR="001A2329" w:rsidRPr="00B975D6" w:rsidRDefault="001A2329" w:rsidP="001C0867">
      <w:pPr>
        <w:pStyle w:val="Heading1"/>
        <w:rPr>
          <w:rFonts w:ascii="Arial" w:hAnsi="Arial" w:cs="Arial"/>
          <w:sz w:val="22"/>
          <w:szCs w:val="22"/>
        </w:rPr>
      </w:pPr>
    </w:p>
    <w:p w14:paraId="2B598CF9" w14:textId="77777777" w:rsidR="001A2329" w:rsidRPr="00B975D6" w:rsidRDefault="001A2329" w:rsidP="001C0867">
      <w:pPr>
        <w:pStyle w:val="Heading1"/>
        <w:rPr>
          <w:rFonts w:ascii="Arial" w:hAnsi="Arial" w:cs="Arial"/>
          <w:sz w:val="22"/>
          <w:szCs w:val="22"/>
        </w:rPr>
      </w:pPr>
    </w:p>
    <w:p w14:paraId="03337D18" w14:textId="77777777" w:rsidR="001A2329" w:rsidRPr="00B975D6" w:rsidRDefault="001A2329" w:rsidP="001C0867">
      <w:pPr>
        <w:pStyle w:val="Heading1"/>
        <w:rPr>
          <w:rFonts w:ascii="Arial" w:hAnsi="Arial" w:cs="Arial"/>
          <w:sz w:val="22"/>
          <w:szCs w:val="22"/>
        </w:rPr>
      </w:pPr>
    </w:p>
    <w:p w14:paraId="2554DD10" w14:textId="77777777" w:rsidR="001A2329" w:rsidRPr="00B975D6" w:rsidRDefault="001A2329" w:rsidP="001A2329">
      <w:pPr>
        <w:pStyle w:val="Heading1"/>
        <w:rPr>
          <w:rFonts w:ascii="Arial" w:hAnsi="Arial" w:cs="Arial"/>
          <w:sz w:val="22"/>
          <w:szCs w:val="22"/>
        </w:rPr>
      </w:pPr>
    </w:p>
    <w:p w14:paraId="3D57A591" w14:textId="3FE73E7B" w:rsidR="009500A5" w:rsidRPr="00B975D6" w:rsidRDefault="003B6233" w:rsidP="001A2329">
      <w:pPr>
        <w:pStyle w:val="Heading1"/>
        <w:rPr>
          <w:rFonts w:ascii="Arial" w:hAnsi="Arial" w:cs="Arial"/>
          <w:sz w:val="22"/>
          <w:szCs w:val="22"/>
        </w:rPr>
      </w:pPr>
      <w:r w:rsidRPr="00B975D6">
        <w:rPr>
          <w:rFonts w:ascii="Arial" w:hAnsi="Arial" w:cs="Arial"/>
          <w:sz w:val="22"/>
          <w:szCs w:val="22"/>
        </w:rPr>
        <w:lastRenderedPageBreak/>
        <w:t>Management Structure</w:t>
      </w:r>
      <w:bookmarkEnd w:id="2"/>
    </w:p>
    <w:p w14:paraId="50A63E0A" w14:textId="722AC779" w:rsidR="0088111C" w:rsidRPr="00B975D6" w:rsidRDefault="0088111C" w:rsidP="009A6945">
      <w:pPr>
        <w:rPr>
          <w:rFonts w:ascii="Arial" w:hAnsi="Arial" w:cs="Arial"/>
          <w:bCs/>
          <w:sz w:val="22"/>
          <w:szCs w:val="22"/>
        </w:rPr>
      </w:pPr>
      <w:r w:rsidRPr="00B975D6">
        <w:rPr>
          <w:rFonts w:ascii="Arial" w:hAnsi="Arial" w:cs="Arial"/>
          <w:bCs/>
          <w:sz w:val="22"/>
          <w:szCs w:val="22"/>
        </w:rPr>
        <w:t>Urban kicks team will be structured by the following:</w:t>
      </w:r>
    </w:p>
    <w:p w14:paraId="7E8003F7" w14:textId="7B280D53" w:rsidR="0088111C" w:rsidRPr="00B975D6" w:rsidRDefault="0088111C" w:rsidP="009A6945">
      <w:pPr>
        <w:rPr>
          <w:rFonts w:ascii="Arial" w:hAnsi="Arial" w:cs="Arial"/>
          <w:sz w:val="22"/>
          <w:szCs w:val="22"/>
        </w:rPr>
      </w:pPr>
      <w:r w:rsidRPr="00B975D6">
        <w:rPr>
          <w:rFonts w:ascii="Arial" w:hAnsi="Arial" w:cs="Arial"/>
          <w:noProof/>
          <w:sz w:val="22"/>
          <w:szCs w:val="22"/>
        </w:rPr>
        <w:drawing>
          <wp:inline distT="0" distB="0" distL="0" distR="0" wp14:anchorId="4A942F46" wp14:editId="1308C5A0">
            <wp:extent cx="5727700" cy="3171190"/>
            <wp:effectExtent l="0" t="0" r="0" b="381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shot 2026-10-24 at 10.40.27.png"/>
                    <pic:cNvPicPr/>
                  </pic:nvPicPr>
                  <pic:blipFill>
                    <a:blip r:embed="rId11">
                      <a:extLst>
                        <a:ext uri="{28A0092B-C50C-407E-A947-70E740481C1C}">
                          <a14:useLocalDpi xmlns:a14="http://schemas.microsoft.com/office/drawing/2010/main" val="0"/>
                        </a:ext>
                      </a:extLst>
                    </a:blip>
                    <a:stretch>
                      <a:fillRect/>
                    </a:stretch>
                  </pic:blipFill>
                  <pic:spPr>
                    <a:xfrm>
                      <a:off x="0" y="0"/>
                      <a:ext cx="5727700" cy="3171190"/>
                    </a:xfrm>
                    <a:prstGeom prst="rect">
                      <a:avLst/>
                    </a:prstGeom>
                  </pic:spPr>
                </pic:pic>
              </a:graphicData>
            </a:graphic>
          </wp:inline>
        </w:drawing>
      </w:r>
    </w:p>
    <w:p w14:paraId="6301E7E5" w14:textId="27594CFB" w:rsidR="00CD2F41" w:rsidRPr="00B975D6" w:rsidRDefault="009500A5" w:rsidP="00A0390F">
      <w:pPr>
        <w:spacing w:line="360" w:lineRule="auto"/>
        <w:jc w:val="both"/>
        <w:rPr>
          <w:rFonts w:ascii="Arial" w:hAnsi="Arial" w:cs="Arial"/>
          <w:sz w:val="22"/>
          <w:szCs w:val="22"/>
        </w:rPr>
      </w:pPr>
      <w:r w:rsidRPr="00B975D6">
        <w:rPr>
          <w:rFonts w:ascii="Arial" w:hAnsi="Arial" w:cs="Arial"/>
          <w:sz w:val="22"/>
          <w:szCs w:val="22"/>
        </w:rPr>
        <w:t>The owner will serve as managing director of Urban Kicks Birmingham, supervising daily operations, marketing, stock purchases, and financing. Although formal credentials are not necessary, the owner should ideally have expertise in retail, customer service, or company management</w:t>
      </w:r>
      <w:r w:rsidR="00CD2F41" w:rsidRPr="00B975D6">
        <w:rPr>
          <w:rFonts w:ascii="Arial" w:hAnsi="Arial" w:cs="Arial"/>
          <w:sz w:val="22"/>
          <w:szCs w:val="22"/>
        </w:rPr>
        <w:t xml:space="preserve"> (</w:t>
      </w:r>
      <w:proofErr w:type="spellStart"/>
      <w:r w:rsidR="00CD2F41" w:rsidRPr="00B975D6">
        <w:rPr>
          <w:rFonts w:ascii="Arial" w:hAnsi="Arial" w:cs="Arial"/>
          <w:color w:val="222222"/>
          <w:sz w:val="22"/>
          <w:szCs w:val="22"/>
          <w:shd w:val="clear" w:color="auto" w:fill="FFFFFF"/>
        </w:rPr>
        <w:t>Isharyani</w:t>
      </w:r>
      <w:proofErr w:type="spellEnd"/>
      <w:r w:rsidR="00CD2F41" w:rsidRPr="00B975D6">
        <w:rPr>
          <w:rFonts w:ascii="Arial" w:hAnsi="Arial" w:cs="Arial"/>
          <w:color w:val="222222"/>
          <w:sz w:val="22"/>
          <w:szCs w:val="22"/>
          <w:shd w:val="clear" w:color="auto" w:fill="FFFFFF"/>
        </w:rPr>
        <w:t xml:space="preserve"> et al., 2024)</w:t>
      </w:r>
      <w:r w:rsidRPr="00B975D6">
        <w:rPr>
          <w:rFonts w:ascii="Arial" w:hAnsi="Arial" w:cs="Arial"/>
          <w:sz w:val="22"/>
          <w:szCs w:val="22"/>
        </w:rPr>
        <w:t>. Sales assistants who work part-time will assist clients, handle payments, and arrange inventory. They should be skilled in communication, have a basic understanding of math, and ideally have prior retail experience</w:t>
      </w:r>
      <w:r w:rsidR="00CD2F41" w:rsidRPr="00B975D6">
        <w:rPr>
          <w:rFonts w:ascii="Arial" w:hAnsi="Arial" w:cs="Arial"/>
          <w:sz w:val="22"/>
          <w:szCs w:val="22"/>
        </w:rPr>
        <w:t xml:space="preserve"> (</w:t>
      </w:r>
      <w:proofErr w:type="spellStart"/>
      <w:r w:rsidR="00CD2F41" w:rsidRPr="00B975D6">
        <w:rPr>
          <w:rFonts w:ascii="Arial" w:hAnsi="Arial" w:cs="Arial"/>
          <w:color w:val="222222"/>
          <w:sz w:val="22"/>
          <w:szCs w:val="22"/>
          <w:shd w:val="clear" w:color="auto" w:fill="FFFFFF"/>
        </w:rPr>
        <w:t>Arkenback</w:t>
      </w:r>
      <w:proofErr w:type="spellEnd"/>
      <w:r w:rsidR="00CD2F41" w:rsidRPr="00B975D6">
        <w:rPr>
          <w:rFonts w:ascii="Arial" w:hAnsi="Arial" w:cs="Arial"/>
          <w:color w:val="222222"/>
          <w:sz w:val="22"/>
          <w:szCs w:val="22"/>
          <w:shd w:val="clear" w:color="auto" w:fill="FFFFFF"/>
        </w:rPr>
        <w:t xml:space="preserve"> and Lundin, 2023)</w:t>
      </w:r>
      <w:r w:rsidRPr="00B975D6">
        <w:rPr>
          <w:rFonts w:ascii="Arial" w:hAnsi="Arial" w:cs="Arial"/>
          <w:sz w:val="22"/>
          <w:szCs w:val="22"/>
        </w:rPr>
        <w:t>. The outside investor will contribute money, but only if it is agreed upon will they take part in day-to-day operations. Every employee will receive the necessary training in product expertise, customer service, and retail processes</w:t>
      </w:r>
      <w:r w:rsidR="00CD2F41" w:rsidRPr="00B975D6">
        <w:rPr>
          <w:rFonts w:ascii="Arial" w:hAnsi="Arial" w:cs="Arial"/>
          <w:sz w:val="22"/>
          <w:szCs w:val="22"/>
        </w:rPr>
        <w:t xml:space="preserve"> (</w:t>
      </w:r>
      <w:r w:rsidR="00CD2F41" w:rsidRPr="00B975D6">
        <w:rPr>
          <w:rFonts w:ascii="Arial" w:hAnsi="Arial" w:cs="Arial"/>
          <w:color w:val="222222"/>
          <w:sz w:val="22"/>
          <w:szCs w:val="22"/>
          <w:shd w:val="clear" w:color="auto" w:fill="FFFFFF"/>
        </w:rPr>
        <w:t>Hasan, and Chowdhury 2023).</w:t>
      </w:r>
    </w:p>
    <w:p w14:paraId="061AD1A0" w14:textId="27EAFA73" w:rsidR="009500A5" w:rsidRPr="00B975D6" w:rsidRDefault="003B6233" w:rsidP="00A0390F">
      <w:pPr>
        <w:pStyle w:val="Heading1"/>
        <w:spacing w:line="360" w:lineRule="auto"/>
        <w:rPr>
          <w:rFonts w:ascii="Arial" w:hAnsi="Arial" w:cs="Arial"/>
          <w:sz w:val="22"/>
          <w:szCs w:val="22"/>
        </w:rPr>
      </w:pPr>
      <w:bookmarkStart w:id="3" w:name="_Toc243737166"/>
      <w:r w:rsidRPr="00B975D6">
        <w:rPr>
          <w:rFonts w:ascii="Arial" w:hAnsi="Arial" w:cs="Arial"/>
          <w:sz w:val="22"/>
          <w:szCs w:val="22"/>
        </w:rPr>
        <w:t>Legal format</w:t>
      </w:r>
      <w:bookmarkEnd w:id="3"/>
    </w:p>
    <w:p w14:paraId="3FB43E73" w14:textId="01781B50" w:rsidR="00A0390F" w:rsidRPr="00B975D6" w:rsidRDefault="009500A5" w:rsidP="001A2329">
      <w:pPr>
        <w:spacing w:line="360" w:lineRule="auto"/>
        <w:jc w:val="both"/>
        <w:rPr>
          <w:rFonts w:ascii="Arial" w:hAnsi="Arial" w:cs="Arial"/>
          <w:sz w:val="22"/>
          <w:szCs w:val="22"/>
        </w:rPr>
      </w:pPr>
      <w:r w:rsidRPr="00B975D6">
        <w:rPr>
          <w:rFonts w:ascii="Arial" w:hAnsi="Arial" w:cs="Arial"/>
          <w:sz w:val="22"/>
          <w:szCs w:val="22"/>
        </w:rPr>
        <w:t>After registering with Companies House, Urban Kicks Birmingham will function as a private limited company (Ltd). This arrangement often restricts shareholders' responsibility to their investment and keeps the company and its owners apart (</w:t>
      </w:r>
      <w:proofErr w:type="spellStart"/>
      <w:r w:rsidR="00597351" w:rsidRPr="00B975D6">
        <w:rPr>
          <w:rFonts w:ascii="Arial" w:hAnsi="Arial" w:cs="Arial"/>
          <w:color w:val="222222"/>
          <w:sz w:val="22"/>
          <w:szCs w:val="22"/>
          <w:shd w:val="clear" w:color="auto" w:fill="FFFFFF"/>
        </w:rPr>
        <w:t>Pargendler</w:t>
      </w:r>
      <w:proofErr w:type="spellEnd"/>
      <w:r w:rsidR="00597351" w:rsidRPr="00B975D6">
        <w:rPr>
          <w:rFonts w:ascii="Arial" w:hAnsi="Arial" w:cs="Arial"/>
          <w:color w:val="222222"/>
          <w:sz w:val="22"/>
          <w:szCs w:val="22"/>
          <w:shd w:val="clear" w:color="auto" w:fill="FFFFFF"/>
        </w:rPr>
        <w:t>, 2024).</w:t>
      </w:r>
      <w:r w:rsidR="00597351" w:rsidRPr="00B975D6">
        <w:rPr>
          <w:rFonts w:ascii="Arial" w:hAnsi="Arial" w:cs="Arial"/>
          <w:sz w:val="22"/>
          <w:szCs w:val="22"/>
        </w:rPr>
        <w:t xml:space="preserve"> </w:t>
      </w:r>
      <w:r w:rsidRPr="00B975D6">
        <w:rPr>
          <w:rFonts w:ascii="Arial" w:hAnsi="Arial" w:cs="Arial"/>
          <w:sz w:val="22"/>
          <w:szCs w:val="22"/>
        </w:rPr>
        <w:t>The business must keep track of its finances, file yearly reports, and pay its taxes. Additionally, it will sell authentic branded goods, according to consumer protection and data protection regulations, and verify its business rates and insurance needs</w:t>
      </w:r>
      <w:r w:rsidR="00597351" w:rsidRPr="00B975D6">
        <w:rPr>
          <w:rFonts w:ascii="Arial" w:hAnsi="Arial" w:cs="Arial"/>
          <w:sz w:val="22"/>
          <w:szCs w:val="22"/>
        </w:rPr>
        <w:t xml:space="preserve"> (</w:t>
      </w:r>
      <w:r w:rsidR="00597351" w:rsidRPr="00B975D6">
        <w:rPr>
          <w:rFonts w:ascii="Arial" w:hAnsi="Arial" w:cs="Arial"/>
          <w:color w:val="222222"/>
          <w:sz w:val="22"/>
          <w:szCs w:val="22"/>
          <w:shd w:val="clear" w:color="auto" w:fill="FFFFFF"/>
        </w:rPr>
        <w:t>Farhad, 2024)</w:t>
      </w:r>
      <w:r w:rsidRPr="00B975D6">
        <w:rPr>
          <w:rFonts w:ascii="Arial" w:hAnsi="Arial" w:cs="Arial"/>
          <w:sz w:val="22"/>
          <w:szCs w:val="22"/>
        </w:rPr>
        <w:t>.</w:t>
      </w:r>
      <w:r w:rsidR="0088111C" w:rsidRPr="00B975D6">
        <w:rPr>
          <w:rFonts w:ascii="Arial" w:hAnsi="Arial" w:cs="Arial"/>
          <w:sz w:val="22"/>
          <w:szCs w:val="22"/>
        </w:rPr>
        <w:t xml:space="preserve"> </w:t>
      </w:r>
    </w:p>
    <w:p w14:paraId="15C61F30" w14:textId="77777777" w:rsidR="002B12B1" w:rsidRPr="00B975D6" w:rsidRDefault="002B12B1" w:rsidP="00A0390F">
      <w:pPr>
        <w:pStyle w:val="Heading1"/>
        <w:spacing w:line="360" w:lineRule="auto"/>
        <w:rPr>
          <w:rFonts w:ascii="Arial" w:hAnsi="Arial" w:cs="Arial"/>
          <w:sz w:val="22"/>
          <w:szCs w:val="22"/>
        </w:rPr>
      </w:pPr>
      <w:bookmarkStart w:id="4" w:name="_Toc243737167"/>
    </w:p>
    <w:p w14:paraId="6550FB0E" w14:textId="77777777" w:rsidR="002B12B1" w:rsidRPr="00B975D6" w:rsidRDefault="002B12B1" w:rsidP="00A0390F">
      <w:pPr>
        <w:pStyle w:val="Heading1"/>
        <w:spacing w:line="360" w:lineRule="auto"/>
        <w:rPr>
          <w:rFonts w:ascii="Arial" w:hAnsi="Arial" w:cs="Arial"/>
          <w:sz w:val="22"/>
          <w:szCs w:val="22"/>
        </w:rPr>
      </w:pPr>
    </w:p>
    <w:p w14:paraId="6CDAD345" w14:textId="6CA732B3" w:rsidR="00144C5E" w:rsidRPr="00B975D6" w:rsidRDefault="00144C5E" w:rsidP="00A0390F">
      <w:pPr>
        <w:pStyle w:val="Heading1"/>
        <w:spacing w:line="360" w:lineRule="auto"/>
        <w:rPr>
          <w:rFonts w:ascii="Arial" w:hAnsi="Arial" w:cs="Arial"/>
          <w:sz w:val="22"/>
          <w:szCs w:val="22"/>
        </w:rPr>
      </w:pPr>
      <w:r w:rsidRPr="00B975D6">
        <w:rPr>
          <w:rFonts w:ascii="Arial" w:hAnsi="Arial" w:cs="Arial"/>
          <w:sz w:val="22"/>
          <w:szCs w:val="22"/>
        </w:rPr>
        <w:lastRenderedPageBreak/>
        <w:t>Market Research</w:t>
      </w:r>
      <w:bookmarkEnd w:id="4"/>
    </w:p>
    <w:p w14:paraId="052F9BD3" w14:textId="005AABB5" w:rsidR="009A6945" w:rsidRPr="00B975D6" w:rsidRDefault="00B067E4" w:rsidP="00A0390F">
      <w:pPr>
        <w:spacing w:line="360" w:lineRule="auto"/>
        <w:jc w:val="both"/>
        <w:rPr>
          <w:rFonts w:ascii="Arial" w:hAnsi="Arial" w:cs="Arial"/>
          <w:sz w:val="22"/>
          <w:szCs w:val="22"/>
        </w:rPr>
      </w:pPr>
      <w:r w:rsidRPr="00B975D6">
        <w:rPr>
          <w:rFonts w:ascii="Arial" w:hAnsi="Arial" w:cs="Arial"/>
          <w:sz w:val="22"/>
          <w:szCs w:val="22"/>
        </w:rPr>
        <w:t xml:space="preserve">The retail industry in the UK has a substantial business potential. According to the House of Commons Library (2025), </w:t>
      </w:r>
      <w:r w:rsidR="00597351" w:rsidRPr="00B975D6">
        <w:rPr>
          <w:rFonts w:ascii="Arial" w:hAnsi="Arial" w:cs="Arial"/>
          <w:sz w:val="22"/>
          <w:szCs w:val="22"/>
        </w:rPr>
        <w:t>clothing</w:t>
      </w:r>
      <w:r w:rsidRPr="00B975D6">
        <w:rPr>
          <w:rFonts w:ascii="Arial" w:hAnsi="Arial" w:cs="Arial"/>
          <w:sz w:val="22"/>
          <w:szCs w:val="22"/>
        </w:rPr>
        <w:t xml:space="preserve"> stores accounted for almost 11 pennies of every pound spent at retail establishments, with retail sales in Great Britain reaching £517 billion in 2024. Retail sales of clothes, however, decreased by 0.1% that year, proving that demand cannot be relied upon to increase on its own.</w:t>
      </w:r>
      <w:r w:rsidR="00A0390F" w:rsidRPr="00B975D6">
        <w:rPr>
          <w:rFonts w:ascii="Arial" w:hAnsi="Arial" w:cs="Arial"/>
          <w:sz w:val="22"/>
          <w:szCs w:val="22"/>
        </w:rPr>
        <w:t xml:space="preserve"> </w:t>
      </w:r>
      <w:r w:rsidRPr="00B975D6">
        <w:rPr>
          <w:rFonts w:ascii="Arial" w:hAnsi="Arial" w:cs="Arial"/>
          <w:sz w:val="22"/>
          <w:szCs w:val="22"/>
        </w:rPr>
        <w:t>Birmingham's retail industry boosts the local economy, making it a relevant market</w:t>
      </w:r>
      <w:r w:rsidR="00597351" w:rsidRPr="00B975D6">
        <w:rPr>
          <w:rFonts w:ascii="Arial" w:hAnsi="Arial" w:cs="Arial"/>
          <w:sz w:val="22"/>
          <w:szCs w:val="22"/>
        </w:rPr>
        <w:t xml:space="preserve"> (</w:t>
      </w:r>
      <w:r w:rsidR="00597351" w:rsidRPr="00B975D6">
        <w:rPr>
          <w:rFonts w:ascii="Arial" w:hAnsi="Arial" w:cs="Arial"/>
          <w:color w:val="222222"/>
          <w:sz w:val="22"/>
          <w:szCs w:val="22"/>
          <w:shd w:val="clear" w:color="auto" w:fill="FFFFFF"/>
        </w:rPr>
        <w:t>Shahab and Webb, 2023)</w:t>
      </w:r>
      <w:r w:rsidRPr="00B975D6">
        <w:rPr>
          <w:rFonts w:ascii="Arial" w:hAnsi="Arial" w:cs="Arial"/>
          <w:sz w:val="22"/>
          <w:szCs w:val="22"/>
        </w:rPr>
        <w:t xml:space="preserve">. </w:t>
      </w:r>
    </w:p>
    <w:p w14:paraId="6AABA638" w14:textId="77777777" w:rsidR="009A6945" w:rsidRPr="00B975D6" w:rsidRDefault="009A6945" w:rsidP="00A0390F">
      <w:pPr>
        <w:spacing w:line="360" w:lineRule="auto"/>
        <w:jc w:val="both"/>
        <w:rPr>
          <w:rFonts w:ascii="Arial" w:hAnsi="Arial" w:cs="Arial"/>
          <w:sz w:val="22"/>
          <w:szCs w:val="22"/>
        </w:rPr>
      </w:pPr>
    </w:p>
    <w:p w14:paraId="361EAFBC" w14:textId="009BC351" w:rsidR="00B067E4" w:rsidRPr="00B975D6" w:rsidRDefault="00B067E4" w:rsidP="00A0390F">
      <w:pPr>
        <w:spacing w:line="360" w:lineRule="auto"/>
        <w:jc w:val="both"/>
        <w:rPr>
          <w:rFonts w:ascii="Arial" w:hAnsi="Arial" w:cs="Arial"/>
          <w:sz w:val="22"/>
          <w:szCs w:val="22"/>
        </w:rPr>
      </w:pPr>
      <w:r w:rsidRPr="00B975D6">
        <w:rPr>
          <w:rFonts w:ascii="Arial" w:hAnsi="Arial" w:cs="Arial"/>
          <w:sz w:val="22"/>
          <w:szCs w:val="22"/>
        </w:rPr>
        <w:t>According to Birmingham City Council (2025), almost £3 billion of the city's economic output came from retail. Customers have a lot of options, though, so Urban Kicks must compete in terms of value, convenience, service, and product variety.</w:t>
      </w:r>
      <w:r w:rsidR="00A0390F" w:rsidRPr="00B975D6">
        <w:rPr>
          <w:rFonts w:ascii="Arial" w:hAnsi="Arial" w:cs="Arial"/>
          <w:sz w:val="22"/>
          <w:szCs w:val="22"/>
        </w:rPr>
        <w:t xml:space="preserve"> </w:t>
      </w:r>
      <w:r w:rsidRPr="00B975D6">
        <w:rPr>
          <w:rFonts w:ascii="Arial" w:hAnsi="Arial" w:cs="Arial"/>
          <w:sz w:val="22"/>
          <w:szCs w:val="22"/>
        </w:rPr>
        <w:t>Online stores, JD Sports, Footasylum, and Sports Direct will be its primary rivals</w:t>
      </w:r>
      <w:r w:rsidR="00597351" w:rsidRPr="00B975D6">
        <w:rPr>
          <w:rFonts w:ascii="Arial" w:hAnsi="Arial" w:cs="Arial"/>
          <w:sz w:val="22"/>
          <w:szCs w:val="22"/>
        </w:rPr>
        <w:t xml:space="preserve"> (</w:t>
      </w:r>
      <w:r w:rsidR="00597351" w:rsidRPr="00B975D6">
        <w:rPr>
          <w:rFonts w:ascii="Arial" w:hAnsi="Arial" w:cs="Arial"/>
          <w:color w:val="222222"/>
          <w:sz w:val="22"/>
          <w:szCs w:val="22"/>
          <w:shd w:val="clear" w:color="auto" w:fill="FFFFFF"/>
        </w:rPr>
        <w:t>Desai, 2024)</w:t>
      </w:r>
      <w:r w:rsidRPr="00B975D6">
        <w:rPr>
          <w:rFonts w:ascii="Arial" w:hAnsi="Arial" w:cs="Arial"/>
          <w:sz w:val="22"/>
          <w:szCs w:val="22"/>
        </w:rPr>
        <w:t>. The owner will contact customers and evaluate area competition, foot traffic, rental prices, and brand demand prior to negotiating a lease</w:t>
      </w:r>
      <w:r w:rsidR="00A0390F" w:rsidRPr="00B975D6">
        <w:rPr>
          <w:rFonts w:ascii="Arial" w:hAnsi="Arial" w:cs="Arial"/>
          <w:sz w:val="22"/>
          <w:szCs w:val="22"/>
        </w:rPr>
        <w:t xml:space="preserve"> (</w:t>
      </w:r>
      <w:proofErr w:type="spellStart"/>
      <w:r w:rsidR="00A0390F" w:rsidRPr="00B975D6">
        <w:rPr>
          <w:rFonts w:ascii="Arial" w:hAnsi="Arial" w:cs="Arial"/>
          <w:color w:val="222222"/>
          <w:sz w:val="22"/>
          <w:szCs w:val="22"/>
          <w:shd w:val="clear" w:color="auto" w:fill="FFFFFF"/>
        </w:rPr>
        <w:t>Fanjanirina</w:t>
      </w:r>
      <w:proofErr w:type="spellEnd"/>
      <w:r w:rsidR="00A0390F" w:rsidRPr="00B975D6">
        <w:rPr>
          <w:rFonts w:ascii="Arial" w:hAnsi="Arial" w:cs="Arial"/>
          <w:color w:val="222222"/>
          <w:sz w:val="22"/>
          <w:szCs w:val="22"/>
          <w:shd w:val="clear" w:color="auto" w:fill="FFFFFF"/>
        </w:rPr>
        <w:t>, 2023).</w:t>
      </w:r>
      <w:r w:rsidR="002B12B1" w:rsidRPr="00B975D6">
        <w:rPr>
          <w:rFonts w:ascii="Arial" w:hAnsi="Arial" w:cs="Arial"/>
          <w:color w:val="222222"/>
          <w:sz w:val="22"/>
          <w:szCs w:val="22"/>
          <w:shd w:val="clear" w:color="auto" w:fill="FFFFFF"/>
        </w:rPr>
        <w:t xml:space="preserve"> Urban Kicks should assess local demand, preferred brands, acceptable pricing, and expected purchase frequency by conducting brief customer surveys and tracking foot traffic at various times before selecting a site.</w:t>
      </w:r>
    </w:p>
    <w:p w14:paraId="0DB89EE6" w14:textId="51577B6B" w:rsidR="00144C5E" w:rsidRPr="00B975D6" w:rsidRDefault="00144C5E" w:rsidP="009A6945">
      <w:pPr>
        <w:pStyle w:val="Heading1"/>
        <w:rPr>
          <w:rFonts w:ascii="Arial" w:hAnsi="Arial" w:cs="Arial"/>
          <w:sz w:val="22"/>
          <w:szCs w:val="22"/>
        </w:rPr>
      </w:pPr>
      <w:bookmarkStart w:id="5" w:name="_Toc243737168"/>
      <w:r w:rsidRPr="00B975D6">
        <w:rPr>
          <w:rFonts w:ascii="Arial" w:hAnsi="Arial" w:cs="Arial"/>
          <w:sz w:val="22"/>
          <w:szCs w:val="22"/>
        </w:rPr>
        <w:t>PESTEL Analysis</w:t>
      </w:r>
      <w:bookmarkEnd w:id="5"/>
    </w:p>
    <w:p w14:paraId="4B85CE59" w14:textId="45936ACF" w:rsidR="007D345B" w:rsidRPr="00B975D6" w:rsidRDefault="00F3482D" w:rsidP="00A0390F">
      <w:pPr>
        <w:jc w:val="center"/>
        <w:rPr>
          <w:rFonts w:ascii="Arial" w:hAnsi="Arial" w:cs="Arial"/>
          <w:sz w:val="22"/>
          <w:szCs w:val="22"/>
        </w:rPr>
      </w:pPr>
      <w:r w:rsidRPr="00B975D6">
        <w:rPr>
          <w:rFonts w:ascii="Arial" w:hAnsi="Arial" w:cs="Arial"/>
          <w:noProof/>
          <w:sz w:val="22"/>
          <w:szCs w:val="22"/>
        </w:rPr>
        <w:drawing>
          <wp:inline distT="0" distB="0" distL="0" distR="0" wp14:anchorId="43756BE7" wp14:editId="107E9CB9">
            <wp:extent cx="6075013" cy="3423424"/>
            <wp:effectExtent l="0" t="0" r="0"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2026-10-23 at 22.55.03.png"/>
                    <pic:cNvPicPr/>
                  </pic:nvPicPr>
                  <pic:blipFill>
                    <a:blip r:embed="rId12">
                      <a:extLst>
                        <a:ext uri="{28A0092B-C50C-407E-A947-70E740481C1C}">
                          <a14:useLocalDpi xmlns:a14="http://schemas.microsoft.com/office/drawing/2010/main" val="0"/>
                        </a:ext>
                      </a:extLst>
                    </a:blip>
                    <a:stretch>
                      <a:fillRect/>
                    </a:stretch>
                  </pic:blipFill>
                  <pic:spPr>
                    <a:xfrm>
                      <a:off x="0" y="0"/>
                      <a:ext cx="6133896" cy="3456606"/>
                    </a:xfrm>
                    <a:prstGeom prst="rect">
                      <a:avLst/>
                    </a:prstGeom>
                  </pic:spPr>
                </pic:pic>
              </a:graphicData>
            </a:graphic>
          </wp:inline>
        </w:drawing>
      </w:r>
    </w:p>
    <w:p w14:paraId="1DB91936" w14:textId="77777777" w:rsidR="007D345B" w:rsidRPr="00B975D6" w:rsidRDefault="007D345B" w:rsidP="00B53BC4">
      <w:pPr>
        <w:rPr>
          <w:rFonts w:ascii="Arial" w:hAnsi="Arial" w:cs="Arial"/>
          <w:sz w:val="22"/>
          <w:szCs w:val="22"/>
        </w:rPr>
      </w:pPr>
    </w:p>
    <w:p w14:paraId="29B15997" w14:textId="2DAEEF3E" w:rsidR="002F3619" w:rsidRPr="00B975D6" w:rsidRDefault="00FD5DEE" w:rsidP="001A2329">
      <w:pPr>
        <w:spacing w:line="360" w:lineRule="auto"/>
        <w:jc w:val="both"/>
        <w:rPr>
          <w:rFonts w:ascii="Arial" w:hAnsi="Arial" w:cs="Arial"/>
          <w:sz w:val="22"/>
          <w:szCs w:val="22"/>
        </w:rPr>
      </w:pPr>
      <w:r w:rsidRPr="00B975D6">
        <w:rPr>
          <w:rFonts w:ascii="Arial" w:hAnsi="Arial" w:cs="Arial"/>
          <w:sz w:val="22"/>
          <w:szCs w:val="22"/>
        </w:rPr>
        <w:t>PESTEL is a method for business analysis that looks at how external factors, such as political, economic, social, technical, environmental, and legal influences, may impact an organisation (</w:t>
      </w:r>
      <w:r w:rsidRPr="00B975D6">
        <w:rPr>
          <w:rFonts w:ascii="Arial" w:hAnsi="Arial" w:cs="Arial"/>
          <w:color w:val="222222"/>
          <w:sz w:val="22"/>
          <w:szCs w:val="22"/>
          <w:shd w:val="clear" w:color="auto" w:fill="FFFFFF"/>
        </w:rPr>
        <w:t>Andersen, 2026)</w:t>
      </w:r>
      <w:r w:rsidRPr="00B975D6">
        <w:rPr>
          <w:rFonts w:ascii="Arial" w:hAnsi="Arial" w:cs="Arial"/>
          <w:sz w:val="22"/>
          <w:szCs w:val="22"/>
        </w:rPr>
        <w:t xml:space="preserve">. </w:t>
      </w:r>
      <w:r w:rsidR="00B53BC4" w:rsidRPr="00B975D6">
        <w:rPr>
          <w:rFonts w:ascii="Arial" w:hAnsi="Arial" w:cs="Arial"/>
          <w:sz w:val="22"/>
          <w:szCs w:val="22"/>
        </w:rPr>
        <w:t xml:space="preserve">The PESTEL analysis demonstrates that Urban Kicks should respond to </w:t>
      </w:r>
      <w:r w:rsidR="00B53BC4" w:rsidRPr="00B975D6">
        <w:rPr>
          <w:rFonts w:ascii="Arial" w:hAnsi="Arial" w:cs="Arial"/>
          <w:sz w:val="22"/>
          <w:szCs w:val="22"/>
        </w:rPr>
        <w:lastRenderedPageBreak/>
        <w:t>changing consumer spending, use technology to improve convenience and maintain legal compliance.</w:t>
      </w:r>
      <w:r w:rsidRPr="00B975D6">
        <w:rPr>
          <w:rFonts w:ascii="Arial" w:hAnsi="Arial" w:cs="Arial"/>
          <w:sz w:val="22"/>
          <w:szCs w:val="22"/>
        </w:rPr>
        <w:t xml:space="preserve"> Urban Kicks will be able to make well-informed decisions on consumer demand, competition, price, and regulatory requirements by using PESTEL to discover external opportunities and potential threats within the footwear and sportswear sector (Malik, 2025). Additionally, a SWOT analysis will assist </w:t>
      </w:r>
      <w:r w:rsidR="002B12B1" w:rsidRPr="00B975D6">
        <w:rPr>
          <w:rFonts w:ascii="Arial" w:hAnsi="Arial" w:cs="Arial"/>
          <w:sz w:val="22"/>
          <w:szCs w:val="22"/>
        </w:rPr>
        <w:t xml:space="preserve">in </w:t>
      </w:r>
      <w:r w:rsidRPr="00B975D6">
        <w:rPr>
          <w:rFonts w:ascii="Arial" w:hAnsi="Arial" w:cs="Arial"/>
          <w:sz w:val="22"/>
          <w:szCs w:val="22"/>
        </w:rPr>
        <w:t>evaluating both external opportunities and threats as well as its internal strengths and weaknesses</w:t>
      </w:r>
      <w:r w:rsidR="002B12B1" w:rsidRPr="00B975D6">
        <w:rPr>
          <w:rFonts w:ascii="Arial" w:hAnsi="Arial" w:cs="Arial"/>
          <w:sz w:val="22"/>
          <w:szCs w:val="22"/>
        </w:rPr>
        <w:t xml:space="preserve"> </w:t>
      </w:r>
      <w:r w:rsidRPr="00B975D6">
        <w:rPr>
          <w:rFonts w:ascii="Arial" w:hAnsi="Arial" w:cs="Arial"/>
          <w:sz w:val="22"/>
          <w:szCs w:val="22"/>
        </w:rPr>
        <w:t>(</w:t>
      </w:r>
      <w:proofErr w:type="spellStart"/>
      <w:r w:rsidRPr="00B975D6">
        <w:rPr>
          <w:rFonts w:ascii="Arial" w:hAnsi="Arial" w:cs="Arial"/>
          <w:color w:val="222222"/>
          <w:sz w:val="22"/>
          <w:szCs w:val="22"/>
          <w:shd w:val="clear" w:color="auto" w:fill="FFFFFF"/>
        </w:rPr>
        <w:t>Salamatnia</w:t>
      </w:r>
      <w:proofErr w:type="spellEnd"/>
      <w:r w:rsidRPr="00B975D6">
        <w:rPr>
          <w:rFonts w:ascii="Arial" w:hAnsi="Arial" w:cs="Arial"/>
          <w:color w:val="222222"/>
          <w:sz w:val="22"/>
          <w:szCs w:val="22"/>
          <w:shd w:val="clear" w:color="auto" w:fill="FFFFFF"/>
        </w:rPr>
        <w:t xml:space="preserve"> </w:t>
      </w:r>
      <w:r w:rsidRPr="00B975D6">
        <w:rPr>
          <w:rFonts w:ascii="Arial" w:hAnsi="Arial" w:cs="Arial"/>
          <w:i/>
          <w:color w:val="222222"/>
          <w:sz w:val="22"/>
          <w:szCs w:val="22"/>
          <w:shd w:val="clear" w:color="auto" w:fill="FFFFFF"/>
        </w:rPr>
        <w:t>et al.,</w:t>
      </w:r>
      <w:r w:rsidRPr="00B975D6">
        <w:rPr>
          <w:rFonts w:ascii="Arial" w:hAnsi="Arial" w:cs="Arial"/>
          <w:color w:val="222222"/>
          <w:sz w:val="22"/>
          <w:szCs w:val="22"/>
          <w:shd w:val="clear" w:color="auto" w:fill="FFFFFF"/>
        </w:rPr>
        <w:t xml:space="preserve"> 2025</w:t>
      </w:r>
      <w:r w:rsidRPr="00B975D6">
        <w:rPr>
          <w:rFonts w:ascii="Arial" w:hAnsi="Arial" w:cs="Arial"/>
          <w:sz w:val="22"/>
          <w:szCs w:val="22"/>
        </w:rPr>
        <w:t xml:space="preserve">). </w:t>
      </w:r>
    </w:p>
    <w:p w14:paraId="05EF5FEC" w14:textId="70167C74" w:rsidR="00144C5E" w:rsidRPr="00B975D6" w:rsidRDefault="00144C5E" w:rsidP="009A6945">
      <w:pPr>
        <w:pStyle w:val="Heading1"/>
        <w:rPr>
          <w:rFonts w:ascii="Arial" w:hAnsi="Arial" w:cs="Arial"/>
          <w:sz w:val="22"/>
          <w:szCs w:val="22"/>
        </w:rPr>
      </w:pPr>
      <w:bookmarkStart w:id="6" w:name="_Toc243737169"/>
      <w:r w:rsidRPr="00B975D6">
        <w:rPr>
          <w:rFonts w:ascii="Arial" w:hAnsi="Arial" w:cs="Arial"/>
          <w:sz w:val="22"/>
          <w:szCs w:val="22"/>
        </w:rPr>
        <w:t>SWOT Analysis</w:t>
      </w:r>
      <w:bookmarkEnd w:id="6"/>
    </w:p>
    <w:p w14:paraId="4765A0BF" w14:textId="7AEA3606" w:rsidR="00660DFB" w:rsidRPr="00B975D6" w:rsidRDefault="00660DFB" w:rsidP="00FD5DEE">
      <w:pPr>
        <w:spacing w:line="360" w:lineRule="auto"/>
        <w:jc w:val="both"/>
        <w:rPr>
          <w:rFonts w:ascii="Arial" w:hAnsi="Arial" w:cs="Arial"/>
          <w:sz w:val="22"/>
          <w:szCs w:val="22"/>
        </w:rPr>
      </w:pPr>
      <w:r w:rsidRPr="00B975D6">
        <w:rPr>
          <w:rFonts w:ascii="Arial" w:hAnsi="Arial" w:cs="Arial"/>
          <w:sz w:val="22"/>
          <w:szCs w:val="22"/>
        </w:rPr>
        <w:t>A SWOT analysis is an approach to strategic planning that helps managers comprehend a company's position and make informed company choices by assessing its external opportunities and threats as well as its internal strengths and weaknesses (Chartered Institute of Personnel and Development (CIPD), 2026).</w:t>
      </w:r>
    </w:p>
    <w:p w14:paraId="0627897B" w14:textId="516CD841" w:rsidR="00660DFB" w:rsidRPr="00B975D6" w:rsidRDefault="00660DFB" w:rsidP="00660DFB">
      <w:pPr>
        <w:rPr>
          <w:rFonts w:ascii="Arial" w:hAnsi="Arial" w:cs="Arial"/>
          <w:sz w:val="22"/>
          <w:szCs w:val="22"/>
        </w:rPr>
      </w:pPr>
      <w:r w:rsidRPr="00B975D6">
        <w:rPr>
          <w:rFonts w:ascii="Arial" w:hAnsi="Arial" w:cs="Arial"/>
          <w:noProof/>
          <w:sz w:val="22"/>
          <w:szCs w:val="22"/>
        </w:rPr>
        <w:drawing>
          <wp:inline distT="0" distB="0" distL="0" distR="0" wp14:anchorId="57B11931" wp14:editId="325DC3EF">
            <wp:extent cx="6079647" cy="3170583"/>
            <wp:effectExtent l="0" t="0" r="3810"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2026-10-23 at 23.12.11.png"/>
                    <pic:cNvPicPr/>
                  </pic:nvPicPr>
                  <pic:blipFill>
                    <a:blip r:embed="rId13">
                      <a:extLst>
                        <a:ext uri="{28A0092B-C50C-407E-A947-70E740481C1C}">
                          <a14:useLocalDpi xmlns:a14="http://schemas.microsoft.com/office/drawing/2010/main" val="0"/>
                        </a:ext>
                      </a:extLst>
                    </a:blip>
                    <a:stretch>
                      <a:fillRect/>
                    </a:stretch>
                  </pic:blipFill>
                  <pic:spPr>
                    <a:xfrm>
                      <a:off x="0" y="0"/>
                      <a:ext cx="6086768" cy="3174297"/>
                    </a:xfrm>
                    <a:prstGeom prst="rect">
                      <a:avLst/>
                    </a:prstGeom>
                  </pic:spPr>
                </pic:pic>
              </a:graphicData>
            </a:graphic>
          </wp:inline>
        </w:drawing>
      </w:r>
    </w:p>
    <w:p w14:paraId="02DF601C" w14:textId="19504379" w:rsidR="00675BC6" w:rsidRPr="00B975D6" w:rsidRDefault="00144C5E" w:rsidP="00FD5DEE">
      <w:pPr>
        <w:pStyle w:val="NormalWeb"/>
        <w:spacing w:line="360" w:lineRule="auto"/>
        <w:jc w:val="both"/>
        <w:rPr>
          <w:rFonts w:ascii="Arial" w:hAnsi="Arial" w:cs="Arial"/>
          <w:sz w:val="22"/>
          <w:szCs w:val="22"/>
        </w:rPr>
      </w:pPr>
      <w:r w:rsidRPr="00B975D6">
        <w:rPr>
          <w:rFonts w:ascii="Arial" w:hAnsi="Arial" w:cs="Arial"/>
          <w:sz w:val="22"/>
          <w:szCs w:val="22"/>
        </w:rPr>
        <w:t>The SWOT analysis suggests that the business should concentrate on a specific customer segment rather than compete directly with national retailers on scale. Strong supplier relationships, careful stock management and customer retention will be essential. Retail crime is also a financial risk: the British Retail Consortium reported £2.2 billion in customer theft losses across the retail sector in 2023/24 (BRC, 2025).</w:t>
      </w:r>
    </w:p>
    <w:p w14:paraId="62BEC63F" w14:textId="529FD5B4" w:rsidR="00B53BC4" w:rsidRPr="00B975D6" w:rsidRDefault="00B53BC4" w:rsidP="009A6945">
      <w:pPr>
        <w:pStyle w:val="Heading1"/>
        <w:rPr>
          <w:rFonts w:ascii="Arial" w:hAnsi="Arial" w:cs="Arial"/>
          <w:sz w:val="22"/>
          <w:szCs w:val="22"/>
        </w:rPr>
      </w:pPr>
      <w:bookmarkStart w:id="7" w:name="_Toc243737170"/>
      <w:r w:rsidRPr="00B975D6">
        <w:rPr>
          <w:rFonts w:ascii="Arial" w:hAnsi="Arial" w:cs="Arial"/>
          <w:sz w:val="22"/>
          <w:szCs w:val="22"/>
        </w:rPr>
        <w:t>Competitor Analysis</w:t>
      </w:r>
      <w:bookmarkEnd w:id="7"/>
    </w:p>
    <w:p w14:paraId="69FA6B59" w14:textId="08DBD846" w:rsidR="00FD5DEE" w:rsidRPr="00B975D6" w:rsidRDefault="00E876AF" w:rsidP="00BE25AB">
      <w:pPr>
        <w:spacing w:line="360" w:lineRule="auto"/>
        <w:jc w:val="both"/>
        <w:rPr>
          <w:rFonts w:ascii="Arial" w:hAnsi="Arial" w:cs="Arial"/>
          <w:sz w:val="22"/>
          <w:szCs w:val="22"/>
        </w:rPr>
      </w:pPr>
      <w:r w:rsidRPr="00B975D6">
        <w:rPr>
          <w:rFonts w:ascii="Arial" w:hAnsi="Arial" w:cs="Arial"/>
          <w:sz w:val="22"/>
          <w:szCs w:val="22"/>
        </w:rPr>
        <w:t xml:space="preserve">Urban Kicks will face competition from online shops, JD Sports, Sports Direct, and Footasylum. </w:t>
      </w:r>
      <w:r w:rsidR="00BE25AB" w:rsidRPr="00B975D6">
        <w:rPr>
          <w:rFonts w:ascii="Arial" w:hAnsi="Arial" w:cs="Arial"/>
          <w:sz w:val="22"/>
          <w:szCs w:val="22"/>
        </w:rPr>
        <w:t xml:space="preserve">JD Sports benefits from its well-established retail presence and omnichannel operations while providing a wide range of branded sportswear </w:t>
      </w:r>
      <w:r w:rsidR="00BE25AB" w:rsidRPr="00B975D6">
        <w:rPr>
          <w:rFonts w:ascii="Arial" w:hAnsi="Arial" w:cs="Arial"/>
          <w:color w:val="C00000"/>
          <w:sz w:val="22"/>
          <w:szCs w:val="22"/>
        </w:rPr>
        <w:t>(</w:t>
      </w:r>
      <w:r w:rsidR="00BE25AB" w:rsidRPr="00B975D6">
        <w:rPr>
          <w:rFonts w:ascii="Arial" w:hAnsi="Arial" w:cs="Arial"/>
          <w:color w:val="222222"/>
          <w:sz w:val="22"/>
          <w:szCs w:val="22"/>
          <w:shd w:val="clear" w:color="auto" w:fill="FFFFFF"/>
        </w:rPr>
        <w:t xml:space="preserve">Oliveira, 2025). </w:t>
      </w:r>
      <w:r w:rsidR="00BE25AB" w:rsidRPr="00B975D6">
        <w:rPr>
          <w:rFonts w:ascii="Arial" w:hAnsi="Arial" w:cs="Arial"/>
          <w:sz w:val="22"/>
          <w:szCs w:val="22"/>
        </w:rPr>
        <w:t xml:space="preserve">While </w:t>
      </w:r>
      <w:r w:rsidR="00BE25AB" w:rsidRPr="00B975D6">
        <w:rPr>
          <w:rFonts w:ascii="Arial" w:hAnsi="Arial" w:cs="Arial"/>
          <w:sz w:val="22"/>
          <w:szCs w:val="22"/>
        </w:rPr>
        <w:lastRenderedPageBreak/>
        <w:t xml:space="preserve">Footasylum caters to fashion-conscious sportswear buyers, Sports Direct competes with a large selection of sports goods and value-oriented prices. </w:t>
      </w:r>
      <w:r w:rsidRPr="00B975D6">
        <w:rPr>
          <w:rFonts w:ascii="Arial" w:hAnsi="Arial" w:cs="Arial"/>
          <w:sz w:val="22"/>
          <w:szCs w:val="22"/>
        </w:rPr>
        <w:t>Compared to these rivals, Urban Kicks will have a smaller selection and lower purchasing power. As a result, it will set itself apart with tailored suggestions, carefully chosen stock, regional promotions, and dedicated customer support</w:t>
      </w:r>
    </w:p>
    <w:p w14:paraId="2464F5CC" w14:textId="13C6BB9E" w:rsidR="00144C5E" w:rsidRPr="00B975D6" w:rsidRDefault="00144C5E" w:rsidP="009A6945">
      <w:pPr>
        <w:pStyle w:val="Heading1"/>
        <w:rPr>
          <w:rFonts w:ascii="Arial" w:hAnsi="Arial" w:cs="Arial"/>
          <w:sz w:val="22"/>
          <w:szCs w:val="22"/>
        </w:rPr>
      </w:pPr>
      <w:bookmarkStart w:id="8" w:name="_Toc243737171"/>
      <w:r w:rsidRPr="00B975D6">
        <w:rPr>
          <w:rFonts w:ascii="Arial" w:hAnsi="Arial" w:cs="Arial"/>
          <w:sz w:val="22"/>
          <w:szCs w:val="22"/>
        </w:rPr>
        <w:t>Marketing Communications</w:t>
      </w:r>
      <w:bookmarkEnd w:id="8"/>
    </w:p>
    <w:p w14:paraId="1936C153" w14:textId="77777777" w:rsidR="002B12B1" w:rsidRPr="00B975D6" w:rsidRDefault="002B12B1" w:rsidP="002B12B1">
      <w:pPr>
        <w:pStyle w:val="NormalWeb"/>
        <w:spacing w:line="360" w:lineRule="auto"/>
        <w:jc w:val="both"/>
        <w:rPr>
          <w:rFonts w:ascii="Arial" w:hAnsi="Arial" w:cs="Arial"/>
          <w:sz w:val="22"/>
          <w:szCs w:val="22"/>
        </w:rPr>
      </w:pPr>
      <w:r w:rsidRPr="00B975D6">
        <w:rPr>
          <w:rFonts w:ascii="Arial" w:hAnsi="Arial" w:cs="Arial"/>
          <w:sz w:val="22"/>
          <w:szCs w:val="22"/>
        </w:rPr>
        <w:t>M</w:t>
      </w:r>
      <w:r w:rsidR="00BE25AB" w:rsidRPr="00B975D6">
        <w:rPr>
          <w:rFonts w:ascii="Arial" w:hAnsi="Arial" w:cs="Arial"/>
          <w:sz w:val="22"/>
          <w:szCs w:val="22"/>
        </w:rPr>
        <w:t>arketing communication is crucial for firms to contact their target audience, raise brand recognition, and adverti</w:t>
      </w:r>
      <w:r w:rsidRPr="00B975D6">
        <w:rPr>
          <w:rFonts w:ascii="Arial" w:hAnsi="Arial" w:cs="Arial"/>
          <w:sz w:val="22"/>
          <w:szCs w:val="22"/>
        </w:rPr>
        <w:t>s</w:t>
      </w:r>
      <w:r w:rsidR="00BE25AB" w:rsidRPr="00B975D6">
        <w:rPr>
          <w:rFonts w:ascii="Arial" w:hAnsi="Arial" w:cs="Arial"/>
          <w:sz w:val="22"/>
          <w:szCs w:val="22"/>
        </w:rPr>
        <w:t xml:space="preserve">e their products (Bartoloni </w:t>
      </w:r>
      <w:r w:rsidR="00BE25AB" w:rsidRPr="00B975D6">
        <w:rPr>
          <w:rFonts w:ascii="Arial" w:hAnsi="Arial" w:cs="Arial"/>
          <w:i/>
          <w:sz w:val="22"/>
          <w:szCs w:val="22"/>
        </w:rPr>
        <w:t>et al.,</w:t>
      </w:r>
      <w:r w:rsidR="00BE25AB" w:rsidRPr="00B975D6">
        <w:rPr>
          <w:rFonts w:ascii="Arial" w:hAnsi="Arial" w:cs="Arial"/>
          <w:sz w:val="22"/>
          <w:szCs w:val="22"/>
        </w:rPr>
        <w:t xml:space="preserve"> 2024). Good communication also makes it easier for consumers to recognise a brand's worth and set it apart from rivals. </w:t>
      </w:r>
      <w:r w:rsidRPr="00B975D6">
        <w:rPr>
          <w:rFonts w:ascii="Arial" w:hAnsi="Arial" w:cs="Arial"/>
          <w:sz w:val="22"/>
          <w:szCs w:val="22"/>
        </w:rPr>
        <w:t xml:space="preserve">It will target fashion-minded teens and young adults in Birmingham between the ages of 16 and 30, including students, sportswear fanatics, and gym members who want streetwear and comfortable workout clothes at competitive prices. </w:t>
      </w:r>
    </w:p>
    <w:p w14:paraId="4E6DF788" w14:textId="6B3FD302" w:rsidR="00BE25AB" w:rsidRPr="00B975D6" w:rsidRDefault="00D30884" w:rsidP="002F3619">
      <w:pPr>
        <w:pStyle w:val="NormalWeb"/>
        <w:spacing w:line="360" w:lineRule="auto"/>
        <w:jc w:val="both"/>
        <w:rPr>
          <w:rFonts w:ascii="Arial" w:hAnsi="Arial" w:cs="Arial"/>
          <w:sz w:val="22"/>
          <w:szCs w:val="22"/>
        </w:rPr>
      </w:pPr>
      <w:r w:rsidRPr="00B975D6">
        <w:rPr>
          <w:rFonts w:ascii="Arial" w:hAnsi="Arial" w:cs="Arial"/>
          <w:sz w:val="22"/>
          <w:szCs w:val="22"/>
        </w:rPr>
        <w:t>S</w:t>
      </w:r>
      <w:r w:rsidR="00BE25AB" w:rsidRPr="00B975D6">
        <w:rPr>
          <w:rFonts w:ascii="Arial" w:hAnsi="Arial" w:cs="Arial"/>
          <w:sz w:val="22"/>
          <w:szCs w:val="22"/>
        </w:rPr>
        <w:t xml:space="preserve">ocial media marketing can affect consumer behaviour and increase involvement (Kumar </w:t>
      </w:r>
      <w:r w:rsidR="00BE25AB" w:rsidRPr="00B975D6">
        <w:rPr>
          <w:rFonts w:ascii="Arial" w:hAnsi="Arial" w:cs="Arial"/>
          <w:i/>
          <w:sz w:val="22"/>
          <w:szCs w:val="22"/>
        </w:rPr>
        <w:t>et al.,</w:t>
      </w:r>
      <w:r w:rsidR="00BE25AB" w:rsidRPr="00B975D6">
        <w:rPr>
          <w:rFonts w:ascii="Arial" w:hAnsi="Arial" w:cs="Arial"/>
          <w:sz w:val="22"/>
          <w:szCs w:val="22"/>
        </w:rPr>
        <w:t xml:space="preserve"> 2025). Urban Kicks will be able to sell its sportswear</w:t>
      </w:r>
      <w:r w:rsidRPr="00B975D6">
        <w:rPr>
          <w:rFonts w:ascii="Arial" w:hAnsi="Arial" w:cs="Arial"/>
          <w:sz w:val="22"/>
          <w:szCs w:val="22"/>
        </w:rPr>
        <w:t xml:space="preserve">, </w:t>
      </w:r>
      <w:r w:rsidR="00BE25AB" w:rsidRPr="00B975D6">
        <w:rPr>
          <w:rFonts w:ascii="Arial" w:hAnsi="Arial" w:cs="Arial"/>
          <w:sz w:val="22"/>
          <w:szCs w:val="22"/>
        </w:rPr>
        <w:t xml:space="preserve">draw in its target demographic, and foster consumer loyalty by utilising a variety of marketing channels (Massi </w:t>
      </w:r>
      <w:r w:rsidR="00BE25AB" w:rsidRPr="00B975D6">
        <w:rPr>
          <w:rFonts w:ascii="Arial" w:hAnsi="Arial" w:cs="Arial"/>
          <w:i/>
          <w:sz w:val="22"/>
          <w:szCs w:val="22"/>
        </w:rPr>
        <w:t>et al.,</w:t>
      </w:r>
      <w:r w:rsidR="00BE25AB" w:rsidRPr="00B975D6">
        <w:rPr>
          <w:rFonts w:ascii="Arial" w:hAnsi="Arial" w:cs="Arial"/>
          <w:sz w:val="22"/>
          <w:szCs w:val="22"/>
        </w:rPr>
        <w:t xml:space="preserve"> 2023)</w:t>
      </w:r>
      <w:r w:rsidR="002F3619" w:rsidRPr="00B975D6">
        <w:rPr>
          <w:rFonts w:ascii="Arial" w:hAnsi="Arial" w:cs="Arial"/>
          <w:sz w:val="22"/>
          <w:szCs w:val="22"/>
        </w:rPr>
        <w:t>.</w:t>
      </w:r>
    </w:p>
    <w:p w14:paraId="5ECFADC7" w14:textId="283C3C06" w:rsidR="002F3619" w:rsidRPr="00B975D6" w:rsidRDefault="00D30884" w:rsidP="002F3619">
      <w:pPr>
        <w:pStyle w:val="NormalWeb"/>
        <w:spacing w:line="360" w:lineRule="auto"/>
        <w:jc w:val="both"/>
        <w:rPr>
          <w:rFonts w:ascii="Arial" w:hAnsi="Arial" w:cs="Arial"/>
          <w:sz w:val="22"/>
          <w:szCs w:val="22"/>
        </w:rPr>
      </w:pPr>
      <w:r w:rsidRPr="00B975D6">
        <w:rPr>
          <w:rFonts w:ascii="Arial" w:hAnsi="Arial" w:cs="Arial"/>
          <w:sz w:val="22"/>
          <w:szCs w:val="22"/>
        </w:rPr>
        <w:t>E</w:t>
      </w:r>
      <w:r w:rsidR="00E876AF" w:rsidRPr="00B975D6">
        <w:rPr>
          <w:rFonts w:ascii="Arial" w:hAnsi="Arial" w:cs="Arial"/>
          <w:sz w:val="22"/>
          <w:szCs w:val="22"/>
        </w:rPr>
        <w:t>mploy</w:t>
      </w:r>
      <w:r w:rsidRPr="00B975D6">
        <w:rPr>
          <w:rFonts w:ascii="Arial" w:hAnsi="Arial" w:cs="Arial"/>
          <w:sz w:val="22"/>
          <w:szCs w:val="22"/>
        </w:rPr>
        <w:t>ing</w:t>
      </w:r>
      <w:r w:rsidR="00E876AF" w:rsidRPr="00B975D6">
        <w:rPr>
          <w:rFonts w:ascii="Arial" w:hAnsi="Arial" w:cs="Arial"/>
          <w:sz w:val="22"/>
          <w:szCs w:val="22"/>
        </w:rPr>
        <w:t xml:space="preserve"> a combined marketing strategy to draw in new </w:t>
      </w:r>
      <w:r w:rsidRPr="00B975D6">
        <w:rPr>
          <w:rFonts w:ascii="Arial" w:hAnsi="Arial" w:cs="Arial"/>
          <w:sz w:val="22"/>
          <w:szCs w:val="22"/>
        </w:rPr>
        <w:t>customers</w:t>
      </w:r>
      <w:r w:rsidR="00E876AF" w:rsidRPr="00B975D6">
        <w:rPr>
          <w:rFonts w:ascii="Arial" w:hAnsi="Arial" w:cs="Arial"/>
          <w:sz w:val="22"/>
          <w:szCs w:val="22"/>
        </w:rPr>
        <w:t xml:space="preserve"> and promote recurring business. Through videos and focused ads, Instagram and TikTok will promote new products, wardrobe suggestions, and deals. In accordance with relevant c</w:t>
      </w:r>
      <w:r w:rsidR="00BE25AB" w:rsidRPr="00B975D6">
        <w:rPr>
          <w:rFonts w:ascii="Arial" w:hAnsi="Arial" w:cs="Arial"/>
          <w:sz w:val="22"/>
          <w:szCs w:val="22"/>
        </w:rPr>
        <w:t>ustomer</w:t>
      </w:r>
      <w:r w:rsidR="00E876AF" w:rsidRPr="00B975D6">
        <w:rPr>
          <w:rFonts w:ascii="Arial" w:hAnsi="Arial" w:cs="Arial"/>
          <w:sz w:val="22"/>
          <w:szCs w:val="22"/>
        </w:rPr>
        <w:t xml:space="preserve"> protection regulations, a website will provide items, pricing, shipping information, and return policies (GOV.UK, n.d.-</w:t>
      </w:r>
      <w:r w:rsidRPr="00B975D6">
        <w:rPr>
          <w:rFonts w:ascii="Arial" w:hAnsi="Arial" w:cs="Arial"/>
          <w:sz w:val="22"/>
          <w:szCs w:val="22"/>
        </w:rPr>
        <w:t>a</w:t>
      </w:r>
      <w:r w:rsidR="00E876AF" w:rsidRPr="00B975D6">
        <w:rPr>
          <w:rFonts w:ascii="Arial" w:hAnsi="Arial" w:cs="Arial"/>
          <w:sz w:val="22"/>
          <w:szCs w:val="22"/>
        </w:rPr>
        <w:t xml:space="preserve">). While preserving company margins, offering discounts, seasonal promotions, and loyalty benefits will boost sales. </w:t>
      </w:r>
      <w:r w:rsidR="00675BC6" w:rsidRPr="00B975D6">
        <w:rPr>
          <w:rFonts w:ascii="Arial" w:hAnsi="Arial" w:cs="Arial"/>
          <w:sz w:val="22"/>
          <w:szCs w:val="22"/>
        </w:rPr>
        <w:t>Urban Kicks Birmingham will guarantee that c</w:t>
      </w:r>
      <w:r w:rsidR="00BE25AB" w:rsidRPr="00B975D6">
        <w:rPr>
          <w:rFonts w:ascii="Arial" w:hAnsi="Arial" w:cs="Arial"/>
          <w:sz w:val="22"/>
          <w:szCs w:val="22"/>
        </w:rPr>
        <w:t>ustomer</w:t>
      </w:r>
      <w:r w:rsidR="002F3619" w:rsidRPr="00B975D6">
        <w:rPr>
          <w:rFonts w:ascii="Arial" w:hAnsi="Arial" w:cs="Arial"/>
          <w:sz w:val="22"/>
          <w:szCs w:val="22"/>
        </w:rPr>
        <w:t>s</w:t>
      </w:r>
      <w:r w:rsidR="00675BC6" w:rsidRPr="00B975D6">
        <w:rPr>
          <w:rFonts w:ascii="Arial" w:hAnsi="Arial" w:cs="Arial"/>
          <w:sz w:val="22"/>
          <w:szCs w:val="22"/>
        </w:rPr>
        <w:t>' legal rights are making in-store or online purchases by offering return and refund policies (GOV.UK, n.d.-</w:t>
      </w:r>
      <w:r w:rsidRPr="00B975D6">
        <w:rPr>
          <w:rFonts w:ascii="Arial" w:hAnsi="Arial" w:cs="Arial"/>
          <w:sz w:val="22"/>
          <w:szCs w:val="22"/>
        </w:rPr>
        <w:t>b</w:t>
      </w:r>
      <w:r w:rsidR="00675BC6" w:rsidRPr="00B975D6">
        <w:rPr>
          <w:rFonts w:ascii="Arial" w:hAnsi="Arial" w:cs="Arial"/>
          <w:sz w:val="22"/>
          <w:szCs w:val="22"/>
        </w:rPr>
        <w:t xml:space="preserve">). </w:t>
      </w:r>
    </w:p>
    <w:p w14:paraId="0A61F901" w14:textId="5DF4F3B8" w:rsidR="00E876AF" w:rsidRPr="00B975D6" w:rsidRDefault="00513769" w:rsidP="002F3619">
      <w:pPr>
        <w:pStyle w:val="NormalWeb"/>
        <w:spacing w:line="360" w:lineRule="auto"/>
        <w:jc w:val="both"/>
        <w:rPr>
          <w:rFonts w:ascii="Arial" w:hAnsi="Arial" w:cs="Arial"/>
          <w:sz w:val="22"/>
          <w:szCs w:val="22"/>
        </w:rPr>
      </w:pPr>
      <w:r w:rsidRPr="00B975D6">
        <w:rPr>
          <w:rFonts w:ascii="Arial" w:hAnsi="Arial" w:cs="Arial"/>
          <w:sz w:val="22"/>
          <w:szCs w:val="22"/>
        </w:rPr>
        <w:t>Further, c</w:t>
      </w:r>
      <w:r w:rsidR="00E876AF" w:rsidRPr="00B975D6">
        <w:rPr>
          <w:rFonts w:ascii="Arial" w:hAnsi="Arial" w:cs="Arial"/>
          <w:sz w:val="22"/>
          <w:szCs w:val="22"/>
        </w:rPr>
        <w:t>ollaborations with neighbourhood sports teams, gyms, and student organisations will boost brand recognition and improve ties with the community. Employees will manage client information appropriately and deliver first-rate customer service. Sales, internet traffic, and recurring transactions will be utilised to measure the success of the marketing.</w:t>
      </w:r>
      <w:r w:rsidRPr="00B975D6">
        <w:rPr>
          <w:rFonts w:ascii="Arial" w:hAnsi="Arial" w:cs="Arial"/>
          <w:sz w:val="22"/>
          <w:szCs w:val="22"/>
        </w:rPr>
        <w:t xml:space="preserve"> </w:t>
      </w:r>
    </w:p>
    <w:p w14:paraId="0485CEA6" w14:textId="634C09AE" w:rsidR="00144C5E" w:rsidRPr="00B975D6" w:rsidRDefault="00144C5E" w:rsidP="000B723C">
      <w:pPr>
        <w:pStyle w:val="NormalWeb"/>
        <w:rPr>
          <w:rFonts w:ascii="Arial" w:hAnsi="Arial" w:cs="Arial"/>
          <w:b/>
          <w:sz w:val="22"/>
          <w:szCs w:val="22"/>
        </w:rPr>
      </w:pPr>
      <w:r w:rsidRPr="00B975D6">
        <w:rPr>
          <w:rFonts w:ascii="Arial" w:hAnsi="Arial" w:cs="Arial"/>
          <w:b/>
          <w:sz w:val="22"/>
          <w:szCs w:val="22"/>
        </w:rPr>
        <w:t>Financial Plan</w:t>
      </w:r>
    </w:p>
    <w:p w14:paraId="57BD153F" w14:textId="4DA48D06" w:rsidR="000B723C" w:rsidRPr="00B975D6" w:rsidRDefault="003910AC" w:rsidP="002F3619">
      <w:pPr>
        <w:spacing w:before="100" w:beforeAutospacing="1" w:after="100" w:afterAutospacing="1" w:line="360" w:lineRule="auto"/>
        <w:jc w:val="both"/>
        <w:rPr>
          <w:rFonts w:ascii="Arial" w:hAnsi="Arial" w:cs="Arial"/>
          <w:sz w:val="22"/>
          <w:szCs w:val="22"/>
        </w:rPr>
      </w:pPr>
      <w:r w:rsidRPr="00B975D6">
        <w:rPr>
          <w:rFonts w:ascii="Arial" w:hAnsi="Arial" w:cs="Arial"/>
          <w:sz w:val="22"/>
          <w:szCs w:val="22"/>
        </w:rPr>
        <w:t xml:space="preserve">The initial capital needed for Urban Kicks Birmingham is £30,000. An external investor will give £20,000 in return for an agreed-upon ownership interest, and the owner will contribute £10,000. By employing a small retail unit, restricting initial stock commitments, and handling managerial tasks internally, the company will take a cautious approach to expenditure. These </w:t>
      </w:r>
      <w:r w:rsidRPr="00B975D6">
        <w:rPr>
          <w:rFonts w:ascii="Arial" w:hAnsi="Arial" w:cs="Arial"/>
          <w:sz w:val="22"/>
          <w:szCs w:val="22"/>
        </w:rPr>
        <w:lastRenderedPageBreak/>
        <w:t xml:space="preserve">numbers should be compared to supplier quotes and real rental terms as they are planning estimates. Additionally, the company will determine if it qualifies for any available relief and its business rates responsibility. </w:t>
      </w:r>
    </w:p>
    <w:p w14:paraId="4AE9A358" w14:textId="627FDC9A" w:rsidR="002A5CA4" w:rsidRPr="00B975D6" w:rsidRDefault="001A2329" w:rsidP="001A2329">
      <w:pPr>
        <w:jc w:val="center"/>
        <w:rPr>
          <w:rFonts w:ascii="Arial" w:hAnsi="Arial" w:cs="Arial"/>
          <w:sz w:val="22"/>
          <w:szCs w:val="22"/>
        </w:rPr>
      </w:pPr>
      <w:r w:rsidRPr="00B975D6">
        <w:rPr>
          <w:rFonts w:ascii="Arial" w:hAnsi="Arial" w:cs="Arial"/>
          <w:noProof/>
          <w:sz w:val="22"/>
          <w:szCs w:val="22"/>
        </w:rPr>
        <w:drawing>
          <wp:inline distT="0" distB="0" distL="0" distR="0" wp14:anchorId="5E3EDF07" wp14:editId="1B1572B9">
            <wp:extent cx="5727700" cy="5868035"/>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Screenshot 2026-10-24 at 12.31.17.png"/>
                    <pic:cNvPicPr/>
                  </pic:nvPicPr>
                  <pic:blipFill>
                    <a:blip r:embed="rId14">
                      <a:extLst>
                        <a:ext uri="{28A0092B-C50C-407E-A947-70E740481C1C}">
                          <a14:useLocalDpi xmlns:a14="http://schemas.microsoft.com/office/drawing/2010/main" val="0"/>
                        </a:ext>
                      </a:extLst>
                    </a:blip>
                    <a:stretch>
                      <a:fillRect/>
                    </a:stretch>
                  </pic:blipFill>
                  <pic:spPr>
                    <a:xfrm>
                      <a:off x="0" y="0"/>
                      <a:ext cx="5727700" cy="5868035"/>
                    </a:xfrm>
                    <a:prstGeom prst="rect">
                      <a:avLst/>
                    </a:prstGeom>
                  </pic:spPr>
                </pic:pic>
              </a:graphicData>
            </a:graphic>
          </wp:inline>
        </w:drawing>
      </w:r>
    </w:p>
    <w:p w14:paraId="2C5F631D" w14:textId="0E741C03" w:rsidR="002A5CA4" w:rsidRPr="00B975D6" w:rsidRDefault="002A5CA4" w:rsidP="002F3619">
      <w:pPr>
        <w:spacing w:before="100" w:beforeAutospacing="1" w:after="100" w:afterAutospacing="1" w:line="360" w:lineRule="auto"/>
        <w:jc w:val="both"/>
        <w:rPr>
          <w:rFonts w:ascii="Arial" w:hAnsi="Arial" w:cs="Arial"/>
          <w:sz w:val="22"/>
          <w:szCs w:val="22"/>
        </w:rPr>
      </w:pPr>
      <w:r w:rsidRPr="00B975D6">
        <w:rPr>
          <w:rFonts w:ascii="Arial" w:hAnsi="Arial" w:cs="Arial"/>
          <w:sz w:val="22"/>
          <w:szCs w:val="22"/>
        </w:rPr>
        <w:t>According to the prediction, there would be £23,000 in net cash flow in the first month. However, since cash receipts include money for investments and payments could not cover all monthly expenses, this is not net profit. The £0 business rates allowance is predicated on Urban Kicks Birmingham's eligibility for 100% Small Business Rate Relief, which must be verified with Birmingham City Council when appropriate locations have been chosen</w:t>
      </w:r>
      <w:r w:rsidR="003B6233" w:rsidRPr="00B975D6">
        <w:rPr>
          <w:rFonts w:ascii="Arial" w:hAnsi="Arial" w:cs="Arial"/>
          <w:sz w:val="22"/>
          <w:szCs w:val="22"/>
        </w:rPr>
        <w:t xml:space="preserve"> (GOV.UK, </w:t>
      </w:r>
      <w:proofErr w:type="spellStart"/>
      <w:r w:rsidR="003B6233" w:rsidRPr="00B975D6">
        <w:rPr>
          <w:rFonts w:ascii="Arial" w:hAnsi="Arial" w:cs="Arial"/>
          <w:sz w:val="22"/>
          <w:szCs w:val="22"/>
        </w:rPr>
        <w:t>n.d.</w:t>
      </w:r>
      <w:r w:rsidR="00D30884" w:rsidRPr="00B975D6">
        <w:rPr>
          <w:rFonts w:ascii="Arial" w:hAnsi="Arial" w:cs="Arial"/>
          <w:sz w:val="22"/>
          <w:szCs w:val="22"/>
        </w:rPr>
        <w:t>c</w:t>
      </w:r>
      <w:proofErr w:type="spellEnd"/>
      <w:r w:rsidR="003B6233" w:rsidRPr="00B975D6">
        <w:rPr>
          <w:rFonts w:ascii="Arial" w:hAnsi="Arial" w:cs="Arial"/>
          <w:sz w:val="22"/>
          <w:szCs w:val="22"/>
        </w:rPr>
        <w:t>)</w:t>
      </w:r>
      <w:r w:rsidRPr="00B975D6">
        <w:rPr>
          <w:rFonts w:ascii="Arial" w:hAnsi="Arial" w:cs="Arial"/>
          <w:sz w:val="22"/>
          <w:szCs w:val="22"/>
        </w:rPr>
        <w:t>.</w:t>
      </w:r>
    </w:p>
    <w:p w14:paraId="71D009BD" w14:textId="48ACF3E1" w:rsidR="004F123C" w:rsidRPr="00B975D6" w:rsidRDefault="004F123C" w:rsidP="002F3619">
      <w:pPr>
        <w:spacing w:line="360" w:lineRule="auto"/>
        <w:jc w:val="both"/>
        <w:rPr>
          <w:rFonts w:ascii="Arial" w:hAnsi="Arial" w:cs="Arial"/>
          <w:b/>
          <w:bCs/>
          <w:sz w:val="22"/>
          <w:szCs w:val="22"/>
        </w:rPr>
      </w:pPr>
      <w:r w:rsidRPr="00B975D6">
        <w:rPr>
          <w:rFonts w:ascii="Arial" w:hAnsi="Arial" w:cs="Arial"/>
          <w:sz w:val="22"/>
          <w:szCs w:val="22"/>
        </w:rPr>
        <w:lastRenderedPageBreak/>
        <w:t>The start-up budget's £12,000 initial stock allocation and the actual stock acquisitions' timing need to be balanced.</w:t>
      </w:r>
      <w:r w:rsidRPr="00B975D6">
        <w:rPr>
          <w:rFonts w:ascii="Arial" w:hAnsi="Arial" w:cs="Arial"/>
          <w:b/>
          <w:bCs/>
          <w:sz w:val="22"/>
          <w:szCs w:val="22"/>
        </w:rPr>
        <w:t xml:space="preserve"> </w:t>
      </w:r>
      <w:r w:rsidRPr="00B975D6">
        <w:rPr>
          <w:rFonts w:ascii="Arial" w:hAnsi="Arial" w:cs="Arial"/>
          <w:sz w:val="22"/>
          <w:szCs w:val="22"/>
        </w:rPr>
        <w:t>The £2,000 sales cost entry above does not represent the entire original stock purchase; rather, it represents a monthly estimate.</w:t>
      </w:r>
      <w:r w:rsidRPr="00B975D6">
        <w:rPr>
          <w:rFonts w:ascii="Arial" w:hAnsi="Arial" w:cs="Arial"/>
          <w:b/>
          <w:bCs/>
          <w:sz w:val="22"/>
          <w:szCs w:val="22"/>
        </w:rPr>
        <w:t xml:space="preserve"> </w:t>
      </w:r>
      <w:r w:rsidRPr="00B975D6">
        <w:rPr>
          <w:rFonts w:ascii="Arial" w:hAnsi="Arial" w:cs="Arial"/>
          <w:sz w:val="22"/>
          <w:szCs w:val="22"/>
        </w:rPr>
        <w:t>The final projection should include the actual date and amount spent for opening goods, equipment, and other costs to prevent double counting or overstating available cash.</w:t>
      </w:r>
      <w:r w:rsidRPr="00B975D6">
        <w:rPr>
          <w:rFonts w:ascii="Arial" w:hAnsi="Arial" w:cs="Arial"/>
          <w:b/>
          <w:bCs/>
          <w:sz w:val="22"/>
          <w:szCs w:val="22"/>
        </w:rPr>
        <w:t xml:space="preserve"> </w:t>
      </w:r>
      <w:r w:rsidRPr="00B975D6">
        <w:rPr>
          <w:rFonts w:ascii="Arial" w:hAnsi="Arial" w:cs="Arial"/>
          <w:sz w:val="22"/>
          <w:szCs w:val="22"/>
        </w:rPr>
        <w:t>Every month, the company will assess its financial condition and maintain sufficient reserves for payroll, rent, and stock replacement.</w:t>
      </w:r>
    </w:p>
    <w:p w14:paraId="2E14E5FE" w14:textId="06C3E542" w:rsidR="003910AC" w:rsidRPr="00B975D6" w:rsidRDefault="003910AC" w:rsidP="003910AC">
      <w:pPr>
        <w:pStyle w:val="Heading1"/>
        <w:rPr>
          <w:rFonts w:ascii="Arial" w:hAnsi="Arial" w:cs="Arial"/>
          <w:sz w:val="22"/>
          <w:szCs w:val="22"/>
        </w:rPr>
      </w:pPr>
      <w:bookmarkStart w:id="9" w:name="_Toc243737172"/>
      <w:r w:rsidRPr="00B975D6">
        <w:rPr>
          <w:rFonts w:ascii="Arial" w:hAnsi="Arial" w:cs="Arial"/>
          <w:sz w:val="22"/>
          <w:szCs w:val="22"/>
        </w:rPr>
        <w:t>Source of funding</w:t>
      </w:r>
      <w:bookmarkEnd w:id="9"/>
    </w:p>
    <w:p w14:paraId="58DC2F95" w14:textId="77777777" w:rsidR="003910AC" w:rsidRPr="00B975D6" w:rsidRDefault="003910AC" w:rsidP="002F3619">
      <w:pPr>
        <w:pStyle w:val="ListParagraph"/>
        <w:numPr>
          <w:ilvl w:val="0"/>
          <w:numId w:val="4"/>
        </w:numPr>
        <w:spacing w:line="360" w:lineRule="auto"/>
        <w:rPr>
          <w:rFonts w:ascii="Arial" w:hAnsi="Arial" w:cs="Arial"/>
          <w:bCs/>
          <w:sz w:val="22"/>
          <w:szCs w:val="22"/>
        </w:rPr>
      </w:pPr>
      <w:r w:rsidRPr="00B975D6">
        <w:rPr>
          <w:rFonts w:ascii="Arial" w:hAnsi="Arial" w:cs="Arial"/>
          <w:sz w:val="22"/>
          <w:szCs w:val="22"/>
        </w:rPr>
        <w:t xml:space="preserve">The founder's own funds </w:t>
      </w:r>
    </w:p>
    <w:p w14:paraId="243ECC33" w14:textId="29B9BBB1" w:rsidR="003910AC" w:rsidRPr="00B975D6" w:rsidRDefault="003910AC" w:rsidP="002F3619">
      <w:pPr>
        <w:pStyle w:val="ListParagraph"/>
        <w:numPr>
          <w:ilvl w:val="0"/>
          <w:numId w:val="4"/>
        </w:numPr>
        <w:spacing w:line="360" w:lineRule="auto"/>
        <w:rPr>
          <w:rFonts w:ascii="Arial" w:hAnsi="Arial" w:cs="Arial"/>
          <w:bCs/>
          <w:sz w:val="22"/>
          <w:szCs w:val="22"/>
        </w:rPr>
      </w:pPr>
      <w:r w:rsidRPr="00B975D6">
        <w:rPr>
          <w:rFonts w:ascii="Arial" w:hAnsi="Arial" w:cs="Arial"/>
          <w:bCs/>
          <w:sz w:val="22"/>
          <w:szCs w:val="22"/>
        </w:rPr>
        <w:t xml:space="preserve">A </w:t>
      </w:r>
      <w:r w:rsidRPr="00B975D6">
        <w:rPr>
          <w:rFonts w:ascii="Arial" w:hAnsi="Arial" w:cs="Arial"/>
          <w:sz w:val="22"/>
          <w:szCs w:val="22"/>
        </w:rPr>
        <w:t xml:space="preserve">private investor </w:t>
      </w:r>
      <w:r w:rsidRPr="00B975D6">
        <w:rPr>
          <w:rFonts w:ascii="Arial" w:hAnsi="Arial" w:cs="Arial"/>
          <w:bCs/>
          <w:sz w:val="22"/>
          <w:szCs w:val="22"/>
        </w:rPr>
        <w:t>looking to invest</w:t>
      </w:r>
    </w:p>
    <w:p w14:paraId="6A220CBE" w14:textId="43B99A46" w:rsidR="003910AC" w:rsidRPr="00B975D6" w:rsidRDefault="003910AC" w:rsidP="002F3619">
      <w:pPr>
        <w:pStyle w:val="ListParagraph"/>
        <w:numPr>
          <w:ilvl w:val="0"/>
          <w:numId w:val="4"/>
        </w:numPr>
        <w:spacing w:line="360" w:lineRule="auto"/>
        <w:rPr>
          <w:rFonts w:ascii="Arial" w:hAnsi="Arial" w:cs="Arial"/>
          <w:bCs/>
          <w:sz w:val="22"/>
          <w:szCs w:val="22"/>
        </w:rPr>
      </w:pPr>
      <w:r w:rsidRPr="00B975D6">
        <w:rPr>
          <w:rFonts w:ascii="Arial" w:hAnsi="Arial" w:cs="Arial"/>
          <w:bCs/>
          <w:sz w:val="22"/>
          <w:szCs w:val="22"/>
        </w:rPr>
        <w:t>A</w:t>
      </w:r>
      <w:r w:rsidRPr="00B975D6">
        <w:rPr>
          <w:rFonts w:ascii="Arial" w:hAnsi="Arial" w:cs="Arial"/>
          <w:sz w:val="22"/>
          <w:szCs w:val="22"/>
        </w:rPr>
        <w:t xml:space="preserve"> bank loan</w:t>
      </w:r>
      <w:r w:rsidRPr="00B975D6">
        <w:rPr>
          <w:rFonts w:ascii="Arial" w:hAnsi="Arial" w:cs="Arial"/>
          <w:bCs/>
          <w:sz w:val="22"/>
          <w:szCs w:val="22"/>
        </w:rPr>
        <w:t xml:space="preserve"> for small businesses</w:t>
      </w:r>
    </w:p>
    <w:p w14:paraId="28256B1E" w14:textId="3B174A1C" w:rsidR="003910AC" w:rsidRPr="00B975D6" w:rsidRDefault="003910AC" w:rsidP="002F3619">
      <w:pPr>
        <w:pStyle w:val="ListParagraph"/>
        <w:numPr>
          <w:ilvl w:val="0"/>
          <w:numId w:val="4"/>
        </w:numPr>
        <w:spacing w:line="360" w:lineRule="auto"/>
        <w:rPr>
          <w:rFonts w:ascii="Arial" w:hAnsi="Arial" w:cs="Arial"/>
          <w:sz w:val="22"/>
          <w:szCs w:val="22"/>
        </w:rPr>
      </w:pPr>
      <w:r w:rsidRPr="00B975D6">
        <w:rPr>
          <w:rFonts w:ascii="Arial" w:hAnsi="Arial" w:cs="Arial"/>
          <w:sz w:val="22"/>
          <w:szCs w:val="22"/>
        </w:rPr>
        <w:t>Government start-up schemes</w:t>
      </w:r>
    </w:p>
    <w:p w14:paraId="2EB0B153" w14:textId="77777777" w:rsidR="003910AC" w:rsidRPr="00B975D6" w:rsidRDefault="003910AC" w:rsidP="003910AC">
      <w:pPr>
        <w:spacing w:line="360" w:lineRule="auto"/>
        <w:rPr>
          <w:rFonts w:ascii="Arial" w:hAnsi="Arial" w:cs="Arial"/>
          <w:sz w:val="22"/>
          <w:szCs w:val="22"/>
        </w:rPr>
      </w:pPr>
    </w:p>
    <w:p w14:paraId="2AEB83A0" w14:textId="23EE6D4C" w:rsidR="003910AC" w:rsidRPr="00B975D6" w:rsidRDefault="003910AC" w:rsidP="002F3619">
      <w:pPr>
        <w:spacing w:line="360" w:lineRule="auto"/>
        <w:jc w:val="both"/>
        <w:rPr>
          <w:rFonts w:ascii="Arial" w:hAnsi="Arial" w:cs="Arial"/>
          <w:sz w:val="22"/>
          <w:szCs w:val="22"/>
        </w:rPr>
      </w:pPr>
      <w:r w:rsidRPr="00B975D6">
        <w:rPr>
          <w:rFonts w:ascii="Arial" w:hAnsi="Arial" w:cs="Arial"/>
          <w:sz w:val="22"/>
          <w:szCs w:val="22"/>
        </w:rPr>
        <w:t>A private investment is advantageous because it offers capital without the immediate payback responsibilities of a bank loan</w:t>
      </w:r>
      <w:r w:rsidR="002F3619" w:rsidRPr="00B975D6">
        <w:rPr>
          <w:rFonts w:ascii="Arial" w:hAnsi="Arial" w:cs="Arial"/>
          <w:sz w:val="22"/>
          <w:szCs w:val="22"/>
        </w:rPr>
        <w:t xml:space="preserve"> (</w:t>
      </w:r>
      <w:r w:rsidR="002F3619" w:rsidRPr="00B975D6">
        <w:rPr>
          <w:rFonts w:ascii="Arial" w:hAnsi="Arial" w:cs="Arial"/>
          <w:color w:val="222222"/>
          <w:sz w:val="22"/>
          <w:szCs w:val="22"/>
          <w:shd w:val="clear" w:color="auto" w:fill="FFFFFF"/>
        </w:rPr>
        <w:t>Nurhayati, 2024)</w:t>
      </w:r>
      <w:r w:rsidRPr="00B975D6">
        <w:rPr>
          <w:rFonts w:ascii="Arial" w:hAnsi="Arial" w:cs="Arial"/>
          <w:sz w:val="22"/>
          <w:szCs w:val="22"/>
        </w:rPr>
        <w:t>. The funds will help the company as it expands its clientele and strives for profitability by paying for the initial start-up costs and providing working capital for rent, product replacement and other operational expenditures.</w:t>
      </w:r>
    </w:p>
    <w:p w14:paraId="69A0A565" w14:textId="48E77067" w:rsidR="000B723C" w:rsidRPr="00B975D6" w:rsidRDefault="000B723C" w:rsidP="002F3619">
      <w:pPr>
        <w:pStyle w:val="Heading1"/>
        <w:spacing w:line="360" w:lineRule="auto"/>
        <w:rPr>
          <w:rFonts w:ascii="Arial" w:hAnsi="Arial" w:cs="Arial"/>
          <w:sz w:val="22"/>
          <w:szCs w:val="22"/>
        </w:rPr>
      </w:pPr>
      <w:bookmarkStart w:id="10" w:name="_Toc243737173"/>
      <w:r w:rsidRPr="00B975D6">
        <w:rPr>
          <w:rFonts w:ascii="Arial" w:hAnsi="Arial" w:cs="Arial"/>
          <w:sz w:val="22"/>
          <w:szCs w:val="22"/>
        </w:rPr>
        <w:t>Conclusion</w:t>
      </w:r>
      <w:bookmarkEnd w:id="10"/>
    </w:p>
    <w:p w14:paraId="42A716A3" w14:textId="3DAC1954" w:rsidR="000B723C" w:rsidRPr="00B975D6" w:rsidRDefault="004F123C" w:rsidP="002F3619">
      <w:pPr>
        <w:spacing w:line="360" w:lineRule="auto"/>
        <w:jc w:val="both"/>
        <w:rPr>
          <w:rFonts w:ascii="Arial" w:hAnsi="Arial" w:cs="Arial"/>
          <w:sz w:val="22"/>
          <w:szCs w:val="22"/>
        </w:rPr>
      </w:pPr>
      <w:r w:rsidRPr="00B975D6">
        <w:rPr>
          <w:rFonts w:ascii="Arial" w:hAnsi="Arial" w:cs="Arial"/>
          <w:bCs/>
          <w:sz w:val="22"/>
          <w:szCs w:val="22"/>
        </w:rPr>
        <w:t>Overall, t</w:t>
      </w:r>
      <w:r w:rsidRPr="00B975D6">
        <w:rPr>
          <w:rFonts w:ascii="Arial" w:hAnsi="Arial" w:cs="Arial"/>
          <w:sz w:val="22"/>
          <w:szCs w:val="22"/>
        </w:rPr>
        <w:t xml:space="preserve">here is </w:t>
      </w:r>
      <w:r w:rsidRPr="00B975D6">
        <w:rPr>
          <w:rFonts w:ascii="Arial" w:hAnsi="Arial" w:cs="Arial"/>
          <w:bCs/>
          <w:sz w:val="22"/>
          <w:szCs w:val="22"/>
        </w:rPr>
        <w:t>potential to</w:t>
      </w:r>
      <w:r w:rsidRPr="00B975D6">
        <w:rPr>
          <w:rFonts w:ascii="Arial" w:hAnsi="Arial" w:cs="Arial"/>
          <w:sz w:val="22"/>
          <w:szCs w:val="22"/>
        </w:rPr>
        <w:t xml:space="preserve"> start a small, customer-focused branded sportswear store at Urban Kicks Birmingham.</w:t>
      </w:r>
      <w:r w:rsidRPr="00B975D6">
        <w:rPr>
          <w:rFonts w:ascii="Arial" w:hAnsi="Arial" w:cs="Arial"/>
          <w:bCs/>
          <w:sz w:val="22"/>
          <w:szCs w:val="22"/>
        </w:rPr>
        <w:t xml:space="preserve"> </w:t>
      </w:r>
      <w:r w:rsidRPr="00B975D6">
        <w:rPr>
          <w:rFonts w:ascii="Arial" w:hAnsi="Arial" w:cs="Arial"/>
          <w:sz w:val="22"/>
          <w:szCs w:val="22"/>
        </w:rPr>
        <w:t>The company may set itself apart by carefully chosen items, individualised service, internet sales, and local relationships, despite the constraints posed by competition, shifting customer demand, and operational expenses</w:t>
      </w:r>
      <w:r w:rsidRPr="00B975D6">
        <w:rPr>
          <w:rFonts w:ascii="Arial" w:hAnsi="Arial" w:cs="Arial"/>
          <w:bCs/>
          <w:sz w:val="22"/>
          <w:szCs w:val="22"/>
        </w:rPr>
        <w:t xml:space="preserve">. </w:t>
      </w:r>
      <w:r w:rsidRPr="00B975D6">
        <w:rPr>
          <w:rFonts w:ascii="Arial" w:hAnsi="Arial" w:cs="Arial"/>
          <w:sz w:val="22"/>
          <w:szCs w:val="22"/>
        </w:rPr>
        <w:t>Long-term sustainability will need careful stock selection, accurate sales forecasting, and consistent cash-flow monitoring.</w:t>
      </w:r>
      <w:r w:rsidRPr="00B975D6">
        <w:rPr>
          <w:rFonts w:ascii="Arial" w:hAnsi="Arial" w:cs="Arial"/>
          <w:bCs/>
          <w:sz w:val="22"/>
          <w:szCs w:val="22"/>
        </w:rPr>
        <w:t xml:space="preserve"> </w:t>
      </w:r>
      <w:r w:rsidRPr="00B975D6">
        <w:rPr>
          <w:rFonts w:ascii="Arial" w:hAnsi="Arial" w:cs="Arial"/>
          <w:sz w:val="22"/>
          <w:szCs w:val="22"/>
        </w:rPr>
        <w:t xml:space="preserve">Prior to starting, the owner should verify supplier agreements, assess client demand, and acquire </w:t>
      </w:r>
      <w:r w:rsidRPr="00B975D6">
        <w:rPr>
          <w:rFonts w:ascii="Arial" w:hAnsi="Arial" w:cs="Arial"/>
          <w:bCs/>
          <w:sz w:val="22"/>
          <w:szCs w:val="22"/>
        </w:rPr>
        <w:t>accurate</w:t>
      </w:r>
      <w:r w:rsidRPr="00B975D6">
        <w:rPr>
          <w:rFonts w:ascii="Arial" w:hAnsi="Arial" w:cs="Arial"/>
          <w:sz w:val="22"/>
          <w:szCs w:val="22"/>
        </w:rPr>
        <w:t xml:space="preserve"> quotes for the space and running costs.</w:t>
      </w:r>
    </w:p>
    <w:p w14:paraId="210F7B8A" w14:textId="77777777" w:rsidR="001A2329" w:rsidRDefault="001A2329" w:rsidP="001A2329">
      <w:pPr>
        <w:pStyle w:val="Heading1"/>
        <w:rPr>
          <w:rFonts w:ascii="Arial" w:hAnsi="Arial" w:cs="Arial"/>
          <w:sz w:val="22"/>
          <w:szCs w:val="22"/>
        </w:rPr>
      </w:pPr>
      <w:bookmarkStart w:id="11" w:name="_Toc243737174"/>
    </w:p>
    <w:p w14:paraId="16165A84" w14:textId="77777777" w:rsidR="001A2329" w:rsidRDefault="001A2329" w:rsidP="001A2329">
      <w:pPr>
        <w:pStyle w:val="Heading1"/>
        <w:rPr>
          <w:rFonts w:ascii="Arial" w:hAnsi="Arial" w:cs="Arial"/>
          <w:sz w:val="22"/>
          <w:szCs w:val="22"/>
        </w:rPr>
      </w:pPr>
    </w:p>
    <w:p w14:paraId="459AED19" w14:textId="77777777" w:rsidR="001A2329" w:rsidRDefault="001A2329" w:rsidP="001A2329">
      <w:pPr>
        <w:pStyle w:val="Heading1"/>
        <w:rPr>
          <w:rFonts w:ascii="Arial" w:hAnsi="Arial" w:cs="Arial"/>
          <w:sz w:val="22"/>
          <w:szCs w:val="22"/>
        </w:rPr>
      </w:pPr>
    </w:p>
    <w:p w14:paraId="172CBA85" w14:textId="77777777" w:rsidR="001A2329" w:rsidRDefault="001A2329" w:rsidP="001A2329">
      <w:pPr>
        <w:pStyle w:val="Heading1"/>
        <w:rPr>
          <w:rFonts w:ascii="Arial" w:hAnsi="Arial" w:cs="Arial"/>
          <w:sz w:val="22"/>
          <w:szCs w:val="22"/>
        </w:rPr>
      </w:pPr>
    </w:p>
    <w:p w14:paraId="4FA01346" w14:textId="0E5478EB" w:rsidR="001A2329" w:rsidRDefault="001A2329" w:rsidP="001A2329">
      <w:pPr>
        <w:pStyle w:val="Heading1"/>
        <w:rPr>
          <w:rFonts w:ascii="Arial" w:hAnsi="Arial" w:cs="Arial"/>
          <w:sz w:val="22"/>
          <w:szCs w:val="22"/>
        </w:rPr>
      </w:pPr>
    </w:p>
    <w:p w14:paraId="59AF9B33" w14:textId="40E1C679" w:rsidR="002B12B1" w:rsidRDefault="002B12B1" w:rsidP="001A2329">
      <w:pPr>
        <w:pStyle w:val="Heading1"/>
        <w:rPr>
          <w:rFonts w:ascii="Arial" w:hAnsi="Arial" w:cs="Arial"/>
          <w:sz w:val="22"/>
          <w:szCs w:val="22"/>
        </w:rPr>
      </w:pPr>
    </w:p>
    <w:p w14:paraId="3087ECB8" w14:textId="77777777" w:rsidR="002B12B1" w:rsidRDefault="002B12B1" w:rsidP="001A2329">
      <w:pPr>
        <w:pStyle w:val="Heading1"/>
        <w:rPr>
          <w:rFonts w:ascii="Arial" w:hAnsi="Arial" w:cs="Arial"/>
          <w:sz w:val="22"/>
          <w:szCs w:val="22"/>
        </w:rPr>
      </w:pPr>
    </w:p>
    <w:p w14:paraId="2A749DDA" w14:textId="29FC5044" w:rsidR="001A2329" w:rsidRPr="00B975D6" w:rsidRDefault="00144C5E" w:rsidP="001A2329">
      <w:pPr>
        <w:pStyle w:val="Heading1"/>
        <w:rPr>
          <w:rFonts w:ascii="Arial" w:hAnsi="Arial" w:cs="Arial"/>
          <w:color w:val="000000" w:themeColor="text1"/>
          <w:sz w:val="22"/>
          <w:szCs w:val="22"/>
        </w:rPr>
      </w:pPr>
      <w:r w:rsidRPr="00B975D6">
        <w:rPr>
          <w:rFonts w:ascii="Arial" w:hAnsi="Arial" w:cs="Arial"/>
          <w:color w:val="000000" w:themeColor="text1"/>
          <w:sz w:val="22"/>
          <w:szCs w:val="22"/>
        </w:rPr>
        <w:lastRenderedPageBreak/>
        <w:t>Reference Lis</w:t>
      </w:r>
      <w:r w:rsidR="001A2329" w:rsidRPr="00B975D6">
        <w:rPr>
          <w:rFonts w:ascii="Arial" w:hAnsi="Arial" w:cs="Arial"/>
          <w:color w:val="000000" w:themeColor="text1"/>
          <w:sz w:val="22"/>
          <w:szCs w:val="22"/>
        </w:rPr>
        <w:t>t</w:t>
      </w:r>
      <w:bookmarkEnd w:id="11"/>
    </w:p>
    <w:p w14:paraId="56D86AF8" w14:textId="1D5CFD18" w:rsidR="001A2329" w:rsidRPr="00B975D6" w:rsidRDefault="001A2329" w:rsidP="00FD5DEE">
      <w:pPr>
        <w:rPr>
          <w:rFonts w:ascii="Arial" w:hAnsi="Arial" w:cs="Arial"/>
          <w:color w:val="000000" w:themeColor="text1"/>
          <w:sz w:val="22"/>
          <w:szCs w:val="22"/>
        </w:rPr>
      </w:pPr>
      <w:r w:rsidRPr="00B975D6">
        <w:rPr>
          <w:rFonts w:ascii="Arial" w:hAnsi="Arial" w:cs="Arial"/>
          <w:color w:val="000000" w:themeColor="text1"/>
          <w:sz w:val="22"/>
          <w:szCs w:val="22"/>
          <w:shd w:val="clear" w:color="auto" w:fill="FFFFFF"/>
        </w:rPr>
        <w:t xml:space="preserve">Andersen, P.D. </w:t>
      </w:r>
      <w:r w:rsidR="00D30884" w:rsidRPr="00B975D6">
        <w:rPr>
          <w:rFonts w:ascii="Arial" w:hAnsi="Arial" w:cs="Arial"/>
          <w:color w:val="000000" w:themeColor="text1"/>
          <w:sz w:val="22"/>
          <w:szCs w:val="22"/>
          <w:shd w:val="clear" w:color="auto" w:fill="FFFFFF"/>
        </w:rPr>
        <w:t>(</w:t>
      </w:r>
      <w:r w:rsidRPr="00B975D6">
        <w:rPr>
          <w:rFonts w:ascii="Arial" w:hAnsi="Arial" w:cs="Arial"/>
          <w:color w:val="000000" w:themeColor="text1"/>
          <w:sz w:val="22"/>
          <w:szCs w:val="22"/>
          <w:shd w:val="clear" w:color="auto" w:fill="FFFFFF"/>
        </w:rPr>
        <w:t>2026</w:t>
      </w:r>
      <w:r w:rsidR="00D30884" w:rsidRPr="00B975D6">
        <w:rPr>
          <w:rFonts w:ascii="Arial" w:hAnsi="Arial" w:cs="Arial"/>
          <w:color w:val="000000" w:themeColor="text1"/>
          <w:sz w:val="22"/>
          <w:szCs w:val="22"/>
          <w:shd w:val="clear" w:color="auto" w:fill="FFFFFF"/>
        </w:rPr>
        <w:t>)</w:t>
      </w:r>
      <w:r w:rsidRPr="00B975D6">
        <w:rPr>
          <w:rFonts w:ascii="Arial" w:hAnsi="Arial" w:cs="Arial"/>
          <w:color w:val="000000" w:themeColor="text1"/>
          <w:sz w:val="22"/>
          <w:szCs w:val="22"/>
          <w:shd w:val="clear" w:color="auto" w:fill="FFFFFF"/>
        </w:rPr>
        <w:t xml:space="preserve"> </w:t>
      </w:r>
      <w:r w:rsidR="00D30884" w:rsidRPr="00B975D6">
        <w:rPr>
          <w:rFonts w:ascii="Arial" w:hAnsi="Arial" w:cs="Arial"/>
          <w:color w:val="000000" w:themeColor="text1"/>
          <w:sz w:val="22"/>
          <w:szCs w:val="22"/>
          <w:shd w:val="clear" w:color="auto" w:fill="FFFFFF"/>
        </w:rPr>
        <w:t>‘</w:t>
      </w:r>
      <w:r w:rsidRPr="00B975D6">
        <w:rPr>
          <w:rFonts w:ascii="Arial" w:hAnsi="Arial" w:cs="Arial"/>
          <w:color w:val="000000" w:themeColor="text1"/>
          <w:sz w:val="22"/>
          <w:szCs w:val="22"/>
          <w:shd w:val="clear" w:color="auto" w:fill="FFFFFF"/>
        </w:rPr>
        <w:t>The PESTEL framework and its variants for analysing the strategic environment: Evolution, limitations and adoption in energy policy research</w:t>
      </w:r>
      <w:r w:rsidR="00D30884" w:rsidRPr="00B975D6">
        <w:rPr>
          <w:rFonts w:ascii="Arial" w:hAnsi="Arial" w:cs="Arial"/>
          <w:color w:val="000000" w:themeColor="text1"/>
          <w:sz w:val="22"/>
          <w:szCs w:val="22"/>
          <w:shd w:val="clear" w:color="auto" w:fill="FFFFFF"/>
        </w:rPr>
        <w:t>’,</w:t>
      </w:r>
      <w:r w:rsidRPr="00B975D6">
        <w:rPr>
          <w:rFonts w:ascii="Arial" w:hAnsi="Arial" w:cs="Arial"/>
          <w:color w:val="000000" w:themeColor="text1"/>
          <w:sz w:val="22"/>
          <w:szCs w:val="22"/>
          <w:shd w:val="clear" w:color="auto" w:fill="FFFFFF"/>
        </w:rPr>
        <w:t> </w:t>
      </w:r>
      <w:r w:rsidRPr="00B975D6">
        <w:rPr>
          <w:rFonts w:ascii="Arial" w:hAnsi="Arial" w:cs="Arial"/>
          <w:i/>
          <w:iCs/>
          <w:color w:val="000000" w:themeColor="text1"/>
          <w:sz w:val="22"/>
          <w:szCs w:val="22"/>
          <w:shd w:val="clear" w:color="auto" w:fill="FFFFFF"/>
        </w:rPr>
        <w:t>Futures</w:t>
      </w:r>
      <w:r w:rsidRPr="00B975D6">
        <w:rPr>
          <w:rFonts w:ascii="Arial" w:hAnsi="Arial" w:cs="Arial"/>
          <w:color w:val="000000" w:themeColor="text1"/>
          <w:sz w:val="22"/>
          <w:szCs w:val="22"/>
          <w:shd w:val="clear" w:color="auto" w:fill="FFFFFF"/>
        </w:rPr>
        <w:t>, p.103914.</w:t>
      </w:r>
    </w:p>
    <w:p w14:paraId="4B149218" w14:textId="77777777" w:rsidR="001A2329" w:rsidRPr="00B975D6" w:rsidRDefault="001A2329" w:rsidP="00A0390F">
      <w:pPr>
        <w:rPr>
          <w:rFonts w:ascii="Arial" w:hAnsi="Arial" w:cs="Arial"/>
          <w:color w:val="000000" w:themeColor="text1"/>
          <w:sz w:val="22"/>
          <w:szCs w:val="22"/>
          <w:shd w:val="clear" w:color="auto" w:fill="FFFFFF"/>
        </w:rPr>
      </w:pPr>
    </w:p>
    <w:p w14:paraId="73B6221B" w14:textId="21C35BB1" w:rsidR="001A2329" w:rsidRPr="00B975D6" w:rsidRDefault="001A2329" w:rsidP="00660DFB">
      <w:pPr>
        <w:rPr>
          <w:rFonts w:ascii="Arial" w:hAnsi="Arial" w:cs="Arial"/>
          <w:color w:val="000000" w:themeColor="text1"/>
          <w:sz w:val="22"/>
          <w:szCs w:val="22"/>
        </w:rPr>
      </w:pPr>
      <w:proofErr w:type="spellStart"/>
      <w:r w:rsidRPr="00B975D6">
        <w:rPr>
          <w:rFonts w:ascii="Arial" w:hAnsi="Arial" w:cs="Arial"/>
          <w:color w:val="000000" w:themeColor="text1"/>
          <w:sz w:val="22"/>
          <w:szCs w:val="22"/>
          <w:shd w:val="clear" w:color="auto" w:fill="FFFFFF"/>
        </w:rPr>
        <w:t>Arkenback</w:t>
      </w:r>
      <w:proofErr w:type="spellEnd"/>
      <w:r w:rsidRPr="00B975D6">
        <w:rPr>
          <w:rFonts w:ascii="Arial" w:hAnsi="Arial" w:cs="Arial"/>
          <w:color w:val="000000" w:themeColor="text1"/>
          <w:sz w:val="22"/>
          <w:szCs w:val="22"/>
          <w:shd w:val="clear" w:color="auto" w:fill="FFFFFF"/>
        </w:rPr>
        <w:t xml:space="preserve">, C. and Lundin, M. </w:t>
      </w:r>
      <w:r w:rsidR="00D30884" w:rsidRPr="00B975D6">
        <w:rPr>
          <w:rFonts w:ascii="Arial" w:hAnsi="Arial" w:cs="Arial"/>
          <w:color w:val="000000" w:themeColor="text1"/>
          <w:sz w:val="22"/>
          <w:szCs w:val="22"/>
          <w:shd w:val="clear" w:color="auto" w:fill="FFFFFF"/>
        </w:rPr>
        <w:t>(</w:t>
      </w:r>
      <w:r w:rsidRPr="00B975D6">
        <w:rPr>
          <w:rFonts w:ascii="Arial" w:hAnsi="Arial" w:cs="Arial"/>
          <w:color w:val="000000" w:themeColor="text1"/>
          <w:sz w:val="22"/>
          <w:szCs w:val="22"/>
          <w:shd w:val="clear" w:color="auto" w:fill="FFFFFF"/>
        </w:rPr>
        <w:t>2023</w:t>
      </w:r>
      <w:r w:rsidR="00D30884" w:rsidRPr="00B975D6">
        <w:rPr>
          <w:rFonts w:ascii="Arial" w:hAnsi="Arial" w:cs="Arial"/>
          <w:color w:val="000000" w:themeColor="text1"/>
          <w:sz w:val="22"/>
          <w:szCs w:val="22"/>
          <w:shd w:val="clear" w:color="auto" w:fill="FFFFFF"/>
        </w:rPr>
        <w:t>)</w:t>
      </w:r>
      <w:r w:rsidRPr="00B975D6">
        <w:rPr>
          <w:rFonts w:ascii="Arial" w:hAnsi="Arial" w:cs="Arial"/>
          <w:color w:val="000000" w:themeColor="text1"/>
          <w:sz w:val="22"/>
          <w:szCs w:val="22"/>
          <w:shd w:val="clear" w:color="auto" w:fill="FFFFFF"/>
        </w:rPr>
        <w:t xml:space="preserve"> </w:t>
      </w:r>
      <w:r w:rsidR="00D30884" w:rsidRPr="00B975D6">
        <w:rPr>
          <w:rFonts w:ascii="Arial" w:hAnsi="Arial" w:cs="Arial"/>
          <w:color w:val="000000" w:themeColor="text1"/>
          <w:sz w:val="22"/>
          <w:szCs w:val="22"/>
          <w:shd w:val="clear" w:color="auto" w:fill="FFFFFF"/>
        </w:rPr>
        <w:t>‘</w:t>
      </w:r>
      <w:r w:rsidRPr="00B975D6">
        <w:rPr>
          <w:rFonts w:ascii="Arial" w:hAnsi="Arial" w:cs="Arial"/>
          <w:color w:val="000000" w:themeColor="text1"/>
          <w:sz w:val="22"/>
          <w:szCs w:val="22"/>
          <w:shd w:val="clear" w:color="auto" w:fill="FFFFFF"/>
        </w:rPr>
        <w:t>A century of retail work training: changes in employers’ instructional video modelling of cashier work in service encounters</w:t>
      </w:r>
      <w:r w:rsidR="00D30884" w:rsidRPr="00B975D6">
        <w:rPr>
          <w:rFonts w:ascii="Arial" w:hAnsi="Arial" w:cs="Arial"/>
          <w:color w:val="000000" w:themeColor="text1"/>
          <w:sz w:val="22"/>
          <w:szCs w:val="22"/>
          <w:shd w:val="clear" w:color="auto" w:fill="FFFFFF"/>
        </w:rPr>
        <w:t>’,</w:t>
      </w:r>
      <w:r w:rsidRPr="00B975D6">
        <w:rPr>
          <w:rFonts w:ascii="Arial" w:hAnsi="Arial" w:cs="Arial"/>
          <w:color w:val="000000" w:themeColor="text1"/>
          <w:sz w:val="22"/>
          <w:szCs w:val="22"/>
          <w:shd w:val="clear" w:color="auto" w:fill="FFFFFF"/>
        </w:rPr>
        <w:t> </w:t>
      </w:r>
      <w:r w:rsidRPr="00B975D6">
        <w:rPr>
          <w:rFonts w:ascii="Arial" w:hAnsi="Arial" w:cs="Arial"/>
          <w:i/>
          <w:iCs/>
          <w:color w:val="000000" w:themeColor="text1"/>
          <w:sz w:val="22"/>
          <w:szCs w:val="22"/>
          <w:shd w:val="clear" w:color="auto" w:fill="FFFFFF"/>
        </w:rPr>
        <w:t>Journal of Workplace Learning</w:t>
      </w:r>
      <w:r w:rsidRPr="00B975D6">
        <w:rPr>
          <w:rFonts w:ascii="Arial" w:hAnsi="Arial" w:cs="Arial"/>
          <w:color w:val="000000" w:themeColor="text1"/>
          <w:sz w:val="22"/>
          <w:szCs w:val="22"/>
          <w:shd w:val="clear" w:color="auto" w:fill="FFFFFF"/>
        </w:rPr>
        <w:t>, </w:t>
      </w:r>
      <w:r w:rsidRPr="00B975D6">
        <w:rPr>
          <w:rFonts w:ascii="Arial" w:hAnsi="Arial" w:cs="Arial"/>
          <w:iCs/>
          <w:color w:val="000000" w:themeColor="text1"/>
          <w:sz w:val="22"/>
          <w:szCs w:val="22"/>
          <w:shd w:val="clear" w:color="auto" w:fill="FFFFFF"/>
        </w:rPr>
        <w:t>35</w:t>
      </w:r>
      <w:r w:rsidRPr="00B975D6">
        <w:rPr>
          <w:rFonts w:ascii="Arial" w:hAnsi="Arial" w:cs="Arial"/>
          <w:color w:val="000000" w:themeColor="text1"/>
          <w:sz w:val="22"/>
          <w:szCs w:val="22"/>
          <w:shd w:val="clear" w:color="auto" w:fill="FFFFFF"/>
        </w:rPr>
        <w:t>(8), pp.752-778.</w:t>
      </w:r>
    </w:p>
    <w:p w14:paraId="7356FBD7" w14:textId="77777777" w:rsidR="001A2329" w:rsidRPr="00B975D6" w:rsidRDefault="001A2329" w:rsidP="00BE25AB">
      <w:pPr>
        <w:rPr>
          <w:rFonts w:ascii="Arial" w:hAnsi="Arial" w:cs="Arial"/>
          <w:color w:val="000000" w:themeColor="text1"/>
          <w:sz w:val="22"/>
          <w:szCs w:val="22"/>
          <w:shd w:val="clear" w:color="auto" w:fill="FFFFFF"/>
        </w:rPr>
      </w:pPr>
    </w:p>
    <w:p w14:paraId="2D476AE2" w14:textId="146F790A" w:rsidR="001A2329" w:rsidRPr="00B975D6" w:rsidRDefault="001A2329" w:rsidP="00BE25AB">
      <w:pPr>
        <w:rPr>
          <w:rFonts w:ascii="Arial" w:hAnsi="Arial" w:cs="Arial"/>
          <w:color w:val="000000" w:themeColor="text1"/>
          <w:sz w:val="22"/>
          <w:szCs w:val="22"/>
        </w:rPr>
      </w:pPr>
      <w:r w:rsidRPr="00B975D6">
        <w:rPr>
          <w:rFonts w:ascii="Arial" w:hAnsi="Arial" w:cs="Arial"/>
          <w:color w:val="000000" w:themeColor="text1"/>
          <w:sz w:val="22"/>
          <w:szCs w:val="22"/>
          <w:shd w:val="clear" w:color="auto" w:fill="FFFFFF"/>
        </w:rPr>
        <w:t xml:space="preserve">Bartoloni, S. and </w:t>
      </w:r>
      <w:proofErr w:type="spellStart"/>
      <w:r w:rsidRPr="00B975D6">
        <w:rPr>
          <w:rFonts w:ascii="Arial" w:hAnsi="Arial" w:cs="Arial"/>
          <w:color w:val="000000" w:themeColor="text1"/>
          <w:sz w:val="22"/>
          <w:szCs w:val="22"/>
          <w:shd w:val="clear" w:color="auto" w:fill="FFFFFF"/>
        </w:rPr>
        <w:t>Ancillai</w:t>
      </w:r>
      <w:proofErr w:type="spellEnd"/>
      <w:r w:rsidRPr="00B975D6">
        <w:rPr>
          <w:rFonts w:ascii="Arial" w:hAnsi="Arial" w:cs="Arial"/>
          <w:color w:val="000000" w:themeColor="text1"/>
          <w:sz w:val="22"/>
          <w:szCs w:val="22"/>
          <w:shd w:val="clear" w:color="auto" w:fill="FFFFFF"/>
        </w:rPr>
        <w:t>, C.</w:t>
      </w:r>
      <w:r w:rsidR="00D30884" w:rsidRPr="00B975D6">
        <w:rPr>
          <w:rFonts w:ascii="Arial" w:hAnsi="Arial" w:cs="Arial"/>
          <w:color w:val="000000" w:themeColor="text1"/>
          <w:sz w:val="22"/>
          <w:szCs w:val="22"/>
          <w:shd w:val="clear" w:color="auto" w:fill="FFFFFF"/>
        </w:rPr>
        <w:t xml:space="preserve"> (</w:t>
      </w:r>
      <w:r w:rsidRPr="00B975D6">
        <w:rPr>
          <w:rFonts w:ascii="Arial" w:hAnsi="Arial" w:cs="Arial"/>
          <w:color w:val="000000" w:themeColor="text1"/>
          <w:sz w:val="22"/>
          <w:szCs w:val="22"/>
          <w:shd w:val="clear" w:color="auto" w:fill="FFFFFF"/>
        </w:rPr>
        <w:t>2024</w:t>
      </w:r>
      <w:r w:rsidR="00D30884" w:rsidRPr="00B975D6">
        <w:rPr>
          <w:rFonts w:ascii="Arial" w:hAnsi="Arial" w:cs="Arial"/>
          <w:color w:val="000000" w:themeColor="text1"/>
          <w:sz w:val="22"/>
          <w:szCs w:val="22"/>
          <w:shd w:val="clear" w:color="auto" w:fill="FFFFFF"/>
        </w:rPr>
        <w:t>)</w:t>
      </w:r>
      <w:r w:rsidRPr="00B975D6">
        <w:rPr>
          <w:rFonts w:ascii="Arial" w:hAnsi="Arial" w:cs="Arial"/>
          <w:color w:val="000000" w:themeColor="text1"/>
          <w:sz w:val="22"/>
          <w:szCs w:val="22"/>
          <w:shd w:val="clear" w:color="auto" w:fill="FFFFFF"/>
        </w:rPr>
        <w:t xml:space="preserve"> </w:t>
      </w:r>
      <w:r w:rsidR="00D30884" w:rsidRPr="00B975D6">
        <w:rPr>
          <w:rFonts w:ascii="Arial" w:hAnsi="Arial" w:cs="Arial"/>
          <w:color w:val="000000" w:themeColor="text1"/>
          <w:sz w:val="22"/>
          <w:szCs w:val="22"/>
          <w:shd w:val="clear" w:color="auto" w:fill="FFFFFF"/>
        </w:rPr>
        <w:t>‘</w:t>
      </w:r>
      <w:r w:rsidRPr="00B975D6">
        <w:rPr>
          <w:rFonts w:ascii="Arial" w:hAnsi="Arial" w:cs="Arial"/>
          <w:color w:val="000000" w:themeColor="text1"/>
          <w:sz w:val="22"/>
          <w:szCs w:val="22"/>
          <w:shd w:val="clear" w:color="auto" w:fill="FFFFFF"/>
        </w:rPr>
        <w:t>Twenty years of social media marketing: A systematic review, integrative framework, and future research agenda</w:t>
      </w:r>
      <w:r w:rsidR="00D30884" w:rsidRPr="00B975D6">
        <w:rPr>
          <w:rFonts w:ascii="Arial" w:hAnsi="Arial" w:cs="Arial"/>
          <w:color w:val="000000" w:themeColor="text1"/>
          <w:sz w:val="22"/>
          <w:szCs w:val="22"/>
          <w:shd w:val="clear" w:color="auto" w:fill="FFFFFF"/>
        </w:rPr>
        <w:t>’,</w:t>
      </w:r>
      <w:r w:rsidRPr="00B975D6">
        <w:rPr>
          <w:rFonts w:ascii="Arial" w:hAnsi="Arial" w:cs="Arial"/>
          <w:color w:val="000000" w:themeColor="text1"/>
          <w:sz w:val="22"/>
          <w:szCs w:val="22"/>
          <w:shd w:val="clear" w:color="auto" w:fill="FFFFFF"/>
        </w:rPr>
        <w:t> </w:t>
      </w:r>
      <w:r w:rsidRPr="00B975D6">
        <w:rPr>
          <w:rFonts w:ascii="Arial" w:hAnsi="Arial" w:cs="Arial"/>
          <w:i/>
          <w:iCs/>
          <w:color w:val="000000" w:themeColor="text1"/>
          <w:sz w:val="22"/>
          <w:szCs w:val="22"/>
          <w:shd w:val="clear" w:color="auto" w:fill="FFFFFF"/>
        </w:rPr>
        <w:t>International Journal of Management Reviews</w:t>
      </w:r>
      <w:r w:rsidRPr="00B975D6">
        <w:rPr>
          <w:rFonts w:ascii="Arial" w:hAnsi="Arial" w:cs="Arial"/>
          <w:color w:val="000000" w:themeColor="text1"/>
          <w:sz w:val="22"/>
          <w:szCs w:val="22"/>
          <w:shd w:val="clear" w:color="auto" w:fill="FFFFFF"/>
        </w:rPr>
        <w:t>, </w:t>
      </w:r>
      <w:r w:rsidRPr="00B975D6">
        <w:rPr>
          <w:rFonts w:ascii="Arial" w:hAnsi="Arial" w:cs="Arial"/>
          <w:iCs/>
          <w:color w:val="000000" w:themeColor="text1"/>
          <w:sz w:val="22"/>
          <w:szCs w:val="22"/>
          <w:shd w:val="clear" w:color="auto" w:fill="FFFFFF"/>
        </w:rPr>
        <w:t>26</w:t>
      </w:r>
      <w:r w:rsidRPr="00B975D6">
        <w:rPr>
          <w:rFonts w:ascii="Arial" w:hAnsi="Arial" w:cs="Arial"/>
          <w:color w:val="000000" w:themeColor="text1"/>
          <w:sz w:val="22"/>
          <w:szCs w:val="22"/>
          <w:shd w:val="clear" w:color="auto" w:fill="FFFFFF"/>
        </w:rPr>
        <w:t>(3), pp.435-457.</w:t>
      </w:r>
    </w:p>
    <w:p w14:paraId="27DC2A5B" w14:textId="77777777" w:rsidR="001A2329" w:rsidRPr="00B975D6" w:rsidRDefault="001A2329" w:rsidP="00144C5E">
      <w:pPr>
        <w:pStyle w:val="NormalWeb"/>
        <w:rPr>
          <w:rFonts w:ascii="Arial" w:hAnsi="Arial" w:cs="Arial"/>
          <w:color w:val="000000" w:themeColor="text1"/>
          <w:sz w:val="22"/>
          <w:szCs w:val="22"/>
        </w:rPr>
      </w:pPr>
      <w:r w:rsidRPr="00B975D6">
        <w:rPr>
          <w:rFonts w:ascii="Arial" w:hAnsi="Arial" w:cs="Arial"/>
          <w:color w:val="000000" w:themeColor="text1"/>
          <w:sz w:val="22"/>
          <w:szCs w:val="22"/>
        </w:rPr>
        <w:t xml:space="preserve">Birmingham City Council (2025) </w:t>
      </w:r>
      <w:r w:rsidRPr="00B975D6">
        <w:rPr>
          <w:rStyle w:val="Emphasis"/>
          <w:rFonts w:ascii="Arial" w:hAnsi="Arial" w:cs="Arial"/>
          <w:color w:val="000000" w:themeColor="text1"/>
          <w:sz w:val="22"/>
          <w:szCs w:val="22"/>
        </w:rPr>
        <w:t>Economy and Place Strategy</w:t>
      </w:r>
      <w:r w:rsidRPr="00B975D6">
        <w:rPr>
          <w:rFonts w:ascii="Arial" w:hAnsi="Arial" w:cs="Arial"/>
          <w:color w:val="000000" w:themeColor="text1"/>
          <w:sz w:val="22"/>
          <w:szCs w:val="22"/>
        </w:rPr>
        <w:t xml:space="preserve">. Available at: </w:t>
      </w:r>
      <w:hyperlink r:id="rId15" w:history="1">
        <w:r w:rsidRPr="00B975D6">
          <w:rPr>
            <w:rStyle w:val="Hyperlink"/>
            <w:rFonts w:ascii="Arial" w:hAnsi="Arial" w:cs="Arial"/>
            <w:color w:val="000000" w:themeColor="text1"/>
            <w:sz w:val="22"/>
            <w:szCs w:val="22"/>
          </w:rPr>
          <w:t>https://www.birmingham.gov.uk/download/downloads/id/31101/economy_and_place_strategy.pdf</w:t>
        </w:r>
      </w:hyperlink>
      <w:r w:rsidRPr="00B975D6">
        <w:rPr>
          <w:rFonts w:ascii="Arial" w:hAnsi="Arial" w:cs="Arial"/>
          <w:color w:val="000000" w:themeColor="text1"/>
          <w:sz w:val="22"/>
          <w:szCs w:val="22"/>
        </w:rPr>
        <w:t xml:space="preserve"> (Accessed: 22 October 2026). </w:t>
      </w:r>
    </w:p>
    <w:p w14:paraId="4451BF1F" w14:textId="77777777" w:rsidR="001A2329" w:rsidRPr="00B975D6" w:rsidRDefault="001A2329" w:rsidP="00144C5E">
      <w:pPr>
        <w:pStyle w:val="NormalWeb"/>
        <w:rPr>
          <w:rFonts w:ascii="Arial" w:hAnsi="Arial" w:cs="Arial"/>
          <w:color w:val="000000" w:themeColor="text1"/>
          <w:sz w:val="22"/>
          <w:szCs w:val="22"/>
        </w:rPr>
      </w:pPr>
      <w:r w:rsidRPr="00B975D6">
        <w:rPr>
          <w:rFonts w:ascii="Arial" w:hAnsi="Arial" w:cs="Arial"/>
          <w:color w:val="000000" w:themeColor="text1"/>
          <w:sz w:val="22"/>
          <w:szCs w:val="22"/>
        </w:rPr>
        <w:t xml:space="preserve">British Retail Consortium (BRC) (2025) </w:t>
      </w:r>
      <w:r w:rsidRPr="00B975D6">
        <w:rPr>
          <w:rStyle w:val="Emphasis"/>
          <w:rFonts w:ascii="Arial" w:hAnsi="Arial" w:cs="Arial"/>
          <w:color w:val="000000" w:themeColor="text1"/>
          <w:sz w:val="22"/>
          <w:szCs w:val="22"/>
        </w:rPr>
        <w:t>Crime and Shrink Benchmark 2025: Retail crime “spiralling out of control”</w:t>
      </w:r>
      <w:r w:rsidRPr="00B975D6">
        <w:rPr>
          <w:rFonts w:ascii="Arial" w:hAnsi="Arial" w:cs="Arial"/>
          <w:color w:val="000000" w:themeColor="text1"/>
          <w:sz w:val="22"/>
          <w:szCs w:val="22"/>
        </w:rPr>
        <w:t xml:space="preserve">. Available at: </w:t>
      </w:r>
      <w:hyperlink r:id="rId16" w:history="1">
        <w:r w:rsidRPr="00B975D6">
          <w:rPr>
            <w:rStyle w:val="Hyperlink"/>
            <w:rFonts w:ascii="Arial" w:hAnsi="Arial" w:cs="Arial"/>
            <w:color w:val="000000" w:themeColor="text1"/>
            <w:sz w:val="22"/>
            <w:szCs w:val="22"/>
          </w:rPr>
          <w:t>https://brc.org.uk/market-intelligence/publications/benchmarks/crime-survey/2025/crime-and-shrink-benchmark-2025-retail-crime-spiralling-out-of-control/</w:t>
        </w:r>
      </w:hyperlink>
      <w:r w:rsidRPr="00B975D6">
        <w:rPr>
          <w:rFonts w:ascii="Arial" w:hAnsi="Arial" w:cs="Arial"/>
          <w:color w:val="000000" w:themeColor="text1"/>
          <w:sz w:val="22"/>
          <w:szCs w:val="22"/>
        </w:rPr>
        <w:t xml:space="preserve"> (Accessed: 22 October 2026).</w:t>
      </w:r>
    </w:p>
    <w:p w14:paraId="0F1DEED8" w14:textId="08510DC6" w:rsidR="001A2329" w:rsidRPr="00B975D6" w:rsidRDefault="001A2329" w:rsidP="00660DFB">
      <w:pPr>
        <w:rPr>
          <w:rStyle w:val="Hyperlink"/>
          <w:rFonts w:ascii="Arial" w:hAnsi="Arial" w:cs="Arial"/>
          <w:color w:val="000000" w:themeColor="text1"/>
          <w:sz w:val="22"/>
          <w:szCs w:val="22"/>
        </w:rPr>
      </w:pPr>
      <w:r w:rsidRPr="00B975D6">
        <w:rPr>
          <w:rFonts w:ascii="Arial" w:hAnsi="Arial" w:cs="Arial"/>
          <w:color w:val="000000" w:themeColor="text1"/>
          <w:sz w:val="22"/>
          <w:szCs w:val="22"/>
        </w:rPr>
        <w:t xml:space="preserve">Chartered Institute of Personnel and Development (CIPD) (2026) </w:t>
      </w:r>
      <w:r w:rsidRPr="00B975D6">
        <w:rPr>
          <w:rFonts w:ascii="Arial" w:hAnsi="Arial" w:cs="Arial"/>
          <w:i/>
          <w:color w:val="000000" w:themeColor="text1"/>
          <w:sz w:val="22"/>
          <w:szCs w:val="22"/>
        </w:rPr>
        <w:t>SWOT analysis</w:t>
      </w:r>
      <w:r w:rsidRPr="00B975D6">
        <w:rPr>
          <w:rFonts w:ascii="Arial" w:hAnsi="Arial" w:cs="Arial"/>
          <w:color w:val="000000" w:themeColor="text1"/>
          <w:sz w:val="22"/>
          <w:szCs w:val="22"/>
        </w:rPr>
        <w:t xml:space="preserve">. Available at: </w:t>
      </w:r>
      <w:hyperlink r:id="rId17" w:history="1">
        <w:r w:rsidRPr="00B975D6">
          <w:rPr>
            <w:rStyle w:val="Hyperlink"/>
            <w:rFonts w:ascii="Arial" w:hAnsi="Arial" w:cs="Arial"/>
            <w:color w:val="000000" w:themeColor="text1"/>
            <w:sz w:val="22"/>
            <w:szCs w:val="22"/>
          </w:rPr>
          <w:t>https://www.cipd.org/uk/knowledge/factsheets/swot-analysis-factsheet/</w:t>
        </w:r>
      </w:hyperlink>
      <w:r w:rsidRPr="00B975D6">
        <w:rPr>
          <w:rStyle w:val="Hyperlink"/>
          <w:rFonts w:ascii="Arial" w:hAnsi="Arial" w:cs="Arial"/>
          <w:color w:val="000000" w:themeColor="text1"/>
          <w:sz w:val="22"/>
          <w:szCs w:val="22"/>
        </w:rPr>
        <w:t xml:space="preserve"> (Accessed: 20 October 2026).</w:t>
      </w:r>
    </w:p>
    <w:p w14:paraId="288A290B" w14:textId="77777777" w:rsidR="001A2329" w:rsidRPr="00B975D6" w:rsidRDefault="001A2329" w:rsidP="00660DFB">
      <w:pPr>
        <w:rPr>
          <w:rFonts w:ascii="Arial" w:hAnsi="Arial" w:cs="Arial"/>
          <w:color w:val="000000" w:themeColor="text1"/>
          <w:sz w:val="22"/>
          <w:szCs w:val="22"/>
        </w:rPr>
      </w:pPr>
    </w:p>
    <w:p w14:paraId="0A607B23" w14:textId="42F3F974" w:rsidR="001A2329" w:rsidRPr="00B975D6" w:rsidRDefault="001A2329" w:rsidP="00A0390F">
      <w:pPr>
        <w:rPr>
          <w:rFonts w:ascii="Arial" w:hAnsi="Arial" w:cs="Arial"/>
          <w:color w:val="000000" w:themeColor="text1"/>
          <w:sz w:val="22"/>
          <w:szCs w:val="22"/>
        </w:rPr>
      </w:pPr>
      <w:r w:rsidRPr="00B975D6">
        <w:rPr>
          <w:rFonts w:ascii="Arial" w:hAnsi="Arial" w:cs="Arial"/>
          <w:color w:val="000000" w:themeColor="text1"/>
          <w:sz w:val="22"/>
          <w:szCs w:val="22"/>
          <w:shd w:val="clear" w:color="auto" w:fill="FFFFFF"/>
        </w:rPr>
        <w:t>Desai, K.</w:t>
      </w:r>
      <w:r w:rsidR="00D30884" w:rsidRPr="00B975D6">
        <w:rPr>
          <w:rFonts w:ascii="Arial" w:hAnsi="Arial" w:cs="Arial"/>
          <w:color w:val="000000" w:themeColor="text1"/>
          <w:sz w:val="22"/>
          <w:szCs w:val="22"/>
          <w:shd w:val="clear" w:color="auto" w:fill="FFFFFF"/>
        </w:rPr>
        <w:t xml:space="preserve"> (</w:t>
      </w:r>
      <w:r w:rsidRPr="00B975D6">
        <w:rPr>
          <w:rFonts w:ascii="Arial" w:hAnsi="Arial" w:cs="Arial"/>
          <w:color w:val="000000" w:themeColor="text1"/>
          <w:sz w:val="22"/>
          <w:szCs w:val="22"/>
          <w:shd w:val="clear" w:color="auto" w:fill="FFFFFF"/>
        </w:rPr>
        <w:t>2024</w:t>
      </w:r>
      <w:r w:rsidR="00D30884" w:rsidRPr="00B975D6">
        <w:rPr>
          <w:rFonts w:ascii="Arial" w:hAnsi="Arial" w:cs="Arial"/>
          <w:color w:val="000000" w:themeColor="text1"/>
          <w:sz w:val="22"/>
          <w:szCs w:val="22"/>
          <w:shd w:val="clear" w:color="auto" w:fill="FFFFFF"/>
        </w:rPr>
        <w:t>)</w:t>
      </w:r>
      <w:r w:rsidRPr="00B975D6">
        <w:rPr>
          <w:rFonts w:ascii="Arial" w:hAnsi="Arial" w:cs="Arial"/>
          <w:color w:val="000000" w:themeColor="text1"/>
          <w:sz w:val="22"/>
          <w:szCs w:val="22"/>
          <w:shd w:val="clear" w:color="auto" w:fill="FFFFFF"/>
        </w:rPr>
        <w:t xml:space="preserve"> </w:t>
      </w:r>
      <w:r w:rsidR="00D30884" w:rsidRPr="00B975D6">
        <w:rPr>
          <w:rFonts w:ascii="Arial" w:hAnsi="Arial" w:cs="Arial"/>
          <w:color w:val="000000" w:themeColor="text1"/>
          <w:sz w:val="22"/>
          <w:szCs w:val="22"/>
          <w:shd w:val="clear" w:color="auto" w:fill="FFFFFF"/>
        </w:rPr>
        <w:t>‘</w:t>
      </w:r>
      <w:r w:rsidRPr="00B975D6">
        <w:rPr>
          <w:rFonts w:ascii="Arial" w:hAnsi="Arial" w:cs="Arial"/>
          <w:color w:val="000000" w:themeColor="text1"/>
          <w:sz w:val="22"/>
          <w:szCs w:val="22"/>
          <w:shd w:val="clear" w:color="auto" w:fill="FFFFFF"/>
        </w:rPr>
        <w:t>United Kingdom∙ Abuse of Dominance Claim and Interim Relief: Nailing Football Kits</w:t>
      </w:r>
      <w:r w:rsidR="00D30884" w:rsidRPr="00B975D6">
        <w:rPr>
          <w:rFonts w:ascii="Arial" w:hAnsi="Arial" w:cs="Arial"/>
          <w:color w:val="000000" w:themeColor="text1"/>
          <w:sz w:val="22"/>
          <w:szCs w:val="22"/>
          <w:shd w:val="clear" w:color="auto" w:fill="FFFFFF"/>
        </w:rPr>
        <w:t xml:space="preserve">’, </w:t>
      </w:r>
      <w:r w:rsidRPr="00B975D6">
        <w:rPr>
          <w:rFonts w:ascii="Arial" w:hAnsi="Arial" w:cs="Arial"/>
          <w:i/>
          <w:iCs/>
          <w:color w:val="000000" w:themeColor="text1"/>
          <w:sz w:val="22"/>
          <w:szCs w:val="22"/>
          <w:shd w:val="clear" w:color="auto" w:fill="FFFFFF"/>
        </w:rPr>
        <w:t>European Competition &amp; Regulatory Law Review</w:t>
      </w:r>
      <w:r w:rsidRPr="00B975D6">
        <w:rPr>
          <w:rFonts w:ascii="Arial" w:hAnsi="Arial" w:cs="Arial"/>
          <w:color w:val="000000" w:themeColor="text1"/>
          <w:sz w:val="22"/>
          <w:szCs w:val="22"/>
          <w:shd w:val="clear" w:color="auto" w:fill="FFFFFF"/>
        </w:rPr>
        <w:t>, </w:t>
      </w:r>
      <w:r w:rsidRPr="00B975D6">
        <w:rPr>
          <w:rFonts w:ascii="Arial" w:hAnsi="Arial" w:cs="Arial"/>
          <w:iCs/>
          <w:color w:val="000000" w:themeColor="text1"/>
          <w:sz w:val="22"/>
          <w:szCs w:val="22"/>
          <w:shd w:val="clear" w:color="auto" w:fill="FFFFFF"/>
        </w:rPr>
        <w:t>8</w:t>
      </w:r>
      <w:r w:rsidRPr="00B975D6">
        <w:rPr>
          <w:rFonts w:ascii="Arial" w:hAnsi="Arial" w:cs="Arial"/>
          <w:color w:val="000000" w:themeColor="text1"/>
          <w:sz w:val="22"/>
          <w:szCs w:val="22"/>
          <w:shd w:val="clear" w:color="auto" w:fill="FFFFFF"/>
        </w:rPr>
        <w:t>(2), p.121.</w:t>
      </w:r>
    </w:p>
    <w:p w14:paraId="7CEE5241" w14:textId="77777777" w:rsidR="001A2329" w:rsidRPr="00B975D6" w:rsidRDefault="001A2329" w:rsidP="00A0390F">
      <w:pPr>
        <w:rPr>
          <w:rFonts w:ascii="Arial" w:hAnsi="Arial" w:cs="Arial"/>
          <w:color w:val="000000" w:themeColor="text1"/>
          <w:sz w:val="22"/>
          <w:szCs w:val="22"/>
          <w:shd w:val="clear" w:color="auto" w:fill="FFFFFF"/>
        </w:rPr>
      </w:pPr>
    </w:p>
    <w:p w14:paraId="326096B4" w14:textId="7F2F95AF" w:rsidR="001A2329" w:rsidRPr="00B975D6" w:rsidRDefault="001A2329" w:rsidP="00A0390F">
      <w:pPr>
        <w:rPr>
          <w:rFonts w:ascii="Arial" w:hAnsi="Arial" w:cs="Arial"/>
          <w:color w:val="000000" w:themeColor="text1"/>
          <w:sz w:val="22"/>
          <w:szCs w:val="22"/>
        </w:rPr>
      </w:pPr>
      <w:proofErr w:type="spellStart"/>
      <w:r w:rsidRPr="00B975D6">
        <w:rPr>
          <w:rFonts w:ascii="Arial" w:hAnsi="Arial" w:cs="Arial"/>
          <w:color w:val="000000" w:themeColor="text1"/>
          <w:sz w:val="22"/>
          <w:szCs w:val="22"/>
          <w:shd w:val="clear" w:color="auto" w:fill="FFFFFF"/>
        </w:rPr>
        <w:t>Fanjanirina</w:t>
      </w:r>
      <w:proofErr w:type="spellEnd"/>
      <w:r w:rsidRPr="00B975D6">
        <w:rPr>
          <w:rFonts w:ascii="Arial" w:hAnsi="Arial" w:cs="Arial"/>
          <w:color w:val="000000" w:themeColor="text1"/>
          <w:sz w:val="22"/>
          <w:szCs w:val="22"/>
          <w:shd w:val="clear" w:color="auto" w:fill="FFFFFF"/>
        </w:rPr>
        <w:t xml:space="preserve">, J.K. </w:t>
      </w:r>
      <w:r w:rsidR="00D30884" w:rsidRPr="00B975D6">
        <w:rPr>
          <w:rFonts w:ascii="Arial" w:hAnsi="Arial" w:cs="Arial"/>
          <w:color w:val="000000" w:themeColor="text1"/>
          <w:sz w:val="22"/>
          <w:szCs w:val="22"/>
          <w:shd w:val="clear" w:color="auto" w:fill="FFFFFF"/>
        </w:rPr>
        <w:t>(</w:t>
      </w:r>
      <w:r w:rsidRPr="00B975D6">
        <w:rPr>
          <w:rFonts w:ascii="Arial" w:hAnsi="Arial" w:cs="Arial"/>
          <w:color w:val="000000" w:themeColor="text1"/>
          <w:sz w:val="22"/>
          <w:szCs w:val="22"/>
          <w:shd w:val="clear" w:color="auto" w:fill="FFFFFF"/>
        </w:rPr>
        <w:t>2023</w:t>
      </w:r>
      <w:r w:rsidR="00D30884" w:rsidRPr="00B975D6">
        <w:rPr>
          <w:rFonts w:ascii="Arial" w:hAnsi="Arial" w:cs="Arial"/>
          <w:color w:val="000000" w:themeColor="text1"/>
          <w:sz w:val="22"/>
          <w:szCs w:val="22"/>
          <w:shd w:val="clear" w:color="auto" w:fill="FFFFFF"/>
        </w:rPr>
        <w:t>)</w:t>
      </w:r>
      <w:r w:rsidRPr="00B975D6">
        <w:rPr>
          <w:rFonts w:ascii="Arial" w:hAnsi="Arial" w:cs="Arial"/>
          <w:color w:val="000000" w:themeColor="text1"/>
          <w:sz w:val="22"/>
          <w:szCs w:val="22"/>
          <w:shd w:val="clear" w:color="auto" w:fill="FFFFFF"/>
        </w:rPr>
        <w:t xml:space="preserve"> </w:t>
      </w:r>
      <w:r w:rsidR="00D30884" w:rsidRPr="00B975D6">
        <w:rPr>
          <w:rFonts w:ascii="Arial" w:hAnsi="Arial" w:cs="Arial"/>
          <w:color w:val="000000" w:themeColor="text1"/>
          <w:sz w:val="22"/>
          <w:szCs w:val="22"/>
          <w:shd w:val="clear" w:color="auto" w:fill="FFFFFF"/>
        </w:rPr>
        <w:t>‘</w:t>
      </w:r>
      <w:r w:rsidRPr="00B975D6">
        <w:rPr>
          <w:rFonts w:ascii="Arial" w:hAnsi="Arial" w:cs="Arial"/>
          <w:color w:val="000000" w:themeColor="text1"/>
          <w:sz w:val="22"/>
          <w:szCs w:val="22"/>
          <w:shd w:val="clear" w:color="auto" w:fill="FFFFFF"/>
        </w:rPr>
        <w:t>The effect of cultural differences on the implementation of the African Continental Free Trade Area</w:t>
      </w:r>
      <w:r w:rsidR="00D30884" w:rsidRPr="00B975D6">
        <w:rPr>
          <w:rFonts w:ascii="Arial" w:hAnsi="Arial" w:cs="Arial"/>
          <w:color w:val="000000" w:themeColor="text1"/>
          <w:sz w:val="22"/>
          <w:szCs w:val="22"/>
          <w:shd w:val="clear" w:color="auto" w:fill="FFFFFF"/>
        </w:rPr>
        <w:t>’,</w:t>
      </w:r>
      <w:r w:rsidRPr="00B975D6">
        <w:rPr>
          <w:rFonts w:ascii="Arial" w:hAnsi="Arial" w:cs="Arial"/>
          <w:color w:val="000000" w:themeColor="text1"/>
          <w:sz w:val="22"/>
          <w:szCs w:val="22"/>
          <w:shd w:val="clear" w:color="auto" w:fill="FFFFFF"/>
        </w:rPr>
        <w:t> </w:t>
      </w:r>
      <w:r w:rsidRPr="00B975D6">
        <w:rPr>
          <w:rFonts w:ascii="Arial" w:hAnsi="Arial" w:cs="Arial"/>
          <w:i/>
          <w:iCs/>
          <w:color w:val="000000" w:themeColor="text1"/>
          <w:sz w:val="22"/>
          <w:szCs w:val="22"/>
          <w:shd w:val="clear" w:color="auto" w:fill="FFFFFF"/>
        </w:rPr>
        <w:t>Open Journal of Business and Management</w:t>
      </w:r>
      <w:r w:rsidRPr="00B975D6">
        <w:rPr>
          <w:rFonts w:ascii="Arial" w:hAnsi="Arial" w:cs="Arial"/>
          <w:color w:val="000000" w:themeColor="text1"/>
          <w:sz w:val="22"/>
          <w:szCs w:val="22"/>
          <w:shd w:val="clear" w:color="auto" w:fill="FFFFFF"/>
        </w:rPr>
        <w:t>, </w:t>
      </w:r>
      <w:r w:rsidRPr="00B975D6">
        <w:rPr>
          <w:rFonts w:ascii="Arial" w:hAnsi="Arial" w:cs="Arial"/>
          <w:iCs/>
          <w:color w:val="000000" w:themeColor="text1"/>
          <w:sz w:val="22"/>
          <w:szCs w:val="22"/>
          <w:shd w:val="clear" w:color="auto" w:fill="FFFFFF"/>
        </w:rPr>
        <w:t>12</w:t>
      </w:r>
      <w:r w:rsidRPr="00B975D6">
        <w:rPr>
          <w:rFonts w:ascii="Arial" w:hAnsi="Arial" w:cs="Arial"/>
          <w:color w:val="000000" w:themeColor="text1"/>
          <w:sz w:val="22"/>
          <w:szCs w:val="22"/>
          <w:shd w:val="clear" w:color="auto" w:fill="FFFFFF"/>
        </w:rPr>
        <w:t>(1), pp.51-78.</w:t>
      </w:r>
    </w:p>
    <w:p w14:paraId="095ED7AD" w14:textId="77777777" w:rsidR="001A2329" w:rsidRPr="00B975D6" w:rsidRDefault="001A2329" w:rsidP="00A0390F">
      <w:pPr>
        <w:rPr>
          <w:rFonts w:ascii="Arial" w:hAnsi="Arial" w:cs="Arial"/>
          <w:color w:val="000000" w:themeColor="text1"/>
          <w:sz w:val="22"/>
          <w:szCs w:val="22"/>
          <w:shd w:val="clear" w:color="auto" w:fill="FFFFFF"/>
        </w:rPr>
      </w:pPr>
    </w:p>
    <w:p w14:paraId="3E823894" w14:textId="7B3A4488" w:rsidR="001A2329" w:rsidRPr="00B975D6" w:rsidRDefault="001A2329" w:rsidP="00A0390F">
      <w:pPr>
        <w:rPr>
          <w:rFonts w:ascii="Arial" w:hAnsi="Arial" w:cs="Arial"/>
          <w:color w:val="000000" w:themeColor="text1"/>
          <w:sz w:val="22"/>
          <w:szCs w:val="22"/>
        </w:rPr>
      </w:pPr>
      <w:r w:rsidRPr="00B975D6">
        <w:rPr>
          <w:rFonts w:ascii="Arial" w:hAnsi="Arial" w:cs="Arial"/>
          <w:color w:val="000000" w:themeColor="text1"/>
          <w:sz w:val="22"/>
          <w:szCs w:val="22"/>
          <w:shd w:val="clear" w:color="auto" w:fill="FFFFFF"/>
        </w:rPr>
        <w:t xml:space="preserve">Farhad, M.A. </w:t>
      </w:r>
      <w:r w:rsidR="00D30884" w:rsidRPr="00B975D6">
        <w:rPr>
          <w:rFonts w:ascii="Arial" w:hAnsi="Arial" w:cs="Arial"/>
          <w:color w:val="000000" w:themeColor="text1"/>
          <w:sz w:val="22"/>
          <w:szCs w:val="22"/>
          <w:shd w:val="clear" w:color="auto" w:fill="FFFFFF"/>
        </w:rPr>
        <w:t>(</w:t>
      </w:r>
      <w:r w:rsidRPr="00B975D6">
        <w:rPr>
          <w:rFonts w:ascii="Arial" w:hAnsi="Arial" w:cs="Arial"/>
          <w:color w:val="000000" w:themeColor="text1"/>
          <w:sz w:val="22"/>
          <w:szCs w:val="22"/>
          <w:shd w:val="clear" w:color="auto" w:fill="FFFFFF"/>
        </w:rPr>
        <w:t>2024</w:t>
      </w:r>
      <w:r w:rsidR="00D30884" w:rsidRPr="00B975D6">
        <w:rPr>
          <w:rFonts w:ascii="Arial" w:hAnsi="Arial" w:cs="Arial"/>
          <w:color w:val="000000" w:themeColor="text1"/>
          <w:sz w:val="22"/>
          <w:szCs w:val="22"/>
          <w:shd w:val="clear" w:color="auto" w:fill="FFFFFF"/>
        </w:rPr>
        <w:t>)</w:t>
      </w:r>
      <w:r w:rsidRPr="00B975D6">
        <w:rPr>
          <w:rFonts w:ascii="Arial" w:hAnsi="Arial" w:cs="Arial"/>
          <w:color w:val="000000" w:themeColor="text1"/>
          <w:sz w:val="22"/>
          <w:szCs w:val="22"/>
          <w:shd w:val="clear" w:color="auto" w:fill="FFFFFF"/>
        </w:rPr>
        <w:t xml:space="preserve"> </w:t>
      </w:r>
      <w:r w:rsidR="00D30884" w:rsidRPr="00B975D6">
        <w:rPr>
          <w:rFonts w:ascii="Arial" w:hAnsi="Arial" w:cs="Arial"/>
          <w:color w:val="000000" w:themeColor="text1"/>
          <w:sz w:val="22"/>
          <w:szCs w:val="22"/>
          <w:shd w:val="clear" w:color="auto" w:fill="FFFFFF"/>
        </w:rPr>
        <w:t>‘</w:t>
      </w:r>
      <w:r w:rsidRPr="00B975D6">
        <w:rPr>
          <w:rFonts w:ascii="Arial" w:hAnsi="Arial" w:cs="Arial"/>
          <w:color w:val="000000" w:themeColor="text1"/>
          <w:sz w:val="22"/>
          <w:szCs w:val="22"/>
          <w:shd w:val="clear" w:color="auto" w:fill="FFFFFF"/>
        </w:rPr>
        <w:t>Consumer data protection laws and their impact on business models in the tech industry</w:t>
      </w:r>
      <w:r w:rsidR="00D30884" w:rsidRPr="00B975D6">
        <w:rPr>
          <w:rFonts w:ascii="Arial" w:hAnsi="Arial" w:cs="Arial"/>
          <w:color w:val="000000" w:themeColor="text1"/>
          <w:sz w:val="22"/>
          <w:szCs w:val="22"/>
          <w:shd w:val="clear" w:color="auto" w:fill="FFFFFF"/>
        </w:rPr>
        <w:t>’,</w:t>
      </w:r>
      <w:r w:rsidRPr="00B975D6">
        <w:rPr>
          <w:rFonts w:ascii="Arial" w:hAnsi="Arial" w:cs="Arial"/>
          <w:color w:val="000000" w:themeColor="text1"/>
          <w:sz w:val="22"/>
          <w:szCs w:val="22"/>
          <w:shd w:val="clear" w:color="auto" w:fill="FFFFFF"/>
        </w:rPr>
        <w:t> </w:t>
      </w:r>
      <w:r w:rsidRPr="00B975D6">
        <w:rPr>
          <w:rFonts w:ascii="Arial" w:hAnsi="Arial" w:cs="Arial"/>
          <w:i/>
          <w:iCs/>
          <w:color w:val="000000" w:themeColor="text1"/>
          <w:sz w:val="22"/>
          <w:szCs w:val="22"/>
          <w:shd w:val="clear" w:color="auto" w:fill="FFFFFF"/>
        </w:rPr>
        <w:t>Telecommunications Policy</w:t>
      </w:r>
      <w:r w:rsidRPr="00B975D6">
        <w:rPr>
          <w:rFonts w:ascii="Arial" w:hAnsi="Arial" w:cs="Arial"/>
          <w:color w:val="000000" w:themeColor="text1"/>
          <w:sz w:val="22"/>
          <w:szCs w:val="22"/>
          <w:shd w:val="clear" w:color="auto" w:fill="FFFFFF"/>
        </w:rPr>
        <w:t>, </w:t>
      </w:r>
      <w:r w:rsidRPr="00B975D6">
        <w:rPr>
          <w:rFonts w:ascii="Arial" w:hAnsi="Arial" w:cs="Arial"/>
          <w:iCs/>
          <w:color w:val="000000" w:themeColor="text1"/>
          <w:sz w:val="22"/>
          <w:szCs w:val="22"/>
          <w:shd w:val="clear" w:color="auto" w:fill="FFFFFF"/>
        </w:rPr>
        <w:t>48</w:t>
      </w:r>
      <w:r w:rsidRPr="00B975D6">
        <w:rPr>
          <w:rFonts w:ascii="Arial" w:hAnsi="Arial" w:cs="Arial"/>
          <w:color w:val="000000" w:themeColor="text1"/>
          <w:sz w:val="22"/>
          <w:szCs w:val="22"/>
          <w:shd w:val="clear" w:color="auto" w:fill="FFFFFF"/>
        </w:rPr>
        <w:t>(9), p.102836.</w:t>
      </w:r>
    </w:p>
    <w:p w14:paraId="7BB76078" w14:textId="77777777" w:rsidR="001A2329" w:rsidRPr="00B975D6" w:rsidRDefault="001A2329" w:rsidP="00A0390F">
      <w:pPr>
        <w:rPr>
          <w:rFonts w:ascii="Arial" w:hAnsi="Arial" w:cs="Arial"/>
          <w:color w:val="000000" w:themeColor="text1"/>
          <w:sz w:val="22"/>
          <w:szCs w:val="22"/>
          <w:shd w:val="clear" w:color="auto" w:fill="FFFFFF"/>
        </w:rPr>
      </w:pPr>
    </w:p>
    <w:p w14:paraId="004CF0AA" w14:textId="1063F5E8" w:rsidR="001A2329" w:rsidRPr="00B975D6" w:rsidRDefault="001A2329" w:rsidP="001A2329">
      <w:pPr>
        <w:rPr>
          <w:rFonts w:ascii="Arial" w:hAnsi="Arial" w:cs="Arial"/>
          <w:color w:val="000000" w:themeColor="text1"/>
          <w:sz w:val="22"/>
          <w:szCs w:val="22"/>
          <w:shd w:val="clear" w:color="auto" w:fill="FFFFFF"/>
        </w:rPr>
      </w:pPr>
      <w:r w:rsidRPr="00B975D6">
        <w:rPr>
          <w:rFonts w:ascii="Arial" w:hAnsi="Arial" w:cs="Arial"/>
          <w:color w:val="000000" w:themeColor="text1"/>
          <w:sz w:val="22"/>
          <w:szCs w:val="22"/>
          <w:shd w:val="clear" w:color="auto" w:fill="FFFFFF"/>
        </w:rPr>
        <w:t xml:space="preserve">Gao, C. and Larkham, P. </w:t>
      </w:r>
      <w:r w:rsidR="00D30884" w:rsidRPr="00B975D6">
        <w:rPr>
          <w:rFonts w:ascii="Arial" w:hAnsi="Arial" w:cs="Arial"/>
          <w:color w:val="000000" w:themeColor="text1"/>
          <w:sz w:val="22"/>
          <w:szCs w:val="22"/>
          <w:shd w:val="clear" w:color="auto" w:fill="FFFFFF"/>
        </w:rPr>
        <w:t>(</w:t>
      </w:r>
      <w:r w:rsidRPr="00B975D6">
        <w:rPr>
          <w:rFonts w:ascii="Arial" w:hAnsi="Arial" w:cs="Arial"/>
          <w:color w:val="000000" w:themeColor="text1"/>
          <w:sz w:val="22"/>
          <w:szCs w:val="22"/>
          <w:shd w:val="clear" w:color="auto" w:fill="FFFFFF"/>
        </w:rPr>
        <w:t>2025</w:t>
      </w:r>
      <w:r w:rsidR="00D30884" w:rsidRPr="00B975D6">
        <w:rPr>
          <w:rFonts w:ascii="Arial" w:hAnsi="Arial" w:cs="Arial"/>
          <w:color w:val="000000" w:themeColor="text1"/>
          <w:sz w:val="22"/>
          <w:szCs w:val="22"/>
          <w:shd w:val="clear" w:color="auto" w:fill="FFFFFF"/>
        </w:rPr>
        <w:t>)</w:t>
      </w:r>
      <w:r w:rsidRPr="00B975D6">
        <w:rPr>
          <w:rFonts w:ascii="Arial" w:hAnsi="Arial" w:cs="Arial"/>
          <w:color w:val="000000" w:themeColor="text1"/>
          <w:sz w:val="22"/>
          <w:szCs w:val="22"/>
          <w:shd w:val="clear" w:color="auto" w:fill="FFFFFF"/>
        </w:rPr>
        <w:t xml:space="preserve"> </w:t>
      </w:r>
      <w:r w:rsidR="00D30884" w:rsidRPr="00B975D6">
        <w:rPr>
          <w:rFonts w:ascii="Arial" w:hAnsi="Arial" w:cs="Arial"/>
          <w:color w:val="000000" w:themeColor="text1"/>
          <w:sz w:val="22"/>
          <w:szCs w:val="22"/>
          <w:shd w:val="clear" w:color="auto" w:fill="FFFFFF"/>
        </w:rPr>
        <w:t>‘</w:t>
      </w:r>
      <w:r w:rsidRPr="00B975D6">
        <w:rPr>
          <w:rFonts w:ascii="Arial" w:hAnsi="Arial" w:cs="Arial"/>
          <w:color w:val="000000" w:themeColor="text1"/>
          <w:sz w:val="22"/>
          <w:szCs w:val="22"/>
          <w:shd w:val="clear" w:color="auto" w:fill="FFFFFF"/>
        </w:rPr>
        <w:t>The relationship between planning policy and city-centre vitality and form, and an urban design-based strategy: The cases of Birmingham and Stafford, UK</w:t>
      </w:r>
      <w:r w:rsidR="00D30884" w:rsidRPr="00B975D6">
        <w:rPr>
          <w:rFonts w:ascii="Arial" w:hAnsi="Arial" w:cs="Arial"/>
          <w:color w:val="000000" w:themeColor="text1"/>
          <w:sz w:val="22"/>
          <w:szCs w:val="22"/>
          <w:shd w:val="clear" w:color="auto" w:fill="FFFFFF"/>
        </w:rPr>
        <w:t>’,</w:t>
      </w:r>
      <w:r w:rsidRPr="00B975D6">
        <w:rPr>
          <w:rFonts w:ascii="Arial" w:hAnsi="Arial" w:cs="Arial"/>
          <w:color w:val="000000" w:themeColor="text1"/>
          <w:sz w:val="22"/>
          <w:szCs w:val="22"/>
          <w:shd w:val="clear" w:color="auto" w:fill="FFFFFF"/>
        </w:rPr>
        <w:t> </w:t>
      </w:r>
      <w:r w:rsidRPr="00B975D6">
        <w:rPr>
          <w:rFonts w:ascii="Arial" w:hAnsi="Arial" w:cs="Arial"/>
          <w:i/>
          <w:iCs/>
          <w:color w:val="000000" w:themeColor="text1"/>
          <w:sz w:val="22"/>
          <w:szCs w:val="22"/>
          <w:shd w:val="clear" w:color="auto" w:fill="FFFFFF"/>
        </w:rPr>
        <w:t>URBAN DESIGN International</w:t>
      </w:r>
      <w:r w:rsidRPr="00B975D6">
        <w:rPr>
          <w:rFonts w:ascii="Arial" w:hAnsi="Arial" w:cs="Arial"/>
          <w:color w:val="000000" w:themeColor="text1"/>
          <w:sz w:val="22"/>
          <w:szCs w:val="22"/>
          <w:shd w:val="clear" w:color="auto" w:fill="FFFFFF"/>
        </w:rPr>
        <w:t>, pp.1-21.</w:t>
      </w:r>
    </w:p>
    <w:p w14:paraId="58BCD70B" w14:textId="59D065EC" w:rsidR="001A2329" w:rsidRPr="00B975D6" w:rsidRDefault="001A2329" w:rsidP="00144C5E">
      <w:pPr>
        <w:pStyle w:val="NormalWeb"/>
        <w:rPr>
          <w:rFonts w:ascii="Arial" w:hAnsi="Arial" w:cs="Arial"/>
          <w:color w:val="000000" w:themeColor="text1"/>
          <w:sz w:val="22"/>
          <w:szCs w:val="22"/>
        </w:rPr>
      </w:pPr>
      <w:r w:rsidRPr="00B975D6">
        <w:rPr>
          <w:rFonts w:ascii="Arial" w:hAnsi="Arial" w:cs="Arial"/>
          <w:color w:val="000000" w:themeColor="text1"/>
          <w:sz w:val="22"/>
          <w:szCs w:val="22"/>
        </w:rPr>
        <w:t>GOV.UK (</w:t>
      </w:r>
      <w:proofErr w:type="spellStart"/>
      <w:r w:rsidRPr="00B975D6">
        <w:rPr>
          <w:rFonts w:ascii="Arial" w:hAnsi="Arial" w:cs="Arial"/>
          <w:color w:val="000000" w:themeColor="text1"/>
          <w:sz w:val="22"/>
          <w:szCs w:val="22"/>
        </w:rPr>
        <w:t>n.d.</w:t>
      </w:r>
      <w:r w:rsidR="00D30884" w:rsidRPr="00B975D6">
        <w:rPr>
          <w:rFonts w:ascii="Arial" w:hAnsi="Arial" w:cs="Arial"/>
          <w:color w:val="000000" w:themeColor="text1"/>
          <w:sz w:val="22"/>
          <w:szCs w:val="22"/>
        </w:rPr>
        <w:t>a</w:t>
      </w:r>
      <w:proofErr w:type="spellEnd"/>
      <w:r w:rsidRPr="00B975D6">
        <w:rPr>
          <w:rFonts w:ascii="Arial" w:hAnsi="Arial" w:cs="Arial"/>
          <w:color w:val="000000" w:themeColor="text1"/>
          <w:sz w:val="22"/>
          <w:szCs w:val="22"/>
        </w:rPr>
        <w:t xml:space="preserve">) </w:t>
      </w:r>
      <w:r w:rsidRPr="00B975D6">
        <w:rPr>
          <w:rStyle w:val="Emphasis"/>
          <w:rFonts w:ascii="Arial" w:hAnsi="Arial" w:cs="Arial"/>
          <w:color w:val="000000" w:themeColor="text1"/>
          <w:sz w:val="22"/>
          <w:szCs w:val="22"/>
        </w:rPr>
        <w:t>Online and distance selling</w:t>
      </w:r>
      <w:r w:rsidRPr="00B975D6">
        <w:rPr>
          <w:rFonts w:ascii="Arial" w:hAnsi="Arial" w:cs="Arial"/>
          <w:color w:val="000000" w:themeColor="text1"/>
          <w:sz w:val="22"/>
          <w:szCs w:val="22"/>
        </w:rPr>
        <w:t xml:space="preserve">. Available at: </w:t>
      </w:r>
      <w:hyperlink r:id="rId18" w:history="1">
        <w:r w:rsidRPr="00B975D6">
          <w:rPr>
            <w:rStyle w:val="Hyperlink"/>
            <w:rFonts w:ascii="Arial" w:hAnsi="Arial" w:cs="Arial"/>
            <w:color w:val="000000" w:themeColor="text1"/>
            <w:sz w:val="22"/>
            <w:szCs w:val="22"/>
          </w:rPr>
          <w:t>https://www.gov.uk/online-and-distance-selling-for-businesses</w:t>
        </w:r>
      </w:hyperlink>
      <w:r w:rsidRPr="00B975D6">
        <w:rPr>
          <w:rFonts w:ascii="Arial" w:hAnsi="Arial" w:cs="Arial"/>
          <w:color w:val="000000" w:themeColor="text1"/>
          <w:sz w:val="22"/>
          <w:szCs w:val="22"/>
        </w:rPr>
        <w:t xml:space="preserve"> (Accessed: 19 October 2026).</w:t>
      </w:r>
    </w:p>
    <w:p w14:paraId="5F929477" w14:textId="5FFDEA2F" w:rsidR="001A2329" w:rsidRPr="00B975D6" w:rsidRDefault="001A2329" w:rsidP="00144C5E">
      <w:pPr>
        <w:pStyle w:val="NormalWeb"/>
        <w:rPr>
          <w:rFonts w:ascii="Arial" w:hAnsi="Arial" w:cs="Arial"/>
          <w:color w:val="000000" w:themeColor="text1"/>
          <w:sz w:val="22"/>
          <w:szCs w:val="22"/>
        </w:rPr>
      </w:pPr>
      <w:r w:rsidRPr="00B975D6">
        <w:rPr>
          <w:rFonts w:ascii="Arial" w:hAnsi="Arial" w:cs="Arial"/>
          <w:color w:val="000000" w:themeColor="text1"/>
          <w:sz w:val="22"/>
          <w:szCs w:val="22"/>
        </w:rPr>
        <w:t>GOV.UK (</w:t>
      </w:r>
      <w:proofErr w:type="spellStart"/>
      <w:r w:rsidRPr="00B975D6">
        <w:rPr>
          <w:rFonts w:ascii="Arial" w:hAnsi="Arial" w:cs="Arial"/>
          <w:color w:val="000000" w:themeColor="text1"/>
          <w:sz w:val="22"/>
          <w:szCs w:val="22"/>
        </w:rPr>
        <w:t>n.d.</w:t>
      </w:r>
      <w:r w:rsidR="00D30884" w:rsidRPr="00B975D6">
        <w:rPr>
          <w:rFonts w:ascii="Arial" w:hAnsi="Arial" w:cs="Arial"/>
          <w:color w:val="000000" w:themeColor="text1"/>
          <w:sz w:val="22"/>
          <w:szCs w:val="22"/>
        </w:rPr>
        <w:t>b</w:t>
      </w:r>
      <w:proofErr w:type="spellEnd"/>
      <w:r w:rsidRPr="00B975D6">
        <w:rPr>
          <w:rFonts w:ascii="Arial" w:hAnsi="Arial" w:cs="Arial"/>
          <w:color w:val="000000" w:themeColor="text1"/>
          <w:sz w:val="22"/>
          <w:szCs w:val="22"/>
        </w:rPr>
        <w:t xml:space="preserve">) </w:t>
      </w:r>
      <w:r w:rsidRPr="00B975D6">
        <w:rPr>
          <w:rStyle w:val="Emphasis"/>
          <w:rFonts w:ascii="Arial" w:hAnsi="Arial" w:cs="Arial"/>
          <w:color w:val="000000" w:themeColor="text1"/>
          <w:sz w:val="22"/>
          <w:szCs w:val="22"/>
        </w:rPr>
        <w:t>Accepting returns and giving refunds: the law</w:t>
      </w:r>
      <w:r w:rsidRPr="00B975D6">
        <w:rPr>
          <w:rFonts w:ascii="Arial" w:hAnsi="Arial" w:cs="Arial"/>
          <w:color w:val="000000" w:themeColor="text1"/>
          <w:sz w:val="22"/>
          <w:szCs w:val="22"/>
        </w:rPr>
        <w:t xml:space="preserve">. Available at: </w:t>
      </w:r>
      <w:hyperlink r:id="rId19" w:history="1">
        <w:r w:rsidRPr="00B975D6">
          <w:rPr>
            <w:rStyle w:val="Hyperlink"/>
            <w:rFonts w:ascii="Arial" w:hAnsi="Arial" w:cs="Arial"/>
            <w:color w:val="000000" w:themeColor="text1"/>
            <w:sz w:val="22"/>
            <w:szCs w:val="22"/>
          </w:rPr>
          <w:t>https://www.gov.uk/accepting-returns-and-giving-refunds</w:t>
        </w:r>
      </w:hyperlink>
      <w:r w:rsidRPr="00B975D6">
        <w:rPr>
          <w:rFonts w:ascii="Arial" w:hAnsi="Arial" w:cs="Arial"/>
          <w:color w:val="000000" w:themeColor="text1"/>
          <w:sz w:val="22"/>
          <w:szCs w:val="22"/>
        </w:rPr>
        <w:t xml:space="preserve"> (Accessed: 20 October 2026).</w:t>
      </w:r>
    </w:p>
    <w:p w14:paraId="15568069" w14:textId="7DCD2C5E" w:rsidR="001A2329" w:rsidRPr="00B975D6" w:rsidRDefault="001A2329" w:rsidP="00144C5E">
      <w:pPr>
        <w:pStyle w:val="NormalWeb"/>
        <w:rPr>
          <w:rFonts w:ascii="Arial" w:hAnsi="Arial" w:cs="Arial"/>
          <w:color w:val="000000" w:themeColor="text1"/>
          <w:sz w:val="22"/>
          <w:szCs w:val="22"/>
        </w:rPr>
      </w:pPr>
      <w:r w:rsidRPr="00B975D6">
        <w:rPr>
          <w:rFonts w:ascii="Arial" w:hAnsi="Arial" w:cs="Arial"/>
          <w:color w:val="000000" w:themeColor="text1"/>
          <w:sz w:val="22"/>
          <w:szCs w:val="22"/>
        </w:rPr>
        <w:t>GOV.UK (</w:t>
      </w:r>
      <w:proofErr w:type="spellStart"/>
      <w:r w:rsidRPr="00B975D6">
        <w:rPr>
          <w:rFonts w:ascii="Arial" w:hAnsi="Arial" w:cs="Arial"/>
          <w:color w:val="000000" w:themeColor="text1"/>
          <w:sz w:val="22"/>
          <w:szCs w:val="22"/>
        </w:rPr>
        <w:t>n.d.</w:t>
      </w:r>
      <w:r w:rsidR="00D30884" w:rsidRPr="00B975D6">
        <w:rPr>
          <w:rFonts w:ascii="Arial" w:hAnsi="Arial" w:cs="Arial"/>
          <w:color w:val="000000" w:themeColor="text1"/>
          <w:sz w:val="22"/>
          <w:szCs w:val="22"/>
        </w:rPr>
        <w:t>c</w:t>
      </w:r>
      <w:proofErr w:type="spellEnd"/>
      <w:r w:rsidRPr="00B975D6">
        <w:rPr>
          <w:rFonts w:ascii="Arial" w:hAnsi="Arial" w:cs="Arial"/>
          <w:color w:val="000000" w:themeColor="text1"/>
          <w:sz w:val="22"/>
          <w:szCs w:val="22"/>
        </w:rPr>
        <w:t xml:space="preserve">) </w:t>
      </w:r>
      <w:r w:rsidRPr="00B975D6">
        <w:rPr>
          <w:rStyle w:val="Emphasis"/>
          <w:rFonts w:ascii="Arial" w:hAnsi="Arial" w:cs="Arial"/>
          <w:color w:val="000000" w:themeColor="text1"/>
          <w:sz w:val="22"/>
          <w:szCs w:val="22"/>
        </w:rPr>
        <w:t>Business rates relief: Small business rate relief</w:t>
      </w:r>
      <w:r w:rsidRPr="00B975D6">
        <w:rPr>
          <w:rFonts w:ascii="Arial" w:hAnsi="Arial" w:cs="Arial"/>
          <w:color w:val="000000" w:themeColor="text1"/>
          <w:sz w:val="22"/>
          <w:szCs w:val="22"/>
        </w:rPr>
        <w:t xml:space="preserve">. Available at: </w:t>
      </w:r>
      <w:hyperlink r:id="rId20" w:history="1">
        <w:r w:rsidRPr="00B975D6">
          <w:rPr>
            <w:rStyle w:val="Hyperlink"/>
            <w:rFonts w:ascii="Arial" w:hAnsi="Arial" w:cs="Arial"/>
            <w:color w:val="000000" w:themeColor="text1"/>
            <w:sz w:val="22"/>
            <w:szCs w:val="22"/>
          </w:rPr>
          <w:t>https://www.gov.uk/business-rates-relief/small-business-rate-relief</w:t>
        </w:r>
      </w:hyperlink>
      <w:r w:rsidRPr="00B975D6">
        <w:rPr>
          <w:rFonts w:ascii="Arial" w:hAnsi="Arial" w:cs="Arial"/>
          <w:color w:val="000000" w:themeColor="text1"/>
          <w:sz w:val="22"/>
          <w:szCs w:val="22"/>
        </w:rPr>
        <w:t xml:space="preserve"> (Accessed: 2</w:t>
      </w:r>
      <w:r w:rsidR="00D30884" w:rsidRPr="00B975D6">
        <w:rPr>
          <w:rFonts w:ascii="Arial" w:hAnsi="Arial" w:cs="Arial"/>
          <w:color w:val="000000" w:themeColor="text1"/>
          <w:sz w:val="22"/>
          <w:szCs w:val="22"/>
        </w:rPr>
        <w:t>0</w:t>
      </w:r>
      <w:r w:rsidRPr="00B975D6">
        <w:rPr>
          <w:rFonts w:ascii="Arial" w:hAnsi="Arial" w:cs="Arial"/>
          <w:color w:val="000000" w:themeColor="text1"/>
          <w:sz w:val="22"/>
          <w:szCs w:val="22"/>
        </w:rPr>
        <w:t xml:space="preserve"> October 2026).</w:t>
      </w:r>
    </w:p>
    <w:p w14:paraId="3288F431" w14:textId="3AE9D27B" w:rsidR="001A2329" w:rsidRPr="00B975D6" w:rsidRDefault="001A2329" w:rsidP="00A0390F">
      <w:pPr>
        <w:rPr>
          <w:rFonts w:ascii="Arial" w:hAnsi="Arial" w:cs="Arial"/>
          <w:color w:val="000000" w:themeColor="text1"/>
          <w:sz w:val="22"/>
          <w:szCs w:val="22"/>
        </w:rPr>
      </w:pPr>
      <w:r w:rsidRPr="00B975D6">
        <w:rPr>
          <w:rFonts w:ascii="Arial" w:hAnsi="Arial" w:cs="Arial"/>
          <w:color w:val="000000" w:themeColor="text1"/>
          <w:sz w:val="22"/>
          <w:szCs w:val="22"/>
          <w:shd w:val="clear" w:color="auto" w:fill="FFFFFF"/>
        </w:rPr>
        <w:t xml:space="preserve">Hasan, M.M. and Chowdhury, S.A. </w:t>
      </w:r>
      <w:r w:rsidR="00D30884" w:rsidRPr="00B975D6">
        <w:rPr>
          <w:rFonts w:ascii="Arial" w:hAnsi="Arial" w:cs="Arial"/>
          <w:color w:val="000000" w:themeColor="text1"/>
          <w:sz w:val="22"/>
          <w:szCs w:val="22"/>
          <w:shd w:val="clear" w:color="auto" w:fill="FFFFFF"/>
        </w:rPr>
        <w:t>(</w:t>
      </w:r>
      <w:r w:rsidRPr="00B975D6">
        <w:rPr>
          <w:rFonts w:ascii="Arial" w:hAnsi="Arial" w:cs="Arial"/>
          <w:color w:val="000000" w:themeColor="text1"/>
          <w:sz w:val="22"/>
          <w:szCs w:val="22"/>
          <w:shd w:val="clear" w:color="auto" w:fill="FFFFFF"/>
        </w:rPr>
        <w:t>2023</w:t>
      </w:r>
      <w:r w:rsidR="00D30884" w:rsidRPr="00B975D6">
        <w:rPr>
          <w:rFonts w:ascii="Arial" w:hAnsi="Arial" w:cs="Arial"/>
          <w:color w:val="000000" w:themeColor="text1"/>
          <w:sz w:val="22"/>
          <w:szCs w:val="22"/>
          <w:shd w:val="clear" w:color="auto" w:fill="FFFFFF"/>
        </w:rPr>
        <w:t>)</w:t>
      </w:r>
      <w:r w:rsidRPr="00B975D6">
        <w:rPr>
          <w:rFonts w:ascii="Arial" w:hAnsi="Arial" w:cs="Arial"/>
          <w:color w:val="000000" w:themeColor="text1"/>
          <w:sz w:val="22"/>
          <w:szCs w:val="22"/>
          <w:shd w:val="clear" w:color="auto" w:fill="FFFFFF"/>
        </w:rPr>
        <w:t xml:space="preserve"> </w:t>
      </w:r>
      <w:r w:rsidR="00D30884" w:rsidRPr="00B975D6">
        <w:rPr>
          <w:rFonts w:ascii="Arial" w:hAnsi="Arial" w:cs="Arial"/>
          <w:color w:val="000000" w:themeColor="text1"/>
          <w:sz w:val="22"/>
          <w:szCs w:val="22"/>
          <w:shd w:val="clear" w:color="auto" w:fill="FFFFFF"/>
        </w:rPr>
        <w:t>‘</w:t>
      </w:r>
      <w:r w:rsidRPr="00B975D6">
        <w:rPr>
          <w:rFonts w:ascii="Arial" w:hAnsi="Arial" w:cs="Arial"/>
          <w:color w:val="000000" w:themeColor="text1"/>
          <w:sz w:val="22"/>
          <w:szCs w:val="22"/>
          <w:shd w:val="clear" w:color="auto" w:fill="FFFFFF"/>
        </w:rPr>
        <w:t>Assessing the influence of training and skill development initiatives on employee performance: A case study of private banks in Dhaka, Bangladesh</w:t>
      </w:r>
      <w:r w:rsidR="00D30884" w:rsidRPr="00B975D6">
        <w:rPr>
          <w:rFonts w:ascii="Arial" w:hAnsi="Arial" w:cs="Arial"/>
          <w:color w:val="000000" w:themeColor="text1"/>
          <w:sz w:val="22"/>
          <w:szCs w:val="22"/>
          <w:shd w:val="clear" w:color="auto" w:fill="FFFFFF"/>
        </w:rPr>
        <w:t>’,</w:t>
      </w:r>
      <w:r w:rsidRPr="00B975D6">
        <w:rPr>
          <w:rFonts w:ascii="Arial" w:hAnsi="Arial" w:cs="Arial"/>
          <w:color w:val="000000" w:themeColor="text1"/>
          <w:sz w:val="22"/>
          <w:szCs w:val="22"/>
          <w:shd w:val="clear" w:color="auto" w:fill="FFFFFF"/>
        </w:rPr>
        <w:t> </w:t>
      </w:r>
      <w:r w:rsidRPr="00B975D6">
        <w:rPr>
          <w:rFonts w:ascii="Arial" w:hAnsi="Arial" w:cs="Arial"/>
          <w:i/>
          <w:iCs/>
          <w:color w:val="000000" w:themeColor="text1"/>
          <w:sz w:val="22"/>
          <w:szCs w:val="22"/>
          <w:shd w:val="clear" w:color="auto" w:fill="FFFFFF"/>
        </w:rPr>
        <w:t>Malaysian Business Management Journal</w:t>
      </w:r>
      <w:r w:rsidRPr="00B975D6">
        <w:rPr>
          <w:rFonts w:ascii="Arial" w:hAnsi="Arial" w:cs="Arial"/>
          <w:color w:val="000000" w:themeColor="text1"/>
          <w:sz w:val="22"/>
          <w:szCs w:val="22"/>
          <w:shd w:val="clear" w:color="auto" w:fill="FFFFFF"/>
        </w:rPr>
        <w:t>, </w:t>
      </w:r>
      <w:r w:rsidRPr="00B975D6">
        <w:rPr>
          <w:rFonts w:ascii="Arial" w:hAnsi="Arial" w:cs="Arial"/>
          <w:iCs/>
          <w:color w:val="000000" w:themeColor="text1"/>
          <w:sz w:val="22"/>
          <w:szCs w:val="22"/>
          <w:shd w:val="clear" w:color="auto" w:fill="FFFFFF"/>
        </w:rPr>
        <w:t>2</w:t>
      </w:r>
      <w:r w:rsidRPr="00B975D6">
        <w:rPr>
          <w:rFonts w:ascii="Arial" w:hAnsi="Arial" w:cs="Arial"/>
          <w:color w:val="000000" w:themeColor="text1"/>
          <w:sz w:val="22"/>
          <w:szCs w:val="22"/>
          <w:shd w:val="clear" w:color="auto" w:fill="FFFFFF"/>
        </w:rPr>
        <w:t>(2), pp.74-79.</w:t>
      </w:r>
    </w:p>
    <w:p w14:paraId="4B0CD08B" w14:textId="77777777" w:rsidR="001A2329" w:rsidRPr="00B975D6" w:rsidRDefault="001A2329" w:rsidP="00144C5E">
      <w:pPr>
        <w:pStyle w:val="NormalWeb"/>
        <w:rPr>
          <w:rFonts w:ascii="Arial" w:hAnsi="Arial" w:cs="Arial"/>
          <w:color w:val="000000" w:themeColor="text1"/>
          <w:sz w:val="22"/>
          <w:szCs w:val="22"/>
        </w:rPr>
      </w:pPr>
      <w:r w:rsidRPr="00B975D6">
        <w:rPr>
          <w:rFonts w:ascii="Arial" w:hAnsi="Arial" w:cs="Arial"/>
          <w:color w:val="000000" w:themeColor="text1"/>
          <w:sz w:val="22"/>
          <w:szCs w:val="22"/>
        </w:rPr>
        <w:lastRenderedPageBreak/>
        <w:t xml:space="preserve">House of Commons Library (2025) </w:t>
      </w:r>
      <w:r w:rsidRPr="00B975D6">
        <w:rPr>
          <w:rStyle w:val="Emphasis"/>
          <w:rFonts w:ascii="Arial" w:hAnsi="Arial" w:cs="Arial"/>
          <w:color w:val="000000" w:themeColor="text1"/>
          <w:sz w:val="22"/>
          <w:szCs w:val="22"/>
        </w:rPr>
        <w:t>Retail sector in the UK</w:t>
      </w:r>
      <w:r w:rsidRPr="00B975D6">
        <w:rPr>
          <w:rFonts w:ascii="Arial" w:hAnsi="Arial" w:cs="Arial"/>
          <w:color w:val="000000" w:themeColor="text1"/>
          <w:sz w:val="22"/>
          <w:szCs w:val="22"/>
        </w:rPr>
        <w:t xml:space="preserve">. Research Briefing SN06186. Available at: </w:t>
      </w:r>
      <w:hyperlink r:id="rId21" w:history="1">
        <w:r w:rsidRPr="00B975D6">
          <w:rPr>
            <w:rStyle w:val="Hyperlink"/>
            <w:rFonts w:ascii="Arial" w:hAnsi="Arial" w:cs="Arial"/>
            <w:color w:val="000000" w:themeColor="text1"/>
            <w:sz w:val="22"/>
            <w:szCs w:val="22"/>
          </w:rPr>
          <w:t>https://commonslibrary.parliament.uk/research-briefings/SN06186/</w:t>
        </w:r>
      </w:hyperlink>
      <w:r w:rsidRPr="00B975D6">
        <w:rPr>
          <w:rFonts w:ascii="Arial" w:hAnsi="Arial" w:cs="Arial"/>
          <w:color w:val="000000" w:themeColor="text1"/>
          <w:sz w:val="22"/>
          <w:szCs w:val="22"/>
        </w:rPr>
        <w:t xml:space="preserve"> (Accessed: 22 October 2026).</w:t>
      </w:r>
    </w:p>
    <w:p w14:paraId="45A94F0B" w14:textId="4AB52C6C" w:rsidR="001A2329" w:rsidRPr="00B975D6" w:rsidRDefault="001A2329" w:rsidP="00A0390F">
      <w:pPr>
        <w:rPr>
          <w:rFonts w:ascii="Arial" w:hAnsi="Arial" w:cs="Arial"/>
          <w:color w:val="000000" w:themeColor="text1"/>
          <w:sz w:val="22"/>
          <w:szCs w:val="22"/>
        </w:rPr>
      </w:pPr>
      <w:proofErr w:type="spellStart"/>
      <w:r w:rsidRPr="00B975D6">
        <w:rPr>
          <w:rFonts w:ascii="Arial" w:hAnsi="Arial" w:cs="Arial"/>
          <w:color w:val="000000" w:themeColor="text1"/>
          <w:sz w:val="22"/>
          <w:szCs w:val="22"/>
          <w:shd w:val="clear" w:color="auto" w:fill="FFFFFF"/>
        </w:rPr>
        <w:t>Isharyani</w:t>
      </w:r>
      <w:proofErr w:type="spellEnd"/>
      <w:r w:rsidRPr="00B975D6">
        <w:rPr>
          <w:rFonts w:ascii="Arial" w:hAnsi="Arial" w:cs="Arial"/>
          <w:color w:val="000000" w:themeColor="text1"/>
          <w:sz w:val="22"/>
          <w:szCs w:val="22"/>
          <w:shd w:val="clear" w:color="auto" w:fill="FFFFFF"/>
        </w:rPr>
        <w:t xml:space="preserve">, M.E., Sopha, B.M., Wibisono, M.A. and Tjahjono, B. </w:t>
      </w:r>
      <w:r w:rsidR="00D30884" w:rsidRPr="00B975D6">
        <w:rPr>
          <w:rFonts w:ascii="Arial" w:hAnsi="Arial" w:cs="Arial"/>
          <w:color w:val="000000" w:themeColor="text1"/>
          <w:sz w:val="22"/>
          <w:szCs w:val="22"/>
          <w:shd w:val="clear" w:color="auto" w:fill="FFFFFF"/>
        </w:rPr>
        <w:t>(</w:t>
      </w:r>
      <w:r w:rsidRPr="00B975D6">
        <w:rPr>
          <w:rFonts w:ascii="Arial" w:hAnsi="Arial" w:cs="Arial"/>
          <w:color w:val="000000" w:themeColor="text1"/>
          <w:sz w:val="22"/>
          <w:szCs w:val="22"/>
          <w:shd w:val="clear" w:color="auto" w:fill="FFFFFF"/>
        </w:rPr>
        <w:t>2024</w:t>
      </w:r>
      <w:r w:rsidR="00D30884" w:rsidRPr="00B975D6">
        <w:rPr>
          <w:rFonts w:ascii="Arial" w:hAnsi="Arial" w:cs="Arial"/>
          <w:color w:val="000000" w:themeColor="text1"/>
          <w:sz w:val="22"/>
          <w:szCs w:val="22"/>
          <w:shd w:val="clear" w:color="auto" w:fill="FFFFFF"/>
        </w:rPr>
        <w:t>)</w:t>
      </w:r>
      <w:r w:rsidRPr="00B975D6">
        <w:rPr>
          <w:rFonts w:ascii="Arial" w:hAnsi="Arial" w:cs="Arial"/>
          <w:color w:val="000000" w:themeColor="text1"/>
          <w:sz w:val="22"/>
          <w:szCs w:val="22"/>
          <w:shd w:val="clear" w:color="auto" w:fill="FFFFFF"/>
        </w:rPr>
        <w:t xml:space="preserve"> </w:t>
      </w:r>
      <w:r w:rsidR="00D30884" w:rsidRPr="00B975D6">
        <w:rPr>
          <w:rFonts w:ascii="Arial" w:hAnsi="Arial" w:cs="Arial"/>
          <w:color w:val="000000" w:themeColor="text1"/>
          <w:sz w:val="22"/>
          <w:szCs w:val="22"/>
          <w:shd w:val="clear" w:color="auto" w:fill="FFFFFF"/>
        </w:rPr>
        <w:t>‘</w:t>
      </w:r>
      <w:r w:rsidRPr="00B975D6">
        <w:rPr>
          <w:rFonts w:ascii="Arial" w:hAnsi="Arial" w:cs="Arial"/>
          <w:color w:val="000000" w:themeColor="text1"/>
          <w:sz w:val="22"/>
          <w:szCs w:val="22"/>
          <w:shd w:val="clear" w:color="auto" w:fill="FFFFFF"/>
        </w:rPr>
        <w:t>Retail technology adaptation in traditional retailers: A technology-to-performance chain perspective</w:t>
      </w:r>
      <w:r w:rsidR="00D30884" w:rsidRPr="00B975D6">
        <w:rPr>
          <w:rFonts w:ascii="Arial" w:hAnsi="Arial" w:cs="Arial"/>
          <w:color w:val="000000" w:themeColor="text1"/>
          <w:sz w:val="22"/>
          <w:szCs w:val="22"/>
          <w:shd w:val="clear" w:color="auto" w:fill="FFFFFF"/>
        </w:rPr>
        <w:t>’,</w:t>
      </w:r>
      <w:r w:rsidRPr="00B975D6">
        <w:rPr>
          <w:rFonts w:ascii="Arial" w:hAnsi="Arial" w:cs="Arial"/>
          <w:color w:val="000000" w:themeColor="text1"/>
          <w:sz w:val="22"/>
          <w:szCs w:val="22"/>
          <w:shd w:val="clear" w:color="auto" w:fill="FFFFFF"/>
        </w:rPr>
        <w:t> </w:t>
      </w:r>
      <w:r w:rsidRPr="00B975D6">
        <w:rPr>
          <w:rFonts w:ascii="Arial" w:hAnsi="Arial" w:cs="Arial"/>
          <w:i/>
          <w:iCs/>
          <w:color w:val="000000" w:themeColor="text1"/>
          <w:sz w:val="22"/>
          <w:szCs w:val="22"/>
          <w:shd w:val="clear" w:color="auto" w:fill="FFFFFF"/>
        </w:rPr>
        <w:t>Journal of Open Innovation: Technology, Market, and Complexity</w:t>
      </w:r>
      <w:r w:rsidRPr="00B975D6">
        <w:rPr>
          <w:rFonts w:ascii="Arial" w:hAnsi="Arial" w:cs="Arial"/>
          <w:color w:val="000000" w:themeColor="text1"/>
          <w:sz w:val="22"/>
          <w:szCs w:val="22"/>
          <w:shd w:val="clear" w:color="auto" w:fill="FFFFFF"/>
        </w:rPr>
        <w:t>, </w:t>
      </w:r>
      <w:r w:rsidRPr="00B975D6">
        <w:rPr>
          <w:rFonts w:ascii="Arial" w:hAnsi="Arial" w:cs="Arial"/>
          <w:iCs/>
          <w:color w:val="000000" w:themeColor="text1"/>
          <w:sz w:val="22"/>
          <w:szCs w:val="22"/>
          <w:shd w:val="clear" w:color="auto" w:fill="FFFFFF"/>
        </w:rPr>
        <w:t>10</w:t>
      </w:r>
      <w:r w:rsidRPr="00B975D6">
        <w:rPr>
          <w:rFonts w:ascii="Arial" w:hAnsi="Arial" w:cs="Arial"/>
          <w:color w:val="000000" w:themeColor="text1"/>
          <w:sz w:val="22"/>
          <w:szCs w:val="22"/>
          <w:shd w:val="clear" w:color="auto" w:fill="FFFFFF"/>
        </w:rPr>
        <w:t>(1), p.100204.</w:t>
      </w:r>
    </w:p>
    <w:p w14:paraId="200EBE4F" w14:textId="77777777" w:rsidR="001A2329" w:rsidRPr="00B975D6" w:rsidRDefault="001A2329" w:rsidP="00BE25AB">
      <w:pPr>
        <w:rPr>
          <w:rFonts w:ascii="Arial" w:hAnsi="Arial" w:cs="Arial"/>
          <w:color w:val="000000" w:themeColor="text1"/>
          <w:sz w:val="22"/>
          <w:szCs w:val="22"/>
          <w:shd w:val="clear" w:color="auto" w:fill="FFFFFF"/>
        </w:rPr>
      </w:pPr>
    </w:p>
    <w:p w14:paraId="0B4A3E14" w14:textId="3EABFFD2" w:rsidR="001A2329" w:rsidRPr="00B975D6" w:rsidRDefault="001A2329" w:rsidP="00BE25AB">
      <w:pPr>
        <w:rPr>
          <w:rFonts w:ascii="Arial" w:hAnsi="Arial" w:cs="Arial"/>
          <w:color w:val="000000" w:themeColor="text1"/>
          <w:sz w:val="22"/>
          <w:szCs w:val="22"/>
        </w:rPr>
      </w:pPr>
      <w:r w:rsidRPr="00B975D6">
        <w:rPr>
          <w:rFonts w:ascii="Arial" w:hAnsi="Arial" w:cs="Arial"/>
          <w:color w:val="000000" w:themeColor="text1"/>
          <w:sz w:val="22"/>
          <w:szCs w:val="22"/>
          <w:shd w:val="clear" w:color="auto" w:fill="FFFFFF"/>
        </w:rPr>
        <w:t>Kumar, A., Rayne, D., Salo, J. and Yiu, C.S.</w:t>
      </w:r>
      <w:r w:rsidR="00D30884" w:rsidRPr="00B975D6">
        <w:rPr>
          <w:rFonts w:ascii="Arial" w:hAnsi="Arial" w:cs="Arial"/>
          <w:color w:val="000000" w:themeColor="text1"/>
          <w:sz w:val="22"/>
          <w:szCs w:val="22"/>
          <w:shd w:val="clear" w:color="auto" w:fill="FFFFFF"/>
        </w:rPr>
        <w:t xml:space="preserve"> (</w:t>
      </w:r>
      <w:r w:rsidRPr="00B975D6">
        <w:rPr>
          <w:rFonts w:ascii="Arial" w:hAnsi="Arial" w:cs="Arial"/>
          <w:color w:val="000000" w:themeColor="text1"/>
          <w:sz w:val="22"/>
          <w:szCs w:val="22"/>
          <w:shd w:val="clear" w:color="auto" w:fill="FFFFFF"/>
        </w:rPr>
        <w:t>2025</w:t>
      </w:r>
      <w:r w:rsidR="00D30884" w:rsidRPr="00B975D6">
        <w:rPr>
          <w:rFonts w:ascii="Arial" w:hAnsi="Arial" w:cs="Arial"/>
          <w:color w:val="000000" w:themeColor="text1"/>
          <w:sz w:val="22"/>
          <w:szCs w:val="22"/>
          <w:shd w:val="clear" w:color="auto" w:fill="FFFFFF"/>
        </w:rPr>
        <w:t>)</w:t>
      </w:r>
      <w:r w:rsidRPr="00B975D6">
        <w:rPr>
          <w:rFonts w:ascii="Arial" w:hAnsi="Arial" w:cs="Arial"/>
          <w:color w:val="000000" w:themeColor="text1"/>
          <w:sz w:val="22"/>
          <w:szCs w:val="22"/>
          <w:shd w:val="clear" w:color="auto" w:fill="FFFFFF"/>
        </w:rPr>
        <w:t xml:space="preserve"> </w:t>
      </w:r>
      <w:r w:rsidR="00D30884" w:rsidRPr="00B975D6">
        <w:rPr>
          <w:rFonts w:ascii="Arial" w:hAnsi="Arial" w:cs="Arial"/>
          <w:color w:val="000000" w:themeColor="text1"/>
          <w:sz w:val="22"/>
          <w:szCs w:val="22"/>
          <w:shd w:val="clear" w:color="auto" w:fill="FFFFFF"/>
        </w:rPr>
        <w:t>‘</w:t>
      </w:r>
      <w:r w:rsidRPr="00B975D6">
        <w:rPr>
          <w:rFonts w:ascii="Arial" w:hAnsi="Arial" w:cs="Arial"/>
          <w:color w:val="000000" w:themeColor="text1"/>
          <w:sz w:val="22"/>
          <w:szCs w:val="22"/>
          <w:shd w:val="clear" w:color="auto" w:fill="FFFFFF"/>
        </w:rPr>
        <w:t>Battle of influence: Analysing the impact of brand-directed and influencer-directed social media marketing on customer engagement and purchase behaviour</w:t>
      </w:r>
      <w:r w:rsidR="00D30884" w:rsidRPr="00B975D6">
        <w:rPr>
          <w:rFonts w:ascii="Arial" w:hAnsi="Arial" w:cs="Arial"/>
          <w:color w:val="000000" w:themeColor="text1"/>
          <w:sz w:val="22"/>
          <w:szCs w:val="22"/>
          <w:shd w:val="clear" w:color="auto" w:fill="FFFFFF"/>
        </w:rPr>
        <w:t>’,</w:t>
      </w:r>
      <w:r w:rsidRPr="00B975D6">
        <w:rPr>
          <w:rFonts w:ascii="Arial" w:hAnsi="Arial" w:cs="Arial"/>
          <w:color w:val="000000" w:themeColor="text1"/>
          <w:sz w:val="22"/>
          <w:szCs w:val="22"/>
          <w:shd w:val="clear" w:color="auto" w:fill="FFFFFF"/>
        </w:rPr>
        <w:t> </w:t>
      </w:r>
      <w:r w:rsidRPr="00B975D6">
        <w:rPr>
          <w:rFonts w:ascii="Arial" w:hAnsi="Arial" w:cs="Arial"/>
          <w:i/>
          <w:iCs/>
          <w:color w:val="000000" w:themeColor="text1"/>
          <w:sz w:val="22"/>
          <w:szCs w:val="22"/>
          <w:shd w:val="clear" w:color="auto" w:fill="FFFFFF"/>
        </w:rPr>
        <w:t>Australasian Marketing Journal</w:t>
      </w:r>
      <w:r w:rsidRPr="00B975D6">
        <w:rPr>
          <w:rFonts w:ascii="Arial" w:hAnsi="Arial" w:cs="Arial"/>
          <w:color w:val="000000" w:themeColor="text1"/>
          <w:sz w:val="22"/>
          <w:szCs w:val="22"/>
          <w:shd w:val="clear" w:color="auto" w:fill="FFFFFF"/>
        </w:rPr>
        <w:t>, </w:t>
      </w:r>
      <w:r w:rsidRPr="00B975D6">
        <w:rPr>
          <w:rFonts w:ascii="Arial" w:hAnsi="Arial" w:cs="Arial"/>
          <w:iCs/>
          <w:color w:val="000000" w:themeColor="text1"/>
          <w:sz w:val="22"/>
          <w:szCs w:val="22"/>
          <w:shd w:val="clear" w:color="auto" w:fill="FFFFFF"/>
        </w:rPr>
        <w:t>33</w:t>
      </w:r>
      <w:r w:rsidRPr="00B975D6">
        <w:rPr>
          <w:rFonts w:ascii="Arial" w:hAnsi="Arial" w:cs="Arial"/>
          <w:color w:val="000000" w:themeColor="text1"/>
          <w:sz w:val="22"/>
          <w:szCs w:val="22"/>
          <w:shd w:val="clear" w:color="auto" w:fill="FFFFFF"/>
        </w:rPr>
        <w:t>(1), pp.87-95.</w:t>
      </w:r>
    </w:p>
    <w:p w14:paraId="68F0CD65" w14:textId="77777777" w:rsidR="001A2329" w:rsidRPr="00B975D6" w:rsidRDefault="001A2329" w:rsidP="00FD5DEE">
      <w:pPr>
        <w:rPr>
          <w:rFonts w:ascii="Arial" w:hAnsi="Arial" w:cs="Arial"/>
          <w:color w:val="000000" w:themeColor="text1"/>
          <w:sz w:val="22"/>
          <w:szCs w:val="22"/>
          <w:shd w:val="clear" w:color="auto" w:fill="FFFFFF"/>
        </w:rPr>
      </w:pPr>
    </w:p>
    <w:p w14:paraId="3A3C3A04" w14:textId="772232D8" w:rsidR="001A2329" w:rsidRPr="00B975D6" w:rsidRDefault="001A2329" w:rsidP="00FD5DEE">
      <w:pPr>
        <w:rPr>
          <w:rFonts w:ascii="Arial" w:hAnsi="Arial" w:cs="Arial"/>
          <w:color w:val="000000" w:themeColor="text1"/>
          <w:sz w:val="22"/>
          <w:szCs w:val="22"/>
        </w:rPr>
      </w:pPr>
      <w:r w:rsidRPr="00B975D6">
        <w:rPr>
          <w:rFonts w:ascii="Arial" w:hAnsi="Arial" w:cs="Arial"/>
          <w:color w:val="000000" w:themeColor="text1"/>
          <w:sz w:val="22"/>
          <w:szCs w:val="22"/>
          <w:shd w:val="clear" w:color="auto" w:fill="FFFFFF"/>
        </w:rPr>
        <w:t xml:space="preserve">Mallik, A. </w:t>
      </w:r>
      <w:r w:rsidR="00D30884" w:rsidRPr="00B975D6">
        <w:rPr>
          <w:rFonts w:ascii="Arial" w:hAnsi="Arial" w:cs="Arial"/>
          <w:color w:val="000000" w:themeColor="text1"/>
          <w:sz w:val="22"/>
          <w:szCs w:val="22"/>
          <w:shd w:val="clear" w:color="auto" w:fill="FFFFFF"/>
        </w:rPr>
        <w:t>(</w:t>
      </w:r>
      <w:r w:rsidRPr="00B975D6">
        <w:rPr>
          <w:rFonts w:ascii="Arial" w:hAnsi="Arial" w:cs="Arial"/>
          <w:color w:val="000000" w:themeColor="text1"/>
          <w:sz w:val="22"/>
          <w:szCs w:val="22"/>
          <w:shd w:val="clear" w:color="auto" w:fill="FFFFFF"/>
        </w:rPr>
        <w:t>2025</w:t>
      </w:r>
      <w:r w:rsidR="00D30884" w:rsidRPr="00B975D6">
        <w:rPr>
          <w:rFonts w:ascii="Arial" w:hAnsi="Arial" w:cs="Arial"/>
          <w:color w:val="000000" w:themeColor="text1"/>
          <w:sz w:val="22"/>
          <w:szCs w:val="22"/>
          <w:shd w:val="clear" w:color="auto" w:fill="FFFFFF"/>
        </w:rPr>
        <w:t>)</w:t>
      </w:r>
      <w:r w:rsidRPr="00B975D6">
        <w:rPr>
          <w:rFonts w:ascii="Arial" w:hAnsi="Arial" w:cs="Arial"/>
          <w:color w:val="000000" w:themeColor="text1"/>
          <w:sz w:val="22"/>
          <w:szCs w:val="22"/>
          <w:shd w:val="clear" w:color="auto" w:fill="FFFFFF"/>
        </w:rPr>
        <w:t xml:space="preserve"> </w:t>
      </w:r>
      <w:r w:rsidR="00D30884" w:rsidRPr="00B975D6">
        <w:rPr>
          <w:rFonts w:ascii="Arial" w:hAnsi="Arial" w:cs="Arial"/>
          <w:color w:val="000000" w:themeColor="text1"/>
          <w:sz w:val="22"/>
          <w:szCs w:val="22"/>
          <w:shd w:val="clear" w:color="auto" w:fill="FFFFFF"/>
        </w:rPr>
        <w:t>‘</w:t>
      </w:r>
      <w:r w:rsidRPr="00B975D6">
        <w:rPr>
          <w:rFonts w:ascii="Arial" w:hAnsi="Arial" w:cs="Arial"/>
          <w:color w:val="000000" w:themeColor="text1"/>
          <w:sz w:val="22"/>
          <w:szCs w:val="22"/>
          <w:shd w:val="clear" w:color="auto" w:fill="FFFFFF"/>
        </w:rPr>
        <w:t>Unveiling sustainability’s shadows through PESTEL analysis</w:t>
      </w:r>
      <w:r w:rsidR="00D30884" w:rsidRPr="00B975D6">
        <w:rPr>
          <w:rFonts w:ascii="Arial" w:hAnsi="Arial" w:cs="Arial"/>
          <w:color w:val="000000" w:themeColor="text1"/>
          <w:sz w:val="22"/>
          <w:szCs w:val="22"/>
          <w:shd w:val="clear" w:color="auto" w:fill="FFFFFF"/>
        </w:rPr>
        <w:t>’,</w:t>
      </w:r>
      <w:r w:rsidRPr="00B975D6">
        <w:rPr>
          <w:rFonts w:ascii="Arial" w:hAnsi="Arial" w:cs="Arial"/>
          <w:color w:val="000000" w:themeColor="text1"/>
          <w:sz w:val="22"/>
          <w:szCs w:val="22"/>
          <w:shd w:val="clear" w:color="auto" w:fill="FFFFFF"/>
        </w:rPr>
        <w:t> </w:t>
      </w:r>
      <w:r w:rsidRPr="00B975D6">
        <w:rPr>
          <w:rFonts w:ascii="Arial" w:hAnsi="Arial" w:cs="Arial"/>
          <w:i/>
          <w:iCs/>
          <w:color w:val="000000" w:themeColor="text1"/>
          <w:sz w:val="22"/>
          <w:szCs w:val="22"/>
          <w:shd w:val="clear" w:color="auto" w:fill="FFFFFF"/>
        </w:rPr>
        <w:t>Journal of Business, Ethics and Society</w:t>
      </w:r>
      <w:r w:rsidRPr="00B975D6">
        <w:rPr>
          <w:rFonts w:ascii="Arial" w:hAnsi="Arial" w:cs="Arial"/>
          <w:color w:val="000000" w:themeColor="text1"/>
          <w:sz w:val="22"/>
          <w:szCs w:val="22"/>
          <w:shd w:val="clear" w:color="auto" w:fill="FFFFFF"/>
        </w:rPr>
        <w:t>, </w:t>
      </w:r>
      <w:r w:rsidRPr="00B975D6">
        <w:rPr>
          <w:rFonts w:ascii="Arial" w:hAnsi="Arial" w:cs="Arial"/>
          <w:iCs/>
          <w:color w:val="000000" w:themeColor="text1"/>
          <w:sz w:val="22"/>
          <w:szCs w:val="22"/>
          <w:shd w:val="clear" w:color="auto" w:fill="FFFFFF"/>
        </w:rPr>
        <w:t>5</w:t>
      </w:r>
      <w:r w:rsidRPr="00B975D6">
        <w:rPr>
          <w:rFonts w:ascii="Arial" w:hAnsi="Arial" w:cs="Arial"/>
          <w:color w:val="000000" w:themeColor="text1"/>
          <w:sz w:val="22"/>
          <w:szCs w:val="22"/>
          <w:shd w:val="clear" w:color="auto" w:fill="FFFFFF"/>
        </w:rPr>
        <w:t>(2), pp.1-21.</w:t>
      </w:r>
    </w:p>
    <w:p w14:paraId="3E20116B" w14:textId="77777777" w:rsidR="001A2329" w:rsidRPr="00B975D6" w:rsidRDefault="001A2329" w:rsidP="00BE25AB">
      <w:pPr>
        <w:rPr>
          <w:rFonts w:ascii="Arial" w:hAnsi="Arial" w:cs="Arial"/>
          <w:color w:val="000000" w:themeColor="text1"/>
          <w:sz w:val="22"/>
          <w:szCs w:val="22"/>
          <w:shd w:val="clear" w:color="auto" w:fill="FFFFFF"/>
        </w:rPr>
      </w:pPr>
    </w:p>
    <w:p w14:paraId="338A807F" w14:textId="1B28613D" w:rsidR="001A2329" w:rsidRPr="00B975D6" w:rsidRDefault="001A2329" w:rsidP="00BE25AB">
      <w:pPr>
        <w:rPr>
          <w:rFonts w:ascii="Arial" w:hAnsi="Arial" w:cs="Arial"/>
          <w:color w:val="000000" w:themeColor="text1"/>
          <w:sz w:val="22"/>
          <w:szCs w:val="22"/>
        </w:rPr>
      </w:pPr>
      <w:r w:rsidRPr="00B975D6">
        <w:rPr>
          <w:rFonts w:ascii="Arial" w:hAnsi="Arial" w:cs="Arial"/>
          <w:color w:val="000000" w:themeColor="text1"/>
          <w:sz w:val="22"/>
          <w:szCs w:val="22"/>
          <w:shd w:val="clear" w:color="auto" w:fill="FFFFFF"/>
        </w:rPr>
        <w:t xml:space="preserve">Massi, M., </w:t>
      </w:r>
      <w:proofErr w:type="spellStart"/>
      <w:r w:rsidRPr="00B975D6">
        <w:rPr>
          <w:rFonts w:ascii="Arial" w:hAnsi="Arial" w:cs="Arial"/>
          <w:color w:val="000000" w:themeColor="text1"/>
          <w:sz w:val="22"/>
          <w:szCs w:val="22"/>
          <w:shd w:val="clear" w:color="auto" w:fill="FFFFFF"/>
        </w:rPr>
        <w:t>Piancatelli</w:t>
      </w:r>
      <w:proofErr w:type="spellEnd"/>
      <w:r w:rsidRPr="00B975D6">
        <w:rPr>
          <w:rFonts w:ascii="Arial" w:hAnsi="Arial" w:cs="Arial"/>
          <w:color w:val="000000" w:themeColor="text1"/>
          <w:sz w:val="22"/>
          <w:szCs w:val="22"/>
          <w:shd w:val="clear" w:color="auto" w:fill="FFFFFF"/>
        </w:rPr>
        <w:t xml:space="preserve">, C. and </w:t>
      </w:r>
      <w:proofErr w:type="spellStart"/>
      <w:r w:rsidRPr="00B975D6">
        <w:rPr>
          <w:rFonts w:ascii="Arial" w:hAnsi="Arial" w:cs="Arial"/>
          <w:color w:val="000000" w:themeColor="text1"/>
          <w:sz w:val="22"/>
          <w:szCs w:val="22"/>
          <w:shd w:val="clear" w:color="auto" w:fill="FFFFFF"/>
        </w:rPr>
        <w:t>Vocino</w:t>
      </w:r>
      <w:proofErr w:type="spellEnd"/>
      <w:r w:rsidRPr="00B975D6">
        <w:rPr>
          <w:rFonts w:ascii="Arial" w:hAnsi="Arial" w:cs="Arial"/>
          <w:color w:val="000000" w:themeColor="text1"/>
          <w:sz w:val="22"/>
          <w:szCs w:val="22"/>
          <w:shd w:val="clear" w:color="auto" w:fill="FFFFFF"/>
        </w:rPr>
        <w:t xml:space="preserve">, A. </w:t>
      </w:r>
      <w:r w:rsidR="00D30884" w:rsidRPr="00B975D6">
        <w:rPr>
          <w:rFonts w:ascii="Arial" w:hAnsi="Arial" w:cs="Arial"/>
          <w:color w:val="000000" w:themeColor="text1"/>
          <w:sz w:val="22"/>
          <w:szCs w:val="22"/>
          <w:shd w:val="clear" w:color="auto" w:fill="FFFFFF"/>
        </w:rPr>
        <w:t>(</w:t>
      </w:r>
      <w:r w:rsidRPr="00B975D6">
        <w:rPr>
          <w:rFonts w:ascii="Arial" w:hAnsi="Arial" w:cs="Arial"/>
          <w:color w:val="000000" w:themeColor="text1"/>
          <w:sz w:val="22"/>
          <w:szCs w:val="22"/>
          <w:shd w:val="clear" w:color="auto" w:fill="FFFFFF"/>
        </w:rPr>
        <w:t>2023</w:t>
      </w:r>
      <w:r w:rsidR="00D30884" w:rsidRPr="00B975D6">
        <w:rPr>
          <w:rFonts w:ascii="Arial" w:hAnsi="Arial" w:cs="Arial"/>
          <w:color w:val="000000" w:themeColor="text1"/>
          <w:sz w:val="22"/>
          <w:szCs w:val="22"/>
          <w:shd w:val="clear" w:color="auto" w:fill="FFFFFF"/>
        </w:rPr>
        <w:t>)</w:t>
      </w:r>
      <w:r w:rsidRPr="00B975D6">
        <w:rPr>
          <w:rFonts w:ascii="Arial" w:hAnsi="Arial" w:cs="Arial"/>
          <w:color w:val="000000" w:themeColor="text1"/>
          <w:sz w:val="22"/>
          <w:szCs w:val="22"/>
          <w:shd w:val="clear" w:color="auto" w:fill="FFFFFF"/>
        </w:rPr>
        <w:t xml:space="preserve"> </w:t>
      </w:r>
      <w:r w:rsidR="00D30884" w:rsidRPr="00B975D6">
        <w:rPr>
          <w:rFonts w:ascii="Arial" w:hAnsi="Arial" w:cs="Arial"/>
          <w:color w:val="000000" w:themeColor="text1"/>
          <w:sz w:val="22"/>
          <w:szCs w:val="22"/>
          <w:shd w:val="clear" w:color="auto" w:fill="FFFFFF"/>
        </w:rPr>
        <w:t>‘</w:t>
      </w:r>
      <w:r w:rsidRPr="00B975D6">
        <w:rPr>
          <w:rFonts w:ascii="Arial" w:hAnsi="Arial" w:cs="Arial"/>
          <w:color w:val="000000" w:themeColor="text1"/>
          <w:sz w:val="22"/>
          <w:szCs w:val="22"/>
          <w:shd w:val="clear" w:color="auto" w:fill="FFFFFF"/>
        </w:rPr>
        <w:t>Authentic omnichannel: Providing consumers with a seamless brand experience through authenticity</w:t>
      </w:r>
      <w:r w:rsidR="00D30884" w:rsidRPr="00B975D6">
        <w:rPr>
          <w:rFonts w:ascii="Arial" w:hAnsi="Arial" w:cs="Arial"/>
          <w:color w:val="000000" w:themeColor="text1"/>
          <w:sz w:val="22"/>
          <w:szCs w:val="22"/>
          <w:shd w:val="clear" w:color="auto" w:fill="FFFFFF"/>
        </w:rPr>
        <w:t>’,</w:t>
      </w:r>
      <w:r w:rsidRPr="00B975D6">
        <w:rPr>
          <w:rFonts w:ascii="Arial" w:hAnsi="Arial" w:cs="Arial"/>
          <w:color w:val="000000" w:themeColor="text1"/>
          <w:sz w:val="22"/>
          <w:szCs w:val="22"/>
          <w:shd w:val="clear" w:color="auto" w:fill="FFFFFF"/>
        </w:rPr>
        <w:t> </w:t>
      </w:r>
      <w:r w:rsidRPr="00B975D6">
        <w:rPr>
          <w:rFonts w:ascii="Arial" w:hAnsi="Arial" w:cs="Arial"/>
          <w:i/>
          <w:iCs/>
          <w:color w:val="000000" w:themeColor="text1"/>
          <w:sz w:val="22"/>
          <w:szCs w:val="22"/>
          <w:shd w:val="clear" w:color="auto" w:fill="FFFFFF"/>
        </w:rPr>
        <w:t>Psychology &amp; Marketing</w:t>
      </w:r>
      <w:r w:rsidRPr="00B975D6">
        <w:rPr>
          <w:rFonts w:ascii="Arial" w:hAnsi="Arial" w:cs="Arial"/>
          <w:color w:val="000000" w:themeColor="text1"/>
          <w:sz w:val="22"/>
          <w:szCs w:val="22"/>
          <w:shd w:val="clear" w:color="auto" w:fill="FFFFFF"/>
        </w:rPr>
        <w:t>, </w:t>
      </w:r>
      <w:r w:rsidRPr="00B975D6">
        <w:rPr>
          <w:rFonts w:ascii="Arial" w:hAnsi="Arial" w:cs="Arial"/>
          <w:iCs/>
          <w:color w:val="000000" w:themeColor="text1"/>
          <w:sz w:val="22"/>
          <w:szCs w:val="22"/>
          <w:shd w:val="clear" w:color="auto" w:fill="FFFFFF"/>
        </w:rPr>
        <w:t>40</w:t>
      </w:r>
      <w:r w:rsidRPr="00B975D6">
        <w:rPr>
          <w:rFonts w:ascii="Arial" w:hAnsi="Arial" w:cs="Arial"/>
          <w:color w:val="000000" w:themeColor="text1"/>
          <w:sz w:val="22"/>
          <w:szCs w:val="22"/>
          <w:shd w:val="clear" w:color="auto" w:fill="FFFFFF"/>
        </w:rPr>
        <w:t>(7), pp.1280-1298.</w:t>
      </w:r>
    </w:p>
    <w:p w14:paraId="62177D56" w14:textId="77777777" w:rsidR="001A2329" w:rsidRPr="00B975D6" w:rsidRDefault="001A2329" w:rsidP="002F3619">
      <w:pPr>
        <w:rPr>
          <w:rFonts w:ascii="Arial" w:hAnsi="Arial" w:cs="Arial"/>
          <w:color w:val="000000" w:themeColor="text1"/>
          <w:sz w:val="22"/>
          <w:szCs w:val="22"/>
          <w:shd w:val="clear" w:color="auto" w:fill="FFFFFF"/>
        </w:rPr>
      </w:pPr>
    </w:p>
    <w:p w14:paraId="63706831" w14:textId="79C3DFDF" w:rsidR="001A2329" w:rsidRPr="00B975D6" w:rsidRDefault="001A2329" w:rsidP="002F3619">
      <w:pPr>
        <w:rPr>
          <w:rFonts w:ascii="Arial" w:hAnsi="Arial" w:cs="Arial"/>
          <w:color w:val="000000" w:themeColor="text1"/>
          <w:sz w:val="22"/>
          <w:szCs w:val="22"/>
        </w:rPr>
      </w:pPr>
      <w:r w:rsidRPr="00B975D6">
        <w:rPr>
          <w:rFonts w:ascii="Arial" w:hAnsi="Arial" w:cs="Arial"/>
          <w:color w:val="000000" w:themeColor="text1"/>
          <w:sz w:val="22"/>
          <w:szCs w:val="22"/>
          <w:shd w:val="clear" w:color="auto" w:fill="FFFFFF"/>
        </w:rPr>
        <w:t xml:space="preserve">Nurhayati, N. </w:t>
      </w:r>
      <w:r w:rsidR="00D30884" w:rsidRPr="00B975D6">
        <w:rPr>
          <w:rFonts w:ascii="Arial" w:hAnsi="Arial" w:cs="Arial"/>
          <w:color w:val="000000" w:themeColor="text1"/>
          <w:sz w:val="22"/>
          <w:szCs w:val="22"/>
          <w:shd w:val="clear" w:color="auto" w:fill="FFFFFF"/>
        </w:rPr>
        <w:t>(</w:t>
      </w:r>
      <w:r w:rsidRPr="00B975D6">
        <w:rPr>
          <w:rFonts w:ascii="Arial" w:hAnsi="Arial" w:cs="Arial"/>
          <w:color w:val="000000" w:themeColor="text1"/>
          <w:sz w:val="22"/>
          <w:szCs w:val="22"/>
          <w:shd w:val="clear" w:color="auto" w:fill="FFFFFF"/>
        </w:rPr>
        <w:t>2024</w:t>
      </w:r>
      <w:r w:rsidR="00D30884" w:rsidRPr="00B975D6">
        <w:rPr>
          <w:rFonts w:ascii="Arial" w:hAnsi="Arial" w:cs="Arial"/>
          <w:color w:val="000000" w:themeColor="text1"/>
          <w:sz w:val="22"/>
          <w:szCs w:val="22"/>
          <w:shd w:val="clear" w:color="auto" w:fill="FFFFFF"/>
        </w:rPr>
        <w:t>)</w:t>
      </w:r>
      <w:r w:rsidRPr="00B975D6">
        <w:rPr>
          <w:rFonts w:ascii="Arial" w:hAnsi="Arial" w:cs="Arial"/>
          <w:color w:val="000000" w:themeColor="text1"/>
          <w:sz w:val="22"/>
          <w:szCs w:val="22"/>
          <w:shd w:val="clear" w:color="auto" w:fill="FFFFFF"/>
        </w:rPr>
        <w:t xml:space="preserve"> </w:t>
      </w:r>
      <w:r w:rsidR="00D30884" w:rsidRPr="00B975D6">
        <w:rPr>
          <w:rFonts w:ascii="Arial" w:hAnsi="Arial" w:cs="Arial"/>
          <w:color w:val="000000" w:themeColor="text1"/>
          <w:sz w:val="22"/>
          <w:szCs w:val="22"/>
          <w:shd w:val="clear" w:color="auto" w:fill="FFFFFF"/>
        </w:rPr>
        <w:t>‘</w:t>
      </w:r>
      <w:r w:rsidRPr="00B975D6">
        <w:rPr>
          <w:rFonts w:ascii="Arial" w:hAnsi="Arial" w:cs="Arial"/>
          <w:color w:val="000000" w:themeColor="text1"/>
          <w:sz w:val="22"/>
          <w:szCs w:val="22"/>
          <w:shd w:val="clear" w:color="auto" w:fill="FFFFFF"/>
        </w:rPr>
        <w:t xml:space="preserve">The Role of Entrepreneurial Finance in </w:t>
      </w:r>
      <w:proofErr w:type="spellStart"/>
      <w:r w:rsidRPr="00B975D6">
        <w:rPr>
          <w:rFonts w:ascii="Arial" w:hAnsi="Arial" w:cs="Arial"/>
          <w:color w:val="000000" w:themeColor="text1"/>
          <w:sz w:val="22"/>
          <w:szCs w:val="22"/>
          <w:shd w:val="clear" w:color="auto" w:fill="FFFFFF"/>
        </w:rPr>
        <w:t>Fueling</w:t>
      </w:r>
      <w:proofErr w:type="spellEnd"/>
      <w:r w:rsidRPr="00B975D6">
        <w:rPr>
          <w:rFonts w:ascii="Arial" w:hAnsi="Arial" w:cs="Arial"/>
          <w:color w:val="000000" w:themeColor="text1"/>
          <w:sz w:val="22"/>
          <w:szCs w:val="22"/>
          <w:shd w:val="clear" w:color="auto" w:fill="FFFFFF"/>
        </w:rPr>
        <w:t xml:space="preserve"> Growth and Innovation</w:t>
      </w:r>
      <w:r w:rsidR="00D30884" w:rsidRPr="00B975D6">
        <w:rPr>
          <w:rFonts w:ascii="Arial" w:hAnsi="Arial" w:cs="Arial"/>
          <w:color w:val="000000" w:themeColor="text1"/>
          <w:sz w:val="22"/>
          <w:szCs w:val="22"/>
          <w:shd w:val="clear" w:color="auto" w:fill="FFFFFF"/>
        </w:rPr>
        <w:t>’,</w:t>
      </w:r>
      <w:r w:rsidRPr="00B975D6">
        <w:rPr>
          <w:rFonts w:ascii="Arial" w:hAnsi="Arial" w:cs="Arial"/>
          <w:color w:val="000000" w:themeColor="text1"/>
          <w:sz w:val="22"/>
          <w:szCs w:val="22"/>
          <w:shd w:val="clear" w:color="auto" w:fill="FFFFFF"/>
        </w:rPr>
        <w:t> </w:t>
      </w:r>
      <w:r w:rsidRPr="00B975D6">
        <w:rPr>
          <w:rFonts w:ascii="Arial" w:hAnsi="Arial" w:cs="Arial"/>
          <w:i/>
          <w:iCs/>
          <w:color w:val="000000" w:themeColor="text1"/>
          <w:sz w:val="22"/>
          <w:szCs w:val="22"/>
          <w:shd w:val="clear" w:color="auto" w:fill="FFFFFF"/>
        </w:rPr>
        <w:t>Advances in Economics &amp; Financial Studies</w:t>
      </w:r>
      <w:r w:rsidRPr="00B975D6">
        <w:rPr>
          <w:rFonts w:ascii="Arial" w:hAnsi="Arial" w:cs="Arial"/>
          <w:color w:val="000000" w:themeColor="text1"/>
          <w:sz w:val="22"/>
          <w:szCs w:val="22"/>
          <w:shd w:val="clear" w:color="auto" w:fill="FFFFFF"/>
        </w:rPr>
        <w:t>, </w:t>
      </w:r>
      <w:r w:rsidRPr="00B975D6">
        <w:rPr>
          <w:rFonts w:ascii="Arial" w:hAnsi="Arial" w:cs="Arial"/>
          <w:iCs/>
          <w:color w:val="000000" w:themeColor="text1"/>
          <w:sz w:val="22"/>
          <w:szCs w:val="22"/>
          <w:shd w:val="clear" w:color="auto" w:fill="FFFFFF"/>
        </w:rPr>
        <w:t>2</w:t>
      </w:r>
      <w:r w:rsidRPr="00B975D6">
        <w:rPr>
          <w:rFonts w:ascii="Arial" w:hAnsi="Arial" w:cs="Arial"/>
          <w:color w:val="000000" w:themeColor="text1"/>
          <w:sz w:val="22"/>
          <w:szCs w:val="22"/>
          <w:shd w:val="clear" w:color="auto" w:fill="FFFFFF"/>
        </w:rPr>
        <w:t>(3), pp.141-152.</w:t>
      </w:r>
    </w:p>
    <w:p w14:paraId="68E90EFB" w14:textId="77777777" w:rsidR="001A2329" w:rsidRPr="00B975D6" w:rsidRDefault="001A2329" w:rsidP="00A0390F">
      <w:pPr>
        <w:rPr>
          <w:rFonts w:ascii="Arial" w:hAnsi="Arial" w:cs="Arial"/>
          <w:color w:val="000000" w:themeColor="text1"/>
          <w:sz w:val="22"/>
          <w:szCs w:val="22"/>
          <w:shd w:val="clear" w:color="auto" w:fill="FFFFFF"/>
        </w:rPr>
      </w:pPr>
    </w:p>
    <w:p w14:paraId="6A5A1AC1" w14:textId="332C7DEE" w:rsidR="001A2329" w:rsidRPr="00B975D6" w:rsidRDefault="001A2329" w:rsidP="00A0390F">
      <w:pPr>
        <w:rPr>
          <w:rFonts w:ascii="Arial" w:hAnsi="Arial" w:cs="Arial"/>
          <w:color w:val="000000" w:themeColor="text1"/>
          <w:sz w:val="22"/>
          <w:szCs w:val="22"/>
        </w:rPr>
      </w:pPr>
      <w:r w:rsidRPr="00B975D6">
        <w:rPr>
          <w:rFonts w:ascii="Arial" w:hAnsi="Arial" w:cs="Arial"/>
          <w:color w:val="000000" w:themeColor="text1"/>
          <w:sz w:val="22"/>
          <w:szCs w:val="22"/>
          <w:shd w:val="clear" w:color="auto" w:fill="FFFFFF"/>
        </w:rPr>
        <w:t xml:space="preserve">Oliveira, J.N.F. </w:t>
      </w:r>
      <w:r w:rsidR="00D30884" w:rsidRPr="00B975D6">
        <w:rPr>
          <w:rFonts w:ascii="Arial" w:hAnsi="Arial" w:cs="Arial"/>
          <w:color w:val="000000" w:themeColor="text1"/>
          <w:sz w:val="22"/>
          <w:szCs w:val="22"/>
          <w:shd w:val="clear" w:color="auto" w:fill="FFFFFF"/>
        </w:rPr>
        <w:t>(</w:t>
      </w:r>
      <w:r w:rsidRPr="00B975D6">
        <w:rPr>
          <w:rFonts w:ascii="Arial" w:hAnsi="Arial" w:cs="Arial"/>
          <w:color w:val="000000" w:themeColor="text1"/>
          <w:sz w:val="22"/>
          <w:szCs w:val="22"/>
          <w:shd w:val="clear" w:color="auto" w:fill="FFFFFF"/>
        </w:rPr>
        <w:t>2025</w:t>
      </w:r>
      <w:r w:rsidR="00D30884" w:rsidRPr="00B975D6">
        <w:rPr>
          <w:rFonts w:ascii="Arial" w:hAnsi="Arial" w:cs="Arial"/>
          <w:color w:val="000000" w:themeColor="text1"/>
          <w:sz w:val="22"/>
          <w:szCs w:val="22"/>
          <w:shd w:val="clear" w:color="auto" w:fill="FFFFFF"/>
        </w:rPr>
        <w:t>)</w:t>
      </w:r>
      <w:r w:rsidRPr="00B975D6">
        <w:rPr>
          <w:rFonts w:ascii="Arial" w:hAnsi="Arial" w:cs="Arial"/>
          <w:color w:val="000000" w:themeColor="text1"/>
          <w:sz w:val="22"/>
          <w:szCs w:val="22"/>
          <w:shd w:val="clear" w:color="auto" w:fill="FFFFFF"/>
        </w:rPr>
        <w:t xml:space="preserve"> </w:t>
      </w:r>
      <w:r w:rsidRPr="00B975D6">
        <w:rPr>
          <w:rFonts w:ascii="Arial" w:hAnsi="Arial" w:cs="Arial"/>
          <w:i/>
          <w:color w:val="000000" w:themeColor="text1"/>
          <w:sz w:val="22"/>
          <w:szCs w:val="22"/>
          <w:shd w:val="clear" w:color="auto" w:fill="FFFFFF"/>
        </w:rPr>
        <w:t>Equity research</w:t>
      </w:r>
      <w:r w:rsidRPr="00B975D6">
        <w:rPr>
          <w:rFonts w:ascii="Arial" w:hAnsi="Arial" w:cs="Arial"/>
          <w:color w:val="000000" w:themeColor="text1"/>
          <w:sz w:val="22"/>
          <w:szCs w:val="22"/>
          <w:shd w:val="clear" w:color="auto" w:fill="FFFFFF"/>
        </w:rPr>
        <w:t>: JD sports fashion PLC.</w:t>
      </w:r>
    </w:p>
    <w:p w14:paraId="2525B8BA" w14:textId="77777777" w:rsidR="00D30884" w:rsidRPr="00B975D6" w:rsidRDefault="00D30884" w:rsidP="00A0390F">
      <w:pPr>
        <w:rPr>
          <w:rFonts w:ascii="Arial" w:hAnsi="Arial" w:cs="Arial"/>
          <w:color w:val="000000" w:themeColor="text1"/>
          <w:sz w:val="22"/>
          <w:szCs w:val="22"/>
          <w:shd w:val="clear" w:color="auto" w:fill="FFFFFF"/>
        </w:rPr>
      </w:pPr>
    </w:p>
    <w:p w14:paraId="1DC16117" w14:textId="2BFB9101" w:rsidR="001A2329" w:rsidRPr="00B975D6" w:rsidRDefault="001A2329" w:rsidP="00A0390F">
      <w:pPr>
        <w:rPr>
          <w:rFonts w:ascii="Arial" w:hAnsi="Arial" w:cs="Arial"/>
          <w:color w:val="000000" w:themeColor="text1"/>
          <w:sz w:val="22"/>
          <w:szCs w:val="22"/>
          <w:shd w:val="clear" w:color="auto" w:fill="FFFFFF"/>
        </w:rPr>
      </w:pPr>
      <w:proofErr w:type="spellStart"/>
      <w:r w:rsidRPr="00B975D6">
        <w:rPr>
          <w:rFonts w:ascii="Arial" w:hAnsi="Arial" w:cs="Arial"/>
          <w:color w:val="000000" w:themeColor="text1"/>
          <w:sz w:val="22"/>
          <w:szCs w:val="22"/>
          <w:shd w:val="clear" w:color="auto" w:fill="FFFFFF"/>
        </w:rPr>
        <w:t>Pargendler</w:t>
      </w:r>
      <w:proofErr w:type="spellEnd"/>
      <w:r w:rsidRPr="00B975D6">
        <w:rPr>
          <w:rFonts w:ascii="Arial" w:hAnsi="Arial" w:cs="Arial"/>
          <w:color w:val="000000" w:themeColor="text1"/>
          <w:sz w:val="22"/>
          <w:szCs w:val="22"/>
          <w:shd w:val="clear" w:color="auto" w:fill="FFFFFF"/>
        </w:rPr>
        <w:t xml:space="preserve">, M. </w:t>
      </w:r>
      <w:r w:rsidR="00D30884" w:rsidRPr="00B975D6">
        <w:rPr>
          <w:rFonts w:ascii="Arial" w:hAnsi="Arial" w:cs="Arial"/>
          <w:color w:val="000000" w:themeColor="text1"/>
          <w:sz w:val="22"/>
          <w:szCs w:val="22"/>
          <w:shd w:val="clear" w:color="auto" w:fill="FFFFFF"/>
        </w:rPr>
        <w:t>(</w:t>
      </w:r>
      <w:r w:rsidRPr="00B975D6">
        <w:rPr>
          <w:rFonts w:ascii="Arial" w:hAnsi="Arial" w:cs="Arial"/>
          <w:color w:val="000000" w:themeColor="text1"/>
          <w:sz w:val="22"/>
          <w:szCs w:val="22"/>
          <w:shd w:val="clear" w:color="auto" w:fill="FFFFFF"/>
        </w:rPr>
        <w:t>2024</w:t>
      </w:r>
      <w:r w:rsidR="00D30884" w:rsidRPr="00B975D6">
        <w:rPr>
          <w:rFonts w:ascii="Arial" w:hAnsi="Arial" w:cs="Arial"/>
          <w:color w:val="000000" w:themeColor="text1"/>
          <w:sz w:val="22"/>
          <w:szCs w:val="22"/>
          <w:shd w:val="clear" w:color="auto" w:fill="FFFFFF"/>
        </w:rPr>
        <w:t>)</w:t>
      </w:r>
      <w:r w:rsidRPr="00B975D6">
        <w:rPr>
          <w:rFonts w:ascii="Arial" w:hAnsi="Arial" w:cs="Arial"/>
          <w:color w:val="000000" w:themeColor="text1"/>
          <w:sz w:val="22"/>
          <w:szCs w:val="22"/>
          <w:shd w:val="clear" w:color="auto" w:fill="FFFFFF"/>
        </w:rPr>
        <w:t xml:space="preserve"> </w:t>
      </w:r>
      <w:r w:rsidR="00D30884" w:rsidRPr="00B975D6">
        <w:rPr>
          <w:rFonts w:ascii="Arial" w:hAnsi="Arial" w:cs="Arial"/>
          <w:color w:val="000000" w:themeColor="text1"/>
          <w:sz w:val="22"/>
          <w:szCs w:val="22"/>
          <w:shd w:val="clear" w:color="auto" w:fill="FFFFFF"/>
        </w:rPr>
        <w:t>‘</w:t>
      </w:r>
      <w:r w:rsidRPr="00B975D6">
        <w:rPr>
          <w:rFonts w:ascii="Arial" w:hAnsi="Arial" w:cs="Arial"/>
          <w:color w:val="000000" w:themeColor="text1"/>
          <w:sz w:val="22"/>
          <w:szCs w:val="22"/>
          <w:shd w:val="clear" w:color="auto" w:fill="FFFFFF"/>
        </w:rPr>
        <w:t>The new corporate law of corporate groups</w:t>
      </w:r>
      <w:r w:rsidR="00D30884" w:rsidRPr="00B975D6">
        <w:rPr>
          <w:rFonts w:ascii="Arial" w:hAnsi="Arial" w:cs="Arial"/>
          <w:color w:val="000000" w:themeColor="text1"/>
          <w:sz w:val="22"/>
          <w:szCs w:val="22"/>
          <w:shd w:val="clear" w:color="auto" w:fill="FFFFFF"/>
        </w:rPr>
        <w:t>’,</w:t>
      </w:r>
      <w:r w:rsidRPr="00B975D6">
        <w:rPr>
          <w:rFonts w:ascii="Arial" w:hAnsi="Arial" w:cs="Arial"/>
          <w:color w:val="000000" w:themeColor="text1"/>
          <w:sz w:val="22"/>
          <w:szCs w:val="22"/>
          <w:shd w:val="clear" w:color="auto" w:fill="FFFFFF"/>
        </w:rPr>
        <w:t> </w:t>
      </w:r>
      <w:r w:rsidRPr="00B975D6">
        <w:rPr>
          <w:rFonts w:ascii="Arial" w:hAnsi="Arial" w:cs="Arial"/>
          <w:i/>
          <w:iCs/>
          <w:color w:val="000000" w:themeColor="text1"/>
          <w:sz w:val="22"/>
          <w:szCs w:val="22"/>
          <w:shd w:val="clear" w:color="auto" w:fill="FFFFFF"/>
        </w:rPr>
        <w:t>Harv. Bus. L. Rev.</w:t>
      </w:r>
      <w:r w:rsidRPr="00B975D6">
        <w:rPr>
          <w:rFonts w:ascii="Arial" w:hAnsi="Arial" w:cs="Arial"/>
          <w:color w:val="000000" w:themeColor="text1"/>
          <w:sz w:val="22"/>
          <w:szCs w:val="22"/>
          <w:shd w:val="clear" w:color="auto" w:fill="FFFFFF"/>
        </w:rPr>
        <w:t>, </w:t>
      </w:r>
      <w:r w:rsidRPr="00B975D6">
        <w:rPr>
          <w:rFonts w:ascii="Arial" w:hAnsi="Arial" w:cs="Arial"/>
          <w:i/>
          <w:iCs/>
          <w:color w:val="000000" w:themeColor="text1"/>
          <w:sz w:val="22"/>
          <w:szCs w:val="22"/>
          <w:shd w:val="clear" w:color="auto" w:fill="FFFFFF"/>
        </w:rPr>
        <w:t>14</w:t>
      </w:r>
      <w:r w:rsidRPr="00B975D6">
        <w:rPr>
          <w:rFonts w:ascii="Arial" w:hAnsi="Arial" w:cs="Arial"/>
          <w:color w:val="000000" w:themeColor="text1"/>
          <w:sz w:val="22"/>
          <w:szCs w:val="22"/>
          <w:shd w:val="clear" w:color="auto" w:fill="FFFFFF"/>
        </w:rPr>
        <w:t>, p.339.</w:t>
      </w:r>
    </w:p>
    <w:p w14:paraId="5F60F72C" w14:textId="77777777" w:rsidR="001A2329" w:rsidRPr="00B975D6" w:rsidRDefault="001A2329" w:rsidP="00A0390F">
      <w:pPr>
        <w:rPr>
          <w:rFonts w:ascii="Arial" w:hAnsi="Arial" w:cs="Arial"/>
          <w:color w:val="000000" w:themeColor="text1"/>
          <w:sz w:val="22"/>
          <w:szCs w:val="22"/>
          <w:shd w:val="clear" w:color="auto" w:fill="FFFFFF"/>
        </w:rPr>
      </w:pPr>
    </w:p>
    <w:p w14:paraId="1EB67651" w14:textId="5532BD6E" w:rsidR="001A2329" w:rsidRPr="00B975D6" w:rsidRDefault="001A2329" w:rsidP="00A0390F">
      <w:pPr>
        <w:rPr>
          <w:rFonts w:ascii="Arial" w:hAnsi="Arial" w:cs="Arial"/>
          <w:color w:val="000000" w:themeColor="text1"/>
          <w:sz w:val="22"/>
          <w:szCs w:val="22"/>
        </w:rPr>
      </w:pPr>
      <w:proofErr w:type="spellStart"/>
      <w:r w:rsidRPr="00B975D6">
        <w:rPr>
          <w:rFonts w:ascii="Arial" w:hAnsi="Arial" w:cs="Arial"/>
          <w:color w:val="000000" w:themeColor="text1"/>
          <w:sz w:val="22"/>
          <w:szCs w:val="22"/>
          <w:shd w:val="clear" w:color="auto" w:fill="FFFFFF"/>
        </w:rPr>
        <w:t>Pongtanalert</w:t>
      </w:r>
      <w:proofErr w:type="spellEnd"/>
      <w:r w:rsidRPr="00B975D6">
        <w:rPr>
          <w:rFonts w:ascii="Arial" w:hAnsi="Arial" w:cs="Arial"/>
          <w:color w:val="000000" w:themeColor="text1"/>
          <w:sz w:val="22"/>
          <w:szCs w:val="22"/>
          <w:shd w:val="clear" w:color="auto" w:fill="FFFFFF"/>
        </w:rPr>
        <w:t xml:space="preserve">, K. and </w:t>
      </w:r>
      <w:proofErr w:type="spellStart"/>
      <w:r w:rsidRPr="00B975D6">
        <w:rPr>
          <w:rFonts w:ascii="Arial" w:hAnsi="Arial" w:cs="Arial"/>
          <w:color w:val="000000" w:themeColor="text1"/>
          <w:sz w:val="22"/>
          <w:szCs w:val="22"/>
          <w:shd w:val="clear" w:color="auto" w:fill="FFFFFF"/>
        </w:rPr>
        <w:t>Assarut</w:t>
      </w:r>
      <w:proofErr w:type="spellEnd"/>
      <w:r w:rsidRPr="00B975D6">
        <w:rPr>
          <w:rFonts w:ascii="Arial" w:hAnsi="Arial" w:cs="Arial"/>
          <w:color w:val="000000" w:themeColor="text1"/>
          <w:sz w:val="22"/>
          <w:szCs w:val="22"/>
          <w:shd w:val="clear" w:color="auto" w:fill="FFFFFF"/>
        </w:rPr>
        <w:t xml:space="preserve">, N. </w:t>
      </w:r>
      <w:r w:rsidR="00D30884" w:rsidRPr="00B975D6">
        <w:rPr>
          <w:rFonts w:ascii="Arial" w:hAnsi="Arial" w:cs="Arial"/>
          <w:color w:val="000000" w:themeColor="text1"/>
          <w:sz w:val="22"/>
          <w:szCs w:val="22"/>
          <w:shd w:val="clear" w:color="auto" w:fill="FFFFFF"/>
        </w:rPr>
        <w:t>(</w:t>
      </w:r>
      <w:r w:rsidRPr="00B975D6">
        <w:rPr>
          <w:rFonts w:ascii="Arial" w:hAnsi="Arial" w:cs="Arial"/>
          <w:color w:val="000000" w:themeColor="text1"/>
          <w:sz w:val="22"/>
          <w:szCs w:val="22"/>
          <w:shd w:val="clear" w:color="auto" w:fill="FFFFFF"/>
        </w:rPr>
        <w:t>2022</w:t>
      </w:r>
      <w:r w:rsidR="00D30884" w:rsidRPr="00B975D6">
        <w:rPr>
          <w:rFonts w:ascii="Arial" w:hAnsi="Arial" w:cs="Arial"/>
          <w:color w:val="000000" w:themeColor="text1"/>
          <w:sz w:val="22"/>
          <w:szCs w:val="22"/>
          <w:shd w:val="clear" w:color="auto" w:fill="FFFFFF"/>
        </w:rPr>
        <w:t>)</w:t>
      </w:r>
      <w:r w:rsidRPr="00B975D6">
        <w:rPr>
          <w:rFonts w:ascii="Arial" w:hAnsi="Arial" w:cs="Arial"/>
          <w:color w:val="000000" w:themeColor="text1"/>
          <w:sz w:val="22"/>
          <w:szCs w:val="22"/>
          <w:shd w:val="clear" w:color="auto" w:fill="FFFFFF"/>
        </w:rPr>
        <w:t xml:space="preserve"> </w:t>
      </w:r>
      <w:r w:rsidR="00D30884" w:rsidRPr="00B975D6">
        <w:rPr>
          <w:rFonts w:ascii="Arial" w:hAnsi="Arial" w:cs="Arial"/>
          <w:color w:val="000000" w:themeColor="text1"/>
          <w:sz w:val="22"/>
          <w:szCs w:val="22"/>
          <w:shd w:val="clear" w:color="auto" w:fill="FFFFFF"/>
        </w:rPr>
        <w:t>‘</w:t>
      </w:r>
      <w:r w:rsidRPr="00B975D6">
        <w:rPr>
          <w:rFonts w:ascii="Arial" w:hAnsi="Arial" w:cs="Arial"/>
          <w:color w:val="000000" w:themeColor="text1"/>
          <w:sz w:val="22"/>
          <w:szCs w:val="22"/>
          <w:shd w:val="clear" w:color="auto" w:fill="FFFFFF"/>
        </w:rPr>
        <w:t>Entrepreneur mindset, social capital and adaptive capacity for tourism SME resilience and transformation during the COVID-19 pandemic</w:t>
      </w:r>
      <w:r w:rsidR="00D30884" w:rsidRPr="00B975D6">
        <w:rPr>
          <w:rFonts w:ascii="Arial" w:hAnsi="Arial" w:cs="Arial"/>
          <w:color w:val="000000" w:themeColor="text1"/>
          <w:sz w:val="22"/>
          <w:szCs w:val="22"/>
          <w:shd w:val="clear" w:color="auto" w:fill="FFFFFF"/>
        </w:rPr>
        <w:t>’,</w:t>
      </w:r>
      <w:r w:rsidRPr="00B975D6">
        <w:rPr>
          <w:rFonts w:ascii="Arial" w:hAnsi="Arial" w:cs="Arial"/>
          <w:color w:val="000000" w:themeColor="text1"/>
          <w:sz w:val="22"/>
          <w:szCs w:val="22"/>
          <w:shd w:val="clear" w:color="auto" w:fill="FFFFFF"/>
        </w:rPr>
        <w:t> </w:t>
      </w:r>
      <w:r w:rsidRPr="00B975D6">
        <w:rPr>
          <w:rFonts w:ascii="Arial" w:hAnsi="Arial" w:cs="Arial"/>
          <w:i/>
          <w:iCs/>
          <w:color w:val="000000" w:themeColor="text1"/>
          <w:sz w:val="22"/>
          <w:szCs w:val="22"/>
          <w:shd w:val="clear" w:color="auto" w:fill="FFFFFF"/>
        </w:rPr>
        <w:t>Sustainability</w:t>
      </w:r>
      <w:r w:rsidRPr="00B975D6">
        <w:rPr>
          <w:rFonts w:ascii="Arial" w:hAnsi="Arial" w:cs="Arial"/>
          <w:color w:val="000000" w:themeColor="text1"/>
          <w:sz w:val="22"/>
          <w:szCs w:val="22"/>
          <w:shd w:val="clear" w:color="auto" w:fill="FFFFFF"/>
        </w:rPr>
        <w:t>, </w:t>
      </w:r>
      <w:r w:rsidRPr="00B975D6">
        <w:rPr>
          <w:rFonts w:ascii="Arial" w:hAnsi="Arial" w:cs="Arial"/>
          <w:iCs/>
          <w:color w:val="000000" w:themeColor="text1"/>
          <w:sz w:val="22"/>
          <w:szCs w:val="22"/>
          <w:shd w:val="clear" w:color="auto" w:fill="FFFFFF"/>
        </w:rPr>
        <w:t>14</w:t>
      </w:r>
      <w:r w:rsidRPr="00B975D6">
        <w:rPr>
          <w:rFonts w:ascii="Arial" w:hAnsi="Arial" w:cs="Arial"/>
          <w:color w:val="000000" w:themeColor="text1"/>
          <w:sz w:val="22"/>
          <w:szCs w:val="22"/>
          <w:shd w:val="clear" w:color="auto" w:fill="FFFFFF"/>
        </w:rPr>
        <w:t>(19), p.12675.</w:t>
      </w:r>
    </w:p>
    <w:p w14:paraId="16F26727" w14:textId="77777777" w:rsidR="001A2329" w:rsidRPr="00B975D6" w:rsidRDefault="001A2329" w:rsidP="00FD5DEE">
      <w:pPr>
        <w:rPr>
          <w:rFonts w:ascii="Arial" w:hAnsi="Arial" w:cs="Arial"/>
          <w:color w:val="000000" w:themeColor="text1"/>
          <w:sz w:val="22"/>
          <w:szCs w:val="22"/>
          <w:shd w:val="clear" w:color="auto" w:fill="FFFFFF"/>
        </w:rPr>
      </w:pPr>
    </w:p>
    <w:p w14:paraId="58E5B56D" w14:textId="2FFB7BA1" w:rsidR="001A2329" w:rsidRPr="00B975D6" w:rsidRDefault="001A2329" w:rsidP="00FD5DEE">
      <w:pPr>
        <w:rPr>
          <w:rFonts w:ascii="Arial" w:hAnsi="Arial" w:cs="Arial"/>
          <w:color w:val="000000" w:themeColor="text1"/>
          <w:sz w:val="22"/>
          <w:szCs w:val="22"/>
          <w:shd w:val="clear" w:color="auto" w:fill="FFFFFF"/>
        </w:rPr>
      </w:pPr>
      <w:proofErr w:type="spellStart"/>
      <w:r w:rsidRPr="00B975D6">
        <w:rPr>
          <w:rFonts w:ascii="Arial" w:hAnsi="Arial" w:cs="Arial"/>
          <w:color w:val="000000" w:themeColor="text1"/>
          <w:sz w:val="22"/>
          <w:szCs w:val="22"/>
          <w:shd w:val="clear" w:color="auto" w:fill="FFFFFF"/>
        </w:rPr>
        <w:t>Salamatnia</w:t>
      </w:r>
      <w:proofErr w:type="spellEnd"/>
      <w:r w:rsidRPr="00B975D6">
        <w:rPr>
          <w:rFonts w:ascii="Arial" w:hAnsi="Arial" w:cs="Arial"/>
          <w:color w:val="000000" w:themeColor="text1"/>
          <w:sz w:val="22"/>
          <w:szCs w:val="22"/>
          <w:shd w:val="clear" w:color="auto" w:fill="FFFFFF"/>
        </w:rPr>
        <w:t xml:space="preserve">, A., </w:t>
      </w:r>
      <w:proofErr w:type="spellStart"/>
      <w:r w:rsidRPr="00B975D6">
        <w:rPr>
          <w:rFonts w:ascii="Arial" w:hAnsi="Arial" w:cs="Arial"/>
          <w:color w:val="000000" w:themeColor="text1"/>
          <w:sz w:val="22"/>
          <w:szCs w:val="22"/>
          <w:shd w:val="clear" w:color="auto" w:fill="FFFFFF"/>
        </w:rPr>
        <w:t>Balist</w:t>
      </w:r>
      <w:proofErr w:type="spellEnd"/>
      <w:r w:rsidRPr="00B975D6">
        <w:rPr>
          <w:rFonts w:ascii="Arial" w:hAnsi="Arial" w:cs="Arial"/>
          <w:color w:val="000000" w:themeColor="text1"/>
          <w:sz w:val="22"/>
          <w:szCs w:val="22"/>
          <w:shd w:val="clear" w:color="auto" w:fill="FFFFFF"/>
        </w:rPr>
        <w:t xml:space="preserve">, J. and </w:t>
      </w:r>
      <w:proofErr w:type="spellStart"/>
      <w:r w:rsidRPr="00B975D6">
        <w:rPr>
          <w:rFonts w:ascii="Arial" w:hAnsi="Arial" w:cs="Arial"/>
          <w:color w:val="000000" w:themeColor="text1"/>
          <w:sz w:val="22"/>
          <w:szCs w:val="22"/>
          <w:shd w:val="clear" w:color="auto" w:fill="FFFFFF"/>
        </w:rPr>
        <w:t>Nahavandchi</w:t>
      </w:r>
      <w:proofErr w:type="spellEnd"/>
      <w:r w:rsidRPr="00B975D6">
        <w:rPr>
          <w:rFonts w:ascii="Arial" w:hAnsi="Arial" w:cs="Arial"/>
          <w:color w:val="000000" w:themeColor="text1"/>
          <w:sz w:val="22"/>
          <w:szCs w:val="22"/>
          <w:shd w:val="clear" w:color="auto" w:fill="FFFFFF"/>
        </w:rPr>
        <w:t>, M.</w:t>
      </w:r>
      <w:r w:rsidR="00192BA1" w:rsidRPr="00B975D6">
        <w:rPr>
          <w:rFonts w:ascii="Arial" w:hAnsi="Arial" w:cs="Arial"/>
          <w:color w:val="000000" w:themeColor="text1"/>
          <w:sz w:val="22"/>
          <w:szCs w:val="22"/>
          <w:shd w:val="clear" w:color="auto" w:fill="FFFFFF"/>
        </w:rPr>
        <w:t xml:space="preserve"> (</w:t>
      </w:r>
      <w:r w:rsidRPr="00B975D6">
        <w:rPr>
          <w:rFonts w:ascii="Arial" w:hAnsi="Arial" w:cs="Arial"/>
          <w:color w:val="000000" w:themeColor="text1"/>
          <w:sz w:val="22"/>
          <w:szCs w:val="22"/>
          <w:shd w:val="clear" w:color="auto" w:fill="FFFFFF"/>
        </w:rPr>
        <w:t>2025</w:t>
      </w:r>
      <w:r w:rsidR="00192BA1" w:rsidRPr="00B975D6">
        <w:rPr>
          <w:rFonts w:ascii="Arial" w:hAnsi="Arial" w:cs="Arial"/>
          <w:color w:val="000000" w:themeColor="text1"/>
          <w:sz w:val="22"/>
          <w:szCs w:val="22"/>
          <w:shd w:val="clear" w:color="auto" w:fill="FFFFFF"/>
        </w:rPr>
        <w:t>)</w:t>
      </w:r>
      <w:r w:rsidRPr="00B975D6">
        <w:rPr>
          <w:rFonts w:ascii="Arial" w:hAnsi="Arial" w:cs="Arial"/>
          <w:color w:val="000000" w:themeColor="text1"/>
          <w:sz w:val="22"/>
          <w:szCs w:val="22"/>
          <w:shd w:val="clear" w:color="auto" w:fill="FFFFFF"/>
        </w:rPr>
        <w:t xml:space="preserve"> </w:t>
      </w:r>
      <w:r w:rsidR="00192BA1" w:rsidRPr="00B975D6">
        <w:rPr>
          <w:rFonts w:ascii="Arial" w:hAnsi="Arial" w:cs="Arial"/>
          <w:color w:val="000000" w:themeColor="text1"/>
          <w:sz w:val="22"/>
          <w:szCs w:val="22"/>
          <w:shd w:val="clear" w:color="auto" w:fill="FFFFFF"/>
        </w:rPr>
        <w:t>‘</w:t>
      </w:r>
      <w:r w:rsidRPr="00B975D6">
        <w:rPr>
          <w:rFonts w:ascii="Arial" w:hAnsi="Arial" w:cs="Arial"/>
          <w:color w:val="000000" w:themeColor="text1"/>
          <w:sz w:val="22"/>
          <w:szCs w:val="22"/>
          <w:shd w:val="clear" w:color="auto" w:fill="FFFFFF"/>
        </w:rPr>
        <w:t xml:space="preserve">Developing and Assessing a Sustainable Strategy for </w:t>
      </w:r>
      <w:proofErr w:type="spellStart"/>
      <w:r w:rsidRPr="00B975D6">
        <w:rPr>
          <w:rFonts w:ascii="Arial" w:hAnsi="Arial" w:cs="Arial"/>
          <w:color w:val="000000" w:themeColor="text1"/>
          <w:sz w:val="22"/>
          <w:szCs w:val="22"/>
          <w:shd w:val="clear" w:color="auto" w:fill="FFFFFF"/>
        </w:rPr>
        <w:t>Yasuj</w:t>
      </w:r>
      <w:proofErr w:type="spellEnd"/>
      <w:r w:rsidRPr="00B975D6">
        <w:rPr>
          <w:rFonts w:ascii="Arial" w:hAnsi="Arial" w:cs="Arial"/>
          <w:color w:val="000000" w:themeColor="text1"/>
          <w:sz w:val="22"/>
          <w:szCs w:val="22"/>
          <w:shd w:val="clear" w:color="auto" w:fill="FFFFFF"/>
        </w:rPr>
        <w:t xml:space="preserve"> City: Integrating SWOT, Strategic Position and Action Evaluation Matrix, and Scenario Planning</w:t>
      </w:r>
      <w:r w:rsidR="00192BA1" w:rsidRPr="00B975D6">
        <w:rPr>
          <w:rFonts w:ascii="Arial" w:hAnsi="Arial" w:cs="Arial"/>
          <w:color w:val="000000" w:themeColor="text1"/>
          <w:sz w:val="22"/>
          <w:szCs w:val="22"/>
          <w:shd w:val="clear" w:color="auto" w:fill="FFFFFF"/>
        </w:rPr>
        <w:t>’,</w:t>
      </w:r>
      <w:r w:rsidRPr="00B975D6">
        <w:rPr>
          <w:rFonts w:ascii="Arial" w:hAnsi="Arial" w:cs="Arial"/>
          <w:color w:val="000000" w:themeColor="text1"/>
          <w:sz w:val="22"/>
          <w:szCs w:val="22"/>
          <w:shd w:val="clear" w:color="auto" w:fill="FFFFFF"/>
        </w:rPr>
        <w:t> </w:t>
      </w:r>
      <w:r w:rsidRPr="00B975D6">
        <w:rPr>
          <w:rFonts w:ascii="Arial" w:hAnsi="Arial" w:cs="Arial"/>
          <w:i/>
          <w:iCs/>
          <w:color w:val="000000" w:themeColor="text1"/>
          <w:sz w:val="22"/>
          <w:szCs w:val="22"/>
          <w:shd w:val="clear" w:color="auto" w:fill="FFFFFF"/>
        </w:rPr>
        <w:t>Urban Planning and Construction</w:t>
      </w:r>
      <w:r w:rsidRPr="00B975D6">
        <w:rPr>
          <w:rFonts w:ascii="Arial" w:hAnsi="Arial" w:cs="Arial"/>
          <w:color w:val="000000" w:themeColor="text1"/>
          <w:sz w:val="22"/>
          <w:szCs w:val="22"/>
          <w:shd w:val="clear" w:color="auto" w:fill="FFFFFF"/>
        </w:rPr>
        <w:t>, </w:t>
      </w:r>
      <w:r w:rsidRPr="00B975D6">
        <w:rPr>
          <w:rFonts w:ascii="Arial" w:hAnsi="Arial" w:cs="Arial"/>
          <w:iCs/>
          <w:color w:val="000000" w:themeColor="text1"/>
          <w:sz w:val="22"/>
          <w:szCs w:val="22"/>
          <w:shd w:val="clear" w:color="auto" w:fill="FFFFFF"/>
        </w:rPr>
        <w:t>3</w:t>
      </w:r>
      <w:r w:rsidRPr="00B975D6">
        <w:rPr>
          <w:rFonts w:ascii="Arial" w:hAnsi="Arial" w:cs="Arial"/>
          <w:color w:val="000000" w:themeColor="text1"/>
          <w:sz w:val="22"/>
          <w:szCs w:val="22"/>
          <w:shd w:val="clear" w:color="auto" w:fill="FFFFFF"/>
        </w:rPr>
        <w:t>(1), pp.94-109.</w:t>
      </w:r>
    </w:p>
    <w:p w14:paraId="08DB7BD6" w14:textId="77777777" w:rsidR="001A2329" w:rsidRPr="00B975D6" w:rsidRDefault="001A2329" w:rsidP="00A0390F">
      <w:pPr>
        <w:rPr>
          <w:rFonts w:ascii="Arial" w:hAnsi="Arial" w:cs="Arial"/>
          <w:color w:val="000000" w:themeColor="text1"/>
          <w:sz w:val="22"/>
          <w:szCs w:val="22"/>
          <w:shd w:val="clear" w:color="auto" w:fill="FFFFFF"/>
        </w:rPr>
      </w:pPr>
    </w:p>
    <w:p w14:paraId="7F6DF2AE" w14:textId="5EB0573F" w:rsidR="001A2329" w:rsidRPr="00B975D6" w:rsidRDefault="001A2329" w:rsidP="00A0390F">
      <w:pPr>
        <w:rPr>
          <w:rFonts w:ascii="Arial" w:hAnsi="Arial" w:cs="Arial"/>
          <w:color w:val="000000" w:themeColor="text1"/>
          <w:sz w:val="22"/>
          <w:szCs w:val="22"/>
          <w:shd w:val="clear" w:color="auto" w:fill="FFFFFF"/>
        </w:rPr>
      </w:pPr>
      <w:r w:rsidRPr="00B975D6">
        <w:rPr>
          <w:rFonts w:ascii="Arial" w:hAnsi="Arial" w:cs="Arial"/>
          <w:color w:val="000000" w:themeColor="text1"/>
          <w:sz w:val="22"/>
          <w:szCs w:val="22"/>
          <w:shd w:val="clear" w:color="auto" w:fill="FFFFFF"/>
        </w:rPr>
        <w:t xml:space="preserve">Shahab, S. and Webb, B. </w:t>
      </w:r>
      <w:r w:rsidR="00192BA1" w:rsidRPr="00B975D6">
        <w:rPr>
          <w:rFonts w:ascii="Arial" w:hAnsi="Arial" w:cs="Arial"/>
          <w:color w:val="000000" w:themeColor="text1"/>
          <w:sz w:val="22"/>
          <w:szCs w:val="22"/>
          <w:shd w:val="clear" w:color="auto" w:fill="FFFFFF"/>
        </w:rPr>
        <w:t>(</w:t>
      </w:r>
      <w:r w:rsidRPr="00B975D6">
        <w:rPr>
          <w:rFonts w:ascii="Arial" w:hAnsi="Arial" w:cs="Arial"/>
          <w:color w:val="000000" w:themeColor="text1"/>
          <w:sz w:val="22"/>
          <w:szCs w:val="22"/>
          <w:shd w:val="clear" w:color="auto" w:fill="FFFFFF"/>
        </w:rPr>
        <w:t>2023</w:t>
      </w:r>
      <w:r w:rsidR="00192BA1" w:rsidRPr="00B975D6">
        <w:rPr>
          <w:rFonts w:ascii="Arial" w:hAnsi="Arial" w:cs="Arial"/>
          <w:color w:val="000000" w:themeColor="text1"/>
          <w:sz w:val="22"/>
          <w:szCs w:val="22"/>
          <w:shd w:val="clear" w:color="auto" w:fill="FFFFFF"/>
        </w:rPr>
        <w:t>)</w:t>
      </w:r>
      <w:r w:rsidRPr="00B975D6">
        <w:rPr>
          <w:rFonts w:ascii="Arial" w:hAnsi="Arial" w:cs="Arial"/>
          <w:color w:val="000000" w:themeColor="text1"/>
          <w:sz w:val="22"/>
          <w:szCs w:val="22"/>
          <w:shd w:val="clear" w:color="auto" w:fill="FFFFFF"/>
        </w:rPr>
        <w:t xml:space="preserve"> </w:t>
      </w:r>
      <w:r w:rsidR="00192BA1" w:rsidRPr="00B975D6">
        <w:rPr>
          <w:rFonts w:ascii="Arial" w:hAnsi="Arial" w:cs="Arial"/>
          <w:color w:val="000000" w:themeColor="text1"/>
          <w:sz w:val="22"/>
          <w:szCs w:val="22"/>
          <w:shd w:val="clear" w:color="auto" w:fill="FFFFFF"/>
        </w:rPr>
        <w:t>‘</w:t>
      </w:r>
      <w:r w:rsidRPr="00B975D6">
        <w:rPr>
          <w:rFonts w:ascii="Arial" w:hAnsi="Arial" w:cs="Arial"/>
          <w:color w:val="000000" w:themeColor="text1"/>
          <w:sz w:val="22"/>
          <w:szCs w:val="22"/>
          <w:shd w:val="clear" w:color="auto" w:fill="FFFFFF"/>
        </w:rPr>
        <w:t>How are the UK Core Cities responding to retail-related challenges in city centres?</w:t>
      </w:r>
      <w:r w:rsidR="00192BA1" w:rsidRPr="00B975D6">
        <w:rPr>
          <w:rFonts w:ascii="Arial" w:hAnsi="Arial" w:cs="Arial"/>
          <w:color w:val="000000" w:themeColor="text1"/>
          <w:sz w:val="22"/>
          <w:szCs w:val="22"/>
          <w:shd w:val="clear" w:color="auto" w:fill="FFFFFF"/>
        </w:rPr>
        <w:t>’,</w:t>
      </w:r>
      <w:r w:rsidRPr="00B975D6">
        <w:rPr>
          <w:rFonts w:ascii="Arial" w:hAnsi="Arial" w:cs="Arial"/>
          <w:color w:val="000000" w:themeColor="text1"/>
          <w:sz w:val="22"/>
          <w:szCs w:val="22"/>
          <w:shd w:val="clear" w:color="auto" w:fill="FFFFFF"/>
        </w:rPr>
        <w:t> </w:t>
      </w:r>
      <w:r w:rsidRPr="00B975D6">
        <w:rPr>
          <w:rFonts w:ascii="Arial" w:hAnsi="Arial" w:cs="Arial"/>
          <w:i/>
          <w:iCs/>
          <w:color w:val="000000" w:themeColor="text1"/>
          <w:sz w:val="22"/>
          <w:szCs w:val="22"/>
          <w:shd w:val="clear" w:color="auto" w:fill="FFFFFF"/>
        </w:rPr>
        <w:t>Local Economy</w:t>
      </w:r>
      <w:r w:rsidRPr="00B975D6">
        <w:rPr>
          <w:rFonts w:ascii="Arial" w:hAnsi="Arial" w:cs="Arial"/>
          <w:color w:val="000000" w:themeColor="text1"/>
          <w:sz w:val="22"/>
          <w:szCs w:val="22"/>
          <w:shd w:val="clear" w:color="auto" w:fill="FFFFFF"/>
        </w:rPr>
        <w:t>, </w:t>
      </w:r>
      <w:r w:rsidRPr="00B975D6">
        <w:rPr>
          <w:rFonts w:ascii="Arial" w:hAnsi="Arial" w:cs="Arial"/>
          <w:iCs/>
          <w:color w:val="000000" w:themeColor="text1"/>
          <w:sz w:val="22"/>
          <w:szCs w:val="22"/>
          <w:shd w:val="clear" w:color="auto" w:fill="FFFFFF"/>
        </w:rPr>
        <w:t>38</w:t>
      </w:r>
      <w:r w:rsidRPr="00B975D6">
        <w:rPr>
          <w:rFonts w:ascii="Arial" w:hAnsi="Arial" w:cs="Arial"/>
          <w:color w:val="000000" w:themeColor="text1"/>
          <w:sz w:val="22"/>
          <w:szCs w:val="22"/>
          <w:shd w:val="clear" w:color="auto" w:fill="FFFFFF"/>
        </w:rPr>
        <w:t>(7), pp.650-671.</w:t>
      </w:r>
    </w:p>
    <w:p w14:paraId="2A11DB15" w14:textId="0A0E6E1A" w:rsidR="000766F2" w:rsidRDefault="000766F2" w:rsidP="005000C3">
      <w:pPr>
        <w:rPr>
          <w:b/>
        </w:rPr>
      </w:pPr>
    </w:p>
    <w:p w14:paraId="4E369A37" w14:textId="77777777" w:rsidR="000766F2" w:rsidRDefault="000766F2" w:rsidP="000766F2">
      <w:pPr>
        <w:spacing w:line="360" w:lineRule="auto"/>
        <w:rPr>
          <w:rFonts w:ascii="Arial" w:hAnsi="Arial" w:cs="Arial"/>
          <w:b/>
          <w:color w:val="000000" w:themeColor="text1"/>
        </w:rPr>
      </w:pPr>
    </w:p>
    <w:sectPr w:rsidR="000766F2" w:rsidSect="006F7BEA">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225A1F24"/>
    <w:multiLevelType w:val="hybridMultilevel"/>
    <w:tmpl w:val="A4247D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E01182A"/>
    <w:multiLevelType w:val="hybridMultilevel"/>
    <w:tmpl w:val="330CC0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2EB0D5D"/>
    <w:multiLevelType w:val="multilevel"/>
    <w:tmpl w:val="C14AA75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B8F5ED3"/>
    <w:multiLevelType w:val="hybridMultilevel"/>
    <w:tmpl w:val="150029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51412320">
    <w:abstractNumId w:val="2"/>
  </w:num>
  <w:num w:numId="2" w16cid:durableId="176966251">
    <w:abstractNumId w:val="1"/>
  </w:num>
  <w:num w:numId="3" w16cid:durableId="1110473474">
    <w:abstractNumId w:val="3"/>
  </w:num>
  <w:num w:numId="4" w16cid:durableId="1247807972">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4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00C3"/>
    <w:rsid w:val="000674D3"/>
    <w:rsid w:val="000766F2"/>
    <w:rsid w:val="000B723C"/>
    <w:rsid w:val="00144C5E"/>
    <w:rsid w:val="00184D80"/>
    <w:rsid w:val="00192BA1"/>
    <w:rsid w:val="001A2329"/>
    <w:rsid w:val="001C0867"/>
    <w:rsid w:val="002328A0"/>
    <w:rsid w:val="002A5CA4"/>
    <w:rsid w:val="002B12B1"/>
    <w:rsid w:val="002C0E2E"/>
    <w:rsid w:val="002F3619"/>
    <w:rsid w:val="003430B1"/>
    <w:rsid w:val="003910AC"/>
    <w:rsid w:val="003B6233"/>
    <w:rsid w:val="004F123C"/>
    <w:rsid w:val="004F35FD"/>
    <w:rsid w:val="005000C3"/>
    <w:rsid w:val="00513769"/>
    <w:rsid w:val="00563C83"/>
    <w:rsid w:val="00597351"/>
    <w:rsid w:val="00660DFB"/>
    <w:rsid w:val="00675BC6"/>
    <w:rsid w:val="0068635F"/>
    <w:rsid w:val="006F7BEA"/>
    <w:rsid w:val="007939B7"/>
    <w:rsid w:val="007D345B"/>
    <w:rsid w:val="0088111C"/>
    <w:rsid w:val="009276CC"/>
    <w:rsid w:val="009500A5"/>
    <w:rsid w:val="009A6945"/>
    <w:rsid w:val="009E7557"/>
    <w:rsid w:val="00A0390F"/>
    <w:rsid w:val="00B067E4"/>
    <w:rsid w:val="00B53BC4"/>
    <w:rsid w:val="00B975D6"/>
    <w:rsid w:val="00BE25AB"/>
    <w:rsid w:val="00CB52E0"/>
    <w:rsid w:val="00CD2F41"/>
    <w:rsid w:val="00D30884"/>
    <w:rsid w:val="00D46DFF"/>
    <w:rsid w:val="00E876AF"/>
    <w:rsid w:val="00F3482D"/>
    <w:rsid w:val="00F37983"/>
    <w:rsid w:val="00FD5DEE"/>
    <w:rsid w:val="00FE54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6414F2"/>
  <w14:defaultImageDpi w14:val="32767"/>
  <w15:chartTrackingRefBased/>
  <w15:docId w15:val="{F1815F49-0AED-F94A-A312-BD9F87D2D7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2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2F3619"/>
    <w:pPr>
      <w:spacing w:after="0" w:line="240" w:lineRule="auto"/>
    </w:pPr>
    <w:rPr>
      <w:rFonts w:ascii="Times New Roman" w:eastAsia="Times New Roman" w:hAnsi="Times New Roman" w:cs="Times New Roman"/>
      <w:sz w:val="24"/>
      <w:szCs w:val="24"/>
    </w:rPr>
  </w:style>
  <w:style w:type="paragraph" w:styleId="Heading1">
    <w:name w:val="heading 1"/>
    <w:basedOn w:val="Normal"/>
    <w:link w:val="Heading1Char"/>
    <w:uiPriority w:val="9"/>
    <w:qFormat/>
    <w:rsid w:val="00144C5E"/>
    <w:pPr>
      <w:spacing w:before="100" w:beforeAutospacing="1" w:after="100" w:afterAutospacing="1"/>
      <w:outlineLvl w:val="0"/>
    </w:pPr>
    <w:rPr>
      <w:b/>
      <w:bCs/>
      <w:kern w:val="36"/>
      <w:sz w:val="48"/>
      <w:szCs w:val="48"/>
    </w:rPr>
  </w:style>
  <w:style w:type="paragraph" w:styleId="Heading2">
    <w:name w:val="heading 2"/>
    <w:basedOn w:val="Normal"/>
    <w:link w:val="Heading2Char"/>
    <w:uiPriority w:val="9"/>
    <w:qFormat/>
    <w:rsid w:val="00144C5E"/>
    <w:pPr>
      <w:spacing w:before="100" w:beforeAutospacing="1" w:after="100" w:afterAutospacing="1"/>
      <w:outlineLvl w:val="1"/>
    </w:pPr>
    <w:rPr>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000C3"/>
    <w:rPr>
      <w:color w:val="0000FF" w:themeColor="hyperlink"/>
      <w:u w:val="single"/>
    </w:rPr>
  </w:style>
  <w:style w:type="paragraph" w:styleId="TOC2">
    <w:name w:val="toc 2"/>
    <w:basedOn w:val="Normal"/>
    <w:next w:val="Normal"/>
    <w:autoRedefine/>
    <w:uiPriority w:val="39"/>
    <w:unhideWhenUsed/>
    <w:rsid w:val="005000C3"/>
    <w:pPr>
      <w:spacing w:before="120"/>
      <w:ind w:left="240"/>
    </w:pPr>
    <w:rPr>
      <w:rFonts w:asciiTheme="minorHAnsi" w:hAnsiTheme="minorHAnsi" w:cstheme="minorHAnsi"/>
      <w:i/>
      <w:iCs/>
      <w:sz w:val="20"/>
      <w:szCs w:val="20"/>
    </w:rPr>
  </w:style>
  <w:style w:type="paragraph" w:styleId="TOC1">
    <w:name w:val="toc 1"/>
    <w:basedOn w:val="Normal"/>
    <w:next w:val="Normal"/>
    <w:autoRedefine/>
    <w:uiPriority w:val="39"/>
    <w:unhideWhenUsed/>
    <w:rsid w:val="005000C3"/>
    <w:pPr>
      <w:spacing w:before="240" w:after="120"/>
    </w:pPr>
    <w:rPr>
      <w:rFonts w:asciiTheme="minorHAnsi" w:hAnsiTheme="minorHAnsi" w:cstheme="minorHAnsi"/>
      <w:b/>
      <w:bCs/>
      <w:sz w:val="20"/>
      <w:szCs w:val="20"/>
    </w:rPr>
  </w:style>
  <w:style w:type="character" w:customStyle="1" w:styleId="Heading1Char">
    <w:name w:val="Heading 1 Char"/>
    <w:basedOn w:val="DefaultParagraphFont"/>
    <w:link w:val="Heading1"/>
    <w:uiPriority w:val="9"/>
    <w:rsid w:val="00144C5E"/>
    <w:rPr>
      <w:rFonts w:ascii="Times New Roman" w:eastAsia="Times New Roman" w:hAnsi="Times New Roman" w:cs="Times New Roman"/>
      <w:b/>
      <w:bCs/>
      <w:kern w:val="36"/>
      <w:sz w:val="48"/>
      <w:szCs w:val="48"/>
    </w:rPr>
  </w:style>
  <w:style w:type="character" w:customStyle="1" w:styleId="Heading2Char">
    <w:name w:val="Heading 2 Char"/>
    <w:basedOn w:val="DefaultParagraphFont"/>
    <w:link w:val="Heading2"/>
    <w:uiPriority w:val="9"/>
    <w:rsid w:val="00144C5E"/>
    <w:rPr>
      <w:rFonts w:ascii="Times New Roman" w:eastAsia="Times New Roman" w:hAnsi="Times New Roman" w:cs="Times New Roman"/>
      <w:b/>
      <w:bCs/>
      <w:sz w:val="36"/>
      <w:szCs w:val="36"/>
    </w:rPr>
  </w:style>
  <w:style w:type="paragraph" w:styleId="NormalWeb">
    <w:name w:val="Normal (Web)"/>
    <w:basedOn w:val="Normal"/>
    <w:uiPriority w:val="99"/>
    <w:unhideWhenUsed/>
    <w:rsid w:val="00144C5E"/>
    <w:pPr>
      <w:spacing w:before="100" w:beforeAutospacing="1" w:after="100" w:afterAutospacing="1"/>
    </w:pPr>
  </w:style>
  <w:style w:type="character" w:styleId="Strong">
    <w:name w:val="Strong"/>
    <w:basedOn w:val="DefaultParagraphFont"/>
    <w:uiPriority w:val="22"/>
    <w:qFormat/>
    <w:rsid w:val="00144C5E"/>
    <w:rPr>
      <w:b/>
      <w:bCs/>
    </w:rPr>
  </w:style>
  <w:style w:type="character" w:styleId="Emphasis">
    <w:name w:val="Emphasis"/>
    <w:basedOn w:val="DefaultParagraphFont"/>
    <w:uiPriority w:val="20"/>
    <w:qFormat/>
    <w:rsid w:val="00144C5E"/>
    <w:rPr>
      <w:i/>
      <w:iCs/>
    </w:rPr>
  </w:style>
  <w:style w:type="paragraph" w:customStyle="1" w:styleId="isselectedend">
    <w:name w:val="isselectedend"/>
    <w:basedOn w:val="Normal"/>
    <w:rsid w:val="00B53BC4"/>
    <w:pPr>
      <w:spacing w:before="100" w:beforeAutospacing="1" w:after="100" w:afterAutospacing="1"/>
    </w:pPr>
  </w:style>
  <w:style w:type="character" w:customStyle="1" w:styleId="w6asjqtextbase">
    <w:name w:val="w6asjq_textbase"/>
    <w:basedOn w:val="DefaultParagraphFont"/>
    <w:rsid w:val="00660DFB"/>
  </w:style>
  <w:style w:type="character" w:styleId="UnresolvedMention">
    <w:name w:val="Unresolved Mention"/>
    <w:basedOn w:val="DefaultParagraphFont"/>
    <w:uiPriority w:val="99"/>
    <w:rsid w:val="00660DFB"/>
    <w:rPr>
      <w:color w:val="605E5C"/>
      <w:shd w:val="clear" w:color="auto" w:fill="E1DFDD"/>
    </w:rPr>
  </w:style>
  <w:style w:type="character" w:styleId="FollowedHyperlink">
    <w:name w:val="FollowedHyperlink"/>
    <w:basedOn w:val="DefaultParagraphFont"/>
    <w:uiPriority w:val="99"/>
    <w:semiHidden/>
    <w:unhideWhenUsed/>
    <w:rsid w:val="00660DFB"/>
    <w:rPr>
      <w:color w:val="800080" w:themeColor="followedHyperlink"/>
      <w:u w:val="single"/>
    </w:rPr>
  </w:style>
  <w:style w:type="paragraph" w:styleId="TOCHeading">
    <w:name w:val="TOC Heading"/>
    <w:basedOn w:val="Heading1"/>
    <w:next w:val="Normal"/>
    <w:uiPriority w:val="39"/>
    <w:unhideWhenUsed/>
    <w:qFormat/>
    <w:rsid w:val="009A6945"/>
    <w:pPr>
      <w:keepNext/>
      <w:keepLines/>
      <w:spacing w:before="480" w:beforeAutospacing="0" w:after="0" w:afterAutospacing="0" w:line="276" w:lineRule="auto"/>
      <w:outlineLvl w:val="9"/>
    </w:pPr>
    <w:rPr>
      <w:rFonts w:asciiTheme="majorHAnsi" w:eastAsiaTheme="majorEastAsia" w:hAnsiTheme="majorHAnsi" w:cstheme="majorBidi"/>
      <w:color w:val="365F91" w:themeColor="accent1" w:themeShade="BF"/>
      <w:kern w:val="0"/>
      <w:sz w:val="28"/>
      <w:szCs w:val="28"/>
      <w:lang w:val="en-US"/>
    </w:rPr>
  </w:style>
  <w:style w:type="paragraph" w:styleId="TOC3">
    <w:name w:val="toc 3"/>
    <w:basedOn w:val="Normal"/>
    <w:next w:val="Normal"/>
    <w:autoRedefine/>
    <w:uiPriority w:val="39"/>
    <w:semiHidden/>
    <w:unhideWhenUsed/>
    <w:rsid w:val="009A6945"/>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9A6945"/>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9A6945"/>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9A6945"/>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9A6945"/>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9A6945"/>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9A6945"/>
    <w:pPr>
      <w:ind w:left="1920"/>
    </w:pPr>
    <w:rPr>
      <w:rFonts w:asciiTheme="minorHAnsi" w:hAnsiTheme="minorHAnsi" w:cstheme="minorHAnsi"/>
      <w:sz w:val="20"/>
      <w:szCs w:val="20"/>
    </w:rPr>
  </w:style>
  <w:style w:type="paragraph" w:styleId="ListParagraph">
    <w:name w:val="List Paragraph"/>
    <w:basedOn w:val="Normal"/>
    <w:uiPriority w:val="34"/>
    <w:qFormat/>
    <w:rsid w:val="003910A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16080820">
      <w:bodyDiv w:val="1"/>
      <w:marLeft w:val="0"/>
      <w:marRight w:val="0"/>
      <w:marTop w:val="0"/>
      <w:marBottom w:val="0"/>
      <w:divBdr>
        <w:top w:val="none" w:sz="0" w:space="0" w:color="auto"/>
        <w:left w:val="none" w:sz="0" w:space="0" w:color="auto"/>
        <w:bottom w:val="none" w:sz="0" w:space="0" w:color="auto"/>
        <w:right w:val="none" w:sz="0" w:space="0" w:color="auto"/>
      </w:divBdr>
    </w:div>
    <w:div w:id="34429508">
      <w:bodyDiv w:val="1"/>
      <w:marLeft w:val="0"/>
      <w:marRight w:val="0"/>
      <w:marTop w:val="0"/>
      <w:marBottom w:val="0"/>
      <w:divBdr>
        <w:top w:val="none" w:sz="0" w:space="0" w:color="auto"/>
        <w:left w:val="none" w:sz="0" w:space="0" w:color="auto"/>
        <w:bottom w:val="none" w:sz="0" w:space="0" w:color="auto"/>
        <w:right w:val="none" w:sz="0" w:space="0" w:color="auto"/>
      </w:divBdr>
    </w:div>
    <w:div w:id="219944151">
      <w:bodyDiv w:val="1"/>
      <w:marLeft w:val="0"/>
      <w:marRight w:val="0"/>
      <w:marTop w:val="0"/>
      <w:marBottom w:val="0"/>
      <w:divBdr>
        <w:top w:val="none" w:sz="0" w:space="0" w:color="auto"/>
        <w:left w:val="none" w:sz="0" w:space="0" w:color="auto"/>
        <w:bottom w:val="none" w:sz="0" w:space="0" w:color="auto"/>
        <w:right w:val="none" w:sz="0" w:space="0" w:color="auto"/>
      </w:divBdr>
    </w:div>
    <w:div w:id="285739135">
      <w:bodyDiv w:val="1"/>
      <w:marLeft w:val="0"/>
      <w:marRight w:val="0"/>
      <w:marTop w:val="0"/>
      <w:marBottom w:val="0"/>
      <w:divBdr>
        <w:top w:val="none" w:sz="0" w:space="0" w:color="auto"/>
        <w:left w:val="none" w:sz="0" w:space="0" w:color="auto"/>
        <w:bottom w:val="none" w:sz="0" w:space="0" w:color="auto"/>
        <w:right w:val="none" w:sz="0" w:space="0" w:color="auto"/>
      </w:divBdr>
      <w:divsChild>
        <w:div w:id="1931037515">
          <w:marLeft w:val="0"/>
          <w:marRight w:val="0"/>
          <w:marTop w:val="0"/>
          <w:marBottom w:val="0"/>
          <w:divBdr>
            <w:top w:val="none" w:sz="0" w:space="0" w:color="auto"/>
            <w:left w:val="none" w:sz="0" w:space="0" w:color="auto"/>
            <w:bottom w:val="none" w:sz="0" w:space="0" w:color="auto"/>
            <w:right w:val="none" w:sz="0" w:space="0" w:color="auto"/>
          </w:divBdr>
        </w:div>
      </w:divsChild>
    </w:div>
    <w:div w:id="342702927">
      <w:bodyDiv w:val="1"/>
      <w:marLeft w:val="0"/>
      <w:marRight w:val="0"/>
      <w:marTop w:val="0"/>
      <w:marBottom w:val="0"/>
      <w:divBdr>
        <w:top w:val="none" w:sz="0" w:space="0" w:color="auto"/>
        <w:left w:val="none" w:sz="0" w:space="0" w:color="auto"/>
        <w:bottom w:val="none" w:sz="0" w:space="0" w:color="auto"/>
        <w:right w:val="none" w:sz="0" w:space="0" w:color="auto"/>
      </w:divBdr>
      <w:divsChild>
        <w:div w:id="1779131211">
          <w:marLeft w:val="0"/>
          <w:marRight w:val="0"/>
          <w:marTop w:val="0"/>
          <w:marBottom w:val="0"/>
          <w:divBdr>
            <w:top w:val="none" w:sz="0" w:space="0" w:color="auto"/>
            <w:left w:val="none" w:sz="0" w:space="0" w:color="auto"/>
            <w:bottom w:val="none" w:sz="0" w:space="0" w:color="auto"/>
            <w:right w:val="none" w:sz="0" w:space="0" w:color="auto"/>
          </w:divBdr>
          <w:divsChild>
            <w:div w:id="1047030130">
              <w:marLeft w:val="0"/>
              <w:marRight w:val="0"/>
              <w:marTop w:val="0"/>
              <w:marBottom w:val="0"/>
              <w:divBdr>
                <w:top w:val="none" w:sz="0" w:space="0" w:color="auto"/>
                <w:left w:val="none" w:sz="0" w:space="0" w:color="auto"/>
                <w:bottom w:val="none" w:sz="0" w:space="0" w:color="auto"/>
                <w:right w:val="none" w:sz="0" w:space="0" w:color="auto"/>
              </w:divBdr>
            </w:div>
          </w:divsChild>
        </w:div>
        <w:div w:id="2059276912">
          <w:marLeft w:val="0"/>
          <w:marRight w:val="0"/>
          <w:marTop w:val="0"/>
          <w:marBottom w:val="0"/>
          <w:divBdr>
            <w:top w:val="none" w:sz="0" w:space="0" w:color="auto"/>
            <w:left w:val="none" w:sz="0" w:space="0" w:color="auto"/>
            <w:bottom w:val="none" w:sz="0" w:space="0" w:color="auto"/>
            <w:right w:val="none" w:sz="0" w:space="0" w:color="auto"/>
          </w:divBdr>
          <w:divsChild>
            <w:div w:id="1356805213">
              <w:marLeft w:val="0"/>
              <w:marRight w:val="0"/>
              <w:marTop w:val="0"/>
              <w:marBottom w:val="0"/>
              <w:divBdr>
                <w:top w:val="none" w:sz="0" w:space="0" w:color="auto"/>
                <w:left w:val="none" w:sz="0" w:space="0" w:color="auto"/>
                <w:bottom w:val="none" w:sz="0" w:space="0" w:color="auto"/>
                <w:right w:val="none" w:sz="0" w:space="0" w:color="auto"/>
              </w:divBdr>
            </w:div>
          </w:divsChild>
        </w:div>
        <w:div w:id="2005041145">
          <w:marLeft w:val="0"/>
          <w:marRight w:val="0"/>
          <w:marTop w:val="0"/>
          <w:marBottom w:val="0"/>
          <w:divBdr>
            <w:top w:val="none" w:sz="0" w:space="0" w:color="auto"/>
            <w:left w:val="none" w:sz="0" w:space="0" w:color="auto"/>
            <w:bottom w:val="none" w:sz="0" w:space="0" w:color="auto"/>
            <w:right w:val="none" w:sz="0" w:space="0" w:color="auto"/>
          </w:divBdr>
          <w:divsChild>
            <w:div w:id="1603878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6535588">
      <w:bodyDiv w:val="1"/>
      <w:marLeft w:val="0"/>
      <w:marRight w:val="0"/>
      <w:marTop w:val="0"/>
      <w:marBottom w:val="0"/>
      <w:divBdr>
        <w:top w:val="none" w:sz="0" w:space="0" w:color="auto"/>
        <w:left w:val="none" w:sz="0" w:space="0" w:color="auto"/>
        <w:bottom w:val="none" w:sz="0" w:space="0" w:color="auto"/>
        <w:right w:val="none" w:sz="0" w:space="0" w:color="auto"/>
      </w:divBdr>
    </w:div>
    <w:div w:id="441995485">
      <w:bodyDiv w:val="1"/>
      <w:marLeft w:val="0"/>
      <w:marRight w:val="0"/>
      <w:marTop w:val="0"/>
      <w:marBottom w:val="0"/>
      <w:divBdr>
        <w:top w:val="none" w:sz="0" w:space="0" w:color="auto"/>
        <w:left w:val="none" w:sz="0" w:space="0" w:color="auto"/>
        <w:bottom w:val="none" w:sz="0" w:space="0" w:color="auto"/>
        <w:right w:val="none" w:sz="0" w:space="0" w:color="auto"/>
      </w:divBdr>
    </w:div>
    <w:div w:id="566300383">
      <w:bodyDiv w:val="1"/>
      <w:marLeft w:val="0"/>
      <w:marRight w:val="0"/>
      <w:marTop w:val="0"/>
      <w:marBottom w:val="0"/>
      <w:divBdr>
        <w:top w:val="none" w:sz="0" w:space="0" w:color="auto"/>
        <w:left w:val="none" w:sz="0" w:space="0" w:color="auto"/>
        <w:bottom w:val="none" w:sz="0" w:space="0" w:color="auto"/>
        <w:right w:val="none" w:sz="0" w:space="0" w:color="auto"/>
      </w:divBdr>
    </w:div>
    <w:div w:id="606157667">
      <w:bodyDiv w:val="1"/>
      <w:marLeft w:val="0"/>
      <w:marRight w:val="0"/>
      <w:marTop w:val="0"/>
      <w:marBottom w:val="0"/>
      <w:divBdr>
        <w:top w:val="none" w:sz="0" w:space="0" w:color="auto"/>
        <w:left w:val="none" w:sz="0" w:space="0" w:color="auto"/>
        <w:bottom w:val="none" w:sz="0" w:space="0" w:color="auto"/>
        <w:right w:val="none" w:sz="0" w:space="0" w:color="auto"/>
      </w:divBdr>
    </w:div>
    <w:div w:id="712466868">
      <w:bodyDiv w:val="1"/>
      <w:marLeft w:val="0"/>
      <w:marRight w:val="0"/>
      <w:marTop w:val="0"/>
      <w:marBottom w:val="0"/>
      <w:divBdr>
        <w:top w:val="none" w:sz="0" w:space="0" w:color="auto"/>
        <w:left w:val="none" w:sz="0" w:space="0" w:color="auto"/>
        <w:bottom w:val="none" w:sz="0" w:space="0" w:color="auto"/>
        <w:right w:val="none" w:sz="0" w:space="0" w:color="auto"/>
      </w:divBdr>
    </w:div>
    <w:div w:id="749886911">
      <w:bodyDiv w:val="1"/>
      <w:marLeft w:val="0"/>
      <w:marRight w:val="0"/>
      <w:marTop w:val="0"/>
      <w:marBottom w:val="0"/>
      <w:divBdr>
        <w:top w:val="none" w:sz="0" w:space="0" w:color="auto"/>
        <w:left w:val="none" w:sz="0" w:space="0" w:color="auto"/>
        <w:bottom w:val="none" w:sz="0" w:space="0" w:color="auto"/>
        <w:right w:val="none" w:sz="0" w:space="0" w:color="auto"/>
      </w:divBdr>
      <w:divsChild>
        <w:div w:id="1532841811">
          <w:marLeft w:val="0"/>
          <w:marRight w:val="0"/>
          <w:marTop w:val="0"/>
          <w:marBottom w:val="0"/>
          <w:divBdr>
            <w:top w:val="none" w:sz="0" w:space="0" w:color="auto"/>
            <w:left w:val="none" w:sz="0" w:space="0" w:color="auto"/>
            <w:bottom w:val="none" w:sz="0" w:space="0" w:color="auto"/>
            <w:right w:val="none" w:sz="0" w:space="0" w:color="auto"/>
          </w:divBdr>
        </w:div>
        <w:div w:id="1602033450">
          <w:marLeft w:val="0"/>
          <w:marRight w:val="0"/>
          <w:marTop w:val="0"/>
          <w:marBottom w:val="0"/>
          <w:divBdr>
            <w:top w:val="none" w:sz="0" w:space="0" w:color="auto"/>
            <w:left w:val="none" w:sz="0" w:space="0" w:color="auto"/>
            <w:bottom w:val="none" w:sz="0" w:space="0" w:color="auto"/>
            <w:right w:val="none" w:sz="0" w:space="0" w:color="auto"/>
          </w:divBdr>
        </w:div>
      </w:divsChild>
    </w:div>
    <w:div w:id="801074460">
      <w:bodyDiv w:val="1"/>
      <w:marLeft w:val="0"/>
      <w:marRight w:val="0"/>
      <w:marTop w:val="0"/>
      <w:marBottom w:val="0"/>
      <w:divBdr>
        <w:top w:val="none" w:sz="0" w:space="0" w:color="auto"/>
        <w:left w:val="none" w:sz="0" w:space="0" w:color="auto"/>
        <w:bottom w:val="none" w:sz="0" w:space="0" w:color="auto"/>
        <w:right w:val="none" w:sz="0" w:space="0" w:color="auto"/>
      </w:divBdr>
    </w:div>
    <w:div w:id="817111766">
      <w:bodyDiv w:val="1"/>
      <w:marLeft w:val="0"/>
      <w:marRight w:val="0"/>
      <w:marTop w:val="0"/>
      <w:marBottom w:val="0"/>
      <w:divBdr>
        <w:top w:val="none" w:sz="0" w:space="0" w:color="auto"/>
        <w:left w:val="none" w:sz="0" w:space="0" w:color="auto"/>
        <w:bottom w:val="none" w:sz="0" w:space="0" w:color="auto"/>
        <w:right w:val="none" w:sz="0" w:space="0" w:color="auto"/>
      </w:divBdr>
    </w:div>
    <w:div w:id="860045380">
      <w:bodyDiv w:val="1"/>
      <w:marLeft w:val="0"/>
      <w:marRight w:val="0"/>
      <w:marTop w:val="0"/>
      <w:marBottom w:val="0"/>
      <w:divBdr>
        <w:top w:val="none" w:sz="0" w:space="0" w:color="auto"/>
        <w:left w:val="none" w:sz="0" w:space="0" w:color="auto"/>
        <w:bottom w:val="none" w:sz="0" w:space="0" w:color="auto"/>
        <w:right w:val="none" w:sz="0" w:space="0" w:color="auto"/>
      </w:divBdr>
    </w:div>
    <w:div w:id="910114915">
      <w:bodyDiv w:val="1"/>
      <w:marLeft w:val="0"/>
      <w:marRight w:val="0"/>
      <w:marTop w:val="0"/>
      <w:marBottom w:val="0"/>
      <w:divBdr>
        <w:top w:val="none" w:sz="0" w:space="0" w:color="auto"/>
        <w:left w:val="none" w:sz="0" w:space="0" w:color="auto"/>
        <w:bottom w:val="none" w:sz="0" w:space="0" w:color="auto"/>
        <w:right w:val="none" w:sz="0" w:space="0" w:color="auto"/>
      </w:divBdr>
    </w:div>
    <w:div w:id="949166332">
      <w:bodyDiv w:val="1"/>
      <w:marLeft w:val="0"/>
      <w:marRight w:val="0"/>
      <w:marTop w:val="0"/>
      <w:marBottom w:val="0"/>
      <w:divBdr>
        <w:top w:val="none" w:sz="0" w:space="0" w:color="auto"/>
        <w:left w:val="none" w:sz="0" w:space="0" w:color="auto"/>
        <w:bottom w:val="none" w:sz="0" w:space="0" w:color="auto"/>
        <w:right w:val="none" w:sz="0" w:space="0" w:color="auto"/>
      </w:divBdr>
    </w:div>
    <w:div w:id="996222699">
      <w:bodyDiv w:val="1"/>
      <w:marLeft w:val="0"/>
      <w:marRight w:val="0"/>
      <w:marTop w:val="0"/>
      <w:marBottom w:val="0"/>
      <w:divBdr>
        <w:top w:val="none" w:sz="0" w:space="0" w:color="auto"/>
        <w:left w:val="none" w:sz="0" w:space="0" w:color="auto"/>
        <w:bottom w:val="none" w:sz="0" w:space="0" w:color="auto"/>
        <w:right w:val="none" w:sz="0" w:space="0" w:color="auto"/>
      </w:divBdr>
    </w:div>
    <w:div w:id="1098062160">
      <w:bodyDiv w:val="1"/>
      <w:marLeft w:val="0"/>
      <w:marRight w:val="0"/>
      <w:marTop w:val="0"/>
      <w:marBottom w:val="0"/>
      <w:divBdr>
        <w:top w:val="none" w:sz="0" w:space="0" w:color="auto"/>
        <w:left w:val="none" w:sz="0" w:space="0" w:color="auto"/>
        <w:bottom w:val="none" w:sz="0" w:space="0" w:color="auto"/>
        <w:right w:val="none" w:sz="0" w:space="0" w:color="auto"/>
      </w:divBdr>
    </w:div>
    <w:div w:id="1248080108">
      <w:bodyDiv w:val="1"/>
      <w:marLeft w:val="0"/>
      <w:marRight w:val="0"/>
      <w:marTop w:val="0"/>
      <w:marBottom w:val="0"/>
      <w:divBdr>
        <w:top w:val="none" w:sz="0" w:space="0" w:color="auto"/>
        <w:left w:val="none" w:sz="0" w:space="0" w:color="auto"/>
        <w:bottom w:val="none" w:sz="0" w:space="0" w:color="auto"/>
        <w:right w:val="none" w:sz="0" w:space="0" w:color="auto"/>
      </w:divBdr>
    </w:div>
    <w:div w:id="1298219844">
      <w:bodyDiv w:val="1"/>
      <w:marLeft w:val="0"/>
      <w:marRight w:val="0"/>
      <w:marTop w:val="0"/>
      <w:marBottom w:val="0"/>
      <w:divBdr>
        <w:top w:val="none" w:sz="0" w:space="0" w:color="auto"/>
        <w:left w:val="none" w:sz="0" w:space="0" w:color="auto"/>
        <w:bottom w:val="none" w:sz="0" w:space="0" w:color="auto"/>
        <w:right w:val="none" w:sz="0" w:space="0" w:color="auto"/>
      </w:divBdr>
    </w:div>
    <w:div w:id="1547838535">
      <w:bodyDiv w:val="1"/>
      <w:marLeft w:val="0"/>
      <w:marRight w:val="0"/>
      <w:marTop w:val="0"/>
      <w:marBottom w:val="0"/>
      <w:divBdr>
        <w:top w:val="none" w:sz="0" w:space="0" w:color="auto"/>
        <w:left w:val="none" w:sz="0" w:space="0" w:color="auto"/>
        <w:bottom w:val="none" w:sz="0" w:space="0" w:color="auto"/>
        <w:right w:val="none" w:sz="0" w:space="0" w:color="auto"/>
      </w:divBdr>
    </w:div>
    <w:div w:id="1618290949">
      <w:bodyDiv w:val="1"/>
      <w:marLeft w:val="0"/>
      <w:marRight w:val="0"/>
      <w:marTop w:val="0"/>
      <w:marBottom w:val="0"/>
      <w:divBdr>
        <w:top w:val="none" w:sz="0" w:space="0" w:color="auto"/>
        <w:left w:val="none" w:sz="0" w:space="0" w:color="auto"/>
        <w:bottom w:val="none" w:sz="0" w:space="0" w:color="auto"/>
        <w:right w:val="none" w:sz="0" w:space="0" w:color="auto"/>
      </w:divBdr>
    </w:div>
    <w:div w:id="1651329243">
      <w:bodyDiv w:val="1"/>
      <w:marLeft w:val="0"/>
      <w:marRight w:val="0"/>
      <w:marTop w:val="0"/>
      <w:marBottom w:val="0"/>
      <w:divBdr>
        <w:top w:val="none" w:sz="0" w:space="0" w:color="auto"/>
        <w:left w:val="none" w:sz="0" w:space="0" w:color="auto"/>
        <w:bottom w:val="none" w:sz="0" w:space="0" w:color="auto"/>
        <w:right w:val="none" w:sz="0" w:space="0" w:color="auto"/>
      </w:divBdr>
    </w:div>
    <w:div w:id="1686832195">
      <w:bodyDiv w:val="1"/>
      <w:marLeft w:val="0"/>
      <w:marRight w:val="0"/>
      <w:marTop w:val="0"/>
      <w:marBottom w:val="0"/>
      <w:divBdr>
        <w:top w:val="none" w:sz="0" w:space="0" w:color="auto"/>
        <w:left w:val="none" w:sz="0" w:space="0" w:color="auto"/>
        <w:bottom w:val="none" w:sz="0" w:space="0" w:color="auto"/>
        <w:right w:val="none" w:sz="0" w:space="0" w:color="auto"/>
      </w:divBdr>
    </w:div>
    <w:div w:id="1722248988">
      <w:bodyDiv w:val="1"/>
      <w:marLeft w:val="0"/>
      <w:marRight w:val="0"/>
      <w:marTop w:val="0"/>
      <w:marBottom w:val="0"/>
      <w:divBdr>
        <w:top w:val="none" w:sz="0" w:space="0" w:color="auto"/>
        <w:left w:val="none" w:sz="0" w:space="0" w:color="auto"/>
        <w:bottom w:val="none" w:sz="0" w:space="0" w:color="auto"/>
        <w:right w:val="none" w:sz="0" w:space="0" w:color="auto"/>
      </w:divBdr>
    </w:div>
    <w:div w:id="1723628601">
      <w:bodyDiv w:val="1"/>
      <w:marLeft w:val="0"/>
      <w:marRight w:val="0"/>
      <w:marTop w:val="0"/>
      <w:marBottom w:val="0"/>
      <w:divBdr>
        <w:top w:val="none" w:sz="0" w:space="0" w:color="auto"/>
        <w:left w:val="none" w:sz="0" w:space="0" w:color="auto"/>
        <w:bottom w:val="none" w:sz="0" w:space="0" w:color="auto"/>
        <w:right w:val="none" w:sz="0" w:space="0" w:color="auto"/>
      </w:divBdr>
    </w:div>
    <w:div w:id="1778524490">
      <w:bodyDiv w:val="1"/>
      <w:marLeft w:val="0"/>
      <w:marRight w:val="0"/>
      <w:marTop w:val="0"/>
      <w:marBottom w:val="0"/>
      <w:divBdr>
        <w:top w:val="none" w:sz="0" w:space="0" w:color="auto"/>
        <w:left w:val="none" w:sz="0" w:space="0" w:color="auto"/>
        <w:bottom w:val="none" w:sz="0" w:space="0" w:color="auto"/>
        <w:right w:val="none" w:sz="0" w:space="0" w:color="auto"/>
      </w:divBdr>
    </w:div>
    <w:div w:id="1847133410">
      <w:bodyDiv w:val="1"/>
      <w:marLeft w:val="0"/>
      <w:marRight w:val="0"/>
      <w:marTop w:val="0"/>
      <w:marBottom w:val="0"/>
      <w:divBdr>
        <w:top w:val="none" w:sz="0" w:space="0" w:color="auto"/>
        <w:left w:val="none" w:sz="0" w:space="0" w:color="auto"/>
        <w:bottom w:val="none" w:sz="0" w:space="0" w:color="auto"/>
        <w:right w:val="none" w:sz="0" w:space="0" w:color="auto"/>
      </w:divBdr>
    </w:div>
    <w:div w:id="1886138534">
      <w:bodyDiv w:val="1"/>
      <w:marLeft w:val="0"/>
      <w:marRight w:val="0"/>
      <w:marTop w:val="0"/>
      <w:marBottom w:val="0"/>
      <w:divBdr>
        <w:top w:val="none" w:sz="0" w:space="0" w:color="auto"/>
        <w:left w:val="none" w:sz="0" w:space="0" w:color="auto"/>
        <w:bottom w:val="none" w:sz="0" w:space="0" w:color="auto"/>
        <w:right w:val="none" w:sz="0" w:space="0" w:color="auto"/>
      </w:divBdr>
    </w:div>
    <w:div w:id="1935286669">
      <w:bodyDiv w:val="1"/>
      <w:marLeft w:val="0"/>
      <w:marRight w:val="0"/>
      <w:marTop w:val="0"/>
      <w:marBottom w:val="0"/>
      <w:divBdr>
        <w:top w:val="none" w:sz="0" w:space="0" w:color="auto"/>
        <w:left w:val="none" w:sz="0" w:space="0" w:color="auto"/>
        <w:bottom w:val="none" w:sz="0" w:space="0" w:color="auto"/>
        <w:right w:val="none" w:sz="0" w:space="0" w:color="auto"/>
      </w:divBdr>
    </w:div>
    <w:div w:id="1940140160">
      <w:bodyDiv w:val="1"/>
      <w:marLeft w:val="0"/>
      <w:marRight w:val="0"/>
      <w:marTop w:val="0"/>
      <w:marBottom w:val="0"/>
      <w:divBdr>
        <w:top w:val="none" w:sz="0" w:space="0" w:color="auto"/>
        <w:left w:val="none" w:sz="0" w:space="0" w:color="auto"/>
        <w:bottom w:val="none" w:sz="0" w:space="0" w:color="auto"/>
        <w:right w:val="none" w:sz="0" w:space="0" w:color="auto"/>
      </w:divBdr>
    </w:div>
    <w:div w:id="1947224970">
      <w:bodyDiv w:val="1"/>
      <w:marLeft w:val="0"/>
      <w:marRight w:val="0"/>
      <w:marTop w:val="0"/>
      <w:marBottom w:val="0"/>
      <w:divBdr>
        <w:top w:val="none" w:sz="0" w:space="0" w:color="auto"/>
        <w:left w:val="none" w:sz="0" w:space="0" w:color="auto"/>
        <w:bottom w:val="none" w:sz="0" w:space="0" w:color="auto"/>
        <w:right w:val="none" w:sz="0" w:space="0" w:color="auto"/>
      </w:divBdr>
    </w:div>
    <w:div w:id="2036345134">
      <w:bodyDiv w:val="1"/>
      <w:marLeft w:val="0"/>
      <w:marRight w:val="0"/>
      <w:marTop w:val="0"/>
      <w:marBottom w:val="0"/>
      <w:divBdr>
        <w:top w:val="none" w:sz="0" w:space="0" w:color="auto"/>
        <w:left w:val="none" w:sz="0" w:space="0" w:color="auto"/>
        <w:bottom w:val="none" w:sz="0" w:space="0" w:color="auto"/>
        <w:right w:val="none" w:sz="0" w:space="0" w:color="auto"/>
      </w:divBdr>
    </w:div>
    <w:div w:id="20657147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hyperlink" Target="https://www.gov.uk/online-and-distance-selling-for-businesses" TargetMode="External"/><Relationship Id="rId3" Type="http://schemas.openxmlformats.org/officeDocument/2006/relationships/styles" Target="styles.xml"/><Relationship Id="rId21" Type="http://schemas.openxmlformats.org/officeDocument/2006/relationships/hyperlink" Target="https://commonslibrary.parliament.uk/research-briefings/SN06186/" TargetMode="Externa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hyperlink" Target="https://www.cipd.org/uk/knowledge/factsheets/swot-analysis-factsheet/" TargetMode="External"/><Relationship Id="rId2" Type="http://schemas.openxmlformats.org/officeDocument/2006/relationships/numbering" Target="numbering.xml"/><Relationship Id="rId16" Type="http://schemas.openxmlformats.org/officeDocument/2006/relationships/hyperlink" Target="https://brc.org.uk/market-intelligence/publications/benchmarks/crime-survey/2025/crime-and-shrink-benchmark-2025-retail-crime-spiralling-out-of-control/" TargetMode="External"/><Relationship Id="rId20" Type="http://schemas.openxmlformats.org/officeDocument/2006/relationships/hyperlink" Target="https://www.gov.uk/business-rates-relief/small-business-rate-relief"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hyperlink" Target="https://www.birmingham.gov.uk/download/downloads/id/31101/economy_and_place_strategy.pdf" TargetMode="External"/><Relationship Id="rId23" Type="http://schemas.openxmlformats.org/officeDocument/2006/relationships/theme" Target="theme/theme1.xml"/><Relationship Id="rId10" Type="http://schemas.openxmlformats.org/officeDocument/2006/relationships/image" Target="media/image5.png"/><Relationship Id="rId19" Type="http://schemas.openxmlformats.org/officeDocument/2006/relationships/hyperlink" Target="https://www.gov.uk/accepting-returns-and-giving-refunds"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33F5A93-9737-F547-A018-519A99EBB7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12</Pages>
  <Words>2730</Words>
  <Characters>15563</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Samina Mumtaz (2119016)</dc:creator>
  <cp:keywords/>
  <dc:description/>
  <cp:lastModifiedBy>Ansar Ali (2433274)</cp:lastModifiedBy>
  <cp:revision>2</cp:revision>
  <dcterms:created xsi:type="dcterms:W3CDTF">2026-10-24T13:16:00Z</dcterms:created>
  <dcterms:modified xsi:type="dcterms:W3CDTF">2026-10-24T13:16:00Z</dcterms:modified>
</cp:coreProperties>
</file>