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24985" w14:textId="4F98AD83" w:rsidR="00BB6593" w:rsidRPr="002B3A27" w:rsidRDefault="00BB6593" w:rsidP="000B18F3">
      <w:pPr>
        <w:spacing w:before="120" w:after="120"/>
        <w:jc w:val="both"/>
        <w:rPr>
          <w:rFonts w:cstheme="minorHAnsi"/>
          <w:b/>
          <w:bCs/>
          <w:sz w:val="28"/>
          <w:szCs w:val="28"/>
        </w:rPr>
      </w:pPr>
      <w:r w:rsidRPr="002B3A27">
        <w:rPr>
          <w:rFonts w:cstheme="minorHAnsi"/>
          <w:b/>
          <w:bCs/>
          <w:sz w:val="28"/>
          <w:szCs w:val="28"/>
          <w:lang w:val="en-US"/>
        </w:rPr>
        <w:t xml:space="preserve">The Following assignment is about </w:t>
      </w:r>
      <w:r>
        <w:rPr>
          <w:rFonts w:cstheme="minorHAnsi"/>
          <w:b/>
          <w:bCs/>
          <w:sz w:val="28"/>
          <w:szCs w:val="28"/>
          <w:lang w:val="en-US"/>
        </w:rPr>
        <w:t>“</w:t>
      </w:r>
      <w:r w:rsidRPr="002B3A27">
        <w:rPr>
          <w:rFonts w:cstheme="minorHAnsi"/>
          <w:b/>
          <w:bCs/>
          <w:sz w:val="28"/>
          <w:szCs w:val="28"/>
        </w:rPr>
        <w:t xml:space="preserve">Skills Development in the </w:t>
      </w:r>
      <w:r w:rsidR="0013050D" w:rsidRPr="002B3A27">
        <w:rPr>
          <w:rFonts w:cstheme="minorHAnsi"/>
          <w:b/>
          <w:bCs/>
          <w:sz w:val="28"/>
          <w:szCs w:val="28"/>
        </w:rPr>
        <w:t>Workplace</w:t>
      </w:r>
      <w:r w:rsidR="0013050D">
        <w:rPr>
          <w:rFonts w:cstheme="minorHAnsi"/>
          <w:b/>
          <w:bCs/>
          <w:sz w:val="28"/>
          <w:szCs w:val="28"/>
        </w:rPr>
        <w:t>”</w:t>
      </w:r>
      <w:r w:rsidR="0013050D" w:rsidRPr="002B3A27">
        <w:rPr>
          <w:rFonts w:cstheme="minorHAnsi"/>
          <w:b/>
          <w:bCs/>
          <w:sz w:val="28"/>
          <w:szCs w:val="28"/>
        </w:rPr>
        <w:t xml:space="preserve"> </w:t>
      </w:r>
      <w:r w:rsidR="0013050D">
        <w:rPr>
          <w:rFonts w:cstheme="minorHAnsi"/>
          <w:b/>
          <w:bCs/>
          <w:sz w:val="28"/>
          <w:szCs w:val="28"/>
        </w:rPr>
        <w:t>of</w:t>
      </w:r>
      <w:r w:rsidRPr="002B3A27">
        <w:rPr>
          <w:rFonts w:cstheme="minorHAnsi"/>
          <w:b/>
          <w:bCs/>
          <w:sz w:val="28"/>
          <w:szCs w:val="28"/>
        </w:rPr>
        <w:t xml:space="preserve"> Task </w:t>
      </w:r>
      <w:r>
        <w:rPr>
          <w:rFonts w:cstheme="minorHAnsi"/>
          <w:b/>
          <w:bCs/>
          <w:sz w:val="28"/>
          <w:szCs w:val="28"/>
        </w:rPr>
        <w:t>3</w:t>
      </w:r>
      <w:r w:rsidRPr="002B3A27">
        <w:rPr>
          <w:rFonts w:cstheme="minorHAnsi"/>
          <w:b/>
          <w:bCs/>
          <w:sz w:val="28"/>
          <w:szCs w:val="28"/>
        </w:rPr>
        <w:t xml:space="preserve"> and Task </w:t>
      </w:r>
      <w:r>
        <w:rPr>
          <w:rFonts w:cstheme="minorHAnsi"/>
          <w:b/>
          <w:bCs/>
          <w:sz w:val="28"/>
          <w:szCs w:val="28"/>
        </w:rPr>
        <w:t>4</w:t>
      </w:r>
    </w:p>
    <w:p w14:paraId="01EB3961" w14:textId="77777777" w:rsidR="00BB6593" w:rsidRPr="002B3A27" w:rsidRDefault="00BB6593" w:rsidP="000B18F3">
      <w:pPr>
        <w:spacing w:before="120" w:after="120"/>
        <w:jc w:val="both"/>
        <w:rPr>
          <w:rFonts w:cstheme="minorHAnsi"/>
          <w:b/>
          <w:sz w:val="28"/>
          <w:szCs w:val="28"/>
        </w:rPr>
      </w:pPr>
    </w:p>
    <w:p w14:paraId="3804EB59" w14:textId="77777777" w:rsidR="00BB6593" w:rsidRPr="002B3A27" w:rsidRDefault="00BB6593" w:rsidP="000B18F3">
      <w:pPr>
        <w:spacing w:before="120" w:after="120"/>
        <w:jc w:val="both"/>
        <w:rPr>
          <w:rFonts w:cstheme="minorHAnsi"/>
          <w:b/>
          <w:sz w:val="28"/>
          <w:szCs w:val="28"/>
        </w:rPr>
      </w:pPr>
    </w:p>
    <w:p w14:paraId="2FC57626" w14:textId="77777777" w:rsidR="00BB6593" w:rsidRPr="002B3A27" w:rsidRDefault="00BB6593" w:rsidP="000B18F3">
      <w:pPr>
        <w:spacing w:before="120" w:after="120"/>
        <w:jc w:val="both"/>
        <w:rPr>
          <w:rFonts w:cstheme="minorHAnsi"/>
          <w:b/>
          <w:sz w:val="28"/>
          <w:szCs w:val="28"/>
        </w:rPr>
      </w:pPr>
    </w:p>
    <w:p w14:paraId="45525EDB" w14:textId="77777777" w:rsidR="00BB6593" w:rsidRPr="002B3A27" w:rsidRDefault="00BB6593" w:rsidP="000B18F3">
      <w:pPr>
        <w:spacing w:before="120" w:after="120"/>
        <w:jc w:val="both"/>
        <w:rPr>
          <w:rFonts w:cstheme="minorHAnsi"/>
          <w:b/>
          <w:sz w:val="28"/>
          <w:szCs w:val="28"/>
        </w:rPr>
      </w:pPr>
    </w:p>
    <w:p w14:paraId="040DC33D" w14:textId="77777777" w:rsidR="00BB6593" w:rsidRPr="002B3A27" w:rsidRDefault="00BB6593" w:rsidP="000B18F3">
      <w:pPr>
        <w:spacing w:before="120" w:after="120"/>
        <w:jc w:val="both"/>
        <w:rPr>
          <w:rFonts w:cstheme="minorHAnsi"/>
          <w:b/>
          <w:sz w:val="28"/>
          <w:szCs w:val="28"/>
        </w:rPr>
      </w:pPr>
    </w:p>
    <w:p w14:paraId="1F07C02C" w14:textId="77777777" w:rsidR="00BB6593" w:rsidRPr="002B3A27" w:rsidRDefault="00BB6593" w:rsidP="000B18F3">
      <w:pPr>
        <w:spacing w:before="120" w:after="120"/>
        <w:jc w:val="both"/>
        <w:rPr>
          <w:rFonts w:cstheme="minorHAnsi"/>
          <w:b/>
          <w:sz w:val="28"/>
          <w:szCs w:val="28"/>
        </w:rPr>
      </w:pPr>
      <w:r w:rsidRPr="002B3A27">
        <w:rPr>
          <w:rFonts w:cstheme="minorHAnsi"/>
          <w:b/>
          <w:sz w:val="28"/>
          <w:szCs w:val="28"/>
        </w:rPr>
        <w:t>Student Name: Md Masud Rana</w:t>
      </w:r>
    </w:p>
    <w:p w14:paraId="076416A1" w14:textId="77777777" w:rsidR="00BB6593" w:rsidRPr="002B3A27" w:rsidRDefault="00BB6593" w:rsidP="000B18F3">
      <w:pPr>
        <w:spacing w:before="120" w:after="120"/>
        <w:jc w:val="both"/>
        <w:rPr>
          <w:rFonts w:cstheme="minorHAnsi"/>
          <w:b/>
          <w:sz w:val="28"/>
          <w:szCs w:val="28"/>
        </w:rPr>
      </w:pPr>
      <w:r w:rsidRPr="002B3A27">
        <w:rPr>
          <w:rFonts w:cstheme="minorHAnsi"/>
          <w:b/>
          <w:sz w:val="28"/>
          <w:szCs w:val="28"/>
        </w:rPr>
        <w:t>Student ID Number:  22</w:t>
      </w:r>
      <w:r>
        <w:rPr>
          <w:rFonts w:cstheme="minorHAnsi"/>
          <w:b/>
          <w:sz w:val="28"/>
          <w:szCs w:val="28"/>
        </w:rPr>
        <w:t>06988</w:t>
      </w:r>
    </w:p>
    <w:p w14:paraId="25C4CC45" w14:textId="77777777" w:rsidR="00BB6593" w:rsidRPr="002B3A27" w:rsidRDefault="00BB6593" w:rsidP="000B18F3">
      <w:pPr>
        <w:spacing w:before="120" w:after="120"/>
        <w:jc w:val="both"/>
        <w:rPr>
          <w:rFonts w:cstheme="minorHAnsi"/>
          <w:b/>
          <w:sz w:val="28"/>
          <w:szCs w:val="28"/>
        </w:rPr>
      </w:pPr>
    </w:p>
    <w:p w14:paraId="09DD4C3C" w14:textId="77777777" w:rsidR="00BB6593" w:rsidRPr="002B3A27" w:rsidRDefault="00BB6593" w:rsidP="000B18F3">
      <w:pPr>
        <w:spacing w:before="120" w:after="120"/>
        <w:jc w:val="both"/>
        <w:rPr>
          <w:rFonts w:cstheme="minorHAnsi"/>
          <w:b/>
          <w:sz w:val="28"/>
          <w:szCs w:val="28"/>
        </w:rPr>
      </w:pPr>
    </w:p>
    <w:p w14:paraId="09C2531F" w14:textId="77777777" w:rsidR="00BB6593" w:rsidRPr="002B3A27" w:rsidRDefault="00BB6593" w:rsidP="000B18F3">
      <w:pPr>
        <w:spacing w:before="120" w:after="120"/>
        <w:jc w:val="both"/>
        <w:rPr>
          <w:rFonts w:cstheme="minorHAnsi"/>
          <w:b/>
          <w:sz w:val="28"/>
          <w:szCs w:val="28"/>
        </w:rPr>
      </w:pPr>
    </w:p>
    <w:p w14:paraId="7EFB7E03" w14:textId="77777777" w:rsidR="00BB6593" w:rsidRPr="002B3A27" w:rsidRDefault="00BB6593" w:rsidP="000B18F3">
      <w:pPr>
        <w:spacing w:before="120" w:after="120"/>
        <w:jc w:val="both"/>
        <w:rPr>
          <w:rFonts w:cstheme="minorHAnsi"/>
          <w:b/>
          <w:sz w:val="28"/>
          <w:szCs w:val="28"/>
        </w:rPr>
      </w:pPr>
    </w:p>
    <w:p w14:paraId="111E2A4F" w14:textId="77777777" w:rsidR="00BB6593" w:rsidRPr="002B3A27" w:rsidRDefault="00BB6593" w:rsidP="000B18F3">
      <w:pPr>
        <w:spacing w:before="120" w:after="120"/>
        <w:jc w:val="both"/>
        <w:rPr>
          <w:rFonts w:cstheme="minorHAnsi"/>
          <w:b/>
          <w:sz w:val="28"/>
          <w:szCs w:val="28"/>
        </w:rPr>
      </w:pPr>
      <w:r w:rsidRPr="002B3A27">
        <w:rPr>
          <w:rFonts w:cstheme="minorHAnsi"/>
          <w:b/>
          <w:sz w:val="28"/>
          <w:szCs w:val="28"/>
        </w:rPr>
        <w:t>Assignment Title: Reflective Journal</w:t>
      </w:r>
    </w:p>
    <w:p w14:paraId="4D49DDDC" w14:textId="77777777" w:rsidR="00BB6593" w:rsidRPr="002B3A27" w:rsidRDefault="00BB6593" w:rsidP="000B18F3">
      <w:pPr>
        <w:spacing w:before="120" w:after="120"/>
        <w:jc w:val="both"/>
        <w:rPr>
          <w:rFonts w:cstheme="minorHAnsi"/>
          <w:b/>
          <w:sz w:val="28"/>
          <w:szCs w:val="28"/>
        </w:rPr>
      </w:pPr>
      <w:r w:rsidRPr="002B3A27">
        <w:rPr>
          <w:rFonts w:cstheme="minorHAnsi"/>
          <w:b/>
          <w:sz w:val="28"/>
          <w:szCs w:val="28"/>
        </w:rPr>
        <w:t xml:space="preserve">Lecturer:  </w:t>
      </w:r>
      <w:proofErr w:type="spellStart"/>
      <w:r w:rsidRPr="002B3A27">
        <w:rPr>
          <w:rFonts w:cstheme="minorHAnsi"/>
          <w:b/>
          <w:sz w:val="28"/>
          <w:szCs w:val="28"/>
        </w:rPr>
        <w:t>Dr.</w:t>
      </w:r>
      <w:proofErr w:type="spellEnd"/>
      <w:r w:rsidRPr="002B3A27">
        <w:rPr>
          <w:rFonts w:cstheme="minorHAnsi"/>
          <w:b/>
          <w:sz w:val="28"/>
          <w:szCs w:val="28"/>
        </w:rPr>
        <w:t xml:space="preserve"> </w:t>
      </w:r>
      <w:proofErr w:type="spellStart"/>
      <w:r w:rsidRPr="002B3A27">
        <w:rPr>
          <w:rFonts w:cstheme="minorHAnsi"/>
          <w:b/>
          <w:sz w:val="28"/>
          <w:szCs w:val="28"/>
        </w:rPr>
        <w:t>Moutushi</w:t>
      </w:r>
      <w:proofErr w:type="spellEnd"/>
      <w:r w:rsidRPr="002B3A27">
        <w:rPr>
          <w:rFonts w:cstheme="minorHAnsi"/>
          <w:b/>
          <w:sz w:val="28"/>
          <w:szCs w:val="28"/>
        </w:rPr>
        <w:t xml:space="preserve"> Tanha</w:t>
      </w:r>
    </w:p>
    <w:p w14:paraId="25D10D80" w14:textId="77777777" w:rsidR="00BB6593" w:rsidRPr="002B3A27" w:rsidRDefault="00BB6593" w:rsidP="000B18F3">
      <w:pPr>
        <w:spacing w:before="120" w:after="120"/>
        <w:jc w:val="both"/>
        <w:rPr>
          <w:rFonts w:cstheme="minorHAnsi"/>
          <w:b/>
          <w:sz w:val="28"/>
          <w:szCs w:val="28"/>
        </w:rPr>
      </w:pPr>
    </w:p>
    <w:p w14:paraId="5FFFB367" w14:textId="77777777" w:rsidR="00BB6593" w:rsidRPr="002B3A27" w:rsidRDefault="00BB6593" w:rsidP="000B18F3">
      <w:pPr>
        <w:spacing w:before="120" w:after="120"/>
        <w:jc w:val="both"/>
        <w:rPr>
          <w:rFonts w:cstheme="minorHAnsi"/>
          <w:b/>
          <w:sz w:val="28"/>
          <w:szCs w:val="28"/>
        </w:rPr>
      </w:pPr>
    </w:p>
    <w:p w14:paraId="6F925054" w14:textId="77777777" w:rsidR="00BB6593" w:rsidRPr="002B3A27" w:rsidRDefault="00BB6593" w:rsidP="000B18F3">
      <w:pPr>
        <w:spacing w:before="120" w:after="120"/>
        <w:jc w:val="both"/>
        <w:rPr>
          <w:rFonts w:cstheme="minorHAnsi"/>
          <w:b/>
          <w:sz w:val="28"/>
          <w:szCs w:val="28"/>
        </w:rPr>
      </w:pPr>
    </w:p>
    <w:p w14:paraId="5B20A585" w14:textId="77777777" w:rsidR="00BB6593" w:rsidRPr="002B3A27" w:rsidRDefault="00BB6593" w:rsidP="000B18F3">
      <w:pPr>
        <w:spacing w:before="120" w:after="120"/>
        <w:jc w:val="both"/>
        <w:rPr>
          <w:rFonts w:cstheme="minorHAnsi"/>
          <w:b/>
          <w:sz w:val="28"/>
          <w:szCs w:val="28"/>
        </w:rPr>
      </w:pPr>
    </w:p>
    <w:p w14:paraId="0E7AB4AA" w14:textId="77777777" w:rsidR="00BB6593" w:rsidRPr="002B3A27" w:rsidRDefault="00BB6593" w:rsidP="000B18F3">
      <w:pPr>
        <w:spacing w:before="120" w:after="120"/>
        <w:jc w:val="both"/>
        <w:rPr>
          <w:rFonts w:cstheme="minorHAnsi"/>
          <w:b/>
          <w:sz w:val="28"/>
          <w:szCs w:val="28"/>
        </w:rPr>
      </w:pPr>
    </w:p>
    <w:p w14:paraId="14718CF7" w14:textId="77777777" w:rsidR="00BB6593" w:rsidRPr="002B3A27" w:rsidRDefault="00BB6593" w:rsidP="000B18F3">
      <w:pPr>
        <w:jc w:val="both"/>
        <w:rPr>
          <w:rFonts w:cstheme="minorHAnsi"/>
          <w:sz w:val="28"/>
          <w:szCs w:val="28"/>
          <w:lang w:val="en-US"/>
        </w:rPr>
      </w:pPr>
    </w:p>
    <w:p w14:paraId="6339A3D7" w14:textId="77777777" w:rsidR="00BB6593" w:rsidRDefault="00BB6593" w:rsidP="000B18F3">
      <w:pPr>
        <w:jc w:val="both"/>
        <w:rPr>
          <w:rFonts w:cstheme="minorHAnsi"/>
          <w:b/>
          <w:bCs/>
          <w:sz w:val="28"/>
          <w:szCs w:val="28"/>
          <w:lang w:val="en-US"/>
        </w:rPr>
      </w:pPr>
      <w:r w:rsidRPr="002B3A27">
        <w:rPr>
          <w:rFonts w:cstheme="minorHAnsi"/>
          <w:b/>
          <w:bCs/>
          <w:sz w:val="28"/>
          <w:szCs w:val="28"/>
          <w:lang w:val="en-US"/>
        </w:rPr>
        <w:t>Module: Skills Development in the Workplace</w:t>
      </w:r>
      <w:r>
        <w:rPr>
          <w:rFonts w:cstheme="minorHAnsi"/>
          <w:b/>
          <w:bCs/>
          <w:sz w:val="28"/>
          <w:szCs w:val="28"/>
          <w:lang w:val="en-US"/>
        </w:rPr>
        <w:t xml:space="preserve"> (</w:t>
      </w:r>
      <w:r w:rsidRPr="002B3A27">
        <w:rPr>
          <w:rFonts w:cstheme="minorHAnsi"/>
          <w:b/>
          <w:bCs/>
          <w:sz w:val="28"/>
          <w:szCs w:val="28"/>
          <w:lang w:val="en-US"/>
        </w:rPr>
        <w:t>ACMA 4013</w:t>
      </w:r>
      <w:r>
        <w:rPr>
          <w:rFonts w:cstheme="minorHAnsi"/>
          <w:b/>
          <w:bCs/>
          <w:sz w:val="28"/>
          <w:szCs w:val="28"/>
          <w:lang w:val="en-US"/>
        </w:rPr>
        <w:t>)</w:t>
      </w:r>
    </w:p>
    <w:p w14:paraId="354F4D37" w14:textId="77777777" w:rsidR="00BB6593" w:rsidRDefault="00BB6593" w:rsidP="000B18F3">
      <w:pPr>
        <w:jc w:val="both"/>
        <w:rPr>
          <w:rFonts w:cstheme="minorHAnsi"/>
          <w:b/>
          <w:bCs/>
          <w:sz w:val="28"/>
          <w:szCs w:val="28"/>
          <w:lang w:val="en-US"/>
        </w:rPr>
      </w:pPr>
    </w:p>
    <w:p w14:paraId="3E521637" w14:textId="77777777" w:rsidR="00BB6593" w:rsidRPr="002B3A27" w:rsidRDefault="00BB6593" w:rsidP="000B18F3">
      <w:pPr>
        <w:jc w:val="both"/>
        <w:rPr>
          <w:rFonts w:cstheme="minorHAnsi"/>
          <w:b/>
          <w:bCs/>
          <w:sz w:val="28"/>
          <w:szCs w:val="28"/>
          <w:lang w:val="en-US"/>
        </w:rPr>
      </w:pPr>
    </w:p>
    <w:p w14:paraId="6E2B10A6" w14:textId="77777777" w:rsidR="00BB6593" w:rsidRPr="002B3A27" w:rsidRDefault="00BB6593" w:rsidP="000B18F3">
      <w:pPr>
        <w:jc w:val="both"/>
        <w:rPr>
          <w:rFonts w:cstheme="minorHAnsi"/>
          <w:sz w:val="28"/>
          <w:szCs w:val="28"/>
          <w:lang w:val="en-US"/>
        </w:rPr>
      </w:pPr>
    </w:p>
    <w:p w14:paraId="052A93E3" w14:textId="77777777" w:rsidR="00BB6593" w:rsidRDefault="00BB6593" w:rsidP="000B18F3">
      <w:pPr>
        <w:jc w:val="both"/>
        <w:rPr>
          <w:rFonts w:cstheme="minorHAnsi"/>
          <w:sz w:val="28"/>
          <w:szCs w:val="28"/>
          <w:lang w:val="en-US"/>
        </w:rPr>
      </w:pPr>
    </w:p>
    <w:p w14:paraId="3D5D4DF8" w14:textId="77777777" w:rsidR="00BB6593" w:rsidRDefault="00BB6593" w:rsidP="000B18F3">
      <w:pPr>
        <w:jc w:val="both"/>
        <w:rPr>
          <w:b/>
          <w:bCs/>
          <w:sz w:val="32"/>
          <w:szCs w:val="32"/>
          <w:lang w:val="en-US"/>
        </w:rPr>
      </w:pPr>
    </w:p>
    <w:p w14:paraId="6DF636D4" w14:textId="77777777" w:rsidR="00BB6593" w:rsidRDefault="00BB6593" w:rsidP="000B18F3">
      <w:pPr>
        <w:jc w:val="both"/>
        <w:rPr>
          <w:b/>
          <w:bCs/>
          <w:sz w:val="32"/>
          <w:szCs w:val="32"/>
          <w:lang w:val="en-US"/>
        </w:rPr>
      </w:pPr>
    </w:p>
    <w:p w14:paraId="2D7F7D63" w14:textId="3F850AA5" w:rsidR="00F17375" w:rsidRPr="00B27CCA" w:rsidRDefault="00F17375" w:rsidP="000B18F3">
      <w:pPr>
        <w:jc w:val="both"/>
        <w:rPr>
          <w:b/>
          <w:bCs/>
          <w:sz w:val="32"/>
          <w:szCs w:val="32"/>
          <w:lang w:val="en-US"/>
        </w:rPr>
      </w:pPr>
      <w:r w:rsidRPr="00B27CCA">
        <w:rPr>
          <w:b/>
          <w:bCs/>
          <w:sz w:val="32"/>
          <w:szCs w:val="32"/>
          <w:lang w:val="en-US"/>
        </w:rPr>
        <w:lastRenderedPageBreak/>
        <w:t>Task 3:</w:t>
      </w:r>
    </w:p>
    <w:p w14:paraId="47B4DCF9" w14:textId="65D33E84" w:rsidR="00F17375" w:rsidRPr="00121631" w:rsidRDefault="00F17375" w:rsidP="000B18F3">
      <w:pPr>
        <w:jc w:val="both"/>
        <w:rPr>
          <w:rFonts w:cstheme="minorHAnsi"/>
          <w:b/>
          <w:bCs/>
          <w:sz w:val="28"/>
          <w:szCs w:val="28"/>
          <w:lang w:val="en-US"/>
        </w:rPr>
      </w:pPr>
      <w:r w:rsidRPr="00121631">
        <w:rPr>
          <w:rFonts w:cstheme="minorHAnsi"/>
          <w:b/>
          <w:bCs/>
          <w:sz w:val="28"/>
          <w:szCs w:val="28"/>
          <w:lang w:val="en-US"/>
        </w:rPr>
        <w:t>Collaboration Not Competition to win and be in the part of the success story in this globalization era.</w:t>
      </w:r>
    </w:p>
    <w:p w14:paraId="0C470183" w14:textId="77777777" w:rsidR="00F17375" w:rsidRPr="005245C1" w:rsidRDefault="00F17375" w:rsidP="000B18F3">
      <w:pPr>
        <w:jc w:val="both"/>
        <w:rPr>
          <w:rFonts w:cstheme="minorHAnsi"/>
          <w:lang w:val="en-US"/>
        </w:rPr>
      </w:pPr>
    </w:p>
    <w:p w14:paraId="71F369C3" w14:textId="65665B24" w:rsidR="005245C1" w:rsidRPr="005245C1" w:rsidRDefault="005245C1" w:rsidP="000B18F3">
      <w:pPr>
        <w:pStyle w:val="NormalWeb"/>
        <w:jc w:val="both"/>
        <w:rPr>
          <w:rFonts w:asciiTheme="minorHAnsi" w:hAnsiTheme="minorHAnsi" w:cstheme="minorHAnsi"/>
          <w:color w:val="252525"/>
          <w:sz w:val="22"/>
          <w:szCs w:val="22"/>
        </w:rPr>
      </w:pPr>
      <w:r w:rsidRPr="005245C1">
        <w:rPr>
          <w:rFonts w:asciiTheme="minorHAnsi" w:hAnsiTheme="minorHAnsi" w:cstheme="minorHAnsi"/>
          <w:color w:val="252525"/>
          <w:sz w:val="22"/>
          <w:szCs w:val="22"/>
        </w:rPr>
        <w:t>The idea of "collaboration, not competition" has developed as a potent mantra for success in today's fast-paced and connected environment</w:t>
      </w:r>
      <w:r w:rsidR="006F0E78">
        <w:rPr>
          <w:rFonts w:asciiTheme="minorHAnsi" w:hAnsiTheme="minorHAnsi" w:cstheme="minorHAnsi"/>
          <w:color w:val="252525"/>
          <w:sz w:val="22"/>
          <w:szCs w:val="22"/>
        </w:rPr>
        <w:t xml:space="preserve"> [1]</w:t>
      </w:r>
      <w:r w:rsidRPr="005245C1">
        <w:rPr>
          <w:rFonts w:asciiTheme="minorHAnsi" w:hAnsiTheme="minorHAnsi" w:cstheme="minorHAnsi"/>
          <w:color w:val="252525"/>
          <w:sz w:val="22"/>
          <w:szCs w:val="22"/>
        </w:rPr>
        <w:t xml:space="preserve">. The days when ferocious competition and violent rivalry were viewed as the only routes to success are long gone. Instead, there has been a trend towards collaboration, understanding the enormous importance of collaborating with others to achieve shared </w:t>
      </w:r>
      <w:r w:rsidR="0005771A" w:rsidRPr="005245C1">
        <w:rPr>
          <w:rFonts w:asciiTheme="minorHAnsi" w:hAnsiTheme="minorHAnsi" w:cstheme="minorHAnsi"/>
          <w:color w:val="252525"/>
          <w:sz w:val="22"/>
          <w:szCs w:val="22"/>
        </w:rPr>
        <w:t>objectives</w:t>
      </w:r>
      <w:r w:rsidR="0005771A">
        <w:rPr>
          <w:rFonts w:asciiTheme="minorHAnsi" w:hAnsiTheme="minorHAnsi" w:cstheme="minorHAnsi"/>
          <w:color w:val="252525"/>
          <w:sz w:val="22"/>
          <w:szCs w:val="22"/>
        </w:rPr>
        <w:t xml:space="preserve"> [</w:t>
      </w:r>
      <w:r w:rsidR="006F0E78">
        <w:rPr>
          <w:rFonts w:asciiTheme="minorHAnsi" w:hAnsiTheme="minorHAnsi" w:cstheme="minorHAnsi"/>
          <w:color w:val="252525"/>
          <w:sz w:val="22"/>
          <w:szCs w:val="22"/>
        </w:rPr>
        <w:t>2]</w:t>
      </w:r>
      <w:r w:rsidRPr="005245C1">
        <w:rPr>
          <w:rFonts w:asciiTheme="minorHAnsi" w:hAnsiTheme="minorHAnsi" w:cstheme="minorHAnsi"/>
          <w:color w:val="252525"/>
          <w:sz w:val="22"/>
          <w:szCs w:val="22"/>
        </w:rPr>
        <w:t xml:space="preserve">. This strategy places a strong emphasis on how collaboration, the exchange of knowledge, and mutual assistance may cross boundaries and promote a culture of </w:t>
      </w:r>
      <w:r w:rsidR="006F0E78" w:rsidRPr="005245C1">
        <w:rPr>
          <w:rFonts w:asciiTheme="minorHAnsi" w:hAnsiTheme="minorHAnsi" w:cstheme="minorHAnsi"/>
          <w:color w:val="252525"/>
          <w:sz w:val="22"/>
          <w:szCs w:val="22"/>
        </w:rPr>
        <w:t>cooperation</w:t>
      </w:r>
      <w:r w:rsidR="006F0E78">
        <w:rPr>
          <w:rFonts w:asciiTheme="minorHAnsi" w:hAnsiTheme="minorHAnsi" w:cstheme="minorHAnsi"/>
          <w:color w:val="252525"/>
          <w:sz w:val="22"/>
          <w:szCs w:val="22"/>
        </w:rPr>
        <w:t xml:space="preserve"> [3]</w:t>
      </w:r>
      <w:r w:rsidRPr="005245C1">
        <w:rPr>
          <w:rFonts w:asciiTheme="minorHAnsi" w:hAnsiTheme="minorHAnsi" w:cstheme="minorHAnsi"/>
          <w:color w:val="252525"/>
          <w:sz w:val="22"/>
          <w:szCs w:val="22"/>
        </w:rPr>
        <w:t xml:space="preserve">. By prioritising collaboration above competition, people, organisations, and communities can seize numerous possibilities, realise their full potential, and build a healthy ecosystem where success is determined not just by an individual's victories but also by the group's accomplishments that benefit </w:t>
      </w:r>
      <w:r w:rsidR="0005771A" w:rsidRPr="005245C1">
        <w:rPr>
          <w:rFonts w:asciiTheme="minorHAnsi" w:hAnsiTheme="minorHAnsi" w:cstheme="minorHAnsi"/>
          <w:color w:val="252525"/>
          <w:sz w:val="22"/>
          <w:szCs w:val="22"/>
        </w:rPr>
        <w:t>all</w:t>
      </w:r>
      <w:r w:rsidR="0005771A">
        <w:rPr>
          <w:rFonts w:asciiTheme="minorHAnsi" w:hAnsiTheme="minorHAnsi" w:cstheme="minorHAnsi"/>
          <w:color w:val="252525"/>
          <w:sz w:val="22"/>
          <w:szCs w:val="22"/>
        </w:rPr>
        <w:t xml:space="preserve"> [4]</w:t>
      </w:r>
      <w:r w:rsidRPr="005245C1">
        <w:rPr>
          <w:rFonts w:asciiTheme="minorHAnsi" w:hAnsiTheme="minorHAnsi" w:cstheme="minorHAnsi"/>
          <w:color w:val="252525"/>
          <w:sz w:val="22"/>
          <w:szCs w:val="22"/>
        </w:rPr>
        <w:t>.</w:t>
      </w:r>
    </w:p>
    <w:p w14:paraId="3F97D3AD" w14:textId="32FC5605" w:rsidR="005245C1" w:rsidRPr="005245C1" w:rsidRDefault="005245C1" w:rsidP="000B18F3">
      <w:pPr>
        <w:pStyle w:val="NormalWeb"/>
        <w:jc w:val="both"/>
        <w:rPr>
          <w:rFonts w:asciiTheme="minorHAnsi" w:hAnsiTheme="minorHAnsi" w:cstheme="minorHAnsi"/>
          <w:color w:val="252525"/>
          <w:sz w:val="22"/>
          <w:szCs w:val="22"/>
        </w:rPr>
      </w:pPr>
      <w:r w:rsidRPr="005245C1">
        <w:rPr>
          <w:rFonts w:asciiTheme="minorHAnsi" w:hAnsiTheme="minorHAnsi" w:cstheme="minorHAnsi"/>
          <w:color w:val="252525"/>
          <w:sz w:val="22"/>
          <w:szCs w:val="22"/>
        </w:rPr>
        <w:t>Collaboration is a potent strategy that encourages teamwork rather than concentrating simply on competition</w:t>
      </w:r>
      <w:r w:rsidR="0005771A">
        <w:rPr>
          <w:rFonts w:asciiTheme="minorHAnsi" w:hAnsiTheme="minorHAnsi" w:cstheme="minorHAnsi"/>
          <w:color w:val="252525"/>
          <w:sz w:val="22"/>
          <w:szCs w:val="22"/>
        </w:rPr>
        <w:t xml:space="preserve"> [5]</w:t>
      </w:r>
      <w:r w:rsidRPr="005245C1">
        <w:rPr>
          <w:rFonts w:asciiTheme="minorHAnsi" w:hAnsiTheme="minorHAnsi" w:cstheme="minorHAnsi"/>
          <w:color w:val="252525"/>
          <w:sz w:val="22"/>
          <w:szCs w:val="22"/>
        </w:rPr>
        <w:t>. Here are a few main arguments in favour of collaboration:</w:t>
      </w:r>
    </w:p>
    <w:p w14:paraId="28C58B55" w14:textId="4533A9C9" w:rsidR="005245C1" w:rsidRPr="005245C1" w:rsidRDefault="005245C1" w:rsidP="000B18F3">
      <w:pPr>
        <w:pStyle w:val="NormalWeb"/>
        <w:jc w:val="both"/>
        <w:rPr>
          <w:rFonts w:asciiTheme="minorHAnsi" w:hAnsiTheme="minorHAnsi" w:cstheme="minorHAnsi"/>
          <w:color w:val="252525"/>
          <w:sz w:val="22"/>
          <w:szCs w:val="22"/>
        </w:rPr>
      </w:pPr>
      <w:r w:rsidRPr="00121631">
        <w:rPr>
          <w:rFonts w:asciiTheme="minorHAnsi" w:hAnsiTheme="minorHAnsi" w:cstheme="minorHAnsi"/>
          <w:b/>
          <w:bCs/>
          <w:color w:val="252525"/>
          <w:sz w:val="22"/>
          <w:szCs w:val="22"/>
        </w:rPr>
        <w:t>Synergy:</w:t>
      </w:r>
      <w:r w:rsidRPr="005245C1">
        <w:rPr>
          <w:rFonts w:asciiTheme="minorHAnsi" w:hAnsiTheme="minorHAnsi" w:cstheme="minorHAnsi"/>
          <w:color w:val="252525"/>
          <w:sz w:val="22"/>
          <w:szCs w:val="22"/>
        </w:rPr>
        <w:t xml:space="preserve"> Through collaboration, people and organisations can pool their individual talents and resources to produce more effective outcomes as a </w:t>
      </w:r>
      <w:r w:rsidR="00F135B4" w:rsidRPr="005245C1">
        <w:rPr>
          <w:rFonts w:asciiTheme="minorHAnsi" w:hAnsiTheme="minorHAnsi" w:cstheme="minorHAnsi"/>
          <w:color w:val="252525"/>
          <w:sz w:val="22"/>
          <w:szCs w:val="22"/>
        </w:rPr>
        <w:t>group</w:t>
      </w:r>
      <w:r w:rsidR="00F135B4">
        <w:rPr>
          <w:rFonts w:asciiTheme="minorHAnsi" w:hAnsiTheme="minorHAnsi" w:cstheme="minorHAnsi"/>
          <w:color w:val="252525"/>
          <w:sz w:val="22"/>
          <w:szCs w:val="22"/>
        </w:rPr>
        <w:t xml:space="preserve"> [6]</w:t>
      </w:r>
      <w:r w:rsidRPr="005245C1">
        <w:rPr>
          <w:rFonts w:asciiTheme="minorHAnsi" w:hAnsiTheme="minorHAnsi" w:cstheme="minorHAnsi"/>
          <w:color w:val="252525"/>
          <w:sz w:val="22"/>
          <w:szCs w:val="22"/>
        </w:rPr>
        <w:t xml:space="preserve">. Collaboration can lead to the development of novel solutions that might not have been attainable through solo efforts by combining information, experience, and </w:t>
      </w:r>
      <w:r w:rsidR="00F135B4" w:rsidRPr="005245C1">
        <w:rPr>
          <w:rFonts w:asciiTheme="minorHAnsi" w:hAnsiTheme="minorHAnsi" w:cstheme="minorHAnsi"/>
          <w:color w:val="252525"/>
          <w:sz w:val="22"/>
          <w:szCs w:val="22"/>
        </w:rPr>
        <w:t>views</w:t>
      </w:r>
      <w:r w:rsidR="00F135B4">
        <w:rPr>
          <w:rFonts w:asciiTheme="minorHAnsi" w:hAnsiTheme="minorHAnsi" w:cstheme="minorHAnsi"/>
          <w:color w:val="252525"/>
          <w:sz w:val="22"/>
          <w:szCs w:val="22"/>
        </w:rPr>
        <w:t xml:space="preserve"> [7]</w:t>
      </w:r>
      <w:r w:rsidRPr="005245C1">
        <w:rPr>
          <w:rFonts w:asciiTheme="minorHAnsi" w:hAnsiTheme="minorHAnsi" w:cstheme="minorHAnsi"/>
          <w:color w:val="252525"/>
          <w:sz w:val="22"/>
          <w:szCs w:val="22"/>
        </w:rPr>
        <w:t>.</w:t>
      </w:r>
    </w:p>
    <w:p w14:paraId="4AA59CBD" w14:textId="5634817F" w:rsidR="005245C1" w:rsidRPr="005245C1" w:rsidRDefault="005245C1" w:rsidP="000B18F3">
      <w:pPr>
        <w:pStyle w:val="NormalWeb"/>
        <w:jc w:val="both"/>
        <w:rPr>
          <w:rFonts w:asciiTheme="minorHAnsi" w:hAnsiTheme="minorHAnsi" w:cstheme="minorHAnsi"/>
          <w:color w:val="252525"/>
          <w:sz w:val="22"/>
          <w:szCs w:val="22"/>
        </w:rPr>
      </w:pPr>
      <w:r w:rsidRPr="00121631">
        <w:rPr>
          <w:rFonts w:asciiTheme="minorHAnsi" w:hAnsiTheme="minorHAnsi" w:cstheme="minorHAnsi"/>
          <w:b/>
          <w:bCs/>
          <w:color w:val="252525"/>
          <w:sz w:val="22"/>
          <w:szCs w:val="22"/>
        </w:rPr>
        <w:t>Sharing of knowledge:</w:t>
      </w:r>
      <w:r w:rsidRPr="005245C1">
        <w:rPr>
          <w:rFonts w:asciiTheme="minorHAnsi" w:hAnsiTheme="minorHAnsi" w:cstheme="minorHAnsi"/>
          <w:color w:val="252525"/>
          <w:sz w:val="22"/>
          <w:szCs w:val="22"/>
        </w:rPr>
        <w:t xml:space="preserve"> Collaboration promotes an atmosphere of free interchange of ideas. When people work together, they may exchange knowledge, suggestions, and best practises, which promotes ongoing learning and </w:t>
      </w:r>
      <w:r w:rsidR="00F135B4" w:rsidRPr="005245C1">
        <w:rPr>
          <w:rFonts w:asciiTheme="minorHAnsi" w:hAnsiTheme="minorHAnsi" w:cstheme="minorHAnsi"/>
          <w:color w:val="252525"/>
          <w:sz w:val="22"/>
          <w:szCs w:val="22"/>
        </w:rPr>
        <w:t>development</w:t>
      </w:r>
      <w:r w:rsidR="00F135B4">
        <w:rPr>
          <w:rFonts w:asciiTheme="minorHAnsi" w:hAnsiTheme="minorHAnsi" w:cstheme="minorHAnsi"/>
          <w:color w:val="252525"/>
          <w:sz w:val="22"/>
          <w:szCs w:val="22"/>
        </w:rPr>
        <w:t xml:space="preserve"> [8]</w:t>
      </w:r>
      <w:r w:rsidRPr="005245C1">
        <w:rPr>
          <w:rFonts w:asciiTheme="minorHAnsi" w:hAnsiTheme="minorHAnsi" w:cstheme="minorHAnsi"/>
          <w:color w:val="252525"/>
          <w:sz w:val="22"/>
          <w:szCs w:val="22"/>
        </w:rPr>
        <w:t>. This knowledge exchange can result in better decision-making, problem-solving, and general performance.</w:t>
      </w:r>
    </w:p>
    <w:p w14:paraId="58FEA19D" w14:textId="1828C766" w:rsidR="005245C1" w:rsidRPr="005245C1" w:rsidRDefault="005245C1" w:rsidP="000B18F3">
      <w:pPr>
        <w:pStyle w:val="NormalWeb"/>
        <w:jc w:val="both"/>
        <w:rPr>
          <w:rFonts w:asciiTheme="minorHAnsi" w:hAnsiTheme="minorHAnsi" w:cstheme="minorHAnsi"/>
          <w:color w:val="252525"/>
          <w:sz w:val="22"/>
          <w:szCs w:val="22"/>
        </w:rPr>
      </w:pPr>
      <w:r w:rsidRPr="00121631">
        <w:rPr>
          <w:rFonts w:asciiTheme="minorHAnsi" w:hAnsiTheme="minorHAnsi" w:cstheme="minorHAnsi"/>
          <w:b/>
          <w:bCs/>
          <w:color w:val="252525"/>
          <w:sz w:val="22"/>
          <w:szCs w:val="22"/>
        </w:rPr>
        <w:t>Expanded opportunities:</w:t>
      </w:r>
      <w:r w:rsidRPr="005245C1">
        <w:rPr>
          <w:rFonts w:asciiTheme="minorHAnsi" w:hAnsiTheme="minorHAnsi" w:cstheme="minorHAnsi"/>
          <w:color w:val="252525"/>
          <w:sz w:val="22"/>
          <w:szCs w:val="22"/>
        </w:rPr>
        <w:t xml:space="preserve"> Opportunities are increased because collaboration creates new networks and opportunities</w:t>
      </w:r>
      <w:r w:rsidR="008869F7">
        <w:rPr>
          <w:rFonts w:asciiTheme="minorHAnsi" w:hAnsiTheme="minorHAnsi" w:cstheme="minorHAnsi"/>
          <w:color w:val="252525"/>
          <w:sz w:val="22"/>
          <w:szCs w:val="22"/>
        </w:rPr>
        <w:t xml:space="preserve"> [9]</w:t>
      </w:r>
      <w:r w:rsidRPr="005245C1">
        <w:rPr>
          <w:rFonts w:asciiTheme="minorHAnsi" w:hAnsiTheme="minorHAnsi" w:cstheme="minorHAnsi"/>
          <w:color w:val="252525"/>
          <w:sz w:val="22"/>
          <w:szCs w:val="22"/>
        </w:rPr>
        <w:t xml:space="preserve">. Partners give people and organisations access to a variety of networks, markets, and </w:t>
      </w:r>
      <w:r w:rsidR="00EE55E3" w:rsidRPr="005245C1">
        <w:rPr>
          <w:rFonts w:asciiTheme="minorHAnsi" w:hAnsiTheme="minorHAnsi" w:cstheme="minorHAnsi"/>
          <w:color w:val="252525"/>
          <w:sz w:val="22"/>
          <w:szCs w:val="22"/>
        </w:rPr>
        <w:t>resources</w:t>
      </w:r>
      <w:r w:rsidR="00EE55E3">
        <w:rPr>
          <w:rFonts w:asciiTheme="minorHAnsi" w:hAnsiTheme="minorHAnsi" w:cstheme="minorHAnsi"/>
          <w:color w:val="252525"/>
          <w:sz w:val="22"/>
          <w:szCs w:val="22"/>
        </w:rPr>
        <w:t xml:space="preserve"> [10]</w:t>
      </w:r>
      <w:r w:rsidRPr="005245C1">
        <w:rPr>
          <w:rFonts w:asciiTheme="minorHAnsi" w:hAnsiTheme="minorHAnsi" w:cstheme="minorHAnsi"/>
          <w:color w:val="252525"/>
          <w:sz w:val="22"/>
          <w:szCs w:val="22"/>
        </w:rPr>
        <w:t>. Collaboration can help broaden the audience, reach out to new clientele, and investigate undiscovered markets, which can boost success and growth.</w:t>
      </w:r>
    </w:p>
    <w:p w14:paraId="5874974C" w14:textId="66669536" w:rsidR="005245C1" w:rsidRPr="005245C1" w:rsidRDefault="005245C1" w:rsidP="000B18F3">
      <w:pPr>
        <w:pStyle w:val="NormalWeb"/>
        <w:jc w:val="both"/>
        <w:rPr>
          <w:rFonts w:asciiTheme="minorHAnsi" w:hAnsiTheme="minorHAnsi" w:cstheme="minorHAnsi"/>
          <w:color w:val="252525"/>
          <w:sz w:val="22"/>
          <w:szCs w:val="22"/>
        </w:rPr>
      </w:pPr>
      <w:r w:rsidRPr="00121631">
        <w:rPr>
          <w:rFonts w:asciiTheme="minorHAnsi" w:hAnsiTheme="minorHAnsi" w:cstheme="minorHAnsi"/>
          <w:b/>
          <w:bCs/>
          <w:color w:val="252525"/>
          <w:sz w:val="22"/>
          <w:szCs w:val="22"/>
        </w:rPr>
        <w:t>Enhanced problem-solving:</w:t>
      </w:r>
      <w:r w:rsidRPr="005245C1">
        <w:rPr>
          <w:rFonts w:asciiTheme="minorHAnsi" w:hAnsiTheme="minorHAnsi" w:cstheme="minorHAnsi"/>
          <w:color w:val="252525"/>
          <w:sz w:val="22"/>
          <w:szCs w:val="22"/>
        </w:rPr>
        <w:t xml:space="preserve"> Collaboration brings together a variety of viewpoints and subject matter experts, allowing for more thorough problem-</w:t>
      </w:r>
      <w:r w:rsidR="009715B5" w:rsidRPr="005245C1">
        <w:rPr>
          <w:rFonts w:asciiTheme="minorHAnsi" w:hAnsiTheme="minorHAnsi" w:cstheme="minorHAnsi"/>
          <w:color w:val="252525"/>
          <w:sz w:val="22"/>
          <w:szCs w:val="22"/>
        </w:rPr>
        <w:t>solving</w:t>
      </w:r>
      <w:r w:rsidR="009715B5">
        <w:rPr>
          <w:rFonts w:asciiTheme="minorHAnsi" w:hAnsiTheme="minorHAnsi" w:cstheme="minorHAnsi"/>
          <w:color w:val="252525"/>
          <w:sz w:val="22"/>
          <w:szCs w:val="22"/>
        </w:rPr>
        <w:t xml:space="preserve"> [</w:t>
      </w:r>
      <w:r w:rsidR="00EE55E3">
        <w:rPr>
          <w:rFonts w:asciiTheme="minorHAnsi" w:hAnsiTheme="minorHAnsi" w:cstheme="minorHAnsi"/>
          <w:color w:val="252525"/>
          <w:sz w:val="22"/>
          <w:szCs w:val="22"/>
        </w:rPr>
        <w:t>11]</w:t>
      </w:r>
      <w:r w:rsidRPr="005245C1">
        <w:rPr>
          <w:rFonts w:asciiTheme="minorHAnsi" w:hAnsiTheme="minorHAnsi" w:cstheme="minorHAnsi"/>
          <w:color w:val="252525"/>
          <w:sz w:val="22"/>
          <w:szCs w:val="22"/>
        </w:rPr>
        <w:t xml:space="preserve">. A collaborative strategy opens the door to a larger range of perspectives and solutions when dealing with complicated </w:t>
      </w:r>
      <w:r w:rsidR="009715B5" w:rsidRPr="005245C1">
        <w:rPr>
          <w:rFonts w:asciiTheme="minorHAnsi" w:hAnsiTheme="minorHAnsi" w:cstheme="minorHAnsi"/>
          <w:color w:val="252525"/>
          <w:sz w:val="22"/>
          <w:szCs w:val="22"/>
        </w:rPr>
        <w:t>problems</w:t>
      </w:r>
      <w:r w:rsidR="009715B5">
        <w:rPr>
          <w:rFonts w:asciiTheme="minorHAnsi" w:hAnsiTheme="minorHAnsi" w:cstheme="minorHAnsi"/>
          <w:color w:val="252525"/>
          <w:sz w:val="22"/>
          <w:szCs w:val="22"/>
        </w:rPr>
        <w:t xml:space="preserve"> [12]</w:t>
      </w:r>
      <w:r w:rsidRPr="005245C1">
        <w:rPr>
          <w:rFonts w:asciiTheme="minorHAnsi" w:hAnsiTheme="minorHAnsi" w:cstheme="minorHAnsi"/>
          <w:color w:val="252525"/>
          <w:sz w:val="22"/>
          <w:szCs w:val="22"/>
        </w:rPr>
        <w:t>. It promotes creative thinking, group decision-making, and brainstorming, all of which help solve problems more successfully.</w:t>
      </w:r>
    </w:p>
    <w:p w14:paraId="0BDD2544" w14:textId="0A157D6B" w:rsidR="005245C1" w:rsidRPr="005245C1" w:rsidRDefault="005245C1" w:rsidP="000B18F3">
      <w:pPr>
        <w:pStyle w:val="NormalWeb"/>
        <w:jc w:val="both"/>
        <w:rPr>
          <w:rFonts w:asciiTheme="minorHAnsi" w:hAnsiTheme="minorHAnsi" w:cstheme="minorHAnsi"/>
          <w:color w:val="252525"/>
          <w:sz w:val="22"/>
          <w:szCs w:val="22"/>
        </w:rPr>
      </w:pPr>
      <w:r w:rsidRPr="00121631">
        <w:rPr>
          <w:rFonts w:asciiTheme="minorHAnsi" w:hAnsiTheme="minorHAnsi" w:cstheme="minorHAnsi"/>
          <w:b/>
          <w:bCs/>
          <w:color w:val="252525"/>
          <w:sz w:val="22"/>
          <w:szCs w:val="22"/>
        </w:rPr>
        <w:t>Mutual support and motivation:</w:t>
      </w:r>
      <w:r w:rsidRPr="005245C1">
        <w:rPr>
          <w:rFonts w:asciiTheme="minorHAnsi" w:hAnsiTheme="minorHAnsi" w:cstheme="minorHAnsi"/>
          <w:color w:val="252525"/>
          <w:sz w:val="22"/>
          <w:szCs w:val="22"/>
        </w:rPr>
        <w:t xml:space="preserve"> Collaboration generates a sense of community and support, which in turn helps people stay motivated</w:t>
      </w:r>
      <w:r w:rsidR="00B91C10">
        <w:rPr>
          <w:rFonts w:asciiTheme="minorHAnsi" w:hAnsiTheme="minorHAnsi" w:cstheme="minorHAnsi"/>
          <w:color w:val="252525"/>
          <w:sz w:val="22"/>
          <w:szCs w:val="22"/>
        </w:rPr>
        <w:t xml:space="preserve"> [13]</w:t>
      </w:r>
      <w:r w:rsidRPr="005245C1">
        <w:rPr>
          <w:rFonts w:asciiTheme="minorHAnsi" w:hAnsiTheme="minorHAnsi" w:cstheme="minorHAnsi"/>
          <w:color w:val="252525"/>
          <w:sz w:val="22"/>
          <w:szCs w:val="22"/>
        </w:rPr>
        <w:t xml:space="preserve">. Individuals and organisations that collaborate with one another can support, critique, and assist one another. This support network generates a pleasant environment that encourages individual and group growth, helps overcome challenges, and increases </w:t>
      </w:r>
      <w:r w:rsidR="00E21BD6" w:rsidRPr="005245C1">
        <w:rPr>
          <w:rFonts w:asciiTheme="minorHAnsi" w:hAnsiTheme="minorHAnsi" w:cstheme="minorHAnsi"/>
          <w:color w:val="252525"/>
          <w:sz w:val="22"/>
          <w:szCs w:val="22"/>
        </w:rPr>
        <w:t>resilience</w:t>
      </w:r>
      <w:r w:rsidR="00E21BD6">
        <w:rPr>
          <w:rFonts w:asciiTheme="minorHAnsi" w:hAnsiTheme="minorHAnsi" w:cstheme="minorHAnsi"/>
          <w:color w:val="252525"/>
          <w:sz w:val="22"/>
          <w:szCs w:val="22"/>
        </w:rPr>
        <w:t xml:space="preserve"> [14].</w:t>
      </w:r>
    </w:p>
    <w:p w14:paraId="4651C9DE" w14:textId="77777777" w:rsidR="00110A7A" w:rsidRDefault="005245C1" w:rsidP="000B18F3">
      <w:pPr>
        <w:pStyle w:val="NormalWeb"/>
        <w:jc w:val="both"/>
        <w:rPr>
          <w:rFonts w:asciiTheme="minorHAnsi" w:hAnsiTheme="minorHAnsi" w:cstheme="minorHAnsi"/>
          <w:color w:val="252525"/>
          <w:sz w:val="22"/>
          <w:szCs w:val="22"/>
        </w:rPr>
      </w:pPr>
      <w:r w:rsidRPr="005245C1">
        <w:rPr>
          <w:rFonts w:asciiTheme="minorHAnsi" w:hAnsiTheme="minorHAnsi" w:cstheme="minorHAnsi"/>
          <w:color w:val="252525"/>
          <w:sz w:val="22"/>
          <w:szCs w:val="22"/>
        </w:rPr>
        <w:t> </w:t>
      </w:r>
    </w:p>
    <w:p w14:paraId="0B5B2086" w14:textId="53E02C8A" w:rsidR="005245C1" w:rsidRPr="005245C1" w:rsidRDefault="005245C1" w:rsidP="000B18F3">
      <w:pPr>
        <w:pStyle w:val="NormalWeb"/>
        <w:jc w:val="both"/>
        <w:rPr>
          <w:rFonts w:asciiTheme="minorHAnsi" w:hAnsiTheme="minorHAnsi" w:cstheme="minorHAnsi"/>
          <w:color w:val="252525"/>
          <w:sz w:val="22"/>
          <w:szCs w:val="22"/>
        </w:rPr>
      </w:pPr>
      <w:r w:rsidRPr="00121631">
        <w:rPr>
          <w:rFonts w:asciiTheme="minorHAnsi" w:hAnsiTheme="minorHAnsi" w:cstheme="minorHAnsi"/>
          <w:b/>
          <w:bCs/>
          <w:color w:val="252525"/>
          <w:sz w:val="22"/>
          <w:szCs w:val="22"/>
        </w:rPr>
        <w:lastRenderedPageBreak/>
        <w:t>Shared resources and costs:</w:t>
      </w:r>
      <w:r w:rsidRPr="005245C1">
        <w:rPr>
          <w:rFonts w:asciiTheme="minorHAnsi" w:hAnsiTheme="minorHAnsi" w:cstheme="minorHAnsi"/>
          <w:color w:val="252525"/>
          <w:sz w:val="22"/>
          <w:szCs w:val="22"/>
        </w:rPr>
        <w:t xml:space="preserve"> Collaboration enables the pooling of resources, which lowers individual costs and burdens</w:t>
      </w:r>
      <w:r w:rsidR="00E21BD6">
        <w:rPr>
          <w:rFonts w:asciiTheme="minorHAnsi" w:hAnsiTheme="minorHAnsi" w:cstheme="minorHAnsi"/>
          <w:color w:val="252525"/>
          <w:sz w:val="22"/>
          <w:szCs w:val="22"/>
        </w:rPr>
        <w:t xml:space="preserve"> [15]</w:t>
      </w:r>
      <w:r w:rsidRPr="005245C1">
        <w:rPr>
          <w:rFonts w:asciiTheme="minorHAnsi" w:hAnsiTheme="minorHAnsi" w:cstheme="minorHAnsi"/>
          <w:color w:val="252525"/>
          <w:sz w:val="22"/>
          <w:szCs w:val="22"/>
        </w:rPr>
        <w:t xml:space="preserve">. It is more affordable and efficient to accomplish shared goals when entities work together because they may take advantage of shared infrastructure, technology, money, and other </w:t>
      </w:r>
      <w:r w:rsidR="00572A48" w:rsidRPr="005245C1">
        <w:rPr>
          <w:rFonts w:asciiTheme="minorHAnsi" w:hAnsiTheme="minorHAnsi" w:cstheme="minorHAnsi"/>
          <w:color w:val="252525"/>
          <w:sz w:val="22"/>
          <w:szCs w:val="22"/>
        </w:rPr>
        <w:t>resources</w:t>
      </w:r>
      <w:r w:rsidR="00572A48">
        <w:rPr>
          <w:rFonts w:asciiTheme="minorHAnsi" w:hAnsiTheme="minorHAnsi" w:cstheme="minorHAnsi"/>
          <w:color w:val="252525"/>
          <w:sz w:val="22"/>
          <w:szCs w:val="22"/>
        </w:rPr>
        <w:t xml:space="preserve"> [16]</w:t>
      </w:r>
      <w:r w:rsidRPr="005245C1">
        <w:rPr>
          <w:rFonts w:asciiTheme="minorHAnsi" w:hAnsiTheme="minorHAnsi" w:cstheme="minorHAnsi"/>
          <w:color w:val="252525"/>
          <w:sz w:val="22"/>
          <w:szCs w:val="22"/>
        </w:rPr>
        <w:t>.</w:t>
      </w:r>
    </w:p>
    <w:p w14:paraId="06E335E4" w14:textId="3C806904" w:rsidR="005245C1" w:rsidRPr="005245C1" w:rsidRDefault="005245C1" w:rsidP="000B18F3">
      <w:pPr>
        <w:pStyle w:val="NormalWeb"/>
        <w:jc w:val="both"/>
        <w:rPr>
          <w:rFonts w:asciiTheme="minorHAnsi" w:hAnsiTheme="minorHAnsi" w:cstheme="minorHAnsi"/>
          <w:color w:val="252525"/>
          <w:sz w:val="22"/>
          <w:szCs w:val="22"/>
        </w:rPr>
      </w:pPr>
      <w:r w:rsidRPr="00121631">
        <w:rPr>
          <w:rFonts w:asciiTheme="minorHAnsi" w:hAnsiTheme="minorHAnsi" w:cstheme="minorHAnsi"/>
          <w:b/>
          <w:bCs/>
          <w:color w:val="252525"/>
          <w:sz w:val="22"/>
          <w:szCs w:val="22"/>
        </w:rPr>
        <w:t>Impact on society:</w:t>
      </w:r>
      <w:r w:rsidRPr="005245C1">
        <w:rPr>
          <w:rFonts w:asciiTheme="minorHAnsi" w:hAnsiTheme="minorHAnsi" w:cstheme="minorHAnsi"/>
          <w:color w:val="252525"/>
          <w:sz w:val="22"/>
          <w:szCs w:val="22"/>
        </w:rPr>
        <w:t xml:space="preserve"> Co</w:t>
      </w:r>
      <w:r w:rsidR="00572A48">
        <w:rPr>
          <w:rFonts w:asciiTheme="minorHAnsi" w:hAnsiTheme="minorHAnsi" w:cstheme="minorHAnsi"/>
          <w:color w:val="252525"/>
          <w:sz w:val="22"/>
          <w:szCs w:val="22"/>
        </w:rPr>
        <w:t>llaboration</w:t>
      </w:r>
      <w:r w:rsidRPr="005245C1">
        <w:rPr>
          <w:rFonts w:asciiTheme="minorHAnsi" w:hAnsiTheme="minorHAnsi" w:cstheme="minorHAnsi"/>
          <w:color w:val="252525"/>
          <w:sz w:val="22"/>
          <w:szCs w:val="22"/>
        </w:rPr>
        <w:t xml:space="preserve"> can benefit people in ways that go beyond their own </w:t>
      </w:r>
      <w:r w:rsidR="00572A48" w:rsidRPr="005245C1">
        <w:rPr>
          <w:rFonts w:asciiTheme="minorHAnsi" w:hAnsiTheme="minorHAnsi" w:cstheme="minorHAnsi"/>
          <w:color w:val="252525"/>
          <w:sz w:val="22"/>
          <w:szCs w:val="22"/>
        </w:rPr>
        <w:t>achievements</w:t>
      </w:r>
      <w:r w:rsidR="00572A48">
        <w:rPr>
          <w:rFonts w:asciiTheme="minorHAnsi" w:hAnsiTheme="minorHAnsi" w:cstheme="minorHAnsi"/>
          <w:color w:val="252525"/>
          <w:sz w:val="22"/>
          <w:szCs w:val="22"/>
        </w:rPr>
        <w:t xml:space="preserve"> [17]</w:t>
      </w:r>
      <w:r w:rsidRPr="005245C1">
        <w:rPr>
          <w:rFonts w:asciiTheme="minorHAnsi" w:hAnsiTheme="minorHAnsi" w:cstheme="minorHAnsi"/>
          <w:color w:val="252525"/>
          <w:sz w:val="22"/>
          <w:szCs w:val="22"/>
        </w:rPr>
        <w:t xml:space="preserve">. Enterprises can more successfully solve urgent global concerns by working together on social and environmental </w:t>
      </w:r>
      <w:r w:rsidR="0030700D" w:rsidRPr="005245C1">
        <w:rPr>
          <w:rFonts w:asciiTheme="minorHAnsi" w:hAnsiTheme="minorHAnsi" w:cstheme="minorHAnsi"/>
          <w:color w:val="252525"/>
          <w:sz w:val="22"/>
          <w:szCs w:val="22"/>
        </w:rPr>
        <w:t>projects</w:t>
      </w:r>
      <w:r w:rsidR="0030700D">
        <w:rPr>
          <w:rFonts w:asciiTheme="minorHAnsi" w:hAnsiTheme="minorHAnsi" w:cstheme="minorHAnsi"/>
          <w:color w:val="252525"/>
          <w:sz w:val="22"/>
          <w:szCs w:val="22"/>
        </w:rPr>
        <w:t xml:space="preserve"> [18]</w:t>
      </w:r>
      <w:r w:rsidRPr="005245C1">
        <w:rPr>
          <w:rFonts w:asciiTheme="minorHAnsi" w:hAnsiTheme="minorHAnsi" w:cstheme="minorHAnsi"/>
          <w:color w:val="252525"/>
          <w:sz w:val="22"/>
          <w:szCs w:val="22"/>
        </w:rPr>
        <w:t>. A better world can be achieved through coordinated efforts in sectors like sustainability, healthcare, education, and poverty reduction.</w:t>
      </w:r>
    </w:p>
    <w:p w14:paraId="55972DB0" w14:textId="77777777" w:rsidR="005245C1" w:rsidRPr="005245C1" w:rsidRDefault="005245C1" w:rsidP="000B18F3">
      <w:pPr>
        <w:pStyle w:val="NormalWeb"/>
        <w:jc w:val="both"/>
        <w:rPr>
          <w:rFonts w:asciiTheme="minorHAnsi" w:hAnsiTheme="minorHAnsi" w:cstheme="minorHAnsi"/>
          <w:color w:val="252525"/>
          <w:sz w:val="22"/>
          <w:szCs w:val="22"/>
        </w:rPr>
      </w:pPr>
      <w:r w:rsidRPr="005245C1">
        <w:rPr>
          <w:rFonts w:asciiTheme="minorHAnsi" w:hAnsiTheme="minorHAnsi" w:cstheme="minorHAnsi"/>
          <w:color w:val="252525"/>
          <w:sz w:val="22"/>
          <w:szCs w:val="22"/>
        </w:rPr>
        <w:t> </w:t>
      </w:r>
    </w:p>
    <w:p w14:paraId="23C0AC2E" w14:textId="24269A79" w:rsidR="005245C1" w:rsidRPr="005245C1" w:rsidRDefault="005245C1" w:rsidP="000B18F3">
      <w:pPr>
        <w:pStyle w:val="NormalWeb"/>
        <w:jc w:val="both"/>
        <w:rPr>
          <w:rFonts w:asciiTheme="minorHAnsi" w:hAnsiTheme="minorHAnsi" w:cstheme="minorHAnsi"/>
          <w:color w:val="252525"/>
          <w:sz w:val="22"/>
          <w:szCs w:val="22"/>
        </w:rPr>
      </w:pPr>
      <w:r w:rsidRPr="005245C1">
        <w:rPr>
          <w:rFonts w:asciiTheme="minorHAnsi" w:hAnsiTheme="minorHAnsi" w:cstheme="minorHAnsi"/>
          <w:color w:val="252525"/>
          <w:sz w:val="22"/>
          <w:szCs w:val="22"/>
        </w:rPr>
        <w:t xml:space="preserve">In </w:t>
      </w:r>
      <w:r w:rsidR="00110A7A">
        <w:rPr>
          <w:rFonts w:asciiTheme="minorHAnsi" w:hAnsiTheme="minorHAnsi" w:cstheme="minorHAnsi"/>
          <w:color w:val="252525"/>
          <w:sz w:val="22"/>
          <w:szCs w:val="22"/>
        </w:rPr>
        <w:t>conclusion</w:t>
      </w:r>
      <w:r w:rsidRPr="005245C1">
        <w:rPr>
          <w:rFonts w:asciiTheme="minorHAnsi" w:hAnsiTheme="minorHAnsi" w:cstheme="minorHAnsi"/>
          <w:color w:val="252525"/>
          <w:sz w:val="22"/>
          <w:szCs w:val="22"/>
        </w:rPr>
        <w:t>, the idea of "collaboration, not competition" signals a paradigm shift by recognising the transformative power of teamwork. It encourages the notion that success is not a zero-sum game but rather a collective endeavour where cooperation leads to greater successes and mutual advantages. Utilising shared knowledge, resources, and experience through collaboration rather than rivalry benefits both individuals and organisations. Collaboration encourages innovation, problem-solving, and learning, enabling innovative and long-lasting solutions to challenging issues. New networks, markets, and growth opportunities are also made possible through collaboration. It cultivates an environment where individuals and organisations may motivate, support, and benefit from one another, advancing both. Collaboration has an impact on society as well. Working together to solve social and environmental problems can improve society and change lives. By introducing variety, empathy, and shared prosperity, collaboration improves competition. By valuing collaboration, we can build a more connected, inventive, and peaceful society. In contrast to competition, which promotes growth, collaboration highlights shared advantages, shared success, and group accomplishments. Collaboration might lead to a more harmonious, inventive, and inclusive society.</w:t>
      </w:r>
    </w:p>
    <w:p w14:paraId="4F418D9C" w14:textId="77777777" w:rsidR="001B2B04" w:rsidRDefault="001B2B04" w:rsidP="000B18F3">
      <w:pPr>
        <w:jc w:val="both"/>
        <w:rPr>
          <w:lang w:val="en-US"/>
        </w:rPr>
      </w:pPr>
    </w:p>
    <w:p w14:paraId="2C75E33E" w14:textId="77777777" w:rsidR="001B2B04" w:rsidRDefault="001B2B04" w:rsidP="000B18F3">
      <w:pPr>
        <w:jc w:val="both"/>
        <w:rPr>
          <w:lang w:val="en-US"/>
        </w:rPr>
      </w:pPr>
    </w:p>
    <w:p w14:paraId="08E09941" w14:textId="77777777" w:rsidR="001B2B04" w:rsidRDefault="001B2B04" w:rsidP="000B18F3">
      <w:pPr>
        <w:jc w:val="both"/>
        <w:rPr>
          <w:lang w:val="en-US"/>
        </w:rPr>
      </w:pPr>
    </w:p>
    <w:p w14:paraId="38F99EA1" w14:textId="77777777" w:rsidR="001B2B04" w:rsidRDefault="001B2B04" w:rsidP="000B18F3">
      <w:pPr>
        <w:jc w:val="both"/>
        <w:rPr>
          <w:lang w:val="en-US"/>
        </w:rPr>
      </w:pPr>
    </w:p>
    <w:p w14:paraId="1929836F" w14:textId="77777777" w:rsidR="005245C1" w:rsidRDefault="005245C1" w:rsidP="000B18F3">
      <w:pPr>
        <w:jc w:val="both"/>
        <w:rPr>
          <w:lang w:val="en-US"/>
        </w:rPr>
      </w:pPr>
    </w:p>
    <w:p w14:paraId="5664C025" w14:textId="77777777" w:rsidR="00110A7A" w:rsidRDefault="00110A7A" w:rsidP="000B18F3">
      <w:pPr>
        <w:jc w:val="both"/>
        <w:rPr>
          <w:b/>
          <w:bCs/>
          <w:sz w:val="32"/>
          <w:szCs w:val="32"/>
          <w:lang w:val="en-US"/>
        </w:rPr>
      </w:pPr>
    </w:p>
    <w:p w14:paraId="215D1B51" w14:textId="77777777" w:rsidR="00110A7A" w:rsidRDefault="00110A7A" w:rsidP="000B18F3">
      <w:pPr>
        <w:jc w:val="both"/>
        <w:rPr>
          <w:b/>
          <w:bCs/>
          <w:sz w:val="32"/>
          <w:szCs w:val="32"/>
          <w:lang w:val="en-US"/>
        </w:rPr>
      </w:pPr>
    </w:p>
    <w:p w14:paraId="3724DF0A" w14:textId="77777777" w:rsidR="00110A7A" w:rsidRDefault="00110A7A" w:rsidP="000B18F3">
      <w:pPr>
        <w:jc w:val="both"/>
        <w:rPr>
          <w:b/>
          <w:bCs/>
          <w:sz w:val="32"/>
          <w:szCs w:val="32"/>
          <w:lang w:val="en-US"/>
        </w:rPr>
      </w:pPr>
    </w:p>
    <w:p w14:paraId="7466B38B" w14:textId="77777777" w:rsidR="00110A7A" w:rsidRDefault="00110A7A" w:rsidP="000B18F3">
      <w:pPr>
        <w:jc w:val="both"/>
        <w:rPr>
          <w:b/>
          <w:bCs/>
          <w:sz w:val="32"/>
          <w:szCs w:val="32"/>
          <w:lang w:val="en-US"/>
        </w:rPr>
      </w:pPr>
    </w:p>
    <w:p w14:paraId="3D0152D0" w14:textId="77777777" w:rsidR="00110A7A" w:rsidRDefault="00110A7A" w:rsidP="000B18F3">
      <w:pPr>
        <w:jc w:val="both"/>
        <w:rPr>
          <w:b/>
          <w:bCs/>
          <w:sz w:val="32"/>
          <w:szCs w:val="32"/>
          <w:lang w:val="en-US"/>
        </w:rPr>
      </w:pPr>
    </w:p>
    <w:p w14:paraId="10239754" w14:textId="77777777" w:rsidR="00110A7A" w:rsidRDefault="00110A7A" w:rsidP="000B18F3">
      <w:pPr>
        <w:jc w:val="both"/>
        <w:rPr>
          <w:b/>
          <w:bCs/>
          <w:sz w:val="32"/>
          <w:szCs w:val="32"/>
          <w:lang w:val="en-US"/>
        </w:rPr>
      </w:pPr>
    </w:p>
    <w:p w14:paraId="4DC7CB6A" w14:textId="77777777" w:rsidR="00110A7A" w:rsidRDefault="00110A7A" w:rsidP="000B18F3">
      <w:pPr>
        <w:jc w:val="both"/>
        <w:rPr>
          <w:b/>
          <w:bCs/>
          <w:sz w:val="32"/>
          <w:szCs w:val="32"/>
          <w:lang w:val="en-US"/>
        </w:rPr>
      </w:pPr>
    </w:p>
    <w:p w14:paraId="05408583" w14:textId="04D37475" w:rsidR="00B27CCA" w:rsidRDefault="001B2B04" w:rsidP="000B18F3">
      <w:pPr>
        <w:jc w:val="both"/>
        <w:rPr>
          <w:b/>
          <w:bCs/>
          <w:sz w:val="32"/>
          <w:szCs w:val="32"/>
          <w:lang w:val="en-US"/>
        </w:rPr>
      </w:pPr>
      <w:r w:rsidRPr="001B2B04">
        <w:rPr>
          <w:b/>
          <w:bCs/>
          <w:sz w:val="32"/>
          <w:szCs w:val="32"/>
          <w:lang w:val="en-US"/>
        </w:rPr>
        <w:lastRenderedPageBreak/>
        <w:t>Task 4:</w:t>
      </w:r>
    </w:p>
    <w:p w14:paraId="4E7FB5D5" w14:textId="2FFD15F0" w:rsidR="00B27CCA" w:rsidRPr="00B27CCA" w:rsidRDefault="00B27CCA" w:rsidP="000B18F3">
      <w:pPr>
        <w:pStyle w:val="NormalWeb"/>
        <w:jc w:val="both"/>
        <w:rPr>
          <w:b/>
          <w:bCs/>
          <w:color w:val="252525"/>
        </w:rPr>
      </w:pPr>
      <w:r w:rsidRPr="00B27CCA">
        <w:rPr>
          <w:b/>
          <w:bCs/>
          <w:color w:val="252525"/>
        </w:rPr>
        <w:t>Personal Evaluation and today’s World: Little drops make the mighty ocean.</w:t>
      </w:r>
    </w:p>
    <w:p w14:paraId="23F8C48D" w14:textId="77777777" w:rsidR="00C55184" w:rsidRDefault="00C55184" w:rsidP="000B18F3">
      <w:pPr>
        <w:pStyle w:val="NormalWeb"/>
        <w:jc w:val="both"/>
      </w:pPr>
      <w:r>
        <w:t> </w:t>
      </w:r>
    </w:p>
    <w:p w14:paraId="19991AFC" w14:textId="77777777" w:rsidR="00C55184" w:rsidRPr="00C55184" w:rsidRDefault="00C55184" w:rsidP="000B18F3">
      <w:pPr>
        <w:pStyle w:val="NormalWeb"/>
        <w:jc w:val="both"/>
        <w:rPr>
          <w:rFonts w:asciiTheme="minorHAnsi" w:hAnsiTheme="minorHAnsi" w:cstheme="minorHAnsi"/>
          <w:color w:val="252525"/>
          <w:sz w:val="22"/>
          <w:szCs w:val="22"/>
        </w:rPr>
      </w:pPr>
      <w:r w:rsidRPr="00C55184">
        <w:rPr>
          <w:rFonts w:asciiTheme="minorHAnsi" w:hAnsiTheme="minorHAnsi" w:cstheme="minorHAnsi"/>
          <w:color w:val="252525"/>
          <w:sz w:val="22"/>
          <w:szCs w:val="22"/>
        </w:rPr>
        <w:t>Measuring achievement, doing a personal appraisal, continuing to move forward, and completing the cycle are all essential ideas that can assist individuals in evaluating their progress, establishing goals, and achieving personal development. It is discussed more briefly in the following paragraph.</w:t>
      </w:r>
    </w:p>
    <w:p w14:paraId="21ACED25" w14:textId="3FD82F51" w:rsidR="00C55184" w:rsidRPr="00C55184" w:rsidRDefault="00C55184" w:rsidP="000B18F3">
      <w:pPr>
        <w:pStyle w:val="NormalWeb"/>
        <w:jc w:val="both"/>
        <w:rPr>
          <w:rFonts w:asciiTheme="minorHAnsi" w:hAnsiTheme="minorHAnsi" w:cstheme="minorHAnsi"/>
          <w:color w:val="252525"/>
          <w:sz w:val="22"/>
          <w:szCs w:val="22"/>
        </w:rPr>
      </w:pPr>
      <w:r w:rsidRPr="00C55184">
        <w:rPr>
          <w:rFonts w:asciiTheme="minorHAnsi" w:hAnsiTheme="minorHAnsi" w:cstheme="minorHAnsi"/>
          <w:color w:val="252525"/>
          <w:sz w:val="22"/>
          <w:szCs w:val="22"/>
        </w:rPr>
        <w:br/>
      </w:r>
      <w:r w:rsidRPr="00121631">
        <w:rPr>
          <w:rFonts w:asciiTheme="minorHAnsi" w:hAnsiTheme="minorHAnsi" w:cstheme="minorHAnsi"/>
          <w:b/>
          <w:bCs/>
          <w:color w:val="252525"/>
          <w:sz w:val="22"/>
          <w:szCs w:val="22"/>
        </w:rPr>
        <w:t>Measuring Success:</w:t>
      </w:r>
      <w:r w:rsidRPr="00C55184">
        <w:rPr>
          <w:rFonts w:asciiTheme="minorHAnsi" w:hAnsiTheme="minorHAnsi" w:cstheme="minorHAnsi"/>
          <w:color w:val="252525"/>
          <w:sz w:val="22"/>
          <w:szCs w:val="22"/>
        </w:rPr>
        <w:t xml:space="preserve"> Finding the right criteria or metrics to use to analyse progress and achievements is an important part of measuring </w:t>
      </w:r>
      <w:r w:rsidR="0030700D" w:rsidRPr="00C55184">
        <w:rPr>
          <w:rFonts w:asciiTheme="minorHAnsi" w:hAnsiTheme="minorHAnsi" w:cstheme="minorHAnsi"/>
          <w:color w:val="252525"/>
          <w:sz w:val="22"/>
          <w:szCs w:val="22"/>
        </w:rPr>
        <w:t>success</w:t>
      </w:r>
      <w:r w:rsidR="0030700D">
        <w:rPr>
          <w:rFonts w:asciiTheme="minorHAnsi" w:hAnsiTheme="minorHAnsi" w:cstheme="minorHAnsi"/>
          <w:color w:val="252525"/>
          <w:sz w:val="22"/>
          <w:szCs w:val="22"/>
        </w:rPr>
        <w:t xml:space="preserve"> [19]</w:t>
      </w:r>
      <w:r w:rsidRPr="00C55184">
        <w:rPr>
          <w:rFonts w:asciiTheme="minorHAnsi" w:hAnsiTheme="minorHAnsi" w:cstheme="minorHAnsi"/>
          <w:color w:val="252525"/>
          <w:sz w:val="22"/>
          <w:szCs w:val="22"/>
        </w:rPr>
        <w:t xml:space="preserve">. It is crucial to clarify what success means to a person on a personal level because the concept of success can mean something different to various </w:t>
      </w:r>
      <w:r w:rsidR="0030700D" w:rsidRPr="00C55184">
        <w:rPr>
          <w:rFonts w:asciiTheme="minorHAnsi" w:hAnsiTheme="minorHAnsi" w:cstheme="minorHAnsi"/>
          <w:color w:val="252525"/>
          <w:sz w:val="22"/>
          <w:szCs w:val="22"/>
        </w:rPr>
        <w:t>people</w:t>
      </w:r>
      <w:r w:rsidR="0030700D">
        <w:rPr>
          <w:rFonts w:asciiTheme="minorHAnsi" w:hAnsiTheme="minorHAnsi" w:cstheme="minorHAnsi"/>
          <w:color w:val="252525"/>
          <w:sz w:val="22"/>
          <w:szCs w:val="22"/>
        </w:rPr>
        <w:t xml:space="preserve"> [20]</w:t>
      </w:r>
      <w:r w:rsidRPr="00C55184">
        <w:rPr>
          <w:rFonts w:asciiTheme="minorHAnsi" w:hAnsiTheme="minorHAnsi" w:cstheme="minorHAnsi"/>
          <w:color w:val="252525"/>
          <w:sz w:val="22"/>
          <w:szCs w:val="22"/>
        </w:rPr>
        <w:t xml:space="preserve">. This could be connected to a variety of facets of a person's life, such as work, relationships, health, personal growth, or any other area that is significant to me or the individual. It is possible to evaluate the level of success by establishing specific, quantifiable goals and measuring the individual's progress towards achieving those goals on a regular </w:t>
      </w:r>
      <w:r w:rsidR="00D03F63" w:rsidRPr="00C55184">
        <w:rPr>
          <w:rFonts w:asciiTheme="minorHAnsi" w:hAnsiTheme="minorHAnsi" w:cstheme="minorHAnsi"/>
          <w:color w:val="252525"/>
          <w:sz w:val="22"/>
          <w:szCs w:val="22"/>
        </w:rPr>
        <w:t>basis</w:t>
      </w:r>
      <w:r w:rsidR="00D03F63">
        <w:rPr>
          <w:rFonts w:asciiTheme="minorHAnsi" w:hAnsiTheme="minorHAnsi" w:cstheme="minorHAnsi"/>
          <w:color w:val="252525"/>
          <w:sz w:val="22"/>
          <w:szCs w:val="22"/>
        </w:rPr>
        <w:t xml:space="preserve"> [21]</w:t>
      </w:r>
      <w:r w:rsidRPr="00C55184">
        <w:rPr>
          <w:rFonts w:asciiTheme="minorHAnsi" w:hAnsiTheme="minorHAnsi" w:cstheme="minorHAnsi"/>
          <w:color w:val="252525"/>
          <w:sz w:val="22"/>
          <w:szCs w:val="22"/>
        </w:rPr>
        <w:t>.</w:t>
      </w:r>
      <w:r w:rsidR="0013050D">
        <w:rPr>
          <w:rFonts w:asciiTheme="minorHAnsi" w:hAnsiTheme="minorHAnsi" w:cstheme="minorHAnsi"/>
          <w:color w:val="252525"/>
          <w:sz w:val="22"/>
          <w:szCs w:val="22"/>
        </w:rPr>
        <w:t xml:space="preserve"> I always measuring my success based on my education achievement.</w:t>
      </w:r>
    </w:p>
    <w:p w14:paraId="021275BE" w14:textId="0A568325" w:rsidR="00C55184" w:rsidRPr="00C55184" w:rsidRDefault="00C55184" w:rsidP="000B18F3">
      <w:pPr>
        <w:pStyle w:val="NormalWeb"/>
        <w:jc w:val="both"/>
        <w:rPr>
          <w:rFonts w:asciiTheme="minorHAnsi" w:hAnsiTheme="minorHAnsi" w:cstheme="minorHAnsi"/>
          <w:color w:val="252525"/>
          <w:sz w:val="22"/>
          <w:szCs w:val="22"/>
        </w:rPr>
      </w:pPr>
      <w:r w:rsidRPr="00C55184">
        <w:rPr>
          <w:rFonts w:asciiTheme="minorHAnsi" w:hAnsiTheme="minorHAnsi" w:cstheme="minorHAnsi"/>
          <w:color w:val="252525"/>
          <w:sz w:val="22"/>
          <w:szCs w:val="22"/>
        </w:rPr>
        <w:br/>
      </w:r>
      <w:r w:rsidRPr="00121631">
        <w:rPr>
          <w:rFonts w:asciiTheme="minorHAnsi" w:hAnsiTheme="minorHAnsi" w:cstheme="minorHAnsi"/>
          <w:b/>
          <w:bCs/>
          <w:color w:val="252525"/>
          <w:sz w:val="22"/>
          <w:szCs w:val="22"/>
        </w:rPr>
        <w:t>Personal Evaluation:</w:t>
      </w:r>
      <w:r w:rsidRPr="00C55184">
        <w:rPr>
          <w:rFonts w:asciiTheme="minorHAnsi" w:hAnsiTheme="minorHAnsi" w:cstheme="minorHAnsi"/>
          <w:color w:val="252525"/>
          <w:sz w:val="22"/>
          <w:szCs w:val="22"/>
        </w:rPr>
        <w:t xml:space="preserve"> Reflecting on one's own personal qualities, flaws, and opportunities for growth is all part of the process of conducting a personal </w:t>
      </w:r>
      <w:r w:rsidR="00D03F63" w:rsidRPr="00C55184">
        <w:rPr>
          <w:rFonts w:asciiTheme="minorHAnsi" w:hAnsiTheme="minorHAnsi" w:cstheme="minorHAnsi"/>
          <w:color w:val="252525"/>
          <w:sz w:val="22"/>
          <w:szCs w:val="22"/>
        </w:rPr>
        <w:t>evaluation</w:t>
      </w:r>
      <w:r w:rsidR="00D03F63">
        <w:rPr>
          <w:rFonts w:asciiTheme="minorHAnsi" w:hAnsiTheme="minorHAnsi" w:cstheme="minorHAnsi"/>
          <w:color w:val="252525"/>
          <w:sz w:val="22"/>
          <w:szCs w:val="22"/>
        </w:rPr>
        <w:t xml:space="preserve"> [22]</w:t>
      </w:r>
      <w:r w:rsidRPr="00C55184">
        <w:rPr>
          <w:rFonts w:asciiTheme="minorHAnsi" w:hAnsiTheme="minorHAnsi" w:cstheme="minorHAnsi"/>
          <w:color w:val="252525"/>
          <w:sz w:val="22"/>
          <w:szCs w:val="22"/>
        </w:rPr>
        <w:t xml:space="preserve">. It is a chance for a person to evaluate their performance, habits, and actions in accordance with the goals and ideals that they have set for </w:t>
      </w:r>
      <w:r w:rsidR="00D03F63" w:rsidRPr="00C55184">
        <w:rPr>
          <w:rFonts w:asciiTheme="minorHAnsi" w:hAnsiTheme="minorHAnsi" w:cstheme="minorHAnsi"/>
          <w:color w:val="252525"/>
          <w:sz w:val="22"/>
          <w:szCs w:val="22"/>
        </w:rPr>
        <w:t>themselves</w:t>
      </w:r>
      <w:r w:rsidR="00D03F63">
        <w:rPr>
          <w:rFonts w:asciiTheme="minorHAnsi" w:hAnsiTheme="minorHAnsi" w:cstheme="minorHAnsi"/>
          <w:color w:val="252525"/>
          <w:sz w:val="22"/>
          <w:szCs w:val="22"/>
        </w:rPr>
        <w:t xml:space="preserve"> [23]</w:t>
      </w:r>
      <w:r w:rsidRPr="00C55184">
        <w:rPr>
          <w:rFonts w:asciiTheme="minorHAnsi" w:hAnsiTheme="minorHAnsi" w:cstheme="minorHAnsi"/>
          <w:color w:val="252525"/>
          <w:sz w:val="22"/>
          <w:szCs w:val="22"/>
        </w:rPr>
        <w:t>. Journaling, filling out questionnaires designed for self-evaluation, soliciting the opinion of others, and engaging in introspective practises like meditation are all excellent ways to engage in self-reflection</w:t>
      </w:r>
      <w:r w:rsidR="00C62998">
        <w:rPr>
          <w:rFonts w:asciiTheme="minorHAnsi" w:hAnsiTheme="minorHAnsi" w:cstheme="minorHAnsi"/>
          <w:color w:val="252525"/>
          <w:sz w:val="22"/>
          <w:szCs w:val="22"/>
        </w:rPr>
        <w:t xml:space="preserve"> [24]</w:t>
      </w:r>
      <w:r w:rsidRPr="00C55184">
        <w:rPr>
          <w:rFonts w:asciiTheme="minorHAnsi" w:hAnsiTheme="minorHAnsi" w:cstheme="minorHAnsi"/>
          <w:color w:val="252525"/>
          <w:sz w:val="22"/>
          <w:szCs w:val="22"/>
        </w:rPr>
        <w:t>. If I conduct an honest assessment of myself, I will be able to determine the areas in which I shine and the areas in which I have room for improvement. This will enable the individual to make educated decisions regarding his or her personal and professional growth.</w:t>
      </w:r>
      <w:r w:rsidR="0013050D">
        <w:rPr>
          <w:rFonts w:asciiTheme="minorHAnsi" w:hAnsiTheme="minorHAnsi" w:cstheme="minorHAnsi"/>
          <w:color w:val="252525"/>
          <w:sz w:val="22"/>
          <w:szCs w:val="22"/>
        </w:rPr>
        <w:t xml:space="preserve"> For me, I went through the process of hardship and dedication to achieve the education from Class one to Level three.  </w:t>
      </w:r>
    </w:p>
    <w:p w14:paraId="193BB093" w14:textId="10F4FF83" w:rsidR="00C55184" w:rsidRPr="00C55184" w:rsidRDefault="00C55184" w:rsidP="000B18F3">
      <w:pPr>
        <w:pStyle w:val="NormalWeb"/>
        <w:jc w:val="both"/>
        <w:rPr>
          <w:rFonts w:asciiTheme="minorHAnsi" w:hAnsiTheme="minorHAnsi" w:cstheme="minorHAnsi"/>
          <w:color w:val="252525"/>
          <w:sz w:val="22"/>
          <w:szCs w:val="22"/>
        </w:rPr>
      </w:pPr>
      <w:r w:rsidRPr="00C55184">
        <w:rPr>
          <w:rFonts w:asciiTheme="minorHAnsi" w:hAnsiTheme="minorHAnsi" w:cstheme="minorHAnsi"/>
          <w:color w:val="252525"/>
          <w:sz w:val="22"/>
          <w:szCs w:val="22"/>
        </w:rPr>
        <w:br/>
      </w:r>
      <w:r w:rsidRPr="00121631">
        <w:rPr>
          <w:rFonts w:asciiTheme="minorHAnsi" w:hAnsiTheme="minorHAnsi" w:cstheme="minorHAnsi"/>
          <w:b/>
          <w:bCs/>
          <w:color w:val="252525"/>
          <w:sz w:val="22"/>
          <w:szCs w:val="22"/>
        </w:rPr>
        <w:t>Moving Forward:</w:t>
      </w:r>
      <w:r w:rsidRPr="00C55184">
        <w:rPr>
          <w:rFonts w:asciiTheme="minorHAnsi" w:hAnsiTheme="minorHAnsi" w:cstheme="minorHAnsi"/>
          <w:color w:val="252525"/>
          <w:sz w:val="22"/>
          <w:szCs w:val="22"/>
        </w:rPr>
        <w:t xml:space="preserve"> It is crucial to formulate a strategy for moving forward once a person has completed an assessment of their progress and identified areas in which they can make </w:t>
      </w:r>
      <w:r w:rsidR="002E5AED" w:rsidRPr="00C55184">
        <w:rPr>
          <w:rFonts w:asciiTheme="minorHAnsi" w:hAnsiTheme="minorHAnsi" w:cstheme="minorHAnsi"/>
          <w:color w:val="252525"/>
          <w:sz w:val="22"/>
          <w:szCs w:val="22"/>
        </w:rPr>
        <w:t>improvements</w:t>
      </w:r>
      <w:r w:rsidR="002E5AED">
        <w:rPr>
          <w:rFonts w:asciiTheme="minorHAnsi" w:hAnsiTheme="minorHAnsi" w:cstheme="minorHAnsi"/>
          <w:color w:val="252525"/>
          <w:sz w:val="22"/>
          <w:szCs w:val="22"/>
        </w:rPr>
        <w:t xml:space="preserve"> [25]</w:t>
      </w:r>
      <w:r w:rsidRPr="00C55184">
        <w:rPr>
          <w:rFonts w:asciiTheme="minorHAnsi" w:hAnsiTheme="minorHAnsi" w:cstheme="minorHAnsi"/>
          <w:color w:val="252525"/>
          <w:sz w:val="22"/>
          <w:szCs w:val="22"/>
        </w:rPr>
        <w:t xml:space="preserve">. This could entail establishing new goals, generating action steps, and developing a schedule to fulfil those goals in the future. Think about the abilities, resources, and support a person would require </w:t>
      </w:r>
      <w:r w:rsidR="002E5AED" w:rsidRPr="00C55184">
        <w:rPr>
          <w:rFonts w:asciiTheme="minorHAnsi" w:hAnsiTheme="minorHAnsi" w:cstheme="minorHAnsi"/>
          <w:color w:val="252525"/>
          <w:sz w:val="22"/>
          <w:szCs w:val="22"/>
        </w:rPr>
        <w:t>to</w:t>
      </w:r>
      <w:r w:rsidRPr="00C55184">
        <w:rPr>
          <w:rFonts w:asciiTheme="minorHAnsi" w:hAnsiTheme="minorHAnsi" w:cstheme="minorHAnsi"/>
          <w:color w:val="252525"/>
          <w:sz w:val="22"/>
          <w:szCs w:val="22"/>
        </w:rPr>
        <w:t xml:space="preserve"> be successful and formulate plans to overcome any challenges that could appear along the </w:t>
      </w:r>
      <w:r w:rsidR="002E5AED" w:rsidRPr="00C55184">
        <w:rPr>
          <w:rFonts w:asciiTheme="minorHAnsi" w:hAnsiTheme="minorHAnsi" w:cstheme="minorHAnsi"/>
          <w:color w:val="252525"/>
          <w:sz w:val="22"/>
          <w:szCs w:val="22"/>
        </w:rPr>
        <w:t>way</w:t>
      </w:r>
      <w:r w:rsidR="002E5AED">
        <w:rPr>
          <w:rFonts w:asciiTheme="minorHAnsi" w:hAnsiTheme="minorHAnsi" w:cstheme="minorHAnsi"/>
          <w:color w:val="252525"/>
          <w:sz w:val="22"/>
          <w:szCs w:val="22"/>
        </w:rPr>
        <w:t xml:space="preserve"> [26]</w:t>
      </w:r>
      <w:r w:rsidRPr="00C55184">
        <w:rPr>
          <w:rFonts w:asciiTheme="minorHAnsi" w:hAnsiTheme="minorHAnsi" w:cstheme="minorHAnsi"/>
          <w:color w:val="252525"/>
          <w:sz w:val="22"/>
          <w:szCs w:val="22"/>
        </w:rPr>
        <w:t>. As I move forward, it is essential to keep a growth mindset and be open to constant learning and improvement.</w:t>
      </w:r>
      <w:r w:rsidR="0013050D">
        <w:rPr>
          <w:rFonts w:asciiTheme="minorHAnsi" w:hAnsiTheme="minorHAnsi" w:cstheme="minorHAnsi"/>
          <w:color w:val="252525"/>
          <w:sz w:val="22"/>
          <w:szCs w:val="22"/>
        </w:rPr>
        <w:t xml:space="preserve"> In my Life, I failed couple of time miserably, but I did not stop. I am focusing on the goal and keep moving forward.</w:t>
      </w:r>
    </w:p>
    <w:p w14:paraId="21F1B3E0" w14:textId="6818E54C" w:rsidR="00C55184" w:rsidRPr="00C55184" w:rsidRDefault="00C55184" w:rsidP="000B18F3">
      <w:pPr>
        <w:pStyle w:val="NormalWeb"/>
        <w:jc w:val="both"/>
        <w:rPr>
          <w:rFonts w:asciiTheme="minorHAnsi" w:hAnsiTheme="minorHAnsi" w:cstheme="minorHAnsi"/>
          <w:color w:val="252525"/>
          <w:sz w:val="22"/>
          <w:szCs w:val="22"/>
        </w:rPr>
      </w:pPr>
      <w:r w:rsidRPr="00C55184">
        <w:rPr>
          <w:rFonts w:asciiTheme="minorHAnsi" w:hAnsiTheme="minorHAnsi" w:cstheme="minorHAnsi"/>
          <w:color w:val="252525"/>
          <w:sz w:val="22"/>
          <w:szCs w:val="22"/>
        </w:rPr>
        <w:br/>
      </w:r>
      <w:r w:rsidRPr="00121631">
        <w:rPr>
          <w:rFonts w:asciiTheme="minorHAnsi" w:hAnsiTheme="minorHAnsi" w:cstheme="minorHAnsi"/>
          <w:b/>
          <w:bCs/>
          <w:color w:val="252525"/>
          <w:sz w:val="22"/>
          <w:szCs w:val="22"/>
        </w:rPr>
        <w:t>Closing the Loop:</w:t>
      </w:r>
      <w:r w:rsidRPr="00C55184">
        <w:rPr>
          <w:rFonts w:asciiTheme="minorHAnsi" w:hAnsiTheme="minorHAnsi" w:cstheme="minorHAnsi"/>
          <w:color w:val="252525"/>
          <w:sz w:val="22"/>
          <w:szCs w:val="22"/>
        </w:rPr>
        <w:t xml:space="preserve"> The process of finishing the cycle of evaluation and acting on the insights acquired is referred to as "closing the loop." Closing the loop means taking the necessary steps based on the information gained. It requires thinking back to the initial goals we set for ourselves, assessing how far we have come, and modifying our strategy as </w:t>
      </w:r>
      <w:r w:rsidR="00CF52DD" w:rsidRPr="00C55184">
        <w:rPr>
          <w:rFonts w:asciiTheme="minorHAnsi" w:hAnsiTheme="minorHAnsi" w:cstheme="minorHAnsi"/>
          <w:color w:val="252525"/>
          <w:sz w:val="22"/>
          <w:szCs w:val="22"/>
        </w:rPr>
        <w:t>necessary</w:t>
      </w:r>
      <w:r w:rsidR="00CF52DD">
        <w:rPr>
          <w:rFonts w:asciiTheme="minorHAnsi" w:hAnsiTheme="minorHAnsi" w:cstheme="minorHAnsi"/>
          <w:color w:val="252525"/>
          <w:sz w:val="22"/>
          <w:szCs w:val="22"/>
        </w:rPr>
        <w:t xml:space="preserve"> [27]</w:t>
      </w:r>
      <w:r w:rsidRPr="00C55184">
        <w:rPr>
          <w:rFonts w:asciiTheme="minorHAnsi" w:hAnsiTheme="minorHAnsi" w:cstheme="minorHAnsi"/>
          <w:color w:val="252525"/>
          <w:sz w:val="22"/>
          <w:szCs w:val="22"/>
        </w:rPr>
        <w:t xml:space="preserve">. </w:t>
      </w:r>
      <w:r w:rsidR="004B07A0">
        <w:rPr>
          <w:rFonts w:asciiTheme="minorHAnsi" w:hAnsiTheme="minorHAnsi" w:cstheme="minorHAnsi"/>
          <w:color w:val="252525"/>
          <w:sz w:val="22"/>
          <w:szCs w:val="22"/>
        </w:rPr>
        <w:t xml:space="preserve">From my personal life </w:t>
      </w:r>
      <w:r w:rsidR="00BB6593">
        <w:rPr>
          <w:rFonts w:asciiTheme="minorHAnsi" w:hAnsiTheme="minorHAnsi" w:cstheme="minorHAnsi"/>
          <w:color w:val="252525"/>
          <w:sz w:val="22"/>
          <w:szCs w:val="22"/>
        </w:rPr>
        <w:t>experience,</w:t>
      </w:r>
      <w:r w:rsidR="004B07A0">
        <w:rPr>
          <w:rFonts w:asciiTheme="minorHAnsi" w:hAnsiTheme="minorHAnsi" w:cstheme="minorHAnsi"/>
          <w:color w:val="252525"/>
          <w:sz w:val="22"/>
          <w:szCs w:val="22"/>
        </w:rPr>
        <w:t xml:space="preserve"> I observe that,</w:t>
      </w:r>
      <w:r w:rsidR="004B07A0" w:rsidRPr="00C55184">
        <w:rPr>
          <w:rFonts w:asciiTheme="minorHAnsi" w:hAnsiTheme="minorHAnsi" w:cstheme="minorHAnsi"/>
          <w:color w:val="252525"/>
          <w:sz w:val="22"/>
          <w:szCs w:val="22"/>
        </w:rPr>
        <w:t xml:space="preserve"> </w:t>
      </w:r>
      <w:r w:rsidR="004B07A0">
        <w:rPr>
          <w:rFonts w:asciiTheme="minorHAnsi" w:hAnsiTheme="minorHAnsi" w:cstheme="minorHAnsi"/>
          <w:color w:val="252525"/>
          <w:sz w:val="22"/>
          <w:szCs w:val="22"/>
        </w:rPr>
        <w:t>t</w:t>
      </w:r>
      <w:r w:rsidR="004B07A0" w:rsidRPr="00C55184">
        <w:rPr>
          <w:rFonts w:asciiTheme="minorHAnsi" w:hAnsiTheme="minorHAnsi" w:cstheme="minorHAnsi"/>
          <w:color w:val="252525"/>
          <w:sz w:val="22"/>
          <w:szCs w:val="22"/>
        </w:rPr>
        <w:t>his</w:t>
      </w:r>
      <w:r w:rsidRPr="00C55184">
        <w:rPr>
          <w:rFonts w:asciiTheme="minorHAnsi" w:hAnsiTheme="minorHAnsi" w:cstheme="minorHAnsi"/>
          <w:color w:val="252525"/>
          <w:sz w:val="22"/>
          <w:szCs w:val="22"/>
        </w:rPr>
        <w:t xml:space="preserve"> phase helps keep us accountable, ensures that we are maintaining momentum, and ensures that we are actively working towards the goals we seek. By bringing the process full circle, A person initiates a never-ending cycle of development and expansion</w:t>
      </w:r>
      <w:r w:rsidR="004B07A0">
        <w:rPr>
          <w:rFonts w:asciiTheme="minorHAnsi" w:hAnsiTheme="minorHAnsi" w:cstheme="minorHAnsi"/>
          <w:color w:val="252525"/>
          <w:sz w:val="22"/>
          <w:szCs w:val="22"/>
        </w:rPr>
        <w:t>.</w:t>
      </w:r>
      <w:r w:rsidR="0013050D">
        <w:rPr>
          <w:rFonts w:asciiTheme="minorHAnsi" w:hAnsiTheme="minorHAnsi" w:cstheme="minorHAnsi"/>
          <w:color w:val="252525"/>
          <w:sz w:val="22"/>
          <w:szCs w:val="22"/>
        </w:rPr>
        <w:t xml:space="preserve"> From my experience, I did follow this procedure during the final exam.</w:t>
      </w:r>
    </w:p>
    <w:p w14:paraId="508E52E5" w14:textId="77777777" w:rsidR="00C55184" w:rsidRPr="00C55184" w:rsidRDefault="00C55184" w:rsidP="000B18F3">
      <w:pPr>
        <w:pStyle w:val="NormalWeb"/>
        <w:jc w:val="both"/>
        <w:rPr>
          <w:rFonts w:asciiTheme="minorHAnsi" w:hAnsiTheme="minorHAnsi" w:cstheme="minorHAnsi"/>
          <w:color w:val="252525"/>
          <w:sz w:val="22"/>
          <w:szCs w:val="22"/>
        </w:rPr>
      </w:pPr>
      <w:r w:rsidRPr="00C55184">
        <w:rPr>
          <w:rFonts w:asciiTheme="minorHAnsi" w:hAnsiTheme="minorHAnsi" w:cstheme="minorHAnsi"/>
          <w:color w:val="252525"/>
          <w:sz w:val="22"/>
          <w:szCs w:val="22"/>
        </w:rPr>
        <w:lastRenderedPageBreak/>
        <w:t> </w:t>
      </w:r>
    </w:p>
    <w:p w14:paraId="7F0EEFB5" w14:textId="4A62162D" w:rsidR="00C55184" w:rsidRPr="00C55184" w:rsidRDefault="00C55184" w:rsidP="000B18F3">
      <w:pPr>
        <w:pStyle w:val="NormalWeb"/>
        <w:jc w:val="both"/>
        <w:rPr>
          <w:rFonts w:asciiTheme="minorHAnsi" w:hAnsiTheme="minorHAnsi" w:cstheme="minorHAnsi"/>
          <w:color w:val="252525"/>
          <w:sz w:val="22"/>
          <w:szCs w:val="22"/>
        </w:rPr>
      </w:pPr>
      <w:r w:rsidRPr="00C55184">
        <w:rPr>
          <w:rFonts w:asciiTheme="minorHAnsi" w:hAnsiTheme="minorHAnsi" w:cstheme="minorHAnsi"/>
          <w:color w:val="252525"/>
          <w:sz w:val="22"/>
          <w:szCs w:val="22"/>
        </w:rPr>
        <w:t>In conclusion, there are several interconnected processes that support personal development and achievement, including evaluating success, self-evaluation, moving forward, and completing the loop</w:t>
      </w:r>
      <w:r w:rsidR="004B07A0">
        <w:rPr>
          <w:rFonts w:asciiTheme="minorHAnsi" w:hAnsiTheme="minorHAnsi" w:cstheme="minorHAnsi"/>
          <w:color w:val="252525"/>
          <w:sz w:val="22"/>
          <w:szCs w:val="22"/>
        </w:rPr>
        <w:t xml:space="preserve"> [28]</w:t>
      </w:r>
      <w:r w:rsidRPr="00C55184">
        <w:rPr>
          <w:rFonts w:asciiTheme="minorHAnsi" w:hAnsiTheme="minorHAnsi" w:cstheme="minorHAnsi"/>
          <w:color w:val="252525"/>
          <w:sz w:val="22"/>
          <w:szCs w:val="22"/>
        </w:rPr>
        <w:t>. We can track our progress and assess our performance if we clearly define success for ourselves and set attainable goals. We can make wise judgements about our development by reflecting on our strengths and weaknesses, identifying areas that need work, and completing a personal evaluation. To go forward and reach the goals, a person must make a strategy, act, and adopt a development mindset</w:t>
      </w:r>
      <w:r w:rsidR="004B07A0">
        <w:rPr>
          <w:rFonts w:asciiTheme="minorHAnsi" w:hAnsiTheme="minorHAnsi" w:cstheme="minorHAnsi"/>
          <w:color w:val="252525"/>
          <w:sz w:val="22"/>
          <w:szCs w:val="22"/>
        </w:rPr>
        <w:t xml:space="preserve"> [29]</w:t>
      </w:r>
      <w:r w:rsidRPr="00C55184">
        <w:rPr>
          <w:rFonts w:asciiTheme="minorHAnsi" w:hAnsiTheme="minorHAnsi" w:cstheme="minorHAnsi"/>
          <w:color w:val="252525"/>
          <w:sz w:val="22"/>
          <w:szCs w:val="22"/>
        </w:rPr>
        <w:t>. Finally, completing the circle by reviewing the objectives, assessing the development, and making the required corrections guarantees that we stay on course and keep getting better</w:t>
      </w:r>
      <w:r w:rsidR="004B07A0">
        <w:rPr>
          <w:rFonts w:asciiTheme="minorHAnsi" w:hAnsiTheme="minorHAnsi" w:cstheme="minorHAnsi"/>
          <w:color w:val="252525"/>
          <w:sz w:val="22"/>
          <w:szCs w:val="22"/>
        </w:rPr>
        <w:t xml:space="preserve"> [30]</w:t>
      </w:r>
      <w:r w:rsidRPr="00C55184">
        <w:rPr>
          <w:rFonts w:asciiTheme="minorHAnsi" w:hAnsiTheme="minorHAnsi" w:cstheme="minorHAnsi"/>
          <w:color w:val="252525"/>
          <w:sz w:val="22"/>
          <w:szCs w:val="22"/>
        </w:rPr>
        <w:t>. The cycle of self-reflection, learning, and growth that these practises create enables us to realise our full potential and find fulfilment in a variety of spheres of our lives.</w:t>
      </w:r>
    </w:p>
    <w:p w14:paraId="74F2F5F5" w14:textId="77777777" w:rsidR="004074F2" w:rsidRPr="00B27CCA" w:rsidRDefault="004074F2" w:rsidP="000B18F3">
      <w:pPr>
        <w:pStyle w:val="NormalWeb"/>
        <w:jc w:val="both"/>
        <w:rPr>
          <w:rFonts w:asciiTheme="minorHAnsi" w:hAnsiTheme="minorHAnsi" w:cstheme="minorHAnsi"/>
          <w:color w:val="252525"/>
          <w:sz w:val="22"/>
          <w:szCs w:val="22"/>
        </w:rPr>
      </w:pPr>
    </w:p>
    <w:p w14:paraId="5817506A" w14:textId="77777777" w:rsidR="004074F2" w:rsidRPr="00B27CCA" w:rsidRDefault="004074F2" w:rsidP="000B18F3">
      <w:pPr>
        <w:pStyle w:val="NormalWeb"/>
        <w:jc w:val="both"/>
        <w:rPr>
          <w:rFonts w:asciiTheme="minorHAnsi" w:hAnsiTheme="minorHAnsi" w:cstheme="minorHAnsi"/>
          <w:color w:val="252525"/>
          <w:sz w:val="22"/>
          <w:szCs w:val="22"/>
        </w:rPr>
      </w:pPr>
    </w:p>
    <w:p w14:paraId="17D3972F" w14:textId="77777777" w:rsidR="0048609A" w:rsidRPr="00B27CCA" w:rsidRDefault="0048609A" w:rsidP="000B18F3">
      <w:pPr>
        <w:pStyle w:val="NormalWeb"/>
        <w:jc w:val="both"/>
        <w:rPr>
          <w:rFonts w:asciiTheme="minorHAnsi" w:hAnsiTheme="minorHAnsi" w:cstheme="minorHAnsi"/>
          <w:color w:val="252525"/>
          <w:sz w:val="22"/>
          <w:szCs w:val="22"/>
        </w:rPr>
      </w:pPr>
      <w:r w:rsidRPr="00B27CCA">
        <w:rPr>
          <w:rFonts w:asciiTheme="minorHAnsi" w:hAnsiTheme="minorHAnsi" w:cstheme="minorHAnsi"/>
          <w:color w:val="252525"/>
          <w:sz w:val="22"/>
          <w:szCs w:val="22"/>
        </w:rPr>
        <w:t> </w:t>
      </w:r>
    </w:p>
    <w:p w14:paraId="3E45F7CC" w14:textId="77777777" w:rsidR="001B2B04" w:rsidRDefault="001B2B04" w:rsidP="000B18F3">
      <w:pPr>
        <w:jc w:val="both"/>
        <w:rPr>
          <w:b/>
          <w:bCs/>
          <w:sz w:val="32"/>
          <w:szCs w:val="32"/>
          <w:lang w:val="en-US"/>
        </w:rPr>
      </w:pPr>
    </w:p>
    <w:p w14:paraId="589A93F1" w14:textId="77777777" w:rsidR="005245C1" w:rsidRDefault="005245C1" w:rsidP="000B18F3">
      <w:pPr>
        <w:jc w:val="both"/>
        <w:rPr>
          <w:b/>
          <w:bCs/>
          <w:sz w:val="32"/>
          <w:szCs w:val="32"/>
          <w:lang w:val="en-US"/>
        </w:rPr>
      </w:pPr>
    </w:p>
    <w:p w14:paraId="20E0AC8F" w14:textId="77777777" w:rsidR="005245C1" w:rsidRDefault="005245C1" w:rsidP="000B18F3">
      <w:pPr>
        <w:jc w:val="both"/>
        <w:rPr>
          <w:b/>
          <w:bCs/>
          <w:sz w:val="32"/>
          <w:szCs w:val="32"/>
          <w:lang w:val="en-US"/>
        </w:rPr>
      </w:pPr>
    </w:p>
    <w:p w14:paraId="0C16C167" w14:textId="77777777" w:rsidR="005245C1" w:rsidRDefault="005245C1" w:rsidP="000B18F3">
      <w:pPr>
        <w:jc w:val="both"/>
        <w:rPr>
          <w:b/>
          <w:bCs/>
          <w:sz w:val="32"/>
          <w:szCs w:val="32"/>
          <w:lang w:val="en-US"/>
        </w:rPr>
      </w:pPr>
    </w:p>
    <w:p w14:paraId="68B47E0C" w14:textId="77777777" w:rsidR="005245C1" w:rsidRDefault="005245C1" w:rsidP="000B18F3">
      <w:pPr>
        <w:jc w:val="both"/>
        <w:rPr>
          <w:b/>
          <w:bCs/>
          <w:sz w:val="32"/>
          <w:szCs w:val="32"/>
          <w:lang w:val="en-US"/>
        </w:rPr>
      </w:pPr>
    </w:p>
    <w:p w14:paraId="1537CD29" w14:textId="77777777" w:rsidR="005245C1" w:rsidRDefault="005245C1" w:rsidP="000B18F3">
      <w:pPr>
        <w:jc w:val="both"/>
        <w:rPr>
          <w:b/>
          <w:bCs/>
          <w:sz w:val="32"/>
          <w:szCs w:val="32"/>
          <w:lang w:val="en-US"/>
        </w:rPr>
      </w:pPr>
    </w:p>
    <w:p w14:paraId="0A074861" w14:textId="77777777" w:rsidR="005245C1" w:rsidRDefault="005245C1" w:rsidP="000B18F3">
      <w:pPr>
        <w:jc w:val="both"/>
        <w:rPr>
          <w:b/>
          <w:bCs/>
          <w:sz w:val="32"/>
          <w:szCs w:val="32"/>
          <w:lang w:val="en-US"/>
        </w:rPr>
      </w:pPr>
    </w:p>
    <w:p w14:paraId="768415C5" w14:textId="77777777" w:rsidR="005245C1" w:rsidRDefault="005245C1" w:rsidP="000B18F3">
      <w:pPr>
        <w:jc w:val="both"/>
        <w:rPr>
          <w:b/>
          <w:bCs/>
          <w:sz w:val="32"/>
          <w:szCs w:val="32"/>
          <w:lang w:val="en-US"/>
        </w:rPr>
      </w:pPr>
    </w:p>
    <w:p w14:paraId="058A6593" w14:textId="77777777" w:rsidR="005245C1" w:rsidRDefault="005245C1" w:rsidP="000B18F3">
      <w:pPr>
        <w:jc w:val="both"/>
        <w:rPr>
          <w:b/>
          <w:bCs/>
          <w:sz w:val="32"/>
          <w:szCs w:val="32"/>
          <w:lang w:val="en-US"/>
        </w:rPr>
      </w:pPr>
    </w:p>
    <w:p w14:paraId="01D8AEF0" w14:textId="77777777" w:rsidR="005245C1" w:rsidRDefault="005245C1" w:rsidP="000B18F3">
      <w:pPr>
        <w:jc w:val="both"/>
        <w:rPr>
          <w:b/>
          <w:bCs/>
          <w:sz w:val="32"/>
          <w:szCs w:val="32"/>
          <w:lang w:val="en-US"/>
        </w:rPr>
      </w:pPr>
    </w:p>
    <w:p w14:paraId="71A6D6F0" w14:textId="77777777" w:rsidR="005245C1" w:rsidRDefault="005245C1" w:rsidP="000B18F3">
      <w:pPr>
        <w:jc w:val="both"/>
        <w:rPr>
          <w:b/>
          <w:bCs/>
          <w:sz w:val="32"/>
          <w:szCs w:val="32"/>
          <w:lang w:val="en-US"/>
        </w:rPr>
      </w:pPr>
    </w:p>
    <w:p w14:paraId="5366053F" w14:textId="77777777" w:rsidR="005245C1" w:rsidRDefault="005245C1" w:rsidP="000B18F3">
      <w:pPr>
        <w:jc w:val="both"/>
        <w:rPr>
          <w:b/>
          <w:bCs/>
          <w:sz w:val="32"/>
          <w:szCs w:val="32"/>
          <w:lang w:val="en-US"/>
        </w:rPr>
      </w:pPr>
    </w:p>
    <w:p w14:paraId="49111FDB" w14:textId="77777777" w:rsidR="005245C1" w:rsidRDefault="005245C1" w:rsidP="000B18F3">
      <w:pPr>
        <w:jc w:val="both"/>
        <w:rPr>
          <w:b/>
          <w:bCs/>
          <w:sz w:val="32"/>
          <w:szCs w:val="32"/>
          <w:lang w:val="en-US"/>
        </w:rPr>
      </w:pPr>
    </w:p>
    <w:p w14:paraId="637E06D7" w14:textId="77777777" w:rsidR="005245C1" w:rsidRDefault="005245C1" w:rsidP="000B18F3">
      <w:pPr>
        <w:jc w:val="both"/>
        <w:rPr>
          <w:b/>
          <w:bCs/>
          <w:sz w:val="32"/>
          <w:szCs w:val="32"/>
          <w:lang w:val="en-US"/>
        </w:rPr>
      </w:pPr>
    </w:p>
    <w:p w14:paraId="4F8500EB" w14:textId="77777777" w:rsidR="005245C1" w:rsidRDefault="005245C1" w:rsidP="000B18F3">
      <w:pPr>
        <w:jc w:val="both"/>
        <w:rPr>
          <w:b/>
          <w:bCs/>
          <w:sz w:val="32"/>
          <w:szCs w:val="32"/>
          <w:lang w:val="en-US"/>
        </w:rPr>
      </w:pPr>
    </w:p>
    <w:p w14:paraId="3FB1668B" w14:textId="77777777" w:rsidR="009715B5" w:rsidRDefault="009715B5" w:rsidP="000B18F3">
      <w:pPr>
        <w:jc w:val="both"/>
        <w:rPr>
          <w:b/>
          <w:bCs/>
          <w:sz w:val="32"/>
          <w:szCs w:val="32"/>
          <w:lang w:val="en-US"/>
        </w:rPr>
      </w:pPr>
    </w:p>
    <w:p w14:paraId="3E3F15C3" w14:textId="75EE35F0" w:rsidR="005245C1" w:rsidRDefault="00D20399" w:rsidP="000B18F3">
      <w:pPr>
        <w:jc w:val="both"/>
        <w:rPr>
          <w:b/>
          <w:bCs/>
          <w:sz w:val="32"/>
          <w:szCs w:val="32"/>
          <w:lang w:val="en-US"/>
        </w:rPr>
      </w:pPr>
      <w:r>
        <w:rPr>
          <w:b/>
          <w:bCs/>
          <w:sz w:val="32"/>
          <w:szCs w:val="32"/>
          <w:lang w:val="en-US"/>
        </w:rPr>
        <w:t xml:space="preserve">Task 3 </w:t>
      </w:r>
      <w:r w:rsidR="005245C1">
        <w:rPr>
          <w:b/>
          <w:bCs/>
          <w:sz w:val="32"/>
          <w:szCs w:val="32"/>
          <w:lang w:val="en-US"/>
        </w:rPr>
        <w:t xml:space="preserve">Reference: </w:t>
      </w:r>
    </w:p>
    <w:p w14:paraId="13A323F6" w14:textId="7F17C149" w:rsidR="006F0E78" w:rsidRDefault="006F0E78" w:rsidP="000B18F3">
      <w:pPr>
        <w:pStyle w:val="NormalWeb"/>
        <w:numPr>
          <w:ilvl w:val="0"/>
          <w:numId w:val="1"/>
        </w:numPr>
        <w:jc w:val="both"/>
      </w:pPr>
      <w:r>
        <w:t xml:space="preserve">Z. </w:t>
      </w:r>
      <w:proofErr w:type="spellStart"/>
      <w:r>
        <w:t>Gürhan-Canli</w:t>
      </w:r>
      <w:proofErr w:type="spellEnd"/>
      <w:r>
        <w:t xml:space="preserve">, C. </w:t>
      </w:r>
      <w:proofErr w:type="spellStart"/>
      <w:r>
        <w:t>Hayran</w:t>
      </w:r>
      <w:proofErr w:type="spellEnd"/>
      <w:r>
        <w:t xml:space="preserve">, and G. </w:t>
      </w:r>
      <w:proofErr w:type="spellStart"/>
      <w:r>
        <w:t>Sarial</w:t>
      </w:r>
      <w:proofErr w:type="spellEnd"/>
      <w:r>
        <w:t xml:space="preserve">-Abi, “Customer-based brand equity in a technologically fast-paced, connected, and constrained environment,” </w:t>
      </w:r>
      <w:r>
        <w:rPr>
          <w:i/>
          <w:iCs/>
        </w:rPr>
        <w:t>AMS Review</w:t>
      </w:r>
      <w:r>
        <w:t xml:space="preserve">, vol. 6, no. 1–2, pp. 23–32, May 2016, </w:t>
      </w:r>
      <w:proofErr w:type="spellStart"/>
      <w:r>
        <w:t>doi</w:t>
      </w:r>
      <w:proofErr w:type="spellEnd"/>
      <w:r>
        <w:t xml:space="preserve">: 10.1007/s13162-016-0079-y. [Online]. Available: </w:t>
      </w:r>
      <w:hyperlink r:id="rId5" w:history="1">
        <w:r w:rsidR="00D20399" w:rsidRPr="004E568A">
          <w:rPr>
            <w:rStyle w:val="Hyperlink"/>
          </w:rPr>
          <w:t>http://dx.doi.org/10.1007/s13162-016-0079-y</w:t>
        </w:r>
      </w:hyperlink>
      <w:r w:rsidR="00D20399">
        <w:t xml:space="preserve"> (Accessed: 1</w:t>
      </w:r>
      <w:r w:rsidR="00067F44">
        <w:t>3</w:t>
      </w:r>
      <w:r w:rsidR="00D20399">
        <w:t xml:space="preserve"> June 2023).</w:t>
      </w:r>
    </w:p>
    <w:p w14:paraId="390DCD04" w14:textId="073D100C" w:rsidR="006F0E78" w:rsidRDefault="006F0E78" w:rsidP="000B18F3">
      <w:pPr>
        <w:pStyle w:val="NormalWeb"/>
        <w:numPr>
          <w:ilvl w:val="0"/>
          <w:numId w:val="1"/>
        </w:numPr>
        <w:jc w:val="both"/>
      </w:pPr>
      <w:r>
        <w:t xml:space="preserve">A.-P. de Man, “Collaboration and competition: exploring the effects of alliances and networks on rivalry,” </w:t>
      </w:r>
      <w:r>
        <w:rPr>
          <w:i/>
          <w:iCs/>
        </w:rPr>
        <w:t>Journal on Chain and Network Science</w:t>
      </w:r>
      <w:r>
        <w:t xml:space="preserve">, vol. 5, no. 1, pp. 17–26, Jun. 2005, </w:t>
      </w:r>
      <w:proofErr w:type="spellStart"/>
      <w:r>
        <w:t>doi</w:t>
      </w:r>
      <w:proofErr w:type="spellEnd"/>
      <w:r>
        <w:t xml:space="preserve">: 10.3920/jcns2005.x051. [Online]. Available: </w:t>
      </w:r>
      <w:hyperlink r:id="rId6" w:history="1">
        <w:r w:rsidR="00067F44" w:rsidRPr="00D86339">
          <w:rPr>
            <w:rStyle w:val="Hyperlink"/>
          </w:rPr>
          <w:t>http://dx.doi.org/10.3920/jcns2005.x051</w:t>
        </w:r>
      </w:hyperlink>
      <w:r w:rsidR="00067F44">
        <w:t xml:space="preserve"> (Accessed: 13 June 2023).</w:t>
      </w:r>
    </w:p>
    <w:p w14:paraId="7ADB80A8" w14:textId="4A20A02E" w:rsidR="006F0E78" w:rsidRDefault="006F0E78" w:rsidP="000B18F3">
      <w:pPr>
        <w:pStyle w:val="NormalWeb"/>
        <w:numPr>
          <w:ilvl w:val="0"/>
          <w:numId w:val="1"/>
        </w:numPr>
        <w:jc w:val="both"/>
      </w:pPr>
      <w:r>
        <w:t xml:space="preserve">L. Brown, S. M. Gallagher, and C. Brown, “How CEOs can promote a strong market culture,” </w:t>
      </w:r>
      <w:r>
        <w:rPr>
          <w:i/>
          <w:iCs/>
        </w:rPr>
        <w:t>Strategy &amp; Leadership</w:t>
      </w:r>
      <w:r>
        <w:t xml:space="preserve">, vol. 36, no. 5, pp. 28–33, Sep. 2008, </w:t>
      </w:r>
      <w:proofErr w:type="spellStart"/>
      <w:r>
        <w:t>doi</w:t>
      </w:r>
      <w:proofErr w:type="spellEnd"/>
      <w:r>
        <w:t xml:space="preserve">: 10.1108/10878570810902095. [Online]. Available: </w:t>
      </w:r>
      <w:hyperlink r:id="rId7" w:history="1">
        <w:r w:rsidR="00067F44" w:rsidRPr="00D86339">
          <w:rPr>
            <w:rStyle w:val="Hyperlink"/>
          </w:rPr>
          <w:t>http://dx.doi.org/10.1108/10878570810902095</w:t>
        </w:r>
      </w:hyperlink>
      <w:r w:rsidR="00067F44">
        <w:t xml:space="preserve"> (Accessed: 13 June 2023).</w:t>
      </w:r>
    </w:p>
    <w:p w14:paraId="6EB74C5A" w14:textId="6857C4C8" w:rsidR="0005771A" w:rsidRDefault="0005771A" w:rsidP="000B18F3">
      <w:pPr>
        <w:pStyle w:val="NormalWeb"/>
        <w:numPr>
          <w:ilvl w:val="0"/>
          <w:numId w:val="1"/>
        </w:numPr>
        <w:jc w:val="both"/>
      </w:pPr>
      <w:r>
        <w:t xml:space="preserve">“An Approach to Strategic Control in MNCS. C. K. Prahalad, Associate Professor University of Michigan and Yves L. </w:t>
      </w:r>
      <w:proofErr w:type="spellStart"/>
      <w:r>
        <w:t>Doz</w:t>
      </w:r>
      <w:proofErr w:type="spellEnd"/>
      <w:r>
        <w:t xml:space="preserve">, Associate Professor, IN INSEAD Abstract from Sloan Management Review, Summer 1981, p. 5 and Fall, p. 15,” </w:t>
      </w:r>
      <w:r>
        <w:rPr>
          <w:i/>
          <w:iCs/>
        </w:rPr>
        <w:t>The International Executive</w:t>
      </w:r>
      <w:r>
        <w:t xml:space="preserve">, vol. 24, no. 1, pp. 1–2, 1982, </w:t>
      </w:r>
      <w:proofErr w:type="spellStart"/>
      <w:r>
        <w:t>doi</w:t>
      </w:r>
      <w:proofErr w:type="spellEnd"/>
      <w:r>
        <w:t xml:space="preserve">: 10.1002/tie.5060240102. [Online]. Available: </w:t>
      </w:r>
      <w:hyperlink r:id="rId8" w:history="1">
        <w:r w:rsidR="00067F44" w:rsidRPr="00D86339">
          <w:rPr>
            <w:rStyle w:val="Hyperlink"/>
          </w:rPr>
          <w:t>http://dx.doi.org/10.1002/tie.5060240102</w:t>
        </w:r>
      </w:hyperlink>
      <w:r w:rsidR="00067F44">
        <w:t xml:space="preserve"> (Accessed: 13 June 2023).</w:t>
      </w:r>
    </w:p>
    <w:p w14:paraId="2A835301" w14:textId="7D2D9C8F" w:rsidR="0005771A" w:rsidRDefault="0005771A" w:rsidP="000B18F3">
      <w:pPr>
        <w:pStyle w:val="NormalWeb"/>
        <w:numPr>
          <w:ilvl w:val="0"/>
          <w:numId w:val="1"/>
        </w:numPr>
        <w:jc w:val="both"/>
      </w:pPr>
      <w:r>
        <w:t xml:space="preserve">“Eight Ways to Build Collaborative Teams,” </w:t>
      </w:r>
      <w:r>
        <w:rPr>
          <w:i/>
          <w:iCs/>
        </w:rPr>
        <w:t>Harvard Business Review</w:t>
      </w:r>
      <w:r>
        <w:t xml:space="preserve">, Nov. 01, 2007. [Online]. Available: </w:t>
      </w:r>
      <w:hyperlink r:id="rId9" w:history="1">
        <w:r w:rsidR="00067F44" w:rsidRPr="00D86339">
          <w:rPr>
            <w:rStyle w:val="Hyperlink"/>
          </w:rPr>
          <w:t>https://hbr.org/2007/11/eight-ways-to-build-collaborative-teams</w:t>
        </w:r>
      </w:hyperlink>
      <w:r w:rsidR="00067F44">
        <w:t xml:space="preserve"> (Accessed: 14 June 2023).</w:t>
      </w:r>
    </w:p>
    <w:p w14:paraId="4BE57025" w14:textId="021EA94F" w:rsidR="00F135B4" w:rsidRDefault="00F135B4" w:rsidP="000B18F3">
      <w:pPr>
        <w:pStyle w:val="NormalWeb"/>
        <w:numPr>
          <w:ilvl w:val="0"/>
          <w:numId w:val="1"/>
        </w:numPr>
        <w:jc w:val="both"/>
      </w:pPr>
      <w:r>
        <w:t xml:space="preserve">J. Bridges, “What Is Synergy, and How Can It Help My </w:t>
      </w:r>
      <w:proofErr w:type="gramStart"/>
      <w:r>
        <w:t>Management?,</w:t>
      </w:r>
      <w:proofErr w:type="gramEnd"/>
      <w:r>
        <w:t xml:space="preserve">” </w:t>
      </w:r>
      <w:proofErr w:type="spellStart"/>
      <w:r>
        <w:rPr>
          <w:i/>
          <w:iCs/>
        </w:rPr>
        <w:t>ProjectManager</w:t>
      </w:r>
      <w:proofErr w:type="spellEnd"/>
      <w:r>
        <w:t xml:space="preserve">, May 27, 2019. [Online]. Available: </w:t>
      </w:r>
      <w:hyperlink r:id="rId10" w:history="1">
        <w:r w:rsidR="00067F44" w:rsidRPr="00D86339">
          <w:rPr>
            <w:rStyle w:val="Hyperlink"/>
          </w:rPr>
          <w:t>https://www.projectmanager.com/training/what-is-synergy</w:t>
        </w:r>
      </w:hyperlink>
      <w:r w:rsidR="00067F44">
        <w:t xml:space="preserve"> (Accessed: 12 June 2023).</w:t>
      </w:r>
    </w:p>
    <w:p w14:paraId="21032C79" w14:textId="40C1B400" w:rsidR="00F135B4" w:rsidRDefault="00F135B4" w:rsidP="000B18F3">
      <w:pPr>
        <w:pStyle w:val="NormalWeb"/>
        <w:numPr>
          <w:ilvl w:val="0"/>
          <w:numId w:val="1"/>
        </w:numPr>
        <w:jc w:val="both"/>
      </w:pPr>
      <w:r>
        <w:t xml:space="preserve">“How to Build Team Synergy, Definition and Examples [2023] • Asana,” </w:t>
      </w:r>
      <w:r>
        <w:rPr>
          <w:i/>
          <w:iCs/>
        </w:rPr>
        <w:t>Asana</w:t>
      </w:r>
      <w:r>
        <w:t xml:space="preserve">. [Online]. Available: </w:t>
      </w:r>
      <w:hyperlink r:id="rId11" w:history="1">
        <w:r w:rsidR="00067F44" w:rsidRPr="00D86339">
          <w:rPr>
            <w:rStyle w:val="Hyperlink"/>
          </w:rPr>
          <w:t>https://asana.com/resources/what-is-synergy</w:t>
        </w:r>
      </w:hyperlink>
      <w:r w:rsidR="00067F44">
        <w:t xml:space="preserve"> (Accessed: 14 June 2023).</w:t>
      </w:r>
    </w:p>
    <w:p w14:paraId="593F40C2" w14:textId="04BDD3B9" w:rsidR="00F135B4" w:rsidRDefault="00F135B4" w:rsidP="000B18F3">
      <w:pPr>
        <w:pStyle w:val="NormalWeb"/>
        <w:numPr>
          <w:ilvl w:val="0"/>
          <w:numId w:val="1"/>
        </w:numPr>
        <w:jc w:val="both"/>
      </w:pPr>
      <w:r>
        <w:t xml:space="preserve">“Knowledge Sharing: Leveraging Trust and Leadership to Increase Team Performance Northwestern University | School of Education &amp; Social Policy,” </w:t>
      </w:r>
      <w:r>
        <w:rPr>
          <w:i/>
          <w:iCs/>
        </w:rPr>
        <w:t>Knowledge Sharing: Leveraging Trust and Leadership to Increase Team Performance Northwestern University | School of Education &amp; Social Policy</w:t>
      </w:r>
      <w:r>
        <w:t xml:space="preserve">. [Online]. Available: </w:t>
      </w:r>
      <w:hyperlink r:id="rId12" w:history="1">
        <w:r w:rsidR="00067F44" w:rsidRPr="00D86339">
          <w:rPr>
            <w:rStyle w:val="Hyperlink"/>
          </w:rPr>
          <w:t>https://www.sesp.northwestern.edu/masters-learning-and-organizational-change/knowledge-lens/stories/2012/knowledge-sharing-leveraging-trust-and-leadership-to-increase-team-performance.html</w:t>
        </w:r>
      </w:hyperlink>
      <w:r w:rsidR="00067F44">
        <w:t xml:space="preserve"> (Accessed: 14 June 2023).</w:t>
      </w:r>
    </w:p>
    <w:p w14:paraId="4BA0B3C2" w14:textId="73F52744" w:rsidR="008869F7" w:rsidRDefault="008869F7" w:rsidP="000B18F3">
      <w:pPr>
        <w:pStyle w:val="NormalWeb"/>
        <w:numPr>
          <w:ilvl w:val="0"/>
          <w:numId w:val="1"/>
        </w:numPr>
        <w:jc w:val="both"/>
      </w:pPr>
      <w:r>
        <w:t xml:space="preserve">“Cisco Creates New Opportunities for Partners to Participate in $34 Billion Collaboration Market. - Free Online Library,” </w:t>
      </w:r>
      <w:r>
        <w:rPr>
          <w:i/>
          <w:iCs/>
        </w:rPr>
        <w:t>Cisco Creates New Opportunities for Partners to Participate in $34 Billion Collaboration Market. - Free Online Library</w:t>
      </w:r>
      <w:r>
        <w:t xml:space="preserve">. [Online]. Available: </w:t>
      </w:r>
      <w:hyperlink r:id="rId13" w:history="1">
        <w:r w:rsidR="00EE55E3" w:rsidRPr="00277C70">
          <w:rPr>
            <w:rStyle w:val="Hyperlink"/>
          </w:rPr>
          <w:t>https://www.thefreelibrary.com/Cisco+Creates+New+Opportunities+for+Partners+to+Participate+in+$34...-a0200930748</w:t>
        </w:r>
      </w:hyperlink>
      <w:r w:rsidR="00067F44">
        <w:rPr>
          <w:rStyle w:val="Hyperlink"/>
        </w:rPr>
        <w:t xml:space="preserve"> </w:t>
      </w:r>
      <w:r w:rsidR="00067F44">
        <w:t>(Accessed: 14 June 2023).</w:t>
      </w:r>
    </w:p>
    <w:p w14:paraId="16BCAB04" w14:textId="7D554B22" w:rsidR="00EE55E3" w:rsidRDefault="009715B5" w:rsidP="000B18F3">
      <w:pPr>
        <w:pStyle w:val="NormalWeb"/>
        <w:numPr>
          <w:ilvl w:val="0"/>
          <w:numId w:val="1"/>
        </w:numPr>
        <w:jc w:val="both"/>
      </w:pPr>
      <w:r>
        <w:t xml:space="preserve">“Interview with Herminia Ibarra, Professor of Organizational </w:t>
      </w:r>
      <w:proofErr w:type="spellStart"/>
      <w:r>
        <w:t>Behavior</w:t>
      </w:r>
      <w:proofErr w:type="spellEnd"/>
      <w:r>
        <w:t xml:space="preserve">, INSEAD,” </w:t>
      </w:r>
      <w:r>
        <w:rPr>
          <w:i/>
          <w:iCs/>
        </w:rPr>
        <w:t>Development and Learning in Organizations: An International Journal</w:t>
      </w:r>
      <w:r>
        <w:t xml:space="preserve">, vol. 21, no. 2, Feb. 2007, </w:t>
      </w:r>
      <w:proofErr w:type="spellStart"/>
      <w:r>
        <w:t>doi</w:t>
      </w:r>
      <w:proofErr w:type="spellEnd"/>
      <w:r>
        <w:t xml:space="preserve">: 10.1108/dlo.2007.08121baf.001. [Online]. Available: </w:t>
      </w:r>
      <w:hyperlink r:id="rId14" w:history="1">
        <w:r w:rsidR="00067F44" w:rsidRPr="00D86339">
          <w:rPr>
            <w:rStyle w:val="Hyperlink"/>
          </w:rPr>
          <w:t>http://dx.doi.org/10.1108/dlo.2007.08121baf.001</w:t>
        </w:r>
      </w:hyperlink>
      <w:r w:rsidR="00067F44">
        <w:t xml:space="preserve"> (Accessed: 14 June 2023).</w:t>
      </w:r>
    </w:p>
    <w:p w14:paraId="2A3086EA" w14:textId="062A1D5E" w:rsidR="00EE55E3" w:rsidRDefault="00EE55E3" w:rsidP="000B18F3">
      <w:pPr>
        <w:pStyle w:val="NormalWeb"/>
        <w:numPr>
          <w:ilvl w:val="0"/>
          <w:numId w:val="1"/>
        </w:numPr>
        <w:jc w:val="both"/>
      </w:pPr>
      <w:r>
        <w:t xml:space="preserve">C. L. Network, “Collaborative Problem Solving | Collaborative Leaders Network,” </w:t>
      </w:r>
      <w:r>
        <w:rPr>
          <w:i/>
          <w:iCs/>
        </w:rPr>
        <w:t>Collaborative Problem Solving | Collaborative Leaders Network</w:t>
      </w:r>
      <w:r>
        <w:t xml:space="preserve">. [Online]. Available: </w:t>
      </w:r>
      <w:hyperlink r:id="rId15" w:history="1">
        <w:r w:rsidRPr="00277C70">
          <w:rPr>
            <w:rStyle w:val="Hyperlink"/>
          </w:rPr>
          <w:t>https://collaborativeleadersnetwork.org/strategies/collaborative-problem-solving/</w:t>
        </w:r>
      </w:hyperlink>
      <w:r w:rsidR="00067F44">
        <w:rPr>
          <w:rStyle w:val="Hyperlink"/>
        </w:rPr>
        <w:t xml:space="preserve"> </w:t>
      </w:r>
      <w:r w:rsidR="00067F44">
        <w:t>(Accessed: 14 June 2023).</w:t>
      </w:r>
    </w:p>
    <w:p w14:paraId="4B06B5D9" w14:textId="1D730077" w:rsidR="009715B5" w:rsidRDefault="009715B5" w:rsidP="000B18F3">
      <w:pPr>
        <w:pStyle w:val="NormalWeb"/>
        <w:numPr>
          <w:ilvl w:val="0"/>
          <w:numId w:val="1"/>
        </w:numPr>
        <w:jc w:val="both"/>
      </w:pPr>
      <w:r>
        <w:t xml:space="preserve">F. C. Council, “Council Post: How </w:t>
      </w:r>
      <w:proofErr w:type="gramStart"/>
      <w:r>
        <w:t>To</w:t>
      </w:r>
      <w:proofErr w:type="gramEnd"/>
      <w:r>
        <w:t xml:space="preserve"> Adopt A Collaborative Problem-Solving Approach Through ‘Yes, And’ Thinking,” </w:t>
      </w:r>
      <w:r>
        <w:rPr>
          <w:i/>
          <w:iCs/>
        </w:rPr>
        <w:t>Forbes</w:t>
      </w:r>
      <w:r>
        <w:t xml:space="preserve">, Nov. 21, 2016. [Online]. Available: </w:t>
      </w:r>
      <w:hyperlink r:id="rId16" w:history="1">
        <w:r w:rsidR="00067F44" w:rsidRPr="00D86339">
          <w:rPr>
            <w:rStyle w:val="Hyperlink"/>
          </w:rPr>
          <w:t>https://www.forbes.com/sites/forbescoachescouncil/2016/11/21/how-to-adopt-a-collaborative-problem-solving-approach-through-yes-and-thinking/</w:t>
        </w:r>
      </w:hyperlink>
      <w:r w:rsidR="00067F44">
        <w:t xml:space="preserve"> (Accessed: 14 June 2023).</w:t>
      </w:r>
    </w:p>
    <w:p w14:paraId="3E0DEF26" w14:textId="63335412" w:rsidR="00B91C10" w:rsidRDefault="00B91C10" w:rsidP="000B18F3">
      <w:pPr>
        <w:pStyle w:val="NormalWeb"/>
        <w:numPr>
          <w:ilvl w:val="0"/>
          <w:numId w:val="1"/>
        </w:numPr>
        <w:jc w:val="both"/>
      </w:pPr>
      <w:r>
        <w:t xml:space="preserve">“Why is Collaboration Important? Benefits and Best Practices,” </w:t>
      </w:r>
      <w:r>
        <w:rPr>
          <w:i/>
          <w:iCs/>
        </w:rPr>
        <w:t>Why is Collaboration Important? Benefits and Best Practices</w:t>
      </w:r>
      <w:r>
        <w:t xml:space="preserve">, Nov. 08, 2022. [Online]. Available: </w:t>
      </w:r>
      <w:hyperlink r:id="rId17" w:history="1">
        <w:r w:rsidR="00067F44" w:rsidRPr="00D86339">
          <w:rPr>
            <w:rStyle w:val="Hyperlink"/>
          </w:rPr>
          <w:t>https://kissflow.com/digital-workplace/collaboration/importance-of-collaboration-in-the-workplace/</w:t>
        </w:r>
      </w:hyperlink>
      <w:r w:rsidR="00067F44">
        <w:t xml:space="preserve"> (Accessed: 15 June 2023).</w:t>
      </w:r>
    </w:p>
    <w:p w14:paraId="2E95C31D" w14:textId="3A8163A6" w:rsidR="00E21BD6" w:rsidRDefault="00E21BD6" w:rsidP="000B18F3">
      <w:pPr>
        <w:pStyle w:val="NormalWeb"/>
        <w:numPr>
          <w:ilvl w:val="0"/>
          <w:numId w:val="1"/>
        </w:numPr>
        <w:jc w:val="both"/>
      </w:pPr>
      <w:r>
        <w:t xml:space="preserve">“Team collaboration: why it’s important and how to foster it,” </w:t>
      </w:r>
      <w:proofErr w:type="spellStart"/>
      <w:r>
        <w:rPr>
          <w:i/>
          <w:iCs/>
        </w:rPr>
        <w:t>Clockify</w:t>
      </w:r>
      <w:proofErr w:type="spellEnd"/>
      <w:r>
        <w:rPr>
          <w:i/>
          <w:iCs/>
        </w:rPr>
        <w:t xml:space="preserve"> Blog</w:t>
      </w:r>
      <w:r>
        <w:t xml:space="preserve">, May 26, 2023. [Online]. Available: </w:t>
      </w:r>
      <w:hyperlink r:id="rId18" w:history="1">
        <w:r w:rsidR="00067F44" w:rsidRPr="00D86339">
          <w:rPr>
            <w:rStyle w:val="Hyperlink"/>
          </w:rPr>
          <w:t>https://clockify.me/blog/business/team-collaboration/</w:t>
        </w:r>
      </w:hyperlink>
      <w:r w:rsidR="00067F44">
        <w:t xml:space="preserve"> (Accessed: 15 June 2023).</w:t>
      </w:r>
    </w:p>
    <w:p w14:paraId="6A5BB43A" w14:textId="70F734AD" w:rsidR="00E21BD6" w:rsidRDefault="00E21BD6" w:rsidP="000B18F3">
      <w:pPr>
        <w:pStyle w:val="NormalWeb"/>
        <w:numPr>
          <w:ilvl w:val="0"/>
          <w:numId w:val="1"/>
        </w:numPr>
        <w:jc w:val="both"/>
      </w:pPr>
      <w:r>
        <w:t xml:space="preserve">“Pooling resources to control costs,” </w:t>
      </w:r>
      <w:r>
        <w:rPr>
          <w:i/>
          <w:iCs/>
        </w:rPr>
        <w:t>In Practice</w:t>
      </w:r>
      <w:r>
        <w:t xml:space="preserve">, vol. 19, no. 6, pp. 343–343, Jun. 1997, </w:t>
      </w:r>
      <w:proofErr w:type="spellStart"/>
      <w:r>
        <w:t>doi</w:t>
      </w:r>
      <w:proofErr w:type="spellEnd"/>
      <w:r>
        <w:t xml:space="preserve">: 10.1136/inpract.19.6.343. [Online]. Available: </w:t>
      </w:r>
      <w:hyperlink r:id="rId19" w:history="1">
        <w:r w:rsidR="00067F44" w:rsidRPr="00D86339">
          <w:rPr>
            <w:rStyle w:val="Hyperlink"/>
          </w:rPr>
          <w:t>http://dx.doi.org/10.1136/inpract.19.6.343</w:t>
        </w:r>
      </w:hyperlink>
      <w:r w:rsidR="00067F44">
        <w:t xml:space="preserve"> (Accessed: 15 June 2023).</w:t>
      </w:r>
    </w:p>
    <w:p w14:paraId="3B10E2C6" w14:textId="0F9C5CD5" w:rsidR="00572A48" w:rsidRDefault="00572A48" w:rsidP="000B18F3">
      <w:pPr>
        <w:pStyle w:val="NormalWeb"/>
        <w:numPr>
          <w:ilvl w:val="0"/>
          <w:numId w:val="1"/>
        </w:numPr>
        <w:jc w:val="both"/>
      </w:pPr>
      <w:r>
        <w:t xml:space="preserve">P. W. J. de Bijl, “Infrastructure: The Social Value of Shared Resources,” </w:t>
      </w:r>
      <w:r>
        <w:rPr>
          <w:i/>
          <w:iCs/>
        </w:rPr>
        <w:t>Journal of Information Policy</w:t>
      </w:r>
      <w:r>
        <w:t xml:space="preserve">, vol. 2, pp. 211–213, Jan. 2012, </w:t>
      </w:r>
      <w:proofErr w:type="spellStart"/>
      <w:r>
        <w:t>doi</w:t>
      </w:r>
      <w:proofErr w:type="spellEnd"/>
      <w:r>
        <w:t xml:space="preserve">: 10.5325/jinfopoli.2.2012.0211. [Online]. Available: </w:t>
      </w:r>
      <w:hyperlink r:id="rId20" w:history="1">
        <w:r w:rsidR="00067F44" w:rsidRPr="00D86339">
          <w:rPr>
            <w:rStyle w:val="Hyperlink"/>
          </w:rPr>
          <w:t>http://dx.doi.org/10.5325/jinfopoli.2.2012.0211</w:t>
        </w:r>
      </w:hyperlink>
      <w:r w:rsidR="00067F44">
        <w:t xml:space="preserve"> (Accessed: 16 June 2023).</w:t>
      </w:r>
    </w:p>
    <w:p w14:paraId="07C05579" w14:textId="43FB9C09" w:rsidR="00572A48" w:rsidRDefault="00572A48" w:rsidP="000B18F3">
      <w:pPr>
        <w:pStyle w:val="NormalWeb"/>
        <w:numPr>
          <w:ilvl w:val="0"/>
          <w:numId w:val="1"/>
        </w:numPr>
        <w:jc w:val="both"/>
      </w:pPr>
      <w:r>
        <w:t xml:space="preserve">T. E. Team, “The Importance of Collaboration in the Workplace,” </w:t>
      </w:r>
      <w:proofErr w:type="spellStart"/>
      <w:r>
        <w:rPr>
          <w:i/>
          <w:iCs/>
        </w:rPr>
        <w:t>Nutcache</w:t>
      </w:r>
      <w:proofErr w:type="spellEnd"/>
      <w:r>
        <w:t xml:space="preserve">, Oct. 20, 2015. [Online]. Available: </w:t>
      </w:r>
      <w:hyperlink r:id="rId21" w:history="1">
        <w:r w:rsidR="00067F44" w:rsidRPr="00D86339">
          <w:rPr>
            <w:rStyle w:val="Hyperlink"/>
          </w:rPr>
          <w:t>https://www.nutcache.com/blog/the-importance-of-collaboration-in-the-workplace/</w:t>
        </w:r>
      </w:hyperlink>
      <w:r w:rsidR="00067F44">
        <w:t xml:space="preserve"> (Accessed: 17 June 2023).</w:t>
      </w:r>
    </w:p>
    <w:p w14:paraId="402FA1CB" w14:textId="0DC4AC74" w:rsidR="0030700D" w:rsidRDefault="0030700D" w:rsidP="000B18F3">
      <w:pPr>
        <w:pStyle w:val="NormalWeb"/>
        <w:numPr>
          <w:ilvl w:val="0"/>
          <w:numId w:val="1"/>
        </w:numPr>
        <w:jc w:val="both"/>
      </w:pPr>
      <w:r>
        <w:t xml:space="preserve">“What we do,” </w:t>
      </w:r>
      <w:r>
        <w:rPr>
          <w:i/>
          <w:iCs/>
        </w:rPr>
        <w:t>About - The Global Business Collaboration for Better Workplace Mental Health</w:t>
      </w:r>
      <w:r>
        <w:t xml:space="preserve">. [Online]. Available: </w:t>
      </w:r>
      <w:hyperlink r:id="rId22" w:history="1">
        <w:r w:rsidR="00D20399" w:rsidRPr="004E568A">
          <w:rPr>
            <w:rStyle w:val="Hyperlink"/>
          </w:rPr>
          <w:t>https://betterworkplacemh.com/about/</w:t>
        </w:r>
      </w:hyperlink>
      <w:r w:rsidR="00067F44">
        <w:rPr>
          <w:rStyle w:val="Hyperlink"/>
        </w:rPr>
        <w:t xml:space="preserve"> </w:t>
      </w:r>
      <w:r w:rsidR="00067F44">
        <w:t>(Accessed: 18 June 2023).</w:t>
      </w:r>
    </w:p>
    <w:p w14:paraId="1780922B" w14:textId="77777777" w:rsidR="00D20399" w:rsidRDefault="00D20399" w:rsidP="000B18F3">
      <w:pPr>
        <w:pStyle w:val="NormalWeb"/>
        <w:jc w:val="both"/>
      </w:pPr>
    </w:p>
    <w:p w14:paraId="71090A21" w14:textId="77777777" w:rsidR="00D20399" w:rsidRDefault="00D20399" w:rsidP="000B18F3">
      <w:pPr>
        <w:jc w:val="both"/>
        <w:rPr>
          <w:b/>
          <w:bCs/>
          <w:sz w:val="32"/>
          <w:szCs w:val="32"/>
          <w:lang w:val="en-US"/>
        </w:rPr>
      </w:pPr>
    </w:p>
    <w:p w14:paraId="781AA216" w14:textId="02D67EFD" w:rsidR="00D20399" w:rsidRPr="00D20399" w:rsidRDefault="00D20399" w:rsidP="000B18F3">
      <w:pPr>
        <w:jc w:val="both"/>
        <w:rPr>
          <w:b/>
          <w:bCs/>
          <w:sz w:val="32"/>
          <w:szCs w:val="32"/>
          <w:lang w:val="en-US"/>
        </w:rPr>
      </w:pPr>
      <w:r>
        <w:rPr>
          <w:b/>
          <w:bCs/>
          <w:sz w:val="32"/>
          <w:szCs w:val="32"/>
          <w:lang w:val="en-US"/>
        </w:rPr>
        <w:t xml:space="preserve">Task 4 Reference: </w:t>
      </w:r>
    </w:p>
    <w:p w14:paraId="5BCB5C3F" w14:textId="57F69D83" w:rsidR="0030700D" w:rsidRDefault="0030700D" w:rsidP="000B18F3">
      <w:pPr>
        <w:pStyle w:val="NormalWeb"/>
        <w:numPr>
          <w:ilvl w:val="0"/>
          <w:numId w:val="1"/>
        </w:numPr>
        <w:jc w:val="both"/>
      </w:pPr>
      <w:r>
        <w:t xml:space="preserve">M. J. </w:t>
      </w:r>
      <w:proofErr w:type="spellStart"/>
      <w:r>
        <w:t>Mauboussin</w:t>
      </w:r>
      <w:proofErr w:type="spellEnd"/>
      <w:r>
        <w:t xml:space="preserve">, “The Success Equation: Untangling Skill and Luck in Business, Sports, and Investing,” </w:t>
      </w:r>
      <w:r>
        <w:rPr>
          <w:i/>
          <w:iCs/>
        </w:rPr>
        <w:t>CFA Institute Conference Proceedings Quarterly</w:t>
      </w:r>
      <w:r>
        <w:t xml:space="preserve">, vol. 30, no. 3, pp. 44–51, Sep. 2013, </w:t>
      </w:r>
      <w:proofErr w:type="spellStart"/>
      <w:r>
        <w:t>doi</w:t>
      </w:r>
      <w:proofErr w:type="spellEnd"/>
      <w:r>
        <w:t>: 10.2469/</w:t>
      </w:r>
      <w:proofErr w:type="gramStart"/>
      <w:r>
        <w:t>cp.v30.n</w:t>
      </w:r>
      <w:proofErr w:type="gramEnd"/>
      <w:r>
        <w:t xml:space="preserve">3.1. [Online]. Available: </w:t>
      </w:r>
      <w:hyperlink r:id="rId23" w:history="1">
        <w:r w:rsidR="00067F44" w:rsidRPr="00D86339">
          <w:rPr>
            <w:rStyle w:val="Hyperlink"/>
          </w:rPr>
          <w:t>http://dx.doi.org/10.2469/cp.v30.n3.1</w:t>
        </w:r>
      </w:hyperlink>
      <w:r w:rsidR="00067F44">
        <w:t xml:space="preserve"> (Accessed: 19 June 2023).</w:t>
      </w:r>
    </w:p>
    <w:p w14:paraId="50641777" w14:textId="0D368AF1" w:rsidR="0030700D" w:rsidRDefault="0030700D" w:rsidP="000B18F3">
      <w:pPr>
        <w:pStyle w:val="NormalWeb"/>
        <w:numPr>
          <w:ilvl w:val="0"/>
          <w:numId w:val="1"/>
        </w:numPr>
        <w:jc w:val="both"/>
      </w:pPr>
      <w:r>
        <w:t xml:space="preserve">S. Visagie and E. Koekemoer, “What it means to succeed: Personal perceptions of career success held by senior managers,” </w:t>
      </w:r>
      <w:r>
        <w:rPr>
          <w:i/>
          <w:iCs/>
        </w:rPr>
        <w:t>South African Journal of Business Management</w:t>
      </w:r>
      <w:r>
        <w:t xml:space="preserve">, vol. 45, no. 1, pp. 43–54, Mar. 2014, </w:t>
      </w:r>
      <w:proofErr w:type="spellStart"/>
      <w:r>
        <w:t>doi</w:t>
      </w:r>
      <w:proofErr w:type="spellEnd"/>
      <w:r>
        <w:t>: 10.4102/</w:t>
      </w:r>
      <w:proofErr w:type="gramStart"/>
      <w:r>
        <w:t>sajbm.v</w:t>
      </w:r>
      <w:proofErr w:type="gramEnd"/>
      <w:r>
        <w:t xml:space="preserve">45i1.116. [Online]. Available: </w:t>
      </w:r>
      <w:hyperlink r:id="rId24" w:history="1">
        <w:r w:rsidR="00067F44" w:rsidRPr="00D86339">
          <w:rPr>
            <w:rStyle w:val="Hyperlink"/>
          </w:rPr>
          <w:t>http://dx.doi.org/10.4102/sajbm.v45i1.116</w:t>
        </w:r>
      </w:hyperlink>
      <w:r w:rsidR="00067F44">
        <w:t xml:space="preserve"> (Accessed: 21 June 2023).</w:t>
      </w:r>
    </w:p>
    <w:p w14:paraId="4405331D" w14:textId="44D120F1" w:rsidR="00D03F63" w:rsidRDefault="00D03F63" w:rsidP="000B18F3">
      <w:pPr>
        <w:pStyle w:val="NormalWeb"/>
        <w:numPr>
          <w:ilvl w:val="0"/>
          <w:numId w:val="1"/>
        </w:numPr>
        <w:jc w:val="both"/>
      </w:pPr>
      <w:r>
        <w:t xml:space="preserve">Carthage, “Measure your progress. How to stay on track for your goals,” </w:t>
      </w:r>
      <w:r>
        <w:rPr>
          <w:i/>
          <w:iCs/>
        </w:rPr>
        <w:t>Coaching Positive Performance</w:t>
      </w:r>
      <w:r>
        <w:t xml:space="preserve">, Jul. 28, 2014. [Online]. Available: </w:t>
      </w:r>
      <w:hyperlink r:id="rId25" w:history="1">
        <w:r w:rsidR="00C62998" w:rsidRPr="00277C70">
          <w:rPr>
            <w:rStyle w:val="Hyperlink"/>
          </w:rPr>
          <w:t>https://www.coachingpositiveperformance.com/measure-your-progress-stay-track-goals/</w:t>
        </w:r>
      </w:hyperlink>
      <w:r w:rsidR="00067F44">
        <w:rPr>
          <w:rStyle w:val="Hyperlink"/>
        </w:rPr>
        <w:t xml:space="preserve"> </w:t>
      </w:r>
      <w:r w:rsidR="00067F44">
        <w:t>(Accessed: 25 June 2023).</w:t>
      </w:r>
    </w:p>
    <w:p w14:paraId="543CB00D" w14:textId="77241922" w:rsidR="00C62998" w:rsidRDefault="00C62998" w:rsidP="000B18F3">
      <w:pPr>
        <w:pStyle w:val="NormalWeb"/>
        <w:numPr>
          <w:ilvl w:val="0"/>
          <w:numId w:val="1"/>
        </w:numPr>
        <w:jc w:val="both"/>
      </w:pPr>
      <w:r>
        <w:t xml:space="preserve">M. M. Maurer, J. Maurer, E. Hoff, and D. </w:t>
      </w:r>
      <w:proofErr w:type="spellStart"/>
      <w:r>
        <w:t>Daukantaitė</w:t>
      </w:r>
      <w:proofErr w:type="spellEnd"/>
      <w:r>
        <w:t xml:space="preserve">, “What is the process of personal growth? Introducing the Personal Growth Process Model,” </w:t>
      </w:r>
      <w:r>
        <w:rPr>
          <w:i/>
          <w:iCs/>
        </w:rPr>
        <w:t>New Ideas in Psychology</w:t>
      </w:r>
      <w:r>
        <w:t xml:space="preserve">, </w:t>
      </w:r>
      <w:r>
        <w:lastRenderedPageBreak/>
        <w:t xml:space="preserve">vol. 70, p. 101024, Aug. 2023, </w:t>
      </w:r>
      <w:proofErr w:type="spellStart"/>
      <w:r>
        <w:t>doi</w:t>
      </w:r>
      <w:proofErr w:type="spellEnd"/>
      <w:r>
        <w:t xml:space="preserve">: 10.1016/j.newideapsych.2023.101024. [Online]. Available: </w:t>
      </w:r>
      <w:hyperlink r:id="rId26" w:history="1">
        <w:r w:rsidR="00067F44" w:rsidRPr="00D86339">
          <w:rPr>
            <w:rStyle w:val="Hyperlink"/>
          </w:rPr>
          <w:t>http://dx.doi.org/10.1016/j.newideapsych.2023.101024</w:t>
        </w:r>
      </w:hyperlink>
      <w:r w:rsidR="00067F44">
        <w:t xml:space="preserve"> (Accessed: 29 June 2023).</w:t>
      </w:r>
    </w:p>
    <w:p w14:paraId="7D9C447D" w14:textId="3618EF40" w:rsidR="00D03F63" w:rsidRDefault="00D03F63" w:rsidP="000B18F3">
      <w:pPr>
        <w:pStyle w:val="NormalWeb"/>
        <w:numPr>
          <w:ilvl w:val="0"/>
          <w:numId w:val="1"/>
        </w:numPr>
        <w:jc w:val="both"/>
      </w:pPr>
      <w:r>
        <w:t xml:space="preserve">“Goal Setting Theory - an overview | ScienceDirect Topics,” </w:t>
      </w:r>
      <w:r>
        <w:rPr>
          <w:i/>
          <w:iCs/>
        </w:rPr>
        <w:t>Goal Setting Theory - an overview | ScienceDirect Topics</w:t>
      </w:r>
      <w:r>
        <w:t xml:space="preserve">. [Online]. Available: </w:t>
      </w:r>
      <w:hyperlink r:id="rId27" w:history="1">
        <w:r w:rsidR="00067F44" w:rsidRPr="00D86339">
          <w:rPr>
            <w:rStyle w:val="Hyperlink"/>
          </w:rPr>
          <w:t>https://www.sciencedirect.com/topics/social-sciences/goal-setting-theory</w:t>
        </w:r>
      </w:hyperlink>
      <w:r w:rsidR="00067F44">
        <w:t xml:space="preserve"> (Accessed: 30 June 2023).</w:t>
      </w:r>
    </w:p>
    <w:p w14:paraId="3C2B44D2" w14:textId="200ED4C5" w:rsidR="00C62998" w:rsidRDefault="00C62998" w:rsidP="000B18F3">
      <w:pPr>
        <w:pStyle w:val="NormalWeb"/>
        <w:numPr>
          <w:ilvl w:val="0"/>
          <w:numId w:val="1"/>
        </w:numPr>
        <w:jc w:val="both"/>
      </w:pPr>
      <w:r>
        <w:rPr>
          <w:i/>
          <w:iCs/>
        </w:rPr>
        <w:t>16 self-reflection questions to ask yourself for introspection</w:t>
      </w:r>
      <w:r>
        <w:t>. Available at: https://www.indeed.com/career-advice/career-development/questions-to-ask-yourself-for-introspection (Accessed: 0</w:t>
      </w:r>
      <w:r w:rsidR="00067F44">
        <w:t>2</w:t>
      </w:r>
      <w:r>
        <w:t xml:space="preserve"> July 2023). </w:t>
      </w:r>
    </w:p>
    <w:p w14:paraId="106AA6FD" w14:textId="762613F4" w:rsidR="002E5AED" w:rsidRDefault="002E5AED" w:rsidP="000B18F3">
      <w:pPr>
        <w:pStyle w:val="NormalWeb"/>
        <w:numPr>
          <w:ilvl w:val="0"/>
          <w:numId w:val="1"/>
        </w:numPr>
        <w:jc w:val="both"/>
      </w:pPr>
      <w:r>
        <w:t xml:space="preserve">“The Secrets to Successful Strategy Execution,” </w:t>
      </w:r>
      <w:r>
        <w:rPr>
          <w:i/>
          <w:iCs/>
        </w:rPr>
        <w:t>Harvard Business Review</w:t>
      </w:r>
      <w:r>
        <w:t xml:space="preserve">, Jun. 01, 2008. [Online]. Available: </w:t>
      </w:r>
      <w:hyperlink r:id="rId28" w:history="1">
        <w:r w:rsidR="00067F44" w:rsidRPr="00D86339">
          <w:rPr>
            <w:rStyle w:val="Hyperlink"/>
          </w:rPr>
          <w:t>https://hbr.org/2008/06/the-secrets-to-successful-strategy-execution</w:t>
        </w:r>
      </w:hyperlink>
      <w:r w:rsidR="00067F44">
        <w:t xml:space="preserve"> (Accessed: 02 July 2023).</w:t>
      </w:r>
    </w:p>
    <w:p w14:paraId="2ECA180D" w14:textId="650D04B1" w:rsidR="002E5AED" w:rsidRDefault="002E5AED" w:rsidP="000B18F3">
      <w:pPr>
        <w:pStyle w:val="NormalWeb"/>
        <w:numPr>
          <w:ilvl w:val="0"/>
          <w:numId w:val="1"/>
        </w:numPr>
        <w:jc w:val="both"/>
      </w:pPr>
      <w:r>
        <w:t xml:space="preserve">T. Bradberry, “7 Challenges Successful People Overcome | Entrepreneur,” </w:t>
      </w:r>
      <w:r>
        <w:rPr>
          <w:i/>
          <w:iCs/>
        </w:rPr>
        <w:t>Entrepreneur</w:t>
      </w:r>
      <w:r>
        <w:t xml:space="preserve">, Jul. 22, 2015. [Online]. Available: </w:t>
      </w:r>
      <w:hyperlink r:id="rId29" w:history="1">
        <w:r w:rsidR="00067F44" w:rsidRPr="00D86339">
          <w:rPr>
            <w:rStyle w:val="Hyperlink"/>
          </w:rPr>
          <w:t>https://www.entrepreneur.com/growing-a-business/7-challenges-successful-people-overcome/248718</w:t>
        </w:r>
      </w:hyperlink>
      <w:r w:rsidR="00067F44">
        <w:t xml:space="preserve"> (Accessed: 02 July 2023).</w:t>
      </w:r>
    </w:p>
    <w:p w14:paraId="0868BF74" w14:textId="4F6B08E3" w:rsidR="00CF52DD" w:rsidRDefault="00CF52DD" w:rsidP="000B18F3">
      <w:pPr>
        <w:pStyle w:val="NormalWeb"/>
        <w:numPr>
          <w:ilvl w:val="0"/>
          <w:numId w:val="1"/>
        </w:numPr>
        <w:jc w:val="both"/>
      </w:pPr>
      <w:r>
        <w:rPr>
          <w:i/>
          <w:iCs/>
        </w:rPr>
        <w:t>Your guide to positive feedback loops (with examples)</w:t>
      </w:r>
      <w:r>
        <w:t>. Available at: https://www.indeed.com/career-advice/career-development/positive-feedback-loop (Accessed: 0</w:t>
      </w:r>
      <w:r w:rsidR="00067F44">
        <w:t>3</w:t>
      </w:r>
      <w:r>
        <w:t xml:space="preserve"> July 2023). </w:t>
      </w:r>
    </w:p>
    <w:p w14:paraId="23DD0642" w14:textId="1D39ABFD" w:rsidR="004B07A0" w:rsidRDefault="004B07A0" w:rsidP="000B18F3">
      <w:pPr>
        <w:pStyle w:val="NormalWeb"/>
        <w:numPr>
          <w:ilvl w:val="0"/>
          <w:numId w:val="1"/>
        </w:numPr>
        <w:jc w:val="both"/>
      </w:pPr>
      <w:r>
        <w:t xml:space="preserve">P. Huynh, “Keep moving for personal and professional success,” </w:t>
      </w:r>
      <w:r>
        <w:rPr>
          <w:i/>
          <w:iCs/>
        </w:rPr>
        <w:t>Applied Radiology</w:t>
      </w:r>
      <w:r>
        <w:t xml:space="preserve">, pp. 4–5, Mar. 2017, </w:t>
      </w:r>
      <w:proofErr w:type="spellStart"/>
      <w:r>
        <w:t>doi</w:t>
      </w:r>
      <w:proofErr w:type="spellEnd"/>
      <w:r>
        <w:t xml:space="preserve">: 10.37549/ar2361. [Online]. Available: </w:t>
      </w:r>
      <w:hyperlink r:id="rId30" w:history="1">
        <w:r w:rsidR="00A944A1" w:rsidRPr="00277C70">
          <w:rPr>
            <w:rStyle w:val="Hyperlink"/>
          </w:rPr>
          <w:t>http://dx.doi.org/10.37549/ar2361</w:t>
        </w:r>
      </w:hyperlink>
      <w:r w:rsidR="00067F44">
        <w:rPr>
          <w:rStyle w:val="Hyperlink"/>
        </w:rPr>
        <w:t xml:space="preserve"> </w:t>
      </w:r>
      <w:r w:rsidR="00067F44">
        <w:t>(Accessed: 03 July 2023).</w:t>
      </w:r>
    </w:p>
    <w:p w14:paraId="3FDE7814" w14:textId="1EF8FE19" w:rsidR="00A944A1" w:rsidRDefault="00A944A1" w:rsidP="000B18F3">
      <w:pPr>
        <w:pStyle w:val="NormalWeb"/>
        <w:numPr>
          <w:ilvl w:val="0"/>
          <w:numId w:val="1"/>
        </w:numPr>
        <w:jc w:val="both"/>
      </w:pPr>
      <w:r>
        <w:t xml:space="preserve">B. Scudamore, “7 Mindsets of Highly Successful (And Happy) People,” </w:t>
      </w:r>
      <w:r>
        <w:rPr>
          <w:i/>
          <w:iCs/>
        </w:rPr>
        <w:t>Forbes</w:t>
      </w:r>
      <w:r>
        <w:t xml:space="preserve">, Aug. 23, 2017. [Online]. Available: </w:t>
      </w:r>
      <w:hyperlink r:id="rId31" w:history="1">
        <w:r w:rsidR="00067F44" w:rsidRPr="00D86339">
          <w:rPr>
            <w:rStyle w:val="Hyperlink"/>
          </w:rPr>
          <w:t>https://www.forbes.com/sites/brianscudamore/2017/08/23/7-mindsets-of-highly-successful-and-happy-people/</w:t>
        </w:r>
      </w:hyperlink>
      <w:r w:rsidR="00067F44">
        <w:t xml:space="preserve"> (Accessed: 03 July 2023).</w:t>
      </w:r>
    </w:p>
    <w:p w14:paraId="23A158A7" w14:textId="0B03F57C" w:rsidR="00EE55E3" w:rsidRDefault="00A944A1" w:rsidP="000B18F3">
      <w:pPr>
        <w:pStyle w:val="NormalWeb"/>
        <w:numPr>
          <w:ilvl w:val="0"/>
          <w:numId w:val="1"/>
        </w:numPr>
        <w:jc w:val="both"/>
      </w:pPr>
      <w:r>
        <w:t xml:space="preserve">“A Growth Mindset Is a Must-Have — These 13 Tips Will Grow Yours,” </w:t>
      </w:r>
      <w:r>
        <w:rPr>
          <w:i/>
          <w:iCs/>
        </w:rPr>
        <w:t>A Growth Mindset Is a Must-Have — These 13 Tips Will Grow Yours</w:t>
      </w:r>
      <w:r>
        <w:t xml:space="preserve">, Jul. 26, 2021. [Online]. Available: </w:t>
      </w:r>
      <w:hyperlink r:id="rId32" w:history="1">
        <w:r w:rsidR="00067F44" w:rsidRPr="00D86339">
          <w:rPr>
            <w:rStyle w:val="Hyperlink"/>
          </w:rPr>
          <w:t>https://www.betterup.com/blog/growth-mindset</w:t>
        </w:r>
      </w:hyperlink>
      <w:r w:rsidR="00067F44">
        <w:t xml:space="preserve"> (Accessed: 03 July 2023).</w:t>
      </w:r>
    </w:p>
    <w:p w14:paraId="165E8530" w14:textId="77777777" w:rsidR="00EE55E3" w:rsidRDefault="00EE55E3" w:rsidP="000B18F3">
      <w:pPr>
        <w:pStyle w:val="NormalWeb"/>
        <w:ind w:left="720"/>
        <w:jc w:val="both"/>
      </w:pPr>
    </w:p>
    <w:p w14:paraId="4EACD9FF" w14:textId="77777777" w:rsidR="006F0E78" w:rsidRPr="00EE55E3" w:rsidRDefault="006F0E78" w:rsidP="000B18F3">
      <w:pPr>
        <w:jc w:val="both"/>
        <w:rPr>
          <w:b/>
          <w:bCs/>
          <w:sz w:val="32"/>
          <w:szCs w:val="32"/>
          <w:lang w:val="en-US"/>
        </w:rPr>
      </w:pPr>
    </w:p>
    <w:p w14:paraId="572394DD" w14:textId="77777777" w:rsidR="005245C1" w:rsidRDefault="005245C1" w:rsidP="000B18F3">
      <w:pPr>
        <w:jc w:val="both"/>
        <w:rPr>
          <w:b/>
          <w:bCs/>
          <w:sz w:val="32"/>
          <w:szCs w:val="32"/>
          <w:lang w:val="en-US"/>
        </w:rPr>
      </w:pPr>
    </w:p>
    <w:p w14:paraId="68047217" w14:textId="77777777" w:rsidR="005245C1" w:rsidRDefault="005245C1" w:rsidP="000B18F3">
      <w:pPr>
        <w:jc w:val="both"/>
        <w:rPr>
          <w:b/>
          <w:bCs/>
          <w:sz w:val="32"/>
          <w:szCs w:val="32"/>
          <w:lang w:val="en-US"/>
        </w:rPr>
      </w:pPr>
    </w:p>
    <w:p w14:paraId="5E9E9A6F" w14:textId="77777777" w:rsidR="005245C1" w:rsidRDefault="005245C1" w:rsidP="000B18F3">
      <w:pPr>
        <w:jc w:val="both"/>
        <w:rPr>
          <w:b/>
          <w:bCs/>
          <w:sz w:val="32"/>
          <w:szCs w:val="32"/>
          <w:lang w:val="en-US"/>
        </w:rPr>
      </w:pPr>
    </w:p>
    <w:p w14:paraId="2271D8FE" w14:textId="77777777" w:rsidR="005245C1" w:rsidRPr="001B2B04" w:rsidRDefault="005245C1" w:rsidP="000B18F3">
      <w:pPr>
        <w:jc w:val="both"/>
        <w:rPr>
          <w:b/>
          <w:bCs/>
          <w:sz w:val="32"/>
          <w:szCs w:val="32"/>
          <w:lang w:val="en-US"/>
        </w:rPr>
      </w:pPr>
    </w:p>
    <w:sectPr w:rsidR="005245C1" w:rsidRPr="001B2B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0700F"/>
    <w:multiLevelType w:val="hybridMultilevel"/>
    <w:tmpl w:val="A4829C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3571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375"/>
    <w:rsid w:val="0005771A"/>
    <w:rsid w:val="00067F44"/>
    <w:rsid w:val="000B18F3"/>
    <w:rsid w:val="000F4796"/>
    <w:rsid w:val="00110A7A"/>
    <w:rsid w:val="00116B2D"/>
    <w:rsid w:val="00121631"/>
    <w:rsid w:val="0013050D"/>
    <w:rsid w:val="001B2B04"/>
    <w:rsid w:val="002E5AED"/>
    <w:rsid w:val="0030700D"/>
    <w:rsid w:val="004074F2"/>
    <w:rsid w:val="00473518"/>
    <w:rsid w:val="0048609A"/>
    <w:rsid w:val="004B07A0"/>
    <w:rsid w:val="005245C1"/>
    <w:rsid w:val="00572A48"/>
    <w:rsid w:val="006F0E78"/>
    <w:rsid w:val="007F45C9"/>
    <w:rsid w:val="008869F7"/>
    <w:rsid w:val="009715B5"/>
    <w:rsid w:val="00A944A1"/>
    <w:rsid w:val="00B27CCA"/>
    <w:rsid w:val="00B91C10"/>
    <w:rsid w:val="00BB6593"/>
    <w:rsid w:val="00BC2EB0"/>
    <w:rsid w:val="00C55184"/>
    <w:rsid w:val="00C60512"/>
    <w:rsid w:val="00C62998"/>
    <w:rsid w:val="00CF52DD"/>
    <w:rsid w:val="00D03F63"/>
    <w:rsid w:val="00D20399"/>
    <w:rsid w:val="00E21BD6"/>
    <w:rsid w:val="00EE55E3"/>
    <w:rsid w:val="00F135B4"/>
    <w:rsid w:val="00F17375"/>
    <w:rsid w:val="00F86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E9452"/>
  <w15:chartTrackingRefBased/>
  <w15:docId w15:val="{AEB70770-9075-4183-9968-A9AC56906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17375"/>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17375"/>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4860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F0E78"/>
    <w:pPr>
      <w:ind w:left="720"/>
      <w:contextualSpacing/>
    </w:pPr>
  </w:style>
  <w:style w:type="character" w:styleId="Hyperlink">
    <w:name w:val="Hyperlink"/>
    <w:basedOn w:val="DefaultParagraphFont"/>
    <w:uiPriority w:val="99"/>
    <w:unhideWhenUsed/>
    <w:rsid w:val="00EE55E3"/>
    <w:rPr>
      <w:color w:val="0563C1" w:themeColor="hyperlink"/>
      <w:u w:val="single"/>
    </w:rPr>
  </w:style>
  <w:style w:type="character" w:styleId="UnresolvedMention">
    <w:name w:val="Unresolved Mention"/>
    <w:basedOn w:val="DefaultParagraphFont"/>
    <w:uiPriority w:val="99"/>
    <w:semiHidden/>
    <w:unhideWhenUsed/>
    <w:rsid w:val="00EE5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3529">
      <w:bodyDiv w:val="1"/>
      <w:marLeft w:val="0"/>
      <w:marRight w:val="0"/>
      <w:marTop w:val="0"/>
      <w:marBottom w:val="0"/>
      <w:divBdr>
        <w:top w:val="none" w:sz="0" w:space="0" w:color="auto"/>
        <w:left w:val="none" w:sz="0" w:space="0" w:color="auto"/>
        <w:bottom w:val="none" w:sz="0" w:space="0" w:color="auto"/>
        <w:right w:val="none" w:sz="0" w:space="0" w:color="auto"/>
      </w:divBdr>
    </w:div>
    <w:div w:id="12071639">
      <w:bodyDiv w:val="1"/>
      <w:marLeft w:val="0"/>
      <w:marRight w:val="0"/>
      <w:marTop w:val="0"/>
      <w:marBottom w:val="0"/>
      <w:divBdr>
        <w:top w:val="none" w:sz="0" w:space="0" w:color="auto"/>
        <w:left w:val="none" w:sz="0" w:space="0" w:color="auto"/>
        <w:bottom w:val="none" w:sz="0" w:space="0" w:color="auto"/>
        <w:right w:val="none" w:sz="0" w:space="0" w:color="auto"/>
      </w:divBdr>
    </w:div>
    <w:div w:id="52236978">
      <w:bodyDiv w:val="1"/>
      <w:marLeft w:val="0"/>
      <w:marRight w:val="0"/>
      <w:marTop w:val="0"/>
      <w:marBottom w:val="0"/>
      <w:divBdr>
        <w:top w:val="none" w:sz="0" w:space="0" w:color="auto"/>
        <w:left w:val="none" w:sz="0" w:space="0" w:color="auto"/>
        <w:bottom w:val="none" w:sz="0" w:space="0" w:color="auto"/>
        <w:right w:val="none" w:sz="0" w:space="0" w:color="auto"/>
      </w:divBdr>
    </w:div>
    <w:div w:id="61949280">
      <w:bodyDiv w:val="1"/>
      <w:marLeft w:val="0"/>
      <w:marRight w:val="0"/>
      <w:marTop w:val="0"/>
      <w:marBottom w:val="0"/>
      <w:divBdr>
        <w:top w:val="none" w:sz="0" w:space="0" w:color="auto"/>
        <w:left w:val="none" w:sz="0" w:space="0" w:color="auto"/>
        <w:bottom w:val="none" w:sz="0" w:space="0" w:color="auto"/>
        <w:right w:val="none" w:sz="0" w:space="0" w:color="auto"/>
      </w:divBdr>
    </w:div>
    <w:div w:id="180164512">
      <w:bodyDiv w:val="1"/>
      <w:marLeft w:val="0"/>
      <w:marRight w:val="0"/>
      <w:marTop w:val="0"/>
      <w:marBottom w:val="0"/>
      <w:divBdr>
        <w:top w:val="none" w:sz="0" w:space="0" w:color="auto"/>
        <w:left w:val="none" w:sz="0" w:space="0" w:color="auto"/>
        <w:bottom w:val="none" w:sz="0" w:space="0" w:color="auto"/>
        <w:right w:val="none" w:sz="0" w:space="0" w:color="auto"/>
      </w:divBdr>
    </w:div>
    <w:div w:id="425081934">
      <w:bodyDiv w:val="1"/>
      <w:marLeft w:val="0"/>
      <w:marRight w:val="0"/>
      <w:marTop w:val="0"/>
      <w:marBottom w:val="0"/>
      <w:divBdr>
        <w:top w:val="none" w:sz="0" w:space="0" w:color="auto"/>
        <w:left w:val="none" w:sz="0" w:space="0" w:color="auto"/>
        <w:bottom w:val="none" w:sz="0" w:space="0" w:color="auto"/>
        <w:right w:val="none" w:sz="0" w:space="0" w:color="auto"/>
      </w:divBdr>
    </w:div>
    <w:div w:id="490681991">
      <w:bodyDiv w:val="1"/>
      <w:marLeft w:val="0"/>
      <w:marRight w:val="0"/>
      <w:marTop w:val="0"/>
      <w:marBottom w:val="0"/>
      <w:divBdr>
        <w:top w:val="none" w:sz="0" w:space="0" w:color="auto"/>
        <w:left w:val="none" w:sz="0" w:space="0" w:color="auto"/>
        <w:bottom w:val="none" w:sz="0" w:space="0" w:color="auto"/>
        <w:right w:val="none" w:sz="0" w:space="0" w:color="auto"/>
      </w:divBdr>
    </w:div>
    <w:div w:id="579755935">
      <w:bodyDiv w:val="1"/>
      <w:marLeft w:val="0"/>
      <w:marRight w:val="0"/>
      <w:marTop w:val="0"/>
      <w:marBottom w:val="0"/>
      <w:divBdr>
        <w:top w:val="none" w:sz="0" w:space="0" w:color="auto"/>
        <w:left w:val="none" w:sz="0" w:space="0" w:color="auto"/>
        <w:bottom w:val="none" w:sz="0" w:space="0" w:color="auto"/>
        <w:right w:val="none" w:sz="0" w:space="0" w:color="auto"/>
      </w:divBdr>
    </w:div>
    <w:div w:id="593517493">
      <w:bodyDiv w:val="1"/>
      <w:marLeft w:val="0"/>
      <w:marRight w:val="0"/>
      <w:marTop w:val="0"/>
      <w:marBottom w:val="0"/>
      <w:divBdr>
        <w:top w:val="none" w:sz="0" w:space="0" w:color="auto"/>
        <w:left w:val="none" w:sz="0" w:space="0" w:color="auto"/>
        <w:bottom w:val="none" w:sz="0" w:space="0" w:color="auto"/>
        <w:right w:val="none" w:sz="0" w:space="0" w:color="auto"/>
      </w:divBdr>
    </w:div>
    <w:div w:id="648680581">
      <w:bodyDiv w:val="1"/>
      <w:marLeft w:val="0"/>
      <w:marRight w:val="0"/>
      <w:marTop w:val="0"/>
      <w:marBottom w:val="0"/>
      <w:divBdr>
        <w:top w:val="none" w:sz="0" w:space="0" w:color="auto"/>
        <w:left w:val="none" w:sz="0" w:space="0" w:color="auto"/>
        <w:bottom w:val="none" w:sz="0" w:space="0" w:color="auto"/>
        <w:right w:val="none" w:sz="0" w:space="0" w:color="auto"/>
      </w:divBdr>
    </w:div>
    <w:div w:id="662200560">
      <w:bodyDiv w:val="1"/>
      <w:marLeft w:val="0"/>
      <w:marRight w:val="0"/>
      <w:marTop w:val="0"/>
      <w:marBottom w:val="0"/>
      <w:divBdr>
        <w:top w:val="none" w:sz="0" w:space="0" w:color="auto"/>
        <w:left w:val="none" w:sz="0" w:space="0" w:color="auto"/>
        <w:bottom w:val="none" w:sz="0" w:space="0" w:color="auto"/>
        <w:right w:val="none" w:sz="0" w:space="0" w:color="auto"/>
      </w:divBdr>
    </w:div>
    <w:div w:id="662971121">
      <w:bodyDiv w:val="1"/>
      <w:marLeft w:val="0"/>
      <w:marRight w:val="0"/>
      <w:marTop w:val="0"/>
      <w:marBottom w:val="0"/>
      <w:divBdr>
        <w:top w:val="none" w:sz="0" w:space="0" w:color="auto"/>
        <w:left w:val="none" w:sz="0" w:space="0" w:color="auto"/>
        <w:bottom w:val="none" w:sz="0" w:space="0" w:color="auto"/>
        <w:right w:val="none" w:sz="0" w:space="0" w:color="auto"/>
      </w:divBdr>
    </w:div>
    <w:div w:id="694697278">
      <w:bodyDiv w:val="1"/>
      <w:marLeft w:val="0"/>
      <w:marRight w:val="0"/>
      <w:marTop w:val="0"/>
      <w:marBottom w:val="0"/>
      <w:divBdr>
        <w:top w:val="none" w:sz="0" w:space="0" w:color="auto"/>
        <w:left w:val="none" w:sz="0" w:space="0" w:color="auto"/>
        <w:bottom w:val="none" w:sz="0" w:space="0" w:color="auto"/>
        <w:right w:val="none" w:sz="0" w:space="0" w:color="auto"/>
      </w:divBdr>
    </w:div>
    <w:div w:id="764611720">
      <w:bodyDiv w:val="1"/>
      <w:marLeft w:val="0"/>
      <w:marRight w:val="0"/>
      <w:marTop w:val="0"/>
      <w:marBottom w:val="0"/>
      <w:divBdr>
        <w:top w:val="none" w:sz="0" w:space="0" w:color="auto"/>
        <w:left w:val="none" w:sz="0" w:space="0" w:color="auto"/>
        <w:bottom w:val="none" w:sz="0" w:space="0" w:color="auto"/>
        <w:right w:val="none" w:sz="0" w:space="0" w:color="auto"/>
      </w:divBdr>
    </w:div>
    <w:div w:id="881290940">
      <w:bodyDiv w:val="1"/>
      <w:marLeft w:val="0"/>
      <w:marRight w:val="0"/>
      <w:marTop w:val="0"/>
      <w:marBottom w:val="0"/>
      <w:divBdr>
        <w:top w:val="none" w:sz="0" w:space="0" w:color="auto"/>
        <w:left w:val="none" w:sz="0" w:space="0" w:color="auto"/>
        <w:bottom w:val="none" w:sz="0" w:space="0" w:color="auto"/>
        <w:right w:val="none" w:sz="0" w:space="0" w:color="auto"/>
      </w:divBdr>
    </w:div>
    <w:div w:id="928349267">
      <w:bodyDiv w:val="1"/>
      <w:marLeft w:val="0"/>
      <w:marRight w:val="0"/>
      <w:marTop w:val="0"/>
      <w:marBottom w:val="0"/>
      <w:divBdr>
        <w:top w:val="none" w:sz="0" w:space="0" w:color="auto"/>
        <w:left w:val="none" w:sz="0" w:space="0" w:color="auto"/>
        <w:bottom w:val="none" w:sz="0" w:space="0" w:color="auto"/>
        <w:right w:val="none" w:sz="0" w:space="0" w:color="auto"/>
      </w:divBdr>
    </w:div>
    <w:div w:id="969214531">
      <w:bodyDiv w:val="1"/>
      <w:marLeft w:val="0"/>
      <w:marRight w:val="0"/>
      <w:marTop w:val="0"/>
      <w:marBottom w:val="0"/>
      <w:divBdr>
        <w:top w:val="none" w:sz="0" w:space="0" w:color="auto"/>
        <w:left w:val="none" w:sz="0" w:space="0" w:color="auto"/>
        <w:bottom w:val="none" w:sz="0" w:space="0" w:color="auto"/>
        <w:right w:val="none" w:sz="0" w:space="0" w:color="auto"/>
      </w:divBdr>
    </w:div>
    <w:div w:id="1001658012">
      <w:bodyDiv w:val="1"/>
      <w:marLeft w:val="0"/>
      <w:marRight w:val="0"/>
      <w:marTop w:val="0"/>
      <w:marBottom w:val="0"/>
      <w:divBdr>
        <w:top w:val="none" w:sz="0" w:space="0" w:color="auto"/>
        <w:left w:val="none" w:sz="0" w:space="0" w:color="auto"/>
        <w:bottom w:val="none" w:sz="0" w:space="0" w:color="auto"/>
        <w:right w:val="none" w:sz="0" w:space="0" w:color="auto"/>
      </w:divBdr>
    </w:div>
    <w:div w:id="1056050351">
      <w:bodyDiv w:val="1"/>
      <w:marLeft w:val="0"/>
      <w:marRight w:val="0"/>
      <w:marTop w:val="0"/>
      <w:marBottom w:val="0"/>
      <w:divBdr>
        <w:top w:val="none" w:sz="0" w:space="0" w:color="auto"/>
        <w:left w:val="none" w:sz="0" w:space="0" w:color="auto"/>
        <w:bottom w:val="none" w:sz="0" w:space="0" w:color="auto"/>
        <w:right w:val="none" w:sz="0" w:space="0" w:color="auto"/>
      </w:divBdr>
    </w:div>
    <w:div w:id="1068109199">
      <w:bodyDiv w:val="1"/>
      <w:marLeft w:val="0"/>
      <w:marRight w:val="0"/>
      <w:marTop w:val="0"/>
      <w:marBottom w:val="0"/>
      <w:divBdr>
        <w:top w:val="none" w:sz="0" w:space="0" w:color="auto"/>
        <w:left w:val="none" w:sz="0" w:space="0" w:color="auto"/>
        <w:bottom w:val="none" w:sz="0" w:space="0" w:color="auto"/>
        <w:right w:val="none" w:sz="0" w:space="0" w:color="auto"/>
      </w:divBdr>
    </w:div>
    <w:div w:id="1102993221">
      <w:bodyDiv w:val="1"/>
      <w:marLeft w:val="0"/>
      <w:marRight w:val="0"/>
      <w:marTop w:val="0"/>
      <w:marBottom w:val="0"/>
      <w:divBdr>
        <w:top w:val="none" w:sz="0" w:space="0" w:color="auto"/>
        <w:left w:val="none" w:sz="0" w:space="0" w:color="auto"/>
        <w:bottom w:val="none" w:sz="0" w:space="0" w:color="auto"/>
        <w:right w:val="none" w:sz="0" w:space="0" w:color="auto"/>
      </w:divBdr>
    </w:div>
    <w:div w:id="1166436249">
      <w:bodyDiv w:val="1"/>
      <w:marLeft w:val="0"/>
      <w:marRight w:val="0"/>
      <w:marTop w:val="0"/>
      <w:marBottom w:val="0"/>
      <w:divBdr>
        <w:top w:val="none" w:sz="0" w:space="0" w:color="auto"/>
        <w:left w:val="none" w:sz="0" w:space="0" w:color="auto"/>
        <w:bottom w:val="none" w:sz="0" w:space="0" w:color="auto"/>
        <w:right w:val="none" w:sz="0" w:space="0" w:color="auto"/>
      </w:divBdr>
    </w:div>
    <w:div w:id="1292979067">
      <w:bodyDiv w:val="1"/>
      <w:marLeft w:val="0"/>
      <w:marRight w:val="0"/>
      <w:marTop w:val="0"/>
      <w:marBottom w:val="0"/>
      <w:divBdr>
        <w:top w:val="none" w:sz="0" w:space="0" w:color="auto"/>
        <w:left w:val="none" w:sz="0" w:space="0" w:color="auto"/>
        <w:bottom w:val="none" w:sz="0" w:space="0" w:color="auto"/>
        <w:right w:val="none" w:sz="0" w:space="0" w:color="auto"/>
      </w:divBdr>
    </w:div>
    <w:div w:id="1327898637">
      <w:bodyDiv w:val="1"/>
      <w:marLeft w:val="0"/>
      <w:marRight w:val="0"/>
      <w:marTop w:val="0"/>
      <w:marBottom w:val="0"/>
      <w:divBdr>
        <w:top w:val="none" w:sz="0" w:space="0" w:color="auto"/>
        <w:left w:val="none" w:sz="0" w:space="0" w:color="auto"/>
        <w:bottom w:val="none" w:sz="0" w:space="0" w:color="auto"/>
        <w:right w:val="none" w:sz="0" w:space="0" w:color="auto"/>
      </w:divBdr>
    </w:div>
    <w:div w:id="1574967059">
      <w:bodyDiv w:val="1"/>
      <w:marLeft w:val="0"/>
      <w:marRight w:val="0"/>
      <w:marTop w:val="0"/>
      <w:marBottom w:val="0"/>
      <w:divBdr>
        <w:top w:val="none" w:sz="0" w:space="0" w:color="auto"/>
        <w:left w:val="none" w:sz="0" w:space="0" w:color="auto"/>
        <w:bottom w:val="none" w:sz="0" w:space="0" w:color="auto"/>
        <w:right w:val="none" w:sz="0" w:space="0" w:color="auto"/>
      </w:divBdr>
    </w:div>
    <w:div w:id="1586038914">
      <w:bodyDiv w:val="1"/>
      <w:marLeft w:val="0"/>
      <w:marRight w:val="0"/>
      <w:marTop w:val="0"/>
      <w:marBottom w:val="0"/>
      <w:divBdr>
        <w:top w:val="none" w:sz="0" w:space="0" w:color="auto"/>
        <w:left w:val="none" w:sz="0" w:space="0" w:color="auto"/>
        <w:bottom w:val="none" w:sz="0" w:space="0" w:color="auto"/>
        <w:right w:val="none" w:sz="0" w:space="0" w:color="auto"/>
      </w:divBdr>
    </w:div>
    <w:div w:id="1682390038">
      <w:bodyDiv w:val="1"/>
      <w:marLeft w:val="0"/>
      <w:marRight w:val="0"/>
      <w:marTop w:val="0"/>
      <w:marBottom w:val="0"/>
      <w:divBdr>
        <w:top w:val="none" w:sz="0" w:space="0" w:color="auto"/>
        <w:left w:val="none" w:sz="0" w:space="0" w:color="auto"/>
        <w:bottom w:val="none" w:sz="0" w:space="0" w:color="auto"/>
        <w:right w:val="none" w:sz="0" w:space="0" w:color="auto"/>
      </w:divBdr>
    </w:div>
    <w:div w:id="1787501552">
      <w:bodyDiv w:val="1"/>
      <w:marLeft w:val="0"/>
      <w:marRight w:val="0"/>
      <w:marTop w:val="0"/>
      <w:marBottom w:val="0"/>
      <w:divBdr>
        <w:top w:val="none" w:sz="0" w:space="0" w:color="auto"/>
        <w:left w:val="none" w:sz="0" w:space="0" w:color="auto"/>
        <w:bottom w:val="none" w:sz="0" w:space="0" w:color="auto"/>
        <w:right w:val="none" w:sz="0" w:space="0" w:color="auto"/>
      </w:divBdr>
    </w:div>
    <w:div w:id="1814447438">
      <w:bodyDiv w:val="1"/>
      <w:marLeft w:val="0"/>
      <w:marRight w:val="0"/>
      <w:marTop w:val="0"/>
      <w:marBottom w:val="0"/>
      <w:divBdr>
        <w:top w:val="none" w:sz="0" w:space="0" w:color="auto"/>
        <w:left w:val="none" w:sz="0" w:space="0" w:color="auto"/>
        <w:bottom w:val="none" w:sz="0" w:space="0" w:color="auto"/>
        <w:right w:val="none" w:sz="0" w:space="0" w:color="auto"/>
      </w:divBdr>
    </w:div>
    <w:div w:id="1873155361">
      <w:bodyDiv w:val="1"/>
      <w:marLeft w:val="0"/>
      <w:marRight w:val="0"/>
      <w:marTop w:val="0"/>
      <w:marBottom w:val="0"/>
      <w:divBdr>
        <w:top w:val="none" w:sz="0" w:space="0" w:color="auto"/>
        <w:left w:val="none" w:sz="0" w:space="0" w:color="auto"/>
        <w:bottom w:val="none" w:sz="0" w:space="0" w:color="auto"/>
        <w:right w:val="none" w:sz="0" w:space="0" w:color="auto"/>
      </w:divBdr>
    </w:div>
    <w:div w:id="1895391964">
      <w:bodyDiv w:val="1"/>
      <w:marLeft w:val="0"/>
      <w:marRight w:val="0"/>
      <w:marTop w:val="0"/>
      <w:marBottom w:val="0"/>
      <w:divBdr>
        <w:top w:val="none" w:sz="0" w:space="0" w:color="auto"/>
        <w:left w:val="none" w:sz="0" w:space="0" w:color="auto"/>
        <w:bottom w:val="none" w:sz="0" w:space="0" w:color="auto"/>
        <w:right w:val="none" w:sz="0" w:space="0" w:color="auto"/>
      </w:divBdr>
    </w:div>
    <w:div w:id="1903635555">
      <w:bodyDiv w:val="1"/>
      <w:marLeft w:val="0"/>
      <w:marRight w:val="0"/>
      <w:marTop w:val="0"/>
      <w:marBottom w:val="0"/>
      <w:divBdr>
        <w:top w:val="none" w:sz="0" w:space="0" w:color="auto"/>
        <w:left w:val="none" w:sz="0" w:space="0" w:color="auto"/>
        <w:bottom w:val="none" w:sz="0" w:space="0" w:color="auto"/>
        <w:right w:val="none" w:sz="0" w:space="0" w:color="auto"/>
      </w:divBdr>
    </w:div>
    <w:div w:id="1926301197">
      <w:bodyDiv w:val="1"/>
      <w:marLeft w:val="0"/>
      <w:marRight w:val="0"/>
      <w:marTop w:val="0"/>
      <w:marBottom w:val="0"/>
      <w:divBdr>
        <w:top w:val="none" w:sz="0" w:space="0" w:color="auto"/>
        <w:left w:val="none" w:sz="0" w:space="0" w:color="auto"/>
        <w:bottom w:val="none" w:sz="0" w:space="0" w:color="auto"/>
        <w:right w:val="none" w:sz="0" w:space="0" w:color="auto"/>
      </w:divBdr>
    </w:div>
    <w:div w:id="1962490314">
      <w:bodyDiv w:val="1"/>
      <w:marLeft w:val="0"/>
      <w:marRight w:val="0"/>
      <w:marTop w:val="0"/>
      <w:marBottom w:val="0"/>
      <w:divBdr>
        <w:top w:val="none" w:sz="0" w:space="0" w:color="auto"/>
        <w:left w:val="none" w:sz="0" w:space="0" w:color="auto"/>
        <w:bottom w:val="none" w:sz="0" w:space="0" w:color="auto"/>
        <w:right w:val="none" w:sz="0" w:space="0" w:color="auto"/>
      </w:divBdr>
    </w:div>
    <w:div w:id="2002537074">
      <w:bodyDiv w:val="1"/>
      <w:marLeft w:val="0"/>
      <w:marRight w:val="0"/>
      <w:marTop w:val="0"/>
      <w:marBottom w:val="0"/>
      <w:divBdr>
        <w:top w:val="none" w:sz="0" w:space="0" w:color="auto"/>
        <w:left w:val="none" w:sz="0" w:space="0" w:color="auto"/>
        <w:bottom w:val="none" w:sz="0" w:space="0" w:color="auto"/>
        <w:right w:val="none" w:sz="0" w:space="0" w:color="auto"/>
      </w:divBdr>
    </w:div>
    <w:div w:id="2061590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02/tie.5060240102" TargetMode="External"/><Relationship Id="rId13" Type="http://schemas.openxmlformats.org/officeDocument/2006/relationships/hyperlink" Target="https://www.thefreelibrary.com/Cisco+Creates+New+Opportunities+for+Partners+to+Participate+in+$34...-a0200930748" TargetMode="External"/><Relationship Id="rId18" Type="http://schemas.openxmlformats.org/officeDocument/2006/relationships/hyperlink" Target="https://clockify.me/blog/business/team-collaboration/" TargetMode="External"/><Relationship Id="rId26" Type="http://schemas.openxmlformats.org/officeDocument/2006/relationships/hyperlink" Target="http://dx.doi.org/10.1016/j.newideapsych.2023.101024" TargetMode="External"/><Relationship Id="rId3" Type="http://schemas.openxmlformats.org/officeDocument/2006/relationships/settings" Target="settings.xml"/><Relationship Id="rId21" Type="http://schemas.openxmlformats.org/officeDocument/2006/relationships/hyperlink" Target="https://www.nutcache.com/blog/the-importance-of-collaboration-in-the-workplace/" TargetMode="External"/><Relationship Id="rId34" Type="http://schemas.openxmlformats.org/officeDocument/2006/relationships/theme" Target="theme/theme1.xml"/><Relationship Id="rId7" Type="http://schemas.openxmlformats.org/officeDocument/2006/relationships/hyperlink" Target="http://dx.doi.org/10.1108/10878570810902095" TargetMode="External"/><Relationship Id="rId12" Type="http://schemas.openxmlformats.org/officeDocument/2006/relationships/hyperlink" Target="https://www.sesp.northwestern.edu/masters-learning-and-organizational-change/knowledge-lens/stories/2012/knowledge-sharing-leveraging-trust-and-leadership-to-increase-team-performance.html" TargetMode="External"/><Relationship Id="rId17" Type="http://schemas.openxmlformats.org/officeDocument/2006/relationships/hyperlink" Target="https://kissflow.com/digital-workplace/collaboration/importance-of-collaboration-in-the-workplace/" TargetMode="External"/><Relationship Id="rId25" Type="http://schemas.openxmlformats.org/officeDocument/2006/relationships/hyperlink" Target="https://www.coachingpositiveperformance.com/measure-your-progress-stay-track-goal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orbes.com/sites/forbescoachescouncil/2016/11/21/how-to-adopt-a-collaborative-problem-solving-approach-through-yes-and-thinking/" TargetMode="External"/><Relationship Id="rId20" Type="http://schemas.openxmlformats.org/officeDocument/2006/relationships/hyperlink" Target="http://dx.doi.org/10.5325/jinfopoli.2.2012.0211" TargetMode="External"/><Relationship Id="rId29" Type="http://schemas.openxmlformats.org/officeDocument/2006/relationships/hyperlink" Target="https://www.entrepreneur.com/growing-a-business/7-challenges-successful-people-overcome/248718" TargetMode="External"/><Relationship Id="rId1" Type="http://schemas.openxmlformats.org/officeDocument/2006/relationships/numbering" Target="numbering.xml"/><Relationship Id="rId6" Type="http://schemas.openxmlformats.org/officeDocument/2006/relationships/hyperlink" Target="http://dx.doi.org/10.3920/jcns2005.x051" TargetMode="External"/><Relationship Id="rId11" Type="http://schemas.openxmlformats.org/officeDocument/2006/relationships/hyperlink" Target="https://asana.com/resources/what-is-synergy" TargetMode="External"/><Relationship Id="rId24" Type="http://schemas.openxmlformats.org/officeDocument/2006/relationships/hyperlink" Target="http://dx.doi.org/10.4102/sajbm.v45i1.116" TargetMode="External"/><Relationship Id="rId32" Type="http://schemas.openxmlformats.org/officeDocument/2006/relationships/hyperlink" Target="https://www.betterup.com/blog/growth-mindset" TargetMode="External"/><Relationship Id="rId5" Type="http://schemas.openxmlformats.org/officeDocument/2006/relationships/hyperlink" Target="http://dx.doi.org/10.1007/s13162-016-0079-y" TargetMode="External"/><Relationship Id="rId15" Type="http://schemas.openxmlformats.org/officeDocument/2006/relationships/hyperlink" Target="https://collaborativeleadersnetwork.org/strategies/collaborative-problem-solving/" TargetMode="External"/><Relationship Id="rId23" Type="http://schemas.openxmlformats.org/officeDocument/2006/relationships/hyperlink" Target="http://dx.doi.org/10.2469/cp.v30.n3.1" TargetMode="External"/><Relationship Id="rId28" Type="http://schemas.openxmlformats.org/officeDocument/2006/relationships/hyperlink" Target="https://hbr.org/2008/06/the-secrets-to-successful-strategy-execution" TargetMode="External"/><Relationship Id="rId10" Type="http://schemas.openxmlformats.org/officeDocument/2006/relationships/hyperlink" Target="https://www.projectmanager.com/training/what-is-synergy" TargetMode="External"/><Relationship Id="rId19" Type="http://schemas.openxmlformats.org/officeDocument/2006/relationships/hyperlink" Target="http://dx.doi.org/10.1136/inpract.19.6.343" TargetMode="External"/><Relationship Id="rId31" Type="http://schemas.openxmlformats.org/officeDocument/2006/relationships/hyperlink" Target="https://www.forbes.com/sites/brianscudamore/2017/08/23/7-mindsets-of-highly-successful-and-happy-people/" TargetMode="External"/><Relationship Id="rId4" Type="http://schemas.openxmlformats.org/officeDocument/2006/relationships/webSettings" Target="webSettings.xml"/><Relationship Id="rId9" Type="http://schemas.openxmlformats.org/officeDocument/2006/relationships/hyperlink" Target="https://hbr.org/2007/11/eight-ways-to-build-collaborative-teams" TargetMode="External"/><Relationship Id="rId14" Type="http://schemas.openxmlformats.org/officeDocument/2006/relationships/hyperlink" Target="http://dx.doi.org/10.1108/dlo.2007.08121baf.001" TargetMode="External"/><Relationship Id="rId22" Type="http://schemas.openxmlformats.org/officeDocument/2006/relationships/hyperlink" Target="https://betterworkplacemh.com/about/" TargetMode="External"/><Relationship Id="rId27" Type="http://schemas.openxmlformats.org/officeDocument/2006/relationships/hyperlink" Target="https://www.sciencedirect.com/topics/social-sciences/goal-setting-theory" TargetMode="External"/><Relationship Id="rId30" Type="http://schemas.openxmlformats.org/officeDocument/2006/relationships/hyperlink" Target="http://dx.doi.org/10.37549/ar23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641</TotalTime>
  <Pages>1</Pages>
  <Words>3026</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Masud Rana (2206988)</dc:creator>
  <cp:keywords/>
  <dc:description/>
  <cp:lastModifiedBy>Md Masud Rana (2206988)</cp:lastModifiedBy>
  <cp:revision>18</cp:revision>
  <dcterms:created xsi:type="dcterms:W3CDTF">2023-07-02T20:32:00Z</dcterms:created>
  <dcterms:modified xsi:type="dcterms:W3CDTF">2023-07-04T12:51:00Z</dcterms:modified>
</cp:coreProperties>
</file>