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08B" w:rsidRPr="00C97E45" w:rsidRDefault="00E95BEB">
      <w:pPr>
        <w:rPr>
          <w:rFonts w:ascii="Times New Roman" w:hAnsi="Times New Roman" w:cs="Times New Roman"/>
          <w:sz w:val="24"/>
          <w:szCs w:val="24"/>
        </w:rPr>
      </w:pPr>
      <w:r w:rsidRPr="00C97E45">
        <w:rPr>
          <w:rFonts w:ascii="Times New Roman" w:hAnsi="Times New Roman" w:cs="Times New Roman"/>
          <w:sz w:val="24"/>
          <w:szCs w:val="24"/>
        </w:rPr>
        <w:t xml:space="preserve">The topic should briefly highlight the leading role of tourism as one of the most dynamic industries in the world and its importance in economic, social and cultural terms. </w:t>
      </w:r>
      <w:proofErr w:type="gramStart"/>
      <w:r w:rsidRPr="00C97E45">
        <w:rPr>
          <w:rFonts w:ascii="Times New Roman" w:hAnsi="Times New Roman" w:cs="Times New Roman"/>
          <w:sz w:val="24"/>
          <w:szCs w:val="24"/>
        </w:rPr>
        <w:t>To present the importance of the hotel and restaurant business for the development of tourism and the creation of a quality tourism product.</w:t>
      </w:r>
      <w:proofErr w:type="gramEnd"/>
      <w:r w:rsidRPr="00C97E45">
        <w:rPr>
          <w:rFonts w:ascii="Times New Roman" w:hAnsi="Times New Roman" w:cs="Times New Roman"/>
          <w:sz w:val="24"/>
          <w:szCs w:val="24"/>
        </w:rPr>
        <w:t xml:space="preserve"> To analyse how through the effective management of the selected tourist object its name is built, loyal customers are attracted and the image of the destination in which the object is positioned is upgraded. Depending on his choice (whether it is a hotel or restaurant), the nature of the hotel or restaurant business should be briefly defined.</w:t>
      </w:r>
    </w:p>
    <w:p w:rsidR="00E17465" w:rsidRPr="00C97E45" w:rsidRDefault="00E17465">
      <w:pPr>
        <w:rPr>
          <w:rFonts w:ascii="Times New Roman" w:hAnsi="Times New Roman" w:cs="Times New Roman"/>
          <w:sz w:val="24"/>
          <w:szCs w:val="24"/>
        </w:rPr>
      </w:pPr>
      <w:r w:rsidRPr="00C97E45">
        <w:rPr>
          <w:rFonts w:ascii="Times New Roman" w:hAnsi="Times New Roman" w:cs="Times New Roman"/>
          <w:sz w:val="24"/>
          <w:szCs w:val="24"/>
        </w:rPr>
        <w:t>In the practical part of the case, with the help of concrete facts and collected information, the history, development and activity of the selected object is briefly presented. On the basis of its successes (quality service, compliance with standards, a well-established "brand", attraction with additional services, organization of events, innovative ideas, etc.), the importance of the quality of the tourism product offered and the good image for successful positioning of the tourist must be demonstrated the object on the market.</w:t>
      </w:r>
    </w:p>
    <w:p w:rsidR="00E17465" w:rsidRPr="00C97E45" w:rsidRDefault="00E17465" w:rsidP="00E17465">
      <w:pPr>
        <w:rPr>
          <w:rFonts w:ascii="Times New Roman" w:hAnsi="Times New Roman" w:cs="Times New Roman"/>
          <w:sz w:val="24"/>
          <w:szCs w:val="24"/>
        </w:rPr>
      </w:pPr>
      <w:r w:rsidRPr="00C97E45">
        <w:rPr>
          <w:rFonts w:ascii="Times New Roman" w:hAnsi="Times New Roman" w:cs="Times New Roman"/>
          <w:sz w:val="24"/>
          <w:szCs w:val="24"/>
        </w:rPr>
        <w:t xml:space="preserve">The necessary evidence from practice complements and </w:t>
      </w:r>
      <w:r w:rsidRPr="00C97E45">
        <w:rPr>
          <w:rFonts w:ascii="Times New Roman" w:hAnsi="Times New Roman" w:cs="Times New Roman"/>
          <w:sz w:val="24"/>
          <w:szCs w:val="24"/>
        </w:rPr>
        <w:t>analyses</w:t>
      </w:r>
      <w:r w:rsidRPr="00C97E45">
        <w:rPr>
          <w:rFonts w:ascii="Times New Roman" w:hAnsi="Times New Roman" w:cs="Times New Roman"/>
          <w:sz w:val="24"/>
          <w:szCs w:val="24"/>
        </w:rPr>
        <w:t xml:space="preserve"> the strengths and weaknesses of the types of services offered (basic and additional), as well as the changes that impose on them the new trends in the development of modern hotel or restaurant business. These include changes in the attitudes and expectations of customers, new occupations in tourism, requirements related to new standards in nutrition, use of new technologies, service, furniture, ecology, etc.</w:t>
      </w:r>
    </w:p>
    <w:p w:rsidR="00E17465" w:rsidRPr="00C97E45" w:rsidRDefault="00E17465" w:rsidP="00E17465">
      <w:pPr>
        <w:rPr>
          <w:rFonts w:ascii="Times New Roman" w:hAnsi="Times New Roman" w:cs="Times New Roman"/>
          <w:sz w:val="24"/>
          <w:szCs w:val="24"/>
        </w:rPr>
      </w:pPr>
    </w:p>
    <w:p w:rsidR="00E17465" w:rsidRPr="00C97E45" w:rsidRDefault="00E17465" w:rsidP="00E17465">
      <w:pPr>
        <w:rPr>
          <w:rFonts w:ascii="Times New Roman" w:hAnsi="Times New Roman" w:cs="Times New Roman"/>
          <w:sz w:val="24"/>
          <w:szCs w:val="24"/>
        </w:rPr>
      </w:pPr>
      <w:r w:rsidRPr="00C97E45">
        <w:rPr>
          <w:rFonts w:ascii="Times New Roman" w:hAnsi="Times New Roman" w:cs="Times New Roman"/>
          <w:sz w:val="24"/>
          <w:szCs w:val="24"/>
        </w:rPr>
        <w:t>The role and importance of human resources (selection, qualification, training and motivation of staff) for attracting and retaining clients, for winning loyal partners, etc. are presented. The topic can be supplemented by specific examples of the activity of the selected object, which successfully built its brand name and established it in the competitive tourist market.</w:t>
      </w:r>
    </w:p>
    <w:p w:rsidR="00C97E45" w:rsidRPr="00C97E45" w:rsidRDefault="00C97E45" w:rsidP="00C97E45">
      <w:pPr>
        <w:rPr>
          <w:rFonts w:ascii="Times New Roman" w:hAnsi="Times New Roman" w:cs="Times New Roman"/>
          <w:sz w:val="24"/>
          <w:szCs w:val="24"/>
        </w:rPr>
      </w:pPr>
      <w:r w:rsidRPr="00C97E45">
        <w:rPr>
          <w:rFonts w:ascii="Times New Roman" w:hAnsi="Times New Roman" w:cs="Times New Roman"/>
          <w:sz w:val="24"/>
          <w:szCs w:val="24"/>
        </w:rPr>
        <w:t xml:space="preserve">My opinion </w:t>
      </w:r>
      <w:r w:rsidRPr="00C97E45">
        <w:rPr>
          <w:rFonts w:ascii="Times New Roman" w:hAnsi="Times New Roman" w:cs="Times New Roman"/>
          <w:sz w:val="24"/>
          <w:szCs w:val="24"/>
        </w:rPr>
        <w:t>as a student is also important.</w:t>
      </w:r>
    </w:p>
    <w:p w:rsidR="00C97E45" w:rsidRDefault="00C97E45" w:rsidP="00C97E45">
      <w:pPr>
        <w:rPr>
          <w:rFonts w:ascii="Times New Roman" w:hAnsi="Times New Roman" w:cs="Times New Roman"/>
          <w:sz w:val="24"/>
          <w:szCs w:val="24"/>
        </w:rPr>
      </w:pPr>
      <w:r w:rsidRPr="00C97E45">
        <w:rPr>
          <w:rFonts w:ascii="Times New Roman" w:hAnsi="Times New Roman" w:cs="Times New Roman"/>
          <w:sz w:val="24"/>
          <w:szCs w:val="24"/>
        </w:rPr>
        <w:t>To indicate my personal judgment and evaluation of the object presented, to share specific suggestions and criticisms that can change possible problematic situations in the work or focus the efforts of the team towards more professional and creative solutions in customer service.</w:t>
      </w:r>
    </w:p>
    <w:p w:rsidR="00C97E45" w:rsidRPr="00C97E45" w:rsidRDefault="00C97E45" w:rsidP="00C97E45">
      <w:pPr>
        <w:rPr>
          <w:rFonts w:ascii="Times New Roman" w:hAnsi="Times New Roman" w:cs="Times New Roman"/>
          <w:sz w:val="24"/>
          <w:szCs w:val="24"/>
        </w:rPr>
      </w:pPr>
    </w:p>
    <w:p w:rsidR="00C97E45" w:rsidRPr="00C97E45" w:rsidRDefault="00C97E45" w:rsidP="00C97E45">
      <w:pPr>
        <w:rPr>
          <w:rFonts w:ascii="Times New Roman" w:hAnsi="Times New Roman" w:cs="Times New Roman"/>
          <w:sz w:val="24"/>
          <w:szCs w:val="24"/>
        </w:rPr>
      </w:pPr>
      <w:r w:rsidRPr="00C97E45">
        <w:rPr>
          <w:rFonts w:ascii="Arial" w:hAnsi="Arial" w:cs="Arial"/>
          <w:b/>
          <w:sz w:val="24"/>
          <w:szCs w:val="24"/>
        </w:rPr>
        <w:t>In conclusion of the topic</w:t>
      </w:r>
      <w:r w:rsidRPr="00C97E45">
        <w:rPr>
          <w:rFonts w:ascii="Times New Roman" w:hAnsi="Times New Roman" w:cs="Times New Roman"/>
          <w:sz w:val="24"/>
          <w:szCs w:val="24"/>
        </w:rPr>
        <w:t>:</w:t>
      </w:r>
    </w:p>
    <w:p w:rsidR="004E5E0D" w:rsidRDefault="00C97E45" w:rsidP="00C97E45">
      <w:pPr>
        <w:rPr>
          <w:rFonts w:ascii="Times New Roman" w:hAnsi="Times New Roman" w:cs="Times New Roman"/>
          <w:sz w:val="24"/>
          <w:szCs w:val="24"/>
        </w:rPr>
      </w:pPr>
      <w:r w:rsidRPr="00C97E45">
        <w:rPr>
          <w:rFonts w:ascii="Times New Roman" w:hAnsi="Times New Roman" w:cs="Times New Roman"/>
          <w:sz w:val="24"/>
          <w:szCs w:val="24"/>
        </w:rPr>
        <w:t>Effective management in the hotel or restaurant business, investment in staff, communications management can build and maintain well-established sites, as well as professionals with a name in the tourism business.</w:t>
      </w:r>
    </w:p>
    <w:p w:rsidR="005E1037" w:rsidRDefault="005E1037" w:rsidP="00C97E45">
      <w:pPr>
        <w:rPr>
          <w:rFonts w:ascii="Times New Roman" w:hAnsi="Times New Roman" w:cs="Times New Roman"/>
          <w:sz w:val="24"/>
          <w:szCs w:val="24"/>
        </w:rPr>
      </w:pPr>
    </w:p>
    <w:p w:rsidR="005E1037" w:rsidRDefault="005E1037" w:rsidP="00C97E45">
      <w:pPr>
        <w:rPr>
          <w:rFonts w:ascii="Times New Roman" w:hAnsi="Times New Roman" w:cs="Times New Roman"/>
          <w:sz w:val="24"/>
          <w:szCs w:val="24"/>
        </w:rPr>
      </w:pPr>
    </w:p>
    <w:p w:rsidR="005E1037" w:rsidRDefault="005E1037" w:rsidP="00C97E45">
      <w:pPr>
        <w:rPr>
          <w:rFonts w:ascii="Arial" w:hAnsi="Arial" w:cs="Arial"/>
          <w:b/>
          <w:sz w:val="24"/>
          <w:szCs w:val="24"/>
        </w:rPr>
      </w:pPr>
      <w:r w:rsidRPr="005E1037">
        <w:rPr>
          <w:rFonts w:ascii="Arial" w:hAnsi="Arial" w:cs="Arial"/>
          <w:b/>
          <w:sz w:val="24"/>
          <w:szCs w:val="24"/>
        </w:rPr>
        <w:lastRenderedPageBreak/>
        <w:t>References</w:t>
      </w:r>
    </w:p>
    <w:p w:rsidR="005E1037" w:rsidRDefault="005E1037" w:rsidP="00C97E45">
      <w:pPr>
        <w:rPr>
          <w:rFonts w:ascii="Arial" w:hAnsi="Arial" w:cs="Arial"/>
          <w:b/>
          <w:sz w:val="24"/>
          <w:szCs w:val="24"/>
        </w:rPr>
      </w:pPr>
    </w:p>
    <w:p w:rsidR="005E1037" w:rsidRPr="005E1037" w:rsidRDefault="005E1037" w:rsidP="005E1037">
      <w:pPr>
        <w:rPr>
          <w:rFonts w:ascii="Arial" w:hAnsi="Arial" w:cs="Arial"/>
          <w:sz w:val="24"/>
          <w:szCs w:val="24"/>
        </w:rPr>
      </w:pPr>
      <w:r>
        <w:rPr>
          <w:rFonts w:ascii="Arial" w:hAnsi="Arial" w:cs="Arial"/>
          <w:sz w:val="24"/>
          <w:szCs w:val="24"/>
        </w:rPr>
        <w:t xml:space="preserve">Ribov, M., Stankova, M. and Dimitrov, </w:t>
      </w:r>
      <w:r w:rsidR="00491C2E">
        <w:rPr>
          <w:rFonts w:ascii="Arial" w:hAnsi="Arial" w:cs="Arial"/>
          <w:sz w:val="24"/>
          <w:szCs w:val="24"/>
        </w:rPr>
        <w:t xml:space="preserve">P. </w:t>
      </w:r>
      <w:r>
        <w:rPr>
          <w:rFonts w:ascii="Arial" w:hAnsi="Arial" w:cs="Arial"/>
          <w:sz w:val="24"/>
          <w:szCs w:val="24"/>
        </w:rPr>
        <w:t>(2007)</w:t>
      </w:r>
      <w:r w:rsidR="00453BC4">
        <w:rPr>
          <w:rFonts w:ascii="Arial" w:hAnsi="Arial" w:cs="Arial"/>
          <w:sz w:val="24"/>
          <w:szCs w:val="24"/>
        </w:rPr>
        <w:t xml:space="preserve"> </w:t>
      </w:r>
      <w:r w:rsidRPr="005E1037">
        <w:rPr>
          <w:rFonts w:ascii="Arial" w:hAnsi="Arial" w:cs="Arial"/>
          <w:i/>
          <w:sz w:val="24"/>
          <w:szCs w:val="24"/>
        </w:rPr>
        <w:t>Restaurant and hotel management</w:t>
      </w:r>
      <w:r w:rsidRPr="005E1037">
        <w:rPr>
          <w:rFonts w:ascii="Arial" w:hAnsi="Arial" w:cs="Arial"/>
          <w:sz w:val="24"/>
          <w:szCs w:val="24"/>
        </w:rPr>
        <w:t xml:space="preserve">. </w:t>
      </w:r>
      <w:r w:rsidR="00453BC4">
        <w:rPr>
          <w:rFonts w:ascii="Arial" w:hAnsi="Arial" w:cs="Arial"/>
          <w:sz w:val="24"/>
          <w:szCs w:val="24"/>
        </w:rPr>
        <w:t>2</w:t>
      </w:r>
      <w:r w:rsidR="00453BC4" w:rsidRPr="00453BC4">
        <w:rPr>
          <w:rFonts w:ascii="Arial" w:hAnsi="Arial" w:cs="Arial"/>
          <w:sz w:val="24"/>
          <w:szCs w:val="24"/>
          <w:vertAlign w:val="superscript"/>
        </w:rPr>
        <w:t>nd</w:t>
      </w:r>
      <w:r w:rsidR="00453BC4">
        <w:rPr>
          <w:rFonts w:ascii="Arial" w:hAnsi="Arial" w:cs="Arial"/>
          <w:sz w:val="24"/>
          <w:szCs w:val="24"/>
        </w:rPr>
        <w:t xml:space="preserve"> edn.</w:t>
      </w:r>
      <w:r w:rsidRPr="005E1037">
        <w:rPr>
          <w:rFonts w:ascii="Arial" w:hAnsi="Arial" w:cs="Arial"/>
          <w:sz w:val="24"/>
          <w:szCs w:val="24"/>
        </w:rPr>
        <w:t>BG publishing</w:t>
      </w:r>
      <w:bookmarkStart w:id="0" w:name="_GoBack"/>
      <w:bookmarkEnd w:id="0"/>
    </w:p>
    <w:p w:rsidR="005E1037" w:rsidRPr="005E1037" w:rsidRDefault="005E1037" w:rsidP="005E1037">
      <w:pPr>
        <w:rPr>
          <w:rFonts w:ascii="Arial" w:hAnsi="Arial" w:cs="Arial"/>
          <w:sz w:val="24"/>
          <w:szCs w:val="24"/>
        </w:rPr>
      </w:pPr>
    </w:p>
    <w:p w:rsidR="005E1037" w:rsidRPr="005E1037" w:rsidRDefault="005E1037" w:rsidP="005E1037">
      <w:pPr>
        <w:rPr>
          <w:rFonts w:ascii="Arial" w:hAnsi="Arial" w:cs="Arial"/>
          <w:sz w:val="24"/>
          <w:szCs w:val="24"/>
        </w:rPr>
      </w:pPr>
      <w:r w:rsidRPr="005E1037">
        <w:rPr>
          <w:rFonts w:ascii="Arial" w:hAnsi="Arial" w:cs="Arial"/>
          <w:sz w:val="24"/>
          <w:szCs w:val="24"/>
        </w:rPr>
        <w:t>S</w:t>
      </w:r>
      <w:r>
        <w:rPr>
          <w:rFonts w:ascii="Arial" w:hAnsi="Arial" w:cs="Arial"/>
          <w:sz w:val="24"/>
          <w:szCs w:val="24"/>
        </w:rPr>
        <w:t>tamov, S. and Nikovska, K. (2014</w:t>
      </w:r>
      <w:r w:rsidRPr="005E1037">
        <w:rPr>
          <w:rFonts w:ascii="Arial" w:hAnsi="Arial" w:cs="Arial"/>
          <w:i/>
          <w:sz w:val="24"/>
          <w:szCs w:val="24"/>
        </w:rPr>
        <w:t xml:space="preserve">) </w:t>
      </w:r>
      <w:r w:rsidRPr="005E1037">
        <w:rPr>
          <w:rFonts w:ascii="Arial" w:hAnsi="Arial" w:cs="Arial"/>
          <w:i/>
          <w:sz w:val="24"/>
          <w:szCs w:val="24"/>
        </w:rPr>
        <w:t>Organization and functioning of the kitchen, restaurant and hotel.</w:t>
      </w:r>
      <w:r w:rsidRPr="005E1037">
        <w:rPr>
          <w:rFonts w:ascii="Arial" w:hAnsi="Arial" w:cs="Arial"/>
          <w:sz w:val="24"/>
          <w:szCs w:val="24"/>
        </w:rPr>
        <w:t xml:space="preserve"> </w:t>
      </w:r>
      <w:r w:rsidR="00453BC4">
        <w:rPr>
          <w:rFonts w:ascii="Arial" w:hAnsi="Arial" w:cs="Arial"/>
          <w:sz w:val="24"/>
          <w:szCs w:val="24"/>
        </w:rPr>
        <w:t>4</w:t>
      </w:r>
      <w:r w:rsidR="00453BC4" w:rsidRPr="00453BC4">
        <w:rPr>
          <w:rFonts w:ascii="Arial" w:hAnsi="Arial" w:cs="Arial"/>
          <w:sz w:val="24"/>
          <w:szCs w:val="24"/>
          <w:vertAlign w:val="superscript"/>
        </w:rPr>
        <w:t>th</w:t>
      </w:r>
      <w:r w:rsidR="00453BC4">
        <w:rPr>
          <w:rFonts w:ascii="Arial" w:hAnsi="Arial" w:cs="Arial"/>
          <w:sz w:val="24"/>
          <w:szCs w:val="24"/>
        </w:rPr>
        <w:t xml:space="preserve"> edn.</w:t>
      </w:r>
      <w:r w:rsidRPr="005E1037">
        <w:rPr>
          <w:rFonts w:ascii="Arial" w:hAnsi="Arial" w:cs="Arial"/>
          <w:sz w:val="24"/>
          <w:szCs w:val="24"/>
        </w:rPr>
        <w:t>BG publishing</w:t>
      </w:r>
    </w:p>
    <w:p w:rsidR="005E1037" w:rsidRPr="005E1037" w:rsidRDefault="005E1037" w:rsidP="005E1037">
      <w:pPr>
        <w:rPr>
          <w:rFonts w:ascii="Arial" w:hAnsi="Arial" w:cs="Arial"/>
          <w:sz w:val="24"/>
          <w:szCs w:val="24"/>
        </w:rPr>
      </w:pPr>
    </w:p>
    <w:p w:rsidR="005E1037" w:rsidRPr="005E1037" w:rsidRDefault="005E1037" w:rsidP="005E1037">
      <w:pPr>
        <w:rPr>
          <w:rFonts w:ascii="Arial" w:hAnsi="Arial" w:cs="Arial"/>
          <w:sz w:val="24"/>
          <w:szCs w:val="24"/>
        </w:rPr>
      </w:pPr>
      <w:r w:rsidRPr="005E1037">
        <w:rPr>
          <w:rFonts w:ascii="Arial" w:hAnsi="Arial" w:cs="Arial"/>
          <w:sz w:val="24"/>
          <w:szCs w:val="24"/>
        </w:rPr>
        <w:t>D</w:t>
      </w:r>
      <w:r w:rsidR="00453BC4">
        <w:rPr>
          <w:rFonts w:ascii="Arial" w:hAnsi="Arial" w:cs="Arial"/>
          <w:sz w:val="24"/>
          <w:szCs w:val="24"/>
        </w:rPr>
        <w:t>ubeva, T. and Lukanova</w:t>
      </w:r>
      <w:r>
        <w:rPr>
          <w:rFonts w:ascii="Arial" w:hAnsi="Arial" w:cs="Arial"/>
          <w:sz w:val="24"/>
          <w:szCs w:val="24"/>
        </w:rPr>
        <w:t xml:space="preserve">, G. (2013) </w:t>
      </w:r>
      <w:r w:rsidRPr="005E1037">
        <w:rPr>
          <w:rFonts w:ascii="Arial" w:hAnsi="Arial" w:cs="Arial"/>
          <w:i/>
          <w:sz w:val="24"/>
          <w:szCs w:val="24"/>
        </w:rPr>
        <w:t>Restaurant.</w:t>
      </w:r>
      <w:r>
        <w:rPr>
          <w:rFonts w:ascii="Arial" w:hAnsi="Arial" w:cs="Arial"/>
          <w:sz w:val="24"/>
          <w:szCs w:val="24"/>
        </w:rPr>
        <w:t xml:space="preserve"> </w:t>
      </w:r>
      <w:r w:rsidR="00453BC4">
        <w:rPr>
          <w:rFonts w:ascii="Arial" w:hAnsi="Arial" w:cs="Arial"/>
          <w:sz w:val="24"/>
          <w:szCs w:val="24"/>
        </w:rPr>
        <w:t>2</w:t>
      </w:r>
      <w:r w:rsidR="00453BC4" w:rsidRPr="00453BC4">
        <w:rPr>
          <w:rFonts w:ascii="Arial" w:hAnsi="Arial" w:cs="Arial"/>
          <w:sz w:val="24"/>
          <w:szCs w:val="24"/>
          <w:vertAlign w:val="superscript"/>
        </w:rPr>
        <w:t>nd</w:t>
      </w:r>
      <w:r w:rsidR="00453BC4">
        <w:rPr>
          <w:rFonts w:ascii="Arial" w:hAnsi="Arial" w:cs="Arial"/>
          <w:sz w:val="24"/>
          <w:szCs w:val="24"/>
        </w:rPr>
        <w:t xml:space="preserve"> edn.</w:t>
      </w:r>
      <w:r>
        <w:rPr>
          <w:rFonts w:ascii="Arial" w:hAnsi="Arial" w:cs="Arial"/>
          <w:sz w:val="24"/>
          <w:szCs w:val="24"/>
        </w:rPr>
        <w:t xml:space="preserve">BG, </w:t>
      </w:r>
      <w:r w:rsidRPr="005E1037">
        <w:rPr>
          <w:rFonts w:ascii="Arial" w:hAnsi="Arial" w:cs="Arial"/>
          <w:sz w:val="24"/>
          <w:szCs w:val="24"/>
        </w:rPr>
        <w:t>Varna publishing house</w:t>
      </w:r>
    </w:p>
    <w:sectPr w:rsidR="005E1037" w:rsidRPr="005E10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BEB"/>
    <w:rsid w:val="00453BC4"/>
    <w:rsid w:val="00491C2E"/>
    <w:rsid w:val="004E5E0D"/>
    <w:rsid w:val="005E1037"/>
    <w:rsid w:val="00AD608B"/>
    <w:rsid w:val="00C97E45"/>
    <w:rsid w:val="00E17465"/>
    <w:rsid w:val="00E95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5</cp:revision>
  <dcterms:created xsi:type="dcterms:W3CDTF">2019-10-28T12:31:00Z</dcterms:created>
  <dcterms:modified xsi:type="dcterms:W3CDTF">2019-10-28T13:11:00Z</dcterms:modified>
</cp:coreProperties>
</file>