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F20E7" w:rsidRPr="00DF20E7" w:rsidRDefault="00DF20E7" w:rsidP="00DF20E7">
      <w:pPr>
        <w:pageBreakBefore/>
        <w:rPr>
          <w:rFonts w:asciiTheme="minorHAnsi" w:hAnsiTheme="minorHAnsi"/>
          <w:b/>
          <w:color w:val="548DD4"/>
          <w:u w:val="single"/>
        </w:rPr>
      </w:pPr>
      <w:r w:rsidRPr="00DF20E7">
        <w:rPr>
          <w:rFonts w:asciiTheme="minorHAnsi" w:hAnsiTheme="minorHAnsi"/>
          <w:b/>
          <w:color w:val="548DD4"/>
          <w:u w:val="single"/>
        </w:rPr>
        <w:t>4.5) Archaeology and politics</w:t>
      </w:r>
    </w:p>
    <w:p w:rsidR="00DF20E7" w:rsidRPr="00DF20E7" w:rsidRDefault="00DF20E7" w:rsidP="00DF20E7">
      <w:pPr>
        <w:rPr>
          <w:rFonts w:asciiTheme="minorHAnsi" w:hAnsiTheme="minorHAnsi"/>
        </w:rPr>
      </w:pPr>
    </w:p>
    <w:p w:rsidR="00DF20E7" w:rsidRPr="00DF20E7" w:rsidRDefault="00DF20E7" w:rsidP="00DF20E7">
      <w:pPr>
        <w:rPr>
          <w:rFonts w:asciiTheme="minorHAnsi" w:hAnsiTheme="minorHAnsi"/>
        </w:rPr>
      </w:pPr>
      <w:r w:rsidRPr="00DF20E7">
        <w:rPr>
          <w:rFonts w:asciiTheme="minorHAnsi" w:hAnsiTheme="minorHAnsi"/>
        </w:rPr>
        <w:t xml:space="preserve">Politics and archaeology may appear at first sight to make strange bedfellows, but as we have already seen in the previous sub-section decisions about writing in archaeology have political dimensions, but the politics of archaeology have much broader and, sometimes, extremely serious dimensions (see Chapter 14 of Renfrew and </w:t>
      </w:r>
      <w:proofErr w:type="spellStart"/>
      <w:r w:rsidRPr="00DF20E7">
        <w:rPr>
          <w:rFonts w:asciiTheme="minorHAnsi" w:hAnsiTheme="minorHAnsi"/>
        </w:rPr>
        <w:t>Bahn</w:t>
      </w:r>
      <w:proofErr w:type="spellEnd"/>
      <w:r w:rsidRPr="00DF20E7">
        <w:rPr>
          <w:rFonts w:asciiTheme="minorHAnsi" w:hAnsiTheme="minorHAnsi"/>
        </w:rPr>
        <w:t>, 2004).</w:t>
      </w:r>
      <w:bookmarkStart w:id="0" w:name="_GoBack"/>
      <w:bookmarkEnd w:id="0"/>
    </w:p>
    <w:p w:rsidR="00DF20E7" w:rsidRPr="00DF20E7" w:rsidRDefault="00DF20E7" w:rsidP="00DF20E7">
      <w:pPr>
        <w:rPr>
          <w:rFonts w:asciiTheme="minorHAnsi" w:hAnsiTheme="minorHAnsi"/>
        </w:rPr>
      </w:pPr>
    </w:p>
    <w:p w:rsidR="00DF20E7" w:rsidRPr="00DF20E7" w:rsidRDefault="00DF20E7" w:rsidP="00DF20E7">
      <w:pPr>
        <w:rPr>
          <w:rFonts w:asciiTheme="minorHAnsi" w:hAnsiTheme="minorHAnsi"/>
        </w:rPr>
      </w:pPr>
      <w:r w:rsidRPr="00DF20E7">
        <w:rPr>
          <w:rFonts w:asciiTheme="minorHAnsi" w:hAnsiTheme="minorHAnsi"/>
        </w:rPr>
        <w:t xml:space="preserve">All relations of power are political; in many circumstances people may argue that they are acting apolitically, but all actions are political.  The mistake that most people who argue this appear to be making is equating politics with 'Party Politics'.  Politics with a small 'p', that is, outside of government, pervades all aspects of social life and in this there is no escape for archaeology.  As much as the interests of archaeologists are related to interpreting the past, this interpretation is very much achieved in the present, with all the biases and experiences this implies.  Such biases of interpretation may be related to issues of age, gender, social background, theoretical predilections and training amongst other things.  Archaeologists have become much better in recent times, particularly since the development in post-processual archaeology in </w:t>
      </w:r>
      <w:smartTag w:uri="urn:schemas-microsoft-com:office:smarttags" w:element="country-region">
        <w:smartTag w:uri="urn:schemas-microsoft-com:office:smarttags" w:element="place">
          <w:r w:rsidRPr="00DF20E7">
            <w:rPr>
              <w:rFonts w:asciiTheme="minorHAnsi" w:hAnsiTheme="minorHAnsi"/>
            </w:rPr>
            <w:t>Britain</w:t>
          </w:r>
        </w:smartTag>
      </w:smartTag>
      <w:r w:rsidRPr="00DF20E7">
        <w:rPr>
          <w:rFonts w:asciiTheme="minorHAnsi" w:hAnsiTheme="minorHAnsi"/>
        </w:rPr>
        <w:t xml:space="preserve">, in making explicit some of their personal biases that will affect their interpretations.  This may take the form of autobiographical notes, but it is more common to explicate personal issues in works of synthesis.  Francis Pryor’s work on </w:t>
      </w:r>
      <w:proofErr w:type="spellStart"/>
      <w:r w:rsidRPr="00DF20E7">
        <w:rPr>
          <w:rFonts w:asciiTheme="minorHAnsi" w:hAnsiTheme="minorHAnsi"/>
        </w:rPr>
        <w:t>Seahenge</w:t>
      </w:r>
      <w:proofErr w:type="spellEnd"/>
      <w:r w:rsidRPr="00DF20E7">
        <w:rPr>
          <w:rFonts w:asciiTheme="minorHAnsi" w:hAnsiTheme="minorHAnsi"/>
        </w:rPr>
        <w:t xml:space="preserve"> (2001) provides a good example of such a narrative account that not only offers an overview of the prehistoric archaeology of the Fenlands of eastern </w:t>
      </w:r>
      <w:smartTag w:uri="urn:schemas-microsoft-com:office:smarttags" w:element="country-region">
        <w:smartTag w:uri="urn:schemas-microsoft-com:office:smarttags" w:element="place">
          <w:r w:rsidRPr="00DF20E7">
            <w:rPr>
              <w:rFonts w:asciiTheme="minorHAnsi" w:hAnsiTheme="minorHAnsi"/>
            </w:rPr>
            <w:t>England</w:t>
          </w:r>
        </w:smartTag>
      </w:smartTag>
      <w:r w:rsidRPr="00DF20E7">
        <w:rPr>
          <w:rFonts w:asciiTheme="minorHAnsi" w:hAnsiTheme="minorHAnsi"/>
        </w:rPr>
        <w:t xml:space="preserve">, but also an autobiographical approach.  This book also contains a short account of the political issues surrounding the excavation of the site of </w:t>
      </w:r>
      <w:proofErr w:type="spellStart"/>
      <w:r w:rsidRPr="00DF20E7">
        <w:rPr>
          <w:rFonts w:asciiTheme="minorHAnsi" w:hAnsiTheme="minorHAnsi"/>
        </w:rPr>
        <w:t>Seahenge</w:t>
      </w:r>
      <w:proofErr w:type="spellEnd"/>
      <w:r w:rsidRPr="00DF20E7">
        <w:rPr>
          <w:rFonts w:asciiTheme="minorHAnsi" w:hAnsiTheme="minorHAnsi"/>
        </w:rPr>
        <w:t xml:space="preserve"> itself, which takes us on to issues of group concerns in relation to the politics of archaeology.</w:t>
      </w:r>
    </w:p>
    <w:p w:rsidR="00DF20E7" w:rsidRPr="00DF20E7" w:rsidRDefault="00DF20E7" w:rsidP="00DF20E7">
      <w:pPr>
        <w:rPr>
          <w:rFonts w:asciiTheme="minorHAnsi" w:hAnsiTheme="minorHAnsi"/>
        </w:rPr>
      </w:pPr>
    </w:p>
    <w:p w:rsidR="00DF20E7" w:rsidRPr="00DF20E7" w:rsidRDefault="00DF20E7" w:rsidP="00DF20E7">
      <w:pPr>
        <w:rPr>
          <w:rFonts w:asciiTheme="minorHAnsi" w:hAnsiTheme="minorHAnsi"/>
        </w:rPr>
      </w:pPr>
      <w:proofErr w:type="spellStart"/>
      <w:r w:rsidRPr="00DF20E7">
        <w:rPr>
          <w:rFonts w:asciiTheme="minorHAnsi" w:hAnsiTheme="minorHAnsi"/>
        </w:rPr>
        <w:t>Seahenge</w:t>
      </w:r>
      <w:proofErr w:type="spellEnd"/>
      <w:r w:rsidRPr="00DF20E7">
        <w:rPr>
          <w:rFonts w:asciiTheme="minorHAnsi" w:hAnsiTheme="minorHAnsi"/>
        </w:rPr>
        <w:t xml:space="preserve">, as the site was dubbed by journalists, was a circle of fifty-five timber posts with a central inverted tree trunk that was discovered eroding out of the tidal zone at Holme-next-the-Sea on the </w:t>
      </w:r>
      <w:smartTag w:uri="urn:schemas-microsoft-com:office:smarttags" w:element="City">
        <w:r w:rsidRPr="00DF20E7">
          <w:rPr>
            <w:rFonts w:asciiTheme="minorHAnsi" w:hAnsiTheme="minorHAnsi"/>
          </w:rPr>
          <w:t>Norfolk</w:t>
        </w:r>
      </w:smartTag>
      <w:r w:rsidRPr="00DF20E7">
        <w:rPr>
          <w:rFonts w:asciiTheme="minorHAnsi" w:hAnsiTheme="minorHAnsi"/>
        </w:rPr>
        <w:t xml:space="preserve"> coast of eastern </w:t>
      </w:r>
      <w:smartTag w:uri="urn:schemas-microsoft-com:office:smarttags" w:element="country-region">
        <w:smartTag w:uri="urn:schemas-microsoft-com:office:smarttags" w:element="place">
          <w:r w:rsidRPr="00DF20E7">
            <w:rPr>
              <w:rFonts w:asciiTheme="minorHAnsi" w:hAnsiTheme="minorHAnsi"/>
            </w:rPr>
            <w:t>England</w:t>
          </w:r>
        </w:smartTag>
      </w:smartTag>
      <w:r w:rsidRPr="00DF20E7">
        <w:rPr>
          <w:rFonts w:asciiTheme="minorHAnsi" w:hAnsiTheme="minorHAnsi"/>
        </w:rPr>
        <w:t xml:space="preserve">.  It was clearly a prehistoric site and dendrochronology confirmed a date in the Early Bronze Age of 2050 BCE (Before Common Era).  At the beginning of 1999 English Heritage decided that the site should be excavated prior to damage by further erosion and the Norfolk Archaeological Unit was contracted to conduct the excavation.  Media coverage was slow to develop at first, but prior to the excavation it became widespread and not only attracted the interest of Channel 4’s </w:t>
      </w:r>
      <w:r w:rsidRPr="00DF20E7">
        <w:rPr>
          <w:rFonts w:asciiTheme="minorHAnsi" w:hAnsiTheme="minorHAnsi"/>
          <w:i/>
        </w:rPr>
        <w:t xml:space="preserve">Time Team </w:t>
      </w:r>
      <w:r w:rsidRPr="00DF20E7">
        <w:rPr>
          <w:rFonts w:asciiTheme="minorHAnsi" w:hAnsiTheme="minorHAnsi"/>
          <w:iCs/>
        </w:rPr>
        <w:t>(see www.channel4.com/history/timeteam/archive/2000seahenge.html)</w:t>
      </w:r>
      <w:r w:rsidRPr="00DF20E7">
        <w:rPr>
          <w:rFonts w:asciiTheme="minorHAnsi" w:hAnsiTheme="minorHAnsi"/>
        </w:rPr>
        <w:t>, but two sets of interest groups who objected to the excavation of the site.</w:t>
      </w:r>
    </w:p>
    <w:p w:rsidR="00DF20E7" w:rsidRPr="00DF20E7" w:rsidRDefault="00DF20E7" w:rsidP="00DF20E7">
      <w:pPr>
        <w:rPr>
          <w:rFonts w:asciiTheme="minorHAnsi" w:hAnsiTheme="minorHAnsi"/>
        </w:rPr>
      </w:pPr>
    </w:p>
    <w:p w:rsidR="00DF20E7" w:rsidRPr="00DF20E7" w:rsidRDefault="00DF20E7" w:rsidP="00DF20E7">
      <w:pPr>
        <w:rPr>
          <w:rFonts w:asciiTheme="minorHAnsi" w:hAnsiTheme="minorHAnsi"/>
        </w:rPr>
      </w:pPr>
      <w:r w:rsidRPr="00DF20E7">
        <w:rPr>
          <w:rFonts w:asciiTheme="minorHAnsi" w:hAnsiTheme="minorHAnsi"/>
        </w:rPr>
        <w:t>The first group consisted of self-styled ‘Druids’, Pagans and New Agers.  The Druids and Pagans were negotiated with and work was stopped to allow ceremonies to be performed but the New Agers were travellers who were difficult to pin down and were very savvy in making their presence felt when representatives of the media were present.  The day selected for lifting the central trunk was postponed when New Agers occupied the site and could not be removed, the following day with police assistance the trunk was hoisted and taken away.  The New Agers, who gained a certain amount of notoriety through the media coverage, were concerned that the excavation was to be regarded as the desecration of a sacred shrine.</w:t>
      </w:r>
    </w:p>
    <w:p w:rsidR="00DF20E7" w:rsidRPr="00DF20E7" w:rsidRDefault="00DF20E7" w:rsidP="00DF20E7">
      <w:pPr>
        <w:rPr>
          <w:rFonts w:asciiTheme="minorHAnsi" w:hAnsiTheme="minorHAnsi"/>
        </w:rPr>
      </w:pPr>
    </w:p>
    <w:p w:rsidR="00DF20E7" w:rsidRPr="00DF20E7" w:rsidRDefault="00DF20E7" w:rsidP="00DF20E7">
      <w:pPr>
        <w:rPr>
          <w:rFonts w:asciiTheme="minorHAnsi" w:hAnsiTheme="minorHAnsi"/>
        </w:rPr>
      </w:pPr>
      <w:r w:rsidRPr="00DF20E7">
        <w:rPr>
          <w:rFonts w:asciiTheme="minorHAnsi" w:hAnsiTheme="minorHAnsi"/>
        </w:rPr>
        <w:lastRenderedPageBreak/>
        <w:t xml:space="preserve">The second group was a loose conglomeration of locals who either believed that the sea and erosion was not a threat to the site and therefore it should be left where it was, and may indeed attract tourists to the area.  The others worried that the timbers would be removed from northwest </w:t>
      </w:r>
      <w:smartTag w:uri="urn:schemas-microsoft-com:office:smarttags" w:element="place">
        <w:smartTag w:uri="urn:schemas-microsoft-com:office:smarttags" w:element="City">
          <w:r w:rsidRPr="00DF20E7">
            <w:rPr>
              <w:rFonts w:asciiTheme="minorHAnsi" w:hAnsiTheme="minorHAnsi"/>
            </w:rPr>
            <w:t>Norfolk</w:t>
          </w:r>
        </w:smartTag>
      </w:smartTag>
      <w:r w:rsidRPr="00DF20E7">
        <w:rPr>
          <w:rFonts w:asciiTheme="minorHAnsi" w:hAnsiTheme="minorHAnsi"/>
        </w:rPr>
        <w:t xml:space="preserve"> and taken to a place where they did not belong, that is, 50 kilometres away in Cambridgeshire in the first instance.</w:t>
      </w:r>
    </w:p>
    <w:p w:rsidR="00DF20E7" w:rsidRPr="00DF20E7" w:rsidRDefault="00DF20E7" w:rsidP="00DF20E7">
      <w:pPr>
        <w:rPr>
          <w:rFonts w:asciiTheme="minorHAnsi" w:hAnsiTheme="minorHAnsi"/>
        </w:rPr>
      </w:pPr>
    </w:p>
    <w:p w:rsidR="00DF20E7" w:rsidRPr="00DF20E7" w:rsidRDefault="00DF20E7" w:rsidP="00DF20E7">
      <w:pPr>
        <w:rPr>
          <w:rFonts w:asciiTheme="minorHAnsi" w:hAnsiTheme="minorHAnsi"/>
        </w:rPr>
      </w:pPr>
      <w:r w:rsidRPr="00DF20E7">
        <w:rPr>
          <w:rFonts w:asciiTheme="minorHAnsi" w:hAnsiTheme="minorHAnsi"/>
        </w:rPr>
        <w:t xml:space="preserve">The concerns of local people, who can have a great deal of pride in the archaeology of their locale, is not completely unheard of elsewhere.  But such protests are quite rare unless the archaeological excavations are in advance of some unpopular development, road building for example, where the archaeology can be useful for NIMBY (not in my backyard) protests.  The concerns regarding desecration of a sacred place, however, was very unusual in British archaeology, this is not the case for other parts of the World and such concerns are being taken far more seriously in the </w:t>
      </w:r>
      <w:smartTag w:uri="urn:schemas-microsoft-com:office:smarttags" w:element="place">
        <w:smartTag w:uri="urn:schemas-microsoft-com:office:smarttags" w:element="country-region">
          <w:r w:rsidRPr="00DF20E7">
            <w:rPr>
              <w:rFonts w:asciiTheme="minorHAnsi" w:hAnsiTheme="minorHAnsi"/>
            </w:rPr>
            <w:t>UK</w:t>
          </w:r>
        </w:smartTag>
      </w:smartTag>
      <w:r w:rsidRPr="00DF20E7">
        <w:rPr>
          <w:rFonts w:asciiTheme="minorHAnsi" w:hAnsiTheme="minorHAnsi"/>
        </w:rPr>
        <w:t xml:space="preserve"> than had previously been the case.</w:t>
      </w:r>
    </w:p>
    <w:p w:rsidR="00DF20E7" w:rsidRPr="00DF20E7" w:rsidRDefault="00DF20E7" w:rsidP="00DF20E7">
      <w:pPr>
        <w:rPr>
          <w:rFonts w:asciiTheme="minorHAnsi" w:hAnsiTheme="minorHAnsi"/>
        </w:rPr>
      </w:pPr>
    </w:p>
    <w:p w:rsidR="00DF20E7" w:rsidRPr="00DF20E7" w:rsidRDefault="00DF20E7" w:rsidP="00DF20E7">
      <w:pPr>
        <w:rPr>
          <w:rFonts w:asciiTheme="minorHAnsi" w:hAnsiTheme="minorHAnsi"/>
        </w:rPr>
      </w:pPr>
      <w:r w:rsidRPr="00DF20E7">
        <w:rPr>
          <w:rFonts w:asciiTheme="minorHAnsi" w:hAnsiTheme="minorHAnsi"/>
        </w:rPr>
        <w:t xml:space="preserve">Elsewhere in the world archaeologists have been embroiled in political issues that have generally involved confrontations between practitioners and Indigenous people in settler or colonial situations, particularly in North America and </w:t>
      </w:r>
      <w:smartTag w:uri="urn:schemas-microsoft-com:office:smarttags" w:element="country-region">
        <w:smartTag w:uri="urn:schemas-microsoft-com:office:smarttags" w:element="place">
          <w:r w:rsidRPr="00DF20E7">
            <w:rPr>
              <w:rFonts w:asciiTheme="minorHAnsi" w:hAnsiTheme="minorHAnsi"/>
            </w:rPr>
            <w:t>Australia</w:t>
          </w:r>
        </w:smartTag>
      </w:smartTag>
      <w:r w:rsidRPr="00DF20E7">
        <w:rPr>
          <w:rFonts w:asciiTheme="minorHAnsi" w:hAnsiTheme="minorHAnsi"/>
        </w:rPr>
        <w:t xml:space="preserve">.  Much of the concern has been related to the excavation of human remains and their deposition in museums (552-556).  The Indigenous people have often quite different concerns about the disturbance of the remains of what they perceive as the remains of their ancestors compared to the information available from such remains through physical anthropological studies.  A classic example of this is provided by John </w:t>
      </w:r>
      <w:proofErr w:type="spellStart"/>
      <w:r w:rsidRPr="00DF20E7">
        <w:rPr>
          <w:rFonts w:asciiTheme="minorHAnsi" w:hAnsiTheme="minorHAnsi"/>
        </w:rPr>
        <w:t>Mulvaney</w:t>
      </w:r>
      <w:proofErr w:type="spellEnd"/>
      <w:r w:rsidRPr="00DF20E7">
        <w:rPr>
          <w:rFonts w:asciiTheme="minorHAnsi" w:hAnsiTheme="minorHAnsi"/>
        </w:rPr>
        <w:t xml:space="preserve">, an archaeologist, who argued that the repatriation of human remains from the site of </w:t>
      </w:r>
      <w:proofErr w:type="spellStart"/>
      <w:smartTag w:uri="urn:schemas-microsoft-com:office:smarttags" w:element="PlaceName">
        <w:r w:rsidRPr="00DF20E7">
          <w:rPr>
            <w:rFonts w:asciiTheme="minorHAnsi" w:hAnsiTheme="minorHAnsi"/>
          </w:rPr>
          <w:t>Kow</w:t>
        </w:r>
      </w:smartTag>
      <w:proofErr w:type="spellEnd"/>
      <w:r w:rsidRPr="00DF20E7">
        <w:rPr>
          <w:rFonts w:asciiTheme="minorHAnsi" w:hAnsiTheme="minorHAnsi"/>
        </w:rPr>
        <w:t xml:space="preserve"> </w:t>
      </w:r>
      <w:smartTag w:uri="urn:schemas-microsoft-com:office:smarttags" w:element="PlaceType">
        <w:r w:rsidRPr="00DF20E7">
          <w:rPr>
            <w:rFonts w:asciiTheme="minorHAnsi" w:hAnsiTheme="minorHAnsi"/>
          </w:rPr>
          <w:t>Swamp</w:t>
        </w:r>
      </w:smartTag>
      <w:r w:rsidRPr="00DF20E7">
        <w:rPr>
          <w:rFonts w:asciiTheme="minorHAnsi" w:hAnsiTheme="minorHAnsi"/>
        </w:rPr>
        <w:t xml:space="preserve"> in </w:t>
      </w:r>
      <w:proofErr w:type="spellStart"/>
      <w:r w:rsidRPr="00DF20E7">
        <w:rPr>
          <w:rFonts w:asciiTheme="minorHAnsi" w:hAnsiTheme="minorHAnsi"/>
        </w:rPr>
        <w:t>southeastern</w:t>
      </w:r>
      <w:proofErr w:type="spellEnd"/>
      <w:r w:rsidRPr="00DF20E7">
        <w:rPr>
          <w:rFonts w:asciiTheme="minorHAnsi" w:hAnsiTheme="minorHAnsi"/>
        </w:rPr>
        <w:t xml:space="preserve"> </w:t>
      </w:r>
      <w:smartTag w:uri="urn:schemas-microsoft-com:office:smarttags" w:element="country-region">
        <w:smartTag w:uri="urn:schemas-microsoft-com:office:smarttags" w:element="place">
          <w:r w:rsidRPr="00DF20E7">
            <w:rPr>
              <w:rFonts w:asciiTheme="minorHAnsi" w:hAnsiTheme="minorHAnsi"/>
            </w:rPr>
            <w:t>Australia</w:t>
          </w:r>
        </w:smartTag>
      </w:smartTag>
      <w:r w:rsidRPr="00DF20E7">
        <w:rPr>
          <w:rFonts w:asciiTheme="minorHAnsi" w:hAnsiTheme="minorHAnsi"/>
        </w:rPr>
        <w:t xml:space="preserve"> to local Aboriginal custodians for reburial was a loss to science.  The argument was partly based on the age of the remains as they belonged to the Late Pleistocene, that is, between some </w:t>
      </w:r>
      <w:r w:rsidRPr="00DF20E7">
        <w:rPr>
          <w:rFonts w:asciiTheme="minorHAnsi" w:hAnsiTheme="minorHAnsi"/>
          <w:bCs/>
        </w:rPr>
        <w:t>15</w:t>
      </w:r>
      <w:r w:rsidRPr="00DF20E7">
        <w:rPr>
          <w:rFonts w:asciiTheme="minorHAnsi" w:hAnsiTheme="minorHAnsi"/>
        </w:rPr>
        <w:t xml:space="preserve">,000 and 10,000 years ago and </w:t>
      </w:r>
      <w:proofErr w:type="spellStart"/>
      <w:r w:rsidRPr="00DF20E7">
        <w:rPr>
          <w:rFonts w:asciiTheme="minorHAnsi" w:hAnsiTheme="minorHAnsi"/>
        </w:rPr>
        <w:t>Mulvaney</w:t>
      </w:r>
      <w:proofErr w:type="spellEnd"/>
      <w:r w:rsidRPr="00DF20E7">
        <w:rPr>
          <w:rFonts w:asciiTheme="minorHAnsi" w:hAnsiTheme="minorHAnsi"/>
        </w:rPr>
        <w:t xml:space="preserve"> argued that no direct ancestral relationship could be claimed by the present day Aboriginal community in the area.  </w:t>
      </w:r>
      <w:proofErr w:type="spellStart"/>
      <w:r w:rsidRPr="00DF20E7">
        <w:rPr>
          <w:rFonts w:asciiTheme="minorHAnsi" w:hAnsiTheme="minorHAnsi"/>
        </w:rPr>
        <w:t>Mulvaney</w:t>
      </w:r>
      <w:proofErr w:type="spellEnd"/>
      <w:r w:rsidRPr="00DF20E7">
        <w:rPr>
          <w:rFonts w:asciiTheme="minorHAnsi" w:hAnsiTheme="minorHAnsi"/>
        </w:rPr>
        <w:t xml:space="preserve"> also opined that the rarity of human remains of this date were of universal importance to science that transcended political concerns at the local level.  </w:t>
      </w:r>
      <w:proofErr w:type="spellStart"/>
      <w:r w:rsidRPr="00DF20E7">
        <w:rPr>
          <w:rFonts w:asciiTheme="minorHAnsi" w:hAnsiTheme="minorHAnsi"/>
        </w:rPr>
        <w:t>Mulvaney’s</w:t>
      </w:r>
      <w:proofErr w:type="spellEnd"/>
      <w:r w:rsidRPr="00DF20E7">
        <w:rPr>
          <w:rFonts w:asciiTheme="minorHAnsi" w:hAnsiTheme="minorHAnsi"/>
        </w:rPr>
        <w:t xml:space="preserve"> view is one that is not shared by most Australian archaeologists, the majority of whom are of European ancestry, who work closely in consultation with Aboriginal communities in conducting archaeological work on their land.</w:t>
      </w:r>
    </w:p>
    <w:p w:rsidR="00DF20E7" w:rsidRPr="00DF20E7" w:rsidRDefault="00DF20E7" w:rsidP="00DF20E7">
      <w:pPr>
        <w:rPr>
          <w:rFonts w:asciiTheme="minorHAnsi" w:hAnsiTheme="minorHAnsi"/>
        </w:rPr>
      </w:pPr>
    </w:p>
    <w:p w:rsidR="00DF20E7" w:rsidRPr="00DF20E7" w:rsidRDefault="00DF20E7" w:rsidP="00DF20E7">
      <w:pPr>
        <w:rPr>
          <w:rFonts w:asciiTheme="minorHAnsi" w:hAnsiTheme="minorHAnsi"/>
        </w:rPr>
      </w:pPr>
      <w:r w:rsidRPr="00DF20E7">
        <w:rPr>
          <w:rFonts w:asciiTheme="minorHAnsi" w:hAnsiTheme="minorHAnsi"/>
        </w:rPr>
        <w:t xml:space="preserve">Returning to </w:t>
      </w:r>
      <w:smartTag w:uri="urn:schemas-microsoft-com:office:smarttags" w:element="country-region">
        <w:smartTag w:uri="urn:schemas-microsoft-com:office:smarttags" w:element="place">
          <w:r w:rsidRPr="00DF20E7">
            <w:rPr>
              <w:rFonts w:asciiTheme="minorHAnsi" w:hAnsiTheme="minorHAnsi"/>
            </w:rPr>
            <w:t>Britain</w:t>
          </w:r>
        </w:smartTag>
      </w:smartTag>
      <w:r w:rsidRPr="00DF20E7">
        <w:rPr>
          <w:rFonts w:asciiTheme="minorHAnsi" w:hAnsiTheme="minorHAnsi"/>
        </w:rPr>
        <w:t xml:space="preserve">, you may be wondering who are these archaeologists that are mentioned and how do they get a career in ruins!  The Institute of Field Archaeology (IFA) contends that some 5000 people in </w:t>
      </w:r>
      <w:smartTag w:uri="urn:schemas-microsoft-com:office:smarttags" w:element="place">
        <w:smartTag w:uri="urn:schemas-microsoft-com:office:smarttags" w:element="country-region">
          <w:r w:rsidRPr="00DF20E7">
            <w:rPr>
              <w:rFonts w:asciiTheme="minorHAnsi" w:hAnsiTheme="minorHAnsi"/>
            </w:rPr>
            <w:t>Britain</w:t>
          </w:r>
        </w:smartTag>
      </w:smartTag>
      <w:r w:rsidRPr="00DF20E7">
        <w:rPr>
          <w:rFonts w:asciiTheme="minorHAnsi" w:hAnsiTheme="minorHAnsi"/>
        </w:rPr>
        <w:t xml:space="preserve"> are employed in an archaeology-related position, this is based on an intensive study ‘Profiling the Profession’ (see </w:t>
      </w:r>
      <w:hyperlink r:id="rId4" w:history="1">
        <w:r w:rsidRPr="00DF20E7">
          <w:rPr>
            <w:rStyle w:val="Hyperlink"/>
            <w:rFonts w:asciiTheme="minorHAnsi" w:hAnsiTheme="minorHAnsi"/>
          </w:rPr>
          <w:t>www.archaeologists.net/modules/icontent/inpages/docs/p</w:t>
        </w:r>
        <w:r w:rsidRPr="00DF20E7">
          <w:rPr>
            <w:rStyle w:val="Hyperlink"/>
            <w:rFonts w:asciiTheme="minorHAnsi" w:hAnsiTheme="minorHAnsi"/>
          </w:rPr>
          <w:t>r</w:t>
        </w:r>
        <w:r w:rsidRPr="00DF20E7">
          <w:rPr>
            <w:rStyle w:val="Hyperlink"/>
            <w:rFonts w:asciiTheme="minorHAnsi" w:hAnsiTheme="minorHAnsi"/>
          </w:rPr>
          <w:t>of/profiling.pdf</w:t>
        </w:r>
      </w:hyperlink>
      <w:r w:rsidRPr="00DF20E7">
        <w:rPr>
          <w:rFonts w:asciiTheme="minorHAnsi" w:hAnsiTheme="minorHAnsi"/>
        </w:rPr>
        <w:t xml:space="preserve">).   According to </w:t>
      </w:r>
      <w:smartTag w:uri="urn:schemas-microsoft-com:office:smarttags" w:element="PersonName">
        <w:r w:rsidRPr="00DF20E7">
          <w:rPr>
            <w:rFonts w:asciiTheme="minorHAnsi" w:hAnsiTheme="minorHAnsi"/>
          </w:rPr>
          <w:t>John Collis</w:t>
        </w:r>
      </w:smartTag>
      <w:r w:rsidRPr="00DF20E7">
        <w:rPr>
          <w:rFonts w:asciiTheme="minorHAnsi" w:hAnsiTheme="minorHAnsi"/>
        </w:rPr>
        <w:t>, an archaeologist with decades of experience teaching in archaeology, of the 1000 students that graduate with an archaeology degree each year from UK institutions, only some 160 plan to enter archaeology as a profession.  The majority of the others have enjoyed their archaeology degrees as providing an interesting way of gaining many skills attractive in many areas of the workplace.</w:t>
      </w:r>
    </w:p>
    <w:p w:rsidR="00DF20E7" w:rsidRPr="00DF20E7" w:rsidRDefault="00DF20E7" w:rsidP="00DF20E7">
      <w:pPr>
        <w:rPr>
          <w:rFonts w:asciiTheme="minorHAnsi" w:hAnsiTheme="minorHAnsi"/>
        </w:rPr>
      </w:pPr>
    </w:p>
    <w:p w:rsidR="00DF20E7" w:rsidRPr="00DF20E7" w:rsidRDefault="00DF20E7" w:rsidP="00DF20E7">
      <w:pPr>
        <w:rPr>
          <w:rFonts w:asciiTheme="minorHAnsi" w:hAnsiTheme="minorHAnsi"/>
        </w:rPr>
      </w:pPr>
      <w:r w:rsidRPr="00DF20E7">
        <w:rPr>
          <w:rFonts w:asciiTheme="minorHAnsi" w:hAnsiTheme="minorHAnsi"/>
        </w:rPr>
        <w:t xml:space="preserve">The workplace for archaeology in the </w:t>
      </w:r>
      <w:smartTag w:uri="urn:schemas-microsoft-com:office:smarttags" w:element="country-region">
        <w:smartTag w:uri="urn:schemas-microsoft-com:office:smarttags" w:element="place">
          <w:r w:rsidRPr="00DF20E7">
            <w:rPr>
              <w:rFonts w:asciiTheme="minorHAnsi" w:hAnsiTheme="minorHAnsi"/>
            </w:rPr>
            <w:t>UK</w:t>
          </w:r>
        </w:smartTag>
      </w:smartTag>
      <w:r w:rsidRPr="00DF20E7">
        <w:rPr>
          <w:rFonts w:asciiTheme="minorHAnsi" w:hAnsiTheme="minorHAnsi"/>
        </w:rPr>
        <w:t xml:space="preserve"> may be in either the public or private sectors.  Archaeologists can be found in all levels of education, most notably in the university sector, in local government, museums or national bodies, such as, English Heritage, Historic </w:t>
      </w:r>
      <w:r w:rsidRPr="00DF20E7">
        <w:rPr>
          <w:rFonts w:asciiTheme="minorHAnsi" w:hAnsiTheme="minorHAnsi"/>
        </w:rPr>
        <w:lastRenderedPageBreak/>
        <w:t xml:space="preserve">Scotland or </w:t>
      </w:r>
      <w:proofErr w:type="spellStart"/>
      <w:r w:rsidRPr="00DF20E7">
        <w:rPr>
          <w:rFonts w:asciiTheme="minorHAnsi" w:hAnsiTheme="minorHAnsi"/>
        </w:rPr>
        <w:t>Cadw</w:t>
      </w:r>
      <w:proofErr w:type="spellEnd"/>
      <w:r w:rsidRPr="00DF20E7">
        <w:rPr>
          <w:rFonts w:asciiTheme="minorHAnsi" w:hAnsiTheme="minorHAnsi"/>
        </w:rPr>
        <w:t xml:space="preserve"> in </w:t>
      </w:r>
      <w:smartTag w:uri="urn:schemas-microsoft-com:office:smarttags" w:element="country-region">
        <w:smartTag w:uri="urn:schemas-microsoft-com:office:smarttags" w:element="place">
          <w:r w:rsidRPr="00DF20E7">
            <w:rPr>
              <w:rFonts w:asciiTheme="minorHAnsi" w:hAnsiTheme="minorHAnsi"/>
            </w:rPr>
            <w:t>Wales</w:t>
          </w:r>
        </w:smartTag>
      </w:smartTag>
      <w:r w:rsidRPr="00DF20E7">
        <w:rPr>
          <w:rFonts w:asciiTheme="minorHAnsi" w:hAnsiTheme="minorHAnsi"/>
        </w:rPr>
        <w:t>.  In the private sector many archaeologists are employed in commercial companies that tender for projects, often ahead of developments.  In whatever position the individual archaeologist is found, there will always be political concerns at a variety of levels.</w:t>
      </w:r>
    </w:p>
    <w:p w:rsidR="00DF20E7" w:rsidRPr="00DF20E7" w:rsidRDefault="00DF20E7" w:rsidP="00DF20E7">
      <w:pPr>
        <w:rPr>
          <w:rFonts w:asciiTheme="minorHAnsi" w:hAnsiTheme="minorHAnsi"/>
        </w:rPr>
      </w:pPr>
    </w:p>
    <w:p w:rsidR="00DF20E7" w:rsidRPr="00DF20E7" w:rsidRDefault="00DF20E7" w:rsidP="00DF20E7">
      <w:pPr>
        <w:rPr>
          <w:rFonts w:asciiTheme="minorHAnsi" w:hAnsiTheme="minorHAnsi"/>
        </w:rPr>
      </w:pPr>
      <w:r w:rsidRPr="00DF20E7">
        <w:rPr>
          <w:rFonts w:asciiTheme="minorHAnsi" w:hAnsiTheme="minorHAnsi"/>
        </w:rPr>
        <w:t xml:space="preserve">Concerns have previously been expressed about the hierarchical nature of archaeological organisations: who does the work but who gets the credit and working conditions of field archaeologists and lack of representation.  Much of the work available to recent graduates in archaeology is in the area of excavation and these tend to be short-term contracts that last for the duration of a particular site.  On-site conditions have been through recent Health and Safety legislation, but issues of job security and pay are still regarded as falling well below those of other professions.  These concerns are often raised in the </w:t>
      </w:r>
      <w:proofErr w:type="spellStart"/>
      <w:r w:rsidRPr="00DF20E7">
        <w:rPr>
          <w:rFonts w:asciiTheme="minorHAnsi" w:hAnsiTheme="minorHAnsi"/>
          <w:i/>
          <w:iCs/>
        </w:rPr>
        <w:t>The</w:t>
      </w:r>
      <w:proofErr w:type="spellEnd"/>
      <w:r w:rsidRPr="00DF20E7">
        <w:rPr>
          <w:rFonts w:asciiTheme="minorHAnsi" w:hAnsiTheme="minorHAnsi"/>
          <w:i/>
          <w:iCs/>
        </w:rPr>
        <w:t xml:space="preserve"> Digger</w:t>
      </w:r>
      <w:r w:rsidRPr="00DF20E7">
        <w:rPr>
          <w:rFonts w:asciiTheme="minorHAnsi" w:hAnsiTheme="minorHAnsi"/>
        </w:rPr>
        <w:t xml:space="preserve">, a grass roots publication for field archaeologists (see </w:t>
      </w:r>
      <w:hyperlink r:id="rId5" w:history="1">
        <w:r w:rsidRPr="00DF20E7">
          <w:rPr>
            <w:rStyle w:val="Hyperlink"/>
            <w:rFonts w:asciiTheme="minorHAnsi" w:hAnsiTheme="minorHAnsi"/>
          </w:rPr>
          <w:t>http://www.bajr.org/DiggerMagazine/DiggerFrontpage.htm</w:t>
        </w:r>
      </w:hyperlink>
      <w:r w:rsidRPr="00DF20E7">
        <w:rPr>
          <w:rFonts w:asciiTheme="minorHAnsi" w:hAnsiTheme="minorHAnsi"/>
        </w:rPr>
        <w:t xml:space="preserve">).  A report by the All-Party Parliamentary Archaeology Group (APPAG) has called for these issues to be addressed with some urgency (see </w:t>
      </w:r>
      <w:hyperlink r:id="rId6" w:history="1">
        <w:r w:rsidRPr="00DF20E7">
          <w:rPr>
            <w:rStyle w:val="Hyperlink"/>
            <w:rFonts w:asciiTheme="minorHAnsi" w:hAnsiTheme="minorHAnsi"/>
          </w:rPr>
          <w:t>www.sal.org.uk/appag/report/Archaeology%20in%20the%20UK.pdf</w:t>
        </w:r>
      </w:hyperlink>
      <w:r w:rsidRPr="00DF20E7">
        <w:rPr>
          <w:rFonts w:asciiTheme="minorHAnsi" w:hAnsiTheme="minorHAnsi"/>
        </w:rPr>
        <w:t xml:space="preserve">).  The presence of the APPAG report indicates that archaeology in the </w:t>
      </w:r>
      <w:smartTag w:uri="urn:schemas-microsoft-com:office:smarttags" w:element="country-region">
        <w:smartTag w:uri="urn:schemas-microsoft-com:office:smarttags" w:element="place">
          <w:r w:rsidRPr="00DF20E7">
            <w:rPr>
              <w:rFonts w:asciiTheme="minorHAnsi" w:hAnsiTheme="minorHAnsi"/>
            </w:rPr>
            <w:t>UK</w:t>
          </w:r>
        </w:smartTag>
      </w:smartTag>
      <w:r w:rsidRPr="00DF20E7">
        <w:rPr>
          <w:rFonts w:asciiTheme="minorHAnsi" w:hAnsiTheme="minorHAnsi"/>
        </w:rPr>
        <w:t xml:space="preserve"> is of concern to politicians involved in capital ‘P’ politics also.</w:t>
      </w:r>
    </w:p>
    <w:p w:rsidR="00DF20E7" w:rsidRPr="00DF20E7" w:rsidRDefault="00DF20E7" w:rsidP="00DF20E7">
      <w:pPr>
        <w:rPr>
          <w:rFonts w:asciiTheme="minorHAnsi" w:hAnsiTheme="minorHAnsi"/>
        </w:rPr>
      </w:pPr>
    </w:p>
    <w:p w:rsidR="00DF20E7" w:rsidRPr="00DF20E7" w:rsidRDefault="00DF20E7" w:rsidP="00DF20E7">
      <w:pPr>
        <w:rPr>
          <w:rFonts w:asciiTheme="minorHAnsi" w:hAnsiTheme="minorHAnsi"/>
        </w:rPr>
      </w:pPr>
      <w:r w:rsidRPr="00DF20E7">
        <w:rPr>
          <w:rFonts w:asciiTheme="minorHAnsi" w:hAnsiTheme="minorHAnsi"/>
        </w:rPr>
        <w:t>In this sub-section we have only scratched the surface of the myriad ways in which archaeology interacts with politics.  You can pursue these issues further in your essay assignment if you so wish.</w:t>
      </w:r>
    </w:p>
    <w:p w:rsidR="00DF20E7" w:rsidRPr="00DF20E7" w:rsidRDefault="00DF20E7" w:rsidP="00DF20E7">
      <w:pPr>
        <w:rPr>
          <w:rFonts w:asciiTheme="minorHAnsi" w:hAnsiTheme="minorHAnsi"/>
        </w:rPr>
      </w:pPr>
    </w:p>
    <w:p w:rsidR="003C591E" w:rsidRPr="00DF20E7" w:rsidRDefault="003C591E">
      <w:pPr>
        <w:rPr>
          <w:rFonts w:asciiTheme="minorHAnsi" w:hAnsiTheme="minorHAnsi"/>
        </w:rPr>
      </w:pPr>
    </w:p>
    <w:sectPr w:rsidR="003C591E" w:rsidRPr="00DF20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F20E7"/>
    <w:rsid w:val="00012AB6"/>
    <w:rsid w:val="000172D5"/>
    <w:rsid w:val="00022EA8"/>
    <w:rsid w:val="00045BCE"/>
    <w:rsid w:val="000570D9"/>
    <w:rsid w:val="00057E15"/>
    <w:rsid w:val="0006742D"/>
    <w:rsid w:val="000678FD"/>
    <w:rsid w:val="00094413"/>
    <w:rsid w:val="000957C6"/>
    <w:rsid w:val="000B3DF3"/>
    <w:rsid w:val="000C6114"/>
    <w:rsid w:val="000D73F1"/>
    <w:rsid w:val="000F15E1"/>
    <w:rsid w:val="000F1623"/>
    <w:rsid w:val="000F6D13"/>
    <w:rsid w:val="00112AD3"/>
    <w:rsid w:val="00114AB1"/>
    <w:rsid w:val="001162E0"/>
    <w:rsid w:val="00143827"/>
    <w:rsid w:val="0016458D"/>
    <w:rsid w:val="00164903"/>
    <w:rsid w:val="00167AB1"/>
    <w:rsid w:val="00175EC8"/>
    <w:rsid w:val="00176F35"/>
    <w:rsid w:val="001A0CC0"/>
    <w:rsid w:val="001A5813"/>
    <w:rsid w:val="001A67AD"/>
    <w:rsid w:val="001C22D0"/>
    <w:rsid w:val="001C312A"/>
    <w:rsid w:val="001C4380"/>
    <w:rsid w:val="001C6403"/>
    <w:rsid w:val="001E17FC"/>
    <w:rsid w:val="001F6CB2"/>
    <w:rsid w:val="00210E2E"/>
    <w:rsid w:val="0021112F"/>
    <w:rsid w:val="00234755"/>
    <w:rsid w:val="00261229"/>
    <w:rsid w:val="00274617"/>
    <w:rsid w:val="002879B0"/>
    <w:rsid w:val="002949BA"/>
    <w:rsid w:val="0029524F"/>
    <w:rsid w:val="00296087"/>
    <w:rsid w:val="002A003D"/>
    <w:rsid w:val="002A2BDB"/>
    <w:rsid w:val="002B7462"/>
    <w:rsid w:val="002D3D24"/>
    <w:rsid w:val="002E2AFA"/>
    <w:rsid w:val="002F0C33"/>
    <w:rsid w:val="003032A0"/>
    <w:rsid w:val="00313904"/>
    <w:rsid w:val="00337BE7"/>
    <w:rsid w:val="00337CCB"/>
    <w:rsid w:val="003435A7"/>
    <w:rsid w:val="00350C7C"/>
    <w:rsid w:val="003600B9"/>
    <w:rsid w:val="003602F3"/>
    <w:rsid w:val="0036566F"/>
    <w:rsid w:val="003660FC"/>
    <w:rsid w:val="003678D9"/>
    <w:rsid w:val="00375A85"/>
    <w:rsid w:val="00381EB2"/>
    <w:rsid w:val="003A5093"/>
    <w:rsid w:val="003A62DC"/>
    <w:rsid w:val="003B10FF"/>
    <w:rsid w:val="003B5CE7"/>
    <w:rsid w:val="003C591E"/>
    <w:rsid w:val="003C7E81"/>
    <w:rsid w:val="003D6D78"/>
    <w:rsid w:val="003F17ED"/>
    <w:rsid w:val="003F1ACC"/>
    <w:rsid w:val="004009D0"/>
    <w:rsid w:val="00401C44"/>
    <w:rsid w:val="00424B71"/>
    <w:rsid w:val="0043114A"/>
    <w:rsid w:val="00431845"/>
    <w:rsid w:val="004348FD"/>
    <w:rsid w:val="00435A00"/>
    <w:rsid w:val="00451A03"/>
    <w:rsid w:val="00453B10"/>
    <w:rsid w:val="0045661C"/>
    <w:rsid w:val="00483FC1"/>
    <w:rsid w:val="004859FE"/>
    <w:rsid w:val="00497CF9"/>
    <w:rsid w:val="00497EBC"/>
    <w:rsid w:val="004A1A26"/>
    <w:rsid w:val="004B1FF0"/>
    <w:rsid w:val="004B7F74"/>
    <w:rsid w:val="004C5415"/>
    <w:rsid w:val="004E7381"/>
    <w:rsid w:val="00504EDE"/>
    <w:rsid w:val="00506BE5"/>
    <w:rsid w:val="00537A6D"/>
    <w:rsid w:val="005400F4"/>
    <w:rsid w:val="00540C56"/>
    <w:rsid w:val="00542867"/>
    <w:rsid w:val="005477B2"/>
    <w:rsid w:val="00552CAA"/>
    <w:rsid w:val="00553172"/>
    <w:rsid w:val="00557AE9"/>
    <w:rsid w:val="0056163A"/>
    <w:rsid w:val="00565698"/>
    <w:rsid w:val="005767D3"/>
    <w:rsid w:val="00587BA0"/>
    <w:rsid w:val="00595DFE"/>
    <w:rsid w:val="005B186F"/>
    <w:rsid w:val="005B18F2"/>
    <w:rsid w:val="005E70D4"/>
    <w:rsid w:val="00601CAE"/>
    <w:rsid w:val="00604A06"/>
    <w:rsid w:val="00606493"/>
    <w:rsid w:val="00610B55"/>
    <w:rsid w:val="00610DD2"/>
    <w:rsid w:val="00615F0C"/>
    <w:rsid w:val="0062235D"/>
    <w:rsid w:val="00622BBB"/>
    <w:rsid w:val="00626F88"/>
    <w:rsid w:val="00630042"/>
    <w:rsid w:val="00640B5C"/>
    <w:rsid w:val="00690A50"/>
    <w:rsid w:val="006973FC"/>
    <w:rsid w:val="006A7F97"/>
    <w:rsid w:val="006B3D4E"/>
    <w:rsid w:val="006B47F6"/>
    <w:rsid w:val="007009CE"/>
    <w:rsid w:val="007070C2"/>
    <w:rsid w:val="00710A77"/>
    <w:rsid w:val="007135DC"/>
    <w:rsid w:val="00716EBB"/>
    <w:rsid w:val="00724CE5"/>
    <w:rsid w:val="0074397D"/>
    <w:rsid w:val="00744FCE"/>
    <w:rsid w:val="00790366"/>
    <w:rsid w:val="007A1406"/>
    <w:rsid w:val="007C5115"/>
    <w:rsid w:val="007E4E1D"/>
    <w:rsid w:val="007F2085"/>
    <w:rsid w:val="007F2ACF"/>
    <w:rsid w:val="008134DB"/>
    <w:rsid w:val="00821067"/>
    <w:rsid w:val="00825203"/>
    <w:rsid w:val="008320D3"/>
    <w:rsid w:val="008330E6"/>
    <w:rsid w:val="00862A92"/>
    <w:rsid w:val="00867547"/>
    <w:rsid w:val="00870DC0"/>
    <w:rsid w:val="00874BBB"/>
    <w:rsid w:val="00895C46"/>
    <w:rsid w:val="008A366D"/>
    <w:rsid w:val="008A7613"/>
    <w:rsid w:val="008B4575"/>
    <w:rsid w:val="008B6A24"/>
    <w:rsid w:val="008D3F72"/>
    <w:rsid w:val="008E4A1B"/>
    <w:rsid w:val="0090109D"/>
    <w:rsid w:val="0090676F"/>
    <w:rsid w:val="00907924"/>
    <w:rsid w:val="00922DE3"/>
    <w:rsid w:val="00933665"/>
    <w:rsid w:val="00934E28"/>
    <w:rsid w:val="00947276"/>
    <w:rsid w:val="009511EF"/>
    <w:rsid w:val="0096124F"/>
    <w:rsid w:val="009619C3"/>
    <w:rsid w:val="00962B9E"/>
    <w:rsid w:val="00963995"/>
    <w:rsid w:val="009660F2"/>
    <w:rsid w:val="009870B9"/>
    <w:rsid w:val="00993E94"/>
    <w:rsid w:val="00996D2A"/>
    <w:rsid w:val="009C0BDF"/>
    <w:rsid w:val="009D2515"/>
    <w:rsid w:val="009D7D71"/>
    <w:rsid w:val="009E2359"/>
    <w:rsid w:val="009E429D"/>
    <w:rsid w:val="00A24DEA"/>
    <w:rsid w:val="00A57B30"/>
    <w:rsid w:val="00A637C3"/>
    <w:rsid w:val="00A70921"/>
    <w:rsid w:val="00A74809"/>
    <w:rsid w:val="00A90CB1"/>
    <w:rsid w:val="00A964A1"/>
    <w:rsid w:val="00AA01EE"/>
    <w:rsid w:val="00AC25CE"/>
    <w:rsid w:val="00AC31AE"/>
    <w:rsid w:val="00AC5349"/>
    <w:rsid w:val="00AC7515"/>
    <w:rsid w:val="00AE4730"/>
    <w:rsid w:val="00AF3879"/>
    <w:rsid w:val="00B05403"/>
    <w:rsid w:val="00B12B76"/>
    <w:rsid w:val="00B16548"/>
    <w:rsid w:val="00B20857"/>
    <w:rsid w:val="00B302EE"/>
    <w:rsid w:val="00B40F82"/>
    <w:rsid w:val="00B55182"/>
    <w:rsid w:val="00B56977"/>
    <w:rsid w:val="00B77E17"/>
    <w:rsid w:val="00B87B74"/>
    <w:rsid w:val="00BA7321"/>
    <w:rsid w:val="00BB24E9"/>
    <w:rsid w:val="00BE299D"/>
    <w:rsid w:val="00BF25D7"/>
    <w:rsid w:val="00BF3168"/>
    <w:rsid w:val="00C0336B"/>
    <w:rsid w:val="00C12006"/>
    <w:rsid w:val="00C15CA6"/>
    <w:rsid w:val="00C214B8"/>
    <w:rsid w:val="00C237F5"/>
    <w:rsid w:val="00C27151"/>
    <w:rsid w:val="00C32057"/>
    <w:rsid w:val="00C56472"/>
    <w:rsid w:val="00C574FF"/>
    <w:rsid w:val="00C70132"/>
    <w:rsid w:val="00C91BB7"/>
    <w:rsid w:val="00CB6E27"/>
    <w:rsid w:val="00CC4916"/>
    <w:rsid w:val="00CC4E2D"/>
    <w:rsid w:val="00CD441B"/>
    <w:rsid w:val="00D059D4"/>
    <w:rsid w:val="00D10DE7"/>
    <w:rsid w:val="00D15933"/>
    <w:rsid w:val="00D17B08"/>
    <w:rsid w:val="00D24525"/>
    <w:rsid w:val="00D31C10"/>
    <w:rsid w:val="00D40E3B"/>
    <w:rsid w:val="00D43D9C"/>
    <w:rsid w:val="00D44244"/>
    <w:rsid w:val="00D62B24"/>
    <w:rsid w:val="00D72249"/>
    <w:rsid w:val="00DA5F6C"/>
    <w:rsid w:val="00DA6989"/>
    <w:rsid w:val="00DA6C96"/>
    <w:rsid w:val="00DA709A"/>
    <w:rsid w:val="00DC1885"/>
    <w:rsid w:val="00DC58D1"/>
    <w:rsid w:val="00DD31C1"/>
    <w:rsid w:val="00DE39CC"/>
    <w:rsid w:val="00DF20E7"/>
    <w:rsid w:val="00DF3463"/>
    <w:rsid w:val="00E13CB9"/>
    <w:rsid w:val="00E20C69"/>
    <w:rsid w:val="00E3447C"/>
    <w:rsid w:val="00E3734B"/>
    <w:rsid w:val="00E66C7C"/>
    <w:rsid w:val="00E86389"/>
    <w:rsid w:val="00E97171"/>
    <w:rsid w:val="00EA0E36"/>
    <w:rsid w:val="00EA5F8E"/>
    <w:rsid w:val="00EA7687"/>
    <w:rsid w:val="00EB45A2"/>
    <w:rsid w:val="00EC19A2"/>
    <w:rsid w:val="00EC4739"/>
    <w:rsid w:val="00EE00CA"/>
    <w:rsid w:val="00EF2839"/>
    <w:rsid w:val="00EF70BD"/>
    <w:rsid w:val="00F14A4D"/>
    <w:rsid w:val="00F173B8"/>
    <w:rsid w:val="00F32666"/>
    <w:rsid w:val="00F34930"/>
    <w:rsid w:val="00F44B85"/>
    <w:rsid w:val="00F66062"/>
    <w:rsid w:val="00FA06DD"/>
    <w:rsid w:val="00FB11AC"/>
    <w:rsid w:val="00FB1566"/>
    <w:rsid w:val="00FC2F19"/>
    <w:rsid w:val="00FC42C8"/>
    <w:rsid w:val="00FC7560"/>
    <w:rsid w:val="00FD1D64"/>
    <w:rsid w:val="00FD4061"/>
    <w:rsid w:val="00FE0BFC"/>
    <w:rsid w:val="00FE1E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Type"/>
  <w:smartTagType w:namespaceuri="urn:schemas-microsoft-com:office:smarttags" w:name="PlaceName"/>
  <w:smartTagType w:namespaceuri="urn:schemas-microsoft-com:office:smarttags" w:name="PersonName"/>
  <w:smartTagType w:namespaceuri="urn:schemas-microsoft-com:office:smarttags" w:name="country-region"/>
  <w:smartTagType w:namespaceuri="urn:schemas-microsoft-com:office:smarttags" w:name="City"/>
  <w:smartTagType w:namespaceuri="urn:schemas-microsoft-com:office:smarttags" w:name="place"/>
  <w:shapeDefaults>
    <o:shapedefaults v:ext="edit" spidmax="1026"/>
    <o:shapelayout v:ext="edit">
      <o:idmap v:ext="edit" data="1"/>
    </o:shapelayout>
  </w:shapeDefaults>
  <w:decimalSymbol w:val="."/>
  <w:listSeparator w:val=","/>
  <w15:chartTrackingRefBased/>
  <w15:docId w15:val="{5B4DD528-3344-4011-8EDA-C47B72D674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F20E7"/>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DF20E7"/>
    <w:rPr>
      <w:color w:val="0000FF"/>
      <w:u w:val="single"/>
    </w:rPr>
  </w:style>
  <w:style w:type="paragraph" w:styleId="BalloonText">
    <w:name w:val="Balloon Text"/>
    <w:basedOn w:val="Normal"/>
    <w:link w:val="BalloonTextChar"/>
    <w:uiPriority w:val="99"/>
    <w:semiHidden/>
    <w:unhideWhenUsed/>
    <w:rsid w:val="00DF20E7"/>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F20E7"/>
    <w:rPr>
      <w:rFonts w:ascii="Segoe UI" w:eastAsia="Times New Roman"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sal.org.uk/appag/report/Archaeology%20in%20the%20UK.pdf" TargetMode="External"/><Relationship Id="rId5" Type="http://schemas.openxmlformats.org/officeDocument/2006/relationships/hyperlink" Target="http://www.bajr.org/DiggerMagazine/DiggerFrontpage.htm" TargetMode="External"/><Relationship Id="rId4" Type="http://schemas.openxmlformats.org/officeDocument/2006/relationships/hyperlink" Target="http://www.archaeologists.net/modules/icontent/inpages/docs/prof/profiling.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1337</Words>
  <Characters>7627</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8947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 Coard</dc:creator>
  <cp:keywords/>
  <dc:description/>
  <cp:lastModifiedBy>Ros Coard</cp:lastModifiedBy>
  <cp:revision>1</cp:revision>
  <cp:lastPrinted>2019-09-30T10:49:00Z</cp:lastPrinted>
  <dcterms:created xsi:type="dcterms:W3CDTF">2019-09-30T10:49:00Z</dcterms:created>
  <dcterms:modified xsi:type="dcterms:W3CDTF">2019-09-30T10:50:00Z</dcterms:modified>
</cp:coreProperties>
</file>