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9594E" w14:textId="39D54101" w:rsidR="008D3942" w:rsidRPr="001E3F3E" w:rsidRDefault="008D3942">
      <w:pPr>
        <w:rPr>
          <w:rFonts w:ascii="Arial" w:hAnsi="Arial" w:cs="Arial"/>
          <w:noProof/>
        </w:rPr>
      </w:pPr>
      <w:r w:rsidRPr="001E3F3E">
        <w:rPr>
          <w:rFonts w:ascii="Arial" w:hAnsi="Arial" w:cs="Arial"/>
          <w:noProof/>
        </w:rPr>
        <w:t>Morgan_Fiona_250</w:t>
      </w:r>
      <w:r w:rsidR="00F04A66" w:rsidRPr="001E3F3E">
        <w:rPr>
          <w:rFonts w:ascii="Arial" w:hAnsi="Arial" w:cs="Arial"/>
          <w:noProof/>
        </w:rPr>
        <w:t>1925-BMDS7009-CW2.docx</w:t>
      </w:r>
    </w:p>
    <w:p w14:paraId="363D59ED" w14:textId="72892040" w:rsidR="00F04A66" w:rsidRPr="001E3F3E" w:rsidRDefault="00F04A66">
      <w:pPr>
        <w:rPr>
          <w:rFonts w:ascii="Arial" w:hAnsi="Arial" w:cs="Arial"/>
          <w:noProof/>
        </w:rPr>
      </w:pPr>
      <w:r w:rsidRPr="001E3F3E">
        <w:rPr>
          <w:rFonts w:ascii="Arial" w:hAnsi="Arial" w:cs="Arial"/>
          <w:noProof/>
        </w:rPr>
        <w:t xml:space="preserve"> Assignement Title: Programme improvement Project.</w:t>
      </w:r>
    </w:p>
    <w:p w14:paraId="77088FBE" w14:textId="5ECA2655" w:rsidR="008D3942" w:rsidRPr="001E3F3E" w:rsidRDefault="00F04A66">
      <w:pPr>
        <w:rPr>
          <w:rFonts w:ascii="Arial" w:hAnsi="Arial" w:cs="Arial"/>
          <w:noProof/>
        </w:rPr>
      </w:pPr>
      <w:r w:rsidRPr="001E3F3E">
        <w:rPr>
          <w:rFonts w:ascii="Arial" w:hAnsi="Arial" w:cs="Arial"/>
          <w:noProof/>
        </w:rPr>
        <w:t>I confirm this essay is my own original work and does not include text created by a genterated artificial intelligence tool.</w:t>
      </w:r>
    </w:p>
    <w:p w14:paraId="448EF7BD" w14:textId="77777777" w:rsidR="00F04A66" w:rsidRPr="001E3F3E" w:rsidRDefault="00F04A66">
      <w:pPr>
        <w:rPr>
          <w:rFonts w:ascii="Arial" w:hAnsi="Arial" w:cs="Arial"/>
          <w:noProof/>
        </w:rPr>
      </w:pPr>
    </w:p>
    <w:p w14:paraId="4131D469" w14:textId="32533837" w:rsidR="00F04A66" w:rsidRPr="001E3F3E" w:rsidRDefault="00F04A66">
      <w:pPr>
        <w:rPr>
          <w:rFonts w:ascii="Arial" w:hAnsi="Arial" w:cs="Arial"/>
          <w:noProof/>
        </w:rPr>
      </w:pPr>
      <w:r w:rsidRPr="001E3F3E">
        <w:rPr>
          <w:rFonts w:ascii="Arial" w:hAnsi="Arial" w:cs="Arial"/>
          <w:noProof/>
        </w:rPr>
        <w:t xml:space="preserve">Title: </w:t>
      </w:r>
    </w:p>
    <w:p w14:paraId="778339BE" w14:textId="1507FBB1" w:rsidR="008D3942" w:rsidRPr="001E3F3E" w:rsidRDefault="008D3942">
      <w:pPr>
        <w:rPr>
          <w:rFonts w:ascii="Arial" w:hAnsi="Arial" w:cs="Arial"/>
          <w:noProof/>
        </w:rPr>
      </w:pPr>
      <w:r w:rsidRPr="001E3F3E">
        <w:rPr>
          <w:rFonts w:ascii="Arial" w:hAnsi="Arial" w:cs="Arial"/>
          <w:noProof/>
        </w:rPr>
        <w:drawing>
          <wp:anchor distT="0" distB="0" distL="114300" distR="114300" simplePos="0" relativeHeight="251658240" behindDoc="0" locked="0" layoutInCell="1" allowOverlap="1" wp14:anchorId="7F815DA9" wp14:editId="6E4F7A4F">
            <wp:simplePos x="0" y="0"/>
            <wp:positionH relativeFrom="margin">
              <wp:align>center</wp:align>
            </wp:positionH>
            <wp:positionV relativeFrom="paragraph">
              <wp:posOffset>406400</wp:posOffset>
            </wp:positionV>
            <wp:extent cx="6240780" cy="4191000"/>
            <wp:effectExtent l="0" t="0" r="7620" b="0"/>
            <wp:wrapTopAndBottom/>
            <wp:docPr id="6" name="Picture 3" descr="Understanding the Process of Hip Replacement Surgery - WW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derstanding the Process of Hip Replacement Surgery - WWM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40780" cy="4191000"/>
                    </a:xfrm>
                    <a:prstGeom prst="rect">
                      <a:avLst/>
                    </a:prstGeom>
                    <a:noFill/>
                    <a:ln>
                      <a:noFill/>
                    </a:ln>
                  </pic:spPr>
                </pic:pic>
              </a:graphicData>
            </a:graphic>
          </wp:anchor>
        </w:drawing>
      </w:r>
    </w:p>
    <w:p w14:paraId="0DF92BD5" w14:textId="01F3A3ED" w:rsidR="007F35CD" w:rsidRPr="001E3F3E" w:rsidRDefault="007F35CD">
      <w:pPr>
        <w:rPr>
          <w:rFonts w:ascii="Arial" w:hAnsi="Arial" w:cs="Arial"/>
          <w:noProof/>
        </w:rPr>
      </w:pPr>
    </w:p>
    <w:p w14:paraId="6E5E8688" w14:textId="08EED17A" w:rsidR="008D3942" w:rsidRPr="001E3F3E" w:rsidRDefault="00C85F6D">
      <w:pPr>
        <w:rPr>
          <w:rFonts w:ascii="Arial" w:hAnsi="Arial" w:cs="Arial"/>
          <w:color w:val="000000"/>
        </w:rPr>
      </w:pPr>
      <w:r>
        <w:rPr>
          <w:rFonts w:eastAsia="Times New Roman"/>
        </w:rPr>
        <w:t>(</w:t>
      </w:r>
      <w:r>
        <w:rPr>
          <w:rFonts w:eastAsia="Times New Roman"/>
          <w:i/>
          <w:iCs/>
        </w:rPr>
        <w:t>Understanding the Process of Hip Replacement Surgery - WWMG</w:t>
      </w:r>
      <w:r>
        <w:rPr>
          <w:rFonts w:eastAsia="Times New Roman"/>
        </w:rPr>
        <w:t>, no date)</w:t>
      </w:r>
    </w:p>
    <w:p w14:paraId="4BEC3F9F" w14:textId="77777777" w:rsidR="00F04A66" w:rsidRPr="001E3F3E" w:rsidRDefault="00F04A66">
      <w:pPr>
        <w:rPr>
          <w:rFonts w:ascii="Arial" w:hAnsi="Arial" w:cs="Arial"/>
          <w:color w:val="000000"/>
        </w:rPr>
      </w:pPr>
    </w:p>
    <w:p w14:paraId="2A454838" w14:textId="77777777" w:rsidR="00815CC2" w:rsidRDefault="00815CC2">
      <w:pPr>
        <w:rPr>
          <w:rFonts w:ascii="Arial" w:hAnsi="Arial" w:cs="Arial"/>
          <w:color w:val="000000"/>
        </w:rPr>
      </w:pPr>
    </w:p>
    <w:p w14:paraId="5107D115" w14:textId="77777777" w:rsidR="00034913" w:rsidRDefault="00034913">
      <w:pPr>
        <w:rPr>
          <w:rFonts w:ascii="Arial" w:hAnsi="Arial" w:cs="Arial"/>
          <w:color w:val="000000"/>
        </w:rPr>
      </w:pPr>
    </w:p>
    <w:p w14:paraId="257A4F46" w14:textId="77777777" w:rsidR="00034913" w:rsidRDefault="00034913">
      <w:pPr>
        <w:rPr>
          <w:rFonts w:ascii="Arial" w:hAnsi="Arial" w:cs="Arial"/>
          <w:color w:val="000000"/>
        </w:rPr>
      </w:pPr>
    </w:p>
    <w:p w14:paraId="105E92B4" w14:textId="77777777" w:rsidR="00034913" w:rsidRDefault="00034913">
      <w:pPr>
        <w:rPr>
          <w:rFonts w:ascii="Arial" w:hAnsi="Arial" w:cs="Arial"/>
          <w:color w:val="000000"/>
        </w:rPr>
      </w:pPr>
    </w:p>
    <w:p w14:paraId="7735884A" w14:textId="77777777" w:rsidR="00034913" w:rsidRDefault="00034913">
      <w:pPr>
        <w:rPr>
          <w:rFonts w:ascii="Arial" w:hAnsi="Arial" w:cs="Arial"/>
          <w:color w:val="000000"/>
        </w:rPr>
      </w:pPr>
    </w:p>
    <w:p w14:paraId="3A745416" w14:textId="74277F23" w:rsidR="00F04A66" w:rsidRPr="001E3F3E" w:rsidRDefault="00F04A66">
      <w:pPr>
        <w:rPr>
          <w:rFonts w:ascii="Arial" w:hAnsi="Arial" w:cs="Arial"/>
          <w:b/>
          <w:bCs/>
          <w:color w:val="000000"/>
          <w:u w:val="single"/>
        </w:rPr>
      </w:pPr>
      <w:r w:rsidRPr="001E3F3E">
        <w:rPr>
          <w:rFonts w:ascii="Arial" w:hAnsi="Arial" w:cs="Arial"/>
          <w:b/>
          <w:bCs/>
          <w:color w:val="000000"/>
          <w:u w:val="single"/>
        </w:rPr>
        <w:lastRenderedPageBreak/>
        <w:t>Introduction</w:t>
      </w:r>
    </w:p>
    <w:p w14:paraId="5511E41B" w14:textId="2AD67B00" w:rsidR="00F04A66" w:rsidRPr="001E3F3E" w:rsidRDefault="00F04A66">
      <w:pPr>
        <w:rPr>
          <w:rFonts w:ascii="Arial" w:eastAsia="Times New Roman" w:hAnsi="Arial" w:cs="Arial"/>
          <w:color w:val="000000"/>
          <w:kern w:val="0"/>
          <w:lang w:eastAsia="en-GB"/>
          <w14:ligatures w14:val="none"/>
        </w:rPr>
      </w:pPr>
      <w:r w:rsidRPr="001E3F3E">
        <w:rPr>
          <w:rFonts w:ascii="Arial" w:hAnsi="Arial" w:cs="Arial"/>
          <w:color w:val="000000"/>
        </w:rPr>
        <w:t xml:space="preserve">The Occupational therapy (OT) </w:t>
      </w:r>
      <w:r w:rsidR="00ED6738" w:rsidRPr="001E3F3E">
        <w:rPr>
          <w:rFonts w:ascii="Arial" w:hAnsi="Arial" w:cs="Arial"/>
          <w:color w:val="000000"/>
        </w:rPr>
        <w:t>preadmission</w:t>
      </w:r>
      <w:r w:rsidR="00BF0F9C" w:rsidRPr="001E3F3E">
        <w:rPr>
          <w:rFonts w:ascii="Arial" w:hAnsi="Arial" w:cs="Arial"/>
          <w:color w:val="000000"/>
        </w:rPr>
        <w:t xml:space="preserve"> service for </w:t>
      </w:r>
      <w:r w:rsidR="00D97EB9" w:rsidRPr="001E3F3E">
        <w:rPr>
          <w:rFonts w:ascii="Arial" w:hAnsi="Arial" w:cs="Arial"/>
          <w:color w:val="000000"/>
        </w:rPr>
        <w:t>e</w:t>
      </w:r>
      <w:r w:rsidR="00BF0F9C" w:rsidRPr="001E3F3E">
        <w:rPr>
          <w:rFonts w:ascii="Arial" w:hAnsi="Arial" w:cs="Arial"/>
          <w:color w:val="000000"/>
        </w:rPr>
        <w:t xml:space="preserve">lective orthopaedics service at </w:t>
      </w:r>
      <w:r w:rsidR="00BF0F9C" w:rsidRPr="001E3F3E">
        <w:rPr>
          <w:rFonts w:ascii="Arial" w:eastAsia="Times New Roman" w:hAnsi="Arial" w:cs="Arial"/>
          <w:color w:val="000000"/>
          <w:kern w:val="0"/>
          <w:lang w:eastAsia="en-GB"/>
          <w14:ligatures w14:val="none"/>
        </w:rPr>
        <w:t>Aneurin Bevan University Heath Board (ABUHB) was established in 2002, providing a service to patients awaiting total hip replacement surgery.</w:t>
      </w:r>
      <w:r w:rsidR="00A21DCE">
        <w:rPr>
          <w:rFonts w:ascii="Arial" w:eastAsia="Times New Roman" w:hAnsi="Arial" w:cs="Arial"/>
          <w:color w:val="000000"/>
          <w:kern w:val="0"/>
          <w:lang w:eastAsia="en-GB"/>
          <w14:ligatures w14:val="none"/>
        </w:rPr>
        <w:t xml:space="preserve"> </w:t>
      </w:r>
      <w:r w:rsidR="00BF0F9C" w:rsidRPr="001E3F3E">
        <w:rPr>
          <w:rFonts w:ascii="Arial" w:eastAsia="Times New Roman" w:hAnsi="Arial" w:cs="Arial"/>
          <w:color w:val="000000"/>
          <w:kern w:val="0"/>
          <w:lang w:eastAsia="en-GB"/>
          <w14:ligatures w14:val="none"/>
        </w:rPr>
        <w:t>Since Covid-19 elective orthopaedic surgery waiting list times have increased dramatically</w:t>
      </w:r>
      <w:r w:rsidR="00D97EB9" w:rsidRPr="001E3F3E">
        <w:rPr>
          <w:rFonts w:ascii="Arial" w:eastAsia="Times New Roman" w:hAnsi="Arial" w:cs="Arial"/>
          <w:color w:val="000000"/>
          <w:kern w:val="0"/>
          <w:lang w:eastAsia="en-GB"/>
          <w14:ligatures w14:val="none"/>
        </w:rPr>
        <w:t>. The total waitin</w:t>
      </w:r>
      <w:r w:rsidR="006E5564" w:rsidRPr="001E3F3E">
        <w:rPr>
          <w:rFonts w:ascii="Arial" w:eastAsia="Times New Roman" w:hAnsi="Arial" w:cs="Arial"/>
          <w:color w:val="000000"/>
          <w:kern w:val="0"/>
          <w:lang w:eastAsia="en-GB"/>
          <w14:ligatures w14:val="none"/>
        </w:rPr>
        <w:t>g</w:t>
      </w:r>
      <w:r w:rsidR="00D97EB9" w:rsidRPr="001E3F3E">
        <w:rPr>
          <w:rFonts w:ascii="Arial" w:eastAsia="Times New Roman" w:hAnsi="Arial" w:cs="Arial"/>
          <w:color w:val="000000"/>
          <w:kern w:val="0"/>
          <w:lang w:eastAsia="en-GB"/>
          <w14:ligatures w14:val="none"/>
        </w:rPr>
        <w:t xml:space="preserve"> list times grew by 5.6% in the period </w:t>
      </w:r>
      <w:r w:rsidR="006E5564" w:rsidRPr="001E3F3E">
        <w:rPr>
          <w:rFonts w:ascii="Arial" w:eastAsia="Times New Roman" w:hAnsi="Arial" w:cs="Arial"/>
          <w:color w:val="000000"/>
          <w:kern w:val="0"/>
          <w:lang w:eastAsia="en-GB"/>
          <w14:ligatures w14:val="none"/>
        </w:rPr>
        <w:t xml:space="preserve">February 2023 to November 2024 in Wales </w:t>
      </w:r>
      <w:sdt>
        <w:sdtPr>
          <w:rPr>
            <w:rFonts w:ascii="Arial" w:eastAsia="Times New Roman" w:hAnsi="Arial" w:cs="Arial"/>
            <w:color w:val="000000"/>
            <w:kern w:val="0"/>
            <w:lang w:eastAsia="en-GB"/>
            <w14:ligatures w14:val="none"/>
          </w:rPr>
          <w:tag w:val="MENDELEY_CITATION_v3_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"/>
          <w:id w:val="-1095159159"/>
          <w:placeholder>
            <w:docPart w:val="DefaultPlaceholder_-1854013440"/>
          </w:placeholder>
        </w:sdtPr>
        <w:sdtContent>
          <w:r w:rsidR="00CF6987" w:rsidRPr="00CF6987">
            <w:rPr>
              <w:rFonts w:ascii="Arial" w:eastAsia="Times New Roman" w:hAnsi="Arial" w:cs="Arial"/>
              <w:color w:val="000000"/>
              <w:kern w:val="0"/>
              <w:lang w:eastAsia="en-GB"/>
              <w14:ligatures w14:val="none"/>
            </w:rPr>
            <w:t>(Welsh Government, 2025)</w:t>
          </w:r>
        </w:sdtContent>
      </w:sdt>
      <w:r w:rsidR="00BF0F9C" w:rsidRPr="001E3F3E">
        <w:rPr>
          <w:rFonts w:ascii="Arial" w:eastAsia="Times New Roman" w:hAnsi="Arial" w:cs="Arial"/>
          <w:color w:val="000000"/>
          <w:kern w:val="0"/>
          <w:lang w:eastAsia="en-GB"/>
          <w14:ligatures w14:val="none"/>
        </w:rPr>
        <w:t xml:space="preserve">. ABUHB has announced the wait </w:t>
      </w:r>
      <w:r w:rsidR="00D97EB9" w:rsidRPr="001E3F3E">
        <w:rPr>
          <w:rFonts w:ascii="Arial" w:eastAsia="Times New Roman" w:hAnsi="Arial" w:cs="Arial"/>
          <w:color w:val="000000"/>
          <w:kern w:val="0"/>
          <w:lang w:eastAsia="en-GB"/>
          <w14:ligatures w14:val="none"/>
        </w:rPr>
        <w:t xml:space="preserve">to have hip and knee surgery is approximately </w:t>
      </w:r>
      <w:r w:rsidR="00BF0F9C" w:rsidRPr="001E3F3E">
        <w:rPr>
          <w:rFonts w:ascii="Arial" w:eastAsia="Times New Roman" w:hAnsi="Arial" w:cs="Arial"/>
          <w:color w:val="000000"/>
          <w:kern w:val="0"/>
          <w:lang w:eastAsia="en-GB"/>
          <w14:ligatures w14:val="none"/>
        </w:rPr>
        <w:t>1</w:t>
      </w:r>
      <w:r w:rsidR="00D97EB9" w:rsidRPr="001E3F3E">
        <w:rPr>
          <w:rFonts w:ascii="Arial" w:eastAsia="Times New Roman" w:hAnsi="Arial" w:cs="Arial"/>
          <w:color w:val="000000"/>
          <w:kern w:val="0"/>
          <w:lang w:eastAsia="en-GB"/>
          <w14:ligatures w14:val="none"/>
        </w:rPr>
        <w:t>29</w:t>
      </w:r>
      <w:r w:rsidR="00BF0F9C" w:rsidRPr="001E3F3E">
        <w:rPr>
          <w:rFonts w:ascii="Arial" w:eastAsia="Times New Roman" w:hAnsi="Arial" w:cs="Arial"/>
          <w:color w:val="000000"/>
          <w:kern w:val="0"/>
          <w:lang w:eastAsia="en-GB"/>
          <w14:ligatures w14:val="none"/>
        </w:rPr>
        <w:t xml:space="preserve"> wee</w:t>
      </w:r>
      <w:r w:rsidR="00D97EB9" w:rsidRPr="001E3F3E">
        <w:rPr>
          <w:rFonts w:ascii="Arial" w:eastAsia="Times New Roman" w:hAnsi="Arial" w:cs="Arial"/>
          <w:color w:val="000000"/>
          <w:kern w:val="0"/>
          <w:lang w:eastAsia="en-GB"/>
          <w14:ligatures w14:val="none"/>
        </w:rPr>
        <w:t xml:space="preserve">ks from the GP referral to having </w:t>
      </w:r>
      <w:r w:rsidR="006E5564" w:rsidRPr="001E3F3E">
        <w:rPr>
          <w:rFonts w:ascii="Arial" w:eastAsia="Times New Roman" w:hAnsi="Arial" w:cs="Arial"/>
          <w:color w:val="000000"/>
          <w:kern w:val="0"/>
          <w:lang w:eastAsia="en-GB"/>
          <w14:ligatures w14:val="none"/>
        </w:rPr>
        <w:t>surgery</w:t>
      </w:r>
      <w:r w:rsidR="00BF0F9C" w:rsidRPr="001E3F3E">
        <w:rPr>
          <w:rFonts w:ascii="Arial" w:eastAsia="Times New Roman" w:hAnsi="Arial" w:cs="Arial"/>
          <w:color w:val="000000"/>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"/>
          <w:id w:val="1336337126"/>
          <w:placeholder>
            <w:docPart w:val="DefaultPlaceholder_-1854013440"/>
          </w:placeholder>
        </w:sdtPr>
        <w:sdtContent>
          <w:r w:rsidR="00CF6987" w:rsidRPr="00CF6987">
            <w:rPr>
              <w:rFonts w:ascii="Arial" w:eastAsia="Times New Roman" w:hAnsi="Arial" w:cs="Arial"/>
              <w:color w:val="000000"/>
              <w:kern w:val="0"/>
              <w:lang w:eastAsia="en-GB"/>
              <w14:ligatures w14:val="none"/>
            </w:rPr>
            <w:t>(Aneurin Bevan University Health Board, 2026)</w:t>
          </w:r>
        </w:sdtContent>
      </w:sdt>
      <w:r w:rsidR="00BF0F9C" w:rsidRPr="001E3F3E">
        <w:rPr>
          <w:rFonts w:ascii="Arial" w:eastAsia="Times New Roman" w:hAnsi="Arial" w:cs="Arial"/>
          <w:color w:val="000000"/>
          <w:kern w:val="0"/>
          <w:lang w:eastAsia="en-GB"/>
          <w14:ligatures w14:val="none"/>
        </w:rPr>
        <w:t>.</w:t>
      </w:r>
    </w:p>
    <w:p w14:paraId="4CE6CC10" w14:textId="46C8783B" w:rsidR="00BF0F9C" w:rsidRPr="001E3F3E" w:rsidRDefault="00BF0F9C">
      <w:pPr>
        <w:rPr>
          <w:rFonts w:ascii="Arial" w:eastAsia="Times New Roman" w:hAnsi="Arial" w:cs="Arial"/>
          <w:color w:val="000000"/>
          <w:kern w:val="0"/>
          <w:lang w:eastAsia="en-GB"/>
          <w14:ligatures w14:val="none"/>
        </w:rPr>
      </w:pPr>
      <w:r w:rsidRPr="001E3F3E">
        <w:rPr>
          <w:rFonts w:ascii="Arial" w:eastAsia="Times New Roman" w:hAnsi="Arial" w:cs="Arial"/>
          <w:color w:val="000000"/>
          <w:kern w:val="0"/>
          <w:lang w:eastAsia="en-GB"/>
          <w14:ligatures w14:val="none"/>
        </w:rPr>
        <w:t>OT play</w:t>
      </w:r>
      <w:r w:rsidR="00C357B8">
        <w:rPr>
          <w:rFonts w:ascii="Arial" w:eastAsia="Times New Roman" w:hAnsi="Arial" w:cs="Arial"/>
          <w:color w:val="000000"/>
          <w:kern w:val="0"/>
          <w:lang w:eastAsia="en-GB"/>
          <w14:ligatures w14:val="none"/>
        </w:rPr>
        <w:t>s</w:t>
      </w:r>
      <w:r w:rsidRPr="001E3F3E">
        <w:rPr>
          <w:rFonts w:ascii="Arial" w:eastAsia="Times New Roman" w:hAnsi="Arial" w:cs="Arial"/>
          <w:color w:val="000000"/>
          <w:kern w:val="0"/>
          <w:lang w:eastAsia="en-GB"/>
          <w14:ligatures w14:val="none"/>
        </w:rPr>
        <w:t xml:space="preserve"> an important role in the pre-</w:t>
      </w:r>
      <w:r w:rsidR="00ED6738" w:rsidRPr="001E3F3E">
        <w:rPr>
          <w:rFonts w:ascii="Arial" w:eastAsia="Times New Roman" w:hAnsi="Arial" w:cs="Arial"/>
          <w:color w:val="000000"/>
          <w:kern w:val="0"/>
          <w:lang w:eastAsia="en-GB"/>
          <w14:ligatures w14:val="none"/>
        </w:rPr>
        <w:t>rehabilitation</w:t>
      </w:r>
      <w:r w:rsidRPr="001E3F3E">
        <w:rPr>
          <w:rFonts w:ascii="Arial" w:eastAsia="Times New Roman" w:hAnsi="Arial" w:cs="Arial"/>
          <w:color w:val="000000"/>
          <w:kern w:val="0"/>
          <w:lang w:eastAsia="en-GB"/>
          <w14:ligatures w14:val="none"/>
        </w:rPr>
        <w:t xml:space="preserve"> of the patient </w:t>
      </w:r>
      <w:r w:rsidR="000E0011">
        <w:rPr>
          <w:rFonts w:ascii="Arial" w:eastAsia="Times New Roman" w:hAnsi="Arial" w:cs="Arial"/>
          <w:color w:val="000000"/>
          <w:kern w:val="0"/>
          <w:lang w:eastAsia="en-GB"/>
          <w14:ligatures w14:val="none"/>
        </w:rPr>
        <w:t>awaiting Total hip replacement surgery</w:t>
      </w:r>
      <w:r w:rsidR="003D6D1C">
        <w:rPr>
          <w:rFonts w:ascii="Arial" w:eastAsia="Times New Roman" w:hAnsi="Arial" w:cs="Arial"/>
          <w:color w:val="000000"/>
          <w:kern w:val="0"/>
          <w:lang w:eastAsia="en-GB"/>
          <w14:ligatures w14:val="none"/>
        </w:rPr>
        <w:t>,</w:t>
      </w:r>
      <w:r w:rsidR="000E0011">
        <w:rPr>
          <w:rFonts w:ascii="Arial" w:eastAsia="Times New Roman" w:hAnsi="Arial" w:cs="Arial"/>
          <w:color w:val="000000"/>
          <w:kern w:val="0"/>
          <w:lang w:eastAsia="en-GB"/>
          <w14:ligatures w14:val="none"/>
        </w:rPr>
        <w:t xml:space="preserve"> </w:t>
      </w:r>
      <w:r w:rsidRPr="001E3F3E">
        <w:rPr>
          <w:rFonts w:ascii="Arial" w:eastAsia="Times New Roman" w:hAnsi="Arial" w:cs="Arial"/>
          <w:color w:val="000000"/>
          <w:kern w:val="0"/>
          <w:lang w:eastAsia="en-GB"/>
          <w14:ligatures w14:val="none"/>
        </w:rPr>
        <w:t xml:space="preserve">preparing </w:t>
      </w:r>
      <w:r w:rsidR="0028084D" w:rsidRPr="001E3F3E">
        <w:rPr>
          <w:rFonts w:ascii="Arial" w:eastAsia="Times New Roman" w:hAnsi="Arial" w:cs="Arial"/>
          <w:color w:val="000000"/>
          <w:kern w:val="0"/>
          <w:lang w:eastAsia="en-GB"/>
          <w14:ligatures w14:val="none"/>
        </w:rPr>
        <w:t xml:space="preserve">them </w:t>
      </w:r>
      <w:r w:rsidRPr="001E3F3E">
        <w:rPr>
          <w:rFonts w:ascii="Arial" w:eastAsia="Times New Roman" w:hAnsi="Arial" w:cs="Arial"/>
          <w:color w:val="000000"/>
          <w:kern w:val="0"/>
          <w:lang w:eastAsia="en-GB"/>
          <w14:ligatures w14:val="none"/>
        </w:rPr>
        <w:t>for their surgery</w:t>
      </w:r>
      <w:r w:rsidR="003D6D1C">
        <w:rPr>
          <w:rFonts w:ascii="Arial" w:eastAsia="Times New Roman" w:hAnsi="Arial" w:cs="Arial"/>
          <w:color w:val="000000"/>
          <w:kern w:val="0"/>
          <w:lang w:eastAsia="en-GB"/>
          <w14:ligatures w14:val="none"/>
        </w:rPr>
        <w:t xml:space="preserve"> and </w:t>
      </w:r>
      <w:r w:rsidR="00AF31B4" w:rsidRPr="001E3F3E">
        <w:rPr>
          <w:rFonts w:ascii="Arial" w:eastAsia="Times New Roman" w:hAnsi="Arial" w:cs="Arial"/>
          <w:color w:val="000000"/>
          <w:kern w:val="0"/>
          <w:lang w:eastAsia="en-GB"/>
          <w14:ligatures w14:val="none"/>
        </w:rPr>
        <w:t>allowing the patient to discuss their goals</w:t>
      </w:r>
      <w:r w:rsidR="006B4278" w:rsidRPr="001E3F3E">
        <w:rPr>
          <w:rFonts w:ascii="Arial" w:eastAsia="Times New Roman" w:hAnsi="Arial" w:cs="Arial"/>
          <w:color w:val="000000"/>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"/>
          <w:id w:val="916367716"/>
          <w:placeholder>
            <w:docPart w:val="DefaultPlaceholder_-1854013440"/>
          </w:placeholder>
        </w:sdtPr>
        <w:sdtContent>
          <w:r w:rsidR="00CF6987" w:rsidRPr="00CF6987">
            <w:rPr>
              <w:rFonts w:ascii="Arial" w:eastAsia="Times New Roman" w:hAnsi="Arial" w:cs="Arial"/>
              <w:color w:val="000000"/>
              <w:kern w:val="0"/>
              <w:lang w:eastAsia="en-GB"/>
              <w14:ligatures w14:val="none"/>
            </w:rPr>
            <w:t>(College of Occupational Therapists, 2012)</w:t>
          </w:r>
        </w:sdtContent>
      </w:sdt>
      <w:r w:rsidRPr="001E3F3E">
        <w:rPr>
          <w:rFonts w:ascii="Arial" w:eastAsia="Times New Roman" w:hAnsi="Arial" w:cs="Arial"/>
          <w:color w:val="000000"/>
          <w:kern w:val="0"/>
          <w:lang w:eastAsia="en-GB"/>
          <w14:ligatures w14:val="none"/>
        </w:rPr>
        <w:t xml:space="preserve">. OT at ABUHB provides a telephone service </w:t>
      </w:r>
      <w:r w:rsidR="005E2F68">
        <w:rPr>
          <w:rFonts w:ascii="Arial" w:eastAsia="Times New Roman" w:hAnsi="Arial" w:cs="Arial"/>
          <w:color w:val="000000"/>
          <w:kern w:val="0"/>
          <w:lang w:eastAsia="en-GB"/>
          <w14:ligatures w14:val="none"/>
        </w:rPr>
        <w:t xml:space="preserve">prior to their surgery </w:t>
      </w:r>
      <w:r w:rsidR="00ED6738" w:rsidRPr="001E3F3E">
        <w:rPr>
          <w:rFonts w:ascii="Arial" w:eastAsia="Times New Roman" w:hAnsi="Arial" w:cs="Arial"/>
          <w:color w:val="000000"/>
          <w:kern w:val="0"/>
          <w:lang w:eastAsia="en-GB"/>
          <w14:ligatures w14:val="none"/>
        </w:rPr>
        <w:t xml:space="preserve">assessing the patient’s </w:t>
      </w:r>
      <w:r w:rsidR="00695414" w:rsidRPr="001E3F3E">
        <w:rPr>
          <w:rFonts w:ascii="Arial" w:eastAsia="Times New Roman" w:hAnsi="Arial" w:cs="Arial"/>
          <w:color w:val="000000"/>
          <w:kern w:val="0"/>
          <w:lang w:eastAsia="en-GB"/>
          <w14:ligatures w14:val="none"/>
        </w:rPr>
        <w:t>needs</w:t>
      </w:r>
      <w:r w:rsidR="00C357B8">
        <w:rPr>
          <w:rFonts w:ascii="Arial" w:eastAsia="Times New Roman" w:hAnsi="Arial" w:cs="Arial"/>
          <w:color w:val="000000"/>
          <w:kern w:val="0"/>
          <w:lang w:eastAsia="en-GB"/>
          <w14:ligatures w14:val="none"/>
        </w:rPr>
        <w:t>,</w:t>
      </w:r>
      <w:r w:rsidR="00695414" w:rsidRPr="001E3F3E">
        <w:rPr>
          <w:rFonts w:ascii="Arial" w:eastAsia="Times New Roman" w:hAnsi="Arial" w:cs="Arial"/>
          <w:color w:val="000000"/>
          <w:kern w:val="0"/>
          <w:lang w:eastAsia="en-GB"/>
          <w14:ligatures w14:val="none"/>
        </w:rPr>
        <w:t xml:space="preserve"> </w:t>
      </w:r>
      <w:r w:rsidR="00695414">
        <w:rPr>
          <w:rFonts w:ascii="Arial" w:eastAsia="Times New Roman" w:hAnsi="Arial" w:cs="Arial"/>
          <w:color w:val="000000"/>
          <w:kern w:val="0"/>
          <w:lang w:eastAsia="en-GB"/>
          <w14:ligatures w14:val="none"/>
        </w:rPr>
        <w:t>providing</w:t>
      </w:r>
      <w:r w:rsidR="00ED6738" w:rsidRPr="001E3F3E">
        <w:rPr>
          <w:rFonts w:ascii="Arial" w:eastAsia="Times New Roman" w:hAnsi="Arial" w:cs="Arial"/>
          <w:color w:val="000000"/>
          <w:kern w:val="0"/>
          <w:lang w:eastAsia="en-GB"/>
          <w14:ligatures w14:val="none"/>
        </w:rPr>
        <w:t xml:space="preserve"> education, provision of equipment and enabling patients to manage their own daily tasks prior</w:t>
      </w:r>
      <w:r w:rsidR="00CF2E5B">
        <w:rPr>
          <w:rFonts w:ascii="Arial" w:eastAsia="Times New Roman" w:hAnsi="Arial" w:cs="Arial"/>
          <w:color w:val="000000"/>
          <w:kern w:val="0"/>
          <w:lang w:eastAsia="en-GB"/>
          <w14:ligatures w14:val="none"/>
        </w:rPr>
        <w:t xml:space="preserve"> to </w:t>
      </w:r>
      <w:r w:rsidR="00ED6738" w:rsidRPr="001E3F3E">
        <w:rPr>
          <w:rFonts w:ascii="Arial" w:eastAsia="Times New Roman" w:hAnsi="Arial" w:cs="Arial"/>
          <w:color w:val="000000"/>
          <w:kern w:val="0"/>
          <w:lang w:eastAsia="en-GB"/>
          <w14:ligatures w14:val="none"/>
        </w:rPr>
        <w:t>and post</w:t>
      </w:r>
      <w:r w:rsidR="00CF2E5B">
        <w:rPr>
          <w:rFonts w:ascii="Arial" w:eastAsia="Times New Roman" w:hAnsi="Arial" w:cs="Arial"/>
          <w:color w:val="000000"/>
          <w:kern w:val="0"/>
          <w:lang w:eastAsia="en-GB"/>
          <w14:ligatures w14:val="none"/>
        </w:rPr>
        <w:t xml:space="preserve"> their </w:t>
      </w:r>
      <w:r w:rsidR="00ED6738" w:rsidRPr="001E3F3E">
        <w:rPr>
          <w:rFonts w:ascii="Arial" w:eastAsia="Times New Roman" w:hAnsi="Arial" w:cs="Arial"/>
          <w:color w:val="000000"/>
          <w:kern w:val="0"/>
          <w:lang w:eastAsia="en-GB"/>
          <w14:ligatures w14:val="none"/>
        </w:rPr>
        <w:t>surgery.</w:t>
      </w:r>
      <w:r w:rsidR="0028084D" w:rsidRPr="001E3F3E">
        <w:rPr>
          <w:rFonts w:ascii="Arial" w:eastAsia="Times New Roman" w:hAnsi="Arial" w:cs="Arial"/>
          <w:color w:val="000000"/>
          <w:kern w:val="0"/>
          <w:lang w:eastAsia="en-GB"/>
          <w14:ligatures w14:val="none"/>
        </w:rPr>
        <w:t xml:space="preserve"> </w:t>
      </w:r>
    </w:p>
    <w:p w14:paraId="1ED7C7C0" w14:textId="09932243" w:rsidR="00ED6738" w:rsidRPr="001E3F3E" w:rsidRDefault="0028084D">
      <w:pPr>
        <w:rPr>
          <w:rFonts w:ascii="Arial" w:eastAsia="Times New Roman" w:hAnsi="Arial" w:cs="Arial"/>
          <w:color w:val="000000"/>
          <w:kern w:val="0"/>
          <w:lang w:eastAsia="en-GB"/>
          <w14:ligatures w14:val="none"/>
        </w:rPr>
      </w:pPr>
      <w:r w:rsidRPr="001E3F3E">
        <w:rPr>
          <w:rFonts w:ascii="Arial" w:eastAsia="Times New Roman" w:hAnsi="Arial" w:cs="Arial"/>
          <w:color w:val="000000"/>
          <w:kern w:val="0"/>
          <w:lang w:eastAsia="en-GB"/>
          <w14:ligatures w14:val="none"/>
        </w:rPr>
        <w:t xml:space="preserve">Figure 1 demonstrates </w:t>
      </w:r>
      <w:r w:rsidR="00210519" w:rsidRPr="001E3F3E">
        <w:rPr>
          <w:rFonts w:ascii="Arial" w:eastAsia="Times New Roman" w:hAnsi="Arial" w:cs="Arial"/>
          <w:color w:val="000000"/>
          <w:kern w:val="0"/>
          <w:lang w:eastAsia="en-GB"/>
          <w14:ligatures w14:val="none"/>
        </w:rPr>
        <w:t>the process of how the Occupational therapy service r</w:t>
      </w:r>
      <w:r w:rsidR="00656342">
        <w:rPr>
          <w:rFonts w:ascii="Arial" w:eastAsia="Times New Roman" w:hAnsi="Arial" w:cs="Arial"/>
          <w:color w:val="000000"/>
          <w:kern w:val="0"/>
          <w:lang w:eastAsia="en-GB"/>
          <w14:ligatures w14:val="none"/>
        </w:rPr>
        <w:t>u</w:t>
      </w:r>
      <w:r w:rsidR="00210519" w:rsidRPr="001E3F3E">
        <w:rPr>
          <w:rFonts w:ascii="Arial" w:eastAsia="Times New Roman" w:hAnsi="Arial" w:cs="Arial"/>
          <w:color w:val="000000"/>
          <w:kern w:val="0"/>
          <w:lang w:eastAsia="en-GB"/>
          <w14:ligatures w14:val="none"/>
        </w:rPr>
        <w:t>n their preadmission OT service</w:t>
      </w:r>
      <w:r w:rsidR="00004725">
        <w:rPr>
          <w:rFonts w:ascii="Arial" w:eastAsia="Times New Roman" w:hAnsi="Arial" w:cs="Arial"/>
          <w:color w:val="000000"/>
          <w:kern w:val="0"/>
          <w:lang w:eastAsia="en-GB"/>
          <w14:ligatures w14:val="none"/>
        </w:rPr>
        <w:t>.</w:t>
      </w:r>
      <w:r w:rsidR="00764953">
        <w:rPr>
          <w:rFonts w:ascii="Arial" w:eastAsia="Times New Roman" w:hAnsi="Arial" w:cs="Arial"/>
          <w:color w:val="000000"/>
          <w:kern w:val="0"/>
          <w:lang w:eastAsia="en-GB"/>
          <w14:ligatures w14:val="none"/>
        </w:rPr>
        <w:t xml:space="preserve"> </w:t>
      </w:r>
    </w:p>
    <w:p w14:paraId="45D9C1D9" w14:textId="62743596" w:rsidR="000621AB" w:rsidRPr="001E3F3E" w:rsidRDefault="000621AB">
      <w:pPr>
        <w:rPr>
          <w:rFonts w:ascii="Arial" w:eastAsia="Times New Roman" w:hAnsi="Arial" w:cs="Arial"/>
          <w:color w:val="000000"/>
          <w:kern w:val="0"/>
          <w:lang w:eastAsia="en-GB"/>
          <w14:ligatures w14:val="none"/>
        </w:rPr>
      </w:pPr>
    </w:p>
    <w:p w14:paraId="2BC8FF1A" w14:textId="5DE7E5D7" w:rsidR="004A2E89" w:rsidRPr="001E3F3E" w:rsidRDefault="004A2E89">
      <w:pPr>
        <w:rPr>
          <w:rFonts w:ascii="Arial" w:eastAsia="Times New Roman" w:hAnsi="Arial" w:cs="Arial"/>
          <w:color w:val="000000"/>
          <w:kern w:val="0"/>
          <w:lang w:eastAsia="en-GB"/>
          <w14:ligatures w14:val="none"/>
        </w:rPr>
      </w:pPr>
      <w:r w:rsidRPr="001E3F3E">
        <w:rPr>
          <w:rFonts w:ascii="Arial" w:eastAsia="Times New Roman" w:hAnsi="Arial" w:cs="Arial"/>
          <w:noProof/>
          <w:color w:val="000000"/>
          <w:kern w:val="0"/>
          <w:lang w:eastAsia="en-GB"/>
          <w14:ligatures w14:val="none"/>
        </w:rPr>
        <w:drawing>
          <wp:inline distT="0" distB="0" distL="0" distR="0" wp14:anchorId="30345FA0" wp14:editId="2D8EE4AF">
            <wp:extent cx="5731510" cy="1205230"/>
            <wp:effectExtent l="0" t="0" r="2540" b="0"/>
            <wp:docPr id="459757965" name="Picture 1" descr="A diagram of a pati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757965" name="Picture 1" descr="A diagram of a patient&#10;&#10;AI-generated content may be incorrect."/>
                    <pic:cNvPicPr/>
                  </pic:nvPicPr>
                  <pic:blipFill>
                    <a:blip r:embed="rId7"/>
                    <a:stretch>
                      <a:fillRect/>
                    </a:stretch>
                  </pic:blipFill>
                  <pic:spPr>
                    <a:xfrm>
                      <a:off x="0" y="0"/>
                      <a:ext cx="5731510" cy="1205230"/>
                    </a:xfrm>
                    <a:prstGeom prst="rect">
                      <a:avLst/>
                    </a:prstGeom>
                  </pic:spPr>
                </pic:pic>
              </a:graphicData>
            </a:graphic>
          </wp:inline>
        </w:drawing>
      </w:r>
    </w:p>
    <w:p w14:paraId="207CC2A1" w14:textId="78368C95" w:rsidR="008C1FD7" w:rsidRPr="001E3F3E" w:rsidRDefault="008C1FD7">
      <w:pPr>
        <w:rPr>
          <w:rFonts w:ascii="Arial" w:eastAsia="Times New Roman" w:hAnsi="Arial" w:cs="Arial"/>
          <w:color w:val="000000"/>
          <w:kern w:val="0"/>
          <w:lang w:eastAsia="en-GB"/>
          <w14:ligatures w14:val="none"/>
        </w:rPr>
      </w:pPr>
      <w:r w:rsidRPr="001E3F3E">
        <w:rPr>
          <w:rFonts w:ascii="Arial" w:eastAsia="Times New Roman" w:hAnsi="Arial" w:cs="Arial"/>
          <w:color w:val="000000"/>
          <w:kern w:val="0"/>
          <w:lang w:eastAsia="en-GB"/>
          <w14:ligatures w14:val="none"/>
        </w:rPr>
        <w:t>Figure 1 OT preadmission service for Elective orthopaedics.</w:t>
      </w:r>
    </w:p>
    <w:p w14:paraId="053B58B6" w14:textId="661D351B" w:rsidR="008125F4" w:rsidRPr="001E3F3E" w:rsidRDefault="00ED6738">
      <w:pPr>
        <w:rPr>
          <w:rFonts w:ascii="Arial" w:eastAsia="Times New Roman" w:hAnsi="Arial" w:cs="Arial"/>
          <w:color w:val="000000"/>
          <w:kern w:val="0"/>
          <w:lang w:eastAsia="en-GB"/>
          <w14:ligatures w14:val="none"/>
        </w:rPr>
      </w:pPr>
      <w:r w:rsidRPr="001E3F3E">
        <w:rPr>
          <w:rFonts w:ascii="Arial" w:eastAsia="Times New Roman" w:hAnsi="Arial" w:cs="Arial"/>
          <w:color w:val="000000"/>
          <w:kern w:val="0"/>
          <w:lang w:eastAsia="en-GB"/>
          <w14:ligatures w14:val="none"/>
        </w:rPr>
        <w:t>In November 202</w:t>
      </w:r>
      <w:r w:rsidR="005356C4" w:rsidRPr="001E3F3E">
        <w:rPr>
          <w:rFonts w:ascii="Arial" w:eastAsia="Times New Roman" w:hAnsi="Arial" w:cs="Arial"/>
          <w:color w:val="000000"/>
          <w:kern w:val="0"/>
          <w:lang w:eastAsia="en-GB"/>
          <w14:ligatures w14:val="none"/>
        </w:rPr>
        <w:t>4</w:t>
      </w:r>
      <w:r w:rsidRPr="001E3F3E">
        <w:rPr>
          <w:rFonts w:ascii="Arial" w:eastAsia="Times New Roman" w:hAnsi="Arial" w:cs="Arial"/>
          <w:color w:val="000000"/>
          <w:kern w:val="0"/>
          <w:lang w:eastAsia="en-GB"/>
          <w14:ligatures w14:val="none"/>
        </w:rPr>
        <w:t xml:space="preserve"> Welsh government has had an </w:t>
      </w:r>
      <w:r w:rsidR="005356C4" w:rsidRPr="001E3F3E">
        <w:rPr>
          <w:rFonts w:ascii="Arial" w:eastAsia="Times New Roman" w:hAnsi="Arial" w:cs="Arial"/>
          <w:color w:val="000000"/>
          <w:kern w:val="0"/>
          <w:lang w:eastAsia="en-GB"/>
          <w14:ligatures w14:val="none"/>
        </w:rPr>
        <w:t>Initiative</w:t>
      </w:r>
      <w:r w:rsidRPr="001E3F3E">
        <w:rPr>
          <w:rFonts w:ascii="Arial" w:eastAsia="Times New Roman" w:hAnsi="Arial" w:cs="Arial"/>
          <w:color w:val="000000"/>
          <w:kern w:val="0"/>
          <w:lang w:eastAsia="en-GB"/>
          <w14:ligatures w14:val="none"/>
        </w:rPr>
        <w:t xml:space="preserve"> drive to increase the through put of patients who are awaiting Elective </w:t>
      </w:r>
      <w:r w:rsidR="005356C4" w:rsidRPr="001E3F3E">
        <w:rPr>
          <w:rFonts w:ascii="Arial" w:eastAsia="Times New Roman" w:hAnsi="Arial" w:cs="Arial"/>
          <w:color w:val="000000"/>
          <w:kern w:val="0"/>
          <w:lang w:eastAsia="en-GB"/>
          <w14:ligatures w14:val="none"/>
        </w:rPr>
        <w:t>Orthopaedic</w:t>
      </w:r>
      <w:r w:rsidRPr="001E3F3E">
        <w:rPr>
          <w:rFonts w:ascii="Arial" w:eastAsia="Times New Roman" w:hAnsi="Arial" w:cs="Arial"/>
          <w:color w:val="000000"/>
          <w:kern w:val="0"/>
          <w:lang w:eastAsia="en-GB"/>
          <w14:ligatures w14:val="none"/>
        </w:rPr>
        <w:t xml:space="preserve"> surgery </w:t>
      </w:r>
      <w:sdt>
        <w:sdtPr>
          <w:rPr>
            <w:rFonts w:ascii="Arial" w:eastAsia="Times New Roman" w:hAnsi="Arial" w:cs="Arial"/>
            <w:color w:val="000000"/>
            <w:kern w:val="0"/>
            <w:lang w:eastAsia="en-GB"/>
            <w14:ligatures w14:val="none"/>
          </w:rPr>
          <w:tag w:val="MENDELEY_CITATION_v3_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"/>
          <w:id w:val="-974916780"/>
          <w:placeholder>
            <w:docPart w:val="DefaultPlaceholder_-1854013440"/>
          </w:placeholder>
        </w:sdtPr>
        <w:sdtContent>
          <w:r w:rsidR="00CF6987" w:rsidRPr="00CF6987">
            <w:rPr>
              <w:rFonts w:ascii="Arial" w:eastAsia="Times New Roman" w:hAnsi="Arial" w:cs="Arial"/>
              <w:color w:val="000000"/>
              <w:kern w:val="0"/>
              <w:lang w:eastAsia="en-GB"/>
              <w14:ligatures w14:val="none"/>
            </w:rPr>
            <w:t>(Welsh Government, 2025)</w:t>
          </w:r>
        </w:sdtContent>
      </w:sdt>
      <w:r w:rsidR="005356C4" w:rsidRPr="001E3F3E">
        <w:rPr>
          <w:rFonts w:ascii="Arial" w:eastAsia="Times New Roman" w:hAnsi="Arial" w:cs="Arial"/>
          <w:color w:val="000000"/>
          <w:kern w:val="0"/>
          <w:lang w:eastAsia="en-GB"/>
          <w14:ligatures w14:val="none"/>
        </w:rPr>
        <w:t>. Therefore,</w:t>
      </w:r>
      <w:r w:rsidRPr="001E3F3E">
        <w:rPr>
          <w:rFonts w:ascii="Arial" w:eastAsia="Times New Roman" w:hAnsi="Arial" w:cs="Arial"/>
          <w:color w:val="000000"/>
          <w:kern w:val="0"/>
          <w:lang w:eastAsia="en-GB"/>
          <w14:ligatures w14:val="none"/>
        </w:rPr>
        <w:t xml:space="preserve"> ABUHB has had to increase </w:t>
      </w:r>
      <w:r w:rsidR="005356C4" w:rsidRPr="001E3F3E">
        <w:rPr>
          <w:rFonts w:ascii="Arial" w:eastAsia="Times New Roman" w:hAnsi="Arial" w:cs="Arial"/>
          <w:color w:val="000000"/>
          <w:kern w:val="0"/>
          <w:lang w:eastAsia="en-GB"/>
          <w14:ligatures w14:val="none"/>
        </w:rPr>
        <w:t>their</w:t>
      </w:r>
      <w:r w:rsidRPr="001E3F3E">
        <w:rPr>
          <w:rFonts w:ascii="Arial" w:eastAsia="Times New Roman" w:hAnsi="Arial" w:cs="Arial"/>
          <w:color w:val="000000"/>
          <w:kern w:val="0"/>
          <w:lang w:eastAsia="en-GB"/>
          <w14:ligatures w14:val="none"/>
        </w:rPr>
        <w:t xml:space="preserve"> capacity with weekend </w:t>
      </w:r>
      <w:r w:rsidR="00CE3363" w:rsidRPr="001E3F3E">
        <w:rPr>
          <w:rFonts w:ascii="Arial" w:eastAsia="Times New Roman" w:hAnsi="Arial" w:cs="Arial"/>
          <w:color w:val="000000"/>
          <w:kern w:val="0"/>
          <w:lang w:eastAsia="en-GB"/>
          <w14:ligatures w14:val="none"/>
        </w:rPr>
        <w:t xml:space="preserve">surgery </w:t>
      </w:r>
      <w:r w:rsidRPr="001E3F3E">
        <w:rPr>
          <w:rFonts w:ascii="Arial" w:eastAsia="Times New Roman" w:hAnsi="Arial" w:cs="Arial"/>
          <w:color w:val="000000"/>
          <w:kern w:val="0"/>
          <w:lang w:eastAsia="en-GB"/>
          <w14:ligatures w14:val="none"/>
        </w:rPr>
        <w:t xml:space="preserve">lists and </w:t>
      </w:r>
      <w:r w:rsidR="00C357B8">
        <w:rPr>
          <w:rFonts w:ascii="Arial" w:eastAsia="Times New Roman" w:hAnsi="Arial" w:cs="Arial"/>
          <w:color w:val="000000"/>
          <w:kern w:val="0"/>
          <w:lang w:eastAsia="en-GB"/>
          <w14:ligatures w14:val="none"/>
        </w:rPr>
        <w:t>extending</w:t>
      </w:r>
      <w:r w:rsidRPr="001E3F3E">
        <w:rPr>
          <w:rFonts w:ascii="Arial" w:eastAsia="Times New Roman" w:hAnsi="Arial" w:cs="Arial"/>
          <w:color w:val="000000"/>
          <w:kern w:val="0"/>
          <w:lang w:eastAsia="en-GB"/>
          <w14:ligatures w14:val="none"/>
        </w:rPr>
        <w:t xml:space="preserve"> theatre sessions into the</w:t>
      </w:r>
      <w:r w:rsidR="005356C4" w:rsidRPr="001E3F3E">
        <w:rPr>
          <w:rFonts w:ascii="Arial" w:eastAsia="Times New Roman" w:hAnsi="Arial" w:cs="Arial"/>
          <w:color w:val="000000"/>
          <w:kern w:val="0"/>
          <w:lang w:eastAsia="en-GB"/>
          <w14:ligatures w14:val="none"/>
        </w:rPr>
        <w:t xml:space="preserve"> evening</w:t>
      </w:r>
      <w:r w:rsidR="00CE3363" w:rsidRPr="001E3F3E">
        <w:rPr>
          <w:rFonts w:ascii="Arial" w:eastAsia="Times New Roman" w:hAnsi="Arial" w:cs="Arial"/>
          <w:color w:val="000000"/>
          <w:kern w:val="0"/>
          <w:lang w:eastAsia="en-GB"/>
          <w14:ligatures w14:val="none"/>
        </w:rPr>
        <w:t>s</w:t>
      </w:r>
      <w:r w:rsidR="005356C4" w:rsidRPr="001E3F3E">
        <w:rPr>
          <w:rFonts w:ascii="Arial" w:eastAsia="Times New Roman" w:hAnsi="Arial" w:cs="Arial"/>
          <w:color w:val="000000"/>
          <w:kern w:val="0"/>
          <w:lang w:eastAsia="en-GB"/>
          <w14:ligatures w14:val="none"/>
        </w:rPr>
        <w:t>. This has impacted the OT service greatly as the number of patients coming into the service has increased.</w:t>
      </w:r>
      <w:r w:rsidRPr="001E3F3E">
        <w:rPr>
          <w:rFonts w:ascii="Arial" w:eastAsia="Times New Roman" w:hAnsi="Arial" w:cs="Arial"/>
          <w:color w:val="000000"/>
          <w:kern w:val="0"/>
          <w:lang w:eastAsia="en-GB"/>
          <w14:ligatures w14:val="none"/>
        </w:rPr>
        <w:t xml:space="preserve"> </w:t>
      </w:r>
      <w:r w:rsidR="0028084D" w:rsidRPr="001E3F3E">
        <w:rPr>
          <w:rFonts w:ascii="Arial" w:eastAsia="Times New Roman" w:hAnsi="Arial" w:cs="Arial"/>
          <w:color w:val="000000"/>
          <w:kern w:val="0"/>
          <w:lang w:eastAsia="en-GB"/>
          <w14:ligatures w14:val="none"/>
        </w:rPr>
        <w:t xml:space="preserve"> </w:t>
      </w:r>
    </w:p>
    <w:p w14:paraId="3E81F385" w14:textId="63A1F4E7" w:rsidR="006E035A" w:rsidRDefault="008C1FD7">
      <w:pPr>
        <w:rPr>
          <w:rFonts w:ascii="Arial" w:eastAsia="Times New Roman" w:hAnsi="Arial" w:cs="Arial"/>
          <w:color w:val="000000"/>
          <w:kern w:val="0"/>
          <w:lang w:eastAsia="en-GB"/>
          <w14:ligatures w14:val="none"/>
        </w:rPr>
      </w:pPr>
      <w:r w:rsidRPr="001E3F3E">
        <w:rPr>
          <w:rFonts w:ascii="Arial" w:eastAsia="Times New Roman" w:hAnsi="Arial" w:cs="Arial"/>
          <w:color w:val="000000"/>
          <w:kern w:val="0"/>
          <w:lang w:eastAsia="en-GB"/>
          <w14:ligatures w14:val="none"/>
        </w:rPr>
        <w:t>The</w:t>
      </w:r>
      <w:r w:rsidR="00753077" w:rsidRPr="001E3F3E">
        <w:rPr>
          <w:rFonts w:ascii="Arial" w:eastAsia="Times New Roman" w:hAnsi="Arial" w:cs="Arial"/>
          <w:color w:val="000000"/>
          <w:kern w:val="0"/>
          <w:lang w:eastAsia="en-GB"/>
          <w14:ligatures w14:val="none"/>
        </w:rPr>
        <w:t xml:space="preserve"> double </w:t>
      </w:r>
      <w:r w:rsidR="00DA0163" w:rsidRPr="001E3F3E">
        <w:rPr>
          <w:rFonts w:ascii="Arial" w:eastAsia="Times New Roman" w:hAnsi="Arial" w:cs="Arial"/>
          <w:color w:val="000000"/>
          <w:kern w:val="0"/>
          <w:lang w:eastAsia="en-GB"/>
          <w14:ligatures w14:val="none"/>
        </w:rPr>
        <w:t>diamond</w:t>
      </w:r>
      <w:r w:rsidR="00753077" w:rsidRPr="001E3F3E">
        <w:rPr>
          <w:rFonts w:ascii="Arial" w:eastAsia="Times New Roman" w:hAnsi="Arial" w:cs="Arial"/>
          <w:color w:val="000000"/>
          <w:kern w:val="0"/>
          <w:lang w:eastAsia="en-GB"/>
          <w14:ligatures w14:val="none"/>
        </w:rPr>
        <w:t xml:space="preserve"> </w:t>
      </w:r>
      <w:r w:rsidRPr="001E3F3E">
        <w:rPr>
          <w:rFonts w:ascii="Arial" w:eastAsia="Times New Roman" w:hAnsi="Arial" w:cs="Arial"/>
          <w:color w:val="000000"/>
          <w:kern w:val="0"/>
          <w:lang w:eastAsia="en-GB"/>
          <w14:ligatures w14:val="none"/>
        </w:rPr>
        <w:t>model</w:t>
      </w:r>
      <w:r w:rsidR="00DA0163" w:rsidRPr="001E3F3E">
        <w:rPr>
          <w:rFonts w:ascii="Arial" w:eastAsia="Times New Roman" w:hAnsi="Arial" w:cs="Arial"/>
          <w:color w:val="000000"/>
          <w:kern w:val="0"/>
          <w:lang w:eastAsia="en-GB"/>
          <w14:ligatures w14:val="none"/>
        </w:rPr>
        <w:t xml:space="preserve"> was used to </w:t>
      </w:r>
      <w:r w:rsidRPr="001E3F3E">
        <w:rPr>
          <w:rFonts w:ascii="Arial" w:eastAsia="Times New Roman" w:hAnsi="Arial" w:cs="Arial"/>
          <w:color w:val="000000"/>
          <w:kern w:val="0"/>
          <w:lang w:eastAsia="en-GB"/>
          <w14:ligatures w14:val="none"/>
        </w:rPr>
        <w:t>demonstrates the problem</w:t>
      </w:r>
      <w:r w:rsidR="00667459" w:rsidRPr="001E3F3E">
        <w:rPr>
          <w:rFonts w:ascii="Arial" w:eastAsia="Times New Roman" w:hAnsi="Arial" w:cs="Arial"/>
          <w:color w:val="000000"/>
          <w:kern w:val="0"/>
          <w:lang w:eastAsia="en-GB"/>
          <w14:ligatures w14:val="none"/>
        </w:rPr>
        <w:t>s</w:t>
      </w:r>
      <w:r w:rsidRPr="001E3F3E">
        <w:rPr>
          <w:rFonts w:ascii="Arial" w:eastAsia="Times New Roman" w:hAnsi="Arial" w:cs="Arial"/>
          <w:color w:val="000000"/>
          <w:kern w:val="0"/>
          <w:lang w:eastAsia="en-GB"/>
          <w14:ligatures w14:val="none"/>
        </w:rPr>
        <w:t xml:space="preserve"> that has occurred in the occupational therapy service since ABUHB increased </w:t>
      </w:r>
      <w:r w:rsidR="00667459" w:rsidRPr="001E3F3E">
        <w:rPr>
          <w:rFonts w:ascii="Arial" w:eastAsia="Times New Roman" w:hAnsi="Arial" w:cs="Arial"/>
          <w:color w:val="000000"/>
          <w:kern w:val="0"/>
          <w:lang w:eastAsia="en-GB"/>
          <w14:ligatures w14:val="none"/>
        </w:rPr>
        <w:t xml:space="preserve">patient </w:t>
      </w:r>
      <w:r w:rsidRPr="001E3F3E">
        <w:rPr>
          <w:rFonts w:ascii="Arial" w:eastAsia="Times New Roman" w:hAnsi="Arial" w:cs="Arial"/>
          <w:color w:val="000000"/>
          <w:kern w:val="0"/>
          <w:lang w:eastAsia="en-GB"/>
          <w14:ligatures w14:val="none"/>
        </w:rPr>
        <w:t>capacity.</w:t>
      </w:r>
      <w:r w:rsidR="00DA0163" w:rsidRPr="001E3F3E">
        <w:rPr>
          <w:rFonts w:ascii="Arial" w:eastAsia="Times New Roman" w:hAnsi="Arial" w:cs="Arial"/>
          <w:color w:val="000000"/>
          <w:kern w:val="0"/>
          <w:lang w:eastAsia="en-GB"/>
          <w14:ligatures w14:val="none"/>
        </w:rPr>
        <w:t xml:space="preserve"> The approach</w:t>
      </w:r>
      <w:r w:rsidR="007F3C2B" w:rsidRPr="001E3F3E">
        <w:rPr>
          <w:rFonts w:ascii="Arial" w:eastAsia="Times New Roman" w:hAnsi="Arial" w:cs="Arial"/>
          <w:color w:val="000000"/>
          <w:kern w:val="0"/>
          <w:lang w:eastAsia="en-GB"/>
          <w14:ligatures w14:val="none"/>
        </w:rPr>
        <w:t xml:space="preserve"> (figure 2)</w:t>
      </w:r>
      <w:r w:rsidR="00DA0163" w:rsidRPr="001E3F3E">
        <w:rPr>
          <w:rFonts w:ascii="Arial" w:eastAsia="Times New Roman" w:hAnsi="Arial" w:cs="Arial"/>
          <w:color w:val="000000"/>
          <w:kern w:val="0"/>
          <w:lang w:eastAsia="en-GB"/>
          <w14:ligatures w14:val="none"/>
        </w:rPr>
        <w:t xml:space="preserve"> is divided into four parts </w:t>
      </w:r>
      <w:r w:rsidR="00667459" w:rsidRPr="001E3F3E">
        <w:rPr>
          <w:rFonts w:ascii="Arial" w:eastAsia="Times New Roman" w:hAnsi="Arial" w:cs="Arial"/>
          <w:color w:val="000000"/>
          <w:kern w:val="0"/>
          <w:lang w:eastAsia="en-GB"/>
          <w14:ligatures w14:val="none"/>
        </w:rPr>
        <w:t>focusing</w:t>
      </w:r>
      <w:r w:rsidR="00DA0163" w:rsidRPr="001E3F3E">
        <w:rPr>
          <w:rFonts w:ascii="Arial" w:eastAsia="Times New Roman" w:hAnsi="Arial" w:cs="Arial"/>
          <w:color w:val="000000"/>
          <w:kern w:val="0"/>
          <w:lang w:eastAsia="en-GB"/>
          <w14:ligatures w14:val="none"/>
        </w:rPr>
        <w:t xml:space="preserve"> on </w:t>
      </w:r>
      <w:r w:rsidR="004D47A1" w:rsidRPr="001E3F3E">
        <w:rPr>
          <w:rFonts w:ascii="Arial" w:eastAsia="Times New Roman" w:hAnsi="Arial" w:cs="Arial"/>
          <w:color w:val="000000"/>
          <w:kern w:val="0"/>
          <w:lang w:eastAsia="en-GB"/>
          <w14:ligatures w14:val="none"/>
        </w:rPr>
        <w:t xml:space="preserve">discovering the </w:t>
      </w:r>
      <w:r w:rsidR="00DA0163" w:rsidRPr="001E3F3E">
        <w:rPr>
          <w:rFonts w:ascii="Arial" w:eastAsia="Times New Roman" w:hAnsi="Arial" w:cs="Arial"/>
          <w:color w:val="000000"/>
          <w:kern w:val="0"/>
          <w:lang w:eastAsia="en-GB"/>
          <w14:ligatures w14:val="none"/>
        </w:rPr>
        <w:t xml:space="preserve">problem and </w:t>
      </w:r>
      <w:r w:rsidR="004D47A1" w:rsidRPr="001E3F3E">
        <w:rPr>
          <w:rFonts w:ascii="Arial" w:eastAsia="Times New Roman" w:hAnsi="Arial" w:cs="Arial"/>
          <w:color w:val="000000"/>
          <w:kern w:val="0"/>
          <w:lang w:eastAsia="en-GB"/>
          <w14:ligatures w14:val="none"/>
        </w:rPr>
        <w:t xml:space="preserve">defining </w:t>
      </w:r>
      <w:r w:rsidR="00DA0163" w:rsidRPr="001E3F3E">
        <w:rPr>
          <w:rFonts w:ascii="Arial" w:eastAsia="Times New Roman" w:hAnsi="Arial" w:cs="Arial"/>
          <w:color w:val="000000"/>
          <w:kern w:val="0"/>
          <w:lang w:eastAsia="en-GB"/>
          <w14:ligatures w14:val="none"/>
        </w:rPr>
        <w:t>the challenges it occurs and looking at</w:t>
      </w:r>
      <w:r w:rsidR="00667459" w:rsidRPr="001E3F3E">
        <w:rPr>
          <w:rFonts w:ascii="Arial" w:eastAsia="Times New Roman" w:hAnsi="Arial" w:cs="Arial"/>
          <w:color w:val="000000"/>
          <w:kern w:val="0"/>
          <w:lang w:eastAsia="en-GB"/>
          <w14:ligatures w14:val="none"/>
        </w:rPr>
        <w:t xml:space="preserve"> developing</w:t>
      </w:r>
      <w:r w:rsidR="00DA0163" w:rsidRPr="001E3F3E">
        <w:rPr>
          <w:rFonts w:ascii="Arial" w:eastAsia="Times New Roman" w:hAnsi="Arial" w:cs="Arial"/>
          <w:color w:val="000000"/>
          <w:kern w:val="0"/>
          <w:lang w:eastAsia="en-GB"/>
          <w14:ligatures w14:val="none"/>
        </w:rPr>
        <w:t xml:space="preserve"> and</w:t>
      </w:r>
      <w:r w:rsidR="00667459" w:rsidRPr="001E3F3E">
        <w:rPr>
          <w:rFonts w:ascii="Arial" w:eastAsia="Times New Roman" w:hAnsi="Arial" w:cs="Arial"/>
          <w:color w:val="000000"/>
          <w:kern w:val="0"/>
          <w:lang w:eastAsia="en-GB"/>
          <w14:ligatures w14:val="none"/>
        </w:rPr>
        <w:t xml:space="preserve"> </w:t>
      </w:r>
      <w:r w:rsidR="00DA0163" w:rsidRPr="001E3F3E">
        <w:rPr>
          <w:rFonts w:ascii="Arial" w:eastAsia="Times New Roman" w:hAnsi="Arial" w:cs="Arial"/>
          <w:color w:val="000000"/>
          <w:kern w:val="0"/>
          <w:lang w:eastAsia="en-GB"/>
          <w14:ligatures w14:val="none"/>
        </w:rPr>
        <w:t xml:space="preserve">delivering the </w:t>
      </w:r>
      <w:r w:rsidR="00667459" w:rsidRPr="001E3F3E">
        <w:rPr>
          <w:rFonts w:ascii="Arial" w:eastAsia="Times New Roman" w:hAnsi="Arial" w:cs="Arial"/>
          <w:color w:val="000000"/>
          <w:kern w:val="0"/>
          <w:lang w:eastAsia="en-GB"/>
          <w14:ligatures w14:val="none"/>
        </w:rPr>
        <w:t xml:space="preserve">solutions. </w:t>
      </w:r>
      <w:sdt>
        <w:sdtPr>
          <w:rPr>
            <w:rFonts w:ascii="Arial" w:eastAsia="Times New Roman" w:hAnsi="Arial" w:cs="Arial"/>
            <w:color w:val="000000"/>
            <w:kern w:val="0"/>
            <w:lang w:eastAsia="en-GB"/>
            <w14:ligatures w14:val="none"/>
          </w:rPr>
          <w:tag w:val="MENDELEY_CITATION_v3_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"/>
          <w:id w:val="421838762"/>
          <w:placeholder>
            <w:docPart w:val="DefaultPlaceholder_-1854013440"/>
          </w:placeholder>
        </w:sdtPr>
        <w:sdtContent>
          <w:r w:rsidR="00CF6987" w:rsidRPr="00CF6987">
            <w:rPr>
              <w:rFonts w:ascii="Arial" w:eastAsia="Times New Roman" w:hAnsi="Arial" w:cs="Arial"/>
              <w:color w:val="000000"/>
              <w:kern w:val="0"/>
              <w:lang w:eastAsia="en-GB"/>
              <w14:ligatures w14:val="none"/>
            </w:rPr>
            <w:t xml:space="preserve">(Rian, Agung </w:t>
          </w:r>
          <w:proofErr w:type="spellStart"/>
          <w:r w:rsidR="00CF6987" w:rsidRPr="00CF6987">
            <w:rPr>
              <w:rFonts w:ascii="Arial" w:eastAsia="Times New Roman" w:hAnsi="Arial" w:cs="Arial"/>
              <w:color w:val="000000"/>
              <w:kern w:val="0"/>
              <w:lang w:eastAsia="en-GB"/>
              <w14:ligatures w14:val="none"/>
            </w:rPr>
            <w:t>Triayudi</w:t>
          </w:r>
          <w:proofErr w:type="spellEnd"/>
          <w:r w:rsidR="00CF6987" w:rsidRPr="00CF6987">
            <w:rPr>
              <w:rFonts w:ascii="Arial" w:eastAsia="Times New Roman" w:hAnsi="Arial" w:cs="Arial"/>
              <w:color w:val="000000"/>
              <w:kern w:val="0"/>
              <w:lang w:eastAsia="en-GB"/>
              <w14:ligatures w14:val="none"/>
            </w:rPr>
            <w:t xml:space="preserve"> and Ira Diana Sholihati, 2024).</w:t>
          </w:r>
        </w:sdtContent>
      </w:sdt>
      <w:r w:rsidR="00434D40" w:rsidRPr="001E3F3E">
        <w:rPr>
          <w:rFonts w:ascii="Arial" w:eastAsia="Times New Roman" w:hAnsi="Arial" w:cs="Arial"/>
          <w:color w:val="000000"/>
          <w:kern w:val="0"/>
          <w:lang w:eastAsia="en-GB"/>
          <w14:ligatures w14:val="none"/>
        </w:rPr>
        <w:t xml:space="preserve"> </w:t>
      </w:r>
      <w:r w:rsidR="00642EEA">
        <w:rPr>
          <w:rFonts w:ascii="Arial" w:eastAsia="Times New Roman" w:hAnsi="Arial" w:cs="Arial"/>
          <w:color w:val="000000"/>
          <w:kern w:val="0"/>
          <w:lang w:eastAsia="en-GB"/>
          <w14:ligatures w14:val="none"/>
        </w:rPr>
        <w:t xml:space="preserve"> </w:t>
      </w:r>
    </w:p>
    <w:p w14:paraId="319665B9" w14:textId="5A41056C" w:rsidR="00415E38" w:rsidRDefault="006E035A">
      <w:pPr>
        <w:rPr>
          <w:rFonts w:ascii="Arial" w:eastAsia="Times New Roman" w:hAnsi="Arial" w:cs="Arial"/>
          <w:color w:val="000000"/>
          <w:kern w:val="0"/>
          <w:lang w:eastAsia="en-GB"/>
          <w14:ligatures w14:val="none"/>
        </w:rPr>
      </w:pPr>
      <w:r>
        <w:rPr>
          <w:rFonts w:ascii="Helvetica" w:hAnsi="Helvetica" w:cs="Helvetica"/>
          <w:color w:val="FFFFFF"/>
          <w:sz w:val="26"/>
          <w:szCs w:val="26"/>
          <w:shd w:val="clear" w:color="auto" w:fill="DC1319"/>
        </w:rPr>
        <w:t xml:space="preserve"> </w:t>
      </w:r>
    </w:p>
    <w:p w14:paraId="37C27BA7" w14:textId="77777777" w:rsidR="006E035A" w:rsidRPr="001E3F3E" w:rsidRDefault="006E035A">
      <w:pPr>
        <w:rPr>
          <w:rFonts w:ascii="Arial" w:eastAsia="Times New Roman" w:hAnsi="Arial" w:cs="Arial"/>
          <w:color w:val="000000"/>
          <w:kern w:val="0"/>
          <w:lang w:eastAsia="en-GB"/>
          <w14:ligatures w14:val="none"/>
        </w:rPr>
      </w:pPr>
    </w:p>
    <w:p w14:paraId="6C3A4D89" w14:textId="3A09EF82" w:rsidR="00DA0163" w:rsidRPr="001E3F3E" w:rsidRDefault="00667459">
      <w:pPr>
        <w:rPr>
          <w:rFonts w:ascii="Arial" w:eastAsia="Times New Roman" w:hAnsi="Arial" w:cs="Arial"/>
          <w:color w:val="000000"/>
          <w:kern w:val="0"/>
          <w:lang w:eastAsia="en-GB"/>
          <w14:ligatures w14:val="none"/>
        </w:rPr>
      </w:pPr>
      <w:r w:rsidRPr="001E3F3E">
        <w:rPr>
          <w:rFonts w:ascii="Arial" w:eastAsia="Times New Roman" w:hAnsi="Arial" w:cs="Arial"/>
          <w:noProof/>
          <w:color w:val="000000"/>
          <w:kern w:val="0"/>
          <w:lang w:eastAsia="en-GB"/>
          <w14:ligatures w14:val="none"/>
        </w:rPr>
        <w:lastRenderedPageBreak/>
        <w:drawing>
          <wp:inline distT="0" distB="0" distL="0" distR="0" wp14:anchorId="707F11BD" wp14:editId="7802A47F">
            <wp:extent cx="4786745" cy="1735455"/>
            <wp:effectExtent l="0" t="0" r="0" b="0"/>
            <wp:docPr id="121240810" name="Picture 1" descr="A diagram of a double diamond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40810" name="Picture 1" descr="A diagram of a double diamond model&#10;&#10;AI-generated content may be incorrect."/>
                    <pic:cNvPicPr/>
                  </pic:nvPicPr>
                  <pic:blipFill>
                    <a:blip r:embed="rId8"/>
                    <a:stretch>
                      <a:fillRect/>
                    </a:stretch>
                  </pic:blipFill>
                  <pic:spPr>
                    <a:xfrm>
                      <a:off x="0" y="0"/>
                      <a:ext cx="4814665" cy="1745577"/>
                    </a:xfrm>
                    <a:prstGeom prst="rect">
                      <a:avLst/>
                    </a:prstGeom>
                  </pic:spPr>
                </pic:pic>
              </a:graphicData>
            </a:graphic>
          </wp:inline>
        </w:drawing>
      </w:r>
    </w:p>
    <w:p w14:paraId="4FED6D09" w14:textId="10B89E55" w:rsidR="002747BD" w:rsidRPr="001E3F3E" w:rsidRDefault="004D47A1" w:rsidP="007F3C2B">
      <w:pPr>
        <w:rPr>
          <w:rFonts w:ascii="Arial" w:eastAsia="Times New Roman" w:hAnsi="Arial" w:cs="Arial"/>
          <w:color w:val="000000"/>
          <w:kern w:val="0"/>
          <w:lang w:eastAsia="en-GB"/>
          <w14:ligatures w14:val="none"/>
        </w:rPr>
      </w:pPr>
      <w:r w:rsidRPr="001E3F3E">
        <w:rPr>
          <w:rFonts w:ascii="Arial" w:hAnsi="Arial" w:cs="Arial"/>
        </w:rPr>
        <w:t>Figure 2 Double Diamond Model</w:t>
      </w:r>
      <w:r w:rsidR="007F3C2B" w:rsidRPr="001E3F3E">
        <w:rPr>
          <w:rFonts w:ascii="Arial" w:hAnsi="Arial" w:cs="Arial"/>
        </w:rPr>
        <w:t xml:space="preserve"> </w:t>
      </w:r>
      <w:sdt>
        <w:sdtPr>
          <w:rPr>
            <w:rFonts w:ascii="Arial" w:hAnsi="Arial" w:cs="Arial"/>
            <w:color w:val="000000"/>
          </w:rPr>
          <w:tag w:val="MENDELEY_CITATION_v3_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"/>
          <w:id w:val="442887569"/>
          <w:placeholder>
            <w:docPart w:val="DefaultPlaceholder_-1854013440"/>
          </w:placeholder>
        </w:sdtPr>
        <w:sdtContent>
          <w:r w:rsidR="00CF6987" w:rsidRPr="00CF6987">
            <w:rPr>
              <w:rFonts w:ascii="Arial" w:hAnsi="Arial" w:cs="Arial"/>
              <w:color w:val="000000"/>
            </w:rPr>
            <w:t xml:space="preserve">(Rian, Agung </w:t>
          </w:r>
          <w:proofErr w:type="spellStart"/>
          <w:r w:rsidR="00CF6987" w:rsidRPr="00CF6987">
            <w:rPr>
              <w:rFonts w:ascii="Arial" w:hAnsi="Arial" w:cs="Arial"/>
              <w:color w:val="000000"/>
            </w:rPr>
            <w:t>Triayudi</w:t>
          </w:r>
          <w:proofErr w:type="spellEnd"/>
          <w:r w:rsidR="00CF6987" w:rsidRPr="00CF6987">
            <w:rPr>
              <w:rFonts w:ascii="Arial" w:hAnsi="Arial" w:cs="Arial"/>
              <w:color w:val="000000"/>
            </w:rPr>
            <w:t xml:space="preserve"> and Ira Diana Sholihati, 2024)</w:t>
          </w:r>
        </w:sdtContent>
      </w:sdt>
      <w:r w:rsidR="002747BD" w:rsidRPr="001E3F3E">
        <w:rPr>
          <w:rFonts w:ascii="Arial" w:eastAsia="Times New Roman" w:hAnsi="Arial" w:cs="Arial"/>
          <w:color w:val="000000"/>
          <w:kern w:val="0"/>
          <w:lang w:eastAsia="en-GB"/>
          <w14:ligatures w14:val="none"/>
        </w:rPr>
        <w:t>.</w:t>
      </w:r>
    </w:p>
    <w:p w14:paraId="209A5C6E" w14:textId="4E59904F" w:rsidR="00F04A66" w:rsidRPr="001E3F3E" w:rsidRDefault="002747BD">
      <w:pPr>
        <w:rPr>
          <w:rFonts w:ascii="Arial" w:eastAsia="Times New Roman" w:hAnsi="Arial" w:cs="Arial"/>
          <w:color w:val="000000"/>
          <w:kern w:val="0"/>
          <w:lang w:eastAsia="en-GB"/>
          <w14:ligatures w14:val="none"/>
        </w:rPr>
      </w:pPr>
      <w:r w:rsidRPr="001E3F3E">
        <w:rPr>
          <w:rFonts w:ascii="Arial" w:eastAsia="Times New Roman" w:hAnsi="Arial" w:cs="Arial"/>
          <w:color w:val="000000"/>
          <w:kern w:val="0"/>
          <w:lang w:eastAsia="en-GB"/>
          <w14:ligatures w14:val="none"/>
        </w:rPr>
        <w:t>In the first phase of this model (discovery and define</w:t>
      </w:r>
      <w:r w:rsidR="000B3EA4" w:rsidRPr="001E3F3E">
        <w:rPr>
          <w:rFonts w:ascii="Arial" w:eastAsia="Times New Roman" w:hAnsi="Arial" w:cs="Arial"/>
          <w:color w:val="000000"/>
          <w:kern w:val="0"/>
          <w:lang w:eastAsia="en-GB"/>
          <w14:ligatures w14:val="none"/>
        </w:rPr>
        <w:t>), the</w:t>
      </w:r>
      <w:r w:rsidRPr="001E3F3E">
        <w:rPr>
          <w:rFonts w:ascii="Arial" w:eastAsia="Times New Roman" w:hAnsi="Arial" w:cs="Arial"/>
          <w:color w:val="000000"/>
          <w:kern w:val="0"/>
          <w:lang w:eastAsia="en-GB"/>
          <w14:ligatures w14:val="none"/>
        </w:rPr>
        <w:t xml:space="preserve"> </w:t>
      </w:r>
      <w:r w:rsidR="00BF2E80" w:rsidRPr="001E3F3E">
        <w:rPr>
          <w:rFonts w:ascii="Arial" w:eastAsia="Times New Roman" w:hAnsi="Arial" w:cs="Arial"/>
          <w:color w:val="000000"/>
          <w:kern w:val="0"/>
          <w:lang w:eastAsia="en-GB"/>
          <w14:ligatures w14:val="none"/>
        </w:rPr>
        <w:t xml:space="preserve">topic of </w:t>
      </w:r>
      <w:r w:rsidRPr="001E3F3E">
        <w:rPr>
          <w:rFonts w:ascii="Arial" w:eastAsia="Times New Roman" w:hAnsi="Arial" w:cs="Arial"/>
          <w:color w:val="000000"/>
          <w:kern w:val="0"/>
          <w:lang w:eastAsia="en-GB"/>
          <w14:ligatures w14:val="none"/>
        </w:rPr>
        <w:t xml:space="preserve">focus </w:t>
      </w:r>
      <w:r w:rsidR="00C357B8">
        <w:rPr>
          <w:rFonts w:ascii="Arial" w:eastAsia="Times New Roman" w:hAnsi="Arial" w:cs="Arial"/>
          <w:color w:val="000000"/>
          <w:kern w:val="0"/>
          <w:lang w:eastAsia="en-GB"/>
          <w14:ligatures w14:val="none"/>
        </w:rPr>
        <w:t xml:space="preserve">should </w:t>
      </w:r>
      <w:r w:rsidR="00BF2E80" w:rsidRPr="001E3F3E">
        <w:rPr>
          <w:rFonts w:ascii="Arial" w:eastAsia="Times New Roman" w:hAnsi="Arial" w:cs="Arial"/>
          <w:color w:val="000000"/>
          <w:kern w:val="0"/>
          <w:lang w:eastAsia="en-GB"/>
          <w14:ligatures w14:val="none"/>
        </w:rPr>
        <w:t>be on the impact o</w:t>
      </w:r>
      <w:r w:rsidR="00C357B8">
        <w:rPr>
          <w:rFonts w:ascii="Arial" w:eastAsia="Times New Roman" w:hAnsi="Arial" w:cs="Arial"/>
          <w:color w:val="000000"/>
          <w:kern w:val="0"/>
          <w:lang w:eastAsia="en-GB"/>
          <w14:ligatures w14:val="none"/>
        </w:rPr>
        <w:t>f</w:t>
      </w:r>
      <w:r w:rsidR="00BF2E80" w:rsidRPr="001E3F3E">
        <w:rPr>
          <w:rFonts w:ascii="Arial" w:eastAsia="Times New Roman" w:hAnsi="Arial" w:cs="Arial"/>
          <w:color w:val="000000"/>
          <w:kern w:val="0"/>
          <w:lang w:eastAsia="en-GB"/>
          <w14:ligatures w14:val="none"/>
        </w:rPr>
        <w:t xml:space="preserve"> th</w:t>
      </w:r>
      <w:r w:rsidR="00437FA2" w:rsidRPr="001E3F3E">
        <w:rPr>
          <w:rFonts w:ascii="Arial" w:eastAsia="Times New Roman" w:hAnsi="Arial" w:cs="Arial"/>
          <w:color w:val="000000"/>
          <w:kern w:val="0"/>
          <w:lang w:eastAsia="en-GB"/>
          <w14:ligatures w14:val="none"/>
        </w:rPr>
        <w:t>e OT</w:t>
      </w:r>
      <w:r w:rsidR="00BF2E80" w:rsidRPr="001E3F3E">
        <w:rPr>
          <w:rFonts w:ascii="Arial" w:eastAsia="Times New Roman" w:hAnsi="Arial" w:cs="Arial"/>
          <w:color w:val="000000"/>
          <w:kern w:val="0"/>
          <w:lang w:eastAsia="en-GB"/>
          <w14:ligatures w14:val="none"/>
        </w:rPr>
        <w:t xml:space="preserve"> </w:t>
      </w:r>
      <w:r w:rsidR="00C62D2C" w:rsidRPr="001E3F3E">
        <w:rPr>
          <w:rFonts w:ascii="Arial" w:eastAsia="Times New Roman" w:hAnsi="Arial" w:cs="Arial"/>
          <w:color w:val="000000"/>
          <w:kern w:val="0"/>
          <w:lang w:eastAsia="en-GB"/>
          <w14:ligatures w14:val="none"/>
        </w:rPr>
        <w:t>preadmission</w:t>
      </w:r>
      <w:r w:rsidR="00BF2E80" w:rsidRPr="001E3F3E">
        <w:rPr>
          <w:rFonts w:ascii="Arial" w:eastAsia="Times New Roman" w:hAnsi="Arial" w:cs="Arial"/>
          <w:color w:val="000000"/>
          <w:kern w:val="0"/>
          <w:lang w:eastAsia="en-GB"/>
          <w14:ligatures w14:val="none"/>
        </w:rPr>
        <w:t xml:space="preserve"> service</w:t>
      </w:r>
      <w:r w:rsidR="00437FA2" w:rsidRPr="001E3F3E">
        <w:rPr>
          <w:rFonts w:ascii="Arial" w:eastAsia="Times New Roman" w:hAnsi="Arial" w:cs="Arial"/>
          <w:color w:val="000000"/>
          <w:kern w:val="0"/>
          <w:lang w:eastAsia="en-GB"/>
          <w14:ligatures w14:val="none"/>
        </w:rPr>
        <w:t xml:space="preserve"> due to the</w:t>
      </w:r>
      <w:r w:rsidR="00BF2E80" w:rsidRPr="001E3F3E">
        <w:rPr>
          <w:rFonts w:ascii="Arial" w:eastAsia="Times New Roman" w:hAnsi="Arial" w:cs="Arial"/>
          <w:color w:val="000000"/>
          <w:kern w:val="0"/>
          <w:lang w:eastAsia="en-GB"/>
          <w14:ligatures w14:val="none"/>
        </w:rPr>
        <w:t xml:space="preserve"> increase of patents capacity havi</w:t>
      </w:r>
      <w:r w:rsidR="00437FA2" w:rsidRPr="001E3F3E">
        <w:rPr>
          <w:rFonts w:ascii="Arial" w:eastAsia="Times New Roman" w:hAnsi="Arial" w:cs="Arial"/>
          <w:color w:val="000000"/>
          <w:kern w:val="0"/>
          <w:lang w:eastAsia="en-GB"/>
          <w14:ligatures w14:val="none"/>
        </w:rPr>
        <w:t>ng</w:t>
      </w:r>
      <w:r w:rsidR="00BF2E80" w:rsidRPr="001E3F3E">
        <w:rPr>
          <w:rFonts w:ascii="Arial" w:eastAsia="Times New Roman" w:hAnsi="Arial" w:cs="Arial"/>
          <w:color w:val="000000"/>
          <w:kern w:val="0"/>
          <w:lang w:eastAsia="en-GB"/>
          <w14:ligatures w14:val="none"/>
        </w:rPr>
        <w:t xml:space="preserve"> surgery.</w:t>
      </w:r>
      <w:r w:rsidR="00C62D2C" w:rsidRPr="001E3F3E">
        <w:rPr>
          <w:rFonts w:ascii="Arial" w:eastAsia="Times New Roman" w:hAnsi="Arial" w:cs="Arial"/>
          <w:color w:val="000000"/>
          <w:kern w:val="0"/>
          <w:lang w:eastAsia="en-GB"/>
          <w14:ligatures w14:val="none"/>
        </w:rPr>
        <w:t xml:space="preserve"> </w:t>
      </w:r>
      <w:r w:rsidR="00434D40" w:rsidRPr="001E3F3E">
        <w:rPr>
          <w:rFonts w:ascii="Arial" w:eastAsia="Times New Roman" w:hAnsi="Arial" w:cs="Arial"/>
          <w:color w:val="000000"/>
          <w:kern w:val="0"/>
          <w:lang w:eastAsia="en-GB"/>
          <w14:ligatures w14:val="none"/>
        </w:rPr>
        <w:t xml:space="preserve">Discovery helps the health professionals understand what the problem </w:t>
      </w:r>
      <w:r w:rsidR="000A6FBF" w:rsidRPr="001E3F3E">
        <w:rPr>
          <w:rFonts w:ascii="Arial" w:eastAsia="Times New Roman" w:hAnsi="Arial" w:cs="Arial"/>
          <w:color w:val="000000"/>
          <w:kern w:val="0"/>
          <w:lang w:eastAsia="en-GB"/>
          <w14:ligatures w14:val="none"/>
        </w:rPr>
        <w:t>is.</w:t>
      </w:r>
      <w:r w:rsidR="00434D40" w:rsidRPr="001E3F3E">
        <w:rPr>
          <w:rFonts w:ascii="Arial" w:eastAsia="Times New Roman" w:hAnsi="Arial" w:cs="Arial"/>
          <w:color w:val="000000"/>
          <w:kern w:val="0"/>
          <w:lang w:eastAsia="en-GB"/>
          <w14:ligatures w14:val="none"/>
        </w:rPr>
        <w:t xml:space="preserve"> It involves speaking to the team who are affected </w:t>
      </w:r>
      <w:r w:rsidR="00C357B8">
        <w:rPr>
          <w:rFonts w:ascii="Arial" w:eastAsia="Times New Roman" w:hAnsi="Arial" w:cs="Arial"/>
          <w:color w:val="000000"/>
          <w:kern w:val="0"/>
          <w:lang w:eastAsia="en-GB"/>
          <w14:ligatures w14:val="none"/>
        </w:rPr>
        <w:t>by</w:t>
      </w:r>
      <w:r w:rsidR="00434D40" w:rsidRPr="001E3F3E">
        <w:rPr>
          <w:rFonts w:ascii="Arial" w:eastAsia="Times New Roman" w:hAnsi="Arial" w:cs="Arial"/>
          <w:color w:val="000000"/>
          <w:kern w:val="0"/>
          <w:lang w:eastAsia="en-GB"/>
          <w14:ligatures w14:val="none"/>
        </w:rPr>
        <w:t xml:space="preserve"> the increase capacity. The Define</w:t>
      </w:r>
      <w:r w:rsidR="000A6FBF" w:rsidRPr="001E3F3E">
        <w:rPr>
          <w:rFonts w:ascii="Arial" w:eastAsia="Times New Roman" w:hAnsi="Arial" w:cs="Arial"/>
          <w:color w:val="000000"/>
          <w:kern w:val="0"/>
          <w:lang w:eastAsia="en-GB"/>
          <w14:ligatures w14:val="none"/>
        </w:rPr>
        <w:t xml:space="preserve"> </w:t>
      </w:r>
      <w:r w:rsidR="00C357B8">
        <w:rPr>
          <w:rFonts w:ascii="Arial" w:eastAsia="Times New Roman" w:hAnsi="Arial" w:cs="Arial"/>
          <w:color w:val="000000"/>
          <w:kern w:val="0"/>
          <w:lang w:eastAsia="en-GB"/>
          <w14:ligatures w14:val="none"/>
        </w:rPr>
        <w:t xml:space="preserve">stage </w:t>
      </w:r>
      <w:r w:rsidR="000A6FBF" w:rsidRPr="001E3F3E">
        <w:rPr>
          <w:rFonts w:ascii="Arial" w:eastAsia="Times New Roman" w:hAnsi="Arial" w:cs="Arial"/>
          <w:color w:val="000000"/>
          <w:kern w:val="0"/>
          <w:lang w:eastAsia="en-GB"/>
          <w14:ligatures w14:val="none"/>
        </w:rPr>
        <w:t>is the insight gathered from the discovery</w:t>
      </w:r>
      <w:r w:rsidR="00E96397" w:rsidRPr="001E3F3E">
        <w:rPr>
          <w:rFonts w:ascii="Arial" w:eastAsia="Times New Roman" w:hAnsi="Arial" w:cs="Arial"/>
          <w:color w:val="000000"/>
          <w:kern w:val="0"/>
          <w:lang w:eastAsia="en-GB"/>
          <w14:ligatures w14:val="none"/>
        </w:rPr>
        <w:t xml:space="preserve"> which</w:t>
      </w:r>
      <w:r w:rsidR="000A6FBF" w:rsidRPr="001E3F3E">
        <w:rPr>
          <w:rFonts w:ascii="Arial" w:eastAsia="Times New Roman" w:hAnsi="Arial" w:cs="Arial"/>
          <w:color w:val="000000"/>
          <w:kern w:val="0"/>
          <w:lang w:eastAsia="en-GB"/>
          <w14:ligatures w14:val="none"/>
        </w:rPr>
        <w:t xml:space="preserve"> helps </w:t>
      </w:r>
      <w:r w:rsidR="00E96397" w:rsidRPr="001E3F3E">
        <w:rPr>
          <w:rFonts w:ascii="Arial" w:eastAsia="Times New Roman" w:hAnsi="Arial" w:cs="Arial"/>
          <w:color w:val="000000"/>
          <w:kern w:val="0"/>
          <w:lang w:eastAsia="en-GB"/>
          <w14:ligatures w14:val="none"/>
        </w:rPr>
        <w:t>outline</w:t>
      </w:r>
      <w:r w:rsidR="000A6FBF" w:rsidRPr="001E3F3E">
        <w:rPr>
          <w:rFonts w:ascii="Arial" w:eastAsia="Times New Roman" w:hAnsi="Arial" w:cs="Arial"/>
          <w:color w:val="000000"/>
          <w:kern w:val="0"/>
          <w:lang w:eastAsia="en-GB"/>
          <w14:ligatures w14:val="none"/>
        </w:rPr>
        <w:t xml:space="preserve"> the challenges that has occurred</w:t>
      </w:r>
      <w:r w:rsidR="00E96397" w:rsidRPr="001E3F3E">
        <w:rPr>
          <w:rFonts w:ascii="Arial" w:eastAsia="Times New Roman" w:hAnsi="Arial" w:cs="Arial"/>
          <w:color w:val="000000"/>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"/>
          <w:id w:val="-610896217"/>
          <w:placeholder>
            <w:docPart w:val="DefaultPlaceholder_-1854013440"/>
          </w:placeholder>
        </w:sdtPr>
        <w:sdtContent>
          <w:r w:rsidR="00CF6987" w:rsidRPr="00CF6987">
            <w:rPr>
              <w:rFonts w:ascii="Arial" w:eastAsia="Times New Roman" w:hAnsi="Arial" w:cs="Arial"/>
              <w:color w:val="000000"/>
            </w:rPr>
            <w:t>(The Double Diamond - Design Council, no date).</w:t>
          </w:r>
        </w:sdtContent>
      </w:sdt>
      <w:r w:rsidR="00434D40" w:rsidRPr="001E3F3E">
        <w:rPr>
          <w:rFonts w:ascii="Arial" w:eastAsia="Times New Roman" w:hAnsi="Arial" w:cs="Arial"/>
          <w:color w:val="000000"/>
          <w:kern w:val="0"/>
          <w:lang w:eastAsia="en-GB"/>
          <w14:ligatures w14:val="none"/>
        </w:rPr>
        <w:t xml:space="preserve"> </w:t>
      </w:r>
      <w:r w:rsidR="00BF2E80" w:rsidRPr="001E3F3E">
        <w:rPr>
          <w:rFonts w:ascii="Arial" w:hAnsi="Arial" w:cs="Arial"/>
          <w:color w:val="000000"/>
        </w:rPr>
        <w:t xml:space="preserve">Figure 3 highlights </w:t>
      </w:r>
      <w:r w:rsidR="00C62D2C" w:rsidRPr="001E3F3E">
        <w:rPr>
          <w:rFonts w:ascii="Arial" w:hAnsi="Arial" w:cs="Arial"/>
          <w:color w:val="000000"/>
        </w:rPr>
        <w:t xml:space="preserve">the </w:t>
      </w:r>
      <w:r w:rsidR="000B3EA4" w:rsidRPr="001E3F3E">
        <w:rPr>
          <w:rFonts w:ascii="Arial" w:hAnsi="Arial" w:cs="Arial"/>
          <w:color w:val="000000"/>
        </w:rPr>
        <w:t>analysis</w:t>
      </w:r>
      <w:r w:rsidR="00C62D2C" w:rsidRPr="001E3F3E">
        <w:rPr>
          <w:rFonts w:ascii="Arial" w:hAnsi="Arial" w:cs="Arial"/>
          <w:color w:val="000000"/>
        </w:rPr>
        <w:t xml:space="preserve"> of the problems that has occurred</w:t>
      </w:r>
      <w:r w:rsidR="000B3EA4" w:rsidRPr="001E3F3E">
        <w:rPr>
          <w:rFonts w:ascii="Arial" w:hAnsi="Arial" w:cs="Arial"/>
          <w:color w:val="000000"/>
        </w:rPr>
        <w:t xml:space="preserve"> since November 2024</w:t>
      </w:r>
      <w:r w:rsidR="00E96397" w:rsidRPr="001E3F3E">
        <w:rPr>
          <w:rFonts w:ascii="Arial" w:hAnsi="Arial" w:cs="Arial"/>
          <w:color w:val="000000"/>
        </w:rPr>
        <w:t xml:space="preserve"> on the OT preadmission service</w:t>
      </w:r>
      <w:r w:rsidR="00C62D2C" w:rsidRPr="001E3F3E">
        <w:rPr>
          <w:rFonts w:ascii="Arial" w:hAnsi="Arial" w:cs="Arial"/>
          <w:color w:val="000000"/>
        </w:rPr>
        <w:t>.</w:t>
      </w:r>
      <w:r w:rsidR="00434D40" w:rsidRPr="001E3F3E">
        <w:rPr>
          <w:rFonts w:ascii="Arial" w:hAnsi="Arial" w:cs="Arial"/>
          <w:color w:val="000000"/>
        </w:rPr>
        <w:t xml:space="preserve"> </w:t>
      </w:r>
    </w:p>
    <w:p w14:paraId="2719ABF7" w14:textId="77E11F63" w:rsidR="00BF2E80" w:rsidRPr="001E3F3E" w:rsidRDefault="000A6FBF">
      <w:pPr>
        <w:rPr>
          <w:rFonts w:ascii="Arial" w:hAnsi="Arial" w:cs="Arial"/>
          <w:color w:val="000000"/>
        </w:rPr>
      </w:pPr>
      <w:r w:rsidRPr="001E3F3E">
        <w:rPr>
          <w:rFonts w:ascii="Arial" w:hAnsi="Arial" w:cs="Arial"/>
          <w:noProof/>
          <w:color w:val="000000"/>
        </w:rPr>
        <w:drawing>
          <wp:inline distT="0" distB="0" distL="0" distR="0" wp14:anchorId="7316C4C6" wp14:editId="4E7D6A28">
            <wp:extent cx="5731510" cy="2537460"/>
            <wp:effectExtent l="0" t="0" r="2540" b="0"/>
            <wp:docPr id="1598271905" name="Picture 1" descr="A diagram of a discove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271905" name="Picture 1" descr="A diagram of a discovery&#10;&#10;AI-generated content may be incorrect."/>
                    <pic:cNvPicPr/>
                  </pic:nvPicPr>
                  <pic:blipFill>
                    <a:blip r:embed="rId9"/>
                    <a:stretch>
                      <a:fillRect/>
                    </a:stretch>
                  </pic:blipFill>
                  <pic:spPr>
                    <a:xfrm>
                      <a:off x="0" y="0"/>
                      <a:ext cx="5731510" cy="2537460"/>
                    </a:xfrm>
                    <a:prstGeom prst="rect">
                      <a:avLst/>
                    </a:prstGeom>
                  </pic:spPr>
                </pic:pic>
              </a:graphicData>
            </a:graphic>
          </wp:inline>
        </w:drawing>
      </w:r>
      <w:r w:rsidR="004B1AF3">
        <w:rPr>
          <w:rFonts w:eastAsia="Times New Roman"/>
        </w:rPr>
        <w:t>(</w:t>
      </w:r>
      <w:r w:rsidR="004B1AF3">
        <w:rPr>
          <w:rFonts w:eastAsia="Times New Roman"/>
          <w:i/>
          <w:iCs/>
        </w:rPr>
        <w:t>The Double Diamond - Design Council</w:t>
      </w:r>
      <w:r w:rsidR="004B1AF3">
        <w:rPr>
          <w:rFonts w:eastAsia="Times New Roman"/>
        </w:rPr>
        <w:t>, no date)</w:t>
      </w:r>
      <w:r w:rsidR="00437FA2" w:rsidRPr="001E3F3E">
        <w:rPr>
          <w:rFonts w:ascii="Arial" w:hAnsi="Arial" w:cs="Arial"/>
          <w:color w:val="000000"/>
        </w:rPr>
        <w:t xml:space="preserve">Figure 3 First phrase of double diamond model – adapted from </w:t>
      </w:r>
      <w:sdt>
        <w:sdtPr>
          <w:rPr>
            <w:rFonts w:ascii="Arial" w:hAnsi="Arial" w:cs="Arial"/>
            <w:color w:val="000000"/>
          </w:rPr>
          <w:tag w:val="MENDELEY_CITATION_v3_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"/>
          <w:id w:val="-444845354"/>
          <w:placeholder>
            <w:docPart w:val="DefaultPlaceholder_-1854013440"/>
          </w:placeholder>
        </w:sdtPr>
        <w:sdtContent>
          <w:r w:rsidR="00CF6987" w:rsidRPr="00CF6987">
            <w:rPr>
              <w:rFonts w:ascii="Arial" w:eastAsia="Times New Roman" w:hAnsi="Arial" w:cs="Arial"/>
              <w:color w:val="000000"/>
            </w:rPr>
            <w:t>(</w:t>
          </w:r>
          <w:r w:rsidR="00CF6987" w:rsidRPr="00CF6987">
            <w:rPr>
              <w:rFonts w:ascii="Arial" w:eastAsia="Times New Roman" w:hAnsi="Arial" w:cs="Arial"/>
              <w:i/>
              <w:iCs/>
              <w:color w:val="000000"/>
            </w:rPr>
            <w:t>The Double Diamond - Design Council</w:t>
          </w:r>
          <w:r w:rsidR="00CF6987" w:rsidRPr="00CF6987">
            <w:rPr>
              <w:rFonts w:ascii="Arial" w:eastAsia="Times New Roman" w:hAnsi="Arial" w:cs="Arial"/>
              <w:color w:val="000000"/>
            </w:rPr>
            <w:t>, no date)</w:t>
          </w:r>
        </w:sdtContent>
      </w:sdt>
    </w:p>
    <w:p w14:paraId="177759AA" w14:textId="63BD538C" w:rsidR="00E96397" w:rsidRPr="001E3F3E" w:rsidRDefault="00E96397">
      <w:pPr>
        <w:rPr>
          <w:rFonts w:ascii="Arial" w:hAnsi="Arial" w:cs="Arial"/>
          <w:color w:val="000000"/>
        </w:rPr>
      </w:pPr>
      <w:r w:rsidRPr="001E3F3E">
        <w:rPr>
          <w:rFonts w:ascii="Arial" w:hAnsi="Arial" w:cs="Arial"/>
          <w:color w:val="000000"/>
        </w:rPr>
        <w:t xml:space="preserve">From this </w:t>
      </w:r>
      <w:r w:rsidR="00EA2941" w:rsidRPr="001E3F3E">
        <w:rPr>
          <w:rFonts w:ascii="Arial" w:hAnsi="Arial" w:cs="Arial"/>
          <w:color w:val="000000"/>
        </w:rPr>
        <w:t>ana</w:t>
      </w:r>
      <w:r w:rsidR="00EA2941">
        <w:rPr>
          <w:rFonts w:ascii="Arial" w:hAnsi="Arial" w:cs="Arial"/>
          <w:color w:val="000000"/>
        </w:rPr>
        <w:t>lysis</w:t>
      </w:r>
      <w:r w:rsidRPr="001E3F3E">
        <w:rPr>
          <w:rFonts w:ascii="Arial" w:hAnsi="Arial" w:cs="Arial"/>
          <w:color w:val="000000"/>
        </w:rPr>
        <w:t xml:space="preserve"> it has shown that patients are being impacted from the increase capacity and the waiting lists that </w:t>
      </w:r>
      <w:r w:rsidR="00C357B8">
        <w:rPr>
          <w:rFonts w:ascii="Arial" w:hAnsi="Arial" w:cs="Arial"/>
          <w:color w:val="000000"/>
        </w:rPr>
        <w:t>have</w:t>
      </w:r>
      <w:r w:rsidRPr="001E3F3E">
        <w:rPr>
          <w:rFonts w:ascii="Arial" w:hAnsi="Arial" w:cs="Arial"/>
          <w:color w:val="000000"/>
        </w:rPr>
        <w:t xml:space="preserve"> be</w:t>
      </w:r>
      <w:r w:rsidR="00107A86" w:rsidRPr="001E3F3E">
        <w:rPr>
          <w:rFonts w:ascii="Arial" w:hAnsi="Arial" w:cs="Arial"/>
          <w:color w:val="000000"/>
        </w:rPr>
        <w:t xml:space="preserve">en formed. </w:t>
      </w:r>
      <w:r w:rsidR="007A4B47" w:rsidRPr="001E3F3E">
        <w:rPr>
          <w:rFonts w:ascii="Arial" w:hAnsi="Arial" w:cs="Arial"/>
          <w:color w:val="000000"/>
        </w:rPr>
        <w:t xml:space="preserve"> Using the </w:t>
      </w:r>
      <w:r w:rsidR="00107A86" w:rsidRPr="001E3F3E">
        <w:rPr>
          <w:rFonts w:ascii="Arial" w:hAnsi="Arial" w:cs="Arial"/>
          <w:color w:val="000000"/>
        </w:rPr>
        <w:t xml:space="preserve">Double diamond model </w:t>
      </w:r>
      <w:r w:rsidR="007A4B47" w:rsidRPr="001E3F3E">
        <w:rPr>
          <w:rFonts w:ascii="Arial" w:hAnsi="Arial" w:cs="Arial"/>
          <w:color w:val="000000"/>
        </w:rPr>
        <w:t>has allowed the formulation of the aim and objectives for this improvement project</w:t>
      </w:r>
    </w:p>
    <w:p w14:paraId="24960CE4" w14:textId="77777777" w:rsidR="00815CC2" w:rsidRDefault="00815CC2">
      <w:pPr>
        <w:rPr>
          <w:rFonts w:ascii="Arial" w:hAnsi="Arial" w:cs="Arial"/>
          <w:b/>
          <w:bCs/>
          <w:color w:val="000000"/>
          <w:u w:val="single"/>
        </w:rPr>
      </w:pPr>
    </w:p>
    <w:p w14:paraId="3F193FE1" w14:textId="3EF05267" w:rsidR="007A4B47" w:rsidRPr="001E3F3E" w:rsidRDefault="007A4B47">
      <w:pPr>
        <w:rPr>
          <w:rFonts w:ascii="Arial" w:hAnsi="Arial" w:cs="Arial"/>
          <w:b/>
          <w:bCs/>
          <w:color w:val="000000"/>
          <w:u w:val="single"/>
        </w:rPr>
      </w:pPr>
      <w:r w:rsidRPr="001E3F3E">
        <w:rPr>
          <w:rFonts w:ascii="Arial" w:hAnsi="Arial" w:cs="Arial"/>
          <w:b/>
          <w:bCs/>
          <w:color w:val="000000"/>
          <w:u w:val="single"/>
        </w:rPr>
        <w:t>Aim</w:t>
      </w:r>
    </w:p>
    <w:p w14:paraId="795DB6FC" w14:textId="3B3BC67F" w:rsidR="007A4B47" w:rsidRPr="001E3F3E" w:rsidRDefault="007A4B47">
      <w:pPr>
        <w:rPr>
          <w:rFonts w:ascii="Arial" w:hAnsi="Arial" w:cs="Arial"/>
          <w:color w:val="000000"/>
        </w:rPr>
      </w:pPr>
      <w:r w:rsidRPr="001E3F3E">
        <w:rPr>
          <w:rFonts w:ascii="Arial" w:hAnsi="Arial" w:cs="Arial"/>
          <w:color w:val="000000"/>
        </w:rPr>
        <w:lastRenderedPageBreak/>
        <w:t>For patients to able to access the right OT intervention at the most appropriate time for them in their surgical journey.</w:t>
      </w:r>
    </w:p>
    <w:p w14:paraId="638DA0E2" w14:textId="385AA19E" w:rsidR="007A4B47" w:rsidRPr="001E3F3E" w:rsidRDefault="007A4B47">
      <w:pPr>
        <w:rPr>
          <w:rFonts w:ascii="Arial" w:hAnsi="Arial" w:cs="Arial"/>
          <w:b/>
          <w:bCs/>
          <w:color w:val="000000"/>
          <w:u w:val="single"/>
        </w:rPr>
      </w:pPr>
      <w:r w:rsidRPr="001E3F3E">
        <w:rPr>
          <w:rFonts w:ascii="Arial" w:hAnsi="Arial" w:cs="Arial"/>
          <w:b/>
          <w:bCs/>
          <w:color w:val="000000"/>
          <w:u w:val="single"/>
        </w:rPr>
        <w:t>Objectives</w:t>
      </w:r>
    </w:p>
    <w:p w14:paraId="26FAD168" w14:textId="5DBAF5D5" w:rsidR="007A4B47" w:rsidRPr="001E3F3E" w:rsidRDefault="007A4B47" w:rsidP="007A4B47">
      <w:pPr>
        <w:pStyle w:val="ListParagraph"/>
        <w:numPr>
          <w:ilvl w:val="0"/>
          <w:numId w:val="1"/>
        </w:numPr>
        <w:rPr>
          <w:rFonts w:ascii="Arial" w:hAnsi="Arial" w:cs="Arial"/>
          <w:color w:val="000000"/>
        </w:rPr>
      </w:pPr>
      <w:r w:rsidRPr="001E3F3E">
        <w:rPr>
          <w:rFonts w:ascii="Arial" w:hAnsi="Arial" w:cs="Arial"/>
          <w:color w:val="000000"/>
        </w:rPr>
        <w:t>For patients to be as independent as possible whilst waiting for surgery</w:t>
      </w:r>
    </w:p>
    <w:p w14:paraId="6D69EDED" w14:textId="21B98594" w:rsidR="007A4B47" w:rsidRPr="001E3F3E" w:rsidRDefault="007A4B47" w:rsidP="007A4B47">
      <w:pPr>
        <w:pStyle w:val="ListParagraph"/>
        <w:numPr>
          <w:ilvl w:val="0"/>
          <w:numId w:val="1"/>
        </w:numPr>
        <w:rPr>
          <w:rFonts w:ascii="Arial" w:hAnsi="Arial" w:cs="Arial"/>
          <w:color w:val="000000"/>
        </w:rPr>
      </w:pPr>
      <w:r w:rsidRPr="001E3F3E">
        <w:rPr>
          <w:rFonts w:ascii="Arial" w:hAnsi="Arial" w:cs="Arial"/>
          <w:color w:val="000000"/>
        </w:rPr>
        <w:t>For patients to be prepared for their surgery and recovery afterwards</w:t>
      </w:r>
    </w:p>
    <w:p w14:paraId="54D67A18" w14:textId="253D5587" w:rsidR="007A4B47" w:rsidRPr="001E3F3E" w:rsidRDefault="007A4B47" w:rsidP="007A4B47">
      <w:pPr>
        <w:pStyle w:val="ListParagraph"/>
        <w:numPr>
          <w:ilvl w:val="0"/>
          <w:numId w:val="1"/>
        </w:numPr>
        <w:rPr>
          <w:rFonts w:ascii="Arial" w:hAnsi="Arial" w:cs="Arial"/>
          <w:color w:val="000000"/>
        </w:rPr>
      </w:pPr>
      <w:r w:rsidRPr="001E3F3E">
        <w:rPr>
          <w:rFonts w:ascii="Arial" w:hAnsi="Arial" w:cs="Arial"/>
          <w:color w:val="000000"/>
        </w:rPr>
        <w:t>Referrals and equipment provision to be completed in a timely manner</w:t>
      </w:r>
    </w:p>
    <w:p w14:paraId="5BB21D79" w14:textId="6E1764CB" w:rsidR="00FE07C8" w:rsidRPr="00FE07C8" w:rsidRDefault="007A4B47" w:rsidP="00FE07C8">
      <w:pPr>
        <w:pStyle w:val="ListParagraph"/>
        <w:numPr>
          <w:ilvl w:val="0"/>
          <w:numId w:val="1"/>
        </w:numPr>
        <w:rPr>
          <w:rFonts w:ascii="Arial" w:hAnsi="Arial" w:cs="Arial"/>
          <w:color w:val="000000"/>
        </w:rPr>
      </w:pPr>
      <w:r w:rsidRPr="001E3F3E">
        <w:rPr>
          <w:rFonts w:ascii="Arial" w:hAnsi="Arial" w:cs="Arial"/>
          <w:color w:val="000000"/>
        </w:rPr>
        <w:t xml:space="preserve"> To shorten the </w:t>
      </w:r>
      <w:r w:rsidR="00404AFD">
        <w:rPr>
          <w:rFonts w:ascii="Arial" w:hAnsi="Arial" w:cs="Arial"/>
          <w:color w:val="000000"/>
        </w:rPr>
        <w:t xml:space="preserve">patients </w:t>
      </w:r>
      <w:r w:rsidR="00656342">
        <w:rPr>
          <w:rFonts w:ascii="Arial" w:hAnsi="Arial" w:cs="Arial"/>
          <w:color w:val="000000"/>
        </w:rPr>
        <w:t>wait time for OT</w:t>
      </w:r>
      <w:r w:rsidR="00404AFD">
        <w:rPr>
          <w:rFonts w:ascii="Arial" w:hAnsi="Arial" w:cs="Arial"/>
          <w:color w:val="000000"/>
        </w:rPr>
        <w:t xml:space="preserve"> intervention</w:t>
      </w:r>
    </w:p>
    <w:p w14:paraId="1513072A" w14:textId="6C724C01" w:rsidR="007A4B47" w:rsidRPr="001E3F3E" w:rsidRDefault="007A4B47" w:rsidP="007A4B47">
      <w:pPr>
        <w:pStyle w:val="ListParagraph"/>
        <w:numPr>
          <w:ilvl w:val="0"/>
          <w:numId w:val="1"/>
        </w:numPr>
        <w:rPr>
          <w:rFonts w:ascii="Arial" w:hAnsi="Arial" w:cs="Arial"/>
          <w:color w:val="000000"/>
        </w:rPr>
      </w:pPr>
      <w:r w:rsidRPr="001E3F3E">
        <w:rPr>
          <w:rFonts w:ascii="Arial" w:hAnsi="Arial" w:cs="Arial"/>
          <w:color w:val="000000"/>
        </w:rPr>
        <w:t xml:space="preserve">To empower staff to be able to make decisions </w:t>
      </w:r>
      <w:r w:rsidR="00F51C8E" w:rsidRPr="001E3F3E">
        <w:rPr>
          <w:rFonts w:ascii="Arial" w:hAnsi="Arial" w:cs="Arial"/>
          <w:color w:val="000000"/>
        </w:rPr>
        <w:t>regarding preadmission intervention processes</w:t>
      </w:r>
      <w:r w:rsidRPr="001E3F3E">
        <w:rPr>
          <w:rFonts w:ascii="Arial" w:hAnsi="Arial" w:cs="Arial"/>
          <w:color w:val="000000"/>
        </w:rPr>
        <w:t>.</w:t>
      </w:r>
    </w:p>
    <w:p w14:paraId="554ED8D3" w14:textId="438A271D" w:rsidR="00C62D2C" w:rsidRPr="001E3F3E" w:rsidRDefault="000B3EA4">
      <w:pPr>
        <w:rPr>
          <w:rFonts w:ascii="Arial" w:hAnsi="Arial" w:cs="Arial"/>
          <w:b/>
          <w:bCs/>
          <w:color w:val="000000"/>
          <w:u w:val="single"/>
        </w:rPr>
      </w:pPr>
      <w:r w:rsidRPr="001E3F3E">
        <w:rPr>
          <w:rFonts w:ascii="Arial" w:hAnsi="Arial" w:cs="Arial"/>
          <w:color w:val="000000"/>
        </w:rPr>
        <w:t xml:space="preserve"> </w:t>
      </w:r>
      <w:r w:rsidRPr="001E3F3E">
        <w:rPr>
          <w:rFonts w:ascii="Arial" w:hAnsi="Arial" w:cs="Arial"/>
          <w:b/>
          <w:bCs/>
          <w:color w:val="000000"/>
          <w:u w:val="single"/>
        </w:rPr>
        <w:t>Method</w:t>
      </w:r>
    </w:p>
    <w:p w14:paraId="40D58ECB" w14:textId="52F41724" w:rsidR="00301F7E" w:rsidRDefault="00FE07C8" w:rsidP="00FE07C8">
      <w:pPr>
        <w:rPr>
          <w:rFonts w:ascii="Arial" w:hAnsi="Arial" w:cs="Arial"/>
          <w:color w:val="000000"/>
        </w:rPr>
      </w:pPr>
      <w:r>
        <w:rPr>
          <w:rFonts w:ascii="Arial" w:hAnsi="Arial" w:cs="Arial"/>
          <w:color w:val="000000"/>
        </w:rPr>
        <w:t>To improve the efficiency of the service a new approach is needed to determine when a patient should be seen.</w:t>
      </w:r>
      <w:r w:rsidRPr="00FE07C8">
        <w:rPr>
          <w:rFonts w:ascii="Aptos" w:eastAsia="Times New Roman" w:hAnsi="Aptos" w:cs="Times New Roman"/>
          <w:color w:val="000000"/>
          <w:kern w:val="0"/>
          <w:lang w:eastAsia="en-GB"/>
          <w14:ligatures w14:val="none"/>
        </w:rPr>
        <w:t xml:space="preserve"> </w:t>
      </w:r>
      <w:r w:rsidR="00DA722E">
        <w:rPr>
          <w:rFonts w:ascii="Arial" w:hAnsi="Arial" w:cs="Arial"/>
          <w:color w:val="000000"/>
        </w:rPr>
        <w:t xml:space="preserve">The second phase of the double diamond model would be best placed at this point to look at </w:t>
      </w:r>
      <w:r w:rsidR="00F17370">
        <w:rPr>
          <w:rFonts w:ascii="Arial" w:hAnsi="Arial" w:cs="Arial"/>
          <w:color w:val="000000"/>
        </w:rPr>
        <w:t xml:space="preserve">the development and </w:t>
      </w:r>
      <w:r w:rsidR="00D52601">
        <w:rPr>
          <w:rFonts w:ascii="Arial" w:hAnsi="Arial" w:cs="Arial"/>
          <w:color w:val="000000"/>
        </w:rPr>
        <w:t>delivery</w:t>
      </w:r>
      <w:r w:rsidR="00DA722E">
        <w:rPr>
          <w:rFonts w:ascii="Arial" w:hAnsi="Arial" w:cs="Arial"/>
          <w:color w:val="000000"/>
        </w:rPr>
        <w:t xml:space="preserve"> o</w:t>
      </w:r>
      <w:r w:rsidR="00D52601">
        <w:rPr>
          <w:rFonts w:ascii="Arial" w:hAnsi="Arial" w:cs="Arial"/>
          <w:color w:val="000000"/>
        </w:rPr>
        <w:t xml:space="preserve">f the implementation of </w:t>
      </w:r>
      <w:r w:rsidR="00792A4F">
        <w:rPr>
          <w:rFonts w:ascii="Arial" w:hAnsi="Arial" w:cs="Arial"/>
          <w:color w:val="000000"/>
        </w:rPr>
        <w:t>the project.</w:t>
      </w:r>
      <w:r w:rsidR="004559E8">
        <w:rPr>
          <w:rFonts w:ascii="Arial" w:hAnsi="Arial" w:cs="Arial"/>
          <w:color w:val="000000"/>
        </w:rPr>
        <w:t xml:space="preserve"> </w:t>
      </w:r>
      <w:r w:rsidR="006408D0">
        <w:rPr>
          <w:rFonts w:ascii="Arial" w:hAnsi="Arial" w:cs="Arial"/>
          <w:color w:val="000000"/>
        </w:rPr>
        <w:t>Develop</w:t>
      </w:r>
      <w:r w:rsidR="004559E8">
        <w:rPr>
          <w:rFonts w:ascii="Arial" w:hAnsi="Arial" w:cs="Arial"/>
          <w:color w:val="000000"/>
        </w:rPr>
        <w:t xml:space="preserve"> should </w:t>
      </w:r>
      <w:r w:rsidR="00173BC6">
        <w:rPr>
          <w:rFonts w:ascii="Arial" w:hAnsi="Arial" w:cs="Arial"/>
          <w:color w:val="000000"/>
        </w:rPr>
        <w:t xml:space="preserve">encourage the team to give answers </w:t>
      </w:r>
      <w:r w:rsidR="0029781C">
        <w:rPr>
          <w:rFonts w:ascii="Arial" w:hAnsi="Arial" w:cs="Arial"/>
          <w:color w:val="000000"/>
        </w:rPr>
        <w:t xml:space="preserve">to the problems </w:t>
      </w:r>
      <w:r w:rsidR="00535C91">
        <w:rPr>
          <w:rFonts w:ascii="Arial" w:hAnsi="Arial" w:cs="Arial"/>
          <w:color w:val="000000"/>
        </w:rPr>
        <w:t>and look at the design</w:t>
      </w:r>
      <w:r w:rsidR="003540E8">
        <w:rPr>
          <w:rFonts w:ascii="Arial" w:hAnsi="Arial" w:cs="Arial"/>
          <w:color w:val="000000"/>
        </w:rPr>
        <w:t xml:space="preserve"> </w:t>
      </w:r>
      <w:r w:rsidR="006869BB">
        <w:rPr>
          <w:rFonts w:ascii="Arial" w:hAnsi="Arial" w:cs="Arial"/>
          <w:color w:val="000000"/>
        </w:rPr>
        <w:t>of the project</w:t>
      </w:r>
      <w:r w:rsidR="00404AFD">
        <w:rPr>
          <w:rFonts w:ascii="Arial" w:hAnsi="Arial" w:cs="Arial"/>
          <w:color w:val="000000"/>
        </w:rPr>
        <w:t xml:space="preserve">. The </w:t>
      </w:r>
      <w:r w:rsidR="00535C91">
        <w:rPr>
          <w:rFonts w:ascii="Arial" w:hAnsi="Arial" w:cs="Arial"/>
          <w:color w:val="000000"/>
        </w:rPr>
        <w:t xml:space="preserve">delivery </w:t>
      </w:r>
      <w:r w:rsidR="0081265B">
        <w:rPr>
          <w:rFonts w:ascii="Arial" w:hAnsi="Arial" w:cs="Arial"/>
          <w:color w:val="000000"/>
        </w:rPr>
        <w:t>stage will</w:t>
      </w:r>
      <w:r w:rsidR="00B246CE">
        <w:rPr>
          <w:rFonts w:ascii="Arial" w:hAnsi="Arial" w:cs="Arial"/>
          <w:color w:val="000000"/>
        </w:rPr>
        <w:t xml:space="preserve"> </w:t>
      </w:r>
      <w:r w:rsidR="00404889">
        <w:rPr>
          <w:rFonts w:ascii="Arial" w:hAnsi="Arial" w:cs="Arial"/>
          <w:color w:val="000000"/>
        </w:rPr>
        <w:t xml:space="preserve">test the solutions on a </w:t>
      </w:r>
      <w:r w:rsidR="008150AF">
        <w:rPr>
          <w:rFonts w:ascii="Arial" w:hAnsi="Arial" w:cs="Arial"/>
          <w:color w:val="000000"/>
        </w:rPr>
        <w:t>small-scale pilot study</w:t>
      </w:r>
      <w:r w:rsidR="00404889">
        <w:rPr>
          <w:rFonts w:ascii="Arial" w:hAnsi="Arial" w:cs="Arial"/>
          <w:color w:val="000000"/>
        </w:rPr>
        <w:t xml:space="preserve"> </w:t>
      </w:r>
      <w:r w:rsidR="00B4118A">
        <w:rPr>
          <w:rFonts w:ascii="Arial" w:hAnsi="Arial" w:cs="Arial"/>
          <w:color w:val="000000"/>
        </w:rPr>
        <w:t xml:space="preserve">to ensure </w:t>
      </w:r>
      <w:r w:rsidR="001C35A9">
        <w:rPr>
          <w:rFonts w:ascii="Arial" w:hAnsi="Arial" w:cs="Arial"/>
          <w:color w:val="000000"/>
        </w:rPr>
        <w:t>the solutions</w:t>
      </w:r>
      <w:r w:rsidR="00B4118A">
        <w:rPr>
          <w:rFonts w:ascii="Arial" w:hAnsi="Arial" w:cs="Arial"/>
          <w:color w:val="000000"/>
        </w:rPr>
        <w:t xml:space="preserve"> are right for the services</w:t>
      </w:r>
      <w:r w:rsidR="00A31219">
        <w:rPr>
          <w:rFonts w:ascii="Arial" w:hAnsi="Arial" w:cs="Arial"/>
          <w:color w:val="000000"/>
        </w:rPr>
        <w:t>, impro</w:t>
      </w:r>
      <w:r w:rsidR="001C35A9">
        <w:rPr>
          <w:rFonts w:ascii="Arial" w:hAnsi="Arial" w:cs="Arial"/>
          <w:color w:val="000000"/>
        </w:rPr>
        <w:t>vements can take place</w:t>
      </w:r>
      <w:r w:rsidR="00A31219">
        <w:rPr>
          <w:rFonts w:ascii="Arial" w:hAnsi="Arial" w:cs="Arial"/>
          <w:color w:val="000000"/>
        </w:rPr>
        <w:t xml:space="preserve"> and </w:t>
      </w:r>
      <w:r w:rsidR="00B4118A">
        <w:rPr>
          <w:rFonts w:ascii="Arial" w:hAnsi="Arial" w:cs="Arial"/>
          <w:color w:val="000000"/>
        </w:rPr>
        <w:t>reject</w:t>
      </w:r>
      <w:r w:rsidR="006E0A5D">
        <w:rPr>
          <w:rFonts w:ascii="Arial" w:hAnsi="Arial" w:cs="Arial"/>
          <w:color w:val="000000"/>
        </w:rPr>
        <w:t xml:space="preserve"> </w:t>
      </w:r>
      <w:r w:rsidR="00B4118A">
        <w:rPr>
          <w:rFonts w:ascii="Arial" w:hAnsi="Arial" w:cs="Arial"/>
          <w:color w:val="000000"/>
        </w:rPr>
        <w:t xml:space="preserve">the </w:t>
      </w:r>
      <w:r w:rsidR="006E0A5D">
        <w:rPr>
          <w:rFonts w:ascii="Arial" w:hAnsi="Arial" w:cs="Arial"/>
          <w:color w:val="000000"/>
        </w:rPr>
        <w:t>things that are not working</w:t>
      </w:r>
      <w:r w:rsidR="007F5856">
        <w:rPr>
          <w:rFonts w:ascii="Arial" w:hAnsi="Arial" w:cs="Arial"/>
          <w:color w:val="000000"/>
        </w:rPr>
        <w:t xml:space="preserve"> </w:t>
      </w:r>
      <w:sdt>
        <w:sdtPr>
          <w:rPr>
            <w:rFonts w:ascii="Arial" w:hAnsi="Arial" w:cs="Arial"/>
            <w:color w:val="000000"/>
          </w:rPr>
          <w:tag w:val="MENDELEY_CITATION_v3_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"/>
          <w:id w:val="1921906827"/>
          <w:placeholder>
            <w:docPart w:val="DefaultPlaceholder_-1854013440"/>
          </w:placeholder>
        </w:sdtPr>
        <w:sdtContent>
          <w:r w:rsidR="00CF6987" w:rsidRPr="00CF6987">
            <w:rPr>
              <w:rFonts w:ascii="Arial" w:eastAsia="Times New Roman" w:hAnsi="Arial" w:cs="Arial"/>
              <w:color w:val="000000"/>
            </w:rPr>
            <w:t>(</w:t>
          </w:r>
          <w:r w:rsidR="00CF6987" w:rsidRPr="00CF6987">
            <w:rPr>
              <w:rFonts w:ascii="Arial" w:eastAsia="Times New Roman" w:hAnsi="Arial" w:cs="Arial"/>
              <w:i/>
              <w:iCs/>
              <w:color w:val="000000"/>
            </w:rPr>
            <w:t>Surveys, Polls, and Quizzes | Microsoft Forms</w:t>
          </w:r>
          <w:r w:rsidR="00CF6987" w:rsidRPr="00CF6987">
            <w:rPr>
              <w:rFonts w:ascii="Arial" w:eastAsia="Times New Roman" w:hAnsi="Arial" w:cs="Arial"/>
              <w:color w:val="000000"/>
            </w:rPr>
            <w:t>, no date)</w:t>
          </w:r>
        </w:sdtContent>
      </w:sdt>
      <w:r w:rsidR="00B4118A">
        <w:rPr>
          <w:rFonts w:ascii="Arial" w:hAnsi="Arial" w:cs="Arial"/>
          <w:color w:val="000000"/>
        </w:rPr>
        <w:t>.</w:t>
      </w:r>
      <w:r w:rsidR="007F5856">
        <w:rPr>
          <w:rFonts w:ascii="Arial" w:hAnsi="Arial" w:cs="Arial"/>
          <w:color w:val="000000"/>
        </w:rPr>
        <w:t xml:space="preserve"> </w:t>
      </w:r>
    </w:p>
    <w:p w14:paraId="2A2903DE" w14:textId="47A9405A" w:rsidR="007F5856" w:rsidRDefault="008876C8" w:rsidP="00FE07C8">
      <w:pPr>
        <w:rPr>
          <w:rFonts w:ascii="Arial" w:hAnsi="Arial" w:cs="Arial"/>
          <w:color w:val="000000"/>
        </w:rPr>
      </w:pPr>
      <w:r>
        <w:rPr>
          <w:rFonts w:ascii="Arial" w:hAnsi="Arial" w:cs="Arial"/>
          <w:color w:val="000000"/>
        </w:rPr>
        <w:t>Figure 3 looks at the possible s</w:t>
      </w:r>
      <w:r w:rsidR="00F005B7">
        <w:rPr>
          <w:rFonts w:ascii="Arial" w:hAnsi="Arial" w:cs="Arial"/>
          <w:color w:val="000000"/>
        </w:rPr>
        <w:t>o</w:t>
      </w:r>
      <w:r>
        <w:rPr>
          <w:rFonts w:ascii="Arial" w:hAnsi="Arial" w:cs="Arial"/>
          <w:color w:val="000000"/>
        </w:rPr>
        <w:t xml:space="preserve">lutions </w:t>
      </w:r>
      <w:r w:rsidR="00F005B7">
        <w:rPr>
          <w:rFonts w:ascii="Arial" w:hAnsi="Arial" w:cs="Arial"/>
          <w:color w:val="000000"/>
        </w:rPr>
        <w:t xml:space="preserve">to improve the </w:t>
      </w:r>
      <w:r w:rsidR="00096F0B">
        <w:rPr>
          <w:rFonts w:ascii="Arial" w:hAnsi="Arial" w:cs="Arial"/>
          <w:color w:val="000000"/>
        </w:rPr>
        <w:t>preadmission</w:t>
      </w:r>
      <w:r w:rsidR="008F3427">
        <w:rPr>
          <w:rFonts w:ascii="Arial" w:hAnsi="Arial" w:cs="Arial"/>
          <w:color w:val="000000"/>
        </w:rPr>
        <w:t xml:space="preserve"> O</w:t>
      </w:r>
      <w:r w:rsidR="006A111E">
        <w:rPr>
          <w:rFonts w:ascii="Arial" w:hAnsi="Arial" w:cs="Arial"/>
          <w:color w:val="000000"/>
        </w:rPr>
        <w:t xml:space="preserve">T </w:t>
      </w:r>
      <w:r w:rsidR="00F005B7">
        <w:rPr>
          <w:rFonts w:ascii="Arial" w:hAnsi="Arial" w:cs="Arial"/>
          <w:color w:val="000000"/>
        </w:rPr>
        <w:t xml:space="preserve">service delivery </w:t>
      </w:r>
      <w:r w:rsidR="008C0554">
        <w:rPr>
          <w:rFonts w:ascii="Arial" w:hAnsi="Arial" w:cs="Arial"/>
          <w:color w:val="000000"/>
        </w:rPr>
        <w:t>and shorten the waiting lists</w:t>
      </w:r>
      <w:r w:rsidR="000930E3">
        <w:rPr>
          <w:rFonts w:ascii="Arial" w:hAnsi="Arial" w:cs="Arial"/>
          <w:color w:val="000000"/>
        </w:rPr>
        <w:t>. It highlights which solution</w:t>
      </w:r>
      <w:r w:rsidR="00FE7E6B">
        <w:rPr>
          <w:rFonts w:ascii="Arial" w:hAnsi="Arial" w:cs="Arial"/>
          <w:color w:val="000000"/>
        </w:rPr>
        <w:t xml:space="preserve"> project</w:t>
      </w:r>
      <w:r w:rsidR="000930E3">
        <w:rPr>
          <w:rFonts w:ascii="Arial" w:hAnsi="Arial" w:cs="Arial"/>
          <w:color w:val="000000"/>
        </w:rPr>
        <w:t xml:space="preserve"> to trial and what would need to be implemented to be able to</w:t>
      </w:r>
      <w:r w:rsidR="00096F0B">
        <w:rPr>
          <w:rFonts w:ascii="Arial" w:hAnsi="Arial" w:cs="Arial"/>
          <w:color w:val="000000"/>
        </w:rPr>
        <w:t xml:space="preserve"> deliver </w:t>
      </w:r>
      <w:r w:rsidR="008C68DC">
        <w:rPr>
          <w:rFonts w:ascii="Arial" w:hAnsi="Arial" w:cs="Arial"/>
          <w:color w:val="000000"/>
        </w:rPr>
        <w:t>this project.</w:t>
      </w:r>
    </w:p>
    <w:p w14:paraId="707CDC90" w14:textId="50B99380" w:rsidR="007F5856" w:rsidRDefault="00D45561" w:rsidP="00FE07C8">
      <w:pPr>
        <w:rPr>
          <w:rFonts w:ascii="Arial" w:hAnsi="Arial" w:cs="Arial"/>
          <w:color w:val="000000"/>
        </w:rPr>
      </w:pPr>
      <w:r w:rsidRPr="00D45561">
        <w:rPr>
          <w:rFonts w:ascii="Arial" w:hAnsi="Arial" w:cs="Arial"/>
          <w:noProof/>
          <w:color w:val="000000"/>
        </w:rPr>
        <w:drawing>
          <wp:inline distT="0" distB="0" distL="0" distR="0" wp14:anchorId="7FE1F6EF" wp14:editId="0C7E8AF2">
            <wp:extent cx="4677032" cy="2452370"/>
            <wp:effectExtent l="0" t="0" r="9525" b="5080"/>
            <wp:docPr id="666400026" name="Picture 1" descr="A close-up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400026" name="Picture 1" descr="A close-up of a diagram&#10;&#10;AI-generated content may be incorrect."/>
                    <pic:cNvPicPr/>
                  </pic:nvPicPr>
                  <pic:blipFill>
                    <a:blip r:embed="rId10"/>
                    <a:stretch>
                      <a:fillRect/>
                    </a:stretch>
                  </pic:blipFill>
                  <pic:spPr>
                    <a:xfrm>
                      <a:off x="0" y="0"/>
                      <a:ext cx="4707488" cy="2468339"/>
                    </a:xfrm>
                    <a:prstGeom prst="rect">
                      <a:avLst/>
                    </a:prstGeom>
                  </pic:spPr>
                </pic:pic>
              </a:graphicData>
            </a:graphic>
          </wp:inline>
        </w:drawing>
      </w:r>
      <w:r>
        <w:rPr>
          <w:rFonts w:ascii="Arial" w:hAnsi="Arial" w:cs="Arial"/>
          <w:color w:val="000000"/>
        </w:rPr>
        <w:t xml:space="preserve"> </w:t>
      </w:r>
    </w:p>
    <w:p w14:paraId="4115CBA4" w14:textId="33B68720" w:rsidR="007F5856" w:rsidRDefault="00656342" w:rsidP="00FE07C8">
      <w:pPr>
        <w:rPr>
          <w:rFonts w:ascii="Arial" w:hAnsi="Arial" w:cs="Arial"/>
          <w:color w:val="000000"/>
        </w:rPr>
      </w:pPr>
      <w:r>
        <w:rPr>
          <w:rFonts w:ascii="Arial" w:hAnsi="Arial" w:cs="Arial"/>
          <w:color w:val="000000"/>
        </w:rPr>
        <w:t>Figure 3 Phase 2 Double diamond Model</w:t>
      </w:r>
      <w:r w:rsidR="00815CC2">
        <w:rPr>
          <w:rFonts w:ascii="Arial" w:hAnsi="Arial" w:cs="Arial"/>
          <w:color w:val="000000"/>
        </w:rPr>
        <w:t xml:space="preserve"> for the OT service delivery,</w:t>
      </w:r>
      <w:r>
        <w:rPr>
          <w:rFonts w:ascii="Arial" w:hAnsi="Arial" w:cs="Arial"/>
          <w:color w:val="000000"/>
        </w:rPr>
        <w:t xml:space="preserve"> adapted from-</w:t>
      </w:r>
      <w:sdt>
        <w:sdtPr>
          <w:rPr>
            <w:rFonts w:ascii="Arial" w:hAnsi="Arial" w:cs="Arial"/>
            <w:color w:val="000000"/>
          </w:rPr>
          <w:tag w:val="MENDELEY_CITATION_v3_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"/>
          <w:id w:val="2034141384"/>
          <w:placeholder>
            <w:docPart w:val="568683971E044E3BBC86FD3C2E7A6CFF"/>
          </w:placeholder>
        </w:sdtPr>
        <w:sdtContent>
          <w:r w:rsidR="00CF6987" w:rsidRPr="00CF6987">
            <w:rPr>
              <w:rFonts w:ascii="Arial" w:eastAsia="Times New Roman" w:hAnsi="Arial" w:cs="Arial"/>
              <w:color w:val="000000"/>
            </w:rPr>
            <w:t>(</w:t>
          </w:r>
          <w:r w:rsidR="00CF6987" w:rsidRPr="00CF6987">
            <w:rPr>
              <w:rFonts w:ascii="Arial" w:eastAsia="Times New Roman" w:hAnsi="Arial" w:cs="Arial"/>
              <w:i/>
              <w:iCs/>
              <w:color w:val="000000"/>
            </w:rPr>
            <w:t>The Double Diamond - Design Council</w:t>
          </w:r>
          <w:r w:rsidR="00CF6987" w:rsidRPr="00CF6987">
            <w:rPr>
              <w:rFonts w:ascii="Arial" w:eastAsia="Times New Roman" w:hAnsi="Arial" w:cs="Arial"/>
              <w:color w:val="000000"/>
            </w:rPr>
            <w:t>, no date)</w:t>
          </w:r>
        </w:sdtContent>
      </w:sdt>
    </w:p>
    <w:p w14:paraId="166C0FEA" w14:textId="77777777" w:rsidR="00656342" w:rsidRDefault="009B2983" w:rsidP="00FE07C8">
      <w:pPr>
        <w:rPr>
          <w:rFonts w:ascii="Arial" w:hAnsi="Arial" w:cs="Arial"/>
          <w:b/>
          <w:bCs/>
          <w:color w:val="000000"/>
          <w:u w:val="single"/>
        </w:rPr>
      </w:pPr>
      <w:r w:rsidRPr="009B2983">
        <w:rPr>
          <w:rFonts w:ascii="Arial" w:hAnsi="Arial" w:cs="Arial"/>
          <w:b/>
          <w:bCs/>
          <w:color w:val="000000"/>
          <w:u w:val="single"/>
        </w:rPr>
        <w:t xml:space="preserve">Triage service using </w:t>
      </w:r>
      <w:r w:rsidR="00656342">
        <w:rPr>
          <w:rFonts w:ascii="Arial" w:hAnsi="Arial" w:cs="Arial"/>
          <w:b/>
          <w:bCs/>
          <w:color w:val="000000"/>
          <w:u w:val="single"/>
        </w:rPr>
        <w:t>a digital survey</w:t>
      </w:r>
    </w:p>
    <w:p w14:paraId="6D27762B" w14:textId="2A152DFE" w:rsidR="00816471" w:rsidRPr="00656342" w:rsidRDefault="00656342" w:rsidP="00FE07C8">
      <w:pPr>
        <w:rPr>
          <w:rFonts w:ascii="Arial" w:hAnsi="Arial" w:cs="Arial"/>
          <w:b/>
          <w:bCs/>
          <w:color w:val="000000"/>
          <w:u w:val="single"/>
        </w:rPr>
      </w:pPr>
      <w:r>
        <w:rPr>
          <w:rFonts w:ascii="Arial" w:eastAsia="Times New Roman" w:hAnsi="Arial" w:cs="Arial"/>
          <w:color w:val="000000"/>
          <w:kern w:val="0"/>
          <w:lang w:eastAsia="en-GB"/>
          <w14:ligatures w14:val="none"/>
        </w:rPr>
        <w:t xml:space="preserve">Digital survey </w:t>
      </w:r>
      <w:r w:rsidR="00FE07C8">
        <w:rPr>
          <w:rFonts w:ascii="Arial" w:eastAsia="Times New Roman" w:hAnsi="Arial" w:cs="Arial"/>
          <w:color w:val="000000"/>
          <w:kern w:val="0"/>
          <w:lang w:eastAsia="en-GB"/>
          <w14:ligatures w14:val="none"/>
        </w:rPr>
        <w:t xml:space="preserve">could play a part in collecting data regarding the patient’s abilities and need for OT intervention.  Microsoft forms </w:t>
      </w:r>
      <w:r w:rsidR="00020355">
        <w:rPr>
          <w:rFonts w:ascii="Arial" w:eastAsia="Times New Roman" w:hAnsi="Arial" w:cs="Arial"/>
          <w:color w:val="000000"/>
          <w:kern w:val="0"/>
          <w:lang w:eastAsia="en-GB"/>
          <w14:ligatures w14:val="none"/>
        </w:rPr>
        <w:t xml:space="preserve">is </w:t>
      </w:r>
      <w:r w:rsidR="00905407">
        <w:rPr>
          <w:rFonts w:ascii="Arial" w:eastAsia="Times New Roman" w:hAnsi="Arial" w:cs="Arial"/>
          <w:color w:val="000000"/>
          <w:kern w:val="0"/>
          <w:lang w:eastAsia="en-GB"/>
          <w14:ligatures w14:val="none"/>
        </w:rPr>
        <w:t>easily</w:t>
      </w:r>
      <w:r w:rsidR="00020355">
        <w:rPr>
          <w:rFonts w:ascii="Arial" w:eastAsia="Times New Roman" w:hAnsi="Arial" w:cs="Arial"/>
          <w:color w:val="000000"/>
          <w:kern w:val="0"/>
          <w:lang w:eastAsia="en-GB"/>
          <w14:ligatures w14:val="none"/>
        </w:rPr>
        <w:t xml:space="preserve"> access</w:t>
      </w:r>
      <w:r w:rsidR="00905407">
        <w:rPr>
          <w:rFonts w:ascii="Arial" w:eastAsia="Times New Roman" w:hAnsi="Arial" w:cs="Arial"/>
          <w:color w:val="000000"/>
          <w:kern w:val="0"/>
          <w:lang w:eastAsia="en-GB"/>
          <w14:ligatures w14:val="none"/>
        </w:rPr>
        <w:t>ed</w:t>
      </w:r>
      <w:r w:rsidR="00020355">
        <w:rPr>
          <w:rFonts w:ascii="Arial" w:eastAsia="Times New Roman" w:hAnsi="Arial" w:cs="Arial"/>
          <w:color w:val="000000"/>
          <w:kern w:val="0"/>
          <w:lang w:eastAsia="en-GB"/>
          <w14:ligatures w14:val="none"/>
        </w:rPr>
        <w:t xml:space="preserve"> as ABUHB uses</w:t>
      </w:r>
      <w:r w:rsidR="00761B1E">
        <w:rPr>
          <w:rFonts w:ascii="Arial" w:eastAsia="Times New Roman" w:hAnsi="Arial" w:cs="Arial"/>
          <w:color w:val="000000"/>
          <w:kern w:val="0"/>
          <w:lang w:eastAsia="en-GB"/>
          <w14:ligatures w14:val="none"/>
        </w:rPr>
        <w:t xml:space="preserve"> the </w:t>
      </w:r>
      <w:r w:rsidR="00761B1E">
        <w:rPr>
          <w:rFonts w:ascii="Arial" w:eastAsia="Times New Roman" w:hAnsi="Arial" w:cs="Arial"/>
          <w:color w:val="000000"/>
          <w:kern w:val="0"/>
          <w:lang w:eastAsia="en-GB"/>
          <w14:ligatures w14:val="none"/>
        </w:rPr>
        <w:lastRenderedPageBreak/>
        <w:t>software</w:t>
      </w:r>
      <w:r w:rsidR="00020355">
        <w:rPr>
          <w:rFonts w:ascii="Arial" w:eastAsia="Times New Roman" w:hAnsi="Arial" w:cs="Arial"/>
          <w:color w:val="000000"/>
          <w:kern w:val="0"/>
          <w:lang w:eastAsia="en-GB"/>
          <w14:ligatures w14:val="none"/>
        </w:rPr>
        <w:t xml:space="preserve"> Microsoft 356. It allows the users to create different types of forms (a questionnaire in this case) which provides information </w:t>
      </w:r>
      <w:r>
        <w:rPr>
          <w:rFonts w:ascii="Arial" w:eastAsia="Times New Roman" w:hAnsi="Arial" w:cs="Arial"/>
          <w:color w:val="000000"/>
          <w:kern w:val="0"/>
          <w:lang w:eastAsia="en-GB"/>
          <w14:ligatures w14:val="none"/>
        </w:rPr>
        <w:t>for</w:t>
      </w:r>
      <w:r w:rsidR="00020355">
        <w:rPr>
          <w:rFonts w:ascii="Arial" w:eastAsia="Times New Roman" w:hAnsi="Arial" w:cs="Arial"/>
          <w:color w:val="000000"/>
          <w:kern w:val="0"/>
          <w:lang w:eastAsia="en-GB"/>
          <w14:ligatures w14:val="none"/>
        </w:rPr>
        <w:t xml:space="preserve"> the health professional regarding the patient and will also provide data collection to evaluate the project improvement. Its user friendly for patients as it can be accessed from any Information technology devise. It allows the patient to complete</w:t>
      </w:r>
      <w:r w:rsidR="00905407">
        <w:rPr>
          <w:rFonts w:ascii="Arial" w:eastAsia="Times New Roman" w:hAnsi="Arial" w:cs="Arial"/>
          <w:color w:val="000000"/>
          <w:kern w:val="0"/>
          <w:lang w:eastAsia="en-GB"/>
          <w14:ligatures w14:val="none"/>
        </w:rPr>
        <w:t xml:space="preserve"> </w:t>
      </w:r>
      <w:r w:rsidR="00020355">
        <w:rPr>
          <w:rFonts w:ascii="Arial" w:eastAsia="Times New Roman" w:hAnsi="Arial" w:cs="Arial"/>
          <w:color w:val="000000"/>
          <w:kern w:val="0"/>
          <w:lang w:eastAsia="en-GB"/>
          <w14:ligatures w14:val="none"/>
        </w:rPr>
        <w:t xml:space="preserve">the questionnaire in </w:t>
      </w:r>
      <w:r w:rsidR="00905407">
        <w:rPr>
          <w:rFonts w:ascii="Arial" w:eastAsia="Times New Roman" w:hAnsi="Arial" w:cs="Arial"/>
          <w:color w:val="000000"/>
          <w:kern w:val="0"/>
          <w:lang w:eastAsia="en-GB"/>
          <w14:ligatures w14:val="none"/>
        </w:rPr>
        <w:t>their own</w:t>
      </w:r>
      <w:r w:rsidR="00020355">
        <w:rPr>
          <w:rFonts w:ascii="Arial" w:eastAsia="Times New Roman" w:hAnsi="Arial" w:cs="Arial"/>
          <w:color w:val="000000"/>
          <w:kern w:val="0"/>
          <w:lang w:eastAsia="en-GB"/>
          <w14:ligatures w14:val="none"/>
        </w:rPr>
        <w:t xml:space="preserve"> time and the health professional to have access to the questionnaire in a timely manner </w:t>
      </w:r>
      <w:sdt>
        <w:sdtPr>
          <w:rPr>
            <w:rFonts w:ascii="Arial" w:eastAsia="Times New Roman" w:hAnsi="Arial" w:cs="Arial"/>
            <w:color w:val="000000"/>
            <w:kern w:val="0"/>
            <w:lang w:eastAsia="en-GB"/>
            <w14:ligatures w14:val="none"/>
          </w:rPr>
          <w:tag w:val="MENDELEY_CITATION_v3_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"/>
          <w:id w:val="1180316755"/>
          <w:placeholder>
            <w:docPart w:val="DefaultPlaceholder_-1854013440"/>
          </w:placeholder>
        </w:sdtPr>
        <w:sdtContent>
          <w:r w:rsidR="00CF6987" w:rsidRPr="00CF6987">
            <w:rPr>
              <w:rFonts w:ascii="Arial" w:eastAsia="Times New Roman" w:hAnsi="Arial" w:cs="Arial"/>
              <w:color w:val="000000"/>
            </w:rPr>
            <w:t>(Surveys, Polls, and Quizzes | Microsoft Forms, no date).</w:t>
          </w:r>
        </w:sdtContent>
      </w:sdt>
    </w:p>
    <w:p w14:paraId="0A9F5B56" w14:textId="53AA2FFD" w:rsidR="00FE07C8" w:rsidRDefault="00905407" w:rsidP="00FE07C8">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P</w:t>
      </w:r>
      <w:r w:rsidR="00FE07C8" w:rsidRPr="00FE07C8">
        <w:rPr>
          <w:rFonts w:ascii="Arial" w:eastAsia="Times New Roman" w:hAnsi="Arial" w:cs="Arial"/>
          <w:color w:val="000000"/>
          <w:kern w:val="0"/>
          <w:lang w:eastAsia="en-GB"/>
          <w14:ligatures w14:val="none"/>
        </w:rPr>
        <w:t>atients who are on the waiting list</w:t>
      </w:r>
      <w:r>
        <w:rPr>
          <w:rFonts w:ascii="Arial" w:eastAsia="Times New Roman" w:hAnsi="Arial" w:cs="Arial"/>
          <w:color w:val="000000"/>
          <w:kern w:val="0"/>
          <w:lang w:eastAsia="en-GB"/>
          <w14:ligatures w14:val="none"/>
        </w:rPr>
        <w:t xml:space="preserve"> will</w:t>
      </w:r>
      <w:r w:rsidR="00816471">
        <w:rPr>
          <w:rFonts w:ascii="Arial" w:eastAsia="Times New Roman" w:hAnsi="Arial" w:cs="Arial"/>
          <w:color w:val="000000"/>
          <w:kern w:val="0"/>
          <w:lang w:eastAsia="en-GB"/>
          <w14:ligatures w14:val="none"/>
        </w:rPr>
        <w:t xml:space="preserve"> have </w:t>
      </w:r>
      <w:r>
        <w:rPr>
          <w:rFonts w:ascii="Arial" w:eastAsia="Times New Roman" w:hAnsi="Arial" w:cs="Arial"/>
          <w:color w:val="000000"/>
          <w:kern w:val="0"/>
          <w:lang w:eastAsia="en-GB"/>
          <w14:ligatures w14:val="none"/>
        </w:rPr>
        <w:t xml:space="preserve">access the </w:t>
      </w:r>
      <w:r w:rsidR="00816471">
        <w:rPr>
          <w:rFonts w:ascii="Arial" w:eastAsia="Times New Roman" w:hAnsi="Arial" w:cs="Arial"/>
          <w:color w:val="000000"/>
          <w:kern w:val="0"/>
          <w:lang w:eastAsia="en-GB"/>
          <w14:ligatures w14:val="none"/>
        </w:rPr>
        <w:t xml:space="preserve">to the </w:t>
      </w:r>
      <w:r>
        <w:rPr>
          <w:rFonts w:ascii="Arial" w:eastAsia="Times New Roman" w:hAnsi="Arial" w:cs="Arial"/>
          <w:color w:val="000000"/>
          <w:kern w:val="0"/>
          <w:lang w:eastAsia="en-GB"/>
          <w14:ligatures w14:val="none"/>
        </w:rPr>
        <w:t>questionnaire through a Q</w:t>
      </w:r>
      <w:r w:rsidR="00816471">
        <w:rPr>
          <w:rFonts w:ascii="Arial" w:eastAsia="Times New Roman" w:hAnsi="Arial" w:cs="Arial"/>
          <w:color w:val="000000"/>
          <w:kern w:val="0"/>
          <w:lang w:eastAsia="en-GB"/>
          <w14:ligatures w14:val="none"/>
        </w:rPr>
        <w:t>uick Response</w:t>
      </w:r>
      <w:r w:rsidR="00F427E6">
        <w:rPr>
          <w:rFonts w:ascii="Arial" w:eastAsia="Times New Roman" w:hAnsi="Arial" w:cs="Arial"/>
          <w:color w:val="000000"/>
          <w:kern w:val="0"/>
          <w:lang w:eastAsia="en-GB"/>
          <w14:ligatures w14:val="none"/>
        </w:rPr>
        <w:t xml:space="preserve"> (</w:t>
      </w:r>
      <w:r w:rsidR="0090450F">
        <w:rPr>
          <w:rFonts w:ascii="Arial" w:eastAsia="Times New Roman" w:hAnsi="Arial" w:cs="Arial"/>
          <w:color w:val="000000"/>
          <w:kern w:val="0"/>
          <w:lang w:eastAsia="en-GB"/>
          <w14:ligatures w14:val="none"/>
        </w:rPr>
        <w:t>QR)</w:t>
      </w:r>
      <w:r w:rsidR="00816471">
        <w:rPr>
          <w:rFonts w:ascii="Arial" w:eastAsia="Times New Roman" w:hAnsi="Arial" w:cs="Arial"/>
          <w:color w:val="000000"/>
          <w:kern w:val="0"/>
          <w:lang w:eastAsia="en-GB"/>
          <w14:ligatures w14:val="none"/>
        </w:rPr>
        <w:t xml:space="preserve"> </w:t>
      </w:r>
      <w:r>
        <w:rPr>
          <w:rFonts w:ascii="Arial" w:eastAsia="Times New Roman" w:hAnsi="Arial" w:cs="Arial"/>
          <w:color w:val="000000"/>
          <w:kern w:val="0"/>
          <w:lang w:eastAsia="en-GB"/>
          <w14:ligatures w14:val="none"/>
        </w:rPr>
        <w:t>code</w:t>
      </w:r>
      <w:r w:rsidR="00816471">
        <w:rPr>
          <w:rFonts w:ascii="Arial" w:eastAsia="Times New Roman" w:hAnsi="Arial" w:cs="Arial"/>
          <w:color w:val="000000"/>
          <w:kern w:val="0"/>
          <w:lang w:eastAsia="en-GB"/>
          <w14:ligatures w14:val="none"/>
        </w:rPr>
        <w:t xml:space="preserve"> (A </w:t>
      </w:r>
      <w:r w:rsidR="0090450F">
        <w:rPr>
          <w:rFonts w:ascii="Arial" w:eastAsia="Times New Roman" w:hAnsi="Arial" w:cs="Arial"/>
          <w:color w:val="000000"/>
          <w:kern w:val="0"/>
          <w:lang w:eastAsia="en-GB"/>
          <w14:ligatures w14:val="none"/>
        </w:rPr>
        <w:t>QR</w:t>
      </w:r>
      <w:r w:rsidR="00816471">
        <w:rPr>
          <w:rFonts w:ascii="Arial" w:eastAsia="Times New Roman" w:hAnsi="Arial" w:cs="Arial"/>
          <w:color w:val="000000"/>
          <w:kern w:val="0"/>
          <w:lang w:eastAsia="en-GB"/>
          <w14:ligatures w14:val="none"/>
        </w:rPr>
        <w:t xml:space="preserve"> code is</w:t>
      </w:r>
      <w:r w:rsidR="00813D08">
        <w:rPr>
          <w:rFonts w:ascii="Arial" w:eastAsia="Times New Roman" w:hAnsi="Arial" w:cs="Arial"/>
          <w:color w:val="000000"/>
          <w:kern w:val="0"/>
          <w:lang w:eastAsia="en-GB"/>
          <w14:ligatures w14:val="none"/>
        </w:rPr>
        <w:t xml:space="preserve"> </w:t>
      </w:r>
      <w:r w:rsidR="00B866E1">
        <w:rPr>
          <w:rFonts w:ascii="Arial" w:eastAsia="Times New Roman" w:hAnsi="Arial" w:cs="Arial"/>
          <w:color w:val="000000"/>
          <w:kern w:val="0"/>
          <w:lang w:eastAsia="en-GB"/>
          <w14:ligatures w14:val="none"/>
        </w:rPr>
        <w:t>a</w:t>
      </w:r>
      <w:r w:rsidR="00DD6809">
        <w:rPr>
          <w:rFonts w:ascii="Arial" w:eastAsia="Times New Roman" w:hAnsi="Arial" w:cs="Arial"/>
          <w:color w:val="000000"/>
          <w:kern w:val="0"/>
          <w:lang w:eastAsia="en-GB"/>
          <w14:ligatures w14:val="none"/>
        </w:rPr>
        <w:t xml:space="preserve"> </w:t>
      </w:r>
      <w:r w:rsidR="00B866E1">
        <w:rPr>
          <w:rFonts w:ascii="Arial" w:eastAsia="Times New Roman" w:hAnsi="Arial" w:cs="Arial"/>
          <w:color w:val="000000"/>
          <w:kern w:val="0"/>
          <w:lang w:eastAsia="en-GB"/>
          <w14:ligatures w14:val="none"/>
        </w:rPr>
        <w:t>barcode</w:t>
      </w:r>
      <w:r w:rsidR="0090450F">
        <w:rPr>
          <w:rFonts w:ascii="Arial" w:eastAsia="Times New Roman" w:hAnsi="Arial" w:cs="Arial"/>
          <w:color w:val="000000"/>
          <w:kern w:val="0"/>
          <w:lang w:eastAsia="en-GB"/>
          <w14:ligatures w14:val="none"/>
        </w:rPr>
        <w:t xml:space="preserve"> which</w:t>
      </w:r>
      <w:r w:rsidR="00A946ED">
        <w:rPr>
          <w:rFonts w:ascii="Arial" w:eastAsia="Times New Roman" w:hAnsi="Arial" w:cs="Arial"/>
          <w:color w:val="000000"/>
          <w:kern w:val="0"/>
          <w:lang w:eastAsia="en-GB"/>
          <w14:ligatures w14:val="none"/>
        </w:rPr>
        <w:t xml:space="preserve"> </w:t>
      </w:r>
      <w:r w:rsidR="00391956">
        <w:rPr>
          <w:rFonts w:ascii="Arial" w:eastAsia="Times New Roman" w:hAnsi="Arial" w:cs="Arial"/>
          <w:color w:val="000000"/>
          <w:kern w:val="0"/>
          <w:lang w:eastAsia="en-GB"/>
          <w14:ligatures w14:val="none"/>
        </w:rPr>
        <w:t>stores information</w:t>
      </w:r>
      <w:r w:rsidR="004B7CF7">
        <w:rPr>
          <w:rFonts w:ascii="Arial" w:eastAsia="Times New Roman" w:hAnsi="Arial" w:cs="Arial"/>
          <w:color w:val="000000"/>
          <w:kern w:val="0"/>
          <w:lang w:eastAsia="en-GB"/>
          <w14:ligatures w14:val="none"/>
        </w:rPr>
        <w:t xml:space="preserve">, </w:t>
      </w:r>
      <w:r w:rsidR="00532D08">
        <w:rPr>
          <w:rFonts w:ascii="Arial" w:eastAsia="Times New Roman" w:hAnsi="Arial" w:cs="Arial"/>
          <w:color w:val="000000"/>
          <w:kern w:val="0"/>
          <w:lang w:eastAsia="en-GB"/>
          <w14:ligatures w14:val="none"/>
        </w:rPr>
        <w:t xml:space="preserve">and </w:t>
      </w:r>
      <w:r w:rsidR="007853EE">
        <w:rPr>
          <w:rFonts w:ascii="Arial" w:eastAsia="Times New Roman" w:hAnsi="Arial" w:cs="Arial"/>
          <w:color w:val="000000"/>
          <w:kern w:val="0"/>
          <w:lang w:eastAsia="en-GB"/>
          <w14:ligatures w14:val="none"/>
        </w:rPr>
        <w:t xml:space="preserve">when scanned it </w:t>
      </w:r>
      <w:r w:rsidR="00690738">
        <w:rPr>
          <w:rFonts w:ascii="Arial" w:eastAsia="Times New Roman" w:hAnsi="Arial" w:cs="Arial"/>
          <w:color w:val="000000"/>
          <w:kern w:val="0"/>
          <w:lang w:eastAsia="en-GB"/>
          <w14:ligatures w14:val="none"/>
        </w:rPr>
        <w:t>opens a link</w:t>
      </w:r>
      <w:r w:rsidR="00F65A61">
        <w:rPr>
          <w:rFonts w:ascii="Arial" w:eastAsia="Times New Roman" w:hAnsi="Arial" w:cs="Arial"/>
          <w:color w:val="000000"/>
          <w:kern w:val="0"/>
          <w:lang w:eastAsia="en-GB"/>
          <w14:ligatures w14:val="none"/>
        </w:rPr>
        <w:t>. They are easy to use and a fast way to obtain information</w:t>
      </w:r>
      <w:r w:rsidR="00B866E1">
        <w:rPr>
          <w:rFonts w:ascii="Arial" w:eastAsia="Times New Roman" w:hAnsi="Arial" w:cs="Arial"/>
          <w:color w:val="000000"/>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"/>
          <w:id w:val="-341163744"/>
          <w:placeholder>
            <w:docPart w:val="DefaultPlaceholder_-1854013440"/>
          </w:placeholder>
        </w:sdtPr>
        <w:sdtContent>
          <w:r w:rsidR="00CF6987" w:rsidRPr="00CF6987">
            <w:rPr>
              <w:rFonts w:ascii="Arial" w:eastAsia="Times New Roman" w:hAnsi="Arial" w:cs="Arial"/>
              <w:color w:val="000000"/>
            </w:rPr>
            <w:t>(Free QR tools Team, 2025)</w:t>
          </w:r>
        </w:sdtContent>
      </w:sdt>
      <w:r w:rsidR="00783942">
        <w:rPr>
          <w:rFonts w:ascii="Arial" w:eastAsia="Times New Roman" w:hAnsi="Arial" w:cs="Arial"/>
          <w:color w:val="000000"/>
          <w:kern w:val="0"/>
          <w:lang w:eastAsia="en-GB"/>
          <w14:ligatures w14:val="none"/>
        </w:rPr>
        <w:t>)</w:t>
      </w:r>
      <w:r>
        <w:rPr>
          <w:rFonts w:ascii="Arial" w:eastAsia="Times New Roman" w:hAnsi="Arial" w:cs="Arial"/>
          <w:color w:val="000000"/>
          <w:kern w:val="0"/>
          <w:lang w:eastAsia="en-GB"/>
          <w14:ligatures w14:val="none"/>
        </w:rPr>
        <w:t xml:space="preserve"> and will answer</w:t>
      </w:r>
      <w:r w:rsidR="00FE07C8" w:rsidRPr="00FE07C8">
        <w:rPr>
          <w:rFonts w:ascii="Arial" w:eastAsia="Times New Roman" w:hAnsi="Arial" w:cs="Arial"/>
          <w:color w:val="000000"/>
          <w:kern w:val="0"/>
          <w:lang w:eastAsia="en-GB"/>
          <w14:ligatures w14:val="none"/>
        </w:rPr>
        <w:t xml:space="preserve"> </w:t>
      </w:r>
      <w:r w:rsidR="00816471" w:rsidRPr="00FE07C8">
        <w:rPr>
          <w:rFonts w:ascii="Arial" w:eastAsia="Times New Roman" w:hAnsi="Arial" w:cs="Arial"/>
          <w:color w:val="000000"/>
          <w:kern w:val="0"/>
          <w:lang w:eastAsia="en-GB"/>
          <w14:ligatures w14:val="none"/>
        </w:rPr>
        <w:t>several</w:t>
      </w:r>
      <w:r w:rsidR="00FE07C8" w:rsidRPr="00FE07C8">
        <w:rPr>
          <w:rFonts w:ascii="Arial" w:eastAsia="Times New Roman" w:hAnsi="Arial" w:cs="Arial"/>
          <w:color w:val="000000"/>
          <w:kern w:val="0"/>
          <w:lang w:eastAsia="en-GB"/>
          <w14:ligatures w14:val="none"/>
        </w:rPr>
        <w:t xml:space="preserve"> triage questions</w:t>
      </w:r>
      <w:r w:rsidR="00816471">
        <w:rPr>
          <w:rFonts w:ascii="Arial" w:eastAsia="Times New Roman" w:hAnsi="Arial" w:cs="Arial"/>
          <w:color w:val="000000"/>
          <w:kern w:val="0"/>
          <w:lang w:eastAsia="en-GB"/>
          <w14:ligatures w14:val="none"/>
        </w:rPr>
        <w:t>. Once</w:t>
      </w:r>
      <w:r>
        <w:rPr>
          <w:rFonts w:ascii="Arial" w:eastAsia="Times New Roman" w:hAnsi="Arial" w:cs="Arial"/>
          <w:color w:val="000000"/>
          <w:kern w:val="0"/>
          <w:lang w:eastAsia="en-GB"/>
          <w14:ligatures w14:val="none"/>
        </w:rPr>
        <w:t xml:space="preserve"> </w:t>
      </w:r>
      <w:r w:rsidR="00607CAB">
        <w:rPr>
          <w:rFonts w:ascii="Arial" w:eastAsia="Times New Roman" w:hAnsi="Arial" w:cs="Arial"/>
          <w:color w:val="000000"/>
          <w:kern w:val="0"/>
          <w:lang w:eastAsia="en-GB"/>
          <w14:ligatures w14:val="none"/>
        </w:rPr>
        <w:t>submitted</w:t>
      </w:r>
      <w:r w:rsidR="00FE07C8" w:rsidRPr="00FE07C8">
        <w:rPr>
          <w:rFonts w:ascii="Arial" w:eastAsia="Times New Roman" w:hAnsi="Arial" w:cs="Arial"/>
          <w:color w:val="000000"/>
          <w:kern w:val="0"/>
          <w:lang w:eastAsia="en-GB"/>
          <w14:ligatures w14:val="none"/>
        </w:rPr>
        <w:t xml:space="preserve"> to</w:t>
      </w:r>
      <w:r>
        <w:rPr>
          <w:rFonts w:ascii="Arial" w:eastAsia="Times New Roman" w:hAnsi="Arial" w:cs="Arial"/>
          <w:color w:val="000000"/>
          <w:kern w:val="0"/>
          <w:lang w:eastAsia="en-GB"/>
          <w14:ligatures w14:val="none"/>
        </w:rPr>
        <w:t xml:space="preserve"> OT for </w:t>
      </w:r>
      <w:r w:rsidR="00816471">
        <w:rPr>
          <w:rFonts w:ascii="Arial" w:eastAsia="Times New Roman" w:hAnsi="Arial" w:cs="Arial"/>
          <w:color w:val="000000"/>
          <w:kern w:val="0"/>
          <w:lang w:eastAsia="en-GB"/>
          <w14:ligatures w14:val="none"/>
        </w:rPr>
        <w:t>screening</w:t>
      </w:r>
      <w:r w:rsidR="00816471" w:rsidRPr="00FE07C8">
        <w:rPr>
          <w:rFonts w:ascii="Arial" w:eastAsia="Times New Roman" w:hAnsi="Arial" w:cs="Arial"/>
          <w:color w:val="000000"/>
          <w:kern w:val="0"/>
          <w:lang w:eastAsia="en-GB"/>
          <w14:ligatures w14:val="none"/>
        </w:rPr>
        <w:t xml:space="preserve">, </w:t>
      </w:r>
      <w:r w:rsidR="00816471">
        <w:rPr>
          <w:rFonts w:ascii="Arial" w:eastAsia="Times New Roman" w:hAnsi="Arial" w:cs="Arial"/>
          <w:color w:val="000000"/>
          <w:kern w:val="0"/>
          <w:lang w:eastAsia="en-GB"/>
          <w14:ligatures w14:val="none"/>
        </w:rPr>
        <w:t>the</w:t>
      </w:r>
      <w:r w:rsidR="00FE07C8" w:rsidRPr="00FE07C8">
        <w:rPr>
          <w:rFonts w:ascii="Arial" w:eastAsia="Times New Roman" w:hAnsi="Arial" w:cs="Arial"/>
          <w:color w:val="000000"/>
          <w:kern w:val="0"/>
          <w:lang w:eastAsia="en-GB"/>
          <w14:ligatures w14:val="none"/>
        </w:rPr>
        <w:t xml:space="preserve"> data </w:t>
      </w:r>
      <w:r>
        <w:rPr>
          <w:rFonts w:ascii="Arial" w:eastAsia="Times New Roman" w:hAnsi="Arial" w:cs="Arial"/>
          <w:color w:val="000000"/>
          <w:kern w:val="0"/>
          <w:lang w:eastAsia="en-GB"/>
          <w14:ligatures w14:val="none"/>
        </w:rPr>
        <w:t xml:space="preserve">can be used </w:t>
      </w:r>
      <w:r w:rsidR="00FE07C8" w:rsidRPr="00FE07C8">
        <w:rPr>
          <w:rFonts w:ascii="Arial" w:eastAsia="Times New Roman" w:hAnsi="Arial" w:cs="Arial"/>
          <w:color w:val="000000"/>
          <w:kern w:val="0"/>
          <w:lang w:eastAsia="en-GB"/>
          <w14:ligatures w14:val="none"/>
        </w:rPr>
        <w:t>to de</w:t>
      </w:r>
      <w:r>
        <w:rPr>
          <w:rFonts w:ascii="Arial" w:eastAsia="Times New Roman" w:hAnsi="Arial" w:cs="Arial"/>
          <w:color w:val="000000"/>
          <w:kern w:val="0"/>
          <w:lang w:eastAsia="en-GB"/>
          <w14:ligatures w14:val="none"/>
        </w:rPr>
        <w:t xml:space="preserve">termine </w:t>
      </w:r>
      <w:r w:rsidR="00FE07C8" w:rsidRPr="00FE07C8">
        <w:rPr>
          <w:rFonts w:ascii="Arial" w:eastAsia="Times New Roman" w:hAnsi="Arial" w:cs="Arial"/>
          <w:color w:val="000000"/>
          <w:kern w:val="0"/>
          <w:lang w:eastAsia="en-GB"/>
          <w14:ligatures w14:val="none"/>
        </w:rPr>
        <w:t xml:space="preserve">what action </w:t>
      </w:r>
      <w:r>
        <w:rPr>
          <w:rFonts w:ascii="Arial" w:eastAsia="Times New Roman" w:hAnsi="Arial" w:cs="Arial"/>
          <w:color w:val="000000"/>
          <w:kern w:val="0"/>
          <w:lang w:eastAsia="en-GB"/>
          <w14:ligatures w14:val="none"/>
        </w:rPr>
        <w:t xml:space="preserve">is </w:t>
      </w:r>
      <w:r w:rsidR="00FE07C8" w:rsidRPr="00FE07C8">
        <w:rPr>
          <w:rFonts w:ascii="Arial" w:eastAsia="Times New Roman" w:hAnsi="Arial" w:cs="Arial"/>
          <w:color w:val="000000"/>
          <w:kern w:val="0"/>
          <w:lang w:eastAsia="en-GB"/>
          <w14:ligatures w14:val="none"/>
        </w:rPr>
        <w:t>need</w:t>
      </w:r>
      <w:r w:rsidR="00DF5EBC">
        <w:rPr>
          <w:rFonts w:ascii="Arial" w:eastAsia="Times New Roman" w:hAnsi="Arial" w:cs="Arial"/>
          <w:color w:val="000000"/>
          <w:kern w:val="0"/>
          <w:lang w:eastAsia="en-GB"/>
          <w14:ligatures w14:val="none"/>
        </w:rPr>
        <w:t>ed</w:t>
      </w:r>
      <w:r w:rsidR="003D6C36">
        <w:rPr>
          <w:rFonts w:ascii="Arial" w:eastAsia="Times New Roman" w:hAnsi="Arial" w:cs="Arial"/>
          <w:color w:val="000000"/>
          <w:kern w:val="0"/>
          <w:lang w:eastAsia="en-GB"/>
          <w14:ligatures w14:val="none"/>
        </w:rPr>
        <w:t xml:space="preserve"> to be taken</w:t>
      </w:r>
      <w:r w:rsidR="002D6A74">
        <w:rPr>
          <w:rFonts w:ascii="Arial" w:eastAsia="Times New Roman" w:hAnsi="Arial" w:cs="Arial"/>
          <w:color w:val="000000"/>
          <w:kern w:val="0"/>
          <w:lang w:eastAsia="en-GB"/>
          <w14:ligatures w14:val="none"/>
        </w:rPr>
        <w:t xml:space="preserve"> by the OT service</w:t>
      </w:r>
      <w:r w:rsidR="00783942">
        <w:rPr>
          <w:rFonts w:ascii="Arial" w:eastAsia="Times New Roman" w:hAnsi="Arial" w:cs="Arial"/>
          <w:color w:val="000000"/>
          <w:kern w:val="0"/>
          <w:lang w:eastAsia="en-GB"/>
          <w14:ligatures w14:val="none"/>
        </w:rPr>
        <w:t xml:space="preserve"> and what intervention the patient requires</w:t>
      </w:r>
      <w:r w:rsidR="00FE07C8" w:rsidRPr="00FE07C8">
        <w:rPr>
          <w:rFonts w:ascii="Arial" w:eastAsia="Times New Roman" w:hAnsi="Arial" w:cs="Arial"/>
          <w:color w:val="000000"/>
          <w:kern w:val="0"/>
          <w:lang w:eastAsia="en-GB"/>
          <w14:ligatures w14:val="none"/>
        </w:rPr>
        <w:t xml:space="preserve"> </w:t>
      </w:r>
      <w:r w:rsidR="00BA6D7F">
        <w:rPr>
          <w:rFonts w:ascii="Arial" w:eastAsia="Times New Roman" w:hAnsi="Arial" w:cs="Arial"/>
          <w:color w:val="000000"/>
          <w:kern w:val="0"/>
          <w:lang w:eastAsia="en-GB"/>
          <w14:ligatures w14:val="none"/>
        </w:rPr>
        <w:t>-</w:t>
      </w:r>
      <w:r w:rsidR="00FE07C8" w:rsidRPr="00FE07C8">
        <w:rPr>
          <w:rFonts w:ascii="Arial" w:eastAsia="Times New Roman" w:hAnsi="Arial" w:cs="Arial"/>
          <w:color w:val="000000"/>
          <w:kern w:val="0"/>
          <w:lang w:eastAsia="en-GB"/>
          <w14:ligatures w14:val="none"/>
        </w:rPr>
        <w:t xml:space="preserve">1, send </w:t>
      </w:r>
      <w:r w:rsidR="00816471">
        <w:rPr>
          <w:rFonts w:ascii="Arial" w:eastAsia="Times New Roman" w:hAnsi="Arial" w:cs="Arial"/>
          <w:color w:val="000000"/>
          <w:kern w:val="0"/>
          <w:lang w:eastAsia="en-GB"/>
          <w14:ligatures w14:val="none"/>
        </w:rPr>
        <w:t xml:space="preserve">patient </w:t>
      </w:r>
      <w:r w:rsidR="00FE07C8" w:rsidRPr="00FE07C8">
        <w:rPr>
          <w:rFonts w:ascii="Arial" w:eastAsia="Times New Roman" w:hAnsi="Arial" w:cs="Arial"/>
          <w:color w:val="000000"/>
          <w:kern w:val="0"/>
          <w:lang w:eastAsia="en-GB"/>
          <w14:ligatures w14:val="none"/>
        </w:rPr>
        <w:t>information</w:t>
      </w:r>
      <w:r w:rsidR="00816471">
        <w:rPr>
          <w:rFonts w:ascii="Arial" w:eastAsia="Times New Roman" w:hAnsi="Arial" w:cs="Arial"/>
          <w:color w:val="000000"/>
          <w:kern w:val="0"/>
          <w:lang w:eastAsia="en-GB"/>
          <w14:ligatures w14:val="none"/>
        </w:rPr>
        <w:t xml:space="preserve"> to prepare patient for surgery </w:t>
      </w:r>
      <w:r w:rsidR="00FE07C8" w:rsidRPr="00FE07C8">
        <w:rPr>
          <w:rFonts w:ascii="Arial" w:eastAsia="Times New Roman" w:hAnsi="Arial" w:cs="Arial"/>
          <w:color w:val="000000"/>
          <w:kern w:val="0"/>
          <w:lang w:eastAsia="en-GB"/>
          <w14:ligatures w14:val="none"/>
        </w:rPr>
        <w:t>2, an assessment</w:t>
      </w:r>
      <w:r w:rsidR="00816471">
        <w:rPr>
          <w:rFonts w:ascii="Arial" w:eastAsia="Times New Roman" w:hAnsi="Arial" w:cs="Arial"/>
          <w:color w:val="000000"/>
          <w:kern w:val="0"/>
          <w:lang w:eastAsia="en-GB"/>
          <w14:ligatures w14:val="none"/>
        </w:rPr>
        <w:t xml:space="preserve"> </w:t>
      </w:r>
      <w:r w:rsidR="00783942">
        <w:rPr>
          <w:rFonts w:ascii="Arial" w:eastAsia="Times New Roman" w:hAnsi="Arial" w:cs="Arial"/>
          <w:color w:val="000000"/>
          <w:kern w:val="0"/>
          <w:lang w:eastAsia="en-GB"/>
          <w14:ligatures w14:val="none"/>
        </w:rPr>
        <w:t xml:space="preserve">is </w:t>
      </w:r>
      <w:r w:rsidR="00FE07C8" w:rsidRPr="00FE07C8">
        <w:rPr>
          <w:rFonts w:ascii="Arial" w:eastAsia="Times New Roman" w:hAnsi="Arial" w:cs="Arial"/>
          <w:color w:val="000000"/>
          <w:kern w:val="0"/>
          <w:lang w:eastAsia="en-GB"/>
          <w14:ligatures w14:val="none"/>
        </w:rPr>
        <w:t xml:space="preserve">needed straight away </w:t>
      </w:r>
      <w:r w:rsidR="00816471">
        <w:rPr>
          <w:rFonts w:ascii="Arial" w:eastAsia="Times New Roman" w:hAnsi="Arial" w:cs="Arial"/>
          <w:color w:val="000000"/>
          <w:kern w:val="0"/>
          <w:lang w:eastAsia="en-GB"/>
          <w14:ligatures w14:val="none"/>
        </w:rPr>
        <w:t xml:space="preserve">as patient is having difficulties </w:t>
      </w:r>
      <w:r w:rsidR="00FE07C8" w:rsidRPr="00FE07C8">
        <w:rPr>
          <w:rFonts w:ascii="Arial" w:eastAsia="Times New Roman" w:hAnsi="Arial" w:cs="Arial"/>
          <w:color w:val="000000"/>
          <w:kern w:val="0"/>
          <w:lang w:eastAsia="en-GB"/>
          <w14:ligatures w14:val="none"/>
        </w:rPr>
        <w:t>3, an assessment need</w:t>
      </w:r>
      <w:r w:rsidR="00816471">
        <w:rPr>
          <w:rFonts w:ascii="Arial" w:eastAsia="Times New Roman" w:hAnsi="Arial" w:cs="Arial"/>
          <w:color w:val="000000"/>
          <w:kern w:val="0"/>
          <w:lang w:eastAsia="en-GB"/>
          <w14:ligatures w14:val="none"/>
        </w:rPr>
        <w:t>ed</w:t>
      </w:r>
      <w:r w:rsidR="00FE07C8" w:rsidRPr="00FE07C8">
        <w:rPr>
          <w:rFonts w:ascii="Arial" w:eastAsia="Times New Roman" w:hAnsi="Arial" w:cs="Arial"/>
          <w:color w:val="000000"/>
          <w:kern w:val="0"/>
          <w:lang w:eastAsia="en-GB"/>
          <w14:ligatures w14:val="none"/>
        </w:rPr>
        <w:t xml:space="preserve"> when surgery date is given.</w:t>
      </w:r>
      <w:r w:rsidR="00816471">
        <w:rPr>
          <w:rFonts w:ascii="Arial" w:eastAsia="Times New Roman" w:hAnsi="Arial" w:cs="Arial"/>
          <w:color w:val="000000"/>
          <w:kern w:val="0"/>
          <w:lang w:eastAsia="en-GB"/>
          <w14:ligatures w14:val="none"/>
        </w:rPr>
        <w:t xml:space="preserve"> </w:t>
      </w:r>
    </w:p>
    <w:p w14:paraId="49D28D41" w14:textId="77777777" w:rsidR="00A261CE" w:rsidRDefault="00C06FCF" w:rsidP="00FE07C8">
      <w:pPr>
        <w:rPr>
          <w:rFonts w:ascii="Arial" w:eastAsia="Times New Roman" w:hAnsi="Arial" w:cs="Arial"/>
          <w:b/>
          <w:bCs/>
          <w:color w:val="000000"/>
          <w:kern w:val="0"/>
          <w:u w:val="single"/>
          <w:lang w:eastAsia="en-GB"/>
          <w14:ligatures w14:val="none"/>
        </w:rPr>
      </w:pPr>
      <w:r w:rsidRPr="00C06FCF">
        <w:rPr>
          <w:rFonts w:ascii="Arial" w:eastAsia="Times New Roman" w:hAnsi="Arial" w:cs="Arial"/>
          <w:b/>
          <w:bCs/>
          <w:color w:val="000000"/>
          <w:kern w:val="0"/>
          <w:u w:val="single"/>
          <w:lang w:eastAsia="en-GB"/>
          <w14:ligatures w14:val="none"/>
        </w:rPr>
        <w:t>Discussion</w:t>
      </w:r>
    </w:p>
    <w:p w14:paraId="593151A7" w14:textId="2D06A0B4" w:rsidR="0084540B" w:rsidRDefault="00A261CE" w:rsidP="00FE07C8">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When setting up a new project it is vital to </w:t>
      </w:r>
      <w:r w:rsidR="007460F8">
        <w:rPr>
          <w:rFonts w:ascii="Arial" w:eastAsia="Times New Roman" w:hAnsi="Arial" w:cs="Arial"/>
          <w:color w:val="000000"/>
          <w:kern w:val="0"/>
          <w:lang w:eastAsia="en-GB"/>
          <w14:ligatures w14:val="none"/>
        </w:rPr>
        <w:t>engage</w:t>
      </w:r>
      <w:r>
        <w:rPr>
          <w:rFonts w:ascii="Arial" w:eastAsia="Times New Roman" w:hAnsi="Arial" w:cs="Arial"/>
          <w:color w:val="000000"/>
          <w:kern w:val="0"/>
          <w:lang w:eastAsia="en-GB"/>
          <w14:ligatures w14:val="none"/>
        </w:rPr>
        <w:t xml:space="preserve"> all stakeholders</w:t>
      </w:r>
      <w:r w:rsidR="00400101">
        <w:rPr>
          <w:rFonts w:ascii="Arial" w:eastAsia="Times New Roman" w:hAnsi="Arial" w:cs="Arial"/>
          <w:color w:val="000000"/>
          <w:kern w:val="0"/>
          <w:lang w:eastAsia="en-GB"/>
          <w14:ligatures w14:val="none"/>
        </w:rPr>
        <w:t xml:space="preserve"> </w:t>
      </w:r>
      <w:r w:rsidR="007460F8">
        <w:rPr>
          <w:rFonts w:ascii="Arial" w:eastAsia="Times New Roman" w:hAnsi="Arial" w:cs="Arial"/>
          <w:color w:val="000000"/>
          <w:kern w:val="0"/>
          <w:lang w:eastAsia="en-GB"/>
          <w14:ligatures w14:val="none"/>
        </w:rPr>
        <w:t>who will be impacted</w:t>
      </w:r>
      <w:r w:rsidR="00400101">
        <w:rPr>
          <w:rFonts w:ascii="Arial" w:eastAsia="Times New Roman" w:hAnsi="Arial" w:cs="Arial"/>
          <w:color w:val="000000"/>
          <w:kern w:val="0"/>
          <w:lang w:eastAsia="en-GB"/>
          <w14:ligatures w14:val="none"/>
        </w:rPr>
        <w:t xml:space="preserve"> by the service </w:t>
      </w:r>
      <w:r w:rsidR="00284B9E">
        <w:rPr>
          <w:rFonts w:ascii="Arial" w:eastAsia="Times New Roman" w:hAnsi="Arial" w:cs="Arial"/>
          <w:color w:val="000000"/>
          <w:kern w:val="0"/>
          <w:lang w:eastAsia="en-GB"/>
          <w14:ligatures w14:val="none"/>
        </w:rPr>
        <w:t>change.</w:t>
      </w:r>
      <w:r w:rsidR="00EE2337">
        <w:rPr>
          <w:rFonts w:ascii="Arial" w:eastAsia="Times New Roman" w:hAnsi="Arial" w:cs="Arial"/>
          <w:color w:val="000000"/>
          <w:kern w:val="0"/>
          <w:lang w:eastAsia="en-GB"/>
          <w14:ligatures w14:val="none"/>
        </w:rPr>
        <w:t xml:space="preserve"> Stakeholder</w:t>
      </w:r>
      <w:r w:rsidR="000B4707">
        <w:rPr>
          <w:rFonts w:ascii="Arial" w:eastAsia="Times New Roman" w:hAnsi="Arial" w:cs="Arial"/>
          <w:color w:val="000000"/>
          <w:kern w:val="0"/>
          <w:lang w:eastAsia="en-GB"/>
          <w14:ligatures w14:val="none"/>
        </w:rPr>
        <w:t xml:space="preserve"> analysis is key to </w:t>
      </w:r>
      <w:r w:rsidR="00CE4B74">
        <w:rPr>
          <w:rFonts w:ascii="Arial" w:eastAsia="Times New Roman" w:hAnsi="Arial" w:cs="Arial"/>
          <w:color w:val="000000"/>
          <w:kern w:val="0"/>
          <w:lang w:eastAsia="en-GB"/>
          <w14:ligatures w14:val="none"/>
        </w:rPr>
        <w:t>highlight those who</w:t>
      </w:r>
      <w:r w:rsidR="00A5128E">
        <w:rPr>
          <w:rFonts w:ascii="Arial" w:eastAsia="Times New Roman" w:hAnsi="Arial" w:cs="Arial"/>
          <w:color w:val="000000"/>
          <w:kern w:val="0"/>
          <w:lang w:eastAsia="en-GB"/>
          <w14:ligatures w14:val="none"/>
        </w:rPr>
        <w:t xml:space="preserve"> need to be involved.</w:t>
      </w:r>
      <w:r w:rsidR="004C1B7C">
        <w:rPr>
          <w:rFonts w:ascii="Arial" w:eastAsia="Times New Roman" w:hAnsi="Arial" w:cs="Arial"/>
          <w:color w:val="000000"/>
          <w:kern w:val="0"/>
          <w:lang w:eastAsia="en-GB"/>
          <w14:ligatures w14:val="none"/>
        </w:rPr>
        <w:t xml:space="preserve"> </w:t>
      </w:r>
      <w:r w:rsidR="001114A0">
        <w:rPr>
          <w:rFonts w:ascii="Arial" w:eastAsia="Times New Roman" w:hAnsi="Arial" w:cs="Arial"/>
          <w:color w:val="000000"/>
          <w:kern w:val="0"/>
          <w:lang w:eastAsia="en-GB"/>
          <w14:ligatures w14:val="none"/>
        </w:rPr>
        <w:t>It shows how stakeholders are importance within the decision making of the</w:t>
      </w:r>
      <w:r w:rsidR="00E226D1">
        <w:rPr>
          <w:rFonts w:ascii="Arial" w:eastAsia="Times New Roman" w:hAnsi="Arial" w:cs="Arial"/>
          <w:color w:val="000000"/>
          <w:kern w:val="0"/>
          <w:lang w:eastAsia="en-GB"/>
          <w14:ligatures w14:val="none"/>
        </w:rPr>
        <w:t xml:space="preserve"> project</w:t>
      </w:r>
      <w:r w:rsidR="00526EEE">
        <w:rPr>
          <w:rFonts w:ascii="Arial" w:eastAsia="Times New Roman" w:hAnsi="Arial" w:cs="Arial"/>
          <w:color w:val="000000"/>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"/>
          <w:id w:val="1287386122"/>
          <w:placeholder>
            <w:docPart w:val="DefaultPlaceholder_-1854013440"/>
          </w:placeholder>
        </w:sdtPr>
        <w:sdtContent>
          <w:r w:rsidR="00CF6987" w:rsidRPr="00CF6987">
            <w:rPr>
              <w:rFonts w:ascii="Arial" w:eastAsia="Times New Roman" w:hAnsi="Arial" w:cs="Arial"/>
              <w:color w:val="000000"/>
              <w:kern w:val="0"/>
              <w:lang w:eastAsia="en-GB"/>
              <w14:ligatures w14:val="none"/>
            </w:rPr>
            <w:t>(</w:t>
          </w:r>
          <w:proofErr w:type="spellStart"/>
          <w:r w:rsidR="00CF6987" w:rsidRPr="00CF6987">
            <w:rPr>
              <w:rFonts w:ascii="Arial" w:eastAsia="Times New Roman" w:hAnsi="Arial" w:cs="Arial"/>
              <w:color w:val="000000"/>
              <w:kern w:val="0"/>
              <w:lang w:eastAsia="en-GB"/>
              <w14:ligatures w14:val="none"/>
            </w:rPr>
            <w:t>Brugha</w:t>
          </w:r>
          <w:proofErr w:type="spellEnd"/>
          <w:r w:rsidR="00CF6987" w:rsidRPr="00CF6987">
            <w:rPr>
              <w:rFonts w:ascii="Arial" w:eastAsia="Times New Roman" w:hAnsi="Arial" w:cs="Arial"/>
              <w:color w:val="000000"/>
              <w:kern w:val="0"/>
              <w:lang w:eastAsia="en-GB"/>
              <w14:ligatures w14:val="none"/>
            </w:rPr>
            <w:t>, 2000)</w:t>
          </w:r>
        </w:sdtContent>
      </w:sdt>
      <w:r w:rsidR="0059604E">
        <w:rPr>
          <w:rFonts w:ascii="Arial" w:eastAsia="Times New Roman" w:hAnsi="Arial" w:cs="Arial"/>
          <w:color w:val="000000"/>
          <w:kern w:val="0"/>
          <w:lang w:eastAsia="en-GB"/>
          <w14:ligatures w14:val="none"/>
        </w:rPr>
        <w:t xml:space="preserve">. </w:t>
      </w:r>
      <w:r w:rsidR="00A5128E">
        <w:rPr>
          <w:rFonts w:ascii="Arial" w:eastAsia="Times New Roman" w:hAnsi="Arial" w:cs="Arial"/>
          <w:color w:val="000000"/>
          <w:kern w:val="0"/>
          <w:lang w:eastAsia="en-GB"/>
          <w14:ligatures w14:val="none"/>
        </w:rPr>
        <w:t xml:space="preserve">Communicating with stakeholders early is necessary to ensure they </w:t>
      </w:r>
      <w:r w:rsidR="005817B9">
        <w:rPr>
          <w:rFonts w:ascii="Arial" w:eastAsia="Times New Roman" w:hAnsi="Arial" w:cs="Arial"/>
          <w:color w:val="000000"/>
          <w:kern w:val="0"/>
          <w:lang w:eastAsia="en-GB"/>
          <w14:ligatures w14:val="none"/>
        </w:rPr>
        <w:t>fully understand the project and understand the benefits o</w:t>
      </w:r>
      <w:r w:rsidR="00654371">
        <w:rPr>
          <w:rFonts w:ascii="Arial" w:eastAsia="Times New Roman" w:hAnsi="Arial" w:cs="Arial"/>
          <w:color w:val="000000"/>
          <w:kern w:val="0"/>
          <w:lang w:eastAsia="en-GB"/>
          <w14:ligatures w14:val="none"/>
        </w:rPr>
        <w:t>f it</w:t>
      </w:r>
      <w:r w:rsidR="00BB1469">
        <w:rPr>
          <w:rFonts w:ascii="Arial" w:eastAsia="Times New Roman" w:hAnsi="Arial" w:cs="Arial"/>
          <w:color w:val="000000"/>
          <w:kern w:val="0"/>
          <w:lang w:eastAsia="en-GB"/>
          <w14:ligatures w14:val="none"/>
        </w:rPr>
        <w:t xml:space="preserve">. </w:t>
      </w:r>
      <w:r w:rsidR="006623D4">
        <w:rPr>
          <w:rFonts w:ascii="Arial" w:eastAsia="Times New Roman" w:hAnsi="Arial" w:cs="Arial"/>
          <w:color w:val="000000"/>
          <w:kern w:val="0"/>
          <w:lang w:eastAsia="en-GB"/>
          <w14:ligatures w14:val="none"/>
        </w:rPr>
        <w:t xml:space="preserve">By using a </w:t>
      </w:r>
      <w:r w:rsidR="00E2074A">
        <w:rPr>
          <w:rFonts w:ascii="Arial" w:eastAsia="Times New Roman" w:hAnsi="Arial" w:cs="Arial"/>
          <w:color w:val="000000"/>
          <w:kern w:val="0"/>
          <w:lang w:eastAsia="en-GB"/>
          <w14:ligatures w14:val="none"/>
        </w:rPr>
        <w:t>P</w:t>
      </w:r>
      <w:r w:rsidR="000A7167">
        <w:rPr>
          <w:rFonts w:ascii="Arial" w:eastAsia="Times New Roman" w:hAnsi="Arial" w:cs="Arial"/>
          <w:color w:val="000000"/>
          <w:kern w:val="0"/>
          <w:lang w:eastAsia="en-GB"/>
          <w14:ligatures w14:val="none"/>
        </w:rPr>
        <w:t xml:space="preserve">ower Interest </w:t>
      </w:r>
      <w:r w:rsidR="00E2074A">
        <w:rPr>
          <w:rFonts w:ascii="Arial" w:eastAsia="Times New Roman" w:hAnsi="Arial" w:cs="Arial"/>
          <w:color w:val="000000"/>
          <w:kern w:val="0"/>
          <w:lang w:eastAsia="en-GB"/>
          <w14:ligatures w14:val="none"/>
        </w:rPr>
        <w:t>matrix</w:t>
      </w:r>
      <w:r w:rsidR="000319BB">
        <w:rPr>
          <w:rFonts w:ascii="Arial" w:eastAsia="Times New Roman" w:hAnsi="Arial" w:cs="Arial"/>
          <w:color w:val="000000"/>
          <w:kern w:val="0"/>
          <w:lang w:eastAsia="en-GB"/>
          <w14:ligatures w14:val="none"/>
        </w:rPr>
        <w:t xml:space="preserve"> (Figure </w:t>
      </w:r>
      <w:r w:rsidR="00E32071">
        <w:rPr>
          <w:rFonts w:ascii="Arial" w:eastAsia="Times New Roman" w:hAnsi="Arial" w:cs="Arial"/>
          <w:color w:val="000000"/>
          <w:kern w:val="0"/>
          <w:lang w:eastAsia="en-GB"/>
          <w14:ligatures w14:val="none"/>
        </w:rPr>
        <w:t>4)</w:t>
      </w:r>
      <w:r w:rsidR="000319BB">
        <w:rPr>
          <w:rFonts w:ascii="Arial" w:eastAsia="Times New Roman" w:hAnsi="Arial" w:cs="Arial"/>
          <w:color w:val="000000"/>
          <w:kern w:val="0"/>
          <w:lang w:eastAsia="en-GB"/>
          <w14:ligatures w14:val="none"/>
        </w:rPr>
        <w:t>,</w:t>
      </w:r>
      <w:r w:rsidR="000A7167">
        <w:rPr>
          <w:rFonts w:ascii="Arial" w:eastAsia="Times New Roman" w:hAnsi="Arial" w:cs="Arial"/>
          <w:color w:val="000000"/>
          <w:kern w:val="0"/>
          <w:lang w:eastAsia="en-GB"/>
          <w14:ligatures w14:val="none"/>
        </w:rPr>
        <w:t xml:space="preserve"> </w:t>
      </w:r>
      <w:r w:rsidR="0081513A">
        <w:rPr>
          <w:rFonts w:ascii="Arial" w:eastAsia="Times New Roman" w:hAnsi="Arial" w:cs="Arial"/>
          <w:color w:val="000000"/>
          <w:kern w:val="0"/>
          <w:lang w:eastAsia="en-GB"/>
          <w14:ligatures w14:val="none"/>
        </w:rPr>
        <w:t>allow</w:t>
      </w:r>
      <w:r w:rsidR="0059604E">
        <w:rPr>
          <w:rFonts w:ascii="Arial" w:eastAsia="Times New Roman" w:hAnsi="Arial" w:cs="Arial"/>
          <w:color w:val="000000"/>
          <w:kern w:val="0"/>
          <w:lang w:eastAsia="en-GB"/>
          <w14:ligatures w14:val="none"/>
        </w:rPr>
        <w:t xml:space="preserve">s </w:t>
      </w:r>
      <w:r w:rsidR="0081513A">
        <w:rPr>
          <w:rFonts w:ascii="Arial" w:eastAsia="Times New Roman" w:hAnsi="Arial" w:cs="Arial"/>
          <w:color w:val="000000"/>
          <w:kern w:val="0"/>
          <w:lang w:eastAsia="en-GB"/>
          <w14:ligatures w14:val="none"/>
        </w:rPr>
        <w:t xml:space="preserve">analysis of </w:t>
      </w:r>
      <w:r w:rsidR="0059604E">
        <w:rPr>
          <w:rFonts w:ascii="Arial" w:eastAsia="Times New Roman" w:hAnsi="Arial" w:cs="Arial"/>
          <w:color w:val="000000"/>
          <w:kern w:val="0"/>
          <w:lang w:eastAsia="en-GB"/>
          <w14:ligatures w14:val="none"/>
        </w:rPr>
        <w:t xml:space="preserve">who the </w:t>
      </w:r>
      <w:r w:rsidR="009D625F">
        <w:rPr>
          <w:rFonts w:ascii="Arial" w:eastAsia="Times New Roman" w:hAnsi="Arial" w:cs="Arial"/>
          <w:color w:val="000000"/>
          <w:kern w:val="0"/>
          <w:lang w:eastAsia="en-GB"/>
          <w14:ligatures w14:val="none"/>
        </w:rPr>
        <w:t>stakeholders are,</w:t>
      </w:r>
      <w:r w:rsidR="007C28BD">
        <w:rPr>
          <w:rFonts w:ascii="Arial" w:eastAsia="Times New Roman" w:hAnsi="Arial" w:cs="Arial"/>
          <w:color w:val="000000"/>
          <w:kern w:val="0"/>
          <w:lang w:eastAsia="en-GB"/>
          <w14:ligatures w14:val="none"/>
        </w:rPr>
        <w:t xml:space="preserve"> it helps </w:t>
      </w:r>
      <w:r w:rsidR="00050E51">
        <w:rPr>
          <w:rFonts w:ascii="Arial" w:eastAsia="Times New Roman" w:hAnsi="Arial" w:cs="Arial"/>
          <w:color w:val="000000"/>
          <w:kern w:val="0"/>
          <w:lang w:eastAsia="en-GB"/>
          <w14:ligatures w14:val="none"/>
        </w:rPr>
        <w:t xml:space="preserve">priories the stakeholders </w:t>
      </w:r>
      <w:r w:rsidR="00D20E97">
        <w:rPr>
          <w:rFonts w:ascii="Arial" w:eastAsia="Times New Roman" w:hAnsi="Arial" w:cs="Arial"/>
          <w:color w:val="000000"/>
          <w:kern w:val="0"/>
          <w:lang w:eastAsia="en-GB"/>
          <w14:ligatures w14:val="none"/>
        </w:rPr>
        <w:t xml:space="preserve">and establish </w:t>
      </w:r>
      <w:r w:rsidR="008342DC">
        <w:rPr>
          <w:rFonts w:ascii="Arial" w:eastAsia="Times New Roman" w:hAnsi="Arial" w:cs="Arial"/>
          <w:color w:val="000000"/>
          <w:kern w:val="0"/>
          <w:lang w:eastAsia="en-GB"/>
          <w14:ligatures w14:val="none"/>
        </w:rPr>
        <w:t>their power and interest in the pro</w:t>
      </w:r>
      <w:r w:rsidR="008575A5">
        <w:rPr>
          <w:rFonts w:ascii="Arial" w:eastAsia="Times New Roman" w:hAnsi="Arial" w:cs="Arial"/>
          <w:color w:val="000000"/>
          <w:kern w:val="0"/>
          <w:lang w:eastAsia="en-GB"/>
          <w14:ligatures w14:val="none"/>
        </w:rPr>
        <w:t>ject</w:t>
      </w:r>
      <w:sdt>
        <w:sdtPr>
          <w:rPr>
            <w:rFonts w:ascii="Arial" w:eastAsia="Times New Roman" w:hAnsi="Arial" w:cs="Arial"/>
            <w:color w:val="000000"/>
            <w:kern w:val="0"/>
            <w:lang w:eastAsia="en-GB"/>
            <w14:ligatures w14:val="none"/>
          </w:rPr>
          <w:tag w:val="MENDELEY_CITATION_v3_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"/>
          <w:id w:val="1060377101"/>
          <w:placeholder>
            <w:docPart w:val="DefaultPlaceholder_-1854013440"/>
          </w:placeholder>
        </w:sdtPr>
        <w:sdtContent>
          <w:r w:rsidR="00CF6987" w:rsidRPr="00CF6987">
            <w:rPr>
              <w:rFonts w:ascii="Arial" w:eastAsia="Times New Roman" w:hAnsi="Arial" w:cs="Arial"/>
              <w:color w:val="000000"/>
              <w:kern w:val="0"/>
              <w:lang w:eastAsia="en-GB"/>
              <w14:ligatures w14:val="none"/>
            </w:rPr>
            <w:t>(Thamma-</w:t>
          </w:r>
          <w:proofErr w:type="spellStart"/>
          <w:r w:rsidR="00CF6987" w:rsidRPr="00CF6987">
            <w:rPr>
              <w:rFonts w:ascii="Arial" w:eastAsia="Times New Roman" w:hAnsi="Arial" w:cs="Arial"/>
              <w:color w:val="000000"/>
              <w:kern w:val="0"/>
              <w:lang w:eastAsia="en-GB"/>
              <w14:ligatures w14:val="none"/>
            </w:rPr>
            <w:t>reddi</w:t>
          </w:r>
          <w:proofErr w:type="spellEnd"/>
          <w:r w:rsidR="00CF6987" w:rsidRPr="00CF6987">
            <w:rPr>
              <w:rFonts w:ascii="Arial" w:eastAsia="Times New Roman" w:hAnsi="Arial" w:cs="Arial"/>
              <w:color w:val="000000"/>
              <w:kern w:val="0"/>
              <w:lang w:eastAsia="en-GB"/>
              <w14:ligatures w14:val="none"/>
            </w:rPr>
            <w:t xml:space="preserve"> Latha, 2023)</w:t>
          </w:r>
        </w:sdtContent>
      </w:sdt>
      <w:r w:rsidR="008575A5">
        <w:rPr>
          <w:rFonts w:ascii="Arial" w:eastAsia="Times New Roman" w:hAnsi="Arial" w:cs="Arial"/>
          <w:color w:val="000000"/>
          <w:kern w:val="0"/>
          <w:lang w:eastAsia="en-GB"/>
          <w14:ligatures w14:val="none"/>
        </w:rPr>
        <w:t>.</w:t>
      </w:r>
    </w:p>
    <w:p w14:paraId="7A14EFD9" w14:textId="7FF91D11" w:rsidR="008575A5" w:rsidRDefault="00DD7054" w:rsidP="00FE07C8">
      <w:pPr>
        <w:rPr>
          <w:rFonts w:ascii="Arial" w:eastAsia="Times New Roman" w:hAnsi="Arial" w:cs="Arial"/>
          <w:color w:val="000000"/>
          <w:kern w:val="0"/>
          <w:lang w:eastAsia="en-GB"/>
          <w14:ligatures w14:val="none"/>
        </w:rPr>
      </w:pPr>
      <w:r w:rsidRPr="00DD7054">
        <w:rPr>
          <w:rFonts w:ascii="Arial" w:eastAsia="Times New Roman" w:hAnsi="Arial" w:cs="Arial"/>
          <w:noProof/>
          <w:color w:val="000000"/>
          <w:kern w:val="0"/>
          <w:lang w:eastAsia="en-GB"/>
          <w14:ligatures w14:val="none"/>
        </w:rPr>
        <w:drawing>
          <wp:anchor distT="0" distB="0" distL="114300" distR="114300" simplePos="0" relativeHeight="251659776" behindDoc="0" locked="0" layoutInCell="1" allowOverlap="1" wp14:anchorId="12DD1B60" wp14:editId="7CF4DF99">
            <wp:simplePos x="0" y="0"/>
            <wp:positionH relativeFrom="column">
              <wp:posOffset>814812</wp:posOffset>
            </wp:positionH>
            <wp:positionV relativeFrom="paragraph">
              <wp:posOffset>10959</wp:posOffset>
            </wp:positionV>
            <wp:extent cx="3406435" cy="2530059"/>
            <wp:effectExtent l="0" t="0" r="3810" b="3810"/>
            <wp:wrapSquare wrapText="bothSides"/>
            <wp:docPr id="62445888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458889" name="Picture 1" descr="A screenshot of a computer screen&#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406435" cy="2530059"/>
                    </a:xfrm>
                    <a:prstGeom prst="rect">
                      <a:avLst/>
                    </a:prstGeom>
                  </pic:spPr>
                </pic:pic>
              </a:graphicData>
            </a:graphic>
          </wp:anchor>
        </w:drawing>
      </w:r>
    </w:p>
    <w:p w14:paraId="67528DB9" w14:textId="77777777" w:rsidR="000135B4" w:rsidRDefault="000135B4" w:rsidP="00FE07C8">
      <w:pPr>
        <w:rPr>
          <w:rFonts w:ascii="Arial" w:eastAsia="Times New Roman" w:hAnsi="Arial" w:cs="Arial"/>
          <w:color w:val="000000"/>
          <w:kern w:val="0"/>
          <w:lang w:eastAsia="en-GB"/>
          <w14:ligatures w14:val="none"/>
        </w:rPr>
      </w:pPr>
    </w:p>
    <w:p w14:paraId="468177C3" w14:textId="77777777" w:rsidR="000135B4" w:rsidRDefault="000135B4" w:rsidP="00FE07C8">
      <w:pPr>
        <w:rPr>
          <w:rFonts w:ascii="Arial" w:eastAsia="Times New Roman" w:hAnsi="Arial" w:cs="Arial"/>
          <w:color w:val="000000"/>
          <w:kern w:val="0"/>
          <w:lang w:eastAsia="en-GB"/>
          <w14:ligatures w14:val="none"/>
        </w:rPr>
      </w:pPr>
    </w:p>
    <w:p w14:paraId="6EDC9D91" w14:textId="77777777" w:rsidR="000135B4" w:rsidRDefault="000135B4" w:rsidP="00FE07C8">
      <w:pPr>
        <w:rPr>
          <w:rFonts w:ascii="Arial" w:eastAsia="Times New Roman" w:hAnsi="Arial" w:cs="Arial"/>
          <w:color w:val="000000"/>
          <w:kern w:val="0"/>
          <w:lang w:eastAsia="en-GB"/>
          <w14:ligatures w14:val="none"/>
        </w:rPr>
      </w:pPr>
    </w:p>
    <w:p w14:paraId="288ECE45" w14:textId="77777777" w:rsidR="000135B4" w:rsidRDefault="000135B4" w:rsidP="00FE07C8">
      <w:pPr>
        <w:rPr>
          <w:rFonts w:ascii="Arial" w:eastAsia="Times New Roman" w:hAnsi="Arial" w:cs="Arial"/>
          <w:color w:val="000000"/>
          <w:kern w:val="0"/>
          <w:lang w:eastAsia="en-GB"/>
          <w14:ligatures w14:val="none"/>
        </w:rPr>
      </w:pPr>
    </w:p>
    <w:p w14:paraId="57501D77" w14:textId="77777777" w:rsidR="005F604D" w:rsidRDefault="005F604D" w:rsidP="00FE07C8">
      <w:pPr>
        <w:rPr>
          <w:rFonts w:ascii="Arial" w:eastAsia="Times New Roman" w:hAnsi="Arial" w:cs="Arial"/>
          <w:color w:val="000000"/>
          <w:kern w:val="0"/>
          <w:lang w:eastAsia="en-GB"/>
          <w14:ligatures w14:val="none"/>
        </w:rPr>
      </w:pPr>
    </w:p>
    <w:p w14:paraId="65CC63D1" w14:textId="77777777" w:rsidR="00DD7054" w:rsidRDefault="00DD7054" w:rsidP="00DD7054">
      <w:pPr>
        <w:pStyle w:val="ListParagraph"/>
        <w:rPr>
          <w:rFonts w:ascii="Arial" w:eastAsia="Times New Roman" w:hAnsi="Arial" w:cs="Arial"/>
          <w:color w:val="000000"/>
          <w:kern w:val="0"/>
          <w:lang w:eastAsia="en-GB"/>
          <w14:ligatures w14:val="none"/>
        </w:rPr>
      </w:pPr>
    </w:p>
    <w:p w14:paraId="5F074701" w14:textId="77777777" w:rsidR="00DD7054" w:rsidRPr="00DD7054" w:rsidRDefault="00DD7054" w:rsidP="00DD7054">
      <w:pPr>
        <w:rPr>
          <w:rFonts w:ascii="Arial" w:eastAsia="Times New Roman" w:hAnsi="Arial" w:cs="Arial"/>
          <w:color w:val="000000"/>
          <w:kern w:val="0"/>
          <w:lang w:eastAsia="en-GB"/>
          <w14:ligatures w14:val="none"/>
        </w:rPr>
      </w:pPr>
    </w:p>
    <w:p w14:paraId="5F7CBC8A" w14:textId="77777777" w:rsidR="0082402C" w:rsidRDefault="0082402C" w:rsidP="00DD7054">
      <w:pPr>
        <w:rPr>
          <w:rFonts w:ascii="Arial" w:eastAsia="Times New Roman" w:hAnsi="Arial" w:cs="Arial"/>
          <w:color w:val="000000"/>
          <w:kern w:val="0"/>
          <w:lang w:eastAsia="en-GB"/>
          <w14:ligatures w14:val="none"/>
        </w:rPr>
      </w:pPr>
    </w:p>
    <w:p w14:paraId="358D17FC" w14:textId="623A82F2" w:rsidR="00DD7054" w:rsidRDefault="00DD7054" w:rsidP="00DD7054">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Figure </w:t>
      </w:r>
      <w:r w:rsidR="002E1C75">
        <w:rPr>
          <w:rFonts w:ascii="Arial" w:eastAsia="Times New Roman" w:hAnsi="Arial" w:cs="Arial"/>
          <w:color w:val="000000"/>
          <w:kern w:val="0"/>
          <w:lang w:eastAsia="en-GB"/>
          <w14:ligatures w14:val="none"/>
        </w:rPr>
        <w:t>4</w:t>
      </w:r>
      <w:r>
        <w:rPr>
          <w:rFonts w:ascii="Arial" w:eastAsia="Times New Roman" w:hAnsi="Arial" w:cs="Arial"/>
          <w:color w:val="000000"/>
          <w:kern w:val="0"/>
          <w:lang w:eastAsia="en-GB"/>
          <w14:ligatures w14:val="none"/>
        </w:rPr>
        <w:t xml:space="preserve"> </w:t>
      </w:r>
      <w:r w:rsidR="0082402C">
        <w:rPr>
          <w:rFonts w:ascii="Arial" w:eastAsia="Times New Roman" w:hAnsi="Arial" w:cs="Arial"/>
          <w:color w:val="000000"/>
          <w:kern w:val="0"/>
          <w:lang w:eastAsia="en-GB"/>
          <w14:ligatures w14:val="none"/>
        </w:rPr>
        <w:t xml:space="preserve">Power- interest matrix </w:t>
      </w:r>
      <w:sdt>
        <w:sdtPr>
          <w:rPr>
            <w:rFonts w:ascii="Arial" w:eastAsia="Times New Roman" w:hAnsi="Arial" w:cs="Arial"/>
            <w:color w:val="000000"/>
            <w:kern w:val="0"/>
            <w:lang w:eastAsia="en-GB"/>
            <w14:ligatures w14:val="none"/>
          </w:rPr>
          <w:tag w:val="MENDELEY_CITATION_v3_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"/>
          <w:id w:val="1018197884"/>
          <w:placeholder>
            <w:docPart w:val="DefaultPlaceholder_-1854013440"/>
          </w:placeholder>
        </w:sdtPr>
        <w:sdtContent>
          <w:r w:rsidR="00CF6987" w:rsidRPr="00CF6987">
            <w:rPr>
              <w:rFonts w:ascii="Arial" w:eastAsia="Times New Roman" w:hAnsi="Arial" w:cs="Arial"/>
              <w:color w:val="000000"/>
              <w:kern w:val="0"/>
              <w:lang w:eastAsia="en-GB"/>
              <w14:ligatures w14:val="none"/>
            </w:rPr>
            <w:t>(Thamma-</w:t>
          </w:r>
          <w:proofErr w:type="spellStart"/>
          <w:r w:rsidR="00CF6987" w:rsidRPr="00CF6987">
            <w:rPr>
              <w:rFonts w:ascii="Arial" w:eastAsia="Times New Roman" w:hAnsi="Arial" w:cs="Arial"/>
              <w:color w:val="000000"/>
              <w:kern w:val="0"/>
              <w:lang w:eastAsia="en-GB"/>
              <w14:ligatures w14:val="none"/>
            </w:rPr>
            <w:t>reddi</w:t>
          </w:r>
          <w:proofErr w:type="spellEnd"/>
          <w:r w:rsidR="00CF6987" w:rsidRPr="00CF6987">
            <w:rPr>
              <w:rFonts w:ascii="Arial" w:eastAsia="Times New Roman" w:hAnsi="Arial" w:cs="Arial"/>
              <w:color w:val="000000"/>
              <w:kern w:val="0"/>
              <w:lang w:eastAsia="en-GB"/>
              <w14:ligatures w14:val="none"/>
            </w:rPr>
            <w:t xml:space="preserve"> Latha, 2023)</w:t>
          </w:r>
        </w:sdtContent>
      </w:sdt>
    </w:p>
    <w:p w14:paraId="37F3FC23" w14:textId="560C6DC8" w:rsidR="00E32071" w:rsidRDefault="00E32071" w:rsidP="00DD7054">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lastRenderedPageBreak/>
        <w:t xml:space="preserve">Figure </w:t>
      </w:r>
      <w:r w:rsidR="002E1C75">
        <w:rPr>
          <w:rFonts w:ascii="Arial" w:eastAsia="Times New Roman" w:hAnsi="Arial" w:cs="Arial"/>
          <w:color w:val="000000"/>
          <w:kern w:val="0"/>
          <w:lang w:eastAsia="en-GB"/>
          <w14:ligatures w14:val="none"/>
        </w:rPr>
        <w:t>4</w:t>
      </w:r>
      <w:r>
        <w:rPr>
          <w:rFonts w:ascii="Arial" w:eastAsia="Times New Roman" w:hAnsi="Arial" w:cs="Arial"/>
          <w:color w:val="000000"/>
          <w:kern w:val="0"/>
          <w:lang w:eastAsia="en-GB"/>
          <w14:ligatures w14:val="none"/>
        </w:rPr>
        <w:t xml:space="preserve"> </w:t>
      </w:r>
      <w:r w:rsidR="00ED6817">
        <w:rPr>
          <w:rFonts w:ascii="Arial" w:eastAsia="Times New Roman" w:hAnsi="Arial" w:cs="Arial"/>
          <w:color w:val="000000"/>
          <w:kern w:val="0"/>
          <w:lang w:eastAsia="en-GB"/>
          <w14:ligatures w14:val="none"/>
        </w:rPr>
        <w:t>illustrates that</w:t>
      </w:r>
      <w:r w:rsidR="00FC6495">
        <w:rPr>
          <w:rFonts w:ascii="Arial" w:eastAsia="Times New Roman" w:hAnsi="Arial" w:cs="Arial"/>
          <w:color w:val="000000"/>
          <w:kern w:val="0"/>
          <w:lang w:eastAsia="en-GB"/>
          <w14:ligatures w14:val="none"/>
        </w:rPr>
        <w:t xml:space="preserve"> high power and high interest</w:t>
      </w:r>
      <w:r w:rsidR="002C716F">
        <w:rPr>
          <w:rFonts w:ascii="Arial" w:eastAsia="Times New Roman" w:hAnsi="Arial" w:cs="Arial"/>
          <w:color w:val="000000"/>
          <w:kern w:val="0"/>
          <w:lang w:eastAsia="en-GB"/>
          <w14:ligatures w14:val="none"/>
        </w:rPr>
        <w:t xml:space="preserve"> stakeholders</w:t>
      </w:r>
      <w:r w:rsidR="00FC6495">
        <w:rPr>
          <w:rFonts w:ascii="Arial" w:eastAsia="Times New Roman" w:hAnsi="Arial" w:cs="Arial"/>
          <w:color w:val="000000"/>
          <w:kern w:val="0"/>
          <w:lang w:eastAsia="en-GB"/>
          <w14:ligatures w14:val="none"/>
        </w:rPr>
        <w:t xml:space="preserve"> </w:t>
      </w:r>
      <w:r w:rsidR="002C716F">
        <w:rPr>
          <w:rFonts w:ascii="Arial" w:eastAsia="Times New Roman" w:hAnsi="Arial" w:cs="Arial"/>
          <w:color w:val="000000"/>
          <w:kern w:val="0"/>
          <w:lang w:eastAsia="en-GB"/>
          <w14:ligatures w14:val="none"/>
        </w:rPr>
        <w:t xml:space="preserve">need to be managed closely, </w:t>
      </w:r>
      <w:r w:rsidR="00266C34">
        <w:rPr>
          <w:rFonts w:ascii="Arial" w:eastAsia="Times New Roman" w:hAnsi="Arial" w:cs="Arial"/>
          <w:color w:val="000000"/>
          <w:kern w:val="0"/>
          <w:lang w:eastAsia="en-GB"/>
          <w14:ligatures w14:val="none"/>
        </w:rPr>
        <w:t xml:space="preserve">low power and high interest </w:t>
      </w:r>
      <w:r w:rsidR="00F3060B">
        <w:rPr>
          <w:rFonts w:ascii="Arial" w:eastAsia="Times New Roman" w:hAnsi="Arial" w:cs="Arial"/>
          <w:color w:val="000000"/>
          <w:kern w:val="0"/>
          <w:lang w:eastAsia="en-GB"/>
          <w14:ligatures w14:val="none"/>
        </w:rPr>
        <w:t>stakeholders</w:t>
      </w:r>
      <w:r w:rsidR="003A7B94">
        <w:rPr>
          <w:rFonts w:ascii="Arial" w:eastAsia="Times New Roman" w:hAnsi="Arial" w:cs="Arial"/>
          <w:color w:val="000000"/>
          <w:kern w:val="0"/>
          <w:lang w:eastAsia="en-GB"/>
          <w14:ligatures w14:val="none"/>
        </w:rPr>
        <w:t xml:space="preserve"> </w:t>
      </w:r>
      <w:r w:rsidR="00266C34">
        <w:rPr>
          <w:rFonts w:ascii="Arial" w:eastAsia="Times New Roman" w:hAnsi="Arial" w:cs="Arial"/>
          <w:color w:val="000000"/>
          <w:kern w:val="0"/>
          <w:lang w:eastAsia="en-GB"/>
          <w14:ligatures w14:val="none"/>
        </w:rPr>
        <w:t xml:space="preserve">need to be </w:t>
      </w:r>
      <w:r w:rsidR="00F3060B">
        <w:rPr>
          <w:rFonts w:ascii="Arial" w:eastAsia="Times New Roman" w:hAnsi="Arial" w:cs="Arial"/>
          <w:color w:val="000000"/>
          <w:kern w:val="0"/>
          <w:lang w:eastAsia="en-GB"/>
          <w14:ligatures w14:val="none"/>
        </w:rPr>
        <w:t>kept</w:t>
      </w:r>
      <w:r w:rsidR="00266C34">
        <w:rPr>
          <w:rFonts w:ascii="Arial" w:eastAsia="Times New Roman" w:hAnsi="Arial" w:cs="Arial"/>
          <w:color w:val="000000"/>
          <w:kern w:val="0"/>
          <w:lang w:eastAsia="en-GB"/>
          <w14:ligatures w14:val="none"/>
        </w:rPr>
        <w:t xml:space="preserve"> informed</w:t>
      </w:r>
      <w:r w:rsidR="003A7B94">
        <w:rPr>
          <w:rFonts w:ascii="Arial" w:eastAsia="Times New Roman" w:hAnsi="Arial" w:cs="Arial"/>
          <w:color w:val="000000"/>
          <w:kern w:val="0"/>
          <w:lang w:eastAsia="en-GB"/>
          <w14:ligatures w14:val="none"/>
        </w:rPr>
        <w:t xml:space="preserve">, </w:t>
      </w:r>
      <w:r w:rsidR="00ED6817">
        <w:rPr>
          <w:rFonts w:ascii="Arial" w:eastAsia="Times New Roman" w:hAnsi="Arial" w:cs="Arial"/>
          <w:color w:val="000000"/>
          <w:kern w:val="0"/>
          <w:lang w:eastAsia="en-GB"/>
          <w14:ligatures w14:val="none"/>
        </w:rPr>
        <w:t>whereas</w:t>
      </w:r>
      <w:r w:rsidR="003A7B94">
        <w:rPr>
          <w:rFonts w:ascii="Arial" w:eastAsia="Times New Roman" w:hAnsi="Arial" w:cs="Arial"/>
          <w:color w:val="000000"/>
          <w:kern w:val="0"/>
          <w:lang w:eastAsia="en-GB"/>
          <w14:ligatures w14:val="none"/>
        </w:rPr>
        <w:t xml:space="preserve"> the </w:t>
      </w:r>
      <w:r w:rsidR="00B33DC9">
        <w:rPr>
          <w:rFonts w:ascii="Arial" w:eastAsia="Times New Roman" w:hAnsi="Arial" w:cs="Arial"/>
          <w:color w:val="000000"/>
          <w:kern w:val="0"/>
          <w:lang w:eastAsia="en-GB"/>
          <w14:ligatures w14:val="none"/>
        </w:rPr>
        <w:t>high power</w:t>
      </w:r>
      <w:r w:rsidR="008056FE">
        <w:rPr>
          <w:rFonts w:ascii="Arial" w:eastAsia="Times New Roman" w:hAnsi="Arial" w:cs="Arial"/>
          <w:color w:val="000000"/>
          <w:kern w:val="0"/>
          <w:lang w:eastAsia="en-GB"/>
          <w14:ligatures w14:val="none"/>
        </w:rPr>
        <w:t xml:space="preserve"> and low interested stakeholders need to be </w:t>
      </w:r>
      <w:r w:rsidR="00AC4814">
        <w:rPr>
          <w:rFonts w:ascii="Arial" w:eastAsia="Times New Roman" w:hAnsi="Arial" w:cs="Arial"/>
          <w:color w:val="000000"/>
          <w:kern w:val="0"/>
          <w:lang w:eastAsia="en-GB"/>
          <w14:ligatures w14:val="none"/>
        </w:rPr>
        <w:t>satisfied and</w:t>
      </w:r>
      <w:r w:rsidR="004752B8">
        <w:rPr>
          <w:rFonts w:ascii="Arial" w:eastAsia="Times New Roman" w:hAnsi="Arial" w:cs="Arial"/>
          <w:color w:val="000000"/>
          <w:kern w:val="0"/>
          <w:lang w:eastAsia="en-GB"/>
          <w14:ligatures w14:val="none"/>
        </w:rPr>
        <w:t xml:space="preserve"> lower </w:t>
      </w:r>
      <w:r w:rsidR="00F3060B">
        <w:rPr>
          <w:rFonts w:ascii="Arial" w:eastAsia="Times New Roman" w:hAnsi="Arial" w:cs="Arial"/>
          <w:color w:val="000000"/>
          <w:kern w:val="0"/>
          <w:lang w:eastAsia="en-GB"/>
          <w14:ligatures w14:val="none"/>
        </w:rPr>
        <w:t>powered</w:t>
      </w:r>
      <w:r w:rsidR="004752B8">
        <w:rPr>
          <w:rFonts w:ascii="Arial" w:eastAsia="Times New Roman" w:hAnsi="Arial" w:cs="Arial"/>
          <w:color w:val="000000"/>
          <w:kern w:val="0"/>
          <w:lang w:eastAsia="en-GB"/>
          <w14:ligatures w14:val="none"/>
        </w:rPr>
        <w:t xml:space="preserve"> and low interest </w:t>
      </w:r>
      <w:r w:rsidR="00F3060B">
        <w:rPr>
          <w:rFonts w:ascii="Arial" w:eastAsia="Times New Roman" w:hAnsi="Arial" w:cs="Arial"/>
          <w:color w:val="000000"/>
          <w:kern w:val="0"/>
          <w:lang w:eastAsia="en-GB"/>
          <w14:ligatures w14:val="none"/>
        </w:rPr>
        <w:t xml:space="preserve">stake </w:t>
      </w:r>
      <w:r w:rsidR="00ED6817">
        <w:rPr>
          <w:rFonts w:ascii="Arial" w:eastAsia="Times New Roman" w:hAnsi="Arial" w:cs="Arial"/>
          <w:color w:val="000000"/>
          <w:kern w:val="0"/>
          <w:lang w:eastAsia="en-GB"/>
          <w14:ligatures w14:val="none"/>
        </w:rPr>
        <w:t xml:space="preserve">holders </w:t>
      </w:r>
      <w:r w:rsidR="004752B8">
        <w:rPr>
          <w:rFonts w:ascii="Arial" w:eastAsia="Times New Roman" w:hAnsi="Arial" w:cs="Arial"/>
          <w:color w:val="000000"/>
          <w:kern w:val="0"/>
          <w:lang w:eastAsia="en-GB"/>
          <w14:ligatures w14:val="none"/>
        </w:rPr>
        <w:t>need to be monitored.</w:t>
      </w:r>
    </w:p>
    <w:p w14:paraId="380DDB9B" w14:textId="75E3259F" w:rsidR="00E848B6" w:rsidRDefault="00E848B6" w:rsidP="00DD7054">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When looking at </w:t>
      </w:r>
      <w:r w:rsidR="002E1C75">
        <w:rPr>
          <w:rFonts w:ascii="Arial" w:eastAsia="Times New Roman" w:hAnsi="Arial" w:cs="Arial"/>
          <w:color w:val="000000"/>
          <w:kern w:val="0"/>
          <w:lang w:eastAsia="en-GB"/>
          <w14:ligatures w14:val="none"/>
        </w:rPr>
        <w:t>this project Figure 5 highlights which</w:t>
      </w:r>
      <w:r w:rsidR="00AC4814">
        <w:rPr>
          <w:rFonts w:ascii="Arial" w:eastAsia="Times New Roman" w:hAnsi="Arial" w:cs="Arial"/>
          <w:color w:val="000000"/>
          <w:kern w:val="0"/>
          <w:lang w:eastAsia="en-GB"/>
          <w14:ligatures w14:val="none"/>
        </w:rPr>
        <w:t xml:space="preserve"> stakeholders </w:t>
      </w:r>
      <w:r w:rsidR="00866319">
        <w:rPr>
          <w:rFonts w:ascii="Arial" w:eastAsia="Times New Roman" w:hAnsi="Arial" w:cs="Arial"/>
          <w:color w:val="000000"/>
          <w:kern w:val="0"/>
          <w:lang w:eastAsia="en-GB"/>
          <w14:ligatures w14:val="none"/>
        </w:rPr>
        <w:t>would be</w:t>
      </w:r>
      <w:r w:rsidR="00AC4814">
        <w:rPr>
          <w:rFonts w:ascii="Arial" w:eastAsia="Times New Roman" w:hAnsi="Arial" w:cs="Arial"/>
          <w:color w:val="000000"/>
          <w:kern w:val="0"/>
          <w:lang w:eastAsia="en-GB"/>
          <w14:ligatures w14:val="none"/>
        </w:rPr>
        <w:t xml:space="preserve"> involved and where</w:t>
      </w:r>
      <w:r w:rsidR="00A50F14">
        <w:rPr>
          <w:rFonts w:ascii="Arial" w:eastAsia="Times New Roman" w:hAnsi="Arial" w:cs="Arial"/>
          <w:color w:val="000000"/>
          <w:kern w:val="0"/>
          <w:lang w:eastAsia="en-GB"/>
          <w14:ligatures w14:val="none"/>
        </w:rPr>
        <w:t xml:space="preserve"> </w:t>
      </w:r>
      <w:r w:rsidR="00FC78B8">
        <w:rPr>
          <w:rFonts w:ascii="Arial" w:eastAsia="Times New Roman" w:hAnsi="Arial" w:cs="Arial"/>
          <w:color w:val="000000"/>
          <w:kern w:val="0"/>
          <w:lang w:eastAsia="en-GB"/>
          <w14:ligatures w14:val="none"/>
        </w:rPr>
        <w:t xml:space="preserve">they </w:t>
      </w:r>
      <w:r w:rsidR="00866319">
        <w:rPr>
          <w:rFonts w:ascii="Arial" w:eastAsia="Times New Roman" w:hAnsi="Arial" w:cs="Arial"/>
          <w:color w:val="000000"/>
          <w:kern w:val="0"/>
          <w:lang w:eastAsia="en-GB"/>
          <w14:ligatures w14:val="none"/>
        </w:rPr>
        <w:t>would</w:t>
      </w:r>
      <w:r w:rsidR="00373132">
        <w:rPr>
          <w:rFonts w:ascii="Arial" w:eastAsia="Times New Roman" w:hAnsi="Arial" w:cs="Arial"/>
          <w:color w:val="000000"/>
          <w:kern w:val="0"/>
          <w:lang w:eastAsia="en-GB"/>
          <w14:ligatures w14:val="none"/>
        </w:rPr>
        <w:t xml:space="preserve"> </w:t>
      </w:r>
      <w:r w:rsidR="00385FC8">
        <w:rPr>
          <w:rFonts w:ascii="Arial" w:eastAsia="Times New Roman" w:hAnsi="Arial" w:cs="Arial"/>
          <w:color w:val="000000"/>
          <w:kern w:val="0"/>
          <w:lang w:eastAsia="en-GB"/>
          <w14:ligatures w14:val="none"/>
        </w:rPr>
        <w:t>be</w:t>
      </w:r>
      <w:r w:rsidR="00FC78B8">
        <w:rPr>
          <w:rFonts w:ascii="Arial" w:eastAsia="Times New Roman" w:hAnsi="Arial" w:cs="Arial"/>
          <w:color w:val="000000"/>
          <w:kern w:val="0"/>
          <w:lang w:eastAsia="en-GB"/>
          <w14:ligatures w14:val="none"/>
        </w:rPr>
        <w:t xml:space="preserve"> placed on the Power </w:t>
      </w:r>
      <w:r w:rsidR="00A50F14">
        <w:rPr>
          <w:rFonts w:ascii="Arial" w:eastAsia="Times New Roman" w:hAnsi="Arial" w:cs="Arial"/>
          <w:color w:val="000000"/>
          <w:kern w:val="0"/>
          <w:lang w:eastAsia="en-GB"/>
          <w14:ligatures w14:val="none"/>
        </w:rPr>
        <w:t>interest</w:t>
      </w:r>
      <w:r w:rsidR="00FC78B8">
        <w:rPr>
          <w:rFonts w:ascii="Arial" w:eastAsia="Times New Roman" w:hAnsi="Arial" w:cs="Arial"/>
          <w:color w:val="000000"/>
          <w:kern w:val="0"/>
          <w:lang w:eastAsia="en-GB"/>
          <w14:ligatures w14:val="none"/>
        </w:rPr>
        <w:t xml:space="preserve"> </w:t>
      </w:r>
      <w:r w:rsidR="00A50F14">
        <w:rPr>
          <w:rFonts w:ascii="Arial" w:eastAsia="Times New Roman" w:hAnsi="Arial" w:cs="Arial"/>
          <w:color w:val="000000"/>
          <w:kern w:val="0"/>
          <w:lang w:eastAsia="en-GB"/>
          <w14:ligatures w14:val="none"/>
        </w:rPr>
        <w:t>matrix.</w:t>
      </w:r>
    </w:p>
    <w:p w14:paraId="7B9C9464" w14:textId="4FE76E40" w:rsidR="00ED6817" w:rsidRDefault="00717C6D" w:rsidP="00DD7054">
      <w:pPr>
        <w:rPr>
          <w:rFonts w:ascii="Arial" w:eastAsia="Times New Roman" w:hAnsi="Arial" w:cs="Arial"/>
          <w:color w:val="000000"/>
          <w:kern w:val="0"/>
          <w:lang w:eastAsia="en-GB"/>
          <w14:ligatures w14:val="none"/>
        </w:rPr>
      </w:pPr>
      <w:r w:rsidRPr="00717C6D">
        <w:rPr>
          <w:rFonts w:ascii="Arial" w:eastAsia="Times New Roman" w:hAnsi="Arial" w:cs="Arial"/>
          <w:noProof/>
          <w:color w:val="000000"/>
          <w:kern w:val="0"/>
          <w:lang w:eastAsia="en-GB"/>
          <w14:ligatures w14:val="none"/>
        </w:rPr>
        <w:drawing>
          <wp:inline distT="0" distB="0" distL="0" distR="0" wp14:anchorId="7C7D6164" wp14:editId="212CBCB2">
            <wp:extent cx="5731510" cy="3635375"/>
            <wp:effectExtent l="0" t="0" r="2540" b="3175"/>
            <wp:docPr id="2062253869" name="Picture 1" descr="A diagram of a company's manag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253869" name="Picture 1" descr="A diagram of a company's management&#10;&#10;AI-generated content may be incorrect."/>
                    <pic:cNvPicPr/>
                  </pic:nvPicPr>
                  <pic:blipFill>
                    <a:blip r:embed="rId12"/>
                    <a:stretch>
                      <a:fillRect/>
                    </a:stretch>
                  </pic:blipFill>
                  <pic:spPr>
                    <a:xfrm>
                      <a:off x="0" y="0"/>
                      <a:ext cx="5731510" cy="3635375"/>
                    </a:xfrm>
                    <a:prstGeom prst="rect">
                      <a:avLst/>
                    </a:prstGeom>
                  </pic:spPr>
                </pic:pic>
              </a:graphicData>
            </a:graphic>
          </wp:inline>
        </w:drawing>
      </w:r>
    </w:p>
    <w:p w14:paraId="3AB944CD" w14:textId="6C593A56" w:rsidR="00A50F14" w:rsidRPr="00DD7054" w:rsidRDefault="009A18AA" w:rsidP="00DD7054">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Figure 5 </w:t>
      </w:r>
      <w:r w:rsidR="00452DCD">
        <w:rPr>
          <w:rFonts w:ascii="Arial" w:eastAsia="Times New Roman" w:hAnsi="Arial" w:cs="Arial"/>
          <w:color w:val="000000"/>
          <w:kern w:val="0"/>
          <w:lang w:eastAsia="en-GB"/>
          <w14:ligatures w14:val="none"/>
        </w:rPr>
        <w:t>P</w:t>
      </w:r>
      <w:r w:rsidR="00EE3F44">
        <w:rPr>
          <w:rFonts w:ascii="Arial" w:eastAsia="Times New Roman" w:hAnsi="Arial" w:cs="Arial"/>
          <w:color w:val="000000"/>
          <w:kern w:val="0"/>
          <w:lang w:eastAsia="en-GB"/>
          <w14:ligatures w14:val="none"/>
        </w:rPr>
        <w:t>ow</w:t>
      </w:r>
      <w:r w:rsidR="00CE5D30">
        <w:rPr>
          <w:rFonts w:ascii="Arial" w:eastAsia="Times New Roman" w:hAnsi="Arial" w:cs="Arial"/>
          <w:color w:val="000000"/>
          <w:kern w:val="0"/>
          <w:lang w:eastAsia="en-GB"/>
          <w14:ligatures w14:val="none"/>
        </w:rPr>
        <w:t>er</w:t>
      </w:r>
      <w:r w:rsidR="0036187F">
        <w:rPr>
          <w:rFonts w:ascii="Arial" w:eastAsia="Times New Roman" w:hAnsi="Arial" w:cs="Arial"/>
          <w:color w:val="000000"/>
          <w:kern w:val="0"/>
          <w:lang w:eastAsia="en-GB"/>
          <w14:ligatures w14:val="none"/>
        </w:rPr>
        <w:t xml:space="preserve"> </w:t>
      </w:r>
      <w:r w:rsidR="00452DCD">
        <w:rPr>
          <w:rFonts w:ascii="Arial" w:eastAsia="Times New Roman" w:hAnsi="Arial" w:cs="Arial"/>
          <w:color w:val="000000"/>
          <w:kern w:val="0"/>
          <w:lang w:eastAsia="en-GB"/>
          <w14:ligatures w14:val="none"/>
        </w:rPr>
        <w:t>I</w:t>
      </w:r>
      <w:r w:rsidR="0036187F">
        <w:rPr>
          <w:rFonts w:ascii="Arial" w:eastAsia="Times New Roman" w:hAnsi="Arial" w:cs="Arial"/>
          <w:color w:val="000000"/>
          <w:kern w:val="0"/>
          <w:lang w:eastAsia="en-GB"/>
          <w14:ligatures w14:val="none"/>
        </w:rPr>
        <w:t xml:space="preserve">nterest matrix showing stakeholders </w:t>
      </w:r>
      <w:r w:rsidR="00452DCD">
        <w:rPr>
          <w:rFonts w:ascii="Arial" w:eastAsia="Times New Roman" w:hAnsi="Arial" w:cs="Arial"/>
          <w:color w:val="000000"/>
          <w:kern w:val="0"/>
          <w:lang w:eastAsia="en-GB"/>
          <w14:ligatures w14:val="none"/>
        </w:rPr>
        <w:t xml:space="preserve">for </w:t>
      </w:r>
      <w:r w:rsidR="002B19FC">
        <w:rPr>
          <w:rFonts w:ascii="Arial" w:eastAsia="Times New Roman" w:hAnsi="Arial" w:cs="Arial"/>
          <w:color w:val="000000"/>
          <w:kern w:val="0"/>
          <w:lang w:eastAsia="en-GB"/>
          <w14:ligatures w14:val="none"/>
        </w:rPr>
        <w:t xml:space="preserve">OT triage project. </w:t>
      </w:r>
      <w:r w:rsidR="00E4258C">
        <w:rPr>
          <w:rFonts w:ascii="Arial" w:eastAsia="Times New Roman" w:hAnsi="Arial" w:cs="Arial"/>
          <w:color w:val="000000"/>
          <w:kern w:val="0"/>
          <w:lang w:eastAsia="en-GB"/>
          <w14:ligatures w14:val="none"/>
        </w:rPr>
        <w:t xml:space="preserve">Adapted from </w:t>
      </w:r>
      <w:sdt>
        <w:sdtPr>
          <w:rPr>
            <w:rFonts w:ascii="Arial" w:eastAsia="Times New Roman" w:hAnsi="Arial" w:cs="Arial"/>
            <w:color w:val="000000"/>
            <w:kern w:val="0"/>
            <w:lang w:eastAsia="en-GB"/>
            <w14:ligatures w14:val="none"/>
          </w:rPr>
          <w:tag w:val="MENDELEY_CITATION_v3_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"/>
          <w:id w:val="-843399435"/>
          <w:placeholder>
            <w:docPart w:val="DefaultPlaceholder_-1854013440"/>
          </w:placeholder>
        </w:sdtPr>
        <w:sdtContent>
          <w:r w:rsidR="00CF6987" w:rsidRPr="00CF6987">
            <w:rPr>
              <w:rFonts w:ascii="Arial" w:eastAsia="Times New Roman" w:hAnsi="Arial" w:cs="Arial"/>
              <w:color w:val="000000"/>
              <w:kern w:val="0"/>
              <w:lang w:eastAsia="en-GB"/>
              <w14:ligatures w14:val="none"/>
            </w:rPr>
            <w:t>(Thamma-</w:t>
          </w:r>
          <w:proofErr w:type="spellStart"/>
          <w:r w:rsidR="00CF6987" w:rsidRPr="00CF6987">
            <w:rPr>
              <w:rFonts w:ascii="Arial" w:eastAsia="Times New Roman" w:hAnsi="Arial" w:cs="Arial"/>
              <w:color w:val="000000"/>
              <w:kern w:val="0"/>
              <w:lang w:eastAsia="en-GB"/>
              <w14:ligatures w14:val="none"/>
            </w:rPr>
            <w:t>reddi</w:t>
          </w:r>
          <w:proofErr w:type="spellEnd"/>
          <w:r w:rsidR="00CF6987" w:rsidRPr="00CF6987">
            <w:rPr>
              <w:rFonts w:ascii="Arial" w:eastAsia="Times New Roman" w:hAnsi="Arial" w:cs="Arial"/>
              <w:color w:val="000000"/>
              <w:kern w:val="0"/>
              <w:lang w:eastAsia="en-GB"/>
              <w14:ligatures w14:val="none"/>
            </w:rPr>
            <w:t xml:space="preserve"> Latha, 2023)</w:t>
          </w:r>
        </w:sdtContent>
      </w:sdt>
    </w:p>
    <w:p w14:paraId="5F71EC6C" w14:textId="00519BE3" w:rsidR="00DD7054" w:rsidRDefault="0081265B" w:rsidP="00DD7054">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Completion of this matrix highlights,</w:t>
      </w:r>
      <w:r w:rsidR="00F31548">
        <w:rPr>
          <w:rFonts w:ascii="Arial" w:eastAsia="Times New Roman" w:hAnsi="Arial" w:cs="Arial"/>
          <w:color w:val="000000"/>
          <w:kern w:val="0"/>
          <w:lang w:eastAsia="en-GB"/>
          <w14:ligatures w14:val="none"/>
        </w:rPr>
        <w:t xml:space="preserve"> </w:t>
      </w:r>
      <w:r w:rsidR="009B3307">
        <w:rPr>
          <w:rFonts w:ascii="Arial" w:eastAsia="Times New Roman" w:hAnsi="Arial" w:cs="Arial"/>
          <w:color w:val="000000"/>
          <w:kern w:val="0"/>
          <w:lang w:eastAsia="en-GB"/>
          <w14:ligatures w14:val="none"/>
        </w:rPr>
        <w:t>how the</w:t>
      </w:r>
      <w:r w:rsidR="0025693F">
        <w:rPr>
          <w:rFonts w:ascii="Arial" w:eastAsia="Times New Roman" w:hAnsi="Arial" w:cs="Arial"/>
          <w:color w:val="000000"/>
          <w:kern w:val="0"/>
          <w:lang w:eastAsia="en-GB"/>
          <w14:ligatures w14:val="none"/>
        </w:rPr>
        <w:t xml:space="preserve"> stakeholders</w:t>
      </w:r>
      <w:r w:rsidR="008642E1">
        <w:rPr>
          <w:rFonts w:ascii="Arial" w:eastAsia="Times New Roman" w:hAnsi="Arial" w:cs="Arial"/>
          <w:color w:val="000000"/>
          <w:kern w:val="0"/>
          <w:lang w:eastAsia="en-GB"/>
          <w14:ligatures w14:val="none"/>
        </w:rPr>
        <w:t xml:space="preserve"> </w:t>
      </w:r>
      <w:r w:rsidR="00F31548">
        <w:rPr>
          <w:rFonts w:ascii="Arial" w:eastAsia="Times New Roman" w:hAnsi="Arial" w:cs="Arial"/>
          <w:color w:val="000000"/>
          <w:kern w:val="0"/>
          <w:lang w:eastAsia="en-GB"/>
          <w14:ligatures w14:val="none"/>
        </w:rPr>
        <w:t>need</w:t>
      </w:r>
      <w:r w:rsidR="0025693F">
        <w:rPr>
          <w:rFonts w:ascii="Arial" w:eastAsia="Times New Roman" w:hAnsi="Arial" w:cs="Arial"/>
          <w:color w:val="000000"/>
          <w:kern w:val="0"/>
          <w:lang w:eastAsia="en-GB"/>
          <w14:ligatures w14:val="none"/>
        </w:rPr>
        <w:t xml:space="preserve"> </w:t>
      </w:r>
      <w:r w:rsidR="00F31548">
        <w:rPr>
          <w:rFonts w:ascii="Arial" w:eastAsia="Times New Roman" w:hAnsi="Arial" w:cs="Arial"/>
          <w:color w:val="000000"/>
          <w:kern w:val="0"/>
          <w:lang w:eastAsia="en-GB"/>
          <w14:ligatures w14:val="none"/>
        </w:rPr>
        <w:t>to be engaged within in the project and at what level</w:t>
      </w:r>
      <w:r w:rsidR="009B3307">
        <w:rPr>
          <w:rFonts w:ascii="Arial" w:eastAsia="Times New Roman" w:hAnsi="Arial" w:cs="Arial"/>
          <w:color w:val="000000"/>
          <w:kern w:val="0"/>
          <w:lang w:eastAsia="en-GB"/>
          <w14:ligatures w14:val="none"/>
        </w:rPr>
        <w:t>.</w:t>
      </w:r>
      <w:r w:rsidR="00F31548">
        <w:rPr>
          <w:rFonts w:ascii="Arial" w:eastAsia="Times New Roman" w:hAnsi="Arial" w:cs="Arial"/>
          <w:color w:val="000000"/>
          <w:kern w:val="0"/>
          <w:lang w:eastAsia="en-GB"/>
          <w14:ligatures w14:val="none"/>
        </w:rPr>
        <w:t xml:space="preserve">  The</w:t>
      </w:r>
      <w:r w:rsidR="009B3307">
        <w:rPr>
          <w:rFonts w:ascii="Arial" w:eastAsia="Times New Roman" w:hAnsi="Arial" w:cs="Arial"/>
          <w:color w:val="000000"/>
          <w:kern w:val="0"/>
          <w:lang w:eastAsia="en-GB"/>
          <w14:ligatures w14:val="none"/>
        </w:rPr>
        <w:t xml:space="preserve"> OT</w:t>
      </w:r>
      <w:r w:rsidR="00F31548">
        <w:rPr>
          <w:rFonts w:ascii="Arial" w:eastAsia="Times New Roman" w:hAnsi="Arial" w:cs="Arial"/>
          <w:color w:val="000000"/>
          <w:kern w:val="0"/>
          <w:lang w:eastAsia="en-GB"/>
          <w14:ligatures w14:val="none"/>
        </w:rPr>
        <w:t xml:space="preserve"> management team and the regional </w:t>
      </w:r>
      <w:r w:rsidR="009B3307">
        <w:rPr>
          <w:rFonts w:ascii="Arial" w:eastAsia="Times New Roman" w:hAnsi="Arial" w:cs="Arial"/>
          <w:color w:val="000000"/>
          <w:kern w:val="0"/>
          <w:lang w:eastAsia="en-GB"/>
          <w14:ligatures w14:val="none"/>
        </w:rPr>
        <w:t>orthopaedic</w:t>
      </w:r>
      <w:r w:rsidR="00F31548">
        <w:rPr>
          <w:rFonts w:ascii="Arial" w:eastAsia="Times New Roman" w:hAnsi="Arial" w:cs="Arial"/>
          <w:color w:val="000000"/>
          <w:kern w:val="0"/>
          <w:lang w:eastAsia="en-GB"/>
          <w14:ligatures w14:val="none"/>
        </w:rPr>
        <w:t xml:space="preserve"> group will </w:t>
      </w:r>
      <w:r w:rsidR="00171245">
        <w:rPr>
          <w:rFonts w:ascii="Arial" w:eastAsia="Times New Roman" w:hAnsi="Arial" w:cs="Arial"/>
          <w:color w:val="000000"/>
          <w:kern w:val="0"/>
          <w:lang w:eastAsia="en-GB"/>
          <w14:ligatures w14:val="none"/>
        </w:rPr>
        <w:t>have a large influence into how /if the project will go a</w:t>
      </w:r>
      <w:r w:rsidR="0088282C">
        <w:rPr>
          <w:rFonts w:ascii="Arial" w:eastAsia="Times New Roman" w:hAnsi="Arial" w:cs="Arial"/>
          <w:color w:val="000000"/>
          <w:kern w:val="0"/>
          <w:lang w:eastAsia="en-GB"/>
          <w14:ligatures w14:val="none"/>
        </w:rPr>
        <w:t>head</w:t>
      </w:r>
      <w:r w:rsidR="00511108">
        <w:rPr>
          <w:rFonts w:ascii="Arial" w:eastAsia="Times New Roman" w:hAnsi="Arial" w:cs="Arial"/>
          <w:color w:val="000000"/>
          <w:kern w:val="0"/>
          <w:lang w:eastAsia="en-GB"/>
          <w14:ligatures w14:val="none"/>
        </w:rPr>
        <w:t xml:space="preserve">. The </w:t>
      </w:r>
      <w:r w:rsidR="009B3307">
        <w:rPr>
          <w:rFonts w:ascii="Arial" w:eastAsia="Times New Roman" w:hAnsi="Arial" w:cs="Arial"/>
          <w:color w:val="000000"/>
          <w:kern w:val="0"/>
          <w:lang w:eastAsia="en-GB"/>
          <w14:ligatures w14:val="none"/>
        </w:rPr>
        <w:t>elective</w:t>
      </w:r>
      <w:r w:rsidR="00511108">
        <w:rPr>
          <w:rFonts w:ascii="Arial" w:eastAsia="Times New Roman" w:hAnsi="Arial" w:cs="Arial"/>
          <w:color w:val="000000"/>
          <w:kern w:val="0"/>
          <w:lang w:eastAsia="en-GB"/>
          <w14:ligatures w14:val="none"/>
        </w:rPr>
        <w:t xml:space="preserve"> </w:t>
      </w:r>
      <w:r w:rsidR="009B3307">
        <w:rPr>
          <w:rFonts w:ascii="Arial" w:eastAsia="Times New Roman" w:hAnsi="Arial" w:cs="Arial"/>
          <w:color w:val="000000"/>
          <w:kern w:val="0"/>
          <w:lang w:eastAsia="en-GB"/>
          <w14:ligatures w14:val="none"/>
        </w:rPr>
        <w:t>OT</w:t>
      </w:r>
      <w:r w:rsidR="00511108">
        <w:rPr>
          <w:rFonts w:ascii="Arial" w:eastAsia="Times New Roman" w:hAnsi="Arial" w:cs="Arial"/>
          <w:color w:val="000000"/>
          <w:kern w:val="0"/>
          <w:lang w:eastAsia="en-GB"/>
          <w14:ligatures w14:val="none"/>
        </w:rPr>
        <w:t xml:space="preserve"> team, patient and the </w:t>
      </w:r>
      <w:r w:rsidR="008642E1">
        <w:rPr>
          <w:rFonts w:ascii="Arial" w:eastAsia="Times New Roman" w:hAnsi="Arial" w:cs="Arial"/>
          <w:color w:val="000000"/>
          <w:kern w:val="0"/>
          <w:lang w:eastAsia="en-GB"/>
          <w14:ligatures w14:val="none"/>
        </w:rPr>
        <w:t>preadmission</w:t>
      </w:r>
      <w:r w:rsidR="00511108">
        <w:rPr>
          <w:rFonts w:ascii="Arial" w:eastAsia="Times New Roman" w:hAnsi="Arial" w:cs="Arial"/>
          <w:color w:val="000000"/>
          <w:kern w:val="0"/>
          <w:lang w:eastAsia="en-GB"/>
          <w14:ligatures w14:val="none"/>
        </w:rPr>
        <w:t xml:space="preserve"> team </w:t>
      </w:r>
      <w:r w:rsidR="009B3307">
        <w:rPr>
          <w:rFonts w:ascii="Arial" w:eastAsia="Times New Roman" w:hAnsi="Arial" w:cs="Arial"/>
          <w:color w:val="000000"/>
          <w:kern w:val="0"/>
          <w:lang w:eastAsia="en-GB"/>
          <w14:ligatures w14:val="none"/>
        </w:rPr>
        <w:t>will</w:t>
      </w:r>
      <w:r w:rsidR="001C4E93">
        <w:rPr>
          <w:rFonts w:ascii="Arial" w:eastAsia="Times New Roman" w:hAnsi="Arial" w:cs="Arial"/>
          <w:color w:val="000000"/>
          <w:kern w:val="0"/>
          <w:lang w:eastAsia="en-GB"/>
          <w14:ligatures w14:val="none"/>
        </w:rPr>
        <w:t xml:space="preserve"> need to be kept informed as these are the people who need to </w:t>
      </w:r>
      <w:r w:rsidR="004D0FBC">
        <w:rPr>
          <w:rFonts w:ascii="Arial" w:eastAsia="Times New Roman" w:hAnsi="Arial" w:cs="Arial"/>
          <w:color w:val="000000"/>
          <w:kern w:val="0"/>
          <w:lang w:eastAsia="en-GB"/>
          <w14:ligatures w14:val="none"/>
        </w:rPr>
        <w:t xml:space="preserve">be </w:t>
      </w:r>
      <w:r w:rsidR="002C109B">
        <w:rPr>
          <w:rFonts w:ascii="Arial" w:eastAsia="Times New Roman" w:hAnsi="Arial" w:cs="Arial"/>
          <w:color w:val="000000"/>
          <w:kern w:val="0"/>
          <w:lang w:eastAsia="en-GB"/>
          <w14:ligatures w14:val="none"/>
        </w:rPr>
        <w:t>involve</w:t>
      </w:r>
      <w:r w:rsidR="004D0FBC">
        <w:rPr>
          <w:rFonts w:ascii="Arial" w:eastAsia="Times New Roman" w:hAnsi="Arial" w:cs="Arial"/>
          <w:color w:val="000000"/>
          <w:kern w:val="0"/>
          <w:lang w:eastAsia="en-GB"/>
          <w14:ligatures w14:val="none"/>
        </w:rPr>
        <w:t>d</w:t>
      </w:r>
      <w:r w:rsidR="008642E1">
        <w:rPr>
          <w:rFonts w:ascii="Arial" w:eastAsia="Times New Roman" w:hAnsi="Arial" w:cs="Arial"/>
          <w:color w:val="000000"/>
          <w:kern w:val="0"/>
          <w:lang w:eastAsia="en-GB"/>
          <w14:ligatures w14:val="none"/>
        </w:rPr>
        <w:t xml:space="preserve"> and </w:t>
      </w:r>
      <w:r w:rsidR="001C4E93">
        <w:rPr>
          <w:rFonts w:ascii="Arial" w:eastAsia="Times New Roman" w:hAnsi="Arial" w:cs="Arial"/>
          <w:color w:val="000000"/>
          <w:kern w:val="0"/>
          <w:lang w:eastAsia="en-GB"/>
          <w14:ligatures w14:val="none"/>
        </w:rPr>
        <w:t>be hands on with th</w:t>
      </w:r>
      <w:r w:rsidR="008642E1">
        <w:rPr>
          <w:rFonts w:ascii="Arial" w:eastAsia="Times New Roman" w:hAnsi="Arial" w:cs="Arial"/>
          <w:color w:val="000000"/>
          <w:kern w:val="0"/>
          <w:lang w:eastAsia="en-GB"/>
          <w14:ligatures w14:val="none"/>
        </w:rPr>
        <w:t>e project.</w:t>
      </w:r>
    </w:p>
    <w:p w14:paraId="1B1897CC" w14:textId="5E57D15D" w:rsidR="00656342" w:rsidRDefault="00656342" w:rsidP="00DD7054">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Consideration into which digital platforms available need</w:t>
      </w:r>
      <w:r w:rsidR="00783942">
        <w:rPr>
          <w:rFonts w:ascii="Arial" w:eastAsia="Times New Roman" w:hAnsi="Arial" w:cs="Arial"/>
          <w:color w:val="000000"/>
          <w:kern w:val="0"/>
          <w:lang w:eastAsia="en-GB"/>
          <w14:ligatures w14:val="none"/>
        </w:rPr>
        <w:t>ed</w:t>
      </w:r>
      <w:r>
        <w:rPr>
          <w:rFonts w:ascii="Arial" w:eastAsia="Times New Roman" w:hAnsi="Arial" w:cs="Arial"/>
          <w:color w:val="000000"/>
          <w:kern w:val="0"/>
          <w:lang w:eastAsia="en-GB"/>
          <w14:ligatures w14:val="none"/>
        </w:rPr>
        <w:t xml:space="preserve"> to take place, to ensure the right software </w:t>
      </w:r>
      <w:r w:rsidR="00783942">
        <w:rPr>
          <w:rFonts w:ascii="Arial" w:eastAsia="Times New Roman" w:hAnsi="Arial" w:cs="Arial"/>
          <w:color w:val="000000"/>
          <w:kern w:val="0"/>
          <w:lang w:eastAsia="en-GB"/>
          <w14:ligatures w14:val="none"/>
        </w:rPr>
        <w:t xml:space="preserve">would be </w:t>
      </w:r>
      <w:r>
        <w:rPr>
          <w:rFonts w:ascii="Arial" w:eastAsia="Times New Roman" w:hAnsi="Arial" w:cs="Arial"/>
          <w:color w:val="000000"/>
          <w:kern w:val="0"/>
          <w:lang w:eastAsia="en-GB"/>
          <w14:ligatures w14:val="none"/>
        </w:rPr>
        <w:t xml:space="preserve">appropriate to assist in the delivery of the project. Alternatives to Microsoft Forms could be google forms, survey monkey, jot form or </w:t>
      </w:r>
      <w:proofErr w:type="spellStart"/>
      <w:r w:rsidR="005434AB">
        <w:rPr>
          <w:rFonts w:ascii="Arial" w:eastAsia="Times New Roman" w:hAnsi="Arial" w:cs="Arial"/>
          <w:color w:val="000000"/>
          <w:kern w:val="0"/>
          <w:lang w:eastAsia="en-GB"/>
          <w14:ligatures w14:val="none"/>
        </w:rPr>
        <w:t>T</w:t>
      </w:r>
      <w:r>
        <w:rPr>
          <w:rFonts w:ascii="Arial" w:eastAsia="Times New Roman" w:hAnsi="Arial" w:cs="Arial"/>
          <w:color w:val="000000"/>
          <w:kern w:val="0"/>
          <w:lang w:eastAsia="en-GB"/>
          <w14:ligatures w14:val="none"/>
        </w:rPr>
        <w:t>ypeforms</w:t>
      </w:r>
      <w:proofErr w:type="spellEnd"/>
      <w:r>
        <w:rPr>
          <w:rFonts w:ascii="Arial" w:eastAsia="Times New Roman" w:hAnsi="Arial" w:cs="Arial"/>
          <w:color w:val="000000"/>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"/>
          <w:id w:val="-290521297"/>
          <w:placeholder>
            <w:docPart w:val="DefaultPlaceholder_-1854013440"/>
          </w:placeholder>
        </w:sdtPr>
        <w:sdtContent>
          <w:r w:rsidR="00CF6987" w:rsidRPr="00CF6987">
            <w:rPr>
              <w:rFonts w:ascii="Arial" w:eastAsia="Times New Roman" w:hAnsi="Arial" w:cs="Arial"/>
              <w:color w:val="000000"/>
            </w:rPr>
            <w:t>(</w:t>
          </w:r>
          <w:r w:rsidR="00CF6987" w:rsidRPr="00CF6987">
            <w:rPr>
              <w:rFonts w:ascii="Arial" w:eastAsia="Times New Roman" w:hAnsi="Arial" w:cs="Arial"/>
              <w:i/>
              <w:iCs/>
              <w:color w:val="000000"/>
            </w:rPr>
            <w:t xml:space="preserve">Top 10 Microsoft Forms Alternatives for 2025 | </w:t>
          </w:r>
          <w:proofErr w:type="spellStart"/>
          <w:r w:rsidR="00CF6987" w:rsidRPr="00CF6987">
            <w:rPr>
              <w:rFonts w:ascii="Arial" w:eastAsia="Times New Roman" w:hAnsi="Arial" w:cs="Arial"/>
              <w:i/>
              <w:iCs/>
              <w:color w:val="000000"/>
            </w:rPr>
            <w:t>ChecklistGuro</w:t>
          </w:r>
          <w:proofErr w:type="spellEnd"/>
          <w:r w:rsidR="00CF6987" w:rsidRPr="00CF6987">
            <w:rPr>
              <w:rFonts w:ascii="Arial" w:eastAsia="Times New Roman" w:hAnsi="Arial" w:cs="Arial"/>
              <w:color w:val="000000"/>
            </w:rPr>
            <w:t>, 2025)</w:t>
          </w:r>
        </w:sdtContent>
      </w:sdt>
      <w:r>
        <w:rPr>
          <w:rFonts w:ascii="Arial" w:eastAsia="Times New Roman" w:hAnsi="Arial" w:cs="Arial"/>
          <w:color w:val="000000"/>
          <w:kern w:val="0"/>
          <w:lang w:eastAsia="en-GB"/>
          <w14:ligatures w14:val="none"/>
        </w:rPr>
        <w:t xml:space="preserve">. They all had pros and </w:t>
      </w:r>
      <w:r w:rsidR="006A1E05">
        <w:rPr>
          <w:rFonts w:ascii="Arial" w:eastAsia="Times New Roman" w:hAnsi="Arial" w:cs="Arial"/>
          <w:color w:val="000000"/>
          <w:kern w:val="0"/>
          <w:lang w:eastAsia="en-GB"/>
          <w14:ligatures w14:val="none"/>
        </w:rPr>
        <w:t>cons,</w:t>
      </w:r>
      <w:r>
        <w:rPr>
          <w:rFonts w:ascii="Arial" w:eastAsia="Times New Roman" w:hAnsi="Arial" w:cs="Arial"/>
          <w:color w:val="000000"/>
          <w:kern w:val="0"/>
          <w:lang w:eastAsia="en-GB"/>
          <w14:ligatures w14:val="none"/>
        </w:rPr>
        <w:t xml:space="preserve"> but Microsoft forms would be more appropriate to use due to the easy accessibility to ABUHB therefore would not be any financial costs to use it.</w:t>
      </w:r>
      <w:r w:rsidR="00573E98">
        <w:rPr>
          <w:rFonts w:ascii="Arial" w:eastAsia="Times New Roman" w:hAnsi="Arial" w:cs="Arial"/>
          <w:color w:val="000000"/>
          <w:kern w:val="0"/>
          <w:lang w:eastAsia="en-GB"/>
          <w14:ligatures w14:val="none"/>
        </w:rPr>
        <w:t xml:space="preserve"> The </w:t>
      </w:r>
      <w:r>
        <w:rPr>
          <w:rFonts w:ascii="Arial" w:eastAsia="Times New Roman" w:hAnsi="Arial" w:cs="Arial"/>
          <w:color w:val="000000"/>
          <w:kern w:val="0"/>
          <w:lang w:eastAsia="en-GB"/>
          <w14:ligatures w14:val="none"/>
        </w:rPr>
        <w:t>Microsoft forms</w:t>
      </w:r>
      <w:r w:rsidR="00573E98">
        <w:rPr>
          <w:rFonts w:ascii="Arial" w:eastAsia="Times New Roman" w:hAnsi="Arial" w:cs="Arial"/>
          <w:color w:val="000000"/>
          <w:kern w:val="0"/>
          <w:lang w:eastAsia="en-GB"/>
          <w14:ligatures w14:val="none"/>
        </w:rPr>
        <w:t xml:space="preserve"> can be accessed by any device from a mobile </w:t>
      </w:r>
      <w:r w:rsidR="006A1E05">
        <w:rPr>
          <w:rFonts w:ascii="Arial" w:eastAsia="Times New Roman" w:hAnsi="Arial" w:cs="Arial"/>
          <w:color w:val="000000"/>
          <w:kern w:val="0"/>
          <w:lang w:eastAsia="en-GB"/>
          <w14:ligatures w14:val="none"/>
        </w:rPr>
        <w:t>phone,</w:t>
      </w:r>
      <w:r w:rsidR="00573E98">
        <w:rPr>
          <w:rFonts w:ascii="Arial" w:eastAsia="Times New Roman" w:hAnsi="Arial" w:cs="Arial"/>
          <w:color w:val="000000"/>
          <w:kern w:val="0"/>
          <w:lang w:eastAsia="en-GB"/>
          <w14:ligatures w14:val="none"/>
        </w:rPr>
        <w:t xml:space="preserve"> laptop </w:t>
      </w:r>
      <w:r w:rsidR="00130547">
        <w:rPr>
          <w:rFonts w:ascii="Arial" w:eastAsia="Times New Roman" w:hAnsi="Arial" w:cs="Arial"/>
          <w:color w:val="000000"/>
          <w:kern w:val="0"/>
          <w:lang w:eastAsia="en-GB"/>
          <w14:ligatures w14:val="none"/>
        </w:rPr>
        <w:t>or</w:t>
      </w:r>
      <w:r w:rsidR="00573E98">
        <w:rPr>
          <w:rFonts w:ascii="Arial" w:eastAsia="Times New Roman" w:hAnsi="Arial" w:cs="Arial"/>
          <w:color w:val="000000"/>
          <w:kern w:val="0"/>
          <w:lang w:eastAsia="en-GB"/>
          <w14:ligatures w14:val="none"/>
        </w:rPr>
        <w:t xml:space="preserve"> a desktop device. It does not need a separate app therefore both the </w:t>
      </w:r>
      <w:r w:rsidR="00130547">
        <w:rPr>
          <w:rFonts w:ascii="Arial" w:eastAsia="Times New Roman" w:hAnsi="Arial" w:cs="Arial"/>
          <w:color w:val="000000"/>
          <w:kern w:val="0"/>
          <w:lang w:eastAsia="en-GB"/>
          <w14:ligatures w14:val="none"/>
        </w:rPr>
        <w:t>creator</w:t>
      </w:r>
      <w:r w:rsidR="00573E98">
        <w:rPr>
          <w:rFonts w:ascii="Arial" w:eastAsia="Times New Roman" w:hAnsi="Arial" w:cs="Arial"/>
          <w:color w:val="000000"/>
          <w:kern w:val="0"/>
          <w:lang w:eastAsia="en-GB"/>
          <w14:ligatures w14:val="none"/>
        </w:rPr>
        <w:t xml:space="preserve"> of the form or the responder can easily access it.</w:t>
      </w:r>
      <w:r>
        <w:rPr>
          <w:rFonts w:ascii="Arial" w:eastAsia="Times New Roman" w:hAnsi="Arial" w:cs="Arial"/>
          <w:color w:val="000000"/>
          <w:kern w:val="0"/>
          <w:lang w:eastAsia="en-GB"/>
          <w14:ligatures w14:val="none"/>
        </w:rPr>
        <w:t xml:space="preserve"> </w:t>
      </w:r>
      <w:r w:rsidR="00573E98">
        <w:rPr>
          <w:rFonts w:ascii="Arial" w:eastAsia="Times New Roman" w:hAnsi="Arial" w:cs="Arial"/>
          <w:color w:val="000000"/>
          <w:kern w:val="0"/>
          <w:lang w:eastAsia="en-GB"/>
          <w14:ligatures w14:val="none"/>
        </w:rPr>
        <w:t xml:space="preserve">Microsoft forms </w:t>
      </w:r>
      <w:r>
        <w:rPr>
          <w:rFonts w:ascii="Arial" w:eastAsia="Times New Roman" w:hAnsi="Arial" w:cs="Arial"/>
          <w:color w:val="000000"/>
          <w:kern w:val="0"/>
          <w:lang w:eastAsia="en-GB"/>
          <w14:ligatures w14:val="none"/>
        </w:rPr>
        <w:t xml:space="preserve">can </w:t>
      </w:r>
      <w:r w:rsidR="00573E98">
        <w:rPr>
          <w:rFonts w:ascii="Arial" w:eastAsia="Times New Roman" w:hAnsi="Arial" w:cs="Arial"/>
          <w:color w:val="000000"/>
          <w:kern w:val="0"/>
          <w:lang w:eastAsia="en-GB"/>
          <w14:ligatures w14:val="none"/>
        </w:rPr>
        <w:t xml:space="preserve">also </w:t>
      </w:r>
      <w:r>
        <w:rPr>
          <w:rFonts w:ascii="Arial" w:eastAsia="Times New Roman" w:hAnsi="Arial" w:cs="Arial"/>
          <w:color w:val="000000"/>
          <w:kern w:val="0"/>
          <w:lang w:eastAsia="en-GB"/>
          <w14:ligatures w14:val="none"/>
        </w:rPr>
        <w:t xml:space="preserve">be </w:t>
      </w:r>
      <w:r>
        <w:rPr>
          <w:rFonts w:ascii="Arial" w:eastAsia="Times New Roman" w:hAnsi="Arial" w:cs="Arial"/>
          <w:color w:val="000000"/>
          <w:kern w:val="0"/>
          <w:lang w:eastAsia="en-GB"/>
          <w14:ligatures w14:val="none"/>
        </w:rPr>
        <w:lastRenderedPageBreak/>
        <w:t xml:space="preserve">linked to a QR code therefore can be easily accessible </w:t>
      </w:r>
      <w:r w:rsidR="00573E98">
        <w:rPr>
          <w:rFonts w:ascii="Arial" w:eastAsia="Times New Roman" w:hAnsi="Arial" w:cs="Arial"/>
          <w:color w:val="000000"/>
          <w:kern w:val="0"/>
          <w:lang w:eastAsia="en-GB"/>
          <w14:ligatures w14:val="none"/>
        </w:rPr>
        <w:t>by the user.</w:t>
      </w:r>
      <w:sdt>
        <w:sdtPr>
          <w:rPr>
            <w:rFonts w:ascii="Arial" w:eastAsia="Times New Roman" w:hAnsi="Arial" w:cs="Arial"/>
            <w:color w:val="000000"/>
            <w:kern w:val="0"/>
            <w:lang w:eastAsia="en-GB"/>
            <w14:ligatures w14:val="none"/>
          </w:rPr>
          <w:tag w:val="MENDELEY_CITATION_v3_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"/>
          <w:id w:val="-359589111"/>
          <w:placeholder>
            <w:docPart w:val="DefaultPlaceholder_-1854013440"/>
          </w:placeholder>
        </w:sdtPr>
        <w:sdtContent>
          <w:r w:rsidR="00CF6987" w:rsidRPr="00CF6987">
            <w:rPr>
              <w:rFonts w:ascii="Arial" w:eastAsia="Times New Roman" w:hAnsi="Arial" w:cs="Arial"/>
              <w:color w:val="000000"/>
            </w:rPr>
            <w:t>(</w:t>
          </w:r>
          <w:r w:rsidR="00CF6987" w:rsidRPr="00CF6987">
            <w:rPr>
              <w:rFonts w:ascii="Arial" w:eastAsia="Times New Roman" w:hAnsi="Arial" w:cs="Arial"/>
              <w:i/>
              <w:iCs/>
              <w:color w:val="000000"/>
            </w:rPr>
            <w:t>Surveys, Polls, and Quizzes | Microsoft Forms</w:t>
          </w:r>
          <w:r w:rsidR="00CF6987" w:rsidRPr="00CF6987">
            <w:rPr>
              <w:rFonts w:ascii="Arial" w:eastAsia="Times New Roman" w:hAnsi="Arial" w:cs="Arial"/>
              <w:color w:val="000000"/>
            </w:rPr>
            <w:t>, no date)</w:t>
          </w:r>
        </w:sdtContent>
      </w:sdt>
      <w:r>
        <w:rPr>
          <w:rFonts w:ascii="Arial" w:eastAsia="Times New Roman" w:hAnsi="Arial" w:cs="Arial"/>
          <w:color w:val="000000"/>
          <w:kern w:val="0"/>
          <w:lang w:eastAsia="en-GB"/>
          <w14:ligatures w14:val="none"/>
        </w:rPr>
        <w:t>.</w:t>
      </w:r>
      <w:r w:rsidR="00573E98">
        <w:rPr>
          <w:rFonts w:ascii="Arial" w:eastAsia="Times New Roman" w:hAnsi="Arial" w:cs="Arial"/>
          <w:color w:val="000000"/>
          <w:kern w:val="0"/>
          <w:lang w:eastAsia="en-GB"/>
          <w14:ligatures w14:val="none"/>
        </w:rPr>
        <w:t xml:space="preserve"> Microsoft forms have been used</w:t>
      </w:r>
      <w:r w:rsidR="00130547">
        <w:rPr>
          <w:rFonts w:ascii="Arial" w:eastAsia="Times New Roman" w:hAnsi="Arial" w:cs="Arial"/>
          <w:color w:val="000000"/>
          <w:kern w:val="0"/>
          <w:lang w:eastAsia="en-GB"/>
          <w14:ligatures w14:val="none"/>
        </w:rPr>
        <w:t xml:space="preserve"> </w:t>
      </w:r>
      <w:r w:rsidR="001C10BF">
        <w:rPr>
          <w:rFonts w:ascii="Arial" w:eastAsia="Times New Roman" w:hAnsi="Arial" w:cs="Arial"/>
          <w:color w:val="000000"/>
          <w:kern w:val="0"/>
          <w:lang w:eastAsia="en-GB"/>
          <w14:ligatures w14:val="none"/>
        </w:rPr>
        <w:t>effectively in</w:t>
      </w:r>
      <w:r w:rsidR="00573E98">
        <w:rPr>
          <w:rFonts w:ascii="Arial" w:eastAsia="Times New Roman" w:hAnsi="Arial" w:cs="Arial"/>
          <w:color w:val="000000"/>
          <w:kern w:val="0"/>
          <w:lang w:eastAsia="en-GB"/>
          <w14:ligatures w14:val="none"/>
        </w:rPr>
        <w:t xml:space="preserve"> the healthcare setting</w:t>
      </w:r>
      <w:r w:rsidR="008B6018">
        <w:rPr>
          <w:rFonts w:ascii="Arial" w:eastAsia="Times New Roman" w:hAnsi="Arial" w:cs="Arial"/>
          <w:color w:val="000000"/>
          <w:kern w:val="0"/>
          <w:lang w:eastAsia="en-GB"/>
          <w14:ligatures w14:val="none"/>
        </w:rPr>
        <w:t xml:space="preserve">s assisting with data and audit </w:t>
      </w:r>
      <w:r w:rsidR="00130547">
        <w:rPr>
          <w:rFonts w:ascii="Arial" w:eastAsia="Times New Roman" w:hAnsi="Arial" w:cs="Arial"/>
          <w:color w:val="000000"/>
          <w:kern w:val="0"/>
          <w:lang w:eastAsia="en-GB"/>
          <w14:ligatures w14:val="none"/>
        </w:rPr>
        <w:t xml:space="preserve">collections however there </w:t>
      </w:r>
      <w:r w:rsidR="003B1243">
        <w:rPr>
          <w:rFonts w:ascii="Arial" w:eastAsia="Times New Roman" w:hAnsi="Arial" w:cs="Arial"/>
          <w:color w:val="000000"/>
          <w:kern w:val="0"/>
          <w:lang w:eastAsia="en-GB"/>
          <w14:ligatures w14:val="none"/>
        </w:rPr>
        <w:t>is always</w:t>
      </w:r>
      <w:r w:rsidR="00130547">
        <w:rPr>
          <w:rFonts w:ascii="Arial" w:eastAsia="Times New Roman" w:hAnsi="Arial" w:cs="Arial"/>
          <w:color w:val="000000"/>
          <w:kern w:val="0"/>
          <w:lang w:eastAsia="en-GB"/>
          <w14:ligatures w14:val="none"/>
        </w:rPr>
        <w:t xml:space="preserve"> a concern if the in</w:t>
      </w:r>
      <w:r w:rsidR="006A1E05">
        <w:rPr>
          <w:rFonts w:ascii="Arial" w:eastAsia="Times New Roman" w:hAnsi="Arial" w:cs="Arial"/>
          <w:color w:val="000000"/>
          <w:kern w:val="0"/>
          <w:lang w:eastAsia="en-GB"/>
          <w14:ligatures w14:val="none"/>
        </w:rPr>
        <w:t>t</w:t>
      </w:r>
      <w:r w:rsidR="00130547">
        <w:rPr>
          <w:rFonts w:ascii="Arial" w:eastAsia="Times New Roman" w:hAnsi="Arial" w:cs="Arial"/>
          <w:color w:val="000000"/>
          <w:kern w:val="0"/>
          <w:lang w:eastAsia="en-GB"/>
          <w14:ligatures w14:val="none"/>
        </w:rPr>
        <w:t>en</w:t>
      </w:r>
      <w:r w:rsidR="006A1E05">
        <w:rPr>
          <w:rFonts w:ascii="Arial" w:eastAsia="Times New Roman" w:hAnsi="Arial" w:cs="Arial"/>
          <w:color w:val="000000"/>
          <w:kern w:val="0"/>
          <w:lang w:eastAsia="en-GB"/>
          <w14:ligatures w14:val="none"/>
        </w:rPr>
        <w:t>d</w:t>
      </w:r>
      <w:r w:rsidR="00130547">
        <w:rPr>
          <w:rFonts w:ascii="Arial" w:eastAsia="Times New Roman" w:hAnsi="Arial" w:cs="Arial"/>
          <w:color w:val="000000"/>
          <w:kern w:val="0"/>
          <w:lang w:eastAsia="en-GB"/>
          <w14:ligatures w14:val="none"/>
        </w:rPr>
        <w:t>ed users wi</w:t>
      </w:r>
      <w:r w:rsidR="006A1E05">
        <w:rPr>
          <w:rFonts w:ascii="Arial" w:eastAsia="Times New Roman" w:hAnsi="Arial" w:cs="Arial"/>
          <w:color w:val="000000"/>
          <w:kern w:val="0"/>
          <w:lang w:eastAsia="en-GB"/>
          <w14:ligatures w14:val="none"/>
        </w:rPr>
        <w:t>ll</w:t>
      </w:r>
      <w:r w:rsidR="00130547">
        <w:rPr>
          <w:rFonts w:ascii="Arial" w:eastAsia="Times New Roman" w:hAnsi="Arial" w:cs="Arial"/>
          <w:color w:val="000000"/>
          <w:kern w:val="0"/>
          <w:lang w:eastAsia="en-GB"/>
          <w14:ligatures w14:val="none"/>
        </w:rPr>
        <w:t xml:space="preserve"> comply with this.</w:t>
      </w:r>
      <w:r w:rsidR="001C10BF">
        <w:rPr>
          <w:rFonts w:ascii="Arial" w:eastAsia="Times New Roman" w:hAnsi="Arial" w:cs="Arial"/>
          <w:color w:val="000000"/>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"/>
          <w:id w:val="-1549449605"/>
          <w:placeholder>
            <w:docPart w:val="DefaultPlaceholder_-1854013440"/>
          </w:placeholder>
        </w:sdtPr>
        <w:sdtContent>
          <w:proofErr w:type="spellStart"/>
          <w:r w:rsidR="00CF6987" w:rsidRPr="00CF6987">
            <w:rPr>
              <w:rFonts w:ascii="Arial" w:eastAsia="Times New Roman" w:hAnsi="Arial" w:cs="Arial"/>
              <w:color w:val="000000"/>
              <w:kern w:val="0"/>
              <w:lang w:eastAsia="en-GB"/>
              <w14:ligatures w14:val="none"/>
            </w:rPr>
            <w:t>Causton</w:t>
          </w:r>
          <w:proofErr w:type="spellEnd"/>
          <w:r w:rsidR="00CF6987" w:rsidRPr="00CF6987">
            <w:rPr>
              <w:rFonts w:ascii="Arial" w:eastAsia="Times New Roman" w:hAnsi="Arial" w:cs="Arial"/>
              <w:color w:val="000000"/>
              <w:kern w:val="0"/>
              <w:lang w:eastAsia="en-GB"/>
              <w14:ligatures w14:val="none"/>
            </w:rPr>
            <w:t xml:space="preserve"> et al., (2023)</w:t>
          </w:r>
        </w:sdtContent>
      </w:sdt>
      <w:r w:rsidR="00130547">
        <w:rPr>
          <w:rFonts w:ascii="Arial" w:eastAsia="Times New Roman" w:hAnsi="Arial" w:cs="Arial"/>
          <w:color w:val="000000"/>
          <w:kern w:val="0"/>
          <w:lang w:eastAsia="en-GB"/>
          <w14:ligatures w14:val="none"/>
        </w:rPr>
        <w:t xml:space="preserve"> when carrying out an auditing process with doctors, found that between 75-77% of the doctors filled in the Microsoft forms</w:t>
      </w:r>
      <w:r w:rsidR="003B1243">
        <w:rPr>
          <w:rFonts w:ascii="Arial" w:eastAsia="Times New Roman" w:hAnsi="Arial" w:cs="Arial"/>
          <w:color w:val="000000"/>
          <w:kern w:val="0"/>
          <w:lang w:eastAsia="en-GB"/>
          <w14:ligatures w14:val="none"/>
        </w:rPr>
        <w:t xml:space="preserve">. </w:t>
      </w:r>
      <w:r w:rsidR="00034913">
        <w:rPr>
          <w:rFonts w:ascii="Arial" w:eastAsia="Times New Roman" w:hAnsi="Arial" w:cs="Arial"/>
          <w:color w:val="000000"/>
          <w:kern w:val="0"/>
          <w:lang w:eastAsia="en-GB"/>
          <w14:ligatures w14:val="none"/>
        </w:rPr>
        <w:t>However,</w:t>
      </w:r>
      <w:r w:rsidR="003B1243">
        <w:rPr>
          <w:rFonts w:ascii="Arial" w:eastAsia="Times New Roman" w:hAnsi="Arial" w:cs="Arial"/>
          <w:color w:val="000000"/>
          <w:kern w:val="0"/>
          <w:lang w:eastAsia="en-GB"/>
          <w14:ligatures w14:val="none"/>
        </w:rPr>
        <w:t xml:space="preserve"> this demonstrates there was still compliance issues. When carrying out this project, steps must be taken to ensure all patients complete a questionnaire and </w:t>
      </w:r>
      <w:r w:rsidR="006A1E05">
        <w:rPr>
          <w:rFonts w:ascii="Arial" w:eastAsia="Times New Roman" w:hAnsi="Arial" w:cs="Arial"/>
          <w:color w:val="000000"/>
          <w:kern w:val="0"/>
          <w:lang w:eastAsia="en-GB"/>
          <w14:ligatures w14:val="none"/>
        </w:rPr>
        <w:t xml:space="preserve">they are </w:t>
      </w:r>
      <w:r w:rsidR="003B1243">
        <w:rPr>
          <w:rFonts w:ascii="Arial" w:eastAsia="Times New Roman" w:hAnsi="Arial" w:cs="Arial"/>
          <w:color w:val="000000"/>
          <w:kern w:val="0"/>
          <w:lang w:eastAsia="en-GB"/>
          <w14:ligatures w14:val="none"/>
        </w:rPr>
        <w:t>not forgotten. Therefore, reminders will need to be put in place for completion or alternative ways to complete the questionnaire if there is an issue</w:t>
      </w:r>
      <w:r w:rsidR="006A1E05">
        <w:rPr>
          <w:rFonts w:ascii="Arial" w:eastAsia="Times New Roman" w:hAnsi="Arial" w:cs="Arial"/>
          <w:color w:val="000000"/>
          <w:kern w:val="0"/>
          <w:lang w:eastAsia="en-GB"/>
          <w14:ligatures w14:val="none"/>
        </w:rPr>
        <w:t xml:space="preserve"> with using Microsoft forms</w:t>
      </w:r>
      <w:r w:rsidR="003B1243">
        <w:rPr>
          <w:rFonts w:ascii="Arial" w:eastAsia="Times New Roman" w:hAnsi="Arial" w:cs="Arial"/>
          <w:color w:val="000000"/>
          <w:kern w:val="0"/>
          <w:lang w:eastAsia="en-GB"/>
          <w14:ligatures w14:val="none"/>
        </w:rPr>
        <w:t xml:space="preserve">. </w:t>
      </w:r>
    </w:p>
    <w:p w14:paraId="4491B447" w14:textId="61EBC3B3" w:rsidR="00656342" w:rsidRDefault="006A1E05" w:rsidP="00DD7054">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 </w:t>
      </w:r>
      <w:r w:rsidR="00656342">
        <w:rPr>
          <w:rFonts w:ascii="Arial" w:eastAsia="Times New Roman" w:hAnsi="Arial" w:cs="Arial"/>
          <w:color w:val="000000"/>
          <w:kern w:val="0"/>
          <w:lang w:eastAsia="en-GB"/>
          <w14:ligatures w14:val="none"/>
        </w:rPr>
        <w:t>ABUHB have a large population of elderly people</w:t>
      </w:r>
      <w:r>
        <w:rPr>
          <w:rFonts w:ascii="Arial" w:eastAsia="Times New Roman" w:hAnsi="Arial" w:cs="Arial"/>
          <w:color w:val="000000"/>
          <w:kern w:val="0"/>
          <w:lang w:eastAsia="en-GB"/>
          <w14:ligatures w14:val="none"/>
        </w:rPr>
        <w:t xml:space="preserve">, in 2023 there was 122,366 people over the aged of 65 in their coverage area </w:t>
      </w:r>
      <w:sdt>
        <w:sdtPr>
          <w:rPr>
            <w:rFonts w:ascii="Arial" w:eastAsia="Times New Roman" w:hAnsi="Arial" w:cs="Arial"/>
            <w:color w:val="000000"/>
            <w:kern w:val="0"/>
            <w:lang w:eastAsia="en-GB"/>
            <w14:ligatures w14:val="none"/>
          </w:rPr>
          <w:tag w:val="MENDELEY_CITATION_v3_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"/>
          <w:id w:val="-1807149949"/>
          <w:placeholder>
            <w:docPart w:val="DefaultPlaceholder_-1854013440"/>
          </w:placeholder>
        </w:sdtPr>
        <w:sdtContent>
          <w:r w:rsidR="00CF6987" w:rsidRPr="00CF6987">
            <w:rPr>
              <w:rFonts w:ascii="Arial" w:eastAsia="Times New Roman" w:hAnsi="Arial" w:cs="Arial"/>
              <w:color w:val="000000"/>
              <w:kern w:val="0"/>
              <w:lang w:eastAsia="en-GB"/>
              <w14:ligatures w14:val="none"/>
            </w:rPr>
            <w:t>(Welsh Government, 2023).</w:t>
          </w:r>
        </w:sdtContent>
      </w:sdt>
      <w:r w:rsidR="00034913">
        <w:rPr>
          <w:rFonts w:ascii="Arial" w:eastAsia="Times New Roman" w:hAnsi="Arial" w:cs="Arial"/>
          <w:color w:val="000000"/>
          <w:kern w:val="0"/>
          <w:lang w:eastAsia="en-GB"/>
          <w14:ligatures w14:val="none"/>
        </w:rPr>
        <w:t xml:space="preserve"> Hip replacement surgery is usually performed on 60 to 80 year olds due to age related conditions that effect the hip </w:t>
      </w:r>
      <w:sdt>
        <w:sdtPr>
          <w:rPr>
            <w:rFonts w:ascii="Arial" w:eastAsia="Times New Roman" w:hAnsi="Arial" w:cs="Arial"/>
            <w:color w:val="000000"/>
            <w:kern w:val="0"/>
            <w:lang w:eastAsia="en-GB"/>
            <w14:ligatures w14:val="none"/>
          </w:rPr>
          <w:tag w:val="MENDELEY_CITATION_v3_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"/>
          <w:id w:val="124509284"/>
          <w:placeholder>
            <w:docPart w:val="DefaultPlaceholder_-1854013440"/>
          </w:placeholder>
        </w:sdtPr>
        <w:sdtContent>
          <w:r w:rsidR="00CF6987" w:rsidRPr="00CF6987">
            <w:rPr>
              <w:rFonts w:ascii="Arial" w:eastAsia="Times New Roman" w:hAnsi="Arial" w:cs="Arial"/>
              <w:color w:val="000000"/>
            </w:rPr>
            <w:t>(</w:t>
          </w:r>
          <w:r w:rsidR="00CF6987" w:rsidRPr="00CF6987">
            <w:rPr>
              <w:rFonts w:ascii="Arial" w:eastAsia="Times New Roman" w:hAnsi="Arial" w:cs="Arial"/>
              <w:i/>
              <w:iCs/>
              <w:color w:val="000000"/>
            </w:rPr>
            <w:t>Hip replacement | NHS inform</w:t>
          </w:r>
          <w:r w:rsidR="00CF6987" w:rsidRPr="00CF6987">
            <w:rPr>
              <w:rFonts w:ascii="Arial" w:eastAsia="Times New Roman" w:hAnsi="Arial" w:cs="Arial"/>
              <w:color w:val="000000"/>
            </w:rPr>
            <w:t>, no date)</w:t>
          </w:r>
        </w:sdtContent>
      </w:sdt>
      <w:r w:rsidR="007B5713">
        <w:rPr>
          <w:rFonts w:ascii="Arial" w:eastAsia="Times New Roman" w:hAnsi="Arial" w:cs="Arial"/>
          <w:color w:val="000000"/>
          <w:kern w:val="0"/>
          <w:lang w:eastAsia="en-GB"/>
          <w14:ligatures w14:val="none"/>
        </w:rPr>
        <w:t xml:space="preserve"> </w:t>
      </w:r>
      <w:sdt>
        <w:sdtPr>
          <w:rPr>
            <w:rFonts w:ascii="Arial" w:eastAsia="Times New Roman" w:hAnsi="Arial" w:cs="Arial"/>
            <w:color w:val="000000"/>
            <w:kern w:val="0"/>
            <w:lang w:eastAsia="en-GB"/>
            <w14:ligatures w14:val="none"/>
          </w:rPr>
          <w:tag w:val="MENDELEY_CITATION_v3_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"/>
          <w:id w:val="-1445916139"/>
          <w:placeholder>
            <w:docPart w:val="DefaultPlaceholder_-1854013440"/>
          </w:placeholder>
        </w:sdtPr>
        <w:sdtContent>
          <w:r w:rsidR="00CF6987" w:rsidRPr="00CF6987">
            <w:rPr>
              <w:rFonts w:ascii="Arial" w:eastAsia="Times New Roman" w:hAnsi="Arial" w:cs="Arial"/>
              <w:color w:val="000000"/>
              <w:kern w:val="0"/>
              <w:lang w:eastAsia="en-GB"/>
              <w14:ligatures w14:val="none"/>
            </w:rPr>
            <w:t>Age UK, (2025)</w:t>
          </w:r>
        </w:sdtContent>
      </w:sdt>
      <w:r w:rsidR="007B5713">
        <w:rPr>
          <w:rFonts w:ascii="Arial" w:eastAsia="Times New Roman" w:hAnsi="Arial" w:cs="Arial"/>
          <w:color w:val="000000"/>
          <w:kern w:val="0"/>
          <w:lang w:eastAsia="en-GB"/>
          <w14:ligatures w14:val="none"/>
        </w:rPr>
        <w:t xml:space="preserve"> found that one in five older people have limited access to the internet and often using it less than once a month. With these demographics in mind the use of digital software with this population needs to be considered and </w:t>
      </w:r>
      <w:r w:rsidR="001C10BF">
        <w:rPr>
          <w:rFonts w:ascii="Arial" w:eastAsia="Times New Roman" w:hAnsi="Arial" w:cs="Arial"/>
          <w:color w:val="000000"/>
          <w:kern w:val="0"/>
          <w:lang w:eastAsia="en-GB"/>
          <w14:ligatures w14:val="none"/>
        </w:rPr>
        <w:t>measures would need to be put in place to ensure their ability to participant in this initiative.</w:t>
      </w:r>
    </w:p>
    <w:p w14:paraId="075B7E45" w14:textId="3164076A" w:rsidR="00C85F6D" w:rsidRDefault="00656342" w:rsidP="00B250D1">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This project</w:t>
      </w:r>
      <w:r w:rsidR="0081265B">
        <w:rPr>
          <w:rFonts w:ascii="Arial" w:eastAsia="Times New Roman" w:hAnsi="Arial" w:cs="Arial"/>
          <w:color w:val="000000"/>
          <w:kern w:val="0"/>
          <w:lang w:eastAsia="en-GB"/>
          <w14:ligatures w14:val="none"/>
        </w:rPr>
        <w:t>’s</w:t>
      </w:r>
      <w:r>
        <w:rPr>
          <w:rFonts w:ascii="Arial" w:eastAsia="Times New Roman" w:hAnsi="Arial" w:cs="Arial"/>
          <w:color w:val="000000"/>
          <w:kern w:val="0"/>
          <w:lang w:eastAsia="en-GB"/>
          <w14:ligatures w14:val="none"/>
        </w:rPr>
        <w:t xml:space="preserve"> main aims and objectives are looking at the best patient care within a</w:t>
      </w:r>
      <w:r w:rsidR="001C10BF">
        <w:rPr>
          <w:rFonts w:ascii="Arial" w:eastAsia="Times New Roman" w:hAnsi="Arial" w:cs="Arial"/>
          <w:color w:val="000000"/>
          <w:kern w:val="0"/>
          <w:lang w:eastAsia="en-GB"/>
          <w14:ligatures w14:val="none"/>
        </w:rPr>
        <w:t>n</w:t>
      </w:r>
      <w:r>
        <w:rPr>
          <w:rFonts w:ascii="Arial" w:eastAsia="Times New Roman" w:hAnsi="Arial" w:cs="Arial"/>
          <w:color w:val="000000"/>
          <w:kern w:val="0"/>
          <w:lang w:eastAsia="en-GB"/>
          <w14:ligatures w14:val="none"/>
        </w:rPr>
        <w:t xml:space="preserve"> OT service</w:t>
      </w:r>
      <w:r w:rsidR="00B822FF">
        <w:rPr>
          <w:rFonts w:ascii="Arial" w:eastAsia="Times New Roman" w:hAnsi="Arial" w:cs="Arial"/>
          <w:color w:val="000000"/>
          <w:kern w:val="0"/>
          <w:lang w:eastAsia="en-GB"/>
          <w14:ligatures w14:val="none"/>
        </w:rPr>
        <w:t>. Healthcare professionals often focus on improving services, quality and patient’s outcomes but lacks in identifying the benefits through the change</w:t>
      </w:r>
      <w:r w:rsidR="00311845">
        <w:rPr>
          <w:rFonts w:ascii="Arial" w:eastAsia="Times New Roman" w:hAnsi="Arial" w:cs="Arial"/>
          <w:color w:val="000000"/>
          <w:kern w:val="0"/>
          <w:lang w:eastAsia="en-GB"/>
          <w14:ligatures w14:val="none"/>
        </w:rPr>
        <w:t xml:space="preserve"> or </w:t>
      </w:r>
      <w:r w:rsidR="00B822FF">
        <w:rPr>
          <w:rFonts w:ascii="Arial" w:eastAsia="Times New Roman" w:hAnsi="Arial" w:cs="Arial"/>
          <w:color w:val="000000"/>
          <w:kern w:val="0"/>
          <w:lang w:eastAsia="en-GB"/>
          <w14:ligatures w14:val="none"/>
        </w:rPr>
        <w:t xml:space="preserve">implementation of an initiative project </w:t>
      </w:r>
      <w:sdt>
        <w:sdtPr>
          <w:rPr>
            <w:rFonts w:ascii="Arial" w:eastAsia="Times New Roman" w:hAnsi="Arial" w:cs="Arial"/>
            <w:color w:val="000000"/>
            <w:kern w:val="0"/>
            <w:lang w:eastAsia="en-GB"/>
            <w14:ligatures w14:val="none"/>
          </w:rPr>
          <w:tag w:val="MENDELEY_CITATION_v3_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"/>
          <w:id w:val="-366595639"/>
          <w:placeholder>
            <w:docPart w:val="DefaultPlaceholder_-1854013440"/>
          </w:placeholder>
        </w:sdtPr>
        <w:sdtContent>
          <w:r w:rsidR="00CF6987" w:rsidRPr="00CF6987">
            <w:rPr>
              <w:rFonts w:ascii="Arial" w:eastAsia="Times New Roman" w:hAnsi="Arial" w:cs="Arial"/>
              <w:color w:val="000000"/>
            </w:rPr>
            <w:t xml:space="preserve">(Vas </w:t>
          </w:r>
          <w:r w:rsidR="00CF6987" w:rsidRPr="00CF6987">
            <w:rPr>
              <w:rFonts w:ascii="Arial" w:eastAsia="Times New Roman" w:hAnsi="Arial" w:cs="Arial"/>
              <w:i/>
              <w:iCs/>
              <w:color w:val="000000"/>
            </w:rPr>
            <w:t>et al.</w:t>
          </w:r>
          <w:r w:rsidR="00CF6987" w:rsidRPr="00CF6987">
            <w:rPr>
              <w:rFonts w:ascii="Arial" w:eastAsia="Times New Roman" w:hAnsi="Arial" w:cs="Arial"/>
              <w:color w:val="000000"/>
            </w:rPr>
            <w:t>, 2023)</w:t>
          </w:r>
        </w:sdtContent>
      </w:sdt>
      <w:r>
        <w:rPr>
          <w:rFonts w:ascii="Arial" w:eastAsia="Times New Roman" w:hAnsi="Arial" w:cs="Arial"/>
          <w:color w:val="000000"/>
          <w:kern w:val="0"/>
          <w:lang w:eastAsia="en-GB"/>
          <w14:ligatures w14:val="none"/>
        </w:rPr>
        <w:t xml:space="preserve"> </w:t>
      </w:r>
      <w:r w:rsidR="00B822FF">
        <w:rPr>
          <w:rFonts w:ascii="Arial" w:eastAsia="Times New Roman" w:hAnsi="Arial" w:cs="Arial"/>
          <w:color w:val="000000"/>
          <w:kern w:val="0"/>
          <w:lang w:eastAsia="en-GB"/>
          <w14:ligatures w14:val="none"/>
        </w:rPr>
        <w:t xml:space="preserve"> Therefore </w:t>
      </w:r>
      <w:r>
        <w:rPr>
          <w:rFonts w:ascii="Arial" w:eastAsia="Times New Roman" w:hAnsi="Arial" w:cs="Arial"/>
          <w:color w:val="000000"/>
          <w:kern w:val="0"/>
          <w:lang w:eastAsia="en-GB"/>
          <w14:ligatures w14:val="none"/>
        </w:rPr>
        <w:t>it</w:t>
      </w:r>
      <w:r w:rsidR="00B822FF">
        <w:rPr>
          <w:rFonts w:ascii="Arial" w:eastAsia="Times New Roman" w:hAnsi="Arial" w:cs="Arial"/>
          <w:color w:val="000000"/>
          <w:kern w:val="0"/>
          <w:lang w:eastAsia="en-GB"/>
          <w14:ligatures w14:val="none"/>
        </w:rPr>
        <w:t xml:space="preserve"> is important to </w:t>
      </w:r>
      <w:r>
        <w:rPr>
          <w:rFonts w:ascii="Arial" w:eastAsia="Times New Roman" w:hAnsi="Arial" w:cs="Arial"/>
          <w:color w:val="000000"/>
          <w:kern w:val="0"/>
          <w:lang w:eastAsia="en-GB"/>
          <w14:ligatures w14:val="none"/>
        </w:rPr>
        <w:t xml:space="preserve">look at </w:t>
      </w:r>
      <w:r w:rsidR="00B822FF">
        <w:rPr>
          <w:rFonts w:ascii="Arial" w:eastAsia="Times New Roman" w:hAnsi="Arial" w:cs="Arial"/>
          <w:color w:val="000000"/>
          <w:kern w:val="0"/>
          <w:lang w:eastAsia="en-GB"/>
          <w14:ligatures w14:val="none"/>
        </w:rPr>
        <w:t xml:space="preserve">the </w:t>
      </w:r>
      <w:r>
        <w:rPr>
          <w:rFonts w:ascii="Arial" w:eastAsia="Times New Roman" w:hAnsi="Arial" w:cs="Arial"/>
          <w:color w:val="000000"/>
          <w:kern w:val="0"/>
          <w:lang w:eastAsia="en-GB"/>
          <w14:ligatures w14:val="none"/>
        </w:rPr>
        <w:t xml:space="preserve">benefits from delivering this service </w:t>
      </w:r>
      <w:r w:rsidR="00B822FF">
        <w:rPr>
          <w:rFonts w:ascii="Arial" w:eastAsia="Times New Roman" w:hAnsi="Arial" w:cs="Arial"/>
          <w:color w:val="000000"/>
          <w:kern w:val="0"/>
          <w:lang w:eastAsia="en-GB"/>
          <w14:ligatures w14:val="none"/>
        </w:rPr>
        <w:t>using Microsoft forms</w:t>
      </w:r>
      <w:r w:rsidR="001C10BF">
        <w:rPr>
          <w:rFonts w:ascii="Arial" w:eastAsia="Times New Roman" w:hAnsi="Arial" w:cs="Arial"/>
          <w:color w:val="000000"/>
          <w:kern w:val="0"/>
          <w:lang w:eastAsia="en-GB"/>
          <w14:ligatures w14:val="none"/>
        </w:rPr>
        <w:t xml:space="preserve"> and QR codes</w:t>
      </w:r>
      <w:r>
        <w:rPr>
          <w:rFonts w:ascii="Arial" w:eastAsia="Times New Roman" w:hAnsi="Arial" w:cs="Arial"/>
          <w:color w:val="000000"/>
          <w:kern w:val="0"/>
          <w:lang w:eastAsia="en-GB"/>
          <w14:ligatures w14:val="none"/>
        </w:rPr>
        <w:t xml:space="preserve">. </w:t>
      </w:r>
      <w:r w:rsidR="00B822FF">
        <w:rPr>
          <w:rFonts w:ascii="Arial" w:eastAsia="Times New Roman" w:hAnsi="Arial" w:cs="Arial"/>
          <w:color w:val="000000"/>
          <w:kern w:val="0"/>
          <w:lang w:eastAsia="en-GB"/>
          <w14:ligatures w14:val="none"/>
        </w:rPr>
        <w:t xml:space="preserve"> By using T</w:t>
      </w:r>
      <w:r w:rsidR="00404AFD">
        <w:rPr>
          <w:rFonts w:ascii="Arial" w:eastAsia="Times New Roman" w:hAnsi="Arial" w:cs="Arial"/>
          <w:color w:val="000000"/>
          <w:kern w:val="0"/>
          <w:lang w:eastAsia="en-GB"/>
          <w14:ligatures w14:val="none"/>
        </w:rPr>
        <w:t>he Benefi</w:t>
      </w:r>
      <w:r w:rsidR="0081265B">
        <w:rPr>
          <w:rFonts w:ascii="Arial" w:eastAsia="Times New Roman" w:hAnsi="Arial" w:cs="Arial"/>
          <w:color w:val="000000"/>
          <w:kern w:val="0"/>
          <w:lang w:eastAsia="en-GB"/>
          <w14:ligatures w14:val="none"/>
        </w:rPr>
        <w:t>t</w:t>
      </w:r>
      <w:r>
        <w:rPr>
          <w:rFonts w:ascii="Arial" w:eastAsia="Times New Roman" w:hAnsi="Arial" w:cs="Arial"/>
          <w:color w:val="000000"/>
          <w:kern w:val="0"/>
          <w:lang w:eastAsia="en-GB"/>
          <w14:ligatures w14:val="none"/>
        </w:rPr>
        <w:t xml:space="preserve"> </w:t>
      </w:r>
      <w:r w:rsidR="00404AFD">
        <w:rPr>
          <w:rFonts w:ascii="Arial" w:eastAsia="Times New Roman" w:hAnsi="Arial" w:cs="Arial"/>
          <w:color w:val="000000"/>
          <w:kern w:val="0"/>
          <w:lang w:eastAsia="en-GB"/>
          <w14:ligatures w14:val="none"/>
        </w:rPr>
        <w:t>R</w:t>
      </w:r>
      <w:r>
        <w:rPr>
          <w:rFonts w:ascii="Arial" w:eastAsia="Times New Roman" w:hAnsi="Arial" w:cs="Arial"/>
          <w:color w:val="000000"/>
          <w:kern w:val="0"/>
          <w:lang w:eastAsia="en-GB"/>
          <w14:ligatures w14:val="none"/>
        </w:rPr>
        <w:t xml:space="preserve">ealisation </w:t>
      </w:r>
      <w:r w:rsidR="00404AFD">
        <w:rPr>
          <w:rFonts w:ascii="Arial" w:eastAsia="Times New Roman" w:hAnsi="Arial" w:cs="Arial"/>
          <w:color w:val="000000"/>
          <w:kern w:val="0"/>
          <w:lang w:eastAsia="en-GB"/>
          <w14:ligatures w14:val="none"/>
        </w:rPr>
        <w:t>F</w:t>
      </w:r>
      <w:r>
        <w:rPr>
          <w:rFonts w:ascii="Arial" w:eastAsia="Times New Roman" w:hAnsi="Arial" w:cs="Arial"/>
          <w:color w:val="000000"/>
          <w:kern w:val="0"/>
          <w:lang w:eastAsia="en-GB"/>
          <w14:ligatures w14:val="none"/>
        </w:rPr>
        <w:t xml:space="preserve">ramework would </w:t>
      </w:r>
      <w:r w:rsidR="00B250D1">
        <w:rPr>
          <w:rFonts w:ascii="Arial" w:eastAsia="Times New Roman" w:hAnsi="Arial" w:cs="Arial"/>
          <w:color w:val="000000"/>
          <w:kern w:val="0"/>
          <w:lang w:eastAsia="en-GB"/>
          <w14:ligatures w14:val="none"/>
        </w:rPr>
        <w:t>allow the</w:t>
      </w:r>
      <w:r w:rsidR="00311845">
        <w:rPr>
          <w:rFonts w:ascii="Arial" w:eastAsia="Times New Roman" w:hAnsi="Arial" w:cs="Arial"/>
          <w:color w:val="000000"/>
          <w:kern w:val="0"/>
          <w:lang w:eastAsia="en-GB"/>
          <w14:ligatures w14:val="none"/>
        </w:rPr>
        <w:t xml:space="preserve"> </w:t>
      </w:r>
      <w:r>
        <w:rPr>
          <w:rFonts w:ascii="Arial" w:eastAsia="Times New Roman" w:hAnsi="Arial" w:cs="Arial"/>
          <w:color w:val="000000"/>
          <w:kern w:val="0"/>
          <w:lang w:eastAsia="en-GB"/>
          <w14:ligatures w14:val="none"/>
        </w:rPr>
        <w:t>identif</w:t>
      </w:r>
      <w:r w:rsidR="00B822FF">
        <w:rPr>
          <w:rFonts w:ascii="Arial" w:eastAsia="Times New Roman" w:hAnsi="Arial" w:cs="Arial"/>
          <w:color w:val="000000"/>
          <w:kern w:val="0"/>
          <w:lang w:eastAsia="en-GB"/>
          <w14:ligatures w14:val="none"/>
        </w:rPr>
        <w:t xml:space="preserve">ication </w:t>
      </w:r>
      <w:r w:rsidR="00B250D1">
        <w:rPr>
          <w:rFonts w:ascii="Arial" w:eastAsia="Times New Roman" w:hAnsi="Arial" w:cs="Arial"/>
          <w:color w:val="000000"/>
          <w:kern w:val="0"/>
          <w:lang w:eastAsia="en-GB"/>
          <w14:ligatures w14:val="none"/>
        </w:rPr>
        <w:t>of the</w:t>
      </w:r>
      <w:r>
        <w:rPr>
          <w:rFonts w:ascii="Arial" w:eastAsia="Times New Roman" w:hAnsi="Arial" w:cs="Arial"/>
          <w:color w:val="000000"/>
          <w:kern w:val="0"/>
          <w:lang w:eastAsia="en-GB"/>
          <w14:ligatures w14:val="none"/>
        </w:rPr>
        <w:t xml:space="preserve"> benefits </w:t>
      </w:r>
      <w:r w:rsidR="00B822FF">
        <w:rPr>
          <w:rFonts w:ascii="Arial" w:eastAsia="Times New Roman" w:hAnsi="Arial" w:cs="Arial"/>
          <w:color w:val="000000"/>
          <w:kern w:val="0"/>
          <w:lang w:eastAsia="en-GB"/>
          <w14:ligatures w14:val="none"/>
        </w:rPr>
        <w:t>of trialling</w:t>
      </w:r>
      <w:r w:rsidR="00311845">
        <w:rPr>
          <w:rFonts w:ascii="Arial" w:eastAsia="Times New Roman" w:hAnsi="Arial" w:cs="Arial"/>
          <w:color w:val="000000"/>
          <w:kern w:val="0"/>
          <w:lang w:eastAsia="en-GB"/>
          <w14:ligatures w14:val="none"/>
        </w:rPr>
        <w:t xml:space="preserve"> th</w:t>
      </w:r>
      <w:r w:rsidR="00351ECE">
        <w:rPr>
          <w:rFonts w:ascii="Arial" w:eastAsia="Times New Roman" w:hAnsi="Arial" w:cs="Arial"/>
          <w:color w:val="000000"/>
          <w:kern w:val="0"/>
          <w:lang w:eastAsia="en-GB"/>
          <w14:ligatures w14:val="none"/>
        </w:rPr>
        <w:t>is initiative</w:t>
      </w:r>
      <w:r w:rsidR="005F6A01">
        <w:rPr>
          <w:rFonts w:ascii="Arial" w:eastAsia="Times New Roman" w:hAnsi="Arial" w:cs="Arial"/>
          <w:color w:val="000000"/>
          <w:kern w:val="0"/>
          <w:lang w:eastAsia="en-GB"/>
          <w14:ligatures w14:val="none"/>
        </w:rPr>
        <w:t>.</w:t>
      </w:r>
      <w:r w:rsidR="00B822FF">
        <w:rPr>
          <w:rFonts w:ascii="Arial" w:eastAsia="Times New Roman" w:hAnsi="Arial" w:cs="Arial"/>
          <w:color w:val="000000"/>
          <w:kern w:val="0"/>
          <w:lang w:eastAsia="en-GB"/>
          <w14:ligatures w14:val="none"/>
        </w:rPr>
        <w:t xml:space="preserve"> </w:t>
      </w:r>
      <w:r>
        <w:rPr>
          <w:rFonts w:ascii="Arial" w:eastAsia="Times New Roman" w:hAnsi="Arial" w:cs="Arial"/>
          <w:color w:val="000000"/>
          <w:kern w:val="0"/>
          <w:lang w:eastAsia="en-GB"/>
          <w14:ligatures w14:val="none"/>
        </w:rPr>
        <w:t xml:space="preserve"> This framework </w:t>
      </w:r>
      <w:r w:rsidR="00A046BE">
        <w:rPr>
          <w:rFonts w:ascii="Arial" w:eastAsia="Times New Roman" w:hAnsi="Arial" w:cs="Arial"/>
          <w:color w:val="000000"/>
          <w:kern w:val="0"/>
          <w:lang w:eastAsia="en-GB"/>
          <w14:ligatures w14:val="none"/>
        </w:rPr>
        <w:t xml:space="preserve">is used to gain evidence for reporting and tracking the success of the </w:t>
      </w:r>
      <w:r w:rsidR="00B250D1">
        <w:rPr>
          <w:rFonts w:ascii="Arial" w:eastAsia="Times New Roman" w:hAnsi="Arial" w:cs="Arial"/>
          <w:color w:val="000000"/>
          <w:kern w:val="0"/>
          <w:lang w:eastAsia="en-GB"/>
          <w14:ligatures w14:val="none"/>
        </w:rPr>
        <w:t>initiative.</w:t>
      </w:r>
      <w:r w:rsidR="00A046BE">
        <w:rPr>
          <w:rFonts w:ascii="Arial" w:eastAsia="Times New Roman" w:hAnsi="Arial" w:cs="Arial"/>
          <w:color w:val="000000"/>
          <w:kern w:val="0"/>
          <w:lang w:eastAsia="en-GB"/>
          <w14:ligatures w14:val="none"/>
        </w:rPr>
        <w:t xml:space="preserve"> It will give information for reporting the outcomes and developing </w:t>
      </w:r>
      <w:r w:rsidR="00B250D1">
        <w:rPr>
          <w:rFonts w:ascii="Arial" w:eastAsia="Times New Roman" w:hAnsi="Arial" w:cs="Arial"/>
          <w:color w:val="000000"/>
          <w:kern w:val="0"/>
          <w:lang w:eastAsia="en-GB"/>
          <w14:ligatures w14:val="none"/>
        </w:rPr>
        <w:t>a case for the future. It will</w:t>
      </w:r>
      <w:r w:rsidR="001C10BF">
        <w:rPr>
          <w:rFonts w:ascii="Arial" w:eastAsia="Times New Roman" w:hAnsi="Arial" w:cs="Arial"/>
          <w:color w:val="000000"/>
          <w:kern w:val="0"/>
          <w:lang w:eastAsia="en-GB"/>
          <w14:ligatures w14:val="none"/>
        </w:rPr>
        <w:t xml:space="preserve"> also</w:t>
      </w:r>
      <w:r w:rsidR="00B250D1">
        <w:rPr>
          <w:rFonts w:ascii="Arial" w:eastAsia="Times New Roman" w:hAnsi="Arial" w:cs="Arial"/>
          <w:color w:val="000000"/>
          <w:kern w:val="0"/>
          <w:lang w:eastAsia="en-GB"/>
          <w14:ligatures w14:val="none"/>
        </w:rPr>
        <w:t xml:space="preserve"> help with obtaining further</w:t>
      </w:r>
      <w:r w:rsidR="00C85F6D">
        <w:rPr>
          <w:rFonts w:ascii="Arial" w:eastAsia="Times New Roman" w:hAnsi="Arial" w:cs="Arial"/>
          <w:color w:val="000000"/>
          <w:kern w:val="0"/>
          <w:lang w:eastAsia="en-GB"/>
          <w14:ligatures w14:val="none"/>
        </w:rPr>
        <w:t xml:space="preserve"> </w:t>
      </w:r>
      <w:r w:rsidR="00B250D1">
        <w:rPr>
          <w:rFonts w:ascii="Arial" w:eastAsia="Times New Roman" w:hAnsi="Arial" w:cs="Arial"/>
          <w:color w:val="000000"/>
          <w:kern w:val="0"/>
          <w:lang w:eastAsia="en-GB"/>
          <w14:ligatures w14:val="none"/>
        </w:rPr>
        <w:t xml:space="preserve">funding and support and indicate project improvements </w:t>
      </w:r>
      <w:r w:rsidR="00C85F6D">
        <w:rPr>
          <w:rFonts w:eastAsia="Times New Roman"/>
        </w:rPr>
        <w:t xml:space="preserve">(Vas </w:t>
      </w:r>
      <w:r w:rsidR="00C85F6D">
        <w:rPr>
          <w:rFonts w:eastAsia="Times New Roman"/>
          <w:i/>
          <w:iCs/>
        </w:rPr>
        <w:t>et al.</w:t>
      </w:r>
      <w:r w:rsidR="00C85F6D">
        <w:rPr>
          <w:rFonts w:eastAsia="Times New Roman"/>
        </w:rPr>
        <w:t>, 2023)</w:t>
      </w:r>
      <w:r w:rsidR="00C85F6D">
        <w:rPr>
          <w:rFonts w:eastAsia="Times New Roman"/>
        </w:rPr>
        <w:t xml:space="preserve">. </w:t>
      </w:r>
      <w:r>
        <w:rPr>
          <w:rFonts w:ascii="Arial" w:eastAsia="Times New Roman" w:hAnsi="Arial" w:cs="Arial"/>
          <w:color w:val="000000"/>
          <w:kern w:val="0"/>
          <w:lang w:eastAsia="en-GB"/>
          <w14:ligatures w14:val="none"/>
        </w:rPr>
        <w:t xml:space="preserve">Figure </w:t>
      </w:r>
      <w:r w:rsidR="005F6A01">
        <w:rPr>
          <w:rFonts w:ascii="Arial" w:eastAsia="Times New Roman" w:hAnsi="Arial" w:cs="Arial"/>
          <w:color w:val="000000"/>
          <w:kern w:val="0"/>
          <w:lang w:eastAsia="en-GB"/>
          <w14:ligatures w14:val="none"/>
        </w:rPr>
        <w:t>6</w:t>
      </w:r>
      <w:r w:rsidR="00B250D1">
        <w:rPr>
          <w:rFonts w:ascii="Arial" w:eastAsia="Times New Roman" w:hAnsi="Arial" w:cs="Arial"/>
          <w:color w:val="000000"/>
          <w:kern w:val="0"/>
          <w:lang w:eastAsia="en-GB"/>
          <w14:ligatures w14:val="none"/>
        </w:rPr>
        <w:t xml:space="preserve"> indicates there are four stages of the framework starting with Benefit indication. This identifies the objective and the </w:t>
      </w:r>
      <w:r w:rsidR="00C85F6D">
        <w:rPr>
          <w:rFonts w:ascii="Arial" w:eastAsia="Times New Roman" w:hAnsi="Arial" w:cs="Arial"/>
          <w:color w:val="000000"/>
          <w:kern w:val="0"/>
          <w:lang w:eastAsia="en-GB"/>
          <w14:ligatures w14:val="none"/>
        </w:rPr>
        <w:t>benefits;</w:t>
      </w:r>
      <w:r w:rsidR="00B250D1">
        <w:rPr>
          <w:rFonts w:ascii="Arial" w:eastAsia="Times New Roman" w:hAnsi="Arial" w:cs="Arial"/>
          <w:color w:val="000000"/>
          <w:kern w:val="0"/>
          <w:lang w:eastAsia="en-GB"/>
          <w14:ligatures w14:val="none"/>
        </w:rPr>
        <w:t xml:space="preserve"> it pinpoints the stakeholders involved and the benefit categories.  The second stage helps putting the data collection </w:t>
      </w:r>
      <w:r w:rsidR="00C85F6D">
        <w:rPr>
          <w:rFonts w:ascii="Arial" w:eastAsia="Times New Roman" w:hAnsi="Arial" w:cs="Arial"/>
          <w:color w:val="000000"/>
          <w:kern w:val="0"/>
          <w:lang w:eastAsia="en-GB"/>
          <w14:ligatures w14:val="none"/>
        </w:rPr>
        <w:t>methods</w:t>
      </w:r>
      <w:r w:rsidR="00B250D1">
        <w:rPr>
          <w:rFonts w:ascii="Arial" w:eastAsia="Times New Roman" w:hAnsi="Arial" w:cs="Arial"/>
          <w:color w:val="000000"/>
          <w:kern w:val="0"/>
          <w:lang w:eastAsia="en-GB"/>
          <w14:ligatures w14:val="none"/>
        </w:rPr>
        <w:t xml:space="preserve"> in place to measure the benefits by creating targets and establishing baselines. The third stage is realisation which data collection is taking place, </w:t>
      </w:r>
      <w:r w:rsidR="00952E45">
        <w:rPr>
          <w:rFonts w:ascii="Arial" w:eastAsia="Times New Roman" w:hAnsi="Arial" w:cs="Arial"/>
          <w:color w:val="000000"/>
          <w:kern w:val="0"/>
          <w:lang w:eastAsia="en-GB"/>
          <w14:ligatures w14:val="none"/>
        </w:rPr>
        <w:t>ensuring the initiative is on track and advising the stakeholders. Lastly is the</w:t>
      </w:r>
      <w:r w:rsidR="001C10BF">
        <w:rPr>
          <w:rFonts w:ascii="Arial" w:eastAsia="Times New Roman" w:hAnsi="Arial" w:cs="Arial"/>
          <w:color w:val="000000"/>
          <w:kern w:val="0"/>
          <w:lang w:eastAsia="en-GB"/>
          <w14:ligatures w14:val="none"/>
        </w:rPr>
        <w:t xml:space="preserve"> </w:t>
      </w:r>
      <w:r w:rsidR="00952E45">
        <w:rPr>
          <w:rFonts w:ascii="Arial" w:eastAsia="Times New Roman" w:hAnsi="Arial" w:cs="Arial"/>
          <w:color w:val="000000"/>
          <w:kern w:val="0"/>
          <w:lang w:eastAsia="en-GB"/>
          <w14:ligatures w14:val="none"/>
        </w:rPr>
        <w:t xml:space="preserve">transition, </w:t>
      </w:r>
      <w:r w:rsidR="00C85F6D">
        <w:rPr>
          <w:rFonts w:ascii="Arial" w:eastAsia="Times New Roman" w:hAnsi="Arial" w:cs="Arial"/>
          <w:color w:val="000000"/>
          <w:kern w:val="0"/>
          <w:lang w:eastAsia="en-GB"/>
          <w14:ligatures w14:val="none"/>
        </w:rPr>
        <w:t>it</w:t>
      </w:r>
      <w:r w:rsidR="00952E45">
        <w:rPr>
          <w:rFonts w:ascii="Arial" w:eastAsia="Times New Roman" w:hAnsi="Arial" w:cs="Arial"/>
          <w:color w:val="000000"/>
          <w:kern w:val="0"/>
          <w:lang w:eastAsia="en-GB"/>
          <w14:ligatures w14:val="none"/>
        </w:rPr>
        <w:t xml:space="preserve"> helps with the identifying where the improvements need to take place </w:t>
      </w:r>
      <w:sdt>
        <w:sdtPr>
          <w:rPr>
            <w:rFonts w:ascii="Arial" w:eastAsia="Times New Roman" w:hAnsi="Arial" w:cs="Arial"/>
            <w:color w:val="000000"/>
            <w:kern w:val="0"/>
            <w:lang w:eastAsia="en-GB"/>
            <w14:ligatures w14:val="none"/>
          </w:rPr>
          <w:tag w:val="MENDELEY_CITATION_v3_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"/>
          <w:id w:val="-1067638177"/>
          <w:placeholder>
            <w:docPart w:val="DefaultPlaceholder_-1854013440"/>
          </w:placeholder>
        </w:sdtPr>
        <w:sdtContent>
          <w:r w:rsidR="00CF6987" w:rsidRPr="00CF6987">
            <w:rPr>
              <w:rFonts w:ascii="Arial" w:eastAsia="Times New Roman" w:hAnsi="Arial" w:cs="Arial"/>
              <w:color w:val="000000"/>
              <w:kern w:val="0"/>
              <w:lang w:eastAsia="en-GB"/>
              <w14:ligatures w14:val="none"/>
            </w:rPr>
            <w:t>(Maya G, 2023)</w:t>
          </w:r>
        </w:sdtContent>
      </w:sdt>
      <w:r w:rsidR="00952E45">
        <w:rPr>
          <w:rFonts w:ascii="Arial" w:eastAsia="Times New Roman" w:hAnsi="Arial" w:cs="Arial"/>
          <w:color w:val="000000"/>
          <w:kern w:val="0"/>
          <w:lang w:eastAsia="en-GB"/>
          <w14:ligatures w14:val="none"/>
        </w:rPr>
        <w:t>.</w:t>
      </w:r>
      <w:r w:rsidR="00B250D1">
        <w:rPr>
          <w:rFonts w:ascii="Arial" w:eastAsia="Times New Roman" w:hAnsi="Arial" w:cs="Arial"/>
          <w:color w:val="000000"/>
          <w:kern w:val="0"/>
          <w:lang w:eastAsia="en-GB"/>
          <w14:ligatures w14:val="none"/>
        </w:rPr>
        <w:t xml:space="preserve"> </w:t>
      </w:r>
    </w:p>
    <w:p w14:paraId="7DFF960B" w14:textId="19CE5415" w:rsidR="001C10BF" w:rsidRDefault="001C10BF" w:rsidP="00B250D1">
      <w:pPr>
        <w:rPr>
          <w:rFonts w:ascii="Arial" w:eastAsia="Times New Roman" w:hAnsi="Arial" w:cs="Arial"/>
          <w:color w:val="000000"/>
          <w:kern w:val="0"/>
          <w:lang w:eastAsia="en-GB"/>
          <w14:ligatures w14:val="none"/>
        </w:rPr>
      </w:pPr>
      <w:r w:rsidRPr="00CB4F23">
        <w:rPr>
          <w:rFonts w:ascii="Arial" w:eastAsia="Times New Roman" w:hAnsi="Arial" w:cs="Arial"/>
          <w:color w:val="000000"/>
          <w:kern w:val="0"/>
          <w:lang w:eastAsia="en-GB"/>
          <w14:ligatures w14:val="none"/>
        </w:rPr>
        <w:lastRenderedPageBreak/>
        <w:drawing>
          <wp:anchor distT="0" distB="0" distL="114300" distR="114300" simplePos="0" relativeHeight="251661824" behindDoc="0" locked="0" layoutInCell="1" allowOverlap="1" wp14:anchorId="1B7C5D08" wp14:editId="67CC2D4D">
            <wp:simplePos x="0" y="0"/>
            <wp:positionH relativeFrom="column">
              <wp:posOffset>1391465</wp:posOffset>
            </wp:positionH>
            <wp:positionV relativeFrom="paragraph">
              <wp:posOffset>68940</wp:posOffset>
            </wp:positionV>
            <wp:extent cx="2465070" cy="2113280"/>
            <wp:effectExtent l="0" t="0" r="0" b="1270"/>
            <wp:wrapTopAndBottom/>
            <wp:docPr id="202877707" name="Picture 1" descr="A diagram of benefits of a management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77707" name="Picture 1" descr="A diagram of benefits of a management process&#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2465070" cy="2113280"/>
                    </a:xfrm>
                    <a:prstGeom prst="rect">
                      <a:avLst/>
                    </a:prstGeom>
                  </pic:spPr>
                </pic:pic>
              </a:graphicData>
            </a:graphic>
            <wp14:sizeRelH relativeFrom="margin">
              <wp14:pctWidth>0</wp14:pctWidth>
            </wp14:sizeRelH>
            <wp14:sizeRelV relativeFrom="margin">
              <wp14:pctHeight>0</wp14:pctHeight>
            </wp14:sizeRelV>
          </wp:anchor>
        </w:drawing>
      </w:r>
    </w:p>
    <w:p w14:paraId="77F9DD29" w14:textId="1F068056" w:rsidR="00B250D1" w:rsidRDefault="00B250D1" w:rsidP="00B250D1">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 xml:space="preserve">Figure 6 stages of the </w:t>
      </w:r>
      <w:r w:rsidR="00880831">
        <w:rPr>
          <w:rFonts w:ascii="Arial" w:eastAsia="Times New Roman" w:hAnsi="Arial" w:cs="Arial"/>
          <w:color w:val="000000"/>
          <w:kern w:val="0"/>
          <w:lang w:eastAsia="en-GB"/>
          <w14:ligatures w14:val="none"/>
        </w:rPr>
        <w:t>B</w:t>
      </w:r>
      <w:r>
        <w:rPr>
          <w:rFonts w:ascii="Arial" w:eastAsia="Times New Roman" w:hAnsi="Arial" w:cs="Arial"/>
          <w:color w:val="000000"/>
          <w:kern w:val="0"/>
          <w:lang w:eastAsia="en-GB"/>
          <w14:ligatures w14:val="none"/>
        </w:rPr>
        <w:t xml:space="preserve">enefit </w:t>
      </w:r>
      <w:r w:rsidR="00880831">
        <w:rPr>
          <w:rFonts w:ascii="Arial" w:eastAsia="Times New Roman" w:hAnsi="Arial" w:cs="Arial"/>
          <w:color w:val="000000"/>
          <w:kern w:val="0"/>
          <w:lang w:eastAsia="en-GB"/>
          <w14:ligatures w14:val="none"/>
        </w:rPr>
        <w:t>R</w:t>
      </w:r>
      <w:r>
        <w:rPr>
          <w:rFonts w:ascii="Arial" w:eastAsia="Times New Roman" w:hAnsi="Arial" w:cs="Arial"/>
          <w:color w:val="000000"/>
          <w:kern w:val="0"/>
          <w:lang w:eastAsia="en-GB"/>
          <w14:ligatures w14:val="none"/>
        </w:rPr>
        <w:t xml:space="preserve">ealisation </w:t>
      </w:r>
      <w:r w:rsidR="00880831">
        <w:rPr>
          <w:rFonts w:ascii="Arial" w:eastAsia="Times New Roman" w:hAnsi="Arial" w:cs="Arial"/>
          <w:color w:val="000000"/>
          <w:kern w:val="0"/>
          <w:lang w:eastAsia="en-GB"/>
          <w14:ligatures w14:val="none"/>
        </w:rPr>
        <w:t>F</w:t>
      </w:r>
      <w:r>
        <w:rPr>
          <w:rFonts w:ascii="Arial" w:eastAsia="Times New Roman" w:hAnsi="Arial" w:cs="Arial"/>
          <w:color w:val="000000"/>
          <w:kern w:val="0"/>
          <w:lang w:eastAsia="en-GB"/>
          <w14:ligatures w14:val="none"/>
        </w:rPr>
        <w:t xml:space="preserve">ramework </w:t>
      </w:r>
      <w:sdt>
        <w:sdtPr>
          <w:rPr>
            <w:rFonts w:ascii="Arial" w:eastAsia="Times New Roman" w:hAnsi="Arial" w:cs="Arial"/>
            <w:color w:val="000000"/>
            <w:kern w:val="0"/>
            <w:lang w:eastAsia="en-GB"/>
            <w14:ligatures w14:val="none"/>
          </w:rPr>
          <w:tag w:val="MENDELEY_CITATION_v3_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"/>
          <w:id w:val="700284267"/>
          <w:placeholder>
            <w:docPart w:val="78D10EADDB0043498B0C87811F543541"/>
          </w:placeholder>
        </w:sdtPr>
        <w:sdtContent>
          <w:r w:rsidR="00CF6987" w:rsidRPr="00CF6987">
            <w:rPr>
              <w:rFonts w:ascii="Arial" w:eastAsia="Times New Roman" w:hAnsi="Arial" w:cs="Arial"/>
              <w:color w:val="000000"/>
              <w:kern w:val="0"/>
              <w:lang w:eastAsia="en-GB"/>
              <w14:ligatures w14:val="none"/>
            </w:rPr>
            <w:t>(Maya G, 2023)</w:t>
          </w:r>
        </w:sdtContent>
      </w:sdt>
      <w:r>
        <w:rPr>
          <w:rFonts w:ascii="Arial" w:eastAsia="Times New Roman" w:hAnsi="Arial" w:cs="Arial"/>
          <w:color w:val="000000"/>
          <w:kern w:val="0"/>
          <w:lang w:eastAsia="en-GB"/>
          <w14:ligatures w14:val="none"/>
        </w:rPr>
        <w:t>.</w:t>
      </w:r>
    </w:p>
    <w:p w14:paraId="08C5B15C" w14:textId="7BE23154" w:rsidR="00952E45" w:rsidRDefault="00952E45" w:rsidP="00B250D1">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By using this framework for the initiative</w:t>
      </w:r>
      <w:r w:rsidR="00D51629">
        <w:rPr>
          <w:rFonts w:ascii="Arial" w:eastAsia="Times New Roman" w:hAnsi="Arial" w:cs="Arial"/>
          <w:color w:val="000000"/>
          <w:kern w:val="0"/>
          <w:lang w:eastAsia="en-GB"/>
          <w14:ligatures w14:val="none"/>
        </w:rPr>
        <w:t>.</w:t>
      </w:r>
      <w:r>
        <w:rPr>
          <w:rFonts w:ascii="Arial" w:eastAsia="Times New Roman" w:hAnsi="Arial" w:cs="Arial"/>
          <w:color w:val="000000"/>
          <w:kern w:val="0"/>
          <w:lang w:eastAsia="en-GB"/>
          <w14:ligatures w14:val="none"/>
        </w:rPr>
        <w:t xml:space="preserve"> It has identified the </w:t>
      </w:r>
      <w:r w:rsidR="00880831">
        <w:rPr>
          <w:rFonts w:ascii="Arial" w:eastAsia="Times New Roman" w:hAnsi="Arial" w:cs="Arial"/>
          <w:color w:val="000000"/>
          <w:kern w:val="0"/>
          <w:lang w:eastAsia="en-GB"/>
          <w14:ligatures w14:val="none"/>
        </w:rPr>
        <w:t xml:space="preserve">organisational </w:t>
      </w:r>
      <w:r w:rsidR="00374656">
        <w:rPr>
          <w:rFonts w:ascii="Arial" w:eastAsia="Times New Roman" w:hAnsi="Arial" w:cs="Arial"/>
          <w:color w:val="000000"/>
          <w:kern w:val="0"/>
          <w:lang w:eastAsia="en-GB"/>
          <w14:ligatures w14:val="none"/>
        </w:rPr>
        <w:t xml:space="preserve">benefits </w:t>
      </w:r>
      <w:r w:rsidR="00880831">
        <w:rPr>
          <w:rFonts w:ascii="Arial" w:eastAsia="Times New Roman" w:hAnsi="Arial" w:cs="Arial"/>
          <w:color w:val="000000"/>
          <w:kern w:val="0"/>
          <w:lang w:eastAsia="en-GB"/>
          <w14:ligatures w14:val="none"/>
        </w:rPr>
        <w:t>of the plan</w:t>
      </w:r>
      <w:r w:rsidR="006A1E05">
        <w:rPr>
          <w:rFonts w:ascii="Arial" w:eastAsia="Times New Roman" w:hAnsi="Arial" w:cs="Arial"/>
          <w:color w:val="000000"/>
          <w:kern w:val="0"/>
          <w:lang w:eastAsia="en-GB"/>
          <w14:ligatures w14:val="none"/>
        </w:rPr>
        <w:t>n</w:t>
      </w:r>
      <w:r w:rsidR="00880831">
        <w:rPr>
          <w:rFonts w:ascii="Arial" w:eastAsia="Times New Roman" w:hAnsi="Arial" w:cs="Arial"/>
          <w:color w:val="000000"/>
          <w:kern w:val="0"/>
          <w:lang w:eastAsia="en-GB"/>
          <w14:ligatures w14:val="none"/>
        </w:rPr>
        <w:t xml:space="preserve">ed </w:t>
      </w:r>
      <w:r w:rsidR="00374656">
        <w:rPr>
          <w:rFonts w:ascii="Arial" w:eastAsia="Times New Roman" w:hAnsi="Arial" w:cs="Arial"/>
          <w:color w:val="000000"/>
          <w:kern w:val="0"/>
          <w:lang w:eastAsia="en-GB"/>
          <w14:ligatures w14:val="none"/>
        </w:rPr>
        <w:t>service</w:t>
      </w:r>
      <w:r w:rsidR="00880831">
        <w:rPr>
          <w:rFonts w:ascii="Arial" w:eastAsia="Times New Roman" w:hAnsi="Arial" w:cs="Arial"/>
          <w:color w:val="000000"/>
          <w:kern w:val="0"/>
          <w:lang w:eastAsia="en-GB"/>
          <w14:ligatures w14:val="none"/>
        </w:rPr>
        <w:t xml:space="preserve"> improvement. Figure 7 highlights the key benefits of using Microsoft forms and QR forms to improve the organisation, staff and patient care.</w:t>
      </w:r>
    </w:p>
    <w:p w14:paraId="6A88F27F" w14:textId="42735E00" w:rsidR="00EA1D7D" w:rsidRDefault="00EA1D7D" w:rsidP="00656342">
      <w:pPr>
        <w:rPr>
          <w:rFonts w:ascii="Arial" w:eastAsia="Times New Roman" w:hAnsi="Arial" w:cs="Arial"/>
          <w:color w:val="000000"/>
          <w:kern w:val="0"/>
          <w:lang w:eastAsia="en-GB"/>
          <w14:ligatures w14:val="none"/>
        </w:rPr>
      </w:pPr>
    </w:p>
    <w:p w14:paraId="106D95B9" w14:textId="0EBE6811" w:rsidR="00162796" w:rsidRDefault="00880831" w:rsidP="00656342">
      <w:pPr>
        <w:rPr>
          <w:rFonts w:ascii="Arial" w:eastAsia="Times New Roman" w:hAnsi="Arial" w:cs="Arial"/>
          <w:color w:val="000000"/>
          <w:kern w:val="0"/>
          <w:lang w:eastAsia="en-GB"/>
          <w14:ligatures w14:val="none"/>
        </w:rPr>
      </w:pPr>
      <w:r w:rsidRPr="00880831">
        <w:rPr>
          <w:rFonts w:ascii="Arial" w:eastAsia="Times New Roman" w:hAnsi="Arial" w:cs="Arial"/>
          <w:color w:val="000000"/>
          <w:kern w:val="0"/>
          <w:lang w:eastAsia="en-GB"/>
          <w14:ligatures w14:val="none"/>
        </w:rPr>
        <w:drawing>
          <wp:inline distT="0" distB="0" distL="0" distR="0" wp14:anchorId="39AB06C1" wp14:editId="09C0106A">
            <wp:extent cx="4794422" cy="2932639"/>
            <wp:effectExtent l="0" t="0" r="6350" b="1270"/>
            <wp:docPr id="2007128324" name="Picture 1" descr="A green and yellow rectangul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128324" name="Picture 1" descr="A green and yellow rectangular chart&#10;&#10;AI-generated content may be incorrect."/>
                    <pic:cNvPicPr/>
                  </pic:nvPicPr>
                  <pic:blipFill>
                    <a:blip r:embed="rId14"/>
                    <a:stretch>
                      <a:fillRect/>
                    </a:stretch>
                  </pic:blipFill>
                  <pic:spPr>
                    <a:xfrm>
                      <a:off x="0" y="0"/>
                      <a:ext cx="4816386" cy="2946074"/>
                    </a:xfrm>
                    <a:prstGeom prst="rect">
                      <a:avLst/>
                    </a:prstGeom>
                  </pic:spPr>
                </pic:pic>
              </a:graphicData>
            </a:graphic>
          </wp:inline>
        </w:drawing>
      </w:r>
    </w:p>
    <w:p w14:paraId="23DCEC84" w14:textId="753F817C" w:rsidR="00162796" w:rsidRDefault="00880831" w:rsidP="00656342">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Figure 7 Benefit Realisation analysis of the OT service improvement adapted</w:t>
      </w:r>
      <w:r w:rsidR="00815CC2">
        <w:rPr>
          <w:rFonts w:ascii="Arial" w:eastAsia="Times New Roman" w:hAnsi="Arial" w:cs="Arial"/>
          <w:color w:val="000000"/>
          <w:kern w:val="0"/>
          <w:lang w:eastAsia="en-GB"/>
          <w14:ligatures w14:val="none"/>
        </w:rPr>
        <w:t xml:space="preserve"> from the Benefit </w:t>
      </w:r>
      <w:r w:rsidR="008B6018">
        <w:rPr>
          <w:rFonts w:ascii="Arial" w:eastAsia="Times New Roman" w:hAnsi="Arial" w:cs="Arial"/>
          <w:color w:val="000000"/>
          <w:kern w:val="0"/>
          <w:lang w:eastAsia="en-GB"/>
          <w14:ligatures w14:val="none"/>
        </w:rPr>
        <w:t>Realisation</w:t>
      </w:r>
      <w:r w:rsidR="00815CC2">
        <w:rPr>
          <w:rFonts w:ascii="Arial" w:eastAsia="Times New Roman" w:hAnsi="Arial" w:cs="Arial"/>
          <w:color w:val="000000"/>
          <w:kern w:val="0"/>
          <w:lang w:eastAsia="en-GB"/>
          <w14:ligatures w14:val="none"/>
        </w:rPr>
        <w:t xml:space="preserve"> framework </w:t>
      </w:r>
      <w:sdt>
        <w:sdtPr>
          <w:rPr>
            <w:rFonts w:ascii="Arial" w:eastAsia="Times New Roman" w:hAnsi="Arial" w:cs="Arial"/>
            <w:color w:val="000000"/>
            <w:kern w:val="0"/>
            <w:lang w:eastAsia="en-GB"/>
            <w14:ligatures w14:val="none"/>
          </w:rPr>
          <w:tag w:val="MENDELEY_CITATION_v3_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"/>
          <w:id w:val="1088972015"/>
          <w:placeholder>
            <w:docPart w:val="DefaultPlaceholder_-1854013440"/>
          </w:placeholder>
        </w:sdtPr>
        <w:sdtContent>
          <w:r w:rsidR="00CF6987" w:rsidRPr="00CF6987">
            <w:rPr>
              <w:rFonts w:ascii="Arial" w:eastAsia="Times New Roman" w:hAnsi="Arial" w:cs="Arial"/>
              <w:color w:val="000000"/>
              <w:kern w:val="0"/>
              <w:lang w:eastAsia="en-GB"/>
              <w14:ligatures w14:val="none"/>
            </w:rPr>
            <w:t>(Maya G, 2023).</w:t>
          </w:r>
        </w:sdtContent>
      </w:sdt>
      <w:r w:rsidR="00833808">
        <w:rPr>
          <w:rFonts w:ascii="Arial" w:eastAsia="Times New Roman" w:hAnsi="Arial" w:cs="Arial"/>
          <w:color w:val="000000"/>
          <w:kern w:val="0"/>
          <w:lang w:eastAsia="en-GB"/>
          <w14:ligatures w14:val="none"/>
        </w:rPr>
        <w:t xml:space="preserve"> </w:t>
      </w:r>
    </w:p>
    <w:p w14:paraId="3D485305" w14:textId="77777777" w:rsidR="0081265B" w:rsidRDefault="007D08B9">
      <w:pPr>
        <w:rPr>
          <w:rFonts w:ascii="Arial" w:eastAsia="Times New Roman" w:hAnsi="Arial" w:cs="Arial"/>
          <w:color w:val="000000"/>
          <w:kern w:val="0"/>
          <w:lang w:eastAsia="en-GB"/>
          <w14:ligatures w14:val="none"/>
        </w:rPr>
      </w:pPr>
      <w:r>
        <w:rPr>
          <w:rFonts w:ascii="Arial" w:eastAsia="Times New Roman" w:hAnsi="Arial" w:cs="Arial"/>
          <w:color w:val="000000"/>
          <w:kern w:val="0"/>
          <w:lang w:eastAsia="en-GB"/>
          <w14:ligatures w14:val="none"/>
        </w:rPr>
        <w:t>Th</w:t>
      </w:r>
      <w:r w:rsidR="001D0171">
        <w:rPr>
          <w:rFonts w:ascii="Arial" w:eastAsia="Times New Roman" w:hAnsi="Arial" w:cs="Arial"/>
          <w:color w:val="000000"/>
          <w:kern w:val="0"/>
          <w:lang w:eastAsia="en-GB"/>
          <w14:ligatures w14:val="none"/>
        </w:rPr>
        <w:t xml:space="preserve">e Benefit </w:t>
      </w:r>
      <w:r w:rsidR="00C357B8">
        <w:rPr>
          <w:rFonts w:ascii="Arial" w:eastAsia="Times New Roman" w:hAnsi="Arial" w:cs="Arial"/>
          <w:color w:val="000000"/>
          <w:kern w:val="0"/>
          <w:lang w:eastAsia="en-GB"/>
          <w14:ligatures w14:val="none"/>
        </w:rPr>
        <w:t>R</w:t>
      </w:r>
      <w:r w:rsidR="001D0171">
        <w:rPr>
          <w:rFonts w:ascii="Arial" w:eastAsia="Times New Roman" w:hAnsi="Arial" w:cs="Arial"/>
          <w:color w:val="000000"/>
          <w:kern w:val="0"/>
          <w:lang w:eastAsia="en-GB"/>
          <w14:ligatures w14:val="none"/>
        </w:rPr>
        <w:t xml:space="preserve">ealisation </w:t>
      </w:r>
      <w:r w:rsidR="00C357B8">
        <w:rPr>
          <w:rFonts w:ascii="Arial" w:eastAsia="Times New Roman" w:hAnsi="Arial" w:cs="Arial"/>
          <w:color w:val="000000"/>
          <w:kern w:val="0"/>
          <w:lang w:eastAsia="en-GB"/>
          <w14:ligatures w14:val="none"/>
        </w:rPr>
        <w:t>framework</w:t>
      </w:r>
      <w:r w:rsidR="001D0171">
        <w:rPr>
          <w:rFonts w:ascii="Arial" w:eastAsia="Times New Roman" w:hAnsi="Arial" w:cs="Arial"/>
          <w:color w:val="000000"/>
          <w:kern w:val="0"/>
          <w:lang w:eastAsia="en-GB"/>
          <w14:ligatures w14:val="none"/>
        </w:rPr>
        <w:t xml:space="preserve"> has </w:t>
      </w:r>
      <w:r>
        <w:rPr>
          <w:rFonts w:ascii="Arial" w:eastAsia="Times New Roman" w:hAnsi="Arial" w:cs="Arial"/>
          <w:color w:val="000000"/>
          <w:kern w:val="0"/>
          <w:lang w:eastAsia="en-GB"/>
          <w14:ligatures w14:val="none"/>
        </w:rPr>
        <w:t>highlighted this initiative could save time, cost and resources, through not having to send letters and information out to patients</w:t>
      </w:r>
      <w:r w:rsidR="001D0171">
        <w:rPr>
          <w:rFonts w:ascii="Arial" w:eastAsia="Times New Roman" w:hAnsi="Arial" w:cs="Arial"/>
          <w:color w:val="000000"/>
          <w:kern w:val="0"/>
          <w:lang w:eastAsia="en-GB"/>
          <w14:ligatures w14:val="none"/>
        </w:rPr>
        <w:t>.</w:t>
      </w:r>
      <w:r>
        <w:rPr>
          <w:rFonts w:ascii="Arial" w:eastAsia="Times New Roman" w:hAnsi="Arial" w:cs="Arial"/>
          <w:color w:val="000000"/>
          <w:kern w:val="0"/>
          <w:lang w:eastAsia="en-GB"/>
          <w14:ligatures w14:val="none"/>
        </w:rPr>
        <w:t xml:space="preserve"> </w:t>
      </w:r>
      <w:r w:rsidR="001D0171">
        <w:rPr>
          <w:rFonts w:ascii="Arial" w:eastAsia="Times New Roman" w:hAnsi="Arial" w:cs="Arial"/>
          <w:color w:val="000000"/>
          <w:kern w:val="0"/>
          <w:lang w:eastAsia="en-GB"/>
          <w14:ligatures w14:val="none"/>
        </w:rPr>
        <w:t xml:space="preserve"> This </w:t>
      </w:r>
      <w:r>
        <w:rPr>
          <w:rFonts w:ascii="Arial" w:eastAsia="Times New Roman" w:hAnsi="Arial" w:cs="Arial"/>
          <w:color w:val="000000"/>
          <w:kern w:val="0"/>
          <w:lang w:eastAsia="en-GB"/>
          <w14:ligatures w14:val="none"/>
        </w:rPr>
        <w:t xml:space="preserve">would </w:t>
      </w:r>
      <w:r w:rsidR="00C357B8">
        <w:rPr>
          <w:rFonts w:ascii="Arial" w:eastAsia="Times New Roman" w:hAnsi="Arial" w:cs="Arial"/>
          <w:color w:val="000000"/>
          <w:kern w:val="0"/>
          <w:lang w:eastAsia="en-GB"/>
          <w14:ligatures w14:val="none"/>
        </w:rPr>
        <w:t>alleviate</w:t>
      </w:r>
      <w:r w:rsidR="001D0171">
        <w:rPr>
          <w:rFonts w:ascii="Arial" w:eastAsia="Times New Roman" w:hAnsi="Arial" w:cs="Arial"/>
          <w:color w:val="000000"/>
          <w:kern w:val="0"/>
          <w:lang w:eastAsia="en-GB"/>
          <w14:ligatures w14:val="none"/>
        </w:rPr>
        <w:t xml:space="preserve"> the administration time,</w:t>
      </w:r>
      <w:r w:rsidR="00C357B8">
        <w:rPr>
          <w:rFonts w:ascii="Arial" w:eastAsia="Times New Roman" w:hAnsi="Arial" w:cs="Arial"/>
          <w:color w:val="000000"/>
          <w:kern w:val="0"/>
          <w:lang w:eastAsia="en-GB"/>
          <w14:ligatures w14:val="none"/>
        </w:rPr>
        <w:t xml:space="preserve"> </w:t>
      </w:r>
      <w:r w:rsidR="0081265B">
        <w:rPr>
          <w:rFonts w:ascii="Arial" w:eastAsia="Times New Roman" w:hAnsi="Arial" w:cs="Arial"/>
          <w:color w:val="000000"/>
          <w:kern w:val="0"/>
          <w:lang w:eastAsia="en-GB"/>
          <w14:ligatures w14:val="none"/>
        </w:rPr>
        <w:t>and would</w:t>
      </w:r>
      <w:r w:rsidR="001D0171">
        <w:rPr>
          <w:rFonts w:ascii="Arial" w:eastAsia="Times New Roman" w:hAnsi="Arial" w:cs="Arial"/>
          <w:color w:val="000000"/>
          <w:kern w:val="0"/>
          <w:lang w:eastAsia="en-GB"/>
          <w14:ligatures w14:val="none"/>
        </w:rPr>
        <w:t xml:space="preserve"> allow staff to do other things</w:t>
      </w:r>
      <w:r w:rsidR="00C357B8">
        <w:rPr>
          <w:rFonts w:ascii="Arial" w:eastAsia="Times New Roman" w:hAnsi="Arial" w:cs="Arial"/>
          <w:color w:val="000000"/>
          <w:kern w:val="0"/>
          <w:lang w:eastAsia="en-GB"/>
          <w14:ligatures w14:val="none"/>
        </w:rPr>
        <w:t>.</w:t>
      </w:r>
      <w:r w:rsidR="001D0171">
        <w:rPr>
          <w:rFonts w:ascii="Arial" w:eastAsia="Times New Roman" w:hAnsi="Arial" w:cs="Arial"/>
          <w:color w:val="000000"/>
          <w:kern w:val="0"/>
          <w:lang w:eastAsia="en-GB"/>
          <w14:ligatures w14:val="none"/>
        </w:rPr>
        <w:t xml:space="preserve"> </w:t>
      </w:r>
      <w:r w:rsidR="00C357B8">
        <w:rPr>
          <w:rFonts w:ascii="Arial" w:eastAsia="Times New Roman" w:hAnsi="Arial" w:cs="Arial"/>
          <w:color w:val="000000"/>
          <w:kern w:val="0"/>
          <w:lang w:eastAsia="en-GB"/>
          <w14:ligatures w14:val="none"/>
        </w:rPr>
        <w:t>R</w:t>
      </w:r>
      <w:r w:rsidR="001D0171">
        <w:rPr>
          <w:rFonts w:ascii="Arial" w:eastAsia="Times New Roman" w:hAnsi="Arial" w:cs="Arial"/>
          <w:color w:val="000000"/>
          <w:kern w:val="0"/>
          <w:lang w:eastAsia="en-GB"/>
          <w14:ligatures w14:val="none"/>
        </w:rPr>
        <w:t>esources from paper, ink or postage would same the department money. This would need to be monitored throughout the project and data</w:t>
      </w:r>
      <w:r w:rsidR="00C357B8">
        <w:rPr>
          <w:rFonts w:ascii="Arial" w:eastAsia="Times New Roman" w:hAnsi="Arial" w:cs="Arial"/>
          <w:color w:val="000000"/>
          <w:kern w:val="0"/>
          <w:lang w:eastAsia="en-GB"/>
          <w14:ligatures w14:val="none"/>
        </w:rPr>
        <w:t xml:space="preserve"> </w:t>
      </w:r>
      <w:r w:rsidR="0081265B">
        <w:rPr>
          <w:rFonts w:ascii="Arial" w:eastAsia="Times New Roman" w:hAnsi="Arial" w:cs="Arial"/>
          <w:color w:val="000000"/>
          <w:kern w:val="0"/>
          <w:lang w:eastAsia="en-GB"/>
          <w14:ligatures w14:val="none"/>
        </w:rPr>
        <w:t>gathered to</w:t>
      </w:r>
      <w:r w:rsidR="001D0171">
        <w:rPr>
          <w:rFonts w:ascii="Arial" w:eastAsia="Times New Roman" w:hAnsi="Arial" w:cs="Arial"/>
          <w:color w:val="000000"/>
          <w:kern w:val="0"/>
          <w:lang w:eastAsia="en-GB"/>
          <w14:ligatures w14:val="none"/>
        </w:rPr>
        <w:t xml:space="preserve"> </w:t>
      </w:r>
      <w:r w:rsidR="00C357B8">
        <w:rPr>
          <w:rFonts w:ascii="Arial" w:eastAsia="Times New Roman" w:hAnsi="Arial" w:cs="Arial"/>
          <w:color w:val="000000"/>
          <w:kern w:val="0"/>
          <w:lang w:eastAsia="en-GB"/>
          <w14:ligatures w14:val="none"/>
        </w:rPr>
        <w:t xml:space="preserve">validate </w:t>
      </w:r>
      <w:r w:rsidR="001D0171">
        <w:rPr>
          <w:rFonts w:ascii="Arial" w:eastAsia="Times New Roman" w:hAnsi="Arial" w:cs="Arial"/>
          <w:color w:val="000000"/>
          <w:kern w:val="0"/>
          <w:lang w:eastAsia="en-GB"/>
          <w14:ligatures w14:val="none"/>
        </w:rPr>
        <w:t xml:space="preserve">the success of the project and </w:t>
      </w:r>
      <w:r w:rsidR="00C357B8">
        <w:rPr>
          <w:rFonts w:ascii="Arial" w:eastAsia="Times New Roman" w:hAnsi="Arial" w:cs="Arial"/>
          <w:color w:val="000000"/>
          <w:kern w:val="0"/>
          <w:lang w:eastAsia="en-GB"/>
          <w14:ligatures w14:val="none"/>
        </w:rPr>
        <w:t>further</w:t>
      </w:r>
      <w:r w:rsidR="001D0171">
        <w:rPr>
          <w:rFonts w:ascii="Arial" w:eastAsia="Times New Roman" w:hAnsi="Arial" w:cs="Arial"/>
          <w:color w:val="000000"/>
          <w:kern w:val="0"/>
          <w:lang w:eastAsia="en-GB"/>
          <w14:ligatures w14:val="none"/>
        </w:rPr>
        <w:t xml:space="preserve"> improvements that need to be put in place.</w:t>
      </w:r>
    </w:p>
    <w:p w14:paraId="66498B2B" w14:textId="294E560F" w:rsidR="00F04A66" w:rsidRPr="0081265B" w:rsidRDefault="00F04A66">
      <w:pPr>
        <w:rPr>
          <w:rFonts w:ascii="Arial" w:eastAsia="Times New Roman" w:hAnsi="Arial" w:cs="Arial"/>
          <w:color w:val="000000"/>
          <w:kern w:val="0"/>
          <w:lang w:eastAsia="en-GB"/>
          <w14:ligatures w14:val="none"/>
        </w:rPr>
      </w:pPr>
      <w:r w:rsidRPr="001E3F3E">
        <w:rPr>
          <w:rFonts w:ascii="Arial" w:hAnsi="Arial" w:cs="Arial"/>
          <w:b/>
          <w:bCs/>
          <w:color w:val="000000"/>
          <w:u w:val="single"/>
        </w:rPr>
        <w:lastRenderedPageBreak/>
        <w:t>References</w:t>
      </w:r>
    </w:p>
    <w:sdt>
      <w:sdtPr>
        <w:rPr>
          <w:rFonts w:ascii="Arial" w:hAnsi="Arial" w:cs="Arial"/>
          <w:color w:val="000000"/>
        </w:rPr>
        <w:tag w:val="MENDELEY_BIBLIOGRAPHY"/>
        <w:id w:val="-1084287075"/>
        <w:placeholder>
          <w:docPart w:val="DefaultPlaceholder_-1854013440"/>
        </w:placeholder>
      </w:sdtPr>
      <w:sdtContent>
        <w:p w14:paraId="3514FF25" w14:textId="77777777" w:rsidR="007B5713" w:rsidRPr="007B5713" w:rsidRDefault="007B5713">
          <w:pPr>
            <w:divId w:val="859127521"/>
            <w:rPr>
              <w:rFonts w:ascii="Arial" w:eastAsia="Times New Roman" w:hAnsi="Arial" w:cs="Arial"/>
              <w:color w:val="000000"/>
              <w:kern w:val="0"/>
              <w14:ligatures w14:val="none"/>
            </w:rPr>
          </w:pPr>
          <w:r w:rsidRPr="007B5713">
            <w:rPr>
              <w:rFonts w:ascii="Arial" w:eastAsia="Times New Roman" w:hAnsi="Arial" w:cs="Arial"/>
              <w:color w:val="000000"/>
            </w:rPr>
            <w:t xml:space="preserve">Age UK (2025) </w:t>
          </w:r>
          <w:r w:rsidRPr="007B5713">
            <w:rPr>
              <w:rFonts w:ascii="Arial" w:eastAsia="Times New Roman" w:hAnsi="Arial" w:cs="Arial"/>
              <w:i/>
              <w:iCs/>
              <w:color w:val="000000"/>
            </w:rPr>
            <w:t>Age UK warns 2.4 million digitally excluded older people are at risk of being left behind in an increasingly digital world</w:t>
          </w:r>
          <w:r w:rsidRPr="007B5713">
            <w:rPr>
              <w:rFonts w:ascii="Arial" w:eastAsia="Times New Roman" w:hAnsi="Arial" w:cs="Arial"/>
              <w:color w:val="000000"/>
            </w:rPr>
            <w:t>. Available at: https://www.ageuk.org.uk/latest-press/articles/age-uk-warns-22.4-million-digitally-excluded-older-people-are-at-risk-of-being-left-behind-in-an-increasingly-digital-world/ (Accessed: February 22, 2026).</w:t>
          </w:r>
        </w:p>
        <w:p w14:paraId="018D0224" w14:textId="77777777" w:rsidR="007B5713" w:rsidRPr="007B5713" w:rsidRDefault="007B5713">
          <w:pPr>
            <w:divId w:val="1091505888"/>
            <w:rPr>
              <w:rFonts w:ascii="Arial" w:eastAsia="Times New Roman" w:hAnsi="Arial" w:cs="Arial"/>
              <w:color w:val="000000"/>
            </w:rPr>
          </w:pPr>
          <w:r w:rsidRPr="007B5713">
            <w:rPr>
              <w:rFonts w:ascii="Arial" w:eastAsia="Times New Roman" w:hAnsi="Arial" w:cs="Arial"/>
              <w:color w:val="000000"/>
            </w:rPr>
            <w:t xml:space="preserve">Aneurin Bevan University Health Board (2026) </w:t>
          </w:r>
          <w:r w:rsidRPr="007B5713">
            <w:rPr>
              <w:rFonts w:ascii="Arial" w:eastAsia="Times New Roman" w:hAnsi="Arial" w:cs="Arial"/>
              <w:i/>
              <w:iCs/>
              <w:color w:val="000000"/>
            </w:rPr>
            <w:t>Trauma and Orthopaedics RTT Waiting Times - Aneurin Bevan University Health Board</w:t>
          </w:r>
          <w:r w:rsidRPr="007B5713">
            <w:rPr>
              <w:rFonts w:ascii="Arial" w:eastAsia="Times New Roman" w:hAnsi="Arial" w:cs="Arial"/>
              <w:color w:val="000000"/>
            </w:rPr>
            <w:t>. Available at: https://abuhb.nhs.wales/hospitals/a-z-of-services/trauma-and-orthopaedics/trauma-and-orthopaedics-rtt-waiting-times/ (Accessed: February 6, 2026).</w:t>
          </w:r>
        </w:p>
        <w:p w14:paraId="1997CE6F" w14:textId="77777777" w:rsidR="007B5713" w:rsidRPr="007B5713" w:rsidRDefault="007B5713">
          <w:pPr>
            <w:divId w:val="1921668915"/>
            <w:rPr>
              <w:rFonts w:ascii="Arial" w:eastAsia="Times New Roman" w:hAnsi="Arial" w:cs="Arial"/>
              <w:color w:val="000000"/>
            </w:rPr>
          </w:pPr>
          <w:proofErr w:type="spellStart"/>
          <w:r w:rsidRPr="007B5713">
            <w:rPr>
              <w:rFonts w:ascii="Arial" w:eastAsia="Times New Roman" w:hAnsi="Arial" w:cs="Arial"/>
              <w:color w:val="000000"/>
            </w:rPr>
            <w:t>Brugha</w:t>
          </w:r>
          <w:proofErr w:type="spellEnd"/>
          <w:r w:rsidRPr="007B5713">
            <w:rPr>
              <w:rFonts w:ascii="Arial" w:eastAsia="Times New Roman" w:hAnsi="Arial" w:cs="Arial"/>
              <w:color w:val="000000"/>
            </w:rPr>
            <w:t xml:space="preserve">, R. (2000) “Stakeholder analysis: a review,” </w:t>
          </w:r>
          <w:r w:rsidRPr="007B5713">
            <w:rPr>
              <w:rFonts w:ascii="Arial" w:eastAsia="Times New Roman" w:hAnsi="Arial" w:cs="Arial"/>
              <w:i/>
              <w:iCs/>
              <w:color w:val="000000"/>
            </w:rPr>
            <w:t>Health Policy and Planning</w:t>
          </w:r>
          <w:r w:rsidRPr="007B5713">
            <w:rPr>
              <w:rFonts w:ascii="Arial" w:eastAsia="Times New Roman" w:hAnsi="Arial" w:cs="Arial"/>
              <w:color w:val="000000"/>
            </w:rPr>
            <w:t>, 15(3), pp. 239–246. Available at: https://doi.org/10.1093/heapol/15.3.239.</w:t>
          </w:r>
        </w:p>
        <w:p w14:paraId="6FD74A5F" w14:textId="77777777" w:rsidR="007B5713" w:rsidRPr="007B5713" w:rsidRDefault="007B5713">
          <w:pPr>
            <w:divId w:val="365300054"/>
            <w:rPr>
              <w:rFonts w:ascii="Arial" w:eastAsia="Times New Roman" w:hAnsi="Arial" w:cs="Arial"/>
              <w:color w:val="000000"/>
            </w:rPr>
          </w:pPr>
          <w:proofErr w:type="spellStart"/>
          <w:r w:rsidRPr="007B5713">
            <w:rPr>
              <w:rFonts w:ascii="Arial" w:eastAsia="Times New Roman" w:hAnsi="Arial" w:cs="Arial"/>
              <w:color w:val="000000"/>
            </w:rPr>
            <w:t>Causton</w:t>
          </w:r>
          <w:proofErr w:type="spellEnd"/>
          <w:r w:rsidRPr="007B5713">
            <w:rPr>
              <w:rFonts w:ascii="Arial" w:eastAsia="Times New Roman" w:hAnsi="Arial" w:cs="Arial"/>
              <w:color w:val="000000"/>
            </w:rPr>
            <w:t xml:space="preserve">, J. </w:t>
          </w:r>
          <w:r w:rsidRPr="007B5713">
            <w:rPr>
              <w:rFonts w:ascii="Arial" w:eastAsia="Times New Roman" w:hAnsi="Arial" w:cs="Arial"/>
              <w:i/>
              <w:iCs/>
              <w:color w:val="000000"/>
            </w:rPr>
            <w:t>et al.</w:t>
          </w:r>
          <w:r w:rsidRPr="007B5713">
            <w:rPr>
              <w:rFonts w:ascii="Arial" w:eastAsia="Times New Roman" w:hAnsi="Arial" w:cs="Arial"/>
              <w:color w:val="000000"/>
            </w:rPr>
            <w:t xml:space="preserve"> (2023) “P-100 To what extent does the use of Microsoft forms improve compliance when auditing medical on-call activity?,” </w:t>
          </w:r>
          <w:r w:rsidRPr="007B5713">
            <w:rPr>
              <w:rFonts w:ascii="Arial" w:eastAsia="Times New Roman" w:hAnsi="Arial" w:cs="Arial"/>
              <w:i/>
              <w:iCs/>
              <w:color w:val="000000"/>
            </w:rPr>
            <w:t>To what extent does the use of Microsoft forms improve compliance when auditing medical on-call activity?.</w:t>
          </w:r>
          <w:r w:rsidRPr="007B5713">
            <w:rPr>
              <w:rFonts w:ascii="Arial" w:eastAsia="Times New Roman" w:hAnsi="Arial" w:cs="Arial"/>
              <w:color w:val="000000"/>
            </w:rPr>
            <w:t xml:space="preserve"> British Medical Journal Publishing Group, p. A46.3-A47. Available at: https://doi.org/10.1136/spcare-2023-HUNC.121.</w:t>
          </w:r>
        </w:p>
        <w:p w14:paraId="314CFFE2" w14:textId="77777777" w:rsidR="007B5713" w:rsidRPr="007B5713" w:rsidRDefault="007B5713">
          <w:pPr>
            <w:divId w:val="1170631996"/>
            <w:rPr>
              <w:rFonts w:ascii="Arial" w:eastAsia="Times New Roman" w:hAnsi="Arial" w:cs="Arial"/>
              <w:color w:val="000000"/>
            </w:rPr>
          </w:pPr>
          <w:r w:rsidRPr="007B5713">
            <w:rPr>
              <w:rFonts w:ascii="Arial" w:eastAsia="Times New Roman" w:hAnsi="Arial" w:cs="Arial"/>
              <w:color w:val="000000"/>
            </w:rPr>
            <w:t>College of Occupational Therapists (2012) “Specialist Section Trauma and Orthopaedics Occupational therapy for adults undergoing total hip replacement.” Available at: www.COT.org.uk (Accessed: February 6, 2026).</w:t>
          </w:r>
        </w:p>
        <w:p w14:paraId="72014968" w14:textId="77777777" w:rsidR="007B5713" w:rsidRPr="007B5713" w:rsidRDefault="007B5713">
          <w:pPr>
            <w:divId w:val="1943763173"/>
            <w:rPr>
              <w:rFonts w:ascii="Arial" w:eastAsia="Times New Roman" w:hAnsi="Arial" w:cs="Arial"/>
              <w:color w:val="000000"/>
            </w:rPr>
          </w:pPr>
          <w:r w:rsidRPr="007B5713">
            <w:rPr>
              <w:rFonts w:ascii="Arial" w:eastAsia="Times New Roman" w:hAnsi="Arial" w:cs="Arial"/>
              <w:color w:val="000000"/>
            </w:rPr>
            <w:t xml:space="preserve">Free QR tools Team (2025) </w:t>
          </w:r>
          <w:r w:rsidRPr="007B5713">
            <w:rPr>
              <w:rFonts w:ascii="Arial" w:eastAsia="Times New Roman" w:hAnsi="Arial" w:cs="Arial"/>
              <w:i/>
              <w:iCs/>
              <w:color w:val="000000"/>
            </w:rPr>
            <w:t>What Is a QR Code and How It Works | Complete Guide 2025</w:t>
          </w:r>
          <w:r w:rsidRPr="007B5713">
            <w:rPr>
              <w:rFonts w:ascii="Arial" w:eastAsia="Times New Roman" w:hAnsi="Arial" w:cs="Arial"/>
              <w:color w:val="000000"/>
            </w:rPr>
            <w:t>. Available at: https://freeqrtools.com/what-is-a-qr-code-and-how-it-works/ (Accessed: February 10, 2026).</w:t>
          </w:r>
        </w:p>
        <w:p w14:paraId="3669FF7C" w14:textId="77777777" w:rsidR="007B5713" w:rsidRPr="007B5713" w:rsidRDefault="007B5713">
          <w:pPr>
            <w:divId w:val="787089376"/>
            <w:rPr>
              <w:rFonts w:ascii="Arial" w:eastAsia="Times New Roman" w:hAnsi="Arial" w:cs="Arial"/>
              <w:color w:val="000000"/>
            </w:rPr>
          </w:pPr>
          <w:r w:rsidRPr="007B5713">
            <w:rPr>
              <w:rFonts w:ascii="Arial" w:eastAsia="Times New Roman" w:hAnsi="Arial" w:cs="Arial"/>
              <w:i/>
              <w:iCs/>
              <w:color w:val="000000"/>
            </w:rPr>
            <w:t>Hip replacement | NHS inform</w:t>
          </w:r>
          <w:r w:rsidRPr="007B5713">
            <w:rPr>
              <w:rFonts w:ascii="Arial" w:eastAsia="Times New Roman" w:hAnsi="Arial" w:cs="Arial"/>
              <w:color w:val="000000"/>
            </w:rPr>
            <w:t xml:space="preserve"> (no date). Available at: https://www.nhsinform.scot/tests-and-treatments/surgical-procedures/hip-replacement/ (Accessed: February 22, 2026).</w:t>
          </w:r>
        </w:p>
        <w:p w14:paraId="1B7B16AF" w14:textId="77777777" w:rsidR="007B5713" w:rsidRPr="007B5713" w:rsidRDefault="007B5713">
          <w:pPr>
            <w:divId w:val="1318681523"/>
            <w:rPr>
              <w:rFonts w:ascii="Arial" w:eastAsia="Times New Roman" w:hAnsi="Arial" w:cs="Arial"/>
              <w:color w:val="000000"/>
            </w:rPr>
          </w:pPr>
          <w:r w:rsidRPr="007B5713">
            <w:rPr>
              <w:rFonts w:ascii="Arial" w:eastAsia="Times New Roman" w:hAnsi="Arial" w:cs="Arial"/>
              <w:color w:val="000000"/>
            </w:rPr>
            <w:t xml:space="preserve">Maya G (2023) </w:t>
          </w:r>
          <w:r w:rsidRPr="007B5713">
            <w:rPr>
              <w:rFonts w:ascii="Arial" w:eastAsia="Times New Roman" w:hAnsi="Arial" w:cs="Arial"/>
              <w:i/>
              <w:iCs/>
              <w:color w:val="000000"/>
            </w:rPr>
            <w:t>Benefit Realization Management Process – Techno PM - Project Management Templates Download</w:t>
          </w:r>
          <w:r w:rsidRPr="007B5713">
            <w:rPr>
              <w:rFonts w:ascii="Arial" w:eastAsia="Times New Roman" w:hAnsi="Arial" w:cs="Arial"/>
              <w:color w:val="000000"/>
            </w:rPr>
            <w:t>. Available at: https://www.techno-pm.com/blogs/benefits-realisation-management/benefit-realization-management-process (Accessed: February 22, 2026).</w:t>
          </w:r>
        </w:p>
        <w:p w14:paraId="5C21FADC" w14:textId="77777777" w:rsidR="007B5713" w:rsidRPr="007B5713" w:rsidRDefault="007B5713">
          <w:pPr>
            <w:divId w:val="862402734"/>
            <w:rPr>
              <w:rFonts w:ascii="Arial" w:eastAsia="Times New Roman" w:hAnsi="Arial" w:cs="Arial"/>
              <w:color w:val="000000"/>
            </w:rPr>
          </w:pPr>
          <w:r w:rsidRPr="007B5713">
            <w:rPr>
              <w:rFonts w:ascii="Arial" w:eastAsia="Times New Roman" w:hAnsi="Arial" w:cs="Arial"/>
              <w:color w:val="000000"/>
            </w:rPr>
            <w:t xml:space="preserve">Rian, R.H., Agung </w:t>
          </w:r>
          <w:proofErr w:type="spellStart"/>
          <w:r w:rsidRPr="007B5713">
            <w:rPr>
              <w:rFonts w:ascii="Arial" w:eastAsia="Times New Roman" w:hAnsi="Arial" w:cs="Arial"/>
              <w:color w:val="000000"/>
            </w:rPr>
            <w:t>Triayudi</w:t>
          </w:r>
          <w:proofErr w:type="spellEnd"/>
          <w:r w:rsidRPr="007B5713">
            <w:rPr>
              <w:rFonts w:ascii="Arial" w:eastAsia="Times New Roman" w:hAnsi="Arial" w:cs="Arial"/>
              <w:color w:val="000000"/>
            </w:rPr>
            <w:t xml:space="preserve"> and Ira Diana </w:t>
          </w:r>
          <w:proofErr w:type="spellStart"/>
          <w:r w:rsidRPr="007B5713">
            <w:rPr>
              <w:rFonts w:ascii="Arial" w:eastAsia="Times New Roman" w:hAnsi="Arial" w:cs="Arial"/>
              <w:color w:val="000000"/>
            </w:rPr>
            <w:t>Sholihati</w:t>
          </w:r>
          <w:proofErr w:type="spellEnd"/>
          <w:r w:rsidRPr="007B5713">
            <w:rPr>
              <w:rFonts w:ascii="Arial" w:eastAsia="Times New Roman" w:hAnsi="Arial" w:cs="Arial"/>
              <w:color w:val="000000"/>
            </w:rPr>
            <w:t xml:space="preserve"> (2024) “Implementation of the Double Diamond Method in User Experience Design of Health Service Application (Homecare),” </w:t>
          </w:r>
          <w:proofErr w:type="spellStart"/>
          <w:r w:rsidRPr="007B5713">
            <w:rPr>
              <w:rFonts w:ascii="Arial" w:eastAsia="Times New Roman" w:hAnsi="Arial" w:cs="Arial"/>
              <w:i/>
              <w:iCs/>
              <w:color w:val="000000"/>
            </w:rPr>
            <w:t>SaNa</w:t>
          </w:r>
          <w:proofErr w:type="spellEnd"/>
          <w:r w:rsidRPr="007B5713">
            <w:rPr>
              <w:rFonts w:ascii="Arial" w:eastAsia="Times New Roman" w:hAnsi="Arial" w:cs="Arial"/>
              <w:i/>
              <w:iCs/>
              <w:color w:val="000000"/>
            </w:rPr>
            <w:t>: Journal of Blockchain, NFTs and Metaverse Technology</w:t>
          </w:r>
          <w:r w:rsidRPr="007B5713">
            <w:rPr>
              <w:rFonts w:ascii="Arial" w:eastAsia="Times New Roman" w:hAnsi="Arial" w:cs="Arial"/>
              <w:color w:val="000000"/>
            </w:rPr>
            <w:t>, 2(1). Available at: https://doi.org/10.58905/sana.v2i1.272.</w:t>
          </w:r>
        </w:p>
        <w:p w14:paraId="1EA1A81C" w14:textId="77777777" w:rsidR="007B5713" w:rsidRPr="007B5713" w:rsidRDefault="007B5713">
          <w:pPr>
            <w:divId w:val="53432316"/>
            <w:rPr>
              <w:rFonts w:ascii="Arial" w:eastAsia="Times New Roman" w:hAnsi="Arial" w:cs="Arial"/>
              <w:color w:val="000000"/>
            </w:rPr>
          </w:pPr>
          <w:r w:rsidRPr="007B5713">
            <w:rPr>
              <w:rFonts w:ascii="Arial" w:eastAsia="Times New Roman" w:hAnsi="Arial" w:cs="Arial"/>
              <w:i/>
              <w:iCs/>
              <w:color w:val="000000"/>
            </w:rPr>
            <w:t>Surveys, Polls, and Quizzes | Microsoft Forms</w:t>
          </w:r>
          <w:r w:rsidRPr="007B5713">
            <w:rPr>
              <w:rFonts w:ascii="Arial" w:eastAsia="Times New Roman" w:hAnsi="Arial" w:cs="Arial"/>
              <w:color w:val="000000"/>
            </w:rPr>
            <w:t xml:space="preserve"> (no date). Available at: https://www.microsoft.com/en-gb/microsoft-365/online-surveys-polls-quizzes?msockid=343fb534374b64c23a27a39a36d86541 (Accessed: February 10, 2026).</w:t>
          </w:r>
        </w:p>
        <w:p w14:paraId="3ABAFA03" w14:textId="77777777" w:rsidR="007B5713" w:rsidRPr="007B5713" w:rsidRDefault="007B5713">
          <w:pPr>
            <w:divId w:val="827671594"/>
            <w:rPr>
              <w:rFonts w:ascii="Arial" w:eastAsia="Times New Roman" w:hAnsi="Arial" w:cs="Arial"/>
              <w:color w:val="000000"/>
            </w:rPr>
          </w:pPr>
          <w:r w:rsidRPr="007B5713">
            <w:rPr>
              <w:rFonts w:ascii="Arial" w:eastAsia="Times New Roman" w:hAnsi="Arial" w:cs="Arial"/>
              <w:color w:val="000000"/>
            </w:rPr>
            <w:lastRenderedPageBreak/>
            <w:t>Thamma-</w:t>
          </w:r>
          <w:proofErr w:type="spellStart"/>
          <w:r w:rsidRPr="007B5713">
            <w:rPr>
              <w:rFonts w:ascii="Arial" w:eastAsia="Times New Roman" w:hAnsi="Arial" w:cs="Arial"/>
              <w:color w:val="000000"/>
            </w:rPr>
            <w:t>reddi</w:t>
          </w:r>
          <w:proofErr w:type="spellEnd"/>
          <w:r w:rsidRPr="007B5713">
            <w:rPr>
              <w:rFonts w:ascii="Arial" w:eastAsia="Times New Roman" w:hAnsi="Arial" w:cs="Arial"/>
              <w:color w:val="000000"/>
            </w:rPr>
            <w:t xml:space="preserve"> Latha (2023) </w:t>
          </w:r>
          <w:r w:rsidRPr="007B5713">
            <w:rPr>
              <w:rFonts w:ascii="Arial" w:eastAsia="Times New Roman" w:hAnsi="Arial" w:cs="Arial"/>
              <w:i/>
              <w:iCs/>
              <w:color w:val="000000"/>
            </w:rPr>
            <w:t>ProjectManagement.com - Stakeholder Analysis using the Power Interest Grid</w:t>
          </w:r>
          <w:r w:rsidRPr="007B5713">
            <w:rPr>
              <w:rFonts w:ascii="Arial" w:eastAsia="Times New Roman" w:hAnsi="Arial" w:cs="Arial"/>
              <w:color w:val="000000"/>
            </w:rPr>
            <w:t>. Available at: https://www.projectmanagement.com/wikis/368897/stakeholder-analysis--using-the-power-interest-grid#_ (Accessed: February 10, 2026).</w:t>
          </w:r>
        </w:p>
        <w:p w14:paraId="321615A4" w14:textId="77777777" w:rsidR="007B5713" w:rsidRPr="007B5713" w:rsidRDefault="007B5713">
          <w:pPr>
            <w:divId w:val="996616870"/>
            <w:rPr>
              <w:rFonts w:ascii="Arial" w:eastAsia="Times New Roman" w:hAnsi="Arial" w:cs="Arial"/>
              <w:color w:val="000000"/>
            </w:rPr>
          </w:pPr>
          <w:r w:rsidRPr="007B5713">
            <w:rPr>
              <w:rFonts w:ascii="Arial" w:eastAsia="Times New Roman" w:hAnsi="Arial" w:cs="Arial"/>
              <w:i/>
              <w:iCs/>
              <w:color w:val="000000"/>
            </w:rPr>
            <w:t>The Double Diamond - Design Council</w:t>
          </w:r>
          <w:r w:rsidRPr="007B5713">
            <w:rPr>
              <w:rFonts w:ascii="Arial" w:eastAsia="Times New Roman" w:hAnsi="Arial" w:cs="Arial"/>
              <w:color w:val="000000"/>
            </w:rPr>
            <w:t xml:space="preserve"> (no date). Available at: https://www.designcouncil.org.uk/our-resources/the-double-diamond/ (Accessed: February 9, 2026).</w:t>
          </w:r>
        </w:p>
        <w:p w14:paraId="1448F22C" w14:textId="77777777" w:rsidR="007B5713" w:rsidRPr="007B5713" w:rsidRDefault="007B5713">
          <w:pPr>
            <w:divId w:val="958872923"/>
            <w:rPr>
              <w:rFonts w:ascii="Arial" w:eastAsia="Times New Roman" w:hAnsi="Arial" w:cs="Arial"/>
              <w:color w:val="000000"/>
            </w:rPr>
          </w:pPr>
          <w:r w:rsidRPr="007B5713">
            <w:rPr>
              <w:rFonts w:ascii="Arial" w:eastAsia="Times New Roman" w:hAnsi="Arial" w:cs="Arial"/>
              <w:i/>
              <w:iCs/>
              <w:color w:val="000000"/>
            </w:rPr>
            <w:t xml:space="preserve">Top 10 Microsoft Forms Alternatives for 2025 | </w:t>
          </w:r>
          <w:proofErr w:type="spellStart"/>
          <w:r w:rsidRPr="007B5713">
            <w:rPr>
              <w:rFonts w:ascii="Arial" w:eastAsia="Times New Roman" w:hAnsi="Arial" w:cs="Arial"/>
              <w:i/>
              <w:iCs/>
              <w:color w:val="000000"/>
            </w:rPr>
            <w:t>ChecklistGuro</w:t>
          </w:r>
          <w:proofErr w:type="spellEnd"/>
          <w:r w:rsidRPr="007B5713">
            <w:rPr>
              <w:rFonts w:ascii="Arial" w:eastAsia="Times New Roman" w:hAnsi="Arial" w:cs="Arial"/>
              <w:color w:val="000000"/>
            </w:rPr>
            <w:t xml:space="preserve"> (2025). Available at: https://checklistguro.com/blog/top-10-microsoft-forms-alternatives-for-2025 (Accessed: February 20, 2026).</w:t>
          </w:r>
        </w:p>
        <w:p w14:paraId="4D7F414C" w14:textId="77777777" w:rsidR="007B5713" w:rsidRPr="007B5713" w:rsidRDefault="007B5713">
          <w:pPr>
            <w:divId w:val="1745370982"/>
            <w:rPr>
              <w:rFonts w:ascii="Arial" w:eastAsia="Times New Roman" w:hAnsi="Arial" w:cs="Arial"/>
              <w:color w:val="000000"/>
            </w:rPr>
          </w:pPr>
          <w:r w:rsidRPr="007B5713">
            <w:rPr>
              <w:rFonts w:ascii="Arial" w:eastAsia="Times New Roman" w:hAnsi="Arial" w:cs="Arial"/>
              <w:color w:val="000000"/>
            </w:rPr>
            <w:t xml:space="preserve">Vas, V. </w:t>
          </w:r>
          <w:r w:rsidRPr="007B5713">
            <w:rPr>
              <w:rFonts w:ascii="Arial" w:eastAsia="Times New Roman" w:hAnsi="Arial" w:cs="Arial"/>
              <w:i/>
              <w:iCs/>
              <w:color w:val="000000"/>
            </w:rPr>
            <w:t>et al.</w:t>
          </w:r>
          <w:r w:rsidRPr="007B5713">
            <w:rPr>
              <w:rFonts w:ascii="Arial" w:eastAsia="Times New Roman" w:hAnsi="Arial" w:cs="Arial"/>
              <w:color w:val="000000"/>
            </w:rPr>
            <w:t xml:space="preserve"> (2023) “Identifying value in healthcare transformation initiatives: an evaluation of an approach to benefits realisation,” </w:t>
          </w:r>
          <w:r w:rsidRPr="007B5713">
            <w:rPr>
              <w:rFonts w:ascii="Arial" w:eastAsia="Times New Roman" w:hAnsi="Arial" w:cs="Arial"/>
              <w:i/>
              <w:iCs/>
              <w:color w:val="000000"/>
            </w:rPr>
            <w:t>BMJ Open Quality</w:t>
          </w:r>
          <w:r w:rsidRPr="007B5713">
            <w:rPr>
              <w:rFonts w:ascii="Arial" w:eastAsia="Times New Roman" w:hAnsi="Arial" w:cs="Arial"/>
              <w:color w:val="000000"/>
            </w:rPr>
            <w:t>, 12(4), p. 2349. Available at: https://doi.org/10.1136/bmjoq-2023-002349.</w:t>
          </w:r>
        </w:p>
        <w:p w14:paraId="25F8ED1C" w14:textId="77777777" w:rsidR="007B5713" w:rsidRPr="007B5713" w:rsidRDefault="007B5713">
          <w:pPr>
            <w:divId w:val="1172374152"/>
            <w:rPr>
              <w:rFonts w:ascii="Arial" w:eastAsia="Times New Roman" w:hAnsi="Arial" w:cs="Arial"/>
              <w:color w:val="000000"/>
            </w:rPr>
          </w:pPr>
          <w:r w:rsidRPr="007B5713">
            <w:rPr>
              <w:rFonts w:ascii="Arial" w:eastAsia="Times New Roman" w:hAnsi="Arial" w:cs="Arial"/>
              <w:color w:val="000000"/>
            </w:rPr>
            <w:t xml:space="preserve">Welsh Government (2023) </w:t>
          </w:r>
          <w:r w:rsidRPr="007B5713">
            <w:rPr>
              <w:rFonts w:ascii="Arial" w:eastAsia="Times New Roman" w:hAnsi="Arial" w:cs="Arial"/>
              <w:i/>
              <w:iCs/>
              <w:color w:val="000000"/>
            </w:rPr>
            <w:t>Population estimates by local health boards and age</w:t>
          </w:r>
          <w:r w:rsidRPr="007B5713">
            <w:rPr>
              <w:rFonts w:ascii="Arial" w:eastAsia="Times New Roman" w:hAnsi="Arial" w:cs="Arial"/>
              <w:color w:val="000000"/>
            </w:rPr>
            <w:t>. Available at: https://statswales.gov.wales/Catalogue/Population-and-Migration/Population/Estimates/Local-Health-Boards/populationestimates-by-lhb-age (Accessed: February 21, 2026).</w:t>
          </w:r>
        </w:p>
        <w:p w14:paraId="59ACFF3F" w14:textId="77777777" w:rsidR="007B5713" w:rsidRPr="007B5713" w:rsidRDefault="007B5713">
          <w:pPr>
            <w:divId w:val="787551522"/>
            <w:rPr>
              <w:rFonts w:ascii="Arial" w:eastAsia="Times New Roman" w:hAnsi="Arial" w:cs="Arial"/>
              <w:color w:val="000000"/>
            </w:rPr>
          </w:pPr>
          <w:r w:rsidRPr="007B5713">
            <w:rPr>
              <w:rFonts w:ascii="Arial" w:eastAsia="Times New Roman" w:hAnsi="Arial" w:cs="Arial"/>
              <w:color w:val="000000"/>
            </w:rPr>
            <w:t xml:space="preserve">Welsh Government (2025) </w:t>
          </w:r>
          <w:r w:rsidRPr="007B5713">
            <w:rPr>
              <w:rFonts w:ascii="Arial" w:eastAsia="Times New Roman" w:hAnsi="Arial" w:cs="Arial"/>
              <w:i/>
              <w:iCs/>
              <w:color w:val="000000"/>
            </w:rPr>
            <w:t>Orthopaedic summit: 9 December 2024 [HTML] | GOV.WALES</w:t>
          </w:r>
          <w:r w:rsidRPr="007B5713">
            <w:rPr>
              <w:rFonts w:ascii="Arial" w:eastAsia="Times New Roman" w:hAnsi="Arial" w:cs="Arial"/>
              <w:color w:val="000000"/>
            </w:rPr>
            <w:t>. Available at: https://www.gov.wales/orthopaedic-summit-9-december-2024-html (Accessed: February 6, 2026).</w:t>
          </w:r>
        </w:p>
        <w:p w14:paraId="1D6A613F" w14:textId="5CC8F6F1" w:rsidR="00F04A66" w:rsidRDefault="007B5713">
          <w:pPr>
            <w:rPr>
              <w:rFonts w:ascii="Arial" w:hAnsi="Arial" w:cs="Arial"/>
              <w:color w:val="000000"/>
            </w:rPr>
          </w:pPr>
          <w:r w:rsidRPr="007B5713">
            <w:rPr>
              <w:rFonts w:ascii="Arial" w:eastAsia="Times New Roman" w:hAnsi="Arial" w:cs="Arial"/>
              <w:color w:val="000000"/>
            </w:rPr>
            <w:t> </w:t>
          </w:r>
        </w:p>
      </w:sdtContent>
    </w:sdt>
    <w:p w14:paraId="67D50B89" w14:textId="77777777" w:rsidR="00CB4F23" w:rsidRPr="001E3F3E" w:rsidRDefault="00CB4F23">
      <w:pPr>
        <w:rPr>
          <w:rFonts w:ascii="Arial" w:hAnsi="Arial" w:cs="Arial"/>
        </w:rPr>
      </w:pPr>
    </w:p>
    <w:sectPr w:rsidR="00CB4F23" w:rsidRPr="001E3F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D768C7"/>
    <w:multiLevelType w:val="hybridMultilevel"/>
    <w:tmpl w:val="C33A2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907866"/>
    <w:multiLevelType w:val="hybridMultilevel"/>
    <w:tmpl w:val="67A6D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4860382">
    <w:abstractNumId w:val="1"/>
  </w:num>
  <w:num w:numId="2" w16cid:durableId="255359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942"/>
    <w:rsid w:val="00004725"/>
    <w:rsid w:val="000135B4"/>
    <w:rsid w:val="00016CC7"/>
    <w:rsid w:val="00020355"/>
    <w:rsid w:val="000319BB"/>
    <w:rsid w:val="00034913"/>
    <w:rsid w:val="000436FE"/>
    <w:rsid w:val="00050E51"/>
    <w:rsid w:val="00057F92"/>
    <w:rsid w:val="000621AB"/>
    <w:rsid w:val="00081BAC"/>
    <w:rsid w:val="0008642E"/>
    <w:rsid w:val="00090EB0"/>
    <w:rsid w:val="00091A88"/>
    <w:rsid w:val="000930E3"/>
    <w:rsid w:val="00094E79"/>
    <w:rsid w:val="00096F0B"/>
    <w:rsid w:val="000A6FBF"/>
    <w:rsid w:val="000A7167"/>
    <w:rsid w:val="000B3EA4"/>
    <w:rsid w:val="000B4707"/>
    <w:rsid w:val="000E0011"/>
    <w:rsid w:val="000F1EE1"/>
    <w:rsid w:val="00107A86"/>
    <w:rsid w:val="001114A0"/>
    <w:rsid w:val="00130547"/>
    <w:rsid w:val="001326DD"/>
    <w:rsid w:val="00162796"/>
    <w:rsid w:val="00167B19"/>
    <w:rsid w:val="00171245"/>
    <w:rsid w:val="001736D4"/>
    <w:rsid w:val="00173BC6"/>
    <w:rsid w:val="001B6115"/>
    <w:rsid w:val="001C10BF"/>
    <w:rsid w:val="001C35A9"/>
    <w:rsid w:val="001C4E93"/>
    <w:rsid w:val="001D0171"/>
    <w:rsid w:val="001E3F3E"/>
    <w:rsid w:val="001F2897"/>
    <w:rsid w:val="001F2B86"/>
    <w:rsid w:val="001F443E"/>
    <w:rsid w:val="00210519"/>
    <w:rsid w:val="00211DBE"/>
    <w:rsid w:val="00211F72"/>
    <w:rsid w:val="00215ED4"/>
    <w:rsid w:val="0023756F"/>
    <w:rsid w:val="0025693F"/>
    <w:rsid w:val="00266C34"/>
    <w:rsid w:val="002747BD"/>
    <w:rsid w:val="0028084D"/>
    <w:rsid w:val="00284B9E"/>
    <w:rsid w:val="0029781C"/>
    <w:rsid w:val="002B19FC"/>
    <w:rsid w:val="002C109B"/>
    <w:rsid w:val="002C716F"/>
    <w:rsid w:val="002D6A74"/>
    <w:rsid w:val="002D74C4"/>
    <w:rsid w:val="002E1C75"/>
    <w:rsid w:val="00301F7E"/>
    <w:rsid w:val="00311845"/>
    <w:rsid w:val="00351ECE"/>
    <w:rsid w:val="0035371E"/>
    <w:rsid w:val="003540E8"/>
    <w:rsid w:val="0035706C"/>
    <w:rsid w:val="0036187F"/>
    <w:rsid w:val="00373132"/>
    <w:rsid w:val="00374656"/>
    <w:rsid w:val="00385FC8"/>
    <w:rsid w:val="00391956"/>
    <w:rsid w:val="00393C59"/>
    <w:rsid w:val="003A7B94"/>
    <w:rsid w:val="003B1243"/>
    <w:rsid w:val="003D6C36"/>
    <w:rsid w:val="003D6D1C"/>
    <w:rsid w:val="00400101"/>
    <w:rsid w:val="00404889"/>
    <w:rsid w:val="00404AFD"/>
    <w:rsid w:val="00415E38"/>
    <w:rsid w:val="00434D40"/>
    <w:rsid w:val="00437FA2"/>
    <w:rsid w:val="00444E7D"/>
    <w:rsid w:val="00452DCD"/>
    <w:rsid w:val="004559E8"/>
    <w:rsid w:val="004648BE"/>
    <w:rsid w:val="004752B8"/>
    <w:rsid w:val="0049564B"/>
    <w:rsid w:val="004A17FD"/>
    <w:rsid w:val="004A2E89"/>
    <w:rsid w:val="004A38CD"/>
    <w:rsid w:val="004B1AF3"/>
    <w:rsid w:val="004B48B2"/>
    <w:rsid w:val="004B7CF7"/>
    <w:rsid w:val="004C1B7C"/>
    <w:rsid w:val="004C5562"/>
    <w:rsid w:val="004D0FBC"/>
    <w:rsid w:val="004D47A1"/>
    <w:rsid w:val="00511108"/>
    <w:rsid w:val="00526EEE"/>
    <w:rsid w:val="005324DD"/>
    <w:rsid w:val="00532D08"/>
    <w:rsid w:val="005356C4"/>
    <w:rsid w:val="00535C91"/>
    <w:rsid w:val="005434AB"/>
    <w:rsid w:val="00544809"/>
    <w:rsid w:val="005528D8"/>
    <w:rsid w:val="0056494B"/>
    <w:rsid w:val="0056614E"/>
    <w:rsid w:val="00573E98"/>
    <w:rsid w:val="005817B9"/>
    <w:rsid w:val="00582B9B"/>
    <w:rsid w:val="0059428C"/>
    <w:rsid w:val="0059604E"/>
    <w:rsid w:val="005B6B9F"/>
    <w:rsid w:val="005C4295"/>
    <w:rsid w:val="005C72C8"/>
    <w:rsid w:val="005E262A"/>
    <w:rsid w:val="005E2F68"/>
    <w:rsid w:val="005F604D"/>
    <w:rsid w:val="005F6A01"/>
    <w:rsid w:val="0060385B"/>
    <w:rsid w:val="00607CAB"/>
    <w:rsid w:val="006408D0"/>
    <w:rsid w:val="00642EEA"/>
    <w:rsid w:val="00654371"/>
    <w:rsid w:val="00656342"/>
    <w:rsid w:val="006623D4"/>
    <w:rsid w:val="00667459"/>
    <w:rsid w:val="00672E9A"/>
    <w:rsid w:val="006869BB"/>
    <w:rsid w:val="00690738"/>
    <w:rsid w:val="00695414"/>
    <w:rsid w:val="006A111E"/>
    <w:rsid w:val="006A1E05"/>
    <w:rsid w:val="006B4278"/>
    <w:rsid w:val="006C1BDE"/>
    <w:rsid w:val="006E035A"/>
    <w:rsid w:val="006E0A5D"/>
    <w:rsid w:val="006E2866"/>
    <w:rsid w:val="006E5564"/>
    <w:rsid w:val="00701B32"/>
    <w:rsid w:val="00713727"/>
    <w:rsid w:val="00717C6D"/>
    <w:rsid w:val="007256DC"/>
    <w:rsid w:val="00733E79"/>
    <w:rsid w:val="00742653"/>
    <w:rsid w:val="00744333"/>
    <w:rsid w:val="007460F8"/>
    <w:rsid w:val="00753077"/>
    <w:rsid w:val="00760C6B"/>
    <w:rsid w:val="00761B1E"/>
    <w:rsid w:val="00764953"/>
    <w:rsid w:val="00771386"/>
    <w:rsid w:val="00783942"/>
    <w:rsid w:val="007853EE"/>
    <w:rsid w:val="00792A4F"/>
    <w:rsid w:val="007A4B47"/>
    <w:rsid w:val="007B5713"/>
    <w:rsid w:val="007C28BD"/>
    <w:rsid w:val="007D08B9"/>
    <w:rsid w:val="007D3E46"/>
    <w:rsid w:val="007E02FF"/>
    <w:rsid w:val="007F1625"/>
    <w:rsid w:val="007F35CD"/>
    <w:rsid w:val="007F3C2B"/>
    <w:rsid w:val="007F5856"/>
    <w:rsid w:val="008056FE"/>
    <w:rsid w:val="008125F4"/>
    <w:rsid w:val="0081265B"/>
    <w:rsid w:val="00813D08"/>
    <w:rsid w:val="008150AF"/>
    <w:rsid w:val="0081513A"/>
    <w:rsid w:val="00815CC2"/>
    <w:rsid w:val="00816471"/>
    <w:rsid w:val="0082402C"/>
    <w:rsid w:val="00824B3F"/>
    <w:rsid w:val="00833808"/>
    <w:rsid w:val="008342DC"/>
    <w:rsid w:val="008377AD"/>
    <w:rsid w:val="00837EC8"/>
    <w:rsid w:val="0084105D"/>
    <w:rsid w:val="0084540B"/>
    <w:rsid w:val="008575A5"/>
    <w:rsid w:val="008642E1"/>
    <w:rsid w:val="00866319"/>
    <w:rsid w:val="008705C3"/>
    <w:rsid w:val="00874076"/>
    <w:rsid w:val="00880831"/>
    <w:rsid w:val="0088282C"/>
    <w:rsid w:val="008876C8"/>
    <w:rsid w:val="0089119C"/>
    <w:rsid w:val="008A4C52"/>
    <w:rsid w:val="008B4AD9"/>
    <w:rsid w:val="008B6018"/>
    <w:rsid w:val="008C0554"/>
    <w:rsid w:val="008C1FD7"/>
    <w:rsid w:val="008C3A8B"/>
    <w:rsid w:val="008C68DC"/>
    <w:rsid w:val="008D3942"/>
    <w:rsid w:val="008E190D"/>
    <w:rsid w:val="008F12A1"/>
    <w:rsid w:val="008F3427"/>
    <w:rsid w:val="008F57F2"/>
    <w:rsid w:val="0090450F"/>
    <w:rsid w:val="00905407"/>
    <w:rsid w:val="0091303F"/>
    <w:rsid w:val="00926F53"/>
    <w:rsid w:val="00952E45"/>
    <w:rsid w:val="009627BD"/>
    <w:rsid w:val="009768B8"/>
    <w:rsid w:val="009A18AA"/>
    <w:rsid w:val="009B2983"/>
    <w:rsid w:val="009B3307"/>
    <w:rsid w:val="009C458B"/>
    <w:rsid w:val="009D625F"/>
    <w:rsid w:val="009E226E"/>
    <w:rsid w:val="00A046BE"/>
    <w:rsid w:val="00A21DCE"/>
    <w:rsid w:val="00A261CE"/>
    <w:rsid w:val="00A31219"/>
    <w:rsid w:val="00A3759A"/>
    <w:rsid w:val="00A50F14"/>
    <w:rsid w:val="00A5128E"/>
    <w:rsid w:val="00A8543E"/>
    <w:rsid w:val="00A921B0"/>
    <w:rsid w:val="00A946ED"/>
    <w:rsid w:val="00AC4814"/>
    <w:rsid w:val="00AC71CC"/>
    <w:rsid w:val="00AE5B69"/>
    <w:rsid w:val="00AF31B4"/>
    <w:rsid w:val="00B15BE6"/>
    <w:rsid w:val="00B246CE"/>
    <w:rsid w:val="00B250D1"/>
    <w:rsid w:val="00B33DC9"/>
    <w:rsid w:val="00B4118A"/>
    <w:rsid w:val="00B63DA6"/>
    <w:rsid w:val="00B64700"/>
    <w:rsid w:val="00B822FF"/>
    <w:rsid w:val="00B866E1"/>
    <w:rsid w:val="00BA6D7F"/>
    <w:rsid w:val="00BB1469"/>
    <w:rsid w:val="00BE2320"/>
    <w:rsid w:val="00BF0F9C"/>
    <w:rsid w:val="00BF2E80"/>
    <w:rsid w:val="00C00C67"/>
    <w:rsid w:val="00C06FCF"/>
    <w:rsid w:val="00C21D3B"/>
    <w:rsid w:val="00C357B8"/>
    <w:rsid w:val="00C43262"/>
    <w:rsid w:val="00C62D2C"/>
    <w:rsid w:val="00C658C4"/>
    <w:rsid w:val="00C85F6D"/>
    <w:rsid w:val="00C965D1"/>
    <w:rsid w:val="00CB2716"/>
    <w:rsid w:val="00CB4F23"/>
    <w:rsid w:val="00CC23BF"/>
    <w:rsid w:val="00CC37BE"/>
    <w:rsid w:val="00CE3363"/>
    <w:rsid w:val="00CE4B74"/>
    <w:rsid w:val="00CE5D30"/>
    <w:rsid w:val="00CF2E5B"/>
    <w:rsid w:val="00CF6987"/>
    <w:rsid w:val="00D20E97"/>
    <w:rsid w:val="00D36BE8"/>
    <w:rsid w:val="00D45561"/>
    <w:rsid w:val="00D51629"/>
    <w:rsid w:val="00D52601"/>
    <w:rsid w:val="00D70C90"/>
    <w:rsid w:val="00D97365"/>
    <w:rsid w:val="00D97EB9"/>
    <w:rsid w:val="00DA0163"/>
    <w:rsid w:val="00DA0D66"/>
    <w:rsid w:val="00DA722E"/>
    <w:rsid w:val="00DD6809"/>
    <w:rsid w:val="00DD7054"/>
    <w:rsid w:val="00DF4005"/>
    <w:rsid w:val="00DF5EBC"/>
    <w:rsid w:val="00E112A2"/>
    <w:rsid w:val="00E2074A"/>
    <w:rsid w:val="00E226D1"/>
    <w:rsid w:val="00E32071"/>
    <w:rsid w:val="00E4258C"/>
    <w:rsid w:val="00E60B67"/>
    <w:rsid w:val="00E735BB"/>
    <w:rsid w:val="00E772E1"/>
    <w:rsid w:val="00E848B6"/>
    <w:rsid w:val="00E92DF2"/>
    <w:rsid w:val="00E946A9"/>
    <w:rsid w:val="00E96397"/>
    <w:rsid w:val="00EA1D7D"/>
    <w:rsid w:val="00EA2941"/>
    <w:rsid w:val="00ED6738"/>
    <w:rsid w:val="00ED6817"/>
    <w:rsid w:val="00EE2337"/>
    <w:rsid w:val="00EE3F44"/>
    <w:rsid w:val="00EE7967"/>
    <w:rsid w:val="00F005B7"/>
    <w:rsid w:val="00F04A66"/>
    <w:rsid w:val="00F0524D"/>
    <w:rsid w:val="00F17370"/>
    <w:rsid w:val="00F2692E"/>
    <w:rsid w:val="00F3060B"/>
    <w:rsid w:val="00F31548"/>
    <w:rsid w:val="00F427E6"/>
    <w:rsid w:val="00F50168"/>
    <w:rsid w:val="00F51C8E"/>
    <w:rsid w:val="00F570D7"/>
    <w:rsid w:val="00F62D86"/>
    <w:rsid w:val="00F65A61"/>
    <w:rsid w:val="00F87E8F"/>
    <w:rsid w:val="00FA30D0"/>
    <w:rsid w:val="00FB3387"/>
    <w:rsid w:val="00FB4181"/>
    <w:rsid w:val="00FC6495"/>
    <w:rsid w:val="00FC7140"/>
    <w:rsid w:val="00FC78B8"/>
    <w:rsid w:val="00FE07C8"/>
    <w:rsid w:val="00FE7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BB4A4"/>
  <w15:chartTrackingRefBased/>
  <w15:docId w15:val="{0357E14D-7630-4209-993D-A98E86A29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39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39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39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39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39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39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39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39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39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39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39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39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39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39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39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39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39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3942"/>
    <w:rPr>
      <w:rFonts w:eastAsiaTheme="majorEastAsia" w:cstheme="majorBidi"/>
      <w:color w:val="272727" w:themeColor="text1" w:themeTint="D8"/>
    </w:rPr>
  </w:style>
  <w:style w:type="paragraph" w:styleId="Title">
    <w:name w:val="Title"/>
    <w:basedOn w:val="Normal"/>
    <w:next w:val="Normal"/>
    <w:link w:val="TitleChar"/>
    <w:uiPriority w:val="10"/>
    <w:qFormat/>
    <w:rsid w:val="008D39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9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39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39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3942"/>
    <w:pPr>
      <w:spacing w:before="160"/>
      <w:jc w:val="center"/>
    </w:pPr>
    <w:rPr>
      <w:i/>
      <w:iCs/>
      <w:color w:val="404040" w:themeColor="text1" w:themeTint="BF"/>
    </w:rPr>
  </w:style>
  <w:style w:type="character" w:customStyle="1" w:styleId="QuoteChar">
    <w:name w:val="Quote Char"/>
    <w:basedOn w:val="DefaultParagraphFont"/>
    <w:link w:val="Quote"/>
    <w:uiPriority w:val="29"/>
    <w:rsid w:val="008D3942"/>
    <w:rPr>
      <w:i/>
      <w:iCs/>
      <w:color w:val="404040" w:themeColor="text1" w:themeTint="BF"/>
    </w:rPr>
  </w:style>
  <w:style w:type="paragraph" w:styleId="ListParagraph">
    <w:name w:val="List Paragraph"/>
    <w:basedOn w:val="Normal"/>
    <w:uiPriority w:val="34"/>
    <w:qFormat/>
    <w:rsid w:val="008D3942"/>
    <w:pPr>
      <w:ind w:left="720"/>
      <w:contextualSpacing/>
    </w:pPr>
  </w:style>
  <w:style w:type="character" w:styleId="IntenseEmphasis">
    <w:name w:val="Intense Emphasis"/>
    <w:basedOn w:val="DefaultParagraphFont"/>
    <w:uiPriority w:val="21"/>
    <w:qFormat/>
    <w:rsid w:val="008D3942"/>
    <w:rPr>
      <w:i/>
      <w:iCs/>
      <w:color w:val="0F4761" w:themeColor="accent1" w:themeShade="BF"/>
    </w:rPr>
  </w:style>
  <w:style w:type="paragraph" w:styleId="IntenseQuote">
    <w:name w:val="Intense Quote"/>
    <w:basedOn w:val="Normal"/>
    <w:next w:val="Normal"/>
    <w:link w:val="IntenseQuoteChar"/>
    <w:uiPriority w:val="30"/>
    <w:qFormat/>
    <w:rsid w:val="008D39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3942"/>
    <w:rPr>
      <w:i/>
      <w:iCs/>
      <w:color w:val="0F4761" w:themeColor="accent1" w:themeShade="BF"/>
    </w:rPr>
  </w:style>
  <w:style w:type="character" w:styleId="IntenseReference">
    <w:name w:val="Intense Reference"/>
    <w:basedOn w:val="DefaultParagraphFont"/>
    <w:uiPriority w:val="32"/>
    <w:qFormat/>
    <w:rsid w:val="008D3942"/>
    <w:rPr>
      <w:b/>
      <w:bCs/>
      <w:smallCaps/>
      <w:color w:val="0F4761" w:themeColor="accent1" w:themeShade="BF"/>
      <w:spacing w:val="5"/>
    </w:rPr>
  </w:style>
  <w:style w:type="character" w:styleId="PlaceholderText">
    <w:name w:val="Placeholder Text"/>
    <w:basedOn w:val="DefaultParagraphFont"/>
    <w:uiPriority w:val="99"/>
    <w:semiHidden/>
    <w:rsid w:val="008D3942"/>
    <w:rPr>
      <w:color w:val="666666"/>
    </w:rPr>
  </w:style>
  <w:style w:type="paragraph" w:styleId="NormalWeb">
    <w:name w:val="Normal (Web)"/>
    <w:basedOn w:val="Normal"/>
    <w:uiPriority w:val="99"/>
    <w:semiHidden/>
    <w:unhideWhenUsed/>
    <w:rsid w:val="00874076"/>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87006">
      <w:marLeft w:val="0"/>
      <w:marRight w:val="0"/>
      <w:marTop w:val="0"/>
      <w:marBottom w:val="0"/>
      <w:divBdr>
        <w:top w:val="none" w:sz="0" w:space="0" w:color="auto"/>
        <w:left w:val="none" w:sz="0" w:space="0" w:color="auto"/>
        <w:bottom w:val="none" w:sz="0" w:space="0" w:color="auto"/>
        <w:right w:val="none" w:sz="0" w:space="0" w:color="auto"/>
      </w:divBdr>
    </w:div>
    <w:div w:id="26835653">
      <w:marLeft w:val="0"/>
      <w:marRight w:val="0"/>
      <w:marTop w:val="0"/>
      <w:marBottom w:val="0"/>
      <w:divBdr>
        <w:top w:val="none" w:sz="0" w:space="0" w:color="auto"/>
        <w:left w:val="none" w:sz="0" w:space="0" w:color="auto"/>
        <w:bottom w:val="none" w:sz="0" w:space="0" w:color="auto"/>
        <w:right w:val="none" w:sz="0" w:space="0" w:color="auto"/>
      </w:divBdr>
    </w:div>
    <w:div w:id="32120727">
      <w:marLeft w:val="0"/>
      <w:marRight w:val="0"/>
      <w:marTop w:val="0"/>
      <w:marBottom w:val="0"/>
      <w:divBdr>
        <w:top w:val="none" w:sz="0" w:space="0" w:color="auto"/>
        <w:left w:val="none" w:sz="0" w:space="0" w:color="auto"/>
        <w:bottom w:val="none" w:sz="0" w:space="0" w:color="auto"/>
        <w:right w:val="none" w:sz="0" w:space="0" w:color="auto"/>
      </w:divBdr>
    </w:div>
    <w:div w:id="33772009">
      <w:marLeft w:val="0"/>
      <w:marRight w:val="0"/>
      <w:marTop w:val="0"/>
      <w:marBottom w:val="0"/>
      <w:divBdr>
        <w:top w:val="none" w:sz="0" w:space="0" w:color="auto"/>
        <w:left w:val="none" w:sz="0" w:space="0" w:color="auto"/>
        <w:bottom w:val="none" w:sz="0" w:space="0" w:color="auto"/>
        <w:right w:val="none" w:sz="0" w:space="0" w:color="auto"/>
      </w:divBdr>
    </w:div>
    <w:div w:id="53432316">
      <w:marLeft w:val="0"/>
      <w:marRight w:val="0"/>
      <w:marTop w:val="0"/>
      <w:marBottom w:val="0"/>
      <w:divBdr>
        <w:top w:val="none" w:sz="0" w:space="0" w:color="auto"/>
        <w:left w:val="none" w:sz="0" w:space="0" w:color="auto"/>
        <w:bottom w:val="none" w:sz="0" w:space="0" w:color="auto"/>
        <w:right w:val="none" w:sz="0" w:space="0" w:color="auto"/>
      </w:divBdr>
    </w:div>
    <w:div w:id="54011543">
      <w:marLeft w:val="0"/>
      <w:marRight w:val="0"/>
      <w:marTop w:val="0"/>
      <w:marBottom w:val="0"/>
      <w:divBdr>
        <w:top w:val="none" w:sz="0" w:space="0" w:color="auto"/>
        <w:left w:val="none" w:sz="0" w:space="0" w:color="auto"/>
        <w:bottom w:val="none" w:sz="0" w:space="0" w:color="auto"/>
        <w:right w:val="none" w:sz="0" w:space="0" w:color="auto"/>
      </w:divBdr>
    </w:div>
    <w:div w:id="63189973">
      <w:marLeft w:val="0"/>
      <w:marRight w:val="0"/>
      <w:marTop w:val="0"/>
      <w:marBottom w:val="0"/>
      <w:divBdr>
        <w:top w:val="none" w:sz="0" w:space="0" w:color="auto"/>
        <w:left w:val="none" w:sz="0" w:space="0" w:color="auto"/>
        <w:bottom w:val="none" w:sz="0" w:space="0" w:color="auto"/>
        <w:right w:val="none" w:sz="0" w:space="0" w:color="auto"/>
      </w:divBdr>
    </w:div>
    <w:div w:id="90662180">
      <w:marLeft w:val="0"/>
      <w:marRight w:val="0"/>
      <w:marTop w:val="0"/>
      <w:marBottom w:val="0"/>
      <w:divBdr>
        <w:top w:val="none" w:sz="0" w:space="0" w:color="auto"/>
        <w:left w:val="none" w:sz="0" w:space="0" w:color="auto"/>
        <w:bottom w:val="none" w:sz="0" w:space="0" w:color="auto"/>
        <w:right w:val="none" w:sz="0" w:space="0" w:color="auto"/>
      </w:divBdr>
    </w:div>
    <w:div w:id="120853923">
      <w:marLeft w:val="0"/>
      <w:marRight w:val="0"/>
      <w:marTop w:val="0"/>
      <w:marBottom w:val="0"/>
      <w:divBdr>
        <w:top w:val="none" w:sz="0" w:space="0" w:color="auto"/>
        <w:left w:val="none" w:sz="0" w:space="0" w:color="auto"/>
        <w:bottom w:val="none" w:sz="0" w:space="0" w:color="auto"/>
        <w:right w:val="none" w:sz="0" w:space="0" w:color="auto"/>
      </w:divBdr>
    </w:div>
    <w:div w:id="158616437">
      <w:marLeft w:val="0"/>
      <w:marRight w:val="0"/>
      <w:marTop w:val="0"/>
      <w:marBottom w:val="0"/>
      <w:divBdr>
        <w:top w:val="none" w:sz="0" w:space="0" w:color="auto"/>
        <w:left w:val="none" w:sz="0" w:space="0" w:color="auto"/>
        <w:bottom w:val="none" w:sz="0" w:space="0" w:color="auto"/>
        <w:right w:val="none" w:sz="0" w:space="0" w:color="auto"/>
      </w:divBdr>
    </w:div>
    <w:div w:id="170996295">
      <w:marLeft w:val="0"/>
      <w:marRight w:val="0"/>
      <w:marTop w:val="0"/>
      <w:marBottom w:val="0"/>
      <w:divBdr>
        <w:top w:val="none" w:sz="0" w:space="0" w:color="auto"/>
        <w:left w:val="none" w:sz="0" w:space="0" w:color="auto"/>
        <w:bottom w:val="none" w:sz="0" w:space="0" w:color="auto"/>
        <w:right w:val="none" w:sz="0" w:space="0" w:color="auto"/>
      </w:divBdr>
    </w:div>
    <w:div w:id="207646719">
      <w:marLeft w:val="0"/>
      <w:marRight w:val="0"/>
      <w:marTop w:val="0"/>
      <w:marBottom w:val="0"/>
      <w:divBdr>
        <w:top w:val="none" w:sz="0" w:space="0" w:color="auto"/>
        <w:left w:val="none" w:sz="0" w:space="0" w:color="auto"/>
        <w:bottom w:val="none" w:sz="0" w:space="0" w:color="auto"/>
        <w:right w:val="none" w:sz="0" w:space="0" w:color="auto"/>
      </w:divBdr>
    </w:div>
    <w:div w:id="234631485">
      <w:marLeft w:val="0"/>
      <w:marRight w:val="0"/>
      <w:marTop w:val="0"/>
      <w:marBottom w:val="0"/>
      <w:divBdr>
        <w:top w:val="none" w:sz="0" w:space="0" w:color="auto"/>
        <w:left w:val="none" w:sz="0" w:space="0" w:color="auto"/>
        <w:bottom w:val="none" w:sz="0" w:space="0" w:color="auto"/>
        <w:right w:val="none" w:sz="0" w:space="0" w:color="auto"/>
      </w:divBdr>
    </w:div>
    <w:div w:id="235209282">
      <w:marLeft w:val="0"/>
      <w:marRight w:val="0"/>
      <w:marTop w:val="0"/>
      <w:marBottom w:val="0"/>
      <w:divBdr>
        <w:top w:val="none" w:sz="0" w:space="0" w:color="auto"/>
        <w:left w:val="none" w:sz="0" w:space="0" w:color="auto"/>
        <w:bottom w:val="none" w:sz="0" w:space="0" w:color="auto"/>
        <w:right w:val="none" w:sz="0" w:space="0" w:color="auto"/>
      </w:divBdr>
    </w:div>
    <w:div w:id="259339530">
      <w:marLeft w:val="0"/>
      <w:marRight w:val="0"/>
      <w:marTop w:val="0"/>
      <w:marBottom w:val="0"/>
      <w:divBdr>
        <w:top w:val="none" w:sz="0" w:space="0" w:color="auto"/>
        <w:left w:val="none" w:sz="0" w:space="0" w:color="auto"/>
        <w:bottom w:val="none" w:sz="0" w:space="0" w:color="auto"/>
        <w:right w:val="none" w:sz="0" w:space="0" w:color="auto"/>
      </w:divBdr>
    </w:div>
    <w:div w:id="262887270">
      <w:marLeft w:val="0"/>
      <w:marRight w:val="0"/>
      <w:marTop w:val="0"/>
      <w:marBottom w:val="0"/>
      <w:divBdr>
        <w:top w:val="none" w:sz="0" w:space="0" w:color="auto"/>
        <w:left w:val="none" w:sz="0" w:space="0" w:color="auto"/>
        <w:bottom w:val="none" w:sz="0" w:space="0" w:color="auto"/>
        <w:right w:val="none" w:sz="0" w:space="0" w:color="auto"/>
      </w:divBdr>
    </w:div>
    <w:div w:id="276839538">
      <w:marLeft w:val="0"/>
      <w:marRight w:val="0"/>
      <w:marTop w:val="0"/>
      <w:marBottom w:val="0"/>
      <w:divBdr>
        <w:top w:val="none" w:sz="0" w:space="0" w:color="auto"/>
        <w:left w:val="none" w:sz="0" w:space="0" w:color="auto"/>
        <w:bottom w:val="none" w:sz="0" w:space="0" w:color="auto"/>
        <w:right w:val="none" w:sz="0" w:space="0" w:color="auto"/>
      </w:divBdr>
    </w:div>
    <w:div w:id="287318683">
      <w:marLeft w:val="0"/>
      <w:marRight w:val="0"/>
      <w:marTop w:val="0"/>
      <w:marBottom w:val="0"/>
      <w:divBdr>
        <w:top w:val="none" w:sz="0" w:space="0" w:color="auto"/>
        <w:left w:val="none" w:sz="0" w:space="0" w:color="auto"/>
        <w:bottom w:val="none" w:sz="0" w:space="0" w:color="auto"/>
        <w:right w:val="none" w:sz="0" w:space="0" w:color="auto"/>
      </w:divBdr>
    </w:div>
    <w:div w:id="320238427">
      <w:marLeft w:val="0"/>
      <w:marRight w:val="0"/>
      <w:marTop w:val="0"/>
      <w:marBottom w:val="0"/>
      <w:divBdr>
        <w:top w:val="none" w:sz="0" w:space="0" w:color="auto"/>
        <w:left w:val="none" w:sz="0" w:space="0" w:color="auto"/>
        <w:bottom w:val="none" w:sz="0" w:space="0" w:color="auto"/>
        <w:right w:val="none" w:sz="0" w:space="0" w:color="auto"/>
      </w:divBdr>
    </w:div>
    <w:div w:id="338238626">
      <w:marLeft w:val="0"/>
      <w:marRight w:val="0"/>
      <w:marTop w:val="0"/>
      <w:marBottom w:val="0"/>
      <w:divBdr>
        <w:top w:val="none" w:sz="0" w:space="0" w:color="auto"/>
        <w:left w:val="none" w:sz="0" w:space="0" w:color="auto"/>
        <w:bottom w:val="none" w:sz="0" w:space="0" w:color="auto"/>
        <w:right w:val="none" w:sz="0" w:space="0" w:color="auto"/>
      </w:divBdr>
    </w:div>
    <w:div w:id="347410237">
      <w:marLeft w:val="0"/>
      <w:marRight w:val="0"/>
      <w:marTop w:val="0"/>
      <w:marBottom w:val="0"/>
      <w:divBdr>
        <w:top w:val="none" w:sz="0" w:space="0" w:color="auto"/>
        <w:left w:val="none" w:sz="0" w:space="0" w:color="auto"/>
        <w:bottom w:val="none" w:sz="0" w:space="0" w:color="auto"/>
        <w:right w:val="none" w:sz="0" w:space="0" w:color="auto"/>
      </w:divBdr>
    </w:div>
    <w:div w:id="347831731">
      <w:marLeft w:val="0"/>
      <w:marRight w:val="0"/>
      <w:marTop w:val="0"/>
      <w:marBottom w:val="0"/>
      <w:divBdr>
        <w:top w:val="none" w:sz="0" w:space="0" w:color="auto"/>
        <w:left w:val="none" w:sz="0" w:space="0" w:color="auto"/>
        <w:bottom w:val="none" w:sz="0" w:space="0" w:color="auto"/>
        <w:right w:val="none" w:sz="0" w:space="0" w:color="auto"/>
      </w:divBdr>
    </w:div>
    <w:div w:id="352926406">
      <w:marLeft w:val="0"/>
      <w:marRight w:val="0"/>
      <w:marTop w:val="0"/>
      <w:marBottom w:val="0"/>
      <w:divBdr>
        <w:top w:val="none" w:sz="0" w:space="0" w:color="auto"/>
        <w:left w:val="none" w:sz="0" w:space="0" w:color="auto"/>
        <w:bottom w:val="none" w:sz="0" w:space="0" w:color="auto"/>
        <w:right w:val="none" w:sz="0" w:space="0" w:color="auto"/>
      </w:divBdr>
    </w:div>
    <w:div w:id="365300054">
      <w:marLeft w:val="0"/>
      <w:marRight w:val="0"/>
      <w:marTop w:val="0"/>
      <w:marBottom w:val="0"/>
      <w:divBdr>
        <w:top w:val="none" w:sz="0" w:space="0" w:color="auto"/>
        <w:left w:val="none" w:sz="0" w:space="0" w:color="auto"/>
        <w:bottom w:val="none" w:sz="0" w:space="0" w:color="auto"/>
        <w:right w:val="none" w:sz="0" w:space="0" w:color="auto"/>
      </w:divBdr>
    </w:div>
    <w:div w:id="373194640">
      <w:marLeft w:val="0"/>
      <w:marRight w:val="0"/>
      <w:marTop w:val="0"/>
      <w:marBottom w:val="0"/>
      <w:divBdr>
        <w:top w:val="none" w:sz="0" w:space="0" w:color="auto"/>
        <w:left w:val="none" w:sz="0" w:space="0" w:color="auto"/>
        <w:bottom w:val="none" w:sz="0" w:space="0" w:color="auto"/>
        <w:right w:val="none" w:sz="0" w:space="0" w:color="auto"/>
      </w:divBdr>
    </w:div>
    <w:div w:id="378866359">
      <w:marLeft w:val="0"/>
      <w:marRight w:val="0"/>
      <w:marTop w:val="0"/>
      <w:marBottom w:val="0"/>
      <w:divBdr>
        <w:top w:val="none" w:sz="0" w:space="0" w:color="auto"/>
        <w:left w:val="none" w:sz="0" w:space="0" w:color="auto"/>
        <w:bottom w:val="none" w:sz="0" w:space="0" w:color="auto"/>
        <w:right w:val="none" w:sz="0" w:space="0" w:color="auto"/>
      </w:divBdr>
    </w:div>
    <w:div w:id="383523739">
      <w:marLeft w:val="0"/>
      <w:marRight w:val="0"/>
      <w:marTop w:val="0"/>
      <w:marBottom w:val="0"/>
      <w:divBdr>
        <w:top w:val="none" w:sz="0" w:space="0" w:color="auto"/>
        <w:left w:val="none" w:sz="0" w:space="0" w:color="auto"/>
        <w:bottom w:val="none" w:sz="0" w:space="0" w:color="auto"/>
        <w:right w:val="none" w:sz="0" w:space="0" w:color="auto"/>
      </w:divBdr>
    </w:div>
    <w:div w:id="396628162">
      <w:marLeft w:val="0"/>
      <w:marRight w:val="0"/>
      <w:marTop w:val="0"/>
      <w:marBottom w:val="0"/>
      <w:divBdr>
        <w:top w:val="none" w:sz="0" w:space="0" w:color="auto"/>
        <w:left w:val="none" w:sz="0" w:space="0" w:color="auto"/>
        <w:bottom w:val="none" w:sz="0" w:space="0" w:color="auto"/>
        <w:right w:val="none" w:sz="0" w:space="0" w:color="auto"/>
      </w:divBdr>
    </w:div>
    <w:div w:id="413209610">
      <w:marLeft w:val="0"/>
      <w:marRight w:val="0"/>
      <w:marTop w:val="0"/>
      <w:marBottom w:val="0"/>
      <w:divBdr>
        <w:top w:val="none" w:sz="0" w:space="0" w:color="auto"/>
        <w:left w:val="none" w:sz="0" w:space="0" w:color="auto"/>
        <w:bottom w:val="none" w:sz="0" w:space="0" w:color="auto"/>
        <w:right w:val="none" w:sz="0" w:space="0" w:color="auto"/>
      </w:divBdr>
    </w:div>
    <w:div w:id="415712458">
      <w:marLeft w:val="0"/>
      <w:marRight w:val="0"/>
      <w:marTop w:val="0"/>
      <w:marBottom w:val="0"/>
      <w:divBdr>
        <w:top w:val="none" w:sz="0" w:space="0" w:color="auto"/>
        <w:left w:val="none" w:sz="0" w:space="0" w:color="auto"/>
        <w:bottom w:val="none" w:sz="0" w:space="0" w:color="auto"/>
        <w:right w:val="none" w:sz="0" w:space="0" w:color="auto"/>
      </w:divBdr>
    </w:div>
    <w:div w:id="459344352">
      <w:marLeft w:val="0"/>
      <w:marRight w:val="0"/>
      <w:marTop w:val="0"/>
      <w:marBottom w:val="0"/>
      <w:divBdr>
        <w:top w:val="none" w:sz="0" w:space="0" w:color="auto"/>
        <w:left w:val="none" w:sz="0" w:space="0" w:color="auto"/>
        <w:bottom w:val="none" w:sz="0" w:space="0" w:color="auto"/>
        <w:right w:val="none" w:sz="0" w:space="0" w:color="auto"/>
      </w:divBdr>
    </w:div>
    <w:div w:id="484781535">
      <w:marLeft w:val="0"/>
      <w:marRight w:val="0"/>
      <w:marTop w:val="0"/>
      <w:marBottom w:val="0"/>
      <w:divBdr>
        <w:top w:val="none" w:sz="0" w:space="0" w:color="auto"/>
        <w:left w:val="none" w:sz="0" w:space="0" w:color="auto"/>
        <w:bottom w:val="none" w:sz="0" w:space="0" w:color="auto"/>
        <w:right w:val="none" w:sz="0" w:space="0" w:color="auto"/>
      </w:divBdr>
    </w:div>
    <w:div w:id="500852416">
      <w:marLeft w:val="0"/>
      <w:marRight w:val="0"/>
      <w:marTop w:val="0"/>
      <w:marBottom w:val="0"/>
      <w:divBdr>
        <w:top w:val="none" w:sz="0" w:space="0" w:color="auto"/>
        <w:left w:val="none" w:sz="0" w:space="0" w:color="auto"/>
        <w:bottom w:val="none" w:sz="0" w:space="0" w:color="auto"/>
        <w:right w:val="none" w:sz="0" w:space="0" w:color="auto"/>
      </w:divBdr>
    </w:div>
    <w:div w:id="511653330">
      <w:marLeft w:val="0"/>
      <w:marRight w:val="0"/>
      <w:marTop w:val="0"/>
      <w:marBottom w:val="0"/>
      <w:divBdr>
        <w:top w:val="none" w:sz="0" w:space="0" w:color="auto"/>
        <w:left w:val="none" w:sz="0" w:space="0" w:color="auto"/>
        <w:bottom w:val="none" w:sz="0" w:space="0" w:color="auto"/>
        <w:right w:val="none" w:sz="0" w:space="0" w:color="auto"/>
      </w:divBdr>
    </w:div>
    <w:div w:id="518086914">
      <w:marLeft w:val="0"/>
      <w:marRight w:val="0"/>
      <w:marTop w:val="0"/>
      <w:marBottom w:val="0"/>
      <w:divBdr>
        <w:top w:val="none" w:sz="0" w:space="0" w:color="auto"/>
        <w:left w:val="none" w:sz="0" w:space="0" w:color="auto"/>
        <w:bottom w:val="none" w:sz="0" w:space="0" w:color="auto"/>
        <w:right w:val="none" w:sz="0" w:space="0" w:color="auto"/>
      </w:divBdr>
    </w:div>
    <w:div w:id="521284192">
      <w:marLeft w:val="0"/>
      <w:marRight w:val="0"/>
      <w:marTop w:val="0"/>
      <w:marBottom w:val="0"/>
      <w:divBdr>
        <w:top w:val="none" w:sz="0" w:space="0" w:color="auto"/>
        <w:left w:val="none" w:sz="0" w:space="0" w:color="auto"/>
        <w:bottom w:val="none" w:sz="0" w:space="0" w:color="auto"/>
        <w:right w:val="none" w:sz="0" w:space="0" w:color="auto"/>
      </w:divBdr>
    </w:div>
    <w:div w:id="525406413">
      <w:marLeft w:val="0"/>
      <w:marRight w:val="0"/>
      <w:marTop w:val="0"/>
      <w:marBottom w:val="0"/>
      <w:divBdr>
        <w:top w:val="none" w:sz="0" w:space="0" w:color="auto"/>
        <w:left w:val="none" w:sz="0" w:space="0" w:color="auto"/>
        <w:bottom w:val="none" w:sz="0" w:space="0" w:color="auto"/>
        <w:right w:val="none" w:sz="0" w:space="0" w:color="auto"/>
      </w:divBdr>
    </w:div>
    <w:div w:id="533931796">
      <w:marLeft w:val="0"/>
      <w:marRight w:val="0"/>
      <w:marTop w:val="0"/>
      <w:marBottom w:val="0"/>
      <w:divBdr>
        <w:top w:val="none" w:sz="0" w:space="0" w:color="auto"/>
        <w:left w:val="none" w:sz="0" w:space="0" w:color="auto"/>
        <w:bottom w:val="none" w:sz="0" w:space="0" w:color="auto"/>
        <w:right w:val="none" w:sz="0" w:space="0" w:color="auto"/>
      </w:divBdr>
    </w:div>
    <w:div w:id="560137180">
      <w:marLeft w:val="0"/>
      <w:marRight w:val="0"/>
      <w:marTop w:val="0"/>
      <w:marBottom w:val="0"/>
      <w:divBdr>
        <w:top w:val="none" w:sz="0" w:space="0" w:color="auto"/>
        <w:left w:val="none" w:sz="0" w:space="0" w:color="auto"/>
        <w:bottom w:val="none" w:sz="0" w:space="0" w:color="auto"/>
        <w:right w:val="none" w:sz="0" w:space="0" w:color="auto"/>
      </w:divBdr>
    </w:div>
    <w:div w:id="584194150">
      <w:marLeft w:val="0"/>
      <w:marRight w:val="0"/>
      <w:marTop w:val="0"/>
      <w:marBottom w:val="0"/>
      <w:divBdr>
        <w:top w:val="none" w:sz="0" w:space="0" w:color="auto"/>
        <w:left w:val="none" w:sz="0" w:space="0" w:color="auto"/>
        <w:bottom w:val="none" w:sz="0" w:space="0" w:color="auto"/>
        <w:right w:val="none" w:sz="0" w:space="0" w:color="auto"/>
      </w:divBdr>
    </w:div>
    <w:div w:id="600458762">
      <w:marLeft w:val="0"/>
      <w:marRight w:val="0"/>
      <w:marTop w:val="0"/>
      <w:marBottom w:val="0"/>
      <w:divBdr>
        <w:top w:val="none" w:sz="0" w:space="0" w:color="auto"/>
        <w:left w:val="none" w:sz="0" w:space="0" w:color="auto"/>
        <w:bottom w:val="none" w:sz="0" w:space="0" w:color="auto"/>
        <w:right w:val="none" w:sz="0" w:space="0" w:color="auto"/>
      </w:divBdr>
    </w:div>
    <w:div w:id="602030332">
      <w:marLeft w:val="0"/>
      <w:marRight w:val="0"/>
      <w:marTop w:val="0"/>
      <w:marBottom w:val="0"/>
      <w:divBdr>
        <w:top w:val="none" w:sz="0" w:space="0" w:color="auto"/>
        <w:left w:val="none" w:sz="0" w:space="0" w:color="auto"/>
        <w:bottom w:val="none" w:sz="0" w:space="0" w:color="auto"/>
        <w:right w:val="none" w:sz="0" w:space="0" w:color="auto"/>
      </w:divBdr>
    </w:div>
    <w:div w:id="607127496">
      <w:marLeft w:val="0"/>
      <w:marRight w:val="0"/>
      <w:marTop w:val="0"/>
      <w:marBottom w:val="0"/>
      <w:divBdr>
        <w:top w:val="none" w:sz="0" w:space="0" w:color="auto"/>
        <w:left w:val="none" w:sz="0" w:space="0" w:color="auto"/>
        <w:bottom w:val="none" w:sz="0" w:space="0" w:color="auto"/>
        <w:right w:val="none" w:sz="0" w:space="0" w:color="auto"/>
      </w:divBdr>
    </w:div>
    <w:div w:id="653030442">
      <w:marLeft w:val="0"/>
      <w:marRight w:val="0"/>
      <w:marTop w:val="0"/>
      <w:marBottom w:val="0"/>
      <w:divBdr>
        <w:top w:val="none" w:sz="0" w:space="0" w:color="auto"/>
        <w:left w:val="none" w:sz="0" w:space="0" w:color="auto"/>
        <w:bottom w:val="none" w:sz="0" w:space="0" w:color="auto"/>
        <w:right w:val="none" w:sz="0" w:space="0" w:color="auto"/>
      </w:divBdr>
    </w:div>
    <w:div w:id="674498828">
      <w:marLeft w:val="0"/>
      <w:marRight w:val="0"/>
      <w:marTop w:val="0"/>
      <w:marBottom w:val="0"/>
      <w:divBdr>
        <w:top w:val="none" w:sz="0" w:space="0" w:color="auto"/>
        <w:left w:val="none" w:sz="0" w:space="0" w:color="auto"/>
        <w:bottom w:val="none" w:sz="0" w:space="0" w:color="auto"/>
        <w:right w:val="none" w:sz="0" w:space="0" w:color="auto"/>
      </w:divBdr>
    </w:div>
    <w:div w:id="683164587">
      <w:marLeft w:val="0"/>
      <w:marRight w:val="0"/>
      <w:marTop w:val="0"/>
      <w:marBottom w:val="0"/>
      <w:divBdr>
        <w:top w:val="none" w:sz="0" w:space="0" w:color="auto"/>
        <w:left w:val="none" w:sz="0" w:space="0" w:color="auto"/>
        <w:bottom w:val="none" w:sz="0" w:space="0" w:color="auto"/>
        <w:right w:val="none" w:sz="0" w:space="0" w:color="auto"/>
      </w:divBdr>
    </w:div>
    <w:div w:id="691998502">
      <w:marLeft w:val="0"/>
      <w:marRight w:val="0"/>
      <w:marTop w:val="0"/>
      <w:marBottom w:val="0"/>
      <w:divBdr>
        <w:top w:val="none" w:sz="0" w:space="0" w:color="auto"/>
        <w:left w:val="none" w:sz="0" w:space="0" w:color="auto"/>
        <w:bottom w:val="none" w:sz="0" w:space="0" w:color="auto"/>
        <w:right w:val="none" w:sz="0" w:space="0" w:color="auto"/>
      </w:divBdr>
    </w:div>
    <w:div w:id="737702935">
      <w:marLeft w:val="0"/>
      <w:marRight w:val="0"/>
      <w:marTop w:val="0"/>
      <w:marBottom w:val="0"/>
      <w:divBdr>
        <w:top w:val="none" w:sz="0" w:space="0" w:color="auto"/>
        <w:left w:val="none" w:sz="0" w:space="0" w:color="auto"/>
        <w:bottom w:val="none" w:sz="0" w:space="0" w:color="auto"/>
        <w:right w:val="none" w:sz="0" w:space="0" w:color="auto"/>
      </w:divBdr>
    </w:div>
    <w:div w:id="741214904">
      <w:marLeft w:val="0"/>
      <w:marRight w:val="0"/>
      <w:marTop w:val="0"/>
      <w:marBottom w:val="0"/>
      <w:divBdr>
        <w:top w:val="none" w:sz="0" w:space="0" w:color="auto"/>
        <w:left w:val="none" w:sz="0" w:space="0" w:color="auto"/>
        <w:bottom w:val="none" w:sz="0" w:space="0" w:color="auto"/>
        <w:right w:val="none" w:sz="0" w:space="0" w:color="auto"/>
      </w:divBdr>
    </w:div>
    <w:div w:id="772284553">
      <w:marLeft w:val="0"/>
      <w:marRight w:val="0"/>
      <w:marTop w:val="0"/>
      <w:marBottom w:val="0"/>
      <w:divBdr>
        <w:top w:val="none" w:sz="0" w:space="0" w:color="auto"/>
        <w:left w:val="none" w:sz="0" w:space="0" w:color="auto"/>
        <w:bottom w:val="none" w:sz="0" w:space="0" w:color="auto"/>
        <w:right w:val="none" w:sz="0" w:space="0" w:color="auto"/>
      </w:divBdr>
    </w:div>
    <w:div w:id="787089376">
      <w:marLeft w:val="0"/>
      <w:marRight w:val="0"/>
      <w:marTop w:val="0"/>
      <w:marBottom w:val="0"/>
      <w:divBdr>
        <w:top w:val="none" w:sz="0" w:space="0" w:color="auto"/>
        <w:left w:val="none" w:sz="0" w:space="0" w:color="auto"/>
        <w:bottom w:val="none" w:sz="0" w:space="0" w:color="auto"/>
        <w:right w:val="none" w:sz="0" w:space="0" w:color="auto"/>
      </w:divBdr>
    </w:div>
    <w:div w:id="787551522">
      <w:marLeft w:val="0"/>
      <w:marRight w:val="0"/>
      <w:marTop w:val="0"/>
      <w:marBottom w:val="0"/>
      <w:divBdr>
        <w:top w:val="none" w:sz="0" w:space="0" w:color="auto"/>
        <w:left w:val="none" w:sz="0" w:space="0" w:color="auto"/>
        <w:bottom w:val="none" w:sz="0" w:space="0" w:color="auto"/>
        <w:right w:val="none" w:sz="0" w:space="0" w:color="auto"/>
      </w:divBdr>
    </w:div>
    <w:div w:id="790251460">
      <w:marLeft w:val="0"/>
      <w:marRight w:val="0"/>
      <w:marTop w:val="0"/>
      <w:marBottom w:val="0"/>
      <w:divBdr>
        <w:top w:val="none" w:sz="0" w:space="0" w:color="auto"/>
        <w:left w:val="none" w:sz="0" w:space="0" w:color="auto"/>
        <w:bottom w:val="none" w:sz="0" w:space="0" w:color="auto"/>
        <w:right w:val="none" w:sz="0" w:space="0" w:color="auto"/>
      </w:divBdr>
    </w:div>
    <w:div w:id="797839959">
      <w:marLeft w:val="0"/>
      <w:marRight w:val="0"/>
      <w:marTop w:val="0"/>
      <w:marBottom w:val="0"/>
      <w:divBdr>
        <w:top w:val="none" w:sz="0" w:space="0" w:color="auto"/>
        <w:left w:val="none" w:sz="0" w:space="0" w:color="auto"/>
        <w:bottom w:val="none" w:sz="0" w:space="0" w:color="auto"/>
        <w:right w:val="none" w:sz="0" w:space="0" w:color="auto"/>
      </w:divBdr>
    </w:div>
    <w:div w:id="799422461">
      <w:marLeft w:val="0"/>
      <w:marRight w:val="0"/>
      <w:marTop w:val="0"/>
      <w:marBottom w:val="0"/>
      <w:divBdr>
        <w:top w:val="none" w:sz="0" w:space="0" w:color="auto"/>
        <w:left w:val="none" w:sz="0" w:space="0" w:color="auto"/>
        <w:bottom w:val="none" w:sz="0" w:space="0" w:color="auto"/>
        <w:right w:val="none" w:sz="0" w:space="0" w:color="auto"/>
      </w:divBdr>
    </w:div>
    <w:div w:id="827212460">
      <w:marLeft w:val="0"/>
      <w:marRight w:val="0"/>
      <w:marTop w:val="0"/>
      <w:marBottom w:val="0"/>
      <w:divBdr>
        <w:top w:val="none" w:sz="0" w:space="0" w:color="auto"/>
        <w:left w:val="none" w:sz="0" w:space="0" w:color="auto"/>
        <w:bottom w:val="none" w:sz="0" w:space="0" w:color="auto"/>
        <w:right w:val="none" w:sz="0" w:space="0" w:color="auto"/>
      </w:divBdr>
    </w:div>
    <w:div w:id="827671594">
      <w:marLeft w:val="0"/>
      <w:marRight w:val="0"/>
      <w:marTop w:val="0"/>
      <w:marBottom w:val="0"/>
      <w:divBdr>
        <w:top w:val="none" w:sz="0" w:space="0" w:color="auto"/>
        <w:left w:val="none" w:sz="0" w:space="0" w:color="auto"/>
        <w:bottom w:val="none" w:sz="0" w:space="0" w:color="auto"/>
        <w:right w:val="none" w:sz="0" w:space="0" w:color="auto"/>
      </w:divBdr>
    </w:div>
    <w:div w:id="836043877">
      <w:marLeft w:val="0"/>
      <w:marRight w:val="0"/>
      <w:marTop w:val="0"/>
      <w:marBottom w:val="0"/>
      <w:divBdr>
        <w:top w:val="none" w:sz="0" w:space="0" w:color="auto"/>
        <w:left w:val="none" w:sz="0" w:space="0" w:color="auto"/>
        <w:bottom w:val="none" w:sz="0" w:space="0" w:color="auto"/>
        <w:right w:val="none" w:sz="0" w:space="0" w:color="auto"/>
      </w:divBdr>
    </w:div>
    <w:div w:id="837039497">
      <w:marLeft w:val="0"/>
      <w:marRight w:val="0"/>
      <w:marTop w:val="0"/>
      <w:marBottom w:val="0"/>
      <w:divBdr>
        <w:top w:val="none" w:sz="0" w:space="0" w:color="auto"/>
        <w:left w:val="none" w:sz="0" w:space="0" w:color="auto"/>
        <w:bottom w:val="none" w:sz="0" w:space="0" w:color="auto"/>
        <w:right w:val="none" w:sz="0" w:space="0" w:color="auto"/>
      </w:divBdr>
    </w:div>
    <w:div w:id="840512710">
      <w:marLeft w:val="0"/>
      <w:marRight w:val="0"/>
      <w:marTop w:val="0"/>
      <w:marBottom w:val="0"/>
      <w:divBdr>
        <w:top w:val="none" w:sz="0" w:space="0" w:color="auto"/>
        <w:left w:val="none" w:sz="0" w:space="0" w:color="auto"/>
        <w:bottom w:val="none" w:sz="0" w:space="0" w:color="auto"/>
        <w:right w:val="none" w:sz="0" w:space="0" w:color="auto"/>
      </w:divBdr>
    </w:div>
    <w:div w:id="859127521">
      <w:marLeft w:val="0"/>
      <w:marRight w:val="0"/>
      <w:marTop w:val="0"/>
      <w:marBottom w:val="0"/>
      <w:divBdr>
        <w:top w:val="none" w:sz="0" w:space="0" w:color="auto"/>
        <w:left w:val="none" w:sz="0" w:space="0" w:color="auto"/>
        <w:bottom w:val="none" w:sz="0" w:space="0" w:color="auto"/>
        <w:right w:val="none" w:sz="0" w:space="0" w:color="auto"/>
      </w:divBdr>
    </w:div>
    <w:div w:id="862402734">
      <w:marLeft w:val="0"/>
      <w:marRight w:val="0"/>
      <w:marTop w:val="0"/>
      <w:marBottom w:val="0"/>
      <w:divBdr>
        <w:top w:val="none" w:sz="0" w:space="0" w:color="auto"/>
        <w:left w:val="none" w:sz="0" w:space="0" w:color="auto"/>
        <w:bottom w:val="none" w:sz="0" w:space="0" w:color="auto"/>
        <w:right w:val="none" w:sz="0" w:space="0" w:color="auto"/>
      </w:divBdr>
    </w:div>
    <w:div w:id="871652817">
      <w:marLeft w:val="0"/>
      <w:marRight w:val="0"/>
      <w:marTop w:val="0"/>
      <w:marBottom w:val="0"/>
      <w:divBdr>
        <w:top w:val="none" w:sz="0" w:space="0" w:color="auto"/>
        <w:left w:val="none" w:sz="0" w:space="0" w:color="auto"/>
        <w:bottom w:val="none" w:sz="0" w:space="0" w:color="auto"/>
        <w:right w:val="none" w:sz="0" w:space="0" w:color="auto"/>
      </w:divBdr>
    </w:div>
    <w:div w:id="904682241">
      <w:marLeft w:val="0"/>
      <w:marRight w:val="0"/>
      <w:marTop w:val="0"/>
      <w:marBottom w:val="0"/>
      <w:divBdr>
        <w:top w:val="none" w:sz="0" w:space="0" w:color="auto"/>
        <w:left w:val="none" w:sz="0" w:space="0" w:color="auto"/>
        <w:bottom w:val="none" w:sz="0" w:space="0" w:color="auto"/>
        <w:right w:val="none" w:sz="0" w:space="0" w:color="auto"/>
      </w:divBdr>
    </w:div>
    <w:div w:id="927496696">
      <w:marLeft w:val="0"/>
      <w:marRight w:val="0"/>
      <w:marTop w:val="0"/>
      <w:marBottom w:val="0"/>
      <w:divBdr>
        <w:top w:val="none" w:sz="0" w:space="0" w:color="auto"/>
        <w:left w:val="none" w:sz="0" w:space="0" w:color="auto"/>
        <w:bottom w:val="none" w:sz="0" w:space="0" w:color="auto"/>
        <w:right w:val="none" w:sz="0" w:space="0" w:color="auto"/>
      </w:divBdr>
    </w:div>
    <w:div w:id="956178300">
      <w:marLeft w:val="0"/>
      <w:marRight w:val="0"/>
      <w:marTop w:val="0"/>
      <w:marBottom w:val="0"/>
      <w:divBdr>
        <w:top w:val="none" w:sz="0" w:space="0" w:color="auto"/>
        <w:left w:val="none" w:sz="0" w:space="0" w:color="auto"/>
        <w:bottom w:val="none" w:sz="0" w:space="0" w:color="auto"/>
        <w:right w:val="none" w:sz="0" w:space="0" w:color="auto"/>
      </w:divBdr>
    </w:div>
    <w:div w:id="957223637">
      <w:marLeft w:val="0"/>
      <w:marRight w:val="0"/>
      <w:marTop w:val="0"/>
      <w:marBottom w:val="0"/>
      <w:divBdr>
        <w:top w:val="none" w:sz="0" w:space="0" w:color="auto"/>
        <w:left w:val="none" w:sz="0" w:space="0" w:color="auto"/>
        <w:bottom w:val="none" w:sz="0" w:space="0" w:color="auto"/>
        <w:right w:val="none" w:sz="0" w:space="0" w:color="auto"/>
      </w:divBdr>
    </w:div>
    <w:div w:id="958872923">
      <w:marLeft w:val="0"/>
      <w:marRight w:val="0"/>
      <w:marTop w:val="0"/>
      <w:marBottom w:val="0"/>
      <w:divBdr>
        <w:top w:val="none" w:sz="0" w:space="0" w:color="auto"/>
        <w:left w:val="none" w:sz="0" w:space="0" w:color="auto"/>
        <w:bottom w:val="none" w:sz="0" w:space="0" w:color="auto"/>
        <w:right w:val="none" w:sz="0" w:space="0" w:color="auto"/>
      </w:divBdr>
    </w:div>
    <w:div w:id="963732727">
      <w:marLeft w:val="0"/>
      <w:marRight w:val="0"/>
      <w:marTop w:val="0"/>
      <w:marBottom w:val="0"/>
      <w:divBdr>
        <w:top w:val="none" w:sz="0" w:space="0" w:color="auto"/>
        <w:left w:val="none" w:sz="0" w:space="0" w:color="auto"/>
        <w:bottom w:val="none" w:sz="0" w:space="0" w:color="auto"/>
        <w:right w:val="none" w:sz="0" w:space="0" w:color="auto"/>
      </w:divBdr>
    </w:div>
    <w:div w:id="981227065">
      <w:marLeft w:val="0"/>
      <w:marRight w:val="0"/>
      <w:marTop w:val="0"/>
      <w:marBottom w:val="0"/>
      <w:divBdr>
        <w:top w:val="none" w:sz="0" w:space="0" w:color="auto"/>
        <w:left w:val="none" w:sz="0" w:space="0" w:color="auto"/>
        <w:bottom w:val="none" w:sz="0" w:space="0" w:color="auto"/>
        <w:right w:val="none" w:sz="0" w:space="0" w:color="auto"/>
      </w:divBdr>
    </w:div>
    <w:div w:id="990986772">
      <w:marLeft w:val="0"/>
      <w:marRight w:val="0"/>
      <w:marTop w:val="0"/>
      <w:marBottom w:val="0"/>
      <w:divBdr>
        <w:top w:val="none" w:sz="0" w:space="0" w:color="auto"/>
        <w:left w:val="none" w:sz="0" w:space="0" w:color="auto"/>
        <w:bottom w:val="none" w:sz="0" w:space="0" w:color="auto"/>
        <w:right w:val="none" w:sz="0" w:space="0" w:color="auto"/>
      </w:divBdr>
    </w:div>
    <w:div w:id="996616870">
      <w:marLeft w:val="0"/>
      <w:marRight w:val="0"/>
      <w:marTop w:val="0"/>
      <w:marBottom w:val="0"/>
      <w:divBdr>
        <w:top w:val="none" w:sz="0" w:space="0" w:color="auto"/>
        <w:left w:val="none" w:sz="0" w:space="0" w:color="auto"/>
        <w:bottom w:val="none" w:sz="0" w:space="0" w:color="auto"/>
        <w:right w:val="none" w:sz="0" w:space="0" w:color="auto"/>
      </w:divBdr>
    </w:div>
    <w:div w:id="999192444">
      <w:marLeft w:val="0"/>
      <w:marRight w:val="0"/>
      <w:marTop w:val="0"/>
      <w:marBottom w:val="0"/>
      <w:divBdr>
        <w:top w:val="none" w:sz="0" w:space="0" w:color="auto"/>
        <w:left w:val="none" w:sz="0" w:space="0" w:color="auto"/>
        <w:bottom w:val="none" w:sz="0" w:space="0" w:color="auto"/>
        <w:right w:val="none" w:sz="0" w:space="0" w:color="auto"/>
      </w:divBdr>
    </w:div>
    <w:div w:id="1015185359">
      <w:marLeft w:val="0"/>
      <w:marRight w:val="0"/>
      <w:marTop w:val="0"/>
      <w:marBottom w:val="0"/>
      <w:divBdr>
        <w:top w:val="none" w:sz="0" w:space="0" w:color="auto"/>
        <w:left w:val="none" w:sz="0" w:space="0" w:color="auto"/>
        <w:bottom w:val="none" w:sz="0" w:space="0" w:color="auto"/>
        <w:right w:val="none" w:sz="0" w:space="0" w:color="auto"/>
      </w:divBdr>
    </w:div>
    <w:div w:id="1045250384">
      <w:marLeft w:val="0"/>
      <w:marRight w:val="0"/>
      <w:marTop w:val="0"/>
      <w:marBottom w:val="0"/>
      <w:divBdr>
        <w:top w:val="none" w:sz="0" w:space="0" w:color="auto"/>
        <w:left w:val="none" w:sz="0" w:space="0" w:color="auto"/>
        <w:bottom w:val="none" w:sz="0" w:space="0" w:color="auto"/>
        <w:right w:val="none" w:sz="0" w:space="0" w:color="auto"/>
      </w:divBdr>
    </w:div>
    <w:div w:id="1045641605">
      <w:marLeft w:val="0"/>
      <w:marRight w:val="0"/>
      <w:marTop w:val="0"/>
      <w:marBottom w:val="0"/>
      <w:divBdr>
        <w:top w:val="none" w:sz="0" w:space="0" w:color="auto"/>
        <w:left w:val="none" w:sz="0" w:space="0" w:color="auto"/>
        <w:bottom w:val="none" w:sz="0" w:space="0" w:color="auto"/>
        <w:right w:val="none" w:sz="0" w:space="0" w:color="auto"/>
      </w:divBdr>
    </w:div>
    <w:div w:id="1091505888">
      <w:marLeft w:val="0"/>
      <w:marRight w:val="0"/>
      <w:marTop w:val="0"/>
      <w:marBottom w:val="0"/>
      <w:divBdr>
        <w:top w:val="none" w:sz="0" w:space="0" w:color="auto"/>
        <w:left w:val="none" w:sz="0" w:space="0" w:color="auto"/>
        <w:bottom w:val="none" w:sz="0" w:space="0" w:color="auto"/>
        <w:right w:val="none" w:sz="0" w:space="0" w:color="auto"/>
      </w:divBdr>
    </w:div>
    <w:div w:id="1094008802">
      <w:marLeft w:val="0"/>
      <w:marRight w:val="0"/>
      <w:marTop w:val="0"/>
      <w:marBottom w:val="0"/>
      <w:divBdr>
        <w:top w:val="none" w:sz="0" w:space="0" w:color="auto"/>
        <w:left w:val="none" w:sz="0" w:space="0" w:color="auto"/>
        <w:bottom w:val="none" w:sz="0" w:space="0" w:color="auto"/>
        <w:right w:val="none" w:sz="0" w:space="0" w:color="auto"/>
      </w:divBdr>
    </w:div>
    <w:div w:id="1099985293">
      <w:marLeft w:val="0"/>
      <w:marRight w:val="0"/>
      <w:marTop w:val="0"/>
      <w:marBottom w:val="0"/>
      <w:divBdr>
        <w:top w:val="none" w:sz="0" w:space="0" w:color="auto"/>
        <w:left w:val="none" w:sz="0" w:space="0" w:color="auto"/>
        <w:bottom w:val="none" w:sz="0" w:space="0" w:color="auto"/>
        <w:right w:val="none" w:sz="0" w:space="0" w:color="auto"/>
      </w:divBdr>
    </w:div>
    <w:div w:id="1103501225">
      <w:marLeft w:val="0"/>
      <w:marRight w:val="0"/>
      <w:marTop w:val="0"/>
      <w:marBottom w:val="0"/>
      <w:divBdr>
        <w:top w:val="none" w:sz="0" w:space="0" w:color="auto"/>
        <w:left w:val="none" w:sz="0" w:space="0" w:color="auto"/>
        <w:bottom w:val="none" w:sz="0" w:space="0" w:color="auto"/>
        <w:right w:val="none" w:sz="0" w:space="0" w:color="auto"/>
      </w:divBdr>
    </w:div>
    <w:div w:id="1106462266">
      <w:marLeft w:val="0"/>
      <w:marRight w:val="0"/>
      <w:marTop w:val="0"/>
      <w:marBottom w:val="0"/>
      <w:divBdr>
        <w:top w:val="none" w:sz="0" w:space="0" w:color="auto"/>
        <w:left w:val="none" w:sz="0" w:space="0" w:color="auto"/>
        <w:bottom w:val="none" w:sz="0" w:space="0" w:color="auto"/>
        <w:right w:val="none" w:sz="0" w:space="0" w:color="auto"/>
      </w:divBdr>
    </w:div>
    <w:div w:id="1109854132">
      <w:marLeft w:val="0"/>
      <w:marRight w:val="0"/>
      <w:marTop w:val="0"/>
      <w:marBottom w:val="0"/>
      <w:divBdr>
        <w:top w:val="none" w:sz="0" w:space="0" w:color="auto"/>
        <w:left w:val="none" w:sz="0" w:space="0" w:color="auto"/>
        <w:bottom w:val="none" w:sz="0" w:space="0" w:color="auto"/>
        <w:right w:val="none" w:sz="0" w:space="0" w:color="auto"/>
      </w:divBdr>
    </w:div>
    <w:div w:id="1114328164">
      <w:marLeft w:val="0"/>
      <w:marRight w:val="0"/>
      <w:marTop w:val="0"/>
      <w:marBottom w:val="0"/>
      <w:divBdr>
        <w:top w:val="none" w:sz="0" w:space="0" w:color="auto"/>
        <w:left w:val="none" w:sz="0" w:space="0" w:color="auto"/>
        <w:bottom w:val="none" w:sz="0" w:space="0" w:color="auto"/>
        <w:right w:val="none" w:sz="0" w:space="0" w:color="auto"/>
      </w:divBdr>
    </w:div>
    <w:div w:id="1124618765">
      <w:marLeft w:val="0"/>
      <w:marRight w:val="0"/>
      <w:marTop w:val="0"/>
      <w:marBottom w:val="0"/>
      <w:divBdr>
        <w:top w:val="none" w:sz="0" w:space="0" w:color="auto"/>
        <w:left w:val="none" w:sz="0" w:space="0" w:color="auto"/>
        <w:bottom w:val="none" w:sz="0" w:space="0" w:color="auto"/>
        <w:right w:val="none" w:sz="0" w:space="0" w:color="auto"/>
      </w:divBdr>
    </w:div>
    <w:div w:id="1130588488">
      <w:marLeft w:val="0"/>
      <w:marRight w:val="0"/>
      <w:marTop w:val="0"/>
      <w:marBottom w:val="0"/>
      <w:divBdr>
        <w:top w:val="none" w:sz="0" w:space="0" w:color="auto"/>
        <w:left w:val="none" w:sz="0" w:space="0" w:color="auto"/>
        <w:bottom w:val="none" w:sz="0" w:space="0" w:color="auto"/>
        <w:right w:val="none" w:sz="0" w:space="0" w:color="auto"/>
      </w:divBdr>
    </w:div>
    <w:div w:id="1134255216">
      <w:marLeft w:val="0"/>
      <w:marRight w:val="0"/>
      <w:marTop w:val="0"/>
      <w:marBottom w:val="0"/>
      <w:divBdr>
        <w:top w:val="none" w:sz="0" w:space="0" w:color="auto"/>
        <w:left w:val="none" w:sz="0" w:space="0" w:color="auto"/>
        <w:bottom w:val="none" w:sz="0" w:space="0" w:color="auto"/>
        <w:right w:val="none" w:sz="0" w:space="0" w:color="auto"/>
      </w:divBdr>
    </w:div>
    <w:div w:id="1162307789">
      <w:marLeft w:val="0"/>
      <w:marRight w:val="0"/>
      <w:marTop w:val="0"/>
      <w:marBottom w:val="0"/>
      <w:divBdr>
        <w:top w:val="none" w:sz="0" w:space="0" w:color="auto"/>
        <w:left w:val="none" w:sz="0" w:space="0" w:color="auto"/>
        <w:bottom w:val="none" w:sz="0" w:space="0" w:color="auto"/>
        <w:right w:val="none" w:sz="0" w:space="0" w:color="auto"/>
      </w:divBdr>
    </w:div>
    <w:div w:id="1170631996">
      <w:marLeft w:val="0"/>
      <w:marRight w:val="0"/>
      <w:marTop w:val="0"/>
      <w:marBottom w:val="0"/>
      <w:divBdr>
        <w:top w:val="none" w:sz="0" w:space="0" w:color="auto"/>
        <w:left w:val="none" w:sz="0" w:space="0" w:color="auto"/>
        <w:bottom w:val="none" w:sz="0" w:space="0" w:color="auto"/>
        <w:right w:val="none" w:sz="0" w:space="0" w:color="auto"/>
      </w:divBdr>
    </w:div>
    <w:div w:id="1172374152">
      <w:marLeft w:val="0"/>
      <w:marRight w:val="0"/>
      <w:marTop w:val="0"/>
      <w:marBottom w:val="0"/>
      <w:divBdr>
        <w:top w:val="none" w:sz="0" w:space="0" w:color="auto"/>
        <w:left w:val="none" w:sz="0" w:space="0" w:color="auto"/>
        <w:bottom w:val="none" w:sz="0" w:space="0" w:color="auto"/>
        <w:right w:val="none" w:sz="0" w:space="0" w:color="auto"/>
      </w:divBdr>
    </w:div>
    <w:div w:id="1184831339">
      <w:marLeft w:val="0"/>
      <w:marRight w:val="0"/>
      <w:marTop w:val="0"/>
      <w:marBottom w:val="0"/>
      <w:divBdr>
        <w:top w:val="none" w:sz="0" w:space="0" w:color="auto"/>
        <w:left w:val="none" w:sz="0" w:space="0" w:color="auto"/>
        <w:bottom w:val="none" w:sz="0" w:space="0" w:color="auto"/>
        <w:right w:val="none" w:sz="0" w:space="0" w:color="auto"/>
      </w:divBdr>
    </w:div>
    <w:div w:id="1226797633">
      <w:marLeft w:val="0"/>
      <w:marRight w:val="0"/>
      <w:marTop w:val="0"/>
      <w:marBottom w:val="0"/>
      <w:divBdr>
        <w:top w:val="none" w:sz="0" w:space="0" w:color="auto"/>
        <w:left w:val="none" w:sz="0" w:space="0" w:color="auto"/>
        <w:bottom w:val="none" w:sz="0" w:space="0" w:color="auto"/>
        <w:right w:val="none" w:sz="0" w:space="0" w:color="auto"/>
      </w:divBdr>
    </w:div>
    <w:div w:id="1257666322">
      <w:marLeft w:val="0"/>
      <w:marRight w:val="0"/>
      <w:marTop w:val="0"/>
      <w:marBottom w:val="0"/>
      <w:divBdr>
        <w:top w:val="none" w:sz="0" w:space="0" w:color="auto"/>
        <w:left w:val="none" w:sz="0" w:space="0" w:color="auto"/>
        <w:bottom w:val="none" w:sz="0" w:space="0" w:color="auto"/>
        <w:right w:val="none" w:sz="0" w:space="0" w:color="auto"/>
      </w:divBdr>
    </w:div>
    <w:div w:id="1275333451">
      <w:marLeft w:val="0"/>
      <w:marRight w:val="0"/>
      <w:marTop w:val="0"/>
      <w:marBottom w:val="0"/>
      <w:divBdr>
        <w:top w:val="none" w:sz="0" w:space="0" w:color="auto"/>
        <w:left w:val="none" w:sz="0" w:space="0" w:color="auto"/>
        <w:bottom w:val="none" w:sz="0" w:space="0" w:color="auto"/>
        <w:right w:val="none" w:sz="0" w:space="0" w:color="auto"/>
      </w:divBdr>
    </w:div>
    <w:div w:id="1318681523">
      <w:marLeft w:val="0"/>
      <w:marRight w:val="0"/>
      <w:marTop w:val="0"/>
      <w:marBottom w:val="0"/>
      <w:divBdr>
        <w:top w:val="none" w:sz="0" w:space="0" w:color="auto"/>
        <w:left w:val="none" w:sz="0" w:space="0" w:color="auto"/>
        <w:bottom w:val="none" w:sz="0" w:space="0" w:color="auto"/>
        <w:right w:val="none" w:sz="0" w:space="0" w:color="auto"/>
      </w:divBdr>
    </w:div>
    <w:div w:id="1337196750">
      <w:marLeft w:val="0"/>
      <w:marRight w:val="0"/>
      <w:marTop w:val="0"/>
      <w:marBottom w:val="0"/>
      <w:divBdr>
        <w:top w:val="none" w:sz="0" w:space="0" w:color="auto"/>
        <w:left w:val="none" w:sz="0" w:space="0" w:color="auto"/>
        <w:bottom w:val="none" w:sz="0" w:space="0" w:color="auto"/>
        <w:right w:val="none" w:sz="0" w:space="0" w:color="auto"/>
      </w:divBdr>
    </w:div>
    <w:div w:id="1357464632">
      <w:marLeft w:val="0"/>
      <w:marRight w:val="0"/>
      <w:marTop w:val="0"/>
      <w:marBottom w:val="0"/>
      <w:divBdr>
        <w:top w:val="none" w:sz="0" w:space="0" w:color="auto"/>
        <w:left w:val="none" w:sz="0" w:space="0" w:color="auto"/>
        <w:bottom w:val="none" w:sz="0" w:space="0" w:color="auto"/>
        <w:right w:val="none" w:sz="0" w:space="0" w:color="auto"/>
      </w:divBdr>
    </w:div>
    <w:div w:id="1412192590">
      <w:marLeft w:val="0"/>
      <w:marRight w:val="0"/>
      <w:marTop w:val="0"/>
      <w:marBottom w:val="0"/>
      <w:divBdr>
        <w:top w:val="none" w:sz="0" w:space="0" w:color="auto"/>
        <w:left w:val="none" w:sz="0" w:space="0" w:color="auto"/>
        <w:bottom w:val="none" w:sz="0" w:space="0" w:color="auto"/>
        <w:right w:val="none" w:sz="0" w:space="0" w:color="auto"/>
      </w:divBdr>
    </w:div>
    <w:div w:id="1442141187">
      <w:marLeft w:val="0"/>
      <w:marRight w:val="0"/>
      <w:marTop w:val="0"/>
      <w:marBottom w:val="0"/>
      <w:divBdr>
        <w:top w:val="none" w:sz="0" w:space="0" w:color="auto"/>
        <w:left w:val="none" w:sz="0" w:space="0" w:color="auto"/>
        <w:bottom w:val="none" w:sz="0" w:space="0" w:color="auto"/>
        <w:right w:val="none" w:sz="0" w:space="0" w:color="auto"/>
      </w:divBdr>
    </w:div>
    <w:div w:id="1446776207">
      <w:marLeft w:val="0"/>
      <w:marRight w:val="0"/>
      <w:marTop w:val="0"/>
      <w:marBottom w:val="0"/>
      <w:divBdr>
        <w:top w:val="none" w:sz="0" w:space="0" w:color="auto"/>
        <w:left w:val="none" w:sz="0" w:space="0" w:color="auto"/>
        <w:bottom w:val="none" w:sz="0" w:space="0" w:color="auto"/>
        <w:right w:val="none" w:sz="0" w:space="0" w:color="auto"/>
      </w:divBdr>
    </w:div>
    <w:div w:id="1459035329">
      <w:marLeft w:val="0"/>
      <w:marRight w:val="0"/>
      <w:marTop w:val="0"/>
      <w:marBottom w:val="0"/>
      <w:divBdr>
        <w:top w:val="none" w:sz="0" w:space="0" w:color="auto"/>
        <w:left w:val="none" w:sz="0" w:space="0" w:color="auto"/>
        <w:bottom w:val="none" w:sz="0" w:space="0" w:color="auto"/>
        <w:right w:val="none" w:sz="0" w:space="0" w:color="auto"/>
      </w:divBdr>
    </w:div>
    <w:div w:id="1464690565">
      <w:marLeft w:val="0"/>
      <w:marRight w:val="0"/>
      <w:marTop w:val="0"/>
      <w:marBottom w:val="0"/>
      <w:divBdr>
        <w:top w:val="none" w:sz="0" w:space="0" w:color="auto"/>
        <w:left w:val="none" w:sz="0" w:space="0" w:color="auto"/>
        <w:bottom w:val="none" w:sz="0" w:space="0" w:color="auto"/>
        <w:right w:val="none" w:sz="0" w:space="0" w:color="auto"/>
      </w:divBdr>
    </w:div>
    <w:div w:id="1477144430">
      <w:marLeft w:val="0"/>
      <w:marRight w:val="0"/>
      <w:marTop w:val="0"/>
      <w:marBottom w:val="0"/>
      <w:divBdr>
        <w:top w:val="none" w:sz="0" w:space="0" w:color="auto"/>
        <w:left w:val="none" w:sz="0" w:space="0" w:color="auto"/>
        <w:bottom w:val="none" w:sz="0" w:space="0" w:color="auto"/>
        <w:right w:val="none" w:sz="0" w:space="0" w:color="auto"/>
      </w:divBdr>
    </w:div>
    <w:div w:id="1479541590">
      <w:marLeft w:val="0"/>
      <w:marRight w:val="0"/>
      <w:marTop w:val="0"/>
      <w:marBottom w:val="0"/>
      <w:divBdr>
        <w:top w:val="none" w:sz="0" w:space="0" w:color="auto"/>
        <w:left w:val="none" w:sz="0" w:space="0" w:color="auto"/>
        <w:bottom w:val="none" w:sz="0" w:space="0" w:color="auto"/>
        <w:right w:val="none" w:sz="0" w:space="0" w:color="auto"/>
      </w:divBdr>
    </w:div>
    <w:div w:id="1483960138">
      <w:marLeft w:val="0"/>
      <w:marRight w:val="0"/>
      <w:marTop w:val="0"/>
      <w:marBottom w:val="0"/>
      <w:divBdr>
        <w:top w:val="none" w:sz="0" w:space="0" w:color="auto"/>
        <w:left w:val="none" w:sz="0" w:space="0" w:color="auto"/>
        <w:bottom w:val="none" w:sz="0" w:space="0" w:color="auto"/>
        <w:right w:val="none" w:sz="0" w:space="0" w:color="auto"/>
      </w:divBdr>
    </w:div>
    <w:div w:id="1484347404">
      <w:marLeft w:val="0"/>
      <w:marRight w:val="0"/>
      <w:marTop w:val="0"/>
      <w:marBottom w:val="0"/>
      <w:divBdr>
        <w:top w:val="none" w:sz="0" w:space="0" w:color="auto"/>
        <w:left w:val="none" w:sz="0" w:space="0" w:color="auto"/>
        <w:bottom w:val="none" w:sz="0" w:space="0" w:color="auto"/>
        <w:right w:val="none" w:sz="0" w:space="0" w:color="auto"/>
      </w:divBdr>
    </w:div>
    <w:div w:id="1499006070">
      <w:marLeft w:val="0"/>
      <w:marRight w:val="0"/>
      <w:marTop w:val="0"/>
      <w:marBottom w:val="0"/>
      <w:divBdr>
        <w:top w:val="none" w:sz="0" w:space="0" w:color="auto"/>
        <w:left w:val="none" w:sz="0" w:space="0" w:color="auto"/>
        <w:bottom w:val="none" w:sz="0" w:space="0" w:color="auto"/>
        <w:right w:val="none" w:sz="0" w:space="0" w:color="auto"/>
      </w:divBdr>
    </w:div>
    <w:div w:id="1499611367">
      <w:marLeft w:val="0"/>
      <w:marRight w:val="0"/>
      <w:marTop w:val="0"/>
      <w:marBottom w:val="0"/>
      <w:divBdr>
        <w:top w:val="none" w:sz="0" w:space="0" w:color="auto"/>
        <w:left w:val="none" w:sz="0" w:space="0" w:color="auto"/>
        <w:bottom w:val="none" w:sz="0" w:space="0" w:color="auto"/>
        <w:right w:val="none" w:sz="0" w:space="0" w:color="auto"/>
      </w:divBdr>
    </w:div>
    <w:div w:id="1503275791">
      <w:marLeft w:val="0"/>
      <w:marRight w:val="0"/>
      <w:marTop w:val="0"/>
      <w:marBottom w:val="0"/>
      <w:divBdr>
        <w:top w:val="none" w:sz="0" w:space="0" w:color="auto"/>
        <w:left w:val="none" w:sz="0" w:space="0" w:color="auto"/>
        <w:bottom w:val="none" w:sz="0" w:space="0" w:color="auto"/>
        <w:right w:val="none" w:sz="0" w:space="0" w:color="auto"/>
      </w:divBdr>
    </w:div>
    <w:div w:id="1504124209">
      <w:marLeft w:val="0"/>
      <w:marRight w:val="0"/>
      <w:marTop w:val="0"/>
      <w:marBottom w:val="0"/>
      <w:divBdr>
        <w:top w:val="none" w:sz="0" w:space="0" w:color="auto"/>
        <w:left w:val="none" w:sz="0" w:space="0" w:color="auto"/>
        <w:bottom w:val="none" w:sz="0" w:space="0" w:color="auto"/>
        <w:right w:val="none" w:sz="0" w:space="0" w:color="auto"/>
      </w:divBdr>
    </w:div>
    <w:div w:id="1532568513">
      <w:marLeft w:val="0"/>
      <w:marRight w:val="0"/>
      <w:marTop w:val="0"/>
      <w:marBottom w:val="0"/>
      <w:divBdr>
        <w:top w:val="none" w:sz="0" w:space="0" w:color="auto"/>
        <w:left w:val="none" w:sz="0" w:space="0" w:color="auto"/>
        <w:bottom w:val="none" w:sz="0" w:space="0" w:color="auto"/>
        <w:right w:val="none" w:sz="0" w:space="0" w:color="auto"/>
      </w:divBdr>
    </w:div>
    <w:div w:id="1563560525">
      <w:marLeft w:val="0"/>
      <w:marRight w:val="0"/>
      <w:marTop w:val="0"/>
      <w:marBottom w:val="0"/>
      <w:divBdr>
        <w:top w:val="none" w:sz="0" w:space="0" w:color="auto"/>
        <w:left w:val="none" w:sz="0" w:space="0" w:color="auto"/>
        <w:bottom w:val="none" w:sz="0" w:space="0" w:color="auto"/>
        <w:right w:val="none" w:sz="0" w:space="0" w:color="auto"/>
      </w:divBdr>
    </w:div>
    <w:div w:id="1569222175">
      <w:marLeft w:val="0"/>
      <w:marRight w:val="0"/>
      <w:marTop w:val="0"/>
      <w:marBottom w:val="0"/>
      <w:divBdr>
        <w:top w:val="none" w:sz="0" w:space="0" w:color="auto"/>
        <w:left w:val="none" w:sz="0" w:space="0" w:color="auto"/>
        <w:bottom w:val="none" w:sz="0" w:space="0" w:color="auto"/>
        <w:right w:val="none" w:sz="0" w:space="0" w:color="auto"/>
      </w:divBdr>
    </w:div>
    <w:div w:id="1570773158">
      <w:marLeft w:val="0"/>
      <w:marRight w:val="0"/>
      <w:marTop w:val="0"/>
      <w:marBottom w:val="0"/>
      <w:divBdr>
        <w:top w:val="none" w:sz="0" w:space="0" w:color="auto"/>
        <w:left w:val="none" w:sz="0" w:space="0" w:color="auto"/>
        <w:bottom w:val="none" w:sz="0" w:space="0" w:color="auto"/>
        <w:right w:val="none" w:sz="0" w:space="0" w:color="auto"/>
      </w:divBdr>
    </w:div>
    <w:div w:id="1623416378">
      <w:marLeft w:val="0"/>
      <w:marRight w:val="0"/>
      <w:marTop w:val="0"/>
      <w:marBottom w:val="0"/>
      <w:divBdr>
        <w:top w:val="none" w:sz="0" w:space="0" w:color="auto"/>
        <w:left w:val="none" w:sz="0" w:space="0" w:color="auto"/>
        <w:bottom w:val="none" w:sz="0" w:space="0" w:color="auto"/>
        <w:right w:val="none" w:sz="0" w:space="0" w:color="auto"/>
      </w:divBdr>
    </w:div>
    <w:div w:id="1629315828">
      <w:marLeft w:val="0"/>
      <w:marRight w:val="0"/>
      <w:marTop w:val="0"/>
      <w:marBottom w:val="0"/>
      <w:divBdr>
        <w:top w:val="none" w:sz="0" w:space="0" w:color="auto"/>
        <w:left w:val="none" w:sz="0" w:space="0" w:color="auto"/>
        <w:bottom w:val="none" w:sz="0" w:space="0" w:color="auto"/>
        <w:right w:val="none" w:sz="0" w:space="0" w:color="auto"/>
      </w:divBdr>
    </w:div>
    <w:div w:id="1634872195">
      <w:marLeft w:val="0"/>
      <w:marRight w:val="0"/>
      <w:marTop w:val="0"/>
      <w:marBottom w:val="0"/>
      <w:divBdr>
        <w:top w:val="none" w:sz="0" w:space="0" w:color="auto"/>
        <w:left w:val="none" w:sz="0" w:space="0" w:color="auto"/>
        <w:bottom w:val="none" w:sz="0" w:space="0" w:color="auto"/>
        <w:right w:val="none" w:sz="0" w:space="0" w:color="auto"/>
      </w:divBdr>
    </w:div>
    <w:div w:id="1642268129">
      <w:marLeft w:val="0"/>
      <w:marRight w:val="0"/>
      <w:marTop w:val="0"/>
      <w:marBottom w:val="0"/>
      <w:divBdr>
        <w:top w:val="none" w:sz="0" w:space="0" w:color="auto"/>
        <w:left w:val="none" w:sz="0" w:space="0" w:color="auto"/>
        <w:bottom w:val="none" w:sz="0" w:space="0" w:color="auto"/>
        <w:right w:val="none" w:sz="0" w:space="0" w:color="auto"/>
      </w:divBdr>
    </w:div>
    <w:div w:id="1663047924">
      <w:marLeft w:val="0"/>
      <w:marRight w:val="0"/>
      <w:marTop w:val="0"/>
      <w:marBottom w:val="0"/>
      <w:divBdr>
        <w:top w:val="none" w:sz="0" w:space="0" w:color="auto"/>
        <w:left w:val="none" w:sz="0" w:space="0" w:color="auto"/>
        <w:bottom w:val="none" w:sz="0" w:space="0" w:color="auto"/>
        <w:right w:val="none" w:sz="0" w:space="0" w:color="auto"/>
      </w:divBdr>
    </w:div>
    <w:div w:id="1677416713">
      <w:marLeft w:val="0"/>
      <w:marRight w:val="0"/>
      <w:marTop w:val="0"/>
      <w:marBottom w:val="0"/>
      <w:divBdr>
        <w:top w:val="none" w:sz="0" w:space="0" w:color="auto"/>
        <w:left w:val="none" w:sz="0" w:space="0" w:color="auto"/>
        <w:bottom w:val="none" w:sz="0" w:space="0" w:color="auto"/>
        <w:right w:val="none" w:sz="0" w:space="0" w:color="auto"/>
      </w:divBdr>
    </w:div>
    <w:div w:id="1682658950">
      <w:marLeft w:val="0"/>
      <w:marRight w:val="0"/>
      <w:marTop w:val="0"/>
      <w:marBottom w:val="0"/>
      <w:divBdr>
        <w:top w:val="none" w:sz="0" w:space="0" w:color="auto"/>
        <w:left w:val="none" w:sz="0" w:space="0" w:color="auto"/>
        <w:bottom w:val="none" w:sz="0" w:space="0" w:color="auto"/>
        <w:right w:val="none" w:sz="0" w:space="0" w:color="auto"/>
      </w:divBdr>
    </w:div>
    <w:div w:id="1698506251">
      <w:marLeft w:val="0"/>
      <w:marRight w:val="0"/>
      <w:marTop w:val="0"/>
      <w:marBottom w:val="0"/>
      <w:divBdr>
        <w:top w:val="none" w:sz="0" w:space="0" w:color="auto"/>
        <w:left w:val="none" w:sz="0" w:space="0" w:color="auto"/>
        <w:bottom w:val="none" w:sz="0" w:space="0" w:color="auto"/>
        <w:right w:val="none" w:sz="0" w:space="0" w:color="auto"/>
      </w:divBdr>
    </w:div>
    <w:div w:id="1701468771">
      <w:marLeft w:val="0"/>
      <w:marRight w:val="0"/>
      <w:marTop w:val="0"/>
      <w:marBottom w:val="0"/>
      <w:divBdr>
        <w:top w:val="none" w:sz="0" w:space="0" w:color="auto"/>
        <w:left w:val="none" w:sz="0" w:space="0" w:color="auto"/>
        <w:bottom w:val="none" w:sz="0" w:space="0" w:color="auto"/>
        <w:right w:val="none" w:sz="0" w:space="0" w:color="auto"/>
      </w:divBdr>
    </w:div>
    <w:div w:id="1707442107">
      <w:marLeft w:val="0"/>
      <w:marRight w:val="0"/>
      <w:marTop w:val="0"/>
      <w:marBottom w:val="0"/>
      <w:divBdr>
        <w:top w:val="none" w:sz="0" w:space="0" w:color="auto"/>
        <w:left w:val="none" w:sz="0" w:space="0" w:color="auto"/>
        <w:bottom w:val="none" w:sz="0" w:space="0" w:color="auto"/>
        <w:right w:val="none" w:sz="0" w:space="0" w:color="auto"/>
      </w:divBdr>
    </w:div>
    <w:div w:id="1708142388">
      <w:marLeft w:val="0"/>
      <w:marRight w:val="0"/>
      <w:marTop w:val="0"/>
      <w:marBottom w:val="0"/>
      <w:divBdr>
        <w:top w:val="none" w:sz="0" w:space="0" w:color="auto"/>
        <w:left w:val="none" w:sz="0" w:space="0" w:color="auto"/>
        <w:bottom w:val="none" w:sz="0" w:space="0" w:color="auto"/>
        <w:right w:val="none" w:sz="0" w:space="0" w:color="auto"/>
      </w:divBdr>
    </w:div>
    <w:div w:id="1714691242">
      <w:marLeft w:val="0"/>
      <w:marRight w:val="0"/>
      <w:marTop w:val="0"/>
      <w:marBottom w:val="0"/>
      <w:divBdr>
        <w:top w:val="none" w:sz="0" w:space="0" w:color="auto"/>
        <w:left w:val="none" w:sz="0" w:space="0" w:color="auto"/>
        <w:bottom w:val="none" w:sz="0" w:space="0" w:color="auto"/>
        <w:right w:val="none" w:sz="0" w:space="0" w:color="auto"/>
      </w:divBdr>
    </w:div>
    <w:div w:id="1745370982">
      <w:marLeft w:val="0"/>
      <w:marRight w:val="0"/>
      <w:marTop w:val="0"/>
      <w:marBottom w:val="0"/>
      <w:divBdr>
        <w:top w:val="none" w:sz="0" w:space="0" w:color="auto"/>
        <w:left w:val="none" w:sz="0" w:space="0" w:color="auto"/>
        <w:bottom w:val="none" w:sz="0" w:space="0" w:color="auto"/>
        <w:right w:val="none" w:sz="0" w:space="0" w:color="auto"/>
      </w:divBdr>
    </w:div>
    <w:div w:id="1748383780">
      <w:marLeft w:val="0"/>
      <w:marRight w:val="0"/>
      <w:marTop w:val="0"/>
      <w:marBottom w:val="0"/>
      <w:divBdr>
        <w:top w:val="none" w:sz="0" w:space="0" w:color="auto"/>
        <w:left w:val="none" w:sz="0" w:space="0" w:color="auto"/>
        <w:bottom w:val="none" w:sz="0" w:space="0" w:color="auto"/>
        <w:right w:val="none" w:sz="0" w:space="0" w:color="auto"/>
      </w:divBdr>
    </w:div>
    <w:div w:id="1760909757">
      <w:marLeft w:val="0"/>
      <w:marRight w:val="0"/>
      <w:marTop w:val="0"/>
      <w:marBottom w:val="0"/>
      <w:divBdr>
        <w:top w:val="none" w:sz="0" w:space="0" w:color="auto"/>
        <w:left w:val="none" w:sz="0" w:space="0" w:color="auto"/>
        <w:bottom w:val="none" w:sz="0" w:space="0" w:color="auto"/>
        <w:right w:val="none" w:sz="0" w:space="0" w:color="auto"/>
      </w:divBdr>
    </w:div>
    <w:div w:id="1763793133">
      <w:marLeft w:val="0"/>
      <w:marRight w:val="0"/>
      <w:marTop w:val="0"/>
      <w:marBottom w:val="0"/>
      <w:divBdr>
        <w:top w:val="none" w:sz="0" w:space="0" w:color="auto"/>
        <w:left w:val="none" w:sz="0" w:space="0" w:color="auto"/>
        <w:bottom w:val="none" w:sz="0" w:space="0" w:color="auto"/>
        <w:right w:val="none" w:sz="0" w:space="0" w:color="auto"/>
      </w:divBdr>
    </w:div>
    <w:div w:id="1765682973">
      <w:marLeft w:val="0"/>
      <w:marRight w:val="0"/>
      <w:marTop w:val="0"/>
      <w:marBottom w:val="0"/>
      <w:divBdr>
        <w:top w:val="none" w:sz="0" w:space="0" w:color="auto"/>
        <w:left w:val="none" w:sz="0" w:space="0" w:color="auto"/>
        <w:bottom w:val="none" w:sz="0" w:space="0" w:color="auto"/>
        <w:right w:val="none" w:sz="0" w:space="0" w:color="auto"/>
      </w:divBdr>
    </w:div>
    <w:div w:id="1801532125">
      <w:marLeft w:val="0"/>
      <w:marRight w:val="0"/>
      <w:marTop w:val="0"/>
      <w:marBottom w:val="0"/>
      <w:divBdr>
        <w:top w:val="none" w:sz="0" w:space="0" w:color="auto"/>
        <w:left w:val="none" w:sz="0" w:space="0" w:color="auto"/>
        <w:bottom w:val="none" w:sz="0" w:space="0" w:color="auto"/>
        <w:right w:val="none" w:sz="0" w:space="0" w:color="auto"/>
      </w:divBdr>
    </w:div>
    <w:div w:id="1806314394">
      <w:marLeft w:val="0"/>
      <w:marRight w:val="0"/>
      <w:marTop w:val="0"/>
      <w:marBottom w:val="0"/>
      <w:divBdr>
        <w:top w:val="none" w:sz="0" w:space="0" w:color="auto"/>
        <w:left w:val="none" w:sz="0" w:space="0" w:color="auto"/>
        <w:bottom w:val="none" w:sz="0" w:space="0" w:color="auto"/>
        <w:right w:val="none" w:sz="0" w:space="0" w:color="auto"/>
      </w:divBdr>
    </w:div>
    <w:div w:id="1824544576">
      <w:marLeft w:val="0"/>
      <w:marRight w:val="0"/>
      <w:marTop w:val="0"/>
      <w:marBottom w:val="0"/>
      <w:divBdr>
        <w:top w:val="none" w:sz="0" w:space="0" w:color="auto"/>
        <w:left w:val="none" w:sz="0" w:space="0" w:color="auto"/>
        <w:bottom w:val="none" w:sz="0" w:space="0" w:color="auto"/>
        <w:right w:val="none" w:sz="0" w:space="0" w:color="auto"/>
      </w:divBdr>
    </w:div>
    <w:div w:id="1835761095">
      <w:marLeft w:val="0"/>
      <w:marRight w:val="0"/>
      <w:marTop w:val="0"/>
      <w:marBottom w:val="0"/>
      <w:divBdr>
        <w:top w:val="none" w:sz="0" w:space="0" w:color="auto"/>
        <w:left w:val="none" w:sz="0" w:space="0" w:color="auto"/>
        <w:bottom w:val="none" w:sz="0" w:space="0" w:color="auto"/>
        <w:right w:val="none" w:sz="0" w:space="0" w:color="auto"/>
      </w:divBdr>
    </w:div>
    <w:div w:id="1839298370">
      <w:marLeft w:val="0"/>
      <w:marRight w:val="0"/>
      <w:marTop w:val="0"/>
      <w:marBottom w:val="0"/>
      <w:divBdr>
        <w:top w:val="none" w:sz="0" w:space="0" w:color="auto"/>
        <w:left w:val="none" w:sz="0" w:space="0" w:color="auto"/>
        <w:bottom w:val="none" w:sz="0" w:space="0" w:color="auto"/>
        <w:right w:val="none" w:sz="0" w:space="0" w:color="auto"/>
      </w:divBdr>
    </w:div>
    <w:div w:id="1843201719">
      <w:marLeft w:val="0"/>
      <w:marRight w:val="0"/>
      <w:marTop w:val="0"/>
      <w:marBottom w:val="0"/>
      <w:divBdr>
        <w:top w:val="none" w:sz="0" w:space="0" w:color="auto"/>
        <w:left w:val="none" w:sz="0" w:space="0" w:color="auto"/>
        <w:bottom w:val="none" w:sz="0" w:space="0" w:color="auto"/>
        <w:right w:val="none" w:sz="0" w:space="0" w:color="auto"/>
      </w:divBdr>
    </w:div>
    <w:div w:id="1849369763">
      <w:marLeft w:val="0"/>
      <w:marRight w:val="0"/>
      <w:marTop w:val="0"/>
      <w:marBottom w:val="0"/>
      <w:divBdr>
        <w:top w:val="none" w:sz="0" w:space="0" w:color="auto"/>
        <w:left w:val="none" w:sz="0" w:space="0" w:color="auto"/>
        <w:bottom w:val="none" w:sz="0" w:space="0" w:color="auto"/>
        <w:right w:val="none" w:sz="0" w:space="0" w:color="auto"/>
      </w:divBdr>
    </w:div>
    <w:div w:id="1850216540">
      <w:marLeft w:val="0"/>
      <w:marRight w:val="0"/>
      <w:marTop w:val="0"/>
      <w:marBottom w:val="0"/>
      <w:divBdr>
        <w:top w:val="none" w:sz="0" w:space="0" w:color="auto"/>
        <w:left w:val="none" w:sz="0" w:space="0" w:color="auto"/>
        <w:bottom w:val="none" w:sz="0" w:space="0" w:color="auto"/>
        <w:right w:val="none" w:sz="0" w:space="0" w:color="auto"/>
      </w:divBdr>
    </w:div>
    <w:div w:id="1863087149">
      <w:marLeft w:val="0"/>
      <w:marRight w:val="0"/>
      <w:marTop w:val="0"/>
      <w:marBottom w:val="0"/>
      <w:divBdr>
        <w:top w:val="none" w:sz="0" w:space="0" w:color="auto"/>
        <w:left w:val="none" w:sz="0" w:space="0" w:color="auto"/>
        <w:bottom w:val="none" w:sz="0" w:space="0" w:color="auto"/>
        <w:right w:val="none" w:sz="0" w:space="0" w:color="auto"/>
      </w:divBdr>
    </w:div>
    <w:div w:id="1864127062">
      <w:marLeft w:val="0"/>
      <w:marRight w:val="0"/>
      <w:marTop w:val="0"/>
      <w:marBottom w:val="0"/>
      <w:divBdr>
        <w:top w:val="none" w:sz="0" w:space="0" w:color="auto"/>
        <w:left w:val="none" w:sz="0" w:space="0" w:color="auto"/>
        <w:bottom w:val="none" w:sz="0" w:space="0" w:color="auto"/>
        <w:right w:val="none" w:sz="0" w:space="0" w:color="auto"/>
      </w:divBdr>
    </w:div>
    <w:div w:id="1920287688">
      <w:marLeft w:val="0"/>
      <w:marRight w:val="0"/>
      <w:marTop w:val="0"/>
      <w:marBottom w:val="0"/>
      <w:divBdr>
        <w:top w:val="none" w:sz="0" w:space="0" w:color="auto"/>
        <w:left w:val="none" w:sz="0" w:space="0" w:color="auto"/>
        <w:bottom w:val="none" w:sz="0" w:space="0" w:color="auto"/>
        <w:right w:val="none" w:sz="0" w:space="0" w:color="auto"/>
      </w:divBdr>
    </w:div>
    <w:div w:id="1921668915">
      <w:marLeft w:val="0"/>
      <w:marRight w:val="0"/>
      <w:marTop w:val="0"/>
      <w:marBottom w:val="0"/>
      <w:divBdr>
        <w:top w:val="none" w:sz="0" w:space="0" w:color="auto"/>
        <w:left w:val="none" w:sz="0" w:space="0" w:color="auto"/>
        <w:bottom w:val="none" w:sz="0" w:space="0" w:color="auto"/>
        <w:right w:val="none" w:sz="0" w:space="0" w:color="auto"/>
      </w:divBdr>
    </w:div>
    <w:div w:id="1943763173">
      <w:marLeft w:val="0"/>
      <w:marRight w:val="0"/>
      <w:marTop w:val="0"/>
      <w:marBottom w:val="0"/>
      <w:divBdr>
        <w:top w:val="none" w:sz="0" w:space="0" w:color="auto"/>
        <w:left w:val="none" w:sz="0" w:space="0" w:color="auto"/>
        <w:bottom w:val="none" w:sz="0" w:space="0" w:color="auto"/>
        <w:right w:val="none" w:sz="0" w:space="0" w:color="auto"/>
      </w:divBdr>
    </w:div>
    <w:div w:id="1963605867">
      <w:marLeft w:val="0"/>
      <w:marRight w:val="0"/>
      <w:marTop w:val="0"/>
      <w:marBottom w:val="0"/>
      <w:divBdr>
        <w:top w:val="none" w:sz="0" w:space="0" w:color="auto"/>
        <w:left w:val="none" w:sz="0" w:space="0" w:color="auto"/>
        <w:bottom w:val="none" w:sz="0" w:space="0" w:color="auto"/>
        <w:right w:val="none" w:sz="0" w:space="0" w:color="auto"/>
      </w:divBdr>
    </w:div>
    <w:div w:id="1981761740">
      <w:marLeft w:val="0"/>
      <w:marRight w:val="0"/>
      <w:marTop w:val="0"/>
      <w:marBottom w:val="0"/>
      <w:divBdr>
        <w:top w:val="none" w:sz="0" w:space="0" w:color="auto"/>
        <w:left w:val="none" w:sz="0" w:space="0" w:color="auto"/>
        <w:bottom w:val="none" w:sz="0" w:space="0" w:color="auto"/>
        <w:right w:val="none" w:sz="0" w:space="0" w:color="auto"/>
      </w:divBdr>
    </w:div>
    <w:div w:id="2009431962">
      <w:marLeft w:val="0"/>
      <w:marRight w:val="0"/>
      <w:marTop w:val="0"/>
      <w:marBottom w:val="0"/>
      <w:divBdr>
        <w:top w:val="none" w:sz="0" w:space="0" w:color="auto"/>
        <w:left w:val="none" w:sz="0" w:space="0" w:color="auto"/>
        <w:bottom w:val="none" w:sz="0" w:space="0" w:color="auto"/>
        <w:right w:val="none" w:sz="0" w:space="0" w:color="auto"/>
      </w:divBdr>
    </w:div>
    <w:div w:id="2014843703">
      <w:marLeft w:val="0"/>
      <w:marRight w:val="0"/>
      <w:marTop w:val="0"/>
      <w:marBottom w:val="0"/>
      <w:divBdr>
        <w:top w:val="none" w:sz="0" w:space="0" w:color="auto"/>
        <w:left w:val="none" w:sz="0" w:space="0" w:color="auto"/>
        <w:bottom w:val="none" w:sz="0" w:space="0" w:color="auto"/>
        <w:right w:val="none" w:sz="0" w:space="0" w:color="auto"/>
      </w:divBdr>
    </w:div>
    <w:div w:id="2041934507">
      <w:marLeft w:val="0"/>
      <w:marRight w:val="0"/>
      <w:marTop w:val="0"/>
      <w:marBottom w:val="0"/>
      <w:divBdr>
        <w:top w:val="none" w:sz="0" w:space="0" w:color="auto"/>
        <w:left w:val="none" w:sz="0" w:space="0" w:color="auto"/>
        <w:bottom w:val="none" w:sz="0" w:space="0" w:color="auto"/>
        <w:right w:val="none" w:sz="0" w:space="0" w:color="auto"/>
      </w:divBdr>
    </w:div>
    <w:div w:id="2042322955">
      <w:marLeft w:val="0"/>
      <w:marRight w:val="0"/>
      <w:marTop w:val="0"/>
      <w:marBottom w:val="0"/>
      <w:divBdr>
        <w:top w:val="none" w:sz="0" w:space="0" w:color="auto"/>
        <w:left w:val="none" w:sz="0" w:space="0" w:color="auto"/>
        <w:bottom w:val="none" w:sz="0" w:space="0" w:color="auto"/>
        <w:right w:val="none" w:sz="0" w:space="0" w:color="auto"/>
      </w:divBdr>
    </w:div>
    <w:div w:id="2066221978">
      <w:marLeft w:val="0"/>
      <w:marRight w:val="0"/>
      <w:marTop w:val="0"/>
      <w:marBottom w:val="0"/>
      <w:divBdr>
        <w:top w:val="none" w:sz="0" w:space="0" w:color="auto"/>
        <w:left w:val="none" w:sz="0" w:space="0" w:color="auto"/>
        <w:bottom w:val="none" w:sz="0" w:space="0" w:color="auto"/>
        <w:right w:val="none" w:sz="0" w:space="0" w:color="auto"/>
      </w:divBdr>
    </w:div>
    <w:div w:id="2083720846">
      <w:marLeft w:val="0"/>
      <w:marRight w:val="0"/>
      <w:marTop w:val="0"/>
      <w:marBottom w:val="0"/>
      <w:divBdr>
        <w:top w:val="none" w:sz="0" w:space="0" w:color="auto"/>
        <w:left w:val="none" w:sz="0" w:space="0" w:color="auto"/>
        <w:bottom w:val="none" w:sz="0" w:space="0" w:color="auto"/>
        <w:right w:val="none" w:sz="0" w:space="0" w:color="auto"/>
      </w:divBdr>
    </w:div>
    <w:div w:id="2092114811">
      <w:marLeft w:val="0"/>
      <w:marRight w:val="0"/>
      <w:marTop w:val="0"/>
      <w:marBottom w:val="0"/>
      <w:divBdr>
        <w:top w:val="none" w:sz="0" w:space="0" w:color="auto"/>
        <w:left w:val="none" w:sz="0" w:space="0" w:color="auto"/>
        <w:bottom w:val="none" w:sz="0" w:space="0" w:color="auto"/>
        <w:right w:val="none" w:sz="0" w:space="0" w:color="auto"/>
      </w:divBdr>
    </w:div>
    <w:div w:id="2111467718">
      <w:marLeft w:val="0"/>
      <w:marRight w:val="0"/>
      <w:marTop w:val="0"/>
      <w:marBottom w:val="0"/>
      <w:divBdr>
        <w:top w:val="none" w:sz="0" w:space="0" w:color="auto"/>
        <w:left w:val="none" w:sz="0" w:space="0" w:color="auto"/>
        <w:bottom w:val="none" w:sz="0" w:space="0" w:color="auto"/>
        <w:right w:val="none" w:sz="0" w:space="0" w:color="auto"/>
      </w:divBdr>
    </w:div>
    <w:div w:id="2120290775">
      <w:marLeft w:val="0"/>
      <w:marRight w:val="0"/>
      <w:marTop w:val="0"/>
      <w:marBottom w:val="0"/>
      <w:divBdr>
        <w:top w:val="none" w:sz="0" w:space="0" w:color="auto"/>
        <w:left w:val="none" w:sz="0" w:space="0" w:color="auto"/>
        <w:bottom w:val="none" w:sz="0" w:space="0" w:color="auto"/>
        <w:right w:val="none" w:sz="0" w:space="0" w:color="auto"/>
      </w:divBdr>
    </w:div>
    <w:div w:id="2137018928">
      <w:marLeft w:val="0"/>
      <w:marRight w:val="0"/>
      <w:marTop w:val="0"/>
      <w:marBottom w:val="0"/>
      <w:divBdr>
        <w:top w:val="none" w:sz="0" w:space="0" w:color="auto"/>
        <w:left w:val="none" w:sz="0" w:space="0" w:color="auto"/>
        <w:bottom w:val="none" w:sz="0" w:space="0" w:color="auto"/>
        <w:right w:val="none" w:sz="0" w:space="0" w:color="auto"/>
      </w:divBdr>
    </w:div>
    <w:div w:id="214048970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1F65B94A-3224-4299-AD43-BC1DB3EF95FE}"/>
      </w:docPartPr>
      <w:docPartBody>
        <w:p w:rsidR="00910BCA" w:rsidRDefault="00276241">
          <w:r w:rsidRPr="00DB4371">
            <w:rPr>
              <w:rStyle w:val="PlaceholderText"/>
            </w:rPr>
            <w:t>Click or tap here to enter text.</w:t>
          </w:r>
        </w:p>
      </w:docPartBody>
    </w:docPart>
    <w:docPart>
      <w:docPartPr>
        <w:name w:val="568683971E044E3BBC86FD3C2E7A6CFF"/>
        <w:category>
          <w:name w:val="General"/>
          <w:gallery w:val="placeholder"/>
        </w:category>
        <w:types>
          <w:type w:val="bbPlcHdr"/>
        </w:types>
        <w:behaviors>
          <w:behavior w:val="content"/>
        </w:behaviors>
        <w:guid w:val="{F07C0FA0-3CD4-41B3-A3F5-7BC96ADBFD8E}"/>
      </w:docPartPr>
      <w:docPartBody>
        <w:p w:rsidR="000810D4" w:rsidRDefault="006E375E" w:rsidP="006E375E">
          <w:pPr>
            <w:pStyle w:val="568683971E044E3BBC86FD3C2E7A6CFF"/>
          </w:pPr>
          <w:r w:rsidRPr="00DB4371">
            <w:rPr>
              <w:rStyle w:val="PlaceholderText"/>
            </w:rPr>
            <w:t>Click or tap here to enter text.</w:t>
          </w:r>
        </w:p>
      </w:docPartBody>
    </w:docPart>
    <w:docPart>
      <w:docPartPr>
        <w:name w:val="78D10EADDB0043498B0C87811F543541"/>
        <w:category>
          <w:name w:val="General"/>
          <w:gallery w:val="placeholder"/>
        </w:category>
        <w:types>
          <w:type w:val="bbPlcHdr"/>
        </w:types>
        <w:behaviors>
          <w:behavior w:val="content"/>
        </w:behaviors>
        <w:guid w:val="{1138A4FE-296E-4E84-9DD3-11EE9789BD86}"/>
      </w:docPartPr>
      <w:docPartBody>
        <w:p w:rsidR="00000000" w:rsidRDefault="000810D4" w:rsidP="000810D4">
          <w:pPr>
            <w:pStyle w:val="78D10EADDB0043498B0C87811F543541"/>
          </w:pPr>
          <w:r w:rsidRPr="00DB437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241"/>
    <w:rsid w:val="000810D4"/>
    <w:rsid w:val="001E255B"/>
    <w:rsid w:val="00276241"/>
    <w:rsid w:val="003B29C2"/>
    <w:rsid w:val="0059428C"/>
    <w:rsid w:val="005B7365"/>
    <w:rsid w:val="006E375E"/>
    <w:rsid w:val="007E02FF"/>
    <w:rsid w:val="0084105D"/>
    <w:rsid w:val="00910BCA"/>
    <w:rsid w:val="00BC36ED"/>
    <w:rsid w:val="00DB2870"/>
    <w:rsid w:val="00DF4005"/>
    <w:rsid w:val="00F50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10D4"/>
    <w:rPr>
      <w:color w:val="666666"/>
    </w:rPr>
  </w:style>
  <w:style w:type="paragraph" w:customStyle="1" w:styleId="568683971E044E3BBC86FD3C2E7A6CFF">
    <w:name w:val="568683971E044E3BBC86FD3C2E7A6CFF"/>
    <w:rsid w:val="006E375E"/>
  </w:style>
  <w:style w:type="paragraph" w:customStyle="1" w:styleId="78D10EADDB0043498B0C87811F543541">
    <w:name w:val="78D10EADDB0043498B0C87811F543541"/>
    <w:rsid w:val="000810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F7C8280-806F-4DA4-A5CF-FDCB97B67D84}">
  <we:reference id="wa104382081" version="1.55.1.0" store="en-US" storeType="OMEX"/>
  <we:alternateReferences>
    <we:reference id="WA104382081" version="1.55.1.0" store="" storeType="OMEX"/>
  </we:alternateReferences>
  <we:properties>
    <we:property name="MENDELEY_BIBLIOGRAPHY_IS_DIRTY" value="true"/>
    <we:property name="MENDELEY_BIBLIOGRAPHY_LAST_MODIFIED" value="1771784527466"/>
    <we:property name="MENDELEY_CITATIONS" value="[{&quot;citationID&quot;:&quot;MENDELEY_CITATION_de95383e-f9c6-4bcf-b089-dd8910f64f16&quot;,&quot;properties&quot;:{&quot;noteIndex&quot;:0},&quot;isEdited&quot;:false,&quot;manualOverride&quot;:{&quot;isManuallyOverridden&quot;:false,&quot;citeprocText&quot;:&quot;(Welsh Government, 2025)&quot;,&quot;manualOverrideText&quot;:&quot;&quot;},&quot;citationTag&quot;:&quot;MENDELEY_CITATION_v3_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&quot;,&quot;citationItems&quot;:[{&quot;id&quot;:&quot;11d249e0-79fe-3807-ac67-c624b7957d71&quot;,&quot;itemData&quot;:{&quot;type&quot;:&quot;webpage&quot;,&quot;id&quot;:&quot;11d249e0-79fe-3807-ac67-c624b7957d71&quot;,&quot;title&quot;:&quot;Orthopaedic summit: 9 December 2024 [HTML] | GOV.WALES&quot;,&quot;author&quot;:[{&quot;family&quot;:&quot;Welsh Government&quot;,&quot;given&quot;:&quot;&quot;,&quot;parse-names&quot;:false,&quot;dropping-particle&quot;:&quot;&quot;,&quot;non-dropping-particle&quot;:&quot;&quot;}],&quot;accessed&quot;:{&quot;date-parts&quot;:[[2026,2,6]]},&quot;URL&quot;:&quot;https://www.gov.wales/orthopaedic-summit-9-december-2024-html&quot;,&quot;issued&quot;:{&quot;date-parts&quot;:[[2025,6]]},&quot;container-title-short&quot;:&quot;&quot;},&quot;isTemporary&quot;:false}]},{&quot;citationID&quot;:&quot;MENDELEY_CITATION_96e637af-8851-4cf5-bebf-2ebea46158e7&quot;,&quot;properties&quot;:{&quot;noteIndex&quot;:0},&quot;isEdited&quot;:false,&quot;manualOverride&quot;:{&quot;isManuallyOverridden&quot;:false,&quot;citeprocText&quot;:&quot;(Aneurin Bevan University Health Board, 2026)&quot;,&quot;manualOverrideText&quot;:&quot;&quot;},&quot;citationTag&quot;:&quot;MENDELEY_CITATION_v3_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&quot;,&quot;citationItems&quot;:[{&quot;id&quot;:&quot;4004d8d7-0c64-3ff0-96a2-b56f090ac56c&quot;,&quot;itemData&quot;:{&quot;type&quot;:&quot;webpage&quot;,&quot;id&quot;:&quot;4004d8d7-0c64-3ff0-96a2-b56f090ac56c&quot;,&quot;title&quot;:&quot;Trauma and Orthopaedics RTT Waiting Times - Aneurin Bevan University Health Board&quot;,&quot;author&quot;:[{&quot;family&quot;:&quot;Aneurin Bevan University Health Board&quot;,&quot;given&quot;:&quot;&quot;,&quot;parse-names&quot;:false,&quot;dropping-particle&quot;:&quot;&quot;,&quot;non-dropping-particle&quot;:&quot;&quot;}],&quot;accessed&quot;:{&quot;date-parts&quot;:[[2026,2,6]]},&quot;URL&quot;:&quot;https://abuhb.nhs.wales/hospitals/a-z-of-services/trauma-and-orthopaedics/trauma-and-orthopaedics-rtt-waiting-times/&quot;,&quot;issued&quot;:{&quot;date-parts&quot;:[[2026,1]]},&quot;container-title-short&quot;:&quot;&quot;},&quot;isTemporary&quot;:false}]},{&quot;citationID&quot;:&quot;MENDELEY_CITATION_05ba73ca-7f50-470e-9036-61ccf3479e55&quot;,&quot;properties&quot;:{&quot;noteIndex&quot;:0},&quot;isEdited&quot;:false,&quot;manualOverride&quot;:{&quot;isManuallyOverridden&quot;:false,&quot;citeprocText&quot;:&quot;(College of Occupational Therapists, 2012)&quot;,&quot;manualOverrideText&quot;:&quot;&quot;},&quot;citationTag&quot;:&quot;MENDELEY_CITATION_v3_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&quot;,&quot;citationItems&quot;:[{&quot;id&quot;:&quot;4201619c-5f0c-3078-8056-086d6ef54809&quot;,&quot;itemData&quot;:{&quot;type&quot;:&quot;article-journal&quot;,&quot;id&quot;:&quot;4201619c-5f0c-3078-8056-086d6ef54809&quot;,&quot;title&quot;:&quot;Specialist Section Trauma and Orthopaedics Occupational therapy for adults undergoing total hip replacement&quot;,&quot;author&quot;:[{&quot;family&quot;:&quot;College of Occupational Therapists&quot;,&quot;given&quot;:&quot;&quot;,&quot;parse-names&quot;:false,&quot;dropping-particle&quot;:&quot;&quot;,&quot;non-dropping-particle&quot;:&quot;&quot;}],&quot;accessed&quot;:{&quot;date-parts&quot;:[[2026,2,6]]},&quot;URL&quot;:&quot;www.COT.org.uk&quot;,&quot;issued&quot;:{&quot;date-parts&quot;:[[2012]]},&quot;container-title-short&quot;:&quot;&quot;},&quot;isTemporary&quot;:false}]},{&quot;citationID&quot;:&quot;MENDELEY_CITATION_13026887-e0df-4558-ac30-1b6a7fee1df3&quot;,&quot;properties&quot;:{&quot;noteIndex&quot;:0},&quot;isEdited&quot;:false,&quot;manualOverride&quot;:{&quot;isManuallyOverridden&quot;:false,&quot;citeprocText&quot;:&quot;(Welsh Government, 2025)&quot;,&quot;manualOverrideText&quot;:&quot;&quot;},&quot;citationTag&quot;:&quot;MENDELEY_CITATION_v3_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&quot;,&quot;citationItems&quot;:[{&quot;id&quot;:&quot;11d249e0-79fe-3807-ac67-c624b7957d71&quot;,&quot;itemData&quot;:{&quot;type&quot;:&quot;webpage&quot;,&quot;id&quot;:&quot;11d249e0-79fe-3807-ac67-c624b7957d71&quot;,&quot;title&quot;:&quot;Orthopaedic summit: 9 December 2024 [HTML] | GOV.WALES&quot;,&quot;author&quot;:[{&quot;family&quot;:&quot;Welsh Government&quot;,&quot;given&quot;:&quot;&quot;,&quot;parse-names&quot;:false,&quot;dropping-particle&quot;:&quot;&quot;,&quot;non-dropping-particle&quot;:&quot;&quot;}],&quot;accessed&quot;:{&quot;date-parts&quot;:[[2026,2,6]]},&quot;URL&quot;:&quot;https://www.gov.wales/orthopaedic-summit-9-december-2024-html&quot;,&quot;issued&quot;:{&quot;date-parts&quot;:[[2025,6]]},&quot;container-title-short&quot;:&quot;&quot;},&quot;isTemporary&quot;:false}]},{&quot;citationID&quot;:&quot;MENDELEY_CITATION_e5782ab8-e9ce-4a0b-9ce3-7df872865be9&quot;,&quot;properties&quot;:{&quot;noteIndex&quot;:0},&quot;isEdited&quot;:false,&quot;manualOverride&quot;:{&quot;isManuallyOverridden&quot;:true,&quot;citeprocText&quot;:&quot;(Rian, Agung Triayudi and Ira Diana Sholihati, 2024)&quot;,&quot;manualOverrideText&quot;:&quot;(Rian, Agung Triayudi and Ira Diana Sholihati, 2024).&quot;},&quot;citationTag&quot;:&quot;MENDELEY_CITATION_v3_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&quot;,&quot;citationItems&quot;:[{&quot;id&quot;:&quot;bbfa87e1-7749-3fd6-ac79-001c1be9b79c&quot;,&quot;itemData&quot;:{&quot;type&quot;:&quot;article-journal&quot;,&quot;id&quot;:&quot;bbfa87e1-7749-3fd6-ac79-001c1be9b79c&quot;,&quot;title&quot;:&quot;Implementation of the Double Diamond Method in User Experience Design of Health Service Application (Homecare)&quot;,&quot;author&quot;:[{&quot;family&quot;:&quot;Rian&quot;,&quot;given&quot;:&quot;Rian Hidayat&quot;,&quot;parse-names&quot;:false,&quot;dropping-particle&quot;:&quot;&quot;,&quot;non-dropping-particle&quot;:&quot;&quot;},{&quot;family&quot;:&quot;Agung Triayudi&quot;,&quot;given&quot;:&quot;&quot;,&quot;parse-names&quot;:false,&quot;dropping-particle&quot;:&quot;&quot;,&quot;non-dropping-particle&quot;:&quot;&quot;},{&quot;family&quot;:&quot;Ira Diana Sholihati&quot;,&quot;given&quot;:&quot;&quot;,&quot;parse-names&quot;:false,&quot;dropping-particle&quot;:&quot;&quot;,&quot;non-dropping-particle&quot;:&quot;&quot;}],&quot;container-title&quot;:&quot;SaNa: Journal of Blockchain, NFTs and Metaverse Technology&quot;,&quot;DOI&quot;:&quot;10.58905/sana.v2i1.272&quot;,&quot;issued&quot;:{&quot;date-parts&quot;:[[2024]]},&quot;abstract&quot;:&quot;The rapid development of technology at present is almost utilized in every aspect of life, including education, economy, social, and health. However, the equal distribution of this technology has not been fully implemented, especially in the field of health. According to data from Databoks in 2022, 71% of the population has never accessed health services online. This serves as the basis for the creation of the User Interface (UI) and User Experience (UX) for health service applications (homecare) using the Double Diamond method, which is divided into four stages: discover, define, develop, and deliver. Data collection in this research is conducted through literature studies, interviews, and observations. Additionally, usability testing is performed using the System Usability Scale (SUS), with a testing result of 83.3%, categorized as excellent. This can contribute to a positive user experience for the users.&quot;,&quot;issue&quot;:&quot;1&quot;,&quot;volume&quot;:&quot;2&quot;,&quot;container-title-short&quot;:&quot;&quot;},&quot;isTemporary&quot;:false}]},{&quot;citationID&quot;:&quot;MENDELEY_CITATION_44583115-4890-4111-b91c-beee4dc46ce4&quot;,&quot;properties&quot;:{&quot;noteIndex&quot;:0},&quot;isEdited&quot;:false,&quot;manualOverride&quot;:{&quot;isManuallyOverridden&quot;:false,&quot;citeprocText&quot;:&quot;(Rian, Agung Triayudi and Ira Diana Sholihati, 2024)&quot;,&quot;manualOverrideText&quot;:&quot;&quot;},&quot;citationTag&quot;:&quot;MENDELEY_CITATION_v3_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&quot;,&quot;citationItems&quot;:[{&quot;id&quot;:&quot;bbfa87e1-7749-3fd6-ac79-001c1be9b79c&quot;,&quot;itemData&quot;:{&quot;type&quot;:&quot;article-journal&quot;,&quot;id&quot;:&quot;bbfa87e1-7749-3fd6-ac79-001c1be9b79c&quot;,&quot;title&quot;:&quot;Implementation of the Double Diamond Method in User Experience Design of Health Service Application (Homecare)&quot;,&quot;author&quot;:[{&quot;family&quot;:&quot;Rian&quot;,&quot;given&quot;:&quot;Rian Hidayat&quot;,&quot;parse-names&quot;:false,&quot;dropping-particle&quot;:&quot;&quot;,&quot;non-dropping-particle&quot;:&quot;&quot;},{&quot;family&quot;:&quot;Agung Triayudi&quot;,&quot;given&quot;:&quot;&quot;,&quot;parse-names&quot;:false,&quot;dropping-particle&quot;:&quot;&quot;,&quot;non-dropping-particle&quot;:&quot;&quot;},{&quot;family&quot;:&quot;Ira Diana Sholihati&quot;,&quot;given&quot;:&quot;&quot;,&quot;parse-names&quot;:false,&quot;dropping-particle&quot;:&quot;&quot;,&quot;non-dropping-particle&quot;:&quot;&quot;}],&quot;container-title&quot;:&quot;SaNa: Journal of Blockchain, NFTs and Metaverse Technology&quot;,&quot;DOI&quot;:&quot;10.58905/sana.v2i1.272&quot;,&quot;issued&quot;:{&quot;date-parts&quot;:[[2024]]},&quot;abstract&quot;:&quot;The rapid development of technology at present is almost utilized in every aspect of life, including education, economy, social, and health. However, the equal distribution of this technology has not been fully implemented, especially in the field of health. According to data from Databoks in 2022, 71% of the population has never accessed health services online. This serves as the basis for the creation of the User Interface (UI) and User Experience (UX) for health service applications (homecare) using the Double Diamond method, which is divided into four stages: discover, define, develop, and deliver. Data collection in this research is conducted through literature studies, interviews, and observations. Additionally, usability testing is performed using the System Usability Scale (SUS), with a testing result of 83.3%, categorized as excellent. This can contribute to a positive user experience for the users.&quot;,&quot;issue&quot;:&quot;1&quot;,&quot;volume&quot;:&quot;2&quot;,&quot;container-title-short&quot;:&quot;&quot;},&quot;isTemporary&quot;:false}]},{&quot;citationID&quot;:&quot;MENDELEY_CITATION_6318b118-08af-4cb9-8ace-f89fddbcf3d3&quot;,&quot;properties&quot;:{&quot;noteIndex&quot;:0},&quot;isEdited&quot;:false,&quot;manualOverride&quot;:{&quot;isManuallyOverridden&quot;:true,&quot;citeprocText&quot;:&quot;(&lt;i&gt;The Double Diamond - Design Council&lt;/i&gt;, no date)&quot;,&quot;manualOverrideText&quot;:&quot;(The Double Diamond - Design Council, no date).&quot;},&quot;citationTag&quot;:&quot;MENDELEY_CITATION_v3_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&quot;,&quot;citationItems&quot;:[{&quot;id&quot;:&quot;35eb74dd-2430-3c09-a8cc-6b518efde87f&quot;,&quot;itemData&quot;:{&quot;type&quot;:&quot;webpage&quot;,&quot;id&quot;:&quot;35eb74dd-2430-3c09-a8cc-6b518efde87f&quot;,&quot;title&quot;:&quot;The Double Diamond - Design Council&quot;,&quot;accessed&quot;:{&quot;date-parts&quot;:[[2026,2,9]]},&quot;URL&quot;:&quot;https://www.designcouncil.org.uk/our-resources/the-double-diamond/&quot;,&quot;container-title-short&quot;:&quot;&quot;},&quot;isTemporary&quot;:false}]},{&quot;citationID&quot;:&quot;MENDELEY_CITATION_2d9961f8-b748-4890-8b53-827e0952ff43&quot;,&quot;properties&quot;:{&quot;noteIndex&quot;:0},&quot;isEdited&quot;:false,&quot;manualOverride&quot;:{&quot;isManuallyOverridden&quot;:false,&quot;citeprocText&quot;:&quot;(&lt;i&gt;The Double Diamond - Design Council&lt;/i&gt;, no date)&quot;,&quot;manualOverrideText&quot;:&quot;&quot;},&quot;citationTag&quot;:&quot;MENDELEY_CITATION_v3_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&quot;,&quot;citationItems&quot;:[{&quot;id&quot;:&quot;35eb74dd-2430-3c09-a8cc-6b518efde87f&quot;,&quot;itemData&quot;:{&quot;type&quot;:&quot;webpage&quot;,&quot;id&quot;:&quot;35eb74dd-2430-3c09-a8cc-6b518efde87f&quot;,&quot;title&quot;:&quot;The Double Diamond - Design Council&quot;,&quot;accessed&quot;:{&quot;date-parts&quot;:[[2026,2,9]]},&quot;URL&quot;:&quot;https://www.designcouncil.org.uk/our-resources/the-double-diamond/&quot;,&quot;container-title-short&quot;:&quot;&quot;},&quot;isTemporary&quot;:false}]},{&quot;citationID&quot;:&quot;MENDELEY_CITATION_de57ab94-87a0-4cb5-8e12-05f5426cf23c&quot;,&quot;properties&quot;:{&quot;noteIndex&quot;:0},&quot;isEdited&quot;:false,&quot;manualOverride&quot;:{&quot;isManuallyOverridden&quot;:false,&quot;citeprocText&quot;:&quot;(&lt;i&gt;Surveys, Polls, and Quizzes | Microsoft Forms&lt;/i&gt;, no date)&quot;,&quot;manualOverrideText&quot;:&quot;&quot;},&quot;citationTag&quot;:&quot;MENDELEY_CITATION_v3_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&quot;,&quot;citationItems&quot;:[{&quot;id&quot;:&quot;b66e79cb-9c94-3110-9391-e4f0a9cb53cc&quot;,&quot;itemData&quot;:{&quot;type&quot;:&quot;webpage&quot;,&quot;id&quot;:&quot;b66e79cb-9c94-3110-9391-e4f0a9cb53cc&quot;,&quot;title&quot;:&quot;Surveys, Polls, and Quizzes | Microsoft Forms&quot;,&quot;accessed&quot;:{&quot;date-parts&quot;:[[2026,2,10]]},&quot;URL&quot;:&quot;https://www.microsoft.com/en-gb/microsoft-365/online-surveys-polls-quizzes?msockid=343fb534374b64c23a27a39a36d86541&quot;,&quot;container-title-short&quot;:&quot;&quot;},&quot;isTemporary&quot;:false}]},{&quot;citationID&quot;:&quot;MENDELEY_CITATION_0c3eadaa-b6bb-49ce-bc85-a69732821cc8&quot;,&quot;properties&quot;:{&quot;noteIndex&quot;:0},&quot;isEdited&quot;:false,&quot;manualOverride&quot;:{&quot;isManuallyOverridden&quot;:false,&quot;citeprocText&quot;:&quot;(&lt;i&gt;The Double Diamond - Design Council&lt;/i&gt;, no date)&quot;,&quot;manualOverrideText&quot;:&quot;&quot;},&quot;citationTag&quot;:&quot;MENDELEY_CITATION_v3_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&quot;,&quot;citationItems&quot;:[{&quot;id&quot;:&quot;35eb74dd-2430-3c09-a8cc-6b518efde87f&quot;,&quot;itemData&quot;:{&quot;type&quot;:&quot;webpage&quot;,&quot;id&quot;:&quot;35eb74dd-2430-3c09-a8cc-6b518efde87f&quot;,&quot;title&quot;:&quot;The Double Diamond - Design Council&quot;,&quot;accessed&quot;:{&quot;date-parts&quot;:[[2026,2,9]]},&quot;URL&quot;:&quot;https://www.designcouncil.org.uk/our-resources/the-double-diamond/&quot;,&quot;container-title-short&quot;:&quot;&quot;},&quot;isTemporary&quot;:false}]},{&quot;citationID&quot;:&quot;MENDELEY_CITATION_da43deb7-5b40-4726-b30b-3fca30040c25&quot;,&quot;properties&quot;:{&quot;noteIndex&quot;:0},&quot;isEdited&quot;:false,&quot;manualOverride&quot;:{&quot;isManuallyOverridden&quot;:true,&quot;citeprocText&quot;:&quot;(&lt;i&gt;Surveys, Polls, and Quizzes | Microsoft Forms&lt;/i&gt;, no date)&quot;,&quot;manualOverrideText&quot;:&quot;(Surveys, Polls, and Quizzes | Microsoft Forms, no date).&quot;},&quot;citationTag&quot;:&quot;MENDELEY_CITATION_v3_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&quot;,&quot;citationItems&quot;:[{&quot;id&quot;:&quot;b66e79cb-9c94-3110-9391-e4f0a9cb53cc&quot;,&quot;itemData&quot;:{&quot;type&quot;:&quot;webpage&quot;,&quot;id&quot;:&quot;b66e79cb-9c94-3110-9391-e4f0a9cb53cc&quot;,&quot;title&quot;:&quot;Surveys, Polls, and Quizzes | Microsoft Forms&quot;,&quot;accessed&quot;:{&quot;date-parts&quot;:[[2026,2,10]]},&quot;URL&quot;:&quot;https://www.microsoft.com/en-gb/microsoft-365/online-surveys-polls-quizzes?msockid=343fb534374b64c23a27a39a36d86541&quot;,&quot;container-title-short&quot;:&quot;&quot;},&quot;isTemporary&quot;:false}]},{&quot;citationID&quot;:&quot;MENDELEY_CITATION_0ca1db29-17b1-4f2a-b7ef-35d8bf870bbb&quot;,&quot;properties&quot;:{&quot;noteIndex&quot;:0},&quot;isEdited&quot;:false,&quot;manualOverride&quot;:{&quot;isManuallyOverridden&quot;:false,&quot;citeprocText&quot;:&quot;(Free QR tools Team, 2025)&quot;,&quot;manualOverrideText&quot;:&quot;&quot;},&quot;citationTag&quot;:&quot;MENDELEY_CITATION_v3_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&quot;,&quot;citationItems&quot;:[{&quot;id&quot;:&quot;f61711b3-e315-3c02-9db1-fd5d126b37da&quot;,&quot;itemData&quot;:{&quot;type&quot;:&quot;webpage&quot;,&quot;id&quot;:&quot;f61711b3-e315-3c02-9db1-fd5d126b37da&quot;,&quot;title&quot;:&quot;What Is a QR Code and How It Works | Complete Guide 2025&quot;,&quot;author&quot;:[{&quot;family&quot;:&quot;Free QR tools Team&quot;,&quot;given&quot;:&quot;&quot;,&quot;parse-names&quot;:false,&quot;dropping-particle&quot;:&quot;&quot;,&quot;non-dropping-particle&quot;:&quot;&quot;}],&quot;accessed&quot;:{&quot;date-parts&quot;:[[2026,2,10]]},&quot;URL&quot;:&quot;https://freeqrtools.com/what-is-a-qr-code-and-how-it-works/&quot;,&quot;issued&quot;:{&quot;date-parts&quot;:[[2025]]},&quot;container-title-short&quot;:&quot;&quot;},&quot;isTemporary&quot;:false}]},{&quot;citationID&quot;:&quot;MENDELEY_CITATION_ecd22999-f3be-4303-bdcc-2b5bd0653533&quot;,&quot;properties&quot;:{&quot;noteIndex&quot;:0},&quot;isEdited&quot;:false,&quot;manualOverride&quot;:{&quot;isManuallyOverridden&quot;:false,&quot;citeprocText&quot;:&quot;(Brugha, 2000)&quot;,&quot;manualOverrideText&quot;:&quot;&quot;},&quot;citationTag&quot;:&quot;MENDELEY_CITATION_v3_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&quot;,&quot;citationItems&quot;:[{&quot;id&quot;:&quot;eab86e05-656b-3f3b-aeab-67f163ccead2&quot;,&quot;itemData&quot;:{&quot;type&quot;:&quot;article-journal&quot;,&quot;id&quot;:&quot;eab86e05-656b-3f3b-aeab-67f163ccead2&quot;,&quot;title&quot;:&quot;Stakeholder analysis: a review&quot;,&quot;author&quot;:[{&quot;family&quot;:&quot;Brugha&quot;,&quot;given&quot;:&quot;R.&quot;,&quot;parse-names&quot;:false,&quot;dropping-particle&quot;:&quot;&quot;,&quot;non-dropping-particle&quot;:&quot;&quot;}],&quot;container-title&quot;:&quot;Health Policy and Planning&quot;,&quot;container-title-short&quot;:&quot;Health Policy Plan.&quot;,&quot;DOI&quot;:&quot;10.1093/heapol/15.3.239&quot;,&quot;ISSN&quot;:&quot;14602237&quot;,&quot;issued&quot;:{&quot;date-parts&quot;:[[2000,9,1]]},&quot;page&quot;:&quot;239-246&quot;,&quot;issue&quot;:&quot;3&quot;,&quot;volume&quot;:&quot;15&quot;},&quot;isTemporary&quot;:false}]},{&quot;citationID&quot;:&quot;MENDELEY_CITATION_66f49f63-262f-4e97-b46f-8ed4f7693535&quot;,&quot;properties&quot;:{&quot;noteIndex&quot;:0},&quot;isEdited&quot;:false,&quot;manualOverride&quot;:{&quot;isManuallyOverridden&quot;:false,&quot;citeprocText&quot;:&quot;(Thamma-reddi Latha, 2023)&quot;,&quot;manualOverrideText&quot;:&quot;&quot;},&quot;citationTag&quot;:&quot;MENDELEY_CITATION_v3_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&quot;,&quot;citationItems&quot;:[{&quot;id&quot;:&quot;c3e404b2-4931-335f-8cc0-9a6246da0708&quot;,&quot;itemData&quot;:{&quot;type&quot;:&quot;webpage&quot;,&quot;id&quot;:&quot;c3e404b2-4931-335f-8cc0-9a6246da0708&quot;,&quot;title&quot;:&quot;ProjectManagement.com - Stakeholder Analysis using the Power Interest Grid&quot;,&quot;author&quot;:[{&quot;family&quot;:&quot;Thamma-reddi Latha&quot;,&quot;given&quot;:&quot;&quot;,&quot;parse-names&quot;:false,&quot;dropping-particle&quot;:&quot;&quot;,&quot;non-dropping-particle&quot;:&quot;&quot;}],&quot;accessed&quot;:{&quot;date-parts&quot;:[[2026,2,10]]},&quot;URL&quot;:&quot;https://www.projectmanagement.com/wikis/368897/stakeholder-analysis--using-the-power-interest-grid#_&quot;,&quot;issued&quot;:{&quot;date-parts&quot;:[[2023]]},&quot;container-title-short&quot;:&quot;&quot;},&quot;isTemporary&quot;:false}]},{&quot;citationID&quot;:&quot;MENDELEY_CITATION_b0d59c6c-641d-48b0-a55b-c0c76ca9a3ce&quot;,&quot;properties&quot;:{&quot;noteIndex&quot;:0},&quot;isEdited&quot;:false,&quot;manualOverride&quot;:{&quot;isManuallyOverridden&quot;:false,&quot;citeprocText&quot;:&quot;(Thamma-reddi Latha, 2023)&quot;,&quot;manualOverrideText&quot;:&quot;&quot;},&quot;citationTag&quot;:&quot;MENDELEY_CITATION_v3_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&quot;,&quot;citationItems&quot;:[{&quot;id&quot;:&quot;c3e404b2-4931-335f-8cc0-9a6246da0708&quot;,&quot;itemData&quot;:{&quot;type&quot;:&quot;webpage&quot;,&quot;id&quot;:&quot;c3e404b2-4931-335f-8cc0-9a6246da0708&quot;,&quot;title&quot;:&quot;ProjectManagement.com - Stakeholder Analysis using the Power Interest Grid&quot;,&quot;author&quot;:[{&quot;family&quot;:&quot;Thamma-reddi Latha&quot;,&quot;given&quot;:&quot;&quot;,&quot;parse-names&quot;:false,&quot;dropping-particle&quot;:&quot;&quot;,&quot;non-dropping-particle&quot;:&quot;&quot;}],&quot;accessed&quot;:{&quot;date-parts&quot;:[[2026,2,10]]},&quot;URL&quot;:&quot;https://www.projectmanagement.com/wikis/368897/stakeholder-analysis--using-the-power-interest-grid#_&quot;,&quot;issued&quot;:{&quot;date-parts&quot;:[[2023]]},&quot;container-title-short&quot;:&quot;&quot;},&quot;isTemporary&quot;:false}]},{&quot;citationID&quot;:&quot;MENDELEY_CITATION_9a215114-34d3-47b5-b61e-6f80b4253581&quot;,&quot;properties&quot;:{&quot;noteIndex&quot;:0},&quot;isEdited&quot;:false,&quot;manualOverride&quot;:{&quot;isManuallyOverridden&quot;:false,&quot;citeprocText&quot;:&quot;(Thamma-reddi Latha, 2023)&quot;,&quot;manualOverrideText&quot;:&quot;&quot;},&quot;citationTag&quot;:&quot;MENDELEY_CITATION_v3_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&quot;,&quot;citationItems&quot;:[{&quot;id&quot;:&quot;c3e404b2-4931-335f-8cc0-9a6246da0708&quot;,&quot;itemData&quot;:{&quot;type&quot;:&quot;webpage&quot;,&quot;id&quot;:&quot;c3e404b2-4931-335f-8cc0-9a6246da0708&quot;,&quot;title&quot;:&quot;ProjectManagement.com - Stakeholder Analysis using the Power Interest Grid&quot;,&quot;author&quot;:[{&quot;family&quot;:&quot;Thamma-reddi Latha&quot;,&quot;given&quot;:&quot;&quot;,&quot;parse-names&quot;:false,&quot;dropping-particle&quot;:&quot;&quot;,&quot;non-dropping-particle&quot;:&quot;&quot;}],&quot;accessed&quot;:{&quot;date-parts&quot;:[[2026,2,10]]},&quot;URL&quot;:&quot;https://www.projectmanagement.com/wikis/368897/stakeholder-analysis--using-the-power-interest-grid#_&quot;,&quot;issued&quot;:{&quot;date-parts&quot;:[[2023]]},&quot;container-title-short&quot;:&quot;&quot;},&quot;isTemporary&quot;:false}]},{&quot;citationID&quot;:&quot;MENDELEY_CITATION_792e100b-31fe-4087-9c96-9199ed20875b&quot;,&quot;properties&quot;:{&quot;noteIndex&quot;:0},&quot;isEdited&quot;:false,&quot;manualOverride&quot;:{&quot;isManuallyOverridden&quot;:false,&quot;citeprocText&quot;:&quot;(&lt;i&gt;Top 10 Microsoft Forms Alternatives for 2025 | ChecklistGuro&lt;/i&gt;, 2025)&quot;,&quot;manualOverrideText&quot;:&quot;&quot;},&quot;citationTag&quot;:&quot;MENDELEY_CITATION_v3_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&quot;,&quot;citationItems&quot;:[{&quot;id&quot;:&quot;708e9206-37da-392d-9d82-d4c8630f897a&quot;,&quot;itemData&quot;:{&quot;type&quot;:&quot;webpage&quot;,&quot;id&quot;:&quot;708e9206-37da-392d-9d82-d4c8630f897a&quot;,&quot;title&quot;:&quot;Top 10 Microsoft Forms Alternatives for 2025 | ChecklistGuro&quot;,&quot;accessed&quot;:{&quot;date-parts&quot;:[[2026,2,20]]},&quot;URL&quot;:&quot;https://checklistguro.com/blog/top-10-microsoft-forms-alternatives-for-2025&quot;,&quot;issued&quot;:{&quot;date-parts&quot;:[[2025,11,1]]},&quot;container-title-short&quot;:&quot;&quot;},&quot;isTemporary&quot;:false}]},{&quot;citationID&quot;:&quot;MENDELEY_CITATION_d4cecf25-939f-4808-ab01-0f97c378f690&quot;,&quot;properties&quot;:{&quot;noteIndex&quot;:0},&quot;isEdited&quot;:false,&quot;manualOverride&quot;:{&quot;isManuallyOverridden&quot;:false,&quot;citeprocText&quot;:&quot;(&lt;i&gt;Surveys, Polls, and Quizzes | Microsoft Forms&lt;/i&gt;, no date)&quot;,&quot;manualOverrideText&quot;:&quot;&quot;},&quot;citationTag&quot;:&quot;MENDELEY_CITATION_v3_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&quot;,&quot;citationItems&quot;:[{&quot;id&quot;:&quot;b66e79cb-9c94-3110-9391-e4f0a9cb53cc&quot;,&quot;itemData&quot;:{&quot;type&quot;:&quot;webpage&quot;,&quot;id&quot;:&quot;b66e79cb-9c94-3110-9391-e4f0a9cb53cc&quot;,&quot;title&quot;:&quot;Surveys, Polls, and Quizzes | Microsoft Forms&quot;,&quot;accessed&quot;:{&quot;date-parts&quot;:[[2026,2,10]]},&quot;URL&quot;:&quot;https://www.microsoft.com/en-gb/microsoft-365/online-surveys-polls-quizzes?msockid=343fb534374b64c23a27a39a36d86541&quot;,&quot;container-title-short&quot;:&quot;&quot;},&quot;isTemporary&quot;:false}]},{&quot;citationID&quot;:&quot;MENDELEY_CITATION_5a2eee05-12d2-4cc0-875d-164b29102ab9&quot;,&quot;properties&quot;:{&quot;noteIndex&quot;:0},&quot;isEdited&quot;:false,&quot;manualOverride&quot;:{&quot;isManuallyOverridden&quot;:true,&quot;citeprocText&quot;:&quot;(Causton &lt;i&gt;et al.&lt;/i&gt;, 2023)&quot;,&quot;manualOverrideText&quot;:&quot;Causton et al., (2023)&quot;},&quot;citationTag&quot;:&quot;MENDELEY_CITATION_v3_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&quot;,&quot;citationItems&quot;:[{&quot;id&quot;:&quot;26a6b96a-d827-3854-b9dd-c7d867faad8d&quot;,&quot;itemData&quot;:{&quot;type&quot;:&quot;paper-conference&quot;,&quot;id&quot;:&quot;26a6b96a-d827-3854-b9dd-c7d867faad8d&quot;,&quot;title&quot;:&quot;P-100 To what extent does the use of Microsoft forms improve compliance when auditing medical on-call activity?&quot;,&quot;author&quot;:[{&quot;family&quot;:&quot;Causton&quot;,&quot;given&quot;:&quot;Jules&quot;,&quot;parse-names&quot;:false,&quot;dropping-particle&quot;:&quot;&quot;,&quot;non-dropping-particle&quot;:&quot;&quot;},{&quot;family&quot;:&quot;Barclay&quot;,&quot;given&quot;:&quot;David&quot;,&quot;parse-names&quot;:false,&quot;dropping-particle&quot;:&quot;&quot;,&quot;non-dropping-particle&quot;:&quot;&quot;},{&quot;family&quot;:&quot;Free&quot;,&quot;given&quot;:&quot;Louise&quot;,&quot;parse-names&quot;:false,&quot;dropping-particle&quot;:&quot;&quot;,&quot;non-dropping-particle&quot;:&quot;&quot;},{&quot;family&quot;:&quot;Kilonzo&quot;,&quot;given&quot;:&quot;Isae&quot;,&quot;parse-names&quot;:false,&quot;dropping-particle&quot;:&quot;&quot;,&quot;non-dropping-particle&quot;:&quot;&quot;}],&quot;container-title&quot;:&quot;To what extent does the use of Microsoft forms improve compliance when auditing medical on-call activity?.&quot;,&quot;DOI&quot;:&quot;10.1136/spcare-2023-HUNC.121&quot;,&quot;issued&quot;:{&quot;date-parts&quot;:[[2023,11,1]]},&quot;page&quot;:&quot;A46.3-A47&quot;,&quot;publisher&quot;:&quot;British Medical Journal Publishing Group&quot;,&quot;container-title-short&quot;:&quot;&quot;},&quot;isTemporary&quot;:false}]},{&quot;citationID&quot;:&quot;MENDELEY_CITATION_e5a3b24e-72be-49a0-b76b-047640656699&quot;,&quot;properties&quot;:{&quot;noteIndex&quot;:0},&quot;isEdited&quot;:false,&quot;manualOverride&quot;:{&quot;isManuallyOverridden&quot;:true,&quot;citeprocText&quot;:&quot;(Welsh Government, 2023)&quot;,&quot;manualOverrideText&quot;:&quot;(Welsh Government, 2023).&quot;},&quot;citationTag&quot;:&quot;MENDELEY_CITATION_v3_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&quot;,&quot;citationItems&quot;:[{&quot;id&quot;:&quot;3303b33a-1bdf-32c8-a3ff-89aa8d0e418f&quot;,&quot;itemData&quot;:{&quot;type&quot;:&quot;webpage&quot;,&quot;id&quot;:&quot;3303b33a-1bdf-32c8-a3ff-89aa8d0e418f&quot;,&quot;title&quot;:&quot;Population estimates by local health boards and age&quot;,&quot;author&quot;:[{&quot;family&quot;:&quot;Welsh Government&quot;,&quot;given&quot;:&quot;&quot;,&quot;parse-names&quot;:false,&quot;dropping-particle&quot;:&quot;&quot;,&quot;non-dropping-particle&quot;:&quot;&quot;}],&quot;accessed&quot;:{&quot;date-parts&quot;:[[2026,2,21]]},&quot;URL&quot;:&quot;https://statswales.gov.wales/Catalogue/Population-and-Migration/Population/Estimates/Local-Health-Boards/populationestimates-by-lhb-age&quot;,&quot;issued&quot;:{&quot;date-parts&quot;:[[2023]]},&quot;container-title-short&quot;:&quot;&quot;},&quot;isTemporary&quot;:false}]},{&quot;citationID&quot;:&quot;MENDELEY_CITATION_c4de4b16-f460-4d09-a14a-06f5a970131d&quot;,&quot;properties&quot;:{&quot;noteIndex&quot;:0},&quot;isEdited&quot;:false,&quot;manualOverride&quot;:{&quot;isManuallyOverridden&quot;:false,&quot;citeprocText&quot;:&quot;(&lt;i&gt;Hip replacement | NHS inform&lt;/i&gt;, no date)&quot;,&quot;manualOverrideText&quot;:&quot;&quot;},&quot;citationTag&quot;:&quot;MENDELEY_CITATION_v3_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&quot;,&quot;citationItems&quot;:[{&quot;id&quot;:&quot;0baf501a-01f9-338f-9b79-6ec42e6d1db7&quot;,&quot;itemData&quot;:{&quot;type&quot;:&quot;webpage&quot;,&quot;id&quot;:&quot;0baf501a-01f9-338f-9b79-6ec42e6d1db7&quot;,&quot;title&quot;:&quot;Hip replacement | NHS inform&quot;,&quot;accessed&quot;:{&quot;date-parts&quot;:[[2026,2,22]]},&quot;URL&quot;:&quot;https://www.nhsinform.scot/tests-and-treatments/surgical-procedures/hip-replacement/&quot;,&quot;container-title-short&quot;:&quot;&quot;},&quot;isTemporary&quot;:false}]},{&quot;citationID&quot;:&quot;MENDELEY_CITATION_542d3e9b-dde6-4d50-a9c8-77b1e28db8f3&quot;,&quot;properties&quot;:{&quot;noteIndex&quot;:0},&quot;isEdited&quot;:false,&quot;manualOverride&quot;:{&quot;isManuallyOverridden&quot;:true,&quot;citeprocText&quot;:&quot;(Age UK, 2025)&quot;,&quot;manualOverrideText&quot;:&quot;Age UK, (2025)&quot;},&quot;citationTag&quot;:&quot;MENDELEY_CITATION_v3_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&quot;,&quot;citationItems&quot;:[{&quot;id&quot;:&quot;6e7a6235-d7a3-3928-8261-9d0269662d09&quot;,&quot;itemData&quot;:{&quot;type&quot;:&quot;webpage&quot;,&quot;id&quot;:&quot;6e7a6235-d7a3-3928-8261-9d0269662d09&quot;,&quot;title&quot;:&quot;Age UK warns 2.4 million digitally excluded older people are at risk of being left behind in an increasingly digital world&quot;,&quot;author&quot;:[{&quot;family&quot;:&quot;Age UK&quot;,&quot;given&quot;:&quot;&quot;,&quot;parse-names&quot;:false,&quot;dropping-particle&quot;:&quot;&quot;,&quot;non-dropping-particle&quot;:&quot;&quot;}],&quot;accessed&quot;:{&quot;date-parts&quot;:[[2026,2,22]]},&quot;URL&quot;:&quot;https://www.ageuk.org.uk/latest-press/articles/age-uk-warns-22.4-million-digitally-excluded-older-people-are-at-risk-of-being-left-behind-in-an-increasingly-digital-world/&quot;,&quot;issued&quot;:{&quot;date-parts&quot;:[[2025]]},&quot;container-title-short&quot;:&quot;&quot;},&quot;isTemporary&quot;:false}]},{&quot;citationID&quot;:&quot;MENDELEY_CITATION_a1167a2c-1116-4e73-9836-32455a5f8028&quot;,&quot;properties&quot;:{&quot;noteIndex&quot;:0},&quot;isEdited&quot;:false,&quot;manualOverride&quot;:{&quot;isManuallyOverridden&quot;:false,&quot;citeprocText&quot;:&quot;(Vas &lt;i&gt;et al.&lt;/i&gt;, 2023)&quot;,&quot;manualOverrideText&quot;:&quot;&quot;},&quot;citationTag&quot;:&quot;MENDELEY_CITATION_v3_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&quot;,&quot;citationItems&quot;:[{&quot;id&quot;:&quot;e75d9f1d-a917-34ab-abe5-f4d4be273d8e&quot;,&quot;itemData&quot;:{&quot;type&quot;:&quot;article-journal&quot;,&quot;id&quot;:&quot;e75d9f1d-a917-34ab-abe5-f4d4be273d8e&quot;,&quot;title&quot;:&quot;Identifying value in healthcare transformation initiatives: an evaluation of an approach to benefits realisation&quot;,&quot;author&quot;:[{&quot;family&quot;:&quot;Vas&quot;,&quot;given&quot;:&quot;Venessa&quot;,&quot;parse-names&quot;:false,&quot;dropping-particle&quot;:&quot;&quot;,&quot;non-dropping-particle&quot;:&quot;&quot;},{&quot;family&quot;:&quot;Gyambibi&quot;,&quot;given&quot;:&quot;Loretta&quot;,&quot;parse-names&quot;:false,&quot;dropping-particle&quot;:&quot;&quot;,&quot;non-dropping-particle&quot;:&quot;&quot;},{&quot;family&quot;:&quot;Eftychiou&quot;,&quot;given&quot;:&quot;Linda&quot;,&quot;parse-names&quot;:false,&quot;dropping-particle&quot;:&quot;&quot;,&quot;non-dropping-particle&quot;:&quot;&quot;},{&quot;family&quot;:&quot;Al-Omari&quot;,&quot;given&quot;:&quot;Hassan&quot;,&quot;parse-names&quot;:false,&quot;dropping-particle&quot;:&quot;&quot;,&quot;non-dropping-particle&quot;:&quot;&quot;},{&quot;family&quot;:&quot;Glass&quot;,&quot;given&quot;:&quot;James&quot;,&quot;parse-names&quot;:false,&quot;dropping-particle&quot;:&quot;&quot;,&quot;non-dropping-particle&quot;:&quot;&quot;},{&quot;family&quot;:&quot;Smith&quot;,&quot;given&quot;:&quot;Mark&quot;,&quot;parse-names&quot;:false,&quot;dropping-particle&quot;:&quot;&quot;,&quot;non-dropping-particle&quot;:&quot;&quot;},{&quot;family&quot;:&quot;Matthew&quot;,&quot;given&quot;:&quot;Dionne&quot;,&quot;parse-names&quot;:false,&quot;dropping-particle&quot;:&quot;&quot;,&quot;non-dropping-particle&quot;:&quot;&quot;}],&quot;container-title&quot;:&quot;BMJ Open Quality&quot;,&quot;container-title-short&quot;:&quot;BMJ Open Qual.&quot;,&quot;accessed&quot;:{&quot;date-parts&quot;:[[2026,2,21]]},&quot;DOI&quot;:&quot;10.1136/bmjoq-2023-002349&quot;,&quot;ISSN&quot;:&quot;23996641&quot;,&quot;PMID&quot;:&quot;37857520&quot;,&quot;URL&quot;:&quot;https://bmjopenquality.bmj.com/content/12/4/e002349&quot;,&quot;issued&quot;:{&quot;date-parts&quot;:[[2023,10,19]]},&quot;page&quot;:&quot;2349&quot;,&quot;abstract&quot;:&quot;Benefits realisation management (BRM) aims to facilitate the process of identifying, measuring and tracking desired benefits derived from a project. Improvement methodology frameworks often describe BRM as integral to identifying and measuring value derived from transformation initiatives within the National Health Service and beyond. Despite this, reporting of benefits realisation plans and methodological approaches to identifying and measuring benefits remains surprisingly scarce.This project aimed to pilot and evaluate the application of a purpose-designed benefits mapping template with seven newly funded transformation projects across three hospitals in the UK. The scope of the template was to identify key project benefits and metrics associated with the project initiatives. Plan-do-study-act (PDSA) cycles were used to capture the approach and utilisation of the template by project teams. These methods also enabled critical review of the template as an enabler to identifying relevant benefits and project metrics.Stakeholder engagement with the templates was variable. This was attributed to clinical pressures induced by the second wave of COVID-19 in the UK. Despite this, teams were able to produce completed templates outlining a number of wide-ranging benefits. Themes of benefits drawn from the maps include patient experience, patient outcomes, staff experience, access to care and efficiency. Qualitative feedback from teams included the reported value of a structured template to help recognise all the potential benefits associated with each project initiative. The PDSA cycles highlighted the template as an early step in BRM. Further components to this process are recommended to include consensus of the key metrics to be measured, a tool that summarises the reporting details of those metrics, and an effective means to collate reported metrics overtime.&quot;,&quot;publisher&quot;:&quot;British Medical Journal Publishing Group&quot;,&quot;issue&quot;:&quot;4&quot;,&quot;volume&quot;:&quot;12&quot;},&quot;isTemporary&quot;:false}]},{&quot;citationID&quot;:&quot;MENDELEY_CITATION_983ecfd7-00e0-4c61-a227-622e50081f64&quot;,&quot;properties&quot;:{&quot;noteIndex&quot;:0},&quot;isEdited&quot;:false,&quot;manualOverride&quot;:{&quot;isManuallyOverridden&quot;:false,&quot;citeprocText&quot;:&quot;(Maya G, 2023)&quot;,&quot;manualOverrideText&quot;:&quot;&quot;},&quot;citationTag&quot;:&quot;MENDELEY_CITATION_v3_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&quot;,&quot;citationItems&quot;:[{&quot;id&quot;:&quot;3a108a72-1c4f-3726-8252-439657a10e80&quot;,&quot;itemData&quot;:{&quot;type&quot;:&quot;webpage&quot;,&quot;id&quot;:&quot;3a108a72-1c4f-3726-8252-439657a10e80&quot;,&quot;title&quot;:&quot;Benefit Realization Management Process – Techno PM - Project Management Templates Download&quot;,&quot;author&quot;:[{&quot;family&quot;:&quot;Maya G&quot;,&quot;given&quot;:&quot;&quot;,&quot;parse-names&quot;:false,&quot;dropping-particle&quot;:&quot;&quot;,&quot;non-dropping-particle&quot;:&quot;&quot;}],&quot;accessed&quot;:{&quot;date-parts&quot;:[[2026,2,22]]},&quot;URL&quot;:&quot;https://www.techno-pm.com/blogs/benefits-realisation-management/benefit-realization-management-process&quot;,&quot;issued&quot;:{&quot;date-parts&quot;:[[2023]]},&quot;container-title-short&quot;:&quot;&quot;},&quot;isTemporary&quot;:false}]},{&quot;citationID&quot;:&quot;MENDELEY_CITATION_fcce3393-36a3-45be-81dc-909dde1b548b&quot;,&quot;properties&quot;:{&quot;noteIndex&quot;:0},&quot;isEdited&quot;:false,&quot;manualOverride&quot;:{&quot;isManuallyOverridden&quot;:false,&quot;citeprocText&quot;:&quot;(Maya G, 2023)&quot;,&quot;manualOverrideText&quot;:&quot;&quot;},&quot;citationItems&quot;:[{&quot;id&quot;:&quot;3a108a72-1c4f-3726-8252-439657a10e80&quot;,&quot;itemData&quot;:{&quot;type&quot;:&quot;webpage&quot;,&quot;id&quot;:&quot;3a108a72-1c4f-3726-8252-439657a10e80&quot;,&quot;title&quot;:&quot;Benefit Realization Management Process – Techno PM - Project Management Templates Download&quot;,&quot;author&quot;:[{&quot;family&quot;:&quot;Maya G&quot;,&quot;given&quot;:&quot;&quot;,&quot;parse-names&quot;:false,&quot;dropping-particle&quot;:&quot;&quot;,&quot;non-dropping-particle&quot;:&quot;&quot;}],&quot;accessed&quot;:{&quot;date-parts&quot;:[[2026,2,22]]},&quot;URL&quot;:&quot;https://www.techno-pm.com/blogs/benefits-realisation-management/benefit-realization-management-process&quot;,&quot;issued&quot;:{&quot;date-parts&quot;:[[2023]]},&quot;container-title-short&quot;:&quot;&quot;},&quot;isTemporary&quot;:false}],&quot;citationTag&quot;:&quot;MENDELEY_CITATION_v3_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&quot;},{&quot;citationID&quot;:&quot;MENDELEY_CITATION_3eb4b6f6-2395-4d32-aa89-87e0afbea151&quot;,&quot;properties&quot;:{&quot;noteIndex&quot;:0},&quot;isEdited&quot;:false,&quot;manualOverride&quot;:{&quot;isManuallyOverridden&quot;:true,&quot;citeprocText&quot;:&quot;(Maya G, 2023)&quot;,&quot;manualOverrideText&quot;:&quot;(Maya G, 2023).&quot;},&quot;citationTag&quot;:&quot;MENDELEY_CITATION_v3_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&quot;,&quot;citationItems&quot;:[{&quot;id&quot;:&quot;3a108a72-1c4f-3726-8252-439657a10e80&quot;,&quot;itemData&quot;:{&quot;type&quot;:&quot;webpage&quot;,&quot;id&quot;:&quot;3a108a72-1c4f-3726-8252-439657a10e80&quot;,&quot;title&quot;:&quot;Benefit Realization Management Process – Techno PM - Project Management Templates Download&quot;,&quot;author&quot;:[{&quot;family&quot;:&quot;Maya G&quot;,&quot;given&quot;:&quot;&quot;,&quot;parse-names&quot;:false,&quot;dropping-particle&quot;:&quot;&quot;,&quot;non-dropping-particle&quot;:&quot;&quot;}],&quot;accessed&quot;:{&quot;date-parts&quot;:[[2026,2,22]]},&quot;URL&quot;:&quot;https://www.techno-pm.com/blogs/benefits-realisation-management/benefit-realization-management-process&quot;,&quot;issued&quot;:{&quot;date-parts&quot;:[[2023]]},&quot;container-title-short&quot;:&quot;&quot;},&quot;isTemporary&quot;:false}]}]"/>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E17FB5-4D54-4FEF-BDC6-814446434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2109</TotalTime>
  <Pages>10</Pages>
  <Words>2473</Words>
  <Characters>14099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Morgan</dc:creator>
  <cp:keywords/>
  <dc:description/>
  <cp:lastModifiedBy>Fiona Morgan</cp:lastModifiedBy>
  <cp:revision>16</cp:revision>
  <cp:lastPrinted>2026-02-22T19:49:00Z</cp:lastPrinted>
  <dcterms:created xsi:type="dcterms:W3CDTF">2026-02-15T10:52:00Z</dcterms:created>
  <dcterms:modified xsi:type="dcterms:W3CDTF">2026-02-22T20:29:00Z</dcterms:modified>
</cp:coreProperties>
</file>