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0356D3FB" w:rsidR="00DA5CD6" w:rsidRPr="005F5585" w:rsidRDefault="004B05DB" w:rsidP="00DA5CD6">
            <w:pPr>
              <w:rPr>
                <w:sz w:val="24"/>
                <w:szCs w:val="24"/>
              </w:rPr>
            </w:pPr>
            <w:r>
              <w:rPr>
                <w:sz w:val="24"/>
                <w:szCs w:val="24"/>
              </w:rPr>
              <w:t>Adnan ameen</w:t>
            </w:r>
          </w:p>
        </w:tc>
        <w:tc>
          <w:tcPr>
            <w:tcW w:w="2165" w:type="dxa"/>
          </w:tcPr>
          <w:p w14:paraId="553CBDFA" w14:textId="05F56E02" w:rsidR="00DA5CD6" w:rsidRPr="005F5585" w:rsidRDefault="004B05DB" w:rsidP="00DA5CD6">
            <w:pPr>
              <w:rPr>
                <w:sz w:val="24"/>
                <w:szCs w:val="24"/>
              </w:rPr>
            </w:pPr>
            <w:r>
              <w:rPr>
                <w:sz w:val="24"/>
                <w:szCs w:val="24"/>
              </w:rPr>
              <w:t>2523397</w:t>
            </w:r>
          </w:p>
        </w:tc>
        <w:tc>
          <w:tcPr>
            <w:tcW w:w="1487" w:type="dxa"/>
          </w:tcPr>
          <w:p w14:paraId="1651080C" w14:textId="203EEB37" w:rsidR="00DA5CD6" w:rsidRPr="005F5585" w:rsidRDefault="004B05DB" w:rsidP="00DA5CD6">
            <w:pPr>
              <w:rPr>
                <w:sz w:val="24"/>
                <w:szCs w:val="24"/>
              </w:rPr>
            </w:pPr>
            <w:r>
              <w:rPr>
                <w:sz w:val="24"/>
                <w:szCs w:val="24"/>
              </w:rPr>
              <w:t>23/02/2026</w:t>
            </w:r>
          </w:p>
        </w:tc>
        <w:tc>
          <w:tcPr>
            <w:tcW w:w="1914" w:type="dxa"/>
          </w:tcPr>
          <w:p w14:paraId="3DAE813C" w14:textId="68A27640" w:rsidR="00DA5CD6" w:rsidRPr="005F5585" w:rsidRDefault="00E60466" w:rsidP="00DA5CD6">
            <w:pPr>
              <w:rPr>
                <w:sz w:val="24"/>
                <w:szCs w:val="24"/>
              </w:rPr>
            </w:pPr>
            <w:r>
              <w:rPr>
                <w:sz w:val="24"/>
                <w:szCs w:val="24"/>
              </w:rPr>
              <w:t xml:space="preserve">Vicky </w:t>
            </w:r>
            <w:r w:rsidR="009041CA">
              <w:rPr>
                <w:sz w:val="24"/>
                <w:szCs w:val="24"/>
              </w:rPr>
              <w:t>Giannaka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7216" behindDoc="0" locked="0" layoutInCell="1" allowOverlap="1" wp14:anchorId="446A4761" wp14:editId="455DD7E2">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5160727" w:rsidR="0020412F" w:rsidRDefault="004E197D">
                            <w:r>
                              <w:rPr>
                                <w:noProof/>
                              </w:rPr>
                              <w:drawing>
                                <wp:inline distT="0" distB="0" distL="0" distR="0" wp14:anchorId="691D4F83" wp14:editId="16A16DF0">
                                  <wp:extent cx="6496050" cy="3886200"/>
                                  <wp:effectExtent l="0" t="0" r="0" b="19050"/>
                                  <wp:docPr id="64190058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5160727" w:rsidR="0020412F" w:rsidRDefault="004E197D">
                      <w:r>
                        <w:rPr>
                          <w:noProof/>
                        </w:rPr>
                        <w:drawing>
                          <wp:inline distT="0" distB="0" distL="0" distR="0" wp14:anchorId="691D4F83" wp14:editId="16A16DF0">
                            <wp:extent cx="6496050" cy="3886200"/>
                            <wp:effectExtent l="0" t="0" r="0" b="19050"/>
                            <wp:docPr id="64190058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77110494" w:rsidR="0020412F" w:rsidRDefault="0020412F" w:rsidP="003F5405">
      <w:pPr>
        <w:spacing w:after="0" w:line="240" w:lineRule="auto"/>
        <w:rPr>
          <w:b/>
          <w:sz w:val="24"/>
          <w:szCs w:val="24"/>
          <w:shd w:val="clear" w:color="auto" w:fill="FFFFFF"/>
        </w:rPr>
      </w:pPr>
    </w:p>
    <w:p w14:paraId="698EC762" w14:textId="0CBCC9EC" w:rsidR="0020412F" w:rsidRDefault="0020412F" w:rsidP="003F5405">
      <w:pPr>
        <w:spacing w:after="0" w:line="240" w:lineRule="auto"/>
        <w:rPr>
          <w:b/>
          <w:sz w:val="24"/>
          <w:szCs w:val="24"/>
          <w:shd w:val="clear" w:color="auto" w:fill="FFFFFF"/>
        </w:rPr>
      </w:pPr>
    </w:p>
    <w:p w14:paraId="52BB0833" w14:textId="36164DE9" w:rsidR="0020412F" w:rsidRDefault="00C511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9264" behindDoc="0" locked="0" layoutInCell="1" allowOverlap="1" wp14:anchorId="4FB40188" wp14:editId="3C2FE154">
                <wp:simplePos x="0" y="0"/>
                <wp:positionH relativeFrom="column">
                  <wp:posOffset>3340100</wp:posOffset>
                </wp:positionH>
                <wp:positionV relativeFrom="paragraph">
                  <wp:posOffset>6985</wp:posOffset>
                </wp:positionV>
                <wp:extent cx="6350" cy="393700"/>
                <wp:effectExtent l="0" t="0" r="31750" b="25400"/>
                <wp:wrapNone/>
                <wp:docPr id="739271985" name="Straight Connector 3"/>
                <wp:cNvGraphicFramePr/>
                <a:graphic xmlns:a="http://schemas.openxmlformats.org/drawingml/2006/main">
                  <a:graphicData uri="http://schemas.microsoft.com/office/word/2010/wordprocessingShape">
                    <wps:wsp>
                      <wps:cNvCnPr/>
                      <wps:spPr>
                        <a:xfrm>
                          <a:off x="0" y="0"/>
                          <a:ext cx="6350" cy="393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80EAC2"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pt,.55pt" to="263.5pt,3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" strokecolor="#4579b8 [3044]"/>
            </w:pict>
          </mc:Fallback>
        </mc:AlternateContent>
      </w:r>
    </w:p>
    <w:p w14:paraId="7C5E48B3" w14:textId="110245DB" w:rsidR="0020412F" w:rsidRDefault="0020412F" w:rsidP="003F5405">
      <w:pPr>
        <w:spacing w:after="0" w:line="240" w:lineRule="auto"/>
        <w:rPr>
          <w:b/>
          <w:sz w:val="24"/>
          <w:szCs w:val="24"/>
          <w:shd w:val="clear" w:color="auto" w:fill="FFFFFF"/>
        </w:rPr>
      </w:pPr>
    </w:p>
    <w:p w14:paraId="592AEDE8" w14:textId="10CF318A" w:rsidR="0020412F" w:rsidRDefault="0020412F" w:rsidP="003F5405">
      <w:pPr>
        <w:spacing w:after="0" w:line="240" w:lineRule="auto"/>
        <w:rPr>
          <w:b/>
          <w:sz w:val="24"/>
          <w:szCs w:val="24"/>
          <w:shd w:val="clear" w:color="auto" w:fill="FFFFFF"/>
        </w:rPr>
      </w:pPr>
    </w:p>
    <w:p w14:paraId="14BE0395" w14:textId="3EBB64C9"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3844464B"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3778C8">
        <w:rPr>
          <w:sz w:val="24"/>
          <w:szCs w:val="24"/>
          <w:shd w:val="clear" w:color="auto" w:fill="FFFFFF"/>
        </w:rPr>
        <w:t xml:space="preserve">You </w:t>
      </w:r>
      <w:r w:rsidR="00F84E72">
        <w:rPr>
          <w:sz w:val="24"/>
          <w:szCs w:val="24"/>
          <w:shd w:val="clear" w:color="auto" w:fill="FFFFFF"/>
        </w:rPr>
        <w:t>cannot</w:t>
      </w:r>
      <w:r w:rsidR="003778C8">
        <w:rPr>
          <w:sz w:val="24"/>
          <w:szCs w:val="24"/>
          <w:shd w:val="clear" w:color="auto" w:fill="FFFFFF"/>
        </w:rPr>
        <w:t xml:space="preserve"> say anything </w:t>
      </w:r>
      <w:r w:rsidR="00FF4B0D">
        <w:rPr>
          <w:sz w:val="24"/>
          <w:szCs w:val="24"/>
          <w:shd w:val="clear" w:color="auto" w:fill="FFFFFF"/>
        </w:rPr>
        <w:t xml:space="preserve">if </w:t>
      </w:r>
      <w:r w:rsidR="00A209B4">
        <w:rPr>
          <w:sz w:val="24"/>
          <w:szCs w:val="24"/>
          <w:shd w:val="clear" w:color="auto" w:fill="FFFFFF"/>
        </w:rPr>
        <w:t>university education is suitable for you or not bef</w:t>
      </w:r>
      <w:r w:rsidR="0019036E">
        <w:rPr>
          <w:sz w:val="24"/>
          <w:szCs w:val="24"/>
          <w:shd w:val="clear" w:color="auto" w:fill="FFFFFF"/>
        </w:rPr>
        <w:t xml:space="preserve">ore you go to a university and </w:t>
      </w:r>
      <w:r w:rsidR="00122F89">
        <w:rPr>
          <w:sz w:val="24"/>
          <w:szCs w:val="24"/>
          <w:shd w:val="clear" w:color="auto" w:fill="FFFFFF"/>
        </w:rPr>
        <w:t>see it yourself.</w:t>
      </w:r>
    </w:p>
    <w:p w14:paraId="23E88F98" w14:textId="7BA8843C" w:rsidR="68C19A5D" w:rsidRDefault="00AB057F" w:rsidP="00AB057F">
      <w:pPr>
        <w:tabs>
          <w:tab w:val="left" w:pos="7905"/>
        </w:tabs>
        <w:jc w:val="both"/>
        <w:rPr>
          <w:sz w:val="24"/>
          <w:szCs w:val="24"/>
        </w:rPr>
      </w:pPr>
      <w:r>
        <w:rPr>
          <w:sz w:val="24"/>
          <w:szCs w:val="24"/>
        </w:rPr>
        <w:tab/>
      </w:r>
    </w:p>
    <w:p w14:paraId="514574AE" w14:textId="0CB8E9E8"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p>
    <w:p w14:paraId="162380F5" w14:textId="008BA2B9" w:rsidR="00E8075A" w:rsidRPr="00C803B9" w:rsidRDefault="36E53A86" w:rsidP="68C19A5D">
      <w:pPr>
        <w:jc w:val="both"/>
      </w:pPr>
      <w:r w:rsidRPr="68C19A5D">
        <w:rPr>
          <w:sz w:val="24"/>
          <w:szCs w:val="24"/>
        </w:rPr>
        <w:t>Type Here:</w:t>
      </w:r>
    </w:p>
    <w:p w14:paraId="4D942DA6" w14:textId="2AF38BC1" w:rsidR="68C19A5D" w:rsidRDefault="00A16997" w:rsidP="68C19A5D">
      <w:pPr>
        <w:rPr>
          <w:sz w:val="24"/>
          <w:szCs w:val="24"/>
        </w:rPr>
      </w:pPr>
      <w:r>
        <w:rPr>
          <w:sz w:val="24"/>
          <w:szCs w:val="24"/>
        </w:rPr>
        <w:t>I</w:t>
      </w:r>
      <w:r w:rsidR="000E74CA">
        <w:rPr>
          <w:sz w:val="24"/>
          <w:szCs w:val="24"/>
        </w:rPr>
        <w:t>mpro</w:t>
      </w:r>
      <w:r>
        <w:rPr>
          <w:sz w:val="24"/>
          <w:szCs w:val="24"/>
        </w:rPr>
        <w:t xml:space="preserve">ving good education </w:t>
      </w:r>
      <w:r w:rsidR="009231F2">
        <w:rPr>
          <w:sz w:val="24"/>
          <w:szCs w:val="24"/>
        </w:rPr>
        <w:t xml:space="preserve">skills </w:t>
      </w:r>
      <w:r w:rsidR="004A3846">
        <w:rPr>
          <w:sz w:val="24"/>
          <w:szCs w:val="24"/>
        </w:rPr>
        <w:t>are very</w:t>
      </w:r>
      <w:r>
        <w:rPr>
          <w:sz w:val="24"/>
          <w:szCs w:val="24"/>
        </w:rPr>
        <w:t xml:space="preserve"> important </w:t>
      </w:r>
      <w:r w:rsidR="00C565B3">
        <w:rPr>
          <w:sz w:val="24"/>
          <w:szCs w:val="24"/>
        </w:rPr>
        <w:t xml:space="preserve">for academic </w:t>
      </w:r>
      <w:r w:rsidR="001B3866">
        <w:rPr>
          <w:sz w:val="24"/>
          <w:szCs w:val="24"/>
        </w:rPr>
        <w:t>success.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688EB333" w:rsidR="73CE8A1D" w:rsidRDefault="73CE8A1D" w:rsidP="68C19A5D">
      <w:pPr>
        <w:jc w:val="both"/>
      </w:pPr>
      <w:r w:rsidRPr="68C19A5D">
        <w:rPr>
          <w:sz w:val="24"/>
          <w:szCs w:val="24"/>
        </w:rPr>
        <w:t>Type Here:</w:t>
      </w:r>
      <w:r w:rsidR="0010417F">
        <w:rPr>
          <w:sz w:val="24"/>
          <w:szCs w:val="24"/>
        </w:rPr>
        <w:t xml:space="preserve"> </w:t>
      </w:r>
      <w:r w:rsidR="00EB54EB">
        <w:rPr>
          <w:sz w:val="24"/>
          <w:szCs w:val="24"/>
        </w:rPr>
        <w:t>W</w:t>
      </w:r>
      <w:r w:rsidR="0094728E">
        <w:rPr>
          <w:sz w:val="24"/>
          <w:szCs w:val="24"/>
        </w:rPr>
        <w:t>henever you feel tired or stresse</w:t>
      </w:r>
      <w:r w:rsidR="00C47749">
        <w:rPr>
          <w:sz w:val="24"/>
          <w:szCs w:val="24"/>
        </w:rPr>
        <w:t>d while studying try different tech</w:t>
      </w:r>
      <w:r w:rsidR="0078325B">
        <w:rPr>
          <w:sz w:val="24"/>
          <w:szCs w:val="24"/>
        </w:rPr>
        <w:t>niques</w:t>
      </w:r>
      <w:r w:rsidR="008B3F13">
        <w:rPr>
          <w:sz w:val="24"/>
          <w:szCs w:val="24"/>
        </w:rPr>
        <w:t xml:space="preserve"> to make thing easier for you.</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A0BB622" w:rsidR="4A617376" w:rsidRDefault="4A617376" w:rsidP="68C19A5D">
      <w:pPr>
        <w:jc w:val="both"/>
      </w:pPr>
      <w:r w:rsidRPr="68C19A5D">
        <w:rPr>
          <w:sz w:val="24"/>
          <w:szCs w:val="24"/>
        </w:rPr>
        <w:t>Type Here:</w:t>
      </w:r>
      <w:r w:rsidR="00F46E66">
        <w:rPr>
          <w:sz w:val="24"/>
          <w:szCs w:val="24"/>
        </w:rPr>
        <w:t xml:space="preserve"> You can make your </w:t>
      </w:r>
      <w:r w:rsidR="00533A8D">
        <w:rPr>
          <w:sz w:val="24"/>
          <w:szCs w:val="24"/>
        </w:rPr>
        <w:t xml:space="preserve">writing skills better by </w:t>
      </w:r>
      <w:r w:rsidR="00824569">
        <w:rPr>
          <w:sz w:val="24"/>
          <w:szCs w:val="24"/>
        </w:rPr>
        <w:t xml:space="preserve">regular reading </w:t>
      </w:r>
      <w:r w:rsidR="00AC427F">
        <w:rPr>
          <w:sz w:val="24"/>
          <w:szCs w:val="24"/>
        </w:rPr>
        <w:t>habits</w:t>
      </w:r>
      <w:r w:rsidR="00824569">
        <w:rPr>
          <w:sz w:val="24"/>
          <w:szCs w:val="24"/>
        </w:rPr>
        <w:t>.</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1B0F64C4" w:rsidR="1CCB7E67" w:rsidRDefault="00AC427F"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401964F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AC427F">
              <w:rPr>
                <w:rFonts w:ascii="Calibri" w:eastAsia="Calibri" w:hAnsi="Calibri" w:cs="Calibri"/>
                <w:color w:val="000000" w:themeColor="text1"/>
              </w:rPr>
              <w:t>Financial challenge</w:t>
            </w:r>
            <w:r w:rsidR="00EF11A8">
              <w:rPr>
                <w:rFonts w:ascii="Calibri" w:eastAsia="Calibri" w:hAnsi="Calibri" w:cs="Calibri"/>
                <w:color w:val="000000" w:themeColor="text1"/>
              </w:rPr>
              <w:t xml:space="preserve"> where </w:t>
            </w:r>
            <w:r w:rsidR="00AC427F">
              <w:rPr>
                <w:rFonts w:ascii="Calibri" w:eastAsia="Calibri" w:hAnsi="Calibri" w:cs="Calibri"/>
                <w:color w:val="000000" w:themeColor="text1"/>
              </w:rPr>
              <w:t>you are</w:t>
            </w:r>
            <w:r w:rsidR="00EF11A8">
              <w:rPr>
                <w:rFonts w:ascii="Calibri" w:eastAsia="Calibri" w:hAnsi="Calibri" w:cs="Calibri"/>
                <w:color w:val="000000" w:themeColor="text1"/>
              </w:rPr>
              <w:t xml:space="preserve"> maybe not able to afford the tuition</w:t>
            </w:r>
            <w:r w:rsidR="00A841AB">
              <w:rPr>
                <w:rFonts w:ascii="Calibri" w:eastAsia="Calibri" w:hAnsi="Calibri" w:cs="Calibri"/>
                <w:color w:val="000000" w:themeColor="text1"/>
              </w:rPr>
              <w:t xml:space="preserve"> </w:t>
            </w:r>
            <w:r w:rsidR="00C55559">
              <w:rPr>
                <w:rFonts w:ascii="Calibri" w:eastAsia="Calibri" w:hAnsi="Calibri" w:cs="Calibri"/>
                <w:color w:val="000000" w:themeColor="text1"/>
              </w:rPr>
              <w:t>or accommodation fees</w:t>
            </w:r>
            <w:r w:rsidR="00253951">
              <w:rPr>
                <w:rFonts w:ascii="Calibri" w:eastAsia="Calibri" w:hAnsi="Calibri" w:cs="Calibri"/>
                <w:color w:val="000000" w:themeColor="text1"/>
              </w:rPr>
              <w:t>.</w:t>
            </w:r>
          </w:p>
          <w:p w14:paraId="2513E3F7" w14:textId="5526E0BA" w:rsidR="1CCB7E67" w:rsidRDefault="1CCB7E67" w:rsidP="1CCB7E67">
            <w:pPr>
              <w:rPr>
                <w:rFonts w:ascii="Calibri" w:eastAsia="Calibri" w:hAnsi="Calibri" w:cs="Calibri"/>
                <w:color w:val="000000" w:themeColor="text1"/>
              </w:rPr>
            </w:pPr>
          </w:p>
          <w:p w14:paraId="69249F48" w14:textId="5BA4975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253951">
              <w:rPr>
                <w:rFonts w:ascii="Calibri" w:eastAsia="Calibri" w:hAnsi="Calibri" w:cs="Calibri"/>
                <w:color w:val="000000" w:themeColor="text1"/>
              </w:rPr>
              <w:t>You may have health issues</w:t>
            </w:r>
            <w:r w:rsidR="00CA67FA">
              <w:rPr>
                <w:rFonts w:ascii="Calibri" w:eastAsia="Calibri" w:hAnsi="Calibri" w:cs="Calibri"/>
                <w:color w:val="000000" w:themeColor="text1"/>
              </w:rPr>
              <w:t xml:space="preserve"> or disability</w:t>
            </w:r>
            <w:r w:rsidR="0076461E">
              <w:rPr>
                <w:rFonts w:ascii="Calibri" w:eastAsia="Calibri" w:hAnsi="Calibri" w:cs="Calibri"/>
                <w:color w:val="000000" w:themeColor="text1"/>
              </w:rPr>
              <w:t xml:space="preserve"> which make </w:t>
            </w:r>
            <w:r w:rsidR="008D7AA9">
              <w:rPr>
                <w:rFonts w:ascii="Calibri" w:eastAsia="Calibri" w:hAnsi="Calibri" w:cs="Calibri"/>
                <w:color w:val="000000" w:themeColor="text1"/>
              </w:rPr>
              <w:t>university life hard for you</w:t>
            </w:r>
          </w:p>
          <w:p w14:paraId="01B24687" w14:textId="7BD55D90" w:rsidR="1CCB7E67" w:rsidRDefault="1CCB7E67" w:rsidP="1CCB7E67">
            <w:pPr>
              <w:rPr>
                <w:rFonts w:ascii="Calibri" w:eastAsia="Calibri" w:hAnsi="Calibri" w:cs="Calibri"/>
                <w:color w:val="000000" w:themeColor="text1"/>
              </w:rPr>
            </w:pPr>
          </w:p>
          <w:p w14:paraId="48EBF1C8" w14:textId="4C27258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143204">
              <w:rPr>
                <w:rFonts w:ascii="Calibri" w:eastAsia="Calibri" w:hAnsi="Calibri" w:cs="Calibri"/>
                <w:color w:val="000000" w:themeColor="text1"/>
              </w:rPr>
              <w:t>Strug</w:t>
            </w:r>
            <w:r w:rsidR="00BC396A">
              <w:rPr>
                <w:rFonts w:ascii="Calibri" w:eastAsia="Calibri" w:hAnsi="Calibri" w:cs="Calibri"/>
                <w:color w:val="000000" w:themeColor="text1"/>
              </w:rPr>
              <w:t>gling with the workload and assessments</w:t>
            </w:r>
          </w:p>
          <w:p w14:paraId="24421193" w14:textId="554B4331" w:rsidR="1CCB7E67" w:rsidRDefault="1CCB7E67" w:rsidP="1CCB7E67">
            <w:pPr>
              <w:rPr>
                <w:rFonts w:ascii="Calibri" w:eastAsia="Calibri" w:hAnsi="Calibri" w:cs="Calibri"/>
                <w:color w:val="000000" w:themeColor="text1"/>
              </w:rPr>
            </w:pPr>
          </w:p>
          <w:p w14:paraId="19DF1939" w14:textId="4EDCAF0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A018A1">
              <w:rPr>
                <w:rFonts w:ascii="Calibri" w:eastAsia="Calibri" w:hAnsi="Calibri" w:cs="Calibri"/>
                <w:color w:val="000000" w:themeColor="text1"/>
              </w:rPr>
              <w:t xml:space="preserve"> Travelling </w:t>
            </w:r>
            <w:r w:rsidR="009F74FE">
              <w:rPr>
                <w:rFonts w:ascii="Calibri" w:eastAsia="Calibri" w:hAnsi="Calibri" w:cs="Calibri"/>
                <w:color w:val="000000" w:themeColor="text1"/>
              </w:rPr>
              <w:t xml:space="preserve">is big challenge </w:t>
            </w:r>
            <w:r w:rsidR="00D607EE">
              <w:rPr>
                <w:rFonts w:ascii="Calibri" w:eastAsia="Calibri" w:hAnsi="Calibri" w:cs="Calibri"/>
                <w:color w:val="000000" w:themeColor="text1"/>
              </w:rPr>
              <w:t xml:space="preserve">as well </w:t>
            </w:r>
            <w:r w:rsidR="009F74FE">
              <w:rPr>
                <w:rFonts w:ascii="Calibri" w:eastAsia="Calibri" w:hAnsi="Calibri" w:cs="Calibri"/>
                <w:color w:val="000000" w:themeColor="text1"/>
              </w:rPr>
              <w:t>f</w:t>
            </w:r>
            <w:r w:rsidR="00D607EE">
              <w:rPr>
                <w:rFonts w:ascii="Calibri" w:eastAsia="Calibri" w:hAnsi="Calibri" w:cs="Calibri"/>
                <w:color w:val="000000" w:themeColor="text1"/>
              </w:rPr>
              <w:t>o</w:t>
            </w:r>
            <w:r w:rsidR="009F74FE">
              <w:rPr>
                <w:rFonts w:ascii="Calibri" w:eastAsia="Calibri" w:hAnsi="Calibri" w:cs="Calibri"/>
                <w:color w:val="000000" w:themeColor="text1"/>
              </w:rPr>
              <w:t>r students to make to the university</w:t>
            </w:r>
            <w:r w:rsidR="00D607EE">
              <w:rPr>
                <w:rFonts w:ascii="Calibri" w:eastAsia="Calibri" w:hAnsi="Calibri" w:cs="Calibri"/>
                <w:color w:val="000000" w:themeColor="text1"/>
              </w:rPr>
              <w:t xml:space="preserve">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17812B29" w14:textId="40FAE415" w:rsidR="1CCB7E67" w:rsidRDefault="00AB794E" w:rsidP="1CCB7E67">
            <w:pPr>
              <w:rPr>
                <w:rFonts w:ascii="Calibri" w:eastAsia="Calibri" w:hAnsi="Calibri" w:cs="Calibri"/>
                <w:color w:val="000000" w:themeColor="text1"/>
              </w:rPr>
            </w:pPr>
            <w:proofErr w:type="spellStart"/>
            <w:r>
              <w:rPr>
                <w:rFonts w:ascii="Calibri" w:eastAsia="Calibri" w:hAnsi="Calibri" w:cs="Calibri"/>
                <w:color w:val="000000" w:themeColor="text1"/>
              </w:rPr>
              <w:t>Its</w:t>
            </w:r>
            <w:proofErr w:type="spellEnd"/>
            <w:r>
              <w:rPr>
                <w:rFonts w:ascii="Calibri" w:eastAsia="Calibri" w:hAnsi="Calibri" w:cs="Calibri"/>
                <w:color w:val="000000" w:themeColor="text1"/>
              </w:rPr>
              <w:t xml:space="preserve"> not easy to tell if</w:t>
            </w:r>
            <w:r w:rsidR="00BC2506">
              <w:rPr>
                <w:rFonts w:ascii="Calibri" w:eastAsia="Calibri" w:hAnsi="Calibri" w:cs="Calibri"/>
                <w:color w:val="000000" w:themeColor="text1"/>
              </w:rPr>
              <w:t xml:space="preserve"> university education is </w:t>
            </w:r>
            <w:r w:rsidR="008D70E2">
              <w:rPr>
                <w:rFonts w:ascii="Calibri" w:eastAsia="Calibri" w:hAnsi="Calibri" w:cs="Calibri"/>
                <w:color w:val="000000" w:themeColor="text1"/>
              </w:rPr>
              <w:t>suitable</w:t>
            </w:r>
            <w:r w:rsidR="00BC2506">
              <w:rPr>
                <w:rFonts w:ascii="Calibri" w:eastAsia="Calibri" w:hAnsi="Calibri" w:cs="Calibri"/>
                <w:color w:val="000000" w:themeColor="text1"/>
              </w:rPr>
              <w:t xml:space="preserve"> for you o</w:t>
            </w:r>
            <w:r w:rsidR="008D70E2">
              <w:rPr>
                <w:rFonts w:ascii="Calibri" w:eastAsia="Calibri" w:hAnsi="Calibri" w:cs="Calibri"/>
                <w:color w:val="000000" w:themeColor="text1"/>
              </w:rPr>
              <w:t>r</w:t>
            </w:r>
            <w:r w:rsidR="00BC2506">
              <w:rPr>
                <w:rFonts w:ascii="Calibri" w:eastAsia="Calibri" w:hAnsi="Calibri" w:cs="Calibri"/>
                <w:color w:val="000000" w:themeColor="text1"/>
              </w:rPr>
              <w:t xml:space="preserve"> not be</w:t>
            </w:r>
            <w:r w:rsidR="00AC6BBD">
              <w:rPr>
                <w:rFonts w:ascii="Calibri" w:eastAsia="Calibri" w:hAnsi="Calibri" w:cs="Calibri"/>
                <w:color w:val="000000" w:themeColor="text1"/>
              </w:rPr>
              <w:t>fore you go to</w:t>
            </w:r>
            <w:r w:rsidR="000D1FE0">
              <w:rPr>
                <w:rFonts w:ascii="Calibri" w:eastAsia="Calibri" w:hAnsi="Calibri" w:cs="Calibri"/>
                <w:color w:val="000000" w:themeColor="text1"/>
              </w:rPr>
              <w:t xml:space="preserve"> a</w:t>
            </w:r>
            <w:r w:rsidR="00AC6BBD">
              <w:rPr>
                <w:rFonts w:ascii="Calibri" w:eastAsia="Calibri" w:hAnsi="Calibri" w:cs="Calibri"/>
                <w:color w:val="000000" w:themeColor="text1"/>
              </w:rPr>
              <w:t xml:space="preserve"> university and experience it yourself, Lots of student </w:t>
            </w:r>
            <w:r w:rsidR="006C7FBD">
              <w:rPr>
                <w:rFonts w:ascii="Calibri" w:eastAsia="Calibri" w:hAnsi="Calibri" w:cs="Calibri"/>
                <w:color w:val="000000" w:themeColor="text1"/>
              </w:rPr>
              <w:t>change</w:t>
            </w:r>
            <w:r w:rsidR="00E15C1A">
              <w:rPr>
                <w:rFonts w:ascii="Calibri" w:eastAsia="Calibri" w:hAnsi="Calibri" w:cs="Calibri"/>
                <w:color w:val="000000" w:themeColor="text1"/>
              </w:rPr>
              <w:t>d</w:t>
            </w:r>
            <w:r w:rsidR="006C7FBD">
              <w:rPr>
                <w:rFonts w:ascii="Calibri" w:eastAsia="Calibri" w:hAnsi="Calibri" w:cs="Calibri"/>
                <w:color w:val="000000" w:themeColor="text1"/>
              </w:rPr>
              <w:t xml:space="preserve"> their minds </w:t>
            </w:r>
            <w:r w:rsidR="00942F8A">
              <w:rPr>
                <w:rFonts w:ascii="Calibri" w:eastAsia="Calibri" w:hAnsi="Calibri" w:cs="Calibri"/>
                <w:color w:val="000000" w:themeColor="text1"/>
              </w:rPr>
              <w:t xml:space="preserve">about </w:t>
            </w:r>
            <w:r w:rsidR="002341D7">
              <w:rPr>
                <w:rFonts w:ascii="Calibri" w:eastAsia="Calibri" w:hAnsi="Calibri" w:cs="Calibri"/>
                <w:color w:val="000000" w:themeColor="text1"/>
              </w:rPr>
              <w:t>studying</w:t>
            </w:r>
            <w:r w:rsidR="00746842">
              <w:rPr>
                <w:rFonts w:ascii="Calibri" w:eastAsia="Calibri" w:hAnsi="Calibri" w:cs="Calibri"/>
                <w:color w:val="000000" w:themeColor="text1"/>
              </w:rPr>
              <w:t xml:space="preserve"> </w:t>
            </w:r>
            <w:r w:rsidR="00942F8A">
              <w:rPr>
                <w:rFonts w:ascii="Calibri" w:eastAsia="Calibri" w:hAnsi="Calibri" w:cs="Calibri"/>
                <w:color w:val="000000" w:themeColor="text1"/>
              </w:rPr>
              <w:t xml:space="preserve"> in universi</w:t>
            </w:r>
            <w:r w:rsidR="00572AC4">
              <w:rPr>
                <w:rFonts w:ascii="Calibri" w:eastAsia="Calibri" w:hAnsi="Calibri" w:cs="Calibri"/>
                <w:color w:val="000000" w:themeColor="text1"/>
              </w:rPr>
              <w:t xml:space="preserve">ty because of some reasons </w:t>
            </w:r>
            <w:r w:rsidR="005B74DA">
              <w:rPr>
                <w:rFonts w:ascii="Calibri" w:eastAsia="Calibri" w:hAnsi="Calibri" w:cs="Calibri"/>
                <w:color w:val="000000" w:themeColor="text1"/>
              </w:rPr>
              <w:t xml:space="preserve">like having financial </w:t>
            </w:r>
            <w:r w:rsidR="002341D7">
              <w:rPr>
                <w:rFonts w:ascii="Calibri" w:eastAsia="Calibri" w:hAnsi="Calibri" w:cs="Calibri"/>
                <w:color w:val="000000" w:themeColor="text1"/>
              </w:rPr>
              <w:t>issues,</w:t>
            </w:r>
            <w:r w:rsidR="00482AE6">
              <w:rPr>
                <w:rFonts w:ascii="Calibri" w:eastAsia="Calibri" w:hAnsi="Calibri" w:cs="Calibri"/>
                <w:color w:val="000000" w:themeColor="text1"/>
              </w:rPr>
              <w:t xml:space="preserve"> Health issues</w:t>
            </w:r>
            <w:r w:rsidR="00E353D3">
              <w:rPr>
                <w:rFonts w:ascii="Calibri" w:eastAsia="Calibri" w:hAnsi="Calibri" w:cs="Calibri"/>
                <w:color w:val="000000" w:themeColor="text1"/>
              </w:rPr>
              <w:t>, Tea</w:t>
            </w:r>
            <w:r w:rsidR="00EA220B">
              <w:rPr>
                <w:rFonts w:ascii="Calibri" w:eastAsia="Calibri" w:hAnsi="Calibri" w:cs="Calibri"/>
                <w:color w:val="000000" w:themeColor="text1"/>
              </w:rPr>
              <w:t xml:space="preserve">ching and assessment method issues , Travelling and family </w:t>
            </w:r>
            <w:r w:rsidR="000528C4">
              <w:rPr>
                <w:rFonts w:ascii="Calibri" w:eastAsia="Calibri" w:hAnsi="Calibri" w:cs="Calibri"/>
                <w:color w:val="000000" w:themeColor="text1"/>
              </w:rPr>
              <w:t xml:space="preserve">problems which are </w:t>
            </w:r>
            <w:r w:rsidR="00743B9C">
              <w:rPr>
                <w:rFonts w:ascii="Calibri" w:eastAsia="Calibri" w:hAnsi="Calibri" w:cs="Calibri"/>
                <w:color w:val="000000" w:themeColor="text1"/>
              </w:rPr>
              <w:t xml:space="preserve">making things hard for </w:t>
            </w:r>
            <w:r w:rsidR="00BA3B48">
              <w:rPr>
                <w:rFonts w:ascii="Calibri" w:eastAsia="Calibri" w:hAnsi="Calibri" w:cs="Calibri"/>
                <w:color w:val="000000" w:themeColor="text1"/>
              </w:rPr>
              <w:t>students</w:t>
            </w:r>
            <w:r w:rsidR="00E15C1A">
              <w:rPr>
                <w:rFonts w:ascii="Calibri" w:eastAsia="Calibri" w:hAnsi="Calibri" w:cs="Calibri"/>
                <w:color w:val="000000" w:themeColor="text1"/>
              </w:rPr>
              <w:t xml:space="preserve"> to make it to the</w:t>
            </w:r>
            <w:r w:rsidR="00BA3B48">
              <w:rPr>
                <w:rFonts w:ascii="Calibri" w:eastAsia="Calibri" w:hAnsi="Calibri" w:cs="Calibri"/>
                <w:color w:val="000000" w:themeColor="text1"/>
              </w:rPr>
              <w:t xml:space="preserve"> university</w:t>
            </w:r>
            <w:r w:rsidR="00E15C1A">
              <w:rPr>
                <w:rFonts w:ascii="Calibri" w:eastAsia="Calibri" w:hAnsi="Calibri" w:cs="Calibri"/>
                <w:color w:val="000000" w:themeColor="text1"/>
              </w:rPr>
              <w:t xml:space="preserve"> </w:t>
            </w:r>
            <w:r w:rsidR="00BF1B97">
              <w:rPr>
                <w:rFonts w:ascii="Calibri" w:eastAsia="Calibri" w:hAnsi="Calibri" w:cs="Calibri"/>
                <w:color w:val="000000" w:themeColor="text1"/>
              </w:rPr>
              <w:t xml:space="preserve">, These are the common challenges student </w:t>
            </w:r>
            <w:r w:rsidR="00B546FA">
              <w:rPr>
                <w:rFonts w:ascii="Calibri" w:eastAsia="Calibri" w:hAnsi="Calibri" w:cs="Calibri"/>
                <w:color w:val="000000" w:themeColor="text1"/>
              </w:rPr>
              <w:t xml:space="preserve">facing. </w:t>
            </w:r>
          </w:p>
        </w:tc>
      </w:tr>
    </w:tbl>
    <w:p w14:paraId="34DFEB57" w14:textId="4D938828" w:rsidR="1CCB7E67" w:rsidRDefault="1CCB7E67"/>
    <w:sectPr w:rsidR="1CCB7E67" w:rsidSect="00931AA2">
      <w:headerReference w:type="default" r:id="rId17"/>
      <w:footerReference w:type="default" r:id="rId18"/>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E280A" w14:textId="77777777" w:rsidR="00C1335E" w:rsidRDefault="00C1335E" w:rsidP="002C1916">
      <w:pPr>
        <w:spacing w:after="0" w:line="240" w:lineRule="auto"/>
      </w:pPr>
      <w:r>
        <w:separator/>
      </w:r>
    </w:p>
  </w:endnote>
  <w:endnote w:type="continuationSeparator" w:id="0">
    <w:p w14:paraId="7726DC44" w14:textId="77777777" w:rsidR="00C1335E" w:rsidRDefault="00C1335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9D98B" w14:textId="77777777" w:rsidR="00C1335E" w:rsidRDefault="00C1335E" w:rsidP="002C1916">
      <w:pPr>
        <w:spacing w:after="0" w:line="240" w:lineRule="auto"/>
      </w:pPr>
      <w:r>
        <w:separator/>
      </w:r>
    </w:p>
  </w:footnote>
  <w:footnote w:type="continuationSeparator" w:id="0">
    <w:p w14:paraId="3171046A" w14:textId="77777777" w:rsidR="00C1335E" w:rsidRDefault="00C1335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C1335E">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528C4"/>
    <w:rsid w:val="0006608D"/>
    <w:rsid w:val="000763E3"/>
    <w:rsid w:val="000A718A"/>
    <w:rsid w:val="000C7531"/>
    <w:rsid w:val="000D1FE0"/>
    <w:rsid w:val="000D76D2"/>
    <w:rsid w:val="000E6037"/>
    <w:rsid w:val="000E74CA"/>
    <w:rsid w:val="000F2B7E"/>
    <w:rsid w:val="00100144"/>
    <w:rsid w:val="001020A0"/>
    <w:rsid w:val="0010417F"/>
    <w:rsid w:val="00107719"/>
    <w:rsid w:val="00122F89"/>
    <w:rsid w:val="00143204"/>
    <w:rsid w:val="001639EE"/>
    <w:rsid w:val="0016612E"/>
    <w:rsid w:val="001750B9"/>
    <w:rsid w:val="0019036E"/>
    <w:rsid w:val="00195598"/>
    <w:rsid w:val="001B3866"/>
    <w:rsid w:val="001B4C8D"/>
    <w:rsid w:val="001C2C49"/>
    <w:rsid w:val="001C5178"/>
    <w:rsid w:val="0020412F"/>
    <w:rsid w:val="0021088F"/>
    <w:rsid w:val="00213B3D"/>
    <w:rsid w:val="00226E63"/>
    <w:rsid w:val="002341D7"/>
    <w:rsid w:val="00241386"/>
    <w:rsid w:val="00253951"/>
    <w:rsid w:val="00253F8A"/>
    <w:rsid w:val="002563A8"/>
    <w:rsid w:val="002639A5"/>
    <w:rsid w:val="00271566"/>
    <w:rsid w:val="002A25E4"/>
    <w:rsid w:val="002B3561"/>
    <w:rsid w:val="002B56E8"/>
    <w:rsid w:val="002C1916"/>
    <w:rsid w:val="002D08AB"/>
    <w:rsid w:val="002D7934"/>
    <w:rsid w:val="002F0565"/>
    <w:rsid w:val="00317B36"/>
    <w:rsid w:val="00342F6D"/>
    <w:rsid w:val="00344E14"/>
    <w:rsid w:val="003778C8"/>
    <w:rsid w:val="003817E4"/>
    <w:rsid w:val="003872D7"/>
    <w:rsid w:val="00396BF1"/>
    <w:rsid w:val="003D2A7E"/>
    <w:rsid w:val="003F5405"/>
    <w:rsid w:val="0040581E"/>
    <w:rsid w:val="00417867"/>
    <w:rsid w:val="004227C0"/>
    <w:rsid w:val="00427534"/>
    <w:rsid w:val="004315DE"/>
    <w:rsid w:val="004401B8"/>
    <w:rsid w:val="0044179C"/>
    <w:rsid w:val="004446A8"/>
    <w:rsid w:val="00447D3E"/>
    <w:rsid w:val="00451AAE"/>
    <w:rsid w:val="00451CE1"/>
    <w:rsid w:val="004636DA"/>
    <w:rsid w:val="0046720E"/>
    <w:rsid w:val="00482AE6"/>
    <w:rsid w:val="004A3846"/>
    <w:rsid w:val="004A7AF3"/>
    <w:rsid w:val="004B05DB"/>
    <w:rsid w:val="004C03C6"/>
    <w:rsid w:val="004C60E8"/>
    <w:rsid w:val="004E197D"/>
    <w:rsid w:val="004F5A12"/>
    <w:rsid w:val="00502408"/>
    <w:rsid w:val="005305F6"/>
    <w:rsid w:val="00533A8D"/>
    <w:rsid w:val="00546E29"/>
    <w:rsid w:val="005549F5"/>
    <w:rsid w:val="00572AC4"/>
    <w:rsid w:val="00577439"/>
    <w:rsid w:val="0058653B"/>
    <w:rsid w:val="005B74DA"/>
    <w:rsid w:val="005C3AE3"/>
    <w:rsid w:val="005D7DDC"/>
    <w:rsid w:val="005E04F2"/>
    <w:rsid w:val="005F6C90"/>
    <w:rsid w:val="006057EB"/>
    <w:rsid w:val="00616813"/>
    <w:rsid w:val="006222D2"/>
    <w:rsid w:val="00666709"/>
    <w:rsid w:val="00675F0C"/>
    <w:rsid w:val="0067625B"/>
    <w:rsid w:val="006A134B"/>
    <w:rsid w:val="006B61CF"/>
    <w:rsid w:val="006C7FBD"/>
    <w:rsid w:val="006D37B0"/>
    <w:rsid w:val="006D7575"/>
    <w:rsid w:val="007131B0"/>
    <w:rsid w:val="0073214C"/>
    <w:rsid w:val="00743B9C"/>
    <w:rsid w:val="00746842"/>
    <w:rsid w:val="0076461E"/>
    <w:rsid w:val="0078325B"/>
    <w:rsid w:val="007C3483"/>
    <w:rsid w:val="007E3924"/>
    <w:rsid w:val="007E4198"/>
    <w:rsid w:val="00824569"/>
    <w:rsid w:val="00830AB6"/>
    <w:rsid w:val="00843AF0"/>
    <w:rsid w:val="00861498"/>
    <w:rsid w:val="008718F3"/>
    <w:rsid w:val="00876AEB"/>
    <w:rsid w:val="00883CEA"/>
    <w:rsid w:val="008A3289"/>
    <w:rsid w:val="008B3F13"/>
    <w:rsid w:val="008B3F39"/>
    <w:rsid w:val="008D00DD"/>
    <w:rsid w:val="008D70E2"/>
    <w:rsid w:val="008D7AA9"/>
    <w:rsid w:val="008E3117"/>
    <w:rsid w:val="008E6A73"/>
    <w:rsid w:val="00901C56"/>
    <w:rsid w:val="009041CA"/>
    <w:rsid w:val="00914418"/>
    <w:rsid w:val="009231F2"/>
    <w:rsid w:val="00927DDD"/>
    <w:rsid w:val="00931AA2"/>
    <w:rsid w:val="00942F8A"/>
    <w:rsid w:val="0094728E"/>
    <w:rsid w:val="00953F12"/>
    <w:rsid w:val="009700F8"/>
    <w:rsid w:val="009744FF"/>
    <w:rsid w:val="00996DA5"/>
    <w:rsid w:val="009A1E5C"/>
    <w:rsid w:val="009C1016"/>
    <w:rsid w:val="009C510A"/>
    <w:rsid w:val="009E464B"/>
    <w:rsid w:val="009E7212"/>
    <w:rsid w:val="009F57E6"/>
    <w:rsid w:val="009F74FE"/>
    <w:rsid w:val="00A018A1"/>
    <w:rsid w:val="00A14A42"/>
    <w:rsid w:val="00A14DD9"/>
    <w:rsid w:val="00A16997"/>
    <w:rsid w:val="00A209B4"/>
    <w:rsid w:val="00A3204C"/>
    <w:rsid w:val="00A56105"/>
    <w:rsid w:val="00A608F8"/>
    <w:rsid w:val="00A67559"/>
    <w:rsid w:val="00A841AB"/>
    <w:rsid w:val="00AB057F"/>
    <w:rsid w:val="00AB3C3B"/>
    <w:rsid w:val="00AB794E"/>
    <w:rsid w:val="00AB7A89"/>
    <w:rsid w:val="00AC3E60"/>
    <w:rsid w:val="00AC427F"/>
    <w:rsid w:val="00AC6BBD"/>
    <w:rsid w:val="00B03F76"/>
    <w:rsid w:val="00B2788E"/>
    <w:rsid w:val="00B41831"/>
    <w:rsid w:val="00B45893"/>
    <w:rsid w:val="00B45C25"/>
    <w:rsid w:val="00B5403B"/>
    <w:rsid w:val="00B546FA"/>
    <w:rsid w:val="00B5767F"/>
    <w:rsid w:val="00B874E0"/>
    <w:rsid w:val="00BA3B48"/>
    <w:rsid w:val="00BA4BBD"/>
    <w:rsid w:val="00BA61D9"/>
    <w:rsid w:val="00BC2506"/>
    <w:rsid w:val="00BC396A"/>
    <w:rsid w:val="00BD685C"/>
    <w:rsid w:val="00BF1B97"/>
    <w:rsid w:val="00C1335E"/>
    <w:rsid w:val="00C2205B"/>
    <w:rsid w:val="00C24A02"/>
    <w:rsid w:val="00C35588"/>
    <w:rsid w:val="00C47749"/>
    <w:rsid w:val="00C51147"/>
    <w:rsid w:val="00C55559"/>
    <w:rsid w:val="00C565B3"/>
    <w:rsid w:val="00C87629"/>
    <w:rsid w:val="00CA67FA"/>
    <w:rsid w:val="00CA762C"/>
    <w:rsid w:val="00CC0583"/>
    <w:rsid w:val="00CC4BED"/>
    <w:rsid w:val="00CD199D"/>
    <w:rsid w:val="00CD5EAE"/>
    <w:rsid w:val="00CD64A7"/>
    <w:rsid w:val="00D0433A"/>
    <w:rsid w:val="00D22659"/>
    <w:rsid w:val="00D239AD"/>
    <w:rsid w:val="00D353DD"/>
    <w:rsid w:val="00D56D11"/>
    <w:rsid w:val="00D607EE"/>
    <w:rsid w:val="00D8187C"/>
    <w:rsid w:val="00D83FEA"/>
    <w:rsid w:val="00DA5CD6"/>
    <w:rsid w:val="00DB4857"/>
    <w:rsid w:val="00DC74DC"/>
    <w:rsid w:val="00E15C1A"/>
    <w:rsid w:val="00E20E6E"/>
    <w:rsid w:val="00E21F2D"/>
    <w:rsid w:val="00E25BD2"/>
    <w:rsid w:val="00E353D3"/>
    <w:rsid w:val="00E60466"/>
    <w:rsid w:val="00E62997"/>
    <w:rsid w:val="00E774DF"/>
    <w:rsid w:val="00E8075A"/>
    <w:rsid w:val="00EA220B"/>
    <w:rsid w:val="00EB54EB"/>
    <w:rsid w:val="00EC6D2B"/>
    <w:rsid w:val="00ED1952"/>
    <w:rsid w:val="00ED62E4"/>
    <w:rsid w:val="00EF11A8"/>
    <w:rsid w:val="00F02F52"/>
    <w:rsid w:val="00F33704"/>
    <w:rsid w:val="00F33982"/>
    <w:rsid w:val="00F42010"/>
    <w:rsid w:val="00F42794"/>
    <w:rsid w:val="00F46E66"/>
    <w:rsid w:val="00F57CF9"/>
    <w:rsid w:val="00F84E72"/>
    <w:rsid w:val="00FA54B5"/>
    <w:rsid w:val="00FA7A4C"/>
    <w:rsid w:val="00FC7C06"/>
    <w:rsid w:val="00FD1FD7"/>
    <w:rsid w:val="00FD6D74"/>
    <w:rsid w:val="00FF4B0D"/>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59DD91-20E5-46C8-96DD-D68ED85AE320}"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55894C85-91C4-48C6-BBA5-72CB499FFDBE}">
      <dgm:prSet phldrT="[Text]"/>
      <dgm:spPr/>
      <dgm:t>
        <a:bodyPr/>
        <a:lstStyle/>
        <a:p>
          <a:r>
            <a:rPr lang="en-GB"/>
            <a:t> pursue and the course you enrolled on is no longer  suitable for you, </a:t>
          </a:r>
        </a:p>
      </dgm:t>
    </dgm:pt>
    <dgm:pt modelId="{BDC2619F-1D8D-4E0F-BE1F-F96E1DD8ED8E}" type="parTrans" cxnId="{D6811B5A-1619-41D5-8BD2-140852BBE216}">
      <dgm:prSet/>
      <dgm:spPr/>
      <dgm:t>
        <a:bodyPr/>
        <a:lstStyle/>
        <a:p>
          <a:endParaRPr lang="en-GB"/>
        </a:p>
      </dgm:t>
    </dgm:pt>
    <dgm:pt modelId="{F023F4F7-0832-4A7A-8244-807B26500A69}" type="sibTrans" cxnId="{D6811B5A-1619-41D5-8BD2-140852BBE216}">
      <dgm:prSet/>
      <dgm:spPr/>
      <dgm:t>
        <a:bodyPr/>
        <a:lstStyle/>
        <a:p>
          <a:endParaRPr lang="en-GB"/>
        </a:p>
      </dgm:t>
    </dgm:pt>
    <dgm:pt modelId="{3A768C93-5676-41A9-85F1-40BDBCE0A444}">
      <dgm:prSet/>
      <dgm:spPr/>
      <dgm:t>
        <a:bodyPr/>
        <a:lstStyle/>
        <a:p>
          <a:r>
            <a:rPr lang="en-GB"/>
            <a:t>Methofds  of teaching and assessment</a:t>
          </a:r>
        </a:p>
      </dgm:t>
    </dgm:pt>
    <dgm:pt modelId="{88F9B32A-E5D2-434A-9AB1-E8738BD6BDFB}" type="parTrans" cxnId="{741AF6E9-DCC7-49A8-B3A2-743B6E95CD7D}">
      <dgm:prSet/>
      <dgm:spPr/>
      <dgm:t>
        <a:bodyPr/>
        <a:lstStyle/>
        <a:p>
          <a:endParaRPr lang="en-GB"/>
        </a:p>
      </dgm:t>
    </dgm:pt>
    <dgm:pt modelId="{A1617AA4-9487-4141-80D6-9D4C8EB15C2E}" type="sibTrans" cxnId="{741AF6E9-DCC7-49A8-B3A2-743B6E95CD7D}">
      <dgm:prSet/>
      <dgm:spPr/>
      <dgm:t>
        <a:bodyPr/>
        <a:lstStyle/>
        <a:p>
          <a:endParaRPr lang="en-GB"/>
        </a:p>
      </dgm:t>
    </dgm:pt>
    <dgm:pt modelId="{A8E42B31-E3B0-4F9E-ABCE-2885AD9CD6BF}">
      <dgm:prSet/>
      <dgm:spPr/>
      <dgm:t>
        <a:bodyPr/>
        <a:lstStyle/>
        <a:p>
          <a:r>
            <a:rPr lang="en-GB"/>
            <a:t>Personal circumstances</a:t>
          </a:r>
        </a:p>
      </dgm:t>
    </dgm:pt>
    <dgm:pt modelId="{B73B4CE8-2F9A-4D17-8C0A-E85F7BC5B218}" type="parTrans" cxnId="{6E6F48DE-0079-4A3C-9EBC-B33F3DC1B697}">
      <dgm:prSet/>
      <dgm:spPr/>
      <dgm:t>
        <a:bodyPr/>
        <a:lstStyle/>
        <a:p>
          <a:endParaRPr lang="en-GB"/>
        </a:p>
      </dgm:t>
    </dgm:pt>
    <dgm:pt modelId="{929064F6-540B-43E9-9308-2E2417E5DF8C}" type="sibTrans" cxnId="{6E6F48DE-0079-4A3C-9EBC-B33F3DC1B697}">
      <dgm:prSet/>
      <dgm:spPr/>
      <dgm:t>
        <a:bodyPr/>
        <a:lstStyle/>
        <a:p>
          <a:endParaRPr lang="en-GB"/>
        </a:p>
      </dgm:t>
    </dgm:pt>
    <dgm:pt modelId="{30D926D6-799D-4342-A2D7-939C1A3CB67F}">
      <dgm:prSet/>
      <dgm:spPr/>
      <dgm:t>
        <a:bodyPr/>
        <a:lstStyle/>
        <a:p>
          <a:r>
            <a:rPr lang="en-GB"/>
            <a:t>Financial issues</a:t>
          </a:r>
        </a:p>
      </dgm:t>
    </dgm:pt>
    <dgm:pt modelId="{86FF0241-CA7F-4D56-822C-4CA49D10FCA8}" type="parTrans" cxnId="{DE670496-34C7-4540-92CD-B4C4DB3BDC45}">
      <dgm:prSet/>
      <dgm:spPr/>
      <dgm:t>
        <a:bodyPr/>
        <a:lstStyle/>
        <a:p>
          <a:endParaRPr lang="en-GB"/>
        </a:p>
      </dgm:t>
    </dgm:pt>
    <dgm:pt modelId="{34C0ED64-1AA4-4DD4-9689-AA3CD910D681}" type="sibTrans" cxnId="{DE670496-34C7-4540-92CD-B4C4DB3BDC45}">
      <dgm:prSet/>
      <dgm:spPr/>
      <dgm:t>
        <a:bodyPr/>
        <a:lstStyle/>
        <a:p>
          <a:endParaRPr lang="en-GB"/>
        </a:p>
      </dgm:t>
    </dgm:pt>
    <dgm:pt modelId="{8C3D8C05-4D17-415F-BB5E-0C8AC2943EF2}">
      <dgm:prSet/>
      <dgm:spPr/>
      <dgm:t>
        <a:bodyPr/>
        <a:lstStyle/>
        <a:p>
          <a:r>
            <a:rPr lang="en-GB"/>
            <a:t>balancing studies with other commitments</a:t>
          </a:r>
        </a:p>
      </dgm:t>
    </dgm:pt>
    <dgm:pt modelId="{6FCAE5BA-DED3-45A3-99EC-E5DD6237D944}" type="parTrans" cxnId="{2F290686-4327-4482-9316-5258CC3D621F}">
      <dgm:prSet/>
      <dgm:spPr/>
      <dgm:t>
        <a:bodyPr/>
        <a:lstStyle/>
        <a:p>
          <a:endParaRPr lang="en-GB"/>
        </a:p>
      </dgm:t>
    </dgm:pt>
    <dgm:pt modelId="{51EB374C-9C38-4745-B6AF-92FC8E8A35AD}" type="sibTrans" cxnId="{2F290686-4327-4482-9316-5258CC3D621F}">
      <dgm:prSet/>
      <dgm:spPr/>
      <dgm:t>
        <a:bodyPr/>
        <a:lstStyle/>
        <a:p>
          <a:endParaRPr lang="en-GB"/>
        </a:p>
      </dgm:t>
    </dgm:pt>
    <dgm:pt modelId="{BAE1D9FE-CC3C-4A50-9EA3-4A805D2729C0}">
      <dgm:prSet/>
      <dgm:spPr/>
      <dgm:t>
        <a:bodyPr/>
        <a:lstStyle/>
        <a:p>
          <a:r>
            <a:rPr lang="en-GB"/>
            <a:t>struggling to cope with workload</a:t>
          </a:r>
        </a:p>
      </dgm:t>
    </dgm:pt>
    <dgm:pt modelId="{F01F96F7-537F-43D2-8083-C531C9B54DAF}" type="parTrans" cxnId="{4B41A0AA-7BBF-4040-B2FB-0BA1F2411347}">
      <dgm:prSet/>
      <dgm:spPr/>
      <dgm:t>
        <a:bodyPr/>
        <a:lstStyle/>
        <a:p>
          <a:endParaRPr lang="en-GB"/>
        </a:p>
      </dgm:t>
    </dgm:pt>
    <dgm:pt modelId="{939C5D57-5ACE-474F-B3A0-35DA4D996B99}" type="sibTrans" cxnId="{4B41A0AA-7BBF-4040-B2FB-0BA1F2411347}">
      <dgm:prSet/>
      <dgm:spPr/>
      <dgm:t>
        <a:bodyPr/>
        <a:lstStyle/>
        <a:p>
          <a:endParaRPr lang="en-GB"/>
        </a:p>
      </dgm:t>
    </dgm:pt>
    <dgm:pt modelId="{A6D3C997-BD48-4F82-B7F2-4904F49875B3}">
      <dgm:prSet/>
      <dgm:spPr/>
      <dgm:t>
        <a:bodyPr/>
        <a:lstStyle/>
        <a:p>
          <a:r>
            <a:rPr lang="en-GB"/>
            <a:t>chossing the right university</a:t>
          </a:r>
        </a:p>
      </dgm:t>
    </dgm:pt>
    <dgm:pt modelId="{0B1ABBC1-5D22-4404-9381-0BFF0AE420A3}" type="parTrans" cxnId="{5D7E5CB2-B0DB-473B-B42D-56BAEF24AC2A}">
      <dgm:prSet/>
      <dgm:spPr/>
      <dgm:t>
        <a:bodyPr/>
        <a:lstStyle/>
        <a:p>
          <a:endParaRPr lang="en-GB"/>
        </a:p>
      </dgm:t>
    </dgm:pt>
    <dgm:pt modelId="{EC259AEC-567B-4671-B831-9A2B225FE0F7}" type="sibTrans" cxnId="{5D7E5CB2-B0DB-473B-B42D-56BAEF24AC2A}">
      <dgm:prSet/>
      <dgm:spPr/>
      <dgm:t>
        <a:bodyPr/>
        <a:lstStyle/>
        <a:p>
          <a:endParaRPr lang="en-GB"/>
        </a:p>
      </dgm:t>
    </dgm:pt>
    <dgm:pt modelId="{754FEF5C-7EB1-4585-985C-BA485CF04900}">
      <dgm:prSet/>
      <dgm:spPr/>
      <dgm:t>
        <a:bodyPr/>
        <a:lstStyle/>
        <a:p>
          <a:r>
            <a:rPr lang="en-GB"/>
            <a:t>heath issues, disability</a:t>
          </a:r>
        </a:p>
      </dgm:t>
    </dgm:pt>
    <dgm:pt modelId="{C0B07557-FD25-44C3-925D-BC1D7384483D}" type="parTrans" cxnId="{3526CEA9-9533-4F21-90CE-A44806918C30}">
      <dgm:prSet/>
      <dgm:spPr/>
      <dgm:t>
        <a:bodyPr/>
        <a:lstStyle/>
        <a:p>
          <a:endParaRPr lang="en-GB"/>
        </a:p>
      </dgm:t>
    </dgm:pt>
    <dgm:pt modelId="{A582D3BD-3371-466F-AC34-10179E36803A}" type="sibTrans" cxnId="{3526CEA9-9533-4F21-90CE-A44806918C30}">
      <dgm:prSet/>
      <dgm:spPr/>
      <dgm:t>
        <a:bodyPr/>
        <a:lstStyle/>
        <a:p>
          <a:endParaRPr lang="en-GB"/>
        </a:p>
      </dgm:t>
    </dgm:pt>
    <dgm:pt modelId="{B0A645E9-431E-4146-ABA0-581C4204D5CB}" type="pres">
      <dgm:prSet presAssocID="{2959DD91-20E5-46C8-96DD-D68ED85AE320}" presName="Name0" presStyleCnt="0">
        <dgm:presLayoutVars>
          <dgm:dir/>
          <dgm:resizeHandles val="exact"/>
        </dgm:presLayoutVars>
      </dgm:prSet>
      <dgm:spPr/>
    </dgm:pt>
    <dgm:pt modelId="{B5DF0F4A-09BA-44D3-B83F-C75D5B981362}" type="pres">
      <dgm:prSet presAssocID="{2959DD91-20E5-46C8-96DD-D68ED85AE320}" presName="cycle" presStyleCnt="0"/>
      <dgm:spPr/>
    </dgm:pt>
    <dgm:pt modelId="{DAA0DC73-8CC0-4430-BCD3-75184AB6F92A}" type="pres">
      <dgm:prSet presAssocID="{55894C85-91C4-48C6-BBA5-72CB499FFDBE}" presName="nodeFirstNode" presStyleLbl="node1" presStyleIdx="0" presStyleCnt="8">
        <dgm:presLayoutVars>
          <dgm:bulletEnabled val="1"/>
        </dgm:presLayoutVars>
      </dgm:prSet>
      <dgm:spPr/>
    </dgm:pt>
    <dgm:pt modelId="{081EEF08-902B-4AD3-9352-FCBA566A399A}" type="pres">
      <dgm:prSet presAssocID="{F023F4F7-0832-4A7A-8244-807B26500A69}" presName="sibTransFirstNode" presStyleLbl="bgShp" presStyleIdx="0" presStyleCnt="1"/>
      <dgm:spPr/>
    </dgm:pt>
    <dgm:pt modelId="{FBD9E0C2-8037-48C5-ACD8-9302790CB5EB}" type="pres">
      <dgm:prSet presAssocID="{30D926D6-799D-4342-A2D7-939C1A3CB67F}" presName="nodeFollowingNodes" presStyleLbl="node1" presStyleIdx="1" presStyleCnt="8">
        <dgm:presLayoutVars>
          <dgm:bulletEnabled val="1"/>
        </dgm:presLayoutVars>
      </dgm:prSet>
      <dgm:spPr/>
    </dgm:pt>
    <dgm:pt modelId="{5C0C4758-D6F8-43BE-A022-D16348E8C306}" type="pres">
      <dgm:prSet presAssocID="{8C3D8C05-4D17-415F-BB5E-0C8AC2943EF2}" presName="nodeFollowingNodes" presStyleLbl="node1" presStyleIdx="2" presStyleCnt="8">
        <dgm:presLayoutVars>
          <dgm:bulletEnabled val="1"/>
        </dgm:presLayoutVars>
      </dgm:prSet>
      <dgm:spPr/>
    </dgm:pt>
    <dgm:pt modelId="{579F12D6-02F6-48A9-9AF1-D081ACE68C0C}" type="pres">
      <dgm:prSet presAssocID="{BAE1D9FE-CC3C-4A50-9EA3-4A805D2729C0}" presName="nodeFollowingNodes" presStyleLbl="node1" presStyleIdx="3" presStyleCnt="8">
        <dgm:presLayoutVars>
          <dgm:bulletEnabled val="1"/>
        </dgm:presLayoutVars>
      </dgm:prSet>
      <dgm:spPr/>
    </dgm:pt>
    <dgm:pt modelId="{FC243102-4204-4535-8193-0AB845492616}" type="pres">
      <dgm:prSet presAssocID="{A6D3C997-BD48-4F82-B7F2-4904F49875B3}" presName="nodeFollowingNodes" presStyleLbl="node1" presStyleIdx="4" presStyleCnt="8">
        <dgm:presLayoutVars>
          <dgm:bulletEnabled val="1"/>
        </dgm:presLayoutVars>
      </dgm:prSet>
      <dgm:spPr/>
    </dgm:pt>
    <dgm:pt modelId="{4FED94F6-7FFD-4579-9A11-B5AD543DA6A3}" type="pres">
      <dgm:prSet presAssocID="{754FEF5C-7EB1-4585-985C-BA485CF04900}" presName="nodeFollowingNodes" presStyleLbl="node1" presStyleIdx="5" presStyleCnt="8">
        <dgm:presLayoutVars>
          <dgm:bulletEnabled val="1"/>
        </dgm:presLayoutVars>
      </dgm:prSet>
      <dgm:spPr/>
    </dgm:pt>
    <dgm:pt modelId="{905A801F-CA22-4D40-AB01-EEA0BFDDE5B0}" type="pres">
      <dgm:prSet presAssocID="{A8E42B31-E3B0-4F9E-ABCE-2885AD9CD6BF}" presName="nodeFollowingNodes" presStyleLbl="node1" presStyleIdx="6" presStyleCnt="8">
        <dgm:presLayoutVars>
          <dgm:bulletEnabled val="1"/>
        </dgm:presLayoutVars>
      </dgm:prSet>
      <dgm:spPr/>
    </dgm:pt>
    <dgm:pt modelId="{DFF82BA5-90D0-4E6A-8660-4F7516BF7E71}" type="pres">
      <dgm:prSet presAssocID="{3A768C93-5676-41A9-85F1-40BDBCE0A444}" presName="nodeFollowingNodes" presStyleLbl="node1" presStyleIdx="7" presStyleCnt="8">
        <dgm:presLayoutVars>
          <dgm:bulletEnabled val="1"/>
        </dgm:presLayoutVars>
      </dgm:prSet>
      <dgm:spPr/>
    </dgm:pt>
  </dgm:ptLst>
  <dgm:cxnLst>
    <dgm:cxn modelId="{C8A3D012-42D4-4B37-8C63-33453D4BEE80}" type="presOf" srcId="{3A768C93-5676-41A9-85F1-40BDBCE0A444}" destId="{DFF82BA5-90D0-4E6A-8660-4F7516BF7E71}" srcOrd="0" destOrd="0" presId="urn:microsoft.com/office/officeart/2005/8/layout/cycle3"/>
    <dgm:cxn modelId="{E82E5625-0192-4EC6-8E84-39DC04B793C3}" type="presOf" srcId="{A8E42B31-E3B0-4F9E-ABCE-2885AD9CD6BF}" destId="{905A801F-CA22-4D40-AB01-EEA0BFDDE5B0}" srcOrd="0" destOrd="0" presId="urn:microsoft.com/office/officeart/2005/8/layout/cycle3"/>
    <dgm:cxn modelId="{96056245-ECDE-4912-B790-88DF9A0FC921}" type="presOf" srcId="{A6D3C997-BD48-4F82-B7F2-4904F49875B3}" destId="{FC243102-4204-4535-8193-0AB845492616}" srcOrd="0" destOrd="0" presId="urn:microsoft.com/office/officeart/2005/8/layout/cycle3"/>
    <dgm:cxn modelId="{595DAB6A-C912-4C69-8CDA-57165753C91D}" type="presOf" srcId="{2959DD91-20E5-46C8-96DD-D68ED85AE320}" destId="{B0A645E9-431E-4146-ABA0-581C4204D5CB}" srcOrd="0" destOrd="0" presId="urn:microsoft.com/office/officeart/2005/8/layout/cycle3"/>
    <dgm:cxn modelId="{02FA8A73-250C-4C9C-A503-63D633D15DA5}" type="presOf" srcId="{55894C85-91C4-48C6-BBA5-72CB499FFDBE}" destId="{DAA0DC73-8CC0-4430-BCD3-75184AB6F92A}" srcOrd="0" destOrd="0" presId="urn:microsoft.com/office/officeart/2005/8/layout/cycle3"/>
    <dgm:cxn modelId="{C227E973-181F-4047-A02E-A940B779E8A8}" type="presOf" srcId="{754FEF5C-7EB1-4585-985C-BA485CF04900}" destId="{4FED94F6-7FFD-4579-9A11-B5AD543DA6A3}" srcOrd="0" destOrd="0" presId="urn:microsoft.com/office/officeart/2005/8/layout/cycle3"/>
    <dgm:cxn modelId="{2EC3D179-E7A5-4EF9-9E5A-9C0F213D31D2}" type="presOf" srcId="{BAE1D9FE-CC3C-4A50-9EA3-4A805D2729C0}" destId="{579F12D6-02F6-48A9-9AF1-D081ACE68C0C}" srcOrd="0" destOrd="0" presId="urn:microsoft.com/office/officeart/2005/8/layout/cycle3"/>
    <dgm:cxn modelId="{D6811B5A-1619-41D5-8BD2-140852BBE216}" srcId="{2959DD91-20E5-46C8-96DD-D68ED85AE320}" destId="{55894C85-91C4-48C6-BBA5-72CB499FFDBE}" srcOrd="0" destOrd="0" parTransId="{BDC2619F-1D8D-4E0F-BE1F-F96E1DD8ED8E}" sibTransId="{F023F4F7-0832-4A7A-8244-807B26500A69}"/>
    <dgm:cxn modelId="{71C7737B-8862-4F1D-93C8-C10A1CB4DCFB}" type="presOf" srcId="{30D926D6-799D-4342-A2D7-939C1A3CB67F}" destId="{FBD9E0C2-8037-48C5-ACD8-9302790CB5EB}" srcOrd="0" destOrd="0" presId="urn:microsoft.com/office/officeart/2005/8/layout/cycle3"/>
    <dgm:cxn modelId="{2F290686-4327-4482-9316-5258CC3D621F}" srcId="{2959DD91-20E5-46C8-96DD-D68ED85AE320}" destId="{8C3D8C05-4D17-415F-BB5E-0C8AC2943EF2}" srcOrd="2" destOrd="0" parTransId="{6FCAE5BA-DED3-45A3-99EC-E5DD6237D944}" sibTransId="{51EB374C-9C38-4745-B6AF-92FC8E8A35AD}"/>
    <dgm:cxn modelId="{DE670496-34C7-4540-92CD-B4C4DB3BDC45}" srcId="{2959DD91-20E5-46C8-96DD-D68ED85AE320}" destId="{30D926D6-799D-4342-A2D7-939C1A3CB67F}" srcOrd="1" destOrd="0" parTransId="{86FF0241-CA7F-4D56-822C-4CA49D10FCA8}" sibTransId="{34C0ED64-1AA4-4DD4-9689-AA3CD910D681}"/>
    <dgm:cxn modelId="{3526CEA9-9533-4F21-90CE-A44806918C30}" srcId="{2959DD91-20E5-46C8-96DD-D68ED85AE320}" destId="{754FEF5C-7EB1-4585-985C-BA485CF04900}" srcOrd="5" destOrd="0" parTransId="{C0B07557-FD25-44C3-925D-BC1D7384483D}" sibTransId="{A582D3BD-3371-466F-AC34-10179E36803A}"/>
    <dgm:cxn modelId="{4B41A0AA-7BBF-4040-B2FB-0BA1F2411347}" srcId="{2959DD91-20E5-46C8-96DD-D68ED85AE320}" destId="{BAE1D9FE-CC3C-4A50-9EA3-4A805D2729C0}" srcOrd="3" destOrd="0" parTransId="{F01F96F7-537F-43D2-8083-C531C9B54DAF}" sibTransId="{939C5D57-5ACE-474F-B3A0-35DA4D996B99}"/>
    <dgm:cxn modelId="{5D7E5CB2-B0DB-473B-B42D-56BAEF24AC2A}" srcId="{2959DD91-20E5-46C8-96DD-D68ED85AE320}" destId="{A6D3C997-BD48-4F82-B7F2-4904F49875B3}" srcOrd="4" destOrd="0" parTransId="{0B1ABBC1-5D22-4404-9381-0BFF0AE420A3}" sibTransId="{EC259AEC-567B-4671-B831-9A2B225FE0F7}"/>
    <dgm:cxn modelId="{75CBEFCA-264D-47D4-9D69-FA5B62F0FCDF}" type="presOf" srcId="{F023F4F7-0832-4A7A-8244-807B26500A69}" destId="{081EEF08-902B-4AD3-9352-FCBA566A399A}" srcOrd="0" destOrd="0" presId="urn:microsoft.com/office/officeart/2005/8/layout/cycle3"/>
    <dgm:cxn modelId="{8BB69BDC-BE28-435D-BDAB-A6AD01A5AF50}" type="presOf" srcId="{8C3D8C05-4D17-415F-BB5E-0C8AC2943EF2}" destId="{5C0C4758-D6F8-43BE-A022-D16348E8C306}" srcOrd="0" destOrd="0" presId="urn:microsoft.com/office/officeart/2005/8/layout/cycle3"/>
    <dgm:cxn modelId="{6E6F48DE-0079-4A3C-9EBC-B33F3DC1B697}" srcId="{2959DD91-20E5-46C8-96DD-D68ED85AE320}" destId="{A8E42B31-E3B0-4F9E-ABCE-2885AD9CD6BF}" srcOrd="6" destOrd="0" parTransId="{B73B4CE8-2F9A-4D17-8C0A-E85F7BC5B218}" sibTransId="{929064F6-540B-43E9-9308-2E2417E5DF8C}"/>
    <dgm:cxn modelId="{741AF6E9-DCC7-49A8-B3A2-743B6E95CD7D}" srcId="{2959DD91-20E5-46C8-96DD-D68ED85AE320}" destId="{3A768C93-5676-41A9-85F1-40BDBCE0A444}" srcOrd="7" destOrd="0" parTransId="{88F9B32A-E5D2-434A-9AB1-E8738BD6BDFB}" sibTransId="{A1617AA4-9487-4141-80D6-9D4C8EB15C2E}"/>
    <dgm:cxn modelId="{5CC0BD84-5B5B-44A6-837B-FFD39465EE43}" type="presParOf" srcId="{B0A645E9-431E-4146-ABA0-581C4204D5CB}" destId="{B5DF0F4A-09BA-44D3-B83F-C75D5B981362}" srcOrd="0" destOrd="0" presId="urn:microsoft.com/office/officeart/2005/8/layout/cycle3"/>
    <dgm:cxn modelId="{02E0EF20-7CCC-4F3E-9FEE-7C5F7199ADFD}" type="presParOf" srcId="{B5DF0F4A-09BA-44D3-B83F-C75D5B981362}" destId="{DAA0DC73-8CC0-4430-BCD3-75184AB6F92A}" srcOrd="0" destOrd="0" presId="urn:microsoft.com/office/officeart/2005/8/layout/cycle3"/>
    <dgm:cxn modelId="{5E594497-5850-44C0-97FC-01252D611C54}" type="presParOf" srcId="{B5DF0F4A-09BA-44D3-B83F-C75D5B981362}" destId="{081EEF08-902B-4AD3-9352-FCBA566A399A}" srcOrd="1" destOrd="0" presId="urn:microsoft.com/office/officeart/2005/8/layout/cycle3"/>
    <dgm:cxn modelId="{33DCB168-9A40-42C5-89D5-80EC6C6A1C26}" type="presParOf" srcId="{B5DF0F4A-09BA-44D3-B83F-C75D5B981362}" destId="{FBD9E0C2-8037-48C5-ACD8-9302790CB5EB}" srcOrd="2" destOrd="0" presId="urn:microsoft.com/office/officeart/2005/8/layout/cycle3"/>
    <dgm:cxn modelId="{B92EC017-AF1A-491E-94B7-E4E1E6A93AE7}" type="presParOf" srcId="{B5DF0F4A-09BA-44D3-B83F-C75D5B981362}" destId="{5C0C4758-D6F8-43BE-A022-D16348E8C306}" srcOrd="3" destOrd="0" presId="urn:microsoft.com/office/officeart/2005/8/layout/cycle3"/>
    <dgm:cxn modelId="{0CACB359-E4A7-4D2D-83BE-E2887922F2C0}" type="presParOf" srcId="{B5DF0F4A-09BA-44D3-B83F-C75D5B981362}" destId="{579F12D6-02F6-48A9-9AF1-D081ACE68C0C}" srcOrd="4" destOrd="0" presId="urn:microsoft.com/office/officeart/2005/8/layout/cycle3"/>
    <dgm:cxn modelId="{87B9AFCB-00EC-4FF3-A9BA-32390DD89AD1}" type="presParOf" srcId="{B5DF0F4A-09BA-44D3-B83F-C75D5B981362}" destId="{FC243102-4204-4535-8193-0AB845492616}" srcOrd="5" destOrd="0" presId="urn:microsoft.com/office/officeart/2005/8/layout/cycle3"/>
    <dgm:cxn modelId="{E95AF52B-4B0B-430F-9EBB-5824BD3452D4}" type="presParOf" srcId="{B5DF0F4A-09BA-44D3-B83F-C75D5B981362}" destId="{4FED94F6-7FFD-4579-9A11-B5AD543DA6A3}" srcOrd="6" destOrd="0" presId="urn:microsoft.com/office/officeart/2005/8/layout/cycle3"/>
    <dgm:cxn modelId="{9B6E3956-7ED6-4CB1-AF8B-FAB01AC7C902}" type="presParOf" srcId="{B5DF0F4A-09BA-44D3-B83F-C75D5B981362}" destId="{905A801F-CA22-4D40-AB01-EEA0BFDDE5B0}" srcOrd="7" destOrd="0" presId="urn:microsoft.com/office/officeart/2005/8/layout/cycle3"/>
    <dgm:cxn modelId="{6147A2CC-779C-46CC-A790-032268EBD19E}" type="presParOf" srcId="{B5DF0F4A-09BA-44D3-B83F-C75D5B981362}" destId="{DFF82BA5-90D0-4E6A-8660-4F7516BF7E71}" srcOrd="8" destOrd="0" presId="urn:microsoft.com/office/officeart/2005/8/layout/cycle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1EEF08-902B-4AD3-9352-FCBA566A399A}">
      <dsp:nvSpPr>
        <dsp:cNvPr id="0" name=""/>
        <dsp:cNvSpPr/>
      </dsp:nvSpPr>
      <dsp:spPr>
        <a:xfrm>
          <a:off x="1292634" y="-34147"/>
          <a:ext cx="3910780" cy="3910780"/>
        </a:xfrm>
        <a:prstGeom prst="circularArrow">
          <a:avLst>
            <a:gd name="adj1" fmla="val 5544"/>
            <a:gd name="adj2" fmla="val 330680"/>
            <a:gd name="adj3" fmla="val 14657528"/>
            <a:gd name="adj4" fmla="val 16869543"/>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AA0DC73-8CC0-4430-BCD3-75184AB6F92A}">
      <dsp:nvSpPr>
        <dsp:cNvPr id="0" name=""/>
        <dsp:cNvSpPr/>
      </dsp:nvSpPr>
      <dsp:spPr>
        <a:xfrm>
          <a:off x="2700872" y="1813"/>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 pursue and the course you enrolled on is no longer  suitable for you, </a:t>
          </a:r>
        </a:p>
      </dsp:txBody>
      <dsp:txXfrm>
        <a:off x="2727582" y="28523"/>
        <a:ext cx="1040885" cy="493732"/>
      </dsp:txXfrm>
    </dsp:sp>
    <dsp:sp modelId="{FBD9E0C2-8037-48C5-ACD8-9302790CB5EB}">
      <dsp:nvSpPr>
        <dsp:cNvPr id="0" name=""/>
        <dsp:cNvSpPr/>
      </dsp:nvSpPr>
      <dsp:spPr>
        <a:xfrm>
          <a:off x="3880121" y="490274"/>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Financial issues</a:t>
          </a:r>
        </a:p>
      </dsp:txBody>
      <dsp:txXfrm>
        <a:off x="3906831" y="516984"/>
        <a:ext cx="1040885" cy="493732"/>
      </dsp:txXfrm>
    </dsp:sp>
    <dsp:sp modelId="{5C0C4758-D6F8-43BE-A022-D16348E8C306}">
      <dsp:nvSpPr>
        <dsp:cNvPr id="0" name=""/>
        <dsp:cNvSpPr/>
      </dsp:nvSpPr>
      <dsp:spPr>
        <a:xfrm>
          <a:off x="4368582" y="1669523"/>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balancing studies with other commitments</a:t>
          </a:r>
        </a:p>
      </dsp:txBody>
      <dsp:txXfrm>
        <a:off x="4395292" y="1696233"/>
        <a:ext cx="1040885" cy="493732"/>
      </dsp:txXfrm>
    </dsp:sp>
    <dsp:sp modelId="{579F12D6-02F6-48A9-9AF1-D081ACE68C0C}">
      <dsp:nvSpPr>
        <dsp:cNvPr id="0" name=""/>
        <dsp:cNvSpPr/>
      </dsp:nvSpPr>
      <dsp:spPr>
        <a:xfrm>
          <a:off x="3880121" y="2848772"/>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struggling to cope with workload</a:t>
          </a:r>
        </a:p>
      </dsp:txBody>
      <dsp:txXfrm>
        <a:off x="3906831" y="2875482"/>
        <a:ext cx="1040885" cy="493732"/>
      </dsp:txXfrm>
    </dsp:sp>
    <dsp:sp modelId="{FC243102-4204-4535-8193-0AB845492616}">
      <dsp:nvSpPr>
        <dsp:cNvPr id="0" name=""/>
        <dsp:cNvSpPr/>
      </dsp:nvSpPr>
      <dsp:spPr>
        <a:xfrm>
          <a:off x="2700872" y="3337233"/>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chossing the right university</a:t>
          </a:r>
        </a:p>
      </dsp:txBody>
      <dsp:txXfrm>
        <a:off x="2727582" y="3363943"/>
        <a:ext cx="1040885" cy="493732"/>
      </dsp:txXfrm>
    </dsp:sp>
    <dsp:sp modelId="{4FED94F6-7FFD-4579-9A11-B5AD543DA6A3}">
      <dsp:nvSpPr>
        <dsp:cNvPr id="0" name=""/>
        <dsp:cNvSpPr/>
      </dsp:nvSpPr>
      <dsp:spPr>
        <a:xfrm>
          <a:off x="1521623" y="2848772"/>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heath issues, disability</a:t>
          </a:r>
        </a:p>
      </dsp:txBody>
      <dsp:txXfrm>
        <a:off x="1548333" y="2875482"/>
        <a:ext cx="1040885" cy="493732"/>
      </dsp:txXfrm>
    </dsp:sp>
    <dsp:sp modelId="{905A801F-CA22-4D40-AB01-EEA0BFDDE5B0}">
      <dsp:nvSpPr>
        <dsp:cNvPr id="0" name=""/>
        <dsp:cNvSpPr/>
      </dsp:nvSpPr>
      <dsp:spPr>
        <a:xfrm>
          <a:off x="1033162" y="1669523"/>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Personal circumstances</a:t>
          </a:r>
        </a:p>
      </dsp:txBody>
      <dsp:txXfrm>
        <a:off x="1059872" y="1696233"/>
        <a:ext cx="1040885" cy="493732"/>
      </dsp:txXfrm>
    </dsp:sp>
    <dsp:sp modelId="{DFF82BA5-90D0-4E6A-8660-4F7516BF7E71}">
      <dsp:nvSpPr>
        <dsp:cNvPr id="0" name=""/>
        <dsp:cNvSpPr/>
      </dsp:nvSpPr>
      <dsp:spPr>
        <a:xfrm>
          <a:off x="1521623" y="490274"/>
          <a:ext cx="1094305" cy="54715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Methofds  of teaching and assessment</a:t>
          </a:r>
        </a:p>
      </dsp:txBody>
      <dsp:txXfrm>
        <a:off x="1548333" y="516984"/>
        <a:ext cx="1040885" cy="493732"/>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4d9e8551b07feff6dc3d19d24bac2bc5">
  <xsd:schema xmlns:xsd="http://www.w3.org/2001/XMLSchema" xmlns:xs="http://www.w3.org/2001/XMLSchema" xmlns:p="http://schemas.microsoft.com/office/2006/metadata/properties" xmlns:ns3="901b7179-a49d-4669-ab88-101a0e80079b" targetNamespace="http://schemas.microsoft.com/office/2006/metadata/properties" ma:root="true" ma:fieldsID="dac880ce8f267214cb67fe985005a500"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3E6CFA63-84CF-4959-8E0D-0633DD4F6D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607</Words>
  <Characters>3463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Adnan Ameen (2523397)</cp:lastModifiedBy>
  <cp:revision>2</cp:revision>
  <cp:lastPrinted>2019-07-11T13:37:00Z</cp:lastPrinted>
  <dcterms:created xsi:type="dcterms:W3CDTF">2026-02-23T11:32:00Z</dcterms:created>
  <dcterms:modified xsi:type="dcterms:W3CDTF">2026-02-23T11:32:00Z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