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14556FC" w:rsidP="4EEC2694" w:rsidRDefault="714556FC" w14:paraId="77345C98" w14:textId="04956860">
      <w:pPr>
        <w:spacing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4EEC2694" w:rsidR="714556FC">
        <w:rPr>
          <w:rFonts w:ascii="Arial" w:hAnsi="Arial" w:eastAsia="Arial" w:cs="Arial"/>
          <w:b w:val="1"/>
          <w:bCs w:val="1"/>
          <w:i w:val="0"/>
          <w:iCs w:val="0"/>
          <w:caps w:val="0"/>
          <w:smallCaps w:val="0"/>
          <w:noProof w:val="0"/>
          <w:color w:val="000000" w:themeColor="text1" w:themeTint="FF" w:themeShade="FF"/>
          <w:sz w:val="36"/>
          <w:szCs w:val="36"/>
          <w:lang w:val="en-GB"/>
        </w:rPr>
        <w:t>Student Name: Daniela Paveliuc</w:t>
      </w:r>
    </w:p>
    <w:p w:rsidR="714556FC" w:rsidP="4EEC2694" w:rsidRDefault="714556FC" w14:paraId="25F6A078" w14:textId="2575802B">
      <w:pPr>
        <w:spacing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4EEC2694" w:rsidR="714556FC">
        <w:rPr>
          <w:rFonts w:ascii="Arial" w:hAnsi="Arial" w:eastAsia="Arial" w:cs="Arial"/>
          <w:b w:val="1"/>
          <w:bCs w:val="1"/>
          <w:i w:val="0"/>
          <w:iCs w:val="0"/>
          <w:caps w:val="0"/>
          <w:smallCaps w:val="0"/>
          <w:noProof w:val="0"/>
          <w:color w:val="000000" w:themeColor="text1" w:themeTint="FF" w:themeShade="FF"/>
          <w:sz w:val="36"/>
          <w:szCs w:val="36"/>
          <w:lang w:val="en-GB"/>
        </w:rPr>
        <w:t>Student ID Number: 2330355</w:t>
      </w:r>
    </w:p>
    <w:p w:rsidR="714556FC" w:rsidP="4EEC2694" w:rsidRDefault="714556FC" w14:paraId="0AE4B7D1" w14:textId="424DF48E">
      <w:pPr>
        <w:spacing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4EEC2694" w:rsidR="714556FC">
        <w:rPr>
          <w:rFonts w:ascii="Arial" w:hAnsi="Arial" w:eastAsia="Arial" w:cs="Arial"/>
          <w:b w:val="1"/>
          <w:bCs w:val="1"/>
          <w:i w:val="0"/>
          <w:iCs w:val="0"/>
          <w:caps w:val="0"/>
          <w:smallCaps w:val="0"/>
          <w:noProof w:val="0"/>
          <w:color w:val="000000" w:themeColor="text1" w:themeTint="FF" w:themeShade="FF"/>
          <w:sz w:val="36"/>
          <w:szCs w:val="36"/>
          <w:lang w:val="en-GB"/>
        </w:rPr>
        <w:t xml:space="preserve">Programme: BA (Hons) Leadership and Management Skills for the Workplace   </w:t>
      </w:r>
    </w:p>
    <w:p w:rsidR="714556FC" w:rsidP="4EEC2694" w:rsidRDefault="714556FC" w14:paraId="16EF8E68" w14:textId="331AEB37">
      <w:pPr>
        <w:spacing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4EEC2694" w:rsidR="714556FC">
        <w:rPr>
          <w:rFonts w:ascii="Arial" w:hAnsi="Arial" w:eastAsia="Arial" w:cs="Arial"/>
          <w:b w:val="1"/>
          <w:bCs w:val="1"/>
          <w:i w:val="0"/>
          <w:iCs w:val="0"/>
          <w:caps w:val="0"/>
          <w:smallCaps w:val="0"/>
          <w:noProof w:val="0"/>
          <w:color w:val="000000" w:themeColor="text1" w:themeTint="FF" w:themeShade="FF"/>
          <w:sz w:val="36"/>
          <w:szCs w:val="36"/>
          <w:lang w:val="en-GB"/>
        </w:rPr>
        <w:t>Module: Strategic Management for Business</w:t>
      </w:r>
    </w:p>
    <w:p w:rsidR="714556FC" w:rsidP="4EEC2694" w:rsidRDefault="714556FC" w14:paraId="4F1593D5" w14:textId="18F349BF">
      <w:pPr>
        <w:spacing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4EEC2694" w:rsidR="714556FC">
        <w:rPr>
          <w:rFonts w:ascii="Arial" w:hAnsi="Arial" w:eastAsia="Arial" w:cs="Arial"/>
          <w:b w:val="1"/>
          <w:bCs w:val="1"/>
          <w:i w:val="0"/>
          <w:iCs w:val="0"/>
          <w:caps w:val="0"/>
          <w:smallCaps w:val="0"/>
          <w:noProof w:val="0"/>
          <w:color w:val="000000" w:themeColor="text1" w:themeTint="FF" w:themeShade="FF"/>
          <w:sz w:val="36"/>
          <w:szCs w:val="36"/>
          <w:lang w:val="en-GB"/>
        </w:rPr>
        <w:t>Module Code: LCLM  6001</w:t>
      </w:r>
    </w:p>
    <w:p w:rsidR="714556FC" w:rsidP="4EEC2694" w:rsidRDefault="714556FC" w14:paraId="7D070D42" w14:textId="59EA2644">
      <w:pPr>
        <w:spacing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4EEC2694" w:rsidR="714556FC">
        <w:rPr>
          <w:rFonts w:ascii="Arial" w:hAnsi="Arial" w:eastAsia="Arial" w:cs="Arial"/>
          <w:b w:val="1"/>
          <w:bCs w:val="1"/>
          <w:i w:val="0"/>
          <w:iCs w:val="0"/>
          <w:caps w:val="0"/>
          <w:smallCaps w:val="0"/>
          <w:noProof w:val="0"/>
          <w:color w:val="000000" w:themeColor="text1" w:themeTint="FF" w:themeShade="FF"/>
          <w:sz w:val="36"/>
          <w:szCs w:val="36"/>
          <w:lang w:val="en-GB"/>
        </w:rPr>
        <w:t>Assignment Title: Individual Report - Strategic Development Report for Vodafone UK / VodafoneThree</w:t>
      </w:r>
    </w:p>
    <w:p w:rsidR="714556FC" w:rsidP="4EEC2694" w:rsidRDefault="714556FC" w14:paraId="730C8911" w14:textId="60C1267F">
      <w:pPr>
        <w:pStyle w:val="Normal"/>
        <w:spacing w:line="360" w:lineRule="auto"/>
      </w:pPr>
      <w:r w:rsidRPr="4EEC2694" w:rsidR="714556FC">
        <w:rPr>
          <w:rFonts w:ascii="Arial" w:hAnsi="Arial" w:eastAsia="Arial" w:cs="Arial"/>
          <w:b w:val="1"/>
          <w:bCs w:val="1"/>
          <w:i w:val="0"/>
          <w:iCs w:val="0"/>
          <w:caps w:val="0"/>
          <w:smallCaps w:val="0"/>
          <w:noProof w:val="0"/>
          <w:color w:val="000000" w:themeColor="text1" w:themeTint="FF" w:themeShade="FF"/>
          <w:sz w:val="36"/>
          <w:szCs w:val="36"/>
          <w:lang w:val="en-GB"/>
        </w:rPr>
        <w:t xml:space="preserve">Lecturer: </w:t>
      </w:r>
      <w:r w:rsidRPr="4EEC2694" w:rsidR="714556FC">
        <w:rPr>
          <w:rFonts w:ascii="Arial" w:hAnsi="Arial" w:eastAsia="Arial" w:cs="Arial"/>
          <w:b w:val="1"/>
          <w:bCs w:val="1"/>
          <w:i w:val="0"/>
          <w:iCs w:val="0"/>
          <w:caps w:val="0"/>
          <w:smallCaps w:val="0"/>
          <w:noProof w:val="0"/>
          <w:color w:val="auto"/>
          <w:sz w:val="36"/>
          <w:szCs w:val="36"/>
          <w:lang w:val="en-GB"/>
        </w:rPr>
        <w:t>Munodzinesa</w:t>
      </w:r>
      <w:r w:rsidRPr="4EEC2694" w:rsidR="714556FC">
        <w:rPr>
          <w:rFonts w:ascii="Arial" w:hAnsi="Arial" w:eastAsia="Arial" w:cs="Arial"/>
          <w:b w:val="1"/>
          <w:bCs w:val="1"/>
          <w:i w:val="0"/>
          <w:iCs w:val="0"/>
          <w:caps w:val="0"/>
          <w:smallCaps w:val="0"/>
          <w:noProof w:val="0"/>
          <w:color w:val="000000" w:themeColor="text1" w:themeTint="FF" w:themeShade="FF"/>
          <w:sz w:val="36"/>
          <w:szCs w:val="36"/>
          <w:lang w:val="en-GB"/>
        </w:rPr>
        <w:t xml:space="preserve"> </w:t>
      </w:r>
      <w:r w:rsidRPr="4EEC2694" w:rsidR="714556FC">
        <w:rPr>
          <w:rFonts w:ascii="Arial" w:hAnsi="Arial" w:eastAsia="Arial" w:cs="Arial"/>
          <w:b w:val="1"/>
          <w:bCs w:val="1"/>
          <w:i w:val="0"/>
          <w:iCs w:val="0"/>
          <w:caps w:val="0"/>
          <w:smallCaps w:val="0"/>
          <w:noProof w:val="0"/>
          <w:color w:val="000000" w:themeColor="text1" w:themeTint="FF" w:themeShade="FF"/>
          <w:sz w:val="36"/>
          <w:szCs w:val="36"/>
          <w:lang w:val="en-GB"/>
        </w:rPr>
        <w:t>Zuwirai</w:t>
      </w:r>
    </w:p>
    <w:p w:rsidR="4EEC2694" w:rsidRDefault="4EEC2694" w14:paraId="14E8BDF7" w14:textId="73F190B0">
      <w:r>
        <w:br w:type="page"/>
      </w:r>
    </w:p>
    <w:sdt>
      <w:sdtPr>
        <w:id w:val="1546778963"/>
        <w:docPartObj>
          <w:docPartGallery w:val="Table of Contents"/>
          <w:docPartUnique/>
        </w:docPartObj>
      </w:sdtPr>
      <w:sdtContent>
        <w:p w:rsidR="4EEC2694" w:rsidP="4EEC2694" w:rsidRDefault="4EEC2694" w14:paraId="5E02EB64" w14:textId="32A09A90">
          <w:pPr>
            <w:pStyle w:val="TOC2"/>
            <w:tabs>
              <w:tab w:val="right" w:leader="dot" w:pos="9360"/>
            </w:tabs>
            <w:bidi w:val="0"/>
            <w:rPr>
              <w:rStyle w:val="Hyperlink"/>
            </w:rPr>
          </w:pPr>
          <w:r>
            <w:fldChar w:fldCharType="begin"/>
          </w:r>
          <w:r>
            <w:instrText xml:space="preserve">TOC \o \z \u \h</w:instrText>
          </w:r>
          <w:r>
            <w:fldChar w:fldCharType="separate"/>
          </w:r>
          <w:hyperlink w:anchor="_Toc778064779">
            <w:r w:rsidRPr="4EEC2694" w:rsidR="4EEC2694">
              <w:rPr>
                <w:rStyle w:val="Hyperlink"/>
              </w:rPr>
              <w:t>Strategic Growth Report for Vodafone UK / VodafoneThree</w:t>
            </w:r>
            <w:r>
              <w:tab/>
            </w:r>
            <w:r>
              <w:fldChar w:fldCharType="begin"/>
            </w:r>
            <w:r>
              <w:instrText xml:space="preserve">PAGEREF _Toc778064779 \h</w:instrText>
            </w:r>
            <w:r>
              <w:fldChar w:fldCharType="separate"/>
            </w:r>
            <w:r w:rsidRPr="4EEC2694" w:rsidR="4EEC2694">
              <w:rPr>
                <w:rStyle w:val="Hyperlink"/>
              </w:rPr>
              <w:t>2</w:t>
            </w:r>
            <w:r>
              <w:fldChar w:fldCharType="end"/>
            </w:r>
          </w:hyperlink>
        </w:p>
        <w:p w:rsidR="4EEC2694" w:rsidP="4EEC2694" w:rsidRDefault="4EEC2694" w14:paraId="2F2AAEA1" w14:textId="5655916D">
          <w:pPr>
            <w:pStyle w:val="TOC1"/>
            <w:tabs>
              <w:tab w:val="right" w:leader="dot" w:pos="9360"/>
            </w:tabs>
            <w:bidi w:val="0"/>
            <w:rPr>
              <w:rStyle w:val="Hyperlink"/>
            </w:rPr>
          </w:pPr>
          <w:hyperlink w:anchor="_Toc339705045">
            <w:r w:rsidRPr="4EEC2694" w:rsidR="4EEC2694">
              <w:rPr>
                <w:rStyle w:val="Hyperlink"/>
              </w:rPr>
              <w:t>1. Executive Summary</w:t>
            </w:r>
            <w:r>
              <w:tab/>
            </w:r>
            <w:r>
              <w:fldChar w:fldCharType="begin"/>
            </w:r>
            <w:r>
              <w:instrText xml:space="preserve">PAGEREF _Toc339705045 \h</w:instrText>
            </w:r>
            <w:r>
              <w:fldChar w:fldCharType="separate"/>
            </w:r>
            <w:r w:rsidRPr="4EEC2694" w:rsidR="4EEC2694">
              <w:rPr>
                <w:rStyle w:val="Hyperlink"/>
              </w:rPr>
              <w:t>2</w:t>
            </w:r>
            <w:r>
              <w:fldChar w:fldCharType="end"/>
            </w:r>
          </w:hyperlink>
        </w:p>
        <w:p w:rsidR="4EEC2694" w:rsidP="4EEC2694" w:rsidRDefault="4EEC2694" w14:paraId="0513F3BA" w14:textId="55EB1D21">
          <w:pPr>
            <w:pStyle w:val="TOC1"/>
            <w:tabs>
              <w:tab w:val="right" w:leader="dot" w:pos="9360"/>
            </w:tabs>
            <w:bidi w:val="0"/>
            <w:rPr>
              <w:rStyle w:val="Hyperlink"/>
            </w:rPr>
          </w:pPr>
          <w:hyperlink w:anchor="_Toc1528413501">
            <w:r w:rsidRPr="4EEC2694" w:rsidR="4EEC2694">
              <w:rPr>
                <w:rStyle w:val="Hyperlink"/>
              </w:rPr>
              <w:t>2. Introduction to Vodafone</w:t>
            </w:r>
            <w:r>
              <w:tab/>
            </w:r>
            <w:r>
              <w:fldChar w:fldCharType="begin"/>
            </w:r>
            <w:r>
              <w:instrText xml:space="preserve">PAGEREF _Toc1528413501 \h</w:instrText>
            </w:r>
            <w:r>
              <w:fldChar w:fldCharType="separate"/>
            </w:r>
            <w:r w:rsidRPr="4EEC2694" w:rsidR="4EEC2694">
              <w:rPr>
                <w:rStyle w:val="Hyperlink"/>
              </w:rPr>
              <w:t>3</w:t>
            </w:r>
            <w:r>
              <w:fldChar w:fldCharType="end"/>
            </w:r>
          </w:hyperlink>
        </w:p>
        <w:p w:rsidR="4EEC2694" w:rsidP="4EEC2694" w:rsidRDefault="4EEC2694" w14:paraId="0A58B4C6" w14:textId="661AEBDC">
          <w:pPr>
            <w:pStyle w:val="TOC1"/>
            <w:tabs>
              <w:tab w:val="right" w:leader="dot" w:pos="9360"/>
            </w:tabs>
            <w:bidi w:val="0"/>
            <w:rPr>
              <w:rStyle w:val="Hyperlink"/>
            </w:rPr>
          </w:pPr>
          <w:hyperlink w:anchor="_Toc1186934744">
            <w:r w:rsidRPr="4EEC2694" w:rsidR="4EEC2694">
              <w:rPr>
                <w:rStyle w:val="Hyperlink"/>
              </w:rPr>
              <w:t>3. Evaluation of the Current Market Situation</w:t>
            </w:r>
            <w:r>
              <w:tab/>
            </w:r>
            <w:r>
              <w:fldChar w:fldCharType="begin"/>
            </w:r>
            <w:r>
              <w:instrText xml:space="preserve">PAGEREF _Toc1186934744 \h</w:instrText>
            </w:r>
            <w:r>
              <w:fldChar w:fldCharType="separate"/>
            </w:r>
            <w:r w:rsidRPr="4EEC2694" w:rsidR="4EEC2694">
              <w:rPr>
                <w:rStyle w:val="Hyperlink"/>
              </w:rPr>
              <w:t>4</w:t>
            </w:r>
            <w:r>
              <w:fldChar w:fldCharType="end"/>
            </w:r>
          </w:hyperlink>
        </w:p>
        <w:p w:rsidR="4EEC2694" w:rsidP="4EEC2694" w:rsidRDefault="4EEC2694" w14:paraId="20079C1B" w14:textId="3BDBFA5C">
          <w:pPr>
            <w:pStyle w:val="TOC1"/>
            <w:tabs>
              <w:tab w:val="right" w:leader="dot" w:pos="9360"/>
            </w:tabs>
            <w:bidi w:val="0"/>
            <w:rPr>
              <w:rStyle w:val="Hyperlink"/>
            </w:rPr>
          </w:pPr>
          <w:hyperlink w:anchor="_Toc537601258">
            <w:r w:rsidRPr="4EEC2694" w:rsidR="4EEC2694">
              <w:rPr>
                <w:rStyle w:val="Hyperlink"/>
              </w:rPr>
              <w:t>4. Strategy Evaluation</w:t>
            </w:r>
            <w:r>
              <w:tab/>
            </w:r>
            <w:r>
              <w:fldChar w:fldCharType="begin"/>
            </w:r>
            <w:r>
              <w:instrText xml:space="preserve">PAGEREF _Toc537601258 \h</w:instrText>
            </w:r>
            <w:r>
              <w:fldChar w:fldCharType="separate"/>
            </w:r>
            <w:r w:rsidRPr="4EEC2694" w:rsidR="4EEC2694">
              <w:rPr>
                <w:rStyle w:val="Hyperlink"/>
              </w:rPr>
              <w:t>4</w:t>
            </w:r>
            <w:r>
              <w:fldChar w:fldCharType="end"/>
            </w:r>
          </w:hyperlink>
        </w:p>
        <w:p w:rsidR="4EEC2694" w:rsidP="4EEC2694" w:rsidRDefault="4EEC2694" w14:paraId="456EDA13" w14:textId="21DF39FC">
          <w:pPr>
            <w:pStyle w:val="TOC2"/>
            <w:tabs>
              <w:tab w:val="right" w:leader="dot" w:pos="9360"/>
            </w:tabs>
            <w:bidi w:val="0"/>
            <w:rPr>
              <w:rStyle w:val="Hyperlink"/>
            </w:rPr>
          </w:pPr>
          <w:hyperlink w:anchor="_Toc1620313879">
            <w:r w:rsidRPr="4EEC2694" w:rsidR="4EEC2694">
              <w:rPr>
                <w:rStyle w:val="Hyperlink"/>
              </w:rPr>
              <w:t>4.1 Suitability</w:t>
            </w:r>
            <w:r>
              <w:tab/>
            </w:r>
            <w:r>
              <w:fldChar w:fldCharType="begin"/>
            </w:r>
            <w:r>
              <w:instrText xml:space="preserve">PAGEREF _Toc1620313879 \h</w:instrText>
            </w:r>
            <w:r>
              <w:fldChar w:fldCharType="separate"/>
            </w:r>
            <w:r w:rsidRPr="4EEC2694" w:rsidR="4EEC2694">
              <w:rPr>
                <w:rStyle w:val="Hyperlink"/>
              </w:rPr>
              <w:t>5</w:t>
            </w:r>
            <w:r>
              <w:fldChar w:fldCharType="end"/>
            </w:r>
          </w:hyperlink>
        </w:p>
        <w:p w:rsidR="4EEC2694" w:rsidP="4EEC2694" w:rsidRDefault="4EEC2694" w14:paraId="4FF4EC89" w14:textId="0A94DB73">
          <w:pPr>
            <w:pStyle w:val="TOC2"/>
            <w:tabs>
              <w:tab w:val="right" w:leader="dot" w:pos="9360"/>
            </w:tabs>
            <w:bidi w:val="0"/>
            <w:rPr>
              <w:rStyle w:val="Hyperlink"/>
            </w:rPr>
          </w:pPr>
          <w:hyperlink w:anchor="_Toc1745796899">
            <w:r w:rsidRPr="4EEC2694" w:rsidR="4EEC2694">
              <w:rPr>
                <w:rStyle w:val="Hyperlink"/>
              </w:rPr>
              <w:t>4.2 Feasibility</w:t>
            </w:r>
            <w:r>
              <w:tab/>
            </w:r>
            <w:r>
              <w:fldChar w:fldCharType="begin"/>
            </w:r>
            <w:r>
              <w:instrText xml:space="preserve">PAGEREF _Toc1745796899 \h</w:instrText>
            </w:r>
            <w:r>
              <w:fldChar w:fldCharType="separate"/>
            </w:r>
            <w:r w:rsidRPr="4EEC2694" w:rsidR="4EEC2694">
              <w:rPr>
                <w:rStyle w:val="Hyperlink"/>
              </w:rPr>
              <w:t>5</w:t>
            </w:r>
            <w:r>
              <w:fldChar w:fldCharType="end"/>
            </w:r>
          </w:hyperlink>
        </w:p>
        <w:p w:rsidR="4EEC2694" w:rsidP="4EEC2694" w:rsidRDefault="4EEC2694" w14:paraId="7C83BDE4" w14:textId="61DE65D9">
          <w:pPr>
            <w:pStyle w:val="TOC2"/>
            <w:tabs>
              <w:tab w:val="right" w:leader="dot" w:pos="9360"/>
            </w:tabs>
            <w:bidi w:val="0"/>
            <w:rPr>
              <w:rStyle w:val="Hyperlink"/>
            </w:rPr>
          </w:pPr>
          <w:hyperlink w:anchor="_Toc1532698590">
            <w:r w:rsidRPr="4EEC2694" w:rsidR="4EEC2694">
              <w:rPr>
                <w:rStyle w:val="Hyperlink"/>
              </w:rPr>
              <w:t>4.3 Acceptability</w:t>
            </w:r>
            <w:r>
              <w:tab/>
            </w:r>
            <w:r>
              <w:fldChar w:fldCharType="begin"/>
            </w:r>
            <w:r>
              <w:instrText xml:space="preserve">PAGEREF _Toc1532698590 \h</w:instrText>
            </w:r>
            <w:r>
              <w:fldChar w:fldCharType="separate"/>
            </w:r>
            <w:r w:rsidRPr="4EEC2694" w:rsidR="4EEC2694">
              <w:rPr>
                <w:rStyle w:val="Hyperlink"/>
              </w:rPr>
              <w:t>6</w:t>
            </w:r>
            <w:r>
              <w:fldChar w:fldCharType="end"/>
            </w:r>
          </w:hyperlink>
        </w:p>
        <w:p w:rsidR="4EEC2694" w:rsidP="4EEC2694" w:rsidRDefault="4EEC2694" w14:paraId="4EBD0C04" w14:textId="0BEABCF7">
          <w:pPr>
            <w:pStyle w:val="TOC1"/>
            <w:tabs>
              <w:tab w:val="right" w:leader="dot" w:pos="9360"/>
            </w:tabs>
            <w:bidi w:val="0"/>
            <w:rPr>
              <w:rStyle w:val="Hyperlink"/>
            </w:rPr>
          </w:pPr>
          <w:hyperlink w:anchor="_Toc1583281570">
            <w:r w:rsidRPr="4EEC2694" w:rsidR="4EEC2694">
              <w:rPr>
                <w:rStyle w:val="Hyperlink"/>
              </w:rPr>
              <w:t>5. Strategic Growth Options and Proposed Strategy</w:t>
            </w:r>
            <w:r>
              <w:tab/>
            </w:r>
            <w:r>
              <w:fldChar w:fldCharType="begin"/>
            </w:r>
            <w:r>
              <w:instrText xml:space="preserve">PAGEREF _Toc1583281570 \h</w:instrText>
            </w:r>
            <w:r>
              <w:fldChar w:fldCharType="separate"/>
            </w:r>
            <w:r w:rsidRPr="4EEC2694" w:rsidR="4EEC2694">
              <w:rPr>
                <w:rStyle w:val="Hyperlink"/>
              </w:rPr>
              <w:t>6</w:t>
            </w:r>
            <w:r>
              <w:fldChar w:fldCharType="end"/>
            </w:r>
          </w:hyperlink>
        </w:p>
        <w:p w:rsidR="4EEC2694" w:rsidP="4EEC2694" w:rsidRDefault="4EEC2694" w14:paraId="4E0BA875" w14:textId="732742FB">
          <w:pPr>
            <w:pStyle w:val="TOC2"/>
            <w:tabs>
              <w:tab w:val="right" w:leader="dot" w:pos="9360"/>
            </w:tabs>
            <w:bidi w:val="0"/>
            <w:rPr>
              <w:rStyle w:val="Hyperlink"/>
            </w:rPr>
          </w:pPr>
          <w:hyperlink w:anchor="_Toc779591619">
            <w:r w:rsidRPr="4EEC2694" w:rsidR="4EEC2694">
              <w:rPr>
                <w:rStyle w:val="Hyperlink"/>
              </w:rPr>
              <w:t>5.1 Strategic Growth Options</w:t>
            </w:r>
            <w:r>
              <w:tab/>
            </w:r>
            <w:r>
              <w:fldChar w:fldCharType="begin"/>
            </w:r>
            <w:r>
              <w:instrText xml:space="preserve">PAGEREF _Toc779591619 \h</w:instrText>
            </w:r>
            <w:r>
              <w:fldChar w:fldCharType="separate"/>
            </w:r>
            <w:r w:rsidRPr="4EEC2694" w:rsidR="4EEC2694">
              <w:rPr>
                <w:rStyle w:val="Hyperlink"/>
              </w:rPr>
              <w:t>7</w:t>
            </w:r>
            <w:r>
              <w:fldChar w:fldCharType="end"/>
            </w:r>
          </w:hyperlink>
        </w:p>
        <w:p w:rsidR="4EEC2694" w:rsidP="4EEC2694" w:rsidRDefault="4EEC2694" w14:paraId="21DE87E3" w14:textId="78DFEF37">
          <w:pPr>
            <w:pStyle w:val="TOC2"/>
            <w:tabs>
              <w:tab w:val="right" w:leader="dot" w:pos="9360"/>
            </w:tabs>
            <w:bidi w:val="0"/>
            <w:rPr>
              <w:rStyle w:val="Hyperlink"/>
            </w:rPr>
          </w:pPr>
          <w:hyperlink w:anchor="_Toc617469823">
            <w:r w:rsidRPr="4EEC2694" w:rsidR="4EEC2694">
              <w:rPr>
                <w:rStyle w:val="Hyperlink"/>
              </w:rPr>
              <w:t>5.2 International Business Strategy</w:t>
            </w:r>
            <w:r>
              <w:tab/>
            </w:r>
            <w:r>
              <w:fldChar w:fldCharType="begin"/>
            </w:r>
            <w:r>
              <w:instrText xml:space="preserve">PAGEREF _Toc617469823 \h</w:instrText>
            </w:r>
            <w:r>
              <w:fldChar w:fldCharType="separate"/>
            </w:r>
            <w:r w:rsidRPr="4EEC2694" w:rsidR="4EEC2694">
              <w:rPr>
                <w:rStyle w:val="Hyperlink"/>
              </w:rPr>
              <w:t>8</w:t>
            </w:r>
            <w:r>
              <w:fldChar w:fldCharType="end"/>
            </w:r>
          </w:hyperlink>
        </w:p>
        <w:p w:rsidR="4EEC2694" w:rsidP="4EEC2694" w:rsidRDefault="4EEC2694" w14:paraId="5A0F97C1" w14:textId="48CE84BD">
          <w:pPr>
            <w:pStyle w:val="TOC2"/>
            <w:tabs>
              <w:tab w:val="right" w:leader="dot" w:pos="9360"/>
            </w:tabs>
            <w:bidi w:val="0"/>
            <w:rPr>
              <w:rStyle w:val="Hyperlink"/>
            </w:rPr>
          </w:pPr>
          <w:hyperlink w:anchor="_Toc1131815203">
            <w:r w:rsidRPr="4EEC2694" w:rsidR="4EEC2694">
              <w:rPr>
                <w:rStyle w:val="Hyperlink"/>
              </w:rPr>
              <w:t>5.3 Proposed Strategy</w:t>
            </w:r>
            <w:r>
              <w:tab/>
            </w:r>
            <w:r>
              <w:fldChar w:fldCharType="begin"/>
            </w:r>
            <w:r>
              <w:instrText xml:space="preserve">PAGEREF _Toc1131815203 \h</w:instrText>
            </w:r>
            <w:r>
              <w:fldChar w:fldCharType="separate"/>
            </w:r>
            <w:r w:rsidRPr="4EEC2694" w:rsidR="4EEC2694">
              <w:rPr>
                <w:rStyle w:val="Hyperlink"/>
              </w:rPr>
              <w:t>8</w:t>
            </w:r>
            <w:r>
              <w:fldChar w:fldCharType="end"/>
            </w:r>
          </w:hyperlink>
        </w:p>
        <w:p w:rsidR="4EEC2694" w:rsidP="4EEC2694" w:rsidRDefault="4EEC2694" w14:paraId="1D55C744" w14:textId="27734B02">
          <w:pPr>
            <w:pStyle w:val="TOC1"/>
            <w:tabs>
              <w:tab w:val="right" w:leader="dot" w:pos="9360"/>
            </w:tabs>
            <w:bidi w:val="0"/>
            <w:rPr>
              <w:rStyle w:val="Hyperlink"/>
            </w:rPr>
          </w:pPr>
          <w:hyperlink w:anchor="_Toc717426445">
            <w:r w:rsidRPr="4EEC2694" w:rsidR="4EEC2694">
              <w:rPr>
                <w:rStyle w:val="Hyperlink"/>
              </w:rPr>
              <w:t>6. Stakeholder Analysis</w:t>
            </w:r>
            <w:r>
              <w:tab/>
            </w:r>
            <w:r>
              <w:fldChar w:fldCharType="begin"/>
            </w:r>
            <w:r>
              <w:instrText xml:space="preserve">PAGEREF _Toc717426445 \h</w:instrText>
            </w:r>
            <w:r>
              <w:fldChar w:fldCharType="separate"/>
            </w:r>
            <w:r w:rsidRPr="4EEC2694" w:rsidR="4EEC2694">
              <w:rPr>
                <w:rStyle w:val="Hyperlink"/>
              </w:rPr>
              <w:t>9</w:t>
            </w:r>
            <w:r>
              <w:fldChar w:fldCharType="end"/>
            </w:r>
          </w:hyperlink>
        </w:p>
        <w:p w:rsidR="4EEC2694" w:rsidP="4EEC2694" w:rsidRDefault="4EEC2694" w14:paraId="434C7598" w14:textId="7A227996">
          <w:pPr>
            <w:pStyle w:val="TOC1"/>
            <w:tabs>
              <w:tab w:val="right" w:leader="dot" w:pos="9360"/>
            </w:tabs>
            <w:bidi w:val="0"/>
            <w:rPr>
              <w:rStyle w:val="Hyperlink"/>
            </w:rPr>
          </w:pPr>
          <w:hyperlink w:anchor="_Toc1332870951">
            <w:r w:rsidRPr="4EEC2694" w:rsidR="4EEC2694">
              <w:rPr>
                <w:rStyle w:val="Hyperlink"/>
              </w:rPr>
              <w:t>7. Implementation and Monitoring</w:t>
            </w:r>
            <w:r>
              <w:tab/>
            </w:r>
            <w:r>
              <w:fldChar w:fldCharType="begin"/>
            </w:r>
            <w:r>
              <w:instrText xml:space="preserve">PAGEREF _Toc1332870951 \h</w:instrText>
            </w:r>
            <w:r>
              <w:fldChar w:fldCharType="separate"/>
            </w:r>
            <w:r w:rsidRPr="4EEC2694" w:rsidR="4EEC2694">
              <w:rPr>
                <w:rStyle w:val="Hyperlink"/>
              </w:rPr>
              <w:t>10</w:t>
            </w:r>
            <w:r>
              <w:fldChar w:fldCharType="end"/>
            </w:r>
          </w:hyperlink>
        </w:p>
        <w:p w:rsidR="4EEC2694" w:rsidP="4EEC2694" w:rsidRDefault="4EEC2694" w14:paraId="7D4F97A8" w14:textId="4A16F31F">
          <w:pPr>
            <w:pStyle w:val="TOC1"/>
            <w:tabs>
              <w:tab w:val="right" w:leader="dot" w:pos="9360"/>
            </w:tabs>
            <w:bidi w:val="0"/>
            <w:rPr>
              <w:rStyle w:val="Hyperlink"/>
            </w:rPr>
          </w:pPr>
          <w:hyperlink w:anchor="_Toc1220306170">
            <w:r w:rsidRPr="4EEC2694" w:rsidR="4EEC2694">
              <w:rPr>
                <w:rStyle w:val="Hyperlink"/>
              </w:rPr>
              <w:t>8. Conclusion</w:t>
            </w:r>
            <w:r>
              <w:tab/>
            </w:r>
            <w:r>
              <w:fldChar w:fldCharType="begin"/>
            </w:r>
            <w:r>
              <w:instrText xml:space="preserve">PAGEREF _Toc1220306170 \h</w:instrText>
            </w:r>
            <w:r>
              <w:fldChar w:fldCharType="separate"/>
            </w:r>
            <w:r w:rsidRPr="4EEC2694" w:rsidR="4EEC2694">
              <w:rPr>
                <w:rStyle w:val="Hyperlink"/>
              </w:rPr>
              <w:t>12</w:t>
            </w:r>
            <w:r>
              <w:fldChar w:fldCharType="end"/>
            </w:r>
          </w:hyperlink>
        </w:p>
        <w:p w:rsidR="4EEC2694" w:rsidP="4EEC2694" w:rsidRDefault="4EEC2694" w14:paraId="378A7EFC" w14:textId="59CAFE9A">
          <w:pPr>
            <w:pStyle w:val="TOC1"/>
            <w:tabs>
              <w:tab w:val="right" w:leader="dot" w:pos="9360"/>
            </w:tabs>
            <w:bidi w:val="0"/>
            <w:rPr>
              <w:rStyle w:val="Hyperlink"/>
            </w:rPr>
          </w:pPr>
          <w:hyperlink w:anchor="_Toc1907339348">
            <w:r w:rsidRPr="4EEC2694" w:rsidR="4EEC2694">
              <w:rPr>
                <w:rStyle w:val="Hyperlink"/>
              </w:rPr>
              <w:t>References</w:t>
            </w:r>
            <w:r>
              <w:tab/>
            </w:r>
            <w:r>
              <w:fldChar w:fldCharType="begin"/>
            </w:r>
            <w:r>
              <w:instrText xml:space="preserve">PAGEREF _Toc1907339348 \h</w:instrText>
            </w:r>
            <w:r>
              <w:fldChar w:fldCharType="separate"/>
            </w:r>
            <w:r w:rsidRPr="4EEC2694" w:rsidR="4EEC2694">
              <w:rPr>
                <w:rStyle w:val="Hyperlink"/>
              </w:rPr>
              <w:t>12</w:t>
            </w:r>
            <w:r>
              <w:fldChar w:fldCharType="end"/>
            </w:r>
          </w:hyperlink>
        </w:p>
        <w:p w:rsidR="4EEC2694" w:rsidP="4EEC2694" w:rsidRDefault="4EEC2694" w14:paraId="69DF2252" w14:textId="07F9B828">
          <w:pPr>
            <w:pStyle w:val="TOC1"/>
            <w:tabs>
              <w:tab w:val="right" w:leader="dot" w:pos="9360"/>
            </w:tabs>
            <w:bidi w:val="0"/>
            <w:rPr>
              <w:rStyle w:val="Hyperlink"/>
            </w:rPr>
          </w:pPr>
          <w:hyperlink w:anchor="_Toc1665959579">
            <w:r w:rsidRPr="4EEC2694" w:rsidR="4EEC2694">
              <w:rPr>
                <w:rStyle w:val="Hyperlink"/>
              </w:rPr>
              <w:t>Apendices:</w:t>
            </w:r>
            <w:r>
              <w:tab/>
            </w:r>
            <w:r>
              <w:fldChar w:fldCharType="begin"/>
            </w:r>
            <w:r>
              <w:instrText xml:space="preserve">PAGEREF _Toc1665959579 \h</w:instrText>
            </w:r>
            <w:r>
              <w:fldChar w:fldCharType="separate"/>
            </w:r>
            <w:r w:rsidRPr="4EEC2694" w:rsidR="4EEC2694">
              <w:rPr>
                <w:rStyle w:val="Hyperlink"/>
              </w:rPr>
              <w:t>14</w:t>
            </w:r>
            <w:r>
              <w:fldChar w:fldCharType="end"/>
            </w:r>
          </w:hyperlink>
        </w:p>
        <w:p w:rsidR="4EEC2694" w:rsidP="4EEC2694" w:rsidRDefault="4EEC2694" w14:paraId="4EC46C64" w14:textId="039C7F13">
          <w:pPr>
            <w:pStyle w:val="TOC2"/>
            <w:tabs>
              <w:tab w:val="right" w:leader="dot" w:pos="9360"/>
            </w:tabs>
            <w:bidi w:val="0"/>
            <w:rPr>
              <w:rStyle w:val="Hyperlink"/>
            </w:rPr>
          </w:pPr>
          <w:hyperlink w:anchor="_Toc2045781301">
            <w:r w:rsidRPr="4EEC2694" w:rsidR="4EEC2694">
              <w:rPr>
                <w:rStyle w:val="Hyperlink"/>
              </w:rPr>
              <w:t>Apendix 1:</w:t>
            </w:r>
            <w:r>
              <w:tab/>
            </w:r>
            <w:r>
              <w:fldChar w:fldCharType="begin"/>
            </w:r>
            <w:r>
              <w:instrText xml:space="preserve">PAGEREF _Toc2045781301 \h</w:instrText>
            </w:r>
            <w:r>
              <w:fldChar w:fldCharType="separate"/>
            </w:r>
            <w:r w:rsidRPr="4EEC2694" w:rsidR="4EEC2694">
              <w:rPr>
                <w:rStyle w:val="Hyperlink"/>
              </w:rPr>
              <w:t>15</w:t>
            </w:r>
            <w:r>
              <w:fldChar w:fldCharType="end"/>
            </w:r>
          </w:hyperlink>
        </w:p>
        <w:p w:rsidR="4EEC2694" w:rsidP="4EEC2694" w:rsidRDefault="4EEC2694" w14:paraId="6D2D62E8" w14:textId="09D1E30E">
          <w:pPr>
            <w:pStyle w:val="TOC3"/>
            <w:tabs>
              <w:tab w:val="right" w:leader="dot" w:pos="9360"/>
            </w:tabs>
            <w:bidi w:val="0"/>
            <w:rPr>
              <w:rStyle w:val="Hyperlink"/>
            </w:rPr>
          </w:pPr>
          <w:hyperlink w:anchor="_Toc1672927527">
            <w:r w:rsidRPr="4EEC2694" w:rsidR="4EEC2694">
              <w:rPr>
                <w:rStyle w:val="Hyperlink"/>
              </w:rPr>
              <w:t>3.1 PESTEL Analysis</w:t>
            </w:r>
            <w:r>
              <w:tab/>
            </w:r>
            <w:r>
              <w:fldChar w:fldCharType="begin"/>
            </w:r>
            <w:r>
              <w:instrText xml:space="preserve">PAGEREF _Toc1672927527 \h</w:instrText>
            </w:r>
            <w:r>
              <w:fldChar w:fldCharType="separate"/>
            </w:r>
            <w:r w:rsidRPr="4EEC2694" w:rsidR="4EEC2694">
              <w:rPr>
                <w:rStyle w:val="Hyperlink"/>
              </w:rPr>
              <w:t>15</w:t>
            </w:r>
            <w:r>
              <w:fldChar w:fldCharType="end"/>
            </w:r>
          </w:hyperlink>
        </w:p>
        <w:p w:rsidR="4EEC2694" w:rsidP="4EEC2694" w:rsidRDefault="4EEC2694" w14:paraId="4B5CB4F7" w14:textId="5517A244">
          <w:pPr>
            <w:pStyle w:val="TOC4"/>
            <w:tabs>
              <w:tab w:val="right" w:leader="dot" w:pos="9360"/>
            </w:tabs>
            <w:bidi w:val="0"/>
            <w:rPr>
              <w:rStyle w:val="Hyperlink"/>
            </w:rPr>
          </w:pPr>
          <w:hyperlink w:anchor="_Toc1832336953">
            <w:r w:rsidRPr="4EEC2694" w:rsidR="4EEC2694">
              <w:rPr>
                <w:rStyle w:val="Hyperlink"/>
              </w:rPr>
              <w:t>Political factors</w:t>
            </w:r>
            <w:r>
              <w:tab/>
            </w:r>
            <w:r>
              <w:fldChar w:fldCharType="begin"/>
            </w:r>
            <w:r>
              <w:instrText xml:space="preserve">PAGEREF _Toc1832336953 \h</w:instrText>
            </w:r>
            <w:r>
              <w:fldChar w:fldCharType="separate"/>
            </w:r>
            <w:r w:rsidRPr="4EEC2694" w:rsidR="4EEC2694">
              <w:rPr>
                <w:rStyle w:val="Hyperlink"/>
              </w:rPr>
              <w:t>15</w:t>
            </w:r>
            <w:r>
              <w:fldChar w:fldCharType="end"/>
            </w:r>
          </w:hyperlink>
        </w:p>
        <w:p w:rsidR="4EEC2694" w:rsidP="4EEC2694" w:rsidRDefault="4EEC2694" w14:paraId="3AC87C96" w14:textId="46ACBFC6">
          <w:pPr>
            <w:pStyle w:val="TOC4"/>
            <w:tabs>
              <w:tab w:val="right" w:leader="dot" w:pos="9360"/>
            </w:tabs>
            <w:bidi w:val="0"/>
            <w:rPr>
              <w:rStyle w:val="Hyperlink"/>
            </w:rPr>
          </w:pPr>
          <w:hyperlink w:anchor="_Toc874994753">
            <w:r w:rsidRPr="4EEC2694" w:rsidR="4EEC2694">
              <w:rPr>
                <w:rStyle w:val="Hyperlink"/>
              </w:rPr>
              <w:t>Economic factors</w:t>
            </w:r>
            <w:r>
              <w:tab/>
            </w:r>
            <w:r>
              <w:fldChar w:fldCharType="begin"/>
            </w:r>
            <w:r>
              <w:instrText xml:space="preserve">PAGEREF _Toc874994753 \h</w:instrText>
            </w:r>
            <w:r>
              <w:fldChar w:fldCharType="separate"/>
            </w:r>
            <w:r w:rsidRPr="4EEC2694" w:rsidR="4EEC2694">
              <w:rPr>
                <w:rStyle w:val="Hyperlink"/>
              </w:rPr>
              <w:t>15</w:t>
            </w:r>
            <w:r>
              <w:fldChar w:fldCharType="end"/>
            </w:r>
          </w:hyperlink>
        </w:p>
        <w:p w:rsidR="4EEC2694" w:rsidP="4EEC2694" w:rsidRDefault="4EEC2694" w14:paraId="4D4F8498" w14:textId="7DED39E4">
          <w:pPr>
            <w:pStyle w:val="TOC4"/>
            <w:tabs>
              <w:tab w:val="right" w:leader="dot" w:pos="9360"/>
            </w:tabs>
            <w:bidi w:val="0"/>
            <w:rPr>
              <w:rStyle w:val="Hyperlink"/>
            </w:rPr>
          </w:pPr>
          <w:hyperlink w:anchor="_Toc800292836">
            <w:r w:rsidRPr="4EEC2694" w:rsidR="4EEC2694">
              <w:rPr>
                <w:rStyle w:val="Hyperlink"/>
              </w:rPr>
              <w:t>Social factors</w:t>
            </w:r>
            <w:r>
              <w:tab/>
            </w:r>
            <w:r>
              <w:fldChar w:fldCharType="begin"/>
            </w:r>
            <w:r>
              <w:instrText xml:space="preserve">PAGEREF _Toc800292836 \h</w:instrText>
            </w:r>
            <w:r>
              <w:fldChar w:fldCharType="separate"/>
            </w:r>
            <w:r w:rsidRPr="4EEC2694" w:rsidR="4EEC2694">
              <w:rPr>
                <w:rStyle w:val="Hyperlink"/>
              </w:rPr>
              <w:t>16</w:t>
            </w:r>
            <w:r>
              <w:fldChar w:fldCharType="end"/>
            </w:r>
          </w:hyperlink>
        </w:p>
        <w:p w:rsidR="4EEC2694" w:rsidP="4EEC2694" w:rsidRDefault="4EEC2694" w14:paraId="490D6CFC" w14:textId="532BD208">
          <w:pPr>
            <w:pStyle w:val="TOC4"/>
            <w:tabs>
              <w:tab w:val="right" w:leader="dot" w:pos="9360"/>
            </w:tabs>
            <w:bidi w:val="0"/>
            <w:rPr>
              <w:rStyle w:val="Hyperlink"/>
            </w:rPr>
          </w:pPr>
          <w:hyperlink w:anchor="_Toc134518682">
            <w:r w:rsidRPr="4EEC2694" w:rsidR="4EEC2694">
              <w:rPr>
                <w:rStyle w:val="Hyperlink"/>
              </w:rPr>
              <w:t>Technological factors</w:t>
            </w:r>
            <w:r>
              <w:tab/>
            </w:r>
            <w:r>
              <w:fldChar w:fldCharType="begin"/>
            </w:r>
            <w:r>
              <w:instrText xml:space="preserve">PAGEREF _Toc134518682 \h</w:instrText>
            </w:r>
            <w:r>
              <w:fldChar w:fldCharType="separate"/>
            </w:r>
            <w:r w:rsidRPr="4EEC2694" w:rsidR="4EEC2694">
              <w:rPr>
                <w:rStyle w:val="Hyperlink"/>
              </w:rPr>
              <w:t>16</w:t>
            </w:r>
            <w:r>
              <w:fldChar w:fldCharType="end"/>
            </w:r>
          </w:hyperlink>
        </w:p>
        <w:p w:rsidR="4EEC2694" w:rsidP="4EEC2694" w:rsidRDefault="4EEC2694" w14:paraId="46F8A2BD" w14:textId="45E2BB53">
          <w:pPr>
            <w:pStyle w:val="TOC4"/>
            <w:tabs>
              <w:tab w:val="right" w:leader="dot" w:pos="9360"/>
            </w:tabs>
            <w:bidi w:val="0"/>
            <w:rPr>
              <w:rStyle w:val="Hyperlink"/>
            </w:rPr>
          </w:pPr>
          <w:hyperlink w:anchor="_Toc82187137">
            <w:r w:rsidRPr="4EEC2694" w:rsidR="4EEC2694">
              <w:rPr>
                <w:rStyle w:val="Hyperlink"/>
              </w:rPr>
              <w:t>Environmental factors</w:t>
            </w:r>
            <w:r>
              <w:tab/>
            </w:r>
            <w:r>
              <w:fldChar w:fldCharType="begin"/>
            </w:r>
            <w:r>
              <w:instrText xml:space="preserve">PAGEREF _Toc82187137 \h</w:instrText>
            </w:r>
            <w:r>
              <w:fldChar w:fldCharType="separate"/>
            </w:r>
            <w:r w:rsidRPr="4EEC2694" w:rsidR="4EEC2694">
              <w:rPr>
                <w:rStyle w:val="Hyperlink"/>
              </w:rPr>
              <w:t>17</w:t>
            </w:r>
            <w:r>
              <w:fldChar w:fldCharType="end"/>
            </w:r>
          </w:hyperlink>
        </w:p>
        <w:p w:rsidR="4EEC2694" w:rsidP="4EEC2694" w:rsidRDefault="4EEC2694" w14:paraId="4CF8CBAA" w14:textId="5817F0AD">
          <w:pPr>
            <w:pStyle w:val="TOC4"/>
            <w:tabs>
              <w:tab w:val="right" w:leader="dot" w:pos="9360"/>
            </w:tabs>
            <w:bidi w:val="0"/>
            <w:rPr>
              <w:rStyle w:val="Hyperlink"/>
            </w:rPr>
          </w:pPr>
          <w:hyperlink w:anchor="_Toc548174717">
            <w:r w:rsidRPr="4EEC2694" w:rsidR="4EEC2694">
              <w:rPr>
                <w:rStyle w:val="Hyperlink"/>
              </w:rPr>
              <w:t>Legal factors</w:t>
            </w:r>
            <w:r>
              <w:tab/>
            </w:r>
            <w:r>
              <w:fldChar w:fldCharType="begin"/>
            </w:r>
            <w:r>
              <w:instrText xml:space="preserve">PAGEREF _Toc548174717 \h</w:instrText>
            </w:r>
            <w:r>
              <w:fldChar w:fldCharType="separate"/>
            </w:r>
            <w:r w:rsidRPr="4EEC2694" w:rsidR="4EEC2694">
              <w:rPr>
                <w:rStyle w:val="Hyperlink"/>
              </w:rPr>
              <w:t>17</w:t>
            </w:r>
            <w:r>
              <w:fldChar w:fldCharType="end"/>
            </w:r>
          </w:hyperlink>
        </w:p>
        <w:p w:rsidR="4EEC2694" w:rsidP="4EEC2694" w:rsidRDefault="4EEC2694" w14:paraId="7AEDCADD" w14:textId="761425F8">
          <w:pPr>
            <w:pStyle w:val="TOC3"/>
            <w:tabs>
              <w:tab w:val="right" w:leader="dot" w:pos="9360"/>
            </w:tabs>
            <w:bidi w:val="0"/>
            <w:rPr>
              <w:rStyle w:val="Hyperlink"/>
            </w:rPr>
          </w:pPr>
          <w:hyperlink w:anchor="_Toc1943950812">
            <w:r w:rsidRPr="4EEC2694" w:rsidR="4EEC2694">
              <w:rPr>
                <w:rStyle w:val="Hyperlink"/>
              </w:rPr>
              <w:t>3.2 SWOT Analysis</w:t>
            </w:r>
            <w:r>
              <w:tab/>
            </w:r>
            <w:r>
              <w:fldChar w:fldCharType="begin"/>
            </w:r>
            <w:r>
              <w:instrText xml:space="preserve">PAGEREF _Toc1943950812 \h</w:instrText>
            </w:r>
            <w:r>
              <w:fldChar w:fldCharType="separate"/>
            </w:r>
            <w:r w:rsidRPr="4EEC2694" w:rsidR="4EEC2694">
              <w:rPr>
                <w:rStyle w:val="Hyperlink"/>
              </w:rPr>
              <w:t>18</w:t>
            </w:r>
            <w:r>
              <w:fldChar w:fldCharType="end"/>
            </w:r>
          </w:hyperlink>
        </w:p>
        <w:p w:rsidR="4EEC2694" w:rsidP="4EEC2694" w:rsidRDefault="4EEC2694" w14:paraId="6E30C2E1" w14:textId="269CB845">
          <w:pPr>
            <w:pStyle w:val="TOC3"/>
            <w:tabs>
              <w:tab w:val="right" w:leader="dot" w:pos="9360"/>
            </w:tabs>
            <w:bidi w:val="0"/>
            <w:rPr>
              <w:rStyle w:val="Hyperlink"/>
            </w:rPr>
          </w:pPr>
          <w:hyperlink w:anchor="_Toc17569499">
            <w:r w:rsidRPr="4EEC2694" w:rsidR="4EEC2694">
              <w:rPr>
                <w:rStyle w:val="Hyperlink"/>
              </w:rPr>
              <w:t>3.3 Porter’s Five Forces</w:t>
            </w:r>
            <w:r>
              <w:tab/>
            </w:r>
            <w:r>
              <w:fldChar w:fldCharType="begin"/>
            </w:r>
            <w:r>
              <w:instrText xml:space="preserve">PAGEREF _Toc17569499 \h</w:instrText>
            </w:r>
            <w:r>
              <w:fldChar w:fldCharType="separate"/>
            </w:r>
            <w:r w:rsidRPr="4EEC2694" w:rsidR="4EEC2694">
              <w:rPr>
                <w:rStyle w:val="Hyperlink"/>
              </w:rPr>
              <w:t>18</w:t>
            </w:r>
            <w:r>
              <w:fldChar w:fldCharType="end"/>
            </w:r>
          </w:hyperlink>
        </w:p>
        <w:p w:rsidR="4EEC2694" w:rsidRDefault="4EEC2694" w14:paraId="7B03EA67" w14:textId="67588496">
          <w:r>
            <w:fldChar w:fldCharType="end"/>
          </w:r>
        </w:p>
      </w:sdtContent>
    </w:sdt>
    <w:p w:rsidR="142F71FD" w:rsidP="4EEC2694" w:rsidRDefault="142F71FD" w14:paraId="18F2F440" w14:textId="4660C0AF">
      <w:pPr>
        <w:pStyle w:val="Heading2"/>
        <w:spacing w:before="299" w:beforeAutospacing="off" w:after="299" w:afterAutospacing="off" w:line="360" w:lineRule="auto"/>
        <w:jc w:val="center"/>
        <w:rPr>
          <w:rFonts w:ascii="Aptos Display" w:hAnsi="Aptos Display" w:eastAsia="Aptos Display" w:cs="Aptos Display" w:asciiTheme="majorAscii" w:hAnsiTheme="majorAscii" w:eastAsiaTheme="majorAscii" w:cstheme="majorAscii"/>
          <w:b w:val="1"/>
          <w:bCs w:val="1"/>
          <w:noProof w:val="0"/>
          <w:color w:val="auto"/>
          <w:sz w:val="48"/>
          <w:szCs w:val="48"/>
          <w:lang w:val="en-US"/>
        </w:rPr>
      </w:pPr>
      <w:bookmarkStart w:name="_Toc778064779" w:id="756755645"/>
      <w:r w:rsidRPr="4EEC2694" w:rsidR="142F71FD">
        <w:rPr>
          <w:rFonts w:ascii="Aptos Display" w:hAnsi="Aptos Display" w:eastAsia="Aptos Display" w:cs="Aptos Display" w:asciiTheme="majorAscii" w:hAnsiTheme="majorAscii" w:eastAsiaTheme="majorAscii" w:cstheme="majorAscii"/>
          <w:b w:val="1"/>
          <w:bCs w:val="1"/>
          <w:noProof w:val="0"/>
          <w:color w:val="auto"/>
          <w:sz w:val="48"/>
          <w:szCs w:val="48"/>
          <w:lang w:val="en-US"/>
        </w:rPr>
        <w:t xml:space="preserve">Strategic Growth Report for Vodafone UK / </w:t>
      </w:r>
      <w:r w:rsidRPr="4EEC2694" w:rsidR="142F71FD">
        <w:rPr>
          <w:rFonts w:ascii="Aptos Display" w:hAnsi="Aptos Display" w:eastAsia="Aptos Display" w:cs="Aptos Display" w:asciiTheme="majorAscii" w:hAnsiTheme="majorAscii" w:eastAsiaTheme="majorAscii" w:cstheme="majorAscii"/>
          <w:b w:val="1"/>
          <w:bCs w:val="1"/>
          <w:noProof w:val="0"/>
          <w:color w:val="auto"/>
          <w:sz w:val="48"/>
          <w:szCs w:val="48"/>
          <w:lang w:val="en-US"/>
        </w:rPr>
        <w:t>VodafoneThree</w:t>
      </w:r>
      <w:bookmarkEnd w:id="756755645"/>
    </w:p>
    <w:p w:rsidR="2C90905E" w:rsidP="4EEC2694" w:rsidRDefault="2C90905E" w14:paraId="21FC7A3A" w14:textId="064855ED">
      <w:pPr>
        <w:pStyle w:val="Heading1"/>
        <w:spacing w:line="360" w:lineRule="auto"/>
        <w:rPr>
          <w:rFonts w:ascii="Aptos Display" w:hAnsi="Aptos Display" w:eastAsia="Aptos Display" w:cs="Aptos Display" w:asciiTheme="majorAscii" w:hAnsiTheme="majorAscii" w:eastAsiaTheme="majorAscii" w:cstheme="majorAscii"/>
          <w:b w:val="1"/>
          <w:bCs w:val="1"/>
          <w:noProof w:val="0"/>
          <w:color w:val="auto"/>
          <w:sz w:val="40"/>
          <w:szCs w:val="40"/>
          <w:lang w:val="en-US"/>
        </w:rPr>
      </w:pPr>
      <w:bookmarkStart w:name="_Toc339705045" w:id="1234960476"/>
      <w:r w:rsidRPr="4EEC2694" w:rsidR="2C90905E">
        <w:rPr>
          <w:rFonts w:ascii="Aptos Display" w:hAnsi="Aptos Display" w:eastAsia="Aptos Display" w:cs="Aptos Display" w:asciiTheme="majorAscii" w:hAnsiTheme="majorAscii" w:eastAsiaTheme="majorAscii" w:cstheme="majorAscii"/>
          <w:b w:val="1"/>
          <w:bCs w:val="1"/>
          <w:noProof w:val="0"/>
          <w:color w:val="auto"/>
          <w:sz w:val="40"/>
          <w:szCs w:val="40"/>
          <w:lang w:val="en-US"/>
        </w:rPr>
        <w:t>1. Executive Summary</w:t>
      </w:r>
      <w:bookmarkEnd w:id="1234960476"/>
    </w:p>
    <w:p w:rsidR="2C90905E" w:rsidP="4EEC2694" w:rsidRDefault="2C90905E" w14:paraId="1143C0AA" w14:textId="363789F5">
      <w:pPr>
        <w:spacing w:before="240" w:beforeAutospacing="off" w:after="240" w:afterAutospacing="off" w:line="360" w:lineRule="auto"/>
        <w:rPr>
          <w:rFonts w:ascii="Arial" w:hAnsi="Arial" w:eastAsia="Arial" w:cs="Arial"/>
          <w:noProof w:val="0"/>
          <w:sz w:val="22"/>
          <w:szCs w:val="22"/>
          <w:lang w:val="en-US"/>
        </w:rPr>
      </w:pPr>
      <w:r w:rsidRPr="4EEC2694" w:rsidR="2C90905E">
        <w:rPr>
          <w:rFonts w:ascii="Arial" w:hAnsi="Arial" w:eastAsia="Arial" w:cs="Arial"/>
          <w:noProof w:val="0"/>
          <w:sz w:val="22"/>
          <w:szCs w:val="22"/>
          <w:lang w:val="en-US"/>
        </w:rPr>
        <w:t xml:space="preserve">Vodafone UK is going through a major period of strategic transformation following its merger with Three UK in 2025. The merger created </w:t>
      </w:r>
      <w:r w:rsidRPr="4EEC2694" w:rsidR="2C90905E">
        <w:rPr>
          <w:rFonts w:ascii="Arial" w:hAnsi="Arial" w:eastAsia="Arial" w:cs="Arial"/>
          <w:noProof w:val="0"/>
          <w:sz w:val="22"/>
          <w:szCs w:val="22"/>
          <w:lang w:val="en-US"/>
        </w:rPr>
        <w:t>VodafoneThree</w:t>
      </w:r>
      <w:r w:rsidRPr="4EEC2694" w:rsidR="2C90905E">
        <w:rPr>
          <w:rFonts w:ascii="Arial" w:hAnsi="Arial" w:eastAsia="Arial" w:cs="Arial"/>
          <w:noProof w:val="0"/>
          <w:sz w:val="22"/>
          <w:szCs w:val="22"/>
          <w:lang w:val="en-US"/>
        </w:rPr>
        <w:t xml:space="preserve">, which became the largest UK mobile network operator by customer numbers. The new </w:t>
      </w:r>
      <w:r w:rsidRPr="4EEC2694" w:rsidR="2C90905E">
        <w:rPr>
          <w:rFonts w:ascii="Arial" w:hAnsi="Arial" w:eastAsia="Arial" w:cs="Arial"/>
          <w:noProof w:val="0"/>
          <w:sz w:val="22"/>
          <w:szCs w:val="22"/>
          <w:lang w:val="en-US"/>
        </w:rPr>
        <w:t>organisation</w:t>
      </w:r>
      <w:r w:rsidRPr="4EEC2694" w:rsidR="2C90905E">
        <w:rPr>
          <w:rFonts w:ascii="Arial" w:hAnsi="Arial" w:eastAsia="Arial" w:cs="Arial"/>
          <w:noProof w:val="0"/>
          <w:sz w:val="22"/>
          <w:szCs w:val="22"/>
          <w:lang w:val="en-US"/>
        </w:rPr>
        <w:t xml:space="preserve"> has </w:t>
      </w:r>
      <w:r w:rsidRPr="4EEC2694" w:rsidR="498E5C99">
        <w:rPr>
          <w:rFonts w:ascii="Arial" w:hAnsi="Arial" w:eastAsia="Arial" w:cs="Arial"/>
          <w:noProof w:val="0"/>
          <w:sz w:val="22"/>
          <w:szCs w:val="22"/>
          <w:lang w:val="en-US"/>
        </w:rPr>
        <w:t>a greater</w:t>
      </w:r>
      <w:r w:rsidRPr="4EEC2694" w:rsidR="2C90905E">
        <w:rPr>
          <w:rFonts w:ascii="Arial" w:hAnsi="Arial" w:eastAsia="Arial" w:cs="Arial"/>
          <w:noProof w:val="0"/>
          <w:sz w:val="22"/>
          <w:szCs w:val="22"/>
          <w:lang w:val="en-US"/>
        </w:rPr>
        <w:t xml:space="preserve"> scale, combined spectrum, a larger </w:t>
      </w:r>
      <w:r w:rsidRPr="4EEC2694" w:rsidR="730563E3">
        <w:rPr>
          <w:rFonts w:ascii="Arial" w:hAnsi="Arial" w:eastAsia="Arial" w:cs="Arial"/>
          <w:noProof w:val="0"/>
          <w:sz w:val="22"/>
          <w:szCs w:val="22"/>
          <w:lang w:val="en-US"/>
        </w:rPr>
        <w:t>network,</w:t>
      </w:r>
      <w:r w:rsidRPr="4EEC2694" w:rsidR="2C90905E">
        <w:rPr>
          <w:rFonts w:ascii="Arial" w:hAnsi="Arial" w:eastAsia="Arial" w:cs="Arial"/>
          <w:noProof w:val="0"/>
          <w:sz w:val="22"/>
          <w:szCs w:val="22"/>
          <w:lang w:val="en-US"/>
        </w:rPr>
        <w:t xml:space="preserve"> and stronger investment capacity. </w:t>
      </w:r>
      <w:r w:rsidRPr="4EEC2694" w:rsidR="2C90905E">
        <w:rPr>
          <w:rFonts w:ascii="Arial" w:hAnsi="Arial" w:eastAsia="Arial" w:cs="Arial"/>
          <w:noProof w:val="0"/>
          <w:sz w:val="22"/>
          <w:szCs w:val="22"/>
          <w:lang w:val="en-US"/>
        </w:rPr>
        <w:t>VodafoneThree</w:t>
      </w:r>
      <w:r w:rsidRPr="4EEC2694" w:rsidR="2C90905E">
        <w:rPr>
          <w:rFonts w:ascii="Arial" w:hAnsi="Arial" w:eastAsia="Arial" w:cs="Arial"/>
          <w:noProof w:val="0"/>
          <w:sz w:val="22"/>
          <w:szCs w:val="22"/>
          <w:lang w:val="en-US"/>
        </w:rPr>
        <w:t xml:space="preserve"> has committed to investing £11 billion over ten years to improve mobile coverage and build a leading 5G Standalone network (</w:t>
      </w:r>
      <w:r w:rsidRPr="4EEC2694" w:rsidR="2C90905E">
        <w:rPr>
          <w:rFonts w:ascii="Arial" w:hAnsi="Arial" w:eastAsia="Arial" w:cs="Arial"/>
          <w:noProof w:val="0"/>
          <w:sz w:val="22"/>
          <w:szCs w:val="22"/>
          <w:lang w:val="en-US"/>
        </w:rPr>
        <w:t>VodafoneThree</w:t>
      </w:r>
      <w:r w:rsidRPr="4EEC2694" w:rsidR="2C90905E">
        <w:rPr>
          <w:rFonts w:ascii="Arial" w:hAnsi="Arial" w:eastAsia="Arial" w:cs="Arial"/>
          <w:noProof w:val="0"/>
          <w:sz w:val="22"/>
          <w:szCs w:val="22"/>
          <w:lang w:val="en-US"/>
        </w:rPr>
        <w:t>, 2025).</w:t>
      </w:r>
    </w:p>
    <w:p w:rsidR="2C90905E" w:rsidP="4EEC2694" w:rsidRDefault="2C90905E" w14:paraId="362F97F8" w14:textId="7C2C8EE8">
      <w:pPr>
        <w:spacing w:before="240" w:beforeAutospacing="off" w:after="240" w:afterAutospacing="off" w:line="360" w:lineRule="auto"/>
        <w:rPr>
          <w:rFonts w:ascii="Arial" w:hAnsi="Arial" w:eastAsia="Arial" w:cs="Arial"/>
          <w:noProof w:val="0"/>
          <w:sz w:val="22"/>
          <w:szCs w:val="22"/>
          <w:lang w:val="en-US"/>
        </w:rPr>
      </w:pPr>
      <w:r w:rsidRPr="4EEC2694" w:rsidR="2C90905E">
        <w:rPr>
          <w:rFonts w:ascii="Arial" w:hAnsi="Arial" w:eastAsia="Arial" w:cs="Arial"/>
          <w:noProof w:val="0"/>
          <w:sz w:val="22"/>
          <w:szCs w:val="22"/>
          <w:lang w:val="en-US"/>
        </w:rPr>
        <w:t xml:space="preserve">This report examines </w:t>
      </w:r>
      <w:r w:rsidRPr="4EEC2694" w:rsidR="2C90905E">
        <w:rPr>
          <w:rFonts w:ascii="Arial" w:hAnsi="Arial" w:eastAsia="Arial" w:cs="Arial"/>
          <w:noProof w:val="0"/>
          <w:sz w:val="22"/>
          <w:szCs w:val="22"/>
          <w:lang w:val="en-US"/>
        </w:rPr>
        <w:t>VodafoneThree’s</w:t>
      </w:r>
      <w:r w:rsidRPr="4EEC2694" w:rsidR="2C90905E">
        <w:rPr>
          <w:rFonts w:ascii="Arial" w:hAnsi="Arial" w:eastAsia="Arial" w:cs="Arial"/>
          <w:noProof w:val="0"/>
          <w:sz w:val="22"/>
          <w:szCs w:val="22"/>
          <w:lang w:val="en-US"/>
        </w:rPr>
        <w:t xml:space="preserve"> current strategic position and recommends a suitable growth direction. PESTEL, </w:t>
      </w:r>
      <w:r w:rsidRPr="4EEC2694" w:rsidR="590515FA">
        <w:rPr>
          <w:rFonts w:ascii="Arial" w:hAnsi="Arial" w:eastAsia="Arial" w:cs="Arial"/>
          <w:noProof w:val="0"/>
          <w:sz w:val="22"/>
          <w:szCs w:val="22"/>
          <w:lang w:val="en-US"/>
        </w:rPr>
        <w:t>SWOT,</w:t>
      </w:r>
      <w:r w:rsidRPr="4EEC2694" w:rsidR="2C90905E">
        <w:rPr>
          <w:rFonts w:ascii="Arial" w:hAnsi="Arial" w:eastAsia="Arial" w:cs="Arial"/>
          <w:noProof w:val="0"/>
          <w:sz w:val="22"/>
          <w:szCs w:val="22"/>
          <w:lang w:val="en-US"/>
        </w:rPr>
        <w:t xml:space="preserve"> and Porter’s Five Forces are used to </w:t>
      </w:r>
      <w:r w:rsidRPr="4EEC2694" w:rsidR="2C90905E">
        <w:rPr>
          <w:rFonts w:ascii="Arial" w:hAnsi="Arial" w:eastAsia="Arial" w:cs="Arial"/>
          <w:noProof w:val="0"/>
          <w:sz w:val="22"/>
          <w:szCs w:val="22"/>
          <w:lang w:val="en-US"/>
        </w:rPr>
        <w:t>analyse</w:t>
      </w:r>
      <w:r w:rsidRPr="4EEC2694" w:rsidR="2C90905E">
        <w:rPr>
          <w:rFonts w:ascii="Arial" w:hAnsi="Arial" w:eastAsia="Arial" w:cs="Arial"/>
          <w:noProof w:val="0"/>
          <w:sz w:val="22"/>
          <w:szCs w:val="22"/>
          <w:lang w:val="en-US"/>
        </w:rPr>
        <w:t xml:space="preserve"> the external environment, internal </w:t>
      </w:r>
      <w:r w:rsidRPr="4EEC2694" w:rsidR="38873424">
        <w:rPr>
          <w:rFonts w:ascii="Arial" w:hAnsi="Arial" w:eastAsia="Arial" w:cs="Arial"/>
          <w:noProof w:val="0"/>
          <w:sz w:val="22"/>
          <w:szCs w:val="22"/>
          <w:lang w:val="en-US"/>
        </w:rPr>
        <w:t>capabilities,</w:t>
      </w:r>
      <w:r w:rsidRPr="4EEC2694" w:rsidR="2C90905E">
        <w:rPr>
          <w:rFonts w:ascii="Arial" w:hAnsi="Arial" w:eastAsia="Arial" w:cs="Arial"/>
          <w:noProof w:val="0"/>
          <w:sz w:val="22"/>
          <w:szCs w:val="22"/>
          <w:lang w:val="en-US"/>
        </w:rPr>
        <w:t xml:space="preserve"> and competitive pressures. The analysis finds that </w:t>
      </w:r>
      <w:r w:rsidRPr="4EEC2694" w:rsidR="2C90905E">
        <w:rPr>
          <w:rFonts w:ascii="Arial" w:hAnsi="Arial" w:eastAsia="Arial" w:cs="Arial"/>
          <w:noProof w:val="0"/>
          <w:sz w:val="22"/>
          <w:szCs w:val="22"/>
          <w:lang w:val="en-US"/>
        </w:rPr>
        <w:t>VodafoneThree</w:t>
      </w:r>
      <w:r w:rsidRPr="4EEC2694" w:rsidR="2C90905E">
        <w:rPr>
          <w:rFonts w:ascii="Arial" w:hAnsi="Arial" w:eastAsia="Arial" w:cs="Arial"/>
          <w:noProof w:val="0"/>
          <w:sz w:val="22"/>
          <w:szCs w:val="22"/>
          <w:lang w:val="en-US"/>
        </w:rPr>
        <w:t xml:space="preserve"> has opportunities in 5G, Internet of Things, private networks, cyber-security, smart cities, rural </w:t>
      </w:r>
      <w:r w:rsidRPr="4EEC2694" w:rsidR="2C90905E">
        <w:rPr>
          <w:rFonts w:ascii="Arial" w:hAnsi="Arial" w:eastAsia="Arial" w:cs="Arial"/>
          <w:noProof w:val="0"/>
          <w:sz w:val="22"/>
          <w:szCs w:val="22"/>
          <w:lang w:val="en-US"/>
        </w:rPr>
        <w:t>connectivity</w:t>
      </w:r>
      <w:r w:rsidRPr="4EEC2694" w:rsidR="2C90905E">
        <w:rPr>
          <w:rFonts w:ascii="Arial" w:hAnsi="Arial" w:eastAsia="Arial" w:cs="Arial"/>
          <w:noProof w:val="0"/>
          <w:sz w:val="22"/>
          <w:szCs w:val="22"/>
          <w:lang w:val="en-US"/>
        </w:rPr>
        <w:t xml:space="preserve"> and digital business services. However, the company also faces high investment costs, </w:t>
      </w:r>
      <w:r w:rsidRPr="4EEC2694" w:rsidR="2C90905E">
        <w:rPr>
          <w:rFonts w:ascii="Arial" w:hAnsi="Arial" w:eastAsia="Arial" w:cs="Arial"/>
          <w:noProof w:val="0"/>
          <w:sz w:val="22"/>
          <w:szCs w:val="22"/>
          <w:lang w:val="en-US"/>
        </w:rPr>
        <w:t>strong competition</w:t>
      </w:r>
      <w:r w:rsidRPr="4EEC2694" w:rsidR="2C90905E">
        <w:rPr>
          <w:rFonts w:ascii="Arial" w:hAnsi="Arial" w:eastAsia="Arial" w:cs="Arial"/>
          <w:noProof w:val="0"/>
          <w:sz w:val="22"/>
          <w:szCs w:val="22"/>
          <w:lang w:val="en-US"/>
        </w:rPr>
        <w:t xml:space="preserve">, customer price sensitivity, regulatory pressure, cyber-security </w:t>
      </w:r>
      <w:r w:rsidRPr="4EEC2694" w:rsidR="4E500E78">
        <w:rPr>
          <w:rFonts w:ascii="Arial" w:hAnsi="Arial" w:eastAsia="Arial" w:cs="Arial"/>
          <w:noProof w:val="0"/>
          <w:sz w:val="22"/>
          <w:szCs w:val="22"/>
          <w:lang w:val="en-US"/>
        </w:rPr>
        <w:t>threats,</w:t>
      </w:r>
      <w:r w:rsidRPr="4EEC2694" w:rsidR="2C90905E">
        <w:rPr>
          <w:rFonts w:ascii="Arial" w:hAnsi="Arial" w:eastAsia="Arial" w:cs="Arial"/>
          <w:noProof w:val="0"/>
          <w:sz w:val="22"/>
          <w:szCs w:val="22"/>
          <w:lang w:val="en-US"/>
        </w:rPr>
        <w:t xml:space="preserve"> and the difficulty of integrating two large businesses.</w:t>
      </w:r>
    </w:p>
    <w:p w:rsidR="2C90905E" w:rsidP="4EEC2694" w:rsidRDefault="2C90905E" w14:paraId="3620EA03" w14:textId="4077D9AF">
      <w:pPr>
        <w:spacing w:before="240" w:beforeAutospacing="off" w:after="240" w:afterAutospacing="off" w:line="360" w:lineRule="auto"/>
        <w:rPr>
          <w:rFonts w:ascii="Arial" w:hAnsi="Arial" w:eastAsia="Arial" w:cs="Arial"/>
          <w:noProof w:val="0"/>
          <w:sz w:val="22"/>
          <w:szCs w:val="22"/>
          <w:lang w:val="en-US"/>
        </w:rPr>
      </w:pPr>
      <w:r w:rsidRPr="4EEC2694" w:rsidR="2C90905E">
        <w:rPr>
          <w:rFonts w:ascii="Arial" w:hAnsi="Arial" w:eastAsia="Arial" w:cs="Arial"/>
          <w:noProof w:val="0"/>
          <w:sz w:val="22"/>
          <w:szCs w:val="22"/>
          <w:lang w:val="en-US"/>
        </w:rPr>
        <w:t xml:space="preserve">The proposed strategy is differentiation based on strong 5G performance, advanced digital services for </w:t>
      </w:r>
      <w:r w:rsidRPr="4EEC2694" w:rsidR="0F36F93F">
        <w:rPr>
          <w:rFonts w:ascii="Arial" w:hAnsi="Arial" w:eastAsia="Arial" w:cs="Arial"/>
          <w:noProof w:val="0"/>
          <w:sz w:val="22"/>
          <w:szCs w:val="22"/>
          <w:lang w:val="en-US"/>
        </w:rPr>
        <w:t>businesses,</w:t>
      </w:r>
      <w:r w:rsidRPr="4EEC2694" w:rsidR="2C90905E">
        <w:rPr>
          <w:rFonts w:ascii="Arial" w:hAnsi="Arial" w:eastAsia="Arial" w:cs="Arial"/>
          <w:noProof w:val="0"/>
          <w:sz w:val="22"/>
          <w:szCs w:val="22"/>
          <w:lang w:val="en-US"/>
        </w:rPr>
        <w:t xml:space="preserve"> and improved customer experience. Instead of competing </w:t>
      </w:r>
      <w:r w:rsidRPr="4EEC2694" w:rsidR="2C90905E">
        <w:rPr>
          <w:rFonts w:ascii="Arial" w:hAnsi="Arial" w:eastAsia="Arial" w:cs="Arial"/>
          <w:noProof w:val="0"/>
          <w:sz w:val="22"/>
          <w:szCs w:val="22"/>
          <w:lang w:val="en-US"/>
        </w:rPr>
        <w:t>mainly through</w:t>
      </w:r>
      <w:r w:rsidRPr="4EEC2694" w:rsidR="2C90905E">
        <w:rPr>
          <w:rFonts w:ascii="Arial" w:hAnsi="Arial" w:eastAsia="Arial" w:cs="Arial"/>
          <w:noProof w:val="0"/>
          <w:sz w:val="22"/>
          <w:szCs w:val="22"/>
          <w:lang w:val="en-US"/>
        </w:rPr>
        <w:t xml:space="preserve"> lower prices, </w:t>
      </w:r>
      <w:r w:rsidRPr="4EEC2694" w:rsidR="2C90905E">
        <w:rPr>
          <w:rFonts w:ascii="Arial" w:hAnsi="Arial" w:eastAsia="Arial" w:cs="Arial"/>
          <w:noProof w:val="0"/>
          <w:sz w:val="22"/>
          <w:szCs w:val="22"/>
          <w:lang w:val="en-US"/>
        </w:rPr>
        <w:t>VodafoneThree</w:t>
      </w:r>
      <w:r w:rsidRPr="4EEC2694" w:rsidR="2C90905E">
        <w:rPr>
          <w:rFonts w:ascii="Arial" w:hAnsi="Arial" w:eastAsia="Arial" w:cs="Arial"/>
          <w:noProof w:val="0"/>
          <w:sz w:val="22"/>
          <w:szCs w:val="22"/>
          <w:lang w:val="en-US"/>
        </w:rPr>
        <w:t xml:space="preserve"> should provide reliable coverage, simple customer </w:t>
      </w:r>
      <w:r w:rsidRPr="4EEC2694" w:rsidR="3D2DA954">
        <w:rPr>
          <w:rFonts w:ascii="Arial" w:hAnsi="Arial" w:eastAsia="Arial" w:cs="Arial"/>
          <w:noProof w:val="0"/>
          <w:sz w:val="22"/>
          <w:szCs w:val="22"/>
          <w:lang w:val="en-US"/>
        </w:rPr>
        <w:t>support,</w:t>
      </w:r>
      <w:r w:rsidRPr="4EEC2694" w:rsidR="2C90905E">
        <w:rPr>
          <w:rFonts w:ascii="Arial" w:hAnsi="Arial" w:eastAsia="Arial" w:cs="Arial"/>
          <w:noProof w:val="0"/>
          <w:sz w:val="22"/>
          <w:szCs w:val="22"/>
          <w:lang w:val="en-US"/>
        </w:rPr>
        <w:t xml:space="preserve"> and </w:t>
      </w:r>
      <w:r w:rsidRPr="4EEC2694" w:rsidR="2C90905E">
        <w:rPr>
          <w:rFonts w:ascii="Arial" w:hAnsi="Arial" w:eastAsia="Arial" w:cs="Arial"/>
          <w:noProof w:val="0"/>
          <w:sz w:val="22"/>
          <w:szCs w:val="22"/>
          <w:lang w:val="en-US"/>
        </w:rPr>
        <w:t>specialised</w:t>
      </w:r>
      <w:r w:rsidRPr="4EEC2694" w:rsidR="2C90905E">
        <w:rPr>
          <w:rFonts w:ascii="Arial" w:hAnsi="Arial" w:eastAsia="Arial" w:cs="Arial"/>
          <w:noProof w:val="0"/>
          <w:sz w:val="22"/>
          <w:szCs w:val="22"/>
          <w:lang w:val="en-US"/>
        </w:rPr>
        <w:t xml:space="preserve"> services that create greater value. The recommendation combines Porter’s differentiation strategy with product development and market development from Ansoff’s Matrix (Ansoff, 1957; Porter, 1985).</w:t>
      </w:r>
    </w:p>
    <w:p w:rsidR="2C90905E" w:rsidP="4EEC2694" w:rsidRDefault="2C90905E" w14:paraId="4E689763" w14:textId="5AFD2E40">
      <w:pPr>
        <w:spacing w:before="240" w:beforeAutospacing="off" w:after="240" w:afterAutospacing="off" w:line="360" w:lineRule="auto"/>
        <w:rPr>
          <w:rFonts w:ascii="Arial" w:hAnsi="Arial" w:eastAsia="Arial" w:cs="Arial"/>
          <w:noProof w:val="0"/>
          <w:sz w:val="22"/>
          <w:szCs w:val="22"/>
          <w:lang w:val="en-US"/>
        </w:rPr>
      </w:pPr>
      <w:r w:rsidRPr="4EEC2694" w:rsidR="2C90905E">
        <w:rPr>
          <w:rFonts w:ascii="Arial" w:hAnsi="Arial" w:eastAsia="Arial" w:cs="Arial"/>
          <w:noProof w:val="0"/>
          <w:sz w:val="22"/>
          <w:szCs w:val="22"/>
          <w:lang w:val="en-US"/>
        </w:rPr>
        <w:t xml:space="preserve">The strategy is evaluated using the SFA framework. It is suitable because it responds to market demand and technological change. It is </w:t>
      </w:r>
      <w:r w:rsidRPr="4EEC2694" w:rsidR="2C90905E">
        <w:rPr>
          <w:rFonts w:ascii="Arial" w:hAnsi="Arial" w:eastAsia="Arial" w:cs="Arial"/>
          <w:noProof w:val="0"/>
          <w:sz w:val="22"/>
          <w:szCs w:val="22"/>
          <w:lang w:val="en-US"/>
        </w:rPr>
        <w:t>feasible</w:t>
      </w:r>
      <w:r w:rsidRPr="4EEC2694" w:rsidR="2C90905E">
        <w:rPr>
          <w:rFonts w:ascii="Arial" w:hAnsi="Arial" w:eastAsia="Arial" w:cs="Arial"/>
          <w:noProof w:val="0"/>
          <w:sz w:val="22"/>
          <w:szCs w:val="22"/>
          <w:lang w:val="en-US"/>
        </w:rPr>
        <w:t xml:space="preserve"> because </w:t>
      </w:r>
      <w:r w:rsidRPr="4EEC2694" w:rsidR="2C90905E">
        <w:rPr>
          <w:rFonts w:ascii="Arial" w:hAnsi="Arial" w:eastAsia="Arial" w:cs="Arial"/>
          <w:noProof w:val="0"/>
          <w:sz w:val="22"/>
          <w:szCs w:val="22"/>
          <w:lang w:val="en-US"/>
        </w:rPr>
        <w:t>VodafoneThree</w:t>
      </w:r>
      <w:r w:rsidRPr="4EEC2694" w:rsidR="2C90905E">
        <w:rPr>
          <w:rFonts w:ascii="Arial" w:hAnsi="Arial" w:eastAsia="Arial" w:cs="Arial"/>
          <w:noProof w:val="0"/>
          <w:sz w:val="22"/>
          <w:szCs w:val="22"/>
          <w:lang w:val="en-US"/>
        </w:rPr>
        <w:t xml:space="preserve"> has stronger resources after the merger. It is acceptable because it can create benefits for customers, employees, shareholders, </w:t>
      </w:r>
      <w:r w:rsidRPr="4EEC2694" w:rsidR="3F97E5DA">
        <w:rPr>
          <w:rFonts w:ascii="Arial" w:hAnsi="Arial" w:eastAsia="Arial" w:cs="Arial"/>
          <w:noProof w:val="0"/>
          <w:sz w:val="22"/>
          <w:szCs w:val="22"/>
          <w:lang w:val="en-US"/>
        </w:rPr>
        <w:t>regulators,</w:t>
      </w:r>
      <w:r w:rsidRPr="4EEC2694" w:rsidR="2C90905E">
        <w:rPr>
          <w:rFonts w:ascii="Arial" w:hAnsi="Arial" w:eastAsia="Arial" w:cs="Arial"/>
          <w:noProof w:val="0"/>
          <w:sz w:val="22"/>
          <w:szCs w:val="22"/>
          <w:lang w:val="en-US"/>
        </w:rPr>
        <w:t xml:space="preserve"> and communities. However, success will depend on effective integration, transparent stakeholder </w:t>
      </w:r>
      <w:r w:rsidRPr="4EEC2694" w:rsidR="15F7F0C4">
        <w:rPr>
          <w:rFonts w:ascii="Arial" w:hAnsi="Arial" w:eastAsia="Arial" w:cs="Arial"/>
          <w:noProof w:val="0"/>
          <w:sz w:val="22"/>
          <w:szCs w:val="22"/>
          <w:lang w:val="en-US"/>
        </w:rPr>
        <w:t>engagement,</w:t>
      </w:r>
      <w:r w:rsidRPr="4EEC2694" w:rsidR="2C90905E">
        <w:rPr>
          <w:rFonts w:ascii="Arial" w:hAnsi="Arial" w:eastAsia="Arial" w:cs="Arial"/>
          <w:noProof w:val="0"/>
          <w:sz w:val="22"/>
          <w:szCs w:val="22"/>
          <w:lang w:val="en-US"/>
        </w:rPr>
        <w:t xml:space="preserve"> and careful performance monitoring.</w:t>
      </w:r>
    </w:p>
    <w:p w:rsidR="2C90905E" w:rsidP="4EEC2694" w:rsidRDefault="2C90905E" w14:paraId="55414A49" w14:textId="68A1F6E5">
      <w:pPr>
        <w:spacing w:before="240" w:beforeAutospacing="off" w:after="240" w:afterAutospacing="off" w:line="360" w:lineRule="auto"/>
        <w:rPr>
          <w:rFonts w:ascii="Arial" w:hAnsi="Arial" w:eastAsia="Arial" w:cs="Arial"/>
          <w:noProof w:val="0"/>
          <w:sz w:val="22"/>
          <w:szCs w:val="22"/>
          <w:lang w:val="en-US"/>
        </w:rPr>
      </w:pPr>
      <w:r w:rsidRPr="4EEC2694" w:rsidR="2C90905E">
        <w:rPr>
          <w:rFonts w:ascii="Arial" w:hAnsi="Arial" w:eastAsia="Arial" w:cs="Arial"/>
          <w:noProof w:val="0"/>
          <w:sz w:val="22"/>
          <w:szCs w:val="22"/>
          <w:lang w:val="en-US"/>
        </w:rPr>
        <w:t>Overall, VodafoneThree should use the merger to become not only a larger mobile operator but also a more innovative, reliable and trusted provider of UK digital infrastructure</w:t>
      </w:r>
      <w:r w:rsidRPr="4EEC2694" w:rsidR="2C90905E">
        <w:rPr>
          <w:rFonts w:ascii="Arial" w:hAnsi="Arial" w:eastAsia="Arial" w:cs="Arial"/>
          <w:noProof w:val="0"/>
          <w:sz w:val="22"/>
          <w:szCs w:val="22"/>
          <w:lang w:val="en-US"/>
        </w:rPr>
        <w:t>.</w:t>
      </w:r>
    </w:p>
    <w:p w:rsidR="4A3BA3FB" w:rsidP="4EEC2694" w:rsidRDefault="4A3BA3FB" w14:paraId="57F3450E" w14:textId="518C497F">
      <w:pPr>
        <w:pStyle w:val="Heading1"/>
        <w:spacing w:line="360" w:lineRule="auto"/>
        <w:rPr>
          <w:rFonts w:ascii="Aptos Display" w:hAnsi="Aptos Display" w:eastAsia="Aptos Display" w:cs="Aptos Display" w:asciiTheme="majorAscii" w:hAnsiTheme="majorAscii" w:eastAsiaTheme="majorAscii" w:cstheme="majorAscii"/>
          <w:b w:val="1"/>
          <w:bCs w:val="1"/>
          <w:noProof w:val="0"/>
          <w:color w:val="auto"/>
          <w:sz w:val="40"/>
          <w:szCs w:val="40"/>
          <w:lang w:val="en-US"/>
        </w:rPr>
      </w:pPr>
      <w:bookmarkStart w:name="_Toc1528413501" w:id="1061564697"/>
      <w:r w:rsidRPr="4EEC2694" w:rsidR="4A3BA3FB">
        <w:rPr>
          <w:rFonts w:ascii="Aptos Display" w:hAnsi="Aptos Display" w:eastAsia="Aptos Display" w:cs="Aptos Display" w:asciiTheme="majorAscii" w:hAnsiTheme="majorAscii" w:eastAsiaTheme="majorAscii" w:cstheme="majorAscii"/>
          <w:b w:val="1"/>
          <w:bCs w:val="1"/>
          <w:noProof w:val="0"/>
          <w:color w:val="auto"/>
          <w:sz w:val="40"/>
          <w:szCs w:val="40"/>
          <w:lang w:val="en-US"/>
        </w:rPr>
        <w:t>2. Introduction to Vodafone</w:t>
      </w:r>
      <w:bookmarkEnd w:id="1061564697"/>
    </w:p>
    <w:p w:rsidR="11616F1F" w:rsidP="4EEC2694" w:rsidRDefault="11616F1F" w14:paraId="5A666E6F" w14:textId="133E2B46">
      <w:pPr>
        <w:spacing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Vodafone is a multinational telecommunications group that provides mobile connectivity, broadband, Internet of Things services, cloud </w:t>
      </w:r>
      <w:r w:rsidRPr="4EEC2694" w:rsidR="11616F1F">
        <w:rPr>
          <w:rFonts w:ascii="Arial" w:hAnsi="Arial" w:eastAsia="Arial" w:cs="Arial"/>
          <w:noProof w:val="0"/>
          <w:sz w:val="22"/>
          <w:szCs w:val="22"/>
          <w:lang w:val="en-US"/>
        </w:rPr>
        <w:t>solutions</w:t>
      </w:r>
      <w:r w:rsidRPr="4EEC2694" w:rsidR="11616F1F">
        <w:rPr>
          <w:rFonts w:ascii="Arial" w:hAnsi="Arial" w:eastAsia="Arial" w:cs="Arial"/>
          <w:noProof w:val="0"/>
          <w:sz w:val="22"/>
          <w:szCs w:val="22"/>
          <w:lang w:val="en-US"/>
        </w:rPr>
        <w:t xml:space="preserve"> and business communications. Vodafone Group </w:t>
      </w:r>
      <w:r w:rsidRPr="4EEC2694" w:rsidR="11616F1F">
        <w:rPr>
          <w:rFonts w:ascii="Arial" w:hAnsi="Arial" w:eastAsia="Arial" w:cs="Arial"/>
          <w:noProof w:val="0"/>
          <w:sz w:val="22"/>
          <w:szCs w:val="22"/>
          <w:lang w:val="en-US"/>
        </w:rPr>
        <w:t>operates</w:t>
      </w:r>
      <w:r w:rsidRPr="4EEC2694" w:rsidR="11616F1F">
        <w:rPr>
          <w:rFonts w:ascii="Arial" w:hAnsi="Arial" w:eastAsia="Arial" w:cs="Arial"/>
          <w:noProof w:val="0"/>
          <w:sz w:val="22"/>
          <w:szCs w:val="22"/>
          <w:lang w:val="en-US"/>
        </w:rPr>
        <w:t xml:space="preserve"> across several markets in Europe and Africa, while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w:t>
      </w:r>
      <w:r w:rsidRPr="4EEC2694" w:rsidR="11616F1F">
        <w:rPr>
          <w:rFonts w:ascii="Arial" w:hAnsi="Arial" w:eastAsia="Arial" w:cs="Arial"/>
          <w:noProof w:val="0"/>
          <w:sz w:val="22"/>
          <w:szCs w:val="22"/>
          <w:lang w:val="en-US"/>
        </w:rPr>
        <w:t>mainly serves</w:t>
      </w:r>
      <w:r w:rsidRPr="4EEC2694" w:rsidR="11616F1F">
        <w:rPr>
          <w:rFonts w:ascii="Arial" w:hAnsi="Arial" w:eastAsia="Arial" w:cs="Arial"/>
          <w:noProof w:val="0"/>
          <w:sz w:val="22"/>
          <w:szCs w:val="22"/>
          <w:lang w:val="en-US"/>
        </w:rPr>
        <w:t xml:space="preserve"> the UK market. Telecommunications is an essential part of modern life because individuals, companies and public </w:t>
      </w:r>
      <w:r w:rsidRPr="4EEC2694" w:rsidR="11616F1F">
        <w:rPr>
          <w:rFonts w:ascii="Arial" w:hAnsi="Arial" w:eastAsia="Arial" w:cs="Arial"/>
          <w:noProof w:val="0"/>
          <w:sz w:val="22"/>
          <w:szCs w:val="22"/>
          <w:lang w:val="en-US"/>
        </w:rPr>
        <w:t>organisations</w:t>
      </w:r>
      <w:r w:rsidRPr="4EEC2694" w:rsidR="11616F1F">
        <w:rPr>
          <w:rFonts w:ascii="Arial" w:hAnsi="Arial" w:eastAsia="Arial" w:cs="Arial"/>
          <w:noProof w:val="0"/>
          <w:sz w:val="22"/>
          <w:szCs w:val="22"/>
          <w:lang w:val="en-US"/>
        </w:rPr>
        <w:t xml:space="preserve"> rely on connectivity for work, education, banking, healthcare, </w:t>
      </w:r>
      <w:r w:rsidRPr="4EEC2694" w:rsidR="09A75339">
        <w:rPr>
          <w:rFonts w:ascii="Arial" w:hAnsi="Arial" w:eastAsia="Arial" w:cs="Arial"/>
          <w:noProof w:val="0"/>
          <w:sz w:val="22"/>
          <w:szCs w:val="22"/>
          <w:lang w:val="en-US"/>
        </w:rPr>
        <w:t>entertainment,</w:t>
      </w:r>
      <w:r w:rsidRPr="4EEC2694" w:rsidR="11616F1F">
        <w:rPr>
          <w:rFonts w:ascii="Arial" w:hAnsi="Arial" w:eastAsia="Arial" w:cs="Arial"/>
          <w:noProof w:val="0"/>
          <w:sz w:val="22"/>
          <w:szCs w:val="22"/>
          <w:lang w:val="en-US"/>
        </w:rPr>
        <w:t xml:space="preserve"> and access to public services.</w:t>
      </w:r>
    </w:p>
    <w:p w:rsidR="11616F1F" w:rsidP="4EEC2694" w:rsidRDefault="11616F1F" w14:paraId="69582E76" w14:textId="3ABD8396">
      <w:pPr>
        <w:spacing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Vodafone’s wider strategic purpose is based on connecting people and </w:t>
      </w:r>
      <w:r w:rsidRPr="4EEC2694" w:rsidR="11616F1F">
        <w:rPr>
          <w:rFonts w:ascii="Arial" w:hAnsi="Arial" w:eastAsia="Arial" w:cs="Arial"/>
          <w:noProof w:val="0"/>
          <w:sz w:val="22"/>
          <w:szCs w:val="22"/>
          <w:lang w:val="en-US"/>
        </w:rPr>
        <w:t>organisations</w:t>
      </w:r>
      <w:r w:rsidRPr="4EEC2694" w:rsidR="11616F1F">
        <w:rPr>
          <w:rFonts w:ascii="Arial" w:hAnsi="Arial" w:eastAsia="Arial" w:cs="Arial"/>
          <w:noProof w:val="0"/>
          <w:sz w:val="22"/>
          <w:szCs w:val="22"/>
          <w:lang w:val="en-US"/>
        </w:rPr>
        <w:t xml:space="preserve"> while supporting a more inclusive and sustainable digital society. Its current corporate strategy places customer experience, digital connectivity, operational </w:t>
      </w:r>
      <w:r w:rsidRPr="4EEC2694" w:rsidR="11616F1F">
        <w:rPr>
          <w:rFonts w:ascii="Arial" w:hAnsi="Arial" w:eastAsia="Arial" w:cs="Arial"/>
          <w:noProof w:val="0"/>
          <w:sz w:val="22"/>
          <w:szCs w:val="22"/>
          <w:lang w:val="en-US"/>
        </w:rPr>
        <w:t>improvement</w:t>
      </w:r>
      <w:r w:rsidRPr="4EEC2694" w:rsidR="11616F1F">
        <w:rPr>
          <w:rFonts w:ascii="Arial" w:hAnsi="Arial" w:eastAsia="Arial" w:cs="Arial"/>
          <w:noProof w:val="0"/>
          <w:sz w:val="22"/>
          <w:szCs w:val="22"/>
          <w:lang w:val="en-US"/>
        </w:rPr>
        <w:t xml:space="preserve"> and responsible business at the </w:t>
      </w:r>
      <w:r w:rsidRPr="4EEC2694" w:rsidR="11616F1F">
        <w:rPr>
          <w:rFonts w:ascii="Arial" w:hAnsi="Arial" w:eastAsia="Arial" w:cs="Arial"/>
          <w:noProof w:val="0"/>
          <w:sz w:val="22"/>
          <w:szCs w:val="22"/>
          <w:lang w:val="en-US"/>
        </w:rPr>
        <w:t>centre</w:t>
      </w:r>
      <w:r w:rsidRPr="4EEC2694" w:rsidR="11616F1F">
        <w:rPr>
          <w:rFonts w:ascii="Arial" w:hAnsi="Arial" w:eastAsia="Arial" w:cs="Arial"/>
          <w:noProof w:val="0"/>
          <w:sz w:val="22"/>
          <w:szCs w:val="22"/>
          <w:lang w:val="en-US"/>
        </w:rPr>
        <w:t xml:space="preserve"> of future growth (Vodafone Group Plc, 2026). This means the company aims to achieve financial performance while also supporting digital inclusion, </w:t>
      </w:r>
      <w:r w:rsidRPr="4EEC2694" w:rsidR="61BE0BE9">
        <w:rPr>
          <w:rFonts w:ascii="Arial" w:hAnsi="Arial" w:eastAsia="Arial" w:cs="Arial"/>
          <w:noProof w:val="0"/>
          <w:sz w:val="22"/>
          <w:szCs w:val="22"/>
          <w:lang w:val="en-US"/>
        </w:rPr>
        <w:t>innovation,</w:t>
      </w:r>
      <w:r w:rsidRPr="4EEC2694" w:rsidR="11616F1F">
        <w:rPr>
          <w:rFonts w:ascii="Arial" w:hAnsi="Arial" w:eastAsia="Arial" w:cs="Arial"/>
          <w:noProof w:val="0"/>
          <w:sz w:val="22"/>
          <w:szCs w:val="22"/>
          <w:lang w:val="en-US"/>
        </w:rPr>
        <w:t xml:space="preserve"> and economic productivity.</w:t>
      </w:r>
    </w:p>
    <w:p w:rsidR="11616F1F" w:rsidP="4EEC2694" w:rsidRDefault="11616F1F" w14:paraId="29EA2763" w14:textId="3504B096">
      <w:pPr>
        <w:spacing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Vodafone’s main values can be linked to customer focus, trust, innovation, </w:t>
      </w:r>
      <w:r w:rsidRPr="4EEC2694" w:rsidR="45ECD769">
        <w:rPr>
          <w:rFonts w:ascii="Arial" w:hAnsi="Arial" w:eastAsia="Arial" w:cs="Arial"/>
          <w:noProof w:val="0"/>
          <w:sz w:val="22"/>
          <w:szCs w:val="22"/>
          <w:lang w:val="en-US"/>
        </w:rPr>
        <w:t>inclusion,</w:t>
      </w:r>
      <w:r w:rsidRPr="4EEC2694" w:rsidR="11616F1F">
        <w:rPr>
          <w:rFonts w:ascii="Arial" w:hAnsi="Arial" w:eastAsia="Arial" w:cs="Arial"/>
          <w:noProof w:val="0"/>
          <w:sz w:val="22"/>
          <w:szCs w:val="22"/>
          <w:lang w:val="en-US"/>
        </w:rPr>
        <w:t xml:space="preserve"> and responsible decision-making. These values are especially important in telecommunications because customers expect services to be secure, </w:t>
      </w:r>
      <w:r w:rsidRPr="4EEC2694" w:rsidR="0E663584">
        <w:rPr>
          <w:rFonts w:ascii="Arial" w:hAnsi="Arial" w:eastAsia="Arial" w:cs="Arial"/>
          <w:noProof w:val="0"/>
          <w:sz w:val="22"/>
          <w:szCs w:val="22"/>
          <w:lang w:val="en-US"/>
        </w:rPr>
        <w:t>reliable,</w:t>
      </w:r>
      <w:r w:rsidRPr="4EEC2694" w:rsidR="11616F1F">
        <w:rPr>
          <w:rFonts w:ascii="Arial" w:hAnsi="Arial" w:eastAsia="Arial" w:cs="Arial"/>
          <w:noProof w:val="0"/>
          <w:sz w:val="22"/>
          <w:szCs w:val="22"/>
          <w:lang w:val="en-US"/>
        </w:rPr>
        <w:t xml:space="preserve"> and fairly priced. Donaldson and Preston (1995) explain that businesses should consider the interests of different stakeholder groups because these relationships affect responsible management and </w:t>
      </w:r>
      <w:r w:rsidRPr="4EEC2694" w:rsidR="11616F1F">
        <w:rPr>
          <w:rFonts w:ascii="Arial" w:hAnsi="Arial" w:eastAsia="Arial" w:cs="Arial"/>
          <w:noProof w:val="0"/>
          <w:sz w:val="22"/>
          <w:szCs w:val="22"/>
          <w:lang w:val="en-US"/>
        </w:rPr>
        <w:t>organisational</w:t>
      </w:r>
      <w:r w:rsidRPr="4EEC2694" w:rsidR="11616F1F">
        <w:rPr>
          <w:rFonts w:ascii="Arial" w:hAnsi="Arial" w:eastAsia="Arial" w:cs="Arial"/>
          <w:noProof w:val="0"/>
          <w:sz w:val="22"/>
          <w:szCs w:val="22"/>
          <w:lang w:val="en-US"/>
        </w:rPr>
        <w:t xml:space="preserve"> performance.</w:t>
      </w:r>
    </w:p>
    <w:p w:rsidR="11616F1F" w:rsidP="4EEC2694" w:rsidRDefault="11616F1F" w14:paraId="244A653F" w14:textId="34273905">
      <w:pPr>
        <w:spacing w:line="360" w:lineRule="auto"/>
        <w:rPr>
          <w:rFonts w:ascii="Aptos Display" w:hAnsi="Aptos Display"/>
          <w:noProof w:val="0"/>
          <w:sz w:val="22"/>
          <w:szCs w:val="22"/>
          <w:lang w:val="en-US"/>
        </w:rPr>
      </w:pPr>
      <w:r w:rsidRPr="4EEC2694" w:rsidR="11616F1F">
        <w:rPr>
          <w:rFonts w:ascii="Arial" w:hAnsi="Arial" w:eastAsia="Arial" w:cs="Arial"/>
          <w:noProof w:val="0"/>
          <w:sz w:val="22"/>
          <w:szCs w:val="22"/>
          <w:lang w:val="en-US"/>
        </w:rPr>
        <w:t xml:space="preserve">The merger with Three UK has significantly changed Vodafone’s UK position.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now has a larger customer base, combined spectrum, wider network </w:t>
      </w:r>
      <w:r w:rsidRPr="4EEC2694" w:rsidR="11616F1F">
        <w:rPr>
          <w:rFonts w:ascii="Arial" w:hAnsi="Arial" w:eastAsia="Arial" w:cs="Arial"/>
          <w:noProof w:val="0"/>
          <w:sz w:val="22"/>
          <w:szCs w:val="22"/>
          <w:lang w:val="en-US"/>
        </w:rPr>
        <w:t>resources</w:t>
      </w:r>
      <w:r w:rsidRPr="4EEC2694" w:rsidR="11616F1F">
        <w:rPr>
          <w:rFonts w:ascii="Arial" w:hAnsi="Arial" w:eastAsia="Arial" w:cs="Arial"/>
          <w:noProof w:val="0"/>
          <w:sz w:val="22"/>
          <w:szCs w:val="22"/>
          <w:lang w:val="en-US"/>
        </w:rPr>
        <w:t xml:space="preserve"> and greater investment capacity. However, the company must also manage integration costs, employee uncertainty, customer </w:t>
      </w:r>
      <w:r w:rsidRPr="4EEC2694" w:rsidR="2C5665DC">
        <w:rPr>
          <w:rFonts w:ascii="Arial" w:hAnsi="Arial" w:eastAsia="Arial" w:cs="Arial"/>
          <w:noProof w:val="0"/>
          <w:sz w:val="22"/>
          <w:szCs w:val="22"/>
          <w:lang w:val="en-US"/>
        </w:rPr>
        <w:t>expectations,</w:t>
      </w:r>
      <w:r w:rsidRPr="4EEC2694" w:rsidR="11616F1F">
        <w:rPr>
          <w:rFonts w:ascii="Arial" w:hAnsi="Arial" w:eastAsia="Arial" w:cs="Arial"/>
          <w:noProof w:val="0"/>
          <w:sz w:val="22"/>
          <w:szCs w:val="22"/>
          <w:lang w:val="en-US"/>
        </w:rPr>
        <w:t xml:space="preserve"> and close regulatory supervision. This report therefore recommends a strategy that uses the merger to improve network performance, develop new business </w:t>
      </w:r>
      <w:r w:rsidRPr="4EEC2694" w:rsidR="4CDF6336">
        <w:rPr>
          <w:rFonts w:ascii="Arial" w:hAnsi="Arial" w:eastAsia="Arial" w:cs="Arial"/>
          <w:noProof w:val="0"/>
          <w:sz w:val="22"/>
          <w:szCs w:val="22"/>
          <w:lang w:val="en-US"/>
        </w:rPr>
        <w:t>services,</w:t>
      </w:r>
      <w:r w:rsidRPr="4EEC2694" w:rsidR="11616F1F">
        <w:rPr>
          <w:rFonts w:ascii="Arial" w:hAnsi="Arial" w:eastAsia="Arial" w:cs="Arial"/>
          <w:noProof w:val="0"/>
          <w:sz w:val="22"/>
          <w:szCs w:val="22"/>
          <w:lang w:val="en-US"/>
        </w:rPr>
        <w:t xml:space="preserve"> and strengthen customer trust.</w:t>
      </w:r>
    </w:p>
    <w:p w:rsidR="11616F1F" w:rsidP="4EEC2694" w:rsidRDefault="11616F1F" w14:paraId="254063C8" w14:textId="1A2A7094">
      <w:pPr>
        <w:pStyle w:val="Heading1"/>
        <w:spacing w:line="360" w:lineRule="auto"/>
        <w:rPr>
          <w:rFonts w:ascii="Aptos Display" w:hAnsi="Aptos Display" w:eastAsia="Aptos Display" w:cs="Aptos Display" w:asciiTheme="majorAscii" w:hAnsiTheme="majorAscii" w:eastAsiaTheme="majorAscii" w:cstheme="majorAscii"/>
          <w:b w:val="1"/>
          <w:bCs w:val="1"/>
          <w:noProof w:val="0"/>
          <w:color w:val="auto"/>
          <w:lang w:val="en-US"/>
        </w:rPr>
      </w:pPr>
      <w:bookmarkStart w:name="_Toc1186934744" w:id="184910868"/>
      <w:r w:rsidRPr="4EEC2694" w:rsidR="11616F1F">
        <w:rPr>
          <w:rFonts w:ascii="Aptos Display" w:hAnsi="Aptos Display" w:eastAsia="Aptos Display" w:cs="Aptos Display" w:asciiTheme="majorAscii" w:hAnsiTheme="majorAscii" w:eastAsiaTheme="majorAscii" w:cstheme="majorAscii"/>
          <w:b w:val="1"/>
          <w:bCs w:val="1"/>
          <w:noProof w:val="0"/>
          <w:color w:val="auto"/>
          <w:lang w:val="en-US"/>
        </w:rPr>
        <w:t>3. Evaluation of the Current Market Situation</w:t>
      </w:r>
      <w:bookmarkEnd w:id="184910868"/>
    </w:p>
    <w:p w:rsidR="0D789561" w:rsidP="4EEC2694" w:rsidRDefault="0D789561" w14:paraId="189D2131" w14:textId="0E1C227D">
      <w:pPr>
        <w:spacing w:line="360" w:lineRule="auto"/>
        <w:rPr>
          <w:rFonts w:ascii="Arial" w:hAnsi="Arial" w:eastAsia="Arial" w:cs="Arial"/>
          <w:noProof w:val="0"/>
          <w:sz w:val="22"/>
          <w:szCs w:val="22"/>
          <w:lang w:val="en-US"/>
        </w:rPr>
      </w:pPr>
      <w:r w:rsidRPr="4EEC2694" w:rsidR="0D789561">
        <w:rPr>
          <w:rFonts w:ascii="Arial" w:hAnsi="Arial" w:eastAsia="Arial" w:cs="Arial"/>
          <w:noProof w:val="0"/>
          <w:sz w:val="22"/>
          <w:szCs w:val="22"/>
          <w:lang w:val="en-US"/>
        </w:rPr>
        <w:t xml:space="preserve">The analysis shows that </w:t>
      </w:r>
      <w:r w:rsidRPr="4EEC2694" w:rsidR="0D789561">
        <w:rPr>
          <w:rFonts w:ascii="Arial" w:hAnsi="Arial" w:eastAsia="Arial" w:cs="Arial"/>
          <w:noProof w:val="0"/>
          <w:sz w:val="22"/>
          <w:szCs w:val="22"/>
          <w:lang w:val="en-US"/>
        </w:rPr>
        <w:t>VodafoneThree</w:t>
      </w:r>
      <w:r w:rsidRPr="4EEC2694" w:rsidR="0D789561">
        <w:rPr>
          <w:rFonts w:ascii="Arial" w:hAnsi="Arial" w:eastAsia="Arial" w:cs="Arial"/>
          <w:noProof w:val="0"/>
          <w:sz w:val="22"/>
          <w:szCs w:val="22"/>
          <w:lang w:val="en-US"/>
        </w:rPr>
        <w:t xml:space="preserve"> is in a stronger market position after the merger, but it also faces important challenges. Politically and legally, the company </w:t>
      </w:r>
      <w:r w:rsidRPr="4EEC2694" w:rsidR="3FF67862">
        <w:rPr>
          <w:rFonts w:ascii="Arial" w:hAnsi="Arial" w:eastAsia="Arial" w:cs="Arial"/>
          <w:noProof w:val="0"/>
          <w:sz w:val="22"/>
          <w:szCs w:val="22"/>
          <w:lang w:val="en-US"/>
        </w:rPr>
        <w:t>benefits</w:t>
      </w:r>
      <w:r w:rsidRPr="4EEC2694" w:rsidR="0D789561">
        <w:rPr>
          <w:rFonts w:ascii="Arial" w:hAnsi="Arial" w:eastAsia="Arial" w:cs="Arial"/>
          <w:noProof w:val="0"/>
          <w:sz w:val="22"/>
          <w:szCs w:val="22"/>
          <w:lang w:val="en-US"/>
        </w:rPr>
        <w:t xml:space="preserve"> UK support for digital infrastructure, but it must follow strict conditions set by regulators. Economically, the merger creates opportunities to reduce duplicated costs and improve efficiency, although network integration and 5G investment will be expensive. Socially, customers expect reliable coverage, fair </w:t>
      </w:r>
      <w:r w:rsidRPr="4EEC2694" w:rsidR="6522C468">
        <w:rPr>
          <w:rFonts w:ascii="Arial" w:hAnsi="Arial" w:eastAsia="Arial" w:cs="Arial"/>
          <w:noProof w:val="0"/>
          <w:sz w:val="22"/>
          <w:szCs w:val="22"/>
          <w:lang w:val="en-US"/>
        </w:rPr>
        <w:t>prices,</w:t>
      </w:r>
      <w:r w:rsidRPr="4EEC2694" w:rsidR="0D789561">
        <w:rPr>
          <w:rFonts w:ascii="Arial" w:hAnsi="Arial" w:eastAsia="Arial" w:cs="Arial"/>
          <w:noProof w:val="0"/>
          <w:sz w:val="22"/>
          <w:szCs w:val="22"/>
          <w:lang w:val="en-US"/>
        </w:rPr>
        <w:t xml:space="preserve"> and better service, while rural areas still need stronger connectivity. Technologically, 5G Standalone, IoT, artificial intelligence and private networks create major opportunities for new business services and digital growth (Attaran and Attaran, 2020; </w:t>
      </w:r>
      <w:r w:rsidRPr="4EEC2694" w:rsidR="0D789561">
        <w:rPr>
          <w:rFonts w:ascii="Arial" w:hAnsi="Arial" w:eastAsia="Arial" w:cs="Arial"/>
          <w:noProof w:val="0"/>
          <w:sz w:val="22"/>
          <w:szCs w:val="22"/>
          <w:lang w:val="en-US"/>
        </w:rPr>
        <w:t>Magnaghi</w:t>
      </w:r>
      <w:r w:rsidRPr="4EEC2694" w:rsidR="0D789561">
        <w:rPr>
          <w:rFonts w:ascii="Arial" w:hAnsi="Arial" w:eastAsia="Arial" w:cs="Arial"/>
          <w:noProof w:val="0"/>
          <w:sz w:val="22"/>
          <w:szCs w:val="22"/>
          <w:lang w:val="en-US"/>
        </w:rPr>
        <w:t xml:space="preserve">, </w:t>
      </w:r>
      <w:r w:rsidRPr="4EEC2694" w:rsidR="614CAEB8">
        <w:rPr>
          <w:rFonts w:ascii="Arial" w:hAnsi="Arial" w:eastAsia="Arial" w:cs="Arial"/>
          <w:noProof w:val="0"/>
          <w:sz w:val="22"/>
          <w:szCs w:val="22"/>
          <w:lang w:val="en-US"/>
        </w:rPr>
        <w:t>Ghezzi,</w:t>
      </w:r>
      <w:r w:rsidRPr="4EEC2694" w:rsidR="0D789561">
        <w:rPr>
          <w:rFonts w:ascii="Arial" w:hAnsi="Arial" w:eastAsia="Arial" w:cs="Arial"/>
          <w:noProof w:val="0"/>
          <w:sz w:val="22"/>
          <w:szCs w:val="22"/>
          <w:lang w:val="en-US"/>
        </w:rPr>
        <w:t xml:space="preserve"> and Rangone, 2025). However, </w:t>
      </w:r>
      <w:r w:rsidRPr="4EEC2694" w:rsidR="0D789561">
        <w:rPr>
          <w:rFonts w:ascii="Arial" w:hAnsi="Arial" w:eastAsia="Arial" w:cs="Arial"/>
          <w:noProof w:val="0"/>
          <w:sz w:val="22"/>
          <w:szCs w:val="22"/>
          <w:lang w:val="en-US"/>
        </w:rPr>
        <w:t>VodafoneThree</w:t>
      </w:r>
      <w:r w:rsidRPr="4EEC2694" w:rsidR="0D789561">
        <w:rPr>
          <w:rFonts w:ascii="Arial" w:hAnsi="Arial" w:eastAsia="Arial" w:cs="Arial"/>
          <w:noProof w:val="0"/>
          <w:sz w:val="22"/>
          <w:szCs w:val="22"/>
          <w:lang w:val="en-US"/>
        </w:rPr>
        <w:t xml:space="preserve"> must also manage cyber-security, energy </w:t>
      </w:r>
      <w:r w:rsidRPr="4EEC2694" w:rsidR="6CD9D85E">
        <w:rPr>
          <w:rFonts w:ascii="Arial" w:hAnsi="Arial" w:eastAsia="Arial" w:cs="Arial"/>
          <w:noProof w:val="0"/>
          <w:sz w:val="22"/>
          <w:szCs w:val="22"/>
          <w:lang w:val="en-US"/>
        </w:rPr>
        <w:t>use,</w:t>
      </w:r>
      <w:r w:rsidRPr="4EEC2694" w:rsidR="0D789561">
        <w:rPr>
          <w:rFonts w:ascii="Arial" w:hAnsi="Arial" w:eastAsia="Arial" w:cs="Arial"/>
          <w:noProof w:val="0"/>
          <w:sz w:val="22"/>
          <w:szCs w:val="22"/>
          <w:lang w:val="en-US"/>
        </w:rPr>
        <w:t xml:space="preserve"> and environmental responsibilities.</w:t>
      </w:r>
    </w:p>
    <w:p w:rsidR="0D789561" w:rsidP="4EEC2694" w:rsidRDefault="0D789561" w14:paraId="171AA24E" w14:textId="78121599">
      <w:pPr>
        <w:spacing w:line="360" w:lineRule="auto"/>
        <w:rPr>
          <w:rFonts w:ascii="Arial" w:hAnsi="Arial" w:eastAsia="Arial" w:cs="Arial"/>
          <w:noProof w:val="0"/>
          <w:sz w:val="22"/>
          <w:szCs w:val="22"/>
          <w:lang w:val="en-US"/>
        </w:rPr>
      </w:pPr>
      <w:r w:rsidRPr="4EEC2694" w:rsidR="0D789561">
        <w:rPr>
          <w:rFonts w:ascii="Arial" w:hAnsi="Arial" w:eastAsia="Arial" w:cs="Arial"/>
          <w:noProof w:val="0"/>
          <w:sz w:val="22"/>
          <w:szCs w:val="22"/>
          <w:lang w:val="en-US"/>
        </w:rPr>
        <w:t xml:space="preserve">The SWOT analysis shows that </w:t>
      </w:r>
      <w:r w:rsidRPr="4EEC2694" w:rsidR="0D789561">
        <w:rPr>
          <w:rFonts w:ascii="Arial" w:hAnsi="Arial" w:eastAsia="Arial" w:cs="Arial"/>
          <w:noProof w:val="0"/>
          <w:sz w:val="22"/>
          <w:szCs w:val="22"/>
          <w:lang w:val="en-US"/>
        </w:rPr>
        <w:t>VodafoneThree’s</w:t>
      </w:r>
      <w:r w:rsidRPr="4EEC2694" w:rsidR="0D789561">
        <w:rPr>
          <w:rFonts w:ascii="Arial" w:hAnsi="Arial" w:eastAsia="Arial" w:cs="Arial"/>
          <w:noProof w:val="0"/>
          <w:sz w:val="22"/>
          <w:szCs w:val="22"/>
          <w:lang w:val="en-US"/>
        </w:rPr>
        <w:t xml:space="preserve"> main strengths are its larger customer base, combined spectrum, network </w:t>
      </w:r>
      <w:r w:rsidRPr="4EEC2694" w:rsidR="1FD7B9DB">
        <w:rPr>
          <w:rFonts w:ascii="Arial" w:hAnsi="Arial" w:eastAsia="Arial" w:cs="Arial"/>
          <w:noProof w:val="0"/>
          <w:sz w:val="22"/>
          <w:szCs w:val="22"/>
          <w:lang w:val="en-US"/>
        </w:rPr>
        <w:t>resources,</w:t>
      </w:r>
      <w:r w:rsidRPr="4EEC2694" w:rsidR="0D789561">
        <w:rPr>
          <w:rFonts w:ascii="Arial" w:hAnsi="Arial" w:eastAsia="Arial" w:cs="Arial"/>
          <w:noProof w:val="0"/>
          <w:sz w:val="22"/>
          <w:szCs w:val="22"/>
          <w:lang w:val="en-US"/>
        </w:rPr>
        <w:t xml:space="preserve"> and investment capacity. Its main weakness is the difficulty of integrating two large </w:t>
      </w:r>
      <w:r w:rsidRPr="4EEC2694" w:rsidR="0D789561">
        <w:rPr>
          <w:rFonts w:ascii="Arial" w:hAnsi="Arial" w:eastAsia="Arial" w:cs="Arial"/>
          <w:noProof w:val="0"/>
          <w:sz w:val="22"/>
          <w:szCs w:val="22"/>
          <w:lang w:val="en-US"/>
        </w:rPr>
        <w:t>organisations</w:t>
      </w:r>
      <w:r w:rsidRPr="4EEC2694" w:rsidR="0D789561">
        <w:rPr>
          <w:rFonts w:ascii="Arial" w:hAnsi="Arial" w:eastAsia="Arial" w:cs="Arial"/>
          <w:noProof w:val="0"/>
          <w:sz w:val="22"/>
          <w:szCs w:val="22"/>
          <w:lang w:val="en-US"/>
        </w:rPr>
        <w:t xml:space="preserve">. The company has opportunities in rural coverage, private 5G, IoT, cyber-security and smart-city services, but it faces threats from BT/EE, Virgin Media O2, MVNOs and close regulatory monitoring. Porter’s Five Forces also shows that competition and customer bargaining power are high, while supplier power </w:t>
      </w:r>
      <w:r w:rsidRPr="4EEC2694" w:rsidR="0D789561">
        <w:rPr>
          <w:rFonts w:ascii="Arial" w:hAnsi="Arial" w:eastAsia="Arial" w:cs="Arial"/>
          <w:noProof w:val="0"/>
          <w:sz w:val="22"/>
          <w:szCs w:val="22"/>
          <w:lang w:val="en-US"/>
        </w:rPr>
        <w:t>remains</w:t>
      </w:r>
      <w:r w:rsidRPr="4EEC2694" w:rsidR="0D789561">
        <w:rPr>
          <w:rFonts w:ascii="Arial" w:hAnsi="Arial" w:eastAsia="Arial" w:cs="Arial"/>
          <w:noProof w:val="0"/>
          <w:sz w:val="22"/>
          <w:szCs w:val="22"/>
          <w:lang w:val="en-US"/>
        </w:rPr>
        <w:t xml:space="preserve"> important because </w:t>
      </w:r>
      <w:r w:rsidRPr="4EEC2694" w:rsidR="0D789561">
        <w:rPr>
          <w:rFonts w:ascii="Arial" w:hAnsi="Arial" w:eastAsia="Arial" w:cs="Arial"/>
          <w:noProof w:val="0"/>
          <w:sz w:val="22"/>
          <w:szCs w:val="22"/>
          <w:lang w:val="en-US"/>
        </w:rPr>
        <w:t>VodafoneThree</w:t>
      </w:r>
      <w:r w:rsidRPr="4EEC2694" w:rsidR="0D789561">
        <w:rPr>
          <w:rFonts w:ascii="Arial" w:hAnsi="Arial" w:eastAsia="Arial" w:cs="Arial"/>
          <w:noProof w:val="0"/>
          <w:sz w:val="22"/>
          <w:szCs w:val="22"/>
          <w:lang w:val="en-US"/>
        </w:rPr>
        <w:t xml:space="preserve"> depends on specialist technology and network providers (Porter, 1980).</w:t>
      </w:r>
    </w:p>
    <w:p w:rsidR="0D789561" w:rsidP="4EEC2694" w:rsidRDefault="0D789561" w14:paraId="6DC252AB" w14:textId="71AC722C">
      <w:pPr>
        <w:spacing w:line="360" w:lineRule="auto"/>
        <w:rPr>
          <w:rFonts w:ascii="Arial" w:hAnsi="Arial" w:eastAsia="Arial" w:cs="Arial"/>
          <w:noProof w:val="0"/>
          <w:sz w:val="22"/>
          <w:szCs w:val="22"/>
          <w:lang w:val="en-US"/>
        </w:rPr>
      </w:pPr>
      <w:r w:rsidRPr="4EEC2694" w:rsidR="0D789561">
        <w:rPr>
          <w:rFonts w:ascii="Arial" w:hAnsi="Arial" w:eastAsia="Arial" w:cs="Arial"/>
          <w:noProof w:val="0"/>
          <w:sz w:val="22"/>
          <w:szCs w:val="22"/>
          <w:lang w:val="en-US"/>
        </w:rPr>
        <w:t xml:space="preserve">Overall, </w:t>
      </w:r>
      <w:r w:rsidRPr="4EEC2694" w:rsidR="0D789561">
        <w:rPr>
          <w:rFonts w:ascii="Arial" w:hAnsi="Arial" w:eastAsia="Arial" w:cs="Arial"/>
          <w:noProof w:val="0"/>
          <w:sz w:val="22"/>
          <w:szCs w:val="22"/>
          <w:lang w:val="en-US"/>
        </w:rPr>
        <w:t>VodafoneThree</w:t>
      </w:r>
      <w:r w:rsidRPr="4EEC2694" w:rsidR="0D789561">
        <w:rPr>
          <w:rFonts w:ascii="Arial" w:hAnsi="Arial" w:eastAsia="Arial" w:cs="Arial"/>
          <w:noProof w:val="0"/>
          <w:sz w:val="22"/>
          <w:szCs w:val="22"/>
          <w:lang w:val="en-US"/>
        </w:rPr>
        <w:t xml:space="preserve"> should not rely </w:t>
      </w:r>
      <w:r w:rsidRPr="4EEC2694" w:rsidR="0D789561">
        <w:rPr>
          <w:rFonts w:ascii="Arial" w:hAnsi="Arial" w:eastAsia="Arial" w:cs="Arial"/>
          <w:noProof w:val="0"/>
          <w:sz w:val="22"/>
          <w:szCs w:val="22"/>
          <w:lang w:val="en-US"/>
        </w:rPr>
        <w:t>mainly on</w:t>
      </w:r>
      <w:r w:rsidRPr="4EEC2694" w:rsidR="0D789561">
        <w:rPr>
          <w:rFonts w:ascii="Arial" w:hAnsi="Arial" w:eastAsia="Arial" w:cs="Arial"/>
          <w:noProof w:val="0"/>
          <w:sz w:val="22"/>
          <w:szCs w:val="22"/>
          <w:lang w:val="en-US"/>
        </w:rPr>
        <w:t xml:space="preserve"> low prices. The market analysis suggests that the company should use its stronger resources to compete through better network quality, advanced digital </w:t>
      </w:r>
      <w:r w:rsidRPr="4EEC2694" w:rsidR="7048A47D">
        <w:rPr>
          <w:rFonts w:ascii="Arial" w:hAnsi="Arial" w:eastAsia="Arial" w:cs="Arial"/>
          <w:noProof w:val="0"/>
          <w:sz w:val="22"/>
          <w:szCs w:val="22"/>
          <w:lang w:val="en-US"/>
        </w:rPr>
        <w:t>services,</w:t>
      </w:r>
      <w:r w:rsidRPr="4EEC2694" w:rsidR="0D789561">
        <w:rPr>
          <w:rFonts w:ascii="Arial" w:hAnsi="Arial" w:eastAsia="Arial" w:cs="Arial"/>
          <w:noProof w:val="0"/>
          <w:sz w:val="22"/>
          <w:szCs w:val="22"/>
          <w:lang w:val="en-US"/>
        </w:rPr>
        <w:t xml:space="preserve"> and improved customer experience. This would allow </w:t>
      </w:r>
      <w:r w:rsidRPr="4EEC2694" w:rsidR="0D789561">
        <w:rPr>
          <w:rFonts w:ascii="Arial" w:hAnsi="Arial" w:eastAsia="Arial" w:cs="Arial"/>
          <w:noProof w:val="0"/>
          <w:sz w:val="22"/>
          <w:szCs w:val="22"/>
          <w:lang w:val="en-US"/>
        </w:rPr>
        <w:t>VodafoneThree</w:t>
      </w:r>
      <w:r w:rsidRPr="4EEC2694" w:rsidR="0D789561">
        <w:rPr>
          <w:rFonts w:ascii="Arial" w:hAnsi="Arial" w:eastAsia="Arial" w:cs="Arial"/>
          <w:noProof w:val="0"/>
          <w:sz w:val="22"/>
          <w:szCs w:val="22"/>
          <w:lang w:val="en-US"/>
        </w:rPr>
        <w:t xml:space="preserve"> to turn the merger into clear value for customers, </w:t>
      </w:r>
      <w:r w:rsidRPr="4EEC2694" w:rsidR="161A391D">
        <w:rPr>
          <w:rFonts w:ascii="Arial" w:hAnsi="Arial" w:eastAsia="Arial" w:cs="Arial"/>
          <w:noProof w:val="0"/>
          <w:sz w:val="22"/>
          <w:szCs w:val="22"/>
          <w:lang w:val="en-US"/>
        </w:rPr>
        <w:t>businesses,</w:t>
      </w:r>
      <w:r w:rsidRPr="4EEC2694" w:rsidR="0D789561">
        <w:rPr>
          <w:rFonts w:ascii="Arial" w:hAnsi="Arial" w:eastAsia="Arial" w:cs="Arial"/>
          <w:noProof w:val="0"/>
          <w:sz w:val="22"/>
          <w:szCs w:val="22"/>
          <w:lang w:val="en-US"/>
        </w:rPr>
        <w:t xml:space="preserve"> and other stakeholders.</w:t>
      </w:r>
    </w:p>
    <w:p w:rsidR="11616F1F" w:rsidP="4EEC2694" w:rsidRDefault="11616F1F" w14:paraId="40296042" w14:textId="0F61A68C">
      <w:pPr>
        <w:pStyle w:val="Heading1"/>
        <w:rPr>
          <w:rStyle w:val="Heading1Char"/>
          <w:rFonts w:ascii="Aptos Display" w:hAnsi="Aptos Display" w:eastAsia="Aptos Display" w:cs="Aptos Display" w:asciiTheme="majorAscii" w:hAnsiTheme="majorAscii" w:eastAsiaTheme="majorAscii" w:cstheme="majorAscii"/>
          <w:b w:val="1"/>
          <w:bCs w:val="1"/>
          <w:noProof w:val="0"/>
          <w:color w:val="auto"/>
          <w:lang w:val="en-US"/>
        </w:rPr>
      </w:pPr>
      <w:bookmarkStart w:name="_Toc537601258" w:id="194319795"/>
      <w:r w:rsidRPr="4EEC2694" w:rsidR="11616F1F">
        <w:rPr>
          <w:rFonts w:ascii="Aptos Display" w:hAnsi="Aptos Display" w:eastAsia="Aptos Display" w:cs="Aptos Display" w:asciiTheme="majorAscii" w:hAnsiTheme="majorAscii" w:eastAsiaTheme="majorAscii" w:cstheme="majorAscii"/>
          <w:b w:val="1"/>
          <w:bCs w:val="1"/>
          <w:noProof w:val="0"/>
          <w:color w:val="auto"/>
          <w:lang w:val="en-US"/>
        </w:rPr>
        <w:t>4. Strategy Evaluation</w:t>
      </w:r>
      <w:bookmarkEnd w:id="194319795"/>
    </w:p>
    <w:p w:rsidR="11616F1F" w:rsidP="4EEC2694" w:rsidRDefault="11616F1F" w14:paraId="2A9E59D3" w14:textId="0EEE21A8">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The proposed strategy is differentiation based on high-quality 5G performance, advanced digital business </w:t>
      </w:r>
      <w:r w:rsidRPr="4EEC2694" w:rsidR="75917CC7">
        <w:rPr>
          <w:rFonts w:ascii="Arial" w:hAnsi="Arial" w:eastAsia="Arial" w:cs="Arial"/>
          <w:noProof w:val="0"/>
          <w:sz w:val="22"/>
          <w:szCs w:val="22"/>
          <w:lang w:val="en-US"/>
        </w:rPr>
        <w:t>services,</w:t>
      </w:r>
      <w:r w:rsidRPr="4EEC2694" w:rsidR="11616F1F">
        <w:rPr>
          <w:rFonts w:ascii="Arial" w:hAnsi="Arial" w:eastAsia="Arial" w:cs="Arial"/>
          <w:noProof w:val="0"/>
          <w:sz w:val="22"/>
          <w:szCs w:val="22"/>
          <w:lang w:val="en-US"/>
        </w:rPr>
        <w:t xml:space="preserve"> and improved customer experience. The SFA framework is used to assess whether this strategy is suitable, </w:t>
      </w:r>
      <w:r w:rsidRPr="4EEC2694" w:rsidR="78A0E35C">
        <w:rPr>
          <w:rFonts w:ascii="Arial" w:hAnsi="Arial" w:eastAsia="Arial" w:cs="Arial"/>
          <w:noProof w:val="0"/>
          <w:sz w:val="22"/>
          <w:szCs w:val="22"/>
          <w:lang w:val="en-US"/>
        </w:rPr>
        <w:t>feasible,</w:t>
      </w:r>
      <w:r w:rsidRPr="4EEC2694" w:rsidR="11616F1F">
        <w:rPr>
          <w:rFonts w:ascii="Arial" w:hAnsi="Arial" w:eastAsia="Arial" w:cs="Arial"/>
          <w:noProof w:val="0"/>
          <w:sz w:val="22"/>
          <w:szCs w:val="22"/>
          <w:lang w:val="en-US"/>
        </w:rPr>
        <w:t xml:space="preserve"> and acceptable (Johnson et al., 2020).</w:t>
      </w:r>
    </w:p>
    <w:p w:rsidR="11616F1F" w:rsidP="4EEC2694" w:rsidRDefault="11616F1F" w14:paraId="04DFB82C" w14:textId="1AEC55FA">
      <w:pPr>
        <w:pStyle w:val="Heading2"/>
        <w:spacing w:line="360" w:lineRule="auto"/>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bookmarkStart w:name="_Toc1620313879" w:id="1013800724"/>
      <w:r w:rsidRPr="4EEC2694" w:rsidR="11616F1F">
        <w:rPr>
          <w:rFonts w:ascii="Aptos Display" w:hAnsi="Aptos Display" w:eastAsia="Aptos Display" w:cs="Aptos Display" w:asciiTheme="majorAscii" w:hAnsiTheme="majorAscii" w:eastAsiaTheme="majorAscii" w:cstheme="majorAscii"/>
          <w:b w:val="1"/>
          <w:bCs w:val="1"/>
          <w:noProof w:val="0"/>
          <w:color w:val="auto"/>
          <w:sz w:val="36"/>
          <w:szCs w:val="36"/>
          <w:lang w:val="en-US"/>
        </w:rPr>
        <w:t>4.1 Suitability</w:t>
      </w:r>
      <w:bookmarkEnd w:id="1013800724"/>
    </w:p>
    <w:p w:rsidR="11616F1F" w:rsidP="4EEC2694" w:rsidRDefault="11616F1F" w14:paraId="76DB99B0" w14:textId="5D7A216D">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The strategy is suitable because it responds to the main opportunities and threats </w:t>
      </w:r>
      <w:r w:rsidRPr="4EEC2694" w:rsidR="11616F1F">
        <w:rPr>
          <w:rFonts w:ascii="Arial" w:hAnsi="Arial" w:eastAsia="Arial" w:cs="Arial"/>
          <w:noProof w:val="0"/>
          <w:sz w:val="22"/>
          <w:szCs w:val="22"/>
          <w:lang w:val="en-US"/>
        </w:rPr>
        <w:t>identified</w:t>
      </w:r>
      <w:r w:rsidRPr="4EEC2694" w:rsidR="11616F1F">
        <w:rPr>
          <w:rFonts w:ascii="Arial" w:hAnsi="Arial" w:eastAsia="Arial" w:cs="Arial"/>
          <w:noProof w:val="0"/>
          <w:sz w:val="22"/>
          <w:szCs w:val="22"/>
          <w:lang w:val="en-US"/>
        </w:rPr>
        <w:t xml:space="preserve"> in </w:t>
      </w:r>
      <w:r w:rsidRPr="4EEC2694" w:rsidR="4ECFB315">
        <w:rPr>
          <w:rFonts w:ascii="Arial" w:hAnsi="Arial" w:eastAsia="Arial" w:cs="Arial"/>
          <w:noProof w:val="0"/>
          <w:sz w:val="22"/>
          <w:szCs w:val="22"/>
          <w:lang w:val="en-US"/>
        </w:rPr>
        <w:t>market</w:t>
      </w:r>
      <w:r w:rsidRPr="4EEC2694" w:rsidR="11616F1F">
        <w:rPr>
          <w:rFonts w:ascii="Arial" w:hAnsi="Arial" w:eastAsia="Arial" w:cs="Arial"/>
          <w:noProof w:val="0"/>
          <w:sz w:val="22"/>
          <w:szCs w:val="22"/>
          <w:lang w:val="en-US"/>
        </w:rPr>
        <w:t xml:space="preserve"> analysis. Customers want reliable coverage, clear </w:t>
      </w:r>
      <w:r w:rsidRPr="4EEC2694" w:rsidR="23A0BCD3">
        <w:rPr>
          <w:rFonts w:ascii="Arial" w:hAnsi="Arial" w:eastAsia="Arial" w:cs="Arial"/>
          <w:noProof w:val="0"/>
          <w:sz w:val="22"/>
          <w:szCs w:val="22"/>
          <w:lang w:val="en-US"/>
        </w:rPr>
        <w:t>prices,</w:t>
      </w:r>
      <w:r w:rsidRPr="4EEC2694" w:rsidR="11616F1F">
        <w:rPr>
          <w:rFonts w:ascii="Arial" w:hAnsi="Arial" w:eastAsia="Arial" w:cs="Arial"/>
          <w:noProof w:val="0"/>
          <w:sz w:val="22"/>
          <w:szCs w:val="22"/>
          <w:lang w:val="en-US"/>
        </w:rPr>
        <w:t xml:space="preserve"> and better customer support. Business customers also need secure connectivity, </w:t>
      </w:r>
      <w:r w:rsidRPr="4EEC2694" w:rsidR="4DA86AE6">
        <w:rPr>
          <w:rFonts w:ascii="Arial" w:hAnsi="Arial" w:eastAsia="Arial" w:cs="Arial"/>
          <w:noProof w:val="0"/>
          <w:sz w:val="22"/>
          <w:szCs w:val="22"/>
          <w:lang w:val="en-US"/>
        </w:rPr>
        <w:t>cyber security</w:t>
      </w:r>
      <w:r w:rsidRPr="4EEC2694" w:rsidR="11616F1F">
        <w:rPr>
          <w:rFonts w:ascii="Arial" w:hAnsi="Arial" w:eastAsia="Arial" w:cs="Arial"/>
          <w:noProof w:val="0"/>
          <w:sz w:val="22"/>
          <w:szCs w:val="22"/>
          <w:lang w:val="en-US"/>
        </w:rPr>
        <w:t xml:space="preserve">, </w:t>
      </w:r>
      <w:r w:rsidRPr="4EEC2694" w:rsidR="3A1BF78F">
        <w:rPr>
          <w:rFonts w:ascii="Arial" w:hAnsi="Arial" w:eastAsia="Arial" w:cs="Arial"/>
          <w:noProof w:val="0"/>
          <w:sz w:val="22"/>
          <w:szCs w:val="22"/>
          <w:lang w:val="en-US"/>
        </w:rPr>
        <w:t>IoT,</w:t>
      </w:r>
      <w:r w:rsidRPr="4EEC2694" w:rsidR="11616F1F">
        <w:rPr>
          <w:rFonts w:ascii="Arial" w:hAnsi="Arial" w:eastAsia="Arial" w:cs="Arial"/>
          <w:noProof w:val="0"/>
          <w:sz w:val="22"/>
          <w:szCs w:val="22"/>
          <w:lang w:val="en-US"/>
        </w:rPr>
        <w:t xml:space="preserve"> and other digital solutions. Government policy supports stronger national digital infrastructure and wider 5G coverage (Department for Science, Innovation and Technology, 2023).</w:t>
      </w:r>
    </w:p>
    <w:p w:rsidR="11616F1F" w:rsidP="4EEC2694" w:rsidRDefault="11616F1F" w14:paraId="5D87AB62" w14:textId="178E6EB9">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VodafoneThree’s</w:t>
      </w:r>
      <w:r w:rsidRPr="4EEC2694" w:rsidR="11616F1F">
        <w:rPr>
          <w:rFonts w:ascii="Arial" w:hAnsi="Arial" w:eastAsia="Arial" w:cs="Arial"/>
          <w:noProof w:val="0"/>
          <w:sz w:val="22"/>
          <w:szCs w:val="22"/>
          <w:lang w:val="en-US"/>
        </w:rPr>
        <w:t xml:space="preserve"> £11 billion investment commitment </w:t>
      </w:r>
      <w:r w:rsidRPr="4EEC2694" w:rsidR="11616F1F">
        <w:rPr>
          <w:rFonts w:ascii="Arial" w:hAnsi="Arial" w:eastAsia="Arial" w:cs="Arial"/>
          <w:noProof w:val="0"/>
          <w:sz w:val="22"/>
          <w:szCs w:val="22"/>
          <w:lang w:val="en-US"/>
        </w:rPr>
        <w:t>provides</w:t>
      </w:r>
      <w:r w:rsidRPr="4EEC2694" w:rsidR="11616F1F">
        <w:rPr>
          <w:rFonts w:ascii="Arial" w:hAnsi="Arial" w:eastAsia="Arial" w:cs="Arial"/>
          <w:noProof w:val="0"/>
          <w:sz w:val="22"/>
          <w:szCs w:val="22"/>
          <w:lang w:val="en-US"/>
        </w:rPr>
        <w:t xml:space="preserve"> an opportunity to improve network performance and build a stronger 5G Standalone network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2025). A differentiation strategy is </w:t>
      </w:r>
      <w:r w:rsidRPr="4EEC2694" w:rsidR="11616F1F">
        <w:rPr>
          <w:rFonts w:ascii="Arial" w:hAnsi="Arial" w:eastAsia="Arial" w:cs="Arial"/>
          <w:noProof w:val="0"/>
          <w:sz w:val="22"/>
          <w:szCs w:val="22"/>
          <w:lang w:val="en-US"/>
        </w:rPr>
        <w:t>appropriate because</w:t>
      </w:r>
      <w:r w:rsidRPr="4EEC2694" w:rsidR="11616F1F">
        <w:rPr>
          <w:rFonts w:ascii="Arial" w:hAnsi="Arial" w:eastAsia="Arial" w:cs="Arial"/>
          <w:noProof w:val="0"/>
          <w:sz w:val="22"/>
          <w:szCs w:val="22"/>
          <w:lang w:val="en-US"/>
        </w:rPr>
        <w:t xml:space="preserve"> it allows the company to compete through quality, </w:t>
      </w:r>
      <w:r w:rsidRPr="4EEC2694" w:rsidR="2C504676">
        <w:rPr>
          <w:rFonts w:ascii="Arial" w:hAnsi="Arial" w:eastAsia="Arial" w:cs="Arial"/>
          <w:noProof w:val="0"/>
          <w:sz w:val="22"/>
          <w:szCs w:val="22"/>
          <w:lang w:val="en-US"/>
        </w:rPr>
        <w:t>reliability,</w:t>
      </w:r>
      <w:r w:rsidRPr="4EEC2694" w:rsidR="11616F1F">
        <w:rPr>
          <w:rFonts w:ascii="Arial" w:hAnsi="Arial" w:eastAsia="Arial" w:cs="Arial"/>
          <w:noProof w:val="0"/>
          <w:sz w:val="22"/>
          <w:szCs w:val="22"/>
          <w:lang w:val="en-US"/>
        </w:rPr>
        <w:t xml:space="preserve"> and innovation instead of relying </w:t>
      </w:r>
      <w:r w:rsidRPr="4EEC2694" w:rsidR="11616F1F">
        <w:rPr>
          <w:rFonts w:ascii="Arial" w:hAnsi="Arial" w:eastAsia="Arial" w:cs="Arial"/>
          <w:noProof w:val="0"/>
          <w:sz w:val="22"/>
          <w:szCs w:val="22"/>
          <w:lang w:val="en-US"/>
        </w:rPr>
        <w:t>mainly on</w:t>
      </w:r>
      <w:r w:rsidRPr="4EEC2694" w:rsidR="11616F1F">
        <w:rPr>
          <w:rFonts w:ascii="Arial" w:hAnsi="Arial" w:eastAsia="Arial" w:cs="Arial"/>
          <w:noProof w:val="0"/>
          <w:sz w:val="22"/>
          <w:szCs w:val="22"/>
          <w:lang w:val="en-US"/>
        </w:rPr>
        <w:t xml:space="preserve"> price.</w:t>
      </w:r>
    </w:p>
    <w:p w:rsidR="11616F1F" w:rsidP="4EEC2694" w:rsidRDefault="11616F1F" w14:paraId="7D09126D" w14:textId="0F59D016">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The strategy also fits future technology demand. Attaran and Attaran (2020) </w:t>
      </w:r>
      <w:r w:rsidRPr="4EEC2694" w:rsidR="11616F1F">
        <w:rPr>
          <w:rFonts w:ascii="Arial" w:hAnsi="Arial" w:eastAsia="Arial" w:cs="Arial"/>
          <w:noProof w:val="0"/>
          <w:sz w:val="22"/>
          <w:szCs w:val="22"/>
          <w:lang w:val="en-US"/>
        </w:rPr>
        <w:t>identify</w:t>
      </w:r>
      <w:r w:rsidRPr="4EEC2694" w:rsidR="11616F1F">
        <w:rPr>
          <w:rFonts w:ascii="Arial" w:hAnsi="Arial" w:eastAsia="Arial" w:cs="Arial"/>
          <w:noProof w:val="0"/>
          <w:sz w:val="22"/>
          <w:szCs w:val="22"/>
          <w:lang w:val="en-US"/>
        </w:rPr>
        <w:t xml:space="preserve"> 5G as </w:t>
      </w:r>
      <w:bookmarkStart w:name="_Int_EmQslyUI" w:id="345864079"/>
      <w:r w:rsidRPr="4EEC2694" w:rsidR="11616F1F">
        <w:rPr>
          <w:rFonts w:ascii="Arial" w:hAnsi="Arial" w:eastAsia="Arial" w:cs="Arial"/>
          <w:noProof w:val="0"/>
          <w:sz w:val="22"/>
          <w:szCs w:val="22"/>
          <w:lang w:val="en-US"/>
        </w:rPr>
        <w:t>an important driver</w:t>
      </w:r>
      <w:bookmarkEnd w:id="345864079"/>
      <w:r w:rsidRPr="4EEC2694" w:rsidR="11616F1F">
        <w:rPr>
          <w:rFonts w:ascii="Arial" w:hAnsi="Arial" w:eastAsia="Arial" w:cs="Arial"/>
          <w:noProof w:val="0"/>
          <w:sz w:val="22"/>
          <w:szCs w:val="22"/>
          <w:lang w:val="en-US"/>
        </w:rPr>
        <w:t xml:space="preserve"> of digital transformation. Magnaghi, </w:t>
      </w:r>
      <w:r w:rsidRPr="4EEC2694" w:rsidR="35C954C3">
        <w:rPr>
          <w:rFonts w:ascii="Arial" w:hAnsi="Arial" w:eastAsia="Arial" w:cs="Arial"/>
          <w:noProof w:val="0"/>
          <w:sz w:val="22"/>
          <w:szCs w:val="22"/>
          <w:lang w:val="en-US"/>
        </w:rPr>
        <w:t>Ghezzi,</w:t>
      </w:r>
      <w:r w:rsidRPr="4EEC2694" w:rsidR="11616F1F">
        <w:rPr>
          <w:rFonts w:ascii="Arial" w:hAnsi="Arial" w:eastAsia="Arial" w:cs="Arial"/>
          <w:noProof w:val="0"/>
          <w:sz w:val="22"/>
          <w:szCs w:val="22"/>
          <w:lang w:val="en-US"/>
        </w:rPr>
        <w:t xml:space="preserve"> and Rangone (2025) explain that 5G creates opportunities for telecom companies to develop new partnerships and business models. The proposed strategy therefore connects </w:t>
      </w:r>
      <w:r w:rsidRPr="4EEC2694" w:rsidR="11616F1F">
        <w:rPr>
          <w:rFonts w:ascii="Arial" w:hAnsi="Arial" w:eastAsia="Arial" w:cs="Arial"/>
          <w:noProof w:val="0"/>
          <w:sz w:val="22"/>
          <w:szCs w:val="22"/>
          <w:lang w:val="en-US"/>
        </w:rPr>
        <w:t>VodafoneThree’s</w:t>
      </w:r>
      <w:r w:rsidRPr="4EEC2694" w:rsidR="11616F1F">
        <w:rPr>
          <w:rFonts w:ascii="Arial" w:hAnsi="Arial" w:eastAsia="Arial" w:cs="Arial"/>
          <w:noProof w:val="0"/>
          <w:sz w:val="22"/>
          <w:szCs w:val="22"/>
          <w:lang w:val="en-US"/>
        </w:rPr>
        <w:t xml:space="preserve"> network investment with future sources of revenue.</w:t>
      </w:r>
    </w:p>
    <w:p w:rsidR="11616F1F" w:rsidP="4EEC2694" w:rsidRDefault="11616F1F" w14:paraId="11619864" w14:textId="34C4A721">
      <w:pPr>
        <w:pStyle w:val="Heading2"/>
        <w:spacing w:line="360" w:lineRule="auto"/>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bookmarkStart w:name="_Toc1745796899" w:id="828431142"/>
      <w:r w:rsidRPr="4EEC2694" w:rsidR="11616F1F">
        <w:rPr>
          <w:rFonts w:ascii="Aptos Display" w:hAnsi="Aptos Display" w:eastAsia="Aptos Display" w:cs="Aptos Display" w:asciiTheme="majorAscii" w:hAnsiTheme="majorAscii" w:eastAsiaTheme="majorAscii" w:cstheme="majorAscii"/>
          <w:b w:val="1"/>
          <w:bCs w:val="1"/>
          <w:noProof w:val="0"/>
          <w:color w:val="auto"/>
          <w:sz w:val="36"/>
          <w:szCs w:val="36"/>
          <w:lang w:val="en-US"/>
        </w:rPr>
        <w:t>4.2 Feasibility</w:t>
      </w:r>
      <w:bookmarkEnd w:id="828431142"/>
    </w:p>
    <w:p w:rsidR="11616F1F" w:rsidP="4EEC2694" w:rsidRDefault="11616F1F" w14:paraId="5851D798" w14:textId="7EDC565F">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The strategy is </w:t>
      </w:r>
      <w:r w:rsidRPr="4EEC2694" w:rsidR="11616F1F">
        <w:rPr>
          <w:rFonts w:ascii="Arial" w:hAnsi="Arial" w:eastAsia="Arial" w:cs="Arial"/>
          <w:noProof w:val="0"/>
          <w:sz w:val="22"/>
          <w:szCs w:val="22"/>
          <w:lang w:val="en-US"/>
        </w:rPr>
        <w:t>feasible</w:t>
      </w:r>
      <w:r w:rsidRPr="4EEC2694" w:rsidR="11616F1F">
        <w:rPr>
          <w:rFonts w:ascii="Arial" w:hAnsi="Arial" w:eastAsia="Arial" w:cs="Arial"/>
          <w:noProof w:val="0"/>
          <w:sz w:val="22"/>
          <w:szCs w:val="22"/>
          <w:lang w:val="en-US"/>
        </w:rPr>
        <w:t xml:space="preserve"> because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has stronger resources following the merger. It has a larger customer base, combined infrastructure, more </w:t>
      </w:r>
      <w:r w:rsidRPr="4EEC2694" w:rsidR="752AB020">
        <w:rPr>
          <w:rFonts w:ascii="Arial" w:hAnsi="Arial" w:eastAsia="Arial" w:cs="Arial"/>
          <w:noProof w:val="0"/>
          <w:sz w:val="22"/>
          <w:szCs w:val="22"/>
          <w:lang w:val="en-US"/>
        </w:rPr>
        <w:t>spectrum,</w:t>
      </w:r>
      <w:r w:rsidRPr="4EEC2694" w:rsidR="11616F1F">
        <w:rPr>
          <w:rFonts w:ascii="Arial" w:hAnsi="Arial" w:eastAsia="Arial" w:cs="Arial"/>
          <w:noProof w:val="0"/>
          <w:sz w:val="22"/>
          <w:szCs w:val="22"/>
          <w:lang w:val="en-US"/>
        </w:rPr>
        <w:t xml:space="preserve"> and greater investment capacity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2025). Vodafone Group also has experience in IoT, enterprise connectivity and international network management (Vodafone Group Plc, 2026).</w:t>
      </w:r>
    </w:p>
    <w:p w:rsidR="11616F1F" w:rsidP="4EEC2694" w:rsidRDefault="11616F1F" w14:paraId="5BD81971" w14:textId="6D2A801C">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Barney (1991) argues that companies can create competitive </w:t>
      </w:r>
      <w:bookmarkStart w:name="_Int_9TOzEpP5" w:id="792177877"/>
      <w:r w:rsidRPr="4EEC2694" w:rsidR="11616F1F">
        <w:rPr>
          <w:rFonts w:ascii="Arial" w:hAnsi="Arial" w:eastAsia="Arial" w:cs="Arial"/>
          <w:noProof w:val="0"/>
          <w:sz w:val="22"/>
          <w:szCs w:val="22"/>
          <w:lang w:val="en-US"/>
        </w:rPr>
        <w:t>advantage</w:t>
      </w:r>
      <w:bookmarkEnd w:id="792177877"/>
      <w:r w:rsidRPr="4EEC2694" w:rsidR="11616F1F">
        <w:rPr>
          <w:rFonts w:ascii="Arial" w:hAnsi="Arial" w:eastAsia="Arial" w:cs="Arial"/>
          <w:noProof w:val="0"/>
          <w:sz w:val="22"/>
          <w:szCs w:val="22"/>
          <w:lang w:val="en-US"/>
        </w:rPr>
        <w:t xml:space="preserve"> by using valuable and difficult-to-copy resources effectively. </w:t>
      </w:r>
      <w:r w:rsidRPr="4EEC2694" w:rsidR="11616F1F">
        <w:rPr>
          <w:rFonts w:ascii="Arial" w:hAnsi="Arial" w:eastAsia="Arial" w:cs="Arial"/>
          <w:noProof w:val="0"/>
          <w:sz w:val="22"/>
          <w:szCs w:val="22"/>
          <w:lang w:val="en-US"/>
        </w:rPr>
        <w:t>VodafoneThree’s</w:t>
      </w:r>
      <w:r w:rsidRPr="4EEC2694" w:rsidR="11616F1F">
        <w:rPr>
          <w:rFonts w:ascii="Arial" w:hAnsi="Arial" w:eastAsia="Arial" w:cs="Arial"/>
          <w:noProof w:val="0"/>
          <w:sz w:val="22"/>
          <w:szCs w:val="22"/>
          <w:lang w:val="en-US"/>
        </w:rPr>
        <w:t xml:space="preserve"> spectrum, infrastructure, technical knowledge, customer </w:t>
      </w:r>
      <w:r w:rsidRPr="4EEC2694" w:rsidR="5D7728A4">
        <w:rPr>
          <w:rFonts w:ascii="Arial" w:hAnsi="Arial" w:eastAsia="Arial" w:cs="Arial"/>
          <w:noProof w:val="0"/>
          <w:sz w:val="22"/>
          <w:szCs w:val="22"/>
          <w:lang w:val="en-US"/>
        </w:rPr>
        <w:t>relationships,</w:t>
      </w:r>
      <w:r w:rsidRPr="4EEC2694" w:rsidR="11616F1F">
        <w:rPr>
          <w:rFonts w:ascii="Arial" w:hAnsi="Arial" w:eastAsia="Arial" w:cs="Arial"/>
          <w:noProof w:val="0"/>
          <w:sz w:val="22"/>
          <w:szCs w:val="22"/>
          <w:lang w:val="en-US"/>
        </w:rPr>
        <w:t xml:space="preserve"> and brand can support the proposed strategy. However, these resources will create value only if the </w:t>
      </w:r>
      <w:r w:rsidRPr="4EEC2694" w:rsidR="11616F1F">
        <w:rPr>
          <w:rFonts w:ascii="Arial" w:hAnsi="Arial" w:eastAsia="Arial" w:cs="Arial"/>
          <w:noProof w:val="0"/>
          <w:sz w:val="22"/>
          <w:szCs w:val="22"/>
          <w:lang w:val="en-US"/>
        </w:rPr>
        <w:t>organisation</w:t>
      </w:r>
      <w:r w:rsidRPr="4EEC2694" w:rsidR="11616F1F">
        <w:rPr>
          <w:rFonts w:ascii="Arial" w:hAnsi="Arial" w:eastAsia="Arial" w:cs="Arial"/>
          <w:noProof w:val="0"/>
          <w:sz w:val="22"/>
          <w:szCs w:val="22"/>
          <w:lang w:val="en-US"/>
        </w:rPr>
        <w:t xml:space="preserve"> successfully combines them.</w:t>
      </w:r>
    </w:p>
    <w:p w:rsidR="11616F1F" w:rsidP="4EEC2694" w:rsidRDefault="11616F1F" w14:paraId="0DAA7E3C" w14:textId="3809F768">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The main feasibility risk is merger integration. Networks, IT platforms, </w:t>
      </w:r>
      <w:r w:rsidRPr="4EEC2694" w:rsidR="30B1FD57">
        <w:rPr>
          <w:rFonts w:ascii="Arial" w:hAnsi="Arial" w:eastAsia="Arial" w:cs="Arial"/>
          <w:noProof w:val="0"/>
          <w:sz w:val="22"/>
          <w:szCs w:val="22"/>
          <w:lang w:val="en-US"/>
        </w:rPr>
        <w:t>employees,</w:t>
      </w:r>
      <w:r w:rsidRPr="4EEC2694" w:rsidR="11616F1F">
        <w:rPr>
          <w:rFonts w:ascii="Arial" w:hAnsi="Arial" w:eastAsia="Arial" w:cs="Arial"/>
          <w:noProof w:val="0"/>
          <w:sz w:val="22"/>
          <w:szCs w:val="22"/>
          <w:lang w:val="en-US"/>
        </w:rPr>
        <w:t xml:space="preserve"> and customer-service processes must be brought together carefully. </w:t>
      </w:r>
      <w:r w:rsidRPr="4EEC2694" w:rsidR="11616F1F">
        <w:rPr>
          <w:rFonts w:ascii="Arial" w:hAnsi="Arial" w:eastAsia="Arial" w:cs="Arial"/>
          <w:noProof w:val="0"/>
          <w:sz w:val="22"/>
          <w:szCs w:val="22"/>
          <w:lang w:val="en-US"/>
        </w:rPr>
        <w:t>Baroncelli</w:t>
      </w:r>
      <w:r w:rsidRPr="4EEC2694" w:rsidR="11616F1F">
        <w:rPr>
          <w:rFonts w:ascii="Arial" w:hAnsi="Arial" w:eastAsia="Arial" w:cs="Arial"/>
          <w:noProof w:val="0"/>
          <w:sz w:val="22"/>
          <w:szCs w:val="22"/>
          <w:lang w:val="en-US"/>
        </w:rPr>
        <w:t xml:space="preserve"> (1998) shows that poor post-merger integration can prevent telecommunications companies from achieving their expected benefits.</w:t>
      </w:r>
    </w:p>
    <w:p w:rsidR="11616F1F" w:rsidP="4EEC2694" w:rsidRDefault="11616F1F" w14:paraId="1C09FF42" w14:textId="114463EF">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The strategy should therefore be introduced in phases, supported by clear leadership, staff training and regular monitoring. This report assumes that VodafoneThree can access the planned funds, that demand for advanced connectivity will continue to grow and that the company will meet the merger conditions. These assumptions should be reviewed regularly.</w:t>
      </w:r>
    </w:p>
    <w:p w:rsidR="11616F1F" w:rsidP="4EEC2694" w:rsidRDefault="11616F1F" w14:paraId="0D3EFBD3" w14:textId="48EB57A8">
      <w:pPr>
        <w:pStyle w:val="Heading2"/>
        <w:spacing w:line="360" w:lineRule="auto"/>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bookmarkStart w:name="_Toc1532698590" w:id="1458731089"/>
      <w:r w:rsidRPr="4EEC2694" w:rsidR="11616F1F">
        <w:rPr>
          <w:rFonts w:ascii="Aptos Display" w:hAnsi="Aptos Display" w:eastAsia="Aptos Display" w:cs="Aptos Display" w:asciiTheme="majorAscii" w:hAnsiTheme="majorAscii" w:eastAsiaTheme="majorAscii" w:cstheme="majorAscii"/>
          <w:b w:val="1"/>
          <w:bCs w:val="1"/>
          <w:noProof w:val="0"/>
          <w:color w:val="auto"/>
          <w:sz w:val="36"/>
          <w:szCs w:val="36"/>
          <w:lang w:val="en-US"/>
        </w:rPr>
        <w:t>4.3 Acceptability</w:t>
      </w:r>
      <w:bookmarkEnd w:id="1458731089"/>
    </w:p>
    <w:p w:rsidR="11616F1F" w:rsidP="4EEC2694" w:rsidRDefault="11616F1F" w14:paraId="007FE536" w14:textId="690634E0">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The strategy may create benefits for several stakeholder groups. Customers may receive stronger coverage and better support. Business customers may gain access to private 5G, </w:t>
      </w:r>
      <w:r w:rsidRPr="4EEC2694" w:rsidR="717D9685">
        <w:rPr>
          <w:rFonts w:ascii="Arial" w:hAnsi="Arial" w:eastAsia="Arial" w:cs="Arial"/>
          <w:noProof w:val="0"/>
          <w:sz w:val="22"/>
          <w:szCs w:val="22"/>
          <w:lang w:val="en-US"/>
        </w:rPr>
        <w:t>IoT,</w:t>
      </w:r>
      <w:r w:rsidRPr="4EEC2694" w:rsidR="11616F1F">
        <w:rPr>
          <w:rFonts w:ascii="Arial" w:hAnsi="Arial" w:eastAsia="Arial" w:cs="Arial"/>
          <w:noProof w:val="0"/>
          <w:sz w:val="22"/>
          <w:szCs w:val="22"/>
          <w:lang w:val="en-US"/>
        </w:rPr>
        <w:t xml:space="preserve"> and </w:t>
      </w:r>
      <w:r w:rsidRPr="4EEC2694" w:rsidR="51294765">
        <w:rPr>
          <w:rFonts w:ascii="Arial" w:hAnsi="Arial" w:eastAsia="Arial" w:cs="Arial"/>
          <w:noProof w:val="0"/>
          <w:sz w:val="22"/>
          <w:szCs w:val="22"/>
          <w:lang w:val="en-US"/>
        </w:rPr>
        <w:t>cyber security</w:t>
      </w:r>
      <w:r w:rsidRPr="4EEC2694" w:rsidR="11616F1F">
        <w:rPr>
          <w:rFonts w:ascii="Arial" w:hAnsi="Arial" w:eastAsia="Arial" w:cs="Arial"/>
          <w:noProof w:val="0"/>
          <w:sz w:val="22"/>
          <w:szCs w:val="22"/>
          <w:lang w:val="en-US"/>
        </w:rPr>
        <w:t xml:space="preserve"> services. Shareholders may </w:t>
      </w:r>
      <w:r w:rsidRPr="4EEC2694" w:rsidR="11616F1F">
        <w:rPr>
          <w:rFonts w:ascii="Arial" w:hAnsi="Arial" w:eastAsia="Arial" w:cs="Arial"/>
          <w:noProof w:val="0"/>
          <w:sz w:val="22"/>
          <w:szCs w:val="22"/>
          <w:lang w:val="en-US"/>
        </w:rPr>
        <w:t>benefit</w:t>
      </w:r>
      <w:r w:rsidRPr="4EEC2694" w:rsidR="11616F1F">
        <w:rPr>
          <w:rFonts w:ascii="Arial" w:hAnsi="Arial" w:eastAsia="Arial" w:cs="Arial"/>
          <w:noProof w:val="0"/>
          <w:sz w:val="22"/>
          <w:szCs w:val="22"/>
          <w:lang w:val="en-US"/>
        </w:rPr>
        <w:t xml:space="preserve"> from new revenue and operating efficiencies. Employees may develop skills in 5G, data, artificial </w:t>
      </w:r>
      <w:r w:rsidRPr="4EEC2694" w:rsidR="3D5CEF8E">
        <w:rPr>
          <w:rFonts w:ascii="Arial" w:hAnsi="Arial" w:eastAsia="Arial" w:cs="Arial"/>
          <w:noProof w:val="0"/>
          <w:sz w:val="22"/>
          <w:szCs w:val="22"/>
          <w:lang w:val="en-US"/>
        </w:rPr>
        <w:t>intelligence,</w:t>
      </w:r>
      <w:r w:rsidRPr="4EEC2694" w:rsidR="11616F1F">
        <w:rPr>
          <w:rFonts w:ascii="Arial" w:hAnsi="Arial" w:eastAsia="Arial" w:cs="Arial"/>
          <w:noProof w:val="0"/>
          <w:sz w:val="22"/>
          <w:szCs w:val="22"/>
          <w:lang w:val="en-US"/>
        </w:rPr>
        <w:t xml:space="preserve"> and cyber-security.</w:t>
      </w:r>
    </w:p>
    <w:p w:rsidR="11616F1F" w:rsidP="4EEC2694" w:rsidRDefault="11616F1F" w14:paraId="34AFEAF1" w14:textId="51A1C344">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However, the strategy also creates risks. Customers may worry about price </w:t>
      </w:r>
      <w:r w:rsidRPr="4EEC2694" w:rsidR="320A769C">
        <w:rPr>
          <w:rFonts w:ascii="Arial" w:hAnsi="Arial" w:eastAsia="Arial" w:cs="Arial"/>
          <w:noProof w:val="0"/>
          <w:sz w:val="22"/>
          <w:szCs w:val="22"/>
          <w:lang w:val="en-US"/>
        </w:rPr>
        <w:t>increases;</w:t>
      </w:r>
      <w:r w:rsidRPr="4EEC2694" w:rsidR="11616F1F">
        <w:rPr>
          <w:rFonts w:ascii="Arial" w:hAnsi="Arial" w:eastAsia="Arial" w:cs="Arial"/>
          <w:noProof w:val="0"/>
          <w:sz w:val="22"/>
          <w:szCs w:val="22"/>
          <w:lang w:val="en-US"/>
        </w:rPr>
        <w:t xml:space="preserve"> employees may fear restructuring, and MVNOs may be concerned about wholesale access. The CMA placed legally binding conditions on the merger to protect customers and market competition (Competition and Markets Authority, 2025).</w:t>
      </w:r>
    </w:p>
    <w:p w:rsidR="11616F1F" w:rsidP="4EEC2694" w:rsidRDefault="11616F1F" w14:paraId="7556DDC3" w14:textId="15CB4CCE">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Donaldson and Preston (1995) argue that stakeholder interests are important for both responsible management and </w:t>
      </w:r>
      <w:r w:rsidRPr="4EEC2694" w:rsidR="11616F1F">
        <w:rPr>
          <w:rFonts w:ascii="Arial" w:hAnsi="Arial" w:eastAsia="Arial" w:cs="Arial"/>
          <w:noProof w:val="0"/>
          <w:sz w:val="22"/>
          <w:szCs w:val="22"/>
          <w:lang w:val="en-US"/>
        </w:rPr>
        <w:t>organisational</w:t>
      </w:r>
      <w:r w:rsidRPr="4EEC2694" w:rsidR="11616F1F">
        <w:rPr>
          <w:rFonts w:ascii="Arial" w:hAnsi="Arial" w:eastAsia="Arial" w:cs="Arial"/>
          <w:noProof w:val="0"/>
          <w:sz w:val="22"/>
          <w:szCs w:val="22"/>
          <w:lang w:val="en-US"/>
        </w:rPr>
        <w:t xml:space="preserve"> performance.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should therefore communicate clearly, treat customers fairly, consult </w:t>
      </w:r>
      <w:r w:rsidRPr="4EEC2694" w:rsidR="11081E4D">
        <w:rPr>
          <w:rFonts w:ascii="Arial" w:hAnsi="Arial" w:eastAsia="Arial" w:cs="Arial"/>
          <w:noProof w:val="0"/>
          <w:sz w:val="22"/>
          <w:szCs w:val="22"/>
          <w:lang w:val="en-US"/>
        </w:rPr>
        <w:t>employees,</w:t>
      </w:r>
      <w:r w:rsidRPr="4EEC2694" w:rsidR="11616F1F">
        <w:rPr>
          <w:rFonts w:ascii="Arial" w:hAnsi="Arial" w:eastAsia="Arial" w:cs="Arial"/>
          <w:noProof w:val="0"/>
          <w:sz w:val="22"/>
          <w:szCs w:val="22"/>
          <w:lang w:val="en-US"/>
        </w:rPr>
        <w:t xml:space="preserve"> and report openly to regulators.</w:t>
      </w:r>
    </w:p>
    <w:p w:rsidR="11616F1F" w:rsidP="4EEC2694" w:rsidRDefault="11616F1F" w14:paraId="38B14540" w14:textId="321C97AD">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Overall, the SFA evaluation supports the proposed strategy. Nevertheless, its success will depend on effective integration, responsible stakeholder </w:t>
      </w:r>
      <w:r w:rsidRPr="4EEC2694" w:rsidR="1B2E7342">
        <w:rPr>
          <w:rFonts w:ascii="Arial" w:hAnsi="Arial" w:eastAsia="Arial" w:cs="Arial"/>
          <w:noProof w:val="0"/>
          <w:sz w:val="22"/>
          <w:szCs w:val="22"/>
          <w:lang w:val="en-US"/>
        </w:rPr>
        <w:t>management,</w:t>
      </w:r>
      <w:r w:rsidRPr="4EEC2694" w:rsidR="11616F1F">
        <w:rPr>
          <w:rFonts w:ascii="Arial" w:hAnsi="Arial" w:eastAsia="Arial" w:cs="Arial"/>
          <w:noProof w:val="0"/>
          <w:sz w:val="22"/>
          <w:szCs w:val="22"/>
          <w:lang w:val="en-US"/>
        </w:rPr>
        <w:t xml:space="preserve"> and regular monitoring.</w:t>
      </w:r>
    </w:p>
    <w:p w:rsidR="11616F1F" w:rsidP="4EEC2694" w:rsidRDefault="11616F1F" w14:paraId="61D17087" w14:textId="11AE99AD">
      <w:pPr>
        <w:pStyle w:val="Heading1"/>
        <w:rPr>
          <w:rStyle w:val="Heading1Char"/>
          <w:rFonts w:ascii="Aptos Display" w:hAnsi="Aptos Display" w:eastAsia="Aptos Display" w:cs="Aptos Display" w:asciiTheme="majorAscii" w:hAnsiTheme="majorAscii" w:eastAsiaTheme="majorAscii" w:cstheme="majorAscii"/>
          <w:b w:val="1"/>
          <w:bCs w:val="1"/>
          <w:noProof w:val="0"/>
          <w:color w:val="auto"/>
          <w:lang w:val="en-US"/>
        </w:rPr>
      </w:pPr>
      <w:bookmarkStart w:name="_Toc1583281570" w:id="498910546"/>
      <w:r w:rsidRPr="4EEC2694" w:rsidR="11616F1F">
        <w:rPr>
          <w:rFonts w:ascii="Aptos Display" w:hAnsi="Aptos Display" w:eastAsia="Aptos Display" w:cs="Aptos Display" w:asciiTheme="majorAscii" w:hAnsiTheme="majorAscii" w:eastAsiaTheme="majorAscii" w:cstheme="majorAscii"/>
          <w:b w:val="1"/>
          <w:bCs w:val="1"/>
          <w:noProof w:val="0"/>
          <w:color w:val="auto"/>
          <w:lang w:val="en-US"/>
        </w:rPr>
        <w:t>5. Strategic Growth Options and Proposed Strategy</w:t>
      </w:r>
      <w:bookmarkEnd w:id="498910546"/>
    </w:p>
    <w:p w:rsidR="11616F1F" w:rsidP="4EEC2694" w:rsidRDefault="11616F1F" w14:paraId="2722748E" w14:textId="7387229A">
      <w:pPr>
        <w:pStyle w:val="Heading2"/>
        <w:spacing w:line="360" w:lineRule="auto"/>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bookmarkStart w:name="_Toc779591619" w:id="1237869139"/>
      <w:r w:rsidRPr="4EEC2694" w:rsidR="11616F1F">
        <w:rPr>
          <w:rFonts w:ascii="Aptos Display" w:hAnsi="Aptos Display" w:eastAsia="Aptos Display" w:cs="Aptos Display" w:asciiTheme="majorAscii" w:hAnsiTheme="majorAscii" w:eastAsiaTheme="majorAscii" w:cstheme="majorAscii"/>
          <w:b w:val="1"/>
          <w:bCs w:val="1"/>
          <w:noProof w:val="0"/>
          <w:color w:val="auto"/>
          <w:sz w:val="36"/>
          <w:szCs w:val="36"/>
          <w:lang w:val="en-US"/>
        </w:rPr>
        <w:t>5.1 Strategic Growth Options</w:t>
      </w:r>
      <w:bookmarkEnd w:id="1237869139"/>
    </w:p>
    <w:p w:rsidR="11616F1F" w:rsidP="4EEC2694" w:rsidRDefault="11616F1F" w14:paraId="2A4E79E8" w14:textId="36164BBB">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Ansoff’s Matrix identifies four main methods of business growth: market penetration, market development, product </w:t>
      </w:r>
      <w:r w:rsidRPr="4EEC2694" w:rsidR="54ACBDE5">
        <w:rPr>
          <w:rFonts w:ascii="Arial" w:hAnsi="Arial" w:eastAsia="Arial" w:cs="Arial"/>
          <w:noProof w:val="0"/>
          <w:sz w:val="22"/>
          <w:szCs w:val="22"/>
          <w:lang w:val="en-US"/>
        </w:rPr>
        <w:t>development,</w:t>
      </w:r>
      <w:r w:rsidRPr="4EEC2694" w:rsidR="11616F1F">
        <w:rPr>
          <w:rFonts w:ascii="Arial" w:hAnsi="Arial" w:eastAsia="Arial" w:cs="Arial"/>
          <w:noProof w:val="0"/>
          <w:sz w:val="22"/>
          <w:szCs w:val="22"/>
          <w:lang w:val="en-US"/>
        </w:rPr>
        <w:t xml:space="preserve"> and diversification (Ansoff, 1957).</w:t>
      </w:r>
    </w:p>
    <w:p w:rsidR="11616F1F" w:rsidP="4EEC2694" w:rsidRDefault="11616F1F" w14:paraId="742DC86B" w14:textId="6CCE99AB">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Market penetration means increasing sales of existing services in the current market.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could improve customer retention, simplify contracts, reduce customer </w:t>
      </w:r>
      <w:r w:rsidRPr="4EEC2694" w:rsidR="3DE5849B">
        <w:rPr>
          <w:rFonts w:ascii="Arial" w:hAnsi="Arial" w:eastAsia="Arial" w:cs="Arial"/>
          <w:noProof w:val="0"/>
          <w:sz w:val="22"/>
          <w:szCs w:val="22"/>
          <w:lang w:val="en-US"/>
        </w:rPr>
        <w:t>churn,</w:t>
      </w:r>
      <w:r w:rsidRPr="4EEC2694" w:rsidR="11616F1F">
        <w:rPr>
          <w:rFonts w:ascii="Arial" w:hAnsi="Arial" w:eastAsia="Arial" w:cs="Arial"/>
          <w:noProof w:val="0"/>
          <w:sz w:val="22"/>
          <w:szCs w:val="22"/>
          <w:lang w:val="en-US"/>
        </w:rPr>
        <w:t xml:space="preserve"> and communicate the benefits of the combined network. This option is relatively </w:t>
      </w:r>
      <w:r w:rsidRPr="4EEC2694" w:rsidR="112BAA73">
        <w:rPr>
          <w:rFonts w:ascii="Arial" w:hAnsi="Arial" w:eastAsia="Arial" w:cs="Arial"/>
          <w:noProof w:val="0"/>
          <w:sz w:val="22"/>
          <w:szCs w:val="22"/>
          <w:lang w:val="en-US"/>
        </w:rPr>
        <w:t>low at</w:t>
      </w:r>
      <w:r w:rsidRPr="4EEC2694" w:rsidR="11616F1F">
        <w:rPr>
          <w:rFonts w:ascii="Arial" w:hAnsi="Arial" w:eastAsia="Arial" w:cs="Arial"/>
          <w:noProof w:val="0"/>
          <w:sz w:val="22"/>
          <w:szCs w:val="22"/>
          <w:lang w:val="en-US"/>
        </w:rPr>
        <w:t xml:space="preserve"> risk because the company already </w:t>
      </w:r>
      <w:r w:rsidRPr="4EEC2694" w:rsidR="11616F1F">
        <w:rPr>
          <w:rFonts w:ascii="Arial" w:hAnsi="Arial" w:eastAsia="Arial" w:cs="Arial"/>
          <w:noProof w:val="0"/>
          <w:sz w:val="22"/>
          <w:szCs w:val="22"/>
          <w:lang w:val="en-US"/>
        </w:rPr>
        <w:t>operates</w:t>
      </w:r>
      <w:r w:rsidRPr="4EEC2694" w:rsidR="11616F1F">
        <w:rPr>
          <w:rFonts w:ascii="Arial" w:hAnsi="Arial" w:eastAsia="Arial" w:cs="Arial"/>
          <w:noProof w:val="0"/>
          <w:sz w:val="22"/>
          <w:szCs w:val="22"/>
          <w:lang w:val="en-US"/>
        </w:rPr>
        <w:t xml:space="preserve"> in the UK. However, its growth potential is limited because the mobile market is mature.</w:t>
      </w:r>
    </w:p>
    <w:p w:rsidR="11616F1F" w:rsidP="4EEC2694" w:rsidRDefault="11616F1F" w14:paraId="29B2F2DD" w14:textId="7686794A">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Market development means offering existing services to new locations or customer groups. VodafoneThree could focus on rural communities, small towns, transport routes and areas with weak coverage. Improved services in these locations could attract customers who are dissatisfied with their current provider and support digital inclusion.</w:t>
      </w:r>
    </w:p>
    <w:p w:rsidR="11616F1F" w:rsidP="4EEC2694" w:rsidRDefault="11616F1F" w14:paraId="46DCAFA4" w14:textId="4FC19280">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Product development means creating new services for existing markets. This is the strongest opportunity for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The company could develop private 5G networks, IoT platforms, cyber-security packages, smart-city </w:t>
      </w:r>
      <w:r w:rsidRPr="4EEC2694" w:rsidR="1A48A8D1">
        <w:rPr>
          <w:rFonts w:ascii="Arial" w:hAnsi="Arial" w:eastAsia="Arial" w:cs="Arial"/>
          <w:noProof w:val="0"/>
          <w:sz w:val="22"/>
          <w:szCs w:val="22"/>
          <w:lang w:val="en-US"/>
        </w:rPr>
        <w:t>services,</w:t>
      </w:r>
      <w:r w:rsidRPr="4EEC2694" w:rsidR="11616F1F">
        <w:rPr>
          <w:rFonts w:ascii="Arial" w:hAnsi="Arial" w:eastAsia="Arial" w:cs="Arial"/>
          <w:noProof w:val="0"/>
          <w:sz w:val="22"/>
          <w:szCs w:val="22"/>
          <w:lang w:val="en-US"/>
        </w:rPr>
        <w:t xml:space="preserve"> and </w:t>
      </w:r>
      <w:r w:rsidRPr="4EEC2694" w:rsidR="11616F1F">
        <w:rPr>
          <w:rFonts w:ascii="Arial" w:hAnsi="Arial" w:eastAsia="Arial" w:cs="Arial"/>
          <w:noProof w:val="0"/>
          <w:sz w:val="22"/>
          <w:szCs w:val="22"/>
          <w:lang w:val="en-US"/>
        </w:rPr>
        <w:t>specialised</w:t>
      </w:r>
      <w:r w:rsidRPr="4EEC2694" w:rsidR="11616F1F">
        <w:rPr>
          <w:rFonts w:ascii="Arial" w:hAnsi="Arial" w:eastAsia="Arial" w:cs="Arial"/>
          <w:noProof w:val="0"/>
          <w:sz w:val="22"/>
          <w:szCs w:val="22"/>
          <w:lang w:val="en-US"/>
        </w:rPr>
        <w:t xml:space="preserve"> connectivity solutions for different industries.</w:t>
      </w:r>
    </w:p>
    <w:p w:rsidR="11616F1F" w:rsidP="4EEC2694" w:rsidRDefault="11616F1F" w14:paraId="67F927BD" w14:textId="441E969E">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Research supports this </w:t>
      </w:r>
      <w:r w:rsidRPr="4EEC2694" w:rsidR="11616F1F">
        <w:rPr>
          <w:rFonts w:ascii="Arial" w:hAnsi="Arial" w:eastAsia="Arial" w:cs="Arial"/>
          <w:noProof w:val="0"/>
          <w:sz w:val="22"/>
          <w:szCs w:val="22"/>
          <w:lang w:val="en-US"/>
        </w:rPr>
        <w:t>option</w:t>
      </w:r>
      <w:r w:rsidRPr="4EEC2694" w:rsidR="11616F1F">
        <w:rPr>
          <w:rFonts w:ascii="Arial" w:hAnsi="Arial" w:eastAsia="Arial" w:cs="Arial"/>
          <w:noProof w:val="0"/>
          <w:sz w:val="22"/>
          <w:szCs w:val="22"/>
          <w:lang w:val="en-US"/>
        </w:rPr>
        <w:t xml:space="preserve">. Attaran and Attaran (2020) explain that 5G can support automation and digital transformation. Magnaghi, </w:t>
      </w:r>
      <w:r w:rsidRPr="4EEC2694" w:rsidR="0732DF2D">
        <w:rPr>
          <w:rFonts w:ascii="Arial" w:hAnsi="Arial" w:eastAsia="Arial" w:cs="Arial"/>
          <w:noProof w:val="0"/>
          <w:sz w:val="22"/>
          <w:szCs w:val="22"/>
          <w:lang w:val="en-US"/>
        </w:rPr>
        <w:t>Ghezzi,</w:t>
      </w:r>
      <w:r w:rsidRPr="4EEC2694" w:rsidR="11616F1F">
        <w:rPr>
          <w:rFonts w:ascii="Arial" w:hAnsi="Arial" w:eastAsia="Arial" w:cs="Arial"/>
          <w:noProof w:val="0"/>
          <w:sz w:val="22"/>
          <w:szCs w:val="22"/>
          <w:lang w:val="en-US"/>
        </w:rPr>
        <w:t xml:space="preserve"> and Rangone (2025) also argue that telecom operators need new business models and partnerships to capture value from 5G.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should therefore develop commercial services rather than treating 5G only as network infrastructure.</w:t>
      </w:r>
    </w:p>
    <w:p w:rsidR="11616F1F" w:rsidP="4EEC2694" w:rsidRDefault="11616F1F" w14:paraId="133A1514" w14:textId="2938E114">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Plekhanov, </w:t>
      </w:r>
      <w:r w:rsidRPr="4EEC2694" w:rsidR="027C93D1">
        <w:rPr>
          <w:rFonts w:ascii="Arial" w:hAnsi="Arial" w:eastAsia="Arial" w:cs="Arial"/>
          <w:noProof w:val="0"/>
          <w:sz w:val="22"/>
          <w:szCs w:val="22"/>
          <w:lang w:val="en-US"/>
        </w:rPr>
        <w:t>Franke,</w:t>
      </w:r>
      <w:r w:rsidRPr="4EEC2694" w:rsidR="11616F1F">
        <w:rPr>
          <w:rFonts w:ascii="Arial" w:hAnsi="Arial" w:eastAsia="Arial" w:cs="Arial"/>
          <w:noProof w:val="0"/>
          <w:sz w:val="22"/>
          <w:szCs w:val="22"/>
          <w:lang w:val="en-US"/>
        </w:rPr>
        <w:t xml:space="preserve"> and Netland (2023) explain that digital transformation can change core operations, supporting </w:t>
      </w:r>
      <w:r w:rsidRPr="4EEC2694" w:rsidR="0548D738">
        <w:rPr>
          <w:rFonts w:ascii="Arial" w:hAnsi="Arial" w:eastAsia="Arial" w:cs="Arial"/>
          <w:noProof w:val="0"/>
          <w:sz w:val="22"/>
          <w:szCs w:val="22"/>
          <w:lang w:val="en-US"/>
        </w:rPr>
        <w:t>activities,</w:t>
      </w:r>
      <w:r w:rsidRPr="4EEC2694" w:rsidR="11616F1F">
        <w:rPr>
          <w:rFonts w:ascii="Arial" w:hAnsi="Arial" w:eastAsia="Arial" w:cs="Arial"/>
          <w:noProof w:val="0"/>
          <w:sz w:val="22"/>
          <w:szCs w:val="22"/>
          <w:lang w:val="en-US"/>
        </w:rPr>
        <w:t xml:space="preserve"> and relationships with external partners. This means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must also improve staff capabilities, </w:t>
      </w:r>
      <w:r w:rsidRPr="4EEC2694" w:rsidR="27E42066">
        <w:rPr>
          <w:rFonts w:ascii="Arial" w:hAnsi="Arial" w:eastAsia="Arial" w:cs="Arial"/>
          <w:noProof w:val="0"/>
          <w:sz w:val="22"/>
          <w:szCs w:val="22"/>
          <w:lang w:val="en-US"/>
        </w:rPr>
        <w:t>systems,</w:t>
      </w:r>
      <w:r w:rsidRPr="4EEC2694" w:rsidR="11616F1F">
        <w:rPr>
          <w:rFonts w:ascii="Arial" w:hAnsi="Arial" w:eastAsia="Arial" w:cs="Arial"/>
          <w:noProof w:val="0"/>
          <w:sz w:val="22"/>
          <w:szCs w:val="22"/>
          <w:lang w:val="en-US"/>
        </w:rPr>
        <w:t xml:space="preserve"> and partnerships.</w:t>
      </w:r>
    </w:p>
    <w:p w:rsidR="11616F1F" w:rsidP="4EEC2694" w:rsidRDefault="11616F1F" w14:paraId="6341C13D" w14:textId="1D4A14A8">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Diversification means entering new markets with new products. VodafoneThree could move further into financial technology, digital platforms or cloud services. However, this is the highest-risk option and may distract the organisation during merger integration. The strongest approach is therefore a combination of product development and selective market development.</w:t>
      </w:r>
    </w:p>
    <w:p w:rsidR="11616F1F" w:rsidP="4EEC2694" w:rsidRDefault="11616F1F" w14:paraId="11726C14" w14:textId="7C6C829B">
      <w:pPr>
        <w:pStyle w:val="Heading2"/>
        <w:spacing w:line="360" w:lineRule="auto"/>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bookmarkStart w:name="_Toc617469823" w:id="682577483"/>
      <w:r w:rsidRPr="4EEC2694" w:rsidR="11616F1F">
        <w:rPr>
          <w:rFonts w:ascii="Aptos Display" w:hAnsi="Aptos Display" w:eastAsia="Aptos Display" w:cs="Aptos Display" w:asciiTheme="majorAscii" w:hAnsiTheme="majorAscii" w:eastAsiaTheme="majorAscii" w:cstheme="majorAscii"/>
          <w:b w:val="1"/>
          <w:bCs w:val="1"/>
          <w:noProof w:val="0"/>
          <w:color w:val="auto"/>
          <w:sz w:val="36"/>
          <w:szCs w:val="36"/>
          <w:lang w:val="en-US"/>
        </w:rPr>
        <w:t>5.2 International Business Strategy</w:t>
      </w:r>
      <w:bookmarkEnd w:id="682577483"/>
    </w:p>
    <w:p w:rsidR="11616F1F" w:rsidP="4EEC2694" w:rsidRDefault="11616F1F" w14:paraId="47667191" w14:textId="496DEA75">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VodafoneThree mainly operates in the UK, but it can benefit from Vodafone Group’s wider international experience. Vodafone operates across European and African markets and has knowledge of network investment, digital services, regulation and supplier management (Vodafone Group Plc, 2026).</w:t>
      </w:r>
    </w:p>
    <w:p w:rsidR="11616F1F" w:rsidP="4EEC2694" w:rsidRDefault="11616F1F" w14:paraId="3F0438D6" w14:textId="69F704E8">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Three UK also brought international experience through its </w:t>
      </w:r>
      <w:r w:rsidRPr="4EEC2694" w:rsidR="11616F1F">
        <w:rPr>
          <w:rFonts w:ascii="Arial" w:hAnsi="Arial" w:eastAsia="Arial" w:cs="Arial"/>
          <w:noProof w:val="0"/>
          <w:sz w:val="22"/>
          <w:szCs w:val="22"/>
          <w:lang w:val="en-US"/>
        </w:rPr>
        <w:t>previous</w:t>
      </w:r>
      <w:r w:rsidRPr="4EEC2694" w:rsidR="11616F1F">
        <w:rPr>
          <w:rFonts w:ascii="Arial" w:hAnsi="Arial" w:eastAsia="Arial" w:cs="Arial"/>
          <w:noProof w:val="0"/>
          <w:sz w:val="22"/>
          <w:szCs w:val="22"/>
          <w:lang w:val="en-US"/>
        </w:rPr>
        <w:t xml:space="preserve"> ownership by CK Hutchison, a multinational group based in Hong Kong. This background may support knowledge sharing, stronger purchasing </w:t>
      </w:r>
      <w:r w:rsidRPr="4EEC2694" w:rsidR="658366F2">
        <w:rPr>
          <w:rFonts w:ascii="Arial" w:hAnsi="Arial" w:eastAsia="Arial" w:cs="Arial"/>
          <w:noProof w:val="0"/>
          <w:sz w:val="22"/>
          <w:szCs w:val="22"/>
          <w:lang w:val="en-US"/>
        </w:rPr>
        <w:t>power,</w:t>
      </w:r>
      <w:r w:rsidRPr="4EEC2694" w:rsidR="11616F1F">
        <w:rPr>
          <w:rFonts w:ascii="Arial" w:hAnsi="Arial" w:eastAsia="Arial" w:cs="Arial"/>
          <w:noProof w:val="0"/>
          <w:sz w:val="22"/>
          <w:szCs w:val="22"/>
          <w:lang w:val="en-US"/>
        </w:rPr>
        <w:t xml:space="preserve"> and relationships with international technology partners.</w:t>
      </w:r>
    </w:p>
    <w:p w:rsidR="11616F1F" w:rsidP="4EEC2694" w:rsidRDefault="11616F1F" w14:paraId="0440EF4E" w14:textId="3BA42DF0">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However, services used in other countries cannot always be transferred directly to the UK because markets have different customers, regulations and competitors. VodafoneThree should therefore use Vodafone Group’s international knowledge while adapting services to the UK market.</w:t>
      </w:r>
    </w:p>
    <w:p w:rsidR="11616F1F" w:rsidP="4EEC2694" w:rsidRDefault="11616F1F" w14:paraId="317F7C36" w14:textId="0362E208">
      <w:pPr>
        <w:pStyle w:val="Heading2"/>
        <w:spacing w:line="360" w:lineRule="auto"/>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bookmarkStart w:name="_Toc1131815203" w:id="2084905134"/>
      <w:r w:rsidRPr="4EEC2694" w:rsidR="11616F1F">
        <w:rPr>
          <w:rFonts w:ascii="Aptos Display" w:hAnsi="Aptos Display" w:eastAsia="Aptos Display" w:cs="Aptos Display" w:asciiTheme="majorAscii" w:hAnsiTheme="majorAscii" w:eastAsiaTheme="majorAscii" w:cstheme="majorAscii"/>
          <w:b w:val="1"/>
          <w:bCs w:val="1"/>
          <w:noProof w:val="0"/>
          <w:color w:val="auto"/>
          <w:sz w:val="36"/>
          <w:szCs w:val="36"/>
          <w:lang w:val="en-US"/>
        </w:rPr>
        <w:t>5.3 Proposed Strategy</w:t>
      </w:r>
      <w:bookmarkEnd w:id="2084905134"/>
    </w:p>
    <w:p w:rsidR="11616F1F" w:rsidP="4EEC2694" w:rsidRDefault="11616F1F" w14:paraId="2E5700C5" w14:textId="20EA3662">
      <w:pPr>
        <w:spacing w:before="240" w:beforeAutospacing="off" w:after="240" w:afterAutospacing="off" w:line="360" w:lineRule="auto"/>
        <w:rPr>
          <w:rFonts w:ascii="Arial" w:hAnsi="Arial" w:eastAsia="Arial" w:cs="Arial"/>
          <w:b w:val="0"/>
          <w:bCs w:val="0"/>
          <w:noProof w:val="0"/>
          <w:sz w:val="22"/>
          <w:szCs w:val="22"/>
          <w:lang w:val="en-US"/>
        </w:rPr>
      </w:pPr>
      <w:r w:rsidRPr="4EEC2694" w:rsidR="11616F1F">
        <w:rPr>
          <w:rFonts w:ascii="Arial" w:hAnsi="Arial" w:eastAsia="Arial" w:cs="Arial"/>
          <w:noProof w:val="0"/>
          <w:sz w:val="22"/>
          <w:szCs w:val="22"/>
          <w:lang w:val="en-US"/>
        </w:rPr>
        <w:t xml:space="preserve">The recommended strategy is a </w:t>
      </w:r>
      <w:r w:rsidRPr="4EEC2694" w:rsidR="11616F1F">
        <w:rPr>
          <w:rFonts w:ascii="Arial" w:hAnsi="Arial" w:eastAsia="Arial" w:cs="Arial"/>
          <w:b w:val="1"/>
          <w:bCs w:val="1"/>
          <w:noProof w:val="0"/>
          <w:sz w:val="22"/>
          <w:szCs w:val="22"/>
          <w:lang w:val="en-US"/>
        </w:rPr>
        <w:t xml:space="preserve">differentiation strategy </w:t>
      </w:r>
      <w:r w:rsidRPr="4EEC2694" w:rsidR="11616F1F">
        <w:rPr>
          <w:rFonts w:ascii="Arial" w:hAnsi="Arial" w:eastAsia="Arial" w:cs="Arial"/>
          <w:b w:val="0"/>
          <w:bCs w:val="0"/>
          <w:noProof w:val="0"/>
          <w:sz w:val="22"/>
          <w:szCs w:val="22"/>
          <w:lang w:val="en-US"/>
        </w:rPr>
        <w:t xml:space="preserve">based on superior 5G performance, advanced digital business </w:t>
      </w:r>
      <w:r w:rsidRPr="4EEC2694" w:rsidR="0A626013">
        <w:rPr>
          <w:rFonts w:ascii="Arial" w:hAnsi="Arial" w:eastAsia="Arial" w:cs="Arial"/>
          <w:b w:val="0"/>
          <w:bCs w:val="0"/>
          <w:noProof w:val="0"/>
          <w:sz w:val="22"/>
          <w:szCs w:val="22"/>
          <w:lang w:val="en-US"/>
        </w:rPr>
        <w:t>services,</w:t>
      </w:r>
      <w:r w:rsidRPr="4EEC2694" w:rsidR="11616F1F">
        <w:rPr>
          <w:rFonts w:ascii="Arial" w:hAnsi="Arial" w:eastAsia="Arial" w:cs="Arial"/>
          <w:b w:val="0"/>
          <w:bCs w:val="0"/>
          <w:noProof w:val="0"/>
          <w:sz w:val="22"/>
          <w:szCs w:val="22"/>
          <w:lang w:val="en-US"/>
        </w:rPr>
        <w:t xml:space="preserve"> and improved customer experience.</w:t>
      </w:r>
    </w:p>
    <w:p w:rsidR="11616F1F" w:rsidP="4EEC2694" w:rsidRDefault="11616F1F" w14:paraId="227CC232" w14:textId="5358E15D">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Porter (1985) explains that differentiation allows a company to compete by providing benefits that customers value. For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these benefits should include wider coverage, reliable 5G Standalone services, strong </w:t>
      </w:r>
      <w:r w:rsidRPr="4EEC2694" w:rsidR="54C92664">
        <w:rPr>
          <w:rFonts w:ascii="Arial" w:hAnsi="Arial" w:eastAsia="Arial" w:cs="Arial"/>
          <w:noProof w:val="0"/>
          <w:sz w:val="22"/>
          <w:szCs w:val="22"/>
          <w:lang w:val="en-US"/>
        </w:rPr>
        <w:t>cyber security</w:t>
      </w:r>
      <w:r w:rsidRPr="4EEC2694" w:rsidR="11616F1F">
        <w:rPr>
          <w:rFonts w:ascii="Arial" w:hAnsi="Arial" w:eastAsia="Arial" w:cs="Arial"/>
          <w:noProof w:val="0"/>
          <w:sz w:val="22"/>
          <w:szCs w:val="22"/>
          <w:lang w:val="en-US"/>
        </w:rPr>
        <w:t xml:space="preserve">, simple customer </w:t>
      </w:r>
      <w:r w:rsidRPr="4EEC2694" w:rsidR="494D0A9E">
        <w:rPr>
          <w:rFonts w:ascii="Arial" w:hAnsi="Arial" w:eastAsia="Arial" w:cs="Arial"/>
          <w:noProof w:val="0"/>
          <w:sz w:val="22"/>
          <w:szCs w:val="22"/>
          <w:lang w:val="en-US"/>
        </w:rPr>
        <w:t>support,</w:t>
      </w:r>
      <w:r w:rsidRPr="4EEC2694" w:rsidR="11616F1F">
        <w:rPr>
          <w:rFonts w:ascii="Arial" w:hAnsi="Arial" w:eastAsia="Arial" w:cs="Arial"/>
          <w:noProof w:val="0"/>
          <w:sz w:val="22"/>
          <w:szCs w:val="22"/>
          <w:lang w:val="en-US"/>
        </w:rPr>
        <w:t xml:space="preserve"> and </w:t>
      </w:r>
      <w:r w:rsidRPr="4EEC2694" w:rsidR="11616F1F">
        <w:rPr>
          <w:rFonts w:ascii="Arial" w:hAnsi="Arial" w:eastAsia="Arial" w:cs="Arial"/>
          <w:noProof w:val="0"/>
          <w:sz w:val="22"/>
          <w:szCs w:val="22"/>
          <w:lang w:val="en-US"/>
        </w:rPr>
        <w:t>specialised</w:t>
      </w:r>
      <w:r w:rsidRPr="4EEC2694" w:rsidR="11616F1F">
        <w:rPr>
          <w:rFonts w:ascii="Arial" w:hAnsi="Arial" w:eastAsia="Arial" w:cs="Arial"/>
          <w:noProof w:val="0"/>
          <w:sz w:val="22"/>
          <w:szCs w:val="22"/>
          <w:lang w:val="en-US"/>
        </w:rPr>
        <w:t xml:space="preserve"> business solutions.</w:t>
      </w:r>
    </w:p>
    <w:p w:rsidR="11616F1F" w:rsidP="4EEC2694" w:rsidRDefault="11616F1F" w14:paraId="706A389C" w14:textId="033CBD1A">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The strategy should focus on three connected areas. First,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should improve network quality and coverage, especially in rural communities, transport </w:t>
      </w:r>
      <w:r w:rsidRPr="4EEC2694" w:rsidR="11616F1F">
        <w:rPr>
          <w:rFonts w:ascii="Arial" w:hAnsi="Arial" w:eastAsia="Arial" w:cs="Arial"/>
          <w:noProof w:val="0"/>
          <w:sz w:val="22"/>
          <w:szCs w:val="22"/>
          <w:lang w:val="en-US"/>
        </w:rPr>
        <w:t>routes</w:t>
      </w:r>
      <w:r w:rsidRPr="4EEC2694" w:rsidR="11616F1F">
        <w:rPr>
          <w:rFonts w:ascii="Arial" w:hAnsi="Arial" w:eastAsia="Arial" w:cs="Arial"/>
          <w:noProof w:val="0"/>
          <w:sz w:val="22"/>
          <w:szCs w:val="22"/>
          <w:lang w:val="en-US"/>
        </w:rPr>
        <w:t xml:space="preserve"> and areas with high complaint levels. Better coverage would reduce </w:t>
      </w:r>
      <w:r w:rsidRPr="4EEC2694" w:rsidR="0E59695E">
        <w:rPr>
          <w:rFonts w:ascii="Arial" w:hAnsi="Arial" w:eastAsia="Arial" w:cs="Arial"/>
          <w:noProof w:val="0"/>
          <w:sz w:val="22"/>
          <w:szCs w:val="22"/>
          <w:lang w:val="en-US"/>
        </w:rPr>
        <w:t>“not</w:t>
      </w:r>
      <w:r w:rsidRPr="4EEC2694" w:rsidR="11616F1F">
        <w:rPr>
          <w:rFonts w:ascii="Arial" w:hAnsi="Arial" w:eastAsia="Arial" w:cs="Arial"/>
          <w:noProof w:val="0"/>
          <w:sz w:val="22"/>
          <w:szCs w:val="22"/>
          <w:lang w:val="en-US"/>
        </w:rPr>
        <w:t xml:space="preserve"> spots</w:t>
      </w:r>
      <w:r w:rsidRPr="4EEC2694" w:rsidR="0030D5C1">
        <w:rPr>
          <w:rFonts w:ascii="Arial" w:hAnsi="Arial" w:eastAsia="Arial" w:cs="Arial"/>
          <w:noProof w:val="0"/>
          <w:sz w:val="22"/>
          <w:szCs w:val="22"/>
          <w:lang w:val="en-US"/>
        </w:rPr>
        <w:t>”</w:t>
      </w:r>
      <w:r w:rsidRPr="4EEC2694" w:rsidR="11616F1F">
        <w:rPr>
          <w:rFonts w:ascii="Arial" w:hAnsi="Arial" w:eastAsia="Arial" w:cs="Arial"/>
          <w:noProof w:val="0"/>
          <w:sz w:val="22"/>
          <w:szCs w:val="22"/>
          <w:lang w:val="en-US"/>
        </w:rPr>
        <w:t>and strengthen the company’s reputation.</w:t>
      </w:r>
    </w:p>
    <w:p w:rsidR="11616F1F" w:rsidP="4EEC2694" w:rsidRDefault="11616F1F" w14:paraId="5C1B993B" w14:textId="4F88F803">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Second, VodafoneThree should develop private 5G, IoT, cyber-security and smart-infrastructure solutions for SMEs, large businesses and public-sector organisations. Product development can create revenue beyond traditional consumer contracts.</w:t>
      </w:r>
    </w:p>
    <w:p w:rsidR="11616F1F" w:rsidP="4EEC2694" w:rsidRDefault="11616F1F" w14:paraId="7531FC4C" w14:textId="738B6E48">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Third, </w:t>
      </w:r>
      <w:r w:rsidRPr="4EEC2694" w:rsidR="11616F1F">
        <w:rPr>
          <w:rFonts w:ascii="Arial" w:hAnsi="Arial" w:eastAsia="Arial" w:cs="Arial"/>
          <w:noProof w:val="0"/>
          <w:sz w:val="22"/>
          <w:szCs w:val="22"/>
          <w:lang w:val="en-US"/>
        </w:rPr>
        <w:t>VodafoneThree</w:t>
      </w:r>
      <w:r w:rsidRPr="4EEC2694" w:rsidR="11616F1F">
        <w:rPr>
          <w:rFonts w:ascii="Arial" w:hAnsi="Arial" w:eastAsia="Arial" w:cs="Arial"/>
          <w:noProof w:val="0"/>
          <w:sz w:val="22"/>
          <w:szCs w:val="22"/>
          <w:lang w:val="en-US"/>
        </w:rPr>
        <w:t xml:space="preserve"> should improve customer experience through clearer prices, simpler tariffs, better digital </w:t>
      </w:r>
      <w:r w:rsidRPr="4EEC2694" w:rsidR="2003DCBF">
        <w:rPr>
          <w:rFonts w:ascii="Arial" w:hAnsi="Arial" w:eastAsia="Arial" w:cs="Arial"/>
          <w:noProof w:val="0"/>
          <w:sz w:val="22"/>
          <w:szCs w:val="22"/>
          <w:lang w:val="en-US"/>
        </w:rPr>
        <w:t>support,</w:t>
      </w:r>
      <w:r w:rsidRPr="4EEC2694" w:rsidR="11616F1F">
        <w:rPr>
          <w:rFonts w:ascii="Arial" w:hAnsi="Arial" w:eastAsia="Arial" w:cs="Arial"/>
          <w:noProof w:val="0"/>
          <w:sz w:val="22"/>
          <w:szCs w:val="22"/>
          <w:lang w:val="en-US"/>
        </w:rPr>
        <w:t xml:space="preserve"> and faster complaint resolution. A strong network may not create loyalty if customer service </w:t>
      </w:r>
      <w:r w:rsidRPr="4EEC2694" w:rsidR="11616F1F">
        <w:rPr>
          <w:rFonts w:ascii="Arial" w:hAnsi="Arial" w:eastAsia="Arial" w:cs="Arial"/>
          <w:noProof w:val="0"/>
          <w:sz w:val="22"/>
          <w:szCs w:val="22"/>
          <w:lang w:val="en-US"/>
        </w:rPr>
        <w:t>remains</w:t>
      </w:r>
      <w:r w:rsidRPr="4EEC2694" w:rsidR="11616F1F">
        <w:rPr>
          <w:rFonts w:ascii="Arial" w:hAnsi="Arial" w:eastAsia="Arial" w:cs="Arial"/>
          <w:noProof w:val="0"/>
          <w:sz w:val="22"/>
          <w:szCs w:val="22"/>
          <w:lang w:val="en-US"/>
        </w:rPr>
        <w:t xml:space="preserve"> poor.</w:t>
      </w:r>
    </w:p>
    <w:p w:rsidR="11616F1F" w:rsidP="4EEC2694" w:rsidRDefault="11616F1F" w14:paraId="5DCE3B83" w14:textId="3FA9001F">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This recommendation combines Porter’s differentiation strategy with Ansoff’s product development and market development options (Ansoff, 1957; Porter, 1985). It also uses </w:t>
      </w:r>
      <w:r w:rsidRPr="4EEC2694" w:rsidR="11616F1F">
        <w:rPr>
          <w:rFonts w:ascii="Arial" w:hAnsi="Arial" w:eastAsia="Arial" w:cs="Arial"/>
          <w:noProof w:val="0"/>
          <w:sz w:val="22"/>
          <w:szCs w:val="22"/>
          <w:lang w:val="en-US"/>
        </w:rPr>
        <w:t>VodafoneThree’s</w:t>
      </w:r>
      <w:r w:rsidRPr="4EEC2694" w:rsidR="11616F1F">
        <w:rPr>
          <w:rFonts w:ascii="Arial" w:hAnsi="Arial" w:eastAsia="Arial" w:cs="Arial"/>
          <w:noProof w:val="0"/>
          <w:sz w:val="22"/>
          <w:szCs w:val="22"/>
          <w:lang w:val="en-US"/>
        </w:rPr>
        <w:t xml:space="preserve"> network, spectrum, customer base, </w:t>
      </w:r>
      <w:r w:rsidRPr="4EEC2694" w:rsidR="5EFA3A4E">
        <w:rPr>
          <w:rFonts w:ascii="Arial" w:hAnsi="Arial" w:eastAsia="Arial" w:cs="Arial"/>
          <w:noProof w:val="0"/>
          <w:sz w:val="22"/>
          <w:szCs w:val="22"/>
          <w:lang w:val="en-US"/>
        </w:rPr>
        <w:t>brand,</w:t>
      </w:r>
      <w:r w:rsidRPr="4EEC2694" w:rsidR="11616F1F">
        <w:rPr>
          <w:rFonts w:ascii="Arial" w:hAnsi="Arial" w:eastAsia="Arial" w:cs="Arial"/>
          <w:noProof w:val="0"/>
          <w:sz w:val="22"/>
          <w:szCs w:val="22"/>
          <w:lang w:val="en-US"/>
        </w:rPr>
        <w:t xml:space="preserve"> and technical knowledge. According to Barney (1991), competitive advantage depends on how well an </w:t>
      </w:r>
      <w:r w:rsidRPr="4EEC2694" w:rsidR="11616F1F">
        <w:rPr>
          <w:rFonts w:ascii="Arial" w:hAnsi="Arial" w:eastAsia="Arial" w:cs="Arial"/>
          <w:noProof w:val="0"/>
          <w:sz w:val="22"/>
          <w:szCs w:val="22"/>
          <w:lang w:val="en-US"/>
        </w:rPr>
        <w:t>organisation</w:t>
      </w:r>
      <w:r w:rsidRPr="4EEC2694" w:rsidR="11616F1F">
        <w:rPr>
          <w:rFonts w:ascii="Arial" w:hAnsi="Arial" w:eastAsia="Arial" w:cs="Arial"/>
          <w:noProof w:val="0"/>
          <w:sz w:val="22"/>
          <w:szCs w:val="22"/>
          <w:lang w:val="en-US"/>
        </w:rPr>
        <w:t xml:space="preserve"> uses and coordinates its strategic resources.</w:t>
      </w:r>
    </w:p>
    <w:p w:rsidR="11616F1F" w:rsidP="4EEC2694" w:rsidRDefault="11616F1F" w14:paraId="0B7C269C" w14:textId="679DFBAC">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The strategy also supports Vodafone’s values. Advanced services support innovation, rural network development supports inclusion, and improved customer support strengthens trust. Differentiation is therefore more appropriate than a low-cost strategy that could weaken margins and reduce future investment.</w:t>
      </w:r>
    </w:p>
    <w:p w:rsidR="11616F1F" w:rsidP="4EEC2694" w:rsidRDefault="11616F1F" w14:paraId="049AB61A" w14:textId="3D5D1C8B">
      <w:pPr>
        <w:pStyle w:val="Heading1"/>
        <w:rPr>
          <w:rStyle w:val="Heading1Char"/>
          <w:rFonts w:ascii="Aptos Display" w:hAnsi="Aptos Display" w:eastAsia="Aptos Display" w:cs="Aptos Display" w:asciiTheme="majorAscii" w:hAnsiTheme="majorAscii" w:eastAsiaTheme="majorAscii" w:cstheme="majorAscii"/>
          <w:b w:val="1"/>
          <w:bCs w:val="1"/>
          <w:noProof w:val="0"/>
          <w:color w:val="auto"/>
          <w:lang w:val="en-US"/>
        </w:rPr>
      </w:pPr>
      <w:bookmarkStart w:name="_Toc717426445" w:id="79360908"/>
      <w:r w:rsidRPr="4EEC2694" w:rsidR="11616F1F">
        <w:rPr>
          <w:rFonts w:ascii="Aptos Display" w:hAnsi="Aptos Display" w:eastAsia="Aptos Display" w:cs="Aptos Display" w:asciiTheme="majorAscii" w:hAnsiTheme="majorAscii" w:eastAsiaTheme="majorAscii" w:cstheme="majorAscii"/>
          <w:b w:val="1"/>
          <w:bCs w:val="1"/>
          <w:noProof w:val="0"/>
          <w:color w:val="auto"/>
          <w:lang w:val="en-US"/>
        </w:rPr>
        <w:t>6. Stakeholder Analysis</w:t>
      </w:r>
      <w:bookmarkEnd w:id="79360908"/>
    </w:p>
    <w:p w:rsidR="11616F1F" w:rsidP="4EEC2694" w:rsidRDefault="11616F1F" w14:paraId="17C4A2FE" w14:textId="57091FB4">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Stakeholder theory explains that organisations should consider all groups affected by their decisions. Donaldson and Preston (1995) argue that stakeholder relationships influence organisational performance and responsible management.</w:t>
      </w:r>
    </w:p>
    <w:p w:rsidR="11616F1F" w:rsidP="4EEC2694" w:rsidRDefault="11616F1F" w14:paraId="20B41219" w14:textId="03D1778F">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VodafoneThree’s</w:t>
      </w:r>
      <w:r w:rsidRPr="4EEC2694" w:rsidR="11616F1F">
        <w:rPr>
          <w:rFonts w:ascii="Arial" w:hAnsi="Arial" w:eastAsia="Arial" w:cs="Arial"/>
          <w:noProof w:val="0"/>
          <w:sz w:val="22"/>
          <w:szCs w:val="22"/>
          <w:lang w:val="en-US"/>
        </w:rPr>
        <w:t xml:space="preserve"> internal stakeholders include employees, </w:t>
      </w:r>
      <w:r w:rsidRPr="4EEC2694" w:rsidR="020AF729">
        <w:rPr>
          <w:rFonts w:ascii="Arial" w:hAnsi="Arial" w:eastAsia="Arial" w:cs="Arial"/>
          <w:noProof w:val="0"/>
          <w:sz w:val="22"/>
          <w:szCs w:val="22"/>
          <w:lang w:val="en-US"/>
        </w:rPr>
        <w:t>managers,</w:t>
      </w:r>
      <w:r w:rsidRPr="4EEC2694" w:rsidR="11616F1F">
        <w:rPr>
          <w:rFonts w:ascii="Arial" w:hAnsi="Arial" w:eastAsia="Arial" w:cs="Arial"/>
          <w:noProof w:val="0"/>
          <w:sz w:val="22"/>
          <w:szCs w:val="22"/>
          <w:lang w:val="en-US"/>
        </w:rPr>
        <w:t xml:space="preserve"> and shareholders. Employees may </w:t>
      </w:r>
      <w:r w:rsidRPr="4EEC2694" w:rsidR="11616F1F">
        <w:rPr>
          <w:rFonts w:ascii="Arial" w:hAnsi="Arial" w:eastAsia="Arial" w:cs="Arial"/>
          <w:noProof w:val="0"/>
          <w:sz w:val="22"/>
          <w:szCs w:val="22"/>
          <w:lang w:val="en-US"/>
        </w:rPr>
        <w:t>benefit</w:t>
      </w:r>
      <w:r w:rsidRPr="4EEC2694" w:rsidR="11616F1F">
        <w:rPr>
          <w:rFonts w:ascii="Arial" w:hAnsi="Arial" w:eastAsia="Arial" w:cs="Arial"/>
          <w:noProof w:val="0"/>
          <w:sz w:val="22"/>
          <w:szCs w:val="22"/>
          <w:lang w:val="en-US"/>
        </w:rPr>
        <w:t xml:space="preserve"> from training and </w:t>
      </w:r>
      <w:r w:rsidRPr="4EEC2694" w:rsidR="11616F1F">
        <w:rPr>
          <w:rFonts w:ascii="Arial" w:hAnsi="Arial" w:eastAsia="Arial" w:cs="Arial"/>
          <w:noProof w:val="0"/>
          <w:sz w:val="22"/>
          <w:szCs w:val="22"/>
          <w:lang w:val="en-US"/>
        </w:rPr>
        <w:t>new technology</w:t>
      </w:r>
      <w:r w:rsidRPr="4EEC2694" w:rsidR="11616F1F">
        <w:rPr>
          <w:rFonts w:ascii="Arial" w:hAnsi="Arial" w:eastAsia="Arial" w:cs="Arial"/>
          <w:noProof w:val="0"/>
          <w:sz w:val="22"/>
          <w:szCs w:val="22"/>
          <w:lang w:val="en-US"/>
        </w:rPr>
        <w:t xml:space="preserve"> roles, but they may also experience uncertainty because of restructuring. Managers </w:t>
      </w:r>
      <w:r w:rsidRPr="4EEC2694" w:rsidR="11616F1F">
        <w:rPr>
          <w:rFonts w:ascii="Arial" w:hAnsi="Arial" w:eastAsia="Arial" w:cs="Arial"/>
          <w:noProof w:val="0"/>
          <w:sz w:val="22"/>
          <w:szCs w:val="22"/>
          <w:lang w:val="en-US"/>
        </w:rPr>
        <w:t>are responsible for</w:t>
      </w:r>
      <w:r w:rsidRPr="4EEC2694" w:rsidR="11616F1F">
        <w:rPr>
          <w:rFonts w:ascii="Arial" w:hAnsi="Arial" w:eastAsia="Arial" w:cs="Arial"/>
          <w:noProof w:val="0"/>
          <w:sz w:val="22"/>
          <w:szCs w:val="22"/>
          <w:lang w:val="en-US"/>
        </w:rPr>
        <w:t xml:space="preserve"> delivering integration and performance, while shareholders expect cost savings and long-term financial returns.</w:t>
      </w:r>
    </w:p>
    <w:p w:rsidR="11616F1F" w:rsidP="4EEC2694" w:rsidRDefault="11616F1F" w14:paraId="5857C58C" w14:textId="21A2CD90">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 xml:space="preserve">External stakeholders include customers, business clients, regulators, government, suppliers, </w:t>
      </w:r>
      <w:r w:rsidRPr="4EEC2694" w:rsidR="7DF7999A">
        <w:rPr>
          <w:rFonts w:ascii="Arial" w:hAnsi="Arial" w:eastAsia="Arial" w:cs="Arial"/>
          <w:noProof w:val="0"/>
          <w:sz w:val="22"/>
          <w:szCs w:val="22"/>
          <w:lang w:val="en-US"/>
        </w:rPr>
        <w:t>MVNOs,</w:t>
      </w:r>
      <w:r w:rsidRPr="4EEC2694" w:rsidR="11616F1F">
        <w:rPr>
          <w:rFonts w:ascii="Arial" w:hAnsi="Arial" w:eastAsia="Arial" w:cs="Arial"/>
          <w:noProof w:val="0"/>
          <w:sz w:val="22"/>
          <w:szCs w:val="22"/>
          <w:lang w:val="en-US"/>
        </w:rPr>
        <w:t xml:space="preserve"> and local communities. Customers are affected by prices, </w:t>
      </w:r>
      <w:r w:rsidRPr="4EEC2694" w:rsidR="069AE548">
        <w:rPr>
          <w:rFonts w:ascii="Arial" w:hAnsi="Arial" w:eastAsia="Arial" w:cs="Arial"/>
          <w:noProof w:val="0"/>
          <w:sz w:val="22"/>
          <w:szCs w:val="22"/>
          <w:lang w:val="en-US"/>
        </w:rPr>
        <w:t>coverage,</w:t>
      </w:r>
      <w:r w:rsidRPr="4EEC2694" w:rsidR="11616F1F">
        <w:rPr>
          <w:rFonts w:ascii="Arial" w:hAnsi="Arial" w:eastAsia="Arial" w:cs="Arial"/>
          <w:noProof w:val="0"/>
          <w:sz w:val="22"/>
          <w:szCs w:val="22"/>
          <w:lang w:val="en-US"/>
        </w:rPr>
        <w:t xml:space="preserve"> and service quality. Regulators </w:t>
      </w:r>
      <w:r w:rsidRPr="4EEC2694" w:rsidR="11616F1F">
        <w:rPr>
          <w:rFonts w:ascii="Arial" w:hAnsi="Arial" w:eastAsia="Arial" w:cs="Arial"/>
          <w:noProof w:val="0"/>
          <w:sz w:val="22"/>
          <w:szCs w:val="22"/>
          <w:lang w:val="en-US"/>
        </w:rPr>
        <w:t>monitor</w:t>
      </w:r>
      <w:r w:rsidRPr="4EEC2694" w:rsidR="11616F1F">
        <w:rPr>
          <w:rFonts w:ascii="Arial" w:hAnsi="Arial" w:eastAsia="Arial" w:cs="Arial"/>
          <w:noProof w:val="0"/>
          <w:sz w:val="22"/>
          <w:szCs w:val="22"/>
          <w:lang w:val="en-US"/>
        </w:rPr>
        <w:t xml:space="preserve"> competition and </w:t>
      </w:r>
      <w:r w:rsidRPr="4EEC2694" w:rsidR="7E9F0232">
        <w:rPr>
          <w:rFonts w:ascii="Arial" w:hAnsi="Arial" w:eastAsia="Arial" w:cs="Arial"/>
          <w:noProof w:val="0"/>
          <w:sz w:val="22"/>
          <w:szCs w:val="22"/>
          <w:lang w:val="en-US"/>
        </w:rPr>
        <w:t>merger</w:t>
      </w:r>
      <w:r w:rsidRPr="4EEC2694" w:rsidR="11616F1F">
        <w:rPr>
          <w:rFonts w:ascii="Arial" w:hAnsi="Arial" w:eastAsia="Arial" w:cs="Arial"/>
          <w:noProof w:val="0"/>
          <w:sz w:val="22"/>
          <w:szCs w:val="22"/>
          <w:lang w:val="en-US"/>
        </w:rPr>
        <w:t xml:space="preserve"> commitments. Communities may </w:t>
      </w:r>
      <w:r w:rsidRPr="4EEC2694" w:rsidR="11616F1F">
        <w:rPr>
          <w:rFonts w:ascii="Arial" w:hAnsi="Arial" w:eastAsia="Arial" w:cs="Arial"/>
          <w:noProof w:val="0"/>
          <w:sz w:val="22"/>
          <w:szCs w:val="22"/>
          <w:lang w:val="en-US"/>
        </w:rPr>
        <w:t>benefit</w:t>
      </w:r>
      <w:r w:rsidRPr="4EEC2694" w:rsidR="11616F1F">
        <w:rPr>
          <w:rFonts w:ascii="Arial" w:hAnsi="Arial" w:eastAsia="Arial" w:cs="Arial"/>
          <w:noProof w:val="0"/>
          <w:sz w:val="22"/>
          <w:szCs w:val="22"/>
          <w:lang w:val="en-US"/>
        </w:rPr>
        <w:t xml:space="preserve"> from improved connectivity but may also have concerns about new infrastructure.</w:t>
      </w:r>
    </w:p>
    <w:p w:rsidR="11616F1F" w:rsidP="4EEC2694" w:rsidRDefault="11616F1F" w14:paraId="3AC12BB0" w14:textId="23F809C6">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Mendelow’s Matrix classifies stakeholders by their level of power and interest. The CMA, Ofcom, major shareholders and large business customers have high power and high interest and should be managed closely. Government departments and important infrastructure partners have high power but may have lower daily interest, so they should be kept satisfied. Customers, employees and local communities have high interest and should be kept informed.</w:t>
      </w:r>
    </w:p>
    <w:p w:rsidR="11616F1F" w:rsidP="4EEC2694" w:rsidRDefault="11616F1F" w14:paraId="69FEF2CD" w14:textId="0A4B1590">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The engagement plan should include quarterly progress reports to regulators, consultation with employees during restructuring, customer updates on network improvements, meetings with MVNO partners and local consultation before major infrastructure projects. Engagement should continue throughout implementation rather than happening only when problems occur.</w:t>
      </w:r>
    </w:p>
    <w:p w:rsidR="11616F1F" w:rsidP="4EEC2694" w:rsidRDefault="11616F1F" w14:paraId="3490CDD4" w14:textId="13DEA43C">
      <w:pPr>
        <w:pStyle w:val="Heading1"/>
        <w:rPr>
          <w:rStyle w:val="Heading1Char"/>
          <w:rFonts w:ascii="Aptos Display" w:hAnsi="Aptos Display" w:eastAsia="Aptos Display" w:cs="Aptos Display" w:asciiTheme="majorAscii" w:hAnsiTheme="majorAscii" w:eastAsiaTheme="majorAscii" w:cstheme="majorAscii"/>
          <w:b w:val="1"/>
          <w:bCs w:val="1"/>
          <w:noProof w:val="0"/>
          <w:color w:val="auto"/>
          <w:lang w:val="en-US"/>
        </w:rPr>
      </w:pPr>
      <w:bookmarkStart w:name="_Toc1332870951" w:id="616114163"/>
      <w:r w:rsidRPr="4EEC2694" w:rsidR="11616F1F">
        <w:rPr>
          <w:rFonts w:ascii="Aptos Display" w:hAnsi="Aptos Display" w:eastAsia="Aptos Display" w:cs="Aptos Display" w:asciiTheme="majorAscii" w:hAnsiTheme="majorAscii" w:eastAsiaTheme="majorAscii" w:cstheme="majorAscii"/>
          <w:b w:val="1"/>
          <w:bCs w:val="1"/>
          <w:noProof w:val="0"/>
          <w:color w:val="auto"/>
          <w:lang w:val="en-US"/>
        </w:rPr>
        <w:t>7. Implementation and Monitoring</w:t>
      </w:r>
      <w:bookmarkEnd w:id="616114163"/>
    </w:p>
    <w:p w:rsidR="11616F1F" w:rsidP="4EEC2694" w:rsidRDefault="11616F1F" w14:paraId="0A045276" w14:textId="629B5354">
      <w:pPr>
        <w:spacing w:before="240" w:beforeAutospacing="off" w:after="240" w:afterAutospacing="off" w:line="360" w:lineRule="auto"/>
        <w:rPr>
          <w:rFonts w:ascii="Arial" w:hAnsi="Arial" w:eastAsia="Arial" w:cs="Arial"/>
          <w:noProof w:val="0"/>
          <w:sz w:val="22"/>
          <w:szCs w:val="22"/>
          <w:lang w:val="en-US"/>
        </w:rPr>
      </w:pPr>
      <w:r w:rsidRPr="4EEC2694" w:rsidR="11616F1F">
        <w:rPr>
          <w:rFonts w:ascii="Arial" w:hAnsi="Arial" w:eastAsia="Arial" w:cs="Arial"/>
          <w:noProof w:val="0"/>
          <w:sz w:val="22"/>
          <w:szCs w:val="22"/>
          <w:lang w:val="en-US"/>
        </w:rPr>
        <w:t>VodafoneThree’s</w:t>
      </w:r>
      <w:r w:rsidRPr="4EEC2694" w:rsidR="11616F1F">
        <w:rPr>
          <w:rFonts w:ascii="Arial" w:hAnsi="Arial" w:eastAsia="Arial" w:cs="Arial"/>
          <w:noProof w:val="0"/>
          <w:sz w:val="22"/>
          <w:szCs w:val="22"/>
          <w:lang w:val="en-US"/>
        </w:rPr>
        <w:t xml:space="preserve"> £11 billion investment </w:t>
      </w:r>
      <w:r w:rsidRPr="4EEC2694" w:rsidR="11616F1F">
        <w:rPr>
          <w:rFonts w:ascii="Arial" w:hAnsi="Arial" w:eastAsia="Arial" w:cs="Arial"/>
          <w:noProof w:val="0"/>
          <w:sz w:val="22"/>
          <w:szCs w:val="22"/>
          <w:lang w:val="en-US"/>
        </w:rPr>
        <w:t>programme</w:t>
      </w:r>
      <w:r w:rsidRPr="4EEC2694" w:rsidR="11616F1F">
        <w:rPr>
          <w:rFonts w:ascii="Arial" w:hAnsi="Arial" w:eastAsia="Arial" w:cs="Arial"/>
          <w:noProof w:val="0"/>
          <w:sz w:val="22"/>
          <w:szCs w:val="22"/>
          <w:lang w:val="en-US"/>
        </w:rPr>
        <w:t xml:space="preserve"> is a long-term ten-year commitment. However, this report proposes a three-year short-to-medium-term framework to show how the recommended strategy could begin.</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4EEC2694" w:rsidTr="4EEC2694" w14:paraId="7944F164">
        <w:trPr>
          <w:trHeight w:val="285"/>
        </w:trPr>
        <w:tc>
          <w:tcPr>
            <w:tcW w:w="2250" w:type="dxa"/>
            <w:tcMar>
              <w:left w:w="105" w:type="dxa"/>
              <w:right w:w="105" w:type="dxa"/>
            </w:tcMar>
            <w:vAlign w:val="top"/>
          </w:tcPr>
          <w:p w:rsidR="4EEC2694" w:rsidP="4EEC2694" w:rsidRDefault="4EEC2694" w14:paraId="0BC7EB44" w14:textId="5E148660">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1"/>
                <w:bCs w:val="1"/>
                <w:i w:val="0"/>
                <w:iCs w:val="0"/>
                <w:caps w:val="0"/>
                <w:smallCaps w:val="0"/>
                <w:color w:val="000000" w:themeColor="text1" w:themeTint="FF" w:themeShade="FF"/>
                <w:sz w:val="22"/>
                <w:szCs w:val="22"/>
                <w:lang w:val="en-GB"/>
              </w:rPr>
              <w:t>Objective</w:t>
            </w:r>
          </w:p>
        </w:tc>
        <w:tc>
          <w:tcPr>
            <w:tcW w:w="2250" w:type="dxa"/>
            <w:tcMar>
              <w:left w:w="105" w:type="dxa"/>
              <w:right w:w="105" w:type="dxa"/>
            </w:tcMar>
            <w:vAlign w:val="top"/>
          </w:tcPr>
          <w:p w:rsidR="4EEC2694" w:rsidP="4EEC2694" w:rsidRDefault="4EEC2694" w14:paraId="6835EA7C" w14:textId="6782089A">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1"/>
                <w:bCs w:val="1"/>
                <w:i w:val="0"/>
                <w:iCs w:val="0"/>
                <w:caps w:val="0"/>
                <w:smallCaps w:val="0"/>
                <w:color w:val="000000" w:themeColor="text1" w:themeTint="FF" w:themeShade="FF"/>
                <w:sz w:val="22"/>
                <w:szCs w:val="22"/>
                <w:lang w:val="en-GB"/>
              </w:rPr>
              <w:t>Actions Needed</w:t>
            </w:r>
          </w:p>
          <w:p w:rsidR="4EEC2694" w:rsidP="4EEC2694" w:rsidRDefault="4EEC2694" w14:paraId="7A64BAB1" w14:textId="6EE61E1F">
            <w:pPr>
              <w:spacing w:line="360"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EEC2694" w:rsidP="4EEC2694" w:rsidRDefault="4EEC2694" w14:paraId="47DB0DD3" w14:textId="35FC4404">
            <w:pPr>
              <w:spacing w:line="360" w:lineRule="auto"/>
              <w:jc w:val="center"/>
              <w:rPr>
                <w:rFonts w:ascii="Arial" w:hAnsi="Arial" w:eastAsia="Arial" w:cs="Arial"/>
                <w:b w:val="0"/>
                <w:bCs w:val="0"/>
                <w:i w:val="0"/>
                <w:iCs w:val="0"/>
                <w:caps w:val="0"/>
                <w:smallCaps w:val="0"/>
                <w:color w:val="000000" w:themeColor="text1" w:themeTint="FF" w:themeShade="FF"/>
                <w:sz w:val="22"/>
                <w:szCs w:val="22"/>
                <w:lang w:val="en-GB"/>
              </w:rPr>
            </w:pPr>
            <w:r w:rsidRPr="4EEC2694" w:rsidR="4EEC2694">
              <w:rPr>
                <w:rFonts w:ascii="Arial" w:hAnsi="Arial" w:eastAsia="Arial" w:cs="Arial"/>
                <w:b w:val="1"/>
                <w:bCs w:val="1"/>
                <w:i w:val="0"/>
                <w:iCs w:val="0"/>
                <w:caps w:val="0"/>
                <w:smallCaps w:val="0"/>
                <w:color w:val="000000" w:themeColor="text1" w:themeTint="FF" w:themeShade="FF"/>
                <w:sz w:val="22"/>
                <w:szCs w:val="22"/>
                <w:lang w:val="en-GB"/>
              </w:rPr>
              <w:t>Who is responsible</w:t>
            </w:r>
          </w:p>
        </w:tc>
        <w:tc>
          <w:tcPr>
            <w:tcW w:w="2250" w:type="dxa"/>
            <w:tcMar>
              <w:left w:w="105" w:type="dxa"/>
              <w:right w:w="105" w:type="dxa"/>
            </w:tcMar>
            <w:vAlign w:val="top"/>
          </w:tcPr>
          <w:p w:rsidR="4EEC2694" w:rsidP="4EEC2694" w:rsidRDefault="4EEC2694" w14:paraId="45A23E82" w14:textId="66DC867F">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1"/>
                <w:bCs w:val="1"/>
                <w:i w:val="0"/>
                <w:iCs w:val="0"/>
                <w:caps w:val="0"/>
                <w:smallCaps w:val="0"/>
                <w:color w:val="000000" w:themeColor="text1" w:themeTint="FF" w:themeShade="FF"/>
                <w:sz w:val="22"/>
                <w:szCs w:val="22"/>
                <w:lang w:val="en-GB"/>
              </w:rPr>
              <w:t>KPIs</w:t>
            </w:r>
          </w:p>
        </w:tc>
      </w:tr>
      <w:tr w:rsidR="4EEC2694" w:rsidTr="4EEC2694" w14:paraId="0D95B55D">
        <w:trPr>
          <w:trHeight w:val="285"/>
        </w:trPr>
        <w:tc>
          <w:tcPr>
            <w:tcW w:w="2250" w:type="dxa"/>
            <w:tcMar>
              <w:left w:w="105" w:type="dxa"/>
              <w:right w:w="105" w:type="dxa"/>
            </w:tcMar>
            <w:vAlign w:val="top"/>
          </w:tcPr>
          <w:p w:rsidR="4EEC2694" w:rsidP="4EEC2694" w:rsidRDefault="4EEC2694" w14:paraId="2C330319" w14:textId="30AF3076">
            <w:pPr>
              <w:spacing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Improve network quality</w:t>
            </w:r>
          </w:p>
        </w:tc>
        <w:tc>
          <w:tcPr>
            <w:tcW w:w="2250" w:type="dxa"/>
            <w:tcMar>
              <w:left w:w="105" w:type="dxa"/>
              <w:right w:w="105" w:type="dxa"/>
            </w:tcMar>
            <w:vAlign w:val="top"/>
          </w:tcPr>
          <w:p w:rsidR="4EEC2694" w:rsidP="4EEC2694" w:rsidRDefault="4EEC2694" w14:paraId="01995AE0" w14:textId="17EE278D">
            <w:pPr>
              <w:spacing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Combine Vodafone and Three networks, reduce not spots and expand 5G coverage</w:t>
            </w:r>
          </w:p>
        </w:tc>
        <w:tc>
          <w:tcPr>
            <w:tcW w:w="2250" w:type="dxa"/>
            <w:tcMar>
              <w:left w:w="105" w:type="dxa"/>
              <w:right w:w="105" w:type="dxa"/>
            </w:tcMar>
            <w:vAlign w:val="top"/>
          </w:tcPr>
          <w:p w:rsidR="2E46D4B2" w:rsidP="4EEC2694" w:rsidRDefault="2E46D4B2" w14:paraId="5E1DBF3D" w14:textId="4718CD4D">
            <w:pPr>
              <w:pStyle w:val="Normal"/>
              <w:spacing w:before="0" w:beforeAutospacing="off" w:after="0" w:afterAutospacing="off" w:line="360" w:lineRule="auto"/>
              <w:ind w:left="0" w:right="0"/>
              <w:jc w:val="left"/>
              <w:rPr>
                <w:rFonts w:ascii="Arial" w:hAnsi="Arial" w:eastAsia="Arial" w:cs="Arial"/>
                <w:b w:val="0"/>
                <w:bCs w:val="0"/>
                <w:noProof w:val="0"/>
                <w:sz w:val="22"/>
                <w:szCs w:val="22"/>
                <w:lang w:val="en-GB"/>
              </w:rPr>
            </w:pPr>
            <w:r w:rsidRPr="4EEC2694" w:rsidR="2E46D4B2">
              <w:rPr>
                <w:rFonts w:ascii="Arial" w:hAnsi="Arial" w:eastAsia="Arial" w:cs="Arial"/>
                <w:b w:val="0"/>
                <w:bCs w:val="0"/>
                <w:noProof w:val="0"/>
                <w:sz w:val="22"/>
                <w:szCs w:val="22"/>
                <w:lang w:val="en-GB"/>
              </w:rPr>
              <w:t>VodafoneThree</w:t>
            </w:r>
            <w:r w:rsidRPr="4EEC2694" w:rsidR="2E46D4B2">
              <w:rPr>
                <w:rFonts w:ascii="Arial" w:hAnsi="Arial" w:eastAsia="Arial" w:cs="Arial"/>
                <w:b w:val="0"/>
                <w:bCs w:val="0"/>
                <w:noProof w:val="0"/>
                <w:sz w:val="22"/>
                <w:szCs w:val="22"/>
                <w:lang w:val="en-GB"/>
              </w:rPr>
              <w:t xml:space="preserve"> senior management, the Network and Technology Department, IT integration teams, infrastructure </w:t>
            </w:r>
            <w:r w:rsidRPr="4EEC2694" w:rsidR="2E46D4B2">
              <w:rPr>
                <w:rFonts w:ascii="Arial" w:hAnsi="Arial" w:eastAsia="Arial" w:cs="Arial"/>
                <w:b w:val="0"/>
                <w:bCs w:val="0"/>
                <w:noProof w:val="0"/>
                <w:sz w:val="22"/>
                <w:szCs w:val="22"/>
                <w:lang w:val="en-GB"/>
              </w:rPr>
              <w:t>suppliers</w:t>
            </w:r>
            <w:r w:rsidRPr="4EEC2694" w:rsidR="2E46D4B2">
              <w:rPr>
                <w:rFonts w:ascii="Arial" w:hAnsi="Arial" w:eastAsia="Arial" w:cs="Arial"/>
                <w:b w:val="0"/>
                <w:bCs w:val="0"/>
                <w:noProof w:val="0"/>
                <w:sz w:val="22"/>
                <w:szCs w:val="22"/>
                <w:lang w:val="en-GB"/>
              </w:rPr>
              <w:t xml:space="preserve"> and regulators</w:t>
            </w:r>
          </w:p>
        </w:tc>
        <w:tc>
          <w:tcPr>
            <w:tcW w:w="2250" w:type="dxa"/>
            <w:tcMar>
              <w:left w:w="105" w:type="dxa"/>
              <w:right w:w="105" w:type="dxa"/>
            </w:tcMar>
            <w:vAlign w:val="top"/>
          </w:tcPr>
          <w:p w:rsidR="4EEC2694" w:rsidP="4EEC2694" w:rsidRDefault="4EEC2694" w14:paraId="416A16E8" w14:textId="3FC19F47">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5G coverage, network availability, download speed, reduction in complaints</w:t>
            </w:r>
          </w:p>
          <w:p w:rsidR="4EEC2694" w:rsidP="4EEC2694" w:rsidRDefault="4EEC2694" w14:paraId="28871853" w14:textId="71019B26">
            <w:pPr>
              <w:spacing w:line="360" w:lineRule="auto"/>
              <w:rPr>
                <w:rFonts w:ascii="Arial" w:hAnsi="Arial" w:eastAsia="Arial" w:cs="Arial"/>
                <w:b w:val="0"/>
                <w:bCs w:val="0"/>
                <w:i w:val="0"/>
                <w:iCs w:val="0"/>
                <w:caps w:val="0"/>
                <w:smallCaps w:val="0"/>
                <w:color w:val="000000" w:themeColor="text1" w:themeTint="FF" w:themeShade="FF"/>
                <w:sz w:val="22"/>
                <w:szCs w:val="22"/>
                <w:lang w:val="en-US"/>
              </w:rPr>
            </w:pPr>
          </w:p>
        </w:tc>
      </w:tr>
      <w:tr w:rsidR="4EEC2694" w:rsidTr="4EEC2694" w14:paraId="3DDC6C7C">
        <w:trPr>
          <w:trHeight w:val="285"/>
        </w:trPr>
        <w:tc>
          <w:tcPr>
            <w:tcW w:w="2250" w:type="dxa"/>
            <w:tcMar>
              <w:left w:w="105" w:type="dxa"/>
              <w:right w:w="105" w:type="dxa"/>
            </w:tcMar>
            <w:vAlign w:val="top"/>
          </w:tcPr>
          <w:p w:rsidR="4EEC2694" w:rsidP="4EEC2694" w:rsidRDefault="4EEC2694" w14:paraId="7ECECE2F" w14:textId="1D84A27D">
            <w:pPr>
              <w:spacing w:before="0" w:beforeAutospacing="off" w:after="0" w:afterAutospacing="off" w:line="360" w:lineRule="auto"/>
              <w:jc w:val="left"/>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Grow digital business services</w:t>
            </w:r>
          </w:p>
          <w:p w:rsidR="4EEC2694" w:rsidP="4EEC2694" w:rsidRDefault="4EEC2694" w14:paraId="68C476E2" w14:textId="48BB223D">
            <w:pPr>
              <w:spacing w:line="360" w:lineRule="auto"/>
              <w:jc w:val="center"/>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EEC2694" w:rsidP="4EEC2694" w:rsidRDefault="4EEC2694" w14:paraId="554068E2" w14:textId="28CE949E">
            <w:pPr>
              <w:spacing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Create IoT, private 5G, cyber-security and smart city packages</w:t>
            </w:r>
          </w:p>
        </w:tc>
        <w:tc>
          <w:tcPr>
            <w:tcW w:w="2250" w:type="dxa"/>
            <w:tcMar>
              <w:left w:w="105" w:type="dxa"/>
              <w:right w:w="105" w:type="dxa"/>
            </w:tcMar>
            <w:vAlign w:val="top"/>
          </w:tcPr>
          <w:p w:rsidR="60E9A2C1" w:rsidP="4EEC2694" w:rsidRDefault="60E9A2C1" w14:paraId="6FFBE7B9" w14:textId="5028341B">
            <w:pPr>
              <w:pStyle w:val="Normal"/>
              <w:spacing w:line="360" w:lineRule="auto"/>
              <w:rPr>
                <w:rFonts w:ascii="Arial" w:hAnsi="Arial" w:eastAsia="Arial" w:cs="Arial"/>
                <w:noProof w:val="0"/>
                <w:sz w:val="22"/>
                <w:szCs w:val="22"/>
                <w:lang w:val="en-GB"/>
              </w:rPr>
            </w:pPr>
            <w:r w:rsidRPr="4EEC2694" w:rsidR="60E9A2C1">
              <w:rPr>
                <w:rFonts w:ascii="Arial" w:hAnsi="Arial" w:eastAsia="Arial" w:cs="Arial"/>
                <w:noProof w:val="0"/>
                <w:sz w:val="22"/>
                <w:szCs w:val="22"/>
                <w:lang w:val="en-GB"/>
              </w:rPr>
              <w:t>Business and Enterprise Director</w:t>
            </w:r>
          </w:p>
        </w:tc>
        <w:tc>
          <w:tcPr>
            <w:tcW w:w="2250" w:type="dxa"/>
            <w:tcMar>
              <w:left w:w="105" w:type="dxa"/>
              <w:right w:w="105" w:type="dxa"/>
            </w:tcMar>
            <w:vAlign w:val="top"/>
          </w:tcPr>
          <w:p w:rsidR="4EEC2694" w:rsidP="4EEC2694" w:rsidRDefault="4EEC2694" w14:paraId="3AA1B4D1" w14:textId="4C3CA228">
            <w:pPr>
              <w:spacing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B2B revenue growth, number of IoT connections, number of business contracts</w:t>
            </w:r>
          </w:p>
        </w:tc>
      </w:tr>
      <w:tr w:rsidR="4EEC2694" w:rsidTr="4EEC2694" w14:paraId="7E248832">
        <w:trPr>
          <w:trHeight w:val="285"/>
        </w:trPr>
        <w:tc>
          <w:tcPr>
            <w:tcW w:w="2250" w:type="dxa"/>
            <w:tcMar>
              <w:left w:w="105" w:type="dxa"/>
              <w:right w:w="105" w:type="dxa"/>
            </w:tcMar>
            <w:vAlign w:val="top"/>
          </w:tcPr>
          <w:p w:rsidR="4EEC2694" w:rsidP="4EEC2694" w:rsidRDefault="4EEC2694" w14:paraId="01837187" w14:textId="2382D76A">
            <w:pPr>
              <w:spacing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Improve customer experience</w:t>
            </w:r>
          </w:p>
        </w:tc>
        <w:tc>
          <w:tcPr>
            <w:tcW w:w="2250" w:type="dxa"/>
            <w:tcMar>
              <w:left w:w="105" w:type="dxa"/>
              <w:right w:w="105" w:type="dxa"/>
            </w:tcMar>
            <w:vAlign w:val="top"/>
          </w:tcPr>
          <w:p w:rsidR="4EEC2694" w:rsidP="4EEC2694" w:rsidRDefault="4EEC2694" w14:paraId="2237D3FF" w14:textId="3DF7A1D9">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Simplify tariffs, improve customer service and improve app support</w:t>
            </w:r>
          </w:p>
          <w:p w:rsidR="4EEC2694" w:rsidP="4EEC2694" w:rsidRDefault="4EEC2694" w14:paraId="71F823ED" w14:textId="506E270F">
            <w:pPr>
              <w:spacing w:line="360" w:lineRule="auto"/>
              <w:rPr>
                <w:rFonts w:ascii="Arial" w:hAnsi="Arial" w:eastAsia="Arial" w:cs="Arial"/>
                <w:b w:val="0"/>
                <w:bCs w:val="0"/>
                <w:i w:val="0"/>
                <w:iCs w:val="0"/>
                <w:caps w:val="0"/>
                <w:smallCaps w:val="0"/>
                <w:color w:val="000000" w:themeColor="text1" w:themeTint="FF" w:themeShade="FF"/>
                <w:sz w:val="22"/>
                <w:szCs w:val="22"/>
                <w:lang w:val="en-US"/>
              </w:rPr>
            </w:pPr>
          </w:p>
        </w:tc>
        <w:tc>
          <w:tcPr>
            <w:tcW w:w="2250" w:type="dxa"/>
            <w:tcMar>
              <w:left w:w="105" w:type="dxa"/>
              <w:right w:w="105" w:type="dxa"/>
            </w:tcMar>
            <w:vAlign w:val="top"/>
          </w:tcPr>
          <w:p w:rsidR="7F62D963" w:rsidP="4EEC2694" w:rsidRDefault="7F62D963" w14:paraId="49019F0D" w14:textId="074D3CEE">
            <w:pPr>
              <w:pStyle w:val="Normal"/>
              <w:spacing w:line="360" w:lineRule="auto"/>
              <w:rPr>
                <w:rFonts w:ascii="Arial" w:hAnsi="Arial" w:eastAsia="Arial" w:cs="Arial"/>
                <w:noProof w:val="0"/>
                <w:sz w:val="22"/>
                <w:szCs w:val="22"/>
                <w:lang w:val="en-GB"/>
              </w:rPr>
            </w:pPr>
            <w:r w:rsidRPr="4EEC2694" w:rsidR="7F62D963">
              <w:rPr>
                <w:rFonts w:ascii="Arial" w:hAnsi="Arial" w:eastAsia="Arial" w:cs="Arial"/>
                <w:b w:val="0"/>
                <w:bCs w:val="0"/>
                <w:noProof w:val="0"/>
                <w:sz w:val="22"/>
                <w:szCs w:val="22"/>
                <w:lang w:val="en-GB"/>
              </w:rPr>
              <w:t>Customer Experience Director</w:t>
            </w:r>
            <w:r w:rsidRPr="4EEC2694" w:rsidR="7F62D963">
              <w:rPr>
                <w:rFonts w:ascii="Arial" w:hAnsi="Arial" w:eastAsia="Arial" w:cs="Arial"/>
                <w:noProof w:val="0"/>
                <w:sz w:val="22"/>
                <w:szCs w:val="22"/>
                <w:lang w:val="en-GB"/>
              </w:rPr>
              <w:t>, supported by customer service, digital, pricing, marketing and IT teams</w:t>
            </w:r>
          </w:p>
        </w:tc>
        <w:tc>
          <w:tcPr>
            <w:tcW w:w="2250" w:type="dxa"/>
            <w:tcMar>
              <w:left w:w="105" w:type="dxa"/>
              <w:right w:w="105" w:type="dxa"/>
            </w:tcMar>
            <w:vAlign w:val="top"/>
          </w:tcPr>
          <w:p w:rsidR="4EEC2694" w:rsidP="4EEC2694" w:rsidRDefault="4EEC2694" w14:paraId="2B330DDB" w14:textId="460D3B2A">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Customer satisfaction, Net Promoter Score, churn rate, complaint rate</w:t>
            </w:r>
          </w:p>
          <w:p w:rsidR="4EEC2694" w:rsidP="4EEC2694" w:rsidRDefault="4EEC2694" w14:paraId="02770D34" w14:textId="56FD4E1A">
            <w:pPr>
              <w:spacing w:line="360" w:lineRule="auto"/>
              <w:rPr>
                <w:rFonts w:ascii="Arial" w:hAnsi="Arial" w:eastAsia="Arial" w:cs="Arial"/>
                <w:b w:val="0"/>
                <w:bCs w:val="0"/>
                <w:i w:val="0"/>
                <w:iCs w:val="0"/>
                <w:caps w:val="0"/>
                <w:smallCaps w:val="0"/>
                <w:color w:val="000000" w:themeColor="text1" w:themeTint="FF" w:themeShade="FF"/>
                <w:sz w:val="22"/>
                <w:szCs w:val="22"/>
                <w:lang w:val="en-US"/>
              </w:rPr>
            </w:pPr>
          </w:p>
        </w:tc>
      </w:tr>
      <w:tr w:rsidR="4EEC2694" w:rsidTr="4EEC2694" w14:paraId="7E522B24">
        <w:trPr>
          <w:trHeight w:val="285"/>
        </w:trPr>
        <w:tc>
          <w:tcPr>
            <w:tcW w:w="2250" w:type="dxa"/>
            <w:tcMar>
              <w:left w:w="105" w:type="dxa"/>
              <w:right w:w="105" w:type="dxa"/>
            </w:tcMar>
            <w:vAlign w:val="top"/>
          </w:tcPr>
          <w:p w:rsidR="4EEC2694" w:rsidP="4EEC2694" w:rsidRDefault="4EEC2694" w14:paraId="5071C5AF" w14:textId="6072FF6D">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Deliver merger benefits</w:t>
            </w:r>
          </w:p>
          <w:p w:rsidR="4EEC2694" w:rsidP="4EEC2694" w:rsidRDefault="4EEC2694" w14:paraId="346FD4F6" w14:textId="4654A189">
            <w:pPr>
              <w:spacing w:line="360"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EEC2694" w:rsidP="4EEC2694" w:rsidRDefault="4EEC2694" w14:paraId="78F97213" w14:textId="7D62C10A">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Reduce duplicated systems, combine operations and improve efficiency</w:t>
            </w:r>
          </w:p>
          <w:p w:rsidR="4EEC2694" w:rsidP="4EEC2694" w:rsidRDefault="4EEC2694" w14:paraId="598FD076" w14:textId="4DE9D3A2">
            <w:pPr>
              <w:spacing w:line="360" w:lineRule="auto"/>
              <w:rPr>
                <w:rFonts w:ascii="Arial" w:hAnsi="Arial" w:eastAsia="Arial" w:cs="Arial"/>
                <w:b w:val="0"/>
                <w:bCs w:val="0"/>
                <w:i w:val="0"/>
                <w:iCs w:val="0"/>
                <w:caps w:val="0"/>
                <w:smallCaps w:val="0"/>
                <w:color w:val="000000" w:themeColor="text1" w:themeTint="FF" w:themeShade="FF"/>
                <w:sz w:val="22"/>
                <w:szCs w:val="22"/>
                <w:lang w:val="en-US"/>
              </w:rPr>
            </w:pPr>
          </w:p>
        </w:tc>
        <w:tc>
          <w:tcPr>
            <w:tcW w:w="2250" w:type="dxa"/>
            <w:tcMar>
              <w:left w:w="105" w:type="dxa"/>
              <w:right w:w="105" w:type="dxa"/>
            </w:tcMar>
            <w:vAlign w:val="top"/>
          </w:tcPr>
          <w:p w:rsidR="7D9E9718" w:rsidP="4EEC2694" w:rsidRDefault="7D9E9718" w14:paraId="437875EA" w14:textId="2D0FF641">
            <w:pPr>
              <w:pStyle w:val="Normal"/>
              <w:spacing w:line="360" w:lineRule="auto"/>
              <w:rPr>
                <w:rFonts w:ascii="Arial" w:hAnsi="Arial" w:eastAsia="Arial" w:cs="Arial"/>
                <w:noProof w:val="0"/>
                <w:sz w:val="22"/>
                <w:szCs w:val="22"/>
                <w:lang w:val="en-GB"/>
              </w:rPr>
            </w:pPr>
            <w:r w:rsidRPr="4EEC2694" w:rsidR="7D9E9718">
              <w:rPr>
                <w:rFonts w:ascii="Arial" w:hAnsi="Arial" w:eastAsia="Arial" w:cs="Arial"/>
                <w:b w:val="0"/>
                <w:bCs w:val="0"/>
                <w:noProof w:val="0"/>
                <w:sz w:val="22"/>
                <w:szCs w:val="22"/>
                <w:lang w:val="en-GB"/>
              </w:rPr>
              <w:t>Chief Integration Officer or Chief Operating Officer</w:t>
            </w:r>
            <w:r w:rsidRPr="4EEC2694" w:rsidR="7D9E9718">
              <w:rPr>
                <w:rFonts w:ascii="Arial" w:hAnsi="Arial" w:eastAsia="Arial" w:cs="Arial"/>
                <w:noProof w:val="0"/>
                <w:sz w:val="22"/>
                <w:szCs w:val="22"/>
                <w:lang w:val="en-GB"/>
              </w:rPr>
              <w:t>, supported by IT, finance, HR, procurement and operational managers</w:t>
            </w:r>
          </w:p>
        </w:tc>
        <w:tc>
          <w:tcPr>
            <w:tcW w:w="2250" w:type="dxa"/>
            <w:tcMar>
              <w:left w:w="105" w:type="dxa"/>
              <w:right w:w="105" w:type="dxa"/>
            </w:tcMar>
            <w:vAlign w:val="top"/>
          </w:tcPr>
          <w:p w:rsidR="4EEC2694" w:rsidP="4EEC2694" w:rsidRDefault="4EEC2694" w14:paraId="601BCC82" w14:textId="4EE2255F">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Cost savings, integration milestones, reduction in duplicated costs</w:t>
            </w:r>
          </w:p>
          <w:p w:rsidR="4EEC2694" w:rsidP="4EEC2694" w:rsidRDefault="4EEC2694" w14:paraId="2D6D982B" w14:textId="6E31E368">
            <w:pPr>
              <w:spacing w:line="360" w:lineRule="auto"/>
              <w:rPr>
                <w:rFonts w:ascii="Arial" w:hAnsi="Arial" w:eastAsia="Arial" w:cs="Arial"/>
                <w:b w:val="0"/>
                <w:bCs w:val="0"/>
                <w:i w:val="0"/>
                <w:iCs w:val="0"/>
                <w:caps w:val="0"/>
                <w:smallCaps w:val="0"/>
                <w:color w:val="000000" w:themeColor="text1" w:themeTint="FF" w:themeShade="FF"/>
                <w:sz w:val="22"/>
                <w:szCs w:val="22"/>
                <w:lang w:val="en-US"/>
              </w:rPr>
            </w:pPr>
          </w:p>
        </w:tc>
      </w:tr>
      <w:tr w:rsidR="4EEC2694" w:rsidTr="4EEC2694" w14:paraId="6371CDB6">
        <w:trPr>
          <w:trHeight w:val="285"/>
        </w:trPr>
        <w:tc>
          <w:tcPr>
            <w:tcW w:w="2250" w:type="dxa"/>
            <w:tcMar>
              <w:left w:w="105" w:type="dxa"/>
              <w:right w:w="105" w:type="dxa"/>
            </w:tcMar>
            <w:vAlign w:val="top"/>
          </w:tcPr>
          <w:p w:rsidR="4EEC2694" w:rsidP="4EEC2694" w:rsidRDefault="4EEC2694" w14:paraId="06384991" w14:textId="62F304FC">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Build trust and inclusion</w:t>
            </w:r>
          </w:p>
          <w:p w:rsidR="4EEC2694" w:rsidP="4EEC2694" w:rsidRDefault="4EEC2694" w14:paraId="77793F99" w14:textId="046586F6">
            <w:pPr>
              <w:spacing w:line="360" w:lineRule="auto"/>
              <w:rPr>
                <w:rFonts w:ascii="Arial" w:hAnsi="Arial" w:eastAsia="Arial" w:cs="Arial"/>
                <w:b w:val="0"/>
                <w:bCs w:val="0"/>
                <w:i w:val="0"/>
                <w:iCs w:val="0"/>
                <w:caps w:val="0"/>
                <w:smallCaps w:val="0"/>
                <w:color w:val="000000" w:themeColor="text1" w:themeTint="FF" w:themeShade="FF"/>
                <w:sz w:val="22"/>
                <w:szCs w:val="22"/>
              </w:rPr>
            </w:pPr>
          </w:p>
        </w:tc>
        <w:tc>
          <w:tcPr>
            <w:tcW w:w="2250" w:type="dxa"/>
            <w:tcMar>
              <w:left w:w="105" w:type="dxa"/>
              <w:right w:w="105" w:type="dxa"/>
            </w:tcMar>
            <w:vAlign w:val="top"/>
          </w:tcPr>
          <w:p w:rsidR="4EEC2694" w:rsidP="4EEC2694" w:rsidRDefault="4EEC2694" w14:paraId="2A67735C" w14:textId="205A4274">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Offer clear pricing, social tariffs and regular public updates</w:t>
            </w:r>
          </w:p>
          <w:p w:rsidR="4EEC2694" w:rsidP="4EEC2694" w:rsidRDefault="4EEC2694" w14:paraId="29FF1A93" w14:textId="3553724E">
            <w:pPr>
              <w:spacing w:line="360" w:lineRule="auto"/>
              <w:rPr>
                <w:rFonts w:ascii="Arial" w:hAnsi="Arial" w:eastAsia="Arial" w:cs="Arial"/>
                <w:b w:val="0"/>
                <w:bCs w:val="0"/>
                <w:i w:val="0"/>
                <w:iCs w:val="0"/>
                <w:caps w:val="0"/>
                <w:smallCaps w:val="0"/>
                <w:color w:val="000000" w:themeColor="text1" w:themeTint="FF" w:themeShade="FF"/>
                <w:sz w:val="22"/>
                <w:szCs w:val="22"/>
                <w:lang w:val="en-US"/>
              </w:rPr>
            </w:pPr>
          </w:p>
        </w:tc>
        <w:tc>
          <w:tcPr>
            <w:tcW w:w="2250" w:type="dxa"/>
            <w:tcMar>
              <w:left w:w="105" w:type="dxa"/>
              <w:right w:w="105" w:type="dxa"/>
            </w:tcMar>
            <w:vAlign w:val="top"/>
          </w:tcPr>
          <w:p w:rsidR="2AFA62A6" w:rsidP="4EEC2694" w:rsidRDefault="2AFA62A6" w14:paraId="622A71F3" w14:textId="75FDBEE7">
            <w:pPr>
              <w:pStyle w:val="Normal"/>
              <w:spacing w:line="360" w:lineRule="auto"/>
              <w:rPr>
                <w:rFonts w:ascii="Arial" w:hAnsi="Arial" w:eastAsia="Arial" w:cs="Arial"/>
                <w:noProof w:val="0"/>
                <w:sz w:val="22"/>
                <w:szCs w:val="22"/>
                <w:lang w:val="en-GB"/>
              </w:rPr>
            </w:pPr>
            <w:r w:rsidRPr="4EEC2694" w:rsidR="2AFA62A6">
              <w:rPr>
                <w:rFonts w:ascii="Arial" w:hAnsi="Arial" w:eastAsia="Arial" w:cs="Arial"/>
                <w:b w:val="0"/>
                <w:bCs w:val="0"/>
                <w:noProof w:val="0"/>
                <w:sz w:val="22"/>
                <w:szCs w:val="22"/>
                <w:lang w:val="en-GB"/>
              </w:rPr>
              <w:t>Customer and Corporate Affairs Director</w:t>
            </w:r>
            <w:r w:rsidRPr="4EEC2694" w:rsidR="2AFA62A6">
              <w:rPr>
                <w:rFonts w:ascii="Arial" w:hAnsi="Arial" w:eastAsia="Arial" w:cs="Arial"/>
                <w:noProof w:val="0"/>
                <w:sz w:val="22"/>
                <w:szCs w:val="22"/>
                <w:lang w:val="en-GB"/>
              </w:rPr>
              <w:t>, supported by pricing, regulatory, communications, customer service and social-impact teams.</w:t>
            </w:r>
          </w:p>
        </w:tc>
        <w:tc>
          <w:tcPr>
            <w:tcW w:w="2250" w:type="dxa"/>
            <w:tcMar>
              <w:left w:w="105" w:type="dxa"/>
              <w:right w:w="105" w:type="dxa"/>
            </w:tcMar>
            <w:vAlign w:val="top"/>
          </w:tcPr>
          <w:p w:rsidR="4EEC2694" w:rsidP="4EEC2694" w:rsidRDefault="4EEC2694" w14:paraId="43EE5328" w14:textId="02687BC0">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Customer trust score, social tariff uptake, regulatory compliance</w:t>
            </w:r>
          </w:p>
          <w:p w:rsidR="4EEC2694" w:rsidP="4EEC2694" w:rsidRDefault="4EEC2694" w14:paraId="4A9578EF" w14:textId="74F13561">
            <w:pPr>
              <w:spacing w:line="360" w:lineRule="auto"/>
              <w:rPr>
                <w:rFonts w:ascii="Arial" w:hAnsi="Arial" w:eastAsia="Arial" w:cs="Arial"/>
                <w:b w:val="0"/>
                <w:bCs w:val="0"/>
                <w:i w:val="0"/>
                <w:iCs w:val="0"/>
                <w:caps w:val="0"/>
                <w:smallCaps w:val="0"/>
                <w:color w:val="000000" w:themeColor="text1" w:themeTint="FF" w:themeShade="FF"/>
                <w:sz w:val="22"/>
                <w:szCs w:val="22"/>
                <w:lang w:val="en-US"/>
              </w:rPr>
            </w:pPr>
          </w:p>
        </w:tc>
      </w:tr>
      <w:tr w:rsidR="4EEC2694" w:rsidTr="4EEC2694" w14:paraId="776B8BB1">
        <w:trPr>
          <w:trHeight w:val="285"/>
        </w:trPr>
        <w:tc>
          <w:tcPr>
            <w:tcW w:w="2250" w:type="dxa"/>
            <w:tcMar>
              <w:left w:w="105" w:type="dxa"/>
              <w:right w:w="105" w:type="dxa"/>
            </w:tcMar>
            <w:vAlign w:val="top"/>
          </w:tcPr>
          <w:p w:rsidR="4EEC2694" w:rsidP="4EEC2694" w:rsidRDefault="4EEC2694" w14:paraId="5FAE62A1" w14:textId="109A1C11">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Improve sustainability</w:t>
            </w:r>
          </w:p>
        </w:tc>
        <w:tc>
          <w:tcPr>
            <w:tcW w:w="2250" w:type="dxa"/>
            <w:tcMar>
              <w:left w:w="105" w:type="dxa"/>
              <w:right w:w="105" w:type="dxa"/>
            </w:tcMar>
            <w:vAlign w:val="top"/>
          </w:tcPr>
          <w:p w:rsidR="4EEC2694" w:rsidP="4EEC2694" w:rsidRDefault="4EEC2694" w14:paraId="1398CE94" w14:textId="08CE85EC">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Use energy-efficient equipment and reduce network energy use</w:t>
            </w:r>
          </w:p>
          <w:p w:rsidR="4EEC2694" w:rsidP="4EEC2694" w:rsidRDefault="4EEC2694" w14:paraId="788E97A3" w14:textId="2E9EB806">
            <w:pPr>
              <w:spacing w:line="360" w:lineRule="auto"/>
              <w:rPr>
                <w:rFonts w:ascii="Arial" w:hAnsi="Arial" w:eastAsia="Arial" w:cs="Arial"/>
                <w:b w:val="0"/>
                <w:bCs w:val="0"/>
                <w:i w:val="0"/>
                <w:iCs w:val="0"/>
                <w:caps w:val="0"/>
                <w:smallCaps w:val="0"/>
                <w:color w:val="000000" w:themeColor="text1" w:themeTint="FF" w:themeShade="FF"/>
                <w:sz w:val="22"/>
                <w:szCs w:val="22"/>
                <w:lang w:val="en-US"/>
              </w:rPr>
            </w:pPr>
          </w:p>
        </w:tc>
        <w:tc>
          <w:tcPr>
            <w:tcW w:w="2250" w:type="dxa"/>
            <w:tcMar>
              <w:left w:w="105" w:type="dxa"/>
              <w:right w:w="105" w:type="dxa"/>
            </w:tcMar>
            <w:vAlign w:val="top"/>
          </w:tcPr>
          <w:p w:rsidR="30213CBB" w:rsidP="4EEC2694" w:rsidRDefault="30213CBB" w14:paraId="7AE460FB" w14:textId="63EE374F">
            <w:pPr>
              <w:pStyle w:val="Normal"/>
              <w:spacing w:line="360" w:lineRule="auto"/>
              <w:rPr>
                <w:rFonts w:ascii="Arial" w:hAnsi="Arial" w:eastAsia="Arial" w:cs="Arial"/>
                <w:noProof w:val="0"/>
                <w:sz w:val="22"/>
                <w:szCs w:val="22"/>
                <w:lang w:val="en-GB"/>
              </w:rPr>
            </w:pPr>
            <w:r w:rsidRPr="4EEC2694" w:rsidR="30213CBB">
              <w:rPr>
                <w:rFonts w:ascii="Arial" w:hAnsi="Arial" w:eastAsia="Arial" w:cs="Arial"/>
                <w:b w:val="0"/>
                <w:bCs w:val="0"/>
                <w:noProof w:val="0"/>
                <w:sz w:val="22"/>
                <w:szCs w:val="22"/>
                <w:lang w:val="en-GB"/>
              </w:rPr>
              <w:t>Sustainability Director</w:t>
            </w:r>
            <w:r w:rsidRPr="4EEC2694" w:rsidR="30213CBB">
              <w:rPr>
                <w:rFonts w:ascii="Arial" w:hAnsi="Arial" w:eastAsia="Arial" w:cs="Arial"/>
                <w:noProof w:val="0"/>
                <w:sz w:val="22"/>
                <w:szCs w:val="22"/>
                <w:lang w:val="en-GB"/>
              </w:rPr>
              <w:t>, supported by the Network and Technology Department, Energy Management, Procurement, Finance and infrastructure suppliers.</w:t>
            </w:r>
          </w:p>
        </w:tc>
        <w:tc>
          <w:tcPr>
            <w:tcW w:w="2250" w:type="dxa"/>
            <w:tcMar>
              <w:left w:w="105" w:type="dxa"/>
              <w:right w:w="105" w:type="dxa"/>
            </w:tcMar>
            <w:vAlign w:val="top"/>
          </w:tcPr>
          <w:p w:rsidR="4EEC2694" w:rsidP="4EEC2694" w:rsidRDefault="4EEC2694" w14:paraId="760D696E" w14:textId="6DCE85DC">
            <w:pPr>
              <w:spacing w:line="360" w:lineRule="auto"/>
              <w:rPr>
                <w:rFonts w:ascii="Arial" w:hAnsi="Arial" w:eastAsia="Arial" w:cs="Arial"/>
                <w:noProof w:val="0"/>
                <w:sz w:val="22"/>
                <w:szCs w:val="22"/>
                <w:lang w:val="en-US"/>
              </w:rPr>
            </w:pPr>
            <w:r w:rsidRPr="4EEC2694" w:rsidR="4EEC2694">
              <w:rPr>
                <w:rFonts w:ascii="Arial" w:hAnsi="Arial" w:eastAsia="Arial" w:cs="Arial"/>
                <w:b w:val="0"/>
                <w:bCs w:val="0"/>
                <w:i w:val="0"/>
                <w:iCs w:val="0"/>
                <w:caps w:val="0"/>
                <w:smallCaps w:val="0"/>
                <w:color w:val="000000" w:themeColor="text1" w:themeTint="FF" w:themeShade="FF"/>
                <w:sz w:val="22"/>
                <w:szCs w:val="22"/>
                <w:lang w:val="en-GB"/>
              </w:rPr>
              <w:t>Energy use per unit of data, carbon emissions, renewable energy use</w:t>
            </w:r>
            <w:r w:rsidRPr="4EEC2694" w:rsidR="4EEC2694">
              <w:rPr>
                <w:rFonts w:ascii="Arial" w:hAnsi="Arial" w:eastAsia="Arial" w:cs="Arial"/>
                <w:noProof w:val="0"/>
                <w:sz w:val="22"/>
                <w:szCs w:val="22"/>
                <w:lang w:val="en-US"/>
              </w:rPr>
              <w:t xml:space="preserve"> </w:t>
            </w:r>
          </w:p>
        </w:tc>
      </w:tr>
    </w:tbl>
    <w:p w:rsidR="2DA03896" w:rsidP="4EEC2694" w:rsidRDefault="2DA03896" w14:paraId="40E7D280" w14:textId="50BF42BA">
      <w:pPr>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During year one, </w:t>
      </w:r>
      <w:r w:rsidRPr="4EEC2694" w:rsidR="2DA03896">
        <w:rPr>
          <w:rFonts w:ascii="Arial" w:hAnsi="Arial" w:eastAsia="Arial" w:cs="Arial"/>
          <w:noProof w:val="0"/>
          <w:sz w:val="22"/>
          <w:szCs w:val="22"/>
          <w:lang w:val="en-US"/>
        </w:rPr>
        <w:t>VodafoneThree</w:t>
      </w:r>
      <w:r w:rsidRPr="4EEC2694" w:rsidR="2DA03896">
        <w:rPr>
          <w:rFonts w:ascii="Arial" w:hAnsi="Arial" w:eastAsia="Arial" w:cs="Arial"/>
          <w:noProof w:val="0"/>
          <w:sz w:val="22"/>
          <w:szCs w:val="22"/>
          <w:lang w:val="en-US"/>
        </w:rPr>
        <w:t xml:space="preserve"> should focus on network and system integration, employee </w:t>
      </w:r>
      <w:r w:rsidRPr="4EEC2694" w:rsidR="2DA03896">
        <w:rPr>
          <w:rFonts w:ascii="Arial" w:hAnsi="Arial" w:eastAsia="Arial" w:cs="Arial"/>
          <w:noProof w:val="0"/>
          <w:sz w:val="22"/>
          <w:szCs w:val="22"/>
          <w:lang w:val="en-US"/>
        </w:rPr>
        <w:t>communication</w:t>
      </w:r>
      <w:r w:rsidRPr="4EEC2694" w:rsidR="2DA03896">
        <w:rPr>
          <w:rFonts w:ascii="Arial" w:hAnsi="Arial" w:eastAsia="Arial" w:cs="Arial"/>
          <w:noProof w:val="0"/>
          <w:sz w:val="22"/>
          <w:szCs w:val="22"/>
          <w:lang w:val="en-US"/>
        </w:rPr>
        <w:t xml:space="preserve"> and immediate </w:t>
      </w:r>
      <w:r w:rsidRPr="4EEC2694" w:rsidR="3644A0D3">
        <w:rPr>
          <w:rFonts w:ascii="Arial" w:hAnsi="Arial" w:eastAsia="Arial" w:cs="Arial"/>
          <w:noProof w:val="0"/>
          <w:sz w:val="22"/>
          <w:szCs w:val="22"/>
          <w:lang w:val="en-US"/>
        </w:rPr>
        <w:t>customer services i</w:t>
      </w:r>
      <w:r w:rsidRPr="4EEC2694" w:rsidR="2DA03896">
        <w:rPr>
          <w:rFonts w:ascii="Arial" w:hAnsi="Arial" w:eastAsia="Arial" w:cs="Arial"/>
          <w:noProof w:val="0"/>
          <w:sz w:val="22"/>
          <w:szCs w:val="22"/>
          <w:lang w:val="en-US"/>
        </w:rPr>
        <w:t xml:space="preserve">mprovements. Areas with the highest complaint levels and weakest coverage should receive </w:t>
      </w:r>
      <w:r w:rsidRPr="4EEC2694" w:rsidR="2DA03896">
        <w:rPr>
          <w:rFonts w:ascii="Arial" w:hAnsi="Arial" w:eastAsia="Arial" w:cs="Arial"/>
          <w:noProof w:val="0"/>
          <w:sz w:val="22"/>
          <w:szCs w:val="22"/>
          <w:lang w:val="en-US"/>
        </w:rPr>
        <w:t>early attention</w:t>
      </w:r>
      <w:r w:rsidRPr="4EEC2694" w:rsidR="2DA03896">
        <w:rPr>
          <w:rFonts w:ascii="Arial" w:hAnsi="Arial" w:eastAsia="Arial" w:cs="Arial"/>
          <w:noProof w:val="0"/>
          <w:sz w:val="22"/>
          <w:szCs w:val="22"/>
          <w:lang w:val="en-US"/>
        </w:rPr>
        <w:t>.</w:t>
      </w:r>
    </w:p>
    <w:p w:rsidR="2DA03896" w:rsidP="4EEC2694" w:rsidRDefault="2DA03896" w14:paraId="4A81B6EF" w14:textId="50A06C67">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During year two, the company should introduce and expand private 5G, IoT and cyber-security packages. Partnerships with technology companies, local </w:t>
      </w:r>
      <w:r w:rsidRPr="4EEC2694" w:rsidR="14A5ECE0">
        <w:rPr>
          <w:rFonts w:ascii="Arial" w:hAnsi="Arial" w:eastAsia="Arial" w:cs="Arial"/>
          <w:noProof w:val="0"/>
          <w:sz w:val="22"/>
          <w:szCs w:val="22"/>
          <w:lang w:val="en-US"/>
        </w:rPr>
        <w:t>authorities,</w:t>
      </w:r>
      <w:r w:rsidRPr="4EEC2694" w:rsidR="2DA03896">
        <w:rPr>
          <w:rFonts w:ascii="Arial" w:hAnsi="Arial" w:eastAsia="Arial" w:cs="Arial"/>
          <w:noProof w:val="0"/>
          <w:sz w:val="22"/>
          <w:szCs w:val="22"/>
          <w:lang w:val="en-US"/>
        </w:rPr>
        <w:t xml:space="preserve"> and industrial </w:t>
      </w:r>
      <w:r w:rsidRPr="4EEC2694" w:rsidR="2DA03896">
        <w:rPr>
          <w:rFonts w:ascii="Arial" w:hAnsi="Arial" w:eastAsia="Arial" w:cs="Arial"/>
          <w:noProof w:val="0"/>
          <w:sz w:val="22"/>
          <w:szCs w:val="22"/>
          <w:lang w:val="en-US"/>
        </w:rPr>
        <w:t>organisations</w:t>
      </w:r>
      <w:r w:rsidRPr="4EEC2694" w:rsidR="2DA03896">
        <w:rPr>
          <w:rFonts w:ascii="Arial" w:hAnsi="Arial" w:eastAsia="Arial" w:cs="Arial"/>
          <w:noProof w:val="0"/>
          <w:sz w:val="22"/>
          <w:szCs w:val="22"/>
          <w:lang w:val="en-US"/>
        </w:rPr>
        <w:t xml:space="preserve"> could support service development.</w:t>
      </w:r>
    </w:p>
    <w:p w:rsidR="2DA03896" w:rsidP="4EEC2694" w:rsidRDefault="2DA03896" w14:paraId="1034AAE8" w14:textId="699B0802">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During year three, VodafoneThree should expand successful services, review financial results and improve operating efficiency. Senior managers should review KPIs every month, while the board should receive quarterly performance reports. Where targets are not achieved, actions and resources should be adjusted.</w:t>
      </w:r>
    </w:p>
    <w:p w:rsidR="2DA03896" w:rsidP="4EEC2694" w:rsidRDefault="2DA03896" w14:paraId="15435964" w14:textId="39936270">
      <w:pPr>
        <w:pStyle w:val="Heading1"/>
        <w:bidi w:val="0"/>
        <w:rPr>
          <w:rStyle w:val="Heading1Char"/>
          <w:rFonts w:ascii="Aptos Display" w:hAnsi="Aptos Display" w:eastAsia="Aptos Display" w:cs="Aptos Display" w:asciiTheme="majorAscii" w:hAnsiTheme="majorAscii" w:eastAsiaTheme="majorAscii" w:cstheme="majorAscii"/>
          <w:b w:val="1"/>
          <w:bCs w:val="1"/>
          <w:noProof w:val="0"/>
          <w:color w:val="auto"/>
          <w:lang w:val="en-US"/>
        </w:rPr>
      </w:pPr>
      <w:bookmarkStart w:name="_Toc1220306170" w:id="1030563957"/>
      <w:r w:rsidRPr="4EEC2694" w:rsidR="2DA03896">
        <w:rPr>
          <w:rFonts w:ascii="Aptos Display" w:hAnsi="Aptos Display" w:eastAsia="Aptos Display" w:cs="Aptos Display" w:asciiTheme="majorAscii" w:hAnsiTheme="majorAscii" w:eastAsiaTheme="majorAscii" w:cstheme="majorAscii"/>
          <w:b w:val="1"/>
          <w:bCs w:val="1"/>
          <w:noProof w:val="0"/>
          <w:color w:val="auto"/>
          <w:lang w:val="en-US"/>
        </w:rPr>
        <w:t>8. Conclusion</w:t>
      </w:r>
      <w:bookmarkEnd w:id="1030563957"/>
    </w:p>
    <w:p w:rsidR="2DA03896" w:rsidP="4EEC2694" w:rsidRDefault="2DA03896" w14:paraId="60928B88" w14:textId="20DE1239">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VodafoneThree</w:t>
      </w:r>
      <w:r w:rsidRPr="4EEC2694" w:rsidR="2DA03896">
        <w:rPr>
          <w:rFonts w:ascii="Arial" w:hAnsi="Arial" w:eastAsia="Arial" w:cs="Arial"/>
          <w:noProof w:val="0"/>
          <w:sz w:val="22"/>
          <w:szCs w:val="22"/>
          <w:lang w:val="en-US"/>
        </w:rPr>
        <w:t xml:space="preserve"> has a major opportunity to strengthen its UK position following the merger between Vodafone UK and Three UK. </w:t>
      </w:r>
      <w:r w:rsidRPr="4EEC2694" w:rsidR="2DA03896">
        <w:rPr>
          <w:rFonts w:ascii="Arial" w:hAnsi="Arial" w:eastAsia="Arial" w:cs="Arial"/>
          <w:noProof w:val="0"/>
          <w:sz w:val="22"/>
          <w:szCs w:val="22"/>
          <w:lang w:val="en-US"/>
        </w:rPr>
        <w:t>Its combined network assets, larger customer base and £11 billion investment commitment provide a strong platform for growth.</w:t>
      </w:r>
      <w:r w:rsidRPr="4EEC2694" w:rsidR="2DA03896">
        <w:rPr>
          <w:rFonts w:ascii="Arial" w:hAnsi="Arial" w:eastAsia="Arial" w:cs="Arial"/>
          <w:noProof w:val="0"/>
          <w:sz w:val="22"/>
          <w:szCs w:val="22"/>
          <w:lang w:val="en-US"/>
        </w:rPr>
        <w:t xml:space="preserve"> However, the </w:t>
      </w:r>
      <w:r w:rsidRPr="4EEC2694" w:rsidR="2DA03896">
        <w:rPr>
          <w:rFonts w:ascii="Arial" w:hAnsi="Arial" w:eastAsia="Arial" w:cs="Arial"/>
          <w:noProof w:val="0"/>
          <w:sz w:val="22"/>
          <w:szCs w:val="22"/>
          <w:lang w:val="en-US"/>
        </w:rPr>
        <w:t>organisation</w:t>
      </w:r>
      <w:r w:rsidRPr="4EEC2694" w:rsidR="2DA03896">
        <w:rPr>
          <w:rFonts w:ascii="Arial" w:hAnsi="Arial" w:eastAsia="Arial" w:cs="Arial"/>
          <w:noProof w:val="0"/>
          <w:sz w:val="22"/>
          <w:szCs w:val="22"/>
          <w:lang w:val="en-US"/>
        </w:rPr>
        <w:t xml:space="preserve"> must carefully manage integration, competition, customer </w:t>
      </w:r>
      <w:r w:rsidRPr="4EEC2694" w:rsidR="37223465">
        <w:rPr>
          <w:rFonts w:ascii="Arial" w:hAnsi="Arial" w:eastAsia="Arial" w:cs="Arial"/>
          <w:noProof w:val="0"/>
          <w:sz w:val="22"/>
          <w:szCs w:val="22"/>
          <w:lang w:val="en-US"/>
        </w:rPr>
        <w:t>expectations,</w:t>
      </w:r>
      <w:r w:rsidRPr="4EEC2694" w:rsidR="2DA03896">
        <w:rPr>
          <w:rFonts w:ascii="Arial" w:hAnsi="Arial" w:eastAsia="Arial" w:cs="Arial"/>
          <w:noProof w:val="0"/>
          <w:sz w:val="22"/>
          <w:szCs w:val="22"/>
          <w:lang w:val="en-US"/>
        </w:rPr>
        <w:t xml:space="preserve"> and regulatory responsibilities.</w:t>
      </w:r>
    </w:p>
    <w:p w:rsidR="2DA03896" w:rsidP="4EEC2694" w:rsidRDefault="2DA03896" w14:paraId="14BE01DC" w14:textId="2FBFB0D7">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The recommended strategy is differentiation through high-quality 5G, advanced business </w:t>
      </w:r>
      <w:r w:rsidRPr="4EEC2694" w:rsidR="5FD413F0">
        <w:rPr>
          <w:rFonts w:ascii="Arial" w:hAnsi="Arial" w:eastAsia="Arial" w:cs="Arial"/>
          <w:noProof w:val="0"/>
          <w:sz w:val="22"/>
          <w:szCs w:val="22"/>
          <w:lang w:val="en-US"/>
        </w:rPr>
        <w:t>services,</w:t>
      </w:r>
      <w:r w:rsidRPr="4EEC2694" w:rsidR="2DA03896">
        <w:rPr>
          <w:rFonts w:ascii="Arial" w:hAnsi="Arial" w:eastAsia="Arial" w:cs="Arial"/>
          <w:noProof w:val="0"/>
          <w:sz w:val="22"/>
          <w:szCs w:val="22"/>
          <w:lang w:val="en-US"/>
        </w:rPr>
        <w:t xml:space="preserve"> and improved customer experience. This is more sustainable than competing </w:t>
      </w:r>
      <w:r w:rsidRPr="4EEC2694" w:rsidR="2DA03896">
        <w:rPr>
          <w:rFonts w:ascii="Arial" w:hAnsi="Arial" w:eastAsia="Arial" w:cs="Arial"/>
          <w:noProof w:val="0"/>
          <w:sz w:val="22"/>
          <w:szCs w:val="22"/>
          <w:lang w:val="en-US"/>
        </w:rPr>
        <w:t>mainly through</w:t>
      </w:r>
      <w:r w:rsidRPr="4EEC2694" w:rsidR="2DA03896">
        <w:rPr>
          <w:rFonts w:ascii="Arial" w:hAnsi="Arial" w:eastAsia="Arial" w:cs="Arial"/>
          <w:noProof w:val="0"/>
          <w:sz w:val="22"/>
          <w:szCs w:val="22"/>
          <w:lang w:val="en-US"/>
        </w:rPr>
        <w:t xml:space="preserve"> low prices because it supports innovation and long-term value.</w:t>
      </w:r>
    </w:p>
    <w:p w:rsidR="2DA03896" w:rsidP="4EEC2694" w:rsidRDefault="2DA03896" w14:paraId="76DE4F74" w14:textId="747A4803">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If VodafoneThree combines its resources effectively, engages stakeholders openly and monitors implementation closely, it can become a stronger and more trusted UK telecommunications provider.</w:t>
      </w:r>
    </w:p>
    <w:p w:rsidR="4EEC2694" w:rsidP="4EEC2694" w:rsidRDefault="4EEC2694" w14:paraId="494A163A" w14:textId="4314ACB6">
      <w:pPr>
        <w:pStyle w:val="Heading1"/>
        <w:bidi w:val="0"/>
        <w:rPr>
          <w:rFonts w:ascii="Aptos Display" w:hAnsi="Aptos Display" w:eastAsia="Aptos Display" w:cs="Aptos Display" w:asciiTheme="majorAscii" w:hAnsiTheme="majorAscii" w:eastAsiaTheme="majorAscii" w:cstheme="majorAscii"/>
          <w:b w:val="1"/>
          <w:bCs w:val="1"/>
          <w:noProof w:val="0"/>
          <w:color w:val="auto"/>
          <w:lang w:val="en-US"/>
        </w:rPr>
      </w:pPr>
    </w:p>
    <w:p w:rsidR="4EEC2694" w:rsidRDefault="4EEC2694" w14:paraId="5EA5DEA7" w14:textId="2EC4D7B3">
      <w:r>
        <w:br w:type="page"/>
      </w:r>
    </w:p>
    <w:p w:rsidR="2DA03896" w:rsidP="4EEC2694" w:rsidRDefault="2DA03896" w14:paraId="6045CEEB" w14:textId="5DAD0557">
      <w:pPr>
        <w:pStyle w:val="Heading1"/>
        <w:bidi w:val="0"/>
        <w:rPr>
          <w:rStyle w:val="Heading1Char"/>
          <w:rFonts w:ascii="Aptos Display" w:hAnsi="Aptos Display" w:eastAsia="Aptos Display" w:cs="Aptos Display" w:asciiTheme="majorAscii" w:hAnsiTheme="majorAscii" w:eastAsiaTheme="majorAscii" w:cstheme="majorAscii"/>
          <w:b w:val="1"/>
          <w:bCs w:val="1"/>
          <w:noProof w:val="0"/>
          <w:color w:val="auto"/>
          <w:lang w:val="en-US"/>
        </w:rPr>
      </w:pPr>
      <w:bookmarkStart w:name="_Toc1907339348" w:id="2061901728"/>
      <w:r w:rsidRPr="4EEC2694" w:rsidR="2DA03896">
        <w:rPr>
          <w:rFonts w:ascii="Aptos Display" w:hAnsi="Aptos Display" w:eastAsia="Aptos Display" w:cs="Aptos Display" w:asciiTheme="majorAscii" w:hAnsiTheme="majorAscii" w:eastAsiaTheme="majorAscii" w:cstheme="majorAscii"/>
          <w:b w:val="1"/>
          <w:bCs w:val="1"/>
          <w:noProof w:val="0"/>
          <w:color w:val="auto"/>
          <w:lang w:val="en-US"/>
        </w:rPr>
        <w:t>References</w:t>
      </w:r>
      <w:bookmarkEnd w:id="2061901728"/>
    </w:p>
    <w:p w:rsidR="2DA03896" w:rsidP="4EEC2694" w:rsidRDefault="2DA03896" w14:paraId="47D0C138" w14:textId="7F9DBC07">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Ansoff, H.I. (1957) ‘Strategies for diversification’, </w:t>
      </w:r>
      <w:r w:rsidRPr="4EEC2694" w:rsidR="2DA03896">
        <w:rPr>
          <w:rFonts w:ascii="Arial" w:hAnsi="Arial" w:eastAsia="Arial" w:cs="Arial"/>
          <w:i w:val="1"/>
          <w:iCs w:val="1"/>
          <w:noProof w:val="0"/>
          <w:sz w:val="22"/>
          <w:szCs w:val="22"/>
          <w:lang w:val="en-US"/>
        </w:rPr>
        <w:t>Harvard Business Review</w:t>
      </w:r>
      <w:r w:rsidRPr="4EEC2694" w:rsidR="2DA03896">
        <w:rPr>
          <w:rFonts w:ascii="Arial" w:hAnsi="Arial" w:eastAsia="Arial" w:cs="Arial"/>
          <w:noProof w:val="0"/>
          <w:sz w:val="22"/>
          <w:szCs w:val="22"/>
          <w:lang w:val="en-US"/>
        </w:rPr>
        <w:t>, 35(5), pp. 113–124.</w:t>
      </w:r>
    </w:p>
    <w:p w:rsidR="2DA03896" w:rsidP="4EEC2694" w:rsidRDefault="2DA03896" w14:paraId="350B8F98" w14:textId="5B58C764">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Attaran, M. and Attaran, S. (2020) ‘Digital transformation and economic contributions of 5G networks’, </w:t>
      </w:r>
      <w:r w:rsidRPr="4EEC2694" w:rsidR="2DA03896">
        <w:rPr>
          <w:rFonts w:ascii="Arial" w:hAnsi="Arial" w:eastAsia="Arial" w:cs="Arial"/>
          <w:i w:val="1"/>
          <w:iCs w:val="1"/>
          <w:noProof w:val="0"/>
          <w:sz w:val="22"/>
          <w:szCs w:val="22"/>
          <w:lang w:val="en-US"/>
        </w:rPr>
        <w:t>International Journal of Enterprise Information Systems</w:t>
      </w:r>
      <w:r w:rsidRPr="4EEC2694" w:rsidR="2DA03896">
        <w:rPr>
          <w:rFonts w:ascii="Arial" w:hAnsi="Arial" w:eastAsia="Arial" w:cs="Arial"/>
          <w:noProof w:val="0"/>
          <w:sz w:val="22"/>
          <w:szCs w:val="22"/>
          <w:lang w:val="en-US"/>
        </w:rPr>
        <w:t>, 16(4), pp. 58–79.</w:t>
      </w:r>
    </w:p>
    <w:p w:rsidR="2DA03896" w:rsidP="4EEC2694" w:rsidRDefault="2DA03896" w14:paraId="7C05B601" w14:textId="1DE9C883">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Barney, J.B. (1991) ‘Firm resources and sustained competitive advantage’, </w:t>
      </w:r>
      <w:r w:rsidRPr="4EEC2694" w:rsidR="2DA03896">
        <w:rPr>
          <w:rFonts w:ascii="Arial" w:hAnsi="Arial" w:eastAsia="Arial" w:cs="Arial"/>
          <w:i w:val="1"/>
          <w:iCs w:val="1"/>
          <w:noProof w:val="0"/>
          <w:sz w:val="22"/>
          <w:szCs w:val="22"/>
          <w:lang w:val="en-US"/>
        </w:rPr>
        <w:t>Journal of Management</w:t>
      </w:r>
      <w:r w:rsidRPr="4EEC2694" w:rsidR="2DA03896">
        <w:rPr>
          <w:rFonts w:ascii="Arial" w:hAnsi="Arial" w:eastAsia="Arial" w:cs="Arial"/>
          <w:noProof w:val="0"/>
          <w:sz w:val="22"/>
          <w:szCs w:val="22"/>
          <w:lang w:val="en-US"/>
        </w:rPr>
        <w:t>, 17(1), pp. 99–120.</w:t>
      </w:r>
    </w:p>
    <w:p w:rsidR="2DA03896" w:rsidP="4EEC2694" w:rsidRDefault="2DA03896" w14:paraId="2F1CEC2F" w14:textId="3D91E4D8">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Baroncelli, A. (1998) ‘Telecom Italia: Merging five companies into one’, </w:t>
      </w:r>
      <w:r w:rsidRPr="4EEC2694" w:rsidR="2DA03896">
        <w:rPr>
          <w:rFonts w:ascii="Arial" w:hAnsi="Arial" w:eastAsia="Arial" w:cs="Arial"/>
          <w:i w:val="1"/>
          <w:iCs w:val="1"/>
          <w:noProof w:val="0"/>
          <w:sz w:val="22"/>
          <w:szCs w:val="22"/>
          <w:lang w:val="en-US"/>
        </w:rPr>
        <w:t>Long Range Planning</w:t>
      </w:r>
      <w:r w:rsidRPr="4EEC2694" w:rsidR="2DA03896">
        <w:rPr>
          <w:rFonts w:ascii="Arial" w:hAnsi="Arial" w:eastAsia="Arial" w:cs="Arial"/>
          <w:noProof w:val="0"/>
          <w:sz w:val="22"/>
          <w:szCs w:val="22"/>
          <w:lang w:val="en-US"/>
        </w:rPr>
        <w:t>, 31(3), pp. 377–395.</w:t>
      </w:r>
    </w:p>
    <w:p w:rsidR="2DA03896" w:rsidP="4EEC2694" w:rsidRDefault="2DA03896" w14:paraId="48D059D4" w14:textId="7B264997">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Competition and Markets Authority (2025) </w:t>
      </w:r>
      <w:r w:rsidRPr="4EEC2694" w:rsidR="2DA03896">
        <w:rPr>
          <w:rFonts w:ascii="Arial" w:hAnsi="Arial" w:eastAsia="Arial" w:cs="Arial"/>
          <w:i w:val="1"/>
          <w:iCs w:val="1"/>
          <w:noProof w:val="0"/>
          <w:sz w:val="22"/>
          <w:szCs w:val="22"/>
          <w:lang w:val="en-US"/>
        </w:rPr>
        <w:t>Vodafone/CK Hutchison joint venture merger inquiry: Final undertakings</w:t>
      </w:r>
      <w:r w:rsidRPr="4EEC2694" w:rsidR="2DA03896">
        <w:rPr>
          <w:rFonts w:ascii="Arial" w:hAnsi="Arial" w:eastAsia="Arial" w:cs="Arial"/>
          <w:noProof w:val="0"/>
          <w:sz w:val="22"/>
          <w:szCs w:val="22"/>
          <w:lang w:val="en-US"/>
        </w:rPr>
        <w:t>. London: Competition and Markets Authority.</w:t>
      </w:r>
    </w:p>
    <w:p w:rsidR="2DA03896" w:rsidP="4EEC2694" w:rsidRDefault="2DA03896" w14:paraId="6D9DDE16" w14:textId="53047701">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Department for Science, Innovation and Technology (2023) </w:t>
      </w:r>
      <w:r w:rsidRPr="4EEC2694" w:rsidR="2DA03896">
        <w:rPr>
          <w:rFonts w:ascii="Arial" w:hAnsi="Arial" w:eastAsia="Arial" w:cs="Arial"/>
          <w:i w:val="1"/>
          <w:iCs w:val="1"/>
          <w:noProof w:val="0"/>
          <w:sz w:val="22"/>
          <w:szCs w:val="22"/>
          <w:lang w:val="en-US"/>
        </w:rPr>
        <w:t>UK Wireless Infrastructure Strategy</w:t>
      </w:r>
      <w:r w:rsidRPr="4EEC2694" w:rsidR="2DA03896">
        <w:rPr>
          <w:rFonts w:ascii="Arial" w:hAnsi="Arial" w:eastAsia="Arial" w:cs="Arial"/>
          <w:noProof w:val="0"/>
          <w:sz w:val="22"/>
          <w:szCs w:val="22"/>
          <w:lang w:val="en-US"/>
        </w:rPr>
        <w:t>. London: HM Government.</w:t>
      </w:r>
    </w:p>
    <w:p w:rsidR="2DA03896" w:rsidP="4EEC2694" w:rsidRDefault="2DA03896" w14:paraId="2FDE6728" w14:textId="01EB4A8D">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Donaldson, T. and Preston, L.E. (1995) ‘The stakeholder theory of the corporation: Concepts, evidence, and implications’, </w:t>
      </w:r>
      <w:r w:rsidRPr="4EEC2694" w:rsidR="2DA03896">
        <w:rPr>
          <w:rFonts w:ascii="Arial" w:hAnsi="Arial" w:eastAsia="Arial" w:cs="Arial"/>
          <w:i w:val="1"/>
          <w:iCs w:val="1"/>
          <w:noProof w:val="0"/>
          <w:sz w:val="22"/>
          <w:szCs w:val="22"/>
          <w:lang w:val="en-US"/>
        </w:rPr>
        <w:t>Academy of Management Review</w:t>
      </w:r>
      <w:r w:rsidRPr="4EEC2694" w:rsidR="2DA03896">
        <w:rPr>
          <w:rFonts w:ascii="Arial" w:hAnsi="Arial" w:eastAsia="Arial" w:cs="Arial"/>
          <w:noProof w:val="0"/>
          <w:sz w:val="22"/>
          <w:szCs w:val="22"/>
          <w:lang w:val="en-US"/>
        </w:rPr>
        <w:t>, 20(1), pp. 65–91.</w:t>
      </w:r>
    </w:p>
    <w:p w:rsidR="2DA03896" w:rsidP="4EEC2694" w:rsidRDefault="2DA03896" w14:paraId="3DADCD9B" w14:textId="0D315930">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Johnson, G., Whittington, R., Scholes, K., Angwin, D. and Regnér, P. (2020) </w:t>
      </w:r>
      <w:r w:rsidRPr="4EEC2694" w:rsidR="2DA03896">
        <w:rPr>
          <w:rFonts w:ascii="Arial" w:hAnsi="Arial" w:eastAsia="Arial" w:cs="Arial"/>
          <w:i w:val="1"/>
          <w:iCs w:val="1"/>
          <w:noProof w:val="0"/>
          <w:sz w:val="22"/>
          <w:szCs w:val="22"/>
          <w:lang w:val="en-US"/>
        </w:rPr>
        <w:t>Exploring Strategy</w:t>
      </w:r>
      <w:r w:rsidRPr="4EEC2694" w:rsidR="2DA03896">
        <w:rPr>
          <w:rFonts w:ascii="Arial" w:hAnsi="Arial" w:eastAsia="Arial" w:cs="Arial"/>
          <w:noProof w:val="0"/>
          <w:sz w:val="22"/>
          <w:szCs w:val="22"/>
          <w:lang w:val="en-US"/>
        </w:rPr>
        <w:t>. 12th edn. Harlow: Pearson.</w:t>
      </w:r>
    </w:p>
    <w:p w:rsidR="2DA03896" w:rsidP="4EEC2694" w:rsidRDefault="2DA03896" w14:paraId="09FBE883" w14:textId="3BAC256A">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Magnaghi, M., Ghezzi, A. and Rangone, A. (2025) ‘5G is not just another G: A review of the 5G business model and ecosystem challenges’, </w:t>
      </w:r>
      <w:r w:rsidRPr="4EEC2694" w:rsidR="2DA03896">
        <w:rPr>
          <w:rFonts w:ascii="Arial" w:hAnsi="Arial" w:eastAsia="Arial" w:cs="Arial"/>
          <w:i w:val="1"/>
          <w:iCs w:val="1"/>
          <w:noProof w:val="0"/>
          <w:sz w:val="22"/>
          <w:szCs w:val="22"/>
          <w:lang w:val="en-US"/>
        </w:rPr>
        <w:t>Technological Forecasting and Social Change</w:t>
      </w:r>
      <w:r w:rsidRPr="4EEC2694" w:rsidR="2DA03896">
        <w:rPr>
          <w:rFonts w:ascii="Arial" w:hAnsi="Arial" w:eastAsia="Arial" w:cs="Arial"/>
          <w:noProof w:val="0"/>
          <w:sz w:val="22"/>
          <w:szCs w:val="22"/>
          <w:lang w:val="en-US"/>
        </w:rPr>
        <w:t>, 215, article 124121.</w:t>
      </w:r>
    </w:p>
    <w:p w:rsidR="2DA03896" w:rsidP="4EEC2694" w:rsidRDefault="2DA03896" w14:paraId="6BDE04A8" w14:textId="7D5B74C7">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Ofcom (2026) </w:t>
      </w:r>
      <w:r w:rsidRPr="4EEC2694" w:rsidR="2DA03896">
        <w:rPr>
          <w:rFonts w:ascii="Arial" w:hAnsi="Arial" w:eastAsia="Arial" w:cs="Arial"/>
          <w:i w:val="1"/>
          <w:iCs w:val="1"/>
          <w:noProof w:val="0"/>
          <w:sz w:val="22"/>
          <w:szCs w:val="22"/>
          <w:lang w:val="en-US"/>
        </w:rPr>
        <w:t>Connected Nations Update: Spring 2026</w:t>
      </w:r>
      <w:r w:rsidRPr="4EEC2694" w:rsidR="2DA03896">
        <w:rPr>
          <w:rFonts w:ascii="Arial" w:hAnsi="Arial" w:eastAsia="Arial" w:cs="Arial"/>
          <w:noProof w:val="0"/>
          <w:sz w:val="22"/>
          <w:szCs w:val="22"/>
          <w:lang w:val="en-US"/>
        </w:rPr>
        <w:t>. London: Ofcom.</w:t>
      </w:r>
    </w:p>
    <w:p w:rsidR="2DA03896" w:rsidP="4EEC2694" w:rsidRDefault="2DA03896" w14:paraId="04BAB065" w14:textId="0FF9234C">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Plekhanov, D., Franke, H. and Netland, T.H. (2023) ‘Digital transformation: A review and research agenda’, </w:t>
      </w:r>
      <w:r w:rsidRPr="4EEC2694" w:rsidR="2DA03896">
        <w:rPr>
          <w:rFonts w:ascii="Arial" w:hAnsi="Arial" w:eastAsia="Arial" w:cs="Arial"/>
          <w:i w:val="1"/>
          <w:iCs w:val="1"/>
          <w:noProof w:val="0"/>
          <w:sz w:val="22"/>
          <w:szCs w:val="22"/>
          <w:lang w:val="en-US"/>
        </w:rPr>
        <w:t>European Management Journal</w:t>
      </w:r>
      <w:r w:rsidRPr="4EEC2694" w:rsidR="2DA03896">
        <w:rPr>
          <w:rFonts w:ascii="Arial" w:hAnsi="Arial" w:eastAsia="Arial" w:cs="Arial"/>
          <w:noProof w:val="0"/>
          <w:sz w:val="22"/>
          <w:szCs w:val="22"/>
          <w:lang w:val="en-US"/>
        </w:rPr>
        <w:t>, 41(6), pp. 821–844.</w:t>
      </w:r>
    </w:p>
    <w:p w:rsidR="2DA03896" w:rsidP="4EEC2694" w:rsidRDefault="2DA03896" w14:paraId="4643C320" w14:textId="30DEE5AC">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Porter, M.E. (1980) </w:t>
      </w:r>
      <w:r w:rsidRPr="4EEC2694" w:rsidR="2DA03896">
        <w:rPr>
          <w:rFonts w:ascii="Arial" w:hAnsi="Arial" w:eastAsia="Arial" w:cs="Arial"/>
          <w:i w:val="1"/>
          <w:iCs w:val="1"/>
          <w:noProof w:val="0"/>
          <w:sz w:val="22"/>
          <w:szCs w:val="22"/>
          <w:lang w:val="en-US"/>
        </w:rPr>
        <w:t>Competitive Strategy: Techniques for Analysing Industries and Competitors</w:t>
      </w:r>
      <w:r w:rsidRPr="4EEC2694" w:rsidR="2DA03896">
        <w:rPr>
          <w:rFonts w:ascii="Arial" w:hAnsi="Arial" w:eastAsia="Arial" w:cs="Arial"/>
          <w:noProof w:val="0"/>
          <w:sz w:val="22"/>
          <w:szCs w:val="22"/>
          <w:lang w:val="en-US"/>
        </w:rPr>
        <w:t>. New York: Free Press.</w:t>
      </w:r>
    </w:p>
    <w:p w:rsidR="2DA03896" w:rsidP="4EEC2694" w:rsidRDefault="2DA03896" w14:paraId="62136151" w14:textId="1B2E36EB">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Porter, M.E. (1985) </w:t>
      </w:r>
      <w:r w:rsidRPr="4EEC2694" w:rsidR="2DA03896">
        <w:rPr>
          <w:rFonts w:ascii="Arial" w:hAnsi="Arial" w:eastAsia="Arial" w:cs="Arial"/>
          <w:i w:val="1"/>
          <w:iCs w:val="1"/>
          <w:noProof w:val="0"/>
          <w:sz w:val="22"/>
          <w:szCs w:val="22"/>
          <w:lang w:val="en-US"/>
        </w:rPr>
        <w:t>Competitive Advantage: Creating and Sustaining Superior Performance</w:t>
      </w:r>
      <w:r w:rsidRPr="4EEC2694" w:rsidR="2DA03896">
        <w:rPr>
          <w:rFonts w:ascii="Arial" w:hAnsi="Arial" w:eastAsia="Arial" w:cs="Arial"/>
          <w:noProof w:val="0"/>
          <w:sz w:val="22"/>
          <w:szCs w:val="22"/>
          <w:lang w:val="en-US"/>
        </w:rPr>
        <w:t>. New York: Free Press.</w:t>
      </w:r>
    </w:p>
    <w:p w:rsidR="2DA03896" w:rsidP="4EEC2694" w:rsidRDefault="2DA03896" w14:paraId="68A52481" w14:textId="2EBE22AA">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 xml:space="preserve">Vodafone Group Plc (2026) </w:t>
      </w:r>
      <w:r w:rsidRPr="4EEC2694" w:rsidR="2DA03896">
        <w:rPr>
          <w:rFonts w:ascii="Arial" w:hAnsi="Arial" w:eastAsia="Arial" w:cs="Arial"/>
          <w:i w:val="1"/>
          <w:iCs w:val="1"/>
          <w:noProof w:val="0"/>
          <w:sz w:val="22"/>
          <w:szCs w:val="22"/>
          <w:lang w:val="en-US"/>
        </w:rPr>
        <w:t>Annual Report 2026</w:t>
      </w:r>
      <w:r w:rsidRPr="4EEC2694" w:rsidR="2DA03896">
        <w:rPr>
          <w:rFonts w:ascii="Arial" w:hAnsi="Arial" w:eastAsia="Arial" w:cs="Arial"/>
          <w:noProof w:val="0"/>
          <w:sz w:val="22"/>
          <w:szCs w:val="22"/>
          <w:lang w:val="en-US"/>
        </w:rPr>
        <w:t>. Newbury: Vodafone Group Plc.</w:t>
      </w:r>
    </w:p>
    <w:p w:rsidR="2DA03896" w:rsidP="4EEC2694" w:rsidRDefault="2DA03896" w14:paraId="3FE4DD58" w14:textId="00FF30C7">
      <w:pPr>
        <w:bidi w:val="0"/>
        <w:spacing w:before="240" w:beforeAutospacing="off" w:after="240" w:afterAutospacing="off" w:line="360" w:lineRule="auto"/>
        <w:rPr>
          <w:rFonts w:ascii="Arial" w:hAnsi="Arial" w:eastAsia="Arial" w:cs="Arial"/>
          <w:noProof w:val="0"/>
          <w:sz w:val="22"/>
          <w:szCs w:val="22"/>
          <w:lang w:val="en-US"/>
        </w:rPr>
      </w:pPr>
      <w:r w:rsidRPr="4EEC2694" w:rsidR="2DA03896">
        <w:rPr>
          <w:rFonts w:ascii="Arial" w:hAnsi="Arial" w:eastAsia="Arial" w:cs="Arial"/>
          <w:noProof w:val="0"/>
          <w:sz w:val="22"/>
          <w:szCs w:val="22"/>
          <w:lang w:val="en-US"/>
        </w:rPr>
        <w:t>VodafoneThree</w:t>
      </w:r>
      <w:r w:rsidRPr="4EEC2694" w:rsidR="2DA03896">
        <w:rPr>
          <w:rFonts w:ascii="Arial" w:hAnsi="Arial" w:eastAsia="Arial" w:cs="Arial"/>
          <w:noProof w:val="0"/>
          <w:sz w:val="22"/>
          <w:szCs w:val="22"/>
          <w:lang w:val="en-US"/>
        </w:rPr>
        <w:t xml:space="preserve"> (2025) </w:t>
      </w:r>
      <w:r w:rsidRPr="4EEC2694" w:rsidR="2DA03896">
        <w:rPr>
          <w:rFonts w:ascii="Arial" w:hAnsi="Arial" w:eastAsia="Arial" w:cs="Arial"/>
          <w:i w:val="1"/>
          <w:iCs w:val="1"/>
          <w:noProof w:val="0"/>
          <w:sz w:val="22"/>
          <w:szCs w:val="22"/>
          <w:lang w:val="en-US"/>
        </w:rPr>
        <w:t>VodafoneThree</w:t>
      </w:r>
      <w:r w:rsidRPr="4EEC2694" w:rsidR="2DA03896">
        <w:rPr>
          <w:rFonts w:ascii="Arial" w:hAnsi="Arial" w:eastAsia="Arial" w:cs="Arial"/>
          <w:i w:val="1"/>
          <w:iCs w:val="1"/>
          <w:noProof w:val="0"/>
          <w:sz w:val="22"/>
          <w:szCs w:val="22"/>
          <w:lang w:val="en-US"/>
        </w:rPr>
        <w:t xml:space="preserve"> begins a new era of connectivity for the UK</w:t>
      </w:r>
      <w:r w:rsidRPr="4EEC2694" w:rsidR="2DA03896">
        <w:rPr>
          <w:rFonts w:ascii="Arial" w:hAnsi="Arial" w:eastAsia="Arial" w:cs="Arial"/>
          <w:noProof w:val="0"/>
          <w:sz w:val="22"/>
          <w:szCs w:val="22"/>
          <w:lang w:val="en-US"/>
        </w:rPr>
        <w:t xml:space="preserve">. Newbury: </w:t>
      </w:r>
      <w:r w:rsidRPr="4EEC2694" w:rsidR="2DA03896">
        <w:rPr>
          <w:rFonts w:ascii="Arial" w:hAnsi="Arial" w:eastAsia="Arial" w:cs="Arial"/>
          <w:noProof w:val="0"/>
          <w:sz w:val="22"/>
          <w:szCs w:val="22"/>
          <w:lang w:val="en-US"/>
        </w:rPr>
        <w:t>VodafoneThree</w:t>
      </w:r>
      <w:r w:rsidRPr="4EEC2694" w:rsidR="2DA03896">
        <w:rPr>
          <w:rFonts w:ascii="Arial" w:hAnsi="Arial" w:eastAsia="Arial" w:cs="Arial"/>
          <w:noProof w:val="0"/>
          <w:sz w:val="22"/>
          <w:szCs w:val="22"/>
          <w:lang w:val="en-US"/>
        </w:rPr>
        <w:t>.</w:t>
      </w:r>
    </w:p>
    <w:p w:rsidR="4EEC2694" w:rsidP="4EEC2694" w:rsidRDefault="4EEC2694" w14:paraId="0CF7BAEA" w14:textId="56C04CFD">
      <w:pPr>
        <w:bidi w:val="0"/>
        <w:spacing w:before="240" w:beforeAutospacing="off" w:after="240" w:afterAutospacing="off" w:line="360" w:lineRule="auto"/>
        <w:rPr>
          <w:rFonts w:ascii="Aptos Display" w:hAnsi="Aptos Display" w:eastAsia="Aptos Display" w:cs="Aptos Display"/>
          <w:noProof w:val="0"/>
          <w:sz w:val="24"/>
          <w:szCs w:val="24"/>
          <w:lang w:val="en-US"/>
        </w:rPr>
      </w:pPr>
    </w:p>
    <w:p w:rsidR="4EEC2694" w:rsidP="4EEC2694" w:rsidRDefault="4EEC2694" w14:paraId="14624FED" w14:textId="30BAEB04">
      <w:pPr>
        <w:bidi w:val="0"/>
        <w:spacing w:before="240" w:beforeAutospacing="off" w:after="240" w:afterAutospacing="off" w:line="360" w:lineRule="auto"/>
        <w:rPr>
          <w:rFonts w:ascii="Aptos Display" w:hAnsi="Aptos Display" w:eastAsia="Aptos Display" w:cs="Aptos Display"/>
          <w:noProof w:val="0"/>
          <w:sz w:val="24"/>
          <w:szCs w:val="24"/>
          <w:lang w:val="en-US"/>
        </w:rPr>
      </w:pPr>
    </w:p>
    <w:p w:rsidR="4EEC2694" w:rsidP="4EEC2694" w:rsidRDefault="4EEC2694" w14:paraId="46F6C8BB" w14:textId="6421FDB0">
      <w:pPr>
        <w:bidi w:val="0"/>
        <w:spacing w:before="240" w:beforeAutospacing="off" w:after="240" w:afterAutospacing="off" w:line="360" w:lineRule="auto"/>
        <w:rPr>
          <w:rFonts w:ascii="Aptos Display" w:hAnsi="Aptos Display" w:eastAsia="Aptos Display" w:cs="Aptos Display"/>
          <w:noProof w:val="0"/>
          <w:sz w:val="24"/>
          <w:szCs w:val="24"/>
          <w:lang w:val="en-US"/>
        </w:rPr>
      </w:pPr>
    </w:p>
    <w:p w:rsidR="4EEC2694" w:rsidP="4EEC2694" w:rsidRDefault="4EEC2694" w14:paraId="17C2E315" w14:textId="37F37A44">
      <w:pPr>
        <w:bidi w:val="0"/>
        <w:spacing w:before="240" w:beforeAutospacing="off" w:after="240" w:afterAutospacing="off" w:line="360" w:lineRule="auto"/>
        <w:rPr>
          <w:rFonts w:ascii="Aptos Display" w:hAnsi="Aptos Display" w:eastAsia="Aptos Display" w:cs="Aptos Display"/>
          <w:noProof w:val="0"/>
          <w:sz w:val="24"/>
          <w:szCs w:val="24"/>
          <w:lang w:val="en-US"/>
        </w:rPr>
      </w:pPr>
    </w:p>
    <w:p w:rsidR="4EEC2694" w:rsidP="4EEC2694" w:rsidRDefault="4EEC2694" w14:paraId="21E0ED50" w14:textId="3546DBA4">
      <w:pPr>
        <w:bidi w:val="0"/>
        <w:spacing w:before="240" w:beforeAutospacing="off" w:after="240" w:afterAutospacing="off" w:line="360" w:lineRule="auto"/>
        <w:rPr>
          <w:rFonts w:ascii="Aptos Display" w:hAnsi="Aptos Display" w:eastAsia="Aptos Display" w:cs="Aptos Display"/>
          <w:noProof w:val="0"/>
          <w:sz w:val="24"/>
          <w:szCs w:val="24"/>
          <w:lang w:val="en-US"/>
        </w:rPr>
      </w:pPr>
    </w:p>
    <w:p w:rsidR="4EEC2694" w:rsidP="4EEC2694" w:rsidRDefault="4EEC2694" w14:paraId="5118024B" w14:textId="37E6C3A9">
      <w:pPr>
        <w:pStyle w:val="Normal"/>
        <w:bidi w:val="0"/>
        <w:spacing w:before="240" w:beforeAutospacing="off" w:after="240" w:afterAutospacing="off" w:line="360" w:lineRule="auto"/>
        <w:rPr>
          <w:rFonts w:ascii="Aptos Display" w:hAnsi="Aptos Display" w:eastAsia="Aptos Display" w:cs="Aptos Display"/>
          <w:noProof w:val="0"/>
          <w:sz w:val="24"/>
          <w:szCs w:val="24"/>
          <w:lang w:val="en-US"/>
        </w:rPr>
      </w:pPr>
    </w:p>
    <w:p w:rsidR="4EEC2694" w:rsidP="4EEC2694" w:rsidRDefault="4EEC2694" w14:paraId="2B385B5F" w14:textId="6D10C073">
      <w:pPr>
        <w:pStyle w:val="Heading1"/>
        <w:bidi w:val="0"/>
        <w:spacing w:line="360" w:lineRule="auto"/>
        <w:rPr>
          <w:b w:val="1"/>
          <w:bCs w:val="1"/>
          <w:noProof w:val="0"/>
          <w:color w:val="auto"/>
          <w:sz w:val="40"/>
          <w:szCs w:val="40"/>
          <w:lang w:val="en-US"/>
        </w:rPr>
      </w:pPr>
    </w:p>
    <w:p w:rsidR="4EEC2694" w:rsidRDefault="4EEC2694" w14:paraId="6C8ADA8A" w14:textId="5ED6DB0E">
      <w:r>
        <w:br w:type="page"/>
      </w:r>
    </w:p>
    <w:p w:rsidR="4521313F" w:rsidP="4EEC2694" w:rsidRDefault="4521313F" w14:paraId="71E45432" w14:textId="529771C9">
      <w:pPr>
        <w:pStyle w:val="Heading1"/>
        <w:bidi w:val="0"/>
        <w:spacing w:line="360" w:lineRule="auto"/>
        <w:rPr>
          <w:rFonts w:ascii="Aptos Display" w:hAnsi="Aptos Display" w:eastAsia="Aptos Display" w:cs="Aptos Display" w:asciiTheme="majorAscii" w:hAnsiTheme="majorAscii" w:eastAsiaTheme="majorAscii" w:cstheme="majorAscii"/>
          <w:b w:val="1"/>
          <w:bCs w:val="1"/>
          <w:noProof w:val="0"/>
          <w:color w:val="auto"/>
          <w:sz w:val="40"/>
          <w:szCs w:val="40"/>
          <w:lang w:val="en-US"/>
        </w:rPr>
      </w:pPr>
      <w:bookmarkStart w:name="_Toc1665959579" w:id="414204595"/>
      <w:r w:rsidRPr="4EEC2694" w:rsidR="4521313F">
        <w:rPr>
          <w:b w:val="1"/>
          <w:bCs w:val="1"/>
          <w:noProof w:val="0"/>
          <w:color w:val="auto"/>
          <w:sz w:val="40"/>
          <w:szCs w:val="40"/>
          <w:lang w:val="en-US"/>
        </w:rPr>
        <w:t>Apendices:</w:t>
      </w:r>
      <w:bookmarkEnd w:id="414204595"/>
    </w:p>
    <w:p w:rsidR="4521313F" w:rsidP="4EEC2694" w:rsidRDefault="4521313F" w14:paraId="1C6E7197" w14:textId="6AC7EE7F">
      <w:pPr>
        <w:pStyle w:val="Heading2"/>
        <w:bidi w:val="0"/>
        <w:spacing w:line="360" w:lineRule="auto"/>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bookmarkStart w:name="_Toc2045781301" w:id="2014593824"/>
      <w:r w:rsidRPr="4EEC2694" w:rsidR="4521313F">
        <w:rPr>
          <w:rFonts w:ascii="Aptos Display" w:hAnsi="Aptos Display" w:eastAsia="Aptos Display" w:cs="Aptos Display" w:asciiTheme="majorAscii" w:hAnsiTheme="majorAscii" w:eastAsiaTheme="majorAscii" w:cstheme="majorAscii"/>
          <w:b w:val="1"/>
          <w:bCs w:val="1"/>
          <w:noProof w:val="0"/>
          <w:color w:val="auto"/>
          <w:sz w:val="36"/>
          <w:szCs w:val="36"/>
          <w:lang w:val="en-US"/>
        </w:rPr>
        <w:t>Apendix</w:t>
      </w:r>
      <w:r w:rsidRPr="4EEC2694" w:rsidR="4521313F">
        <w:rPr>
          <w:rFonts w:ascii="Aptos Display" w:hAnsi="Aptos Display" w:eastAsia="Aptos Display" w:cs="Aptos Display" w:asciiTheme="majorAscii" w:hAnsiTheme="majorAscii" w:eastAsiaTheme="majorAscii" w:cstheme="majorAscii"/>
          <w:b w:val="1"/>
          <w:bCs w:val="1"/>
          <w:noProof w:val="0"/>
          <w:color w:val="auto"/>
          <w:sz w:val="36"/>
          <w:szCs w:val="36"/>
          <w:lang w:val="en-US"/>
        </w:rPr>
        <w:t xml:space="preserve"> 1:</w:t>
      </w:r>
      <w:bookmarkEnd w:id="2014593824"/>
    </w:p>
    <w:p w:rsidR="25A5EA83" w:rsidP="4EEC2694" w:rsidRDefault="25A5EA83" w14:paraId="0CB65568" w14:textId="112B6944">
      <w:pPr>
        <w:pStyle w:val="Heading3"/>
        <w:spacing w:line="360" w:lineRule="auto"/>
        <w:rPr>
          <w:rFonts w:ascii="Aptos Display" w:hAnsi="Aptos Display" w:eastAsia="Aptos Display" w:cs="Aptos Display" w:asciiTheme="majorAscii" w:hAnsiTheme="majorAscii" w:eastAsiaTheme="majorAscii" w:cstheme="majorAscii"/>
          <w:b w:val="1"/>
          <w:bCs w:val="1"/>
          <w:noProof w:val="0"/>
          <w:color w:val="auto"/>
          <w:sz w:val="32"/>
          <w:szCs w:val="32"/>
          <w:lang w:val="en-US"/>
        </w:rPr>
      </w:pPr>
      <w:bookmarkStart w:name="_Toc1672927527" w:id="1547999746"/>
      <w:r w:rsidRPr="4EEC2694" w:rsidR="25A5EA83">
        <w:rPr>
          <w:rFonts w:ascii="Aptos Display" w:hAnsi="Aptos Display" w:eastAsia="Aptos Display" w:cs="Aptos Display" w:asciiTheme="majorAscii" w:hAnsiTheme="majorAscii" w:eastAsiaTheme="majorAscii" w:cstheme="majorAscii"/>
          <w:b w:val="1"/>
          <w:bCs w:val="1"/>
          <w:noProof w:val="0"/>
          <w:color w:val="auto"/>
          <w:sz w:val="32"/>
          <w:szCs w:val="32"/>
          <w:lang w:val="en-US"/>
        </w:rPr>
        <w:t>3.1 PESTEL Analysis</w:t>
      </w:r>
      <w:bookmarkEnd w:id="1547999746"/>
    </w:p>
    <w:p w:rsidR="25A5EA83" w:rsidP="4EEC2694" w:rsidRDefault="25A5EA83" w14:paraId="7F7220DB" w14:textId="235F0BFE">
      <w:pPr>
        <w:pStyle w:val="Heading4"/>
        <w:spacing w:line="360" w:lineRule="auto"/>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pPr>
      <w:bookmarkStart w:name="_Toc1832336953" w:id="368382799"/>
      <w:r w:rsidRPr="4EEC2694" w:rsidR="25A5EA83">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t>Political factors</w:t>
      </w:r>
      <w:bookmarkEnd w:id="368382799"/>
    </w:p>
    <w:p w:rsidR="25A5EA83" w:rsidP="4EEC2694" w:rsidRDefault="25A5EA83" w14:paraId="7C4CA510" w14:textId="1FF53B97">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Digital infrastructure is an important UK government priority because reliable connectivity supports economic growth, regional </w:t>
      </w:r>
      <w:r w:rsidRPr="4EEC2694" w:rsidR="6F677B99">
        <w:rPr>
          <w:rFonts w:ascii="Arial" w:hAnsi="Arial" w:eastAsia="Arial" w:cs="Arial"/>
          <w:noProof w:val="0"/>
          <w:sz w:val="22"/>
          <w:szCs w:val="22"/>
          <w:lang w:val="en-US"/>
        </w:rPr>
        <w:t>development,</w:t>
      </w:r>
      <w:r w:rsidRPr="4EEC2694" w:rsidR="25A5EA83">
        <w:rPr>
          <w:rFonts w:ascii="Arial" w:hAnsi="Arial" w:eastAsia="Arial" w:cs="Arial"/>
          <w:noProof w:val="0"/>
          <w:sz w:val="22"/>
          <w:szCs w:val="22"/>
          <w:lang w:val="en-US"/>
        </w:rPr>
        <w:t xml:space="preserve"> and public services. The UK Wireless Infrastructure Strategy </w:t>
      </w:r>
      <w:r w:rsidRPr="4EEC2694" w:rsidR="25A5EA83">
        <w:rPr>
          <w:rFonts w:ascii="Arial" w:hAnsi="Arial" w:eastAsia="Arial" w:cs="Arial"/>
          <w:noProof w:val="0"/>
          <w:sz w:val="22"/>
          <w:szCs w:val="22"/>
          <w:lang w:val="en-US"/>
        </w:rPr>
        <w:t>identifies</w:t>
      </w:r>
      <w:r w:rsidRPr="4EEC2694" w:rsidR="25A5EA83">
        <w:rPr>
          <w:rFonts w:ascii="Arial" w:hAnsi="Arial" w:eastAsia="Arial" w:cs="Arial"/>
          <w:noProof w:val="0"/>
          <w:sz w:val="22"/>
          <w:szCs w:val="22"/>
          <w:lang w:val="en-US"/>
        </w:rPr>
        <w:t xml:space="preserve"> advanced wireless technology and wider 5G coverage as important parts of the country’s future infrastructure (Department for Science, Innovation and Technology, 2023). This creates political support for </w:t>
      </w:r>
      <w:r w:rsidRPr="4EEC2694" w:rsidR="25A5EA83">
        <w:rPr>
          <w:rFonts w:ascii="Arial" w:hAnsi="Arial" w:eastAsia="Arial" w:cs="Arial"/>
          <w:noProof w:val="0"/>
          <w:sz w:val="22"/>
          <w:szCs w:val="22"/>
          <w:lang w:val="en-US"/>
        </w:rPr>
        <w:t>VodafoneThree’s</w:t>
      </w:r>
      <w:r w:rsidRPr="4EEC2694" w:rsidR="25A5EA83">
        <w:rPr>
          <w:rFonts w:ascii="Arial" w:hAnsi="Arial" w:eastAsia="Arial" w:cs="Arial"/>
          <w:noProof w:val="0"/>
          <w:sz w:val="22"/>
          <w:szCs w:val="22"/>
          <w:lang w:val="en-US"/>
        </w:rPr>
        <w:t xml:space="preserve"> long-term network investment.</w:t>
      </w:r>
    </w:p>
    <w:p w:rsidR="25A5EA83" w:rsidP="4EEC2694" w:rsidRDefault="25A5EA83" w14:paraId="6B1A3277" w14:textId="25C281D9">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However, telecommunications networks are also part of the UK’s critical national infrastructure. This means the industry is closely </w:t>
      </w:r>
      <w:r w:rsidRPr="4EEC2694" w:rsidR="25A5EA83">
        <w:rPr>
          <w:rFonts w:ascii="Arial" w:hAnsi="Arial" w:eastAsia="Arial" w:cs="Arial"/>
          <w:noProof w:val="0"/>
          <w:sz w:val="22"/>
          <w:szCs w:val="22"/>
          <w:lang w:val="en-US"/>
        </w:rPr>
        <w:t>monitored</w:t>
      </w:r>
      <w:r w:rsidRPr="4EEC2694" w:rsidR="25A5EA83">
        <w:rPr>
          <w:rFonts w:ascii="Arial" w:hAnsi="Arial" w:eastAsia="Arial" w:cs="Arial"/>
          <w:noProof w:val="0"/>
          <w:sz w:val="22"/>
          <w:szCs w:val="22"/>
          <w:lang w:val="en-US"/>
        </w:rPr>
        <w:t xml:space="preserve"> by government and regulators. The Competition and Markets Authority approved the Vodafone–Three merger subject to legally binding conditions. These include long-term network investment, short-term customer </w:t>
      </w:r>
      <w:r w:rsidRPr="4EEC2694" w:rsidR="1E37DCD6">
        <w:rPr>
          <w:rFonts w:ascii="Arial" w:hAnsi="Arial" w:eastAsia="Arial" w:cs="Arial"/>
          <w:noProof w:val="0"/>
          <w:sz w:val="22"/>
          <w:szCs w:val="22"/>
          <w:lang w:val="en-US"/>
        </w:rPr>
        <w:t>protections,</w:t>
      </w:r>
      <w:r w:rsidRPr="4EEC2694" w:rsidR="25A5EA83">
        <w:rPr>
          <w:rFonts w:ascii="Arial" w:hAnsi="Arial" w:eastAsia="Arial" w:cs="Arial"/>
          <w:noProof w:val="0"/>
          <w:sz w:val="22"/>
          <w:szCs w:val="22"/>
          <w:lang w:val="en-US"/>
        </w:rPr>
        <w:t xml:space="preserve"> and agreed wholesale terms for mobile virtual network operators (Competition and Markets Authority, 2025).</w:t>
      </w:r>
    </w:p>
    <w:p w:rsidR="25A5EA83" w:rsidP="4EEC2694" w:rsidRDefault="25A5EA83" w14:paraId="2C24863A" w14:textId="3D919EF3">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VodafoneThree</w:t>
      </w:r>
      <w:r w:rsidRPr="4EEC2694" w:rsidR="25A5EA83">
        <w:rPr>
          <w:rFonts w:ascii="Arial" w:hAnsi="Arial" w:eastAsia="Arial" w:cs="Arial"/>
          <w:noProof w:val="0"/>
          <w:sz w:val="22"/>
          <w:szCs w:val="22"/>
          <w:lang w:val="en-US"/>
        </w:rPr>
        <w:t xml:space="preserve"> must therefore show that the merger creates benefits for customers and competition. Success cannot be measured only through revenue and profit. The company must also demonstrate better coverage, improved service </w:t>
      </w:r>
      <w:r w:rsidRPr="4EEC2694" w:rsidR="33D11630">
        <w:rPr>
          <w:rFonts w:ascii="Arial" w:hAnsi="Arial" w:eastAsia="Arial" w:cs="Arial"/>
          <w:noProof w:val="0"/>
          <w:sz w:val="22"/>
          <w:szCs w:val="22"/>
          <w:lang w:val="en-US"/>
        </w:rPr>
        <w:t>quality,</w:t>
      </w:r>
      <w:r w:rsidRPr="4EEC2694" w:rsidR="25A5EA83">
        <w:rPr>
          <w:rFonts w:ascii="Arial" w:hAnsi="Arial" w:eastAsia="Arial" w:cs="Arial"/>
          <w:noProof w:val="0"/>
          <w:sz w:val="22"/>
          <w:szCs w:val="22"/>
          <w:lang w:val="en-US"/>
        </w:rPr>
        <w:t xml:space="preserve"> and fair access for wholesale partners.</w:t>
      </w:r>
    </w:p>
    <w:p w:rsidR="25A5EA83" w:rsidP="4EEC2694" w:rsidRDefault="25A5EA83" w14:paraId="652FEF22" w14:textId="1EB46C24">
      <w:pPr>
        <w:pStyle w:val="Heading4"/>
        <w:spacing w:line="360" w:lineRule="auto"/>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pPr>
      <w:bookmarkStart w:name="_Toc874994753" w:id="92943048"/>
      <w:r w:rsidRPr="4EEC2694" w:rsidR="25A5EA83">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t>Economic factors</w:t>
      </w:r>
      <w:bookmarkEnd w:id="92943048"/>
    </w:p>
    <w:p w:rsidR="25A5EA83" w:rsidP="4EEC2694" w:rsidRDefault="25A5EA83" w14:paraId="0854EC63" w14:textId="2786CD75">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The UK mobile market is mature because most consumers already have mobile services. This limits growth through basic customer acquisition and makes customer retention, service </w:t>
      </w:r>
      <w:r w:rsidRPr="4EEC2694" w:rsidR="7EB98032">
        <w:rPr>
          <w:rFonts w:ascii="Arial" w:hAnsi="Arial" w:eastAsia="Arial" w:cs="Arial"/>
          <w:noProof w:val="0"/>
          <w:sz w:val="22"/>
          <w:szCs w:val="22"/>
          <w:lang w:val="en-US"/>
        </w:rPr>
        <w:t>quality,</w:t>
      </w:r>
      <w:r w:rsidRPr="4EEC2694" w:rsidR="25A5EA83">
        <w:rPr>
          <w:rFonts w:ascii="Arial" w:hAnsi="Arial" w:eastAsia="Arial" w:cs="Arial"/>
          <w:noProof w:val="0"/>
          <w:sz w:val="22"/>
          <w:szCs w:val="22"/>
          <w:lang w:val="en-US"/>
        </w:rPr>
        <w:t xml:space="preserve"> and value-added products more important. Customers can easily compare contracts, while cost-of-living pressures make many users sensitive to prices.</w:t>
      </w:r>
    </w:p>
    <w:p w:rsidR="25A5EA83" w:rsidP="4EEC2694" w:rsidRDefault="25A5EA83" w14:paraId="0DA0B97E" w14:textId="6D5B70F8">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Telecommunications is also a capital-intensive industry. Mobile operators must spend </w:t>
      </w:r>
      <w:r w:rsidRPr="4EEC2694" w:rsidR="25A5EA83">
        <w:rPr>
          <w:rFonts w:ascii="Arial" w:hAnsi="Arial" w:eastAsia="Arial" w:cs="Arial"/>
          <w:noProof w:val="0"/>
          <w:sz w:val="22"/>
          <w:szCs w:val="22"/>
          <w:lang w:val="en-US"/>
        </w:rPr>
        <w:t>large amounts</w:t>
      </w:r>
      <w:r w:rsidRPr="4EEC2694" w:rsidR="25A5EA83">
        <w:rPr>
          <w:rFonts w:ascii="Arial" w:hAnsi="Arial" w:eastAsia="Arial" w:cs="Arial"/>
          <w:noProof w:val="0"/>
          <w:sz w:val="22"/>
          <w:szCs w:val="22"/>
          <w:lang w:val="en-US"/>
        </w:rPr>
        <w:t xml:space="preserve"> on spectrum, network equipment, software, energy, </w:t>
      </w:r>
      <w:r w:rsidRPr="4EEC2694" w:rsidR="4E4917D4">
        <w:rPr>
          <w:rFonts w:ascii="Arial" w:hAnsi="Arial" w:eastAsia="Arial" w:cs="Arial"/>
          <w:noProof w:val="0"/>
          <w:sz w:val="22"/>
          <w:szCs w:val="22"/>
          <w:lang w:val="en-US"/>
        </w:rPr>
        <w:t>cyber security</w:t>
      </w:r>
      <w:r w:rsidRPr="4EEC2694" w:rsidR="25A5EA83">
        <w:rPr>
          <w:rFonts w:ascii="Arial" w:hAnsi="Arial" w:eastAsia="Arial" w:cs="Arial"/>
          <w:noProof w:val="0"/>
          <w:sz w:val="22"/>
          <w:szCs w:val="22"/>
          <w:lang w:val="en-US"/>
        </w:rPr>
        <w:t xml:space="preserve"> and customer systems. </w:t>
      </w:r>
      <w:r w:rsidRPr="4EEC2694" w:rsidR="25A5EA83">
        <w:rPr>
          <w:rFonts w:ascii="Arial" w:hAnsi="Arial" w:eastAsia="Arial" w:cs="Arial"/>
          <w:noProof w:val="0"/>
          <w:sz w:val="22"/>
          <w:szCs w:val="22"/>
          <w:lang w:val="en-US"/>
        </w:rPr>
        <w:t>VodafoneThree’s</w:t>
      </w:r>
      <w:r w:rsidRPr="4EEC2694" w:rsidR="25A5EA83">
        <w:rPr>
          <w:rFonts w:ascii="Arial" w:hAnsi="Arial" w:eastAsia="Arial" w:cs="Arial"/>
          <w:noProof w:val="0"/>
          <w:sz w:val="22"/>
          <w:szCs w:val="22"/>
          <w:lang w:val="en-US"/>
        </w:rPr>
        <w:t xml:space="preserve"> larger scale may allow it to remove duplicated costs and use infrastructure more efficiently. However, these savings may take several years because combining the two </w:t>
      </w:r>
      <w:r w:rsidRPr="4EEC2694" w:rsidR="25A5EA83">
        <w:rPr>
          <w:rFonts w:ascii="Arial" w:hAnsi="Arial" w:eastAsia="Arial" w:cs="Arial"/>
          <w:noProof w:val="0"/>
          <w:sz w:val="22"/>
          <w:szCs w:val="22"/>
          <w:lang w:val="en-US"/>
        </w:rPr>
        <w:t>organisations</w:t>
      </w:r>
      <w:r w:rsidRPr="4EEC2694" w:rsidR="25A5EA83">
        <w:rPr>
          <w:rFonts w:ascii="Arial" w:hAnsi="Arial" w:eastAsia="Arial" w:cs="Arial"/>
          <w:noProof w:val="0"/>
          <w:sz w:val="22"/>
          <w:szCs w:val="22"/>
          <w:lang w:val="en-US"/>
        </w:rPr>
        <w:t xml:space="preserve"> will require significant short-term spending.</w:t>
      </w:r>
    </w:p>
    <w:p w:rsidR="25A5EA83" w:rsidP="4EEC2694" w:rsidRDefault="25A5EA83" w14:paraId="345DAC91" w14:textId="20BEC08A">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Vodafone Group’s current strategy gives priority to operational efficiency, better customer experience and sustainable growth (Vodafone Group Plc, 2026). VodafoneThree must therefore balance investment with careful financial management. Competing mainly through low prices may reduce profit margins and make it more difficult to fund network development.</w:t>
      </w:r>
    </w:p>
    <w:p w:rsidR="25A5EA83" w:rsidP="4EEC2694" w:rsidRDefault="25A5EA83" w14:paraId="7805477E" w14:textId="59F30BBF">
      <w:pPr>
        <w:pStyle w:val="Heading4"/>
        <w:spacing w:line="360" w:lineRule="auto"/>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pPr>
      <w:bookmarkStart w:name="_Toc800292836" w:id="95817929"/>
      <w:r w:rsidRPr="4EEC2694" w:rsidR="25A5EA83">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t>Social factors</w:t>
      </w:r>
      <w:bookmarkEnd w:id="95817929"/>
    </w:p>
    <w:p w:rsidR="25A5EA83" w:rsidP="4EEC2694" w:rsidRDefault="25A5EA83" w14:paraId="522E1477" w14:textId="382E92B0">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Mobile and broadband services are essential for employment, education, banking, </w:t>
      </w:r>
      <w:r w:rsidRPr="4EEC2694" w:rsidR="6D02AFFB">
        <w:rPr>
          <w:rFonts w:ascii="Arial" w:hAnsi="Arial" w:eastAsia="Arial" w:cs="Arial"/>
          <w:noProof w:val="0"/>
          <w:sz w:val="22"/>
          <w:szCs w:val="22"/>
          <w:lang w:val="en-US"/>
        </w:rPr>
        <w:t>entertainment,</w:t>
      </w:r>
      <w:r w:rsidRPr="4EEC2694" w:rsidR="25A5EA83">
        <w:rPr>
          <w:rFonts w:ascii="Arial" w:hAnsi="Arial" w:eastAsia="Arial" w:cs="Arial"/>
          <w:noProof w:val="0"/>
          <w:sz w:val="22"/>
          <w:szCs w:val="22"/>
          <w:lang w:val="en-US"/>
        </w:rPr>
        <w:t xml:space="preserve"> and access to public services. Customers therefore expect reliable coverage, high data </w:t>
      </w:r>
      <w:r w:rsidRPr="4EEC2694" w:rsidR="7AF5B204">
        <w:rPr>
          <w:rFonts w:ascii="Arial" w:hAnsi="Arial" w:eastAsia="Arial" w:cs="Arial"/>
          <w:noProof w:val="0"/>
          <w:sz w:val="22"/>
          <w:szCs w:val="22"/>
          <w:lang w:val="en-US"/>
        </w:rPr>
        <w:t>speeds,</w:t>
      </w:r>
      <w:r w:rsidRPr="4EEC2694" w:rsidR="25A5EA83">
        <w:rPr>
          <w:rFonts w:ascii="Arial" w:hAnsi="Arial" w:eastAsia="Arial" w:cs="Arial"/>
          <w:noProof w:val="0"/>
          <w:sz w:val="22"/>
          <w:szCs w:val="22"/>
          <w:lang w:val="en-US"/>
        </w:rPr>
        <w:t xml:space="preserve"> and simple customer support. They may become dissatisfied when contracts are </w:t>
      </w:r>
      <w:r w:rsidRPr="4EEC2694" w:rsidR="6B03C45E">
        <w:rPr>
          <w:rFonts w:ascii="Arial" w:hAnsi="Arial" w:eastAsia="Arial" w:cs="Arial"/>
          <w:noProof w:val="0"/>
          <w:sz w:val="22"/>
          <w:szCs w:val="22"/>
          <w:lang w:val="en-US"/>
        </w:rPr>
        <w:t>unclear,</w:t>
      </w:r>
      <w:r w:rsidRPr="4EEC2694" w:rsidR="25A5EA83">
        <w:rPr>
          <w:rFonts w:ascii="Arial" w:hAnsi="Arial" w:eastAsia="Arial" w:cs="Arial"/>
          <w:noProof w:val="0"/>
          <w:sz w:val="22"/>
          <w:szCs w:val="22"/>
          <w:lang w:val="en-US"/>
        </w:rPr>
        <w:t xml:space="preserve"> or complaints take too long to resolve.</w:t>
      </w:r>
    </w:p>
    <w:p w:rsidR="25A5EA83" w:rsidP="4EEC2694" w:rsidRDefault="25A5EA83" w14:paraId="4591E741" w14:textId="6916B087">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Digital exclusion remains a concern in some rural and remote areas. Ofcom reported that good outdoor 4G coverage from all mobile network operators reached around 84% of the UK landmass in early 2026, while coverage from at least one operator reached approximately 96% (Ofcom, 2026). Although this represents progress, significant coverage gaps remain.</w:t>
      </w:r>
    </w:p>
    <w:p w:rsidR="25A5EA83" w:rsidP="4EEC2694" w:rsidRDefault="25A5EA83" w14:paraId="4768A77C" w14:textId="2E2864C3">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VodafoneThree</w:t>
      </w:r>
      <w:r w:rsidRPr="4EEC2694" w:rsidR="25A5EA83">
        <w:rPr>
          <w:rFonts w:ascii="Arial" w:hAnsi="Arial" w:eastAsia="Arial" w:cs="Arial"/>
          <w:noProof w:val="0"/>
          <w:sz w:val="22"/>
          <w:szCs w:val="22"/>
          <w:lang w:val="en-US"/>
        </w:rPr>
        <w:t xml:space="preserve"> can respond by </w:t>
      </w:r>
      <w:r w:rsidRPr="4EEC2694" w:rsidR="25A5EA83">
        <w:rPr>
          <w:rFonts w:ascii="Arial" w:hAnsi="Arial" w:eastAsia="Arial" w:cs="Arial"/>
          <w:noProof w:val="0"/>
          <w:sz w:val="22"/>
          <w:szCs w:val="22"/>
          <w:lang w:val="en-US"/>
        </w:rPr>
        <w:t>prioritising</w:t>
      </w:r>
      <w:r w:rsidRPr="4EEC2694" w:rsidR="25A5EA83">
        <w:rPr>
          <w:rFonts w:ascii="Arial" w:hAnsi="Arial" w:eastAsia="Arial" w:cs="Arial"/>
          <w:noProof w:val="0"/>
          <w:sz w:val="22"/>
          <w:szCs w:val="22"/>
          <w:lang w:val="en-US"/>
        </w:rPr>
        <w:t xml:space="preserve"> areas with weaker coverage and reducing </w:t>
      </w:r>
      <w:r w:rsidRPr="4EEC2694" w:rsidR="5FDB0DF0">
        <w:rPr>
          <w:rFonts w:ascii="Arial" w:hAnsi="Arial" w:eastAsia="Arial" w:cs="Arial"/>
          <w:noProof w:val="0"/>
          <w:sz w:val="22"/>
          <w:szCs w:val="22"/>
          <w:lang w:val="en-US"/>
        </w:rPr>
        <w:t>“not</w:t>
      </w:r>
      <w:r w:rsidRPr="4EEC2694" w:rsidR="25A5EA83">
        <w:rPr>
          <w:rFonts w:ascii="Arial" w:hAnsi="Arial" w:eastAsia="Arial" w:cs="Arial"/>
          <w:noProof w:val="0"/>
          <w:sz w:val="22"/>
          <w:szCs w:val="22"/>
          <w:lang w:val="en-US"/>
        </w:rPr>
        <w:t xml:space="preserve"> spots</w:t>
      </w:r>
      <w:r w:rsidRPr="4EEC2694" w:rsidR="74023E4F">
        <w:rPr>
          <w:rFonts w:ascii="Arial" w:hAnsi="Arial" w:eastAsia="Arial" w:cs="Arial"/>
          <w:noProof w:val="0"/>
          <w:sz w:val="22"/>
          <w:szCs w:val="22"/>
          <w:lang w:val="en-US"/>
        </w:rPr>
        <w:t>”.</w:t>
      </w:r>
      <w:r w:rsidRPr="4EEC2694" w:rsidR="25A5EA83">
        <w:rPr>
          <w:rFonts w:ascii="Arial" w:hAnsi="Arial" w:eastAsia="Arial" w:cs="Arial"/>
          <w:noProof w:val="0"/>
          <w:sz w:val="22"/>
          <w:szCs w:val="22"/>
          <w:lang w:val="en-US"/>
        </w:rPr>
        <w:t xml:space="preserve"> This could support commercial growth while also improving digital inclusion. However, the company must ensure that the cost of investment is not passed unfairly to customers through unclear pricing or excessive contract increases.</w:t>
      </w:r>
    </w:p>
    <w:p w:rsidR="25A5EA83" w:rsidP="4EEC2694" w:rsidRDefault="25A5EA83" w14:paraId="1FA474AB" w14:textId="51BF3302">
      <w:pPr>
        <w:pStyle w:val="Heading4"/>
        <w:spacing w:line="360" w:lineRule="auto"/>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pPr>
      <w:bookmarkStart w:name="_Toc134518682" w:id="502091764"/>
      <w:r w:rsidRPr="4EEC2694" w:rsidR="25A5EA83">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t>Technological factors</w:t>
      </w:r>
      <w:bookmarkEnd w:id="502091764"/>
    </w:p>
    <w:p w:rsidR="25A5EA83" w:rsidP="4EEC2694" w:rsidRDefault="25A5EA83" w14:paraId="083DCC20" w14:textId="0938F01D">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Technological change creates some of the strongest opportunities for VodafoneThree. Developments such as 5G Standalone, artificial intelligence, Internet of Things, network slicing, edge computing and private mobile networks allow telecom operators to provide more than basic calls and mobile data.</w:t>
      </w:r>
    </w:p>
    <w:p w:rsidR="25A5EA83" w:rsidP="4EEC2694" w:rsidRDefault="25A5EA83" w14:paraId="5248B6E7" w14:textId="2933D80E">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Ofcom (2026) reported that outdoor 5G Standalone coverage ranged from 49% to 85% among the operators that had deployed the technology. VodafoneThree’s plan to reach 99% population coverage by 2030 may therefore become an important source of competitive advantage if the company delivers reliable performance and useful services.</w:t>
      </w:r>
    </w:p>
    <w:p w:rsidR="25A5EA83" w:rsidP="4EEC2694" w:rsidRDefault="25A5EA83" w14:paraId="735D5F84" w14:textId="3E7D4BAD">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Attaran and Attaran (2020) explain that 5G can support digital transformation through faster data transmission, lower </w:t>
      </w:r>
      <w:r w:rsidRPr="4EEC2694" w:rsidR="0AC19AD2">
        <w:rPr>
          <w:rFonts w:ascii="Arial" w:hAnsi="Arial" w:eastAsia="Arial" w:cs="Arial"/>
          <w:noProof w:val="0"/>
          <w:sz w:val="22"/>
          <w:szCs w:val="22"/>
          <w:lang w:val="en-US"/>
        </w:rPr>
        <w:t>latency,</w:t>
      </w:r>
      <w:r w:rsidRPr="4EEC2694" w:rsidR="25A5EA83">
        <w:rPr>
          <w:rFonts w:ascii="Arial" w:hAnsi="Arial" w:eastAsia="Arial" w:cs="Arial"/>
          <w:noProof w:val="0"/>
          <w:sz w:val="22"/>
          <w:szCs w:val="22"/>
          <w:lang w:val="en-US"/>
        </w:rPr>
        <w:t xml:space="preserve"> and the ability to connect large numbers of devices. However, 5G is not simply a technical upgrade. Magnaghi, </w:t>
      </w:r>
      <w:r w:rsidRPr="4EEC2694" w:rsidR="3249DD72">
        <w:rPr>
          <w:rFonts w:ascii="Arial" w:hAnsi="Arial" w:eastAsia="Arial" w:cs="Arial"/>
          <w:noProof w:val="0"/>
          <w:sz w:val="22"/>
          <w:szCs w:val="22"/>
          <w:lang w:val="en-US"/>
        </w:rPr>
        <w:t>Ghezzi,</w:t>
      </w:r>
      <w:r w:rsidRPr="4EEC2694" w:rsidR="25A5EA83">
        <w:rPr>
          <w:rFonts w:ascii="Arial" w:hAnsi="Arial" w:eastAsia="Arial" w:cs="Arial"/>
          <w:noProof w:val="0"/>
          <w:sz w:val="22"/>
          <w:szCs w:val="22"/>
          <w:lang w:val="en-US"/>
        </w:rPr>
        <w:t xml:space="preserve"> and </w:t>
      </w:r>
      <w:r w:rsidRPr="4EEC2694" w:rsidR="25A5EA83">
        <w:rPr>
          <w:rFonts w:ascii="Arial" w:hAnsi="Arial" w:eastAsia="Arial" w:cs="Arial"/>
          <w:noProof w:val="0"/>
          <w:sz w:val="22"/>
          <w:szCs w:val="22"/>
          <w:lang w:val="en-US"/>
        </w:rPr>
        <w:t>Rangone</w:t>
      </w:r>
      <w:r w:rsidRPr="4EEC2694" w:rsidR="25A5EA83">
        <w:rPr>
          <w:rFonts w:ascii="Arial" w:hAnsi="Arial" w:eastAsia="Arial" w:cs="Arial"/>
          <w:noProof w:val="0"/>
          <w:sz w:val="22"/>
          <w:szCs w:val="22"/>
          <w:lang w:val="en-US"/>
        </w:rPr>
        <w:t xml:space="preserve"> (2025) argue that it also creates new </w:t>
      </w:r>
      <w:r w:rsidRPr="4EEC2694" w:rsidR="041914EF">
        <w:rPr>
          <w:rFonts w:ascii="Arial" w:hAnsi="Arial" w:eastAsia="Arial" w:cs="Arial"/>
          <w:noProof w:val="0"/>
          <w:sz w:val="22"/>
          <w:szCs w:val="22"/>
          <w:lang w:val="en-US"/>
        </w:rPr>
        <w:t>business models</w:t>
      </w:r>
      <w:r w:rsidRPr="4EEC2694" w:rsidR="25A5EA83">
        <w:rPr>
          <w:rFonts w:ascii="Arial" w:hAnsi="Arial" w:eastAsia="Arial" w:cs="Arial"/>
          <w:noProof w:val="0"/>
          <w:sz w:val="22"/>
          <w:szCs w:val="22"/>
          <w:lang w:val="en-US"/>
        </w:rPr>
        <w:t xml:space="preserve"> and partnership challenges for mobile operators. </w:t>
      </w:r>
      <w:r w:rsidRPr="4EEC2694" w:rsidR="25A5EA83">
        <w:rPr>
          <w:rFonts w:ascii="Arial" w:hAnsi="Arial" w:eastAsia="Arial" w:cs="Arial"/>
          <w:noProof w:val="0"/>
          <w:sz w:val="22"/>
          <w:szCs w:val="22"/>
          <w:lang w:val="en-US"/>
        </w:rPr>
        <w:t>VodafoneThree</w:t>
      </w:r>
      <w:r w:rsidRPr="4EEC2694" w:rsidR="25A5EA83">
        <w:rPr>
          <w:rFonts w:ascii="Arial" w:hAnsi="Arial" w:eastAsia="Arial" w:cs="Arial"/>
          <w:noProof w:val="0"/>
          <w:sz w:val="22"/>
          <w:szCs w:val="22"/>
          <w:lang w:val="en-US"/>
        </w:rPr>
        <w:t xml:space="preserve"> must therefore turn its network investment into commercial services that consumers and </w:t>
      </w:r>
      <w:r w:rsidRPr="4EEC2694" w:rsidR="25A5EA83">
        <w:rPr>
          <w:rFonts w:ascii="Arial" w:hAnsi="Arial" w:eastAsia="Arial" w:cs="Arial"/>
          <w:noProof w:val="0"/>
          <w:sz w:val="22"/>
          <w:szCs w:val="22"/>
          <w:lang w:val="en-US"/>
        </w:rPr>
        <w:t>organisations</w:t>
      </w:r>
      <w:r w:rsidRPr="4EEC2694" w:rsidR="25A5EA83">
        <w:rPr>
          <w:rFonts w:ascii="Arial" w:hAnsi="Arial" w:eastAsia="Arial" w:cs="Arial"/>
          <w:noProof w:val="0"/>
          <w:sz w:val="22"/>
          <w:szCs w:val="22"/>
          <w:lang w:val="en-US"/>
        </w:rPr>
        <w:t xml:space="preserve"> are willing to buy.</w:t>
      </w:r>
    </w:p>
    <w:p w:rsidR="25A5EA83" w:rsidP="4EEC2694" w:rsidRDefault="25A5EA83" w14:paraId="03D1CB00" w14:textId="12FA9D08">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Plekhanov, </w:t>
      </w:r>
      <w:r w:rsidRPr="4EEC2694" w:rsidR="015DB72B">
        <w:rPr>
          <w:rFonts w:ascii="Arial" w:hAnsi="Arial" w:eastAsia="Arial" w:cs="Arial"/>
          <w:noProof w:val="0"/>
          <w:sz w:val="22"/>
          <w:szCs w:val="22"/>
          <w:lang w:val="en-US"/>
        </w:rPr>
        <w:t>Franke,</w:t>
      </w:r>
      <w:r w:rsidRPr="4EEC2694" w:rsidR="25A5EA83">
        <w:rPr>
          <w:rFonts w:ascii="Arial" w:hAnsi="Arial" w:eastAsia="Arial" w:cs="Arial"/>
          <w:noProof w:val="0"/>
          <w:sz w:val="22"/>
          <w:szCs w:val="22"/>
          <w:lang w:val="en-US"/>
        </w:rPr>
        <w:t xml:space="preserve"> and Netland (2023) also explain that digital transformation affects business processes, employee </w:t>
      </w:r>
      <w:r w:rsidRPr="4EEC2694" w:rsidR="67FF13FC">
        <w:rPr>
          <w:rFonts w:ascii="Arial" w:hAnsi="Arial" w:eastAsia="Arial" w:cs="Arial"/>
          <w:noProof w:val="0"/>
          <w:sz w:val="22"/>
          <w:szCs w:val="22"/>
          <w:lang w:val="en-US"/>
        </w:rPr>
        <w:t>capabilities,</w:t>
      </w:r>
      <w:r w:rsidRPr="4EEC2694" w:rsidR="25A5EA83">
        <w:rPr>
          <w:rFonts w:ascii="Arial" w:hAnsi="Arial" w:eastAsia="Arial" w:cs="Arial"/>
          <w:noProof w:val="0"/>
          <w:sz w:val="22"/>
          <w:szCs w:val="22"/>
          <w:lang w:val="en-US"/>
        </w:rPr>
        <w:t xml:space="preserve"> and relationships with external partners. </w:t>
      </w:r>
      <w:r w:rsidRPr="4EEC2694" w:rsidR="25A5EA83">
        <w:rPr>
          <w:rFonts w:ascii="Arial" w:hAnsi="Arial" w:eastAsia="Arial" w:cs="Arial"/>
          <w:noProof w:val="0"/>
          <w:sz w:val="22"/>
          <w:szCs w:val="22"/>
          <w:lang w:val="en-US"/>
        </w:rPr>
        <w:t>VodafoneThree</w:t>
      </w:r>
      <w:r w:rsidRPr="4EEC2694" w:rsidR="25A5EA83">
        <w:rPr>
          <w:rFonts w:ascii="Arial" w:hAnsi="Arial" w:eastAsia="Arial" w:cs="Arial"/>
          <w:noProof w:val="0"/>
          <w:sz w:val="22"/>
          <w:szCs w:val="22"/>
          <w:lang w:val="en-US"/>
        </w:rPr>
        <w:t xml:space="preserve"> must therefore improve not only its technology but also its systems, </w:t>
      </w:r>
      <w:r w:rsidRPr="4EEC2694" w:rsidR="25A5EA83">
        <w:rPr>
          <w:rFonts w:ascii="Arial" w:hAnsi="Arial" w:eastAsia="Arial" w:cs="Arial"/>
          <w:noProof w:val="0"/>
          <w:sz w:val="22"/>
          <w:szCs w:val="22"/>
          <w:lang w:val="en-US"/>
        </w:rPr>
        <w:t>skills</w:t>
      </w:r>
      <w:r w:rsidRPr="4EEC2694" w:rsidR="25A5EA83">
        <w:rPr>
          <w:rFonts w:ascii="Arial" w:hAnsi="Arial" w:eastAsia="Arial" w:cs="Arial"/>
          <w:noProof w:val="0"/>
          <w:sz w:val="22"/>
          <w:szCs w:val="22"/>
          <w:lang w:val="en-US"/>
        </w:rPr>
        <w:t xml:space="preserve"> and ways of working.</w:t>
      </w:r>
    </w:p>
    <w:p w:rsidR="25A5EA83" w:rsidP="4EEC2694" w:rsidRDefault="25A5EA83" w14:paraId="21A3F4F6" w14:textId="5973188C">
      <w:pPr>
        <w:pStyle w:val="Heading4"/>
        <w:spacing w:line="360" w:lineRule="auto"/>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pPr>
      <w:bookmarkStart w:name="_Toc82187137" w:id="1698544860"/>
      <w:r w:rsidRPr="4EEC2694" w:rsidR="25A5EA83">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t>Environmental factors</w:t>
      </w:r>
      <w:bookmarkEnd w:id="1698544860"/>
    </w:p>
    <w:p w:rsidR="25A5EA83" w:rsidP="4EEC2694" w:rsidRDefault="25A5EA83" w14:paraId="00454963" w14:textId="44F272D5">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Telecommunications networks use significant amounts of electricity. Total energy demand may increase as customers consume more data, even when modern equipment is more efficient. </w:t>
      </w:r>
      <w:r w:rsidRPr="4EEC2694" w:rsidR="25A5EA83">
        <w:rPr>
          <w:rFonts w:ascii="Arial" w:hAnsi="Arial" w:eastAsia="Arial" w:cs="Arial"/>
          <w:noProof w:val="0"/>
          <w:sz w:val="22"/>
          <w:szCs w:val="22"/>
          <w:lang w:val="en-US"/>
        </w:rPr>
        <w:t>VodafoneThree</w:t>
      </w:r>
      <w:r w:rsidRPr="4EEC2694" w:rsidR="25A5EA83">
        <w:rPr>
          <w:rFonts w:ascii="Arial" w:hAnsi="Arial" w:eastAsia="Arial" w:cs="Arial"/>
          <w:noProof w:val="0"/>
          <w:sz w:val="22"/>
          <w:szCs w:val="22"/>
          <w:lang w:val="en-US"/>
        </w:rPr>
        <w:t xml:space="preserve"> should therefore use energy-efficient network technology, remove unnecessary duplicated </w:t>
      </w:r>
      <w:r w:rsidRPr="4EEC2694" w:rsidR="779FEF33">
        <w:rPr>
          <w:rFonts w:ascii="Arial" w:hAnsi="Arial" w:eastAsia="Arial" w:cs="Arial"/>
          <w:noProof w:val="0"/>
          <w:sz w:val="22"/>
          <w:szCs w:val="22"/>
          <w:lang w:val="en-US"/>
        </w:rPr>
        <w:t>infrastructure,</w:t>
      </w:r>
      <w:r w:rsidRPr="4EEC2694" w:rsidR="25A5EA83">
        <w:rPr>
          <w:rFonts w:ascii="Arial" w:hAnsi="Arial" w:eastAsia="Arial" w:cs="Arial"/>
          <w:noProof w:val="0"/>
          <w:sz w:val="22"/>
          <w:szCs w:val="22"/>
          <w:lang w:val="en-US"/>
        </w:rPr>
        <w:t xml:space="preserve"> and increase the use of renewable electricity.</w:t>
      </w:r>
    </w:p>
    <w:p w:rsidR="25A5EA83" w:rsidP="4EEC2694" w:rsidRDefault="25A5EA83" w14:paraId="33A5ED19" w14:textId="226B0AF8">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Environmental performance can affect the </w:t>
      </w:r>
      <w:r w:rsidRPr="4EEC2694" w:rsidR="25A5EA83">
        <w:rPr>
          <w:rFonts w:ascii="Arial" w:hAnsi="Arial" w:eastAsia="Arial" w:cs="Arial"/>
          <w:noProof w:val="0"/>
          <w:sz w:val="22"/>
          <w:szCs w:val="22"/>
          <w:lang w:val="en-US"/>
        </w:rPr>
        <w:t>organisation’s</w:t>
      </w:r>
      <w:r w:rsidRPr="4EEC2694" w:rsidR="25A5EA83">
        <w:rPr>
          <w:rFonts w:ascii="Arial" w:hAnsi="Arial" w:eastAsia="Arial" w:cs="Arial"/>
          <w:noProof w:val="0"/>
          <w:sz w:val="22"/>
          <w:szCs w:val="22"/>
          <w:lang w:val="en-US"/>
        </w:rPr>
        <w:t xml:space="preserve"> relationships with customers, investors, </w:t>
      </w:r>
      <w:r w:rsidRPr="4EEC2694" w:rsidR="57BE2468">
        <w:rPr>
          <w:rFonts w:ascii="Arial" w:hAnsi="Arial" w:eastAsia="Arial" w:cs="Arial"/>
          <w:noProof w:val="0"/>
          <w:sz w:val="22"/>
          <w:szCs w:val="22"/>
          <w:lang w:val="en-US"/>
        </w:rPr>
        <w:t>regulators,</w:t>
      </w:r>
      <w:r w:rsidRPr="4EEC2694" w:rsidR="25A5EA83">
        <w:rPr>
          <w:rFonts w:ascii="Arial" w:hAnsi="Arial" w:eastAsia="Arial" w:cs="Arial"/>
          <w:noProof w:val="0"/>
          <w:sz w:val="22"/>
          <w:szCs w:val="22"/>
          <w:lang w:val="en-US"/>
        </w:rPr>
        <w:t xml:space="preserve"> and local communities. </w:t>
      </w:r>
      <w:r w:rsidRPr="4EEC2694" w:rsidR="25A5EA83">
        <w:rPr>
          <w:rFonts w:ascii="Arial" w:hAnsi="Arial" w:eastAsia="Arial" w:cs="Arial"/>
          <w:noProof w:val="0"/>
          <w:sz w:val="22"/>
          <w:szCs w:val="22"/>
          <w:lang w:val="en-US"/>
        </w:rPr>
        <w:t>VodafoneThree</w:t>
      </w:r>
      <w:r w:rsidRPr="4EEC2694" w:rsidR="25A5EA83">
        <w:rPr>
          <w:rFonts w:ascii="Arial" w:hAnsi="Arial" w:eastAsia="Arial" w:cs="Arial"/>
          <w:noProof w:val="0"/>
          <w:sz w:val="22"/>
          <w:szCs w:val="22"/>
          <w:lang w:val="en-US"/>
        </w:rPr>
        <w:t xml:space="preserve"> should include environmental considerations in network design, </w:t>
      </w:r>
      <w:r w:rsidRPr="4EEC2694" w:rsidR="25A5EA83">
        <w:rPr>
          <w:rFonts w:ascii="Arial" w:hAnsi="Arial" w:eastAsia="Arial" w:cs="Arial"/>
          <w:noProof w:val="0"/>
          <w:sz w:val="22"/>
          <w:szCs w:val="22"/>
          <w:lang w:val="en-US"/>
        </w:rPr>
        <w:t>procurement</w:t>
      </w:r>
      <w:r w:rsidRPr="4EEC2694" w:rsidR="25A5EA83">
        <w:rPr>
          <w:rFonts w:ascii="Arial" w:hAnsi="Arial" w:eastAsia="Arial" w:cs="Arial"/>
          <w:noProof w:val="0"/>
          <w:sz w:val="22"/>
          <w:szCs w:val="22"/>
          <w:lang w:val="en-US"/>
        </w:rPr>
        <w:t xml:space="preserve"> and supplier management. This would support responsible decision-making and reduce the long-term cost of energy use.</w:t>
      </w:r>
    </w:p>
    <w:p w:rsidR="25A5EA83" w:rsidP="4EEC2694" w:rsidRDefault="25A5EA83" w14:paraId="2431B96D" w14:textId="7C0567DF">
      <w:pPr>
        <w:pStyle w:val="Heading4"/>
        <w:spacing w:line="360" w:lineRule="auto"/>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pPr>
      <w:bookmarkStart w:name="_Toc548174717" w:id="1292964948"/>
      <w:r w:rsidRPr="4EEC2694" w:rsidR="25A5EA83">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US"/>
        </w:rPr>
        <w:t>Legal factors</w:t>
      </w:r>
      <w:bookmarkEnd w:id="1292964948"/>
    </w:p>
    <w:p w:rsidR="25A5EA83" w:rsidP="4EEC2694" w:rsidRDefault="25A5EA83" w14:paraId="00D86CEE" w14:textId="610FAFC4">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VodafoneThree must follow UK competition law, consumer protection rules, data protection requirements and telecommunications regulations. It must also meet the conditions accepted by the CMA as part of the merger approval (Competition and Markets Authority, 2025).</w:t>
      </w:r>
    </w:p>
    <w:p w:rsidR="25A5EA83" w:rsidP="4EEC2694" w:rsidRDefault="25A5EA83" w14:paraId="056AD67A" w14:textId="468F85D6">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Failure to meet these conditions could lead to enforcement action, financial </w:t>
      </w:r>
      <w:r w:rsidRPr="4EEC2694" w:rsidR="6CBA6AE3">
        <w:rPr>
          <w:rFonts w:ascii="Arial" w:hAnsi="Arial" w:eastAsia="Arial" w:cs="Arial"/>
          <w:noProof w:val="0"/>
          <w:sz w:val="22"/>
          <w:szCs w:val="22"/>
          <w:lang w:val="en-US"/>
        </w:rPr>
        <w:t>penalties,</w:t>
      </w:r>
      <w:r w:rsidRPr="4EEC2694" w:rsidR="25A5EA83">
        <w:rPr>
          <w:rFonts w:ascii="Arial" w:hAnsi="Arial" w:eastAsia="Arial" w:cs="Arial"/>
          <w:noProof w:val="0"/>
          <w:sz w:val="22"/>
          <w:szCs w:val="22"/>
          <w:lang w:val="en-US"/>
        </w:rPr>
        <w:t xml:space="preserve"> and reputational damage. Legal compliance is therefore a strategic issue rather than only an administrative task. Regulatory support and customer trust will influence </w:t>
      </w:r>
      <w:r w:rsidRPr="4EEC2694" w:rsidR="25A5EA83">
        <w:rPr>
          <w:rFonts w:ascii="Arial" w:hAnsi="Arial" w:eastAsia="Arial" w:cs="Arial"/>
          <w:noProof w:val="0"/>
          <w:sz w:val="22"/>
          <w:szCs w:val="22"/>
          <w:lang w:val="en-US"/>
        </w:rPr>
        <w:t>VodafoneThree’s</w:t>
      </w:r>
      <w:r w:rsidRPr="4EEC2694" w:rsidR="25A5EA83">
        <w:rPr>
          <w:rFonts w:ascii="Arial" w:hAnsi="Arial" w:eastAsia="Arial" w:cs="Arial"/>
          <w:noProof w:val="0"/>
          <w:sz w:val="22"/>
          <w:szCs w:val="22"/>
          <w:lang w:val="en-US"/>
        </w:rPr>
        <w:t xml:space="preserve"> ability to complete its long-term network investment.</w:t>
      </w:r>
    </w:p>
    <w:p w:rsidR="25A5EA83" w:rsidP="4EEC2694" w:rsidRDefault="25A5EA83" w14:paraId="5DE7201D" w14:textId="70623034">
      <w:pPr>
        <w:pStyle w:val="Heading3"/>
        <w:spacing w:line="360" w:lineRule="auto"/>
        <w:rPr>
          <w:rFonts w:ascii="Aptos Display" w:hAnsi="Aptos Display" w:eastAsia="Aptos Display" w:cs="Aptos Display" w:asciiTheme="majorAscii" w:hAnsiTheme="majorAscii" w:eastAsiaTheme="majorAscii" w:cstheme="majorAscii"/>
          <w:b w:val="1"/>
          <w:bCs w:val="1"/>
          <w:noProof w:val="0"/>
          <w:color w:val="auto"/>
          <w:sz w:val="32"/>
          <w:szCs w:val="32"/>
          <w:lang w:val="en-US"/>
        </w:rPr>
      </w:pPr>
      <w:bookmarkStart w:name="_Toc1943950812" w:id="1284407486"/>
      <w:r w:rsidRPr="4EEC2694" w:rsidR="25A5EA83">
        <w:rPr>
          <w:rFonts w:ascii="Aptos Display" w:hAnsi="Aptos Display" w:eastAsia="Aptos Display" w:cs="Aptos Display" w:asciiTheme="majorAscii" w:hAnsiTheme="majorAscii" w:eastAsiaTheme="majorAscii" w:cstheme="majorAscii"/>
          <w:b w:val="1"/>
          <w:bCs w:val="1"/>
          <w:noProof w:val="0"/>
          <w:color w:val="auto"/>
          <w:sz w:val="32"/>
          <w:szCs w:val="32"/>
          <w:lang w:val="en-US"/>
        </w:rPr>
        <w:t>3.2 SWOT Analysis</w:t>
      </w:r>
      <w:bookmarkEnd w:id="1284407486"/>
    </w:p>
    <w:p w:rsidR="25A5EA83" w:rsidP="4EEC2694" w:rsidRDefault="25A5EA83" w14:paraId="0F66AF0D" w14:textId="7CC22AE7">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VodafoneThree’s</w:t>
      </w:r>
      <w:r w:rsidRPr="4EEC2694" w:rsidR="25A5EA83">
        <w:rPr>
          <w:rFonts w:ascii="Arial" w:hAnsi="Arial" w:eastAsia="Arial" w:cs="Arial"/>
          <w:noProof w:val="0"/>
          <w:sz w:val="22"/>
          <w:szCs w:val="22"/>
          <w:lang w:val="en-US"/>
        </w:rPr>
        <w:t xml:space="preserve"> main strength is its increased scale. The merger combines customer relationships, spectrum, network </w:t>
      </w:r>
      <w:r w:rsidRPr="4EEC2694" w:rsidR="681C5E1C">
        <w:rPr>
          <w:rFonts w:ascii="Arial" w:hAnsi="Arial" w:eastAsia="Arial" w:cs="Arial"/>
          <w:noProof w:val="0"/>
          <w:sz w:val="22"/>
          <w:szCs w:val="22"/>
          <w:lang w:val="en-US"/>
        </w:rPr>
        <w:t>infrastructure,</w:t>
      </w:r>
      <w:r w:rsidRPr="4EEC2694" w:rsidR="25A5EA83">
        <w:rPr>
          <w:rFonts w:ascii="Arial" w:hAnsi="Arial" w:eastAsia="Arial" w:cs="Arial"/>
          <w:noProof w:val="0"/>
          <w:sz w:val="22"/>
          <w:szCs w:val="22"/>
          <w:lang w:val="en-US"/>
        </w:rPr>
        <w:t xml:space="preserve"> and technical capabilities. </w:t>
      </w:r>
      <w:r w:rsidRPr="4EEC2694" w:rsidR="25A5EA83">
        <w:rPr>
          <w:rFonts w:ascii="Arial" w:hAnsi="Arial" w:eastAsia="Arial" w:cs="Arial"/>
          <w:noProof w:val="0"/>
          <w:sz w:val="22"/>
          <w:szCs w:val="22"/>
          <w:lang w:val="en-US"/>
        </w:rPr>
        <w:t>VodafoneThree</w:t>
      </w:r>
      <w:r w:rsidRPr="4EEC2694" w:rsidR="25A5EA83">
        <w:rPr>
          <w:rFonts w:ascii="Arial" w:hAnsi="Arial" w:eastAsia="Arial" w:cs="Arial"/>
          <w:noProof w:val="0"/>
          <w:sz w:val="22"/>
          <w:szCs w:val="22"/>
          <w:lang w:val="en-US"/>
        </w:rPr>
        <w:t xml:space="preserve"> also </w:t>
      </w:r>
      <w:r w:rsidRPr="4EEC2694" w:rsidR="25A5EA83">
        <w:rPr>
          <w:rFonts w:ascii="Arial" w:hAnsi="Arial" w:eastAsia="Arial" w:cs="Arial"/>
          <w:noProof w:val="0"/>
          <w:sz w:val="22"/>
          <w:szCs w:val="22"/>
          <w:lang w:val="en-US"/>
        </w:rPr>
        <w:t>benefits</w:t>
      </w:r>
      <w:r w:rsidRPr="4EEC2694" w:rsidR="25A5EA83">
        <w:rPr>
          <w:rFonts w:ascii="Arial" w:hAnsi="Arial" w:eastAsia="Arial" w:cs="Arial"/>
          <w:noProof w:val="0"/>
          <w:sz w:val="22"/>
          <w:szCs w:val="22"/>
          <w:lang w:val="en-US"/>
        </w:rPr>
        <w:t xml:space="preserve"> from Vodafone Group’s international brand and experience in business connectivity. Barney (1991) argues that valuable and difficult-to-copy resources can support long-term competitive </w:t>
      </w:r>
      <w:r w:rsidRPr="4EEC2694" w:rsidR="6E450D85">
        <w:rPr>
          <w:rFonts w:ascii="Arial" w:hAnsi="Arial" w:eastAsia="Arial" w:cs="Arial"/>
          <w:noProof w:val="0"/>
          <w:sz w:val="22"/>
          <w:szCs w:val="22"/>
          <w:lang w:val="en-US"/>
        </w:rPr>
        <w:t>advantages</w:t>
      </w:r>
      <w:r w:rsidRPr="4EEC2694" w:rsidR="25A5EA83">
        <w:rPr>
          <w:rFonts w:ascii="Arial" w:hAnsi="Arial" w:eastAsia="Arial" w:cs="Arial"/>
          <w:noProof w:val="0"/>
          <w:sz w:val="22"/>
          <w:szCs w:val="22"/>
          <w:lang w:val="en-US"/>
        </w:rPr>
        <w:t xml:space="preserve"> when they are </w:t>
      </w:r>
      <w:r w:rsidRPr="4EEC2694" w:rsidR="25A5EA83">
        <w:rPr>
          <w:rFonts w:ascii="Arial" w:hAnsi="Arial" w:eastAsia="Arial" w:cs="Arial"/>
          <w:noProof w:val="0"/>
          <w:sz w:val="22"/>
          <w:szCs w:val="22"/>
          <w:lang w:val="en-US"/>
        </w:rPr>
        <w:t>organised</w:t>
      </w:r>
      <w:r w:rsidRPr="4EEC2694" w:rsidR="25A5EA83">
        <w:rPr>
          <w:rFonts w:ascii="Arial" w:hAnsi="Arial" w:eastAsia="Arial" w:cs="Arial"/>
          <w:noProof w:val="0"/>
          <w:sz w:val="22"/>
          <w:szCs w:val="22"/>
          <w:lang w:val="en-US"/>
        </w:rPr>
        <w:t xml:space="preserve"> effectively. </w:t>
      </w:r>
      <w:r w:rsidRPr="4EEC2694" w:rsidR="25A5EA83">
        <w:rPr>
          <w:rFonts w:ascii="Arial" w:hAnsi="Arial" w:eastAsia="Arial" w:cs="Arial"/>
          <w:noProof w:val="0"/>
          <w:sz w:val="22"/>
          <w:szCs w:val="22"/>
          <w:lang w:val="en-US"/>
        </w:rPr>
        <w:t>VodafoneThree’s</w:t>
      </w:r>
      <w:r w:rsidRPr="4EEC2694" w:rsidR="25A5EA83">
        <w:rPr>
          <w:rFonts w:ascii="Arial" w:hAnsi="Arial" w:eastAsia="Arial" w:cs="Arial"/>
          <w:noProof w:val="0"/>
          <w:sz w:val="22"/>
          <w:szCs w:val="22"/>
          <w:lang w:val="en-US"/>
        </w:rPr>
        <w:t xml:space="preserve"> combined network assets may therefore become a strong source of advantage.</w:t>
      </w:r>
    </w:p>
    <w:p w:rsidR="25A5EA83" w:rsidP="4EEC2694" w:rsidRDefault="25A5EA83" w14:paraId="326B9BFA" w14:textId="5873DB08">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However, greater size also creates weaknesses. </w:t>
      </w:r>
      <w:r w:rsidRPr="4EEC2694" w:rsidR="25A5EA83">
        <w:rPr>
          <w:rFonts w:ascii="Arial" w:hAnsi="Arial" w:eastAsia="Arial" w:cs="Arial"/>
          <w:noProof w:val="0"/>
          <w:sz w:val="22"/>
          <w:szCs w:val="22"/>
          <w:lang w:val="en-US"/>
        </w:rPr>
        <w:t>VodafoneThree</w:t>
      </w:r>
      <w:r w:rsidRPr="4EEC2694" w:rsidR="25A5EA83">
        <w:rPr>
          <w:rFonts w:ascii="Arial" w:hAnsi="Arial" w:eastAsia="Arial" w:cs="Arial"/>
          <w:noProof w:val="0"/>
          <w:sz w:val="22"/>
          <w:szCs w:val="22"/>
          <w:lang w:val="en-US"/>
        </w:rPr>
        <w:t xml:space="preserve"> must combine different IT systems, networks, </w:t>
      </w:r>
      <w:r w:rsidRPr="4EEC2694" w:rsidR="25A5EA83">
        <w:rPr>
          <w:rFonts w:ascii="Arial" w:hAnsi="Arial" w:eastAsia="Arial" w:cs="Arial"/>
          <w:noProof w:val="0"/>
          <w:sz w:val="22"/>
          <w:szCs w:val="22"/>
          <w:lang w:val="en-US"/>
        </w:rPr>
        <w:t>organisational</w:t>
      </w:r>
      <w:r w:rsidRPr="4EEC2694" w:rsidR="25A5EA83">
        <w:rPr>
          <w:rFonts w:ascii="Arial" w:hAnsi="Arial" w:eastAsia="Arial" w:cs="Arial"/>
          <w:noProof w:val="0"/>
          <w:sz w:val="22"/>
          <w:szCs w:val="22"/>
          <w:lang w:val="en-US"/>
        </w:rPr>
        <w:t xml:space="preserve"> cultures, working </w:t>
      </w:r>
      <w:r w:rsidRPr="4EEC2694" w:rsidR="25A5EA83">
        <w:rPr>
          <w:rFonts w:ascii="Arial" w:hAnsi="Arial" w:eastAsia="Arial" w:cs="Arial"/>
          <w:noProof w:val="0"/>
          <w:sz w:val="22"/>
          <w:szCs w:val="22"/>
          <w:lang w:val="en-US"/>
        </w:rPr>
        <w:t>practices</w:t>
      </w:r>
      <w:r w:rsidRPr="4EEC2694" w:rsidR="25A5EA83">
        <w:rPr>
          <w:rFonts w:ascii="Arial" w:hAnsi="Arial" w:eastAsia="Arial" w:cs="Arial"/>
          <w:noProof w:val="0"/>
          <w:sz w:val="22"/>
          <w:szCs w:val="22"/>
          <w:lang w:val="en-US"/>
        </w:rPr>
        <w:t xml:space="preserve"> and customer-service processes. Poor integration could lead to service disruption, employee </w:t>
      </w:r>
      <w:r w:rsidRPr="4EEC2694" w:rsidR="66D6F07E">
        <w:rPr>
          <w:rFonts w:ascii="Arial" w:hAnsi="Arial" w:eastAsia="Arial" w:cs="Arial"/>
          <w:noProof w:val="0"/>
          <w:sz w:val="22"/>
          <w:szCs w:val="22"/>
          <w:lang w:val="en-US"/>
        </w:rPr>
        <w:t>resistance,</w:t>
      </w:r>
      <w:r w:rsidRPr="4EEC2694" w:rsidR="25A5EA83">
        <w:rPr>
          <w:rFonts w:ascii="Arial" w:hAnsi="Arial" w:eastAsia="Arial" w:cs="Arial"/>
          <w:noProof w:val="0"/>
          <w:sz w:val="22"/>
          <w:szCs w:val="22"/>
          <w:lang w:val="en-US"/>
        </w:rPr>
        <w:t xml:space="preserve"> and customer dissatisfaction. </w:t>
      </w:r>
      <w:r w:rsidRPr="4EEC2694" w:rsidR="25A5EA83">
        <w:rPr>
          <w:rFonts w:ascii="Arial" w:hAnsi="Arial" w:eastAsia="Arial" w:cs="Arial"/>
          <w:noProof w:val="0"/>
          <w:sz w:val="22"/>
          <w:szCs w:val="22"/>
          <w:lang w:val="en-US"/>
        </w:rPr>
        <w:t>Baroncelli</w:t>
      </w:r>
      <w:r w:rsidRPr="4EEC2694" w:rsidR="25A5EA83">
        <w:rPr>
          <w:rFonts w:ascii="Arial" w:hAnsi="Arial" w:eastAsia="Arial" w:cs="Arial"/>
          <w:noProof w:val="0"/>
          <w:sz w:val="22"/>
          <w:szCs w:val="22"/>
          <w:lang w:val="en-US"/>
        </w:rPr>
        <w:t xml:space="preserve"> (1998) found that the success of telecommunications mergers is strongly influenced by the quality of post-merger integration and restructuring.</w:t>
      </w:r>
    </w:p>
    <w:p w:rsidR="25A5EA83" w:rsidP="4EEC2694" w:rsidRDefault="25A5EA83" w14:paraId="3C265AB8" w14:textId="4FAD93B9">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The strongest opportunities are related to 5G-enabled services, including private networks, IoT, cyber-security, connected transport, smart </w:t>
      </w:r>
      <w:r w:rsidRPr="4EEC2694" w:rsidR="0AEEA082">
        <w:rPr>
          <w:rFonts w:ascii="Arial" w:hAnsi="Arial" w:eastAsia="Arial" w:cs="Arial"/>
          <w:noProof w:val="0"/>
          <w:sz w:val="22"/>
          <w:szCs w:val="22"/>
          <w:lang w:val="en-US"/>
        </w:rPr>
        <w:t>cities,</w:t>
      </w:r>
      <w:r w:rsidRPr="4EEC2694" w:rsidR="25A5EA83">
        <w:rPr>
          <w:rFonts w:ascii="Arial" w:hAnsi="Arial" w:eastAsia="Arial" w:cs="Arial"/>
          <w:noProof w:val="0"/>
          <w:sz w:val="22"/>
          <w:szCs w:val="22"/>
          <w:lang w:val="en-US"/>
        </w:rPr>
        <w:t xml:space="preserve"> and industrial automation. The company can also improve rural coverage and attract customers who currently receive weak service.</w:t>
      </w:r>
    </w:p>
    <w:p w:rsidR="25A5EA83" w:rsidP="4EEC2694" w:rsidRDefault="25A5EA83" w14:paraId="7CDD2630" w14:textId="6ECFD8F7">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The main threats include intense competition from BT/EE and Virgin Media O2, low-priced contracts from </w:t>
      </w:r>
      <w:r w:rsidRPr="4EEC2694" w:rsidR="2F36320F">
        <w:rPr>
          <w:rFonts w:ascii="Arial" w:hAnsi="Arial" w:eastAsia="Arial" w:cs="Arial"/>
          <w:noProof w:val="0"/>
          <w:sz w:val="22"/>
          <w:szCs w:val="22"/>
          <w:lang w:val="en-US"/>
        </w:rPr>
        <w:t>MVNOs,</w:t>
      </w:r>
      <w:r w:rsidRPr="4EEC2694" w:rsidR="25A5EA83">
        <w:rPr>
          <w:rFonts w:ascii="Arial" w:hAnsi="Arial" w:eastAsia="Arial" w:cs="Arial"/>
          <w:noProof w:val="0"/>
          <w:sz w:val="22"/>
          <w:szCs w:val="22"/>
          <w:lang w:val="en-US"/>
        </w:rPr>
        <w:t xml:space="preserve"> and continuing regulatory scrutiny. </w:t>
      </w:r>
      <w:r w:rsidRPr="4EEC2694" w:rsidR="0BAE27CE">
        <w:rPr>
          <w:rFonts w:ascii="Arial" w:hAnsi="Arial" w:eastAsia="Arial" w:cs="Arial"/>
          <w:noProof w:val="0"/>
          <w:sz w:val="22"/>
          <w:szCs w:val="22"/>
          <w:lang w:val="en-US"/>
        </w:rPr>
        <w:t>Cybersecurity</w:t>
      </w:r>
      <w:r w:rsidRPr="4EEC2694" w:rsidR="25A5EA83">
        <w:rPr>
          <w:rFonts w:ascii="Arial" w:hAnsi="Arial" w:eastAsia="Arial" w:cs="Arial"/>
          <w:noProof w:val="0"/>
          <w:sz w:val="22"/>
          <w:szCs w:val="22"/>
          <w:lang w:val="en-US"/>
        </w:rPr>
        <w:t xml:space="preserve"> is another serious risk because mobile networks carry personal, </w:t>
      </w:r>
      <w:r w:rsidRPr="4EEC2694" w:rsidR="58FB8E2C">
        <w:rPr>
          <w:rFonts w:ascii="Arial" w:hAnsi="Arial" w:eastAsia="Arial" w:cs="Arial"/>
          <w:noProof w:val="0"/>
          <w:sz w:val="22"/>
          <w:szCs w:val="22"/>
          <w:lang w:val="en-US"/>
        </w:rPr>
        <w:t>financial,</w:t>
      </w:r>
      <w:r w:rsidRPr="4EEC2694" w:rsidR="25A5EA83">
        <w:rPr>
          <w:rFonts w:ascii="Arial" w:hAnsi="Arial" w:eastAsia="Arial" w:cs="Arial"/>
          <w:noProof w:val="0"/>
          <w:sz w:val="22"/>
          <w:szCs w:val="22"/>
          <w:lang w:val="en-US"/>
        </w:rPr>
        <w:t xml:space="preserve"> and business information. A major data or network security failure could damage the company’s finances and customer trust.</w:t>
      </w:r>
    </w:p>
    <w:p w:rsidR="25A5EA83" w:rsidP="4EEC2694" w:rsidRDefault="25A5EA83" w14:paraId="7684290B" w14:textId="00C882B7">
      <w:pPr>
        <w:pStyle w:val="Heading3"/>
        <w:spacing w:line="360" w:lineRule="auto"/>
        <w:rPr>
          <w:rFonts w:ascii="Aptos Display" w:hAnsi="Aptos Display" w:eastAsia="Aptos Display" w:cs="Aptos Display" w:asciiTheme="majorAscii" w:hAnsiTheme="majorAscii" w:eastAsiaTheme="majorAscii" w:cstheme="majorAscii"/>
          <w:b w:val="1"/>
          <w:bCs w:val="1"/>
          <w:noProof w:val="0"/>
          <w:color w:val="auto"/>
          <w:sz w:val="32"/>
          <w:szCs w:val="32"/>
          <w:lang w:val="en-US"/>
        </w:rPr>
      </w:pPr>
      <w:bookmarkStart w:name="_Toc17569499" w:id="1398259140"/>
      <w:r w:rsidRPr="4EEC2694" w:rsidR="25A5EA83">
        <w:rPr>
          <w:rFonts w:ascii="Aptos Display" w:hAnsi="Aptos Display" w:eastAsia="Aptos Display" w:cs="Aptos Display" w:asciiTheme="majorAscii" w:hAnsiTheme="majorAscii" w:eastAsiaTheme="majorAscii" w:cstheme="majorAscii"/>
          <w:b w:val="1"/>
          <w:bCs w:val="1"/>
          <w:noProof w:val="0"/>
          <w:color w:val="auto"/>
          <w:sz w:val="32"/>
          <w:szCs w:val="32"/>
          <w:lang w:val="en-US"/>
        </w:rPr>
        <w:t>3.3 Porter’s Five Forces</w:t>
      </w:r>
      <w:bookmarkEnd w:id="1398259140"/>
    </w:p>
    <w:p w:rsidR="25A5EA83" w:rsidP="4EEC2694" w:rsidRDefault="25A5EA83" w14:paraId="5F625533" w14:textId="476243C1">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Porter’s Five Forces helps organisations understand the competitive pressures within an industry (Porter, 1980).</w:t>
      </w:r>
    </w:p>
    <w:p w:rsidR="25A5EA83" w:rsidP="4EEC2694" w:rsidRDefault="25A5EA83" w14:paraId="002A68D2" w14:textId="3E37CF6E">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Competitive rivalry in the UK telecommunications market is high. BT/EE has a strong network reputation, while Virgin Media O2 can combine mobile, fixed broadband and entertainment services. MVNOs also compete through cheaper contracts. VodafoneThree must therefore show a clear difference in network quality and customer value.</w:t>
      </w:r>
    </w:p>
    <w:p w:rsidR="25A5EA83" w:rsidP="4EEC2694" w:rsidRDefault="25A5EA83" w14:paraId="58BE5A7D" w14:textId="4A5B002F">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The threat of new national network operators is low because entering the market requires spectrum, infrastructure, </w:t>
      </w:r>
      <w:r w:rsidRPr="4EEC2694" w:rsidR="69543905">
        <w:rPr>
          <w:rFonts w:ascii="Arial" w:hAnsi="Arial" w:eastAsia="Arial" w:cs="Arial"/>
          <w:noProof w:val="0"/>
          <w:sz w:val="22"/>
          <w:szCs w:val="22"/>
          <w:lang w:val="en-US"/>
        </w:rPr>
        <w:t>regulation,</w:t>
      </w:r>
      <w:r w:rsidRPr="4EEC2694" w:rsidR="25A5EA83">
        <w:rPr>
          <w:rFonts w:ascii="Arial" w:hAnsi="Arial" w:eastAsia="Arial" w:cs="Arial"/>
          <w:noProof w:val="0"/>
          <w:sz w:val="22"/>
          <w:szCs w:val="22"/>
          <w:lang w:val="en-US"/>
        </w:rPr>
        <w:t xml:space="preserve"> and </w:t>
      </w:r>
      <w:r w:rsidRPr="4EEC2694" w:rsidR="25A5EA83">
        <w:rPr>
          <w:rFonts w:ascii="Arial" w:hAnsi="Arial" w:eastAsia="Arial" w:cs="Arial"/>
          <w:noProof w:val="0"/>
          <w:sz w:val="22"/>
          <w:szCs w:val="22"/>
          <w:lang w:val="en-US"/>
        </w:rPr>
        <w:t>very large</w:t>
      </w:r>
      <w:r w:rsidRPr="4EEC2694" w:rsidR="25A5EA83">
        <w:rPr>
          <w:rFonts w:ascii="Arial" w:hAnsi="Arial" w:eastAsia="Arial" w:cs="Arial"/>
          <w:noProof w:val="0"/>
          <w:sz w:val="22"/>
          <w:szCs w:val="22"/>
          <w:lang w:val="en-US"/>
        </w:rPr>
        <w:t xml:space="preserve"> investment. However, MVNOs can enter the retail market through wholesale agreements, meaning that the threat is higher at the </w:t>
      </w:r>
      <w:r w:rsidRPr="4EEC2694" w:rsidR="06499FA4">
        <w:rPr>
          <w:rFonts w:ascii="Arial" w:hAnsi="Arial" w:eastAsia="Arial" w:cs="Arial"/>
          <w:noProof w:val="0"/>
          <w:sz w:val="22"/>
          <w:szCs w:val="22"/>
          <w:lang w:val="en-US"/>
        </w:rPr>
        <w:t>customer service</w:t>
      </w:r>
      <w:r w:rsidRPr="4EEC2694" w:rsidR="25A5EA83">
        <w:rPr>
          <w:rFonts w:ascii="Arial" w:hAnsi="Arial" w:eastAsia="Arial" w:cs="Arial"/>
          <w:noProof w:val="0"/>
          <w:sz w:val="22"/>
          <w:szCs w:val="22"/>
          <w:lang w:val="en-US"/>
        </w:rPr>
        <w:t xml:space="preserve"> level.</w:t>
      </w:r>
    </w:p>
    <w:p w:rsidR="25A5EA83" w:rsidP="4EEC2694" w:rsidRDefault="25A5EA83" w14:paraId="36D5E4AD" w14:textId="4E5B3048">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Customers have strong bargaining power because they can compare prices and change providers. Large business customers also have power because their contracts are valuable. Supplier power is moderate to high because operators depend on a limited number of equipment, software, cloud and infrastructure providers.</w:t>
      </w:r>
    </w:p>
    <w:p w:rsidR="25A5EA83" w:rsidP="4EEC2694" w:rsidRDefault="25A5EA83" w14:paraId="56F8F8FB" w14:textId="42C21359">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The threat of substitutes is moderate. Wi-Fi calling, fixed broadband, communication </w:t>
      </w:r>
      <w:r w:rsidRPr="4EEC2694" w:rsidR="3B164C20">
        <w:rPr>
          <w:rFonts w:ascii="Arial" w:hAnsi="Arial" w:eastAsia="Arial" w:cs="Arial"/>
          <w:noProof w:val="0"/>
          <w:sz w:val="22"/>
          <w:szCs w:val="22"/>
          <w:lang w:val="en-US"/>
        </w:rPr>
        <w:t>applications,</w:t>
      </w:r>
      <w:r w:rsidRPr="4EEC2694" w:rsidR="25A5EA83">
        <w:rPr>
          <w:rFonts w:ascii="Arial" w:hAnsi="Arial" w:eastAsia="Arial" w:cs="Arial"/>
          <w:noProof w:val="0"/>
          <w:sz w:val="22"/>
          <w:szCs w:val="22"/>
          <w:lang w:val="en-US"/>
        </w:rPr>
        <w:t xml:space="preserve"> and satellite services can replace some mobile functions. However, these services cannot fully replace national mobile connectivity.</w:t>
      </w:r>
    </w:p>
    <w:p w:rsidR="25A5EA83" w:rsidP="4EEC2694" w:rsidRDefault="25A5EA83" w14:paraId="7B7F6856" w14:textId="3D4D3C5E">
      <w:pPr>
        <w:spacing w:before="240" w:beforeAutospacing="off" w:after="240" w:afterAutospacing="off" w:line="360" w:lineRule="auto"/>
        <w:rPr>
          <w:rFonts w:ascii="Arial" w:hAnsi="Arial" w:eastAsia="Arial" w:cs="Arial"/>
          <w:noProof w:val="0"/>
          <w:sz w:val="22"/>
          <w:szCs w:val="22"/>
          <w:lang w:val="en-US"/>
        </w:rPr>
      </w:pPr>
      <w:r w:rsidRPr="4EEC2694" w:rsidR="25A5EA83">
        <w:rPr>
          <w:rFonts w:ascii="Arial" w:hAnsi="Arial" w:eastAsia="Arial" w:cs="Arial"/>
          <w:noProof w:val="0"/>
          <w:sz w:val="22"/>
          <w:szCs w:val="22"/>
          <w:lang w:val="en-US"/>
        </w:rPr>
        <w:t xml:space="preserve">Overall, </w:t>
      </w:r>
      <w:r w:rsidRPr="4EEC2694" w:rsidR="25A5EA83">
        <w:rPr>
          <w:rFonts w:ascii="Arial" w:hAnsi="Arial" w:eastAsia="Arial" w:cs="Arial"/>
          <w:noProof w:val="0"/>
          <w:sz w:val="22"/>
          <w:szCs w:val="22"/>
          <w:lang w:val="en-US"/>
        </w:rPr>
        <w:t>VodafoneThree</w:t>
      </w:r>
      <w:r w:rsidRPr="4EEC2694" w:rsidR="25A5EA83">
        <w:rPr>
          <w:rFonts w:ascii="Arial" w:hAnsi="Arial" w:eastAsia="Arial" w:cs="Arial"/>
          <w:noProof w:val="0"/>
          <w:sz w:val="22"/>
          <w:szCs w:val="22"/>
          <w:lang w:val="en-US"/>
        </w:rPr>
        <w:t xml:space="preserve"> has stronger resources after the merger, but it </w:t>
      </w:r>
      <w:r w:rsidRPr="4EEC2694" w:rsidR="25A5EA83">
        <w:rPr>
          <w:rFonts w:ascii="Arial" w:hAnsi="Arial" w:eastAsia="Arial" w:cs="Arial"/>
          <w:noProof w:val="0"/>
          <w:sz w:val="22"/>
          <w:szCs w:val="22"/>
          <w:lang w:val="en-US"/>
        </w:rPr>
        <w:t>operates</w:t>
      </w:r>
      <w:r w:rsidRPr="4EEC2694" w:rsidR="25A5EA83">
        <w:rPr>
          <w:rFonts w:ascii="Arial" w:hAnsi="Arial" w:eastAsia="Arial" w:cs="Arial"/>
          <w:noProof w:val="0"/>
          <w:sz w:val="22"/>
          <w:szCs w:val="22"/>
          <w:lang w:val="en-US"/>
        </w:rPr>
        <w:t xml:space="preserve"> in a highly competitive and regulated market. The company should therefore create value through network performance, digital </w:t>
      </w:r>
      <w:r w:rsidRPr="4EEC2694" w:rsidR="2AE77A1A">
        <w:rPr>
          <w:rFonts w:ascii="Arial" w:hAnsi="Arial" w:eastAsia="Arial" w:cs="Arial"/>
          <w:noProof w:val="0"/>
          <w:sz w:val="22"/>
          <w:szCs w:val="22"/>
          <w:lang w:val="en-US"/>
        </w:rPr>
        <w:t>services,</w:t>
      </w:r>
      <w:r w:rsidRPr="4EEC2694" w:rsidR="25A5EA83">
        <w:rPr>
          <w:rFonts w:ascii="Arial" w:hAnsi="Arial" w:eastAsia="Arial" w:cs="Arial"/>
          <w:noProof w:val="0"/>
          <w:sz w:val="22"/>
          <w:szCs w:val="22"/>
          <w:lang w:val="en-US"/>
        </w:rPr>
        <w:t xml:space="preserve"> and customer trust rather than depending </w:t>
      </w:r>
      <w:r w:rsidRPr="4EEC2694" w:rsidR="25A5EA83">
        <w:rPr>
          <w:rFonts w:ascii="Arial" w:hAnsi="Arial" w:eastAsia="Arial" w:cs="Arial"/>
          <w:noProof w:val="0"/>
          <w:sz w:val="22"/>
          <w:szCs w:val="22"/>
          <w:lang w:val="en-US"/>
        </w:rPr>
        <w:t>mainly on</w:t>
      </w:r>
      <w:r w:rsidRPr="4EEC2694" w:rsidR="25A5EA83">
        <w:rPr>
          <w:rFonts w:ascii="Arial" w:hAnsi="Arial" w:eastAsia="Arial" w:cs="Arial"/>
          <w:noProof w:val="0"/>
          <w:sz w:val="22"/>
          <w:szCs w:val="22"/>
          <w:lang w:val="en-US"/>
        </w:rPr>
        <w:t xml:space="preserve"> low prices.</w:t>
      </w:r>
    </w:p>
    <w:p w:rsidR="4EEC2694" w:rsidP="4EEC2694" w:rsidRDefault="4EEC2694" w14:paraId="60308DA6" w14:textId="70C64235">
      <w:pPr>
        <w:pStyle w:val="Normal"/>
        <w:spacing w:line="360" w:lineRule="auto"/>
        <w:rPr>
          <w:noProof w:val="0"/>
          <w:lang w:val="en-US"/>
        </w:rPr>
      </w:pPr>
    </w:p>
    <w:p xmlns:wp14="http://schemas.microsoft.com/office/word/2010/wordml" w:rsidP="4EEC2694" wp14:paraId="2C078E63" wp14:textId="7A6DBB82">
      <w:pPr>
        <w:spacing w:line="360" w:lineRule="auto"/>
      </w:pPr>
    </w:p>
    <w:sectPr>
      <w:pgSz w:w="12240" w:h="15840" w:orient="portrait"/>
      <w:pgMar w:top="1440" w:right="1440" w:bottom="1440" w:left="1440" w:header="720" w:footer="720" w:gutter="0"/>
      <w:cols w:space="720"/>
      <w:docGrid w:linePitch="360"/>
      <w:headerReference w:type="default" r:id="R5d72287c573049f3"/>
      <w:footerReference w:type="default" r:id="Re3da299268a74e6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EEC2694" w:rsidTr="4EEC2694" w14:paraId="2E12CDE7">
      <w:trPr>
        <w:trHeight w:val="300"/>
      </w:trPr>
      <w:tc>
        <w:tcPr>
          <w:tcW w:w="3120" w:type="dxa"/>
          <w:tcMar/>
        </w:tcPr>
        <w:p w:rsidR="4EEC2694" w:rsidP="4EEC2694" w:rsidRDefault="4EEC2694" w14:paraId="3EB1DB93" w14:textId="1C232D43">
          <w:pPr>
            <w:pStyle w:val="Header"/>
            <w:bidi w:val="0"/>
            <w:ind w:left="-115"/>
            <w:jc w:val="left"/>
          </w:pPr>
        </w:p>
      </w:tc>
      <w:tc>
        <w:tcPr>
          <w:tcW w:w="3120" w:type="dxa"/>
          <w:tcMar/>
        </w:tcPr>
        <w:p w:rsidR="4EEC2694" w:rsidP="4EEC2694" w:rsidRDefault="4EEC2694" w14:paraId="16800CF5" w14:textId="74FCE41E">
          <w:pPr>
            <w:pStyle w:val="Header"/>
            <w:bidi w:val="0"/>
            <w:jc w:val="center"/>
          </w:pPr>
          <w:r>
            <w:fldChar w:fldCharType="begin"/>
          </w:r>
          <w:r>
            <w:instrText xml:space="preserve">PAGE</w:instrText>
          </w:r>
          <w:r>
            <w:fldChar w:fldCharType="separate"/>
          </w:r>
          <w:r>
            <w:fldChar w:fldCharType="end"/>
          </w:r>
        </w:p>
      </w:tc>
      <w:tc>
        <w:tcPr>
          <w:tcW w:w="3120" w:type="dxa"/>
          <w:tcMar/>
        </w:tcPr>
        <w:p w:rsidR="4EEC2694" w:rsidP="4EEC2694" w:rsidRDefault="4EEC2694" w14:paraId="1DE51F74" w14:textId="4DF09DCA">
          <w:pPr>
            <w:pStyle w:val="Header"/>
            <w:bidi w:val="0"/>
            <w:ind w:right="-115"/>
            <w:jc w:val="right"/>
          </w:pPr>
        </w:p>
      </w:tc>
    </w:tr>
  </w:tbl>
  <w:p w:rsidR="4EEC2694" w:rsidP="4EEC2694" w:rsidRDefault="4EEC2694" w14:paraId="374E0295" w14:textId="503D49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EEC2694" w:rsidTr="4EEC2694" w14:paraId="6868A8BA">
      <w:trPr>
        <w:trHeight w:val="300"/>
      </w:trPr>
      <w:tc>
        <w:tcPr>
          <w:tcW w:w="3120" w:type="dxa"/>
          <w:tcMar/>
        </w:tcPr>
        <w:p w:rsidR="4EEC2694" w:rsidP="4EEC2694" w:rsidRDefault="4EEC2694" w14:paraId="20594961" w14:textId="1B05488A">
          <w:pPr>
            <w:pStyle w:val="Header"/>
            <w:bidi w:val="0"/>
            <w:ind w:left="-115"/>
            <w:jc w:val="left"/>
          </w:pPr>
        </w:p>
      </w:tc>
      <w:tc>
        <w:tcPr>
          <w:tcW w:w="3120" w:type="dxa"/>
          <w:tcMar/>
        </w:tcPr>
        <w:p w:rsidR="4EEC2694" w:rsidP="4EEC2694" w:rsidRDefault="4EEC2694" w14:paraId="2C8A41F7" w14:textId="0BD5BF3E">
          <w:pPr>
            <w:pStyle w:val="Header"/>
            <w:bidi w:val="0"/>
            <w:jc w:val="center"/>
          </w:pPr>
        </w:p>
      </w:tc>
      <w:tc>
        <w:tcPr>
          <w:tcW w:w="3120" w:type="dxa"/>
          <w:tcMar/>
        </w:tcPr>
        <w:p w:rsidR="4EEC2694" w:rsidP="4EEC2694" w:rsidRDefault="4EEC2694" w14:paraId="710E74BB" w14:textId="78A09505">
          <w:pPr>
            <w:pStyle w:val="Header"/>
            <w:bidi w:val="0"/>
            <w:ind w:right="-115"/>
            <w:jc w:val="right"/>
          </w:pPr>
        </w:p>
      </w:tc>
    </w:tr>
  </w:tbl>
  <w:p w:rsidR="4EEC2694" w:rsidP="4EEC2694" w:rsidRDefault="4EEC2694" w14:paraId="463E1794" w14:textId="7A3D8CA3">
    <w:pPr>
      <w:pStyle w:val="Header"/>
      <w:bidi w:val="0"/>
    </w:pPr>
  </w:p>
</w:hdr>
</file>

<file path=word/intelligence2.xml><?xml version="1.0" encoding="utf-8"?>
<int2:intelligence xmlns:int2="http://schemas.microsoft.com/office/intelligence/2020/intelligence">
  <int2:observations>
    <int2:textHash int2:hashCode="kByidkXaRxGvMx" int2:id="4ZNvp5x1">
      <int2:state int2:type="spell" int2:value="Rejected"/>
    </int2:textHash>
    <int2:textHash int2:hashCode="kNwcs5b8Cbk/vN" int2:id="G3mmUzhq">
      <int2:state int2:type="spell" int2:value="Rejected"/>
    </int2:textHash>
    <int2:textHash int2:hashCode="zyVo8wGCd/HAcI" int2:id="2tYSe0LN">
      <int2:state int2:type="spell" int2:value="Rejected"/>
    </int2:textHash>
    <int2:textHash int2:hashCode="zG40PdaFtn121X" int2:id="K299TE2d">
      <int2:state int2:type="spell" int2:value="Rejected"/>
    </int2:textHash>
    <int2:bookmark int2:bookmarkName="_Int_9TOzEpP5" int2:invalidationBookmarkName="" int2:hashCode="XKo8NsCIsZTgGZ" int2:id="LShmSKLu">
      <int2:state int2:type="gram" int2:value="Rejected"/>
    </int2:bookmark>
    <int2:bookmark int2:bookmarkName="_Int_EmQslyUI" int2:invalidationBookmarkName="" int2:hashCode="4KX0QeIOSM1l1e" int2:id="s99yTO4Q">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6D36B9"/>
    <w:rsid w:val="0030D5C1"/>
    <w:rsid w:val="01005A5E"/>
    <w:rsid w:val="015DB72B"/>
    <w:rsid w:val="020AF729"/>
    <w:rsid w:val="027C93D1"/>
    <w:rsid w:val="02ABBA44"/>
    <w:rsid w:val="02C1EDBF"/>
    <w:rsid w:val="02DEBF8D"/>
    <w:rsid w:val="03786D24"/>
    <w:rsid w:val="041914EF"/>
    <w:rsid w:val="04477AF9"/>
    <w:rsid w:val="045294DD"/>
    <w:rsid w:val="050A62EB"/>
    <w:rsid w:val="0548D738"/>
    <w:rsid w:val="06499FA4"/>
    <w:rsid w:val="069AE548"/>
    <w:rsid w:val="06B82BAF"/>
    <w:rsid w:val="071E592F"/>
    <w:rsid w:val="0732DF2D"/>
    <w:rsid w:val="073DC442"/>
    <w:rsid w:val="07C3EAD6"/>
    <w:rsid w:val="0830E556"/>
    <w:rsid w:val="085D5E3C"/>
    <w:rsid w:val="08742737"/>
    <w:rsid w:val="08BBBDEA"/>
    <w:rsid w:val="090AA6A8"/>
    <w:rsid w:val="0956AC09"/>
    <w:rsid w:val="09A75339"/>
    <w:rsid w:val="09FF8A7F"/>
    <w:rsid w:val="0A626013"/>
    <w:rsid w:val="0A6D36B9"/>
    <w:rsid w:val="0AC19AD2"/>
    <w:rsid w:val="0ACF2BD5"/>
    <w:rsid w:val="0AEEA082"/>
    <w:rsid w:val="0BAE27CE"/>
    <w:rsid w:val="0C0173EA"/>
    <w:rsid w:val="0C061B75"/>
    <w:rsid w:val="0D00C847"/>
    <w:rsid w:val="0D789561"/>
    <w:rsid w:val="0DDF7711"/>
    <w:rsid w:val="0E59695E"/>
    <w:rsid w:val="0E663584"/>
    <w:rsid w:val="0EA5C7B9"/>
    <w:rsid w:val="0F36F93F"/>
    <w:rsid w:val="11081E4D"/>
    <w:rsid w:val="112BAA73"/>
    <w:rsid w:val="11616F1F"/>
    <w:rsid w:val="12501682"/>
    <w:rsid w:val="126F6CE4"/>
    <w:rsid w:val="1378F2C5"/>
    <w:rsid w:val="13A0A7BE"/>
    <w:rsid w:val="13B99111"/>
    <w:rsid w:val="142F71FD"/>
    <w:rsid w:val="145F9067"/>
    <w:rsid w:val="14A5ECE0"/>
    <w:rsid w:val="15F7F0C4"/>
    <w:rsid w:val="161A391D"/>
    <w:rsid w:val="161E6468"/>
    <w:rsid w:val="1631CBB6"/>
    <w:rsid w:val="175FE181"/>
    <w:rsid w:val="177F70C1"/>
    <w:rsid w:val="185F0A26"/>
    <w:rsid w:val="19089417"/>
    <w:rsid w:val="193666B4"/>
    <w:rsid w:val="19883CED"/>
    <w:rsid w:val="198A1E24"/>
    <w:rsid w:val="1A48A8D1"/>
    <w:rsid w:val="1AF1B68B"/>
    <w:rsid w:val="1B2E7342"/>
    <w:rsid w:val="1C11E656"/>
    <w:rsid w:val="1C89EE22"/>
    <w:rsid w:val="1CF8C029"/>
    <w:rsid w:val="1E37DCD6"/>
    <w:rsid w:val="1EF24A30"/>
    <w:rsid w:val="1FD7B9DB"/>
    <w:rsid w:val="1FE08029"/>
    <w:rsid w:val="2003DCBF"/>
    <w:rsid w:val="2132022F"/>
    <w:rsid w:val="218FFC81"/>
    <w:rsid w:val="2226F2B4"/>
    <w:rsid w:val="222735F7"/>
    <w:rsid w:val="23100678"/>
    <w:rsid w:val="23A0BCD3"/>
    <w:rsid w:val="23E7576D"/>
    <w:rsid w:val="25469146"/>
    <w:rsid w:val="25916F5F"/>
    <w:rsid w:val="25A5EA83"/>
    <w:rsid w:val="263BC2F5"/>
    <w:rsid w:val="267047BB"/>
    <w:rsid w:val="27E42066"/>
    <w:rsid w:val="281DF316"/>
    <w:rsid w:val="298F8FB1"/>
    <w:rsid w:val="29A9E61D"/>
    <w:rsid w:val="2A4C1F2D"/>
    <w:rsid w:val="2AE77A1A"/>
    <w:rsid w:val="2AFA62A6"/>
    <w:rsid w:val="2B7D055E"/>
    <w:rsid w:val="2BD0289A"/>
    <w:rsid w:val="2BDA12EA"/>
    <w:rsid w:val="2C504676"/>
    <w:rsid w:val="2C5665DC"/>
    <w:rsid w:val="2C90905E"/>
    <w:rsid w:val="2DA03896"/>
    <w:rsid w:val="2E46D4B2"/>
    <w:rsid w:val="2E6B3D34"/>
    <w:rsid w:val="2F36320F"/>
    <w:rsid w:val="30213CBB"/>
    <w:rsid w:val="30B1FD57"/>
    <w:rsid w:val="31C0EF28"/>
    <w:rsid w:val="320A769C"/>
    <w:rsid w:val="320F8553"/>
    <w:rsid w:val="321FE3A6"/>
    <w:rsid w:val="3249DD72"/>
    <w:rsid w:val="32620895"/>
    <w:rsid w:val="32FC5D9A"/>
    <w:rsid w:val="33D11630"/>
    <w:rsid w:val="34865791"/>
    <w:rsid w:val="348A6672"/>
    <w:rsid w:val="349A8923"/>
    <w:rsid w:val="35C2B2FB"/>
    <w:rsid w:val="35C954C3"/>
    <w:rsid w:val="3644A0D3"/>
    <w:rsid w:val="36C6BED5"/>
    <w:rsid w:val="37223465"/>
    <w:rsid w:val="37DEB067"/>
    <w:rsid w:val="381E3197"/>
    <w:rsid w:val="38873424"/>
    <w:rsid w:val="393424BF"/>
    <w:rsid w:val="39874061"/>
    <w:rsid w:val="3A1BF78F"/>
    <w:rsid w:val="3A5A2803"/>
    <w:rsid w:val="3AAB9695"/>
    <w:rsid w:val="3B164C20"/>
    <w:rsid w:val="3D2DA954"/>
    <w:rsid w:val="3D5CEF8E"/>
    <w:rsid w:val="3D80F04C"/>
    <w:rsid w:val="3DE5849B"/>
    <w:rsid w:val="3E0DEBA3"/>
    <w:rsid w:val="3F57F4BC"/>
    <w:rsid w:val="3F6BF305"/>
    <w:rsid w:val="3F97E5DA"/>
    <w:rsid w:val="3FF67862"/>
    <w:rsid w:val="400E15B3"/>
    <w:rsid w:val="411EC6AB"/>
    <w:rsid w:val="425250CD"/>
    <w:rsid w:val="43EE383D"/>
    <w:rsid w:val="4521313F"/>
    <w:rsid w:val="454A432C"/>
    <w:rsid w:val="455A5D45"/>
    <w:rsid w:val="45ECD769"/>
    <w:rsid w:val="466884E2"/>
    <w:rsid w:val="46942093"/>
    <w:rsid w:val="46982945"/>
    <w:rsid w:val="471E6B05"/>
    <w:rsid w:val="47E1C810"/>
    <w:rsid w:val="486581F2"/>
    <w:rsid w:val="494D0A9E"/>
    <w:rsid w:val="498E5C99"/>
    <w:rsid w:val="49E3A035"/>
    <w:rsid w:val="4A1C2847"/>
    <w:rsid w:val="4A3BA3FB"/>
    <w:rsid w:val="4A4AEDA3"/>
    <w:rsid w:val="4A62BED3"/>
    <w:rsid w:val="4ADF56D0"/>
    <w:rsid w:val="4BBD3978"/>
    <w:rsid w:val="4C32AECF"/>
    <w:rsid w:val="4CDF6336"/>
    <w:rsid w:val="4D123204"/>
    <w:rsid w:val="4D1DDA33"/>
    <w:rsid w:val="4DA86AE6"/>
    <w:rsid w:val="4DADCB31"/>
    <w:rsid w:val="4E4917D4"/>
    <w:rsid w:val="4E500E78"/>
    <w:rsid w:val="4EB4303F"/>
    <w:rsid w:val="4ECFB315"/>
    <w:rsid w:val="4EE54034"/>
    <w:rsid w:val="4EEC2694"/>
    <w:rsid w:val="4FED4FE3"/>
    <w:rsid w:val="5049CDF6"/>
    <w:rsid w:val="50EA4F65"/>
    <w:rsid w:val="51294765"/>
    <w:rsid w:val="5197A30E"/>
    <w:rsid w:val="54ACBDE5"/>
    <w:rsid w:val="54C92664"/>
    <w:rsid w:val="54D768CD"/>
    <w:rsid w:val="54EB369A"/>
    <w:rsid w:val="55966241"/>
    <w:rsid w:val="56BB73C4"/>
    <w:rsid w:val="57BE2468"/>
    <w:rsid w:val="57D75C88"/>
    <w:rsid w:val="580A850A"/>
    <w:rsid w:val="58FB8E2C"/>
    <w:rsid w:val="590515FA"/>
    <w:rsid w:val="5A6AC06C"/>
    <w:rsid w:val="5C9111DE"/>
    <w:rsid w:val="5D184BB4"/>
    <w:rsid w:val="5D7728A4"/>
    <w:rsid w:val="5D8324E6"/>
    <w:rsid w:val="5EFA3A4E"/>
    <w:rsid w:val="5EFC6CB9"/>
    <w:rsid w:val="5F917580"/>
    <w:rsid w:val="5FA11190"/>
    <w:rsid w:val="5FD413F0"/>
    <w:rsid w:val="5FDB0DF0"/>
    <w:rsid w:val="60E9A2C1"/>
    <w:rsid w:val="6121154B"/>
    <w:rsid w:val="614CAEB8"/>
    <w:rsid w:val="61BE0BE9"/>
    <w:rsid w:val="622FD887"/>
    <w:rsid w:val="631E985A"/>
    <w:rsid w:val="650323A0"/>
    <w:rsid w:val="6522C468"/>
    <w:rsid w:val="65332823"/>
    <w:rsid w:val="656EB428"/>
    <w:rsid w:val="65757A77"/>
    <w:rsid w:val="657E892F"/>
    <w:rsid w:val="658366F2"/>
    <w:rsid w:val="65C15820"/>
    <w:rsid w:val="66988C1D"/>
    <w:rsid w:val="66D6F07E"/>
    <w:rsid w:val="675008C1"/>
    <w:rsid w:val="67F3ADBB"/>
    <w:rsid w:val="67FF13FC"/>
    <w:rsid w:val="681C5E1C"/>
    <w:rsid w:val="689FE0D8"/>
    <w:rsid w:val="69543905"/>
    <w:rsid w:val="69938560"/>
    <w:rsid w:val="6A1AF2C3"/>
    <w:rsid w:val="6A5C1FC7"/>
    <w:rsid w:val="6A9DFD95"/>
    <w:rsid w:val="6B03C45E"/>
    <w:rsid w:val="6B5D73BB"/>
    <w:rsid w:val="6BD9D31D"/>
    <w:rsid w:val="6C3EEE7B"/>
    <w:rsid w:val="6CA4FCB6"/>
    <w:rsid w:val="6CBA6AE3"/>
    <w:rsid w:val="6CD9D85E"/>
    <w:rsid w:val="6D02AFFB"/>
    <w:rsid w:val="6D2E3F28"/>
    <w:rsid w:val="6E450D85"/>
    <w:rsid w:val="6E56C248"/>
    <w:rsid w:val="6F39AE9B"/>
    <w:rsid w:val="6F677B99"/>
    <w:rsid w:val="70431A6A"/>
    <w:rsid w:val="7048A47D"/>
    <w:rsid w:val="713A689F"/>
    <w:rsid w:val="713CA932"/>
    <w:rsid w:val="714556FC"/>
    <w:rsid w:val="717D9685"/>
    <w:rsid w:val="71C3DBAC"/>
    <w:rsid w:val="730563E3"/>
    <w:rsid w:val="73BA056D"/>
    <w:rsid w:val="74023E4F"/>
    <w:rsid w:val="74D2C2C0"/>
    <w:rsid w:val="752AB020"/>
    <w:rsid w:val="75917CC7"/>
    <w:rsid w:val="7609C27E"/>
    <w:rsid w:val="766A2602"/>
    <w:rsid w:val="773AAE22"/>
    <w:rsid w:val="7774E7CA"/>
    <w:rsid w:val="779FEF33"/>
    <w:rsid w:val="78A0E35C"/>
    <w:rsid w:val="7AF5B204"/>
    <w:rsid w:val="7C4DC2FC"/>
    <w:rsid w:val="7D9E9718"/>
    <w:rsid w:val="7DF7999A"/>
    <w:rsid w:val="7E9F0232"/>
    <w:rsid w:val="7EB98032"/>
    <w:rsid w:val="7F6091D5"/>
    <w:rsid w:val="7F62D9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6F3C0"/>
  <w15:chartTrackingRefBased/>
  <w15:docId w15:val="{B42BFF08-5212-451F-A603-64CCE36C49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121154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121154B"/>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4EEC269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4EEC2694"/>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4EEC2694"/>
    <w:rPr>
      <w:color w:val="467886"/>
      <w:u w:val="single"/>
    </w:rPr>
  </w:style>
  <w:style w:type="paragraph" w:styleId="TOC1">
    <w:uiPriority w:val="39"/>
    <w:name w:val="toc 1"/>
    <w:basedOn w:val="Normal"/>
    <w:next w:val="Normal"/>
    <w:unhideWhenUsed/>
    <w:rsid w:val="4EEC2694"/>
    <w:pPr>
      <w:spacing w:after="100"/>
    </w:pPr>
  </w:style>
  <w:style w:type="paragraph" w:styleId="TOC2">
    <w:uiPriority w:val="39"/>
    <w:name w:val="toc 2"/>
    <w:basedOn w:val="Normal"/>
    <w:next w:val="Normal"/>
    <w:unhideWhenUsed/>
    <w:rsid w:val="4EEC2694"/>
    <w:pPr>
      <w:spacing w:after="100"/>
      <w:ind w:left="220"/>
    </w:pPr>
  </w:style>
  <w:style w:type="paragraph" w:styleId="TOC3">
    <w:uiPriority w:val="39"/>
    <w:name w:val="toc 3"/>
    <w:basedOn w:val="Normal"/>
    <w:next w:val="Normal"/>
    <w:unhideWhenUsed/>
    <w:rsid w:val="4EEC2694"/>
    <w:pPr>
      <w:spacing w:after="100"/>
      <w:ind w:left="440"/>
    </w:pPr>
  </w:style>
  <w:style w:type="paragraph" w:styleId="Heading4">
    <w:uiPriority w:val="9"/>
    <w:name w:val="heading 4"/>
    <w:basedOn w:val="Normal"/>
    <w:next w:val="Normal"/>
    <w:unhideWhenUsed/>
    <w:qFormat/>
    <w:rsid w:val="4EEC2694"/>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er">
    <w:uiPriority w:val="99"/>
    <w:name w:val="header"/>
    <w:basedOn w:val="Normal"/>
    <w:unhideWhenUsed/>
    <w:rsid w:val="4EEC2694"/>
    <w:pPr>
      <w:tabs>
        <w:tab w:val="center" w:leader="none" w:pos="4680"/>
        <w:tab w:val="right" w:leader="none" w:pos="9360"/>
      </w:tabs>
      <w:spacing w:after="0" w:line="240" w:lineRule="auto"/>
    </w:pPr>
  </w:style>
  <w:style w:type="paragraph" w:styleId="Footer">
    <w:uiPriority w:val="99"/>
    <w:name w:val="footer"/>
    <w:basedOn w:val="Normal"/>
    <w:unhideWhenUsed/>
    <w:rsid w:val="4EEC2694"/>
    <w:pPr>
      <w:tabs>
        <w:tab w:val="center" w:leader="none" w:pos="4680"/>
        <w:tab w:val="right" w:leader="none" w:pos="9360"/>
      </w:tabs>
      <w:spacing w:after="0" w:line="240" w:lineRule="auto"/>
    </w:pPr>
  </w:style>
  <w:style w:type="paragraph" w:styleId="TOC4">
    <w:uiPriority w:val="39"/>
    <w:name w:val="toc 4"/>
    <w:basedOn w:val="Normal"/>
    <w:next w:val="Normal"/>
    <w:unhideWhenUsed/>
    <w:rsid w:val="4EEC2694"/>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fb2748bb06044ac" /><Relationship Type="http://schemas.openxmlformats.org/officeDocument/2006/relationships/header" Target="header.xml" Id="R5d72287c573049f3" /><Relationship Type="http://schemas.openxmlformats.org/officeDocument/2006/relationships/footer" Target="footer.xml" Id="Re3da299268a74e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2026-07-05T10:36:13.5560501Z</dcterms:created>
  <dcterms:modified xsi:type="dcterms:W3CDTF">2026-07-12T17:58:48.2771539Z</dcterms:modified>
  <dc:creator>Daniela Paveliuc (2330355)</dc:creator>
  <lastModifiedBy>Daniela Paveliuc (2330355)</lastModifiedBy>
</coreProperties>
</file>