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GB"/>
        </w:rPr>
        <w:id w:val="1582723070"/>
        <w:docPartObj>
          <w:docPartGallery w:val="Cover Pages"/>
          <w:docPartUnique/>
        </w:docPartObj>
      </w:sdtPr>
      <w:sdtEndPr>
        <w:rPr>
          <w:color w:val="auto"/>
        </w:rPr>
      </w:sdtEndPr>
      <w:sdtContent>
        <w:p w14:paraId="18756482" w14:textId="34BC1984" w:rsidR="008D1EF6" w:rsidRDefault="008D1EF6">
          <w:pPr>
            <w:pStyle w:val="NoSpacing"/>
            <w:spacing w:before="1540" w:after="240"/>
            <w:jc w:val="center"/>
            <w:rPr>
              <w:color w:val="4472C4" w:themeColor="accent1"/>
            </w:rPr>
          </w:pPr>
          <w:r>
            <w:rPr>
              <w:noProof/>
              <w:color w:val="4472C4" w:themeColor="accent1"/>
            </w:rPr>
            <w:drawing>
              <wp:inline distT="0" distB="0" distL="0" distR="0" wp14:anchorId="01529E9D" wp14:editId="599B9CC3">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b/>
              <w:bCs/>
              <w:caps/>
              <w:color w:val="4472C4" w:themeColor="accent1"/>
              <w:sz w:val="56"/>
              <w:szCs w:val="56"/>
              <w:u w:val="single"/>
            </w:rPr>
            <w:alias w:val="Title"/>
            <w:tag w:val=""/>
            <w:id w:val="1735040861"/>
            <w:placeholder>
              <w:docPart w:val="12D444354E3A405A9A2368D70EE48CCD"/>
            </w:placeholder>
            <w:dataBinding w:prefixMappings="xmlns:ns0='http://purl.org/dc/elements/1.1/' xmlns:ns1='http://schemas.openxmlformats.org/package/2006/metadata/core-properties' " w:xpath="/ns1:coreProperties[1]/ns0:title[1]" w:storeItemID="{6C3C8BC8-F283-45AE-878A-BAB7291924A1}"/>
            <w:text/>
          </w:sdtPr>
          <w:sdtEndPr/>
          <w:sdtContent>
            <w:p w14:paraId="6A9D8AA4" w14:textId="6ADB892A" w:rsidR="008D1EF6" w:rsidRPr="007D13DF" w:rsidRDefault="00012E17" w:rsidP="00012E17">
              <w:pPr>
                <w:pStyle w:val="NoSpacing"/>
                <w:pBdr>
                  <w:top w:val="single" w:sz="6" w:space="6" w:color="4472C4" w:themeColor="accent1"/>
                  <w:bottom w:val="single" w:sz="6" w:space="6" w:color="4472C4" w:themeColor="accent1"/>
                </w:pBdr>
                <w:spacing w:after="240"/>
                <w:rPr>
                  <w:rFonts w:asciiTheme="majorHAnsi" w:eastAsiaTheme="majorEastAsia" w:hAnsiTheme="majorHAnsi" w:cstheme="majorBidi"/>
                  <w:b/>
                  <w:bCs/>
                  <w:caps/>
                  <w:color w:val="4472C4" w:themeColor="accent1"/>
                  <w:sz w:val="56"/>
                  <w:szCs w:val="56"/>
                  <w:u w:val="single"/>
                </w:rPr>
              </w:pPr>
              <w:r w:rsidRPr="007D13DF">
                <w:rPr>
                  <w:rFonts w:asciiTheme="majorHAnsi" w:eastAsiaTheme="majorEastAsia" w:hAnsiTheme="majorHAnsi" w:cstheme="majorBidi"/>
                  <w:b/>
                  <w:bCs/>
                  <w:caps/>
                  <w:color w:val="4472C4" w:themeColor="accent1"/>
                  <w:sz w:val="56"/>
                  <w:szCs w:val="56"/>
                  <w:u w:val="single"/>
                </w:rPr>
                <w:t>Psychology for Health and Social Care (BMHP4003_LON)</w:t>
              </w:r>
            </w:p>
          </w:sdtContent>
        </w:sdt>
        <w:sdt>
          <w:sdtPr>
            <w:rPr>
              <w:b/>
              <w:bCs/>
              <w:i/>
              <w:iCs/>
              <w:color w:val="4472C4" w:themeColor="accent1"/>
              <w:sz w:val="40"/>
              <w:szCs w:val="40"/>
            </w:rPr>
            <w:alias w:val="Subtitle"/>
            <w:tag w:val=""/>
            <w:id w:val="328029620"/>
            <w:placeholder>
              <w:docPart w:val="7764D19724BF48759E018AD0ABE20037"/>
            </w:placeholder>
            <w:dataBinding w:prefixMappings="xmlns:ns0='http://purl.org/dc/elements/1.1/' xmlns:ns1='http://schemas.openxmlformats.org/package/2006/metadata/core-properties' " w:xpath="/ns1:coreProperties[1]/ns0:subject[1]" w:storeItemID="{6C3C8BC8-F283-45AE-878A-BAB7291924A1}"/>
            <w:text/>
          </w:sdtPr>
          <w:sdtEndPr/>
          <w:sdtContent>
            <w:p w14:paraId="38DCB75B" w14:textId="16BA4E1D" w:rsidR="008D1EF6" w:rsidRPr="007D13DF" w:rsidRDefault="005C4588">
              <w:pPr>
                <w:pStyle w:val="NoSpacing"/>
                <w:jc w:val="center"/>
                <w:rPr>
                  <w:b/>
                  <w:bCs/>
                  <w:i/>
                  <w:iCs/>
                  <w:color w:val="4472C4" w:themeColor="accent1"/>
                  <w:sz w:val="40"/>
                  <w:szCs w:val="40"/>
                </w:rPr>
              </w:pPr>
              <w:r>
                <w:rPr>
                  <w:b/>
                  <w:bCs/>
                  <w:i/>
                  <w:iCs/>
                  <w:color w:val="4472C4" w:themeColor="accent1"/>
                  <w:sz w:val="40"/>
                  <w:szCs w:val="40"/>
                </w:rPr>
                <w:t>LECTURER NAME: MS ADESEWA AJAYI</w:t>
              </w:r>
            </w:p>
          </w:sdtContent>
        </w:sdt>
        <w:p w14:paraId="0672E89E" w14:textId="1DE8FFE6" w:rsidR="008D1EF6" w:rsidRDefault="008D1EF6">
          <w:pPr>
            <w:pStyle w:val="NoSpacing"/>
            <w:spacing w:before="480"/>
            <w:jc w:val="center"/>
            <w:rPr>
              <w:color w:val="4472C4" w:themeColor="accent1"/>
            </w:rPr>
          </w:pPr>
          <w:r>
            <w:rPr>
              <w:noProof/>
              <w:color w:val="4472C4" w:themeColor="accent1"/>
            </w:rPr>
            <w:drawing>
              <wp:inline distT="0" distB="0" distL="0" distR="0" wp14:anchorId="7866D83B" wp14:editId="17700A0A">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2FEE049" w14:textId="0EADCC29" w:rsidR="008D1EF6" w:rsidRDefault="005B49E7">
          <w:r>
            <w:rPr>
              <w:noProof/>
              <w:color w:val="4472C4" w:themeColor="accent1"/>
            </w:rPr>
            <mc:AlternateContent>
              <mc:Choice Requires="wps">
                <w:drawing>
                  <wp:anchor distT="0" distB="0" distL="114300" distR="114300" simplePos="0" relativeHeight="251659264" behindDoc="0" locked="0" layoutInCell="1" allowOverlap="1" wp14:anchorId="41D9D9BB" wp14:editId="51AB8623">
                    <wp:simplePos x="0" y="0"/>
                    <wp:positionH relativeFrom="margin">
                      <wp:posOffset>47625</wp:posOffset>
                    </wp:positionH>
                    <wp:positionV relativeFrom="page">
                      <wp:posOffset>8562975</wp:posOffset>
                    </wp:positionV>
                    <wp:extent cx="6553200" cy="847725"/>
                    <wp:effectExtent l="0" t="0" r="2540" b="9525"/>
                    <wp:wrapNone/>
                    <wp:docPr id="142" name="Text Box 142"/>
                    <wp:cNvGraphicFramePr/>
                    <a:graphic xmlns:a="http://schemas.openxmlformats.org/drawingml/2006/main">
                      <a:graphicData uri="http://schemas.microsoft.com/office/word/2010/wordprocessingShape">
                        <wps:wsp>
                          <wps:cNvSpPr txBox="1"/>
                          <wps:spPr>
                            <a:xfrm>
                              <a:off x="0" y="0"/>
                              <a:ext cx="6553200" cy="8477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1-05-04T00:00:00Z">
                                    <w:dateFormat w:val="MMMM d, yyyy"/>
                                    <w:lid w:val="en-US"/>
                                    <w:storeMappedDataAs w:val="dateTime"/>
                                    <w:calendar w:val="gregorian"/>
                                  </w:date>
                                </w:sdtPr>
                                <w:sdtEndPr/>
                                <w:sdtContent>
                                  <w:p w14:paraId="593A60FC" w14:textId="0555A527" w:rsidR="008D1EF6" w:rsidRDefault="002F33D9">
                                    <w:pPr>
                                      <w:pStyle w:val="NoSpacing"/>
                                      <w:spacing w:after="40"/>
                                      <w:jc w:val="center"/>
                                      <w:rPr>
                                        <w:caps/>
                                        <w:color w:val="4472C4" w:themeColor="accent1"/>
                                        <w:sz w:val="28"/>
                                        <w:szCs w:val="28"/>
                                      </w:rPr>
                                    </w:pPr>
                                    <w:r>
                                      <w:rPr>
                                        <w:caps/>
                                        <w:color w:val="4472C4" w:themeColor="accent1"/>
                                        <w:sz w:val="28"/>
                                        <w:szCs w:val="28"/>
                                      </w:rPr>
                                      <w:t>May 4, 2021</w:t>
                                    </w:r>
                                  </w:p>
                                </w:sdtContent>
                              </w:sdt>
                              <w:p w14:paraId="2FA790A5" w14:textId="68DEDBAE" w:rsidR="008D1EF6" w:rsidRPr="005B49E7" w:rsidRDefault="0012290C">
                                <w:pPr>
                                  <w:pStyle w:val="NoSpacing"/>
                                  <w:jc w:val="center"/>
                                  <w:rPr>
                                    <w:color w:val="4472C4" w:themeColor="accent1"/>
                                    <w:sz w:val="32"/>
                                    <w:szCs w:val="32"/>
                                  </w:rPr>
                                </w:pPr>
                                <w:sdt>
                                  <w:sdtPr>
                                    <w:rPr>
                                      <w:caps/>
                                      <w:color w:val="4472C4" w:themeColor="accent1"/>
                                      <w:sz w:val="32"/>
                                      <w:szCs w:val="32"/>
                                    </w:rPr>
                                    <w:alias w:val="Company"/>
                                    <w:tag w:val=""/>
                                    <w:id w:val="1390145197"/>
                                    <w:dataBinding w:prefixMappings="xmlns:ns0='http://schemas.openxmlformats.org/officeDocument/2006/extended-properties' " w:xpath="/ns0:Properties[1]/ns0:Company[1]" w:storeItemID="{6668398D-A668-4E3E-A5EB-62B293D839F1}"/>
                                    <w:text/>
                                  </w:sdtPr>
                                  <w:sdtEndPr/>
                                  <w:sdtContent>
                                    <w:r w:rsidR="002F33D9" w:rsidRPr="005B49E7">
                                      <w:rPr>
                                        <w:caps/>
                                        <w:color w:val="4472C4" w:themeColor="accent1"/>
                                        <w:sz w:val="32"/>
                                        <w:szCs w:val="32"/>
                                      </w:rPr>
                                      <w:t>STUDENT NAME: ALEXANDRA NICUT</w:t>
                                    </w:r>
                                  </w:sdtContent>
                                </w:sdt>
                              </w:p>
                              <w:p w14:paraId="4A64CF66" w14:textId="5F794875" w:rsidR="008D1EF6" w:rsidRPr="005B49E7" w:rsidRDefault="0012290C">
                                <w:pPr>
                                  <w:pStyle w:val="NoSpacing"/>
                                  <w:jc w:val="center"/>
                                  <w:rPr>
                                    <w:color w:val="4472C4" w:themeColor="accent1"/>
                                    <w:sz w:val="28"/>
                                    <w:szCs w:val="28"/>
                                  </w:rPr>
                                </w:pPr>
                                <w:sdt>
                                  <w:sdtPr>
                                    <w:rPr>
                                      <w:color w:val="4472C4" w:themeColor="accent1"/>
                                      <w:sz w:val="28"/>
                                      <w:szCs w:val="28"/>
                                    </w:rPr>
                                    <w:alias w:val="Address"/>
                                    <w:tag w:val=""/>
                                    <w:id w:val="-726379553"/>
                                    <w:dataBinding w:prefixMappings="xmlns:ns0='http://schemas.microsoft.com/office/2006/coverPageProps' " w:xpath="/ns0:CoverPageProperties[1]/ns0:CompanyAddress[1]" w:storeItemID="{55AF091B-3C7A-41E3-B477-F2FDAA23CFDA}"/>
                                    <w:text/>
                                  </w:sdtPr>
                                  <w:sdtEndPr/>
                                  <w:sdtContent>
                                    <w:r w:rsidR="002F33D9" w:rsidRPr="005B49E7">
                                      <w:rPr>
                                        <w:color w:val="4472C4" w:themeColor="accent1"/>
                                        <w:sz w:val="28"/>
                                        <w:szCs w:val="28"/>
                                      </w:rPr>
                                      <w:t>STUDENT ID: 191</w:t>
                                    </w:r>
                                    <w:r w:rsidR="005B49E7" w:rsidRPr="005B49E7">
                                      <w:rPr>
                                        <w:color w:val="4472C4" w:themeColor="accent1"/>
                                        <w:sz w:val="28"/>
                                        <w:szCs w:val="28"/>
                                      </w:rPr>
                                      <w:t>9639</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41D9D9BB" id="_x0000_t202" coordsize="21600,21600" o:spt="202" path="m,l,21600r21600,l21600,xe">
                    <v:stroke joinstyle="miter"/>
                    <v:path gradientshapeok="t" o:connecttype="rect"/>
                  </v:shapetype>
                  <v:shape id="Text Box 142" o:spid="_x0000_s1026" type="#_x0000_t202" style="position:absolute;margin-left:3.75pt;margin-top:674.25pt;width:516pt;height:66.75pt;z-index:251659264;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" filled="f" stroked="f" strokeweight=".5pt">
                    <v:textbox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1-05-04T00:00:00Z">
                              <w:dateFormat w:val="MMMM d, yyyy"/>
                              <w:lid w:val="en-US"/>
                              <w:storeMappedDataAs w:val="dateTime"/>
                              <w:calendar w:val="gregorian"/>
                            </w:date>
                          </w:sdtPr>
                          <w:sdtEndPr/>
                          <w:sdtContent>
                            <w:p w14:paraId="593A60FC" w14:textId="0555A527" w:rsidR="008D1EF6" w:rsidRDefault="002F33D9">
                              <w:pPr>
                                <w:pStyle w:val="NoSpacing"/>
                                <w:spacing w:after="40"/>
                                <w:jc w:val="center"/>
                                <w:rPr>
                                  <w:caps/>
                                  <w:color w:val="4472C4" w:themeColor="accent1"/>
                                  <w:sz w:val="28"/>
                                  <w:szCs w:val="28"/>
                                </w:rPr>
                              </w:pPr>
                              <w:r>
                                <w:rPr>
                                  <w:caps/>
                                  <w:color w:val="4472C4" w:themeColor="accent1"/>
                                  <w:sz w:val="28"/>
                                  <w:szCs w:val="28"/>
                                </w:rPr>
                                <w:t>May 4, 2021</w:t>
                              </w:r>
                            </w:p>
                          </w:sdtContent>
                        </w:sdt>
                        <w:p w14:paraId="2FA790A5" w14:textId="68DEDBAE" w:rsidR="008D1EF6" w:rsidRPr="005B49E7" w:rsidRDefault="0012290C">
                          <w:pPr>
                            <w:pStyle w:val="NoSpacing"/>
                            <w:jc w:val="center"/>
                            <w:rPr>
                              <w:color w:val="4472C4" w:themeColor="accent1"/>
                              <w:sz w:val="32"/>
                              <w:szCs w:val="32"/>
                            </w:rPr>
                          </w:pPr>
                          <w:sdt>
                            <w:sdtPr>
                              <w:rPr>
                                <w:caps/>
                                <w:color w:val="4472C4" w:themeColor="accent1"/>
                                <w:sz w:val="32"/>
                                <w:szCs w:val="32"/>
                              </w:rPr>
                              <w:alias w:val="Company"/>
                              <w:tag w:val=""/>
                              <w:id w:val="1390145197"/>
                              <w:dataBinding w:prefixMappings="xmlns:ns0='http://schemas.openxmlformats.org/officeDocument/2006/extended-properties' " w:xpath="/ns0:Properties[1]/ns0:Company[1]" w:storeItemID="{6668398D-A668-4E3E-A5EB-62B293D839F1}"/>
                              <w:text/>
                            </w:sdtPr>
                            <w:sdtEndPr/>
                            <w:sdtContent>
                              <w:r w:rsidR="002F33D9" w:rsidRPr="005B49E7">
                                <w:rPr>
                                  <w:caps/>
                                  <w:color w:val="4472C4" w:themeColor="accent1"/>
                                  <w:sz w:val="32"/>
                                  <w:szCs w:val="32"/>
                                </w:rPr>
                                <w:t>STUDENT NAME: ALEXANDRA NICUT</w:t>
                              </w:r>
                            </w:sdtContent>
                          </w:sdt>
                        </w:p>
                        <w:p w14:paraId="4A64CF66" w14:textId="5F794875" w:rsidR="008D1EF6" w:rsidRPr="005B49E7" w:rsidRDefault="0012290C">
                          <w:pPr>
                            <w:pStyle w:val="NoSpacing"/>
                            <w:jc w:val="center"/>
                            <w:rPr>
                              <w:color w:val="4472C4" w:themeColor="accent1"/>
                              <w:sz w:val="28"/>
                              <w:szCs w:val="28"/>
                            </w:rPr>
                          </w:pPr>
                          <w:sdt>
                            <w:sdtPr>
                              <w:rPr>
                                <w:color w:val="4472C4" w:themeColor="accent1"/>
                                <w:sz w:val="28"/>
                                <w:szCs w:val="28"/>
                              </w:rPr>
                              <w:alias w:val="Address"/>
                              <w:tag w:val=""/>
                              <w:id w:val="-726379553"/>
                              <w:dataBinding w:prefixMappings="xmlns:ns0='http://schemas.microsoft.com/office/2006/coverPageProps' " w:xpath="/ns0:CoverPageProperties[1]/ns0:CompanyAddress[1]" w:storeItemID="{55AF091B-3C7A-41E3-B477-F2FDAA23CFDA}"/>
                              <w:text/>
                            </w:sdtPr>
                            <w:sdtEndPr/>
                            <w:sdtContent>
                              <w:r w:rsidR="002F33D9" w:rsidRPr="005B49E7">
                                <w:rPr>
                                  <w:color w:val="4472C4" w:themeColor="accent1"/>
                                  <w:sz w:val="28"/>
                                  <w:szCs w:val="28"/>
                                </w:rPr>
                                <w:t>STUDENT ID: 191</w:t>
                              </w:r>
                              <w:r w:rsidR="005B49E7" w:rsidRPr="005B49E7">
                                <w:rPr>
                                  <w:color w:val="4472C4" w:themeColor="accent1"/>
                                  <w:sz w:val="28"/>
                                  <w:szCs w:val="28"/>
                                </w:rPr>
                                <w:t>9639</w:t>
                              </w:r>
                            </w:sdtContent>
                          </w:sdt>
                        </w:p>
                      </w:txbxContent>
                    </v:textbox>
                    <w10:wrap anchorx="margin" anchory="page"/>
                  </v:shape>
                </w:pict>
              </mc:Fallback>
            </mc:AlternateContent>
          </w:r>
          <w:r w:rsidR="008D1EF6">
            <w:br w:type="page"/>
          </w:r>
        </w:p>
      </w:sdtContent>
    </w:sdt>
    <w:p w14:paraId="1E84801B" w14:textId="09FA14A1" w:rsidR="00F76598" w:rsidRPr="00F84252" w:rsidRDefault="006F00E0" w:rsidP="00282B13">
      <w:pPr>
        <w:spacing w:line="360" w:lineRule="auto"/>
        <w:rPr>
          <w:rFonts w:ascii="Arial" w:hAnsi="Arial" w:cs="Arial"/>
          <w:b/>
          <w:bCs/>
          <w:i/>
          <w:iCs/>
          <w:u w:val="single"/>
        </w:rPr>
      </w:pPr>
      <w:r>
        <w:lastRenderedPageBreak/>
        <w:t xml:space="preserve">                                </w:t>
      </w:r>
      <w:r w:rsidRPr="00F84252">
        <w:rPr>
          <w:rFonts w:ascii="Arial" w:hAnsi="Arial" w:cs="Arial"/>
          <w:i/>
          <w:iCs/>
          <w:u w:val="single"/>
        </w:rPr>
        <w:t>Applying Psychological perspectives in Health and Social Care</w:t>
      </w:r>
      <w:r w:rsidR="00F84252" w:rsidRPr="00F84252">
        <w:rPr>
          <w:rFonts w:ascii="Arial" w:hAnsi="Arial" w:cs="Arial"/>
          <w:i/>
          <w:iCs/>
          <w:u w:val="single"/>
        </w:rPr>
        <w:t>.</w:t>
      </w:r>
    </w:p>
    <w:p w14:paraId="39A7504C" w14:textId="77777777" w:rsidR="00F76598" w:rsidRPr="00282B13" w:rsidRDefault="00F76598" w:rsidP="00282B13">
      <w:pPr>
        <w:spacing w:line="360" w:lineRule="auto"/>
        <w:rPr>
          <w:rFonts w:ascii="Arial" w:hAnsi="Arial" w:cs="Arial"/>
          <w:b/>
          <w:bCs/>
          <w:i/>
          <w:iCs/>
          <w:u w:val="single"/>
        </w:rPr>
      </w:pPr>
    </w:p>
    <w:p w14:paraId="5448CB53" w14:textId="0BA96C35" w:rsidR="008A4E4C" w:rsidRPr="00282B13" w:rsidRDefault="008A4E4C" w:rsidP="00282B13">
      <w:pPr>
        <w:spacing w:line="360" w:lineRule="auto"/>
        <w:rPr>
          <w:rFonts w:ascii="Arial" w:hAnsi="Arial" w:cs="Arial"/>
          <w:i/>
          <w:iCs/>
        </w:rPr>
      </w:pPr>
      <w:r w:rsidRPr="00282B13">
        <w:rPr>
          <w:rFonts w:ascii="Arial" w:hAnsi="Arial" w:cs="Arial"/>
          <w:b/>
          <w:bCs/>
          <w:i/>
          <w:iCs/>
        </w:rPr>
        <w:t xml:space="preserve">                                      </w:t>
      </w:r>
      <w:r w:rsidR="00F84252">
        <w:rPr>
          <w:rFonts w:ascii="Arial" w:hAnsi="Arial" w:cs="Arial"/>
          <w:b/>
          <w:bCs/>
          <w:i/>
          <w:iCs/>
        </w:rPr>
        <w:t xml:space="preserve">                </w:t>
      </w:r>
      <w:r w:rsidRPr="00282B13">
        <w:rPr>
          <w:rFonts w:ascii="Arial" w:hAnsi="Arial" w:cs="Arial"/>
          <w:i/>
          <w:iCs/>
        </w:rPr>
        <w:t>Table of contents</w:t>
      </w:r>
    </w:p>
    <w:p w14:paraId="67018118" w14:textId="6DA48A1F" w:rsidR="008F2CE8" w:rsidRPr="00AA35FD" w:rsidRDefault="008F2CE8" w:rsidP="00AA35FD">
      <w:pPr>
        <w:pStyle w:val="Quote"/>
        <w:spacing w:line="360" w:lineRule="auto"/>
        <w:rPr>
          <w:rFonts w:ascii="Arial" w:hAnsi="Arial" w:cs="Arial"/>
        </w:rPr>
      </w:pPr>
      <w:r w:rsidRPr="00AA35FD">
        <w:rPr>
          <w:rFonts w:ascii="Arial" w:hAnsi="Arial" w:cs="Arial"/>
        </w:rPr>
        <w:t>Introduction</w:t>
      </w:r>
      <w:r w:rsidR="00817492" w:rsidRPr="00AA35FD">
        <w:rPr>
          <w:rFonts w:ascii="Arial" w:hAnsi="Arial" w:cs="Arial"/>
        </w:rPr>
        <w:t>………………………………2</w:t>
      </w:r>
    </w:p>
    <w:p w14:paraId="488B5132" w14:textId="11CDB7F3" w:rsidR="00AC0293" w:rsidRPr="00AA35FD" w:rsidRDefault="00AC0293" w:rsidP="00AA35FD">
      <w:pPr>
        <w:pStyle w:val="Quote"/>
        <w:spacing w:line="360" w:lineRule="auto"/>
        <w:rPr>
          <w:rFonts w:ascii="Arial" w:hAnsi="Arial" w:cs="Arial"/>
        </w:rPr>
      </w:pPr>
      <w:r w:rsidRPr="00AA35FD">
        <w:rPr>
          <w:rFonts w:ascii="Arial" w:hAnsi="Arial" w:cs="Arial"/>
        </w:rPr>
        <w:t>1.Theories of lifespan in relation to people and death stages</w:t>
      </w:r>
      <w:r w:rsidR="00817492" w:rsidRPr="00AA35FD">
        <w:rPr>
          <w:rFonts w:ascii="Arial" w:hAnsi="Arial" w:cs="Arial"/>
        </w:rPr>
        <w:t>…………………….3</w:t>
      </w:r>
    </w:p>
    <w:p w14:paraId="1C169216" w14:textId="01C263A9" w:rsidR="00817492" w:rsidRPr="00AA35FD" w:rsidRDefault="00817492" w:rsidP="00AA35FD">
      <w:pPr>
        <w:pStyle w:val="Quote"/>
        <w:spacing w:line="360" w:lineRule="auto"/>
        <w:rPr>
          <w:rFonts w:ascii="Arial" w:hAnsi="Arial" w:cs="Arial"/>
        </w:rPr>
      </w:pPr>
      <w:r w:rsidRPr="00AA35FD">
        <w:rPr>
          <w:rFonts w:ascii="Arial" w:hAnsi="Arial" w:cs="Arial"/>
        </w:rPr>
        <w:t xml:space="preserve">1.1 Carl </w:t>
      </w:r>
      <w:r w:rsidR="00110FEE" w:rsidRPr="00AA35FD">
        <w:rPr>
          <w:rFonts w:ascii="Arial" w:hAnsi="Arial" w:cs="Arial"/>
        </w:rPr>
        <w:t>Jung’s theory………………………………</w:t>
      </w:r>
      <w:r w:rsidR="00AA35FD">
        <w:rPr>
          <w:rFonts w:ascii="Arial" w:hAnsi="Arial" w:cs="Arial"/>
        </w:rPr>
        <w:t>.</w:t>
      </w:r>
      <w:r w:rsidR="00110FEE" w:rsidRPr="00AA35FD">
        <w:rPr>
          <w:rFonts w:ascii="Arial" w:hAnsi="Arial" w:cs="Arial"/>
        </w:rPr>
        <w:t>…………3</w:t>
      </w:r>
    </w:p>
    <w:p w14:paraId="41C3CE9F" w14:textId="5F55EFFF" w:rsidR="00817492" w:rsidRPr="00AA35FD" w:rsidRDefault="00817492" w:rsidP="00AA35FD">
      <w:pPr>
        <w:pStyle w:val="Quote"/>
        <w:spacing w:line="360" w:lineRule="auto"/>
        <w:rPr>
          <w:rFonts w:ascii="Arial" w:hAnsi="Arial" w:cs="Arial"/>
        </w:rPr>
      </w:pPr>
      <w:r w:rsidRPr="00AA35FD">
        <w:rPr>
          <w:rFonts w:ascii="Arial" w:hAnsi="Arial" w:cs="Arial"/>
        </w:rPr>
        <w:t>1.2 Erik Erikson</w:t>
      </w:r>
      <w:r w:rsidR="00110FEE" w:rsidRPr="00AA35FD">
        <w:rPr>
          <w:rFonts w:ascii="Arial" w:hAnsi="Arial" w:cs="Arial"/>
        </w:rPr>
        <w:t>’s theory……………………………………….3</w:t>
      </w:r>
    </w:p>
    <w:p w14:paraId="710B453E" w14:textId="7EE4EFC3" w:rsidR="00817492" w:rsidRPr="00AA35FD" w:rsidRDefault="00817492" w:rsidP="00AA35FD">
      <w:pPr>
        <w:pStyle w:val="Quote"/>
        <w:spacing w:line="360" w:lineRule="auto"/>
        <w:rPr>
          <w:rFonts w:ascii="Arial" w:hAnsi="Arial" w:cs="Arial"/>
        </w:rPr>
      </w:pPr>
      <w:r w:rsidRPr="00AA35FD">
        <w:rPr>
          <w:rFonts w:ascii="Arial" w:hAnsi="Arial" w:cs="Arial"/>
        </w:rPr>
        <w:t>1.3</w:t>
      </w:r>
      <w:r w:rsidR="00110FEE" w:rsidRPr="00AA35FD">
        <w:rPr>
          <w:rFonts w:ascii="Arial" w:hAnsi="Arial" w:cs="Arial"/>
        </w:rPr>
        <w:t xml:space="preserve"> Armstrong’s theory……………………………………………4</w:t>
      </w:r>
    </w:p>
    <w:p w14:paraId="14DD6CA1" w14:textId="4B6CBC56" w:rsidR="00AC0293" w:rsidRPr="00AA35FD" w:rsidRDefault="00AC0293" w:rsidP="00AA35FD">
      <w:pPr>
        <w:pStyle w:val="Quote"/>
        <w:spacing w:line="360" w:lineRule="auto"/>
        <w:rPr>
          <w:rFonts w:ascii="Arial" w:hAnsi="Arial" w:cs="Arial"/>
        </w:rPr>
      </w:pPr>
      <w:r w:rsidRPr="00AA35FD">
        <w:rPr>
          <w:rFonts w:ascii="Arial" w:hAnsi="Arial" w:cs="Arial"/>
        </w:rPr>
        <w:t>2.The relation between theories and practice in health and Social care</w:t>
      </w:r>
      <w:r w:rsidRPr="00AA35FD">
        <w:rPr>
          <w:rFonts w:ascii="Arial" w:hAnsi="Arial" w:cs="Arial"/>
        </w:rPr>
        <w:t>…5</w:t>
      </w:r>
    </w:p>
    <w:p w14:paraId="25821CA4" w14:textId="71F6FC09" w:rsidR="00AC0293" w:rsidRPr="00AA35FD" w:rsidRDefault="00AC0293" w:rsidP="00AA35FD">
      <w:pPr>
        <w:pStyle w:val="Quote"/>
        <w:spacing w:line="360" w:lineRule="auto"/>
        <w:rPr>
          <w:rFonts w:ascii="Arial" w:hAnsi="Arial" w:cs="Arial"/>
        </w:rPr>
      </w:pPr>
      <w:r w:rsidRPr="00AA35FD">
        <w:rPr>
          <w:rFonts w:ascii="Arial" w:hAnsi="Arial" w:cs="Arial"/>
        </w:rPr>
        <w:t>3. Main theories of psychotherapy</w:t>
      </w:r>
      <w:r w:rsidRPr="00AA35FD">
        <w:rPr>
          <w:rFonts w:ascii="Arial" w:hAnsi="Arial" w:cs="Arial"/>
        </w:rPr>
        <w:t>…</w:t>
      </w:r>
      <w:r w:rsidR="00AA35FD">
        <w:rPr>
          <w:rFonts w:ascii="Arial" w:hAnsi="Arial" w:cs="Arial"/>
        </w:rPr>
        <w:t>…</w:t>
      </w:r>
      <w:r w:rsidRPr="00AA35FD">
        <w:rPr>
          <w:rFonts w:ascii="Arial" w:hAnsi="Arial" w:cs="Arial"/>
        </w:rPr>
        <w:t>.5</w:t>
      </w:r>
    </w:p>
    <w:p w14:paraId="09BB7768" w14:textId="72699A33" w:rsidR="00AC0293" w:rsidRPr="00AA35FD" w:rsidRDefault="00AC0293" w:rsidP="00AA35FD">
      <w:pPr>
        <w:pStyle w:val="Quote"/>
        <w:spacing w:line="360" w:lineRule="auto"/>
        <w:rPr>
          <w:rFonts w:ascii="Arial" w:hAnsi="Arial" w:cs="Arial"/>
        </w:rPr>
      </w:pPr>
      <w:r w:rsidRPr="00AA35FD">
        <w:rPr>
          <w:rFonts w:ascii="Arial" w:hAnsi="Arial" w:cs="Arial"/>
        </w:rPr>
        <w:t>4.Analysis and discussion</w:t>
      </w:r>
      <w:r w:rsidRPr="00AA35FD">
        <w:rPr>
          <w:rFonts w:ascii="Arial" w:hAnsi="Arial" w:cs="Arial"/>
        </w:rPr>
        <w:t>……6 and 7</w:t>
      </w:r>
    </w:p>
    <w:p w14:paraId="584D7EAD" w14:textId="74BABCA1" w:rsidR="00AC0293" w:rsidRPr="00AA35FD" w:rsidRDefault="00AC0293" w:rsidP="00AA35FD">
      <w:pPr>
        <w:pStyle w:val="Quote"/>
        <w:spacing w:line="360" w:lineRule="auto"/>
        <w:rPr>
          <w:rFonts w:ascii="Arial" w:hAnsi="Arial" w:cs="Arial"/>
        </w:rPr>
      </w:pPr>
      <w:r w:rsidRPr="00AA35FD">
        <w:rPr>
          <w:rFonts w:ascii="Arial" w:hAnsi="Arial" w:cs="Arial"/>
        </w:rPr>
        <w:t>5.Example of reflection questions after Kolb’s model (</w:t>
      </w:r>
      <w:proofErr w:type="gramStart"/>
      <w:r w:rsidRPr="00AA35FD">
        <w:rPr>
          <w:rFonts w:ascii="Arial" w:hAnsi="Arial" w:cs="Arial"/>
        </w:rPr>
        <w:t>1984)</w:t>
      </w:r>
      <w:r w:rsidR="00AA35FD">
        <w:rPr>
          <w:rFonts w:ascii="Arial" w:hAnsi="Arial" w:cs="Arial"/>
        </w:rPr>
        <w:t>…</w:t>
      </w:r>
      <w:proofErr w:type="gramEnd"/>
      <w:r w:rsidRPr="00AA35FD">
        <w:rPr>
          <w:rFonts w:ascii="Arial" w:hAnsi="Arial" w:cs="Arial"/>
        </w:rPr>
        <w:t>…..8</w:t>
      </w:r>
    </w:p>
    <w:p w14:paraId="5BB9AB8E" w14:textId="502FF158" w:rsidR="00AC0293" w:rsidRPr="00AA35FD" w:rsidRDefault="002A13AB" w:rsidP="00AA35FD">
      <w:pPr>
        <w:pStyle w:val="Quote"/>
        <w:spacing w:line="360" w:lineRule="auto"/>
        <w:rPr>
          <w:rFonts w:ascii="Arial" w:hAnsi="Arial" w:cs="Arial"/>
        </w:rPr>
      </w:pPr>
      <w:r w:rsidRPr="00AA35FD">
        <w:rPr>
          <w:rFonts w:ascii="Arial" w:hAnsi="Arial" w:cs="Arial"/>
        </w:rPr>
        <w:t xml:space="preserve">6. </w:t>
      </w:r>
      <w:r w:rsidRPr="00AA35FD">
        <w:rPr>
          <w:rFonts w:ascii="Arial" w:hAnsi="Arial" w:cs="Arial"/>
        </w:rPr>
        <w:t>Conclusion</w:t>
      </w:r>
      <w:r w:rsidRPr="00AA35FD">
        <w:rPr>
          <w:rFonts w:ascii="Arial" w:hAnsi="Arial" w:cs="Arial"/>
        </w:rPr>
        <w:t>……9</w:t>
      </w:r>
    </w:p>
    <w:p w14:paraId="5A4AB022" w14:textId="60085462" w:rsidR="002A13AB" w:rsidRPr="00AA35FD" w:rsidRDefault="002A13AB" w:rsidP="00AA35FD">
      <w:pPr>
        <w:pStyle w:val="Quote"/>
        <w:spacing w:line="360" w:lineRule="auto"/>
        <w:rPr>
          <w:rFonts w:ascii="Arial" w:hAnsi="Arial" w:cs="Arial"/>
        </w:rPr>
      </w:pPr>
      <w:r w:rsidRPr="00AA35FD">
        <w:rPr>
          <w:rFonts w:ascii="Arial" w:hAnsi="Arial" w:cs="Arial"/>
        </w:rPr>
        <w:t>7. Reference list….10 and 11</w:t>
      </w:r>
    </w:p>
    <w:p w14:paraId="1CA6B04C" w14:textId="77777777" w:rsidR="008F2CE8" w:rsidRDefault="008F2CE8" w:rsidP="00AC0293">
      <w:pPr>
        <w:spacing w:line="360" w:lineRule="auto"/>
        <w:rPr>
          <w:rFonts w:ascii="Arial" w:hAnsi="Arial" w:cs="Arial"/>
          <w:i/>
          <w:iCs/>
          <w:sz w:val="28"/>
          <w:szCs w:val="28"/>
        </w:rPr>
      </w:pPr>
      <w:r>
        <w:rPr>
          <w:rFonts w:ascii="Arial" w:hAnsi="Arial" w:cs="Arial"/>
          <w:i/>
          <w:iCs/>
          <w:sz w:val="28"/>
          <w:szCs w:val="28"/>
        </w:rPr>
        <w:br w:type="page"/>
      </w:r>
    </w:p>
    <w:p w14:paraId="149B16E8" w14:textId="42F2E9C5" w:rsidR="00F76598" w:rsidRDefault="00DD11B8" w:rsidP="00F76598">
      <w:pPr>
        <w:spacing w:line="360" w:lineRule="auto"/>
        <w:rPr>
          <w:rFonts w:ascii="Arial" w:hAnsi="Arial" w:cs="Arial"/>
        </w:rPr>
      </w:pPr>
      <w:r>
        <w:rPr>
          <w:rFonts w:ascii="Arial" w:hAnsi="Arial" w:cs="Arial"/>
        </w:rPr>
        <w:lastRenderedPageBreak/>
        <w:t xml:space="preserve">                                                           </w:t>
      </w:r>
      <w:r w:rsidR="00FC777B" w:rsidRPr="00282B13">
        <w:rPr>
          <w:rFonts w:ascii="Arial" w:hAnsi="Arial" w:cs="Arial"/>
        </w:rPr>
        <w:t>Introduction</w:t>
      </w:r>
    </w:p>
    <w:p w14:paraId="6D6B3C4B" w14:textId="75916B54" w:rsidR="00DD11B8" w:rsidRDefault="00707BE1" w:rsidP="00F76598">
      <w:pPr>
        <w:spacing w:line="360" w:lineRule="auto"/>
        <w:rPr>
          <w:rFonts w:ascii="Arial" w:hAnsi="Arial" w:cs="Arial"/>
        </w:rPr>
      </w:pPr>
      <w:r>
        <w:rPr>
          <w:rFonts w:ascii="Arial" w:hAnsi="Arial" w:cs="Arial"/>
        </w:rPr>
        <w:t>T</w:t>
      </w:r>
      <w:r w:rsidR="00DD11B8">
        <w:rPr>
          <w:rFonts w:ascii="Arial" w:hAnsi="Arial" w:cs="Arial"/>
        </w:rPr>
        <w:t xml:space="preserve">his essay </w:t>
      </w:r>
      <w:r w:rsidR="00F12E99">
        <w:rPr>
          <w:rFonts w:ascii="Arial" w:hAnsi="Arial" w:cs="Arial"/>
        </w:rPr>
        <w:t xml:space="preserve">contains three main </w:t>
      </w:r>
      <w:r w:rsidR="009B05AD">
        <w:rPr>
          <w:rFonts w:ascii="Arial" w:hAnsi="Arial" w:cs="Arial"/>
        </w:rPr>
        <w:t xml:space="preserve">lifespans </w:t>
      </w:r>
      <w:r w:rsidR="00F12E99">
        <w:rPr>
          <w:rFonts w:ascii="Arial" w:hAnsi="Arial" w:cs="Arial"/>
        </w:rPr>
        <w:t xml:space="preserve">theories </w:t>
      </w:r>
      <w:r w:rsidR="00BF2D03">
        <w:rPr>
          <w:rFonts w:ascii="Arial" w:hAnsi="Arial" w:cs="Arial"/>
        </w:rPr>
        <w:t>explained to approach a relationship between health providers</w:t>
      </w:r>
      <w:r w:rsidR="005714BA">
        <w:rPr>
          <w:rFonts w:ascii="Arial" w:hAnsi="Arial" w:cs="Arial"/>
        </w:rPr>
        <w:t xml:space="preserve">, service users and </w:t>
      </w:r>
      <w:r w:rsidR="00372FE6">
        <w:rPr>
          <w:rFonts w:ascii="Arial" w:hAnsi="Arial" w:cs="Arial"/>
        </w:rPr>
        <w:t>their families when going through death stage.</w:t>
      </w:r>
    </w:p>
    <w:p w14:paraId="66CF7857" w14:textId="0B090CF6" w:rsidR="001D13CE" w:rsidRPr="00AC48E6" w:rsidRDefault="00B25F90" w:rsidP="00F76598">
      <w:pPr>
        <w:spacing w:line="360" w:lineRule="auto"/>
        <w:rPr>
          <w:rFonts w:ascii="Arial" w:hAnsi="Arial" w:cs="Arial"/>
        </w:rPr>
      </w:pPr>
      <w:r>
        <w:rPr>
          <w:rFonts w:ascii="Arial" w:hAnsi="Arial" w:cs="Arial"/>
        </w:rPr>
        <w:t>Psycholo</w:t>
      </w:r>
      <w:r w:rsidR="00E07FD8">
        <w:rPr>
          <w:rFonts w:ascii="Arial" w:hAnsi="Arial" w:cs="Arial"/>
        </w:rPr>
        <w:t xml:space="preserve">gy approaches are described in </w:t>
      </w:r>
      <w:r w:rsidR="00707CEA">
        <w:rPr>
          <w:rFonts w:ascii="Arial" w:hAnsi="Arial" w:cs="Arial"/>
        </w:rPr>
        <w:t>detail</w:t>
      </w:r>
      <w:r w:rsidR="00E07FD8">
        <w:rPr>
          <w:rFonts w:ascii="Arial" w:hAnsi="Arial" w:cs="Arial"/>
        </w:rPr>
        <w:t xml:space="preserve"> and are aiming to </w:t>
      </w:r>
      <w:r w:rsidR="00B4008A">
        <w:rPr>
          <w:rFonts w:ascii="Arial" w:hAnsi="Arial" w:cs="Arial"/>
        </w:rPr>
        <w:t>improve the mental wellbeing, the relationships between people</w:t>
      </w:r>
      <w:r w:rsidR="009451DE">
        <w:rPr>
          <w:rFonts w:ascii="Arial" w:hAnsi="Arial" w:cs="Arial"/>
        </w:rPr>
        <w:t xml:space="preserve"> regardless of their personal career, behaviour</w:t>
      </w:r>
      <w:r w:rsidR="00707CEA">
        <w:rPr>
          <w:rFonts w:ascii="Arial" w:hAnsi="Arial" w:cs="Arial"/>
        </w:rPr>
        <w:t>,</w:t>
      </w:r>
      <w:r w:rsidR="009451DE">
        <w:rPr>
          <w:rFonts w:ascii="Arial" w:hAnsi="Arial" w:cs="Arial"/>
        </w:rPr>
        <w:t xml:space="preserve"> or personalities. </w:t>
      </w:r>
      <w:r w:rsidR="00707CEA">
        <w:rPr>
          <w:rFonts w:ascii="Arial" w:hAnsi="Arial" w:cs="Arial"/>
        </w:rPr>
        <w:t xml:space="preserve">Three different mind types are </w:t>
      </w:r>
      <w:r w:rsidR="008C6928">
        <w:rPr>
          <w:rFonts w:ascii="Arial" w:hAnsi="Arial" w:cs="Arial"/>
        </w:rPr>
        <w:t xml:space="preserve">discussed </w:t>
      </w:r>
      <w:r w:rsidR="00F73ABC">
        <w:rPr>
          <w:rFonts w:ascii="Arial" w:hAnsi="Arial" w:cs="Arial"/>
        </w:rPr>
        <w:t xml:space="preserve">in order to have a better idea </w:t>
      </w:r>
      <w:r w:rsidR="006C26FE">
        <w:rPr>
          <w:rFonts w:ascii="Arial" w:hAnsi="Arial" w:cs="Arial"/>
        </w:rPr>
        <w:t xml:space="preserve">of the approaches and to make the difference between </w:t>
      </w:r>
      <w:r w:rsidR="006C0D35">
        <w:rPr>
          <w:rFonts w:ascii="Arial" w:hAnsi="Arial" w:cs="Arial"/>
        </w:rPr>
        <w:t>people and their own desires.</w:t>
      </w:r>
    </w:p>
    <w:p w14:paraId="5239ACEA" w14:textId="3579A86F" w:rsidR="00F9412F" w:rsidRDefault="00A42631">
      <w:pPr>
        <w:rPr>
          <w:rFonts w:ascii="Arial" w:hAnsi="Arial" w:cs="Arial"/>
        </w:rPr>
      </w:pPr>
      <w:r>
        <w:rPr>
          <w:rFonts w:ascii="Arial" w:hAnsi="Arial" w:cs="Arial"/>
        </w:rPr>
        <w:t>James Prochaska and Carlo DiClemente in 1982</w:t>
      </w:r>
      <w:r w:rsidR="00712C89">
        <w:rPr>
          <w:rFonts w:ascii="Arial" w:hAnsi="Arial" w:cs="Arial"/>
        </w:rPr>
        <w:t xml:space="preserve"> are two </w:t>
      </w:r>
      <w:r w:rsidR="00C12E51">
        <w:rPr>
          <w:rFonts w:ascii="Arial" w:hAnsi="Arial" w:cs="Arial"/>
        </w:rPr>
        <w:t xml:space="preserve">developers of </w:t>
      </w:r>
      <w:r w:rsidR="00712C89">
        <w:rPr>
          <w:rFonts w:ascii="Arial" w:hAnsi="Arial" w:cs="Arial"/>
        </w:rPr>
        <w:t>transtheoretical model of change</w:t>
      </w:r>
      <w:r w:rsidR="009D2218">
        <w:rPr>
          <w:rFonts w:ascii="Arial" w:hAnsi="Arial" w:cs="Arial"/>
        </w:rPr>
        <w:t xml:space="preserve">, used in this essay to identify </w:t>
      </w:r>
      <w:r w:rsidR="00E41BDC">
        <w:rPr>
          <w:rFonts w:ascii="Arial" w:hAnsi="Arial" w:cs="Arial"/>
        </w:rPr>
        <w:t xml:space="preserve">if people need help to change or they change by themselves through willpower. </w:t>
      </w:r>
    </w:p>
    <w:p w14:paraId="173F8777" w14:textId="32A5FC33" w:rsidR="005A1823" w:rsidRDefault="005A1823" w:rsidP="005A1823">
      <w:pPr>
        <w:spacing w:line="360" w:lineRule="auto"/>
        <w:rPr>
          <w:rFonts w:ascii="Arial" w:hAnsi="Arial" w:cs="Arial"/>
        </w:rPr>
      </w:pPr>
      <w:r w:rsidRPr="005A1823">
        <w:rPr>
          <w:rFonts w:ascii="Arial" w:hAnsi="Arial" w:cs="Arial"/>
        </w:rPr>
        <w:t xml:space="preserve">From </w:t>
      </w:r>
      <w:r>
        <w:rPr>
          <w:rFonts w:ascii="Arial" w:hAnsi="Arial" w:cs="Arial"/>
        </w:rPr>
        <w:t>a personal perspective</w:t>
      </w:r>
      <w:r w:rsidR="005B10E9">
        <w:rPr>
          <w:rFonts w:ascii="Arial" w:hAnsi="Arial" w:cs="Arial"/>
        </w:rPr>
        <w:t xml:space="preserve">, I will analyse and discuss my findings and my own understanding after acknowledging </w:t>
      </w:r>
      <w:r w:rsidR="00FD510C">
        <w:rPr>
          <w:rFonts w:ascii="Arial" w:hAnsi="Arial" w:cs="Arial"/>
        </w:rPr>
        <w:t>Jung’s, Erikson’s</w:t>
      </w:r>
      <w:r w:rsidR="002C5E7A">
        <w:rPr>
          <w:rFonts w:ascii="Arial" w:hAnsi="Arial" w:cs="Arial"/>
        </w:rPr>
        <w:t>,</w:t>
      </w:r>
      <w:r w:rsidR="00FD510C">
        <w:rPr>
          <w:rFonts w:ascii="Arial" w:hAnsi="Arial" w:cs="Arial"/>
        </w:rPr>
        <w:t xml:space="preserve"> and Armstrong’s </w:t>
      </w:r>
      <w:r w:rsidR="002C5E7A">
        <w:rPr>
          <w:rFonts w:ascii="Arial" w:hAnsi="Arial" w:cs="Arial"/>
        </w:rPr>
        <w:t xml:space="preserve">psychological approaches. </w:t>
      </w:r>
    </w:p>
    <w:p w14:paraId="7932F320" w14:textId="01D663FE" w:rsidR="002C5E7A" w:rsidRPr="005A1823" w:rsidRDefault="002C5E7A" w:rsidP="005A1823">
      <w:pPr>
        <w:spacing w:line="360" w:lineRule="auto"/>
        <w:rPr>
          <w:rFonts w:ascii="Arial" w:hAnsi="Arial" w:cs="Arial"/>
        </w:rPr>
      </w:pPr>
      <w:r>
        <w:rPr>
          <w:rFonts w:ascii="Arial" w:hAnsi="Arial" w:cs="Arial"/>
        </w:rPr>
        <w:t xml:space="preserve">Kolb’s model </w:t>
      </w:r>
      <w:r>
        <w:rPr>
          <w:rFonts w:ascii="Arial" w:hAnsi="Arial" w:cs="Arial"/>
        </w:rPr>
        <w:t xml:space="preserve">of reflection </w:t>
      </w:r>
      <w:r>
        <w:rPr>
          <w:rFonts w:ascii="Arial" w:hAnsi="Arial" w:cs="Arial"/>
        </w:rPr>
        <w:t>(1984)</w:t>
      </w:r>
      <w:r w:rsidR="000C3BFC">
        <w:rPr>
          <w:rFonts w:ascii="Arial" w:hAnsi="Arial" w:cs="Arial"/>
        </w:rPr>
        <w:t xml:space="preserve"> is used as a work frame to illustrate </w:t>
      </w:r>
      <w:r w:rsidR="006B55A8">
        <w:rPr>
          <w:rFonts w:ascii="Arial" w:hAnsi="Arial" w:cs="Arial"/>
        </w:rPr>
        <w:t xml:space="preserve">how to approach a psychological </w:t>
      </w:r>
      <w:r w:rsidR="00D63370">
        <w:rPr>
          <w:rFonts w:ascii="Arial" w:hAnsi="Arial" w:cs="Arial"/>
        </w:rPr>
        <w:t>reflection upon past or current events that trigger feedback. Based on these theories</w:t>
      </w:r>
      <w:r w:rsidR="008E4961">
        <w:rPr>
          <w:rFonts w:ascii="Arial" w:hAnsi="Arial" w:cs="Arial"/>
        </w:rPr>
        <w:t xml:space="preserve"> and models, I have introduced a diagram w</w:t>
      </w:r>
      <w:r w:rsidR="00781934">
        <w:rPr>
          <w:rFonts w:ascii="Arial" w:hAnsi="Arial" w:cs="Arial"/>
        </w:rPr>
        <w:t>ith other psychologists that have contribut</w:t>
      </w:r>
      <w:r w:rsidR="0082668D">
        <w:rPr>
          <w:rFonts w:ascii="Arial" w:hAnsi="Arial" w:cs="Arial"/>
        </w:rPr>
        <w:t>ed to the human behaviour and helped professionals to improve</w:t>
      </w:r>
      <w:r w:rsidR="00AC0293">
        <w:rPr>
          <w:rFonts w:ascii="Arial" w:hAnsi="Arial" w:cs="Arial"/>
        </w:rPr>
        <w:t xml:space="preserve"> efficiency.</w:t>
      </w:r>
    </w:p>
    <w:p w14:paraId="11AEEC53" w14:textId="77777777" w:rsidR="00F9412F" w:rsidRDefault="00F9412F">
      <w:pPr>
        <w:rPr>
          <w:rFonts w:ascii="Arial" w:hAnsi="Arial" w:cs="Arial"/>
          <w:sz w:val="28"/>
          <w:szCs w:val="28"/>
        </w:rPr>
      </w:pPr>
    </w:p>
    <w:p w14:paraId="48795BC1" w14:textId="77777777" w:rsidR="00F9412F" w:rsidRDefault="00F9412F">
      <w:pPr>
        <w:rPr>
          <w:rFonts w:ascii="Arial" w:hAnsi="Arial" w:cs="Arial"/>
          <w:sz w:val="28"/>
          <w:szCs w:val="28"/>
        </w:rPr>
      </w:pPr>
    </w:p>
    <w:p w14:paraId="13C54747" w14:textId="77777777" w:rsidR="00F9412F" w:rsidRDefault="00F9412F">
      <w:pPr>
        <w:rPr>
          <w:rFonts w:ascii="Arial" w:hAnsi="Arial" w:cs="Arial"/>
          <w:sz w:val="28"/>
          <w:szCs w:val="28"/>
        </w:rPr>
      </w:pPr>
    </w:p>
    <w:p w14:paraId="0F01F4C6" w14:textId="77777777" w:rsidR="00F9412F" w:rsidRDefault="00F9412F">
      <w:pPr>
        <w:rPr>
          <w:rFonts w:ascii="Arial" w:hAnsi="Arial" w:cs="Arial"/>
          <w:sz w:val="28"/>
          <w:szCs w:val="28"/>
        </w:rPr>
      </w:pPr>
    </w:p>
    <w:p w14:paraId="0B80A4DA" w14:textId="77777777" w:rsidR="00F9412F" w:rsidRDefault="00F9412F">
      <w:pPr>
        <w:rPr>
          <w:rFonts w:ascii="Arial" w:hAnsi="Arial" w:cs="Arial"/>
          <w:sz w:val="28"/>
          <w:szCs w:val="28"/>
        </w:rPr>
      </w:pPr>
    </w:p>
    <w:p w14:paraId="120C94C8" w14:textId="77777777" w:rsidR="00F9412F" w:rsidRDefault="00F9412F">
      <w:pPr>
        <w:rPr>
          <w:rFonts w:ascii="Arial" w:hAnsi="Arial" w:cs="Arial"/>
          <w:sz w:val="28"/>
          <w:szCs w:val="28"/>
        </w:rPr>
      </w:pPr>
    </w:p>
    <w:p w14:paraId="32DF3BC3" w14:textId="77777777" w:rsidR="00F9412F" w:rsidRDefault="00F9412F">
      <w:pPr>
        <w:rPr>
          <w:rFonts w:ascii="Arial" w:hAnsi="Arial" w:cs="Arial"/>
          <w:sz w:val="28"/>
          <w:szCs w:val="28"/>
        </w:rPr>
      </w:pPr>
    </w:p>
    <w:p w14:paraId="7C154BB5" w14:textId="77777777" w:rsidR="00F9412F" w:rsidRDefault="00F9412F">
      <w:pPr>
        <w:rPr>
          <w:rFonts w:ascii="Arial" w:hAnsi="Arial" w:cs="Arial"/>
          <w:sz w:val="28"/>
          <w:szCs w:val="28"/>
        </w:rPr>
      </w:pPr>
    </w:p>
    <w:p w14:paraId="0855E4AB" w14:textId="77777777" w:rsidR="00F9412F" w:rsidRDefault="00F9412F">
      <w:pPr>
        <w:rPr>
          <w:rFonts w:ascii="Arial" w:hAnsi="Arial" w:cs="Arial"/>
          <w:sz w:val="28"/>
          <w:szCs w:val="28"/>
        </w:rPr>
      </w:pPr>
    </w:p>
    <w:p w14:paraId="37F25818" w14:textId="77777777" w:rsidR="00F9412F" w:rsidRDefault="00F9412F">
      <w:pPr>
        <w:rPr>
          <w:rFonts w:ascii="Arial" w:hAnsi="Arial" w:cs="Arial"/>
          <w:sz w:val="28"/>
          <w:szCs w:val="28"/>
        </w:rPr>
      </w:pPr>
    </w:p>
    <w:p w14:paraId="5E4D03E4" w14:textId="77777777" w:rsidR="00F9412F" w:rsidRDefault="00F9412F">
      <w:pPr>
        <w:rPr>
          <w:rFonts w:ascii="Arial" w:hAnsi="Arial" w:cs="Arial"/>
          <w:sz w:val="28"/>
          <w:szCs w:val="28"/>
        </w:rPr>
      </w:pPr>
    </w:p>
    <w:p w14:paraId="1B1F02AA" w14:textId="77777777" w:rsidR="00F9412F" w:rsidRDefault="00F9412F">
      <w:pPr>
        <w:rPr>
          <w:rFonts w:ascii="Arial" w:hAnsi="Arial" w:cs="Arial"/>
          <w:sz w:val="28"/>
          <w:szCs w:val="28"/>
        </w:rPr>
      </w:pPr>
    </w:p>
    <w:p w14:paraId="643A6CB4" w14:textId="77777777" w:rsidR="005D4658" w:rsidRDefault="005D4658">
      <w:pPr>
        <w:rPr>
          <w:rFonts w:ascii="Arial" w:hAnsi="Arial" w:cs="Arial"/>
          <w:sz w:val="28"/>
          <w:szCs w:val="28"/>
        </w:rPr>
      </w:pPr>
    </w:p>
    <w:p w14:paraId="22649F20" w14:textId="4A2CD1F7" w:rsidR="00DF1D67" w:rsidRDefault="00DF1D67" w:rsidP="00282B13">
      <w:pPr>
        <w:spacing w:line="360" w:lineRule="auto"/>
        <w:rPr>
          <w:rFonts w:ascii="Arial" w:hAnsi="Arial" w:cs="Arial"/>
          <w:sz w:val="28"/>
          <w:szCs w:val="28"/>
        </w:rPr>
      </w:pPr>
      <w:r w:rsidRPr="00F14545">
        <w:rPr>
          <w:rFonts w:ascii="Arial" w:hAnsi="Arial" w:cs="Arial"/>
        </w:rPr>
        <w:lastRenderedPageBreak/>
        <w:t xml:space="preserve">                  </w:t>
      </w:r>
      <w:r w:rsidR="004332D1" w:rsidRPr="00F14545">
        <w:rPr>
          <w:rFonts w:ascii="Arial" w:hAnsi="Arial" w:cs="Arial"/>
        </w:rPr>
        <w:t xml:space="preserve">           </w:t>
      </w:r>
      <w:bookmarkStart w:id="0" w:name="_Hlk71236706"/>
      <w:r w:rsidR="00F14545" w:rsidRPr="00F14545">
        <w:rPr>
          <w:rFonts w:ascii="Arial" w:hAnsi="Arial" w:cs="Arial"/>
        </w:rPr>
        <w:t>1.</w:t>
      </w:r>
      <w:r w:rsidR="005D4658" w:rsidRPr="00F14545">
        <w:rPr>
          <w:rFonts w:ascii="Arial" w:hAnsi="Arial" w:cs="Arial"/>
        </w:rPr>
        <w:t>Theories</w:t>
      </w:r>
      <w:r w:rsidR="004F614D" w:rsidRPr="006748F9">
        <w:rPr>
          <w:rFonts w:ascii="Arial" w:hAnsi="Arial" w:cs="Arial"/>
        </w:rPr>
        <w:t xml:space="preserve"> of lifespan</w:t>
      </w:r>
      <w:r w:rsidR="005D4658" w:rsidRPr="006748F9">
        <w:rPr>
          <w:rFonts w:ascii="Arial" w:hAnsi="Arial" w:cs="Arial"/>
        </w:rPr>
        <w:t xml:space="preserve"> in relation t</w:t>
      </w:r>
      <w:r w:rsidR="00A81F87" w:rsidRPr="006748F9">
        <w:rPr>
          <w:rFonts w:ascii="Arial" w:hAnsi="Arial" w:cs="Arial"/>
        </w:rPr>
        <w:t xml:space="preserve">o </w:t>
      </w:r>
      <w:r w:rsidR="009B05AD">
        <w:rPr>
          <w:rFonts w:ascii="Arial" w:hAnsi="Arial" w:cs="Arial"/>
        </w:rPr>
        <w:t>people</w:t>
      </w:r>
      <w:r w:rsidR="006D13AA">
        <w:rPr>
          <w:rFonts w:ascii="Arial" w:hAnsi="Arial" w:cs="Arial"/>
        </w:rPr>
        <w:t xml:space="preserve"> and death stages.</w:t>
      </w:r>
      <w:bookmarkEnd w:id="0"/>
    </w:p>
    <w:p w14:paraId="79E016DC" w14:textId="77777777" w:rsidR="0037794F" w:rsidRDefault="0037794F" w:rsidP="00282B13">
      <w:pPr>
        <w:spacing w:line="360" w:lineRule="auto"/>
        <w:rPr>
          <w:rFonts w:ascii="Arial" w:hAnsi="Arial" w:cs="Arial"/>
          <w:sz w:val="28"/>
          <w:szCs w:val="28"/>
        </w:rPr>
      </w:pPr>
    </w:p>
    <w:p w14:paraId="267BAC15" w14:textId="2AE229F0" w:rsidR="00E12E3E" w:rsidRDefault="00F14545" w:rsidP="00282B13">
      <w:pPr>
        <w:spacing w:line="360" w:lineRule="auto"/>
        <w:rPr>
          <w:rFonts w:ascii="Arial" w:hAnsi="Arial" w:cs="Arial"/>
        </w:rPr>
      </w:pPr>
      <w:r>
        <w:rPr>
          <w:rFonts w:ascii="Arial" w:hAnsi="Arial" w:cs="Arial"/>
        </w:rPr>
        <w:t>1.1</w:t>
      </w:r>
      <w:r w:rsidR="00BE6255">
        <w:rPr>
          <w:rFonts w:ascii="Arial" w:hAnsi="Arial" w:cs="Arial"/>
        </w:rPr>
        <w:t xml:space="preserve"> </w:t>
      </w:r>
      <w:r w:rsidR="00E12E3E" w:rsidRPr="006748F9">
        <w:rPr>
          <w:rFonts w:ascii="Arial" w:hAnsi="Arial" w:cs="Arial"/>
        </w:rPr>
        <w:t>Carl Jung’s theory (1875-1961)</w:t>
      </w:r>
      <w:r w:rsidR="00E12E3E">
        <w:rPr>
          <w:rFonts w:ascii="Arial" w:hAnsi="Arial" w:cs="Arial"/>
          <w:b/>
          <w:bCs/>
        </w:rPr>
        <w:t xml:space="preserve"> </w:t>
      </w:r>
      <w:r w:rsidR="00E12E3E" w:rsidRPr="00A015F7">
        <w:rPr>
          <w:rFonts w:ascii="Arial" w:hAnsi="Arial" w:cs="Arial"/>
        </w:rPr>
        <w:t>was a Swiss</w:t>
      </w:r>
      <w:r w:rsidR="00E12E3E" w:rsidRPr="002B65B1">
        <w:rPr>
          <w:rFonts w:ascii="Arial" w:hAnsi="Arial" w:cs="Arial"/>
        </w:rPr>
        <w:t xml:space="preserve"> psychiatrist</w:t>
      </w:r>
      <w:r w:rsidR="00E12E3E">
        <w:rPr>
          <w:rFonts w:ascii="Arial" w:hAnsi="Arial" w:cs="Arial"/>
          <w:b/>
          <w:bCs/>
        </w:rPr>
        <w:t xml:space="preserve"> </w:t>
      </w:r>
      <w:r w:rsidR="00E12E3E">
        <w:rPr>
          <w:rFonts w:ascii="Arial" w:hAnsi="Arial" w:cs="Arial"/>
        </w:rPr>
        <w:t xml:space="preserve">who studied the </w:t>
      </w:r>
      <w:r w:rsidR="00E12E3E" w:rsidRPr="00831DF7">
        <w:rPr>
          <w:rFonts w:ascii="Arial" w:hAnsi="Arial" w:cs="Arial"/>
        </w:rPr>
        <w:t>conscious</w:t>
      </w:r>
      <w:r w:rsidR="00E12E3E">
        <w:rPr>
          <w:rFonts w:ascii="Arial" w:hAnsi="Arial" w:cs="Arial"/>
        </w:rPr>
        <w:t xml:space="preserve"> and </w:t>
      </w:r>
      <w:r w:rsidR="00E12E3E" w:rsidRPr="00831DF7">
        <w:rPr>
          <w:rFonts w:ascii="Arial" w:hAnsi="Arial" w:cs="Arial"/>
        </w:rPr>
        <w:t>unconscious thinking</w:t>
      </w:r>
      <w:r w:rsidR="00E12E3E">
        <w:rPr>
          <w:rFonts w:ascii="Arial" w:hAnsi="Arial" w:cs="Arial"/>
        </w:rPr>
        <w:t xml:space="preserve"> level using common and symbol myths. </w:t>
      </w:r>
    </w:p>
    <w:p w14:paraId="71856AAE" w14:textId="77777777" w:rsidR="00E12E3E" w:rsidRDefault="00E12E3E" w:rsidP="00282B13">
      <w:pPr>
        <w:spacing w:line="360" w:lineRule="auto"/>
        <w:rPr>
          <w:rFonts w:ascii="Arial" w:hAnsi="Arial" w:cs="Arial"/>
        </w:rPr>
      </w:pPr>
      <w:r>
        <w:rPr>
          <w:rFonts w:ascii="Arial" w:hAnsi="Arial" w:cs="Arial"/>
        </w:rPr>
        <w:t>Jung looked at the “psyche” as being created by different parts of the mind and how these parts are influencing each other. He made the difference between the how we show ourselves to the world as a “persona” and the “shadow” which can be compromised by subjugated thoughts or unknown anxieties.</w:t>
      </w:r>
    </w:p>
    <w:p w14:paraId="265A993D" w14:textId="77777777" w:rsidR="00E12E3E" w:rsidRDefault="00E12E3E" w:rsidP="00282B13">
      <w:pPr>
        <w:spacing w:line="360" w:lineRule="auto"/>
        <w:rPr>
          <w:rFonts w:ascii="Arial" w:hAnsi="Arial" w:cs="Arial"/>
        </w:rPr>
      </w:pPr>
      <w:r>
        <w:rPr>
          <w:rFonts w:ascii="Arial" w:hAnsi="Arial" w:cs="Arial"/>
        </w:rPr>
        <w:t>Personal unconscious- is described as not being aware of the possessed memories usually after a repression.</w:t>
      </w:r>
    </w:p>
    <w:p w14:paraId="7CB56EBB" w14:textId="77777777" w:rsidR="00E12E3E" w:rsidRDefault="00E12E3E" w:rsidP="00282B13">
      <w:pPr>
        <w:spacing w:line="360" w:lineRule="auto"/>
        <w:rPr>
          <w:rFonts w:ascii="Arial" w:hAnsi="Arial" w:cs="Arial"/>
        </w:rPr>
      </w:pPr>
      <w:r>
        <w:rPr>
          <w:rFonts w:ascii="Arial" w:hAnsi="Arial" w:cs="Arial"/>
        </w:rPr>
        <w:t>Collective unconscious- also referred as “tabula rasa” which means a blank slate in Latin language, is the one that contains the “archetypes” as part of the mind. Jung believes that we are all born with unconscious collectiveness which includes identifiable shared ideas and memories, despite of the period we live in or the culture we have born into.</w:t>
      </w:r>
    </w:p>
    <w:p w14:paraId="5765F744" w14:textId="77777777" w:rsidR="00E12E3E" w:rsidRDefault="00E12E3E" w:rsidP="00282B13">
      <w:pPr>
        <w:spacing w:line="360" w:lineRule="auto"/>
        <w:rPr>
          <w:rFonts w:ascii="Arial" w:hAnsi="Arial" w:cs="Arial"/>
        </w:rPr>
      </w:pPr>
      <w:r>
        <w:rPr>
          <w:rFonts w:ascii="Arial" w:hAnsi="Arial" w:cs="Arial"/>
        </w:rPr>
        <w:t>Archetypes- are described as being an image of a person as a role model in life such as a mother figure, an old wise man, or a father.</w:t>
      </w:r>
    </w:p>
    <w:p w14:paraId="7DCBC4F0" w14:textId="77777777" w:rsidR="00E12E3E" w:rsidRDefault="00E12E3E" w:rsidP="00282B13">
      <w:pPr>
        <w:spacing w:line="360" w:lineRule="auto"/>
        <w:rPr>
          <w:rFonts w:ascii="Arial" w:hAnsi="Arial" w:cs="Arial"/>
        </w:rPr>
      </w:pPr>
      <w:r>
        <w:rPr>
          <w:rFonts w:ascii="Arial" w:hAnsi="Arial" w:cs="Arial"/>
        </w:rPr>
        <w:t>The persona- is different from our inner self, according to Jung, we all have a persona such as an identity that we show to others.</w:t>
      </w:r>
    </w:p>
    <w:p w14:paraId="0D4F3835" w14:textId="77777777" w:rsidR="00E12E3E" w:rsidRDefault="00E12E3E" w:rsidP="00282B13">
      <w:pPr>
        <w:spacing w:line="360" w:lineRule="auto"/>
        <w:rPr>
          <w:rFonts w:ascii="Arial" w:hAnsi="Arial" w:cs="Arial"/>
        </w:rPr>
      </w:pPr>
      <w:r>
        <w:rPr>
          <w:rFonts w:ascii="Arial" w:hAnsi="Arial" w:cs="Arial"/>
        </w:rPr>
        <w:t>The shadow- is the hidden part of the self which is not exposed out of embarrassment, shame or something that makes us anxious. However, if these are solved, “individuation” is achieved.</w:t>
      </w:r>
    </w:p>
    <w:p w14:paraId="57996BFA" w14:textId="6061BF5F" w:rsidR="00C178F6" w:rsidRDefault="00E12E3E" w:rsidP="00282B13">
      <w:pPr>
        <w:spacing w:line="360" w:lineRule="auto"/>
        <w:rPr>
          <w:rFonts w:ascii="Arial" w:hAnsi="Arial" w:cs="Arial"/>
        </w:rPr>
      </w:pPr>
      <w:r>
        <w:rPr>
          <w:rFonts w:ascii="Arial" w:hAnsi="Arial" w:cs="Arial"/>
        </w:rPr>
        <w:t xml:space="preserve">Individuation happens when “true self” is acknowledged, and all our traits are coming out from the shadow, which is defined as “ego” </w:t>
      </w:r>
      <w:sdt>
        <w:sdtPr>
          <w:rPr>
            <w:rFonts w:ascii="Arial" w:hAnsi="Arial" w:cs="Arial"/>
          </w:rPr>
          <w:id w:val="745844246"/>
          <w:citation/>
        </w:sdtPr>
        <w:sdtContent>
          <w:r>
            <w:rPr>
              <w:rFonts w:ascii="Arial" w:hAnsi="Arial" w:cs="Arial"/>
            </w:rPr>
            <w:fldChar w:fldCharType="begin"/>
          </w:r>
          <w:r>
            <w:rPr>
              <w:rFonts w:ascii="Arial" w:hAnsi="Arial" w:cs="Arial"/>
            </w:rPr>
            <w:instrText xml:space="preserve"> CITATION PSY211 \l 2057 </w:instrText>
          </w:r>
          <w:r>
            <w:rPr>
              <w:rFonts w:ascii="Arial" w:hAnsi="Arial" w:cs="Arial"/>
            </w:rPr>
            <w:fldChar w:fldCharType="separate"/>
          </w:r>
          <w:r w:rsidRPr="00CC6C4B">
            <w:rPr>
              <w:rFonts w:ascii="Arial" w:hAnsi="Arial" w:cs="Arial"/>
              <w:noProof/>
            </w:rPr>
            <w:t>(WORLD, 2021)</w:t>
          </w:r>
          <w:r>
            <w:rPr>
              <w:rFonts w:ascii="Arial" w:hAnsi="Arial" w:cs="Arial"/>
            </w:rPr>
            <w:fldChar w:fldCharType="end"/>
          </w:r>
        </w:sdtContent>
      </w:sdt>
      <w:r>
        <w:rPr>
          <w:rFonts w:ascii="Arial" w:hAnsi="Arial" w:cs="Arial"/>
        </w:rPr>
        <w:t>.</w:t>
      </w:r>
    </w:p>
    <w:p w14:paraId="24A6815A" w14:textId="1452FED2" w:rsidR="00DF1D67" w:rsidRDefault="00BE6255" w:rsidP="00282B13">
      <w:pPr>
        <w:spacing w:line="360" w:lineRule="auto"/>
        <w:rPr>
          <w:rFonts w:ascii="Arial" w:hAnsi="Arial" w:cs="Arial"/>
        </w:rPr>
      </w:pPr>
      <w:r>
        <w:rPr>
          <w:rFonts w:ascii="Arial" w:hAnsi="Arial" w:cs="Arial"/>
        </w:rPr>
        <w:t xml:space="preserve">1.2 </w:t>
      </w:r>
      <w:r w:rsidR="00DF1D67" w:rsidRPr="00831DF7">
        <w:rPr>
          <w:rFonts w:ascii="Arial" w:hAnsi="Arial" w:cs="Arial"/>
        </w:rPr>
        <w:t>Erik Erikson theory</w:t>
      </w:r>
      <w:r w:rsidR="00DF1D67">
        <w:rPr>
          <w:rFonts w:ascii="Arial" w:hAnsi="Arial" w:cs="Arial"/>
        </w:rPr>
        <w:t xml:space="preserve"> was first created in 1950 in his book named </w:t>
      </w:r>
      <w:r w:rsidR="008360D3">
        <w:rPr>
          <w:rFonts w:ascii="Arial" w:hAnsi="Arial" w:cs="Arial"/>
        </w:rPr>
        <w:t>“</w:t>
      </w:r>
      <w:r w:rsidR="00DF1D67">
        <w:rPr>
          <w:rFonts w:ascii="Arial" w:hAnsi="Arial" w:cs="Arial"/>
        </w:rPr>
        <w:t>Childhood and Society</w:t>
      </w:r>
      <w:r w:rsidR="008360D3">
        <w:rPr>
          <w:rFonts w:ascii="Arial" w:hAnsi="Arial" w:cs="Arial"/>
        </w:rPr>
        <w:t>”</w:t>
      </w:r>
      <w:r w:rsidR="00DF1D67">
        <w:rPr>
          <w:rFonts w:ascii="Arial" w:hAnsi="Arial" w:cs="Arial"/>
        </w:rPr>
        <w:t xml:space="preserve"> in chapter 7, “The eight ages of man” which was later reviewed in other articles and books.</w:t>
      </w:r>
    </w:p>
    <w:p w14:paraId="22BD0F92" w14:textId="77777777" w:rsidR="00DF1D67" w:rsidRDefault="00DF1D67" w:rsidP="00282B13">
      <w:pPr>
        <w:spacing w:line="360" w:lineRule="auto"/>
        <w:rPr>
          <w:rFonts w:ascii="Arial" w:hAnsi="Arial" w:cs="Arial"/>
        </w:rPr>
      </w:pPr>
      <w:r>
        <w:rPr>
          <w:rFonts w:ascii="Arial" w:hAnsi="Arial" w:cs="Arial"/>
        </w:rPr>
        <w:t xml:space="preserve">Erikson approached the </w:t>
      </w:r>
      <w:r w:rsidRPr="00831DF7">
        <w:rPr>
          <w:rFonts w:ascii="Arial" w:hAnsi="Arial" w:cs="Arial"/>
        </w:rPr>
        <w:t>psychosocial model</w:t>
      </w:r>
      <w:r>
        <w:rPr>
          <w:rFonts w:ascii="Arial" w:hAnsi="Arial" w:cs="Arial"/>
        </w:rPr>
        <w:t xml:space="preserve"> of development and characterised his eight stages in a crisis, struggle, and conflict manner such as intimacy versus isolation, 2 different psychosocial orientations, pointing to the outcomes of a specific psychosocial type</w:t>
      </w:r>
      <w:r w:rsidRPr="002177C7">
        <w:rPr>
          <w:rFonts w:ascii="Arial" w:hAnsi="Arial" w:cs="Arial"/>
        </w:rPr>
        <w:t xml:space="preserve"> </w:t>
      </w:r>
      <w:sdt>
        <w:sdtPr>
          <w:rPr>
            <w:rFonts w:ascii="Arial" w:hAnsi="Arial" w:cs="Arial"/>
          </w:rPr>
          <w:id w:val="1055046917"/>
          <w:citation/>
        </w:sdtPr>
        <w:sdtContent>
          <w:r>
            <w:rPr>
              <w:rFonts w:ascii="Arial" w:hAnsi="Arial" w:cs="Arial"/>
            </w:rPr>
            <w:fldChar w:fldCharType="begin"/>
          </w:r>
          <w:r>
            <w:rPr>
              <w:rFonts w:ascii="Arial" w:hAnsi="Arial" w:cs="Arial"/>
            </w:rPr>
            <w:instrText xml:space="preserve"> CITATION THO12 \l 2057 </w:instrText>
          </w:r>
          <w:r>
            <w:rPr>
              <w:rFonts w:ascii="Arial" w:hAnsi="Arial" w:cs="Arial"/>
            </w:rPr>
            <w:fldChar w:fldCharType="separate"/>
          </w:r>
          <w:r w:rsidRPr="00276822">
            <w:rPr>
              <w:rFonts w:ascii="Arial" w:hAnsi="Arial" w:cs="Arial"/>
              <w:noProof/>
            </w:rPr>
            <w:t>(ARMSTRONG, 2012)</w:t>
          </w:r>
          <w:r>
            <w:rPr>
              <w:rFonts w:ascii="Arial" w:hAnsi="Arial" w:cs="Arial"/>
            </w:rPr>
            <w:fldChar w:fldCharType="end"/>
          </w:r>
        </w:sdtContent>
      </w:sdt>
      <w:r>
        <w:rPr>
          <w:rFonts w:ascii="Arial" w:hAnsi="Arial" w:cs="Arial"/>
        </w:rPr>
        <w:t>.</w:t>
      </w:r>
    </w:p>
    <w:p w14:paraId="053F9BC0" w14:textId="51F284C0" w:rsidR="00C178F6" w:rsidRDefault="00DF1D67" w:rsidP="00282B13">
      <w:pPr>
        <w:spacing w:line="360" w:lineRule="auto"/>
        <w:rPr>
          <w:rFonts w:ascii="Arial" w:hAnsi="Arial" w:cs="Arial"/>
        </w:rPr>
      </w:pPr>
      <w:r>
        <w:rPr>
          <w:rFonts w:ascii="Arial" w:hAnsi="Arial" w:cs="Arial"/>
        </w:rPr>
        <w:t xml:space="preserve">Through his theory, Erikson is making two amazing differences in a single person by mentioning that an individual is either perceiving life as a “lived and gone”, which is assumed </w:t>
      </w:r>
      <w:r>
        <w:rPr>
          <w:rFonts w:ascii="Arial" w:hAnsi="Arial" w:cs="Arial"/>
        </w:rPr>
        <w:lastRenderedPageBreak/>
        <w:t>and responsible type or as a “regret” for doing or not doing other things in their life. In his very last stage, Erikson is mentioning the “OLD AGE” as integrity and despair, which makes me think that a person could keep their integrity in simple words, or despair for various reasons such as lacking capacity.</w:t>
      </w:r>
    </w:p>
    <w:p w14:paraId="6A406D1A" w14:textId="1F65E1BD" w:rsidR="006B6F4D" w:rsidRDefault="00BE6255" w:rsidP="00282B13">
      <w:pPr>
        <w:spacing w:line="360" w:lineRule="auto"/>
        <w:rPr>
          <w:rFonts w:ascii="Arial" w:hAnsi="Arial" w:cs="Arial"/>
        </w:rPr>
      </w:pPr>
      <w:r>
        <w:rPr>
          <w:rFonts w:ascii="Arial" w:hAnsi="Arial" w:cs="Arial"/>
        </w:rPr>
        <w:t xml:space="preserve">1.3 </w:t>
      </w:r>
      <w:r w:rsidR="00327ABE" w:rsidRPr="00831DF7">
        <w:rPr>
          <w:rFonts w:ascii="Arial" w:hAnsi="Arial" w:cs="Arial"/>
        </w:rPr>
        <w:t>Thomas Armstrong</w:t>
      </w:r>
      <w:r w:rsidR="00DA0329">
        <w:rPr>
          <w:rFonts w:ascii="Arial" w:hAnsi="Arial" w:cs="Arial"/>
          <w:b/>
          <w:bCs/>
        </w:rPr>
        <w:t xml:space="preserve"> </w:t>
      </w:r>
      <w:r w:rsidR="009B7961" w:rsidRPr="009B7961">
        <w:rPr>
          <w:rFonts w:ascii="Arial" w:hAnsi="Arial" w:cs="Arial"/>
        </w:rPr>
        <w:t xml:space="preserve">wrote </w:t>
      </w:r>
      <w:bookmarkStart w:id="1" w:name="_Hlk70999151"/>
      <w:r w:rsidR="00DA0329">
        <w:rPr>
          <w:rFonts w:ascii="Arial" w:hAnsi="Arial" w:cs="Arial"/>
          <w:b/>
          <w:bCs/>
        </w:rPr>
        <w:t>“</w:t>
      </w:r>
      <w:r w:rsidR="00DA0329" w:rsidRPr="00DA0329">
        <w:rPr>
          <w:rFonts w:ascii="Arial" w:hAnsi="Arial" w:cs="Arial"/>
        </w:rPr>
        <w:t>The Human Odyssey: Navigating the Twelve Stages of Life</w:t>
      </w:r>
      <w:r w:rsidR="00DA0329" w:rsidRPr="00DA0329">
        <w:rPr>
          <w:rFonts w:ascii="Arial" w:hAnsi="Arial" w:cs="Arial"/>
        </w:rPr>
        <w:t>”</w:t>
      </w:r>
      <w:r w:rsidR="009B7961">
        <w:rPr>
          <w:rFonts w:ascii="Arial" w:hAnsi="Arial" w:cs="Arial"/>
        </w:rPr>
        <w:t>,</w:t>
      </w:r>
      <w:bookmarkEnd w:id="1"/>
      <w:r w:rsidR="009B7961">
        <w:rPr>
          <w:rFonts w:ascii="Arial" w:hAnsi="Arial" w:cs="Arial"/>
        </w:rPr>
        <w:t xml:space="preserve"> book in which he </w:t>
      </w:r>
      <w:r w:rsidR="00B52D7A">
        <w:rPr>
          <w:rFonts w:ascii="Arial" w:hAnsi="Arial" w:cs="Arial"/>
        </w:rPr>
        <w:t xml:space="preserve">personalises the </w:t>
      </w:r>
      <w:r w:rsidR="00A16E74">
        <w:rPr>
          <w:rFonts w:ascii="Arial" w:hAnsi="Arial" w:cs="Arial"/>
        </w:rPr>
        <w:t>twelve stages of lifespan</w:t>
      </w:r>
      <w:r w:rsidR="0099460E">
        <w:rPr>
          <w:rFonts w:ascii="Arial" w:hAnsi="Arial" w:cs="Arial"/>
        </w:rPr>
        <w:t xml:space="preserve"> from prebirth to death.</w:t>
      </w:r>
      <w:r w:rsidR="007A5B11">
        <w:rPr>
          <w:rFonts w:ascii="Arial" w:hAnsi="Arial" w:cs="Arial"/>
        </w:rPr>
        <w:t xml:space="preserve"> With this book</w:t>
      </w:r>
      <w:r w:rsidR="001C2F4E">
        <w:rPr>
          <w:rFonts w:ascii="Arial" w:hAnsi="Arial" w:cs="Arial"/>
        </w:rPr>
        <w:t xml:space="preserve">, Armstrong wants </w:t>
      </w:r>
      <w:r w:rsidR="00601EDD">
        <w:rPr>
          <w:rFonts w:ascii="Arial" w:hAnsi="Arial" w:cs="Arial"/>
        </w:rPr>
        <w:t>to transmit</w:t>
      </w:r>
      <w:r w:rsidR="00896B61">
        <w:rPr>
          <w:rFonts w:ascii="Arial" w:hAnsi="Arial" w:cs="Arial"/>
        </w:rPr>
        <w:t xml:space="preserve"> </w:t>
      </w:r>
      <w:r w:rsidR="008425C0">
        <w:rPr>
          <w:rFonts w:ascii="Arial" w:hAnsi="Arial" w:cs="Arial"/>
        </w:rPr>
        <w:t>that</w:t>
      </w:r>
      <w:r w:rsidR="002D5D6E">
        <w:rPr>
          <w:rFonts w:ascii="Arial" w:hAnsi="Arial" w:cs="Arial"/>
        </w:rPr>
        <w:t xml:space="preserve"> human cycle</w:t>
      </w:r>
      <w:r w:rsidR="008425C0">
        <w:rPr>
          <w:rFonts w:ascii="Arial" w:hAnsi="Arial" w:cs="Arial"/>
        </w:rPr>
        <w:t xml:space="preserve"> </w:t>
      </w:r>
      <w:r w:rsidR="00590037">
        <w:rPr>
          <w:rFonts w:ascii="Arial" w:hAnsi="Arial" w:cs="Arial"/>
        </w:rPr>
        <w:t xml:space="preserve">must be treasured, not just </w:t>
      </w:r>
      <w:r w:rsidR="002F6CEB">
        <w:rPr>
          <w:rFonts w:ascii="Arial" w:hAnsi="Arial" w:cs="Arial"/>
        </w:rPr>
        <w:t>in</w:t>
      </w:r>
      <w:r w:rsidR="00590037">
        <w:rPr>
          <w:rFonts w:ascii="Arial" w:hAnsi="Arial" w:cs="Arial"/>
        </w:rPr>
        <w:t xml:space="preserve"> ourselves</w:t>
      </w:r>
      <w:r w:rsidR="002F6CEB">
        <w:rPr>
          <w:rFonts w:ascii="Arial" w:hAnsi="Arial" w:cs="Arial"/>
        </w:rPr>
        <w:t xml:space="preserve"> but </w:t>
      </w:r>
      <w:r w:rsidR="00C722A1">
        <w:rPr>
          <w:rFonts w:ascii="Arial" w:hAnsi="Arial" w:cs="Arial"/>
        </w:rPr>
        <w:t>with relatives</w:t>
      </w:r>
      <w:r w:rsidR="00E545D2">
        <w:rPr>
          <w:rFonts w:ascii="Arial" w:hAnsi="Arial" w:cs="Arial"/>
        </w:rPr>
        <w:t>, communities</w:t>
      </w:r>
      <w:r w:rsidR="00B932F9">
        <w:rPr>
          <w:rFonts w:ascii="Arial" w:hAnsi="Arial" w:cs="Arial"/>
        </w:rPr>
        <w:t>,</w:t>
      </w:r>
      <w:r w:rsidR="00C722A1">
        <w:rPr>
          <w:rFonts w:ascii="Arial" w:hAnsi="Arial" w:cs="Arial"/>
        </w:rPr>
        <w:t xml:space="preserve"> and friends</w:t>
      </w:r>
      <w:r w:rsidR="001B20C8">
        <w:rPr>
          <w:rFonts w:ascii="Arial" w:hAnsi="Arial" w:cs="Arial"/>
        </w:rPr>
        <w:t xml:space="preserve"> from different stages</w:t>
      </w:r>
      <w:r w:rsidR="00BA67D7">
        <w:rPr>
          <w:rFonts w:ascii="Arial" w:hAnsi="Arial" w:cs="Arial"/>
        </w:rPr>
        <w:t xml:space="preserve"> through </w:t>
      </w:r>
      <w:r w:rsidR="00131F46">
        <w:rPr>
          <w:rFonts w:ascii="Arial" w:hAnsi="Arial" w:cs="Arial"/>
        </w:rPr>
        <w:t>charitable contributions</w:t>
      </w:r>
      <w:r w:rsidR="00303ECD">
        <w:rPr>
          <w:rFonts w:ascii="Arial" w:hAnsi="Arial" w:cs="Arial"/>
        </w:rPr>
        <w:t xml:space="preserve">, volunteerism and much more </w:t>
      </w:r>
      <w:sdt>
        <w:sdtPr>
          <w:rPr>
            <w:rFonts w:ascii="Arial" w:hAnsi="Arial" w:cs="Arial"/>
          </w:rPr>
          <w:id w:val="624053914"/>
          <w:citation/>
        </w:sdtPr>
        <w:sdtContent>
          <w:r w:rsidR="00601EDD">
            <w:rPr>
              <w:rFonts w:ascii="Arial" w:hAnsi="Arial" w:cs="Arial"/>
            </w:rPr>
            <w:fldChar w:fldCharType="begin"/>
          </w:r>
          <w:r w:rsidR="00601EDD">
            <w:rPr>
              <w:rFonts w:ascii="Arial" w:hAnsi="Arial" w:cs="Arial"/>
            </w:rPr>
            <w:instrText xml:space="preserve"> CITATION THO19 \l 2057 </w:instrText>
          </w:r>
          <w:r w:rsidR="00601EDD">
            <w:rPr>
              <w:rFonts w:ascii="Arial" w:hAnsi="Arial" w:cs="Arial"/>
            </w:rPr>
            <w:fldChar w:fldCharType="separate"/>
          </w:r>
          <w:r w:rsidR="00601EDD" w:rsidRPr="00601EDD">
            <w:rPr>
              <w:rFonts w:ascii="Arial" w:hAnsi="Arial" w:cs="Arial"/>
              <w:noProof/>
            </w:rPr>
            <w:t>(ARMSTRONG, 2019)</w:t>
          </w:r>
          <w:r w:rsidR="00601EDD">
            <w:rPr>
              <w:rFonts w:ascii="Arial" w:hAnsi="Arial" w:cs="Arial"/>
            </w:rPr>
            <w:fldChar w:fldCharType="end"/>
          </w:r>
        </w:sdtContent>
      </w:sdt>
      <w:r w:rsidR="00601EDD">
        <w:rPr>
          <w:rFonts w:ascii="Arial" w:hAnsi="Arial" w:cs="Arial"/>
        </w:rPr>
        <w:t>.</w:t>
      </w:r>
    </w:p>
    <w:p w14:paraId="5125027A" w14:textId="62A1861D" w:rsidR="00B932F9" w:rsidRDefault="002678D5" w:rsidP="00282B13">
      <w:pPr>
        <w:spacing w:line="360" w:lineRule="auto"/>
        <w:rPr>
          <w:rFonts w:ascii="Arial" w:hAnsi="Arial" w:cs="Arial"/>
        </w:rPr>
      </w:pPr>
      <w:r>
        <w:rPr>
          <w:rFonts w:ascii="Arial" w:hAnsi="Arial" w:cs="Arial"/>
        </w:rPr>
        <w:t>T</w:t>
      </w:r>
      <w:r w:rsidR="00B932F9">
        <w:rPr>
          <w:rFonts w:ascii="Arial" w:hAnsi="Arial" w:cs="Arial"/>
        </w:rPr>
        <w:t xml:space="preserve">he author is </w:t>
      </w:r>
      <w:r w:rsidR="00004DF6">
        <w:rPr>
          <w:rFonts w:ascii="Arial" w:hAnsi="Arial" w:cs="Arial"/>
        </w:rPr>
        <w:t xml:space="preserve">believing that </w:t>
      </w:r>
      <w:r w:rsidR="007E7A19">
        <w:rPr>
          <w:rFonts w:ascii="Arial" w:hAnsi="Arial" w:cs="Arial"/>
        </w:rPr>
        <w:t xml:space="preserve">in adulthood someone may experience </w:t>
      </w:r>
      <w:r w:rsidR="00ED5B6D">
        <w:rPr>
          <w:rFonts w:ascii="Arial" w:hAnsi="Arial" w:cs="Arial"/>
        </w:rPr>
        <w:t>new desires and life goals,</w:t>
      </w:r>
      <w:r w:rsidR="001D4C0B">
        <w:rPr>
          <w:rFonts w:ascii="Arial" w:hAnsi="Arial" w:cs="Arial"/>
        </w:rPr>
        <w:t xml:space="preserve"> withdrawal </w:t>
      </w:r>
      <w:r w:rsidR="009B3E59">
        <w:rPr>
          <w:rFonts w:ascii="Arial" w:hAnsi="Arial" w:cs="Arial"/>
        </w:rPr>
        <w:t>from reality or society (mid</w:t>
      </w:r>
      <w:r w:rsidR="002433A3">
        <w:rPr>
          <w:rFonts w:ascii="Arial" w:hAnsi="Arial" w:cs="Arial"/>
        </w:rPr>
        <w:t>life</w:t>
      </w:r>
      <w:r w:rsidR="009B3E59">
        <w:rPr>
          <w:rFonts w:ascii="Arial" w:hAnsi="Arial" w:cs="Arial"/>
        </w:rPr>
        <w:t xml:space="preserve"> crisis)</w:t>
      </w:r>
      <w:r w:rsidR="002433A3">
        <w:rPr>
          <w:rFonts w:ascii="Arial" w:hAnsi="Arial" w:cs="Arial"/>
        </w:rPr>
        <w:t>,</w:t>
      </w:r>
      <w:r w:rsidR="00ED5B6D">
        <w:rPr>
          <w:rFonts w:ascii="Arial" w:hAnsi="Arial" w:cs="Arial"/>
        </w:rPr>
        <w:t xml:space="preserve"> spiritual understanding, </w:t>
      </w:r>
      <w:r w:rsidR="001B2B05">
        <w:rPr>
          <w:rFonts w:ascii="Arial" w:hAnsi="Arial" w:cs="Arial"/>
        </w:rPr>
        <w:t xml:space="preserve">growth in family, </w:t>
      </w:r>
      <w:r w:rsidR="003D75C3">
        <w:rPr>
          <w:rFonts w:ascii="Arial" w:hAnsi="Arial" w:cs="Arial"/>
        </w:rPr>
        <w:t>or a change in health</w:t>
      </w:r>
      <w:r w:rsidR="002433A3">
        <w:rPr>
          <w:rFonts w:ascii="Arial" w:hAnsi="Arial" w:cs="Arial"/>
        </w:rPr>
        <w:t xml:space="preserve"> </w:t>
      </w:r>
      <w:sdt>
        <w:sdtPr>
          <w:rPr>
            <w:rFonts w:ascii="Arial" w:hAnsi="Arial" w:cs="Arial"/>
          </w:rPr>
          <w:id w:val="633911810"/>
          <w:citation/>
        </w:sdtPr>
        <w:sdtContent>
          <w:r w:rsidR="002433A3">
            <w:rPr>
              <w:rFonts w:ascii="Arial" w:hAnsi="Arial" w:cs="Arial"/>
            </w:rPr>
            <w:fldChar w:fldCharType="begin"/>
          </w:r>
          <w:r w:rsidR="002433A3">
            <w:rPr>
              <w:rFonts w:ascii="Arial" w:hAnsi="Arial" w:cs="Arial"/>
            </w:rPr>
            <w:instrText xml:space="preserve"> CITATION Lif211 \l 2057 </w:instrText>
          </w:r>
          <w:r w:rsidR="002433A3">
            <w:rPr>
              <w:rFonts w:ascii="Arial" w:hAnsi="Arial" w:cs="Arial"/>
            </w:rPr>
            <w:fldChar w:fldCharType="separate"/>
          </w:r>
          <w:r w:rsidR="002433A3" w:rsidRPr="002433A3">
            <w:rPr>
              <w:rFonts w:ascii="Arial" w:hAnsi="Arial" w:cs="Arial"/>
              <w:noProof/>
            </w:rPr>
            <w:t>(Lifeopedia.com, 2021)</w:t>
          </w:r>
          <w:r w:rsidR="002433A3">
            <w:rPr>
              <w:rFonts w:ascii="Arial" w:hAnsi="Arial" w:cs="Arial"/>
            </w:rPr>
            <w:fldChar w:fldCharType="end"/>
          </w:r>
        </w:sdtContent>
      </w:sdt>
      <w:r w:rsidR="002433A3">
        <w:rPr>
          <w:rFonts w:ascii="Arial" w:hAnsi="Arial" w:cs="Arial"/>
        </w:rPr>
        <w:t>.</w:t>
      </w:r>
    </w:p>
    <w:p w14:paraId="69A2E910" w14:textId="116DCF5E" w:rsidR="002678D5" w:rsidRDefault="00472EDD" w:rsidP="00282B13">
      <w:pPr>
        <w:spacing w:line="360" w:lineRule="auto"/>
        <w:rPr>
          <w:rFonts w:ascii="Arial" w:hAnsi="Arial" w:cs="Arial"/>
        </w:rPr>
      </w:pPr>
      <w:r>
        <w:rPr>
          <w:rFonts w:ascii="Arial" w:hAnsi="Arial" w:cs="Arial"/>
        </w:rPr>
        <w:t>In other words</w:t>
      </w:r>
      <w:r w:rsidR="00FC23F7">
        <w:rPr>
          <w:rFonts w:ascii="Arial" w:hAnsi="Arial" w:cs="Arial"/>
        </w:rPr>
        <w:t xml:space="preserve">, “The greatest gift we can </w:t>
      </w:r>
      <w:r w:rsidR="00235E3C">
        <w:rPr>
          <w:rFonts w:ascii="Arial" w:hAnsi="Arial" w:cs="Arial"/>
        </w:rPr>
        <w:t xml:space="preserve">give to our elders is our attention: We simply must </w:t>
      </w:r>
      <w:r w:rsidR="00532721">
        <w:rPr>
          <w:rFonts w:ascii="Arial" w:hAnsi="Arial" w:cs="Arial"/>
        </w:rPr>
        <w:t>learn to listen to them once again</w:t>
      </w:r>
      <w:r w:rsidR="00EF4AEB">
        <w:rPr>
          <w:rFonts w:ascii="Arial" w:hAnsi="Arial" w:cs="Arial"/>
        </w:rPr>
        <w:t xml:space="preserve">” </w:t>
      </w:r>
      <w:sdt>
        <w:sdtPr>
          <w:rPr>
            <w:rFonts w:ascii="Arial" w:hAnsi="Arial" w:cs="Arial"/>
          </w:rPr>
          <w:id w:val="-829286425"/>
          <w:citation/>
        </w:sdtPr>
        <w:sdtContent>
          <w:r w:rsidR="00EF4AEB">
            <w:rPr>
              <w:rFonts w:ascii="Arial" w:hAnsi="Arial" w:cs="Arial"/>
            </w:rPr>
            <w:fldChar w:fldCharType="begin"/>
          </w:r>
          <w:r w:rsidR="00EF4AEB">
            <w:rPr>
              <w:rFonts w:ascii="Arial" w:hAnsi="Arial" w:cs="Arial"/>
            </w:rPr>
            <w:instrText xml:space="preserve">CITATION Tho07 \p 216 \l 2057 </w:instrText>
          </w:r>
          <w:r w:rsidR="00EF4AEB">
            <w:rPr>
              <w:rFonts w:ascii="Arial" w:hAnsi="Arial" w:cs="Arial"/>
            </w:rPr>
            <w:fldChar w:fldCharType="separate"/>
          </w:r>
          <w:r w:rsidR="00EF4AEB" w:rsidRPr="00EF4AEB">
            <w:rPr>
              <w:rFonts w:ascii="Arial" w:hAnsi="Arial" w:cs="Arial"/>
              <w:noProof/>
            </w:rPr>
            <w:t>(Thomas Armstrong, 2007, p. 216)</w:t>
          </w:r>
          <w:r w:rsidR="00EF4AEB">
            <w:rPr>
              <w:rFonts w:ascii="Arial" w:hAnsi="Arial" w:cs="Arial"/>
            </w:rPr>
            <w:fldChar w:fldCharType="end"/>
          </w:r>
        </w:sdtContent>
      </w:sdt>
      <w:r w:rsidR="00EF4AEB">
        <w:rPr>
          <w:rFonts w:ascii="Arial" w:hAnsi="Arial" w:cs="Arial"/>
        </w:rPr>
        <w:t>.</w:t>
      </w:r>
      <w:r w:rsidR="00D75259">
        <w:rPr>
          <w:rFonts w:ascii="Arial" w:hAnsi="Arial" w:cs="Arial"/>
        </w:rPr>
        <w:t xml:space="preserve"> </w:t>
      </w:r>
      <w:r w:rsidR="000C5FA8">
        <w:rPr>
          <w:rFonts w:ascii="Arial" w:hAnsi="Arial" w:cs="Arial"/>
        </w:rPr>
        <w:t xml:space="preserve">According to </w:t>
      </w:r>
      <w:r w:rsidR="00D75259">
        <w:rPr>
          <w:rFonts w:ascii="Arial" w:hAnsi="Arial" w:cs="Arial"/>
        </w:rPr>
        <w:t xml:space="preserve">Armstrong </w:t>
      </w:r>
      <w:r w:rsidR="005C0D4D">
        <w:rPr>
          <w:rFonts w:ascii="Arial" w:hAnsi="Arial" w:cs="Arial"/>
        </w:rPr>
        <w:t>2007</w:t>
      </w:r>
      <w:r w:rsidR="003C3DB7">
        <w:rPr>
          <w:rFonts w:ascii="Arial" w:hAnsi="Arial" w:cs="Arial"/>
        </w:rPr>
        <w:t xml:space="preserve"> in</w:t>
      </w:r>
      <w:r w:rsidR="008E64A7">
        <w:rPr>
          <w:rFonts w:ascii="Arial" w:hAnsi="Arial" w:cs="Arial"/>
        </w:rPr>
        <w:t xml:space="preserve"> </w:t>
      </w:r>
      <w:r w:rsidR="008E64A7" w:rsidRPr="008E64A7">
        <w:rPr>
          <w:rFonts w:ascii="Arial" w:hAnsi="Arial" w:cs="Arial"/>
        </w:rPr>
        <w:t>“The Human Odyssey: Navigating the Twelve Stages of Life”</w:t>
      </w:r>
      <w:r w:rsidR="00256DCF">
        <w:rPr>
          <w:rFonts w:ascii="Arial" w:hAnsi="Arial" w:cs="Arial"/>
        </w:rPr>
        <w:t xml:space="preserve"> </w:t>
      </w:r>
      <w:r w:rsidR="003C3DB7">
        <w:rPr>
          <w:rFonts w:ascii="Arial" w:hAnsi="Arial" w:cs="Arial"/>
        </w:rPr>
        <w:t xml:space="preserve">(page </w:t>
      </w:r>
      <w:r w:rsidR="00D126B7">
        <w:rPr>
          <w:rFonts w:ascii="Arial" w:hAnsi="Arial" w:cs="Arial"/>
        </w:rPr>
        <w:t>235-</w:t>
      </w:r>
      <w:r w:rsidR="003C3DB7">
        <w:rPr>
          <w:rFonts w:ascii="Arial" w:hAnsi="Arial" w:cs="Arial"/>
        </w:rPr>
        <w:t>236)</w:t>
      </w:r>
      <w:r w:rsidR="00D126B7">
        <w:rPr>
          <w:rFonts w:ascii="Arial" w:hAnsi="Arial" w:cs="Arial"/>
        </w:rPr>
        <w:t>,</w:t>
      </w:r>
      <w:r w:rsidR="003C3DB7">
        <w:rPr>
          <w:rFonts w:ascii="Arial" w:hAnsi="Arial" w:cs="Arial"/>
        </w:rPr>
        <w:t xml:space="preserve"> that </w:t>
      </w:r>
      <w:r w:rsidR="00D126B7">
        <w:rPr>
          <w:rFonts w:ascii="Arial" w:hAnsi="Arial" w:cs="Arial"/>
        </w:rPr>
        <w:t xml:space="preserve">death needs to be </w:t>
      </w:r>
      <w:r w:rsidR="00E52623">
        <w:rPr>
          <w:rFonts w:ascii="Arial" w:hAnsi="Arial" w:cs="Arial"/>
        </w:rPr>
        <w:t xml:space="preserve">supported and </w:t>
      </w:r>
      <w:r w:rsidR="00D126B7">
        <w:rPr>
          <w:rFonts w:ascii="Arial" w:hAnsi="Arial" w:cs="Arial"/>
        </w:rPr>
        <w:t>explored</w:t>
      </w:r>
      <w:r w:rsidR="00FD0E13">
        <w:rPr>
          <w:rFonts w:ascii="Arial" w:hAnsi="Arial" w:cs="Arial"/>
        </w:rPr>
        <w:t xml:space="preserve"> in different ways by ourselves, </w:t>
      </w:r>
      <w:r w:rsidR="009E66F4">
        <w:rPr>
          <w:rFonts w:ascii="Arial" w:hAnsi="Arial" w:cs="Arial"/>
        </w:rPr>
        <w:t>friends</w:t>
      </w:r>
      <w:r w:rsidR="005971B7">
        <w:rPr>
          <w:rFonts w:ascii="Arial" w:hAnsi="Arial" w:cs="Arial"/>
        </w:rPr>
        <w:t>,</w:t>
      </w:r>
      <w:r w:rsidR="00DE37A6">
        <w:rPr>
          <w:rFonts w:ascii="Arial" w:hAnsi="Arial" w:cs="Arial"/>
        </w:rPr>
        <w:t xml:space="preserve"> </w:t>
      </w:r>
      <w:r w:rsidR="009E66F4">
        <w:rPr>
          <w:rFonts w:ascii="Arial" w:hAnsi="Arial" w:cs="Arial"/>
        </w:rPr>
        <w:t>family</w:t>
      </w:r>
      <w:r w:rsidR="007A32D7">
        <w:rPr>
          <w:rFonts w:ascii="Arial" w:hAnsi="Arial" w:cs="Arial"/>
        </w:rPr>
        <w:t>,</w:t>
      </w:r>
      <w:r w:rsidR="009E66F4">
        <w:rPr>
          <w:rFonts w:ascii="Arial" w:hAnsi="Arial" w:cs="Arial"/>
        </w:rPr>
        <w:t xml:space="preserve"> and by </w:t>
      </w:r>
      <w:r w:rsidR="000C5FA8">
        <w:rPr>
          <w:rFonts w:ascii="Arial" w:hAnsi="Arial" w:cs="Arial"/>
        </w:rPr>
        <w:t>the community.</w:t>
      </w:r>
    </w:p>
    <w:p w14:paraId="4E42D249" w14:textId="783FA91E" w:rsidR="005971B7" w:rsidRDefault="005971B7" w:rsidP="00282B13">
      <w:pPr>
        <w:spacing w:line="360" w:lineRule="auto"/>
        <w:rPr>
          <w:rFonts w:ascii="Arial" w:hAnsi="Arial" w:cs="Arial"/>
        </w:rPr>
      </w:pPr>
      <w:r>
        <w:rPr>
          <w:rFonts w:ascii="Arial" w:hAnsi="Arial" w:cs="Arial"/>
        </w:rPr>
        <w:t>Ourselves</w:t>
      </w:r>
      <w:r w:rsidR="0002357E">
        <w:rPr>
          <w:rFonts w:ascii="Arial" w:hAnsi="Arial" w:cs="Arial"/>
        </w:rPr>
        <w:t xml:space="preserve">- by </w:t>
      </w:r>
      <w:r w:rsidR="00B358A0">
        <w:rPr>
          <w:rFonts w:ascii="Arial" w:hAnsi="Arial" w:cs="Arial"/>
        </w:rPr>
        <w:t xml:space="preserve">writing a few words of how we would like to be </w:t>
      </w:r>
      <w:r w:rsidR="00704A94">
        <w:rPr>
          <w:rFonts w:ascii="Arial" w:hAnsi="Arial" w:cs="Arial"/>
        </w:rPr>
        <w:t xml:space="preserve">remembered, plan our funeral </w:t>
      </w:r>
      <w:r w:rsidR="00240C59">
        <w:rPr>
          <w:rFonts w:ascii="Arial" w:hAnsi="Arial" w:cs="Arial"/>
        </w:rPr>
        <w:t xml:space="preserve">in </w:t>
      </w:r>
      <w:r w:rsidR="00CA2D86">
        <w:rPr>
          <w:rFonts w:ascii="Arial" w:hAnsi="Arial" w:cs="Arial"/>
        </w:rPr>
        <w:t>detail</w:t>
      </w:r>
      <w:r w:rsidR="00240C59">
        <w:rPr>
          <w:rFonts w:ascii="Arial" w:hAnsi="Arial" w:cs="Arial"/>
        </w:rPr>
        <w:t xml:space="preserve"> such as </w:t>
      </w:r>
      <w:r w:rsidR="004859CE">
        <w:rPr>
          <w:rFonts w:ascii="Arial" w:hAnsi="Arial" w:cs="Arial"/>
        </w:rPr>
        <w:t>food, readings,</w:t>
      </w:r>
      <w:r w:rsidR="00F465BF">
        <w:rPr>
          <w:rFonts w:ascii="Arial" w:hAnsi="Arial" w:cs="Arial"/>
        </w:rPr>
        <w:t xml:space="preserve"> </w:t>
      </w:r>
      <w:r w:rsidR="004859CE">
        <w:rPr>
          <w:rFonts w:ascii="Arial" w:hAnsi="Arial" w:cs="Arial"/>
        </w:rPr>
        <w:t>music,</w:t>
      </w:r>
      <w:r w:rsidR="00F465BF">
        <w:rPr>
          <w:rFonts w:ascii="Arial" w:hAnsi="Arial" w:cs="Arial"/>
        </w:rPr>
        <w:t xml:space="preserve"> </w:t>
      </w:r>
      <w:r w:rsidR="004859CE">
        <w:rPr>
          <w:rFonts w:ascii="Arial" w:hAnsi="Arial" w:cs="Arial"/>
        </w:rPr>
        <w:t>settings</w:t>
      </w:r>
      <w:r w:rsidR="00163C24">
        <w:rPr>
          <w:rFonts w:ascii="Arial" w:hAnsi="Arial" w:cs="Arial"/>
        </w:rPr>
        <w:t>,</w:t>
      </w:r>
      <w:r w:rsidR="004859CE">
        <w:rPr>
          <w:rFonts w:ascii="Arial" w:hAnsi="Arial" w:cs="Arial"/>
        </w:rPr>
        <w:t xml:space="preserve"> </w:t>
      </w:r>
      <w:r w:rsidR="00F465BF">
        <w:rPr>
          <w:rFonts w:ascii="Arial" w:hAnsi="Arial" w:cs="Arial"/>
        </w:rPr>
        <w:t xml:space="preserve">and rituals, </w:t>
      </w:r>
      <w:r w:rsidR="00CA2D86">
        <w:rPr>
          <w:rFonts w:ascii="Arial" w:hAnsi="Arial" w:cs="Arial"/>
        </w:rPr>
        <w:t xml:space="preserve">leave an appropriate </w:t>
      </w:r>
      <w:r w:rsidR="00456371">
        <w:rPr>
          <w:rFonts w:ascii="Arial" w:hAnsi="Arial" w:cs="Arial"/>
        </w:rPr>
        <w:t xml:space="preserve">legal </w:t>
      </w:r>
      <w:r w:rsidR="00CA2D86">
        <w:rPr>
          <w:rFonts w:ascii="Arial" w:hAnsi="Arial" w:cs="Arial"/>
        </w:rPr>
        <w:t>will</w:t>
      </w:r>
      <w:r w:rsidR="006765A7">
        <w:rPr>
          <w:rFonts w:ascii="Arial" w:hAnsi="Arial" w:cs="Arial"/>
        </w:rPr>
        <w:t xml:space="preserve"> including a living one where you mention how would you like to spend your last living days, </w:t>
      </w:r>
      <w:r w:rsidR="00436192">
        <w:rPr>
          <w:rFonts w:ascii="Arial" w:hAnsi="Arial" w:cs="Arial"/>
        </w:rPr>
        <w:t>who is going to make medical decisions for you</w:t>
      </w:r>
      <w:r w:rsidR="00995AA2">
        <w:rPr>
          <w:rFonts w:ascii="Arial" w:hAnsi="Arial" w:cs="Arial"/>
        </w:rPr>
        <w:t xml:space="preserve"> and </w:t>
      </w:r>
      <w:r w:rsidR="00CD75B4">
        <w:rPr>
          <w:rFonts w:ascii="Arial" w:hAnsi="Arial" w:cs="Arial"/>
        </w:rPr>
        <w:t>other relevant matters such as how would you like your remains to be disposed of.</w:t>
      </w:r>
    </w:p>
    <w:p w14:paraId="0DA7882E" w14:textId="4340B7D5" w:rsidR="00CD75B4" w:rsidRDefault="00163C24" w:rsidP="00282B13">
      <w:pPr>
        <w:spacing w:line="360" w:lineRule="auto"/>
        <w:rPr>
          <w:rFonts w:ascii="Arial" w:hAnsi="Arial" w:cs="Arial"/>
        </w:rPr>
      </w:pPr>
      <w:r>
        <w:rPr>
          <w:rFonts w:ascii="Arial" w:hAnsi="Arial" w:cs="Arial"/>
        </w:rPr>
        <w:t xml:space="preserve">Friends and Family- </w:t>
      </w:r>
      <w:r w:rsidR="00DB1386">
        <w:rPr>
          <w:rFonts w:ascii="Arial" w:hAnsi="Arial" w:cs="Arial"/>
        </w:rPr>
        <w:t>should visit the dying person, offer</w:t>
      </w:r>
      <w:r w:rsidR="003A2CFC">
        <w:rPr>
          <w:rFonts w:ascii="Arial" w:hAnsi="Arial" w:cs="Arial"/>
        </w:rPr>
        <w:t>ing</w:t>
      </w:r>
      <w:r w:rsidR="00DB1386">
        <w:rPr>
          <w:rFonts w:ascii="Arial" w:hAnsi="Arial" w:cs="Arial"/>
        </w:rPr>
        <w:t xml:space="preserve"> their </w:t>
      </w:r>
      <w:r w:rsidR="002058FA">
        <w:rPr>
          <w:rFonts w:ascii="Arial" w:hAnsi="Arial" w:cs="Arial"/>
        </w:rPr>
        <w:t xml:space="preserve">presence in a helpful manner, </w:t>
      </w:r>
      <w:r w:rsidR="00D76425">
        <w:rPr>
          <w:rFonts w:ascii="Arial" w:hAnsi="Arial" w:cs="Arial"/>
        </w:rPr>
        <w:t>provide support</w:t>
      </w:r>
      <w:r w:rsidR="003A2CFC">
        <w:rPr>
          <w:rFonts w:ascii="Arial" w:hAnsi="Arial" w:cs="Arial"/>
        </w:rPr>
        <w:t xml:space="preserve"> and </w:t>
      </w:r>
      <w:r w:rsidR="00D76425">
        <w:rPr>
          <w:rFonts w:ascii="Arial" w:hAnsi="Arial" w:cs="Arial"/>
        </w:rPr>
        <w:t>comfort</w:t>
      </w:r>
      <w:r w:rsidR="003A2CFC">
        <w:rPr>
          <w:rFonts w:ascii="Arial" w:hAnsi="Arial" w:cs="Arial"/>
        </w:rPr>
        <w:t xml:space="preserve"> to those that have lost a loved one recently and maybe </w:t>
      </w:r>
      <w:r w:rsidR="00B924A0">
        <w:rPr>
          <w:rFonts w:ascii="Arial" w:hAnsi="Arial" w:cs="Arial"/>
        </w:rPr>
        <w:t>refer</w:t>
      </w:r>
      <w:r w:rsidR="000A0CE6">
        <w:rPr>
          <w:rFonts w:ascii="Arial" w:hAnsi="Arial" w:cs="Arial"/>
        </w:rPr>
        <w:t xml:space="preserve"> them to appropriate mental health services if necessary</w:t>
      </w:r>
      <w:r w:rsidR="005443DB">
        <w:rPr>
          <w:rFonts w:ascii="Arial" w:hAnsi="Arial" w:cs="Arial"/>
        </w:rPr>
        <w:t xml:space="preserve">, and donate money in the name of the </w:t>
      </w:r>
      <w:r w:rsidR="001046BC">
        <w:rPr>
          <w:rFonts w:ascii="Arial" w:hAnsi="Arial" w:cs="Arial"/>
        </w:rPr>
        <w:t>deceased to a charity.</w:t>
      </w:r>
    </w:p>
    <w:p w14:paraId="741E13C0" w14:textId="4DDB8137" w:rsidR="004D2047" w:rsidRDefault="00032999" w:rsidP="00282B13">
      <w:pPr>
        <w:spacing w:line="360" w:lineRule="auto"/>
        <w:rPr>
          <w:rFonts w:ascii="Arial" w:hAnsi="Arial" w:cs="Arial"/>
        </w:rPr>
      </w:pPr>
      <w:r>
        <w:rPr>
          <w:rFonts w:ascii="Arial" w:hAnsi="Arial" w:cs="Arial"/>
        </w:rPr>
        <w:t xml:space="preserve">Community- </w:t>
      </w:r>
      <w:r w:rsidR="00065567">
        <w:rPr>
          <w:rFonts w:ascii="Arial" w:hAnsi="Arial" w:cs="Arial"/>
        </w:rPr>
        <w:t xml:space="preserve">can volunteer to </w:t>
      </w:r>
      <w:r w:rsidR="00322626">
        <w:rPr>
          <w:rFonts w:ascii="Arial" w:hAnsi="Arial" w:cs="Arial"/>
        </w:rPr>
        <w:t xml:space="preserve">a local hospice to train </w:t>
      </w:r>
      <w:r w:rsidR="00B12EC6">
        <w:rPr>
          <w:rFonts w:ascii="Arial" w:hAnsi="Arial" w:cs="Arial"/>
        </w:rPr>
        <w:t xml:space="preserve">on </w:t>
      </w:r>
      <w:r w:rsidR="00C45E9C">
        <w:rPr>
          <w:rFonts w:ascii="Arial" w:hAnsi="Arial" w:cs="Arial"/>
        </w:rPr>
        <w:t>relief</w:t>
      </w:r>
      <w:r w:rsidR="00B12EC6">
        <w:rPr>
          <w:rFonts w:ascii="Arial" w:hAnsi="Arial" w:cs="Arial"/>
        </w:rPr>
        <w:t xml:space="preserve"> </w:t>
      </w:r>
      <w:r w:rsidR="00C45E9C">
        <w:rPr>
          <w:rFonts w:ascii="Arial" w:hAnsi="Arial" w:cs="Arial"/>
        </w:rPr>
        <w:t xml:space="preserve">care for caregivers, </w:t>
      </w:r>
      <w:r w:rsidR="0012307E">
        <w:rPr>
          <w:rFonts w:ascii="Arial" w:hAnsi="Arial" w:cs="Arial"/>
        </w:rPr>
        <w:t xml:space="preserve">or any other appropriate services such as </w:t>
      </w:r>
      <w:r w:rsidR="00084A52">
        <w:rPr>
          <w:rFonts w:ascii="Arial" w:hAnsi="Arial" w:cs="Arial"/>
        </w:rPr>
        <w:t>assisting hospice patients</w:t>
      </w:r>
      <w:r w:rsidR="00BA40C1">
        <w:rPr>
          <w:rFonts w:ascii="Arial" w:hAnsi="Arial" w:cs="Arial"/>
        </w:rPr>
        <w:t xml:space="preserve"> or </w:t>
      </w:r>
      <w:r w:rsidR="00626CB7">
        <w:rPr>
          <w:rFonts w:ascii="Arial" w:hAnsi="Arial" w:cs="Arial"/>
        </w:rPr>
        <w:t xml:space="preserve">counselling bereavement for </w:t>
      </w:r>
      <w:r w:rsidR="003C7492">
        <w:rPr>
          <w:rFonts w:ascii="Arial" w:hAnsi="Arial" w:cs="Arial"/>
        </w:rPr>
        <w:t xml:space="preserve">loved ones. </w:t>
      </w:r>
    </w:p>
    <w:p w14:paraId="016D8F3A" w14:textId="4A266632" w:rsidR="00C80CFB" w:rsidRDefault="004D2047" w:rsidP="00282B13">
      <w:pPr>
        <w:spacing w:line="360" w:lineRule="auto"/>
        <w:rPr>
          <w:rFonts w:ascii="Arial" w:hAnsi="Arial" w:cs="Arial"/>
        </w:rPr>
      </w:pPr>
      <w:r>
        <w:rPr>
          <w:rFonts w:ascii="Arial" w:hAnsi="Arial" w:cs="Arial"/>
        </w:rPr>
        <w:t xml:space="preserve">I strongly recommend his book </w:t>
      </w:r>
      <w:r w:rsidR="006D1CAB">
        <w:rPr>
          <w:rFonts w:ascii="Arial" w:hAnsi="Arial" w:cs="Arial"/>
        </w:rPr>
        <w:t>to be read from cover to cover because is realist</w:t>
      </w:r>
      <w:r w:rsidR="009B348B">
        <w:rPr>
          <w:rFonts w:ascii="Arial" w:hAnsi="Arial" w:cs="Arial"/>
        </w:rPr>
        <w:t xml:space="preserve">ic and there is no need of profs as </w:t>
      </w:r>
      <w:r w:rsidR="003A7CAC">
        <w:rPr>
          <w:rFonts w:ascii="Arial" w:hAnsi="Arial" w:cs="Arial"/>
        </w:rPr>
        <w:t xml:space="preserve">we </w:t>
      </w:r>
      <w:r w:rsidR="005507B3">
        <w:rPr>
          <w:rFonts w:ascii="Arial" w:hAnsi="Arial" w:cs="Arial"/>
        </w:rPr>
        <w:t>are going</w:t>
      </w:r>
      <w:r w:rsidR="003A7CAC">
        <w:rPr>
          <w:rFonts w:ascii="Arial" w:hAnsi="Arial" w:cs="Arial"/>
        </w:rPr>
        <w:t xml:space="preserve"> through all the stages </w:t>
      </w:r>
      <w:r w:rsidR="00176159">
        <w:rPr>
          <w:rFonts w:ascii="Arial" w:hAnsi="Arial" w:cs="Arial"/>
        </w:rPr>
        <w:t xml:space="preserve">or we get to witness someone </w:t>
      </w:r>
      <w:r w:rsidR="00210653">
        <w:rPr>
          <w:rFonts w:ascii="Arial" w:hAnsi="Arial" w:cs="Arial"/>
        </w:rPr>
        <w:t>else during our lifetime</w:t>
      </w:r>
      <w:r w:rsidR="003A7CAC">
        <w:rPr>
          <w:rFonts w:ascii="Arial" w:hAnsi="Arial" w:cs="Arial"/>
        </w:rPr>
        <w:t xml:space="preserve">. However, is important to know what </w:t>
      </w:r>
      <w:r w:rsidR="005507B3">
        <w:rPr>
          <w:rFonts w:ascii="Arial" w:hAnsi="Arial" w:cs="Arial"/>
        </w:rPr>
        <w:t>the easiest way is</w:t>
      </w:r>
      <w:r w:rsidR="00B254E7">
        <w:rPr>
          <w:rFonts w:ascii="Arial" w:hAnsi="Arial" w:cs="Arial"/>
        </w:rPr>
        <w:t xml:space="preserve">, </w:t>
      </w:r>
      <w:r w:rsidR="003A7CAC">
        <w:rPr>
          <w:rFonts w:ascii="Arial" w:hAnsi="Arial" w:cs="Arial"/>
        </w:rPr>
        <w:t xml:space="preserve">to </w:t>
      </w:r>
      <w:r w:rsidR="005507B3">
        <w:rPr>
          <w:rFonts w:ascii="Arial" w:hAnsi="Arial" w:cs="Arial"/>
        </w:rPr>
        <w:t xml:space="preserve">become more responsible </w:t>
      </w:r>
      <w:r w:rsidR="00B254E7">
        <w:rPr>
          <w:rFonts w:ascii="Arial" w:hAnsi="Arial" w:cs="Arial"/>
        </w:rPr>
        <w:t>and</w:t>
      </w:r>
      <w:r w:rsidR="005507B3">
        <w:rPr>
          <w:rFonts w:ascii="Arial" w:hAnsi="Arial" w:cs="Arial"/>
        </w:rPr>
        <w:t xml:space="preserve"> summative.</w:t>
      </w:r>
    </w:p>
    <w:p w14:paraId="5066F2C7" w14:textId="622D7300" w:rsidR="00AC3F59" w:rsidRDefault="00227FAF" w:rsidP="00AC4F84">
      <w:pPr>
        <w:spacing w:line="360" w:lineRule="auto"/>
        <w:rPr>
          <w:rFonts w:ascii="Arial" w:hAnsi="Arial" w:cs="Arial"/>
        </w:rPr>
      </w:pPr>
      <w:bookmarkStart w:id="2" w:name="_Hlk71236760"/>
      <w:r>
        <w:rPr>
          <w:rFonts w:ascii="Arial" w:hAnsi="Arial" w:cs="Arial"/>
        </w:rPr>
        <w:lastRenderedPageBreak/>
        <w:t xml:space="preserve">                 </w:t>
      </w:r>
      <w:r w:rsidR="00CA427E">
        <w:rPr>
          <w:rFonts w:ascii="Arial" w:hAnsi="Arial" w:cs="Arial"/>
        </w:rPr>
        <w:t>2.</w:t>
      </w:r>
      <w:r w:rsidR="00A4031D">
        <w:rPr>
          <w:rFonts w:ascii="Arial" w:hAnsi="Arial" w:cs="Arial"/>
        </w:rPr>
        <w:t xml:space="preserve">The relation between </w:t>
      </w:r>
      <w:r w:rsidR="00F14545">
        <w:rPr>
          <w:rFonts w:ascii="Arial" w:hAnsi="Arial" w:cs="Arial"/>
        </w:rPr>
        <w:t>theories and practice</w:t>
      </w:r>
      <w:r w:rsidR="002D7895">
        <w:rPr>
          <w:rFonts w:ascii="Arial" w:hAnsi="Arial" w:cs="Arial"/>
        </w:rPr>
        <w:t xml:space="preserve"> in health and Social care.</w:t>
      </w:r>
    </w:p>
    <w:bookmarkEnd w:id="2"/>
    <w:p w14:paraId="2484688D" w14:textId="31654D81" w:rsidR="00210653" w:rsidRDefault="00A7065A" w:rsidP="00AC4F84">
      <w:pPr>
        <w:spacing w:line="360" w:lineRule="auto"/>
        <w:rPr>
          <w:rFonts w:ascii="Arial" w:hAnsi="Arial" w:cs="Arial"/>
        </w:rPr>
      </w:pPr>
      <w:r>
        <w:rPr>
          <w:rFonts w:ascii="Arial" w:hAnsi="Arial" w:cs="Arial"/>
        </w:rPr>
        <w:t>As a community carer, my job role is to care</w:t>
      </w:r>
      <w:r w:rsidR="00103BB4">
        <w:rPr>
          <w:rFonts w:ascii="Arial" w:hAnsi="Arial" w:cs="Arial"/>
        </w:rPr>
        <w:t xml:space="preserve">, empathise and support all the clients with their needs </w:t>
      </w:r>
      <w:r w:rsidR="00FD4D47">
        <w:rPr>
          <w:rFonts w:ascii="Arial" w:hAnsi="Arial" w:cs="Arial"/>
        </w:rPr>
        <w:t xml:space="preserve">to fulfil their “best interests” in practice. </w:t>
      </w:r>
      <w:r w:rsidR="003F6571">
        <w:rPr>
          <w:rFonts w:ascii="Arial" w:hAnsi="Arial" w:cs="Arial"/>
        </w:rPr>
        <w:t>I have learned to be a good listener</w:t>
      </w:r>
      <w:r w:rsidR="009E428D">
        <w:rPr>
          <w:rFonts w:ascii="Arial" w:hAnsi="Arial" w:cs="Arial"/>
        </w:rPr>
        <w:t xml:space="preserve"> and make sure that everything is done </w:t>
      </w:r>
      <w:r w:rsidR="002367B0">
        <w:rPr>
          <w:rFonts w:ascii="Arial" w:hAnsi="Arial" w:cs="Arial"/>
        </w:rPr>
        <w:t xml:space="preserve">accordingly to the request, needs and </w:t>
      </w:r>
      <w:r w:rsidR="009D1AB5">
        <w:rPr>
          <w:rFonts w:ascii="Arial" w:hAnsi="Arial" w:cs="Arial"/>
        </w:rPr>
        <w:t>ensure that the person remains safe after I leave their home.</w:t>
      </w:r>
    </w:p>
    <w:p w14:paraId="165B1FEA" w14:textId="582E4A49" w:rsidR="002E34BB" w:rsidRDefault="005863BF" w:rsidP="00AC4F84">
      <w:pPr>
        <w:spacing w:line="360" w:lineRule="auto"/>
        <w:rPr>
          <w:rFonts w:ascii="Arial" w:hAnsi="Arial" w:cs="Arial"/>
        </w:rPr>
      </w:pPr>
      <w:r>
        <w:rPr>
          <w:rFonts w:ascii="Arial" w:hAnsi="Arial" w:cs="Arial"/>
        </w:rPr>
        <w:t xml:space="preserve">My career goal is to </w:t>
      </w:r>
      <w:r w:rsidR="00044964">
        <w:rPr>
          <w:rFonts w:ascii="Arial" w:hAnsi="Arial" w:cs="Arial"/>
        </w:rPr>
        <w:t xml:space="preserve">achieve the most out of being a carer and study further </w:t>
      </w:r>
      <w:r w:rsidR="00A61F10">
        <w:rPr>
          <w:rFonts w:ascii="Arial" w:hAnsi="Arial" w:cs="Arial"/>
        </w:rPr>
        <w:t xml:space="preserve">to become a mental health nurse. Working with </w:t>
      </w:r>
      <w:r w:rsidR="002C4BF5">
        <w:rPr>
          <w:rFonts w:ascii="Arial" w:hAnsi="Arial" w:cs="Arial"/>
        </w:rPr>
        <w:t xml:space="preserve">different </w:t>
      </w:r>
      <w:r w:rsidR="00A61F10">
        <w:rPr>
          <w:rFonts w:ascii="Arial" w:hAnsi="Arial" w:cs="Arial"/>
        </w:rPr>
        <w:t xml:space="preserve">people, made </w:t>
      </w:r>
      <w:r w:rsidR="00336810">
        <w:rPr>
          <w:rFonts w:ascii="Arial" w:hAnsi="Arial" w:cs="Arial"/>
        </w:rPr>
        <w:t xml:space="preserve">myself a better person and helped me understand that age is just a number and that the </w:t>
      </w:r>
      <w:r w:rsidR="008766AC">
        <w:rPr>
          <w:rFonts w:ascii="Arial" w:hAnsi="Arial" w:cs="Arial"/>
        </w:rPr>
        <w:t xml:space="preserve">dying stage may </w:t>
      </w:r>
      <w:r w:rsidR="00525260">
        <w:rPr>
          <w:rFonts w:ascii="Arial" w:hAnsi="Arial" w:cs="Arial"/>
        </w:rPr>
        <w:t>occur involuntary caused by an accident</w:t>
      </w:r>
      <w:r w:rsidR="00B24BF7">
        <w:rPr>
          <w:rFonts w:ascii="Arial" w:hAnsi="Arial" w:cs="Arial"/>
        </w:rPr>
        <w:t>, due to illness or when the time comes due to old age.</w:t>
      </w:r>
    </w:p>
    <w:p w14:paraId="738D2BD3" w14:textId="77777777" w:rsidR="00080EE9" w:rsidRDefault="00AC3F59" w:rsidP="00227375">
      <w:pPr>
        <w:spacing w:line="360" w:lineRule="auto"/>
        <w:rPr>
          <w:rFonts w:ascii="Arial" w:hAnsi="Arial" w:cs="Arial"/>
        </w:rPr>
      </w:pPr>
      <w:r>
        <w:rPr>
          <w:rFonts w:ascii="Arial" w:hAnsi="Arial" w:cs="Arial"/>
        </w:rPr>
        <w:t xml:space="preserve">The </w:t>
      </w:r>
      <w:bookmarkStart w:id="3" w:name="_Hlk71236068"/>
      <w:r>
        <w:rPr>
          <w:rFonts w:ascii="Arial" w:hAnsi="Arial" w:cs="Arial"/>
        </w:rPr>
        <w:t xml:space="preserve">transtheoretical </w:t>
      </w:r>
      <w:r w:rsidR="00832A3F">
        <w:rPr>
          <w:rFonts w:ascii="Arial" w:hAnsi="Arial" w:cs="Arial"/>
        </w:rPr>
        <w:t>model of change</w:t>
      </w:r>
      <w:bookmarkEnd w:id="3"/>
      <w:r w:rsidR="00832A3F">
        <w:rPr>
          <w:rFonts w:ascii="Arial" w:hAnsi="Arial" w:cs="Arial"/>
        </w:rPr>
        <w:t xml:space="preserve"> began with </w:t>
      </w:r>
      <w:r w:rsidR="008C4F31">
        <w:rPr>
          <w:rFonts w:ascii="Arial" w:hAnsi="Arial" w:cs="Arial"/>
        </w:rPr>
        <w:t xml:space="preserve">two psychologists named </w:t>
      </w:r>
      <w:r w:rsidR="00F6412F">
        <w:rPr>
          <w:rFonts w:ascii="Arial" w:hAnsi="Arial" w:cs="Arial"/>
        </w:rPr>
        <w:t xml:space="preserve">James </w:t>
      </w:r>
      <w:r w:rsidR="00832A3F">
        <w:rPr>
          <w:rFonts w:ascii="Arial" w:hAnsi="Arial" w:cs="Arial"/>
        </w:rPr>
        <w:t xml:space="preserve">Prochaska and </w:t>
      </w:r>
      <w:r w:rsidR="00F6412F">
        <w:rPr>
          <w:rFonts w:ascii="Arial" w:hAnsi="Arial" w:cs="Arial"/>
        </w:rPr>
        <w:t xml:space="preserve">Carlo </w:t>
      </w:r>
      <w:r w:rsidR="00832A3F">
        <w:rPr>
          <w:rFonts w:ascii="Arial" w:hAnsi="Arial" w:cs="Arial"/>
        </w:rPr>
        <w:t>DiClemente</w:t>
      </w:r>
      <w:r w:rsidR="008C4F31">
        <w:rPr>
          <w:rFonts w:ascii="Arial" w:hAnsi="Arial" w:cs="Arial"/>
        </w:rPr>
        <w:t xml:space="preserve"> </w:t>
      </w:r>
      <w:r w:rsidR="00E82972">
        <w:rPr>
          <w:rFonts w:ascii="Arial" w:hAnsi="Arial" w:cs="Arial"/>
        </w:rPr>
        <w:t xml:space="preserve">in 1982 </w:t>
      </w:r>
      <w:r w:rsidR="008C4F31">
        <w:rPr>
          <w:rFonts w:ascii="Arial" w:hAnsi="Arial" w:cs="Arial"/>
        </w:rPr>
        <w:t xml:space="preserve">which </w:t>
      </w:r>
      <w:r w:rsidR="007D67E3">
        <w:rPr>
          <w:rFonts w:ascii="Arial" w:hAnsi="Arial" w:cs="Arial"/>
        </w:rPr>
        <w:t>attempted to find out</w:t>
      </w:r>
      <w:r w:rsidR="003C33BA">
        <w:rPr>
          <w:rFonts w:ascii="Arial" w:hAnsi="Arial" w:cs="Arial"/>
        </w:rPr>
        <w:t xml:space="preserve"> how people change their addictive behaviours, how people change and </w:t>
      </w:r>
      <w:r w:rsidR="009B6DDE">
        <w:rPr>
          <w:rFonts w:ascii="Arial" w:hAnsi="Arial" w:cs="Arial"/>
        </w:rPr>
        <w:t xml:space="preserve">why, and whether they need a therapist </w:t>
      </w:r>
      <w:r w:rsidR="004B0DB8">
        <w:rPr>
          <w:rFonts w:ascii="Arial" w:hAnsi="Arial" w:cs="Arial"/>
        </w:rPr>
        <w:t xml:space="preserve">to change or they are able to do it on their own </w:t>
      </w:r>
      <w:sdt>
        <w:sdtPr>
          <w:rPr>
            <w:rFonts w:ascii="Arial" w:hAnsi="Arial" w:cs="Arial"/>
          </w:rPr>
          <w:id w:val="103540447"/>
          <w:citation/>
        </w:sdtPr>
        <w:sdtContent>
          <w:r w:rsidR="00E72E84">
            <w:rPr>
              <w:rFonts w:ascii="Arial" w:hAnsi="Arial" w:cs="Arial"/>
            </w:rPr>
            <w:fldChar w:fldCharType="begin"/>
          </w:r>
          <w:r w:rsidR="00E72E84">
            <w:rPr>
              <w:rFonts w:ascii="Arial" w:hAnsi="Arial" w:cs="Arial"/>
            </w:rPr>
            <w:instrText xml:space="preserve"> CITATION Exp18 \l 2057 </w:instrText>
          </w:r>
          <w:r w:rsidR="00E72E84">
            <w:rPr>
              <w:rFonts w:ascii="Arial" w:hAnsi="Arial" w:cs="Arial"/>
            </w:rPr>
            <w:fldChar w:fldCharType="separate"/>
          </w:r>
          <w:r w:rsidR="00E72E84" w:rsidRPr="00E72E84">
            <w:rPr>
              <w:rFonts w:ascii="Arial" w:hAnsi="Arial" w:cs="Arial"/>
              <w:noProof/>
            </w:rPr>
            <w:t>(mind, 2018)</w:t>
          </w:r>
          <w:r w:rsidR="00E72E84">
            <w:rPr>
              <w:rFonts w:ascii="Arial" w:hAnsi="Arial" w:cs="Arial"/>
            </w:rPr>
            <w:fldChar w:fldCharType="end"/>
          </w:r>
        </w:sdtContent>
      </w:sdt>
      <w:r w:rsidR="00E72E84">
        <w:rPr>
          <w:rFonts w:ascii="Arial" w:hAnsi="Arial" w:cs="Arial"/>
        </w:rPr>
        <w:t>.</w:t>
      </w:r>
    </w:p>
    <w:p w14:paraId="47F78607" w14:textId="7226F0F4" w:rsidR="00AC3F59" w:rsidRDefault="00E72E84" w:rsidP="00AC4F84">
      <w:pPr>
        <w:spacing w:line="360" w:lineRule="auto"/>
        <w:rPr>
          <w:rFonts w:ascii="Arial" w:hAnsi="Arial" w:cs="Arial"/>
        </w:rPr>
      </w:pPr>
      <w:r>
        <w:rPr>
          <w:rFonts w:ascii="Arial" w:hAnsi="Arial" w:cs="Arial"/>
        </w:rPr>
        <w:t xml:space="preserve"> </w:t>
      </w:r>
      <w:r w:rsidR="00227375">
        <w:rPr>
          <w:rFonts w:ascii="Arial" w:hAnsi="Arial" w:cs="Arial"/>
        </w:rPr>
        <w:t>“Each theory of psychotherapy has its own sphere of excellence”</w:t>
      </w:r>
      <w:sdt>
        <w:sdtPr>
          <w:rPr>
            <w:rFonts w:ascii="Arial" w:hAnsi="Arial" w:cs="Arial"/>
          </w:rPr>
          <w:id w:val="1472870466"/>
          <w:citation/>
        </w:sdtPr>
        <w:sdtContent>
          <w:r w:rsidR="00227375">
            <w:rPr>
              <w:rFonts w:ascii="Arial" w:hAnsi="Arial" w:cs="Arial"/>
            </w:rPr>
            <w:fldChar w:fldCharType="begin"/>
          </w:r>
          <w:r w:rsidR="00227375">
            <w:rPr>
              <w:rFonts w:ascii="Arial" w:hAnsi="Arial" w:cs="Arial"/>
            </w:rPr>
            <w:instrText xml:space="preserve">CITATION JAM \p 26 \l 2057 </w:instrText>
          </w:r>
          <w:r w:rsidR="00227375">
            <w:rPr>
              <w:rFonts w:ascii="Arial" w:hAnsi="Arial" w:cs="Arial"/>
            </w:rPr>
            <w:fldChar w:fldCharType="separate"/>
          </w:r>
          <w:r w:rsidR="00227375">
            <w:rPr>
              <w:rFonts w:ascii="Arial" w:hAnsi="Arial" w:cs="Arial"/>
              <w:noProof/>
            </w:rPr>
            <w:t xml:space="preserve"> </w:t>
          </w:r>
          <w:r w:rsidR="00227375" w:rsidRPr="00BC2209">
            <w:rPr>
              <w:rFonts w:ascii="Arial" w:hAnsi="Arial" w:cs="Arial"/>
              <w:noProof/>
            </w:rPr>
            <w:t>(PROCHASKA, PH.D, et al., 1994, p. 26)</w:t>
          </w:r>
          <w:r w:rsidR="00227375">
            <w:rPr>
              <w:rFonts w:ascii="Arial" w:hAnsi="Arial" w:cs="Arial"/>
            </w:rPr>
            <w:fldChar w:fldCharType="end"/>
          </w:r>
        </w:sdtContent>
      </w:sdt>
      <w:r w:rsidR="00227375">
        <w:rPr>
          <w:rFonts w:ascii="Arial" w:hAnsi="Arial" w:cs="Arial"/>
        </w:rPr>
        <w:t>, and is based on behavioural changes that people go through regardless of their age.</w:t>
      </w:r>
    </w:p>
    <w:p w14:paraId="6FA50EFF" w14:textId="553F5161" w:rsidR="00DE1237" w:rsidRPr="003C60EB" w:rsidRDefault="0061099C" w:rsidP="003C60EB">
      <w:pPr>
        <w:spacing w:line="360" w:lineRule="auto"/>
        <w:rPr>
          <w:rFonts w:ascii="Arial" w:hAnsi="Arial" w:cs="Arial"/>
        </w:rPr>
      </w:pPr>
      <w:r>
        <w:t xml:space="preserve">                                                          </w:t>
      </w:r>
      <w:bookmarkStart w:id="4" w:name="_Hlk71236825"/>
      <w:r w:rsidR="00FB2FE0" w:rsidRPr="00AC0293">
        <w:rPr>
          <w:rFonts w:ascii="Arial" w:hAnsi="Arial" w:cs="Arial"/>
        </w:rPr>
        <w:t>3.</w:t>
      </w:r>
      <w:r w:rsidRPr="00AC0293">
        <w:rPr>
          <w:rFonts w:ascii="Arial" w:hAnsi="Arial" w:cs="Arial"/>
        </w:rPr>
        <w:t xml:space="preserve"> </w:t>
      </w:r>
      <w:r w:rsidR="00AF2DBB" w:rsidRPr="00AC0293">
        <w:rPr>
          <w:rFonts w:ascii="Arial" w:hAnsi="Arial" w:cs="Arial"/>
        </w:rPr>
        <w:t>Main t</w:t>
      </w:r>
      <w:r w:rsidR="00DE1237" w:rsidRPr="00AC0293">
        <w:rPr>
          <w:rFonts w:ascii="Arial" w:hAnsi="Arial" w:cs="Arial"/>
        </w:rPr>
        <w:t>h</w:t>
      </w:r>
      <w:r w:rsidR="00AF2DBB" w:rsidRPr="00AC0293">
        <w:rPr>
          <w:rFonts w:ascii="Arial" w:hAnsi="Arial" w:cs="Arial"/>
        </w:rPr>
        <w:t xml:space="preserve">eories </w:t>
      </w:r>
      <w:r w:rsidRPr="00AC0293">
        <w:rPr>
          <w:rFonts w:ascii="Arial" w:hAnsi="Arial" w:cs="Arial"/>
        </w:rPr>
        <w:t>of psychotherapy</w:t>
      </w:r>
      <w:bookmarkEnd w:id="4"/>
      <w:r w:rsidRPr="003C60EB">
        <w:rPr>
          <w:rFonts w:ascii="Arial" w:hAnsi="Arial" w:cs="Arial"/>
        </w:rPr>
        <w:t>.</w:t>
      </w:r>
    </w:p>
    <w:p w14:paraId="2190BA89" w14:textId="77777777" w:rsidR="003C60EB" w:rsidRDefault="003C60EB"/>
    <w:tbl>
      <w:tblPr>
        <w:tblStyle w:val="LightList"/>
        <w:tblW w:w="5000" w:type="pct"/>
        <w:tblLook w:val="0620" w:firstRow="1" w:lastRow="0" w:firstColumn="0" w:lastColumn="0" w:noHBand="1" w:noVBand="1"/>
      </w:tblPr>
      <w:tblGrid>
        <w:gridCol w:w="1999"/>
        <w:gridCol w:w="1634"/>
        <w:gridCol w:w="2077"/>
        <w:gridCol w:w="3296"/>
      </w:tblGrid>
      <w:tr w:rsidR="00CF5890" w14:paraId="3433F0B1" w14:textId="77777777" w:rsidTr="00FC4890">
        <w:trPr>
          <w:cnfStyle w:val="100000000000" w:firstRow="1" w:lastRow="0" w:firstColumn="0" w:lastColumn="0" w:oddVBand="0" w:evenVBand="0" w:oddHBand="0" w:evenHBand="0" w:firstRowFirstColumn="0" w:firstRowLastColumn="0" w:lastRowFirstColumn="0" w:lastRowLastColumn="0"/>
        </w:trPr>
        <w:tc>
          <w:tcPr>
            <w:tcW w:w="1110" w:type="pct"/>
          </w:tcPr>
          <w:p w14:paraId="2A3D45DF" w14:textId="39109A15" w:rsidR="006123FD" w:rsidRDefault="006123FD">
            <w:r>
              <w:t>Theories</w:t>
            </w:r>
          </w:p>
        </w:tc>
        <w:tc>
          <w:tcPr>
            <w:tcW w:w="907" w:type="pct"/>
          </w:tcPr>
          <w:p w14:paraId="0BAE51F5" w14:textId="722F5E5F" w:rsidR="006123FD" w:rsidRDefault="006123FD">
            <w:r>
              <w:t>Notable Figures</w:t>
            </w:r>
          </w:p>
        </w:tc>
        <w:tc>
          <w:tcPr>
            <w:tcW w:w="1153" w:type="pct"/>
          </w:tcPr>
          <w:p w14:paraId="398AE498" w14:textId="7500D6DA" w:rsidR="006123FD" w:rsidRDefault="006123FD">
            <w:r>
              <w:t>Primary process of change</w:t>
            </w:r>
          </w:p>
        </w:tc>
        <w:tc>
          <w:tcPr>
            <w:tcW w:w="1830" w:type="pct"/>
          </w:tcPr>
          <w:p w14:paraId="207064BA" w14:textId="4DA1A4EF" w:rsidR="006123FD" w:rsidRDefault="006123FD">
            <w:r>
              <w:t>Representative techniques</w:t>
            </w:r>
          </w:p>
        </w:tc>
      </w:tr>
      <w:tr w:rsidR="00CF5890" w14:paraId="420EBFA6" w14:textId="77777777" w:rsidTr="00FC4890">
        <w:tc>
          <w:tcPr>
            <w:tcW w:w="1110" w:type="pct"/>
          </w:tcPr>
          <w:p w14:paraId="47A58281" w14:textId="17DC965F" w:rsidR="006123FD" w:rsidRDefault="00853F75">
            <w:r>
              <w:t>Psycho- analytic</w:t>
            </w:r>
          </w:p>
        </w:tc>
        <w:tc>
          <w:tcPr>
            <w:tcW w:w="907" w:type="pct"/>
          </w:tcPr>
          <w:p w14:paraId="6353EACA" w14:textId="578161CF" w:rsidR="006123FD" w:rsidRDefault="00FF720E">
            <w:r>
              <w:t>Sigmund Freud</w:t>
            </w:r>
            <w:r w:rsidR="00092DF1">
              <w:t>.</w:t>
            </w:r>
          </w:p>
          <w:p w14:paraId="338C5E4A" w14:textId="656CFD1C" w:rsidR="00FF720E" w:rsidRDefault="00FF720E">
            <w:r>
              <w:t>Carl Jung</w:t>
            </w:r>
            <w:r w:rsidR="00092DF1">
              <w:t>.</w:t>
            </w:r>
          </w:p>
        </w:tc>
        <w:tc>
          <w:tcPr>
            <w:tcW w:w="1153" w:type="pct"/>
          </w:tcPr>
          <w:p w14:paraId="4D14CB77" w14:textId="199220D6" w:rsidR="006123FD" w:rsidRDefault="00E30548">
            <w:r>
              <w:t>Consciousness raising</w:t>
            </w:r>
            <w:r w:rsidR="00092DF1">
              <w:t>.</w:t>
            </w:r>
          </w:p>
          <w:p w14:paraId="2B0A050A" w14:textId="16027508" w:rsidR="00E30548" w:rsidRDefault="005F40D3">
            <w:r>
              <w:t>Emotional arousal</w:t>
            </w:r>
            <w:r w:rsidR="00092DF1">
              <w:t>.</w:t>
            </w:r>
          </w:p>
        </w:tc>
        <w:tc>
          <w:tcPr>
            <w:tcW w:w="1830" w:type="pct"/>
          </w:tcPr>
          <w:p w14:paraId="175B911A" w14:textId="6341A4C5" w:rsidR="006123FD" w:rsidRDefault="005F40D3">
            <w:r>
              <w:t xml:space="preserve">Analysis of </w:t>
            </w:r>
            <w:r w:rsidR="000E1BD4">
              <w:t>resistance</w:t>
            </w:r>
            <w:r w:rsidR="00092DF1">
              <w:t>.</w:t>
            </w:r>
          </w:p>
          <w:p w14:paraId="08236CF7" w14:textId="77506BBA" w:rsidR="000E1BD4" w:rsidRDefault="000E1BD4">
            <w:r>
              <w:t>Free association dream</w:t>
            </w:r>
            <w:r w:rsidR="00092DF1">
              <w:t>.</w:t>
            </w:r>
          </w:p>
          <w:p w14:paraId="3A702767" w14:textId="5D1E594D" w:rsidR="000E1BD4" w:rsidRDefault="000E1BD4">
            <w:r>
              <w:t>Interpretation.</w:t>
            </w:r>
          </w:p>
        </w:tc>
      </w:tr>
      <w:tr w:rsidR="00CF5890" w14:paraId="37A9105E" w14:textId="77777777" w:rsidTr="00FC4890">
        <w:tc>
          <w:tcPr>
            <w:tcW w:w="1110" w:type="pct"/>
          </w:tcPr>
          <w:p w14:paraId="4ADB2C6E" w14:textId="764C4198" w:rsidR="006123FD" w:rsidRDefault="006123FD"/>
        </w:tc>
        <w:tc>
          <w:tcPr>
            <w:tcW w:w="907" w:type="pct"/>
          </w:tcPr>
          <w:p w14:paraId="55444BBB" w14:textId="54075DEC" w:rsidR="006123FD" w:rsidRDefault="006123FD"/>
        </w:tc>
        <w:tc>
          <w:tcPr>
            <w:tcW w:w="1153" w:type="pct"/>
          </w:tcPr>
          <w:p w14:paraId="381A219F" w14:textId="542023B9" w:rsidR="006123FD" w:rsidRDefault="006123FD"/>
        </w:tc>
        <w:tc>
          <w:tcPr>
            <w:tcW w:w="1830" w:type="pct"/>
          </w:tcPr>
          <w:p w14:paraId="5D889EB0" w14:textId="6193ECD5" w:rsidR="006123FD" w:rsidRDefault="006123FD"/>
        </w:tc>
      </w:tr>
      <w:tr w:rsidR="00CF5890" w14:paraId="7741EA2D" w14:textId="77777777" w:rsidTr="00FC4890">
        <w:tc>
          <w:tcPr>
            <w:tcW w:w="1110" w:type="pct"/>
          </w:tcPr>
          <w:p w14:paraId="56B876DF" w14:textId="77777777" w:rsidR="006123FD" w:rsidRDefault="003953C7">
            <w:r>
              <w:t>Humanistic/</w:t>
            </w:r>
          </w:p>
          <w:p w14:paraId="6BE5C8D4" w14:textId="5F27BC56" w:rsidR="003953C7" w:rsidRDefault="003953C7">
            <w:r>
              <w:t>Existential</w:t>
            </w:r>
          </w:p>
        </w:tc>
        <w:tc>
          <w:tcPr>
            <w:tcW w:w="907" w:type="pct"/>
          </w:tcPr>
          <w:p w14:paraId="1F283347" w14:textId="78856849" w:rsidR="006123FD" w:rsidRDefault="00092DF1">
            <w:r>
              <w:t>Carl Rogers.</w:t>
            </w:r>
          </w:p>
          <w:p w14:paraId="69564F52" w14:textId="2993AB97" w:rsidR="00092DF1" w:rsidRDefault="00092DF1">
            <w:r>
              <w:t>Rollo May.</w:t>
            </w:r>
          </w:p>
        </w:tc>
        <w:tc>
          <w:tcPr>
            <w:tcW w:w="1153" w:type="pct"/>
          </w:tcPr>
          <w:p w14:paraId="6DB37E6A" w14:textId="77777777" w:rsidR="006123FD" w:rsidRDefault="009E7EBC">
            <w:r>
              <w:t>Social Liberation.</w:t>
            </w:r>
          </w:p>
          <w:p w14:paraId="6DCC4760" w14:textId="77777777" w:rsidR="009E7EBC" w:rsidRDefault="009E7EBC">
            <w:r>
              <w:t>Commitment.</w:t>
            </w:r>
          </w:p>
          <w:p w14:paraId="2F2DE29E" w14:textId="142CE13A" w:rsidR="009E7EBC" w:rsidRPr="00D978F2" w:rsidRDefault="009E7EBC">
            <w:r>
              <w:t>Helping</w:t>
            </w:r>
            <w:r w:rsidR="00D978F2">
              <w:t xml:space="preserve"> </w:t>
            </w:r>
            <w:r w:rsidR="00E011A0">
              <w:t>R</w:t>
            </w:r>
            <w:r>
              <w:t>elatio</w:t>
            </w:r>
            <w:r w:rsidR="00D978F2">
              <w:t>nships</w:t>
            </w:r>
          </w:p>
        </w:tc>
        <w:tc>
          <w:tcPr>
            <w:tcW w:w="1830" w:type="pct"/>
          </w:tcPr>
          <w:p w14:paraId="3508C9D6" w14:textId="77777777" w:rsidR="006123FD" w:rsidRDefault="00D978F2">
            <w:r>
              <w:t>Clarification and reflection.</w:t>
            </w:r>
          </w:p>
          <w:p w14:paraId="03DD4AE3" w14:textId="77777777" w:rsidR="002724DF" w:rsidRDefault="002724DF">
            <w:r>
              <w:t>Empathy and warmth.</w:t>
            </w:r>
          </w:p>
          <w:p w14:paraId="0E5B9B79" w14:textId="7305C432" w:rsidR="002724DF" w:rsidRDefault="006F68F3">
            <w:r>
              <w:t xml:space="preserve">Free experiencing. </w:t>
            </w:r>
          </w:p>
        </w:tc>
      </w:tr>
      <w:tr w:rsidR="00CF5890" w14:paraId="57D81432" w14:textId="77777777" w:rsidTr="00FC4890">
        <w:tc>
          <w:tcPr>
            <w:tcW w:w="1110" w:type="pct"/>
          </w:tcPr>
          <w:p w14:paraId="36C1B516" w14:textId="00572710" w:rsidR="006123FD" w:rsidRDefault="006123FD"/>
        </w:tc>
        <w:tc>
          <w:tcPr>
            <w:tcW w:w="907" w:type="pct"/>
          </w:tcPr>
          <w:p w14:paraId="404CE6D5" w14:textId="37D707E1" w:rsidR="006123FD" w:rsidRDefault="006123FD"/>
        </w:tc>
        <w:tc>
          <w:tcPr>
            <w:tcW w:w="1153" w:type="pct"/>
          </w:tcPr>
          <w:p w14:paraId="61404B0D" w14:textId="047B71E0" w:rsidR="006123FD" w:rsidRDefault="006123FD"/>
        </w:tc>
        <w:tc>
          <w:tcPr>
            <w:tcW w:w="1830" w:type="pct"/>
          </w:tcPr>
          <w:p w14:paraId="7A8C0B1C" w14:textId="47482B3E" w:rsidR="006123FD" w:rsidRDefault="006123FD"/>
        </w:tc>
      </w:tr>
      <w:tr w:rsidR="00CF5890" w14:paraId="7159A2DC" w14:textId="77777777" w:rsidTr="00FC4890">
        <w:tc>
          <w:tcPr>
            <w:tcW w:w="1110" w:type="pct"/>
          </w:tcPr>
          <w:p w14:paraId="178BA30D" w14:textId="7E0C756B" w:rsidR="006123FD" w:rsidRDefault="001A6869">
            <w:r>
              <w:t>Gestalt/Experi</w:t>
            </w:r>
            <w:r w:rsidR="00CF5890">
              <w:t>ential</w:t>
            </w:r>
          </w:p>
        </w:tc>
        <w:tc>
          <w:tcPr>
            <w:tcW w:w="907" w:type="pct"/>
          </w:tcPr>
          <w:p w14:paraId="5D68625B" w14:textId="089091C8" w:rsidR="006123FD" w:rsidRDefault="00CF5890">
            <w:r>
              <w:t>Fritz Perls</w:t>
            </w:r>
            <w:r w:rsidR="009F3C2A">
              <w:t>.</w:t>
            </w:r>
          </w:p>
          <w:p w14:paraId="62FAD7E0" w14:textId="2D3563D9" w:rsidR="00CF5890" w:rsidRDefault="009F3C2A">
            <w:r>
              <w:t>Arthur Janov.</w:t>
            </w:r>
          </w:p>
        </w:tc>
        <w:tc>
          <w:tcPr>
            <w:tcW w:w="1153" w:type="pct"/>
          </w:tcPr>
          <w:p w14:paraId="55B5725F" w14:textId="77777777" w:rsidR="008E6EE4" w:rsidRDefault="008E6EE4">
            <w:r>
              <w:t>Self-reevaluation.</w:t>
            </w:r>
          </w:p>
          <w:p w14:paraId="4C38A862" w14:textId="6A76859E" w:rsidR="008E6EE4" w:rsidRPr="008E6EE4" w:rsidRDefault="008E6EE4">
            <w:r>
              <w:t>Emotional arousal.</w:t>
            </w:r>
          </w:p>
        </w:tc>
        <w:tc>
          <w:tcPr>
            <w:tcW w:w="1830" w:type="pct"/>
          </w:tcPr>
          <w:p w14:paraId="61005058" w14:textId="77777777" w:rsidR="006123FD" w:rsidRDefault="00466BC5">
            <w:r>
              <w:t>Choosing and feedback.</w:t>
            </w:r>
          </w:p>
          <w:p w14:paraId="34A082AE" w14:textId="04530316" w:rsidR="000B59E9" w:rsidRDefault="00466BC5">
            <w:r>
              <w:t xml:space="preserve">Confrontation </w:t>
            </w:r>
            <w:r w:rsidR="000B59E9">
              <w:t xml:space="preserve">focusing. </w:t>
            </w:r>
          </w:p>
        </w:tc>
      </w:tr>
      <w:tr w:rsidR="007A7E14" w14:paraId="38612777" w14:textId="77777777" w:rsidTr="00FC4890">
        <w:tc>
          <w:tcPr>
            <w:tcW w:w="1110" w:type="pct"/>
          </w:tcPr>
          <w:p w14:paraId="7229834F" w14:textId="77777777" w:rsidR="007A7E14" w:rsidRDefault="007A7E14"/>
        </w:tc>
        <w:tc>
          <w:tcPr>
            <w:tcW w:w="907" w:type="pct"/>
          </w:tcPr>
          <w:p w14:paraId="3D9F6F8D" w14:textId="77777777" w:rsidR="007A7E14" w:rsidRDefault="007A7E14"/>
        </w:tc>
        <w:tc>
          <w:tcPr>
            <w:tcW w:w="1153" w:type="pct"/>
          </w:tcPr>
          <w:p w14:paraId="288745D2" w14:textId="77777777" w:rsidR="007A7E14" w:rsidRDefault="007A7E14"/>
        </w:tc>
        <w:tc>
          <w:tcPr>
            <w:tcW w:w="1830" w:type="pct"/>
          </w:tcPr>
          <w:p w14:paraId="688E5BB5" w14:textId="77777777" w:rsidR="007A7E14" w:rsidRDefault="007A7E14"/>
        </w:tc>
      </w:tr>
      <w:tr w:rsidR="007A7E14" w14:paraId="48D6AF79" w14:textId="77777777" w:rsidTr="00FC4890">
        <w:tc>
          <w:tcPr>
            <w:tcW w:w="1110" w:type="pct"/>
          </w:tcPr>
          <w:p w14:paraId="0233CB9D" w14:textId="7B421A57" w:rsidR="007A7E14" w:rsidRDefault="007A7E14">
            <w:r>
              <w:t>Cognitive</w:t>
            </w:r>
          </w:p>
        </w:tc>
        <w:tc>
          <w:tcPr>
            <w:tcW w:w="907" w:type="pct"/>
          </w:tcPr>
          <w:p w14:paraId="384D9BDF" w14:textId="77777777" w:rsidR="007A7E14" w:rsidRDefault="003C7594">
            <w:r>
              <w:t>Albert Ellis</w:t>
            </w:r>
          </w:p>
          <w:p w14:paraId="1816EF2C" w14:textId="1B3736C8" w:rsidR="003C7594" w:rsidRDefault="003C7594">
            <w:r>
              <w:t>Aaron Beck</w:t>
            </w:r>
          </w:p>
        </w:tc>
        <w:tc>
          <w:tcPr>
            <w:tcW w:w="1153" w:type="pct"/>
          </w:tcPr>
          <w:p w14:paraId="42E23A1C" w14:textId="6ADC0BCE" w:rsidR="007A7E14" w:rsidRDefault="001214AB">
            <w:r>
              <w:t>Countering self-evaluation</w:t>
            </w:r>
          </w:p>
        </w:tc>
        <w:tc>
          <w:tcPr>
            <w:tcW w:w="1830" w:type="pct"/>
          </w:tcPr>
          <w:p w14:paraId="0A1EBD94" w14:textId="77777777" w:rsidR="007A7E14" w:rsidRDefault="001214AB">
            <w:r>
              <w:t>Education.</w:t>
            </w:r>
          </w:p>
          <w:p w14:paraId="5C00AA8F" w14:textId="77777777" w:rsidR="001214AB" w:rsidRDefault="007E1C77">
            <w:r>
              <w:t>Identifying dysfunctional thoughts.</w:t>
            </w:r>
          </w:p>
          <w:p w14:paraId="7BDC2DD1" w14:textId="73E9E594" w:rsidR="007E1C77" w:rsidRDefault="0004381E">
            <w:r>
              <w:t xml:space="preserve">Cognitive restructuring. </w:t>
            </w:r>
          </w:p>
        </w:tc>
      </w:tr>
      <w:tr w:rsidR="007A7E14" w14:paraId="10FE9E80" w14:textId="77777777" w:rsidTr="00FC4890">
        <w:tc>
          <w:tcPr>
            <w:tcW w:w="1110" w:type="pct"/>
          </w:tcPr>
          <w:p w14:paraId="6F169B3B" w14:textId="77777777" w:rsidR="007A7E14" w:rsidRDefault="007A7E14"/>
        </w:tc>
        <w:tc>
          <w:tcPr>
            <w:tcW w:w="907" w:type="pct"/>
          </w:tcPr>
          <w:p w14:paraId="514E2450" w14:textId="77777777" w:rsidR="007A7E14" w:rsidRDefault="007A7E14"/>
        </w:tc>
        <w:tc>
          <w:tcPr>
            <w:tcW w:w="1153" w:type="pct"/>
          </w:tcPr>
          <w:p w14:paraId="3DD3F0E5" w14:textId="77777777" w:rsidR="007A7E14" w:rsidRDefault="007A7E14"/>
        </w:tc>
        <w:tc>
          <w:tcPr>
            <w:tcW w:w="1830" w:type="pct"/>
          </w:tcPr>
          <w:p w14:paraId="06CD673F" w14:textId="77777777" w:rsidR="007A7E14" w:rsidRDefault="007A7E14"/>
        </w:tc>
      </w:tr>
      <w:tr w:rsidR="007A7E14" w14:paraId="3935C534" w14:textId="77777777" w:rsidTr="00FC4890">
        <w:tc>
          <w:tcPr>
            <w:tcW w:w="1110" w:type="pct"/>
          </w:tcPr>
          <w:p w14:paraId="13135A56" w14:textId="44444738" w:rsidR="007A7E14" w:rsidRDefault="0004381E">
            <w:r>
              <w:t>Behavioral</w:t>
            </w:r>
          </w:p>
        </w:tc>
        <w:tc>
          <w:tcPr>
            <w:tcW w:w="907" w:type="pct"/>
          </w:tcPr>
          <w:p w14:paraId="687D53CE" w14:textId="466E7135" w:rsidR="007A7E14" w:rsidRDefault="00170DFC">
            <w:r>
              <w:t>B.F. Skinner Joseph Wolpe</w:t>
            </w:r>
            <w:r w:rsidR="003A7122">
              <w:t>.</w:t>
            </w:r>
          </w:p>
        </w:tc>
        <w:tc>
          <w:tcPr>
            <w:tcW w:w="1153" w:type="pct"/>
          </w:tcPr>
          <w:p w14:paraId="0B1F2F83" w14:textId="77777777" w:rsidR="007A7E14" w:rsidRDefault="003A7122">
            <w:r>
              <w:t>Environment control</w:t>
            </w:r>
          </w:p>
          <w:p w14:paraId="2B04F961" w14:textId="02DDE0A8" w:rsidR="003A7122" w:rsidRDefault="003A7122">
            <w:r>
              <w:t>Reward Countering.</w:t>
            </w:r>
          </w:p>
        </w:tc>
        <w:tc>
          <w:tcPr>
            <w:tcW w:w="1830" w:type="pct"/>
          </w:tcPr>
          <w:p w14:paraId="26C9DA97" w14:textId="77777777" w:rsidR="007A7E14" w:rsidRDefault="00E011A0">
            <w:r>
              <w:t>Assertion.</w:t>
            </w:r>
          </w:p>
          <w:p w14:paraId="63D1A6CD" w14:textId="77777777" w:rsidR="00E011A0" w:rsidRDefault="00E011A0">
            <w:r>
              <w:t>Relaxation training.</w:t>
            </w:r>
          </w:p>
          <w:p w14:paraId="2679D413" w14:textId="77777777" w:rsidR="00E011A0" w:rsidRDefault="00637979">
            <w:r>
              <w:t>Managing reinforcements.</w:t>
            </w:r>
          </w:p>
          <w:p w14:paraId="78DFB528" w14:textId="03A4D668" w:rsidR="00637979" w:rsidRDefault="00637979">
            <w:r>
              <w:lastRenderedPageBreak/>
              <w:t>Self-control tr</w:t>
            </w:r>
            <w:r w:rsidR="00FC4890">
              <w:t>a</w:t>
            </w:r>
            <w:r>
              <w:t>ining.</w:t>
            </w:r>
          </w:p>
        </w:tc>
      </w:tr>
    </w:tbl>
    <w:p w14:paraId="617C8B2E" w14:textId="4695C4CB" w:rsidR="00CF47C1" w:rsidRDefault="00CF47C1" w:rsidP="00AC4F84">
      <w:pPr>
        <w:spacing w:line="360" w:lineRule="auto"/>
        <w:rPr>
          <w:rFonts w:ascii="Arial" w:hAnsi="Arial" w:cs="Arial"/>
        </w:rPr>
      </w:pPr>
    </w:p>
    <w:p w14:paraId="19CD62D2" w14:textId="252C336B" w:rsidR="00402397" w:rsidRDefault="00411E53" w:rsidP="00AC4F84">
      <w:pPr>
        <w:spacing w:line="360" w:lineRule="auto"/>
        <w:rPr>
          <w:rFonts w:ascii="Arial" w:hAnsi="Arial" w:cs="Arial"/>
        </w:rPr>
      </w:pPr>
      <w:r>
        <w:rPr>
          <w:rFonts w:ascii="Arial" w:hAnsi="Arial" w:cs="Arial"/>
        </w:rPr>
        <w:t xml:space="preserve">           </w:t>
      </w:r>
      <w:r w:rsidR="00B171A3">
        <w:rPr>
          <w:rFonts w:ascii="Arial" w:hAnsi="Arial" w:cs="Arial"/>
        </w:rPr>
        <w:t xml:space="preserve">                                          </w:t>
      </w:r>
      <w:bookmarkStart w:id="5" w:name="_Hlk71236855"/>
      <w:r w:rsidR="00FB2FE0">
        <w:rPr>
          <w:rFonts w:ascii="Arial" w:hAnsi="Arial" w:cs="Arial"/>
        </w:rPr>
        <w:t>4.</w:t>
      </w:r>
      <w:r w:rsidR="00B171A3">
        <w:rPr>
          <w:rFonts w:ascii="Arial" w:hAnsi="Arial" w:cs="Arial"/>
        </w:rPr>
        <w:t>Analysis</w:t>
      </w:r>
      <w:r w:rsidR="00FC74B7">
        <w:rPr>
          <w:rFonts w:ascii="Arial" w:hAnsi="Arial" w:cs="Arial"/>
        </w:rPr>
        <w:t xml:space="preserve"> and discussion</w:t>
      </w:r>
      <w:bookmarkEnd w:id="5"/>
      <w:r w:rsidR="00FC74B7">
        <w:rPr>
          <w:rFonts w:ascii="Arial" w:hAnsi="Arial" w:cs="Arial"/>
        </w:rPr>
        <w:t>.</w:t>
      </w:r>
    </w:p>
    <w:p w14:paraId="1EEDD69F" w14:textId="02FF0401" w:rsidR="00107D64" w:rsidRDefault="0035052A" w:rsidP="00AC4F84">
      <w:pPr>
        <w:spacing w:line="360" w:lineRule="auto"/>
        <w:rPr>
          <w:rFonts w:ascii="Arial" w:hAnsi="Arial" w:cs="Arial"/>
        </w:rPr>
      </w:pPr>
      <w:r>
        <w:rPr>
          <w:rFonts w:ascii="Arial" w:hAnsi="Arial" w:cs="Arial"/>
        </w:rPr>
        <w:t xml:space="preserve">Jung’s theory speaks about the </w:t>
      </w:r>
      <w:r w:rsidR="00F616B3">
        <w:rPr>
          <w:rFonts w:ascii="Arial" w:hAnsi="Arial" w:cs="Arial"/>
        </w:rPr>
        <w:t xml:space="preserve">conscious and subconscious, </w:t>
      </w:r>
      <w:r w:rsidR="000F5816">
        <w:rPr>
          <w:rFonts w:ascii="Arial" w:hAnsi="Arial" w:cs="Arial"/>
        </w:rPr>
        <w:t xml:space="preserve">Erikson’s theory </w:t>
      </w:r>
      <w:r w:rsidR="00E94FAE">
        <w:rPr>
          <w:rFonts w:ascii="Arial" w:hAnsi="Arial" w:cs="Arial"/>
        </w:rPr>
        <w:t>showed us</w:t>
      </w:r>
      <w:r w:rsidR="00CC59E7">
        <w:rPr>
          <w:rFonts w:ascii="Arial" w:hAnsi="Arial" w:cs="Arial"/>
        </w:rPr>
        <w:t xml:space="preserve"> </w:t>
      </w:r>
      <w:r w:rsidR="006E0D37">
        <w:rPr>
          <w:rFonts w:ascii="Arial" w:hAnsi="Arial" w:cs="Arial"/>
        </w:rPr>
        <w:t>eight psychosocial crisi</w:t>
      </w:r>
      <w:r w:rsidR="00691AA0">
        <w:rPr>
          <w:rFonts w:ascii="Arial" w:hAnsi="Arial" w:cs="Arial"/>
        </w:rPr>
        <w:t>s stage</w:t>
      </w:r>
      <w:r w:rsidR="00AC7CFF">
        <w:rPr>
          <w:rFonts w:ascii="Arial" w:hAnsi="Arial" w:cs="Arial"/>
        </w:rPr>
        <w:t xml:space="preserve">s that are </w:t>
      </w:r>
      <w:r w:rsidR="009B5A8E">
        <w:rPr>
          <w:rFonts w:ascii="Arial" w:hAnsi="Arial" w:cs="Arial"/>
        </w:rPr>
        <w:t xml:space="preserve">conflictual and need to be resolved before they </w:t>
      </w:r>
      <w:r w:rsidR="00F123B2">
        <w:rPr>
          <w:rFonts w:ascii="Arial" w:hAnsi="Arial" w:cs="Arial"/>
        </w:rPr>
        <w:t xml:space="preserve">affect our </w:t>
      </w:r>
      <w:r w:rsidR="00630A35">
        <w:rPr>
          <w:rFonts w:ascii="Arial" w:hAnsi="Arial" w:cs="Arial"/>
        </w:rPr>
        <w:t xml:space="preserve">health and personality, and </w:t>
      </w:r>
      <w:r w:rsidR="00D05910">
        <w:rPr>
          <w:rFonts w:ascii="Arial" w:hAnsi="Arial" w:cs="Arial"/>
        </w:rPr>
        <w:t>Armstrong</w:t>
      </w:r>
      <w:r w:rsidR="00630A35">
        <w:rPr>
          <w:rFonts w:ascii="Arial" w:hAnsi="Arial" w:cs="Arial"/>
        </w:rPr>
        <w:t xml:space="preserve">’s theory </w:t>
      </w:r>
      <w:r w:rsidR="0093581B">
        <w:rPr>
          <w:rFonts w:ascii="Arial" w:hAnsi="Arial" w:cs="Arial"/>
        </w:rPr>
        <w:t xml:space="preserve">who </w:t>
      </w:r>
      <w:r w:rsidR="00B9155B">
        <w:rPr>
          <w:rFonts w:ascii="Arial" w:hAnsi="Arial" w:cs="Arial"/>
        </w:rPr>
        <w:t xml:space="preserve">teaches 12 developmental stages as part of the life </w:t>
      </w:r>
      <w:r w:rsidR="00DB38CB">
        <w:rPr>
          <w:rFonts w:ascii="Arial" w:hAnsi="Arial" w:cs="Arial"/>
        </w:rPr>
        <w:t xml:space="preserve">cycle and </w:t>
      </w:r>
      <w:r w:rsidR="00037918">
        <w:rPr>
          <w:rFonts w:ascii="Arial" w:hAnsi="Arial" w:cs="Arial"/>
        </w:rPr>
        <w:t xml:space="preserve">describes all of them </w:t>
      </w:r>
      <w:r w:rsidR="00570FC0">
        <w:rPr>
          <w:rFonts w:ascii="Arial" w:hAnsi="Arial" w:cs="Arial"/>
        </w:rPr>
        <w:t>as a “gift to give to humanity”</w:t>
      </w:r>
      <w:sdt>
        <w:sdtPr>
          <w:rPr>
            <w:rFonts w:ascii="Arial" w:hAnsi="Arial" w:cs="Arial"/>
          </w:rPr>
          <w:id w:val="-975068017"/>
          <w:citation/>
        </w:sdtPr>
        <w:sdtContent>
          <w:r w:rsidR="00835247">
            <w:rPr>
              <w:rFonts w:ascii="Arial" w:hAnsi="Arial" w:cs="Arial"/>
            </w:rPr>
            <w:fldChar w:fldCharType="begin"/>
          </w:r>
          <w:r w:rsidR="00835247">
            <w:rPr>
              <w:rFonts w:ascii="Arial" w:hAnsi="Arial" w:cs="Arial"/>
            </w:rPr>
            <w:instrText xml:space="preserve">CITATION Tho211 \l 2057 </w:instrText>
          </w:r>
          <w:r w:rsidR="00835247">
            <w:rPr>
              <w:rFonts w:ascii="Arial" w:hAnsi="Arial" w:cs="Arial"/>
            </w:rPr>
            <w:fldChar w:fldCharType="separate"/>
          </w:r>
          <w:r w:rsidR="00835247">
            <w:rPr>
              <w:rFonts w:ascii="Arial" w:hAnsi="Arial" w:cs="Arial"/>
              <w:noProof/>
            </w:rPr>
            <w:t xml:space="preserve"> </w:t>
          </w:r>
          <w:r w:rsidR="00835247" w:rsidRPr="00835247">
            <w:rPr>
              <w:rFonts w:ascii="Arial" w:hAnsi="Arial" w:cs="Arial"/>
              <w:noProof/>
            </w:rPr>
            <w:t>(Armstrong, 2021)</w:t>
          </w:r>
          <w:r w:rsidR="00835247">
            <w:rPr>
              <w:rFonts w:ascii="Arial" w:hAnsi="Arial" w:cs="Arial"/>
            </w:rPr>
            <w:fldChar w:fldCharType="end"/>
          </w:r>
        </w:sdtContent>
      </w:sdt>
      <w:r w:rsidR="00A9334E">
        <w:rPr>
          <w:rFonts w:ascii="Arial" w:hAnsi="Arial" w:cs="Arial"/>
        </w:rPr>
        <w:t xml:space="preserve"> stating that we have to support and </w:t>
      </w:r>
      <w:r w:rsidR="003F4F22">
        <w:rPr>
          <w:rFonts w:ascii="Arial" w:hAnsi="Arial" w:cs="Arial"/>
        </w:rPr>
        <w:t>protect each stage</w:t>
      </w:r>
      <w:r w:rsidR="009C4B3E">
        <w:rPr>
          <w:rFonts w:ascii="Arial" w:hAnsi="Arial" w:cs="Arial"/>
        </w:rPr>
        <w:t xml:space="preserve"> from trials to defeat the </w:t>
      </w:r>
      <w:r w:rsidR="0018010D">
        <w:rPr>
          <w:rFonts w:ascii="Arial" w:hAnsi="Arial" w:cs="Arial"/>
        </w:rPr>
        <w:t>human cycle</w:t>
      </w:r>
      <w:r w:rsidR="004F596B">
        <w:rPr>
          <w:rFonts w:ascii="Arial" w:hAnsi="Arial" w:cs="Arial"/>
        </w:rPr>
        <w:t>.</w:t>
      </w:r>
    </w:p>
    <w:p w14:paraId="0C493A96" w14:textId="6C764B44" w:rsidR="00240DF1" w:rsidRDefault="00240DF1" w:rsidP="00AC4F84">
      <w:pPr>
        <w:spacing w:line="360" w:lineRule="auto"/>
        <w:rPr>
          <w:rFonts w:ascii="Arial" w:hAnsi="Arial" w:cs="Arial"/>
        </w:rPr>
      </w:pPr>
      <w:r>
        <w:rPr>
          <w:rFonts w:ascii="Arial" w:hAnsi="Arial" w:cs="Arial"/>
        </w:rPr>
        <w:t xml:space="preserve">In part 1 </w:t>
      </w:r>
      <w:r w:rsidR="008F7228">
        <w:rPr>
          <w:rFonts w:ascii="Arial" w:hAnsi="Arial" w:cs="Arial"/>
        </w:rPr>
        <w:t xml:space="preserve">of this essay, we have looked at the challenges and behaviours </w:t>
      </w:r>
      <w:r w:rsidR="00357606">
        <w:rPr>
          <w:rFonts w:ascii="Arial" w:hAnsi="Arial" w:cs="Arial"/>
        </w:rPr>
        <w:t xml:space="preserve">but what is the connection between the theories and </w:t>
      </w:r>
      <w:r w:rsidR="005266CA">
        <w:rPr>
          <w:rFonts w:ascii="Arial" w:hAnsi="Arial" w:cs="Arial"/>
        </w:rPr>
        <w:t>practice</w:t>
      </w:r>
      <w:r w:rsidR="00226D33">
        <w:rPr>
          <w:rFonts w:ascii="Arial" w:hAnsi="Arial" w:cs="Arial"/>
        </w:rPr>
        <w:t>?</w:t>
      </w:r>
    </w:p>
    <w:p w14:paraId="11327408" w14:textId="68B53675" w:rsidR="00E35361" w:rsidRDefault="007E008F" w:rsidP="00AC4F84">
      <w:pPr>
        <w:spacing w:line="360" w:lineRule="auto"/>
        <w:rPr>
          <w:rFonts w:ascii="Arial" w:hAnsi="Arial" w:cs="Arial"/>
        </w:rPr>
      </w:pPr>
      <w:r>
        <w:rPr>
          <w:rFonts w:ascii="Arial" w:hAnsi="Arial" w:cs="Arial"/>
        </w:rPr>
        <w:t xml:space="preserve">Proposed by </w:t>
      </w:r>
      <w:r w:rsidR="002B7BE3">
        <w:rPr>
          <w:rFonts w:ascii="Arial" w:hAnsi="Arial" w:cs="Arial"/>
        </w:rPr>
        <w:t>experts and scholars there are three types of minds</w:t>
      </w:r>
      <w:r w:rsidR="00261B21">
        <w:rPr>
          <w:rFonts w:ascii="Arial" w:hAnsi="Arial" w:cs="Arial"/>
        </w:rPr>
        <w:t>:</w:t>
      </w:r>
    </w:p>
    <w:p w14:paraId="0AF71327" w14:textId="6F8228EA" w:rsidR="00261B21" w:rsidRDefault="00261B21" w:rsidP="00AC4F84">
      <w:pPr>
        <w:spacing w:line="360" w:lineRule="auto"/>
        <w:rPr>
          <w:rFonts w:ascii="Arial" w:hAnsi="Arial" w:cs="Arial"/>
        </w:rPr>
      </w:pPr>
      <w:r>
        <w:rPr>
          <w:rFonts w:ascii="Arial" w:hAnsi="Arial" w:cs="Arial"/>
        </w:rPr>
        <w:t>1.</w:t>
      </w:r>
      <w:r w:rsidR="0001228A">
        <w:rPr>
          <w:rFonts w:ascii="Arial" w:hAnsi="Arial" w:cs="Arial"/>
        </w:rPr>
        <w:t xml:space="preserve">Adaptable and with a casual approach are the </w:t>
      </w:r>
      <w:r w:rsidR="007A1D4D">
        <w:rPr>
          <w:rFonts w:ascii="Arial" w:hAnsi="Arial" w:cs="Arial"/>
        </w:rPr>
        <w:t xml:space="preserve">“Fluid minds” </w:t>
      </w:r>
      <w:r w:rsidR="000C3469">
        <w:rPr>
          <w:rFonts w:ascii="Arial" w:hAnsi="Arial" w:cs="Arial"/>
        </w:rPr>
        <w:t>w</w:t>
      </w:r>
      <w:r w:rsidR="00A2437F">
        <w:rPr>
          <w:rFonts w:ascii="Arial" w:hAnsi="Arial" w:cs="Arial"/>
        </w:rPr>
        <w:t xml:space="preserve">ho </w:t>
      </w:r>
      <w:r w:rsidR="004C375B">
        <w:rPr>
          <w:rFonts w:ascii="Arial" w:hAnsi="Arial" w:cs="Arial"/>
        </w:rPr>
        <w:t xml:space="preserve">do not want to be in control, </w:t>
      </w:r>
      <w:r w:rsidR="00CF785A">
        <w:rPr>
          <w:rFonts w:ascii="Arial" w:hAnsi="Arial" w:cs="Arial"/>
        </w:rPr>
        <w:t xml:space="preserve">they need guidance, they </w:t>
      </w:r>
      <w:r w:rsidR="00424902">
        <w:rPr>
          <w:rFonts w:ascii="Arial" w:hAnsi="Arial" w:cs="Arial"/>
        </w:rPr>
        <w:t xml:space="preserve">lack initiative attitude, </w:t>
      </w:r>
      <w:r w:rsidR="00F2424B">
        <w:rPr>
          <w:rFonts w:ascii="Arial" w:hAnsi="Arial" w:cs="Arial"/>
        </w:rPr>
        <w:t xml:space="preserve">can not decide for themselves, they always consider </w:t>
      </w:r>
      <w:r w:rsidR="0079025A">
        <w:rPr>
          <w:rFonts w:ascii="Arial" w:hAnsi="Arial" w:cs="Arial"/>
        </w:rPr>
        <w:t xml:space="preserve">someone else to take over responsibilities, </w:t>
      </w:r>
      <w:r w:rsidR="00F34D7A">
        <w:rPr>
          <w:rFonts w:ascii="Arial" w:hAnsi="Arial" w:cs="Arial"/>
        </w:rPr>
        <w:t xml:space="preserve">they give up </w:t>
      </w:r>
      <w:r w:rsidR="001A6616">
        <w:rPr>
          <w:rFonts w:ascii="Arial" w:hAnsi="Arial" w:cs="Arial"/>
        </w:rPr>
        <w:t>halfway</w:t>
      </w:r>
      <w:r w:rsidR="00F34D7A">
        <w:rPr>
          <w:rFonts w:ascii="Arial" w:hAnsi="Arial" w:cs="Arial"/>
        </w:rPr>
        <w:t>, have no determination</w:t>
      </w:r>
      <w:r w:rsidR="001A6616">
        <w:rPr>
          <w:rFonts w:ascii="Arial" w:hAnsi="Arial" w:cs="Arial"/>
        </w:rPr>
        <w:t xml:space="preserve">, </w:t>
      </w:r>
      <w:r w:rsidR="00F94FB1">
        <w:rPr>
          <w:rFonts w:ascii="Arial" w:hAnsi="Arial" w:cs="Arial"/>
        </w:rPr>
        <w:t xml:space="preserve">are approaching a nonchalant attitude </w:t>
      </w:r>
      <w:r w:rsidR="00F34D7A">
        <w:rPr>
          <w:rFonts w:ascii="Arial" w:hAnsi="Arial" w:cs="Arial"/>
        </w:rPr>
        <w:t xml:space="preserve">and </w:t>
      </w:r>
      <w:r w:rsidR="00F94FB1">
        <w:rPr>
          <w:rFonts w:ascii="Arial" w:hAnsi="Arial" w:cs="Arial"/>
        </w:rPr>
        <w:t xml:space="preserve">decline to lead as they </w:t>
      </w:r>
      <w:r w:rsidR="00CD2623">
        <w:rPr>
          <w:rFonts w:ascii="Arial" w:hAnsi="Arial" w:cs="Arial"/>
        </w:rPr>
        <w:t>feel better as subordinates.</w:t>
      </w:r>
    </w:p>
    <w:p w14:paraId="6F689550" w14:textId="588A2FA8" w:rsidR="00CD2623" w:rsidRDefault="00CD2623" w:rsidP="00AC4F84">
      <w:pPr>
        <w:spacing w:line="360" w:lineRule="auto"/>
        <w:rPr>
          <w:rFonts w:ascii="Arial" w:hAnsi="Arial" w:cs="Arial"/>
        </w:rPr>
      </w:pPr>
      <w:r>
        <w:rPr>
          <w:rFonts w:ascii="Arial" w:hAnsi="Arial" w:cs="Arial"/>
        </w:rPr>
        <w:t>2.</w:t>
      </w:r>
      <w:r w:rsidR="00EC504B">
        <w:rPr>
          <w:rFonts w:ascii="Arial" w:hAnsi="Arial" w:cs="Arial"/>
        </w:rPr>
        <w:t xml:space="preserve"> Resisting changes or new concepts</w:t>
      </w:r>
      <w:r w:rsidR="00AD5098">
        <w:rPr>
          <w:rFonts w:ascii="Arial" w:hAnsi="Arial" w:cs="Arial"/>
        </w:rPr>
        <w:t xml:space="preserve"> are the “Rigid minds” who </w:t>
      </w:r>
      <w:r w:rsidR="000D127F">
        <w:rPr>
          <w:rFonts w:ascii="Arial" w:hAnsi="Arial" w:cs="Arial"/>
        </w:rPr>
        <w:t>are the opposite of fluid minds</w:t>
      </w:r>
      <w:r w:rsidR="00CF56F0">
        <w:rPr>
          <w:rFonts w:ascii="Arial" w:hAnsi="Arial" w:cs="Arial"/>
        </w:rPr>
        <w:t xml:space="preserve"> because they love to control</w:t>
      </w:r>
      <w:r w:rsidR="002F6D79">
        <w:rPr>
          <w:rFonts w:ascii="Arial" w:hAnsi="Arial" w:cs="Arial"/>
        </w:rPr>
        <w:t xml:space="preserve"> as they were controlled by their parent</w:t>
      </w:r>
      <w:r w:rsidR="00A908C3">
        <w:rPr>
          <w:rFonts w:ascii="Arial" w:hAnsi="Arial" w:cs="Arial"/>
        </w:rPr>
        <w:t>s</w:t>
      </w:r>
      <w:r w:rsidR="00984D0A">
        <w:rPr>
          <w:rFonts w:ascii="Arial" w:hAnsi="Arial" w:cs="Arial"/>
        </w:rPr>
        <w:t xml:space="preserve"> </w:t>
      </w:r>
      <w:r w:rsidR="002F6D79">
        <w:rPr>
          <w:rFonts w:ascii="Arial" w:hAnsi="Arial" w:cs="Arial"/>
        </w:rPr>
        <w:t xml:space="preserve">and </w:t>
      </w:r>
      <w:r w:rsidR="0013326E">
        <w:rPr>
          <w:rFonts w:ascii="Arial" w:hAnsi="Arial" w:cs="Arial"/>
        </w:rPr>
        <w:t xml:space="preserve">are approaching a defence </w:t>
      </w:r>
      <w:r w:rsidR="00E22F78">
        <w:rPr>
          <w:rFonts w:ascii="Arial" w:hAnsi="Arial" w:cs="Arial"/>
        </w:rPr>
        <w:t>system</w:t>
      </w:r>
      <w:r w:rsidR="00984D0A">
        <w:rPr>
          <w:rFonts w:ascii="Arial" w:hAnsi="Arial" w:cs="Arial"/>
        </w:rPr>
        <w:t>.</w:t>
      </w:r>
      <w:r w:rsidR="0013326E">
        <w:rPr>
          <w:rFonts w:ascii="Arial" w:hAnsi="Arial" w:cs="Arial"/>
        </w:rPr>
        <w:t xml:space="preserve"> </w:t>
      </w:r>
      <w:r w:rsidR="00984D0A">
        <w:rPr>
          <w:rFonts w:ascii="Arial" w:hAnsi="Arial" w:cs="Arial"/>
        </w:rPr>
        <w:t>R</w:t>
      </w:r>
      <w:r w:rsidR="006F5C04">
        <w:rPr>
          <w:rFonts w:ascii="Arial" w:hAnsi="Arial" w:cs="Arial"/>
        </w:rPr>
        <w:t xml:space="preserve">igid minds are following </w:t>
      </w:r>
      <w:r w:rsidR="001C4FBA">
        <w:rPr>
          <w:rFonts w:ascii="Arial" w:hAnsi="Arial" w:cs="Arial"/>
        </w:rPr>
        <w:t xml:space="preserve">rules and are disciplined. </w:t>
      </w:r>
      <w:r w:rsidR="00A70CD4">
        <w:rPr>
          <w:rFonts w:ascii="Arial" w:hAnsi="Arial" w:cs="Arial"/>
        </w:rPr>
        <w:t xml:space="preserve">They </w:t>
      </w:r>
      <w:r w:rsidR="00500885">
        <w:rPr>
          <w:rFonts w:ascii="Arial" w:hAnsi="Arial" w:cs="Arial"/>
        </w:rPr>
        <w:t>are paying attention to details and l</w:t>
      </w:r>
      <w:r w:rsidR="00415FDB">
        <w:rPr>
          <w:rFonts w:ascii="Arial" w:hAnsi="Arial" w:cs="Arial"/>
        </w:rPr>
        <w:t>ike everything to be done “by the book”</w:t>
      </w:r>
      <w:r w:rsidR="004E608C">
        <w:rPr>
          <w:rFonts w:ascii="Arial" w:hAnsi="Arial" w:cs="Arial"/>
        </w:rPr>
        <w:t xml:space="preserve">, </w:t>
      </w:r>
      <w:r w:rsidR="00CE3602">
        <w:rPr>
          <w:rFonts w:ascii="Arial" w:hAnsi="Arial" w:cs="Arial"/>
        </w:rPr>
        <w:t xml:space="preserve">have no creativity whatsoever </w:t>
      </w:r>
      <w:r w:rsidR="00211210">
        <w:rPr>
          <w:rFonts w:ascii="Arial" w:hAnsi="Arial" w:cs="Arial"/>
        </w:rPr>
        <w:t xml:space="preserve">and they suffer </w:t>
      </w:r>
      <w:r w:rsidR="005E5A9E">
        <w:rPr>
          <w:rFonts w:ascii="Arial" w:hAnsi="Arial" w:cs="Arial"/>
        </w:rPr>
        <w:t>if they lose control.</w:t>
      </w:r>
    </w:p>
    <w:p w14:paraId="30A32B0F" w14:textId="4CD9587B" w:rsidR="00415FDB" w:rsidRDefault="00415FDB" w:rsidP="00AC4F84">
      <w:pPr>
        <w:spacing w:line="360" w:lineRule="auto"/>
        <w:rPr>
          <w:rFonts w:ascii="Arial" w:hAnsi="Arial" w:cs="Arial"/>
        </w:rPr>
      </w:pPr>
      <w:r>
        <w:rPr>
          <w:rFonts w:ascii="Arial" w:hAnsi="Arial" w:cs="Arial"/>
        </w:rPr>
        <w:t>3.</w:t>
      </w:r>
      <w:r w:rsidR="00A8489B">
        <w:rPr>
          <w:rFonts w:ascii="Arial" w:hAnsi="Arial" w:cs="Arial"/>
        </w:rPr>
        <w:t xml:space="preserve"> Open-minded and balanced are the “Flexible minds” who </w:t>
      </w:r>
      <w:r w:rsidR="001208CF">
        <w:rPr>
          <w:rFonts w:ascii="Arial" w:hAnsi="Arial" w:cs="Arial"/>
        </w:rPr>
        <w:t>compared to the fluid minds</w:t>
      </w:r>
      <w:r w:rsidR="0091411C">
        <w:rPr>
          <w:rFonts w:ascii="Arial" w:hAnsi="Arial" w:cs="Arial"/>
        </w:rPr>
        <w:t xml:space="preserve">, they are smarter and creative which means that </w:t>
      </w:r>
      <w:r w:rsidR="008D1875">
        <w:rPr>
          <w:rFonts w:ascii="Arial" w:hAnsi="Arial" w:cs="Arial"/>
        </w:rPr>
        <w:t xml:space="preserve">they adapt </w:t>
      </w:r>
      <w:r w:rsidR="00C24516">
        <w:rPr>
          <w:rFonts w:ascii="Arial" w:hAnsi="Arial" w:cs="Arial"/>
        </w:rPr>
        <w:t>easily.</w:t>
      </w:r>
      <w:r w:rsidR="003423AC">
        <w:rPr>
          <w:rFonts w:ascii="Arial" w:hAnsi="Arial" w:cs="Arial"/>
        </w:rPr>
        <w:t xml:space="preserve"> F</w:t>
      </w:r>
      <w:r w:rsidR="002F09DD">
        <w:rPr>
          <w:rFonts w:ascii="Arial" w:hAnsi="Arial" w:cs="Arial"/>
        </w:rPr>
        <w:t>l</w:t>
      </w:r>
      <w:r w:rsidR="003E4B0B">
        <w:rPr>
          <w:rFonts w:ascii="Arial" w:hAnsi="Arial" w:cs="Arial"/>
        </w:rPr>
        <w:t xml:space="preserve">exible </w:t>
      </w:r>
      <w:r w:rsidR="0058334D">
        <w:rPr>
          <w:rFonts w:ascii="Arial" w:hAnsi="Arial" w:cs="Arial"/>
        </w:rPr>
        <w:t>minds</w:t>
      </w:r>
      <w:r w:rsidR="003E4B0B">
        <w:rPr>
          <w:rFonts w:ascii="Arial" w:hAnsi="Arial" w:cs="Arial"/>
        </w:rPr>
        <w:t xml:space="preserve"> do not </w:t>
      </w:r>
      <w:r w:rsidR="00206E0D">
        <w:rPr>
          <w:rFonts w:ascii="Arial" w:hAnsi="Arial" w:cs="Arial"/>
        </w:rPr>
        <w:t>judge</w:t>
      </w:r>
      <w:r w:rsidR="008E5B23">
        <w:rPr>
          <w:rFonts w:ascii="Arial" w:hAnsi="Arial" w:cs="Arial"/>
        </w:rPr>
        <w:t xml:space="preserve">, they will agree to disagree, will not make you feel </w:t>
      </w:r>
      <w:r w:rsidR="00CB78F7">
        <w:rPr>
          <w:rFonts w:ascii="Arial" w:hAnsi="Arial" w:cs="Arial"/>
        </w:rPr>
        <w:t xml:space="preserve">lower </w:t>
      </w:r>
      <w:r w:rsidR="001936EA">
        <w:rPr>
          <w:rFonts w:ascii="Arial" w:hAnsi="Arial" w:cs="Arial"/>
        </w:rPr>
        <w:t>than themselves</w:t>
      </w:r>
      <w:r w:rsidR="00CB78F7">
        <w:rPr>
          <w:rFonts w:ascii="Arial" w:hAnsi="Arial" w:cs="Arial"/>
        </w:rPr>
        <w:t>,</w:t>
      </w:r>
      <w:r w:rsidR="001936EA">
        <w:rPr>
          <w:rFonts w:ascii="Arial" w:hAnsi="Arial" w:cs="Arial"/>
        </w:rPr>
        <w:t xml:space="preserve"> opened to </w:t>
      </w:r>
      <w:r w:rsidR="0090796B">
        <w:rPr>
          <w:rFonts w:ascii="Arial" w:hAnsi="Arial" w:cs="Arial"/>
        </w:rPr>
        <w:t xml:space="preserve">new </w:t>
      </w:r>
      <w:r w:rsidR="001936EA">
        <w:rPr>
          <w:rFonts w:ascii="Arial" w:hAnsi="Arial" w:cs="Arial"/>
        </w:rPr>
        <w:t xml:space="preserve">and </w:t>
      </w:r>
      <w:r w:rsidR="0090796B">
        <w:rPr>
          <w:rFonts w:ascii="Arial" w:hAnsi="Arial" w:cs="Arial"/>
        </w:rPr>
        <w:t>consider everyone else’s opinions</w:t>
      </w:r>
      <w:r w:rsidR="00394CE6">
        <w:rPr>
          <w:rFonts w:ascii="Arial" w:hAnsi="Arial" w:cs="Arial"/>
        </w:rPr>
        <w:t xml:space="preserve"> </w:t>
      </w:r>
      <w:sdt>
        <w:sdtPr>
          <w:rPr>
            <w:rFonts w:ascii="Arial" w:hAnsi="Arial" w:cs="Arial"/>
          </w:rPr>
          <w:id w:val="-384182130"/>
          <w:citation/>
        </w:sdtPr>
        <w:sdtContent>
          <w:r w:rsidR="00394CE6">
            <w:rPr>
              <w:rFonts w:ascii="Arial" w:hAnsi="Arial" w:cs="Arial"/>
            </w:rPr>
            <w:fldChar w:fldCharType="begin"/>
          </w:r>
          <w:r w:rsidR="00394CE6">
            <w:rPr>
              <w:rFonts w:ascii="Arial" w:hAnsi="Arial" w:cs="Arial"/>
            </w:rPr>
            <w:instrText xml:space="preserve"> CITATION Ale21 \l 2057 </w:instrText>
          </w:r>
          <w:r w:rsidR="00394CE6">
            <w:rPr>
              <w:rFonts w:ascii="Arial" w:hAnsi="Arial" w:cs="Arial"/>
            </w:rPr>
            <w:fldChar w:fldCharType="separate"/>
          </w:r>
          <w:r w:rsidR="00394CE6" w:rsidRPr="00394CE6">
            <w:rPr>
              <w:rFonts w:ascii="Arial" w:hAnsi="Arial" w:cs="Arial"/>
              <w:noProof/>
            </w:rPr>
            <w:t>(Hall, 2021)</w:t>
          </w:r>
          <w:r w:rsidR="00394CE6">
            <w:rPr>
              <w:rFonts w:ascii="Arial" w:hAnsi="Arial" w:cs="Arial"/>
            </w:rPr>
            <w:fldChar w:fldCharType="end"/>
          </w:r>
        </w:sdtContent>
      </w:sdt>
      <w:r w:rsidR="00394CE6">
        <w:rPr>
          <w:rFonts w:ascii="Arial" w:hAnsi="Arial" w:cs="Arial"/>
        </w:rPr>
        <w:t>.</w:t>
      </w:r>
    </w:p>
    <w:p w14:paraId="3C17D775" w14:textId="0289C9A3" w:rsidR="008B02DC" w:rsidRDefault="008B02DC" w:rsidP="008B02DC">
      <w:pPr>
        <w:spacing w:line="360" w:lineRule="auto"/>
        <w:rPr>
          <w:rFonts w:ascii="Arial" w:hAnsi="Arial" w:cs="Arial"/>
        </w:rPr>
      </w:pPr>
      <w:r>
        <w:rPr>
          <w:rFonts w:ascii="Arial" w:hAnsi="Arial" w:cs="Arial"/>
        </w:rPr>
        <w:t>Depending on our past experiences, backgrounds, beliefs, career, achievements, or failures, we can control our minds and prepare ourselves in advance for the death stage with a little support from family and friends and a little support from the healthcare professionals.</w:t>
      </w:r>
      <w:r w:rsidR="00866B94">
        <w:rPr>
          <w:rFonts w:ascii="Arial" w:hAnsi="Arial" w:cs="Arial"/>
        </w:rPr>
        <w:t xml:space="preserve"> Our mind-set contributes </w:t>
      </w:r>
      <w:r w:rsidR="00AC3468">
        <w:rPr>
          <w:rFonts w:ascii="Arial" w:hAnsi="Arial" w:cs="Arial"/>
        </w:rPr>
        <w:t>to how are we able to treat others</w:t>
      </w:r>
      <w:r w:rsidR="006E76A2">
        <w:rPr>
          <w:rFonts w:ascii="Arial" w:hAnsi="Arial" w:cs="Arial"/>
        </w:rPr>
        <w:t>,</w:t>
      </w:r>
      <w:r w:rsidR="005515B2">
        <w:rPr>
          <w:rFonts w:ascii="Arial" w:hAnsi="Arial" w:cs="Arial"/>
        </w:rPr>
        <w:t xml:space="preserve"> a</w:t>
      </w:r>
      <w:r w:rsidR="00AC3468">
        <w:rPr>
          <w:rFonts w:ascii="Arial" w:hAnsi="Arial" w:cs="Arial"/>
        </w:rPr>
        <w:t xml:space="preserve">s a </w:t>
      </w:r>
      <w:r w:rsidR="00D868CF">
        <w:rPr>
          <w:rFonts w:ascii="Arial" w:hAnsi="Arial" w:cs="Arial"/>
        </w:rPr>
        <w:t>good carer or nurse would do</w:t>
      </w:r>
      <w:r w:rsidR="005515B2">
        <w:rPr>
          <w:rFonts w:ascii="Arial" w:hAnsi="Arial" w:cs="Arial"/>
        </w:rPr>
        <w:t>,</w:t>
      </w:r>
      <w:r w:rsidR="00D868CF">
        <w:rPr>
          <w:rFonts w:ascii="Arial" w:hAnsi="Arial" w:cs="Arial"/>
        </w:rPr>
        <w:t xml:space="preserve"> and </w:t>
      </w:r>
      <w:r w:rsidR="00332256">
        <w:rPr>
          <w:rFonts w:ascii="Arial" w:hAnsi="Arial" w:cs="Arial"/>
        </w:rPr>
        <w:t>how prepared are</w:t>
      </w:r>
      <w:r w:rsidR="005515B2">
        <w:rPr>
          <w:rFonts w:ascii="Arial" w:hAnsi="Arial" w:cs="Arial"/>
        </w:rPr>
        <w:t xml:space="preserve"> we</w:t>
      </w:r>
      <w:r w:rsidR="00332256">
        <w:rPr>
          <w:rFonts w:ascii="Arial" w:hAnsi="Arial" w:cs="Arial"/>
        </w:rPr>
        <w:t xml:space="preserve"> mentally to become the next in row </w:t>
      </w:r>
      <w:r w:rsidR="00DF1972">
        <w:rPr>
          <w:rFonts w:ascii="Arial" w:hAnsi="Arial" w:cs="Arial"/>
        </w:rPr>
        <w:t>for the dying stage.</w:t>
      </w:r>
    </w:p>
    <w:p w14:paraId="74E2130E" w14:textId="30DAFDEC" w:rsidR="00DF1972" w:rsidRDefault="003B1216" w:rsidP="008B02DC">
      <w:pPr>
        <w:spacing w:line="360" w:lineRule="auto"/>
        <w:rPr>
          <w:rFonts w:ascii="Arial" w:hAnsi="Arial" w:cs="Arial"/>
        </w:rPr>
      </w:pPr>
      <w:r>
        <w:rPr>
          <w:rFonts w:ascii="Arial" w:hAnsi="Arial" w:cs="Arial"/>
        </w:rPr>
        <w:t>Personally</w:t>
      </w:r>
      <w:r w:rsidR="00AF4F4C">
        <w:rPr>
          <w:rFonts w:ascii="Arial" w:hAnsi="Arial" w:cs="Arial"/>
        </w:rPr>
        <w:t>,</w:t>
      </w:r>
      <w:r>
        <w:rPr>
          <w:rFonts w:ascii="Arial" w:hAnsi="Arial" w:cs="Arial"/>
        </w:rPr>
        <w:t xml:space="preserve"> I perceive life as a “give and take” system, </w:t>
      </w:r>
      <w:r w:rsidR="00AF4F4C">
        <w:rPr>
          <w:rFonts w:ascii="Arial" w:hAnsi="Arial" w:cs="Arial"/>
        </w:rPr>
        <w:t xml:space="preserve">and I truly believe that someone from above </w:t>
      </w:r>
      <w:r w:rsidR="00683F6B">
        <w:rPr>
          <w:rFonts w:ascii="Arial" w:hAnsi="Arial" w:cs="Arial"/>
        </w:rPr>
        <w:t>is looking down on us</w:t>
      </w:r>
      <w:r w:rsidR="005357A1">
        <w:rPr>
          <w:rFonts w:ascii="Arial" w:hAnsi="Arial" w:cs="Arial"/>
        </w:rPr>
        <w:t xml:space="preserve">. </w:t>
      </w:r>
      <w:r w:rsidR="00EE09F8">
        <w:rPr>
          <w:rFonts w:ascii="Arial" w:hAnsi="Arial" w:cs="Arial"/>
        </w:rPr>
        <w:t>God created us all to be good and love one another as He did</w:t>
      </w:r>
      <w:r w:rsidR="00A80650">
        <w:rPr>
          <w:rFonts w:ascii="Arial" w:hAnsi="Arial" w:cs="Arial"/>
        </w:rPr>
        <w:t xml:space="preserve">. </w:t>
      </w:r>
      <w:r w:rsidR="00AB7399">
        <w:rPr>
          <w:rFonts w:ascii="Arial" w:hAnsi="Arial" w:cs="Arial"/>
        </w:rPr>
        <w:lastRenderedPageBreak/>
        <w:t>W</w:t>
      </w:r>
      <w:r w:rsidR="00A80650">
        <w:rPr>
          <w:rFonts w:ascii="Arial" w:hAnsi="Arial" w:cs="Arial"/>
        </w:rPr>
        <w:t>h</w:t>
      </w:r>
      <w:r w:rsidR="009F4BAB">
        <w:rPr>
          <w:rFonts w:ascii="Arial" w:hAnsi="Arial" w:cs="Arial"/>
        </w:rPr>
        <w:t xml:space="preserve">erever </w:t>
      </w:r>
      <w:r w:rsidR="006A0814">
        <w:rPr>
          <w:rFonts w:ascii="Arial" w:hAnsi="Arial" w:cs="Arial"/>
        </w:rPr>
        <w:t>life will tak</w:t>
      </w:r>
      <w:r w:rsidR="00683642">
        <w:rPr>
          <w:rFonts w:ascii="Arial" w:hAnsi="Arial" w:cs="Arial"/>
        </w:rPr>
        <w:t>e me</w:t>
      </w:r>
      <w:r w:rsidR="006A0814">
        <w:rPr>
          <w:rFonts w:ascii="Arial" w:hAnsi="Arial" w:cs="Arial"/>
        </w:rPr>
        <w:t xml:space="preserve"> I will go</w:t>
      </w:r>
      <w:r w:rsidR="00236DDB">
        <w:rPr>
          <w:rFonts w:ascii="Arial" w:hAnsi="Arial" w:cs="Arial"/>
        </w:rPr>
        <w:t>,</w:t>
      </w:r>
      <w:r w:rsidR="006A0814">
        <w:rPr>
          <w:rFonts w:ascii="Arial" w:hAnsi="Arial" w:cs="Arial"/>
        </w:rPr>
        <w:t xml:space="preserve"> as is not in my power to decide but I can always prepare in advance </w:t>
      </w:r>
      <w:r w:rsidR="00A7100C">
        <w:rPr>
          <w:rFonts w:ascii="Arial" w:hAnsi="Arial" w:cs="Arial"/>
        </w:rPr>
        <w:t xml:space="preserve">mentally, </w:t>
      </w:r>
      <w:r w:rsidR="00114FB5">
        <w:rPr>
          <w:rFonts w:ascii="Arial" w:hAnsi="Arial" w:cs="Arial"/>
        </w:rPr>
        <w:t xml:space="preserve">take each event as it comes, enjoy what I can and </w:t>
      </w:r>
      <w:r w:rsidR="00763177">
        <w:rPr>
          <w:rFonts w:ascii="Arial" w:hAnsi="Arial" w:cs="Arial"/>
        </w:rPr>
        <w:t xml:space="preserve">expect to die whenever the time comes, hopefully </w:t>
      </w:r>
      <w:r w:rsidR="00B57D3D">
        <w:rPr>
          <w:rFonts w:ascii="Arial" w:hAnsi="Arial" w:cs="Arial"/>
        </w:rPr>
        <w:t>fast</w:t>
      </w:r>
      <w:r w:rsidR="00AC63BE">
        <w:rPr>
          <w:rFonts w:ascii="Arial" w:hAnsi="Arial" w:cs="Arial"/>
        </w:rPr>
        <w:t>,</w:t>
      </w:r>
      <w:r w:rsidR="00B57D3D">
        <w:rPr>
          <w:rFonts w:ascii="Arial" w:hAnsi="Arial" w:cs="Arial"/>
        </w:rPr>
        <w:t xml:space="preserve"> while asleep.</w:t>
      </w:r>
    </w:p>
    <w:p w14:paraId="51915438" w14:textId="0970B256" w:rsidR="00A44097" w:rsidRDefault="00A44097" w:rsidP="008B02DC">
      <w:pPr>
        <w:spacing w:line="360" w:lineRule="auto"/>
        <w:rPr>
          <w:rFonts w:ascii="Arial" w:hAnsi="Arial" w:cs="Arial"/>
        </w:rPr>
      </w:pPr>
      <w:r>
        <w:rPr>
          <w:rFonts w:ascii="Arial" w:hAnsi="Arial" w:cs="Arial"/>
        </w:rPr>
        <w:t xml:space="preserve">Some people live in fear of dying and forget to </w:t>
      </w:r>
      <w:r w:rsidR="00CC32AC">
        <w:rPr>
          <w:rFonts w:ascii="Arial" w:hAnsi="Arial" w:cs="Arial"/>
        </w:rPr>
        <w:t xml:space="preserve">live their life neglecting and ignoring everything </w:t>
      </w:r>
      <w:r w:rsidR="009642FD">
        <w:rPr>
          <w:rFonts w:ascii="Arial" w:hAnsi="Arial" w:cs="Arial"/>
        </w:rPr>
        <w:t>that is</w:t>
      </w:r>
      <w:r w:rsidR="00CC32AC">
        <w:rPr>
          <w:rFonts w:ascii="Arial" w:hAnsi="Arial" w:cs="Arial"/>
        </w:rPr>
        <w:t xml:space="preserve"> beautiful around them</w:t>
      </w:r>
      <w:r w:rsidR="006F4533">
        <w:rPr>
          <w:rFonts w:ascii="Arial" w:hAnsi="Arial" w:cs="Arial"/>
        </w:rPr>
        <w:t>,</w:t>
      </w:r>
      <w:r w:rsidR="00361E4A">
        <w:rPr>
          <w:rFonts w:ascii="Arial" w:hAnsi="Arial" w:cs="Arial"/>
        </w:rPr>
        <w:t xml:space="preserve"> while others </w:t>
      </w:r>
      <w:r w:rsidR="0068353C">
        <w:rPr>
          <w:rFonts w:ascii="Arial" w:hAnsi="Arial" w:cs="Arial"/>
        </w:rPr>
        <w:t xml:space="preserve">take one step at the time and take the most </w:t>
      </w:r>
      <w:r w:rsidR="00E13571">
        <w:rPr>
          <w:rFonts w:ascii="Arial" w:hAnsi="Arial" w:cs="Arial"/>
        </w:rPr>
        <w:t xml:space="preserve">of what life has to offer. </w:t>
      </w:r>
      <w:r w:rsidR="00200FD3">
        <w:rPr>
          <w:rFonts w:ascii="Arial" w:hAnsi="Arial" w:cs="Arial"/>
        </w:rPr>
        <w:t>Being conscious or unconscious of our death</w:t>
      </w:r>
      <w:r w:rsidR="00D61822">
        <w:rPr>
          <w:rFonts w:ascii="Arial" w:hAnsi="Arial" w:cs="Arial"/>
        </w:rPr>
        <w:t xml:space="preserve"> is not bringing any benefit into our lives</w:t>
      </w:r>
      <w:r w:rsidR="001312B2">
        <w:rPr>
          <w:rFonts w:ascii="Arial" w:hAnsi="Arial" w:cs="Arial"/>
        </w:rPr>
        <w:t xml:space="preserve"> and </w:t>
      </w:r>
      <w:r w:rsidR="00D12AE6">
        <w:rPr>
          <w:rFonts w:ascii="Arial" w:hAnsi="Arial" w:cs="Arial"/>
        </w:rPr>
        <w:t xml:space="preserve">when consciousness intervenes </w:t>
      </w:r>
      <w:r w:rsidR="00C3636B">
        <w:rPr>
          <w:rFonts w:ascii="Arial" w:hAnsi="Arial" w:cs="Arial"/>
        </w:rPr>
        <w:t>will worsen the mental health and have a negative impact on both, personality</w:t>
      </w:r>
      <w:r w:rsidR="003D3B87">
        <w:rPr>
          <w:rFonts w:ascii="Arial" w:hAnsi="Arial" w:cs="Arial"/>
        </w:rPr>
        <w:t>,</w:t>
      </w:r>
      <w:r w:rsidR="00C3636B">
        <w:rPr>
          <w:rFonts w:ascii="Arial" w:hAnsi="Arial" w:cs="Arial"/>
        </w:rPr>
        <w:t xml:space="preserve"> and behaviour.</w:t>
      </w:r>
    </w:p>
    <w:p w14:paraId="7FFF8F93" w14:textId="4CC50903" w:rsidR="00B81E0B" w:rsidRDefault="00525C98" w:rsidP="005A7527">
      <w:pPr>
        <w:spacing w:line="360" w:lineRule="auto"/>
        <w:rPr>
          <w:rFonts w:ascii="Arial" w:hAnsi="Arial" w:cs="Arial"/>
        </w:rPr>
      </w:pPr>
      <w:r>
        <w:rPr>
          <w:rFonts w:ascii="Arial" w:hAnsi="Arial" w:cs="Arial"/>
        </w:rPr>
        <w:t>Health</w:t>
      </w:r>
      <w:r w:rsidR="00420155">
        <w:rPr>
          <w:rFonts w:ascii="Arial" w:hAnsi="Arial" w:cs="Arial"/>
        </w:rPr>
        <w:t xml:space="preserve"> professionals such as </w:t>
      </w:r>
      <w:r w:rsidR="00BE6E43">
        <w:rPr>
          <w:rFonts w:ascii="Arial" w:hAnsi="Arial" w:cs="Arial"/>
        </w:rPr>
        <w:t xml:space="preserve">psychologists </w:t>
      </w:r>
      <w:r w:rsidR="00AD6C5B">
        <w:rPr>
          <w:rFonts w:ascii="Arial" w:hAnsi="Arial" w:cs="Arial"/>
        </w:rPr>
        <w:t>do understand the physical imp</w:t>
      </w:r>
      <w:r w:rsidR="000A1134">
        <w:rPr>
          <w:rFonts w:ascii="Arial" w:hAnsi="Arial" w:cs="Arial"/>
        </w:rPr>
        <w:t xml:space="preserve">act and </w:t>
      </w:r>
      <w:r w:rsidR="003E5F4F">
        <w:rPr>
          <w:rFonts w:ascii="Arial" w:hAnsi="Arial" w:cs="Arial"/>
        </w:rPr>
        <w:t xml:space="preserve">promote the </w:t>
      </w:r>
      <w:r w:rsidR="008F0C43">
        <w:rPr>
          <w:rFonts w:ascii="Arial" w:hAnsi="Arial" w:cs="Arial"/>
        </w:rPr>
        <w:t xml:space="preserve">general health by helping individuals with their emotions, </w:t>
      </w:r>
      <w:r w:rsidR="001F0B8F">
        <w:rPr>
          <w:rFonts w:ascii="Arial" w:hAnsi="Arial" w:cs="Arial"/>
        </w:rPr>
        <w:t xml:space="preserve">chronic diseases and </w:t>
      </w:r>
      <w:r w:rsidR="006E4BC6">
        <w:rPr>
          <w:rFonts w:ascii="Arial" w:hAnsi="Arial" w:cs="Arial"/>
        </w:rPr>
        <w:t xml:space="preserve">encourage </w:t>
      </w:r>
      <w:r w:rsidR="00A27900">
        <w:rPr>
          <w:rFonts w:ascii="Arial" w:hAnsi="Arial" w:cs="Arial"/>
        </w:rPr>
        <w:t xml:space="preserve">people to adopt a healthy </w:t>
      </w:r>
      <w:r w:rsidR="006564FE">
        <w:rPr>
          <w:rFonts w:ascii="Arial" w:hAnsi="Arial" w:cs="Arial"/>
        </w:rPr>
        <w:t>lifestyle</w:t>
      </w:r>
      <w:r w:rsidR="00A27900">
        <w:rPr>
          <w:rFonts w:ascii="Arial" w:hAnsi="Arial" w:cs="Arial"/>
        </w:rPr>
        <w:t xml:space="preserve"> to improve illnesses</w:t>
      </w:r>
      <w:r w:rsidR="00077042">
        <w:rPr>
          <w:rFonts w:ascii="Arial" w:hAnsi="Arial" w:cs="Arial"/>
        </w:rPr>
        <w:t xml:space="preserve">. </w:t>
      </w:r>
      <w:r w:rsidR="006564FE">
        <w:rPr>
          <w:rFonts w:ascii="Arial" w:hAnsi="Arial" w:cs="Arial"/>
        </w:rPr>
        <w:t xml:space="preserve">They work with a wide range of other professionals </w:t>
      </w:r>
      <w:r w:rsidR="00B3262D">
        <w:rPr>
          <w:rFonts w:ascii="Arial" w:hAnsi="Arial" w:cs="Arial"/>
        </w:rPr>
        <w:t xml:space="preserve">such as doctors and nurses </w:t>
      </w:r>
      <w:r w:rsidR="00A4548E">
        <w:rPr>
          <w:rFonts w:ascii="Arial" w:hAnsi="Arial" w:cs="Arial"/>
        </w:rPr>
        <w:t xml:space="preserve">to approach remote development </w:t>
      </w:r>
      <w:r w:rsidR="0066276B">
        <w:rPr>
          <w:rFonts w:ascii="Arial" w:hAnsi="Arial" w:cs="Arial"/>
        </w:rPr>
        <w:t>in children, adults, and elderly people</w:t>
      </w:r>
      <w:r w:rsidR="00030E82">
        <w:rPr>
          <w:rFonts w:ascii="Arial" w:hAnsi="Arial" w:cs="Arial"/>
        </w:rPr>
        <w:t xml:space="preserve"> </w:t>
      </w:r>
      <w:sdt>
        <w:sdtPr>
          <w:rPr>
            <w:rFonts w:ascii="Arial" w:hAnsi="Arial" w:cs="Arial"/>
          </w:rPr>
          <w:id w:val="-1149747624"/>
          <w:citation/>
        </w:sdtPr>
        <w:sdtContent>
          <w:r w:rsidR="00030E82">
            <w:rPr>
              <w:rFonts w:ascii="Arial" w:hAnsi="Arial" w:cs="Arial"/>
            </w:rPr>
            <w:fldChar w:fldCharType="begin"/>
          </w:r>
          <w:r w:rsidR="00030E82">
            <w:rPr>
              <w:rFonts w:ascii="Arial" w:hAnsi="Arial" w:cs="Arial"/>
            </w:rPr>
            <w:instrText xml:space="preserve"> CITATION NHS21 \l 2057 </w:instrText>
          </w:r>
          <w:r w:rsidR="00030E82">
            <w:rPr>
              <w:rFonts w:ascii="Arial" w:hAnsi="Arial" w:cs="Arial"/>
            </w:rPr>
            <w:fldChar w:fldCharType="separate"/>
          </w:r>
          <w:r w:rsidR="00030E82" w:rsidRPr="00030E82">
            <w:rPr>
              <w:rFonts w:ascii="Arial" w:hAnsi="Arial" w:cs="Arial"/>
              <w:noProof/>
            </w:rPr>
            <w:t>(NHS, 2021)</w:t>
          </w:r>
          <w:r w:rsidR="00030E82">
            <w:rPr>
              <w:rFonts w:ascii="Arial" w:hAnsi="Arial" w:cs="Arial"/>
            </w:rPr>
            <w:fldChar w:fldCharType="end"/>
          </w:r>
        </w:sdtContent>
      </w:sdt>
      <w:r w:rsidR="00030E82">
        <w:rPr>
          <w:rFonts w:ascii="Arial" w:hAnsi="Arial" w:cs="Arial"/>
        </w:rPr>
        <w:t>.</w:t>
      </w:r>
    </w:p>
    <w:p w14:paraId="3DF799DF" w14:textId="60B13A4F" w:rsidR="00FA2AFE" w:rsidRDefault="00FA2AFE" w:rsidP="005A7527">
      <w:pPr>
        <w:spacing w:line="360" w:lineRule="auto"/>
        <w:rPr>
          <w:rFonts w:ascii="Arial" w:hAnsi="Arial" w:cs="Arial"/>
        </w:rPr>
      </w:pPr>
      <w:r>
        <w:rPr>
          <w:rFonts w:ascii="Arial" w:hAnsi="Arial" w:cs="Arial"/>
        </w:rPr>
        <w:t>Kolb’s model of</w:t>
      </w:r>
      <w:r w:rsidR="006B0055">
        <w:rPr>
          <w:rFonts w:ascii="Arial" w:hAnsi="Arial" w:cs="Arial"/>
        </w:rPr>
        <w:t xml:space="preserve"> reflection and experiential cycle (1984),</w:t>
      </w:r>
      <w:r w:rsidR="002F13F9">
        <w:rPr>
          <w:rFonts w:ascii="Arial" w:hAnsi="Arial" w:cs="Arial"/>
        </w:rPr>
        <w:t xml:space="preserve"> states that experience is not enough </w:t>
      </w:r>
      <w:r w:rsidR="007007B1">
        <w:rPr>
          <w:rFonts w:ascii="Arial" w:hAnsi="Arial" w:cs="Arial"/>
        </w:rPr>
        <w:t>to learn</w:t>
      </w:r>
      <w:r w:rsidR="00766CB7">
        <w:rPr>
          <w:rFonts w:ascii="Arial" w:hAnsi="Arial" w:cs="Arial"/>
        </w:rPr>
        <w:t xml:space="preserve"> and reflect</w:t>
      </w:r>
      <w:r w:rsidR="0080640F">
        <w:rPr>
          <w:rFonts w:ascii="Arial" w:hAnsi="Arial" w:cs="Arial"/>
        </w:rPr>
        <w:t xml:space="preserve"> upon own experience, </w:t>
      </w:r>
      <w:r w:rsidR="007D5A87">
        <w:rPr>
          <w:rFonts w:ascii="Arial" w:hAnsi="Arial" w:cs="Arial"/>
        </w:rPr>
        <w:t>conceptualisation</w:t>
      </w:r>
      <w:r w:rsidR="000311E2">
        <w:rPr>
          <w:rFonts w:ascii="Arial" w:hAnsi="Arial" w:cs="Arial"/>
        </w:rPr>
        <w:t>,</w:t>
      </w:r>
      <w:r w:rsidR="007D5A87">
        <w:rPr>
          <w:rFonts w:ascii="Arial" w:hAnsi="Arial" w:cs="Arial"/>
        </w:rPr>
        <w:t xml:space="preserve"> and </w:t>
      </w:r>
      <w:r w:rsidR="00E931F5">
        <w:rPr>
          <w:rFonts w:ascii="Arial" w:hAnsi="Arial" w:cs="Arial"/>
        </w:rPr>
        <w:t>experimentation</w:t>
      </w:r>
      <w:r w:rsidR="007D6B09">
        <w:rPr>
          <w:rFonts w:ascii="Arial" w:hAnsi="Arial" w:cs="Arial"/>
        </w:rPr>
        <w:t xml:space="preserve"> such as feedback</w:t>
      </w:r>
      <w:r w:rsidR="00CB60AB">
        <w:rPr>
          <w:rFonts w:ascii="Arial" w:hAnsi="Arial" w:cs="Arial"/>
        </w:rPr>
        <w:t xml:space="preserve"> </w:t>
      </w:r>
      <w:sdt>
        <w:sdtPr>
          <w:rPr>
            <w:rFonts w:ascii="Arial" w:hAnsi="Arial" w:cs="Arial"/>
          </w:rPr>
          <w:id w:val="-220212313"/>
          <w:citation/>
        </w:sdtPr>
        <w:sdtContent>
          <w:r w:rsidR="006F3186">
            <w:rPr>
              <w:rFonts w:ascii="Arial" w:hAnsi="Arial" w:cs="Arial"/>
            </w:rPr>
            <w:fldChar w:fldCharType="begin"/>
          </w:r>
          <w:r w:rsidR="006F3186">
            <w:rPr>
              <w:rFonts w:ascii="Arial" w:hAnsi="Arial" w:cs="Arial"/>
            </w:rPr>
            <w:instrText xml:space="preserve"> CITATION The04 \l 2057 </w:instrText>
          </w:r>
          <w:r w:rsidR="006F3186">
            <w:rPr>
              <w:rFonts w:ascii="Arial" w:hAnsi="Arial" w:cs="Arial"/>
            </w:rPr>
            <w:fldChar w:fldCharType="separate"/>
          </w:r>
          <w:r w:rsidR="006F3186" w:rsidRPr="006F3186">
            <w:rPr>
              <w:rFonts w:ascii="Arial" w:hAnsi="Arial" w:cs="Arial"/>
              <w:noProof/>
            </w:rPr>
            <w:t>(Health, 2004)</w:t>
          </w:r>
          <w:r w:rsidR="006F3186">
            <w:rPr>
              <w:rFonts w:ascii="Arial" w:hAnsi="Arial" w:cs="Arial"/>
            </w:rPr>
            <w:fldChar w:fldCharType="end"/>
          </w:r>
        </w:sdtContent>
      </w:sdt>
      <w:r w:rsidR="006F3186">
        <w:rPr>
          <w:rFonts w:ascii="Arial" w:hAnsi="Arial" w:cs="Arial"/>
        </w:rPr>
        <w:t>.</w:t>
      </w:r>
    </w:p>
    <w:p w14:paraId="0A16C1CB" w14:textId="34C60B34" w:rsidR="00D85847" w:rsidRDefault="00CD24CA" w:rsidP="005A7527">
      <w:pPr>
        <w:spacing w:line="360" w:lineRule="auto"/>
        <w:rPr>
          <w:rFonts w:ascii="Arial" w:hAnsi="Arial" w:cs="Arial"/>
        </w:rPr>
      </w:pPr>
      <w:r>
        <w:rPr>
          <w:rFonts w:ascii="Arial" w:hAnsi="Arial" w:cs="Arial"/>
        </w:rPr>
        <w:t xml:space="preserve">In both, death stage and healthcare </w:t>
      </w:r>
      <w:r w:rsidR="00F92A62">
        <w:rPr>
          <w:rFonts w:ascii="Arial" w:hAnsi="Arial" w:cs="Arial"/>
        </w:rPr>
        <w:t xml:space="preserve">reflection and feedback are plying the same important role </w:t>
      </w:r>
      <w:r w:rsidR="006F1873">
        <w:rPr>
          <w:rFonts w:ascii="Arial" w:hAnsi="Arial" w:cs="Arial"/>
        </w:rPr>
        <w:t xml:space="preserve">such as planning actions ahead and </w:t>
      </w:r>
      <w:r w:rsidR="0065567B">
        <w:rPr>
          <w:rFonts w:ascii="Arial" w:hAnsi="Arial" w:cs="Arial"/>
        </w:rPr>
        <w:t>experience.</w:t>
      </w:r>
      <w:r w:rsidR="001F7411">
        <w:rPr>
          <w:rFonts w:ascii="Arial" w:hAnsi="Arial" w:cs="Arial"/>
        </w:rPr>
        <w:t xml:space="preserve"> The main key points about reflection are as follows:</w:t>
      </w:r>
    </w:p>
    <w:p w14:paraId="2CA89A84" w14:textId="4BE26DEB" w:rsidR="002A146A" w:rsidRDefault="002A146A" w:rsidP="005A7527">
      <w:pPr>
        <w:spacing w:line="360" w:lineRule="auto"/>
        <w:rPr>
          <w:rFonts w:ascii="Arial" w:hAnsi="Arial" w:cs="Arial"/>
        </w:rPr>
      </w:pPr>
      <w:r>
        <w:rPr>
          <w:rFonts w:ascii="Arial" w:hAnsi="Arial" w:cs="Arial"/>
        </w:rPr>
        <w:t>-</w:t>
      </w:r>
      <w:r w:rsidR="007229A8">
        <w:rPr>
          <w:rFonts w:ascii="Arial" w:hAnsi="Arial" w:cs="Arial"/>
        </w:rPr>
        <w:t xml:space="preserve">Within </w:t>
      </w:r>
      <w:r w:rsidR="000639AA">
        <w:rPr>
          <w:rFonts w:ascii="Arial" w:hAnsi="Arial" w:cs="Arial"/>
        </w:rPr>
        <w:t xml:space="preserve">professional education used as </w:t>
      </w:r>
      <w:r w:rsidR="00B92DA2">
        <w:rPr>
          <w:rFonts w:ascii="Arial" w:hAnsi="Arial" w:cs="Arial"/>
        </w:rPr>
        <w:t>learning teaching and assessment strategy.</w:t>
      </w:r>
    </w:p>
    <w:p w14:paraId="489FA377" w14:textId="6A348673" w:rsidR="00B92DA2" w:rsidRDefault="00B92DA2" w:rsidP="005A7527">
      <w:pPr>
        <w:spacing w:line="360" w:lineRule="auto"/>
        <w:rPr>
          <w:rFonts w:ascii="Arial" w:hAnsi="Arial" w:cs="Arial"/>
        </w:rPr>
      </w:pPr>
      <w:r>
        <w:rPr>
          <w:rFonts w:ascii="Arial" w:hAnsi="Arial" w:cs="Arial"/>
        </w:rPr>
        <w:t>-</w:t>
      </w:r>
      <w:r w:rsidR="00391B4B">
        <w:rPr>
          <w:rFonts w:ascii="Arial" w:hAnsi="Arial" w:cs="Arial"/>
        </w:rPr>
        <w:t xml:space="preserve">The integration of theory </w:t>
      </w:r>
      <w:r w:rsidR="00646666">
        <w:rPr>
          <w:rFonts w:ascii="Arial" w:hAnsi="Arial" w:cs="Arial"/>
        </w:rPr>
        <w:t xml:space="preserve">and </w:t>
      </w:r>
      <w:r w:rsidR="00391B4B">
        <w:rPr>
          <w:rFonts w:ascii="Arial" w:hAnsi="Arial" w:cs="Arial"/>
        </w:rPr>
        <w:t xml:space="preserve">practice </w:t>
      </w:r>
      <w:r w:rsidR="00646666">
        <w:rPr>
          <w:rFonts w:ascii="Arial" w:hAnsi="Arial" w:cs="Arial"/>
        </w:rPr>
        <w:t xml:space="preserve">and the </w:t>
      </w:r>
      <w:r w:rsidR="00B84A6D">
        <w:rPr>
          <w:rFonts w:ascii="Arial" w:hAnsi="Arial" w:cs="Arial"/>
        </w:rPr>
        <w:t xml:space="preserve">experiential learning during </w:t>
      </w:r>
      <w:r w:rsidR="00DB1B3B">
        <w:rPr>
          <w:rFonts w:ascii="Arial" w:hAnsi="Arial" w:cs="Arial"/>
        </w:rPr>
        <w:t xml:space="preserve">practice </w:t>
      </w:r>
      <w:r w:rsidR="00B84A6D">
        <w:rPr>
          <w:rFonts w:ascii="Arial" w:hAnsi="Arial" w:cs="Arial"/>
        </w:rPr>
        <w:t>placements</w:t>
      </w:r>
      <w:r w:rsidR="00DB1B3B">
        <w:rPr>
          <w:rFonts w:ascii="Arial" w:hAnsi="Arial" w:cs="Arial"/>
        </w:rPr>
        <w:t>.</w:t>
      </w:r>
    </w:p>
    <w:p w14:paraId="7FBD603F" w14:textId="4F2FBB41" w:rsidR="001F7411" w:rsidRDefault="001F7411" w:rsidP="005A7527">
      <w:pPr>
        <w:spacing w:line="360" w:lineRule="auto"/>
        <w:rPr>
          <w:rFonts w:ascii="Arial" w:hAnsi="Arial" w:cs="Arial"/>
        </w:rPr>
      </w:pPr>
      <w:r>
        <w:rPr>
          <w:rFonts w:ascii="Arial" w:hAnsi="Arial" w:cs="Arial"/>
        </w:rPr>
        <w:t>-</w:t>
      </w:r>
      <w:r w:rsidR="006A52E4">
        <w:rPr>
          <w:rFonts w:ascii="Arial" w:hAnsi="Arial" w:cs="Arial"/>
        </w:rPr>
        <w:t xml:space="preserve">To facilitate the process, a range of approaches to reflection, </w:t>
      </w:r>
      <w:r w:rsidR="007A0444">
        <w:rPr>
          <w:rFonts w:ascii="Arial" w:hAnsi="Arial" w:cs="Arial"/>
        </w:rPr>
        <w:t xml:space="preserve">a number of frameworks and models </w:t>
      </w:r>
      <w:r w:rsidR="00FE51B4">
        <w:rPr>
          <w:rFonts w:ascii="Arial" w:hAnsi="Arial" w:cs="Arial"/>
        </w:rPr>
        <w:t xml:space="preserve">promoted. </w:t>
      </w:r>
    </w:p>
    <w:p w14:paraId="752F943C" w14:textId="3A11C208" w:rsidR="00FE51B4" w:rsidRDefault="00D25D62" w:rsidP="005A7527">
      <w:pPr>
        <w:spacing w:line="360" w:lineRule="auto"/>
        <w:rPr>
          <w:rFonts w:ascii="Arial" w:hAnsi="Arial" w:cs="Arial"/>
        </w:rPr>
      </w:pPr>
      <w:r>
        <w:rPr>
          <w:rFonts w:ascii="Arial" w:hAnsi="Arial" w:cs="Arial"/>
        </w:rPr>
        <w:t xml:space="preserve">-Critical analysis, description, </w:t>
      </w:r>
      <w:r w:rsidR="002F0700">
        <w:rPr>
          <w:rFonts w:ascii="Arial" w:hAnsi="Arial" w:cs="Arial"/>
        </w:rPr>
        <w:t>synthesis</w:t>
      </w:r>
      <w:r w:rsidR="006341CA">
        <w:rPr>
          <w:rFonts w:ascii="Arial" w:hAnsi="Arial" w:cs="Arial"/>
        </w:rPr>
        <w:t>,</w:t>
      </w:r>
      <w:r w:rsidR="002F0700">
        <w:rPr>
          <w:rFonts w:ascii="Arial" w:hAnsi="Arial" w:cs="Arial"/>
        </w:rPr>
        <w:t xml:space="preserve"> and self-</w:t>
      </w:r>
      <w:r w:rsidR="0061177B">
        <w:rPr>
          <w:rFonts w:ascii="Arial" w:hAnsi="Arial" w:cs="Arial"/>
        </w:rPr>
        <w:t>awareness</w:t>
      </w:r>
      <w:r w:rsidR="002F0700">
        <w:rPr>
          <w:rFonts w:ascii="Arial" w:hAnsi="Arial" w:cs="Arial"/>
        </w:rPr>
        <w:t xml:space="preserve"> </w:t>
      </w:r>
      <w:r w:rsidR="0061177B">
        <w:rPr>
          <w:rFonts w:ascii="Arial" w:hAnsi="Arial" w:cs="Arial"/>
        </w:rPr>
        <w:t>are necessary to underpin reflection</w:t>
      </w:r>
      <w:r w:rsidR="00797929">
        <w:rPr>
          <w:rFonts w:ascii="Arial" w:hAnsi="Arial" w:cs="Arial"/>
        </w:rPr>
        <w:t xml:space="preserve"> as cognitive skills.</w:t>
      </w:r>
    </w:p>
    <w:p w14:paraId="26D19ACD" w14:textId="1044DCFC" w:rsidR="006341CA" w:rsidRDefault="006341CA" w:rsidP="005A7527">
      <w:pPr>
        <w:spacing w:line="360" w:lineRule="auto"/>
        <w:rPr>
          <w:rFonts w:ascii="Arial" w:hAnsi="Arial" w:cs="Arial"/>
        </w:rPr>
      </w:pPr>
      <w:r>
        <w:rPr>
          <w:rFonts w:ascii="Arial" w:hAnsi="Arial" w:cs="Arial"/>
        </w:rPr>
        <w:t>-</w:t>
      </w:r>
      <w:r w:rsidR="00797929">
        <w:rPr>
          <w:rFonts w:ascii="Arial" w:hAnsi="Arial" w:cs="Arial"/>
        </w:rPr>
        <w:t xml:space="preserve">Promoting </w:t>
      </w:r>
      <w:r w:rsidR="002D0BB1">
        <w:rPr>
          <w:rFonts w:ascii="Arial" w:hAnsi="Arial" w:cs="Arial"/>
        </w:rPr>
        <w:t>decision-making skills, critical skills and problem</w:t>
      </w:r>
      <w:r w:rsidR="00C06C3A">
        <w:rPr>
          <w:rFonts w:ascii="Arial" w:hAnsi="Arial" w:cs="Arial"/>
        </w:rPr>
        <w:t>-</w:t>
      </w:r>
      <w:r w:rsidR="002D0BB1">
        <w:rPr>
          <w:rFonts w:ascii="Arial" w:hAnsi="Arial" w:cs="Arial"/>
        </w:rPr>
        <w:t>solving</w:t>
      </w:r>
      <w:r w:rsidR="00C06C3A">
        <w:rPr>
          <w:rFonts w:ascii="Arial" w:hAnsi="Arial" w:cs="Arial"/>
        </w:rPr>
        <w:t xml:space="preserve"> through reflection process</w:t>
      </w:r>
      <w:sdt>
        <w:sdtPr>
          <w:rPr>
            <w:rFonts w:ascii="Arial" w:hAnsi="Arial" w:cs="Arial"/>
          </w:rPr>
          <w:id w:val="-1796754836"/>
          <w:citation/>
        </w:sdtPr>
        <w:sdtContent>
          <w:r w:rsidR="00C06C3A">
            <w:rPr>
              <w:rFonts w:ascii="Arial" w:hAnsi="Arial" w:cs="Arial"/>
            </w:rPr>
            <w:fldChar w:fldCharType="begin"/>
          </w:r>
          <w:r w:rsidR="000E496B">
            <w:rPr>
              <w:rFonts w:ascii="Arial" w:hAnsi="Arial" w:cs="Arial"/>
            </w:rPr>
            <w:instrText xml:space="preserve">CITATION ELI08 \p 254 \l 2057 </w:instrText>
          </w:r>
          <w:r w:rsidR="00C06C3A">
            <w:rPr>
              <w:rFonts w:ascii="Arial" w:hAnsi="Arial" w:cs="Arial"/>
            </w:rPr>
            <w:fldChar w:fldCharType="separate"/>
          </w:r>
          <w:r w:rsidR="000E496B">
            <w:rPr>
              <w:rFonts w:ascii="Arial" w:hAnsi="Arial" w:cs="Arial"/>
              <w:noProof/>
            </w:rPr>
            <w:t xml:space="preserve"> </w:t>
          </w:r>
          <w:r w:rsidR="000E496B" w:rsidRPr="000E496B">
            <w:rPr>
              <w:rFonts w:ascii="Arial" w:hAnsi="Arial" w:cs="Arial"/>
              <w:noProof/>
            </w:rPr>
            <w:t>(MASON, et al., 2008, p. 254)</w:t>
          </w:r>
          <w:r w:rsidR="00C06C3A">
            <w:rPr>
              <w:rFonts w:ascii="Arial" w:hAnsi="Arial" w:cs="Arial"/>
            </w:rPr>
            <w:fldChar w:fldCharType="end"/>
          </w:r>
        </w:sdtContent>
      </w:sdt>
      <w:r w:rsidR="00C06C3A">
        <w:rPr>
          <w:rFonts w:ascii="Arial" w:hAnsi="Arial" w:cs="Arial"/>
        </w:rPr>
        <w:t>.</w:t>
      </w:r>
    </w:p>
    <w:p w14:paraId="3CDE7C0D" w14:textId="3E49C3A8" w:rsidR="00AC0293" w:rsidRDefault="00AC0293" w:rsidP="005A7527">
      <w:pPr>
        <w:spacing w:line="360" w:lineRule="auto"/>
        <w:rPr>
          <w:rFonts w:ascii="Arial" w:hAnsi="Arial" w:cs="Arial"/>
        </w:rPr>
      </w:pPr>
    </w:p>
    <w:p w14:paraId="2EE3E211" w14:textId="77647E70" w:rsidR="00AC0293" w:rsidRDefault="00AC0293" w:rsidP="005A7527">
      <w:pPr>
        <w:spacing w:line="360" w:lineRule="auto"/>
        <w:rPr>
          <w:rFonts w:ascii="Arial" w:hAnsi="Arial" w:cs="Arial"/>
        </w:rPr>
      </w:pPr>
    </w:p>
    <w:p w14:paraId="65538DD7" w14:textId="77777777" w:rsidR="00AC0293" w:rsidRDefault="00AC0293" w:rsidP="005A7527">
      <w:pPr>
        <w:spacing w:line="360" w:lineRule="auto"/>
        <w:rPr>
          <w:rFonts w:ascii="Arial" w:hAnsi="Arial" w:cs="Arial"/>
        </w:rPr>
      </w:pPr>
    </w:p>
    <w:p w14:paraId="045283F6" w14:textId="1085EC67" w:rsidR="007007B1" w:rsidRDefault="00AC0293" w:rsidP="005A7527">
      <w:pPr>
        <w:spacing w:line="360" w:lineRule="auto"/>
        <w:rPr>
          <w:rFonts w:ascii="Arial" w:hAnsi="Arial" w:cs="Arial"/>
        </w:rPr>
      </w:pPr>
      <w:r>
        <w:rPr>
          <w:rFonts w:ascii="Arial" w:hAnsi="Arial" w:cs="Arial"/>
        </w:rPr>
        <w:lastRenderedPageBreak/>
        <w:t xml:space="preserve">                                   </w:t>
      </w:r>
      <w:bookmarkStart w:id="6" w:name="_Hlk71236922"/>
      <w:r>
        <w:rPr>
          <w:rFonts w:ascii="Arial" w:hAnsi="Arial" w:cs="Arial"/>
        </w:rPr>
        <w:t>5.</w:t>
      </w:r>
      <w:r w:rsidR="000A7DEB">
        <w:rPr>
          <w:rFonts w:ascii="Arial" w:hAnsi="Arial" w:cs="Arial"/>
        </w:rPr>
        <w:t xml:space="preserve">Example of reflection </w:t>
      </w:r>
      <w:r w:rsidR="00181CD1">
        <w:rPr>
          <w:rFonts w:ascii="Arial" w:hAnsi="Arial" w:cs="Arial"/>
        </w:rPr>
        <w:t xml:space="preserve">questions after </w:t>
      </w:r>
      <w:bookmarkStart w:id="7" w:name="_Hlk71236412"/>
      <w:r w:rsidR="00181CD1">
        <w:rPr>
          <w:rFonts w:ascii="Arial" w:hAnsi="Arial" w:cs="Arial"/>
        </w:rPr>
        <w:t>Kolb’s model (1984):</w:t>
      </w:r>
      <w:bookmarkEnd w:id="7"/>
      <w:bookmarkEnd w:id="6"/>
    </w:p>
    <w:p w14:paraId="1B603ED0" w14:textId="0C6DC7B0" w:rsidR="005706A9" w:rsidRPr="005A7527" w:rsidRDefault="00FA2AFE" w:rsidP="005A7527">
      <w:pPr>
        <w:spacing w:line="360" w:lineRule="auto"/>
        <w:rPr>
          <w:rFonts w:ascii="Arial" w:hAnsi="Arial" w:cs="Arial"/>
        </w:rPr>
      </w:pPr>
      <w:r>
        <w:rPr>
          <w:rFonts w:ascii="Arial" w:hAnsi="Arial" w:cs="Arial"/>
          <w:noProof/>
        </w:rPr>
        <w:drawing>
          <wp:inline distT="0" distB="0" distL="0" distR="0" wp14:anchorId="6A9260CF" wp14:editId="5AA7161D">
            <wp:extent cx="6076950" cy="3200400"/>
            <wp:effectExtent l="57150" t="57150" r="57150" b="5715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4924428C" w14:textId="48F88A5D" w:rsidR="008B02DC" w:rsidRDefault="00FE52C3" w:rsidP="00AC4F84">
      <w:pPr>
        <w:spacing w:line="360" w:lineRule="auto"/>
        <w:rPr>
          <w:rFonts w:ascii="Arial" w:hAnsi="Arial" w:cs="Arial"/>
        </w:rPr>
      </w:pPr>
      <w:r>
        <w:rPr>
          <w:rFonts w:ascii="Arial" w:hAnsi="Arial" w:cs="Arial"/>
        </w:rPr>
        <w:t xml:space="preserve">By </w:t>
      </w:r>
      <w:r w:rsidR="00347F7C">
        <w:rPr>
          <w:rFonts w:ascii="Arial" w:hAnsi="Arial" w:cs="Arial"/>
        </w:rPr>
        <w:t>improving</w:t>
      </w:r>
      <w:r>
        <w:rPr>
          <w:rFonts w:ascii="Arial" w:hAnsi="Arial" w:cs="Arial"/>
        </w:rPr>
        <w:t xml:space="preserve"> ourselves as healthcare providers, we improve the service and quality of care </w:t>
      </w:r>
      <w:r w:rsidR="00347F7C">
        <w:rPr>
          <w:rFonts w:ascii="Arial" w:hAnsi="Arial" w:cs="Arial"/>
        </w:rPr>
        <w:t xml:space="preserve">that we deliver to service users. Answering the questions above, </w:t>
      </w:r>
      <w:r w:rsidR="0022344E">
        <w:rPr>
          <w:rFonts w:ascii="Arial" w:hAnsi="Arial" w:cs="Arial"/>
        </w:rPr>
        <w:t>will improve practice and efficiency at workplace</w:t>
      </w:r>
      <w:r w:rsidR="002A73D0">
        <w:rPr>
          <w:rFonts w:ascii="Arial" w:hAnsi="Arial" w:cs="Arial"/>
        </w:rPr>
        <w:t xml:space="preserve"> which will automatically generate a positive feedback from </w:t>
      </w:r>
      <w:r w:rsidR="004E4C77">
        <w:rPr>
          <w:rFonts w:ascii="Arial" w:hAnsi="Arial" w:cs="Arial"/>
        </w:rPr>
        <w:t xml:space="preserve">our managers, service users and their families. </w:t>
      </w:r>
    </w:p>
    <w:p w14:paraId="01E100D5" w14:textId="651A31EC" w:rsidR="006359F1" w:rsidRDefault="006359F1" w:rsidP="00AC4F84">
      <w:pPr>
        <w:spacing w:line="360" w:lineRule="auto"/>
        <w:rPr>
          <w:rFonts w:ascii="Arial" w:hAnsi="Arial" w:cs="Arial"/>
        </w:rPr>
      </w:pPr>
      <w:r>
        <w:rPr>
          <w:rFonts w:ascii="Arial" w:hAnsi="Arial" w:cs="Arial"/>
        </w:rPr>
        <w:t xml:space="preserve">Theories applied in practice are </w:t>
      </w:r>
      <w:r w:rsidR="00921C22">
        <w:rPr>
          <w:rFonts w:ascii="Arial" w:hAnsi="Arial" w:cs="Arial"/>
        </w:rPr>
        <w:t xml:space="preserve">developing a positive psychological approach and will help us reflect upon </w:t>
      </w:r>
      <w:r w:rsidR="009C39EC">
        <w:rPr>
          <w:rFonts w:ascii="Arial" w:hAnsi="Arial" w:cs="Arial"/>
        </w:rPr>
        <w:t>own actions and experience which</w:t>
      </w:r>
      <w:r w:rsidR="00C66269">
        <w:rPr>
          <w:rFonts w:ascii="Arial" w:hAnsi="Arial" w:cs="Arial"/>
        </w:rPr>
        <w:t xml:space="preserve"> repres</w:t>
      </w:r>
      <w:r w:rsidR="00913399">
        <w:rPr>
          <w:rFonts w:ascii="Arial" w:hAnsi="Arial" w:cs="Arial"/>
        </w:rPr>
        <w:t xml:space="preserve">ent </w:t>
      </w:r>
      <w:r w:rsidR="00690CD7">
        <w:rPr>
          <w:rFonts w:ascii="Arial" w:hAnsi="Arial" w:cs="Arial"/>
        </w:rPr>
        <w:t xml:space="preserve">our </w:t>
      </w:r>
      <w:r w:rsidR="00913399">
        <w:rPr>
          <w:rFonts w:ascii="Arial" w:hAnsi="Arial" w:cs="Arial"/>
        </w:rPr>
        <w:t>“self”</w:t>
      </w:r>
      <w:r w:rsidR="00D310BB">
        <w:rPr>
          <w:rFonts w:ascii="Arial" w:hAnsi="Arial" w:cs="Arial"/>
        </w:rPr>
        <w:t xml:space="preserve">. </w:t>
      </w:r>
    </w:p>
    <w:p w14:paraId="0ABBBDAA" w14:textId="5F67E8E4" w:rsidR="00FE52C3" w:rsidRDefault="00FE52C3" w:rsidP="00AC4F84">
      <w:pPr>
        <w:spacing w:line="360" w:lineRule="auto"/>
        <w:rPr>
          <w:rFonts w:ascii="Arial" w:hAnsi="Arial" w:cs="Arial"/>
        </w:rPr>
      </w:pPr>
    </w:p>
    <w:p w14:paraId="305E4D45" w14:textId="2CC70CC3" w:rsidR="00FE52C3" w:rsidRDefault="00FE52C3" w:rsidP="00AC4F84">
      <w:pPr>
        <w:spacing w:line="360" w:lineRule="auto"/>
        <w:rPr>
          <w:rFonts w:ascii="Arial" w:hAnsi="Arial" w:cs="Arial"/>
        </w:rPr>
      </w:pPr>
    </w:p>
    <w:p w14:paraId="6B414D42" w14:textId="433DD490" w:rsidR="00FE52C3" w:rsidRDefault="00FE52C3" w:rsidP="00AC4F84">
      <w:pPr>
        <w:spacing w:line="360" w:lineRule="auto"/>
        <w:rPr>
          <w:rFonts w:ascii="Arial" w:hAnsi="Arial" w:cs="Arial"/>
        </w:rPr>
      </w:pPr>
    </w:p>
    <w:p w14:paraId="36106E42" w14:textId="2F629A91" w:rsidR="00FE52C3" w:rsidRDefault="00FE52C3" w:rsidP="00AC4F84">
      <w:pPr>
        <w:spacing w:line="360" w:lineRule="auto"/>
        <w:rPr>
          <w:rFonts w:ascii="Arial" w:hAnsi="Arial" w:cs="Arial"/>
        </w:rPr>
      </w:pPr>
    </w:p>
    <w:p w14:paraId="74D0762D" w14:textId="7C52A3D1" w:rsidR="00FE52C3" w:rsidRDefault="00FE52C3" w:rsidP="00AC4F84">
      <w:pPr>
        <w:spacing w:line="360" w:lineRule="auto"/>
        <w:rPr>
          <w:rFonts w:ascii="Arial" w:hAnsi="Arial" w:cs="Arial"/>
        </w:rPr>
      </w:pPr>
    </w:p>
    <w:p w14:paraId="63352018" w14:textId="5A77C2D1" w:rsidR="00FE52C3" w:rsidRDefault="00FE52C3" w:rsidP="00AC4F84">
      <w:pPr>
        <w:spacing w:line="360" w:lineRule="auto"/>
        <w:rPr>
          <w:rFonts w:ascii="Arial" w:hAnsi="Arial" w:cs="Arial"/>
        </w:rPr>
      </w:pPr>
    </w:p>
    <w:p w14:paraId="3F79B713" w14:textId="27F1C7E1" w:rsidR="008F4BD7" w:rsidRDefault="008F4BD7" w:rsidP="00AC4F84">
      <w:pPr>
        <w:spacing w:line="360" w:lineRule="auto"/>
        <w:rPr>
          <w:rFonts w:ascii="Arial" w:hAnsi="Arial" w:cs="Arial"/>
        </w:rPr>
      </w:pPr>
    </w:p>
    <w:p w14:paraId="018DD1CB" w14:textId="38B5FE10" w:rsidR="00AC0293" w:rsidRDefault="00AC0293" w:rsidP="00AC4F84">
      <w:pPr>
        <w:spacing w:line="360" w:lineRule="auto"/>
        <w:rPr>
          <w:rFonts w:ascii="Arial" w:hAnsi="Arial" w:cs="Arial"/>
        </w:rPr>
      </w:pPr>
    </w:p>
    <w:p w14:paraId="38E070D3" w14:textId="77777777" w:rsidR="00AC0293" w:rsidRDefault="00AC0293" w:rsidP="00AC4F84">
      <w:pPr>
        <w:spacing w:line="360" w:lineRule="auto"/>
        <w:rPr>
          <w:rFonts w:ascii="Arial" w:hAnsi="Arial" w:cs="Arial"/>
        </w:rPr>
      </w:pPr>
    </w:p>
    <w:p w14:paraId="5E63895C" w14:textId="77777777" w:rsidR="00FE52C3" w:rsidRDefault="00FE52C3" w:rsidP="00AC4F84">
      <w:pPr>
        <w:spacing w:line="360" w:lineRule="auto"/>
        <w:rPr>
          <w:rFonts w:ascii="Arial" w:hAnsi="Arial" w:cs="Arial"/>
        </w:rPr>
      </w:pPr>
    </w:p>
    <w:p w14:paraId="03999D10" w14:textId="12816F5A" w:rsidR="008B02DC" w:rsidRDefault="008B02DC" w:rsidP="00AC4F84">
      <w:pPr>
        <w:spacing w:line="360" w:lineRule="auto"/>
        <w:rPr>
          <w:rFonts w:ascii="Arial" w:hAnsi="Arial" w:cs="Arial"/>
        </w:rPr>
      </w:pPr>
      <w:r>
        <w:rPr>
          <w:rFonts w:ascii="Arial" w:hAnsi="Arial" w:cs="Arial"/>
        </w:rPr>
        <w:lastRenderedPageBreak/>
        <w:t xml:space="preserve">                                                         </w:t>
      </w:r>
      <w:r w:rsidR="000E496B">
        <w:rPr>
          <w:rFonts w:ascii="Arial" w:hAnsi="Arial" w:cs="Arial"/>
        </w:rPr>
        <w:t xml:space="preserve">  </w:t>
      </w:r>
      <w:r>
        <w:rPr>
          <w:rFonts w:ascii="Arial" w:hAnsi="Arial" w:cs="Arial"/>
        </w:rPr>
        <w:t xml:space="preserve"> </w:t>
      </w:r>
      <w:bookmarkStart w:id="8" w:name="_Hlk71236964"/>
      <w:r>
        <w:rPr>
          <w:rFonts w:ascii="Arial" w:hAnsi="Arial" w:cs="Arial"/>
        </w:rPr>
        <w:t>Conclusion</w:t>
      </w:r>
      <w:bookmarkEnd w:id="8"/>
    </w:p>
    <w:p w14:paraId="5FEF35AB" w14:textId="232FC03E" w:rsidR="00B85FD1" w:rsidRDefault="004F369F" w:rsidP="00AC4F84">
      <w:pPr>
        <w:spacing w:line="360" w:lineRule="auto"/>
        <w:rPr>
          <w:rFonts w:ascii="Arial" w:hAnsi="Arial" w:cs="Arial"/>
        </w:rPr>
      </w:pPr>
      <w:r>
        <w:rPr>
          <w:rFonts w:ascii="Arial" w:hAnsi="Arial" w:cs="Arial"/>
        </w:rPr>
        <w:t>Regardless of</w:t>
      </w:r>
      <w:r>
        <w:rPr>
          <w:rFonts w:ascii="Arial" w:hAnsi="Arial" w:cs="Arial"/>
        </w:rPr>
        <w:t xml:space="preserve"> if we refer to psychologists</w:t>
      </w:r>
      <w:r>
        <w:rPr>
          <w:rFonts w:ascii="Arial" w:hAnsi="Arial" w:cs="Arial"/>
        </w:rPr>
        <w:t xml:space="preserve"> or any other healthcare providers, </w:t>
      </w:r>
      <w:r w:rsidR="000E0445">
        <w:rPr>
          <w:rFonts w:ascii="Arial" w:hAnsi="Arial" w:cs="Arial"/>
        </w:rPr>
        <w:t xml:space="preserve">organisations, or service users, when death stage comes </w:t>
      </w:r>
      <w:r w:rsidR="00845B4F">
        <w:rPr>
          <w:rFonts w:ascii="Arial" w:hAnsi="Arial" w:cs="Arial"/>
        </w:rPr>
        <w:t>along,</w:t>
      </w:r>
      <w:r w:rsidR="000E0445">
        <w:rPr>
          <w:rFonts w:ascii="Arial" w:hAnsi="Arial" w:cs="Arial"/>
        </w:rPr>
        <w:t xml:space="preserve"> we all need to reflect upon own actions in small details so we can understand the importance of living and service deliverance. </w:t>
      </w:r>
      <w:r w:rsidR="0073796A">
        <w:rPr>
          <w:rFonts w:ascii="Arial" w:hAnsi="Arial" w:cs="Arial"/>
        </w:rPr>
        <w:t>Training, methodo</w:t>
      </w:r>
      <w:r w:rsidR="00845B4F">
        <w:rPr>
          <w:rFonts w:ascii="Arial" w:hAnsi="Arial" w:cs="Arial"/>
        </w:rPr>
        <w:t>logies, models</w:t>
      </w:r>
      <w:r w:rsidR="00D040C2">
        <w:rPr>
          <w:rFonts w:ascii="Arial" w:hAnsi="Arial" w:cs="Arial"/>
        </w:rPr>
        <w:t>,</w:t>
      </w:r>
      <w:r w:rsidR="00845B4F">
        <w:rPr>
          <w:rFonts w:ascii="Arial" w:hAnsi="Arial" w:cs="Arial"/>
        </w:rPr>
        <w:t xml:space="preserve"> and roles are part of the life cycle </w:t>
      </w:r>
      <w:r w:rsidR="00026C49">
        <w:rPr>
          <w:rFonts w:ascii="Arial" w:hAnsi="Arial" w:cs="Arial"/>
        </w:rPr>
        <w:t xml:space="preserve">which applies in one way or another to a wide range of </w:t>
      </w:r>
      <w:r w:rsidR="00924E0B">
        <w:rPr>
          <w:rFonts w:ascii="Arial" w:hAnsi="Arial" w:cs="Arial"/>
        </w:rPr>
        <w:t xml:space="preserve">personalities and human diversity. However, </w:t>
      </w:r>
      <w:r w:rsidR="00D040C2">
        <w:rPr>
          <w:rFonts w:ascii="Arial" w:hAnsi="Arial" w:cs="Arial"/>
        </w:rPr>
        <w:t xml:space="preserve">all of us have different needs, different </w:t>
      </w:r>
      <w:r w:rsidR="00A05489">
        <w:rPr>
          <w:rFonts w:ascii="Arial" w:hAnsi="Arial" w:cs="Arial"/>
        </w:rPr>
        <w:t>problems,</w:t>
      </w:r>
      <w:r w:rsidR="00D040C2">
        <w:rPr>
          <w:rFonts w:ascii="Arial" w:hAnsi="Arial" w:cs="Arial"/>
        </w:rPr>
        <w:t xml:space="preserve"> and habits</w:t>
      </w:r>
      <w:r w:rsidR="00CA6FC5">
        <w:rPr>
          <w:rFonts w:ascii="Arial" w:hAnsi="Arial" w:cs="Arial"/>
        </w:rPr>
        <w:t xml:space="preserve">. </w:t>
      </w:r>
      <w:r w:rsidR="00B85FD1">
        <w:rPr>
          <w:rFonts w:ascii="Arial" w:hAnsi="Arial" w:cs="Arial"/>
        </w:rPr>
        <w:t>Our positiv</w:t>
      </w:r>
      <w:r w:rsidR="00EE40BD">
        <w:rPr>
          <w:rFonts w:ascii="Arial" w:hAnsi="Arial" w:cs="Arial"/>
        </w:rPr>
        <w:t xml:space="preserve">e thinking brings along benefits that will support and improve our metal wellbeing </w:t>
      </w:r>
      <w:r w:rsidR="000716FF">
        <w:rPr>
          <w:rFonts w:ascii="Arial" w:hAnsi="Arial" w:cs="Arial"/>
        </w:rPr>
        <w:t xml:space="preserve">but is up to us whether we approach a </w:t>
      </w:r>
      <w:r w:rsidR="006F1C51">
        <w:rPr>
          <w:rFonts w:ascii="Arial" w:hAnsi="Arial" w:cs="Arial"/>
        </w:rPr>
        <w:t xml:space="preserve">conscious </w:t>
      </w:r>
      <w:r w:rsidR="00452729">
        <w:rPr>
          <w:rFonts w:ascii="Arial" w:hAnsi="Arial" w:cs="Arial"/>
        </w:rPr>
        <w:t xml:space="preserve">or unconscious psychological method or </w:t>
      </w:r>
      <w:r w:rsidR="004008AC">
        <w:rPr>
          <w:rFonts w:ascii="Arial" w:hAnsi="Arial" w:cs="Arial"/>
        </w:rPr>
        <w:t xml:space="preserve">a conflictual </w:t>
      </w:r>
      <w:r w:rsidR="00632A15">
        <w:rPr>
          <w:rFonts w:ascii="Arial" w:hAnsi="Arial" w:cs="Arial"/>
        </w:rPr>
        <w:t>approach with life.</w:t>
      </w:r>
    </w:p>
    <w:p w14:paraId="5CF33E7A" w14:textId="7D400F91" w:rsidR="00B0081A" w:rsidRDefault="00CA6FC5" w:rsidP="00AC4F84">
      <w:pPr>
        <w:spacing w:line="360" w:lineRule="auto"/>
        <w:rPr>
          <w:rFonts w:ascii="Arial" w:hAnsi="Arial" w:cs="Arial"/>
        </w:rPr>
      </w:pPr>
      <w:r>
        <w:rPr>
          <w:rFonts w:ascii="Arial" w:hAnsi="Arial" w:cs="Arial"/>
        </w:rPr>
        <w:t xml:space="preserve">Theories above have </w:t>
      </w:r>
      <w:r w:rsidR="00A05489">
        <w:rPr>
          <w:rFonts w:ascii="Arial" w:hAnsi="Arial" w:cs="Arial"/>
        </w:rPr>
        <w:t>demonstrated</w:t>
      </w:r>
      <w:r>
        <w:rPr>
          <w:rFonts w:ascii="Arial" w:hAnsi="Arial" w:cs="Arial"/>
        </w:rPr>
        <w:t xml:space="preserve"> that most of us </w:t>
      </w:r>
      <w:r w:rsidR="00A05489">
        <w:rPr>
          <w:rFonts w:ascii="Arial" w:hAnsi="Arial" w:cs="Arial"/>
        </w:rPr>
        <w:t xml:space="preserve">do </w:t>
      </w:r>
      <w:r>
        <w:rPr>
          <w:rFonts w:ascii="Arial" w:hAnsi="Arial" w:cs="Arial"/>
        </w:rPr>
        <w:t xml:space="preserve">need professional help and </w:t>
      </w:r>
      <w:r w:rsidR="00A05489">
        <w:rPr>
          <w:rFonts w:ascii="Arial" w:hAnsi="Arial" w:cs="Arial"/>
        </w:rPr>
        <w:t xml:space="preserve">support </w:t>
      </w:r>
      <w:r w:rsidR="00A759F6">
        <w:rPr>
          <w:rFonts w:ascii="Arial" w:hAnsi="Arial" w:cs="Arial"/>
        </w:rPr>
        <w:t xml:space="preserve">at some </w:t>
      </w:r>
      <w:r w:rsidR="006133CA">
        <w:rPr>
          <w:rFonts w:ascii="Arial" w:hAnsi="Arial" w:cs="Arial"/>
        </w:rPr>
        <w:t>stage in life and mostly in the dying stage where everyone needs to be prepared to say “good-bye”</w:t>
      </w:r>
      <w:r w:rsidR="000F3925">
        <w:rPr>
          <w:rFonts w:ascii="Arial" w:hAnsi="Arial" w:cs="Arial"/>
        </w:rPr>
        <w:t>.</w:t>
      </w:r>
    </w:p>
    <w:p w14:paraId="4829CC3C" w14:textId="77777777" w:rsidR="001228DF" w:rsidRDefault="001228DF" w:rsidP="00AC4F84">
      <w:pPr>
        <w:spacing w:line="360" w:lineRule="auto"/>
        <w:rPr>
          <w:rFonts w:ascii="Arial" w:hAnsi="Arial" w:cs="Arial"/>
        </w:rPr>
      </w:pPr>
    </w:p>
    <w:p w14:paraId="45DA017C" w14:textId="77777777" w:rsidR="008403A2" w:rsidRDefault="008403A2" w:rsidP="00AC4F84">
      <w:pPr>
        <w:spacing w:line="360" w:lineRule="auto"/>
        <w:rPr>
          <w:rFonts w:ascii="Arial" w:hAnsi="Arial" w:cs="Arial"/>
        </w:rPr>
      </w:pPr>
    </w:p>
    <w:p w14:paraId="79B0CC5B" w14:textId="2B7A1BC8" w:rsidR="008403A2" w:rsidRDefault="008403A2" w:rsidP="00AC4F84">
      <w:pPr>
        <w:spacing w:line="360" w:lineRule="auto"/>
        <w:rPr>
          <w:rFonts w:ascii="Arial" w:hAnsi="Arial" w:cs="Arial"/>
        </w:rPr>
      </w:pPr>
    </w:p>
    <w:p w14:paraId="068892D0" w14:textId="4074F028" w:rsidR="008403A2" w:rsidRDefault="008403A2" w:rsidP="00AC4F84">
      <w:pPr>
        <w:spacing w:line="360" w:lineRule="auto"/>
        <w:rPr>
          <w:rFonts w:ascii="Arial" w:hAnsi="Arial" w:cs="Arial"/>
        </w:rPr>
      </w:pPr>
    </w:p>
    <w:p w14:paraId="612E0A04" w14:textId="3E433357" w:rsidR="008403A2" w:rsidRDefault="008403A2" w:rsidP="00AC4F84">
      <w:pPr>
        <w:spacing w:line="360" w:lineRule="auto"/>
        <w:rPr>
          <w:rFonts w:ascii="Arial" w:hAnsi="Arial" w:cs="Arial"/>
        </w:rPr>
      </w:pPr>
    </w:p>
    <w:p w14:paraId="33155C0F" w14:textId="557981EA" w:rsidR="008403A2" w:rsidRDefault="008403A2" w:rsidP="00AC4F84">
      <w:pPr>
        <w:spacing w:line="360" w:lineRule="auto"/>
        <w:rPr>
          <w:rFonts w:ascii="Arial" w:hAnsi="Arial" w:cs="Arial"/>
        </w:rPr>
      </w:pPr>
    </w:p>
    <w:p w14:paraId="3179DF60" w14:textId="2B7B38E6" w:rsidR="008403A2" w:rsidRDefault="008403A2" w:rsidP="00AC4F84">
      <w:pPr>
        <w:spacing w:line="360" w:lineRule="auto"/>
        <w:rPr>
          <w:rFonts w:ascii="Arial" w:hAnsi="Arial" w:cs="Arial"/>
        </w:rPr>
      </w:pPr>
    </w:p>
    <w:p w14:paraId="31428CEC" w14:textId="61250A81" w:rsidR="008403A2" w:rsidRDefault="008403A2" w:rsidP="00AC4F84">
      <w:pPr>
        <w:spacing w:line="360" w:lineRule="auto"/>
        <w:rPr>
          <w:rFonts w:ascii="Arial" w:hAnsi="Arial" w:cs="Arial"/>
        </w:rPr>
      </w:pPr>
    </w:p>
    <w:p w14:paraId="6510EFB8" w14:textId="55C96585" w:rsidR="008403A2" w:rsidRDefault="008403A2" w:rsidP="00AC4F84">
      <w:pPr>
        <w:spacing w:line="360" w:lineRule="auto"/>
        <w:rPr>
          <w:rFonts w:ascii="Arial" w:hAnsi="Arial" w:cs="Arial"/>
        </w:rPr>
      </w:pPr>
    </w:p>
    <w:p w14:paraId="2A488CF0" w14:textId="3C53A310" w:rsidR="008403A2" w:rsidRDefault="008403A2" w:rsidP="00AC4F84">
      <w:pPr>
        <w:spacing w:line="360" w:lineRule="auto"/>
        <w:rPr>
          <w:rFonts w:ascii="Arial" w:hAnsi="Arial" w:cs="Arial"/>
        </w:rPr>
      </w:pPr>
    </w:p>
    <w:p w14:paraId="6FA3686A" w14:textId="6AE98EE9" w:rsidR="008403A2" w:rsidRDefault="008403A2" w:rsidP="00AC4F84">
      <w:pPr>
        <w:spacing w:line="360" w:lineRule="auto"/>
        <w:rPr>
          <w:rFonts w:ascii="Arial" w:hAnsi="Arial" w:cs="Arial"/>
        </w:rPr>
      </w:pPr>
    </w:p>
    <w:p w14:paraId="1D1C69C5" w14:textId="66127E69" w:rsidR="008403A2" w:rsidRDefault="008403A2" w:rsidP="00AC4F84">
      <w:pPr>
        <w:spacing w:line="360" w:lineRule="auto"/>
        <w:rPr>
          <w:rFonts w:ascii="Arial" w:hAnsi="Arial" w:cs="Arial"/>
        </w:rPr>
      </w:pPr>
    </w:p>
    <w:p w14:paraId="6E8865CC" w14:textId="77777777" w:rsidR="008403A2" w:rsidRDefault="008403A2" w:rsidP="00AC4F84">
      <w:pPr>
        <w:spacing w:line="360" w:lineRule="auto"/>
        <w:rPr>
          <w:rFonts w:ascii="Arial" w:hAnsi="Arial" w:cs="Arial"/>
        </w:rPr>
      </w:pPr>
    </w:p>
    <w:p w14:paraId="7D788896" w14:textId="25E7F3B4" w:rsidR="008F4BD7" w:rsidRDefault="008F4BD7">
      <w:pPr>
        <w:rPr>
          <w:rFonts w:ascii="Arial" w:hAnsi="Arial" w:cs="Arial"/>
        </w:rPr>
      </w:pPr>
      <w:r>
        <w:rPr>
          <w:rFonts w:ascii="Arial" w:hAnsi="Arial" w:cs="Arial"/>
        </w:rPr>
        <w:br w:type="page"/>
      </w:r>
    </w:p>
    <w:sdt>
      <w:sdtPr>
        <w:id w:val="197133630"/>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728AB792" w14:textId="5402AE28" w:rsidR="008F4BD7" w:rsidRDefault="008F4BD7">
          <w:pPr>
            <w:pStyle w:val="Heading1"/>
          </w:pPr>
          <w:r>
            <w:t>References</w:t>
          </w:r>
        </w:p>
        <w:sdt>
          <w:sdtPr>
            <w:id w:val="-573587230"/>
            <w:bibliography/>
          </w:sdtPr>
          <w:sdtContent>
            <w:p w14:paraId="5BAD6146" w14:textId="77777777" w:rsidR="008F4BD7" w:rsidRDefault="008F4BD7" w:rsidP="008F4BD7">
              <w:pPr>
                <w:pStyle w:val="Bibliography"/>
                <w:rPr>
                  <w:noProof/>
                  <w:sz w:val="24"/>
                  <w:szCs w:val="24"/>
                  <w:lang w:val="en-US"/>
                </w:rPr>
              </w:pPr>
              <w:r>
                <w:fldChar w:fldCharType="begin"/>
              </w:r>
              <w:r>
                <w:instrText xml:space="preserve"> BIBLIOGRAPHY </w:instrText>
              </w:r>
              <w:r>
                <w:fldChar w:fldCharType="separate"/>
              </w:r>
              <w:r>
                <w:rPr>
                  <w:noProof/>
                  <w:lang w:val="en-US"/>
                </w:rPr>
                <w:t xml:space="preserve">ARMSTRONG, T., 2012. </w:t>
              </w:r>
              <w:r>
                <w:rPr>
                  <w:i/>
                  <w:iCs/>
                  <w:noProof/>
                  <w:lang w:val="en-US"/>
                </w:rPr>
                <w:t xml:space="preserve">American Institute For Learning and Human Development. </w:t>
              </w:r>
              <w:r>
                <w:rPr>
                  <w:noProof/>
                  <w:lang w:val="en-US"/>
                </w:rPr>
                <w:t xml:space="preserve">[Online] </w:t>
              </w:r>
              <w:r>
                <w:rPr>
                  <w:noProof/>
                  <w:lang w:val="en-US"/>
                </w:rPr>
                <w:br/>
                <w:t xml:space="preserve">Available at: </w:t>
              </w:r>
              <w:r>
                <w:rPr>
                  <w:noProof/>
                  <w:u w:val="single"/>
                  <w:lang w:val="en-US"/>
                </w:rPr>
                <w:t>https://www.institute4learning.com/2012/08/15/the-stages-of-life-according-to-erik-erikson/</w:t>
              </w:r>
              <w:r>
                <w:rPr>
                  <w:noProof/>
                  <w:lang w:val="en-US"/>
                </w:rPr>
                <w:br/>
                <w:t>[Accessed 30 3 2021].</w:t>
              </w:r>
            </w:p>
            <w:p w14:paraId="2579995E" w14:textId="77777777" w:rsidR="008F4BD7" w:rsidRDefault="008F4BD7" w:rsidP="008F4BD7">
              <w:pPr>
                <w:pStyle w:val="Bibliography"/>
                <w:rPr>
                  <w:noProof/>
                  <w:lang w:val="en-US"/>
                </w:rPr>
              </w:pPr>
              <w:r>
                <w:rPr>
                  <w:noProof/>
                  <w:lang w:val="en-US"/>
                </w:rPr>
                <w:t xml:space="preserve">ARMSTRONG, T., 2019. </w:t>
              </w:r>
              <w:r>
                <w:rPr>
                  <w:i/>
                  <w:iCs/>
                  <w:noProof/>
                  <w:lang w:val="en-US"/>
                </w:rPr>
                <w:t xml:space="preserve">American Institute For Learning and Human Development. </w:t>
              </w:r>
              <w:r>
                <w:rPr>
                  <w:noProof/>
                  <w:lang w:val="en-US"/>
                </w:rPr>
                <w:t xml:space="preserve">[Online] </w:t>
              </w:r>
              <w:r>
                <w:rPr>
                  <w:noProof/>
                  <w:lang w:val="en-US"/>
                </w:rPr>
                <w:br/>
                <w:t xml:space="preserve">Available at: </w:t>
              </w:r>
              <w:r>
                <w:rPr>
                  <w:noProof/>
                  <w:u w:val="single"/>
                  <w:lang w:val="en-US"/>
                </w:rPr>
                <w:t>https://www.institute4learning.com/2019/08/30/the-human-odyssey-and-mindfulness-in-the-classroom/</w:t>
              </w:r>
              <w:r>
                <w:rPr>
                  <w:noProof/>
                  <w:lang w:val="en-US"/>
                </w:rPr>
                <w:br/>
                <w:t>[Accessed 4 4 2021].</w:t>
              </w:r>
            </w:p>
            <w:p w14:paraId="44FD63F2" w14:textId="77777777" w:rsidR="008F4BD7" w:rsidRDefault="008F4BD7" w:rsidP="008F4BD7">
              <w:pPr>
                <w:pStyle w:val="Bibliography"/>
                <w:rPr>
                  <w:noProof/>
                  <w:lang w:val="en-US"/>
                </w:rPr>
              </w:pPr>
              <w:r>
                <w:rPr>
                  <w:noProof/>
                  <w:lang w:val="en-US"/>
                </w:rPr>
                <w:t xml:space="preserve">Armstrong, T., 2021. </w:t>
              </w:r>
              <w:r>
                <w:rPr>
                  <w:i/>
                  <w:iCs/>
                  <w:noProof/>
                  <w:lang w:val="en-US"/>
                </w:rPr>
                <w:t xml:space="preserve">American Institude For Learning and Human Development. </w:t>
              </w:r>
              <w:r>
                <w:rPr>
                  <w:noProof/>
                  <w:lang w:val="en-US"/>
                </w:rPr>
                <w:t xml:space="preserve">[Online] </w:t>
              </w:r>
              <w:r>
                <w:rPr>
                  <w:noProof/>
                  <w:lang w:val="en-US"/>
                </w:rPr>
                <w:br/>
                <w:t xml:space="preserve">Available at: </w:t>
              </w:r>
              <w:r>
                <w:rPr>
                  <w:noProof/>
                  <w:u w:val="single"/>
                  <w:lang w:val="en-US"/>
                </w:rPr>
                <w:t>https://www.institute4learning.com/resources/articles/the-12-stages-of-life/</w:t>
              </w:r>
              <w:r>
                <w:rPr>
                  <w:noProof/>
                  <w:lang w:val="en-US"/>
                </w:rPr>
                <w:br/>
                <w:t>[Accessed 10 4 2021].</w:t>
              </w:r>
            </w:p>
            <w:p w14:paraId="47F0089D" w14:textId="77777777" w:rsidR="008F4BD7" w:rsidRDefault="008F4BD7" w:rsidP="008F4BD7">
              <w:pPr>
                <w:pStyle w:val="Bibliography"/>
                <w:rPr>
                  <w:noProof/>
                  <w:lang w:val="en-US"/>
                </w:rPr>
              </w:pPr>
              <w:r>
                <w:rPr>
                  <w:noProof/>
                  <w:lang w:val="en-US"/>
                </w:rPr>
                <w:t xml:space="preserve">Hall, A., 2021. </w:t>
              </w:r>
              <w:r>
                <w:rPr>
                  <w:i/>
                  <w:iCs/>
                  <w:noProof/>
                  <w:lang w:val="en-US"/>
                </w:rPr>
                <w:t xml:space="preserve">MIND JOURNAL. </w:t>
              </w:r>
              <w:r>
                <w:rPr>
                  <w:noProof/>
                  <w:lang w:val="en-US"/>
                </w:rPr>
                <w:t xml:space="preserve">[Online] </w:t>
              </w:r>
              <w:r>
                <w:rPr>
                  <w:noProof/>
                  <w:lang w:val="en-US"/>
                </w:rPr>
                <w:br/>
                <w:t xml:space="preserve">Available at: </w:t>
              </w:r>
              <w:r>
                <w:rPr>
                  <w:noProof/>
                  <w:u w:val="single"/>
                  <w:lang w:val="en-US"/>
                </w:rPr>
                <w:t>https://themindsjournal.com/three-types-of-minds/2/</w:t>
              </w:r>
              <w:r>
                <w:rPr>
                  <w:noProof/>
                  <w:lang w:val="en-US"/>
                </w:rPr>
                <w:br/>
                <w:t>[Accessed 12 4 2021].</w:t>
              </w:r>
            </w:p>
            <w:p w14:paraId="5E8756BC" w14:textId="77777777" w:rsidR="008F4BD7" w:rsidRDefault="008F4BD7" w:rsidP="008F4BD7">
              <w:pPr>
                <w:pStyle w:val="Bibliography"/>
                <w:rPr>
                  <w:noProof/>
                  <w:lang w:val="en-US"/>
                </w:rPr>
              </w:pPr>
              <w:r>
                <w:rPr>
                  <w:noProof/>
                  <w:lang w:val="en-US"/>
                </w:rPr>
                <w:t xml:space="preserve">Health, T. D. o., 2004. </w:t>
              </w:r>
              <w:r>
                <w:rPr>
                  <w:i/>
                  <w:iCs/>
                  <w:noProof/>
                  <w:lang w:val="en-US"/>
                </w:rPr>
                <w:t xml:space="preserve">The Department of Health. </w:t>
              </w:r>
              <w:r>
                <w:rPr>
                  <w:noProof/>
                  <w:lang w:val="en-US"/>
                </w:rPr>
                <w:t xml:space="preserve">[Online] </w:t>
              </w:r>
              <w:r>
                <w:rPr>
                  <w:noProof/>
                  <w:lang w:val="en-US"/>
                </w:rPr>
                <w:br/>
                <w:t xml:space="preserve">Available at: </w:t>
              </w:r>
              <w:r>
                <w:rPr>
                  <w:noProof/>
                  <w:u w:val="single"/>
                  <w:lang w:val="en-US"/>
                </w:rPr>
                <w:t>https://www1.health.gov.au/internet/publications/publishing.nsf/Content/drugtreat-pubs-front1-wk-toc~drugtreat-pubs-front1-wk-secb~drugtreat-pubs-front1-wk-secb-2~drugtreat-pubs-front1-wk-secb-2-4</w:t>
              </w:r>
              <w:r>
                <w:rPr>
                  <w:noProof/>
                  <w:lang w:val="en-US"/>
                </w:rPr>
                <w:br/>
                <w:t>[Accessed 12 4 2021].</w:t>
              </w:r>
            </w:p>
            <w:p w14:paraId="09175320" w14:textId="77777777" w:rsidR="008F4BD7" w:rsidRDefault="008F4BD7" w:rsidP="008F4BD7">
              <w:pPr>
                <w:pStyle w:val="Bibliography"/>
                <w:rPr>
                  <w:noProof/>
                  <w:lang w:val="en-US"/>
                </w:rPr>
              </w:pPr>
              <w:r>
                <w:rPr>
                  <w:noProof/>
                  <w:lang w:val="en-US"/>
                </w:rPr>
                <w:t xml:space="preserve">Lifeopedia.com, 2021. </w:t>
              </w:r>
              <w:r>
                <w:rPr>
                  <w:i/>
                  <w:iCs/>
                  <w:noProof/>
                  <w:lang w:val="en-US"/>
                </w:rPr>
                <w:t xml:space="preserve">Lifeopedia.com. </w:t>
              </w:r>
              <w:r>
                <w:rPr>
                  <w:noProof/>
                  <w:lang w:val="en-US"/>
                </w:rPr>
                <w:t xml:space="preserve">[Online] </w:t>
              </w:r>
              <w:r>
                <w:rPr>
                  <w:noProof/>
                  <w:lang w:val="en-US"/>
                </w:rPr>
                <w:br/>
                <w:t xml:space="preserve">Available at: </w:t>
              </w:r>
              <w:r>
                <w:rPr>
                  <w:noProof/>
                  <w:u w:val="single"/>
                  <w:lang w:val="en-US"/>
                </w:rPr>
                <w:t>http://www.lifeopedia.com/different-needs-for-the-different-stages-of-our-lives/#:~:text=Thomas%20Armstrong%2C%20executive%20director%20of%20the%20American%20Institute,9%20Midlife%2010%20Mature%20Adulthood%20More%20items...%20</w:t>
              </w:r>
              <w:r>
                <w:rPr>
                  <w:noProof/>
                  <w:lang w:val="en-US"/>
                </w:rPr>
                <w:br/>
                <w:t>[Accessed 10 4 2021].</w:t>
              </w:r>
            </w:p>
            <w:p w14:paraId="5EDCAA85" w14:textId="77777777" w:rsidR="008F4BD7" w:rsidRDefault="008F4BD7" w:rsidP="008F4BD7">
              <w:pPr>
                <w:pStyle w:val="Bibliography"/>
                <w:rPr>
                  <w:noProof/>
                  <w:lang w:val="en-US"/>
                </w:rPr>
              </w:pPr>
              <w:r>
                <w:rPr>
                  <w:noProof/>
                  <w:lang w:val="en-US"/>
                </w:rPr>
                <w:t xml:space="preserve">MASON, E.-W., MCINTOSH, A., BRYAN, A. &amp; MASON, T., 2008. </w:t>
              </w:r>
              <w:r>
                <w:rPr>
                  <w:i/>
                  <w:iCs/>
                  <w:noProof/>
                  <w:lang w:val="en-US"/>
                </w:rPr>
                <w:t xml:space="preserve">Key Concepts in Nursing. </w:t>
              </w:r>
              <w:r>
                <w:rPr>
                  <w:noProof/>
                  <w:lang w:val="en-US"/>
                </w:rPr>
                <w:t>First Edition ed. Los Angeles: Los Angeles: SAGE.</w:t>
              </w:r>
            </w:p>
            <w:p w14:paraId="52869D7C" w14:textId="77777777" w:rsidR="008F4BD7" w:rsidRDefault="008F4BD7" w:rsidP="008F4BD7">
              <w:pPr>
                <w:pStyle w:val="Bibliography"/>
                <w:rPr>
                  <w:noProof/>
                  <w:lang w:val="en-US"/>
                </w:rPr>
              </w:pPr>
              <w:r>
                <w:rPr>
                  <w:noProof/>
                  <w:lang w:val="en-US"/>
                </w:rPr>
                <w:t xml:space="preserve">mind, E. y., 2018. </w:t>
              </w:r>
              <w:r>
                <w:rPr>
                  <w:i/>
                  <w:iCs/>
                  <w:noProof/>
                  <w:lang w:val="en-US"/>
                </w:rPr>
                <w:t xml:space="preserve">Exploring your mind. </w:t>
              </w:r>
              <w:r>
                <w:rPr>
                  <w:noProof/>
                  <w:lang w:val="en-US"/>
                </w:rPr>
                <w:t xml:space="preserve">[Online] </w:t>
              </w:r>
              <w:r>
                <w:rPr>
                  <w:noProof/>
                  <w:lang w:val="en-US"/>
                </w:rPr>
                <w:br/>
                <w:t xml:space="preserve">Available at: </w:t>
              </w:r>
              <w:r>
                <w:rPr>
                  <w:noProof/>
                  <w:u w:val="single"/>
                  <w:lang w:val="en-US"/>
                </w:rPr>
                <w:t>https://exploringyourmind.com/prochaska-diclementes-transtheoretical-model-of-change/</w:t>
              </w:r>
              <w:r>
                <w:rPr>
                  <w:noProof/>
                  <w:lang w:val="en-US"/>
                </w:rPr>
                <w:br/>
                <w:t>[Accessed 10 4 2021].</w:t>
              </w:r>
            </w:p>
            <w:p w14:paraId="115490D7" w14:textId="77777777" w:rsidR="008F4BD7" w:rsidRDefault="008F4BD7" w:rsidP="008F4BD7">
              <w:pPr>
                <w:pStyle w:val="Bibliography"/>
                <w:rPr>
                  <w:noProof/>
                  <w:lang w:val="en-US"/>
                </w:rPr>
              </w:pPr>
              <w:r>
                <w:rPr>
                  <w:noProof/>
                  <w:lang w:val="en-US"/>
                </w:rPr>
                <w:t xml:space="preserve">NHS, 2021. </w:t>
              </w:r>
              <w:r>
                <w:rPr>
                  <w:i/>
                  <w:iCs/>
                  <w:noProof/>
                  <w:lang w:val="en-US"/>
                </w:rPr>
                <w:t xml:space="preserve">NHS. </w:t>
              </w:r>
              <w:r>
                <w:rPr>
                  <w:noProof/>
                  <w:lang w:val="en-US"/>
                </w:rPr>
                <w:t xml:space="preserve">[Online] </w:t>
              </w:r>
              <w:r>
                <w:rPr>
                  <w:noProof/>
                  <w:lang w:val="en-US"/>
                </w:rPr>
                <w:br/>
                <w:t xml:space="preserve">Available at: </w:t>
              </w:r>
              <w:r>
                <w:rPr>
                  <w:noProof/>
                  <w:u w:val="single"/>
                  <w:lang w:val="en-US"/>
                </w:rPr>
                <w:t>https://www.healthcareers.nhs.uk/explore-roles/psychological-therapies/roles/health-psychologist</w:t>
              </w:r>
              <w:r>
                <w:rPr>
                  <w:noProof/>
                  <w:lang w:val="en-US"/>
                </w:rPr>
                <w:br/>
                <w:t>[Accessed 17 3 2021].</w:t>
              </w:r>
            </w:p>
            <w:p w14:paraId="74454611" w14:textId="77777777" w:rsidR="008F4BD7" w:rsidRDefault="008F4BD7" w:rsidP="008F4BD7">
              <w:pPr>
                <w:pStyle w:val="Bibliography"/>
                <w:rPr>
                  <w:noProof/>
                  <w:lang w:val="en-US"/>
                </w:rPr>
              </w:pPr>
              <w:r>
                <w:rPr>
                  <w:noProof/>
                  <w:lang w:val="en-US"/>
                </w:rPr>
                <w:t xml:space="preserve">PROCHASKA, PH.D, J. O., NORCROSS, PH.D, J. C. &amp; DiCLEMENTE, PH.D, C., 1994. </w:t>
              </w:r>
              <w:r>
                <w:rPr>
                  <w:i/>
                  <w:iCs/>
                  <w:noProof/>
                  <w:lang w:val="en-US"/>
                </w:rPr>
                <w:t xml:space="preserve">Changing for Good- The revolutionary program that explain the six stages of change and teaches you how to free yourself from bad habits. </w:t>
              </w:r>
              <w:r>
                <w:rPr>
                  <w:noProof/>
                  <w:lang w:val="en-US"/>
                </w:rPr>
                <w:t>First edition ed. NEW YORK: WILLIAM NARROW AND COMPANY, INC..</w:t>
              </w:r>
            </w:p>
            <w:p w14:paraId="209E02B3" w14:textId="77777777" w:rsidR="008F4BD7" w:rsidRDefault="008F4BD7" w:rsidP="008F4BD7">
              <w:pPr>
                <w:pStyle w:val="Bibliography"/>
                <w:rPr>
                  <w:noProof/>
                  <w:lang w:val="en-US"/>
                </w:rPr>
              </w:pPr>
              <w:r>
                <w:rPr>
                  <w:noProof/>
                  <w:lang w:val="en-US"/>
                </w:rPr>
                <w:t xml:space="preserve">Thomas Armstrong, P. D., 2007. </w:t>
              </w:r>
              <w:r>
                <w:rPr>
                  <w:i/>
                  <w:iCs/>
                  <w:noProof/>
                  <w:lang w:val="en-US"/>
                </w:rPr>
                <w:t xml:space="preserve">The HUMAN ODYSSEY Navigating the Twelve Stages of Life. </w:t>
              </w:r>
              <w:r>
                <w:rPr>
                  <w:noProof/>
                  <w:lang w:val="en-US"/>
                </w:rPr>
                <w:t>First Edition ed. New York: Sterling Publishing CO., Inc..</w:t>
              </w:r>
            </w:p>
            <w:p w14:paraId="68DA3EB4" w14:textId="77777777" w:rsidR="008F4BD7" w:rsidRDefault="008F4BD7" w:rsidP="008F4BD7">
              <w:pPr>
                <w:pStyle w:val="Bibliography"/>
                <w:rPr>
                  <w:noProof/>
                  <w:lang w:val="en-US"/>
                </w:rPr>
              </w:pPr>
              <w:r>
                <w:rPr>
                  <w:noProof/>
                  <w:lang w:val="en-US"/>
                </w:rPr>
                <w:lastRenderedPageBreak/>
                <w:t xml:space="preserve">WORLD, P., 2021. </w:t>
              </w:r>
              <w:r>
                <w:rPr>
                  <w:i/>
                  <w:iCs/>
                  <w:noProof/>
                  <w:lang w:val="en-US"/>
                </w:rPr>
                <w:t xml:space="preserve">PSYCHOLOGIST WORLD. </w:t>
              </w:r>
              <w:r>
                <w:rPr>
                  <w:noProof/>
                  <w:lang w:val="en-US"/>
                </w:rPr>
                <w:t xml:space="preserve">[Online] </w:t>
              </w:r>
              <w:r>
                <w:rPr>
                  <w:noProof/>
                  <w:lang w:val="en-US"/>
                </w:rPr>
                <w:br/>
                <w:t xml:space="preserve">Available at: </w:t>
              </w:r>
              <w:r>
                <w:rPr>
                  <w:noProof/>
                  <w:u w:val="single"/>
                  <w:lang w:val="en-US"/>
                </w:rPr>
                <w:t>https://www.psychologistworld.com/cognitive/carl-jung-analytical-psychology</w:t>
              </w:r>
              <w:r>
                <w:rPr>
                  <w:noProof/>
                  <w:lang w:val="en-US"/>
                </w:rPr>
                <w:br/>
                <w:t>[Accessed 29 3 2021].</w:t>
              </w:r>
            </w:p>
            <w:p w14:paraId="4EB14DA1" w14:textId="4C00C141" w:rsidR="008F4BD7" w:rsidRDefault="008F4BD7" w:rsidP="008F4BD7">
              <w:r>
                <w:rPr>
                  <w:b/>
                  <w:bCs/>
                  <w:noProof/>
                </w:rPr>
                <w:fldChar w:fldCharType="end"/>
              </w:r>
            </w:p>
          </w:sdtContent>
        </w:sdt>
      </w:sdtContent>
    </w:sdt>
    <w:p w14:paraId="4E7D0434" w14:textId="77777777" w:rsidR="00962475" w:rsidRPr="00D8412B" w:rsidRDefault="00962475" w:rsidP="00A1751D">
      <w:pPr>
        <w:spacing w:line="360" w:lineRule="auto"/>
        <w:rPr>
          <w:rFonts w:ascii="Arial" w:hAnsi="Arial" w:cs="Arial"/>
        </w:rPr>
      </w:pPr>
    </w:p>
    <w:sectPr w:rsidR="00962475" w:rsidRPr="00D8412B" w:rsidSect="0081759D">
      <w:headerReference w:type="default" r:id="rId18"/>
      <w:footerReference w:type="defaul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8405CF" w14:textId="77777777" w:rsidR="009425D7" w:rsidRDefault="009425D7" w:rsidP="00D560C2">
      <w:pPr>
        <w:spacing w:after="0" w:line="240" w:lineRule="auto"/>
      </w:pPr>
      <w:r>
        <w:separator/>
      </w:r>
    </w:p>
  </w:endnote>
  <w:endnote w:type="continuationSeparator" w:id="0">
    <w:p w14:paraId="6698A618" w14:textId="77777777" w:rsidR="009425D7" w:rsidRDefault="009425D7" w:rsidP="00D560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5000" w:type="pct"/>
      <w:jc w:val="right"/>
      <w:tblCellMar>
        <w:top w:w="115" w:type="dxa"/>
        <w:left w:w="115" w:type="dxa"/>
        <w:bottom w:w="115" w:type="dxa"/>
        <w:right w:w="115" w:type="dxa"/>
      </w:tblCellMar>
      <w:tblLook w:val="04A0" w:firstRow="1" w:lastRow="0" w:firstColumn="1" w:lastColumn="0" w:noHBand="0" w:noVBand="1"/>
    </w:tblPr>
    <w:tblGrid>
      <w:gridCol w:w="8575"/>
      <w:gridCol w:w="451"/>
    </w:tblGrid>
    <w:tr w:rsidR="00480561" w14:paraId="4872FE42" w14:textId="77777777">
      <w:trPr>
        <w:jc w:val="right"/>
      </w:trPr>
      <w:tc>
        <w:tcPr>
          <w:tcW w:w="4795" w:type="dxa"/>
          <w:vAlign w:val="center"/>
        </w:tcPr>
        <w:sdt>
          <w:sdtPr>
            <w:rPr>
              <w:caps/>
              <w:color w:val="000000" w:themeColor="text1"/>
            </w:rPr>
            <w:alias w:val="Author"/>
            <w:tag w:val=""/>
            <w:id w:val="1534539408"/>
            <w:placeholder>
              <w:docPart w:val="CF2D6515F3F748228CA6B8400F674DD0"/>
            </w:placeholder>
            <w:dataBinding w:prefixMappings="xmlns:ns0='http://purl.org/dc/elements/1.1/' xmlns:ns1='http://schemas.openxmlformats.org/package/2006/metadata/core-properties' " w:xpath="/ns1:coreProperties[1]/ns0:creator[1]" w:storeItemID="{6C3C8BC8-F283-45AE-878A-BAB7291924A1}"/>
            <w:text/>
          </w:sdtPr>
          <w:sdtEndPr/>
          <w:sdtContent>
            <w:p w14:paraId="34F96B80" w14:textId="358B0058" w:rsidR="00480561" w:rsidRDefault="00480561">
              <w:pPr>
                <w:pStyle w:val="Header"/>
                <w:jc w:val="right"/>
                <w:rPr>
                  <w:caps/>
                  <w:color w:val="000000" w:themeColor="text1"/>
                </w:rPr>
              </w:pPr>
              <w:r>
                <w:rPr>
                  <w:caps/>
                  <w:color w:val="000000" w:themeColor="text1"/>
                </w:rPr>
                <w:t>Alexandra Nicut (1919639)</w:t>
              </w:r>
            </w:p>
          </w:sdtContent>
        </w:sdt>
      </w:tc>
      <w:tc>
        <w:tcPr>
          <w:tcW w:w="250" w:type="pct"/>
          <w:shd w:val="clear" w:color="auto" w:fill="ED7D31" w:themeFill="accent2"/>
          <w:vAlign w:val="center"/>
        </w:tcPr>
        <w:p w14:paraId="5F9DEBFC" w14:textId="77777777" w:rsidR="00480561" w:rsidRDefault="00480561">
          <w:pPr>
            <w:pStyle w:val="Footer"/>
            <w:jc w:val="center"/>
            <w:rPr>
              <w:color w:val="FFFFFF" w:themeColor="background1"/>
            </w:rPr>
          </w:pPr>
          <w:r>
            <w:rPr>
              <w:color w:val="FFFFFF" w:themeColor="background1"/>
            </w:rPr>
            <w:fldChar w:fldCharType="begin"/>
          </w:r>
          <w:r>
            <w:rPr>
              <w:color w:val="FFFFFF" w:themeColor="background1"/>
            </w:rPr>
            <w:instrText xml:space="preserve"> PAGE   \* MERGEFORMAT </w:instrText>
          </w:r>
          <w:r>
            <w:rPr>
              <w:color w:val="FFFFFF" w:themeColor="background1"/>
            </w:rPr>
            <w:fldChar w:fldCharType="separate"/>
          </w:r>
          <w:r>
            <w:rPr>
              <w:noProof/>
              <w:color w:val="FFFFFF" w:themeColor="background1"/>
            </w:rPr>
            <w:t>2</w:t>
          </w:r>
          <w:r>
            <w:rPr>
              <w:noProof/>
              <w:color w:val="FFFFFF" w:themeColor="background1"/>
            </w:rPr>
            <w:fldChar w:fldCharType="end"/>
          </w:r>
        </w:p>
      </w:tc>
    </w:tr>
  </w:tbl>
  <w:p w14:paraId="3E534A49" w14:textId="77777777" w:rsidR="00D560C2" w:rsidRDefault="00D560C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82238C" w14:textId="77777777" w:rsidR="009425D7" w:rsidRDefault="009425D7" w:rsidP="00D560C2">
      <w:pPr>
        <w:spacing w:after="0" w:line="240" w:lineRule="auto"/>
      </w:pPr>
      <w:r>
        <w:separator/>
      </w:r>
    </w:p>
  </w:footnote>
  <w:footnote w:type="continuationSeparator" w:id="0">
    <w:p w14:paraId="2A77C68C" w14:textId="77777777" w:rsidR="009425D7" w:rsidRDefault="009425D7" w:rsidP="00D560C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C9A682" w14:textId="6D73DB29" w:rsidR="00D560C2" w:rsidRDefault="00D560C2">
    <w:pPr>
      <w:pStyle w:val="Header"/>
    </w:pPr>
    <w:r>
      <w:t>LECTURER: MS ADESEWA AJAYI</w:t>
    </w:r>
    <w:r>
      <w:ptab w:relativeTo="margin" w:alignment="center" w:leader="none"/>
    </w:r>
    <w:r>
      <w:ptab w:relativeTo="margin" w:alignment="right" w:leader="none"/>
    </w:r>
    <w:r w:rsidR="00B64C87">
      <w:t>MODULE</w:t>
    </w:r>
    <w:r w:rsidR="001E4CE5">
      <w:t xml:space="preserve"> CODE: </w:t>
    </w:r>
    <w:r w:rsidR="00F1125B">
      <w:t>BMHP</w:t>
    </w:r>
    <w:r w:rsidR="00C018CA">
      <w:t>4003</w:t>
    </w:r>
    <w:r w:rsidR="00EB3895">
      <w:t>_LON</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25D6"/>
    <w:rsid w:val="00004A2E"/>
    <w:rsid w:val="00004DF6"/>
    <w:rsid w:val="000052D1"/>
    <w:rsid w:val="0001228A"/>
    <w:rsid w:val="00012E17"/>
    <w:rsid w:val="00015777"/>
    <w:rsid w:val="0002357E"/>
    <w:rsid w:val="000253A5"/>
    <w:rsid w:val="00026C49"/>
    <w:rsid w:val="00030E82"/>
    <w:rsid w:val="000311E2"/>
    <w:rsid w:val="00032999"/>
    <w:rsid w:val="0003532C"/>
    <w:rsid w:val="00037918"/>
    <w:rsid w:val="0004381E"/>
    <w:rsid w:val="00044964"/>
    <w:rsid w:val="000449C5"/>
    <w:rsid w:val="0004512F"/>
    <w:rsid w:val="00046E0A"/>
    <w:rsid w:val="00050BEA"/>
    <w:rsid w:val="000639AA"/>
    <w:rsid w:val="00065567"/>
    <w:rsid w:val="0007081B"/>
    <w:rsid w:val="000716FF"/>
    <w:rsid w:val="000731F1"/>
    <w:rsid w:val="00077042"/>
    <w:rsid w:val="00077FC5"/>
    <w:rsid w:val="00080EE9"/>
    <w:rsid w:val="00084A52"/>
    <w:rsid w:val="00092DF1"/>
    <w:rsid w:val="00096B14"/>
    <w:rsid w:val="000A0560"/>
    <w:rsid w:val="000A0CE6"/>
    <w:rsid w:val="000A1134"/>
    <w:rsid w:val="000A277E"/>
    <w:rsid w:val="000A7DEB"/>
    <w:rsid w:val="000B26C5"/>
    <w:rsid w:val="000B4867"/>
    <w:rsid w:val="000B59E9"/>
    <w:rsid w:val="000C3469"/>
    <w:rsid w:val="000C3BFC"/>
    <w:rsid w:val="000C5FA8"/>
    <w:rsid w:val="000D127F"/>
    <w:rsid w:val="000D224F"/>
    <w:rsid w:val="000E0445"/>
    <w:rsid w:val="000E1BD4"/>
    <w:rsid w:val="000E3BDD"/>
    <w:rsid w:val="000E496B"/>
    <w:rsid w:val="000F3925"/>
    <w:rsid w:val="000F5816"/>
    <w:rsid w:val="00100677"/>
    <w:rsid w:val="00103BB4"/>
    <w:rsid w:val="001046BC"/>
    <w:rsid w:val="00107D64"/>
    <w:rsid w:val="00110FEE"/>
    <w:rsid w:val="00114FB5"/>
    <w:rsid w:val="00117539"/>
    <w:rsid w:val="001208CF"/>
    <w:rsid w:val="001214AB"/>
    <w:rsid w:val="001228DF"/>
    <w:rsid w:val="0012290C"/>
    <w:rsid w:val="0012307E"/>
    <w:rsid w:val="001263A2"/>
    <w:rsid w:val="001312B2"/>
    <w:rsid w:val="00131F46"/>
    <w:rsid w:val="0013326E"/>
    <w:rsid w:val="0013491B"/>
    <w:rsid w:val="001360E4"/>
    <w:rsid w:val="00144CC3"/>
    <w:rsid w:val="00147865"/>
    <w:rsid w:val="00147B5D"/>
    <w:rsid w:val="00157A94"/>
    <w:rsid w:val="00163C24"/>
    <w:rsid w:val="00165EC7"/>
    <w:rsid w:val="00170DFC"/>
    <w:rsid w:val="00173597"/>
    <w:rsid w:val="00176159"/>
    <w:rsid w:val="00176551"/>
    <w:rsid w:val="0018010D"/>
    <w:rsid w:val="00181CD1"/>
    <w:rsid w:val="0018652C"/>
    <w:rsid w:val="001936EA"/>
    <w:rsid w:val="001945BB"/>
    <w:rsid w:val="0019559A"/>
    <w:rsid w:val="001A0155"/>
    <w:rsid w:val="001A04F1"/>
    <w:rsid w:val="001A0C61"/>
    <w:rsid w:val="001A6616"/>
    <w:rsid w:val="001A6869"/>
    <w:rsid w:val="001B20C8"/>
    <w:rsid w:val="001B2B05"/>
    <w:rsid w:val="001C2F4E"/>
    <w:rsid w:val="001C4FBA"/>
    <w:rsid w:val="001C5B50"/>
    <w:rsid w:val="001C7A5C"/>
    <w:rsid w:val="001D13CE"/>
    <w:rsid w:val="001D3402"/>
    <w:rsid w:val="001D3E12"/>
    <w:rsid w:val="001D4C0B"/>
    <w:rsid w:val="001E4CE5"/>
    <w:rsid w:val="001E5FB2"/>
    <w:rsid w:val="001F0B8F"/>
    <w:rsid w:val="001F0ED6"/>
    <w:rsid w:val="001F4B11"/>
    <w:rsid w:val="001F7411"/>
    <w:rsid w:val="00200FD3"/>
    <w:rsid w:val="002058FA"/>
    <w:rsid w:val="00206E0D"/>
    <w:rsid w:val="0021002C"/>
    <w:rsid w:val="00210398"/>
    <w:rsid w:val="00210653"/>
    <w:rsid w:val="00211210"/>
    <w:rsid w:val="002151D6"/>
    <w:rsid w:val="002177C7"/>
    <w:rsid w:val="0022344E"/>
    <w:rsid w:val="00223F6E"/>
    <w:rsid w:val="00226D33"/>
    <w:rsid w:val="00227375"/>
    <w:rsid w:val="00227FAF"/>
    <w:rsid w:val="00230A96"/>
    <w:rsid w:val="002311E0"/>
    <w:rsid w:val="002324B1"/>
    <w:rsid w:val="00232803"/>
    <w:rsid w:val="0023351A"/>
    <w:rsid w:val="00235E3C"/>
    <w:rsid w:val="002367B0"/>
    <w:rsid w:val="00236DDB"/>
    <w:rsid w:val="0023776F"/>
    <w:rsid w:val="00240C59"/>
    <w:rsid w:val="00240DF1"/>
    <w:rsid w:val="0024304F"/>
    <w:rsid w:val="002433A3"/>
    <w:rsid w:val="00243BF2"/>
    <w:rsid w:val="00256D2C"/>
    <w:rsid w:val="00256DCF"/>
    <w:rsid w:val="002605C6"/>
    <w:rsid w:val="002609CB"/>
    <w:rsid w:val="00261B21"/>
    <w:rsid w:val="00265788"/>
    <w:rsid w:val="002678D5"/>
    <w:rsid w:val="00267EFB"/>
    <w:rsid w:val="002724DF"/>
    <w:rsid w:val="00273798"/>
    <w:rsid w:val="00276822"/>
    <w:rsid w:val="00277CE7"/>
    <w:rsid w:val="00282B13"/>
    <w:rsid w:val="002A13AB"/>
    <w:rsid w:val="002A146A"/>
    <w:rsid w:val="002A4698"/>
    <w:rsid w:val="002A73D0"/>
    <w:rsid w:val="002B0210"/>
    <w:rsid w:val="002B1AB3"/>
    <w:rsid w:val="002B4DCB"/>
    <w:rsid w:val="002B65B1"/>
    <w:rsid w:val="002B7BE3"/>
    <w:rsid w:val="002C16C7"/>
    <w:rsid w:val="002C4BF5"/>
    <w:rsid w:val="002C57B0"/>
    <w:rsid w:val="002C5E7A"/>
    <w:rsid w:val="002D0BB1"/>
    <w:rsid w:val="002D36BC"/>
    <w:rsid w:val="002D593D"/>
    <w:rsid w:val="002D5D6E"/>
    <w:rsid w:val="002D7895"/>
    <w:rsid w:val="002E34BB"/>
    <w:rsid w:val="002E5674"/>
    <w:rsid w:val="002E5E8B"/>
    <w:rsid w:val="002F0700"/>
    <w:rsid w:val="002F09DD"/>
    <w:rsid w:val="002F13F9"/>
    <w:rsid w:val="002F33D9"/>
    <w:rsid w:val="002F6CEB"/>
    <w:rsid w:val="002F6D79"/>
    <w:rsid w:val="00303B2E"/>
    <w:rsid w:val="00303ECD"/>
    <w:rsid w:val="00311456"/>
    <w:rsid w:val="00312285"/>
    <w:rsid w:val="003131FA"/>
    <w:rsid w:val="0031378F"/>
    <w:rsid w:val="0031427B"/>
    <w:rsid w:val="00322626"/>
    <w:rsid w:val="003270BD"/>
    <w:rsid w:val="00327ABE"/>
    <w:rsid w:val="00332256"/>
    <w:rsid w:val="00335C77"/>
    <w:rsid w:val="00336810"/>
    <w:rsid w:val="003423AC"/>
    <w:rsid w:val="00345147"/>
    <w:rsid w:val="00347F7C"/>
    <w:rsid w:val="0035052A"/>
    <w:rsid w:val="003551E9"/>
    <w:rsid w:val="003551FC"/>
    <w:rsid w:val="00357606"/>
    <w:rsid w:val="00361E4A"/>
    <w:rsid w:val="0036290B"/>
    <w:rsid w:val="0036296D"/>
    <w:rsid w:val="0036345E"/>
    <w:rsid w:val="00372FE6"/>
    <w:rsid w:val="00374C9D"/>
    <w:rsid w:val="0037794F"/>
    <w:rsid w:val="00391B4B"/>
    <w:rsid w:val="003938DC"/>
    <w:rsid w:val="00394CB5"/>
    <w:rsid w:val="00394CE6"/>
    <w:rsid w:val="00394EB3"/>
    <w:rsid w:val="003953C7"/>
    <w:rsid w:val="00396D3F"/>
    <w:rsid w:val="00397A9C"/>
    <w:rsid w:val="00397FB4"/>
    <w:rsid w:val="003A2CFC"/>
    <w:rsid w:val="003A7122"/>
    <w:rsid w:val="003A7CAC"/>
    <w:rsid w:val="003B1216"/>
    <w:rsid w:val="003B54EC"/>
    <w:rsid w:val="003C2A50"/>
    <w:rsid w:val="003C33BA"/>
    <w:rsid w:val="003C3DB7"/>
    <w:rsid w:val="003C60EB"/>
    <w:rsid w:val="003C7492"/>
    <w:rsid w:val="003C7594"/>
    <w:rsid w:val="003D3B87"/>
    <w:rsid w:val="003D75C3"/>
    <w:rsid w:val="003E25ED"/>
    <w:rsid w:val="003E4B0B"/>
    <w:rsid w:val="003E4CD4"/>
    <w:rsid w:val="003E5F4F"/>
    <w:rsid w:val="003E68CC"/>
    <w:rsid w:val="003F4F22"/>
    <w:rsid w:val="003F54BF"/>
    <w:rsid w:val="003F6571"/>
    <w:rsid w:val="003F6DFC"/>
    <w:rsid w:val="004008AC"/>
    <w:rsid w:val="00402397"/>
    <w:rsid w:val="00411E53"/>
    <w:rsid w:val="00415FDB"/>
    <w:rsid w:val="00416B98"/>
    <w:rsid w:val="00420155"/>
    <w:rsid w:val="00420414"/>
    <w:rsid w:val="00424902"/>
    <w:rsid w:val="00426553"/>
    <w:rsid w:val="004332D1"/>
    <w:rsid w:val="00436192"/>
    <w:rsid w:val="00444FDA"/>
    <w:rsid w:val="00452729"/>
    <w:rsid w:val="00455A17"/>
    <w:rsid w:val="00456371"/>
    <w:rsid w:val="00457E26"/>
    <w:rsid w:val="00466BC5"/>
    <w:rsid w:val="00472EDD"/>
    <w:rsid w:val="004736C2"/>
    <w:rsid w:val="00480561"/>
    <w:rsid w:val="004823AF"/>
    <w:rsid w:val="00483AF5"/>
    <w:rsid w:val="004859CE"/>
    <w:rsid w:val="004A28B1"/>
    <w:rsid w:val="004B0DB8"/>
    <w:rsid w:val="004B4EC2"/>
    <w:rsid w:val="004C375B"/>
    <w:rsid w:val="004D2047"/>
    <w:rsid w:val="004E4C77"/>
    <w:rsid w:val="004E608C"/>
    <w:rsid w:val="004F369F"/>
    <w:rsid w:val="004F596B"/>
    <w:rsid w:val="004F614D"/>
    <w:rsid w:val="00500541"/>
    <w:rsid w:val="00500885"/>
    <w:rsid w:val="00500E50"/>
    <w:rsid w:val="00502576"/>
    <w:rsid w:val="00522E52"/>
    <w:rsid w:val="00525260"/>
    <w:rsid w:val="00525C98"/>
    <w:rsid w:val="005266CA"/>
    <w:rsid w:val="00527A15"/>
    <w:rsid w:val="00532721"/>
    <w:rsid w:val="0053563D"/>
    <w:rsid w:val="005357A1"/>
    <w:rsid w:val="005377D5"/>
    <w:rsid w:val="0054217F"/>
    <w:rsid w:val="005436F2"/>
    <w:rsid w:val="005443DB"/>
    <w:rsid w:val="005507B3"/>
    <w:rsid w:val="005515B2"/>
    <w:rsid w:val="00561C94"/>
    <w:rsid w:val="0056382D"/>
    <w:rsid w:val="00565FC0"/>
    <w:rsid w:val="005706A9"/>
    <w:rsid w:val="00570FC0"/>
    <w:rsid w:val="005714BA"/>
    <w:rsid w:val="00575D5D"/>
    <w:rsid w:val="00580794"/>
    <w:rsid w:val="0058179F"/>
    <w:rsid w:val="0058334D"/>
    <w:rsid w:val="005863BF"/>
    <w:rsid w:val="00587A1A"/>
    <w:rsid w:val="00590037"/>
    <w:rsid w:val="005905A8"/>
    <w:rsid w:val="00595149"/>
    <w:rsid w:val="005971B7"/>
    <w:rsid w:val="005A0343"/>
    <w:rsid w:val="005A0521"/>
    <w:rsid w:val="005A1823"/>
    <w:rsid w:val="005A3492"/>
    <w:rsid w:val="005A7527"/>
    <w:rsid w:val="005B0DA1"/>
    <w:rsid w:val="005B10E9"/>
    <w:rsid w:val="005B49E7"/>
    <w:rsid w:val="005C0D4D"/>
    <w:rsid w:val="005C2BE5"/>
    <w:rsid w:val="005C4588"/>
    <w:rsid w:val="005D4658"/>
    <w:rsid w:val="005D51A7"/>
    <w:rsid w:val="005E5A9E"/>
    <w:rsid w:val="005E7B0B"/>
    <w:rsid w:val="005F40D3"/>
    <w:rsid w:val="00601EDD"/>
    <w:rsid w:val="0061099C"/>
    <w:rsid w:val="0061177B"/>
    <w:rsid w:val="006123FD"/>
    <w:rsid w:val="006133CA"/>
    <w:rsid w:val="006159AC"/>
    <w:rsid w:val="00626CB7"/>
    <w:rsid w:val="00630A35"/>
    <w:rsid w:val="00632A15"/>
    <w:rsid w:val="006341CA"/>
    <w:rsid w:val="006345CD"/>
    <w:rsid w:val="006359F1"/>
    <w:rsid w:val="00637979"/>
    <w:rsid w:val="00637D5B"/>
    <w:rsid w:val="00641F6C"/>
    <w:rsid w:val="00646184"/>
    <w:rsid w:val="00646666"/>
    <w:rsid w:val="0065567B"/>
    <w:rsid w:val="006564FE"/>
    <w:rsid w:val="00660735"/>
    <w:rsid w:val="00661166"/>
    <w:rsid w:val="0066276B"/>
    <w:rsid w:val="00663763"/>
    <w:rsid w:val="00666B16"/>
    <w:rsid w:val="00666F28"/>
    <w:rsid w:val="006748F9"/>
    <w:rsid w:val="006765A7"/>
    <w:rsid w:val="00681E5B"/>
    <w:rsid w:val="00682E05"/>
    <w:rsid w:val="0068353C"/>
    <w:rsid w:val="00683642"/>
    <w:rsid w:val="00683F6B"/>
    <w:rsid w:val="00690CD7"/>
    <w:rsid w:val="00691AA0"/>
    <w:rsid w:val="006A02BA"/>
    <w:rsid w:val="006A0402"/>
    <w:rsid w:val="006A0814"/>
    <w:rsid w:val="006A2ED0"/>
    <w:rsid w:val="006A52E4"/>
    <w:rsid w:val="006A655A"/>
    <w:rsid w:val="006B0055"/>
    <w:rsid w:val="006B55A8"/>
    <w:rsid w:val="006B6F4D"/>
    <w:rsid w:val="006C0D35"/>
    <w:rsid w:val="006C26FE"/>
    <w:rsid w:val="006D13AA"/>
    <w:rsid w:val="006D1CAB"/>
    <w:rsid w:val="006D661A"/>
    <w:rsid w:val="006E0D37"/>
    <w:rsid w:val="006E4BC6"/>
    <w:rsid w:val="006E76A2"/>
    <w:rsid w:val="006F00E0"/>
    <w:rsid w:val="006F1873"/>
    <w:rsid w:val="006F1C51"/>
    <w:rsid w:val="006F3186"/>
    <w:rsid w:val="006F4533"/>
    <w:rsid w:val="006F5855"/>
    <w:rsid w:val="006F5C04"/>
    <w:rsid w:val="006F68F3"/>
    <w:rsid w:val="007007B1"/>
    <w:rsid w:val="0070153E"/>
    <w:rsid w:val="00704A94"/>
    <w:rsid w:val="00707BE1"/>
    <w:rsid w:val="00707CEA"/>
    <w:rsid w:val="007100FB"/>
    <w:rsid w:val="00710D6A"/>
    <w:rsid w:val="00712C89"/>
    <w:rsid w:val="007179C0"/>
    <w:rsid w:val="007229A8"/>
    <w:rsid w:val="00723CEC"/>
    <w:rsid w:val="0072739A"/>
    <w:rsid w:val="007321B0"/>
    <w:rsid w:val="007334C6"/>
    <w:rsid w:val="0073796A"/>
    <w:rsid w:val="00746EDE"/>
    <w:rsid w:val="00756433"/>
    <w:rsid w:val="00763177"/>
    <w:rsid w:val="0076524A"/>
    <w:rsid w:val="00766CB7"/>
    <w:rsid w:val="00781934"/>
    <w:rsid w:val="00783361"/>
    <w:rsid w:val="00783B0B"/>
    <w:rsid w:val="00783C84"/>
    <w:rsid w:val="0079025A"/>
    <w:rsid w:val="0079598F"/>
    <w:rsid w:val="00797929"/>
    <w:rsid w:val="007A0282"/>
    <w:rsid w:val="007A0444"/>
    <w:rsid w:val="007A1D4D"/>
    <w:rsid w:val="007A32D7"/>
    <w:rsid w:val="007A385D"/>
    <w:rsid w:val="007A5B11"/>
    <w:rsid w:val="007A6C37"/>
    <w:rsid w:val="007A7E14"/>
    <w:rsid w:val="007B1920"/>
    <w:rsid w:val="007B3F2C"/>
    <w:rsid w:val="007B6344"/>
    <w:rsid w:val="007B70C0"/>
    <w:rsid w:val="007C5B3B"/>
    <w:rsid w:val="007D13DF"/>
    <w:rsid w:val="007D257E"/>
    <w:rsid w:val="007D5A87"/>
    <w:rsid w:val="007D67E3"/>
    <w:rsid w:val="007D6B09"/>
    <w:rsid w:val="007D70FC"/>
    <w:rsid w:val="007D7873"/>
    <w:rsid w:val="007E008F"/>
    <w:rsid w:val="007E1C77"/>
    <w:rsid w:val="007E2EAE"/>
    <w:rsid w:val="007E7532"/>
    <w:rsid w:val="007E7A19"/>
    <w:rsid w:val="00802F64"/>
    <w:rsid w:val="0080386A"/>
    <w:rsid w:val="00804D3F"/>
    <w:rsid w:val="0080640F"/>
    <w:rsid w:val="00810E4E"/>
    <w:rsid w:val="00815F50"/>
    <w:rsid w:val="0081640E"/>
    <w:rsid w:val="00817492"/>
    <w:rsid w:val="0081759D"/>
    <w:rsid w:val="00821FDC"/>
    <w:rsid w:val="008227E5"/>
    <w:rsid w:val="0082668D"/>
    <w:rsid w:val="00827E35"/>
    <w:rsid w:val="00831DF7"/>
    <w:rsid w:val="00832A3F"/>
    <w:rsid w:val="00835247"/>
    <w:rsid w:val="008360D3"/>
    <w:rsid w:val="008403A2"/>
    <w:rsid w:val="008425C0"/>
    <w:rsid w:val="00845B4F"/>
    <w:rsid w:val="00845DD5"/>
    <w:rsid w:val="00853F75"/>
    <w:rsid w:val="00866B94"/>
    <w:rsid w:val="00871AC8"/>
    <w:rsid w:val="00875981"/>
    <w:rsid w:val="008766AC"/>
    <w:rsid w:val="0088076A"/>
    <w:rsid w:val="00882196"/>
    <w:rsid w:val="00883B0E"/>
    <w:rsid w:val="00896B61"/>
    <w:rsid w:val="008A04AE"/>
    <w:rsid w:val="008A4E4C"/>
    <w:rsid w:val="008B02DC"/>
    <w:rsid w:val="008B22D9"/>
    <w:rsid w:val="008B7B89"/>
    <w:rsid w:val="008C16DF"/>
    <w:rsid w:val="008C4469"/>
    <w:rsid w:val="008C4F31"/>
    <w:rsid w:val="008C6928"/>
    <w:rsid w:val="008D1875"/>
    <w:rsid w:val="008D1EF6"/>
    <w:rsid w:val="008D4506"/>
    <w:rsid w:val="008E4961"/>
    <w:rsid w:val="008E5B23"/>
    <w:rsid w:val="008E6237"/>
    <w:rsid w:val="008E64A7"/>
    <w:rsid w:val="008E6EE4"/>
    <w:rsid w:val="008F0C43"/>
    <w:rsid w:val="008F2CE8"/>
    <w:rsid w:val="008F4BD7"/>
    <w:rsid w:val="008F7228"/>
    <w:rsid w:val="009014F8"/>
    <w:rsid w:val="009066E3"/>
    <w:rsid w:val="0090796B"/>
    <w:rsid w:val="00913399"/>
    <w:rsid w:val="0091411C"/>
    <w:rsid w:val="00915838"/>
    <w:rsid w:val="009162EA"/>
    <w:rsid w:val="009169E8"/>
    <w:rsid w:val="00916B32"/>
    <w:rsid w:val="00921C22"/>
    <w:rsid w:val="00924E0B"/>
    <w:rsid w:val="0092743F"/>
    <w:rsid w:val="00931CD4"/>
    <w:rsid w:val="0093581B"/>
    <w:rsid w:val="00937E7A"/>
    <w:rsid w:val="009425D7"/>
    <w:rsid w:val="009451DE"/>
    <w:rsid w:val="00950BE5"/>
    <w:rsid w:val="00955E2D"/>
    <w:rsid w:val="009566D6"/>
    <w:rsid w:val="00962475"/>
    <w:rsid w:val="009642FD"/>
    <w:rsid w:val="0096474E"/>
    <w:rsid w:val="009657B0"/>
    <w:rsid w:val="0096631B"/>
    <w:rsid w:val="0097221F"/>
    <w:rsid w:val="00977A3B"/>
    <w:rsid w:val="00981A9C"/>
    <w:rsid w:val="00984D0A"/>
    <w:rsid w:val="0099460E"/>
    <w:rsid w:val="00995AA2"/>
    <w:rsid w:val="00996D11"/>
    <w:rsid w:val="00997B9E"/>
    <w:rsid w:val="009A4B64"/>
    <w:rsid w:val="009B05AD"/>
    <w:rsid w:val="009B23E5"/>
    <w:rsid w:val="009B348B"/>
    <w:rsid w:val="009B3831"/>
    <w:rsid w:val="009B3E59"/>
    <w:rsid w:val="009B5A8E"/>
    <w:rsid w:val="009B6DDE"/>
    <w:rsid w:val="009B7961"/>
    <w:rsid w:val="009C2FB5"/>
    <w:rsid w:val="009C39EC"/>
    <w:rsid w:val="009C3A37"/>
    <w:rsid w:val="009C4B3E"/>
    <w:rsid w:val="009C6388"/>
    <w:rsid w:val="009D1AB5"/>
    <w:rsid w:val="009D2218"/>
    <w:rsid w:val="009D33E6"/>
    <w:rsid w:val="009E3AA4"/>
    <w:rsid w:val="009E428D"/>
    <w:rsid w:val="009E55BD"/>
    <w:rsid w:val="009E66F4"/>
    <w:rsid w:val="009E7EBC"/>
    <w:rsid w:val="009F14AE"/>
    <w:rsid w:val="009F3C2A"/>
    <w:rsid w:val="009F4BAB"/>
    <w:rsid w:val="009F4F8F"/>
    <w:rsid w:val="009F7555"/>
    <w:rsid w:val="00A001F9"/>
    <w:rsid w:val="00A015F7"/>
    <w:rsid w:val="00A02489"/>
    <w:rsid w:val="00A03723"/>
    <w:rsid w:val="00A05489"/>
    <w:rsid w:val="00A06C70"/>
    <w:rsid w:val="00A16E47"/>
    <w:rsid w:val="00A16E74"/>
    <w:rsid w:val="00A1751D"/>
    <w:rsid w:val="00A2437F"/>
    <w:rsid w:val="00A27900"/>
    <w:rsid w:val="00A36D19"/>
    <w:rsid w:val="00A36FFC"/>
    <w:rsid w:val="00A4031D"/>
    <w:rsid w:val="00A40344"/>
    <w:rsid w:val="00A42631"/>
    <w:rsid w:val="00A43740"/>
    <w:rsid w:val="00A44097"/>
    <w:rsid w:val="00A4548E"/>
    <w:rsid w:val="00A46C87"/>
    <w:rsid w:val="00A473FD"/>
    <w:rsid w:val="00A51690"/>
    <w:rsid w:val="00A53416"/>
    <w:rsid w:val="00A53D29"/>
    <w:rsid w:val="00A61F10"/>
    <w:rsid w:val="00A6463C"/>
    <w:rsid w:val="00A7065A"/>
    <w:rsid w:val="00A70CD4"/>
    <w:rsid w:val="00A7100C"/>
    <w:rsid w:val="00A759F6"/>
    <w:rsid w:val="00A80650"/>
    <w:rsid w:val="00A806F5"/>
    <w:rsid w:val="00A81CBE"/>
    <w:rsid w:val="00A81F87"/>
    <w:rsid w:val="00A8489B"/>
    <w:rsid w:val="00A908C3"/>
    <w:rsid w:val="00A9274B"/>
    <w:rsid w:val="00A9334E"/>
    <w:rsid w:val="00AA35FD"/>
    <w:rsid w:val="00AA5229"/>
    <w:rsid w:val="00AA5237"/>
    <w:rsid w:val="00AB57E9"/>
    <w:rsid w:val="00AB7399"/>
    <w:rsid w:val="00AC0293"/>
    <w:rsid w:val="00AC07E8"/>
    <w:rsid w:val="00AC3468"/>
    <w:rsid w:val="00AC3F59"/>
    <w:rsid w:val="00AC48E6"/>
    <w:rsid w:val="00AC4F84"/>
    <w:rsid w:val="00AC57A8"/>
    <w:rsid w:val="00AC63BE"/>
    <w:rsid w:val="00AC7CFF"/>
    <w:rsid w:val="00AD5098"/>
    <w:rsid w:val="00AD6C5B"/>
    <w:rsid w:val="00AE02F0"/>
    <w:rsid w:val="00AE1265"/>
    <w:rsid w:val="00AE386F"/>
    <w:rsid w:val="00AE5A2B"/>
    <w:rsid w:val="00AE68DF"/>
    <w:rsid w:val="00AF22B6"/>
    <w:rsid w:val="00AF2DBB"/>
    <w:rsid w:val="00AF4F4C"/>
    <w:rsid w:val="00AF5A4D"/>
    <w:rsid w:val="00B0081A"/>
    <w:rsid w:val="00B06DD9"/>
    <w:rsid w:val="00B12EC6"/>
    <w:rsid w:val="00B171A3"/>
    <w:rsid w:val="00B24BF7"/>
    <w:rsid w:val="00B254E7"/>
    <w:rsid w:val="00B25F90"/>
    <w:rsid w:val="00B3262D"/>
    <w:rsid w:val="00B330E5"/>
    <w:rsid w:val="00B358A0"/>
    <w:rsid w:val="00B36D67"/>
    <w:rsid w:val="00B36E40"/>
    <w:rsid w:val="00B4008A"/>
    <w:rsid w:val="00B4029C"/>
    <w:rsid w:val="00B43950"/>
    <w:rsid w:val="00B52D7A"/>
    <w:rsid w:val="00B57D3D"/>
    <w:rsid w:val="00B605E2"/>
    <w:rsid w:val="00B6128C"/>
    <w:rsid w:val="00B64C87"/>
    <w:rsid w:val="00B70267"/>
    <w:rsid w:val="00B77A12"/>
    <w:rsid w:val="00B8091D"/>
    <w:rsid w:val="00B81E0B"/>
    <w:rsid w:val="00B84A6D"/>
    <w:rsid w:val="00B85FD1"/>
    <w:rsid w:val="00B91522"/>
    <w:rsid w:val="00B9155B"/>
    <w:rsid w:val="00B924A0"/>
    <w:rsid w:val="00B92DA2"/>
    <w:rsid w:val="00B932F9"/>
    <w:rsid w:val="00B94105"/>
    <w:rsid w:val="00B97FC5"/>
    <w:rsid w:val="00BA40C1"/>
    <w:rsid w:val="00BA52A6"/>
    <w:rsid w:val="00BA67D7"/>
    <w:rsid w:val="00BB00E2"/>
    <w:rsid w:val="00BC2209"/>
    <w:rsid w:val="00BD698E"/>
    <w:rsid w:val="00BE1E5F"/>
    <w:rsid w:val="00BE35D8"/>
    <w:rsid w:val="00BE6255"/>
    <w:rsid w:val="00BE6E43"/>
    <w:rsid w:val="00BE777F"/>
    <w:rsid w:val="00BF2CE6"/>
    <w:rsid w:val="00BF2D03"/>
    <w:rsid w:val="00C018CA"/>
    <w:rsid w:val="00C020D8"/>
    <w:rsid w:val="00C025D6"/>
    <w:rsid w:val="00C02767"/>
    <w:rsid w:val="00C04905"/>
    <w:rsid w:val="00C05CC9"/>
    <w:rsid w:val="00C06C3A"/>
    <w:rsid w:val="00C12E51"/>
    <w:rsid w:val="00C13F3B"/>
    <w:rsid w:val="00C14AFF"/>
    <w:rsid w:val="00C178F6"/>
    <w:rsid w:val="00C20990"/>
    <w:rsid w:val="00C2225A"/>
    <w:rsid w:val="00C24516"/>
    <w:rsid w:val="00C3636B"/>
    <w:rsid w:val="00C458F8"/>
    <w:rsid w:val="00C45E9C"/>
    <w:rsid w:val="00C5101A"/>
    <w:rsid w:val="00C629D4"/>
    <w:rsid w:val="00C66269"/>
    <w:rsid w:val="00C722A1"/>
    <w:rsid w:val="00C7451A"/>
    <w:rsid w:val="00C80CFB"/>
    <w:rsid w:val="00C8722D"/>
    <w:rsid w:val="00C91951"/>
    <w:rsid w:val="00C960F2"/>
    <w:rsid w:val="00CA0B0D"/>
    <w:rsid w:val="00CA2D86"/>
    <w:rsid w:val="00CA3FDA"/>
    <w:rsid w:val="00CA427E"/>
    <w:rsid w:val="00CA5371"/>
    <w:rsid w:val="00CA6FC5"/>
    <w:rsid w:val="00CB0B7B"/>
    <w:rsid w:val="00CB60AB"/>
    <w:rsid w:val="00CB78F7"/>
    <w:rsid w:val="00CC14C8"/>
    <w:rsid w:val="00CC32AC"/>
    <w:rsid w:val="00CC472A"/>
    <w:rsid w:val="00CC59E7"/>
    <w:rsid w:val="00CC6C4B"/>
    <w:rsid w:val="00CD24CA"/>
    <w:rsid w:val="00CD2623"/>
    <w:rsid w:val="00CD2E4C"/>
    <w:rsid w:val="00CD561B"/>
    <w:rsid w:val="00CD75B4"/>
    <w:rsid w:val="00CE3602"/>
    <w:rsid w:val="00CF47C1"/>
    <w:rsid w:val="00CF56F0"/>
    <w:rsid w:val="00CF5890"/>
    <w:rsid w:val="00CF7438"/>
    <w:rsid w:val="00CF785A"/>
    <w:rsid w:val="00D01388"/>
    <w:rsid w:val="00D040C2"/>
    <w:rsid w:val="00D05910"/>
    <w:rsid w:val="00D07A22"/>
    <w:rsid w:val="00D126B7"/>
    <w:rsid w:val="00D12AE6"/>
    <w:rsid w:val="00D1301F"/>
    <w:rsid w:val="00D13937"/>
    <w:rsid w:val="00D206DE"/>
    <w:rsid w:val="00D20A8F"/>
    <w:rsid w:val="00D244FB"/>
    <w:rsid w:val="00D25D62"/>
    <w:rsid w:val="00D310BB"/>
    <w:rsid w:val="00D35AE6"/>
    <w:rsid w:val="00D35CD0"/>
    <w:rsid w:val="00D54210"/>
    <w:rsid w:val="00D560C2"/>
    <w:rsid w:val="00D5700E"/>
    <w:rsid w:val="00D61822"/>
    <w:rsid w:val="00D63370"/>
    <w:rsid w:val="00D67D3B"/>
    <w:rsid w:val="00D72583"/>
    <w:rsid w:val="00D75259"/>
    <w:rsid w:val="00D76425"/>
    <w:rsid w:val="00D8412B"/>
    <w:rsid w:val="00D84663"/>
    <w:rsid w:val="00D85847"/>
    <w:rsid w:val="00D868CF"/>
    <w:rsid w:val="00D8706C"/>
    <w:rsid w:val="00D87814"/>
    <w:rsid w:val="00D93D70"/>
    <w:rsid w:val="00D978F2"/>
    <w:rsid w:val="00DA0329"/>
    <w:rsid w:val="00DB1386"/>
    <w:rsid w:val="00DB1B3B"/>
    <w:rsid w:val="00DB38CB"/>
    <w:rsid w:val="00DC152F"/>
    <w:rsid w:val="00DC2A98"/>
    <w:rsid w:val="00DC6773"/>
    <w:rsid w:val="00DD11B8"/>
    <w:rsid w:val="00DD489B"/>
    <w:rsid w:val="00DD4926"/>
    <w:rsid w:val="00DD55B6"/>
    <w:rsid w:val="00DE1237"/>
    <w:rsid w:val="00DE37A6"/>
    <w:rsid w:val="00DE6102"/>
    <w:rsid w:val="00DF1972"/>
    <w:rsid w:val="00DF1D67"/>
    <w:rsid w:val="00E0050B"/>
    <w:rsid w:val="00E00DA5"/>
    <w:rsid w:val="00E011A0"/>
    <w:rsid w:val="00E07FD8"/>
    <w:rsid w:val="00E12E3E"/>
    <w:rsid w:val="00E13571"/>
    <w:rsid w:val="00E2125F"/>
    <w:rsid w:val="00E22F78"/>
    <w:rsid w:val="00E2780A"/>
    <w:rsid w:val="00E30548"/>
    <w:rsid w:val="00E3190C"/>
    <w:rsid w:val="00E35361"/>
    <w:rsid w:val="00E36F66"/>
    <w:rsid w:val="00E41BDC"/>
    <w:rsid w:val="00E52623"/>
    <w:rsid w:val="00E545D2"/>
    <w:rsid w:val="00E65E03"/>
    <w:rsid w:val="00E72E84"/>
    <w:rsid w:val="00E81629"/>
    <w:rsid w:val="00E824F0"/>
    <w:rsid w:val="00E82972"/>
    <w:rsid w:val="00E833D7"/>
    <w:rsid w:val="00E84F3C"/>
    <w:rsid w:val="00E931F5"/>
    <w:rsid w:val="00E94FAE"/>
    <w:rsid w:val="00EA6E78"/>
    <w:rsid w:val="00EB3895"/>
    <w:rsid w:val="00EC504B"/>
    <w:rsid w:val="00ED5B6D"/>
    <w:rsid w:val="00ED74D4"/>
    <w:rsid w:val="00ED76AF"/>
    <w:rsid w:val="00ED78B5"/>
    <w:rsid w:val="00EE09F8"/>
    <w:rsid w:val="00EE40BD"/>
    <w:rsid w:val="00EF0693"/>
    <w:rsid w:val="00EF41CA"/>
    <w:rsid w:val="00EF4AEB"/>
    <w:rsid w:val="00F01C2B"/>
    <w:rsid w:val="00F1125B"/>
    <w:rsid w:val="00F123B2"/>
    <w:rsid w:val="00F12E99"/>
    <w:rsid w:val="00F14545"/>
    <w:rsid w:val="00F2424B"/>
    <w:rsid w:val="00F26C7F"/>
    <w:rsid w:val="00F34D7A"/>
    <w:rsid w:val="00F41B8C"/>
    <w:rsid w:val="00F44D32"/>
    <w:rsid w:val="00F465BF"/>
    <w:rsid w:val="00F50EE2"/>
    <w:rsid w:val="00F616B3"/>
    <w:rsid w:val="00F6412F"/>
    <w:rsid w:val="00F64C4C"/>
    <w:rsid w:val="00F71711"/>
    <w:rsid w:val="00F73ABC"/>
    <w:rsid w:val="00F76598"/>
    <w:rsid w:val="00F84252"/>
    <w:rsid w:val="00F92A62"/>
    <w:rsid w:val="00F9412F"/>
    <w:rsid w:val="00F94FB1"/>
    <w:rsid w:val="00FA2AFE"/>
    <w:rsid w:val="00FB2D63"/>
    <w:rsid w:val="00FB2FE0"/>
    <w:rsid w:val="00FB7183"/>
    <w:rsid w:val="00FC23F7"/>
    <w:rsid w:val="00FC4890"/>
    <w:rsid w:val="00FC51FC"/>
    <w:rsid w:val="00FC74B7"/>
    <w:rsid w:val="00FC777B"/>
    <w:rsid w:val="00FD0E13"/>
    <w:rsid w:val="00FD4D47"/>
    <w:rsid w:val="00FD510C"/>
    <w:rsid w:val="00FE51B4"/>
    <w:rsid w:val="00FE52C3"/>
    <w:rsid w:val="00FF6F89"/>
    <w:rsid w:val="00FF72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5EAC6A"/>
  <w15:chartTrackingRefBased/>
  <w15:docId w15:val="{965428C3-B1B3-4E3C-99A9-90C73223FB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C0293"/>
  </w:style>
  <w:style w:type="paragraph" w:styleId="Heading1">
    <w:name w:val="heading 1"/>
    <w:basedOn w:val="Normal"/>
    <w:next w:val="Normal"/>
    <w:link w:val="Heading1Char"/>
    <w:uiPriority w:val="9"/>
    <w:qFormat/>
    <w:rsid w:val="007D257E"/>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D257E"/>
    <w:rPr>
      <w:rFonts w:asciiTheme="majorHAnsi" w:eastAsiaTheme="majorEastAsia" w:hAnsiTheme="majorHAnsi" w:cstheme="majorBidi"/>
      <w:color w:val="2F5496" w:themeColor="accent1" w:themeShade="BF"/>
      <w:sz w:val="32"/>
      <w:szCs w:val="32"/>
      <w:lang w:val="en-US"/>
    </w:rPr>
  </w:style>
  <w:style w:type="paragraph" w:styleId="TOCHeading">
    <w:name w:val="TOC Heading"/>
    <w:basedOn w:val="Heading1"/>
    <w:next w:val="Normal"/>
    <w:uiPriority w:val="39"/>
    <w:unhideWhenUsed/>
    <w:qFormat/>
    <w:rsid w:val="007D257E"/>
    <w:pPr>
      <w:outlineLvl w:val="9"/>
    </w:pPr>
  </w:style>
  <w:style w:type="paragraph" w:styleId="NoSpacing">
    <w:name w:val="No Spacing"/>
    <w:link w:val="NoSpacingChar"/>
    <w:uiPriority w:val="1"/>
    <w:qFormat/>
    <w:rsid w:val="0081759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1759D"/>
    <w:rPr>
      <w:rFonts w:eastAsiaTheme="minorEastAsia"/>
      <w:lang w:val="en-US"/>
    </w:rPr>
  </w:style>
  <w:style w:type="paragraph" w:styleId="Header">
    <w:name w:val="header"/>
    <w:basedOn w:val="Normal"/>
    <w:link w:val="HeaderChar"/>
    <w:uiPriority w:val="99"/>
    <w:unhideWhenUsed/>
    <w:rsid w:val="00D560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D560C2"/>
  </w:style>
  <w:style w:type="paragraph" w:styleId="Footer">
    <w:name w:val="footer"/>
    <w:basedOn w:val="Normal"/>
    <w:link w:val="FooterChar"/>
    <w:uiPriority w:val="99"/>
    <w:unhideWhenUsed/>
    <w:rsid w:val="00D560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D560C2"/>
  </w:style>
  <w:style w:type="table" w:styleId="MediumList2-Accent1">
    <w:name w:val="Medium List 2 Accent 1"/>
    <w:basedOn w:val="TableNormal"/>
    <w:uiPriority w:val="66"/>
    <w:rsid w:val="008227E5"/>
    <w:pPr>
      <w:spacing w:after="0" w:line="240" w:lineRule="auto"/>
    </w:pPr>
    <w:rPr>
      <w:rFonts w:asciiTheme="majorHAnsi" w:eastAsiaTheme="majorEastAsia" w:hAnsiTheme="majorHAnsi" w:cstheme="majorBidi"/>
      <w:color w:val="000000" w:themeColor="text1"/>
      <w:lang w:val="en-US"/>
    </w:rPr>
    <w:tblPr>
      <w:tblStyleRowBandSize w:val="1"/>
      <w:tblStyleColBandSize w:val="1"/>
      <w:tblBorders>
        <w:top w:val="single" w:sz="8" w:space="0" w:color="4472C4" w:themeColor="accent1"/>
        <w:left w:val="single" w:sz="8" w:space="0" w:color="4472C4" w:themeColor="accent1"/>
        <w:bottom w:val="single" w:sz="8" w:space="0" w:color="4472C4" w:themeColor="accent1"/>
        <w:right w:val="single" w:sz="8" w:space="0" w:color="4472C4" w:themeColor="accent1"/>
      </w:tblBorders>
    </w:tblPr>
    <w:tblStylePr w:type="firstRow">
      <w:rPr>
        <w:sz w:val="24"/>
        <w:szCs w:val="24"/>
      </w:rPr>
      <w:tblPr/>
      <w:tcPr>
        <w:tcBorders>
          <w:top w:val="nil"/>
          <w:left w:val="nil"/>
          <w:bottom w:val="single" w:sz="24" w:space="0" w:color="4472C4" w:themeColor="accent1"/>
          <w:right w:val="nil"/>
          <w:insideH w:val="nil"/>
          <w:insideV w:val="nil"/>
        </w:tcBorders>
        <w:shd w:val="clear" w:color="auto" w:fill="FFFFFF" w:themeFill="background1"/>
      </w:tcPr>
    </w:tblStylePr>
    <w:tblStylePr w:type="lastRow">
      <w:tblPr/>
      <w:tcPr>
        <w:tcBorders>
          <w:top w:val="single" w:sz="8" w:space="0" w:color="4472C4"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472C4" w:themeColor="accent1"/>
          <w:insideH w:val="nil"/>
          <w:insideV w:val="nil"/>
        </w:tcBorders>
        <w:shd w:val="clear" w:color="auto" w:fill="FFFFFF" w:themeFill="background1"/>
      </w:tcPr>
    </w:tblStylePr>
    <w:tblStylePr w:type="lastCol">
      <w:tblPr/>
      <w:tcPr>
        <w:tcBorders>
          <w:top w:val="nil"/>
          <w:left w:val="single" w:sz="8" w:space="0" w:color="4472C4"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top w:val="nil"/>
          <w:bottom w:val="nil"/>
          <w:insideH w:val="nil"/>
          <w:insideV w:val="nil"/>
        </w:tcBorders>
        <w:shd w:val="clear" w:color="auto" w:fill="D0DBF0"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LightList">
    <w:name w:val="Light List"/>
    <w:basedOn w:val="TableNormal"/>
    <w:uiPriority w:val="61"/>
    <w:rsid w:val="00DE1237"/>
    <w:pPr>
      <w:spacing w:after="0" w:line="240" w:lineRule="auto"/>
    </w:pPr>
    <w:rPr>
      <w:rFonts w:eastAsiaTheme="minorEastAsia"/>
      <w:lang w:val="en-US"/>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character" w:styleId="PlaceholderText">
    <w:name w:val="Placeholder Text"/>
    <w:basedOn w:val="DefaultParagraphFont"/>
    <w:uiPriority w:val="99"/>
    <w:semiHidden/>
    <w:rsid w:val="00FF720E"/>
    <w:rPr>
      <w:color w:val="808080"/>
    </w:rPr>
  </w:style>
  <w:style w:type="paragraph" w:styleId="Bibliography">
    <w:name w:val="Bibliography"/>
    <w:basedOn w:val="Normal"/>
    <w:next w:val="Normal"/>
    <w:uiPriority w:val="37"/>
    <w:unhideWhenUsed/>
    <w:rsid w:val="00682E05"/>
  </w:style>
  <w:style w:type="paragraph" w:styleId="IntenseQuote">
    <w:name w:val="Intense Quote"/>
    <w:basedOn w:val="Normal"/>
    <w:next w:val="Normal"/>
    <w:link w:val="IntenseQuoteChar"/>
    <w:uiPriority w:val="30"/>
    <w:qFormat/>
    <w:rsid w:val="00AA35FD"/>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AA35FD"/>
    <w:rPr>
      <w:i/>
      <w:iCs/>
      <w:color w:val="4472C4" w:themeColor="accent1"/>
    </w:rPr>
  </w:style>
  <w:style w:type="paragraph" w:styleId="Quote">
    <w:name w:val="Quote"/>
    <w:basedOn w:val="Normal"/>
    <w:next w:val="Normal"/>
    <w:link w:val="QuoteChar"/>
    <w:uiPriority w:val="29"/>
    <w:qFormat/>
    <w:rsid w:val="00AA35FD"/>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AA35FD"/>
    <w:rPr>
      <w:i/>
      <w:iCs/>
      <w:color w:val="404040" w:themeColor="text1" w:themeTint="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010319">
      <w:bodyDiv w:val="1"/>
      <w:marLeft w:val="0"/>
      <w:marRight w:val="0"/>
      <w:marTop w:val="0"/>
      <w:marBottom w:val="0"/>
      <w:divBdr>
        <w:top w:val="none" w:sz="0" w:space="0" w:color="auto"/>
        <w:left w:val="none" w:sz="0" w:space="0" w:color="auto"/>
        <w:bottom w:val="none" w:sz="0" w:space="0" w:color="auto"/>
        <w:right w:val="none" w:sz="0" w:space="0" w:color="auto"/>
      </w:divBdr>
    </w:div>
    <w:div w:id="264771387">
      <w:bodyDiv w:val="1"/>
      <w:marLeft w:val="0"/>
      <w:marRight w:val="0"/>
      <w:marTop w:val="0"/>
      <w:marBottom w:val="0"/>
      <w:divBdr>
        <w:top w:val="none" w:sz="0" w:space="0" w:color="auto"/>
        <w:left w:val="none" w:sz="0" w:space="0" w:color="auto"/>
        <w:bottom w:val="none" w:sz="0" w:space="0" w:color="auto"/>
        <w:right w:val="none" w:sz="0" w:space="0" w:color="auto"/>
      </w:divBdr>
    </w:div>
    <w:div w:id="477304626">
      <w:bodyDiv w:val="1"/>
      <w:marLeft w:val="0"/>
      <w:marRight w:val="0"/>
      <w:marTop w:val="0"/>
      <w:marBottom w:val="0"/>
      <w:divBdr>
        <w:top w:val="none" w:sz="0" w:space="0" w:color="auto"/>
        <w:left w:val="none" w:sz="0" w:space="0" w:color="auto"/>
        <w:bottom w:val="none" w:sz="0" w:space="0" w:color="auto"/>
        <w:right w:val="none" w:sz="0" w:space="0" w:color="auto"/>
      </w:divBdr>
    </w:div>
    <w:div w:id="828521524">
      <w:bodyDiv w:val="1"/>
      <w:marLeft w:val="0"/>
      <w:marRight w:val="0"/>
      <w:marTop w:val="0"/>
      <w:marBottom w:val="0"/>
      <w:divBdr>
        <w:top w:val="none" w:sz="0" w:space="0" w:color="auto"/>
        <w:left w:val="none" w:sz="0" w:space="0" w:color="auto"/>
        <w:bottom w:val="none" w:sz="0" w:space="0" w:color="auto"/>
        <w:right w:val="none" w:sz="0" w:space="0" w:color="auto"/>
      </w:divBdr>
    </w:div>
    <w:div w:id="1331370244">
      <w:bodyDiv w:val="1"/>
      <w:marLeft w:val="0"/>
      <w:marRight w:val="0"/>
      <w:marTop w:val="0"/>
      <w:marBottom w:val="0"/>
      <w:divBdr>
        <w:top w:val="none" w:sz="0" w:space="0" w:color="auto"/>
        <w:left w:val="none" w:sz="0" w:space="0" w:color="auto"/>
        <w:bottom w:val="none" w:sz="0" w:space="0" w:color="auto"/>
        <w:right w:val="none" w:sz="0" w:space="0" w:color="auto"/>
      </w:divBdr>
    </w:div>
    <w:div w:id="1331374590">
      <w:bodyDiv w:val="1"/>
      <w:marLeft w:val="0"/>
      <w:marRight w:val="0"/>
      <w:marTop w:val="0"/>
      <w:marBottom w:val="0"/>
      <w:divBdr>
        <w:top w:val="none" w:sz="0" w:space="0" w:color="auto"/>
        <w:left w:val="none" w:sz="0" w:space="0" w:color="auto"/>
        <w:bottom w:val="none" w:sz="0" w:space="0" w:color="auto"/>
        <w:right w:val="none" w:sz="0" w:space="0" w:color="auto"/>
      </w:divBdr>
    </w:div>
    <w:div w:id="1362779641">
      <w:bodyDiv w:val="1"/>
      <w:marLeft w:val="0"/>
      <w:marRight w:val="0"/>
      <w:marTop w:val="0"/>
      <w:marBottom w:val="0"/>
      <w:divBdr>
        <w:top w:val="none" w:sz="0" w:space="0" w:color="auto"/>
        <w:left w:val="none" w:sz="0" w:space="0" w:color="auto"/>
        <w:bottom w:val="none" w:sz="0" w:space="0" w:color="auto"/>
        <w:right w:val="none" w:sz="0" w:space="0" w:color="auto"/>
      </w:divBdr>
    </w:div>
    <w:div w:id="1441946642">
      <w:bodyDiv w:val="1"/>
      <w:marLeft w:val="0"/>
      <w:marRight w:val="0"/>
      <w:marTop w:val="0"/>
      <w:marBottom w:val="0"/>
      <w:divBdr>
        <w:top w:val="none" w:sz="0" w:space="0" w:color="auto"/>
        <w:left w:val="none" w:sz="0" w:space="0" w:color="auto"/>
        <w:bottom w:val="none" w:sz="0" w:space="0" w:color="auto"/>
        <w:right w:val="none" w:sz="0" w:space="0" w:color="auto"/>
      </w:divBdr>
    </w:div>
    <w:div w:id="1510295216">
      <w:bodyDiv w:val="1"/>
      <w:marLeft w:val="0"/>
      <w:marRight w:val="0"/>
      <w:marTop w:val="0"/>
      <w:marBottom w:val="0"/>
      <w:divBdr>
        <w:top w:val="none" w:sz="0" w:space="0" w:color="auto"/>
        <w:left w:val="none" w:sz="0" w:space="0" w:color="auto"/>
        <w:bottom w:val="none" w:sz="0" w:space="0" w:color="auto"/>
        <w:right w:val="none" w:sz="0" w:space="0" w:color="auto"/>
      </w:divBdr>
    </w:div>
    <w:div w:id="1646424176">
      <w:bodyDiv w:val="1"/>
      <w:marLeft w:val="0"/>
      <w:marRight w:val="0"/>
      <w:marTop w:val="0"/>
      <w:marBottom w:val="0"/>
      <w:divBdr>
        <w:top w:val="none" w:sz="0" w:space="0" w:color="auto"/>
        <w:left w:val="none" w:sz="0" w:space="0" w:color="auto"/>
        <w:bottom w:val="none" w:sz="0" w:space="0" w:color="auto"/>
        <w:right w:val="none" w:sz="0" w:space="0" w:color="auto"/>
      </w:divBdr>
    </w:div>
    <w:div w:id="1657996518">
      <w:bodyDiv w:val="1"/>
      <w:marLeft w:val="0"/>
      <w:marRight w:val="0"/>
      <w:marTop w:val="0"/>
      <w:marBottom w:val="0"/>
      <w:divBdr>
        <w:top w:val="none" w:sz="0" w:space="0" w:color="auto"/>
        <w:left w:val="none" w:sz="0" w:space="0" w:color="auto"/>
        <w:bottom w:val="none" w:sz="0" w:space="0" w:color="auto"/>
        <w:right w:val="none" w:sz="0" w:space="0" w:color="auto"/>
      </w:divBdr>
    </w:div>
    <w:div w:id="1671130196">
      <w:bodyDiv w:val="1"/>
      <w:marLeft w:val="0"/>
      <w:marRight w:val="0"/>
      <w:marTop w:val="0"/>
      <w:marBottom w:val="0"/>
      <w:divBdr>
        <w:top w:val="none" w:sz="0" w:space="0" w:color="auto"/>
        <w:left w:val="none" w:sz="0" w:space="0" w:color="auto"/>
        <w:bottom w:val="none" w:sz="0" w:space="0" w:color="auto"/>
        <w:right w:val="none" w:sz="0" w:space="0" w:color="auto"/>
      </w:divBdr>
    </w:div>
    <w:div w:id="1747535636">
      <w:bodyDiv w:val="1"/>
      <w:marLeft w:val="0"/>
      <w:marRight w:val="0"/>
      <w:marTop w:val="0"/>
      <w:marBottom w:val="0"/>
      <w:divBdr>
        <w:top w:val="none" w:sz="0" w:space="0" w:color="auto"/>
        <w:left w:val="none" w:sz="0" w:space="0" w:color="auto"/>
        <w:bottom w:val="none" w:sz="0" w:space="0" w:color="auto"/>
        <w:right w:val="none" w:sz="0" w:space="0" w:color="auto"/>
      </w:divBdr>
    </w:div>
    <w:div w:id="1769427375">
      <w:bodyDiv w:val="1"/>
      <w:marLeft w:val="0"/>
      <w:marRight w:val="0"/>
      <w:marTop w:val="0"/>
      <w:marBottom w:val="0"/>
      <w:divBdr>
        <w:top w:val="none" w:sz="0" w:space="0" w:color="auto"/>
        <w:left w:val="none" w:sz="0" w:space="0" w:color="auto"/>
        <w:bottom w:val="none" w:sz="0" w:space="0" w:color="auto"/>
        <w:right w:val="none" w:sz="0" w:space="0" w:color="auto"/>
      </w:divBdr>
    </w:div>
    <w:div w:id="1815021885">
      <w:bodyDiv w:val="1"/>
      <w:marLeft w:val="0"/>
      <w:marRight w:val="0"/>
      <w:marTop w:val="0"/>
      <w:marBottom w:val="0"/>
      <w:divBdr>
        <w:top w:val="none" w:sz="0" w:space="0" w:color="auto"/>
        <w:left w:val="none" w:sz="0" w:space="0" w:color="auto"/>
        <w:bottom w:val="none" w:sz="0" w:space="0" w:color="auto"/>
        <w:right w:val="none" w:sz="0" w:space="0" w:color="auto"/>
      </w:divBdr>
    </w:div>
    <w:div w:id="1942449812">
      <w:bodyDiv w:val="1"/>
      <w:marLeft w:val="0"/>
      <w:marRight w:val="0"/>
      <w:marTop w:val="0"/>
      <w:marBottom w:val="0"/>
      <w:divBdr>
        <w:top w:val="none" w:sz="0" w:space="0" w:color="auto"/>
        <w:left w:val="none" w:sz="0" w:space="0" w:color="auto"/>
        <w:bottom w:val="none" w:sz="0" w:space="0" w:color="auto"/>
        <w:right w:val="none" w:sz="0" w:space="0" w:color="auto"/>
      </w:divBdr>
    </w:div>
    <w:div w:id="2003315924">
      <w:bodyDiv w:val="1"/>
      <w:marLeft w:val="0"/>
      <w:marRight w:val="0"/>
      <w:marTop w:val="0"/>
      <w:marBottom w:val="0"/>
      <w:divBdr>
        <w:top w:val="none" w:sz="0" w:space="0" w:color="auto"/>
        <w:left w:val="none" w:sz="0" w:space="0" w:color="auto"/>
        <w:bottom w:val="none" w:sz="0" w:space="0" w:color="auto"/>
        <w:right w:val="none" w:sz="0" w:space="0" w:color="auto"/>
      </w:divBdr>
    </w:div>
    <w:div w:id="2081098173">
      <w:bodyDiv w:val="1"/>
      <w:marLeft w:val="0"/>
      <w:marRight w:val="0"/>
      <w:marTop w:val="0"/>
      <w:marBottom w:val="0"/>
      <w:divBdr>
        <w:top w:val="none" w:sz="0" w:space="0" w:color="auto"/>
        <w:left w:val="none" w:sz="0" w:space="0" w:color="auto"/>
        <w:bottom w:val="none" w:sz="0" w:space="0" w:color="auto"/>
        <w:right w:val="none" w:sz="0" w:space="0" w:color="auto"/>
      </w:divBdr>
    </w:div>
    <w:div w:id="21355572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diagramData" Target="diagrams/data1.xml"/><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glossaryDocument" Target="glossary/document.xml"/><Relationship Id="rId7" Type="http://schemas.openxmlformats.org/officeDocument/2006/relationships/settings" Target="settings.xml"/><Relationship Id="rId12" Type="http://schemas.openxmlformats.org/officeDocument/2006/relationships/image" Target="media/image2.png"/><Relationship Id="rId17" Type="http://schemas.microsoft.com/office/2007/relationships/diagramDrawing" Target="diagrams/drawing1.xml"/><Relationship Id="rId2" Type="http://schemas.openxmlformats.org/officeDocument/2006/relationships/customXml" Target="../customXml/item2.xml"/><Relationship Id="rId16" Type="http://schemas.openxmlformats.org/officeDocument/2006/relationships/diagramColors" Target="diagrams/colors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customXml" Target="../customXml/item5.xml"/><Relationship Id="rId15" Type="http://schemas.openxmlformats.org/officeDocument/2006/relationships/diagramQuickStyle" Target="diagrams/quickStyle1.xm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diagramLayout" Target="diagrams/layout1.xml"/><Relationship Id="rId22"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3_1">
  <dgm:title val=""/>
  <dgm:desc val=""/>
  <dgm:catLst>
    <dgm:cat type="accent3" pri="11100"/>
  </dgm:catLst>
  <dgm:styleLbl name="node0">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3">
        <a:shade val="80000"/>
      </a:schemeClr>
    </dgm:linClrLst>
    <dgm:effectClrLst/>
    <dgm:txLinClrLst/>
    <dgm:txFillClrLst/>
    <dgm:txEffectClrLst/>
  </dgm:styleLbl>
  <dgm:styleLbl name="node2">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fgImgPlace1">
    <dgm:fillClrLst meth="repeat">
      <a:schemeClr val="accent3">
        <a:tint val="40000"/>
      </a:schemeClr>
    </dgm:fillClrLst>
    <dgm:linClrLst meth="repeat">
      <a:schemeClr val="accent3">
        <a:shade val="80000"/>
      </a:schemeClr>
    </dgm:linClrLst>
    <dgm:effectClrLst/>
    <dgm:txLinClrLst/>
    <dgm:txFillClrLst meth="repeat">
      <a:schemeClr val="lt1"/>
    </dgm:txFillClrLst>
    <dgm:txEffectClrLst/>
  </dgm:styleLbl>
  <dgm:styleLbl name="alignImgPlace1">
    <dgm:fillClrLst meth="repeat">
      <a:schemeClr val="accent3">
        <a:tint val="40000"/>
      </a:schemeClr>
    </dgm:fillClrLst>
    <dgm:linClrLst meth="repeat">
      <a:schemeClr val="accent3">
        <a:shade val="80000"/>
      </a:schemeClr>
    </dgm:linClrLst>
    <dgm:effectClrLst/>
    <dgm:txLinClrLst/>
    <dgm:txFillClrLst meth="repeat">
      <a:schemeClr val="lt1"/>
    </dgm:txFillClrLst>
    <dgm:txEffectClrLst/>
  </dgm:styleLbl>
  <dgm:styleLbl name="bgImgPlace1">
    <dgm:fillClrLst meth="repeat">
      <a:schemeClr val="accent3">
        <a:tint val="40000"/>
      </a:schemeClr>
    </dgm:fillClrLst>
    <dgm:linClrLst meth="repeat">
      <a:schemeClr val="accent3">
        <a:shade val="80000"/>
      </a:schemeClr>
    </dgm:linClrLst>
    <dgm:effectClrLst/>
    <dgm:txLinClrLst/>
    <dgm:txFillClrLst meth="repeat">
      <a:schemeClr val="lt1"/>
    </dgm:txFillClrLst>
    <dgm:txEffectClrLst/>
  </dgm:styleLbl>
  <dgm:styleLbl name="sibTrans2D1">
    <dgm:fillClrLst meth="repeat">
      <a:schemeClr val="accent3">
        <a:tint val="60000"/>
      </a:schemeClr>
    </dgm:fillClrLst>
    <dgm:linClrLst meth="repeat">
      <a:schemeClr val="accent3">
        <a:tint val="60000"/>
      </a:schemeClr>
    </dgm:linClrLst>
    <dgm:effectClrLst/>
    <dgm:txLinClrLst/>
    <dgm:txFillClrLst meth="repeat">
      <a:schemeClr val="dk1"/>
    </dgm:txFillClrLst>
    <dgm:txEffectClrLst/>
  </dgm:styleLbl>
  <dgm:styleLbl name="fgSibTrans2D1">
    <dgm:fillClrLst meth="repeat">
      <a:schemeClr val="accent3">
        <a:tint val="60000"/>
      </a:schemeClr>
    </dgm:fillClrLst>
    <dgm:linClrLst meth="repeat">
      <a:schemeClr val="accent3">
        <a:tint val="60000"/>
      </a:schemeClr>
    </dgm:linClrLst>
    <dgm:effectClrLst/>
    <dgm:txLinClrLst/>
    <dgm:txFillClrLst meth="repeat">
      <a:schemeClr val="dk1"/>
    </dgm:txFillClrLst>
    <dgm:txEffectClrLst/>
  </dgm:styleLbl>
  <dgm:styleLbl name="bgSibTrans2D1">
    <dgm:fillClrLst meth="repeat">
      <a:schemeClr val="accent3">
        <a:tint val="60000"/>
      </a:schemeClr>
    </dgm:fillClrLst>
    <dgm:linClrLst meth="repeat">
      <a:schemeClr val="accent3">
        <a:tint val="60000"/>
      </a:schemeClr>
    </dgm:linClrLst>
    <dgm:effectClrLst/>
    <dgm:txLinClrLst/>
    <dgm:txFillClrLst meth="repeat">
      <a:schemeClr val="dk1"/>
    </dgm:txFillClrLst>
    <dgm:txEffectClrLst/>
  </dgm:styleLbl>
  <dgm:styleLbl name="sibTrans1D1">
    <dgm:fillClrLst meth="repeat">
      <a:schemeClr val="accent3"/>
    </dgm:fillClrLst>
    <dgm:linClrLst meth="repeat">
      <a:schemeClr val="accent3"/>
    </dgm:linClrLst>
    <dgm:effectClrLst/>
    <dgm:txLinClrLst/>
    <dgm:txFillClrLst meth="repeat">
      <a:schemeClr val="tx1"/>
    </dgm:txFillClrLst>
    <dgm:txEffectClrLst/>
  </dgm:styleLbl>
  <dgm:styleLbl name="callout">
    <dgm:fillClrLst meth="repeat">
      <a:schemeClr val="accent3"/>
    </dgm:fillClrLst>
    <dgm:linClrLst meth="repeat">
      <a:schemeClr val="accent3"/>
    </dgm:linClrLst>
    <dgm:effectClrLst/>
    <dgm:txLinClrLst/>
    <dgm:txFillClrLst meth="repeat">
      <a:schemeClr val="tx1"/>
    </dgm:txFillClrLst>
    <dgm:txEffectClrLst/>
  </dgm:styleLbl>
  <dgm:styleLbl name="asst0">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parChTrans2D1">
    <dgm:fillClrLst meth="repeat">
      <a:schemeClr val="accent3">
        <a:tint val="60000"/>
      </a:schemeClr>
    </dgm:fillClrLst>
    <dgm:linClrLst meth="repeat">
      <a:schemeClr val="accent3">
        <a:tint val="60000"/>
      </a:schemeClr>
    </dgm:linClrLst>
    <dgm:effectClrLst/>
    <dgm:txLinClrLst/>
    <dgm:txFillClrLst/>
    <dgm:txEffectClrLst/>
  </dgm:styleLbl>
  <dgm:styleLbl name="parChTrans2D2">
    <dgm:fillClrLst meth="repeat">
      <a:schemeClr val="accent3"/>
    </dgm:fillClrLst>
    <dgm:linClrLst meth="repeat">
      <a:schemeClr val="accent3"/>
    </dgm:linClrLst>
    <dgm:effectClrLst/>
    <dgm:txLinClrLst/>
    <dgm:txFillClrLst/>
    <dgm:txEffectClrLst/>
  </dgm:styleLbl>
  <dgm:styleLbl name="parChTrans2D3">
    <dgm:fillClrLst meth="repeat">
      <a:schemeClr val="accent3"/>
    </dgm:fillClrLst>
    <dgm:linClrLst meth="repeat">
      <a:schemeClr val="accent3"/>
    </dgm:linClrLst>
    <dgm:effectClrLst/>
    <dgm:txLinClrLst/>
    <dgm:txFillClrLst/>
    <dgm:txEffectClrLst/>
  </dgm:styleLbl>
  <dgm:styleLbl name="parChTrans2D4">
    <dgm:fillClrLst meth="repeat">
      <a:schemeClr val="accent3"/>
    </dgm:fillClrLst>
    <dgm:linClrLst meth="repeat">
      <a:schemeClr val="accent3"/>
    </dgm:linClrLst>
    <dgm:effectClrLst/>
    <dgm:txLinClrLst/>
    <dgm:txFillClrLst meth="repeat">
      <a:schemeClr val="lt1"/>
    </dgm:txFillClrLst>
    <dgm:txEffectClrLst/>
  </dgm:styleLbl>
  <dgm:styleLbl name="parChTrans1D1">
    <dgm:fillClrLst meth="repeat">
      <a:schemeClr val="accent3"/>
    </dgm:fillClrLst>
    <dgm:linClrLst meth="repeat">
      <a:schemeClr val="accent3">
        <a:shade val="60000"/>
      </a:schemeClr>
    </dgm:linClrLst>
    <dgm:effectClrLst/>
    <dgm:txLinClrLst/>
    <dgm:txFillClrLst meth="repeat">
      <a:schemeClr val="tx1"/>
    </dgm:txFillClrLst>
    <dgm:txEffectClrLst/>
  </dgm:styleLbl>
  <dgm:styleLbl name="parChTrans1D2">
    <dgm:fillClrLst meth="repeat">
      <a:schemeClr val="accent3"/>
    </dgm:fillClrLst>
    <dgm:linClrLst meth="repeat">
      <a:schemeClr val="accent3">
        <a:shade val="60000"/>
      </a:schemeClr>
    </dgm:linClrLst>
    <dgm:effectClrLst/>
    <dgm:txLinClrLst/>
    <dgm:txFillClrLst meth="repeat">
      <a:schemeClr val="tx1"/>
    </dgm:txFillClrLst>
    <dgm:txEffectClrLst/>
  </dgm:styleLbl>
  <dgm:styleLbl name="parChTrans1D3">
    <dgm:fillClrLst meth="repeat">
      <a:schemeClr val="accent3"/>
    </dgm:fillClrLst>
    <dgm:linClrLst meth="repeat">
      <a:schemeClr val="accent3">
        <a:shade val="80000"/>
      </a:schemeClr>
    </dgm:linClrLst>
    <dgm:effectClrLst/>
    <dgm:txLinClrLst/>
    <dgm:txFillClrLst meth="repeat">
      <a:schemeClr val="tx1"/>
    </dgm:txFillClrLst>
    <dgm:txEffectClrLst/>
  </dgm:styleLbl>
  <dgm:styleLbl name="parChTrans1D4">
    <dgm:fillClrLst meth="repeat">
      <a:schemeClr val="accent3"/>
    </dgm:fillClrLst>
    <dgm:linClrLst meth="repeat">
      <a:schemeClr val="accent3">
        <a:shade val="80000"/>
      </a:schemeClr>
    </dgm:linClrLst>
    <dgm:effectClrLst/>
    <dgm:txLinClrLst/>
    <dgm:txFillClrLst meth="repeat">
      <a:schemeClr val="tx1"/>
    </dgm:txFillClrLst>
    <dgm:txEffectClrLst/>
  </dgm:styleLbl>
  <dgm:styleLbl name="fg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conFg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align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trAlignAcc1">
    <dgm:fillClrLst meth="repeat">
      <a:schemeClr val="accent3">
        <a:alpha val="40000"/>
        <a:tint val="40000"/>
      </a:schemeClr>
    </dgm:fillClrLst>
    <dgm:linClrLst meth="repeat">
      <a:schemeClr val="accent3"/>
    </dgm:linClrLst>
    <dgm:effectClrLst/>
    <dgm:txLinClrLst/>
    <dgm:txFillClrLst meth="repeat">
      <a:schemeClr val="dk1"/>
    </dgm:txFillClrLst>
    <dgm:txEffectClrLst/>
  </dgm:styleLbl>
  <dgm:styleLbl name="bg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solidFgAcc1">
    <dgm:fillClrLst meth="repeat">
      <a:schemeClr val="lt1"/>
    </dgm:fillClrLst>
    <dgm:linClrLst meth="repeat">
      <a:schemeClr val="accent3"/>
    </dgm:linClrLst>
    <dgm:effectClrLst/>
    <dgm:txLinClrLst/>
    <dgm:txFillClrLst meth="repeat">
      <a:schemeClr val="dk1"/>
    </dgm:txFillClrLst>
    <dgm:txEffectClrLst/>
  </dgm:styleLbl>
  <dgm:styleLbl name="solidAlignAcc1">
    <dgm:fillClrLst meth="repeat">
      <a:schemeClr val="lt1"/>
    </dgm:fillClrLst>
    <dgm:linClrLst meth="repeat">
      <a:schemeClr val="accent3"/>
    </dgm:linClrLst>
    <dgm:effectClrLst/>
    <dgm:txLinClrLst/>
    <dgm:txFillClrLst meth="repeat">
      <a:schemeClr val="dk1"/>
    </dgm:txFillClrLst>
    <dgm:txEffectClrLst/>
  </dgm:styleLbl>
  <dgm:styleLbl name="solidBgAcc1">
    <dgm:fillClrLst meth="repeat">
      <a:schemeClr val="lt1"/>
    </dgm:fillClrLst>
    <dgm:linClrLst meth="repeat">
      <a:schemeClr val="accent3"/>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3">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3">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3">
        <a:alpha val="90000"/>
      </a:schemeClr>
    </dgm:linClrLst>
    <dgm:effectClrLst/>
    <dgm:txLinClrLst/>
    <dgm:txFillClrLst meth="repeat">
      <a:schemeClr val="dk1"/>
    </dgm:txFillClrLst>
    <dgm:txEffectClrLst/>
  </dgm:styleLbl>
  <dgm:styleLbl name="fgAcc0">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fgAcc2">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fgAcc3">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fgAcc4">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accent3"/>
    </dgm:linClrLst>
    <dgm:effectClrLst/>
    <dgm:txLinClrLst/>
    <dgm:txFillClrLst meth="repeat">
      <a:schemeClr val="dk1"/>
    </dgm:txFillClrLst>
    <dgm:txEffectClrLst/>
  </dgm:styleLbl>
  <dgm:styleLbl name="dkBgShp">
    <dgm:fillClrLst meth="repeat">
      <a:schemeClr val="accent3">
        <a:shade val="80000"/>
      </a:schemeClr>
    </dgm:fillClrLst>
    <dgm:linClrLst meth="repeat">
      <a:schemeClr val="accent3"/>
    </dgm:linClrLst>
    <dgm:effectClrLst/>
    <dgm:txLinClrLst/>
    <dgm:txFillClrLst meth="repeat">
      <a:schemeClr val="lt1"/>
    </dgm:txFillClrLst>
    <dgm:txEffectClrLst/>
  </dgm:styleLbl>
  <dgm:styleLbl name="trBgShp">
    <dgm:fillClrLst meth="repeat">
      <a:schemeClr val="accent3">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1487795-9CD7-43F0-ABB4-4BB8F6EF3B6C}" type="doc">
      <dgm:prSet loTypeId="urn:microsoft.com/office/officeart/2005/8/layout/cycle4" loCatId="matrix" qsTypeId="urn:microsoft.com/office/officeart/2005/8/quickstyle/3d2" qsCatId="3D" csTypeId="urn:microsoft.com/office/officeart/2005/8/colors/accent3_1" csCatId="accent3" phldr="1"/>
      <dgm:spPr/>
      <dgm:t>
        <a:bodyPr/>
        <a:lstStyle/>
        <a:p>
          <a:endParaRPr lang="en-GB"/>
        </a:p>
      </dgm:t>
    </dgm:pt>
    <dgm:pt modelId="{99812815-8243-48EF-8D19-82AE92BE3B0F}">
      <dgm:prSet phldrT="[Text]" custT="1"/>
      <dgm:spPr/>
      <dgm:t>
        <a:bodyPr/>
        <a:lstStyle/>
        <a:p>
          <a:r>
            <a:rPr lang="en-GB" sz="1100"/>
            <a:t>Experience</a:t>
          </a:r>
        </a:p>
      </dgm:t>
    </dgm:pt>
    <dgm:pt modelId="{C7394C32-1632-4295-BA60-8A891ADA5705}" type="parTrans" cxnId="{70103B43-8ECF-4F36-8200-6C157F86E040}">
      <dgm:prSet/>
      <dgm:spPr/>
      <dgm:t>
        <a:bodyPr/>
        <a:lstStyle/>
        <a:p>
          <a:endParaRPr lang="en-GB"/>
        </a:p>
      </dgm:t>
    </dgm:pt>
    <dgm:pt modelId="{4F9DACE0-2144-46CE-9154-F078CCD16FA8}" type="sibTrans" cxnId="{70103B43-8ECF-4F36-8200-6C157F86E040}">
      <dgm:prSet/>
      <dgm:spPr/>
      <dgm:t>
        <a:bodyPr/>
        <a:lstStyle/>
        <a:p>
          <a:endParaRPr lang="en-GB"/>
        </a:p>
      </dgm:t>
    </dgm:pt>
    <dgm:pt modelId="{653092FE-ACDD-4009-A1C6-E486780E58FA}">
      <dgm:prSet phldrT="[Text]" custT="1"/>
      <dgm:spPr/>
      <dgm:t>
        <a:bodyPr/>
        <a:lstStyle/>
        <a:p>
          <a:r>
            <a:rPr lang="en-GB" sz="1100"/>
            <a:t>How are you feeling today?</a:t>
          </a:r>
        </a:p>
      </dgm:t>
    </dgm:pt>
    <dgm:pt modelId="{6B402F7F-84BE-481F-A1EC-E0B9A7BC1980}" type="parTrans" cxnId="{B421D1D8-7C4E-4068-A57B-6F404AAFF0D5}">
      <dgm:prSet/>
      <dgm:spPr/>
      <dgm:t>
        <a:bodyPr/>
        <a:lstStyle/>
        <a:p>
          <a:endParaRPr lang="en-GB"/>
        </a:p>
      </dgm:t>
    </dgm:pt>
    <dgm:pt modelId="{CF7FE4EF-86AB-43A8-9EE5-0E8918B25CC2}" type="sibTrans" cxnId="{B421D1D8-7C4E-4068-A57B-6F404AAFF0D5}">
      <dgm:prSet/>
      <dgm:spPr/>
      <dgm:t>
        <a:bodyPr/>
        <a:lstStyle/>
        <a:p>
          <a:endParaRPr lang="en-GB"/>
        </a:p>
      </dgm:t>
    </dgm:pt>
    <dgm:pt modelId="{BECEA920-4AC3-4BD5-AB96-4A4D369F7D3F}">
      <dgm:prSet phldrT="[Text]" custT="1"/>
      <dgm:spPr/>
      <dgm:t>
        <a:bodyPr/>
        <a:lstStyle/>
        <a:p>
          <a:r>
            <a:rPr lang="en-GB" sz="1100"/>
            <a:t>Reflection</a:t>
          </a:r>
        </a:p>
      </dgm:t>
    </dgm:pt>
    <dgm:pt modelId="{8B76A1C6-FF76-4977-A02F-5706E62BC279}" type="parTrans" cxnId="{9820D30A-DBEC-4FA7-B26A-5FD60B892D62}">
      <dgm:prSet/>
      <dgm:spPr/>
      <dgm:t>
        <a:bodyPr/>
        <a:lstStyle/>
        <a:p>
          <a:endParaRPr lang="en-GB"/>
        </a:p>
      </dgm:t>
    </dgm:pt>
    <dgm:pt modelId="{1F8368E5-A567-4B4E-B419-2757D155704B}" type="sibTrans" cxnId="{9820D30A-DBEC-4FA7-B26A-5FD60B892D62}">
      <dgm:prSet/>
      <dgm:spPr/>
      <dgm:t>
        <a:bodyPr/>
        <a:lstStyle/>
        <a:p>
          <a:endParaRPr lang="en-GB"/>
        </a:p>
      </dgm:t>
    </dgm:pt>
    <dgm:pt modelId="{BD618D1F-A916-44F5-A516-B773134C6DAF}">
      <dgm:prSet phldrT="[Text]" custT="1"/>
      <dgm:spPr/>
      <dgm:t>
        <a:bodyPr/>
        <a:lstStyle/>
        <a:p>
          <a:r>
            <a:rPr lang="en-GB" sz="1100"/>
            <a:t>Describe the feelings you had.</a:t>
          </a:r>
        </a:p>
      </dgm:t>
    </dgm:pt>
    <dgm:pt modelId="{927E7D85-F694-45E6-98E4-20D14C3FC156}" type="parTrans" cxnId="{EBE8D448-93BD-428A-A2E6-C39225D2463F}">
      <dgm:prSet/>
      <dgm:spPr/>
      <dgm:t>
        <a:bodyPr/>
        <a:lstStyle/>
        <a:p>
          <a:endParaRPr lang="en-GB"/>
        </a:p>
      </dgm:t>
    </dgm:pt>
    <dgm:pt modelId="{0CBAEC28-0622-4AE2-ADE6-97E88BE92BAF}" type="sibTrans" cxnId="{EBE8D448-93BD-428A-A2E6-C39225D2463F}">
      <dgm:prSet/>
      <dgm:spPr/>
      <dgm:t>
        <a:bodyPr/>
        <a:lstStyle/>
        <a:p>
          <a:endParaRPr lang="en-GB"/>
        </a:p>
      </dgm:t>
    </dgm:pt>
    <dgm:pt modelId="{21E8C01D-E828-4574-A018-DA056FC837B1}">
      <dgm:prSet phldrT="[Text]" custT="1"/>
      <dgm:spPr/>
      <dgm:t>
        <a:bodyPr/>
        <a:lstStyle/>
        <a:p>
          <a:r>
            <a:rPr lang="en-GB" sz="1100"/>
            <a:t>Conceptualise</a:t>
          </a:r>
        </a:p>
      </dgm:t>
    </dgm:pt>
    <dgm:pt modelId="{5F1030BF-1576-46B3-A014-C9F89A244084}" type="parTrans" cxnId="{B450953F-22F4-416A-833C-8D518BAEC54D}">
      <dgm:prSet/>
      <dgm:spPr/>
      <dgm:t>
        <a:bodyPr/>
        <a:lstStyle/>
        <a:p>
          <a:endParaRPr lang="en-GB"/>
        </a:p>
      </dgm:t>
    </dgm:pt>
    <dgm:pt modelId="{A9C567EE-4077-4E98-A9E0-833B14B24423}" type="sibTrans" cxnId="{B450953F-22F4-416A-833C-8D518BAEC54D}">
      <dgm:prSet/>
      <dgm:spPr/>
      <dgm:t>
        <a:bodyPr/>
        <a:lstStyle/>
        <a:p>
          <a:endParaRPr lang="en-GB"/>
        </a:p>
      </dgm:t>
    </dgm:pt>
    <dgm:pt modelId="{6AA8068E-2FC4-40A8-9F70-07A24BB097D9}">
      <dgm:prSet phldrT="[Text]" custT="1"/>
      <dgm:spPr/>
      <dgm:t>
        <a:bodyPr/>
        <a:lstStyle/>
        <a:p>
          <a:r>
            <a:rPr lang="en-GB" sz="1100"/>
            <a:t>What went wrong and why?</a:t>
          </a:r>
        </a:p>
      </dgm:t>
    </dgm:pt>
    <dgm:pt modelId="{DE39758C-F347-4C0C-A58B-8B1FE6934667}" type="parTrans" cxnId="{0B3998B4-FFBD-415C-9E9F-DF95D8A74BA5}">
      <dgm:prSet/>
      <dgm:spPr/>
      <dgm:t>
        <a:bodyPr/>
        <a:lstStyle/>
        <a:p>
          <a:endParaRPr lang="en-GB"/>
        </a:p>
      </dgm:t>
    </dgm:pt>
    <dgm:pt modelId="{16A19A18-BF7F-4A30-BB96-3C64CCC003EF}" type="sibTrans" cxnId="{0B3998B4-FFBD-415C-9E9F-DF95D8A74BA5}">
      <dgm:prSet/>
      <dgm:spPr/>
      <dgm:t>
        <a:bodyPr/>
        <a:lstStyle/>
        <a:p>
          <a:endParaRPr lang="en-GB"/>
        </a:p>
      </dgm:t>
    </dgm:pt>
    <dgm:pt modelId="{D0D4DFB6-2BDA-4310-8D28-893B456A4655}">
      <dgm:prSet phldrT="[Text]" custT="1"/>
      <dgm:spPr/>
      <dgm:t>
        <a:bodyPr/>
        <a:lstStyle/>
        <a:p>
          <a:r>
            <a:rPr lang="en-GB" sz="1100"/>
            <a:t>Plan</a:t>
          </a:r>
        </a:p>
      </dgm:t>
    </dgm:pt>
    <dgm:pt modelId="{4FEDFAF3-CD44-4B30-9153-DD4A51C7796C}" type="parTrans" cxnId="{D4E665B6-AD26-425D-8679-E1BDF8750DD2}">
      <dgm:prSet/>
      <dgm:spPr/>
      <dgm:t>
        <a:bodyPr/>
        <a:lstStyle/>
        <a:p>
          <a:endParaRPr lang="en-GB"/>
        </a:p>
      </dgm:t>
    </dgm:pt>
    <dgm:pt modelId="{31C9EE37-0CAF-4CF8-B85D-D0B3030E0551}" type="sibTrans" cxnId="{D4E665B6-AD26-425D-8679-E1BDF8750DD2}">
      <dgm:prSet/>
      <dgm:spPr/>
      <dgm:t>
        <a:bodyPr/>
        <a:lstStyle/>
        <a:p>
          <a:endParaRPr lang="en-GB"/>
        </a:p>
      </dgm:t>
    </dgm:pt>
    <dgm:pt modelId="{041BC87D-E1C0-4DC0-962A-6A967579CF07}">
      <dgm:prSet phldrT="[Text]" custT="1"/>
      <dgm:spPr/>
      <dgm:t>
        <a:bodyPr/>
        <a:lstStyle/>
        <a:p>
          <a:r>
            <a:rPr lang="en-GB" sz="1100"/>
            <a:t>What comes first?</a:t>
          </a:r>
        </a:p>
      </dgm:t>
    </dgm:pt>
    <dgm:pt modelId="{797E9783-91E3-4963-A634-9B75A3495445}" type="parTrans" cxnId="{054B98FE-B45A-4414-9DD8-C2453F23E5F9}">
      <dgm:prSet/>
      <dgm:spPr/>
      <dgm:t>
        <a:bodyPr/>
        <a:lstStyle/>
        <a:p>
          <a:endParaRPr lang="en-GB"/>
        </a:p>
      </dgm:t>
    </dgm:pt>
    <dgm:pt modelId="{1A870A97-3E1C-4489-9318-72419C6D97C8}" type="sibTrans" cxnId="{054B98FE-B45A-4414-9DD8-C2453F23E5F9}">
      <dgm:prSet/>
      <dgm:spPr/>
      <dgm:t>
        <a:bodyPr/>
        <a:lstStyle/>
        <a:p>
          <a:endParaRPr lang="en-GB"/>
        </a:p>
      </dgm:t>
    </dgm:pt>
    <dgm:pt modelId="{69AA075E-D448-4856-B6B4-484D6667A6A2}">
      <dgm:prSet phldrT="[Text]" custT="1"/>
      <dgm:spPr/>
      <dgm:t>
        <a:bodyPr/>
        <a:lstStyle/>
        <a:p>
          <a:r>
            <a:rPr lang="en-GB" sz="1100"/>
            <a:t>What happened?</a:t>
          </a:r>
        </a:p>
      </dgm:t>
    </dgm:pt>
    <dgm:pt modelId="{5D265859-C188-460C-93DA-642CB657EC91}" type="parTrans" cxnId="{80E40D97-EE4D-4DCD-A306-94DD9993EE78}">
      <dgm:prSet/>
      <dgm:spPr/>
      <dgm:t>
        <a:bodyPr/>
        <a:lstStyle/>
        <a:p>
          <a:endParaRPr lang="en-GB"/>
        </a:p>
      </dgm:t>
    </dgm:pt>
    <dgm:pt modelId="{E47C8197-CFBA-4B7C-8ABB-08FBE31127FA}" type="sibTrans" cxnId="{80E40D97-EE4D-4DCD-A306-94DD9993EE78}">
      <dgm:prSet/>
      <dgm:spPr/>
      <dgm:t>
        <a:bodyPr/>
        <a:lstStyle/>
        <a:p>
          <a:endParaRPr lang="en-GB"/>
        </a:p>
      </dgm:t>
    </dgm:pt>
    <dgm:pt modelId="{261017B5-3C0A-4326-9275-049F6A417414}">
      <dgm:prSet phldrT="[Text]" custT="1"/>
      <dgm:spPr/>
      <dgm:t>
        <a:bodyPr/>
        <a:lstStyle/>
        <a:p>
          <a:r>
            <a:rPr lang="en-GB" sz="1100"/>
            <a:t>what did you do?</a:t>
          </a:r>
        </a:p>
      </dgm:t>
    </dgm:pt>
    <dgm:pt modelId="{42C1DCE3-2DD3-4043-B18A-195DB210EA8A}" type="parTrans" cxnId="{973285F5-B76F-4A25-974E-F8D64D811DAB}">
      <dgm:prSet/>
      <dgm:spPr/>
      <dgm:t>
        <a:bodyPr/>
        <a:lstStyle/>
        <a:p>
          <a:endParaRPr lang="en-GB"/>
        </a:p>
      </dgm:t>
    </dgm:pt>
    <dgm:pt modelId="{6D1B1994-2972-4F3A-87FF-36E14AAF5A96}" type="sibTrans" cxnId="{973285F5-B76F-4A25-974E-F8D64D811DAB}">
      <dgm:prSet/>
      <dgm:spPr/>
      <dgm:t>
        <a:bodyPr/>
        <a:lstStyle/>
        <a:p>
          <a:endParaRPr lang="en-GB"/>
        </a:p>
      </dgm:t>
    </dgm:pt>
    <dgm:pt modelId="{7E5BD8B5-9D69-412B-A4B4-1FE9843C222B}">
      <dgm:prSet phldrT="[Text]" custT="1"/>
      <dgm:spPr/>
      <dgm:t>
        <a:bodyPr/>
        <a:lstStyle/>
        <a:p>
          <a:r>
            <a:rPr lang="en-GB" sz="1100"/>
            <a:t>what others did?</a:t>
          </a:r>
        </a:p>
      </dgm:t>
    </dgm:pt>
    <dgm:pt modelId="{827A2BF9-1AD7-4966-A04E-D7519F4038C3}" type="parTrans" cxnId="{3F9ECD26-6E08-4974-B270-80ECE67C7948}">
      <dgm:prSet/>
      <dgm:spPr/>
      <dgm:t>
        <a:bodyPr/>
        <a:lstStyle/>
        <a:p>
          <a:endParaRPr lang="en-GB"/>
        </a:p>
      </dgm:t>
    </dgm:pt>
    <dgm:pt modelId="{F827D5B4-5012-4153-9A14-88337D46EEFF}" type="sibTrans" cxnId="{3F9ECD26-6E08-4974-B270-80ECE67C7948}">
      <dgm:prSet/>
      <dgm:spPr/>
      <dgm:t>
        <a:bodyPr/>
        <a:lstStyle/>
        <a:p>
          <a:endParaRPr lang="en-GB"/>
        </a:p>
      </dgm:t>
    </dgm:pt>
    <dgm:pt modelId="{B7DD0ADA-0360-4785-B7D7-4ACB6792EA08}">
      <dgm:prSet phldrT="[Text]" custT="1"/>
      <dgm:spPr/>
      <dgm:t>
        <a:bodyPr/>
        <a:lstStyle/>
        <a:p>
          <a:r>
            <a:rPr lang="en-GB" sz="1100"/>
            <a:t>what did not happen? </a:t>
          </a:r>
        </a:p>
      </dgm:t>
    </dgm:pt>
    <dgm:pt modelId="{1D1B23BA-21A8-4B45-A1F1-8BBF1815ABEE}" type="parTrans" cxnId="{6C59EC1B-9CEE-4C40-9E5D-FA639F70710D}">
      <dgm:prSet/>
      <dgm:spPr/>
      <dgm:t>
        <a:bodyPr/>
        <a:lstStyle/>
        <a:p>
          <a:endParaRPr lang="en-GB"/>
        </a:p>
      </dgm:t>
    </dgm:pt>
    <dgm:pt modelId="{8DDA0B93-3327-42C9-8F53-92CC73C59FEA}" type="sibTrans" cxnId="{6C59EC1B-9CEE-4C40-9E5D-FA639F70710D}">
      <dgm:prSet/>
      <dgm:spPr/>
      <dgm:t>
        <a:bodyPr/>
        <a:lstStyle/>
        <a:p>
          <a:endParaRPr lang="en-GB"/>
        </a:p>
      </dgm:t>
    </dgm:pt>
    <dgm:pt modelId="{908F619B-1AD1-47C3-A38E-20A2FA64F051}">
      <dgm:prSet phldrT="[Text]" custT="1"/>
      <dgm:spPr/>
      <dgm:t>
        <a:bodyPr/>
        <a:lstStyle/>
        <a:p>
          <a:r>
            <a:rPr lang="en-GB" sz="1100"/>
            <a:t>did the situation affected you?</a:t>
          </a:r>
        </a:p>
      </dgm:t>
    </dgm:pt>
    <dgm:pt modelId="{0F10812D-8211-4923-B71A-C88A57C0E846}" type="parTrans" cxnId="{4FE809ED-B8EE-44E8-8BFF-D48E1F8666D1}">
      <dgm:prSet/>
      <dgm:spPr/>
      <dgm:t>
        <a:bodyPr/>
        <a:lstStyle/>
        <a:p>
          <a:endParaRPr lang="en-GB"/>
        </a:p>
      </dgm:t>
    </dgm:pt>
    <dgm:pt modelId="{541E3C33-ED13-45BC-B0B7-3C69DE2822BF}" type="sibTrans" cxnId="{4FE809ED-B8EE-44E8-8BFF-D48E1F8666D1}">
      <dgm:prSet/>
      <dgm:spPr/>
      <dgm:t>
        <a:bodyPr/>
        <a:lstStyle/>
        <a:p>
          <a:endParaRPr lang="en-GB"/>
        </a:p>
      </dgm:t>
    </dgm:pt>
    <dgm:pt modelId="{D7DEF07A-1189-436D-B968-7C4E87ADFBEC}">
      <dgm:prSet phldrT="[Text]" custT="1"/>
      <dgm:spPr/>
      <dgm:t>
        <a:bodyPr/>
        <a:lstStyle/>
        <a:p>
          <a:r>
            <a:rPr lang="en-GB" sz="1100"/>
            <a:t>What about the others?</a:t>
          </a:r>
        </a:p>
      </dgm:t>
    </dgm:pt>
    <dgm:pt modelId="{5886ACCF-73D6-492B-8464-8539922D7725}" type="parTrans" cxnId="{F86719F9-861A-4A22-8366-996CF4735D1E}">
      <dgm:prSet/>
      <dgm:spPr/>
      <dgm:t>
        <a:bodyPr/>
        <a:lstStyle/>
        <a:p>
          <a:endParaRPr lang="en-GB"/>
        </a:p>
      </dgm:t>
    </dgm:pt>
    <dgm:pt modelId="{A6CA2CB7-54BD-49A7-8769-0D091D026A2B}" type="sibTrans" cxnId="{F86719F9-861A-4A22-8366-996CF4735D1E}">
      <dgm:prSet/>
      <dgm:spPr/>
      <dgm:t>
        <a:bodyPr/>
        <a:lstStyle/>
        <a:p>
          <a:endParaRPr lang="en-GB"/>
        </a:p>
      </dgm:t>
    </dgm:pt>
    <dgm:pt modelId="{46FB4A97-4548-4C73-8ED6-5BA9656A939C}">
      <dgm:prSet phldrT="[Text]" custT="1"/>
      <dgm:spPr/>
      <dgm:t>
        <a:bodyPr/>
        <a:lstStyle/>
        <a:p>
          <a:r>
            <a:rPr lang="en-GB" sz="1100"/>
            <a:t>Did you felt for the victim?</a:t>
          </a:r>
        </a:p>
      </dgm:t>
    </dgm:pt>
    <dgm:pt modelId="{9D3E24A0-0A4E-42C4-9434-F7854A6CDCE8}" type="parTrans" cxnId="{57601027-AA76-42B1-BF59-49694C346C27}">
      <dgm:prSet/>
      <dgm:spPr/>
      <dgm:t>
        <a:bodyPr/>
        <a:lstStyle/>
        <a:p>
          <a:endParaRPr lang="en-GB"/>
        </a:p>
      </dgm:t>
    </dgm:pt>
    <dgm:pt modelId="{D6CD193D-DC61-4205-AA56-1B5A16751911}" type="sibTrans" cxnId="{57601027-AA76-42B1-BF59-49694C346C27}">
      <dgm:prSet/>
      <dgm:spPr/>
      <dgm:t>
        <a:bodyPr/>
        <a:lstStyle/>
        <a:p>
          <a:endParaRPr lang="en-GB"/>
        </a:p>
      </dgm:t>
    </dgm:pt>
    <dgm:pt modelId="{F9ACBF25-E821-4AA9-A93B-396D61076F92}">
      <dgm:prSet phldrT="[Text]" custT="1"/>
      <dgm:spPr/>
      <dgm:t>
        <a:bodyPr/>
        <a:lstStyle/>
        <a:p>
          <a:r>
            <a:rPr lang="en-GB" sz="1100"/>
            <a:t>what was your last feeling?</a:t>
          </a:r>
        </a:p>
      </dgm:t>
    </dgm:pt>
    <dgm:pt modelId="{8F6ED821-D49E-496A-A350-B00DD141BAF2}" type="parTrans" cxnId="{F2405191-5683-475A-95C7-4446A567146C}">
      <dgm:prSet/>
      <dgm:spPr/>
      <dgm:t>
        <a:bodyPr/>
        <a:lstStyle/>
        <a:p>
          <a:endParaRPr lang="en-GB"/>
        </a:p>
      </dgm:t>
    </dgm:pt>
    <dgm:pt modelId="{0AE3E655-E323-4602-87C2-46827F4B0E5A}" type="sibTrans" cxnId="{F2405191-5683-475A-95C7-4446A567146C}">
      <dgm:prSet/>
      <dgm:spPr/>
      <dgm:t>
        <a:bodyPr/>
        <a:lstStyle/>
        <a:p>
          <a:endParaRPr lang="en-GB"/>
        </a:p>
      </dgm:t>
    </dgm:pt>
    <dgm:pt modelId="{F9AA4EF4-DA12-4F90-9382-E0AF89F0B604}">
      <dgm:prSet phldrT="[Text]" custT="1"/>
      <dgm:spPr/>
      <dgm:t>
        <a:bodyPr/>
        <a:lstStyle/>
        <a:p>
          <a:r>
            <a:rPr lang="en-GB" sz="1100"/>
            <a:t>What are you responsible for?</a:t>
          </a:r>
        </a:p>
      </dgm:t>
    </dgm:pt>
    <dgm:pt modelId="{A6ACC276-31F0-4C63-882D-532CA677276F}" type="parTrans" cxnId="{165537FF-48C2-4B2E-851E-236CD27E64AE}">
      <dgm:prSet/>
      <dgm:spPr/>
    </dgm:pt>
    <dgm:pt modelId="{C0A11387-3A90-4FE2-B3DF-FC1C9B43BC41}" type="sibTrans" cxnId="{165537FF-48C2-4B2E-851E-236CD27E64AE}">
      <dgm:prSet/>
      <dgm:spPr/>
    </dgm:pt>
    <dgm:pt modelId="{060CADA0-D263-4B6C-96C0-3B4096D3880F}">
      <dgm:prSet phldrT="[Text]" custT="1"/>
      <dgm:spPr/>
      <dgm:t>
        <a:bodyPr/>
        <a:lstStyle/>
        <a:p>
          <a:r>
            <a:rPr lang="en-GB" sz="1100"/>
            <a:t>Any training required?</a:t>
          </a:r>
        </a:p>
      </dgm:t>
    </dgm:pt>
    <dgm:pt modelId="{CB068E55-ED97-428B-8BB7-7D472A3C45D7}" type="parTrans" cxnId="{C9D2C955-ACD7-4714-A130-4478556396DE}">
      <dgm:prSet/>
      <dgm:spPr/>
    </dgm:pt>
    <dgm:pt modelId="{F60F1C5E-77A8-43F8-88C6-68CF906DE0AA}" type="sibTrans" cxnId="{C9D2C955-ACD7-4714-A130-4478556396DE}">
      <dgm:prSet/>
      <dgm:spPr/>
    </dgm:pt>
    <dgm:pt modelId="{721FD117-C950-4738-BA2C-F80450AB9ED5}">
      <dgm:prSet phldrT="[Text]" custT="1"/>
      <dgm:spPr/>
      <dgm:t>
        <a:bodyPr/>
        <a:lstStyle/>
        <a:p>
          <a:r>
            <a:rPr lang="en-GB" sz="1100"/>
            <a:t>what was the critical moment?</a:t>
          </a:r>
        </a:p>
      </dgm:t>
    </dgm:pt>
    <dgm:pt modelId="{6631B45A-760B-4FA5-A6EC-7FA101A8191F}" type="parTrans" cxnId="{B166B408-5099-4654-8600-D271B6AFA8DD}">
      <dgm:prSet/>
      <dgm:spPr/>
    </dgm:pt>
    <dgm:pt modelId="{E9D6ECC2-6314-4459-AF32-C034ED332FBD}" type="sibTrans" cxnId="{B166B408-5099-4654-8600-D271B6AFA8DD}">
      <dgm:prSet/>
      <dgm:spPr/>
    </dgm:pt>
    <dgm:pt modelId="{683E0509-EEAA-425B-96BB-D84D34599410}">
      <dgm:prSet phldrT="[Text]" custT="1"/>
      <dgm:spPr/>
      <dgm:t>
        <a:bodyPr/>
        <a:lstStyle/>
        <a:p>
          <a:r>
            <a:rPr lang="en-GB" sz="1100"/>
            <a:t>What would you have done differently? </a:t>
          </a:r>
        </a:p>
      </dgm:t>
    </dgm:pt>
    <dgm:pt modelId="{D40AE404-E1FA-490D-BA5E-7DD07DE5F137}" type="parTrans" cxnId="{61FFCB2C-CC22-44FF-B9ED-DFB0A9295B0E}">
      <dgm:prSet/>
      <dgm:spPr/>
    </dgm:pt>
    <dgm:pt modelId="{402DAAC5-F595-4B8F-B8C9-7F2DF8FE0D06}" type="sibTrans" cxnId="{61FFCB2C-CC22-44FF-B9ED-DFB0A9295B0E}">
      <dgm:prSet/>
      <dgm:spPr/>
    </dgm:pt>
    <dgm:pt modelId="{B92F7C6A-38BF-4D20-B0B6-4623066B0C24}" type="pres">
      <dgm:prSet presAssocID="{31487795-9CD7-43F0-ABB4-4BB8F6EF3B6C}" presName="cycleMatrixDiagram" presStyleCnt="0">
        <dgm:presLayoutVars>
          <dgm:chMax val="1"/>
          <dgm:dir/>
          <dgm:animLvl val="lvl"/>
          <dgm:resizeHandles val="exact"/>
        </dgm:presLayoutVars>
      </dgm:prSet>
      <dgm:spPr/>
    </dgm:pt>
    <dgm:pt modelId="{B753A51C-A0E0-4797-9D02-D014462F75AA}" type="pres">
      <dgm:prSet presAssocID="{31487795-9CD7-43F0-ABB4-4BB8F6EF3B6C}" presName="children" presStyleCnt="0"/>
      <dgm:spPr/>
    </dgm:pt>
    <dgm:pt modelId="{3787E520-3709-4831-9EF5-ADB5AA0E617C}" type="pres">
      <dgm:prSet presAssocID="{31487795-9CD7-43F0-ABB4-4BB8F6EF3B6C}" presName="child1group" presStyleCnt="0"/>
      <dgm:spPr/>
    </dgm:pt>
    <dgm:pt modelId="{F47E114E-18EA-4723-A71E-BCC3275870AF}" type="pres">
      <dgm:prSet presAssocID="{31487795-9CD7-43F0-ABB4-4BB8F6EF3B6C}" presName="child1" presStyleLbl="bgAcc1" presStyleIdx="0" presStyleCnt="4" custScaleX="175429"/>
      <dgm:spPr/>
    </dgm:pt>
    <dgm:pt modelId="{943E897E-C93B-447F-A8C3-90672668AC93}" type="pres">
      <dgm:prSet presAssocID="{31487795-9CD7-43F0-ABB4-4BB8F6EF3B6C}" presName="child1Text" presStyleLbl="bgAcc1" presStyleIdx="0" presStyleCnt="4">
        <dgm:presLayoutVars>
          <dgm:bulletEnabled val="1"/>
        </dgm:presLayoutVars>
      </dgm:prSet>
      <dgm:spPr/>
    </dgm:pt>
    <dgm:pt modelId="{96B6D24C-75EA-4743-B5F0-2BD42B179415}" type="pres">
      <dgm:prSet presAssocID="{31487795-9CD7-43F0-ABB4-4BB8F6EF3B6C}" presName="child2group" presStyleCnt="0"/>
      <dgm:spPr/>
    </dgm:pt>
    <dgm:pt modelId="{16910912-0A87-4DC5-9A24-9A898EFB7A3A}" type="pres">
      <dgm:prSet presAssocID="{31487795-9CD7-43F0-ABB4-4BB8F6EF3B6C}" presName="child2" presStyleLbl="bgAcc1" presStyleIdx="1" presStyleCnt="4" custScaleX="176242" custLinFactNeighborX="22894"/>
      <dgm:spPr/>
    </dgm:pt>
    <dgm:pt modelId="{B980176D-F030-4F58-956C-C9366C88713A}" type="pres">
      <dgm:prSet presAssocID="{31487795-9CD7-43F0-ABB4-4BB8F6EF3B6C}" presName="child2Text" presStyleLbl="bgAcc1" presStyleIdx="1" presStyleCnt="4">
        <dgm:presLayoutVars>
          <dgm:bulletEnabled val="1"/>
        </dgm:presLayoutVars>
      </dgm:prSet>
      <dgm:spPr/>
    </dgm:pt>
    <dgm:pt modelId="{494232A3-05AE-48AB-B37C-182C5803EC49}" type="pres">
      <dgm:prSet presAssocID="{31487795-9CD7-43F0-ABB4-4BB8F6EF3B6C}" presName="child3group" presStyleCnt="0"/>
      <dgm:spPr/>
    </dgm:pt>
    <dgm:pt modelId="{5116C723-55C2-4511-B3C8-2083DBFB53C3}" type="pres">
      <dgm:prSet presAssocID="{31487795-9CD7-43F0-ABB4-4BB8F6EF3B6C}" presName="child3" presStyleLbl="bgAcc1" presStyleIdx="2" presStyleCnt="4" custScaleX="177056" custLinFactNeighborX="22487"/>
      <dgm:spPr/>
    </dgm:pt>
    <dgm:pt modelId="{45252BDA-E063-4563-84EC-BC63E29D9069}" type="pres">
      <dgm:prSet presAssocID="{31487795-9CD7-43F0-ABB4-4BB8F6EF3B6C}" presName="child3Text" presStyleLbl="bgAcc1" presStyleIdx="2" presStyleCnt="4">
        <dgm:presLayoutVars>
          <dgm:bulletEnabled val="1"/>
        </dgm:presLayoutVars>
      </dgm:prSet>
      <dgm:spPr/>
    </dgm:pt>
    <dgm:pt modelId="{498DD572-CFC0-4804-B883-5CC52073CE9B}" type="pres">
      <dgm:prSet presAssocID="{31487795-9CD7-43F0-ABB4-4BB8F6EF3B6C}" presName="child4group" presStyleCnt="0"/>
      <dgm:spPr/>
    </dgm:pt>
    <dgm:pt modelId="{DE4C7D03-B58F-4CA6-BF70-ABC619F607A4}" type="pres">
      <dgm:prSet presAssocID="{31487795-9CD7-43F0-ABB4-4BB8F6EF3B6C}" presName="child4" presStyleLbl="bgAcc1" presStyleIdx="3" presStyleCnt="4" custScaleX="171392" custLinFactNeighborX="-24505"/>
      <dgm:spPr/>
    </dgm:pt>
    <dgm:pt modelId="{4AF897D1-3FC3-4A74-B358-520768F80B1F}" type="pres">
      <dgm:prSet presAssocID="{31487795-9CD7-43F0-ABB4-4BB8F6EF3B6C}" presName="child4Text" presStyleLbl="bgAcc1" presStyleIdx="3" presStyleCnt="4">
        <dgm:presLayoutVars>
          <dgm:bulletEnabled val="1"/>
        </dgm:presLayoutVars>
      </dgm:prSet>
      <dgm:spPr/>
    </dgm:pt>
    <dgm:pt modelId="{890AA092-D8A6-49CD-8477-2BEC49D43160}" type="pres">
      <dgm:prSet presAssocID="{31487795-9CD7-43F0-ABB4-4BB8F6EF3B6C}" presName="childPlaceholder" presStyleCnt="0"/>
      <dgm:spPr/>
    </dgm:pt>
    <dgm:pt modelId="{00BAE057-9108-45F0-A2C0-567E0A555857}" type="pres">
      <dgm:prSet presAssocID="{31487795-9CD7-43F0-ABB4-4BB8F6EF3B6C}" presName="circle" presStyleCnt="0"/>
      <dgm:spPr/>
    </dgm:pt>
    <dgm:pt modelId="{B9B69061-9BB5-47F9-8268-20C9E01A8D9F}" type="pres">
      <dgm:prSet presAssocID="{31487795-9CD7-43F0-ABB4-4BB8F6EF3B6C}" presName="quadrant1" presStyleLbl="node1" presStyleIdx="0" presStyleCnt="4">
        <dgm:presLayoutVars>
          <dgm:chMax val="1"/>
          <dgm:bulletEnabled val="1"/>
        </dgm:presLayoutVars>
      </dgm:prSet>
      <dgm:spPr/>
    </dgm:pt>
    <dgm:pt modelId="{059B42B0-4144-4324-A29C-A9236DCBDEF0}" type="pres">
      <dgm:prSet presAssocID="{31487795-9CD7-43F0-ABB4-4BB8F6EF3B6C}" presName="quadrant2" presStyleLbl="node1" presStyleIdx="1" presStyleCnt="4">
        <dgm:presLayoutVars>
          <dgm:chMax val="1"/>
          <dgm:bulletEnabled val="1"/>
        </dgm:presLayoutVars>
      </dgm:prSet>
      <dgm:spPr/>
    </dgm:pt>
    <dgm:pt modelId="{0E36EF30-974A-4DDA-A535-20BECEFEC4C6}" type="pres">
      <dgm:prSet presAssocID="{31487795-9CD7-43F0-ABB4-4BB8F6EF3B6C}" presName="quadrant3" presStyleLbl="node1" presStyleIdx="2" presStyleCnt="4">
        <dgm:presLayoutVars>
          <dgm:chMax val="1"/>
          <dgm:bulletEnabled val="1"/>
        </dgm:presLayoutVars>
      </dgm:prSet>
      <dgm:spPr/>
    </dgm:pt>
    <dgm:pt modelId="{05EA1EB4-16DE-4D53-ADEA-4397D28506AA}" type="pres">
      <dgm:prSet presAssocID="{31487795-9CD7-43F0-ABB4-4BB8F6EF3B6C}" presName="quadrant4" presStyleLbl="node1" presStyleIdx="3" presStyleCnt="4">
        <dgm:presLayoutVars>
          <dgm:chMax val="1"/>
          <dgm:bulletEnabled val="1"/>
        </dgm:presLayoutVars>
      </dgm:prSet>
      <dgm:spPr/>
    </dgm:pt>
    <dgm:pt modelId="{A5ABEDB2-E69E-4C74-B866-4732A909ECAE}" type="pres">
      <dgm:prSet presAssocID="{31487795-9CD7-43F0-ABB4-4BB8F6EF3B6C}" presName="quadrantPlaceholder" presStyleCnt="0"/>
      <dgm:spPr/>
    </dgm:pt>
    <dgm:pt modelId="{DFFDA337-2F1B-485F-9513-47E8F6F4D21A}" type="pres">
      <dgm:prSet presAssocID="{31487795-9CD7-43F0-ABB4-4BB8F6EF3B6C}" presName="center1" presStyleLbl="fgShp" presStyleIdx="0" presStyleCnt="2"/>
      <dgm:spPr/>
    </dgm:pt>
    <dgm:pt modelId="{B496B9C3-47DD-4CF2-BCC0-D25CA5E10164}" type="pres">
      <dgm:prSet presAssocID="{31487795-9CD7-43F0-ABB4-4BB8F6EF3B6C}" presName="center2" presStyleLbl="fgShp" presStyleIdx="1" presStyleCnt="2"/>
      <dgm:spPr/>
    </dgm:pt>
  </dgm:ptLst>
  <dgm:cxnLst>
    <dgm:cxn modelId="{FCDA6203-C6A1-4098-B09B-429862BB5F9E}" type="presOf" srcId="{D0D4DFB6-2BDA-4310-8D28-893B456A4655}" destId="{05EA1EB4-16DE-4D53-ADEA-4397D28506AA}" srcOrd="0" destOrd="0" presId="urn:microsoft.com/office/officeart/2005/8/layout/cycle4"/>
    <dgm:cxn modelId="{B63A7507-B53D-4197-9058-5BCF922ADE3B}" type="presOf" srcId="{721FD117-C950-4738-BA2C-F80450AB9ED5}" destId="{5116C723-55C2-4511-B3C8-2083DBFB53C3}" srcOrd="0" destOrd="1" presId="urn:microsoft.com/office/officeart/2005/8/layout/cycle4"/>
    <dgm:cxn modelId="{B166B408-5099-4654-8600-D271B6AFA8DD}" srcId="{21E8C01D-E828-4574-A018-DA056FC837B1}" destId="{721FD117-C950-4738-BA2C-F80450AB9ED5}" srcOrd="1" destOrd="0" parTransId="{6631B45A-760B-4FA5-A6EC-7FA101A8191F}" sibTransId="{E9D6ECC2-6314-4459-AF32-C034ED332FBD}"/>
    <dgm:cxn modelId="{9820D30A-DBEC-4FA7-B26A-5FD60B892D62}" srcId="{31487795-9CD7-43F0-ABB4-4BB8F6EF3B6C}" destId="{BECEA920-4AC3-4BD5-AB96-4A4D369F7D3F}" srcOrd="1" destOrd="0" parTransId="{8B76A1C6-FF76-4977-A02F-5706E62BC279}" sibTransId="{1F8368E5-A567-4B4E-B419-2757D155704B}"/>
    <dgm:cxn modelId="{6505D90C-204E-47E2-9B88-50C7D0B061F0}" type="presOf" srcId="{060CADA0-D263-4B6C-96C0-3B4096D3880F}" destId="{4AF897D1-3FC3-4A74-B358-520768F80B1F}" srcOrd="1" destOrd="2" presId="urn:microsoft.com/office/officeart/2005/8/layout/cycle4"/>
    <dgm:cxn modelId="{6C59EC1B-9CEE-4C40-9E5D-FA639F70710D}" srcId="{99812815-8243-48EF-8D19-82AE92BE3B0F}" destId="{B7DD0ADA-0360-4785-B7D7-4ACB6792EA08}" srcOrd="4" destOrd="0" parTransId="{1D1B23BA-21A8-4B45-A1F1-8BBF1815ABEE}" sibTransId="{8DDA0B93-3327-42C9-8F53-92CC73C59FEA}"/>
    <dgm:cxn modelId="{60857F1E-A532-4D57-9CCB-E5BDA676E036}" type="presOf" srcId="{21E8C01D-E828-4574-A018-DA056FC837B1}" destId="{0E36EF30-974A-4DDA-A535-20BECEFEC4C6}" srcOrd="0" destOrd="0" presId="urn:microsoft.com/office/officeart/2005/8/layout/cycle4"/>
    <dgm:cxn modelId="{D44B8C24-44B7-475D-97AD-087D1EE8C0FB}" type="presOf" srcId="{69AA075E-D448-4856-B6B4-484D6667A6A2}" destId="{F47E114E-18EA-4723-A71E-BCC3275870AF}" srcOrd="0" destOrd="1" presId="urn:microsoft.com/office/officeart/2005/8/layout/cycle4"/>
    <dgm:cxn modelId="{7E373325-12CC-4EAE-952A-2214D94F00E9}" type="presOf" srcId="{908F619B-1AD1-47C3-A38E-20A2FA64F051}" destId="{B980176D-F030-4F58-956C-C9366C88713A}" srcOrd="1" destOrd="1" presId="urn:microsoft.com/office/officeart/2005/8/layout/cycle4"/>
    <dgm:cxn modelId="{3F9ECD26-6E08-4974-B270-80ECE67C7948}" srcId="{99812815-8243-48EF-8D19-82AE92BE3B0F}" destId="{7E5BD8B5-9D69-412B-A4B4-1FE9843C222B}" srcOrd="3" destOrd="0" parTransId="{827A2BF9-1AD7-4966-A04E-D7519F4038C3}" sibTransId="{F827D5B4-5012-4153-9A14-88337D46EEFF}"/>
    <dgm:cxn modelId="{57601027-AA76-42B1-BF59-49694C346C27}" srcId="{BECEA920-4AC3-4BD5-AB96-4A4D369F7D3F}" destId="{46FB4A97-4548-4C73-8ED6-5BA9656A939C}" srcOrd="3" destOrd="0" parTransId="{9D3E24A0-0A4E-42C4-9434-F7854A6CDCE8}" sibTransId="{D6CD193D-DC61-4205-AA56-1B5A16751911}"/>
    <dgm:cxn modelId="{61FFCB2C-CC22-44FF-B9ED-DFB0A9295B0E}" srcId="{21E8C01D-E828-4574-A018-DA056FC837B1}" destId="{683E0509-EEAA-425B-96BB-D84D34599410}" srcOrd="2" destOrd="0" parTransId="{D40AE404-E1FA-490D-BA5E-7DD07DE5F137}" sibTransId="{402DAAC5-F595-4B8F-B8C9-7F2DF8FE0D06}"/>
    <dgm:cxn modelId="{3694C12F-CC15-4C99-8C98-D7C916204B05}" type="presOf" srcId="{653092FE-ACDD-4009-A1C6-E486780E58FA}" destId="{943E897E-C93B-447F-A8C3-90672668AC93}" srcOrd="1" destOrd="0" presId="urn:microsoft.com/office/officeart/2005/8/layout/cycle4"/>
    <dgm:cxn modelId="{B450953F-22F4-416A-833C-8D518BAEC54D}" srcId="{31487795-9CD7-43F0-ABB4-4BB8F6EF3B6C}" destId="{21E8C01D-E828-4574-A018-DA056FC837B1}" srcOrd="2" destOrd="0" parTransId="{5F1030BF-1576-46B3-A014-C9F89A244084}" sibTransId="{A9C567EE-4077-4E98-A9E0-833B14B24423}"/>
    <dgm:cxn modelId="{203AAA3F-48AC-48C4-AB62-7FBA40A9615E}" type="presOf" srcId="{041BC87D-E1C0-4DC0-962A-6A967579CF07}" destId="{4AF897D1-3FC3-4A74-B358-520768F80B1F}" srcOrd="1" destOrd="0" presId="urn:microsoft.com/office/officeart/2005/8/layout/cycle4"/>
    <dgm:cxn modelId="{B224E040-2CBE-46F1-80E6-59B3B76225E4}" type="presOf" srcId="{31487795-9CD7-43F0-ABB4-4BB8F6EF3B6C}" destId="{B92F7C6A-38BF-4D20-B0B6-4623066B0C24}" srcOrd="0" destOrd="0" presId="urn:microsoft.com/office/officeart/2005/8/layout/cycle4"/>
    <dgm:cxn modelId="{0F506860-7D08-429C-9B19-6DAB4E3BDA7D}" type="presOf" srcId="{46FB4A97-4548-4C73-8ED6-5BA9656A939C}" destId="{16910912-0A87-4DC5-9A24-9A898EFB7A3A}" srcOrd="0" destOrd="3" presId="urn:microsoft.com/office/officeart/2005/8/layout/cycle4"/>
    <dgm:cxn modelId="{953D9741-83F2-42A7-A116-9318AEE9CEA4}" type="presOf" srcId="{D7DEF07A-1189-436D-B968-7C4E87ADFBEC}" destId="{16910912-0A87-4DC5-9A24-9A898EFB7A3A}" srcOrd="0" destOrd="2" presId="urn:microsoft.com/office/officeart/2005/8/layout/cycle4"/>
    <dgm:cxn modelId="{70103B43-8ECF-4F36-8200-6C157F86E040}" srcId="{31487795-9CD7-43F0-ABB4-4BB8F6EF3B6C}" destId="{99812815-8243-48EF-8D19-82AE92BE3B0F}" srcOrd="0" destOrd="0" parTransId="{C7394C32-1632-4295-BA60-8A891ADA5705}" sibTransId="{4F9DACE0-2144-46CE-9154-F078CCD16FA8}"/>
    <dgm:cxn modelId="{E18C6546-C6A6-40D4-AA7C-1A4016F40238}" type="presOf" srcId="{99812815-8243-48EF-8D19-82AE92BE3B0F}" destId="{B9B69061-9BB5-47F9-8268-20C9E01A8D9F}" srcOrd="0" destOrd="0" presId="urn:microsoft.com/office/officeart/2005/8/layout/cycle4"/>
    <dgm:cxn modelId="{EBE8D448-93BD-428A-A2E6-C39225D2463F}" srcId="{BECEA920-4AC3-4BD5-AB96-4A4D369F7D3F}" destId="{BD618D1F-A916-44F5-A516-B773134C6DAF}" srcOrd="0" destOrd="0" parTransId="{927E7D85-F694-45E6-98E4-20D14C3FC156}" sibTransId="{0CBAEC28-0622-4AE2-ADE6-97E88BE92BAF}"/>
    <dgm:cxn modelId="{B254516C-B53C-4481-BF9D-4C14A9CBB889}" type="presOf" srcId="{BECEA920-4AC3-4BD5-AB96-4A4D369F7D3F}" destId="{059B42B0-4144-4324-A29C-A9236DCBDEF0}" srcOrd="0" destOrd="0" presId="urn:microsoft.com/office/officeart/2005/8/layout/cycle4"/>
    <dgm:cxn modelId="{25DBC073-9DF3-40C7-AC48-EEA365648B40}" type="presOf" srcId="{261017B5-3C0A-4326-9275-049F6A417414}" destId="{943E897E-C93B-447F-A8C3-90672668AC93}" srcOrd="1" destOrd="2" presId="urn:microsoft.com/office/officeart/2005/8/layout/cycle4"/>
    <dgm:cxn modelId="{6A434154-A5C1-498E-8B0A-231306F6DAD2}" type="presOf" srcId="{6AA8068E-2FC4-40A8-9F70-07A24BB097D9}" destId="{45252BDA-E063-4563-84EC-BC63E29D9069}" srcOrd="1" destOrd="0" presId="urn:microsoft.com/office/officeart/2005/8/layout/cycle4"/>
    <dgm:cxn modelId="{C9D2C955-ACD7-4714-A130-4478556396DE}" srcId="{D0D4DFB6-2BDA-4310-8D28-893B456A4655}" destId="{060CADA0-D263-4B6C-96C0-3B4096D3880F}" srcOrd="2" destOrd="0" parTransId="{CB068E55-ED97-428B-8BB7-7D472A3C45D7}" sibTransId="{F60F1C5E-77A8-43F8-88C6-68CF906DE0AA}"/>
    <dgm:cxn modelId="{B8F9E35A-E249-4B26-A3D3-BBBC4BBE4AE3}" type="presOf" srcId="{908F619B-1AD1-47C3-A38E-20A2FA64F051}" destId="{16910912-0A87-4DC5-9A24-9A898EFB7A3A}" srcOrd="0" destOrd="1" presId="urn:microsoft.com/office/officeart/2005/8/layout/cycle4"/>
    <dgm:cxn modelId="{DC86D38B-220B-4776-B24D-67A60F88DE00}" type="presOf" srcId="{F9ACBF25-E821-4AA9-A93B-396D61076F92}" destId="{B980176D-F030-4F58-956C-C9366C88713A}" srcOrd="1" destOrd="4" presId="urn:microsoft.com/office/officeart/2005/8/layout/cycle4"/>
    <dgm:cxn modelId="{493B218E-23AC-460D-9021-5B5185160E60}" type="presOf" srcId="{683E0509-EEAA-425B-96BB-D84D34599410}" destId="{45252BDA-E063-4563-84EC-BC63E29D9069}" srcOrd="1" destOrd="2" presId="urn:microsoft.com/office/officeart/2005/8/layout/cycle4"/>
    <dgm:cxn modelId="{62AD5E8F-41C6-4E7F-9137-6E9420147995}" type="presOf" srcId="{7E5BD8B5-9D69-412B-A4B4-1FE9843C222B}" destId="{943E897E-C93B-447F-A8C3-90672668AC93}" srcOrd="1" destOrd="3" presId="urn:microsoft.com/office/officeart/2005/8/layout/cycle4"/>
    <dgm:cxn modelId="{F2405191-5683-475A-95C7-4446A567146C}" srcId="{BECEA920-4AC3-4BD5-AB96-4A4D369F7D3F}" destId="{F9ACBF25-E821-4AA9-A93B-396D61076F92}" srcOrd="4" destOrd="0" parTransId="{8F6ED821-D49E-496A-A350-B00DD141BAF2}" sibTransId="{0AE3E655-E323-4602-87C2-46827F4B0E5A}"/>
    <dgm:cxn modelId="{909D4B94-E3CD-47D1-960A-D2C8C9ACB323}" type="presOf" srcId="{46FB4A97-4548-4C73-8ED6-5BA9656A939C}" destId="{B980176D-F030-4F58-956C-C9366C88713A}" srcOrd="1" destOrd="3" presId="urn:microsoft.com/office/officeart/2005/8/layout/cycle4"/>
    <dgm:cxn modelId="{80E40D97-EE4D-4DCD-A306-94DD9993EE78}" srcId="{99812815-8243-48EF-8D19-82AE92BE3B0F}" destId="{69AA075E-D448-4856-B6B4-484D6667A6A2}" srcOrd="1" destOrd="0" parTransId="{5D265859-C188-460C-93DA-642CB657EC91}" sibTransId="{E47C8197-CFBA-4B7C-8ABB-08FBE31127FA}"/>
    <dgm:cxn modelId="{215BF499-6C01-4567-B6E8-95FEED7F0E60}" type="presOf" srcId="{F9ACBF25-E821-4AA9-A93B-396D61076F92}" destId="{16910912-0A87-4DC5-9A24-9A898EFB7A3A}" srcOrd="0" destOrd="4" presId="urn:microsoft.com/office/officeart/2005/8/layout/cycle4"/>
    <dgm:cxn modelId="{8702C69A-6A54-45EF-A14C-CF9D2E2BEC21}" type="presOf" srcId="{69AA075E-D448-4856-B6B4-484D6667A6A2}" destId="{943E897E-C93B-447F-A8C3-90672668AC93}" srcOrd="1" destOrd="1" presId="urn:microsoft.com/office/officeart/2005/8/layout/cycle4"/>
    <dgm:cxn modelId="{A8AE389C-A640-45B8-AF1F-958EAF5E37BA}" type="presOf" srcId="{D7DEF07A-1189-436D-B968-7C4E87ADFBEC}" destId="{B980176D-F030-4F58-956C-C9366C88713A}" srcOrd="1" destOrd="2" presId="urn:microsoft.com/office/officeart/2005/8/layout/cycle4"/>
    <dgm:cxn modelId="{A6CB7F9C-E3C7-424C-8E2B-20CC2DA25482}" type="presOf" srcId="{B7DD0ADA-0360-4785-B7D7-4ACB6792EA08}" destId="{943E897E-C93B-447F-A8C3-90672668AC93}" srcOrd="1" destOrd="4" presId="urn:microsoft.com/office/officeart/2005/8/layout/cycle4"/>
    <dgm:cxn modelId="{972730A6-F73B-453B-A1C6-195ADCB94564}" type="presOf" srcId="{7E5BD8B5-9D69-412B-A4B4-1FE9843C222B}" destId="{F47E114E-18EA-4723-A71E-BCC3275870AF}" srcOrd="0" destOrd="3" presId="urn:microsoft.com/office/officeart/2005/8/layout/cycle4"/>
    <dgm:cxn modelId="{264DCFB2-D875-4144-B540-D9CA8F31D4F4}" type="presOf" srcId="{721FD117-C950-4738-BA2C-F80450AB9ED5}" destId="{45252BDA-E063-4563-84EC-BC63E29D9069}" srcOrd="1" destOrd="1" presId="urn:microsoft.com/office/officeart/2005/8/layout/cycle4"/>
    <dgm:cxn modelId="{0B3998B4-FFBD-415C-9E9F-DF95D8A74BA5}" srcId="{21E8C01D-E828-4574-A018-DA056FC837B1}" destId="{6AA8068E-2FC4-40A8-9F70-07A24BB097D9}" srcOrd="0" destOrd="0" parTransId="{DE39758C-F347-4C0C-A58B-8B1FE6934667}" sibTransId="{16A19A18-BF7F-4A30-BB96-3C64CCC003EF}"/>
    <dgm:cxn modelId="{D4E665B6-AD26-425D-8679-E1BDF8750DD2}" srcId="{31487795-9CD7-43F0-ABB4-4BB8F6EF3B6C}" destId="{D0D4DFB6-2BDA-4310-8D28-893B456A4655}" srcOrd="3" destOrd="0" parTransId="{4FEDFAF3-CD44-4B30-9153-DD4A51C7796C}" sibTransId="{31C9EE37-0CAF-4CF8-B85D-D0B3030E0551}"/>
    <dgm:cxn modelId="{8290A1B6-65AC-487F-8B20-717E7D893742}" type="presOf" srcId="{261017B5-3C0A-4326-9275-049F6A417414}" destId="{F47E114E-18EA-4723-A71E-BCC3275870AF}" srcOrd="0" destOrd="2" presId="urn:microsoft.com/office/officeart/2005/8/layout/cycle4"/>
    <dgm:cxn modelId="{6DD6BCC7-9182-4419-9F4E-E039AE8F6AEF}" type="presOf" srcId="{653092FE-ACDD-4009-A1C6-E486780E58FA}" destId="{F47E114E-18EA-4723-A71E-BCC3275870AF}" srcOrd="0" destOrd="0" presId="urn:microsoft.com/office/officeart/2005/8/layout/cycle4"/>
    <dgm:cxn modelId="{491601CE-C43B-411E-A79A-1192FAECFB05}" type="presOf" srcId="{B7DD0ADA-0360-4785-B7D7-4ACB6792EA08}" destId="{F47E114E-18EA-4723-A71E-BCC3275870AF}" srcOrd="0" destOrd="4" presId="urn:microsoft.com/office/officeart/2005/8/layout/cycle4"/>
    <dgm:cxn modelId="{15BCC7D3-5F96-4A18-8BFF-8ABD64D5CE56}" type="presOf" srcId="{BD618D1F-A916-44F5-A516-B773134C6DAF}" destId="{B980176D-F030-4F58-956C-C9366C88713A}" srcOrd="1" destOrd="0" presId="urn:microsoft.com/office/officeart/2005/8/layout/cycle4"/>
    <dgm:cxn modelId="{646D83D8-7678-413C-89B0-6C75756980EF}" type="presOf" srcId="{F9AA4EF4-DA12-4F90-9382-E0AF89F0B604}" destId="{4AF897D1-3FC3-4A74-B358-520768F80B1F}" srcOrd="1" destOrd="1" presId="urn:microsoft.com/office/officeart/2005/8/layout/cycle4"/>
    <dgm:cxn modelId="{B421D1D8-7C4E-4068-A57B-6F404AAFF0D5}" srcId="{99812815-8243-48EF-8D19-82AE92BE3B0F}" destId="{653092FE-ACDD-4009-A1C6-E486780E58FA}" srcOrd="0" destOrd="0" parTransId="{6B402F7F-84BE-481F-A1EC-E0B9A7BC1980}" sibTransId="{CF7FE4EF-86AB-43A8-9EE5-0E8918B25CC2}"/>
    <dgm:cxn modelId="{BD4B77DB-F1B6-410F-A72E-01F8DA1AFB58}" type="presOf" srcId="{6AA8068E-2FC4-40A8-9F70-07A24BB097D9}" destId="{5116C723-55C2-4511-B3C8-2083DBFB53C3}" srcOrd="0" destOrd="0" presId="urn:microsoft.com/office/officeart/2005/8/layout/cycle4"/>
    <dgm:cxn modelId="{A811DFDC-A37B-4A09-BDEE-211DD6F80FE0}" type="presOf" srcId="{041BC87D-E1C0-4DC0-962A-6A967579CF07}" destId="{DE4C7D03-B58F-4CA6-BF70-ABC619F607A4}" srcOrd="0" destOrd="0" presId="urn:microsoft.com/office/officeart/2005/8/layout/cycle4"/>
    <dgm:cxn modelId="{E0400ADE-3E95-447A-BEFB-44789BD6ED62}" type="presOf" srcId="{BD618D1F-A916-44F5-A516-B773134C6DAF}" destId="{16910912-0A87-4DC5-9A24-9A898EFB7A3A}" srcOrd="0" destOrd="0" presId="urn:microsoft.com/office/officeart/2005/8/layout/cycle4"/>
    <dgm:cxn modelId="{F9AA9DE2-7E03-4004-AC33-E1A81CC81CA8}" type="presOf" srcId="{060CADA0-D263-4B6C-96C0-3B4096D3880F}" destId="{DE4C7D03-B58F-4CA6-BF70-ABC619F607A4}" srcOrd="0" destOrd="2" presId="urn:microsoft.com/office/officeart/2005/8/layout/cycle4"/>
    <dgm:cxn modelId="{4FE809ED-B8EE-44E8-8BFF-D48E1F8666D1}" srcId="{BECEA920-4AC3-4BD5-AB96-4A4D369F7D3F}" destId="{908F619B-1AD1-47C3-A38E-20A2FA64F051}" srcOrd="1" destOrd="0" parTransId="{0F10812D-8211-4923-B71A-C88A57C0E846}" sibTransId="{541E3C33-ED13-45BC-B0B7-3C69DE2822BF}"/>
    <dgm:cxn modelId="{CCEBEFED-424B-4643-94DF-8C3273EA9EDC}" type="presOf" srcId="{F9AA4EF4-DA12-4F90-9382-E0AF89F0B604}" destId="{DE4C7D03-B58F-4CA6-BF70-ABC619F607A4}" srcOrd="0" destOrd="1" presId="urn:microsoft.com/office/officeart/2005/8/layout/cycle4"/>
    <dgm:cxn modelId="{973285F5-B76F-4A25-974E-F8D64D811DAB}" srcId="{99812815-8243-48EF-8D19-82AE92BE3B0F}" destId="{261017B5-3C0A-4326-9275-049F6A417414}" srcOrd="2" destOrd="0" parTransId="{42C1DCE3-2DD3-4043-B18A-195DB210EA8A}" sibTransId="{6D1B1994-2972-4F3A-87FF-36E14AAF5A96}"/>
    <dgm:cxn modelId="{F86719F9-861A-4A22-8366-996CF4735D1E}" srcId="{BECEA920-4AC3-4BD5-AB96-4A4D369F7D3F}" destId="{D7DEF07A-1189-436D-B968-7C4E87ADFBEC}" srcOrd="2" destOrd="0" parTransId="{5886ACCF-73D6-492B-8464-8539922D7725}" sibTransId="{A6CA2CB7-54BD-49A7-8769-0D091D026A2B}"/>
    <dgm:cxn modelId="{3C2D46F9-9874-44BD-82F3-CC7C27370920}" type="presOf" srcId="{683E0509-EEAA-425B-96BB-D84D34599410}" destId="{5116C723-55C2-4511-B3C8-2083DBFB53C3}" srcOrd="0" destOrd="2" presId="urn:microsoft.com/office/officeart/2005/8/layout/cycle4"/>
    <dgm:cxn modelId="{054B98FE-B45A-4414-9DD8-C2453F23E5F9}" srcId="{D0D4DFB6-2BDA-4310-8D28-893B456A4655}" destId="{041BC87D-E1C0-4DC0-962A-6A967579CF07}" srcOrd="0" destOrd="0" parTransId="{797E9783-91E3-4963-A634-9B75A3495445}" sibTransId="{1A870A97-3E1C-4489-9318-72419C6D97C8}"/>
    <dgm:cxn modelId="{165537FF-48C2-4B2E-851E-236CD27E64AE}" srcId="{D0D4DFB6-2BDA-4310-8D28-893B456A4655}" destId="{F9AA4EF4-DA12-4F90-9382-E0AF89F0B604}" srcOrd="1" destOrd="0" parTransId="{A6ACC276-31F0-4C63-882D-532CA677276F}" sibTransId="{C0A11387-3A90-4FE2-B3DF-FC1C9B43BC41}"/>
    <dgm:cxn modelId="{A2BDDEF3-CB6F-45A2-A579-0121E0570D3F}" type="presParOf" srcId="{B92F7C6A-38BF-4D20-B0B6-4623066B0C24}" destId="{B753A51C-A0E0-4797-9D02-D014462F75AA}" srcOrd="0" destOrd="0" presId="urn:microsoft.com/office/officeart/2005/8/layout/cycle4"/>
    <dgm:cxn modelId="{63367327-8CB6-4479-9933-53C7145DA0DA}" type="presParOf" srcId="{B753A51C-A0E0-4797-9D02-D014462F75AA}" destId="{3787E520-3709-4831-9EF5-ADB5AA0E617C}" srcOrd="0" destOrd="0" presId="urn:microsoft.com/office/officeart/2005/8/layout/cycle4"/>
    <dgm:cxn modelId="{8A6BE523-EA89-4C95-8D84-F458183DA0FF}" type="presParOf" srcId="{3787E520-3709-4831-9EF5-ADB5AA0E617C}" destId="{F47E114E-18EA-4723-A71E-BCC3275870AF}" srcOrd="0" destOrd="0" presId="urn:microsoft.com/office/officeart/2005/8/layout/cycle4"/>
    <dgm:cxn modelId="{8C7488BA-7C89-485E-B240-55F8936F28A7}" type="presParOf" srcId="{3787E520-3709-4831-9EF5-ADB5AA0E617C}" destId="{943E897E-C93B-447F-A8C3-90672668AC93}" srcOrd="1" destOrd="0" presId="urn:microsoft.com/office/officeart/2005/8/layout/cycle4"/>
    <dgm:cxn modelId="{DB4F6C3B-3D90-4B9B-B110-33267C3EAAEE}" type="presParOf" srcId="{B753A51C-A0E0-4797-9D02-D014462F75AA}" destId="{96B6D24C-75EA-4743-B5F0-2BD42B179415}" srcOrd="1" destOrd="0" presId="urn:microsoft.com/office/officeart/2005/8/layout/cycle4"/>
    <dgm:cxn modelId="{23BE27EF-EE8F-41D4-B3CA-15CEEF3B4340}" type="presParOf" srcId="{96B6D24C-75EA-4743-B5F0-2BD42B179415}" destId="{16910912-0A87-4DC5-9A24-9A898EFB7A3A}" srcOrd="0" destOrd="0" presId="urn:microsoft.com/office/officeart/2005/8/layout/cycle4"/>
    <dgm:cxn modelId="{F79C4CD0-2771-447B-AC0E-5508B60D0AF5}" type="presParOf" srcId="{96B6D24C-75EA-4743-B5F0-2BD42B179415}" destId="{B980176D-F030-4F58-956C-C9366C88713A}" srcOrd="1" destOrd="0" presId="urn:microsoft.com/office/officeart/2005/8/layout/cycle4"/>
    <dgm:cxn modelId="{D3A7407E-EF78-4D06-8B9C-194C9B937050}" type="presParOf" srcId="{B753A51C-A0E0-4797-9D02-D014462F75AA}" destId="{494232A3-05AE-48AB-B37C-182C5803EC49}" srcOrd="2" destOrd="0" presId="urn:microsoft.com/office/officeart/2005/8/layout/cycle4"/>
    <dgm:cxn modelId="{5294CF05-EDB7-410C-8BCF-8928EA992A11}" type="presParOf" srcId="{494232A3-05AE-48AB-B37C-182C5803EC49}" destId="{5116C723-55C2-4511-B3C8-2083DBFB53C3}" srcOrd="0" destOrd="0" presId="urn:microsoft.com/office/officeart/2005/8/layout/cycle4"/>
    <dgm:cxn modelId="{22968D8E-2E28-442F-8068-A33D503A1293}" type="presParOf" srcId="{494232A3-05AE-48AB-B37C-182C5803EC49}" destId="{45252BDA-E063-4563-84EC-BC63E29D9069}" srcOrd="1" destOrd="0" presId="urn:microsoft.com/office/officeart/2005/8/layout/cycle4"/>
    <dgm:cxn modelId="{B54FA9DB-3470-4EFC-BD08-96C4539269D7}" type="presParOf" srcId="{B753A51C-A0E0-4797-9D02-D014462F75AA}" destId="{498DD572-CFC0-4804-B883-5CC52073CE9B}" srcOrd="3" destOrd="0" presId="urn:microsoft.com/office/officeart/2005/8/layout/cycle4"/>
    <dgm:cxn modelId="{869ABA33-0B25-4D9A-9F95-696EA593C8E1}" type="presParOf" srcId="{498DD572-CFC0-4804-B883-5CC52073CE9B}" destId="{DE4C7D03-B58F-4CA6-BF70-ABC619F607A4}" srcOrd="0" destOrd="0" presId="urn:microsoft.com/office/officeart/2005/8/layout/cycle4"/>
    <dgm:cxn modelId="{7BFF6C76-BD95-46AC-B054-0EA8734E5AA1}" type="presParOf" srcId="{498DD572-CFC0-4804-B883-5CC52073CE9B}" destId="{4AF897D1-3FC3-4A74-B358-520768F80B1F}" srcOrd="1" destOrd="0" presId="urn:microsoft.com/office/officeart/2005/8/layout/cycle4"/>
    <dgm:cxn modelId="{5745A299-C32F-4E77-B767-C4194B72ED83}" type="presParOf" srcId="{B753A51C-A0E0-4797-9D02-D014462F75AA}" destId="{890AA092-D8A6-49CD-8477-2BEC49D43160}" srcOrd="4" destOrd="0" presId="urn:microsoft.com/office/officeart/2005/8/layout/cycle4"/>
    <dgm:cxn modelId="{8378CB57-951B-4F1F-B7D1-7F8E10544150}" type="presParOf" srcId="{B92F7C6A-38BF-4D20-B0B6-4623066B0C24}" destId="{00BAE057-9108-45F0-A2C0-567E0A555857}" srcOrd="1" destOrd="0" presId="urn:microsoft.com/office/officeart/2005/8/layout/cycle4"/>
    <dgm:cxn modelId="{89674CED-37D8-40C7-B5FD-0100326D397D}" type="presParOf" srcId="{00BAE057-9108-45F0-A2C0-567E0A555857}" destId="{B9B69061-9BB5-47F9-8268-20C9E01A8D9F}" srcOrd="0" destOrd="0" presId="urn:microsoft.com/office/officeart/2005/8/layout/cycle4"/>
    <dgm:cxn modelId="{9E090B0C-7479-494F-BFFC-F5639E4112A4}" type="presParOf" srcId="{00BAE057-9108-45F0-A2C0-567E0A555857}" destId="{059B42B0-4144-4324-A29C-A9236DCBDEF0}" srcOrd="1" destOrd="0" presId="urn:microsoft.com/office/officeart/2005/8/layout/cycle4"/>
    <dgm:cxn modelId="{03AEE3D1-348D-4FF8-8A0C-B19A37A5511D}" type="presParOf" srcId="{00BAE057-9108-45F0-A2C0-567E0A555857}" destId="{0E36EF30-974A-4DDA-A535-20BECEFEC4C6}" srcOrd="2" destOrd="0" presId="urn:microsoft.com/office/officeart/2005/8/layout/cycle4"/>
    <dgm:cxn modelId="{A77AE459-90F3-4E96-8885-AF4E851DC6F4}" type="presParOf" srcId="{00BAE057-9108-45F0-A2C0-567E0A555857}" destId="{05EA1EB4-16DE-4D53-ADEA-4397D28506AA}" srcOrd="3" destOrd="0" presId="urn:microsoft.com/office/officeart/2005/8/layout/cycle4"/>
    <dgm:cxn modelId="{33B39E97-775A-4EDC-9F90-447237A687BE}" type="presParOf" srcId="{00BAE057-9108-45F0-A2C0-567E0A555857}" destId="{A5ABEDB2-E69E-4C74-B866-4732A909ECAE}" srcOrd="4" destOrd="0" presId="urn:microsoft.com/office/officeart/2005/8/layout/cycle4"/>
    <dgm:cxn modelId="{2266E82F-B26E-4C1B-9ED9-E7443DD7D1B6}" type="presParOf" srcId="{B92F7C6A-38BF-4D20-B0B6-4623066B0C24}" destId="{DFFDA337-2F1B-485F-9513-47E8F6F4D21A}" srcOrd="2" destOrd="0" presId="urn:microsoft.com/office/officeart/2005/8/layout/cycle4"/>
    <dgm:cxn modelId="{419E6553-8456-4375-B7F3-24D8E1630FC2}" type="presParOf" srcId="{B92F7C6A-38BF-4D20-B0B6-4623066B0C24}" destId="{B496B9C3-47DD-4CF2-BCC0-D25CA5E10164}" srcOrd="3" destOrd="0" presId="urn:microsoft.com/office/officeart/2005/8/layout/cycle4"/>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116C723-55C2-4511-B3C8-2083DBFB53C3}">
      <dsp:nvSpPr>
        <dsp:cNvPr id="0" name=""/>
        <dsp:cNvSpPr/>
      </dsp:nvSpPr>
      <dsp:spPr>
        <a:xfrm>
          <a:off x="3277698" y="2176272"/>
          <a:ext cx="2799251" cy="1024128"/>
        </a:xfrm>
        <a:prstGeom prst="roundRect">
          <a:avLst>
            <a:gd name="adj" fmla="val 10000"/>
          </a:avLst>
        </a:prstGeom>
        <a:solidFill>
          <a:schemeClr val="accent3">
            <a:alpha val="90000"/>
            <a:tint val="40000"/>
            <a:hueOff val="0"/>
            <a:satOff val="0"/>
            <a:lumOff val="0"/>
            <a:alphaOff val="0"/>
          </a:schemeClr>
        </a:solidFill>
        <a:ln w="6350" cap="flat" cmpd="sng" algn="ctr">
          <a:solidFill>
            <a:schemeClr val="accent3">
              <a:hueOff val="0"/>
              <a:satOff val="0"/>
              <a:lumOff val="0"/>
              <a:alphaOff val="0"/>
            </a:schemeClr>
          </a:solidFill>
          <a:prstDash val="solid"/>
          <a:miter lim="800000"/>
        </a:ln>
        <a:effectLst/>
        <a:scene3d>
          <a:camera prst="orthographicFront"/>
          <a:lightRig rig="threePt" dir="t">
            <a:rot lat="0" lon="0" rev="7500000"/>
          </a:lightRig>
        </a:scene3d>
        <a:sp3d z="-152400" extrusionH="63500" prstMaterial="dkEdge">
          <a:bevelT w="124450" h="16350" prst="relaxedInset"/>
          <a:contourClr>
            <a:schemeClr val="bg1"/>
          </a:contourClr>
        </a:sp3d>
      </dsp:spPr>
      <dsp:style>
        <a:lnRef idx="1">
          <a:scrgbClr r="0" g="0" b="0"/>
        </a:lnRef>
        <a:fillRef idx="1">
          <a:scrgbClr r="0" g="0" b="0"/>
        </a:fillRef>
        <a:effectRef idx="0">
          <a:scrgbClr r="0" g="0" b="0"/>
        </a:effectRef>
        <a:fontRef idx="minor"/>
      </dsp:style>
      <dsp:txBody>
        <a:bodyPr spcFirstLastPara="0" vert="horz" wrap="square" lIns="41910" tIns="41910" rIns="41910" bIns="41910" numCol="1" spcCol="1270" anchor="t" anchorCtr="0">
          <a:noAutofit/>
        </a:bodyPr>
        <a:lstStyle/>
        <a:p>
          <a:pPr marL="57150" lvl="1" indent="-57150" algn="l" defTabSz="488950">
            <a:lnSpc>
              <a:spcPct val="90000"/>
            </a:lnSpc>
            <a:spcBef>
              <a:spcPct val="0"/>
            </a:spcBef>
            <a:spcAft>
              <a:spcPct val="15000"/>
            </a:spcAft>
            <a:buChar char="•"/>
          </a:pPr>
          <a:r>
            <a:rPr lang="en-GB" sz="1100" kern="1200"/>
            <a:t>What went wrong and why?</a:t>
          </a:r>
        </a:p>
        <a:p>
          <a:pPr marL="57150" lvl="1" indent="-57150" algn="l" defTabSz="488950">
            <a:lnSpc>
              <a:spcPct val="90000"/>
            </a:lnSpc>
            <a:spcBef>
              <a:spcPct val="0"/>
            </a:spcBef>
            <a:spcAft>
              <a:spcPct val="15000"/>
            </a:spcAft>
            <a:buChar char="•"/>
          </a:pPr>
          <a:r>
            <a:rPr lang="en-GB" sz="1100" kern="1200"/>
            <a:t>what was the critical moment?</a:t>
          </a:r>
        </a:p>
        <a:p>
          <a:pPr marL="57150" lvl="1" indent="-57150" algn="l" defTabSz="488950">
            <a:lnSpc>
              <a:spcPct val="90000"/>
            </a:lnSpc>
            <a:spcBef>
              <a:spcPct val="0"/>
            </a:spcBef>
            <a:spcAft>
              <a:spcPct val="15000"/>
            </a:spcAft>
            <a:buChar char="•"/>
          </a:pPr>
          <a:r>
            <a:rPr lang="en-GB" sz="1100" kern="1200"/>
            <a:t>What would you have done differently? </a:t>
          </a:r>
        </a:p>
      </dsp:txBody>
      <dsp:txXfrm>
        <a:off x="4139971" y="2454800"/>
        <a:ext cx="1914481" cy="723102"/>
      </dsp:txXfrm>
    </dsp:sp>
    <dsp:sp modelId="{DE4C7D03-B58F-4CA6-BF70-ABC619F607A4}">
      <dsp:nvSpPr>
        <dsp:cNvPr id="0" name=""/>
        <dsp:cNvSpPr/>
      </dsp:nvSpPr>
      <dsp:spPr>
        <a:xfrm>
          <a:off x="7" y="2176272"/>
          <a:ext cx="2709703" cy="1024128"/>
        </a:xfrm>
        <a:prstGeom prst="roundRect">
          <a:avLst>
            <a:gd name="adj" fmla="val 10000"/>
          </a:avLst>
        </a:prstGeom>
        <a:solidFill>
          <a:schemeClr val="accent3">
            <a:alpha val="90000"/>
            <a:tint val="40000"/>
            <a:hueOff val="0"/>
            <a:satOff val="0"/>
            <a:lumOff val="0"/>
            <a:alphaOff val="0"/>
          </a:schemeClr>
        </a:solidFill>
        <a:ln w="6350" cap="flat" cmpd="sng" algn="ctr">
          <a:solidFill>
            <a:schemeClr val="accent3">
              <a:hueOff val="0"/>
              <a:satOff val="0"/>
              <a:lumOff val="0"/>
              <a:alphaOff val="0"/>
            </a:schemeClr>
          </a:solidFill>
          <a:prstDash val="solid"/>
          <a:miter lim="800000"/>
        </a:ln>
        <a:effectLst/>
        <a:scene3d>
          <a:camera prst="orthographicFront"/>
          <a:lightRig rig="threePt" dir="t">
            <a:rot lat="0" lon="0" rev="7500000"/>
          </a:lightRig>
        </a:scene3d>
        <a:sp3d z="-152400" extrusionH="63500" prstMaterial="dkEdge">
          <a:bevelT w="124450" h="16350" prst="relaxedInset"/>
          <a:contourClr>
            <a:schemeClr val="bg1"/>
          </a:contourClr>
        </a:sp3d>
      </dsp:spPr>
      <dsp:style>
        <a:lnRef idx="1">
          <a:scrgbClr r="0" g="0" b="0"/>
        </a:lnRef>
        <a:fillRef idx="1">
          <a:scrgbClr r="0" g="0" b="0"/>
        </a:fillRef>
        <a:effectRef idx="0">
          <a:scrgbClr r="0" g="0" b="0"/>
        </a:effectRef>
        <a:fontRef idx="minor"/>
      </dsp:style>
      <dsp:txBody>
        <a:bodyPr spcFirstLastPara="0" vert="horz" wrap="square" lIns="41910" tIns="41910" rIns="41910" bIns="41910" numCol="1" spcCol="1270" anchor="t" anchorCtr="0">
          <a:noAutofit/>
        </a:bodyPr>
        <a:lstStyle/>
        <a:p>
          <a:pPr marL="57150" lvl="1" indent="-57150" algn="l" defTabSz="488950">
            <a:lnSpc>
              <a:spcPct val="90000"/>
            </a:lnSpc>
            <a:spcBef>
              <a:spcPct val="0"/>
            </a:spcBef>
            <a:spcAft>
              <a:spcPct val="15000"/>
            </a:spcAft>
            <a:buChar char="•"/>
          </a:pPr>
          <a:r>
            <a:rPr lang="en-GB" sz="1100" kern="1200"/>
            <a:t>What comes first?</a:t>
          </a:r>
        </a:p>
        <a:p>
          <a:pPr marL="57150" lvl="1" indent="-57150" algn="l" defTabSz="488950">
            <a:lnSpc>
              <a:spcPct val="90000"/>
            </a:lnSpc>
            <a:spcBef>
              <a:spcPct val="0"/>
            </a:spcBef>
            <a:spcAft>
              <a:spcPct val="15000"/>
            </a:spcAft>
            <a:buChar char="•"/>
          </a:pPr>
          <a:r>
            <a:rPr lang="en-GB" sz="1100" kern="1200"/>
            <a:t>What are you responsible for?</a:t>
          </a:r>
        </a:p>
        <a:p>
          <a:pPr marL="57150" lvl="1" indent="-57150" algn="l" defTabSz="488950">
            <a:lnSpc>
              <a:spcPct val="90000"/>
            </a:lnSpc>
            <a:spcBef>
              <a:spcPct val="0"/>
            </a:spcBef>
            <a:spcAft>
              <a:spcPct val="15000"/>
            </a:spcAft>
            <a:buChar char="•"/>
          </a:pPr>
          <a:r>
            <a:rPr lang="en-GB" sz="1100" kern="1200"/>
            <a:t>Any training required?</a:t>
          </a:r>
        </a:p>
      </dsp:txBody>
      <dsp:txXfrm>
        <a:off x="22504" y="2454800"/>
        <a:ext cx="1851798" cy="723102"/>
      </dsp:txXfrm>
    </dsp:sp>
    <dsp:sp modelId="{16910912-0A87-4DC5-9A24-9A898EFB7A3A}">
      <dsp:nvSpPr>
        <dsp:cNvPr id="0" name=""/>
        <dsp:cNvSpPr/>
      </dsp:nvSpPr>
      <dsp:spPr>
        <a:xfrm>
          <a:off x="3290568" y="0"/>
          <a:ext cx="2786381" cy="1024128"/>
        </a:xfrm>
        <a:prstGeom prst="roundRect">
          <a:avLst>
            <a:gd name="adj" fmla="val 10000"/>
          </a:avLst>
        </a:prstGeom>
        <a:solidFill>
          <a:schemeClr val="accent3">
            <a:alpha val="90000"/>
            <a:tint val="40000"/>
            <a:hueOff val="0"/>
            <a:satOff val="0"/>
            <a:lumOff val="0"/>
            <a:alphaOff val="0"/>
          </a:schemeClr>
        </a:solidFill>
        <a:ln w="6350" cap="flat" cmpd="sng" algn="ctr">
          <a:solidFill>
            <a:schemeClr val="accent3">
              <a:hueOff val="0"/>
              <a:satOff val="0"/>
              <a:lumOff val="0"/>
              <a:alphaOff val="0"/>
            </a:schemeClr>
          </a:solidFill>
          <a:prstDash val="solid"/>
          <a:miter lim="800000"/>
        </a:ln>
        <a:effectLst/>
        <a:scene3d>
          <a:camera prst="orthographicFront"/>
          <a:lightRig rig="threePt" dir="t">
            <a:rot lat="0" lon="0" rev="7500000"/>
          </a:lightRig>
        </a:scene3d>
        <a:sp3d z="-152400" extrusionH="63500" prstMaterial="dkEdge">
          <a:bevelT w="124450" h="16350" prst="relaxedInset"/>
          <a:contourClr>
            <a:schemeClr val="bg1"/>
          </a:contourClr>
        </a:sp3d>
      </dsp:spPr>
      <dsp:style>
        <a:lnRef idx="1">
          <a:scrgbClr r="0" g="0" b="0"/>
        </a:lnRef>
        <a:fillRef idx="1">
          <a:scrgbClr r="0" g="0" b="0"/>
        </a:fillRef>
        <a:effectRef idx="0">
          <a:scrgbClr r="0" g="0" b="0"/>
        </a:effectRef>
        <a:fontRef idx="minor"/>
      </dsp:style>
      <dsp:txBody>
        <a:bodyPr spcFirstLastPara="0" vert="horz" wrap="square" lIns="41910" tIns="41910" rIns="41910" bIns="41910" numCol="1" spcCol="1270" anchor="t" anchorCtr="0">
          <a:noAutofit/>
        </a:bodyPr>
        <a:lstStyle/>
        <a:p>
          <a:pPr marL="57150" lvl="1" indent="-57150" algn="l" defTabSz="488950">
            <a:lnSpc>
              <a:spcPct val="90000"/>
            </a:lnSpc>
            <a:spcBef>
              <a:spcPct val="0"/>
            </a:spcBef>
            <a:spcAft>
              <a:spcPct val="15000"/>
            </a:spcAft>
            <a:buChar char="•"/>
          </a:pPr>
          <a:r>
            <a:rPr lang="en-GB" sz="1100" kern="1200"/>
            <a:t>Describe the feelings you had.</a:t>
          </a:r>
        </a:p>
        <a:p>
          <a:pPr marL="57150" lvl="1" indent="-57150" algn="l" defTabSz="488950">
            <a:lnSpc>
              <a:spcPct val="90000"/>
            </a:lnSpc>
            <a:spcBef>
              <a:spcPct val="0"/>
            </a:spcBef>
            <a:spcAft>
              <a:spcPct val="15000"/>
            </a:spcAft>
            <a:buChar char="•"/>
          </a:pPr>
          <a:r>
            <a:rPr lang="en-GB" sz="1100" kern="1200"/>
            <a:t>did the situation affected you?</a:t>
          </a:r>
        </a:p>
        <a:p>
          <a:pPr marL="57150" lvl="1" indent="-57150" algn="l" defTabSz="488950">
            <a:lnSpc>
              <a:spcPct val="90000"/>
            </a:lnSpc>
            <a:spcBef>
              <a:spcPct val="0"/>
            </a:spcBef>
            <a:spcAft>
              <a:spcPct val="15000"/>
            </a:spcAft>
            <a:buChar char="•"/>
          </a:pPr>
          <a:r>
            <a:rPr lang="en-GB" sz="1100" kern="1200"/>
            <a:t>What about the others?</a:t>
          </a:r>
        </a:p>
        <a:p>
          <a:pPr marL="57150" lvl="1" indent="-57150" algn="l" defTabSz="488950">
            <a:lnSpc>
              <a:spcPct val="90000"/>
            </a:lnSpc>
            <a:spcBef>
              <a:spcPct val="0"/>
            </a:spcBef>
            <a:spcAft>
              <a:spcPct val="15000"/>
            </a:spcAft>
            <a:buChar char="•"/>
          </a:pPr>
          <a:r>
            <a:rPr lang="en-GB" sz="1100" kern="1200"/>
            <a:t>Did you felt for the victim?</a:t>
          </a:r>
        </a:p>
        <a:p>
          <a:pPr marL="57150" lvl="1" indent="-57150" algn="l" defTabSz="488950">
            <a:lnSpc>
              <a:spcPct val="90000"/>
            </a:lnSpc>
            <a:spcBef>
              <a:spcPct val="0"/>
            </a:spcBef>
            <a:spcAft>
              <a:spcPct val="15000"/>
            </a:spcAft>
            <a:buChar char="•"/>
          </a:pPr>
          <a:r>
            <a:rPr lang="en-GB" sz="1100" kern="1200"/>
            <a:t>what was your last feeling?</a:t>
          </a:r>
        </a:p>
      </dsp:txBody>
      <dsp:txXfrm>
        <a:off x="4148979" y="22497"/>
        <a:ext cx="1905473" cy="723102"/>
      </dsp:txXfrm>
    </dsp:sp>
    <dsp:sp modelId="{F47E114E-18EA-4723-A71E-BCC3275870AF}">
      <dsp:nvSpPr>
        <dsp:cNvPr id="0" name=""/>
        <dsp:cNvSpPr/>
      </dsp:nvSpPr>
      <dsp:spPr>
        <a:xfrm>
          <a:off x="355518" y="0"/>
          <a:ext cx="2773528" cy="1024128"/>
        </a:xfrm>
        <a:prstGeom prst="roundRect">
          <a:avLst>
            <a:gd name="adj" fmla="val 10000"/>
          </a:avLst>
        </a:prstGeom>
        <a:solidFill>
          <a:schemeClr val="accent3">
            <a:alpha val="90000"/>
            <a:tint val="40000"/>
            <a:hueOff val="0"/>
            <a:satOff val="0"/>
            <a:lumOff val="0"/>
            <a:alphaOff val="0"/>
          </a:schemeClr>
        </a:solidFill>
        <a:ln w="6350" cap="flat" cmpd="sng" algn="ctr">
          <a:solidFill>
            <a:schemeClr val="accent3">
              <a:hueOff val="0"/>
              <a:satOff val="0"/>
              <a:lumOff val="0"/>
              <a:alphaOff val="0"/>
            </a:schemeClr>
          </a:solidFill>
          <a:prstDash val="solid"/>
          <a:miter lim="800000"/>
        </a:ln>
        <a:effectLst/>
        <a:scene3d>
          <a:camera prst="orthographicFront"/>
          <a:lightRig rig="threePt" dir="t">
            <a:rot lat="0" lon="0" rev="7500000"/>
          </a:lightRig>
        </a:scene3d>
        <a:sp3d z="-152400" extrusionH="63500" prstMaterial="dkEdge">
          <a:bevelT w="124450" h="16350" prst="relaxedInset"/>
          <a:contourClr>
            <a:schemeClr val="bg1"/>
          </a:contourClr>
        </a:sp3d>
      </dsp:spPr>
      <dsp:style>
        <a:lnRef idx="1">
          <a:scrgbClr r="0" g="0" b="0"/>
        </a:lnRef>
        <a:fillRef idx="1">
          <a:scrgbClr r="0" g="0" b="0"/>
        </a:fillRef>
        <a:effectRef idx="0">
          <a:scrgbClr r="0" g="0" b="0"/>
        </a:effectRef>
        <a:fontRef idx="minor"/>
      </dsp:style>
      <dsp:txBody>
        <a:bodyPr spcFirstLastPara="0" vert="horz" wrap="square" lIns="41910" tIns="41910" rIns="41910" bIns="41910" numCol="1" spcCol="1270" anchor="t" anchorCtr="0">
          <a:noAutofit/>
        </a:bodyPr>
        <a:lstStyle/>
        <a:p>
          <a:pPr marL="57150" lvl="1" indent="-57150" algn="l" defTabSz="488950">
            <a:lnSpc>
              <a:spcPct val="90000"/>
            </a:lnSpc>
            <a:spcBef>
              <a:spcPct val="0"/>
            </a:spcBef>
            <a:spcAft>
              <a:spcPct val="15000"/>
            </a:spcAft>
            <a:buChar char="•"/>
          </a:pPr>
          <a:r>
            <a:rPr lang="en-GB" sz="1100" kern="1200"/>
            <a:t>How are you feeling today?</a:t>
          </a:r>
        </a:p>
        <a:p>
          <a:pPr marL="57150" lvl="1" indent="-57150" algn="l" defTabSz="488950">
            <a:lnSpc>
              <a:spcPct val="90000"/>
            </a:lnSpc>
            <a:spcBef>
              <a:spcPct val="0"/>
            </a:spcBef>
            <a:spcAft>
              <a:spcPct val="15000"/>
            </a:spcAft>
            <a:buChar char="•"/>
          </a:pPr>
          <a:r>
            <a:rPr lang="en-GB" sz="1100" kern="1200"/>
            <a:t>What happened?</a:t>
          </a:r>
        </a:p>
        <a:p>
          <a:pPr marL="57150" lvl="1" indent="-57150" algn="l" defTabSz="488950">
            <a:lnSpc>
              <a:spcPct val="90000"/>
            </a:lnSpc>
            <a:spcBef>
              <a:spcPct val="0"/>
            </a:spcBef>
            <a:spcAft>
              <a:spcPct val="15000"/>
            </a:spcAft>
            <a:buChar char="•"/>
          </a:pPr>
          <a:r>
            <a:rPr lang="en-GB" sz="1100" kern="1200"/>
            <a:t>what did you do?</a:t>
          </a:r>
        </a:p>
        <a:p>
          <a:pPr marL="57150" lvl="1" indent="-57150" algn="l" defTabSz="488950">
            <a:lnSpc>
              <a:spcPct val="90000"/>
            </a:lnSpc>
            <a:spcBef>
              <a:spcPct val="0"/>
            </a:spcBef>
            <a:spcAft>
              <a:spcPct val="15000"/>
            </a:spcAft>
            <a:buChar char="•"/>
          </a:pPr>
          <a:r>
            <a:rPr lang="en-GB" sz="1100" kern="1200"/>
            <a:t>what others did?</a:t>
          </a:r>
        </a:p>
        <a:p>
          <a:pPr marL="57150" lvl="1" indent="-57150" algn="l" defTabSz="488950">
            <a:lnSpc>
              <a:spcPct val="90000"/>
            </a:lnSpc>
            <a:spcBef>
              <a:spcPct val="0"/>
            </a:spcBef>
            <a:spcAft>
              <a:spcPct val="15000"/>
            </a:spcAft>
            <a:buChar char="•"/>
          </a:pPr>
          <a:r>
            <a:rPr lang="en-GB" sz="1100" kern="1200"/>
            <a:t>what did not happen? </a:t>
          </a:r>
        </a:p>
      </dsp:txBody>
      <dsp:txXfrm>
        <a:off x="378015" y="22497"/>
        <a:ext cx="1896475" cy="723102"/>
      </dsp:txXfrm>
    </dsp:sp>
    <dsp:sp modelId="{B9B69061-9BB5-47F9-8268-20C9E01A8D9F}">
      <dsp:nvSpPr>
        <dsp:cNvPr id="0" name=""/>
        <dsp:cNvSpPr/>
      </dsp:nvSpPr>
      <dsp:spPr>
        <a:xfrm>
          <a:off x="1620697" y="182422"/>
          <a:ext cx="1385773" cy="1385773"/>
        </a:xfrm>
        <a:prstGeom prst="pieWedge">
          <a:avLst/>
        </a:prstGeom>
        <a:gradFill rotWithShape="0">
          <a:gsLst>
            <a:gs pos="0">
              <a:schemeClr val="lt1">
                <a:hueOff val="0"/>
                <a:satOff val="0"/>
                <a:lumOff val="0"/>
                <a:alphaOff val="0"/>
                <a:satMod val="103000"/>
                <a:lumMod val="102000"/>
                <a:tint val="94000"/>
              </a:schemeClr>
            </a:gs>
            <a:gs pos="50000">
              <a:schemeClr val="lt1">
                <a:hueOff val="0"/>
                <a:satOff val="0"/>
                <a:lumOff val="0"/>
                <a:alphaOff val="0"/>
                <a:satMod val="110000"/>
                <a:lumMod val="100000"/>
                <a:shade val="100000"/>
              </a:schemeClr>
            </a:gs>
            <a:gs pos="100000">
              <a:schemeClr val="lt1">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GB" sz="1100" kern="1200"/>
            <a:t>Experience</a:t>
          </a:r>
        </a:p>
      </dsp:txBody>
      <dsp:txXfrm>
        <a:off x="2026581" y="588306"/>
        <a:ext cx="979889" cy="979889"/>
      </dsp:txXfrm>
    </dsp:sp>
    <dsp:sp modelId="{059B42B0-4144-4324-A29C-A9236DCBDEF0}">
      <dsp:nvSpPr>
        <dsp:cNvPr id="0" name=""/>
        <dsp:cNvSpPr/>
      </dsp:nvSpPr>
      <dsp:spPr>
        <a:xfrm rot="5400000">
          <a:off x="3070479" y="182422"/>
          <a:ext cx="1385773" cy="1385773"/>
        </a:xfrm>
        <a:prstGeom prst="pieWedge">
          <a:avLst/>
        </a:prstGeom>
        <a:gradFill rotWithShape="0">
          <a:gsLst>
            <a:gs pos="0">
              <a:schemeClr val="lt1">
                <a:hueOff val="0"/>
                <a:satOff val="0"/>
                <a:lumOff val="0"/>
                <a:alphaOff val="0"/>
                <a:satMod val="103000"/>
                <a:lumMod val="102000"/>
                <a:tint val="94000"/>
              </a:schemeClr>
            </a:gs>
            <a:gs pos="50000">
              <a:schemeClr val="lt1">
                <a:hueOff val="0"/>
                <a:satOff val="0"/>
                <a:lumOff val="0"/>
                <a:alphaOff val="0"/>
                <a:satMod val="110000"/>
                <a:lumMod val="100000"/>
                <a:shade val="100000"/>
              </a:schemeClr>
            </a:gs>
            <a:gs pos="100000">
              <a:schemeClr val="lt1">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GB" sz="1100" kern="1200"/>
            <a:t>Reflection</a:t>
          </a:r>
        </a:p>
      </dsp:txBody>
      <dsp:txXfrm rot="-5400000">
        <a:off x="3070479" y="588306"/>
        <a:ext cx="979889" cy="979889"/>
      </dsp:txXfrm>
    </dsp:sp>
    <dsp:sp modelId="{0E36EF30-974A-4DDA-A535-20BECEFEC4C6}">
      <dsp:nvSpPr>
        <dsp:cNvPr id="0" name=""/>
        <dsp:cNvSpPr/>
      </dsp:nvSpPr>
      <dsp:spPr>
        <a:xfrm rot="10800000">
          <a:off x="3070479" y="1632204"/>
          <a:ext cx="1385773" cy="1385773"/>
        </a:xfrm>
        <a:prstGeom prst="pieWedge">
          <a:avLst/>
        </a:prstGeom>
        <a:gradFill rotWithShape="0">
          <a:gsLst>
            <a:gs pos="0">
              <a:schemeClr val="lt1">
                <a:hueOff val="0"/>
                <a:satOff val="0"/>
                <a:lumOff val="0"/>
                <a:alphaOff val="0"/>
                <a:satMod val="103000"/>
                <a:lumMod val="102000"/>
                <a:tint val="94000"/>
              </a:schemeClr>
            </a:gs>
            <a:gs pos="50000">
              <a:schemeClr val="lt1">
                <a:hueOff val="0"/>
                <a:satOff val="0"/>
                <a:lumOff val="0"/>
                <a:alphaOff val="0"/>
                <a:satMod val="110000"/>
                <a:lumMod val="100000"/>
                <a:shade val="100000"/>
              </a:schemeClr>
            </a:gs>
            <a:gs pos="100000">
              <a:schemeClr val="lt1">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GB" sz="1100" kern="1200"/>
            <a:t>Conceptualise</a:t>
          </a:r>
        </a:p>
      </dsp:txBody>
      <dsp:txXfrm rot="10800000">
        <a:off x="3070479" y="1632204"/>
        <a:ext cx="979889" cy="979889"/>
      </dsp:txXfrm>
    </dsp:sp>
    <dsp:sp modelId="{05EA1EB4-16DE-4D53-ADEA-4397D28506AA}">
      <dsp:nvSpPr>
        <dsp:cNvPr id="0" name=""/>
        <dsp:cNvSpPr/>
      </dsp:nvSpPr>
      <dsp:spPr>
        <a:xfrm rot="16200000">
          <a:off x="1620697" y="1632204"/>
          <a:ext cx="1385773" cy="1385773"/>
        </a:xfrm>
        <a:prstGeom prst="pieWedge">
          <a:avLst/>
        </a:prstGeom>
        <a:gradFill rotWithShape="0">
          <a:gsLst>
            <a:gs pos="0">
              <a:schemeClr val="lt1">
                <a:hueOff val="0"/>
                <a:satOff val="0"/>
                <a:lumOff val="0"/>
                <a:alphaOff val="0"/>
                <a:satMod val="103000"/>
                <a:lumMod val="102000"/>
                <a:tint val="94000"/>
              </a:schemeClr>
            </a:gs>
            <a:gs pos="50000">
              <a:schemeClr val="lt1">
                <a:hueOff val="0"/>
                <a:satOff val="0"/>
                <a:lumOff val="0"/>
                <a:alphaOff val="0"/>
                <a:satMod val="110000"/>
                <a:lumMod val="100000"/>
                <a:shade val="100000"/>
              </a:schemeClr>
            </a:gs>
            <a:gs pos="100000">
              <a:schemeClr val="lt1">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GB" sz="1100" kern="1200"/>
            <a:t>Plan</a:t>
          </a:r>
        </a:p>
      </dsp:txBody>
      <dsp:txXfrm rot="5400000">
        <a:off x="2026581" y="1632204"/>
        <a:ext cx="979889" cy="979889"/>
      </dsp:txXfrm>
    </dsp:sp>
    <dsp:sp modelId="{DFFDA337-2F1B-485F-9513-47E8F6F4D21A}">
      <dsp:nvSpPr>
        <dsp:cNvPr id="0" name=""/>
        <dsp:cNvSpPr/>
      </dsp:nvSpPr>
      <dsp:spPr>
        <a:xfrm>
          <a:off x="2799245" y="1312164"/>
          <a:ext cx="478459" cy="416052"/>
        </a:xfrm>
        <a:prstGeom prst="circularArrow">
          <a:avLst/>
        </a:prstGeom>
        <a:solidFill>
          <a:schemeClr val="accent3">
            <a:tint val="60000"/>
            <a:hueOff val="0"/>
            <a:satOff val="0"/>
            <a:lumOff val="0"/>
            <a:alphaOff val="0"/>
          </a:schemeClr>
        </a:solidFill>
        <a:ln>
          <a:noFill/>
        </a:ln>
        <a:effectLst/>
        <a:scene3d>
          <a:camera prst="orthographicFront"/>
          <a:lightRig rig="threePt" dir="t">
            <a:rot lat="0" lon="0" rev="7500000"/>
          </a:lightRig>
        </a:scene3d>
        <a:sp3d z="152400" extrusionH="63500" prstMaterial="matte">
          <a:bevelT w="50800" h="19050" prst="relaxedInset"/>
          <a:contourClr>
            <a:schemeClr val="bg1"/>
          </a:contourClr>
        </a:sp3d>
      </dsp:spPr>
      <dsp:style>
        <a:lnRef idx="0">
          <a:scrgbClr r="0" g="0" b="0"/>
        </a:lnRef>
        <a:fillRef idx="1">
          <a:scrgbClr r="0" g="0" b="0"/>
        </a:fillRef>
        <a:effectRef idx="2">
          <a:scrgbClr r="0" g="0" b="0"/>
        </a:effectRef>
        <a:fontRef idx="minor">
          <a:schemeClr val="lt1"/>
        </a:fontRef>
      </dsp:style>
    </dsp:sp>
    <dsp:sp modelId="{B496B9C3-47DD-4CF2-BCC0-D25CA5E10164}">
      <dsp:nvSpPr>
        <dsp:cNvPr id="0" name=""/>
        <dsp:cNvSpPr/>
      </dsp:nvSpPr>
      <dsp:spPr>
        <a:xfrm rot="10800000">
          <a:off x="2799245" y="1472184"/>
          <a:ext cx="478459" cy="416052"/>
        </a:xfrm>
        <a:prstGeom prst="circularArrow">
          <a:avLst/>
        </a:prstGeom>
        <a:solidFill>
          <a:schemeClr val="accent3">
            <a:tint val="60000"/>
            <a:hueOff val="0"/>
            <a:satOff val="0"/>
            <a:lumOff val="0"/>
            <a:alphaOff val="0"/>
          </a:schemeClr>
        </a:solidFill>
        <a:ln>
          <a:noFill/>
        </a:ln>
        <a:effectLst/>
        <a:scene3d>
          <a:camera prst="orthographicFront"/>
          <a:lightRig rig="threePt" dir="t">
            <a:rot lat="0" lon="0" rev="7500000"/>
          </a:lightRig>
        </a:scene3d>
        <a:sp3d z="152400" extrusionH="63500" prstMaterial="matte">
          <a:bevelT w="50800" h="19050" prst="relaxedInset"/>
          <a:contourClr>
            <a:schemeClr val="bg1"/>
          </a:contourClr>
        </a:sp3d>
      </dsp:spPr>
      <dsp:style>
        <a:lnRef idx="0">
          <a:scrgbClr r="0" g="0" b="0"/>
        </a:lnRef>
        <a:fillRef idx="1">
          <a:scrgbClr r="0" g="0" b="0"/>
        </a:fillRef>
        <a:effectRef idx="2">
          <a:scrgbClr r="0" g="0" b="0"/>
        </a:effectRef>
        <a:fontRef idx="minor">
          <a:schemeClr val="lt1"/>
        </a:fontRef>
      </dsp:style>
    </dsp:sp>
  </dsp:spTree>
</dsp:drawing>
</file>

<file path=word/diagrams/layout1.xml><?xml version="1.0" encoding="utf-8"?>
<dgm:layoutDef xmlns:dgm="http://schemas.openxmlformats.org/drawingml/2006/diagram" xmlns:a="http://schemas.openxmlformats.org/drawingml/2006/main" uniqueId="urn:microsoft.com/office/officeart/2005/8/layout/cycle4">
  <dgm:title val=""/>
  <dgm:desc val=""/>
  <dgm:catLst>
    <dgm:cat type="relationship" pri="26000"/>
    <dgm:cat type="cycle" pri="13000"/>
    <dgm:cat type="matrix" pri="4000"/>
  </dgm:catLst>
  <dgm:sampData>
    <dgm:dataModel>
      <dgm:ptLst>
        <dgm:pt modelId="0" type="doc"/>
        <dgm:pt modelId="1">
          <dgm:prSet phldr="1"/>
        </dgm:pt>
        <dgm:pt modelId="11">
          <dgm:prSet phldr="1"/>
        </dgm:pt>
        <dgm:pt modelId="2">
          <dgm:prSet phldr="1"/>
        </dgm:pt>
        <dgm:pt modelId="21">
          <dgm:prSet phldr="1"/>
        </dgm:pt>
        <dgm:pt modelId="3">
          <dgm:prSet phldr="1"/>
        </dgm:pt>
        <dgm:pt modelId="31">
          <dgm:prSet phldr="1"/>
        </dgm:pt>
        <dgm:pt modelId="4">
          <dgm:prSet phldr="1"/>
        </dgm:pt>
        <dgm:pt modelId="41">
          <dgm:prSet phldr="1"/>
        </dgm:pt>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ampData>
  <dgm:style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cycleMatrixDiagram">
    <dgm:varLst>
      <dgm:chMax val="1"/>
      <dgm:dir/>
      <dgm:animLvl val="lvl"/>
      <dgm:resizeHandles val="exact"/>
    </dgm:varLst>
    <dgm:alg type="composite">
      <dgm:param type="ar" val="1.3"/>
    </dgm:alg>
    <dgm:shape xmlns:r="http://schemas.openxmlformats.org/officeDocument/2006/relationships" r:blip="">
      <dgm:adjLst/>
    </dgm:shape>
    <dgm:presOf/>
    <dgm:constrLst>
      <dgm:constr type="w" for="ch" forName="children" refType="w"/>
      <dgm:constr type="h" for="ch" forName="children" refType="w" refFor="ch" refForName="children" fact="0.77"/>
      <dgm:constr type="ctrX" for="ch" forName="children" refType="w" fact="0.5"/>
      <dgm:constr type="ctrY" for="ch" forName="children" refType="h" fact="0.5"/>
      <dgm:constr type="w" for="ch" forName="circle" refType="w"/>
      <dgm:constr type="h" for="ch" forName="circle" refType="h"/>
      <dgm:constr type="ctrX" for="ch" forName="circle" refType="w" fact="0.5"/>
      <dgm:constr type="ctrY" for="ch" forName="circle" refType="h" fact="0.5"/>
      <dgm:constr type="w" for="ch" forName="center1" refType="w" fact="0.115"/>
      <dgm:constr type="h" for="ch" forName="center1" refType="w" fact="0.1"/>
      <dgm:constr type="ctrX" for="ch" forName="center1" refType="w" fact="0.5"/>
      <dgm:constr type="ctrY" for="ch" forName="center1" refType="h" fact="0.475"/>
      <dgm:constr type="w" for="ch" forName="center2" refType="w" fact="0.115"/>
      <dgm:constr type="h" for="ch" forName="center2" refType="w" fact="0.1"/>
      <dgm:constr type="ctrX" for="ch" forName="center2" refType="w" fact="0.5"/>
      <dgm:constr type="ctrY" for="ch" forName="center2" refType="h" fact="0.525"/>
    </dgm:constrLst>
    <dgm:ruleLst/>
    <dgm:choose name="Name0">
      <dgm:if name="Name1" axis="ch" ptType="node" func="cnt" op="gte" val="1">
        <dgm:layoutNode name="children">
          <dgm:alg type="composite">
            <dgm:param type="ar" val="1.3"/>
          </dgm:alg>
          <dgm:shape xmlns:r="http://schemas.openxmlformats.org/officeDocument/2006/relationships" r:blip="">
            <dgm:adjLst/>
          </dgm:shape>
          <dgm:presOf/>
          <dgm:choose name="Name2">
            <dgm:if name="Name3" func="var" arg="dir" op="equ" val="norm">
              <dgm:constrLst>
                <dgm:constr type="primFontSz" for="des" ptType="node" op="equ" val="65"/>
                <dgm:constr type="w" for="ch" forName="child1group" refType="w" fact="0.38"/>
                <dgm:constr type="h" for="ch" forName="child1group" refType="h" fact="0.32"/>
                <dgm:constr type="t" for="ch" forName="child1group"/>
                <dgm:constr type="l" for="ch" forName="child1group"/>
                <dgm:constr type="w" for="ch" forName="child2group" refType="w" fact="0.38"/>
                <dgm:constr type="h" for="ch" forName="child2group" refType="h" fact="0.32"/>
                <dgm:constr type="t" for="ch" forName="child2group"/>
                <dgm:constr type="r" for="ch" forName="child2group" refType="w"/>
                <dgm:constr type="w" for="ch" forName="child3group" refType="w" fact="0.38"/>
                <dgm:constr type="h" for="ch" forName="child3group" refType="h" fact="0.32"/>
                <dgm:constr type="b" for="ch" forName="child3group" refType="h"/>
                <dgm:constr type="r" for="ch" forName="child3group" refType="w"/>
                <dgm:constr type="w" for="ch" forName="child4group" refType="w" fact="0.38"/>
                <dgm:constr type="h" for="ch" forName="child4group" refType="h" fact="0.32"/>
                <dgm:constr type="b" for="ch" forName="child4group" refType="h"/>
                <dgm:constr type="l" for="ch" forName="child4group"/>
              </dgm:constrLst>
            </dgm:if>
            <dgm:else name="Name4">
              <dgm:constrLst>
                <dgm:constr type="primFontSz" for="des" ptType="node" op="equ" val="65"/>
                <dgm:constr type="w" for="ch" forName="child1group" refType="w" fact="0.38"/>
                <dgm:constr type="h" for="ch" forName="child1group" refType="h" fact="0.32"/>
                <dgm:constr type="t" for="ch" forName="child1group"/>
                <dgm:constr type="r" for="ch" forName="child1group" refType="w"/>
                <dgm:constr type="w" for="ch" forName="child2group" refType="w" fact="0.38"/>
                <dgm:constr type="h" for="ch" forName="child2group" refType="h" fact="0.32"/>
                <dgm:constr type="t" for="ch" forName="child2group"/>
                <dgm:constr type="l" for="ch" forName="child2group"/>
                <dgm:constr type="w" for="ch" forName="child3group" refType="w" fact="0.38"/>
                <dgm:constr type="h" for="ch" forName="child3group" refType="h" fact="0.32"/>
                <dgm:constr type="b" for="ch" forName="child3group" refType="h"/>
                <dgm:constr type="l" for="ch" forName="child3group"/>
                <dgm:constr type="w" for="ch" forName="child4group" refType="w" fact="0.38"/>
                <dgm:constr type="h" for="ch" forName="child4group" refType="h" fact="0.32"/>
                <dgm:constr type="b" for="ch" forName="child4group" refType="h"/>
                <dgm:constr type="r" for="ch" forName="child4group" refType="w"/>
              </dgm:constrLst>
            </dgm:else>
          </dgm:choose>
          <dgm:ruleLst/>
          <dgm:choose name="Name5">
            <dgm:if name="Name6" axis="ch ch" ptType="node node" st="1 1" cnt="1 0" func="cnt" op="gte" val="1">
              <dgm:layoutNode name="child1group">
                <dgm:alg type="composite">
                  <dgm:param type="horzAlign" val="none"/>
                  <dgm:param type="vertAlign" val="none"/>
                </dgm:alg>
                <dgm:shape xmlns:r="http://schemas.openxmlformats.org/officeDocument/2006/relationships" r:blip="">
                  <dgm:adjLst/>
                </dgm:shape>
                <dgm:presOf/>
                <dgm:choose name="Name7">
                  <dgm:if name="Name8" func="var" arg="dir" op="equ" val="norm">
                    <dgm:constrLst>
                      <dgm:constr type="w" for="ch" forName="child1" refType="w"/>
                      <dgm:constr type="h" for="ch" forName="child1" refType="h"/>
                      <dgm:constr type="t" for="ch" forName="child1"/>
                      <dgm:constr type="l" for="ch" forName="child1"/>
                      <dgm:constr type="w" for="ch" forName="child1Text" refType="w" fact="0.7"/>
                      <dgm:constr type="h" for="ch" forName="child1Text" refType="h" fact="0.75"/>
                      <dgm:constr type="t" for="ch" forName="child1Text"/>
                      <dgm:constr type="l" for="ch" forName="child1Text"/>
                    </dgm:constrLst>
                  </dgm:if>
                  <dgm:else name="Name9">
                    <dgm:constrLst>
                      <dgm:constr type="w" for="ch" forName="child1" refType="w"/>
                      <dgm:constr type="h" for="ch" forName="child1" refType="h"/>
                      <dgm:constr type="t" for="ch" forName="child1"/>
                      <dgm:constr type="r" for="ch" forName="child1" refType="w"/>
                      <dgm:constr type="w" for="ch" forName="child1Text" refType="w" fact="0.7"/>
                      <dgm:constr type="h" for="ch" forName="child1Text" refType="h" fact="0.75"/>
                      <dgm:constr type="t" for="ch" forName="child1Text"/>
                      <dgm:constr type="r" for="ch" forName="child1Text" refType="w"/>
                    </dgm:constrLst>
                  </dgm:else>
                </dgm:choose>
                <dgm:ruleLst/>
                <dgm:layoutNode name="child1" styleLbl="bgAcc1">
                  <dgm:alg type="sp"/>
                  <dgm:shape xmlns:r="http://schemas.openxmlformats.org/officeDocument/2006/relationships" type="roundRect" r:blip="" zOrderOff="-2">
                    <dgm:adjLst>
                      <dgm:adj idx="1" val="0.1"/>
                    </dgm:adjLst>
                  </dgm:shape>
                  <dgm:presOf axis="ch des" ptType="node node" st="1 1" cnt="1 0"/>
                  <dgm:constrLst/>
                  <dgm:ruleLst/>
                </dgm:layoutNode>
                <dgm:layoutNode name="child1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0"/>
          </dgm:choose>
          <dgm:choose name="Name11">
            <dgm:if name="Name12" axis="ch ch" ptType="node node" st="2 1" cnt="1 0" func="cnt" op="gte" val="1">
              <dgm:layoutNode name="child2group">
                <dgm:alg type="composite">
                  <dgm:param type="horzAlign" val="none"/>
                  <dgm:param type="vertAlign" val="none"/>
                </dgm:alg>
                <dgm:shape xmlns:r="http://schemas.openxmlformats.org/officeDocument/2006/relationships" r:blip="">
                  <dgm:adjLst/>
                </dgm:shape>
                <dgm:choose name="Name13">
                  <dgm:if name="Name14" func="var" arg="dir" op="equ" val="norm">
                    <dgm:constrLst>
                      <dgm:constr type="w" for="ch" forName="child2" refType="w"/>
                      <dgm:constr type="h" for="ch" forName="child2" refType="h"/>
                      <dgm:constr type="t" for="ch" forName="child2"/>
                      <dgm:constr type="r" for="ch" forName="child2" refType="w"/>
                      <dgm:constr type="w" for="ch" forName="child2Text" refType="w" fact="0.7"/>
                      <dgm:constr type="h" for="ch" forName="child2Text" refType="h" fact="0.75"/>
                      <dgm:constr type="t" for="ch" forName="child2Text"/>
                      <dgm:constr type="r" for="ch" forName="child2Text" refType="w"/>
                    </dgm:constrLst>
                  </dgm:if>
                  <dgm:else name="Name15">
                    <dgm:constrLst>
                      <dgm:constr type="w" for="ch" forName="child2" refType="w"/>
                      <dgm:constr type="h" for="ch" forName="child2" refType="h"/>
                      <dgm:constr type="t" for="ch" forName="child2"/>
                      <dgm:constr type="l" for="ch" forName="child2"/>
                      <dgm:constr type="w" for="ch" forName="child2Text" refType="w" fact="0.7"/>
                      <dgm:constr type="h" for="ch" forName="child2Text" refType="h" fact="0.75"/>
                      <dgm:constr type="t" for="ch" forName="child2Text"/>
                      <dgm:constr type="l" for="ch" forName="child2Text"/>
                    </dgm:constrLst>
                  </dgm:else>
                </dgm:choose>
                <dgm:ruleLst/>
                <dgm:layoutNode name="child2" styleLbl="bgAcc1">
                  <dgm:alg type="sp"/>
                  <dgm:shape xmlns:r="http://schemas.openxmlformats.org/officeDocument/2006/relationships" type="roundRect" r:blip="" zOrderOff="-2">
                    <dgm:adjLst>
                      <dgm:adj idx="1" val="0.1"/>
                    </dgm:adjLst>
                  </dgm:shape>
                  <dgm:presOf axis="ch des" ptType="node node" st="2 1" cnt="1 0"/>
                  <dgm:constrLst/>
                  <dgm:ruleLst/>
                </dgm:layoutNode>
                <dgm:layoutNode name="child2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6"/>
          </dgm:choose>
          <dgm:choose name="Name17">
            <dgm:if name="Name18" axis="ch ch" ptType="node node" st="3 1" cnt="1 0" func="cnt" op="gte" val="1">
              <dgm:layoutNode name="child3group">
                <dgm:alg type="composite">
                  <dgm:param type="horzAlign" val="none"/>
                  <dgm:param type="vertAlign" val="none"/>
                </dgm:alg>
                <dgm:shape xmlns:r="http://schemas.openxmlformats.org/officeDocument/2006/relationships" r:blip="">
                  <dgm:adjLst/>
                </dgm:shape>
                <dgm:presOf/>
                <dgm:choose name="Name19">
                  <dgm:if name="Name20" func="var" arg="dir" op="equ" val="norm">
                    <dgm:constrLst>
                      <dgm:constr type="w" for="ch" forName="child3" refType="w"/>
                      <dgm:constr type="h" for="ch" forName="child3" refType="h"/>
                      <dgm:constr type="b" for="ch" forName="child3" refType="h"/>
                      <dgm:constr type="r" for="ch" forName="child3" refType="w"/>
                      <dgm:constr type="w" for="ch" forName="child3Text" refType="w" fact="0.7"/>
                      <dgm:constr type="h" for="ch" forName="child3Text" refType="h" fact="0.75"/>
                      <dgm:constr type="b" for="ch" forName="child3Text" refType="h"/>
                      <dgm:constr type="r" for="ch" forName="child3Text" refType="w"/>
                    </dgm:constrLst>
                  </dgm:if>
                  <dgm:else name="Name21">
                    <dgm:constrLst>
                      <dgm:constr type="w" for="ch" forName="child3" refType="w"/>
                      <dgm:constr type="h" for="ch" forName="child3" refType="h"/>
                      <dgm:constr type="b" for="ch" forName="child3" refType="h"/>
                      <dgm:constr type="l" for="ch" forName="child3"/>
                      <dgm:constr type="w" for="ch" forName="child3Text" refType="w" fact="0.7"/>
                      <dgm:constr type="h" for="ch" forName="child3Text" refType="h" fact="0.75"/>
                      <dgm:constr type="b" for="ch" forName="child3Text" refType="h"/>
                      <dgm:constr type="l" for="ch" forName="child3Text"/>
                    </dgm:constrLst>
                  </dgm:else>
                </dgm:choose>
                <dgm:ruleLst/>
                <dgm:layoutNode name="child3" styleLbl="bgAcc1">
                  <dgm:alg type="sp"/>
                  <dgm:shape xmlns:r="http://schemas.openxmlformats.org/officeDocument/2006/relationships" type="roundRect" r:blip="" zOrderOff="-4">
                    <dgm:adjLst>
                      <dgm:adj idx="1" val="0.1"/>
                    </dgm:adjLst>
                  </dgm:shape>
                  <dgm:presOf axis="ch des" ptType="node node" st="3 1" cnt="1 0"/>
                  <dgm:constrLst/>
                  <dgm:ruleLst/>
                </dgm:layoutNode>
                <dgm:layoutNode name="child3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2"/>
          </dgm:choose>
          <dgm:choose name="Name23">
            <dgm:if name="Name24" axis="ch ch" ptType="node node" st="4 1" cnt="1 0" func="cnt" op="gte" val="1">
              <dgm:layoutNode name="child4group">
                <dgm:alg type="composite">
                  <dgm:param type="horzAlign" val="none"/>
                  <dgm:param type="vertAlign" val="none"/>
                </dgm:alg>
                <dgm:shape xmlns:r="http://schemas.openxmlformats.org/officeDocument/2006/relationships" r:blip="">
                  <dgm:adjLst/>
                </dgm:shape>
                <dgm:presOf/>
                <dgm:choose name="Name25">
                  <dgm:if name="Name26" func="var" arg="dir" op="equ" val="norm">
                    <dgm:constrLst>
                      <dgm:constr type="w" for="ch" forName="child4" refType="w"/>
                      <dgm:constr type="h" for="ch" forName="child4" refType="h"/>
                      <dgm:constr type="b" for="ch" forName="child4" refType="h"/>
                      <dgm:constr type="l" for="ch" forName="child4"/>
                      <dgm:constr type="w" for="ch" forName="child4Text" refType="w" fact="0.7"/>
                      <dgm:constr type="h" for="ch" forName="child4Text" refType="h" fact="0.75"/>
                      <dgm:constr type="b" for="ch" forName="child4Text" refType="h"/>
                      <dgm:constr type="l" for="ch" forName="child4Text"/>
                    </dgm:constrLst>
                  </dgm:if>
                  <dgm:else name="Name27">
                    <dgm:constrLst>
                      <dgm:constr type="w" for="ch" forName="child4" refType="w"/>
                      <dgm:constr type="h" for="ch" forName="child4" refType="h"/>
                      <dgm:constr type="b" for="ch" forName="child4" refType="h"/>
                      <dgm:constr type="r" for="ch" forName="child4" refType="w"/>
                      <dgm:constr type="w" for="ch" forName="child4Text" refType="w" fact="0.7"/>
                      <dgm:constr type="h" for="ch" forName="child4Text" refType="h" fact="0.75"/>
                      <dgm:constr type="b" for="ch" forName="child4Text" refType="h"/>
                      <dgm:constr type="r" for="ch" forName="child4Text" refType="w"/>
                    </dgm:constrLst>
                  </dgm:else>
                </dgm:choose>
                <dgm:ruleLst/>
                <dgm:layoutNode name="child4" styleLbl="bgAcc1">
                  <dgm:alg type="sp"/>
                  <dgm:shape xmlns:r="http://schemas.openxmlformats.org/officeDocument/2006/relationships" type="roundRect" r:blip="" zOrderOff="-4">
                    <dgm:adjLst>
                      <dgm:adj idx="1" val="0.1"/>
                    </dgm:adjLst>
                  </dgm:shape>
                  <dgm:presOf axis="ch des" ptType="node node" st="4 1" cnt="1 0"/>
                  <dgm:constrLst/>
                  <dgm:ruleLst/>
                </dgm:layoutNode>
                <dgm:layoutNode name="child4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8"/>
          </dgm:choose>
          <dgm:layoutNode name="childPlaceholder">
            <dgm:alg type="sp"/>
            <dgm:shape xmlns:r="http://schemas.openxmlformats.org/officeDocument/2006/relationships" r:blip="">
              <dgm:adjLst/>
            </dgm:shape>
            <dgm:presOf/>
            <dgm:constrLst/>
            <dgm:ruleLst/>
          </dgm:layoutNode>
        </dgm:layoutNode>
        <dgm:layoutNode name="circle">
          <dgm:alg type="composite">
            <dgm:param type="ar" val="1"/>
          </dgm:alg>
          <dgm:shape xmlns:r="http://schemas.openxmlformats.org/officeDocument/2006/relationships" r:blip="">
            <dgm:adjLst/>
          </dgm:shape>
          <dgm:presOf/>
          <dgm:choose name="Name29">
            <dgm:if name="Name30" func="var" arg="dir" op="equ" val="norm">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r" for="ch" forName="quadrant1" refType="w" fact="0.5"/>
                <dgm:constr type="r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l" for="ch" forName="quadrant2" refType="w" fact="0.5"/>
                <dgm:constr type="l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l" for="ch" forName="quadrant3" refType="w" fact="0.5"/>
                <dgm:constr type="l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r" for="ch" forName="quadrant4" refType="w" fact="0.5"/>
                <dgm:constr type="rOff" for="ch" forName="quadrant4" refType="w" fact="-0.01"/>
              </dgm:constrLst>
            </dgm:if>
            <dgm:else name="Name31">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l" for="ch" forName="quadrant1" refType="w" fact="0.5"/>
                <dgm:constr type="l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r" for="ch" forName="quadrant2" refType="w" fact="0.5"/>
                <dgm:constr type="r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r" for="ch" forName="quadrant3" refType="w" fact="0.5"/>
                <dgm:constr type="r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l" for="ch" forName="quadrant4" refType="w" fact="0.5"/>
                <dgm:constr type="lOff" for="ch" forName="quadrant4" refType="w" fact="0.01"/>
              </dgm:constrLst>
            </dgm:else>
          </dgm:choose>
          <dgm:ruleLst/>
          <dgm:layoutNode name="quadrant1" styleLbl="node1">
            <dgm:varLst>
              <dgm:chMax val="1"/>
              <dgm:bulletEnabled val="1"/>
            </dgm:varLst>
            <dgm:alg type="tx"/>
            <dgm:choose name="Name32">
              <dgm:if name="Name33" func="var" arg="dir" op="equ" val="norm">
                <dgm:shape xmlns:r="http://schemas.openxmlformats.org/officeDocument/2006/relationships" type="pieWedge" r:blip="">
                  <dgm:adjLst/>
                </dgm:shape>
              </dgm:if>
              <dgm:else name="Name34">
                <dgm:shape xmlns:r="http://schemas.openxmlformats.org/officeDocument/2006/relationships" rot="90" type="pieWedge" r:blip="">
                  <dgm:adjLst/>
                </dgm:shape>
              </dgm:else>
            </dgm:choose>
            <dgm:presOf axis="ch" ptType="node" cnt="1"/>
            <dgm:constrLst/>
            <dgm:ruleLst>
              <dgm:rule type="primFontSz" val="5" fact="NaN" max="NaN"/>
            </dgm:ruleLst>
          </dgm:layoutNode>
          <dgm:layoutNode name="quadrant2" styleLbl="node1">
            <dgm:varLst>
              <dgm:chMax val="1"/>
              <dgm:bulletEnabled val="1"/>
            </dgm:varLst>
            <dgm:alg type="tx"/>
            <dgm:choose name="Name35">
              <dgm:if name="Name36" func="var" arg="dir" op="equ" val="norm">
                <dgm:shape xmlns:r="http://schemas.openxmlformats.org/officeDocument/2006/relationships" rot="90" type="pieWedge" r:blip="">
                  <dgm:adjLst/>
                </dgm:shape>
              </dgm:if>
              <dgm:else name="Name37">
                <dgm:shape xmlns:r="http://schemas.openxmlformats.org/officeDocument/2006/relationships" type="pieWedge" r:blip="">
                  <dgm:adjLst/>
                </dgm:shape>
              </dgm:else>
            </dgm:choose>
            <dgm:presOf axis="ch" ptType="node" st="2" cnt="1"/>
            <dgm:constrLst/>
            <dgm:ruleLst>
              <dgm:rule type="primFontSz" val="5" fact="NaN" max="NaN"/>
            </dgm:ruleLst>
          </dgm:layoutNode>
          <dgm:layoutNode name="quadrant3" styleLbl="node1">
            <dgm:varLst>
              <dgm:chMax val="1"/>
              <dgm:bulletEnabled val="1"/>
            </dgm:varLst>
            <dgm:alg type="tx"/>
            <dgm:choose name="Name38">
              <dgm:if name="Name39" func="var" arg="dir" op="equ" val="norm">
                <dgm:shape xmlns:r="http://schemas.openxmlformats.org/officeDocument/2006/relationships" rot="180" type="pieWedge" r:blip="">
                  <dgm:adjLst/>
                </dgm:shape>
              </dgm:if>
              <dgm:else name="Name40">
                <dgm:shape xmlns:r="http://schemas.openxmlformats.org/officeDocument/2006/relationships" rot="270" type="pieWedge" r:blip="">
                  <dgm:adjLst/>
                </dgm:shape>
              </dgm:else>
            </dgm:choose>
            <dgm:presOf axis="ch" ptType="node" st="3" cnt="1"/>
            <dgm:constrLst/>
            <dgm:ruleLst>
              <dgm:rule type="primFontSz" val="5" fact="NaN" max="NaN"/>
            </dgm:ruleLst>
          </dgm:layoutNode>
          <dgm:layoutNode name="quadrant4" styleLbl="node1">
            <dgm:varLst>
              <dgm:chMax val="1"/>
              <dgm:bulletEnabled val="1"/>
            </dgm:varLst>
            <dgm:alg type="tx"/>
            <dgm:choose name="Name41">
              <dgm:if name="Name42" func="var" arg="dir" op="equ" val="norm">
                <dgm:shape xmlns:r="http://schemas.openxmlformats.org/officeDocument/2006/relationships" rot="270" type="pieWedge" r:blip="">
                  <dgm:adjLst/>
                </dgm:shape>
              </dgm:if>
              <dgm:else name="Name43">
                <dgm:shape xmlns:r="http://schemas.openxmlformats.org/officeDocument/2006/relationships" rot="180" type="pieWedge" r:blip="">
                  <dgm:adjLst/>
                </dgm:shape>
              </dgm:else>
            </dgm:choose>
            <dgm:presOf axis="ch" ptType="node" st="4" cnt="1"/>
            <dgm:constrLst/>
            <dgm:ruleLst>
              <dgm:rule type="primFontSz" val="5" fact="NaN" max="NaN"/>
            </dgm:ruleLst>
          </dgm:layoutNode>
          <dgm:layoutNode name="quadrantPlaceholder">
            <dgm:alg type="sp"/>
            <dgm:shape xmlns:r="http://schemas.openxmlformats.org/officeDocument/2006/relationships" r:blip="">
              <dgm:adjLst/>
            </dgm:shape>
            <dgm:presOf/>
            <dgm:constrLst/>
            <dgm:ruleLst/>
          </dgm:layoutNode>
        </dgm:layoutNode>
        <dgm:layoutNode name="center1" styleLbl="fgShp">
          <dgm:alg type="sp"/>
          <dgm:choose name="Name44">
            <dgm:if name="Name45" func="var" arg="dir" op="equ" val="norm">
              <dgm:shape xmlns:r="http://schemas.openxmlformats.org/officeDocument/2006/relationships" type="circularArrow" r:blip="" zOrderOff="16">
                <dgm:adjLst/>
              </dgm:shape>
            </dgm:if>
            <dgm:else name="Name46">
              <dgm:shape xmlns:r="http://schemas.openxmlformats.org/officeDocument/2006/relationships" rot="180" type="leftCircularArrow" r:blip="" zOrderOff="16">
                <dgm:adjLst/>
              </dgm:shape>
            </dgm:else>
          </dgm:choose>
          <dgm:presOf/>
          <dgm:constrLst/>
          <dgm:ruleLst/>
        </dgm:layoutNode>
        <dgm:layoutNode name="center2" styleLbl="fgShp">
          <dgm:alg type="sp"/>
          <dgm:choose name="Name47">
            <dgm:if name="Name48" func="var" arg="dir" op="equ" val="norm">
              <dgm:shape xmlns:r="http://schemas.openxmlformats.org/officeDocument/2006/relationships" rot="180" type="circularArrow" r:blip="" zOrderOff="16">
                <dgm:adjLst/>
              </dgm:shape>
            </dgm:if>
            <dgm:else name="Name49">
              <dgm:shape xmlns:r="http://schemas.openxmlformats.org/officeDocument/2006/relationships" type="leftCircularArrow" r:blip="" zOrderOff="16">
                <dgm:adjLst/>
              </dgm:shape>
            </dgm:else>
          </dgm:choose>
          <dgm:presOf/>
          <dgm:constrLst/>
          <dgm:ruleLst/>
        </dgm:layoutNode>
      </dgm:if>
      <dgm:else name="Name50"/>
    </dgm:choose>
  </dgm:layoutNode>
</dgm:layoutDef>
</file>

<file path=word/diagrams/quickStyle1.xml><?xml version="1.0" encoding="utf-8"?>
<dgm:styleDef xmlns:dgm="http://schemas.openxmlformats.org/drawingml/2006/diagram" xmlns:a="http://schemas.openxmlformats.org/drawingml/2006/main" uniqueId="urn:microsoft.com/office/officeart/2005/8/quickstyle/3d2">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12D444354E3A405A9A2368D70EE48CCD"/>
        <w:category>
          <w:name w:val="General"/>
          <w:gallery w:val="placeholder"/>
        </w:category>
        <w:types>
          <w:type w:val="bbPlcHdr"/>
        </w:types>
        <w:behaviors>
          <w:behavior w:val="content"/>
        </w:behaviors>
        <w:guid w:val="{ED8AC15E-B313-4866-A5E1-A6D932203CDF}"/>
      </w:docPartPr>
      <w:docPartBody>
        <w:p w:rsidR="00CA69CB" w:rsidRDefault="00E65430" w:rsidP="00E65430">
          <w:pPr>
            <w:pStyle w:val="12D444354E3A405A9A2368D70EE48CCD"/>
          </w:pPr>
          <w:r>
            <w:rPr>
              <w:rFonts w:asciiTheme="majorHAnsi" w:eastAsiaTheme="majorEastAsia" w:hAnsiTheme="majorHAnsi" w:cstheme="majorBidi"/>
              <w:caps/>
              <w:color w:val="4472C4" w:themeColor="accent1"/>
              <w:sz w:val="80"/>
              <w:szCs w:val="80"/>
            </w:rPr>
            <w:t>[Document title]</w:t>
          </w:r>
        </w:p>
      </w:docPartBody>
    </w:docPart>
    <w:docPart>
      <w:docPartPr>
        <w:name w:val="7764D19724BF48759E018AD0ABE20037"/>
        <w:category>
          <w:name w:val="General"/>
          <w:gallery w:val="placeholder"/>
        </w:category>
        <w:types>
          <w:type w:val="bbPlcHdr"/>
        </w:types>
        <w:behaviors>
          <w:behavior w:val="content"/>
        </w:behaviors>
        <w:guid w:val="{7692DD11-29C6-426E-A929-6DABA1F4D613}"/>
      </w:docPartPr>
      <w:docPartBody>
        <w:p w:rsidR="00CA69CB" w:rsidRDefault="00E65430" w:rsidP="00E65430">
          <w:pPr>
            <w:pStyle w:val="7764D19724BF48759E018AD0ABE20037"/>
          </w:pPr>
          <w:r>
            <w:rPr>
              <w:color w:val="4472C4" w:themeColor="accent1"/>
              <w:sz w:val="28"/>
              <w:szCs w:val="28"/>
            </w:rPr>
            <w:t>[Document subtitle]</w:t>
          </w:r>
        </w:p>
      </w:docPartBody>
    </w:docPart>
    <w:docPart>
      <w:docPartPr>
        <w:name w:val="CF2D6515F3F748228CA6B8400F674DD0"/>
        <w:category>
          <w:name w:val="General"/>
          <w:gallery w:val="placeholder"/>
        </w:category>
        <w:types>
          <w:type w:val="bbPlcHdr"/>
        </w:types>
        <w:behaviors>
          <w:behavior w:val="content"/>
        </w:behaviors>
        <w:guid w:val="{02185A5D-D275-407E-B7DD-DDB24A6FC3FC}"/>
      </w:docPartPr>
      <w:docPartBody>
        <w:p w:rsidR="00CA69CB" w:rsidRDefault="00E65430" w:rsidP="00E65430">
          <w:pPr>
            <w:pStyle w:val="CF2D6515F3F748228CA6B8400F674DD0"/>
          </w:pPr>
          <w:r>
            <w:rPr>
              <w:caps/>
              <w:color w:val="FFFFFF" w:themeColor="background1"/>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5430"/>
    <w:rsid w:val="00B17B00"/>
    <w:rsid w:val="00CA69CB"/>
    <w:rsid w:val="00E654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2D444354E3A405A9A2368D70EE48CCD">
    <w:name w:val="12D444354E3A405A9A2368D70EE48CCD"/>
    <w:rsid w:val="00E65430"/>
  </w:style>
  <w:style w:type="paragraph" w:customStyle="1" w:styleId="7764D19724BF48759E018AD0ABE20037">
    <w:name w:val="7764D19724BF48759E018AD0ABE20037"/>
    <w:rsid w:val="00E65430"/>
  </w:style>
  <w:style w:type="character" w:styleId="PlaceholderText">
    <w:name w:val="Placeholder Text"/>
    <w:basedOn w:val="DefaultParagraphFont"/>
    <w:uiPriority w:val="99"/>
    <w:semiHidden/>
    <w:rsid w:val="00CA69CB"/>
    <w:rPr>
      <w:color w:val="808080"/>
    </w:rPr>
  </w:style>
  <w:style w:type="paragraph" w:customStyle="1" w:styleId="CF2D6515F3F748228CA6B8400F674DD0">
    <w:name w:val="CF2D6515F3F748228CA6B8400F674DD0"/>
    <w:rsid w:val="00E6543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4">
    <wetp:webextensionref xmlns:r="http://schemas.openxmlformats.org/officeDocument/2006/relationships" r:id="rId1"/>
  </wetp:taskpane>
  <wetp:taskpane dockstate="right" visibility="0" width="350" row="4">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4010E9A7-6699-421B-AB26-F26170DA808A}">
  <we:reference id="wa104382081" version="1.16.0.0" store="en-001" storeType="OMEX"/>
  <we:alternateReferences>
    <we:reference id="WA104382081" version="1.16.0.0" store="" storeType="OMEX"/>
  </we:alternateReferences>
  <we:properties/>
  <we:bindings/>
  <we:snapshot xmlns:r="http://schemas.openxmlformats.org/officeDocument/2006/relationships"/>
</we:webextension>
</file>

<file path=word/webextensions/webextension2.xml><?xml version="1.0" encoding="utf-8"?>
<we:webextension xmlns:we="http://schemas.microsoft.com/office/webextensions/webextension/2010/11" id="{5DA4DC73-0AD8-4F77-8800-2EF683EB4D8A}">
  <we:reference id="f78a3046-9e99-4300-aa2b-5814002b01a2" version="1.26.0.0" store="EXCatalog" storeType="EXCatalog"/>
  <we:alternateReferences>
    <we:reference id="WA104382081" version="1.26.0.0" store="en-GB" storeType="OMEX"/>
  </we:alternateReferences>
  <we:properties>
    <we:property name="MENDELEY_CITATIONS" value="[]"/>
    <we:property name="MENDELEY_CITATIONS_STYLE" value="&quot;https://www.zotero.org/styles/elsevier-harvard&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2021-05-04T00:00:00</PublishDate>
  <Abstract/>
  <CompanyAddress>STUDENT ID: 1919639</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EAE050810576FC409987C1D3AD8A8D2D" ma:contentTypeVersion="7" ma:contentTypeDescription="Create a new document." ma:contentTypeScope="" ma:versionID="2b95b29b8c36fc8f646a0a25d7a2bf30">
  <xsd:schema xmlns:xsd="http://www.w3.org/2001/XMLSchema" xmlns:xs="http://www.w3.org/2001/XMLSchema" xmlns:p="http://schemas.microsoft.com/office/2006/metadata/properties" xmlns:ns3="6ab45f4d-6557-466b-9401-5bbc7c497c95" xmlns:ns4="1c887a6f-edb2-418d-ae27-b52e7ec7152e" targetNamespace="http://schemas.microsoft.com/office/2006/metadata/properties" ma:root="true" ma:fieldsID="77f9cb40bed13b6d642815c1b50ca5f9" ns3:_="" ns4:_="">
    <xsd:import namespace="6ab45f4d-6557-466b-9401-5bbc7c497c95"/>
    <xsd:import namespace="1c887a6f-edb2-418d-ae27-b52e7ec7152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ab45f4d-6557-466b-9401-5bbc7c497c9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c887a6f-edb2-418d-ae27-b52e7ec7152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b:Sources xmlns:b="http://schemas.openxmlformats.org/officeDocument/2006/bibliography" xmlns="http://schemas.openxmlformats.org/officeDocument/2006/bibliography" SelectedStyle="\HarvardAnglia2008OfficeOnline.xsl" StyleName="Harvard - Anglia" Version="2008">
  <b:Source>
    <b:Tag>THO12</b:Tag>
    <b:SourceType>InternetSite</b:SourceType>
    <b:Guid>{A6A34C94-B6A3-4007-8061-682D6598BBD7}</b:Guid>
    <b:Title>American Institute For Learning and Human Development</b:Title>
    <b:Year>2012</b:Year>
    <b:YearAccessed>2021</b:YearAccessed>
    <b:MonthAccessed>3</b:MonthAccessed>
    <b:DayAccessed>30</b:DayAccessed>
    <b:URL>https://www.institute4learning.com/2012/08/15/the-stages-of-life-according-to-erik-erikson/</b:URL>
    <b:Author>
      <b:Author>
        <b:NameList>
          <b:Person>
            <b:Last>ARMSTRONG</b:Last>
            <b:First>THOMAS</b:First>
          </b:Person>
        </b:NameList>
      </b:Author>
    </b:Author>
    <b:Month>8</b:Month>
    <b:Day>15</b:Day>
    <b:RefOrder>2</b:RefOrder>
  </b:Source>
  <b:Source>
    <b:Tag>PSY211</b:Tag>
    <b:SourceType>InternetSite</b:SourceType>
    <b:Guid>{29F5E433-B9C6-48F5-9C59-F0443E38218B}</b:Guid>
    <b:Title>PSYCHOLOGIST WORLD</b:Title>
    <b:Year>2021</b:Year>
    <b:YearAccessed>2021</b:YearAccessed>
    <b:MonthAccessed>3</b:MonthAccessed>
    <b:DayAccessed>29</b:DayAccessed>
    <b:URL>https://www.psychologistworld.com/cognitive/carl-jung-analytical-psychology</b:URL>
    <b:Author>
      <b:Author>
        <b:NameList>
          <b:Person>
            <b:Last>WORLD</b:Last>
            <b:First>PSYCHOLOGIST</b:First>
          </b:Person>
        </b:NameList>
      </b:Author>
    </b:Author>
    <b:Month>1</b:Month>
    <b:Day>1</b:Day>
    <b:RefOrder>1</b:RefOrder>
  </b:Source>
  <b:Source>
    <b:Tag>THO19</b:Tag>
    <b:SourceType>InternetSite</b:SourceType>
    <b:Guid>{0E45ECB6-33D5-43CB-9368-9AC49910755F}</b:Guid>
    <b:Title>American Institute For Learning and Human Development</b:Title>
    <b:Year>2019</b:Year>
    <b:YearAccessed>2021</b:YearAccessed>
    <b:MonthAccessed>4</b:MonthAccessed>
    <b:DayAccessed>4</b:DayAccessed>
    <b:URL>https://www.institute4learning.com/2019/08/30/the-human-odyssey-and-mindfulness-in-the-classroom/</b:URL>
    <b:Author>
      <b:Author>
        <b:NameList>
          <b:Person>
            <b:Last>ARMSTRONG</b:Last>
            <b:First>THOMAS</b:First>
          </b:Person>
        </b:NameList>
      </b:Author>
    </b:Author>
    <b:Month>8</b:Month>
    <b:Day>30</b:Day>
    <b:RefOrder>3</b:RefOrder>
  </b:Source>
  <b:Source>
    <b:Tag>Lif211</b:Tag>
    <b:SourceType>InternetSite</b:SourceType>
    <b:Guid>{3E2F0B1F-1B88-44BE-AB77-70C341F50A1D}</b:Guid>
    <b:Title>Lifeopedia.com</b:Title>
    <b:Year>2021</b:Year>
    <b:YearAccessed>2021</b:YearAccessed>
    <b:MonthAccessed>4</b:MonthAccessed>
    <b:DayAccessed>10</b:DayAccessed>
    <b:URL>http://www.lifeopedia.com/different-needs-for-the-different-stages-of-our-lives/#:~:text=Thomas%20Armstrong%2C%20executive%20director%20of%20the%20American%20Institute,9%20Midlife%2010%20Mature%20Adulthood%20More%20items...%20</b:URL>
    <b:Author>
      <b:Author>
        <b:NameList>
          <b:Person>
            <b:Last>Lifeopedia.com</b:Last>
          </b:Person>
        </b:NameList>
      </b:Author>
    </b:Author>
    <b:Month>1</b:Month>
    <b:Day>1</b:Day>
    <b:RefOrder>4</b:RefOrder>
  </b:Source>
  <b:Source>
    <b:Tag>Tho07</b:Tag>
    <b:SourceType>Book</b:SourceType>
    <b:Guid>{D70C56E9-77A5-414B-A8BA-35F837888394}</b:Guid>
    <b:Title>The HUMAN ODYSSEY Navigating the Twelve Stages of Life</b:Title>
    <b:Year>2007</b:Year>
    <b:Author>
      <b:Author>
        <b:NameList>
          <b:Person>
            <b:Last>Thomas Armstrong</b:Last>
            <b:First>PH.</b:First>
            <b:Middle>D</b:Middle>
          </b:Person>
        </b:NameList>
      </b:Author>
    </b:Author>
    <b:City>New York</b:City>
    <b:Publisher>Sterling Publishing CO., Inc.</b:Publisher>
    <b:Edition>First Edition</b:Edition>
    <b:RefOrder>5</b:RefOrder>
  </b:Source>
  <b:Source>
    <b:Tag>Exp18</b:Tag>
    <b:SourceType>InternetSite</b:SourceType>
    <b:Guid>{66ED3538-A3B6-4824-8070-B82BE5A41704}</b:Guid>
    <b:Title>Exploring your mind</b:Title>
    <b:Year>2018</b:Year>
    <b:YearAccessed>2021</b:YearAccessed>
    <b:MonthAccessed>4</b:MonthAccessed>
    <b:DayAccessed>10</b:DayAccessed>
    <b:URL>https://exploringyourmind.com/prochaska-diclementes-transtheoretical-model-of-change/</b:URL>
    <b:Author>
      <b:Author>
        <b:NameList>
          <b:Person>
            <b:Last>mind</b:Last>
            <b:First>Exploring</b:First>
            <b:Middle>your</b:Middle>
          </b:Person>
        </b:NameList>
      </b:Author>
    </b:Author>
    <b:Month>4</b:Month>
    <b:Day>21</b:Day>
    <b:RefOrder>6</b:RefOrder>
  </b:Source>
  <b:Source>
    <b:Tag>JAM</b:Tag>
    <b:SourceType>Book</b:SourceType>
    <b:Guid>{F9EFA48D-517C-480E-AD67-FA5BAB8EEFE8}</b:Guid>
    <b:Title>Changing for Good- The revolutionary program that explain the six stages of change and teaches you how to free yourself from bad habits</b:Title>
    <b:Author>
      <b:Author>
        <b:NameList>
          <b:Person>
            <b:Last>PROCHASKA, PH.D</b:Last>
            <b:First>JAMES O.</b:First>
          </b:Person>
          <b:Person>
            <b:Last>NORCROSS, PH.D</b:Last>
            <b:First>JOHN C.</b:First>
          </b:Person>
          <b:Person>
            <b:Last>DiCLEMENTE, PH.D</b:Last>
            <b:First>CARLO</b:First>
          </b:Person>
        </b:NameList>
      </b:Author>
    </b:Author>
    <b:Year>1994</b:Year>
    <b:City>NEW YORK</b:City>
    <b:Publisher>WILLIAM NARROW AND COMPANY, INC.</b:Publisher>
    <b:Edition>First edition</b:Edition>
    <b:RefOrder>7</b:RefOrder>
  </b:Source>
  <b:Source>
    <b:Tag>Tho211</b:Tag>
    <b:SourceType>InternetSite</b:SourceType>
    <b:Guid>{ABF5048B-071E-40E6-B74A-CAE3B3F9DDD1}</b:Guid>
    <b:Title>American Institude For Learning and Human Development</b:Title>
    <b:Year>2021</b:Year>
    <b:YearAccessed>2021</b:YearAccessed>
    <b:MonthAccessed>4</b:MonthAccessed>
    <b:DayAccessed>10</b:DayAccessed>
    <b:URL>https://www.institute4learning.com/resources/articles/the-12-stages-of-life/</b:URL>
    <b:Author>
      <b:Author>
        <b:NameList>
          <b:Person>
            <b:Last>Armstrong</b:Last>
            <b:First>Thomas</b:First>
          </b:Person>
        </b:NameList>
      </b:Author>
    </b:Author>
    <b:Month>1</b:Month>
    <b:Day>1</b:Day>
    <b:RefOrder>8</b:RefOrder>
  </b:Source>
  <b:Source>
    <b:Tag>Ale21</b:Tag>
    <b:SourceType>InternetSite</b:SourceType>
    <b:Guid>{9311A368-8D4A-4F68-84AD-1DFA86BCC2AC}</b:Guid>
    <b:Title>MIND JOURNAL</b:Title>
    <b:Year>2021</b:Year>
    <b:YearAccessed>2021</b:YearAccessed>
    <b:MonthAccessed>4</b:MonthAccessed>
    <b:DayAccessed>12</b:DayAccessed>
    <b:URL>https://themindsjournal.com/three-types-of-minds/2/</b:URL>
    <b:Author>
      <b:Author>
        <b:NameList>
          <b:Person>
            <b:Last>Hall</b:Last>
            <b:First>Alexandra</b:First>
          </b:Person>
        </b:NameList>
      </b:Author>
    </b:Author>
    <b:Month>1</b:Month>
    <b:Day>1</b:Day>
    <b:RefOrder>9</b:RefOrder>
  </b:Source>
  <b:Source>
    <b:Tag>NHS21</b:Tag>
    <b:SourceType>InternetSite</b:SourceType>
    <b:Guid>{14F2FE4A-5E8A-4706-9576-B1989166DF9C}</b:Guid>
    <b:Title>NHS</b:Title>
    <b:Year>2021</b:Year>
    <b:YearAccessed>2021</b:YearAccessed>
    <b:MonthAccessed>3</b:MonthAccessed>
    <b:DayAccessed>17</b:DayAccessed>
    <b:URL>https://www.healthcareers.nhs.uk/explore-roles/psychological-therapies/roles/health-psychologist</b:URL>
    <b:Author>
      <b:Author>
        <b:NameList>
          <b:Person>
            <b:Last>NHS</b:Last>
          </b:Person>
        </b:NameList>
      </b:Author>
    </b:Author>
    <b:Month>1</b:Month>
    <b:Day>1</b:Day>
    <b:RefOrder>10</b:RefOrder>
  </b:Source>
  <b:Source>
    <b:Tag>The04</b:Tag>
    <b:SourceType>InternetSite</b:SourceType>
    <b:Guid>{7BA37871-C513-463E-870B-98FE78FB4CE3}</b:Guid>
    <b:Author>
      <b:Author>
        <b:NameList>
          <b:Person>
            <b:Last>Health</b:Last>
            <b:First>The</b:First>
            <b:Middle>Department of</b:Middle>
          </b:Person>
        </b:NameList>
      </b:Author>
    </b:Author>
    <b:Title>The Department of Health</b:Title>
    <b:Year>2004</b:Year>
    <b:YearAccessed>2021</b:YearAccessed>
    <b:MonthAccessed>4</b:MonthAccessed>
    <b:DayAccessed>12</b:DayAccessed>
    <b:URL>https://www1.health.gov.au/internet/publications/publishing.nsf/Content/drugtreat-pubs-front1-wk-toc~drugtreat-pubs-front1-wk-secb~drugtreat-pubs-front1-wk-secb-2~drugtreat-pubs-front1-wk-secb-2-4</b:URL>
    <b:RefOrder>11</b:RefOrder>
  </b:Source>
  <b:Source>
    <b:Tag>ELI08</b:Tag>
    <b:SourceType>Book</b:SourceType>
    <b:Guid>{A07AAFA8-C53F-48AB-9687-AE307F100807}</b:Guid>
    <b:Title>Key Concepts in Nursing</b:Title>
    <b:Year>2008</b:Year>
    <b:City>Los Angeles</b:City>
    <b:Publisher>Los Angeles: SAGE</b:Publisher>
    <b:Edition>First Edition</b:Edition>
    <b:Author>
      <b:Author>
        <b:NameList>
          <b:Person>
            <b:Last>MASON</b:Last>
            <b:First>ELIZABETH-WHITEHEAD</b:First>
          </b:Person>
          <b:Person>
            <b:Last>MCINTOSH</b:Last>
            <b:First>ANNETTE</b:First>
          </b:Person>
          <b:Person>
            <b:Last>BRYAN</b:Last>
            <b:First>ANN</b:First>
          </b:Person>
          <b:Person>
            <b:Last>MASON</b:Last>
            <b:First>TOM</b:First>
          </b:Person>
        </b:NameList>
      </b:Author>
    </b:Author>
    <b:RefOrder>12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8859061-DA49-466A-85E8-3C1294B02F2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ab45f4d-6557-466b-9401-5bbc7c497c95"/>
    <ds:schemaRef ds:uri="1c887a6f-edb2-418d-ae27-b52e7ec7152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1BD158D-0F18-4FC7-9D58-192B5176DB05}">
  <ds:schemaRefs>
    <ds:schemaRef ds:uri="http://purl.org/dc/terms/"/>
    <ds:schemaRef ds:uri="http://www.w3.org/XML/1998/namespace"/>
    <ds:schemaRef ds:uri="http://schemas.openxmlformats.org/package/2006/metadata/core-properties"/>
    <ds:schemaRef ds:uri="http://purl.org/dc/dcmitype/"/>
    <ds:schemaRef ds:uri="http://purl.org/dc/elements/1.1/"/>
    <ds:schemaRef ds:uri="http://schemas.microsoft.com/office/infopath/2007/PartnerControls"/>
    <ds:schemaRef ds:uri="http://schemas.microsoft.com/office/2006/documentManagement/types"/>
    <ds:schemaRef ds:uri="1c887a6f-edb2-418d-ae27-b52e7ec7152e"/>
    <ds:schemaRef ds:uri="6ab45f4d-6557-466b-9401-5bbc7c497c95"/>
    <ds:schemaRef ds:uri="http://schemas.microsoft.com/office/2006/metadata/properties"/>
  </ds:schemaRefs>
</ds:datastoreItem>
</file>

<file path=customXml/itemProps4.xml><?xml version="1.0" encoding="utf-8"?>
<ds:datastoreItem xmlns:ds="http://schemas.openxmlformats.org/officeDocument/2006/customXml" ds:itemID="{7095645C-AB9A-45AE-B77B-EC8CF94B1D5A}">
  <ds:schemaRefs>
    <ds:schemaRef ds:uri="http://schemas.microsoft.com/sharepoint/v3/contenttype/forms"/>
  </ds:schemaRefs>
</ds:datastoreItem>
</file>

<file path=customXml/itemProps5.xml><?xml version="1.0" encoding="utf-8"?>
<ds:datastoreItem xmlns:ds="http://schemas.openxmlformats.org/officeDocument/2006/customXml" ds:itemID="{87FD2BE2-5281-497F-A36F-32260BBAA9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2686</Words>
  <Characters>15315</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Psychology for Health and Social Care (BMHP4003_LON)</vt:lpstr>
    </vt:vector>
  </TitlesOfParts>
  <Company>STUDENT NAME: ALEXANDRA NICUT</Company>
  <LinksUpToDate>false</LinksUpToDate>
  <CharactersWithSpaces>17966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Psychology for Health and Social Care (BMHP4003_LON)</dc:title>
  <dc:subject>LECTURER NAME: MS ADESEWA AJAYI</dc:subject>
  <dc:creator>Alexandra Nicut (1919639)</dc:creator>
  <cp:keywords/>
  <dc:description/>
  <cp:lastModifiedBy>Alexandra Nicut (1919639)</cp:lastModifiedBy>
  <cp:revision>2</cp:revision>
  <dcterms:created xsi:type="dcterms:W3CDTF">2021-05-06T22:49:00Z</dcterms:created>
  <dcterms:modified xsi:type="dcterms:W3CDTF">2021-05-06T22:49:00Z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0x010100EAE050810576FC409987C1D3AD8A8D2D</vt:lpwstr>
  </property>
</Properties>
</file>